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43" w:rsidRDefault="00F24043" w:rsidP="00F2404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eastAsia="宋体" w:hAnsi="宋体"/>
          <w:b/>
          <w:snapToGrid w:val="0"/>
          <w:kern w:val="0"/>
          <w:sz w:val="32"/>
          <w:szCs w:val="32"/>
        </w:rPr>
      </w:pPr>
      <w:r>
        <w:rPr>
          <w:rFonts w:ascii="宋体" w:eastAsia="宋体" w:hAnsi="宋体" w:hint="eastAsia"/>
          <w:b/>
          <w:snapToGrid w:val="0"/>
          <w:kern w:val="0"/>
          <w:sz w:val="32"/>
          <w:szCs w:val="32"/>
        </w:rPr>
        <w:t>投标分项报价一览表</w:t>
      </w:r>
    </w:p>
    <w:p w:rsidR="00F24043" w:rsidRDefault="00F24043" w:rsidP="00F24043">
      <w:pPr>
        <w:rPr>
          <w:rFonts w:ascii="宋体" w:eastAsia="宋体" w:hAnsi="宋体" w:cs="宋体"/>
          <w:sz w:val="24"/>
          <w:szCs w:val="24"/>
        </w:rPr>
      </w:pPr>
    </w:p>
    <w:p w:rsidR="00F24043" w:rsidRDefault="00F24043" w:rsidP="00F24043">
      <w:pPr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7"/>
        <w:gridCol w:w="1017"/>
        <w:gridCol w:w="855"/>
        <w:gridCol w:w="2085"/>
        <w:gridCol w:w="738"/>
        <w:gridCol w:w="1080"/>
        <w:gridCol w:w="795"/>
        <w:gridCol w:w="927"/>
        <w:gridCol w:w="1348"/>
      </w:tblGrid>
      <w:tr w:rsidR="00F24043" w:rsidTr="00991216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ind w:leftChars="57" w:left="120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F24043" w:rsidTr="00991216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45%配方肥</w:t>
            </w:r>
          </w:p>
          <w:p w:rsidR="00F24043" w:rsidRDefault="00F24043" w:rsidP="009912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（24-16-5）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</w:t>
            </w:r>
          </w:p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依</w:t>
            </w:r>
          </w:p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农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N：24.39%；P</w:t>
            </w:r>
            <w:r>
              <w:rPr>
                <w:rFonts w:ascii="宋体" w:eastAsia="宋体" w:hAnsi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O</w:t>
            </w:r>
            <w:r>
              <w:rPr>
                <w:rFonts w:ascii="宋体" w:eastAsia="宋体" w:hAnsi="宋体" w:hint="eastAsia"/>
                <w:sz w:val="24"/>
                <w:szCs w:val="24"/>
                <w:vertAlign w:val="subscript"/>
              </w:rPr>
              <w:t>5：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16.68%；K</w:t>
            </w:r>
            <w:r>
              <w:rPr>
                <w:rFonts w:ascii="宋体" w:eastAsia="宋体" w:hAnsi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O：5.02%；</w:t>
            </w:r>
          </w:p>
          <w:p w:rsidR="00F24043" w:rsidRDefault="00F24043" w:rsidP="0099121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氮磷钾总含量：46.09%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3000元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210000元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许昌、</w:t>
            </w: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许昌金田野肥业有限公司</w:t>
            </w:r>
          </w:p>
        </w:tc>
      </w:tr>
      <w:tr w:rsidR="00F24043" w:rsidTr="00991216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40%配方肥</w:t>
            </w:r>
          </w:p>
          <w:p w:rsidR="00F24043" w:rsidRDefault="00F24043" w:rsidP="009912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（15-9-16）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</w:t>
            </w:r>
          </w:p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依</w:t>
            </w:r>
          </w:p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农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N：15.56%；P</w:t>
            </w:r>
            <w:r>
              <w:rPr>
                <w:rFonts w:ascii="宋体" w:eastAsia="宋体" w:hAnsi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O</w:t>
            </w:r>
            <w:r>
              <w:rPr>
                <w:rFonts w:ascii="宋体" w:eastAsia="宋体" w:hAnsi="宋体" w:hint="eastAsia"/>
                <w:sz w:val="24"/>
                <w:szCs w:val="24"/>
                <w:vertAlign w:val="subscript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:8.85%；K</w:t>
            </w:r>
            <w:r>
              <w:rPr>
                <w:rFonts w:ascii="宋体" w:eastAsia="宋体" w:hAnsi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O:16.26%；</w:t>
            </w:r>
          </w:p>
          <w:p w:rsidR="00F24043" w:rsidRDefault="00F24043" w:rsidP="0099121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氮磷钾总含量：40.67%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2800元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196000元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许昌、</w:t>
            </w: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许昌金田野肥业有限公司</w:t>
            </w:r>
          </w:p>
        </w:tc>
      </w:tr>
      <w:tr w:rsidR="00F24043" w:rsidTr="00991216">
        <w:trPr>
          <w:trHeight w:val="839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6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43" w:rsidRDefault="00F24043" w:rsidP="00991216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 xml:space="preserve">大写：肆拾万零陆仟元整　　　　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406000.00元</w:t>
            </w:r>
          </w:p>
        </w:tc>
      </w:tr>
    </w:tbl>
    <w:p w:rsidR="00F24043" w:rsidRDefault="00F24043" w:rsidP="00F24043">
      <w:pPr>
        <w:autoSpaceDE w:val="0"/>
        <w:autoSpaceDN w:val="0"/>
        <w:adjustRightInd w:val="0"/>
        <w:spacing w:line="480" w:lineRule="auto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宋体" w:eastAsia="宋体" w:hAnsi="宋体" w:cs="宋体" w:hint="eastAsia"/>
          <w:sz w:val="24"/>
          <w:szCs w:val="24"/>
          <w:lang w:val="zh-CN"/>
        </w:rPr>
        <w:t>投标人（公章）：许昌金田野肥业有限公司</w:t>
      </w:r>
    </w:p>
    <w:p w:rsidR="00F24043" w:rsidRDefault="00F24043" w:rsidP="00F24043">
      <w:pPr>
        <w:autoSpaceDE w:val="0"/>
        <w:autoSpaceDN w:val="0"/>
        <w:adjustRightInd w:val="0"/>
        <w:spacing w:line="480" w:lineRule="auto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宋体" w:eastAsia="宋体" w:hAnsi="宋体" w:cs="宋体" w:hint="eastAsia"/>
          <w:sz w:val="24"/>
          <w:szCs w:val="24"/>
          <w:lang w:val="zh-CN"/>
        </w:rPr>
        <w:t>法定代表人</w:t>
      </w:r>
      <w:r>
        <w:rPr>
          <w:rFonts w:ascii="宋体" w:eastAsia="宋体" w:hAnsi="宋体" w:cs="宋体"/>
          <w:sz w:val="24"/>
          <w:szCs w:val="24"/>
          <w:lang w:val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（或授权代表）签字：</w:t>
      </w:r>
    </w:p>
    <w:p w:rsidR="00F24043" w:rsidRDefault="00F24043" w:rsidP="00F2404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eastAsia="宋体" w:hAnsi="宋体"/>
          <w:b/>
          <w:snapToGrid w:val="0"/>
          <w:kern w:val="0"/>
          <w:sz w:val="32"/>
          <w:szCs w:val="32"/>
        </w:rPr>
      </w:pPr>
    </w:p>
    <w:p w:rsidR="00F24043" w:rsidRDefault="00F24043" w:rsidP="00F24043">
      <w:pPr>
        <w:autoSpaceDE w:val="0"/>
        <w:autoSpaceDN w:val="0"/>
        <w:adjustRightInd w:val="0"/>
        <w:spacing w:line="480" w:lineRule="auto"/>
        <w:jc w:val="center"/>
        <w:rPr>
          <w:rFonts w:ascii="宋体" w:eastAsia="宋体" w:hAnsi="宋体" w:hint="eastAsia"/>
          <w:b/>
          <w:bCs/>
          <w:color w:val="000000"/>
          <w:sz w:val="30"/>
          <w:szCs w:val="30"/>
        </w:rPr>
      </w:pPr>
    </w:p>
    <w:p w:rsidR="00F24043" w:rsidRDefault="00F24043" w:rsidP="00F24043">
      <w:pPr>
        <w:autoSpaceDE w:val="0"/>
        <w:autoSpaceDN w:val="0"/>
        <w:adjustRightInd w:val="0"/>
        <w:spacing w:line="480" w:lineRule="auto"/>
        <w:jc w:val="center"/>
        <w:rPr>
          <w:rFonts w:ascii="宋体" w:eastAsia="宋体" w:hAnsi="宋体" w:hint="eastAsia"/>
          <w:b/>
          <w:bCs/>
          <w:color w:val="000000"/>
          <w:sz w:val="30"/>
          <w:szCs w:val="30"/>
        </w:rPr>
      </w:pPr>
    </w:p>
    <w:p w:rsidR="00F24043" w:rsidRDefault="00F24043" w:rsidP="00F24043">
      <w:pPr>
        <w:autoSpaceDE w:val="0"/>
        <w:autoSpaceDN w:val="0"/>
        <w:adjustRightInd w:val="0"/>
        <w:spacing w:line="480" w:lineRule="auto"/>
        <w:jc w:val="center"/>
        <w:rPr>
          <w:rFonts w:ascii="宋体" w:eastAsia="宋体" w:hAnsi="宋体" w:hint="eastAsia"/>
          <w:b/>
          <w:bCs/>
          <w:color w:val="000000"/>
          <w:sz w:val="30"/>
          <w:szCs w:val="30"/>
        </w:rPr>
      </w:pPr>
    </w:p>
    <w:p w:rsidR="00F24043" w:rsidRDefault="00F24043" w:rsidP="00F24043">
      <w:pPr>
        <w:autoSpaceDE w:val="0"/>
        <w:autoSpaceDN w:val="0"/>
        <w:adjustRightInd w:val="0"/>
        <w:spacing w:line="480" w:lineRule="auto"/>
        <w:jc w:val="center"/>
        <w:rPr>
          <w:rFonts w:ascii="宋体" w:eastAsia="宋体" w:hAnsi="宋体" w:hint="eastAsia"/>
          <w:b/>
          <w:bCs/>
          <w:color w:val="000000"/>
          <w:sz w:val="30"/>
          <w:szCs w:val="30"/>
        </w:rPr>
      </w:pPr>
    </w:p>
    <w:p w:rsidR="00F24043" w:rsidRDefault="00F24043" w:rsidP="00F24043">
      <w:pPr>
        <w:autoSpaceDE w:val="0"/>
        <w:autoSpaceDN w:val="0"/>
        <w:adjustRightInd w:val="0"/>
        <w:spacing w:line="480" w:lineRule="auto"/>
        <w:jc w:val="center"/>
        <w:rPr>
          <w:rFonts w:ascii="宋体" w:eastAsia="宋体" w:hAnsi="宋体" w:hint="eastAsia"/>
          <w:b/>
          <w:bCs/>
          <w:color w:val="000000"/>
          <w:sz w:val="30"/>
          <w:szCs w:val="30"/>
        </w:rPr>
      </w:pPr>
    </w:p>
    <w:p w:rsidR="00F24043" w:rsidRDefault="00F24043" w:rsidP="00F24043">
      <w:pPr>
        <w:autoSpaceDE w:val="0"/>
        <w:autoSpaceDN w:val="0"/>
        <w:adjustRightInd w:val="0"/>
        <w:spacing w:line="480" w:lineRule="auto"/>
        <w:jc w:val="center"/>
        <w:rPr>
          <w:rFonts w:ascii="宋体" w:eastAsia="宋体" w:hAnsi="宋体" w:hint="eastAsia"/>
          <w:b/>
          <w:bCs/>
          <w:color w:val="000000"/>
          <w:sz w:val="30"/>
          <w:szCs w:val="30"/>
        </w:rPr>
      </w:pPr>
    </w:p>
    <w:p w:rsidR="00F24043" w:rsidRDefault="00F24043" w:rsidP="00F24043">
      <w:pPr>
        <w:autoSpaceDE w:val="0"/>
        <w:autoSpaceDN w:val="0"/>
        <w:adjustRightInd w:val="0"/>
        <w:spacing w:line="480" w:lineRule="auto"/>
        <w:jc w:val="center"/>
        <w:rPr>
          <w:rFonts w:ascii="宋体" w:eastAsia="宋体" w:hAnsi="宋体" w:hint="eastAsia"/>
          <w:b/>
          <w:bCs/>
          <w:color w:val="000000"/>
          <w:sz w:val="30"/>
          <w:szCs w:val="30"/>
        </w:rPr>
      </w:pPr>
    </w:p>
    <w:p w:rsidR="00F24043" w:rsidRDefault="00F24043" w:rsidP="00F24043">
      <w:pPr>
        <w:autoSpaceDE w:val="0"/>
        <w:autoSpaceDN w:val="0"/>
        <w:adjustRightInd w:val="0"/>
        <w:spacing w:line="480" w:lineRule="auto"/>
        <w:jc w:val="center"/>
        <w:rPr>
          <w:rFonts w:ascii="宋体" w:eastAsia="宋体" w:hAnsi="宋体" w:hint="eastAsia"/>
          <w:b/>
          <w:bCs/>
          <w:color w:val="000000"/>
          <w:sz w:val="30"/>
          <w:szCs w:val="30"/>
        </w:rPr>
      </w:pPr>
    </w:p>
    <w:p w:rsidR="00F24043" w:rsidRDefault="00F24043" w:rsidP="00F24043">
      <w:pPr>
        <w:autoSpaceDE w:val="0"/>
        <w:autoSpaceDN w:val="0"/>
        <w:adjustRightInd w:val="0"/>
        <w:spacing w:line="480" w:lineRule="auto"/>
        <w:jc w:val="center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宋体" w:eastAsia="宋体" w:hAnsi="宋体" w:hint="eastAsia"/>
          <w:b/>
          <w:bCs/>
          <w:color w:val="000000"/>
          <w:sz w:val="30"/>
          <w:szCs w:val="30"/>
        </w:rPr>
        <w:lastRenderedPageBreak/>
        <w:t>服务承诺</w:t>
      </w:r>
    </w:p>
    <w:p w:rsidR="00F24043" w:rsidRDefault="00F24043" w:rsidP="00F2404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宋体"/>
          <w:sz w:val="24"/>
          <w:szCs w:val="24"/>
          <w:lang w:val="zh-CN"/>
        </w:rPr>
      </w:pPr>
    </w:p>
    <w:p w:rsidR="00F24043" w:rsidRDefault="00F24043" w:rsidP="00F2404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宋体" w:eastAsia="宋体" w:hAnsi="宋体" w:cs="宋体" w:hint="eastAsia"/>
          <w:sz w:val="24"/>
          <w:szCs w:val="24"/>
          <w:lang w:val="zh-CN"/>
        </w:rPr>
        <w:t>（投标人根据招标文件要求自行编制）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致：鄢陵县农业农村局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如我方有幸中标，我方保证以下售后服务承诺： 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1、保证按合同期限，提供优质的产品，如因质量问题造成的损 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失，公司承担一切责任和赔偿。 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2、保证种植过程中，全程跟踪技术指导。 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3、积极配合采购方的监督和检查，承担所供产品的全部化验费 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用。 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4、提供和配方肥配套的各种农作物施肥方案。 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5、提交项目审查和验收所要的全部技术资料。 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6、项目完成后，永久性的指导用户施用配方肥，为项目区农业 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生产做贡献。 </w:t>
      </w:r>
    </w:p>
    <w:p w:rsidR="00F24043" w:rsidRDefault="00F24043" w:rsidP="00F2404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7、技术咨询电话：0374-5736110</w:t>
      </w:r>
    </w:p>
    <w:p w:rsidR="00F24043" w:rsidRDefault="00F24043" w:rsidP="00F2404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黑体"/>
          <w:b/>
          <w:bCs/>
          <w:sz w:val="32"/>
          <w:szCs w:val="32"/>
          <w:lang w:val="zh-CN"/>
        </w:rPr>
      </w:pPr>
    </w:p>
    <w:p w:rsidR="00F24043" w:rsidRDefault="00F24043" w:rsidP="00F2404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黑体"/>
          <w:b/>
          <w:bCs/>
          <w:sz w:val="32"/>
          <w:szCs w:val="32"/>
          <w:lang w:val="zh-CN"/>
        </w:rPr>
      </w:pPr>
    </w:p>
    <w:p w:rsidR="00F24043" w:rsidRDefault="00F24043" w:rsidP="00F24043">
      <w:pPr>
        <w:autoSpaceDE w:val="0"/>
        <w:autoSpaceDN w:val="0"/>
        <w:adjustRightInd w:val="0"/>
        <w:spacing w:line="360" w:lineRule="auto"/>
        <w:ind w:firstLineChars="200" w:firstLine="560"/>
        <w:jc w:val="right"/>
        <w:outlineLvl w:val="0"/>
        <w:rPr>
          <w:rFonts w:ascii="宋体" w:eastAsia="宋体" w:hAnsi="宋体" w:hint="eastAsia"/>
          <w:color w:val="000000"/>
          <w:sz w:val="28"/>
          <w:szCs w:val="28"/>
          <w:lang w:val="zh-CN"/>
        </w:rPr>
      </w:pPr>
      <w:r>
        <w:rPr>
          <w:rFonts w:ascii="宋体" w:eastAsia="宋体" w:hAnsi="宋体" w:hint="eastAsia"/>
          <w:color w:val="000000"/>
          <w:sz w:val="28"/>
          <w:szCs w:val="28"/>
          <w:lang w:val="zh-CN"/>
        </w:rPr>
        <w:t>投标人（公章）：许昌金田野肥业有限公司</w:t>
      </w:r>
    </w:p>
    <w:p w:rsidR="00F24043" w:rsidRDefault="00F24043" w:rsidP="00F24043">
      <w:pPr>
        <w:autoSpaceDE w:val="0"/>
        <w:autoSpaceDN w:val="0"/>
        <w:adjustRightInd w:val="0"/>
        <w:spacing w:line="360" w:lineRule="auto"/>
        <w:ind w:firstLineChars="200" w:firstLine="560"/>
        <w:jc w:val="center"/>
        <w:outlineLvl w:val="0"/>
        <w:rPr>
          <w:rFonts w:ascii="宋体" w:eastAsia="宋体" w:hAnsi="宋体" w:hint="eastAsia"/>
          <w:color w:val="000000"/>
          <w:sz w:val="28"/>
          <w:szCs w:val="28"/>
          <w:lang w:val="zh-CN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         </w:t>
      </w:r>
      <w:r>
        <w:rPr>
          <w:rFonts w:ascii="宋体" w:eastAsia="宋体" w:hAnsi="宋体" w:hint="eastAsia"/>
          <w:color w:val="000000"/>
          <w:sz w:val="28"/>
          <w:szCs w:val="28"/>
          <w:lang w:val="zh-CN"/>
        </w:rPr>
        <w:t>法定代表人 （或授权代表）签字：</w:t>
      </w:r>
    </w:p>
    <w:p w:rsidR="008A6659" w:rsidRDefault="008A6659"/>
    <w:sectPr w:rsidR="008A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659" w:rsidRDefault="008A6659" w:rsidP="00F24043">
      <w:r>
        <w:separator/>
      </w:r>
    </w:p>
  </w:endnote>
  <w:endnote w:type="continuationSeparator" w:id="1">
    <w:p w:rsidR="008A6659" w:rsidRDefault="008A6659" w:rsidP="00F2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659" w:rsidRDefault="008A6659" w:rsidP="00F24043">
      <w:r>
        <w:separator/>
      </w:r>
    </w:p>
  </w:footnote>
  <w:footnote w:type="continuationSeparator" w:id="1">
    <w:p w:rsidR="008A6659" w:rsidRDefault="008A6659" w:rsidP="00F24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043"/>
    <w:rsid w:val="008A6659"/>
    <w:rsid w:val="00F2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4043"/>
    <w:pPr>
      <w:widowControl w:val="0"/>
      <w:jc w:val="both"/>
    </w:pPr>
    <w:rPr>
      <w:rFonts w:ascii="Calibri" w:eastAsia="微软雅黑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2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240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40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24043"/>
    <w:rPr>
      <w:sz w:val="18"/>
      <w:szCs w:val="18"/>
    </w:rPr>
  </w:style>
  <w:style w:type="paragraph" w:styleId="a0">
    <w:name w:val="Message Header"/>
    <w:basedOn w:val="a"/>
    <w:link w:val="Char1"/>
    <w:uiPriority w:val="99"/>
    <w:semiHidden/>
    <w:unhideWhenUsed/>
    <w:rsid w:val="00F240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信息标题 Char"/>
    <w:basedOn w:val="a1"/>
    <w:link w:val="a0"/>
    <w:uiPriority w:val="99"/>
    <w:semiHidden/>
    <w:rsid w:val="00F24043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>ITSK.com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中基建安工程管理有限公司:郭怡</dc:creator>
  <cp:keywords/>
  <dc:description/>
  <cp:lastModifiedBy>中基建安工程管理有限公司:郭怡</cp:lastModifiedBy>
  <cp:revision>2</cp:revision>
  <dcterms:created xsi:type="dcterms:W3CDTF">2019-08-23T03:36:00Z</dcterms:created>
  <dcterms:modified xsi:type="dcterms:W3CDTF">2019-08-23T03:36:00Z</dcterms:modified>
</cp:coreProperties>
</file>