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7EE530" w14:textId="77777777" w:rsidR="00D26392" w:rsidRPr="00D26392" w:rsidRDefault="00D26392" w:rsidP="00D26392">
      <w:pPr>
        <w:pStyle w:val="2"/>
        <w:rPr>
          <w:rFonts w:ascii="宋体" w:hAnsi="宋体"/>
        </w:rPr>
      </w:pPr>
      <w:bookmarkStart w:id="0" w:name="_Hlk12263157"/>
      <w:r w:rsidRPr="00D26392">
        <w:rPr>
          <w:rFonts w:ascii="宋体" w:hAnsi="宋体" w:hint="eastAsia"/>
        </w:rPr>
        <w:t>4.1 投标分项报价表（货物类项目）</w:t>
      </w:r>
    </w:p>
    <w:p w14:paraId="4C2B13AA" w14:textId="77777777" w:rsidR="00D26392" w:rsidRPr="00D26392" w:rsidRDefault="00D26392" w:rsidP="00D26392">
      <w:pPr>
        <w:spacing w:line="360" w:lineRule="auto"/>
        <w:rPr>
          <w:rFonts w:ascii="宋体" w:eastAsia="宋体" w:hAnsi="宋体"/>
          <w:color w:val="000000"/>
          <w:sz w:val="24"/>
          <w:szCs w:val="24"/>
        </w:rPr>
      </w:pPr>
      <w:r w:rsidRPr="00D26392">
        <w:rPr>
          <w:rFonts w:ascii="宋体" w:eastAsia="宋体" w:hAnsi="宋体" w:hint="eastAsia"/>
          <w:color w:val="000000"/>
          <w:sz w:val="24"/>
          <w:szCs w:val="24"/>
        </w:rPr>
        <w:t>项目编号：</w:t>
      </w:r>
      <w:r w:rsidRPr="00D26392">
        <w:rPr>
          <w:rFonts w:ascii="宋体" w:eastAsia="宋体" w:hAnsi="宋体"/>
          <w:color w:val="000000"/>
          <w:sz w:val="24"/>
          <w:szCs w:val="24"/>
        </w:rPr>
        <w:t>ZFCG-G2019092号-1</w:t>
      </w:r>
    </w:p>
    <w:p w14:paraId="2B9E4790" w14:textId="77777777" w:rsidR="00D26392" w:rsidRPr="00D26392" w:rsidRDefault="00D26392" w:rsidP="00D26392">
      <w:pPr>
        <w:spacing w:line="360" w:lineRule="auto"/>
        <w:rPr>
          <w:rFonts w:ascii="宋体" w:eastAsia="宋体" w:hAnsi="宋体"/>
          <w:b/>
          <w:snapToGrid w:val="0"/>
          <w:kern w:val="0"/>
          <w:sz w:val="24"/>
          <w:szCs w:val="24"/>
        </w:rPr>
      </w:pPr>
      <w:r w:rsidRPr="00D26392">
        <w:rPr>
          <w:rFonts w:ascii="宋体" w:eastAsia="宋体" w:hAnsi="宋体" w:hint="eastAsia"/>
          <w:color w:val="000000"/>
          <w:sz w:val="24"/>
          <w:szCs w:val="24"/>
        </w:rPr>
        <w:t>项目名称：动物疫病诊断试剂</w:t>
      </w:r>
    </w:p>
    <w:tbl>
      <w:tblPr>
        <w:tblpPr w:leftFromText="180" w:rightFromText="180" w:vertAnchor="text" w:horzAnchor="page" w:tblpXSpec="center" w:tblpY="185"/>
        <w:tblOverlap w:val="never"/>
        <w:tblW w:w="148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9"/>
        <w:gridCol w:w="1718"/>
        <w:gridCol w:w="1204"/>
        <w:gridCol w:w="4678"/>
        <w:gridCol w:w="992"/>
        <w:gridCol w:w="850"/>
        <w:gridCol w:w="993"/>
        <w:gridCol w:w="1275"/>
        <w:gridCol w:w="2410"/>
      </w:tblGrid>
      <w:tr w:rsidR="00D26392" w:rsidRPr="00D26392" w14:paraId="25F3C5F5" w14:textId="77777777" w:rsidTr="00EB7696">
        <w:trPr>
          <w:trHeight w:val="2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2C1AE1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bookmarkStart w:id="1" w:name="_Hlk12259699"/>
            <w:r w:rsidRPr="00D26392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101317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91BD2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规格型号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6CFF2F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技术参数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869B3E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FE97C8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数量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11899A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单价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8D0C2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总价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D66F7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产地及厂家</w:t>
            </w:r>
          </w:p>
        </w:tc>
      </w:tr>
      <w:tr w:rsidR="00D26392" w:rsidRPr="00D26392" w14:paraId="5F5AB2E6" w14:textId="77777777" w:rsidTr="00EB7696">
        <w:trPr>
          <w:trHeight w:val="2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FE12A3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1DA766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核酸提取试剂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B9FAA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预封装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:20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份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盒、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40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份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盒、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份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三种规格。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190BA9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品牌：苏州天隆，详细参数见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“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五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/5.3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投标产品使用说明书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”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。</w:t>
            </w:r>
          </w:p>
          <w:p w14:paraId="57E11022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、仪器匹配性：能够完美匹配西安天隆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NP968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核酸提取仪；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br/>
              <w:t>2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、提取模板：能够同时提取病原体的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DNA/RNA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；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br/>
            </w:r>
            <w:r w:rsidRPr="00D26392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  <w:shd w:val="clear" w:color="auto" w:fill="FFFFFF"/>
              </w:rPr>
              <w:t>*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、规格：预封装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:20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份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盒、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40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份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盒、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份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三种规格。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34DBF7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E776FC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CC7CE2" w14:textId="77777777" w:rsidR="00D26392" w:rsidRPr="00D26392" w:rsidRDefault="00D26392" w:rsidP="00EB7696">
            <w:pPr>
              <w:widowControl/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25.00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FD40E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45000.00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6CA6B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产地：苏州</w:t>
            </w:r>
          </w:p>
          <w:p w14:paraId="3B204097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厂家：苏州天隆生物科技有限公司</w:t>
            </w:r>
          </w:p>
        </w:tc>
      </w:tr>
      <w:tr w:rsidR="00D26392" w:rsidRPr="00D26392" w14:paraId="6568CD02" w14:textId="77777777" w:rsidTr="00EB7696">
        <w:trPr>
          <w:trHeight w:val="2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8E1DC9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198801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非洲猪瘟病毒核酸检测试剂盒（实时荧光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PCR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法）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35BFC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份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6CD9A5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品牌：莱普生，详细参数见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“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五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/5.3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投标产品使用说明书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”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。</w:t>
            </w:r>
          </w:p>
          <w:p w14:paraId="72E65599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D26392">
              <w:rPr>
                <w:rFonts w:ascii="Times New Roman" w:eastAsia="宋体" w:hAnsi="Times New Roman" w:cs="Times New Roman"/>
                <w:szCs w:val="21"/>
              </w:rPr>
              <w:t>、试验方法符合</w:t>
            </w:r>
            <w:r w:rsidRPr="00D26392">
              <w:rPr>
                <w:rFonts w:ascii="Times New Roman" w:eastAsia="宋体" w:hAnsi="Times New Roman" w:cs="Times New Roman"/>
                <w:szCs w:val="21"/>
              </w:rPr>
              <w:t>OIE-2.8.1</w:t>
            </w:r>
            <w:r w:rsidRPr="00D26392">
              <w:rPr>
                <w:rFonts w:ascii="Times New Roman" w:eastAsia="宋体" w:hAnsi="Times New Roman" w:cs="Times New Roman"/>
                <w:szCs w:val="21"/>
              </w:rPr>
              <w:t>章</w:t>
            </w:r>
          </w:p>
          <w:p w14:paraId="096EB370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2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、采用一步法反转录、扩增，反应高效，理论反应时间不超过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60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分钟；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br/>
            </w:r>
            <w:r w:rsidRPr="00D26392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  <w:shd w:val="clear" w:color="auto" w:fill="FFFFFF"/>
              </w:rPr>
              <w:t>*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3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、灵敏度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≤1.0×10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  <w:vertAlign w:val="superscript"/>
              </w:rPr>
              <w:t>3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copies/ml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，特异性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100%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，批内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CV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值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≤1%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，批间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CV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值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≤2%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E6960B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份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171358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4DC773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1250.00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94E43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25000.00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C1EC1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产地：洛阳</w:t>
            </w:r>
          </w:p>
          <w:p w14:paraId="54E4B7B7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厂家：洛阳莱普生信息科技有限公司</w:t>
            </w:r>
          </w:p>
        </w:tc>
      </w:tr>
      <w:tr w:rsidR="00D26392" w:rsidRPr="00D26392" w14:paraId="28A7B52E" w14:textId="77777777" w:rsidTr="00EB7696">
        <w:trPr>
          <w:trHeight w:val="2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8DA44A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E46733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口蹄疫病毒核酸通用型检测试剂盒（实时荧光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PCR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法）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7F1D5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份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E569AC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品牌：广州维伯鑫，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详细参数见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“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五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/5.4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制造商参数证明函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”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。</w:t>
            </w:r>
          </w:p>
          <w:p w14:paraId="0513B78A" w14:textId="77777777" w:rsidR="00D26392" w:rsidRPr="00D26392" w:rsidRDefault="00D26392" w:rsidP="00EB7696">
            <w:pPr>
              <w:adjustRightInd w:val="0"/>
              <w:snapToGrid w:val="0"/>
              <w:spacing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D26392">
              <w:rPr>
                <w:rFonts w:ascii="Times New Roman" w:eastAsia="宋体" w:hAnsi="Times New Roman" w:cs="Times New Roman"/>
                <w:szCs w:val="21"/>
              </w:rPr>
              <w:t>、试验方法符合</w:t>
            </w:r>
            <w:r w:rsidRPr="00D26392">
              <w:rPr>
                <w:rFonts w:ascii="Times New Roman" w:eastAsia="宋体" w:hAnsi="Times New Roman" w:cs="Times New Roman"/>
                <w:szCs w:val="21"/>
              </w:rPr>
              <w:t>GB/T 27528-2011</w:t>
            </w:r>
            <w:r w:rsidRPr="00D26392">
              <w:rPr>
                <w:rFonts w:ascii="Times New Roman" w:eastAsia="宋体" w:hAnsi="Times New Roman" w:cs="Times New Roman"/>
                <w:szCs w:val="21"/>
              </w:rPr>
              <w:t>；</w:t>
            </w:r>
          </w:p>
          <w:p w14:paraId="6074EA9E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lastRenderedPageBreak/>
              <w:t>2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、采用一步法反转录、扩增，反应高效，理论反应时间不超过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60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分钟。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br/>
            </w:r>
            <w:r w:rsidRPr="00D26392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  <w:shd w:val="clear" w:color="auto" w:fill="FFFFFF"/>
              </w:rPr>
              <w:t>*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3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、灵敏度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≤1.0×10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  <w:vertAlign w:val="superscript"/>
              </w:rPr>
              <w:t>3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copies/ml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，特异性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100%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，批内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CV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值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≤1%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，批间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CV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值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≤2%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59A62A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25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份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4848EA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220092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1250.00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C8E70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25000.00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12C20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产地：广州</w:t>
            </w:r>
          </w:p>
          <w:p w14:paraId="06B6AA16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厂家：广州维伯鑫生物科技股份有限公司</w:t>
            </w:r>
          </w:p>
        </w:tc>
      </w:tr>
      <w:tr w:rsidR="00D26392" w:rsidRPr="00D26392" w14:paraId="28A2A331" w14:textId="77777777" w:rsidTr="00EB7696">
        <w:trPr>
          <w:trHeight w:val="2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DE7F7A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CD3607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O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型口蹄疫病毒核酸检测试剂盒（实时荧光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PCR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法）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61B1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份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169127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品牌：广州维伯鑫，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详细参数见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“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五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/5.4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制造商参数证明函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”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。</w:t>
            </w:r>
          </w:p>
          <w:p w14:paraId="48CB5471" w14:textId="77777777" w:rsidR="00D26392" w:rsidRPr="00D26392" w:rsidRDefault="00D26392" w:rsidP="00EB7696">
            <w:pPr>
              <w:adjustRightInd w:val="0"/>
              <w:snapToGrid w:val="0"/>
              <w:spacing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D26392">
              <w:rPr>
                <w:rFonts w:ascii="Times New Roman" w:eastAsia="宋体" w:hAnsi="Times New Roman" w:cs="Times New Roman"/>
                <w:szCs w:val="21"/>
              </w:rPr>
              <w:t>、试验方法符合</w:t>
            </w:r>
            <w:r w:rsidRPr="00D26392">
              <w:rPr>
                <w:rFonts w:ascii="Times New Roman" w:eastAsia="宋体" w:hAnsi="Times New Roman" w:cs="Times New Roman"/>
                <w:szCs w:val="21"/>
              </w:rPr>
              <w:t>GB/T 27528-2011</w:t>
            </w:r>
            <w:r w:rsidRPr="00D26392">
              <w:rPr>
                <w:rFonts w:ascii="Times New Roman" w:eastAsia="宋体" w:hAnsi="Times New Roman" w:cs="Times New Roman"/>
                <w:szCs w:val="21"/>
              </w:rPr>
              <w:t>；</w:t>
            </w:r>
          </w:p>
          <w:p w14:paraId="3B7353A2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2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、采用一步法反转录、扩增，反应高效，理论反应时间不超过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60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分钟。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br/>
            </w:r>
            <w:r w:rsidRPr="00D26392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  <w:shd w:val="clear" w:color="auto" w:fill="FFFFFF"/>
              </w:rPr>
              <w:t>*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3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、灵敏度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≤1.0×10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  <w:vertAlign w:val="superscript"/>
              </w:rPr>
              <w:t>3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copies/ml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，特异性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100%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，批内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CV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值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≤1%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，批间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CV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值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≤2%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5C4CDC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份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FD7A0D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400E4D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1250.00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1880C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2500.00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D19AA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产地：广州</w:t>
            </w:r>
          </w:p>
          <w:p w14:paraId="104E586A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厂家：广州维伯鑫生物科技股份有限公司</w:t>
            </w:r>
          </w:p>
        </w:tc>
      </w:tr>
      <w:tr w:rsidR="00D26392" w:rsidRPr="00D26392" w14:paraId="7922DA27" w14:textId="77777777" w:rsidTr="00EB7696">
        <w:trPr>
          <w:trHeight w:val="2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5B49A0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2422CB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型口蹄疫病毒核酸检测试剂盒（实时荧光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PCR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法）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78AE9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份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78C9DB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品牌：广州维伯鑫，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详细参数见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“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五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/5.4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制造商参数证明函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”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。</w:t>
            </w:r>
          </w:p>
          <w:p w14:paraId="65E4B81D" w14:textId="77777777" w:rsidR="00D26392" w:rsidRPr="00D26392" w:rsidRDefault="00D26392" w:rsidP="00EB7696">
            <w:pPr>
              <w:adjustRightInd w:val="0"/>
              <w:snapToGrid w:val="0"/>
              <w:spacing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D26392">
              <w:rPr>
                <w:rFonts w:ascii="Times New Roman" w:eastAsia="宋体" w:hAnsi="Times New Roman" w:cs="Times New Roman"/>
                <w:szCs w:val="21"/>
              </w:rPr>
              <w:t>、试验方法符合</w:t>
            </w:r>
            <w:r w:rsidRPr="00D26392">
              <w:rPr>
                <w:rFonts w:ascii="Times New Roman" w:eastAsia="宋体" w:hAnsi="Times New Roman" w:cs="Times New Roman"/>
                <w:szCs w:val="21"/>
              </w:rPr>
              <w:t>GB/T 27528-2011</w:t>
            </w:r>
            <w:r w:rsidRPr="00D26392">
              <w:rPr>
                <w:rFonts w:ascii="Times New Roman" w:eastAsia="宋体" w:hAnsi="Times New Roman" w:cs="Times New Roman"/>
                <w:szCs w:val="21"/>
              </w:rPr>
              <w:t>；</w:t>
            </w:r>
          </w:p>
          <w:p w14:paraId="12781D69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2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、采用一步法反转录、扩增，反应高效，理论反应时间不超过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60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分钟。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br/>
            </w:r>
            <w:r w:rsidRPr="00D26392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  <w:shd w:val="clear" w:color="auto" w:fill="FFFFFF"/>
              </w:rPr>
              <w:t>*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3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、灵敏度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≤1.0×10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  <w:vertAlign w:val="superscript"/>
              </w:rPr>
              <w:t>3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copies/ml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，特异性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100%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，批内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CV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值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≤1%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，批间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CV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值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≤2%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0CF5B3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份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3AA279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7802FA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1250.00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716F3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2500.00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831DB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产地：广州</w:t>
            </w:r>
          </w:p>
          <w:p w14:paraId="60FD86A2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厂家：广州维伯鑫生物科技股份有限公司</w:t>
            </w:r>
          </w:p>
        </w:tc>
      </w:tr>
      <w:tr w:rsidR="00D26392" w:rsidRPr="00D26392" w14:paraId="35543747" w14:textId="77777777" w:rsidTr="00EB7696">
        <w:trPr>
          <w:trHeight w:val="2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17FA2F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E5CC32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高致病性猪蓝耳病病毒核酸检测试剂盒（实时荧光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PCR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法）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75BF4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份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EF658D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品牌：广州维伯鑫，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详细参数见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“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五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/5.4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制造商参数证明函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”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。</w:t>
            </w:r>
          </w:p>
          <w:p w14:paraId="481797C2" w14:textId="77777777" w:rsidR="00D26392" w:rsidRPr="00D26392" w:rsidRDefault="00D26392" w:rsidP="00EB7696">
            <w:pPr>
              <w:adjustRightInd w:val="0"/>
              <w:snapToGrid w:val="0"/>
              <w:spacing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szCs w:val="21"/>
              </w:rPr>
              <w:t>1.</w:t>
            </w:r>
            <w:r w:rsidRPr="00D26392">
              <w:rPr>
                <w:rFonts w:ascii="Times New Roman" w:eastAsia="宋体" w:hAnsi="Times New Roman" w:cs="Times New Roman"/>
                <w:szCs w:val="21"/>
              </w:rPr>
              <w:t>试验方法符合</w:t>
            </w:r>
            <w:r w:rsidRPr="00D26392">
              <w:rPr>
                <w:rFonts w:ascii="Times New Roman" w:eastAsia="宋体" w:hAnsi="Times New Roman" w:cs="Times New Roman"/>
                <w:szCs w:val="21"/>
              </w:rPr>
              <w:t>GB/T 27517-2011</w:t>
            </w:r>
            <w:r w:rsidRPr="00D26392">
              <w:rPr>
                <w:rFonts w:ascii="Times New Roman" w:eastAsia="宋体" w:hAnsi="Times New Roman" w:cs="Times New Roman"/>
                <w:szCs w:val="21"/>
              </w:rPr>
              <w:t>；</w:t>
            </w:r>
          </w:p>
          <w:p w14:paraId="4C25B688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2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、采用一步法反转录、扩增，反应高效，理论反应时间不超过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60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分钟。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br/>
            </w:r>
            <w:r w:rsidRPr="00D26392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  <w:shd w:val="clear" w:color="auto" w:fill="FFFFFF"/>
              </w:rPr>
              <w:t>*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3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、灵敏度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≤1.0×10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  <w:vertAlign w:val="superscript"/>
              </w:rPr>
              <w:t>3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copies/ml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，特异性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100%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，批内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CV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值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≤1%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，批间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CV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值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≤2%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D85D11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份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7730F6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9E3AC4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1250.00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12C2C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18750.00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86BF3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产地：广州</w:t>
            </w:r>
          </w:p>
          <w:p w14:paraId="34622C8F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厂家：广州维伯鑫生物科技股份有限公司</w:t>
            </w:r>
          </w:p>
        </w:tc>
      </w:tr>
      <w:tr w:rsidR="00D26392" w:rsidRPr="00D26392" w14:paraId="2D1B5EDA" w14:textId="77777777" w:rsidTr="00EB7696">
        <w:trPr>
          <w:trHeight w:val="2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D963A6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7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D0D4BD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猪瘟病毒核酸检测试剂盒（实时荧光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PCR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法）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E0CD5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份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BF2DBC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品牌：广州维伯鑫，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详细参数见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“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五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/5.4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制造商参数证明函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”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。</w:t>
            </w:r>
          </w:p>
          <w:p w14:paraId="1D4A48E2" w14:textId="77777777" w:rsidR="00D26392" w:rsidRPr="00D26392" w:rsidRDefault="00D26392" w:rsidP="00EB7696">
            <w:pPr>
              <w:adjustRightInd w:val="0"/>
              <w:snapToGrid w:val="0"/>
              <w:spacing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D26392">
              <w:rPr>
                <w:rFonts w:ascii="Times New Roman" w:eastAsia="宋体" w:hAnsi="Times New Roman" w:cs="Times New Roman"/>
                <w:szCs w:val="21"/>
              </w:rPr>
              <w:t>、试验方法符合</w:t>
            </w:r>
            <w:r w:rsidRPr="00D26392">
              <w:rPr>
                <w:rFonts w:ascii="Times New Roman" w:eastAsia="宋体" w:hAnsi="Times New Roman" w:cs="Times New Roman"/>
                <w:szCs w:val="21"/>
              </w:rPr>
              <w:t>GB/T 27540-2011</w:t>
            </w:r>
            <w:r w:rsidRPr="00D26392">
              <w:rPr>
                <w:rFonts w:ascii="Times New Roman" w:eastAsia="宋体" w:hAnsi="Times New Roman" w:cs="Times New Roman"/>
                <w:szCs w:val="21"/>
              </w:rPr>
              <w:t>；</w:t>
            </w:r>
          </w:p>
          <w:p w14:paraId="45DAD9CC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2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、采用一步法反转录、扩增，反应高效，理论反应时间不超过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60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分钟。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br/>
            </w:r>
            <w:r w:rsidRPr="00D26392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  <w:shd w:val="clear" w:color="auto" w:fill="FFFFFF"/>
              </w:rPr>
              <w:t>*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3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、灵敏度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≤1.0×10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  <w:vertAlign w:val="superscript"/>
              </w:rPr>
              <w:t>3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copies/ml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，特异性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100%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，批内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CV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值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≤1%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，批间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CV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值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≤2%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E23CD3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份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446310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9932C2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1250.00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CFD11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18750.00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53EAE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产地：广州</w:t>
            </w:r>
          </w:p>
          <w:p w14:paraId="4F027A51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厂家：广州维伯鑫生物科技股份有限公司</w:t>
            </w:r>
          </w:p>
        </w:tc>
      </w:tr>
      <w:tr w:rsidR="00D26392" w:rsidRPr="00D26392" w14:paraId="08BCEDA2" w14:textId="77777777" w:rsidTr="00EB7696">
        <w:trPr>
          <w:trHeight w:val="2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129A7B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BD0685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猪伪狂犬病毒核酸检测试剂盒（实时荧光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PCR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法）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0121B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份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B35DF7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品牌：广州维伯鑫，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详细参数见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“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五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/5.4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制造商参数证明函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”</w:t>
            </w:r>
            <w:r w:rsidRPr="00D2639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。</w:t>
            </w:r>
          </w:p>
          <w:p w14:paraId="2528A380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、采用一步法反转录、扩增，反应高效，理论反应时间不超过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60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分钟。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br/>
              <w:t>2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、灵敏度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≤1.0×10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  <w:vertAlign w:val="superscript"/>
              </w:rPr>
              <w:t>3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copies/ml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，特异性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100%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，批内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CV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值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≤1%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，批间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CV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值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≤2%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152604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份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6029FC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37B423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1250.00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BD8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12500.00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F8AF3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产地：广州</w:t>
            </w:r>
          </w:p>
          <w:p w14:paraId="6DF26FEE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厂家：广州维伯鑫生物科技股份有限公司</w:t>
            </w:r>
          </w:p>
        </w:tc>
      </w:tr>
      <w:tr w:rsidR="00D26392" w:rsidRPr="00D26392" w14:paraId="082EC32B" w14:textId="77777777" w:rsidTr="00EB7696">
        <w:trPr>
          <w:trHeight w:val="2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F5102E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7A949F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猪传染性胃肠炎病毒核酸检测试剂盒（实时荧光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PCR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法）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45E6B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份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C713BA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品牌：广州维伯鑫，详细参数见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“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五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/5.4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制造商参数证明函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”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。</w:t>
            </w:r>
          </w:p>
          <w:p w14:paraId="534C8CC7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、采用一步法反转录、扩增，反应高效，理论反应时间不超过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60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分钟。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br/>
              <w:t>2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、灵敏度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≤1.0×10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  <w:vertAlign w:val="superscript"/>
              </w:rPr>
              <w:t>3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copies/ml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，特异性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100%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，批内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CV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值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≤1%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，批间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CV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值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≤2%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C18FB3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份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B2A4F6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6F5087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1250.00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118BE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7500.00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F18B9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产地：广州</w:t>
            </w:r>
          </w:p>
          <w:p w14:paraId="1BF45A09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厂家：广州维伯鑫生物科技股份有限公司</w:t>
            </w:r>
          </w:p>
        </w:tc>
      </w:tr>
      <w:tr w:rsidR="00D26392" w:rsidRPr="00D26392" w14:paraId="2B865BBE" w14:textId="77777777" w:rsidTr="00EB7696">
        <w:trPr>
          <w:trHeight w:val="2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020F6F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16BB63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猪流行性腹泻病毒核酸检测试剂盒（实时荧光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PCR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法）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FA94B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份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AE8467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品牌：广州维伯鑫，详细参数见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“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五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/5.4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制造商参数证明函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”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。</w:t>
            </w:r>
          </w:p>
          <w:p w14:paraId="191A3B76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、采用一步法反转录、扩增，反应高效，理论反应时间不超过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60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分钟。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br/>
              <w:t>2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、灵敏度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≤1.0×10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  <w:vertAlign w:val="superscript"/>
              </w:rPr>
              <w:t>3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copies/ml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，特异性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100%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，批内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CV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值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≤1%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，批间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CV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值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≤2%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67E1C1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份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4C7252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CA7907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1250.00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1AEBA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7500.00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8DD59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产地：广州</w:t>
            </w:r>
          </w:p>
          <w:p w14:paraId="52809FFC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厂家：广州维伯鑫生物科技股份有限公司</w:t>
            </w:r>
          </w:p>
        </w:tc>
      </w:tr>
      <w:tr w:rsidR="00D26392" w:rsidRPr="00D26392" w14:paraId="0AB94C1F" w14:textId="77777777" w:rsidTr="00EB7696">
        <w:trPr>
          <w:trHeight w:val="2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7A4FA7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11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4EAC62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猪圆环病毒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型病毒核酸检测试剂盒（实时荧光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PCR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法）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808F6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份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BCABA5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品牌：广州维伯鑫，详细参数见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“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五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/5.4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制造商参数证明函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”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。</w:t>
            </w:r>
          </w:p>
          <w:p w14:paraId="7511B088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、采用一步法反转录、扩增，反应高效，理论反应时间不超过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60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分钟。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br/>
              <w:t>2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、灵敏度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≤1.0×10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  <w:vertAlign w:val="superscript"/>
              </w:rPr>
              <w:t>3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copies/ml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，特异性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100%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，批内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CV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值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≤1%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，批间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CV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值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≤2%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AE3835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份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AF2B30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18936C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1250.00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C7EEA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5000.00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D80F9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产地：广州</w:t>
            </w:r>
          </w:p>
          <w:p w14:paraId="51497924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厂家：广州维伯鑫生物科技股份有限公司</w:t>
            </w:r>
          </w:p>
        </w:tc>
      </w:tr>
      <w:tr w:rsidR="00D26392" w:rsidRPr="00D26392" w14:paraId="02AD948D" w14:textId="77777777" w:rsidTr="00EB7696">
        <w:trPr>
          <w:trHeight w:val="2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AA0646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BF6A11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高致病性禽流感病毒（通用型）核酸检测试剂盒（实时荧光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PCR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法）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508B0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份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3B065A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品牌：广州维伯鑫，详细参数见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“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五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/5.4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制造商参数证明函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”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。</w:t>
            </w:r>
          </w:p>
          <w:p w14:paraId="1C6F904D" w14:textId="77777777" w:rsidR="00D26392" w:rsidRPr="00D26392" w:rsidRDefault="00D26392" w:rsidP="00EB7696">
            <w:pPr>
              <w:adjustRightInd w:val="0"/>
              <w:snapToGrid w:val="0"/>
              <w:spacing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D26392">
              <w:rPr>
                <w:rFonts w:ascii="Times New Roman" w:eastAsia="宋体" w:hAnsi="Times New Roman" w:cs="Times New Roman"/>
                <w:szCs w:val="21"/>
              </w:rPr>
              <w:t>、试验方法符合</w:t>
            </w:r>
            <w:r w:rsidRPr="00D26392">
              <w:rPr>
                <w:rFonts w:ascii="Times New Roman" w:eastAsia="宋体" w:hAnsi="Times New Roman" w:cs="Times New Roman"/>
                <w:szCs w:val="21"/>
              </w:rPr>
              <w:t>GB/T 19438.1-2004</w:t>
            </w:r>
            <w:r w:rsidRPr="00D26392">
              <w:rPr>
                <w:rFonts w:ascii="Times New Roman" w:eastAsia="宋体" w:hAnsi="Times New Roman" w:cs="Times New Roman"/>
                <w:szCs w:val="21"/>
              </w:rPr>
              <w:t>；</w:t>
            </w:r>
          </w:p>
          <w:p w14:paraId="7EFF9922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2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、采用一步法反转录、扩增，反应高效，理论反应时间不超过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60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分钟。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br/>
            </w:r>
            <w:r w:rsidRPr="00D26392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  <w:shd w:val="clear" w:color="auto" w:fill="FFFFFF"/>
              </w:rPr>
              <w:t>*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3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、灵敏度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≤1.0×10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  <w:vertAlign w:val="superscript"/>
              </w:rPr>
              <w:t>3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copies/ml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，特异性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100%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，批内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CV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值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≤1%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，批间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CV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值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≤2%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A2B247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份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9E0A43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FC7637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1250.00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01FEE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25000.00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5C25C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产地：广州</w:t>
            </w:r>
          </w:p>
          <w:p w14:paraId="645DEF2E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厂家：广州维伯鑫生物科技股份有限公司</w:t>
            </w:r>
          </w:p>
        </w:tc>
      </w:tr>
      <w:tr w:rsidR="00D26392" w:rsidRPr="00D26392" w14:paraId="2D9D3ED8" w14:textId="77777777" w:rsidTr="00EB7696">
        <w:trPr>
          <w:trHeight w:val="2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289AB8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C47936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禽流感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H5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亚型病毒核酸检测试剂盒（实时荧光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PCR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法）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ADA78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份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4BFCDE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品牌：广州维伯鑫，详细参数见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“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五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/5.4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制造商参数证明函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”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。</w:t>
            </w:r>
          </w:p>
          <w:p w14:paraId="1830B13C" w14:textId="77777777" w:rsidR="00D26392" w:rsidRPr="00D26392" w:rsidRDefault="00D26392" w:rsidP="00EB7696">
            <w:pPr>
              <w:adjustRightInd w:val="0"/>
              <w:snapToGrid w:val="0"/>
              <w:spacing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D26392">
              <w:rPr>
                <w:rFonts w:ascii="Times New Roman" w:eastAsia="宋体" w:hAnsi="Times New Roman" w:cs="Times New Roman"/>
                <w:szCs w:val="21"/>
              </w:rPr>
              <w:t>、试验方法符合</w:t>
            </w:r>
            <w:r w:rsidRPr="00D26392">
              <w:rPr>
                <w:rFonts w:ascii="Times New Roman" w:eastAsia="宋体" w:hAnsi="Times New Roman" w:cs="Times New Roman"/>
                <w:szCs w:val="21"/>
              </w:rPr>
              <w:t>GB/T 19438.2-2004</w:t>
            </w:r>
            <w:r w:rsidRPr="00D26392">
              <w:rPr>
                <w:rFonts w:ascii="Times New Roman" w:eastAsia="宋体" w:hAnsi="Times New Roman" w:cs="Times New Roman"/>
                <w:szCs w:val="21"/>
              </w:rPr>
              <w:t>；</w:t>
            </w:r>
          </w:p>
          <w:p w14:paraId="1F0C0372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2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、采用一步法反转录、扩增，反应高效，理论反应时间不超过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60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分钟。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br/>
            </w:r>
            <w:r w:rsidRPr="00D26392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  <w:shd w:val="clear" w:color="auto" w:fill="FFFFFF"/>
              </w:rPr>
              <w:t>*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3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、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 xml:space="preserve"> 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灵敏度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≤1.0×10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  <w:vertAlign w:val="superscript"/>
              </w:rPr>
              <w:t>3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copies/ml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，特异性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100%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，批内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CV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值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≤1%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，批间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CV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值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≤2%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ECEC2E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份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2D6A4A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5380F6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1250.00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71C4F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5000.00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5CC5C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产地：广州</w:t>
            </w:r>
          </w:p>
          <w:p w14:paraId="018D87BE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厂家：广州维伯鑫生物科技股份有限公司</w:t>
            </w:r>
          </w:p>
        </w:tc>
      </w:tr>
      <w:tr w:rsidR="00D26392" w:rsidRPr="00D26392" w14:paraId="5AD0A786" w14:textId="77777777" w:rsidTr="00EB7696">
        <w:trPr>
          <w:trHeight w:val="2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80AE81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B33529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禽流感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H7N9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亚型病毒核酸检测试剂盒（实时荧光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PCR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法）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B411F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份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CE0E89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品牌：广州维伯鑫，详细参数见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“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五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/5.4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制造商参数证明函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”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。</w:t>
            </w:r>
          </w:p>
          <w:p w14:paraId="37109A87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、采用一步法反转录、扩增，反应高效，理论反应时间不超过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60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分钟。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br/>
            </w:r>
            <w:r w:rsidRPr="00D26392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  <w:shd w:val="clear" w:color="auto" w:fill="FFFFFF"/>
              </w:rPr>
              <w:t>*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2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、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 xml:space="preserve"> 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灵敏度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≤1.0×10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  <w:vertAlign w:val="superscript"/>
              </w:rPr>
              <w:t>3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copies/ml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，特异性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100%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，批内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CV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值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≤1%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，批间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CV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值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≤2%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04F128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份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A44347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B5DA08" w14:textId="77777777" w:rsidR="00D26392" w:rsidRPr="00D26392" w:rsidRDefault="00D26392" w:rsidP="00EB7696">
            <w:pPr>
              <w:widowControl/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2500.00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A1337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5000.00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FE233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产地：广州</w:t>
            </w:r>
          </w:p>
          <w:p w14:paraId="35D5815D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厂家：广州维伯鑫生物科技股份有限公司</w:t>
            </w:r>
          </w:p>
        </w:tc>
      </w:tr>
      <w:tr w:rsidR="00D26392" w:rsidRPr="00D26392" w14:paraId="0BED3B88" w14:textId="77777777" w:rsidTr="00EB7696">
        <w:trPr>
          <w:trHeight w:val="2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B79840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15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587730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新城疫病毒核酸检测试剂盒（实时荧光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PCR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法）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13F29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份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40CFC1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品牌：广州维伯鑫，详细参数见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“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五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/5.4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制造商参数证明函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”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。</w:t>
            </w:r>
          </w:p>
          <w:p w14:paraId="706EDA01" w14:textId="77777777" w:rsidR="00D26392" w:rsidRPr="00D26392" w:rsidRDefault="00D26392" w:rsidP="00EB7696">
            <w:pPr>
              <w:adjustRightInd w:val="0"/>
              <w:snapToGrid w:val="0"/>
              <w:spacing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D26392">
              <w:rPr>
                <w:rFonts w:ascii="Times New Roman" w:eastAsia="宋体" w:hAnsi="Times New Roman" w:cs="Times New Roman"/>
                <w:szCs w:val="21"/>
              </w:rPr>
              <w:t>、试验方法符合</w:t>
            </w:r>
            <w:r w:rsidRPr="00D26392">
              <w:rPr>
                <w:rFonts w:ascii="Times New Roman" w:eastAsia="宋体" w:hAnsi="Times New Roman" w:cs="Times New Roman"/>
                <w:szCs w:val="21"/>
              </w:rPr>
              <w:t>GB/T 16550-2008</w:t>
            </w:r>
            <w:r w:rsidRPr="00D26392">
              <w:rPr>
                <w:rFonts w:ascii="Times New Roman" w:eastAsia="宋体" w:hAnsi="Times New Roman" w:cs="Times New Roman"/>
                <w:szCs w:val="21"/>
              </w:rPr>
              <w:t>；</w:t>
            </w:r>
          </w:p>
          <w:p w14:paraId="67AE4FB9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、采用一步法反转录、扩增，反应高效，理论反应时间不超过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60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分钟。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br/>
            </w:r>
            <w:r w:rsidRPr="00D26392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  <w:shd w:val="clear" w:color="auto" w:fill="FFFFFF"/>
              </w:rPr>
              <w:t>*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2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、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 xml:space="preserve"> 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灵敏度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≤1.0×10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  <w:vertAlign w:val="superscript"/>
              </w:rPr>
              <w:t>3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copies/ml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，特异性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100%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，批内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CV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值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≤1%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，批间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CV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值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≤2%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3553AF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份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D8347F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62B065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1250.00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5FEBD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25000.00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A6FA8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产地：广州</w:t>
            </w:r>
          </w:p>
          <w:p w14:paraId="0FFA2F17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厂家：广州维伯鑫生物科技股份有限公司</w:t>
            </w:r>
          </w:p>
        </w:tc>
      </w:tr>
      <w:tr w:rsidR="00D26392" w:rsidRPr="00D26392" w14:paraId="201E9B48" w14:textId="77777777" w:rsidTr="00EB7696">
        <w:trPr>
          <w:trHeight w:val="2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119066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DD512D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禽流感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H5/H7/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新城疫病毒三重实时荧光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RT-PCR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核酸检测试剂盒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00710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50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份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9BB0E0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品牌：广州维伯鑫，详细参数见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“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五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/5.4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制造商参数证明函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”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。</w:t>
            </w:r>
          </w:p>
          <w:p w14:paraId="01DD66D5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、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 xml:space="preserve"> 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采用一步法反转录、扩增，反应高效，理论反应时间不超过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60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分钟。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br/>
            </w:r>
            <w:r w:rsidRPr="00D26392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  <w:shd w:val="clear" w:color="auto" w:fill="FFFFFF"/>
              </w:rPr>
              <w:t>*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2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、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 xml:space="preserve"> 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灵敏度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≤1.0×10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  <w:vertAlign w:val="superscript"/>
              </w:rPr>
              <w:t>3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copies/ml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，特异性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100%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，批内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CV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值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≤1%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，批间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CV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值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≤2%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BEAA9C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50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份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A3E31D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4CA21C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3750.00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3C617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3750.00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349DB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产地：广州</w:t>
            </w:r>
          </w:p>
          <w:p w14:paraId="663526CE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厂家：广州维伯鑫生物科技股份有限公司</w:t>
            </w:r>
          </w:p>
        </w:tc>
      </w:tr>
      <w:tr w:rsidR="00D26392" w:rsidRPr="00D26392" w14:paraId="5ACED960" w14:textId="77777777" w:rsidTr="00EB7696">
        <w:trPr>
          <w:trHeight w:val="2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37E8F4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F0C3A3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小反刍兽疫病毒核酸检测试剂盒（实时荧光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PCR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法）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E2CBD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份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573769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品牌：广州维伯鑫，详细参数见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“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五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/5.4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制造商参数证明函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”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。</w:t>
            </w:r>
          </w:p>
          <w:p w14:paraId="40F58E96" w14:textId="77777777" w:rsidR="00D26392" w:rsidRPr="00D26392" w:rsidRDefault="00D26392" w:rsidP="00EB7696">
            <w:pPr>
              <w:adjustRightInd w:val="0"/>
              <w:snapToGrid w:val="0"/>
              <w:spacing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szCs w:val="21"/>
              </w:rPr>
              <w:t>1.</w:t>
            </w:r>
            <w:r w:rsidRPr="00D26392">
              <w:rPr>
                <w:rFonts w:ascii="Times New Roman" w:eastAsia="宋体" w:hAnsi="Times New Roman" w:cs="Times New Roman"/>
                <w:szCs w:val="21"/>
              </w:rPr>
              <w:t>试验方法符合</w:t>
            </w:r>
            <w:r w:rsidRPr="00D26392">
              <w:rPr>
                <w:rFonts w:ascii="Times New Roman" w:eastAsia="宋体" w:hAnsi="Times New Roman" w:cs="Times New Roman"/>
                <w:szCs w:val="21"/>
              </w:rPr>
              <w:t>GB/T 27982-2011</w:t>
            </w:r>
            <w:r w:rsidRPr="00D26392">
              <w:rPr>
                <w:rFonts w:ascii="Times New Roman" w:eastAsia="宋体" w:hAnsi="Times New Roman" w:cs="Times New Roman"/>
                <w:szCs w:val="21"/>
              </w:rPr>
              <w:t>；</w:t>
            </w:r>
          </w:p>
          <w:p w14:paraId="276BE95C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2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、采用一步法反转录、扩增，反应高效，理论反应时间不超过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60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分钟。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br/>
            </w:r>
            <w:r w:rsidRPr="00D26392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  <w:shd w:val="clear" w:color="auto" w:fill="FFFFFF"/>
              </w:rPr>
              <w:t>*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3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、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 xml:space="preserve"> 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灵敏度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≤1.0×10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  <w:vertAlign w:val="superscript"/>
              </w:rPr>
              <w:t>3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copies/ml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，特异性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100%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，批内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CV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值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≤1%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，批间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CV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值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≤2%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E4323B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份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67EA08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8A249F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1250.00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BE14B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10000.00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EEBE9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产地：广州</w:t>
            </w:r>
          </w:p>
          <w:p w14:paraId="6DDD3889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厂家：广州维伯鑫生物科技股份有限公司</w:t>
            </w:r>
          </w:p>
        </w:tc>
      </w:tr>
      <w:tr w:rsidR="00D26392" w:rsidRPr="00D26392" w14:paraId="7F578F37" w14:textId="77777777" w:rsidTr="00EB7696">
        <w:trPr>
          <w:trHeight w:val="2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763096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32B5DE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犬瘟热病毒核酸检测试剂盒（实时荧光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PCR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法）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7FB83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份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F89FCB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品牌：广州维伯鑫，详细参数见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“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五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/5.4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制造商参数证明函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”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。</w:t>
            </w:r>
          </w:p>
          <w:p w14:paraId="7316E1FF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、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 xml:space="preserve"> 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采用一步法反转录、扩增，反应高效，理论反应时间不超过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60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分钟。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br/>
              <w:t>2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、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 xml:space="preserve"> 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灵敏度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≤1.0×10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  <w:vertAlign w:val="superscript"/>
              </w:rPr>
              <w:t>3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copies/ml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，特异性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100%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，批内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CV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值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≤1%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，批间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CV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值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≤2%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E8D6C4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份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840308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751DFB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1250.00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BD204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5000.00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4C743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产地：广州</w:t>
            </w:r>
          </w:p>
          <w:p w14:paraId="09DD06B9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厂家：广州维伯鑫生物科技股份有限公司</w:t>
            </w:r>
          </w:p>
        </w:tc>
      </w:tr>
      <w:tr w:rsidR="00D26392" w:rsidRPr="00D26392" w14:paraId="74A15F6F" w14:textId="77777777" w:rsidTr="00EB7696">
        <w:trPr>
          <w:trHeight w:val="2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1E3108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19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4BEA14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犬细小病毒核酸检测试剂盒（实时荧光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PCR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法）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FE9DD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份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9BB300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品牌：广州维伯鑫，详细参数见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“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五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/5.4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制造商参数证明函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”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。</w:t>
            </w:r>
          </w:p>
          <w:p w14:paraId="672F009B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、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 xml:space="preserve"> 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采用一步法反转录、扩增，反应高效，理论反应时间不超过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60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分钟。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br/>
              <w:t>2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、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 xml:space="preserve"> 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灵敏度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≤1.0×10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  <w:vertAlign w:val="superscript"/>
              </w:rPr>
              <w:t>3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copies/ml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，特异性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100%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，批内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CV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值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≤1%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，批间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CV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值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≤2%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3732F2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份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AA3254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596DC5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1250.00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513AD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5000.00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0D061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产地：广州</w:t>
            </w:r>
          </w:p>
          <w:p w14:paraId="5426EEBB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厂家：广州维伯鑫生物科技股份有限公司</w:t>
            </w:r>
          </w:p>
        </w:tc>
      </w:tr>
      <w:tr w:rsidR="00D26392" w:rsidRPr="00D26392" w14:paraId="4E89C3F4" w14:textId="77777777" w:rsidTr="00EB7696">
        <w:trPr>
          <w:trHeight w:val="2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D72DEB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096F4D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猫泛白细胞减少症（猫瘟热）病毒核酸检测试剂盒（实时荧光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PCR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法）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FE292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份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A3CFC9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品牌：广州维伯鑫，详细参数见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“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五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/5.4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制造商参数证明函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”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。</w:t>
            </w:r>
          </w:p>
          <w:p w14:paraId="51671634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、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 xml:space="preserve"> 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采用一步法反转录、扩增，反应高效，理论反应时间不超过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60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分钟。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br/>
              <w:t>2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、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 xml:space="preserve"> 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灵敏度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≤1.0×10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  <w:vertAlign w:val="superscript"/>
              </w:rPr>
              <w:t>3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copies/ml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，特异性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100%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，批内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CV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值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≤1%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，批间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CV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值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≤2%</w:t>
            </w:r>
            <w:r w:rsidRPr="00D26392">
              <w:rPr>
                <w:rFonts w:ascii="Times New Roman" w:eastAsia="宋体" w:hAnsi="Times New Roman" w:cs="Times New Roman"/>
                <w:color w:val="000000"/>
                <w:szCs w:val="21"/>
              </w:rPr>
              <w:t>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CBADF7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份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DDDE34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A26C4C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1250.00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17FBF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5000.00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E7795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产地：广州</w:t>
            </w:r>
          </w:p>
          <w:p w14:paraId="07AE8DFC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厂家：广州维伯鑫生物科技股份有限公司</w:t>
            </w:r>
          </w:p>
        </w:tc>
      </w:tr>
      <w:tr w:rsidR="00D26392" w:rsidRPr="00D26392" w14:paraId="753B0356" w14:textId="77777777" w:rsidTr="00EB7696">
        <w:trPr>
          <w:trHeight w:val="2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2F4574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883681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口蹄疫病毒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3ABC-ELISA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检测试剂盒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FB1A7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板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6F35C0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品牌：莱普生，详细参数见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“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五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/5.3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投标产品使用说明书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”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。</w:t>
            </w:r>
          </w:p>
          <w:p w14:paraId="146DD7AD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、试验方法符合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GB/T 18935-2018</w:t>
            </w:r>
          </w:p>
          <w:p w14:paraId="54F7C1EB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、试剂盒成份均为商品化试剂，无需单独配制。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br/>
            </w:r>
            <w:r w:rsidRPr="00D26392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  <w:shd w:val="clear" w:color="auto" w:fill="FFFFFF"/>
              </w:rPr>
              <w:t>*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、检测猪、牛、羊口蹄疫病毒非结构蛋白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3ABC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抗体。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br/>
              <w:t>4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、试验结果阴阳性对照成立、结果准确。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D72572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板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C44E6C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014E10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2000.00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CAAEE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4000.00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654B0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产地：洛阳</w:t>
            </w:r>
          </w:p>
          <w:p w14:paraId="057BB0D1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厂家：洛阳莱普生信息科技有限公司</w:t>
            </w:r>
          </w:p>
        </w:tc>
      </w:tr>
      <w:tr w:rsidR="00D26392" w:rsidRPr="00D26392" w14:paraId="7F0837F7" w14:textId="77777777" w:rsidTr="00EB7696">
        <w:trPr>
          <w:trHeight w:val="2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FBEA08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4E3569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O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型口蹄疫抗体固相阻断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ELISA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检测试剂盒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3C467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板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72734A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品牌：莱普生，详细参数见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“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五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/5.3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投标产品使用说明书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”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。</w:t>
            </w:r>
          </w:p>
          <w:p w14:paraId="2CBDCFDA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、采用竞争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ELISA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方法；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br/>
            </w:r>
            <w:r w:rsidRPr="00D26392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  <w:shd w:val="clear" w:color="auto" w:fill="FFFFFF"/>
              </w:rPr>
              <w:t>*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、操作简便，总反应时间不超过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50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分钟；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br/>
              <w:t>3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、试验结果阴阳性对照成立；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br/>
              <w:t>4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、结果判定使用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S/N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计算。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DB9C3D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板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0592EB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E23B81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9000.00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1A0B2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54000.00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ECEE5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产地：洛阳</w:t>
            </w:r>
          </w:p>
          <w:p w14:paraId="3B63CEFB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厂家：洛阳莱普生信息科技有限公司</w:t>
            </w:r>
          </w:p>
        </w:tc>
      </w:tr>
      <w:tr w:rsidR="00D26392" w:rsidRPr="00D26392" w14:paraId="2FEE92DF" w14:textId="77777777" w:rsidTr="00EB7696">
        <w:trPr>
          <w:trHeight w:val="2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57F530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23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663962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型口蹄疫抗体固相阻断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ELISA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检测试剂盒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443AF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板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957DAC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品牌：莱普生，详细参数见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“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五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/5.3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投标产品使用说明书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”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。</w:t>
            </w:r>
          </w:p>
          <w:p w14:paraId="6A02F4F1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、采用竞争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ELISA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方法；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br/>
            </w:r>
            <w:r w:rsidRPr="00D26392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  <w:shd w:val="clear" w:color="auto" w:fill="FFFFFF"/>
              </w:rPr>
              <w:t>*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、操作简便，总反应时间不超过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50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分钟；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br/>
              <w:t>3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、试验结果阴阳性对照成立；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br/>
              <w:t>4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、结果判定使用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S/N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计算。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7BAA01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板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35A3C8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D90B11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9000.00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A7C17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54000.00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7744B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产地：洛阳</w:t>
            </w:r>
          </w:p>
          <w:p w14:paraId="33C5377D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厂家：洛阳莱普生信息科技有限公司</w:t>
            </w:r>
          </w:p>
        </w:tc>
      </w:tr>
      <w:tr w:rsidR="00D26392" w:rsidRPr="00D26392" w14:paraId="2D0BF98E" w14:textId="77777777" w:rsidTr="00EB7696">
        <w:trPr>
          <w:trHeight w:val="2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855465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03894D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猪瘟抗体竞争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ELISA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检测试剂盒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703F2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板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1F44DD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品牌：莱普生，详细参数见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“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五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/5.3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投标产品使用说明书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”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。</w:t>
            </w:r>
          </w:p>
          <w:p w14:paraId="20A1A622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、采用竞争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ELISA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方法；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br/>
            </w:r>
            <w:r w:rsidRPr="00D26392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  <w:shd w:val="clear" w:color="auto" w:fill="FFFFFF"/>
              </w:rPr>
              <w:t>*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、操作简便，总反应时间不超过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50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分钟；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br/>
              <w:t>3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、试验结果阴阳性对照成立；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br/>
              <w:t>4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、结果判定使用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S/N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计算。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6F23A4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板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B73ABE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558815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6500.00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2472C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39000.00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15001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产地：洛阳</w:t>
            </w:r>
          </w:p>
          <w:p w14:paraId="30E71B38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厂家：洛阳莱普生信息科技有限公司</w:t>
            </w:r>
          </w:p>
        </w:tc>
      </w:tr>
      <w:tr w:rsidR="00D26392" w:rsidRPr="00D26392" w14:paraId="1E74564E" w14:textId="77777777" w:rsidTr="00EB7696">
        <w:trPr>
          <w:trHeight w:val="2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7177A1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073A6B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猪繁殖与呼吸障碍综合征病毒抗体检测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ELISA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试剂盒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92064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板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3C908B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品牌：莱普生，详细参数见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“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五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/5.3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投标产品使用说明书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”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。</w:t>
            </w:r>
          </w:p>
          <w:p w14:paraId="3781F3C5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、采用竞争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ELISA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方法；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br/>
              <w:t>2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、操作简便，总反应时间不超过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50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分钟；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br/>
              <w:t>3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、试验结果阴阳性对照成立；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br/>
              <w:t>4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、结果判定使用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S/N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计算。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71AD27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板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0C69D1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4436B0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11000.00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2EDE2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66000.00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CB8D1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产地：洛阳</w:t>
            </w:r>
          </w:p>
          <w:p w14:paraId="166AE8DE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厂家：洛阳莱普生信息科技有限公司</w:t>
            </w:r>
          </w:p>
        </w:tc>
      </w:tr>
      <w:tr w:rsidR="00D26392" w:rsidRPr="00D26392" w14:paraId="077C145D" w14:textId="77777777" w:rsidTr="00EB7696">
        <w:trPr>
          <w:trHeight w:val="2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1FB704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BCF5A3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伪狂犬病毒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gB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抗体检测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ELISA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试剂盒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83851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板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056DEC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品牌：莱普生，详细参数见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“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五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/5.3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投标产品使用说明书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”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。</w:t>
            </w:r>
          </w:p>
          <w:p w14:paraId="485698D4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、采用竞争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ELISA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方法；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br/>
            </w:r>
            <w:r w:rsidRPr="00D26392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  <w:shd w:val="clear" w:color="auto" w:fill="FFFFFF"/>
              </w:rPr>
              <w:t>*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、操作简便，总反应时间不超过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50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分钟；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br/>
              <w:t>3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、试验结果阴阳性对照成立；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br/>
              <w:t>4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、结果判定使用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S/N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计算。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31C94B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板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04241A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E9DBD3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5000.00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31A72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15000.00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A7DBA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产地：洛阳</w:t>
            </w:r>
          </w:p>
          <w:p w14:paraId="07F61B25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厂家：洛阳莱普生信息科技有限公司</w:t>
            </w:r>
          </w:p>
        </w:tc>
      </w:tr>
      <w:tr w:rsidR="00D26392" w:rsidRPr="00D26392" w14:paraId="0DD2B96B" w14:textId="77777777" w:rsidTr="00EB7696">
        <w:trPr>
          <w:trHeight w:val="2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25F6EC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27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7E8BFB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伪狂犬病毒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gE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抗体检测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ELISA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试剂盒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D0AA0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板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1D924A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品牌：莱普生，详细参数见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“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五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/5.3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投标产品使用说明书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”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。</w:t>
            </w:r>
          </w:p>
          <w:p w14:paraId="5881E597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、采用竞争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ELISA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方法；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br/>
            </w:r>
            <w:r w:rsidRPr="00D26392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  <w:shd w:val="clear" w:color="auto" w:fill="FFFFFF"/>
              </w:rPr>
              <w:t>*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、操作简便，总反应时间不超过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50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分钟；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br/>
              <w:t>3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、试验结果阴阳性对照成立；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br/>
              <w:t>4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、结果判定使用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S/N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计算。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51C15A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板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7357F5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025008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5000.00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530D3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15000.00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EFA66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产地：洛阳</w:t>
            </w:r>
          </w:p>
          <w:p w14:paraId="6208FCAF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厂家：洛阳莱普生信息科技有限公司</w:t>
            </w:r>
          </w:p>
        </w:tc>
      </w:tr>
      <w:tr w:rsidR="00D26392" w:rsidRPr="00D26392" w14:paraId="5D415C6F" w14:textId="77777777" w:rsidTr="00EB7696">
        <w:trPr>
          <w:trHeight w:val="2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1FEA4D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6C8129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小反刍兽疫抗体阻断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ELISA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检测试剂盒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3DF07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板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B00748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品牌：莱普生，详细参数见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“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五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/5.3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投标产品使用说明书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”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。</w:t>
            </w:r>
          </w:p>
          <w:p w14:paraId="3D1412D3" w14:textId="77777777" w:rsidR="00D26392" w:rsidRPr="00D26392" w:rsidRDefault="00D26392" w:rsidP="00EB7696">
            <w:pPr>
              <w:adjustRightInd w:val="0"/>
              <w:snapToGrid w:val="0"/>
              <w:spacing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D26392">
              <w:rPr>
                <w:rFonts w:ascii="Times New Roman" w:eastAsia="宋体" w:hAnsi="Times New Roman" w:cs="Times New Roman"/>
                <w:szCs w:val="21"/>
              </w:rPr>
              <w:t>、试验方法符合</w:t>
            </w:r>
            <w:r w:rsidRPr="00D26392">
              <w:rPr>
                <w:rFonts w:ascii="Times New Roman" w:eastAsia="宋体" w:hAnsi="Times New Roman" w:cs="Times New Roman"/>
                <w:szCs w:val="21"/>
              </w:rPr>
              <w:t>GB/T 27982-2011</w:t>
            </w:r>
            <w:r w:rsidRPr="00D26392">
              <w:rPr>
                <w:rFonts w:ascii="Times New Roman" w:eastAsia="宋体" w:hAnsi="Times New Roman" w:cs="Times New Roman"/>
                <w:szCs w:val="21"/>
              </w:rPr>
              <w:t>；</w:t>
            </w:r>
          </w:p>
          <w:p w14:paraId="4622EEEF" w14:textId="77777777" w:rsidR="00D26392" w:rsidRPr="00D26392" w:rsidRDefault="00D26392" w:rsidP="00EB7696">
            <w:pPr>
              <w:adjustRightInd w:val="0"/>
              <w:snapToGrid w:val="0"/>
              <w:spacing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、采用阻断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ELISA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方法；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br/>
              <w:t>3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、试验结果阴阳性对照成立；</w:t>
            </w:r>
          </w:p>
          <w:p w14:paraId="45352F33" w14:textId="77777777" w:rsidR="00D26392" w:rsidRPr="00D26392" w:rsidRDefault="00D26392" w:rsidP="00EB7696">
            <w:pPr>
              <w:adjustRightInd w:val="0"/>
              <w:snapToGrid w:val="0"/>
              <w:spacing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szCs w:val="21"/>
              </w:rPr>
              <w:t>4</w:t>
            </w:r>
            <w:r w:rsidRPr="00D26392">
              <w:rPr>
                <w:rFonts w:ascii="Times New Roman" w:eastAsia="宋体" w:hAnsi="Times New Roman" w:cs="Times New Roman"/>
                <w:szCs w:val="21"/>
              </w:rPr>
              <w:t>、操作简便，理论反应时间不超过</w:t>
            </w:r>
            <w:r w:rsidRPr="00D26392">
              <w:rPr>
                <w:rFonts w:ascii="Times New Roman" w:eastAsia="宋体" w:hAnsi="Times New Roman" w:cs="Times New Roman"/>
                <w:szCs w:val="21"/>
              </w:rPr>
              <w:t>70min</w:t>
            </w:r>
            <w:r w:rsidRPr="00D26392">
              <w:rPr>
                <w:rFonts w:ascii="Times New Roman" w:eastAsia="宋体" w:hAnsi="Times New Roman" w:cs="Times New Roman"/>
                <w:szCs w:val="21"/>
              </w:rPr>
              <w:t>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609258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板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DAF324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AE7643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5500.00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B9512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16500.00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2BE3D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产地：洛阳</w:t>
            </w:r>
          </w:p>
          <w:p w14:paraId="4E98F6D0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厂家：洛阳莱普生信息科技有限公司</w:t>
            </w:r>
          </w:p>
        </w:tc>
      </w:tr>
      <w:tr w:rsidR="00D26392" w:rsidRPr="00D26392" w14:paraId="0A419E66" w14:textId="77777777" w:rsidTr="00EB7696">
        <w:trPr>
          <w:trHeight w:val="2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83E41E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D32BE9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狂犬病毒抗体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ELISA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检测试剂盒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881C1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板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A6A98B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品牌：莱普生，详细参数见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“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五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/5.3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投标产品使用说明书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”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。</w:t>
            </w:r>
          </w:p>
          <w:p w14:paraId="21C330EF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、试剂盒成份均为商品化试剂，无需单独配制。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br/>
              <w:t>2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、试验结果阴阳性对照成立、结果准确。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3908FB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板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1A5BF4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466027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2800.00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3A112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5600.00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6EE68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产地：洛阳</w:t>
            </w:r>
          </w:p>
          <w:p w14:paraId="0514CE79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厂家：洛阳莱普生信息科技有限公司</w:t>
            </w:r>
          </w:p>
        </w:tc>
      </w:tr>
      <w:tr w:rsidR="00D26392" w:rsidRPr="00D26392" w14:paraId="74AC0F9E" w14:textId="77777777" w:rsidTr="00EB7696">
        <w:trPr>
          <w:trHeight w:val="2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666980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EA210C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禽流感病毒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H5N1(Re-11)HI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试验抗原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2C97D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2ml/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瓶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F88B43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品牌：哈尔滨国生生物，详细参数见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“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五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/5.3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投标产品使用说明书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”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。</w:t>
            </w:r>
          </w:p>
          <w:p w14:paraId="150374CA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冻干粉，抗原效价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≥8log2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A42F24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2ml/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瓶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B15609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3E8EEE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300.00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E1D73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6000.00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C8836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产地：哈尔滨</w:t>
            </w:r>
          </w:p>
          <w:p w14:paraId="23C26BBE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厂家：哈尔滨国生生物科技股份有限公司</w:t>
            </w:r>
          </w:p>
        </w:tc>
      </w:tr>
      <w:tr w:rsidR="00D26392" w:rsidRPr="00D26392" w14:paraId="16DDFA73" w14:textId="77777777" w:rsidTr="00EB7696">
        <w:trPr>
          <w:trHeight w:val="2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E01810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07D470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禽流感病毒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H5N1(Re-11)HI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试验阳性血清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D9020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2ml/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瓶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3EE163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品牌：哈尔滨国生生物，详细参数见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“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五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/5.3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投标产品使用说明书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”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。</w:t>
            </w:r>
          </w:p>
          <w:p w14:paraId="1B594A90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冻干粉，抗原效价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≥8log2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8E479C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2ml/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瓶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5E0896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7C1EF6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200.00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C8D3F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800.00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38778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产地：哈尔滨</w:t>
            </w:r>
          </w:p>
          <w:p w14:paraId="76F101C6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厂家：哈尔滨国生生物科技股份有限公司</w:t>
            </w:r>
          </w:p>
        </w:tc>
      </w:tr>
      <w:tr w:rsidR="00D26392" w:rsidRPr="00D26392" w14:paraId="1828C35C" w14:textId="77777777" w:rsidTr="00EB7696">
        <w:trPr>
          <w:trHeight w:val="2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DDC872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5F9FDF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禽流感病毒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H5N1(Re-12)HI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试验抗原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4FB6A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2ml/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瓶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ADDD55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品牌：哈尔滨国生生物，详细参数见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“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五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/5.3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投标产品使用说明书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”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。</w:t>
            </w:r>
          </w:p>
          <w:p w14:paraId="0710FF31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冻干粉，抗原效价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≥8log2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1AB146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2ml/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瓶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0FA64B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6B5940" w14:textId="77777777" w:rsidR="00D26392" w:rsidRPr="00D26392" w:rsidRDefault="00D26392" w:rsidP="00EB7696">
            <w:pPr>
              <w:widowControl/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300.00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BA319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6000.00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CCE6C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产地：哈尔滨</w:t>
            </w:r>
          </w:p>
          <w:p w14:paraId="2347E4FF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厂家：哈尔滨国生生物科技股份有限公司</w:t>
            </w:r>
          </w:p>
        </w:tc>
      </w:tr>
      <w:tr w:rsidR="00D26392" w:rsidRPr="00D26392" w14:paraId="50237D4F" w14:textId="77777777" w:rsidTr="00EB7696">
        <w:trPr>
          <w:trHeight w:val="2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DB6727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33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112EFD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禽流感病毒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H5N1(Re-12)HI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试验阳性血清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48870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2ml/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瓶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32F327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品牌：哈尔滨国生生物，详细参数见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“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五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/5.3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投标产品使用说明书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”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。</w:t>
            </w:r>
          </w:p>
          <w:p w14:paraId="75A6D710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冻干粉，抗原效价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≥8log2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956DFC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2ml/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瓶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A9290D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989CA9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200.00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EB711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800.00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1DF72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产地：哈尔滨</w:t>
            </w:r>
          </w:p>
          <w:p w14:paraId="0465CAD8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厂家：哈尔滨国生生物科技股份有限公司</w:t>
            </w:r>
          </w:p>
        </w:tc>
      </w:tr>
      <w:tr w:rsidR="00D26392" w:rsidRPr="00D26392" w14:paraId="14752698" w14:textId="77777777" w:rsidTr="00EB7696">
        <w:trPr>
          <w:trHeight w:val="2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8B2C6B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33F438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禽流感病毒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H7N9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亚型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HI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试验抗原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CB8D3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2ml/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瓶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BB3E23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品牌：哈尔滨国生生物，详细参数见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“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五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/5.3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投标产品使用说明书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”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。</w:t>
            </w:r>
          </w:p>
          <w:p w14:paraId="0E4B9A23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冻干粉，抗原效价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≥8log2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64E6E4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2ml/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瓶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FA78D2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F9C869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300.00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A3FDC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6000.00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09AFC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产地：哈尔滨</w:t>
            </w:r>
          </w:p>
          <w:p w14:paraId="2C069B00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厂家：哈尔滨国生生物科技股份有限公司</w:t>
            </w:r>
          </w:p>
        </w:tc>
      </w:tr>
      <w:tr w:rsidR="00D26392" w:rsidRPr="00D26392" w14:paraId="33C942CF" w14:textId="77777777" w:rsidTr="00EB7696">
        <w:trPr>
          <w:trHeight w:val="2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5655A8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20EFF7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禽流感病毒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H7N9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亚型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HI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试验阳性血清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299CB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2ml/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瓶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F2CA06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品牌：哈尔滨国生生物，详细参数见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“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五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/5.3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投标产品使用说明书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”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。</w:t>
            </w:r>
          </w:p>
          <w:p w14:paraId="233D3ABF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冻干粉，抗原效价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≥8log2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0380CF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2ml/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瓶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7173B8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7130AF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200.00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5976B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800.00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EC8A7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产地：哈尔滨</w:t>
            </w:r>
          </w:p>
          <w:p w14:paraId="1D146DE9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厂家：哈尔滨国生生物科技股份有限公司</w:t>
            </w:r>
          </w:p>
        </w:tc>
      </w:tr>
      <w:tr w:rsidR="00D26392" w:rsidRPr="00D26392" w14:paraId="22997F73" w14:textId="77777777" w:rsidTr="00EB7696">
        <w:trPr>
          <w:trHeight w:val="2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14DDC2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36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8C3E27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新城疫病毒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HI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试验抗原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966D6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2ml/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瓶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2B0592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品牌：哈尔滨国生生物</w:t>
            </w:r>
          </w:p>
          <w:p w14:paraId="07818630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冻干粉，抗原效价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≥8log2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05923E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2ml/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瓶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C80DD7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C7EF96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300.00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F1858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6000.00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5D36B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产地：哈尔滨</w:t>
            </w:r>
          </w:p>
          <w:p w14:paraId="16DC75A2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厂家：哈尔滨国生生物科技股份有限公司</w:t>
            </w:r>
          </w:p>
        </w:tc>
      </w:tr>
      <w:tr w:rsidR="00D26392" w:rsidRPr="00D26392" w14:paraId="4E0FF67C" w14:textId="77777777" w:rsidTr="00EB7696">
        <w:trPr>
          <w:trHeight w:val="2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BB3012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3025D1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新城疫病毒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HI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试验阳性血清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77F65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2ml/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瓶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4F0F93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品牌：哈尔滨国生生物，详细参数见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“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五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/5.3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投标产品使用说明书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”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。</w:t>
            </w:r>
          </w:p>
          <w:p w14:paraId="511531A0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冻干粉，抗原效价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≥8log2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1D9BF2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2ml/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瓶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F46988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815F58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200.00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3A41C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800.00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BAACC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产地：哈尔滨</w:t>
            </w:r>
          </w:p>
          <w:p w14:paraId="6E445223" w14:textId="77777777" w:rsidR="00D26392" w:rsidRPr="00D26392" w:rsidRDefault="00D26392" w:rsidP="00EB7696">
            <w:pPr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厂家：哈尔滨国生生物科技股份有限公司</w:t>
            </w:r>
          </w:p>
        </w:tc>
      </w:tr>
      <w:tr w:rsidR="00D26392" w:rsidRPr="00D26392" w14:paraId="69D61B72" w14:textId="77777777" w:rsidTr="00EB7696">
        <w:trPr>
          <w:trHeight w:val="2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6FD0EE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38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AF2B27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布病虎红抗原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75834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15ml/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瓶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9F7EFD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品牌：哈尔滨国生生物，详细参数见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“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五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/5.3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投标产品使用说明书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”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。</w:t>
            </w:r>
          </w:p>
          <w:p w14:paraId="17D756F3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试验方法符合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GB/T 18646-2018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；</w:t>
            </w:r>
          </w:p>
          <w:p w14:paraId="3B2F741B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符合中华人民共和国农业部批准的兽用生物制品质量标准。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8602C2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15ml/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瓶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2482DF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BDA044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280.00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A4943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2800.00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97325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产地：哈尔滨</w:t>
            </w:r>
          </w:p>
          <w:p w14:paraId="14E32A2F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厂家：哈尔滨国生生物科技股份有限公司</w:t>
            </w:r>
          </w:p>
        </w:tc>
      </w:tr>
      <w:tr w:rsidR="00D26392" w:rsidRPr="00D26392" w14:paraId="4CE255B5" w14:textId="77777777" w:rsidTr="00EB7696">
        <w:trPr>
          <w:trHeight w:val="2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E7E477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39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349354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布病试管抗原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4DF26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15ml/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瓶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F18247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品牌：哈尔滨国生生物，详细参数见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“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五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/5.3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投标产品使用说明书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”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。</w:t>
            </w:r>
          </w:p>
          <w:p w14:paraId="351FD6F4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试验方法符合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GB/T 18646-2018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。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br/>
              <w:t>2.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符合中华人民共和国农业部批准的兽用生物制品质量标准。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861D8B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15ml/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瓶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281B3D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A9C069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300.00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76067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3000.00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A043F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产地：哈尔滨</w:t>
            </w:r>
          </w:p>
          <w:p w14:paraId="60919A89" w14:textId="77777777" w:rsidR="00D26392" w:rsidRPr="00D26392" w:rsidRDefault="00D26392" w:rsidP="00EB7696">
            <w:pPr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厂家：哈尔滨国生生物科技股份有限公司</w:t>
            </w:r>
          </w:p>
        </w:tc>
      </w:tr>
      <w:tr w:rsidR="00D26392" w:rsidRPr="00D26392" w14:paraId="1030D379" w14:textId="77777777" w:rsidTr="00EB7696">
        <w:trPr>
          <w:trHeight w:val="2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FED5BA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40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59F34C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O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型口蹄疫抗体化学发光检测试剂盒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78353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板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D5E364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品牌：莱普生，详细参数见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“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五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/5.3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投标产品使用说明书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”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。</w:t>
            </w:r>
          </w:p>
          <w:p w14:paraId="1B813DCF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、采用化学发光定量检测方法；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br/>
              <w:t>2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、结果准确反映抗体含量，检测值最高可达到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1:2048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；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br/>
            </w:r>
            <w:r w:rsidRPr="00D26392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  <w:shd w:val="clear" w:color="auto" w:fill="FFFFFF"/>
              </w:rPr>
              <w:t>*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、操作简便血清无需稀释，反应时间不超过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分钟。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2CF6CE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板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05170E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521BDF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10000.00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4252A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10000.00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273DB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产地：洛阳</w:t>
            </w:r>
          </w:p>
          <w:p w14:paraId="37F369DB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厂家：洛阳莱普生信息科技有限公司</w:t>
            </w:r>
          </w:p>
        </w:tc>
      </w:tr>
      <w:tr w:rsidR="00D26392" w:rsidRPr="00D26392" w14:paraId="034506AF" w14:textId="77777777" w:rsidTr="00EB7696">
        <w:trPr>
          <w:trHeight w:val="2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2D856D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64707A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型口蹄疫抗体化学发光检测试剂盒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BD5E7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板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89FA19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品牌：莱普生，详细参数见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“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五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/5.3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投标产品使用说明书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”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。</w:t>
            </w:r>
          </w:p>
          <w:p w14:paraId="574C8299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、采用化学发光定量检测方法；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br/>
              <w:t>2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、结果准确反映抗体含量，检测值最高可达到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1:2048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；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br/>
            </w:r>
            <w:r w:rsidRPr="00D26392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  <w:shd w:val="clear" w:color="auto" w:fill="FFFFFF"/>
              </w:rPr>
              <w:t>*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、操作简便血清无需稀释，反应时间不超过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分钟。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3B088A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板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C3719F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EAB24A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10000.00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665F9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10000.00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2D7ED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产地：洛阳</w:t>
            </w:r>
          </w:p>
          <w:p w14:paraId="53627590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厂家：洛阳莱普生信息科技有限公司</w:t>
            </w:r>
          </w:p>
        </w:tc>
      </w:tr>
      <w:tr w:rsidR="00D26392" w:rsidRPr="00D26392" w14:paraId="6C781147" w14:textId="77777777" w:rsidTr="00EB7696">
        <w:trPr>
          <w:trHeight w:val="2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1E143C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42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FAFF2A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小反刍兽疫抗体化学发光检测试剂盒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BD606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板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EE84B0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品牌：莱普生，详细参数见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“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五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/5.3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投标产品使用说明书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”</w:t>
            </w:r>
            <w:r w:rsidRPr="00D26392">
              <w:rPr>
                <w:rFonts w:ascii="Times New Roman" w:eastAsia="宋体" w:hAnsi="Times New Roman" w:cs="Times New Roman"/>
                <w:b/>
                <w:bCs/>
                <w:szCs w:val="21"/>
              </w:rPr>
              <w:t>。</w:t>
            </w:r>
          </w:p>
          <w:p w14:paraId="75652BFA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、采用化学发光定量检测方法；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br/>
              <w:t>2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、结果准确反映抗体含量，检测值最高可达到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1:512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；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br/>
            </w:r>
            <w:r w:rsidRPr="00D26392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  <w:shd w:val="clear" w:color="auto" w:fill="FFFFFF"/>
              </w:rPr>
              <w:t>*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、操作简便血清无需稀释，反应时间不超过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分钟。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550012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板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盒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F07BE4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CDD35C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8500.00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26217" w14:textId="77777777" w:rsidR="00D26392" w:rsidRPr="00D26392" w:rsidRDefault="00D26392" w:rsidP="00EB769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26392">
              <w:rPr>
                <w:rFonts w:ascii="Times New Roman" w:eastAsia="宋体" w:hAnsi="Times New Roman" w:cs="Times New Roman"/>
              </w:rPr>
              <w:t>8500.00</w:t>
            </w:r>
            <w:r w:rsidRPr="00D26392">
              <w:rPr>
                <w:rFonts w:ascii="Times New Roman" w:eastAsia="宋体" w:hAnsi="Times New Roman" w:cs="Times New Roman"/>
              </w:rPr>
              <w:t>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9D4F6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产地：洛阳</w:t>
            </w:r>
          </w:p>
          <w:p w14:paraId="379BBB95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厂家：洛阳莱普生信息科技有限公司</w:t>
            </w:r>
          </w:p>
        </w:tc>
      </w:tr>
      <w:tr w:rsidR="00D26392" w:rsidRPr="00D26392" w14:paraId="49146C8E" w14:textId="77777777" w:rsidTr="00EB7696">
        <w:trPr>
          <w:trHeight w:val="20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3BBBF1" w14:textId="77777777" w:rsidR="00D26392" w:rsidRPr="00D26392" w:rsidRDefault="00D26392" w:rsidP="00EB7696">
            <w:pPr>
              <w:widowControl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24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5DCCC" w14:textId="77777777" w:rsidR="00D26392" w:rsidRPr="00D26392" w:rsidRDefault="00D26392" w:rsidP="00EB7696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大写：伍拾捌万玖仟叁佰伍拾元整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  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小写：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589350.00</w:t>
            </w:r>
            <w:r w:rsidRPr="00D2639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元</w:t>
            </w:r>
          </w:p>
        </w:tc>
      </w:tr>
    </w:tbl>
    <w:bookmarkEnd w:id="1"/>
    <w:p w14:paraId="2F955389" w14:textId="77777777" w:rsidR="00D26392" w:rsidRPr="00D26392" w:rsidRDefault="00D26392" w:rsidP="00D26392">
      <w:pPr>
        <w:spacing w:line="360" w:lineRule="auto"/>
        <w:rPr>
          <w:rFonts w:ascii="宋体" w:eastAsia="宋体" w:hAnsi="宋体" w:cs="宋体"/>
          <w:sz w:val="24"/>
          <w:szCs w:val="24"/>
          <w:lang w:val="zh-CN"/>
        </w:rPr>
      </w:pPr>
      <w:r w:rsidRPr="00D26392">
        <w:rPr>
          <w:rFonts w:ascii="宋体" w:eastAsia="宋体" w:hAnsi="宋体" w:cs="宋体" w:hint="eastAsia"/>
          <w:sz w:val="24"/>
          <w:szCs w:val="24"/>
          <w:lang w:val="zh-CN"/>
        </w:rPr>
        <w:t>投标人（公章）：洛阳现代生物技术研究院有限公司</w:t>
      </w:r>
    </w:p>
    <w:p w14:paraId="0EB28158" w14:textId="7FCFE087" w:rsidR="00D26392" w:rsidRPr="00F1083F" w:rsidRDefault="00D26392" w:rsidP="00D26392">
      <w:pPr>
        <w:rPr>
          <w:rFonts w:ascii="宋体" w:eastAsia="宋体" w:hAnsi="宋体" w:cs="宋体"/>
          <w:sz w:val="24"/>
          <w:szCs w:val="24"/>
          <w:lang w:val="zh-CN"/>
        </w:rPr>
      </w:pPr>
      <w:r w:rsidRPr="00D26392">
        <w:rPr>
          <w:rFonts w:ascii="宋体" w:eastAsia="宋体" w:hAnsi="宋体" w:cs="宋体" w:hint="eastAsia"/>
          <w:sz w:val="24"/>
          <w:szCs w:val="24"/>
          <w:lang w:val="zh-CN"/>
        </w:rPr>
        <w:t>投标人法定代表人（单位负责人）或授权代表签字：</w:t>
      </w:r>
      <w:bookmarkStart w:id="2" w:name="_GoBack"/>
      <w:bookmarkEnd w:id="2"/>
    </w:p>
    <w:bookmarkEnd w:id="0"/>
    <w:p w14:paraId="148B324C" w14:textId="77777777" w:rsidR="00287376" w:rsidRDefault="00287376"/>
    <w:sectPr w:rsidR="00287376" w:rsidSect="00D2639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990BEE" w14:textId="77777777" w:rsidR="006327E7" w:rsidRDefault="006327E7" w:rsidP="00D26392">
      <w:r>
        <w:separator/>
      </w:r>
    </w:p>
  </w:endnote>
  <w:endnote w:type="continuationSeparator" w:id="0">
    <w:p w14:paraId="0B68C2E3" w14:textId="77777777" w:rsidR="006327E7" w:rsidRDefault="006327E7" w:rsidP="00D26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2FBA8B" w14:textId="77777777" w:rsidR="006327E7" w:rsidRDefault="006327E7" w:rsidP="00D26392">
      <w:r>
        <w:separator/>
      </w:r>
    </w:p>
  </w:footnote>
  <w:footnote w:type="continuationSeparator" w:id="0">
    <w:p w14:paraId="36A67EEE" w14:textId="77777777" w:rsidR="006327E7" w:rsidRDefault="006327E7" w:rsidP="00D263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9C0"/>
    <w:rsid w:val="001439C0"/>
    <w:rsid w:val="00287376"/>
    <w:rsid w:val="006327E7"/>
    <w:rsid w:val="00D26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CC1275B-B963-485B-82A9-11A669D19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392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D26392"/>
    <w:pPr>
      <w:keepNext/>
      <w:keepLines/>
      <w:spacing w:line="360" w:lineRule="auto"/>
      <w:jc w:val="center"/>
      <w:outlineLvl w:val="1"/>
    </w:pPr>
    <w:rPr>
      <w:rFonts w:asciiTheme="majorHAnsi" w:eastAsia="宋体" w:hAnsiTheme="majorHAnsi" w:cstheme="majorBidi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63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2639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263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26392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D26392"/>
    <w:rPr>
      <w:rFonts w:asciiTheme="majorHAnsi" w:eastAsia="宋体" w:hAnsiTheme="majorHAnsi" w:cstheme="majorBidi"/>
      <w:b/>
      <w:bCs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1189</Words>
  <Characters>6782</Characters>
  <Application>Microsoft Office Word</Application>
  <DocSecurity>0</DocSecurity>
  <Lines>56</Lines>
  <Paragraphs>15</Paragraphs>
  <ScaleCrop>false</ScaleCrop>
  <Company/>
  <LinksUpToDate>false</LinksUpToDate>
  <CharactersWithSpaces>7956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姚子霞 姚子霞</dc:creator>
  <cp:keywords/>
  <dc:description/>
  <cp:lastModifiedBy>姚子霞 姚子霞</cp:lastModifiedBy>
  <cp:revision>2</cp:revision>
  <dcterms:created xsi:type="dcterms:W3CDTF">2019-08-23T00:58:00Z</dcterms:created>
  <dcterms:modified xsi:type="dcterms:W3CDTF">2019-08-23T00:58:00Z</dcterms:modified>
</cp:coreProperties>
</file>