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36F" w:rsidRDefault="0095538F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4162425" cy="5867400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586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538F" w:rsidRDefault="0095538F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4305300" cy="6057900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605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538F" w:rsidRDefault="0095538F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4324350" cy="6162675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616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538F" w:rsidRDefault="0095538F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4324350" cy="6134100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613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538F" w:rsidRDefault="0095538F">
      <w:pPr>
        <w:rPr>
          <w:rFonts w:hint="eastAsia"/>
        </w:rPr>
      </w:pPr>
    </w:p>
    <w:p w:rsidR="0095538F" w:rsidRDefault="0095538F"/>
    <w:sectPr w:rsidR="0095538F" w:rsidSect="009253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5538F"/>
    <w:rsid w:val="002766B9"/>
    <w:rsid w:val="0092536F"/>
    <w:rsid w:val="0095538F"/>
    <w:rsid w:val="00B14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3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5538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5538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河南远大建设工程管理有限公司:侯善国</dc:creator>
  <cp:lastModifiedBy>河南远大建设工程管理有限公司:侯善国</cp:lastModifiedBy>
  <cp:revision>1</cp:revision>
  <dcterms:created xsi:type="dcterms:W3CDTF">2019-08-21T07:43:00Z</dcterms:created>
  <dcterms:modified xsi:type="dcterms:W3CDTF">2019-08-21T07:45:00Z</dcterms:modified>
</cp:coreProperties>
</file>