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  <w:t>禹州市16个传统村落保护规划项目</w:t>
      </w: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b/>
          <w:sz w:val="44"/>
          <w:lang w:val="en-US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禹州市16个传统村落保护规划项目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G2019143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24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14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第一标段：105万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；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第二标段：126万元；第三标段：105万元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采购人（采购代理机构）依法对投标人资格进行审查。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default"/>
          <w:b w:val="0"/>
          <w:i w:val="0"/>
          <w:lang w:val="en-US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招标公告刊登的媒体：中国政府采购网、河南省政府采购网、许昌市政府采购网、全国公共资源交易平台（河南省·许昌市）。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第一标段：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航天建筑设计研究院有限公司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1045000.00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签订合同后90日内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中机十院国际工程有限公司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1047000.00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签订合同后90日内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河南省华宇城市规划设计有限公司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1048000.00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签订合同后90日内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第二标段: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郑州大学城市规划设计研究院有限公司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1158000.00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签订合同后90日内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9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河南省城乡规划设计研究总院有限公司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1240000.00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签订合同后90日内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河南省城市规划技术服务中心有限公司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1200000.00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签订合同后90日内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第三标段：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7"/>
        <w:gridCol w:w="4581"/>
        <w:gridCol w:w="1923"/>
        <w:gridCol w:w="160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5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9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6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5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郑州大学综合设计 研究院有限公司</w:t>
            </w:r>
          </w:p>
        </w:tc>
        <w:tc>
          <w:tcPr>
            <w:tcW w:w="19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1040000.00</w:t>
            </w:r>
          </w:p>
        </w:tc>
        <w:tc>
          <w:tcPr>
            <w:tcW w:w="16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签订合同后90日内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6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5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上海千年城市规划工程设计股份有限公司</w:t>
            </w:r>
          </w:p>
        </w:tc>
        <w:tc>
          <w:tcPr>
            <w:tcW w:w="19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1045000.00</w:t>
            </w:r>
          </w:p>
        </w:tc>
        <w:tc>
          <w:tcPr>
            <w:tcW w:w="16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签订合同后90日内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6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5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黄河勘测规划设计研究院有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限公司</w:t>
            </w:r>
          </w:p>
        </w:tc>
        <w:tc>
          <w:tcPr>
            <w:tcW w:w="19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1030000.00</w:t>
            </w:r>
          </w:p>
        </w:tc>
        <w:tc>
          <w:tcPr>
            <w:tcW w:w="16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签订合同后90日内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625"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第一标段：</w:t>
      </w:r>
    </w:p>
    <w:tbl>
      <w:tblPr>
        <w:tblStyle w:val="3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航天建筑设计研究院有限公司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中机十院国际工程有限公司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河南省华宇城市规划设计有限公司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625"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第二标段：</w:t>
      </w:r>
    </w:p>
    <w:tbl>
      <w:tblPr>
        <w:tblStyle w:val="3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郑州大学城市规划设计研究院有限公司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河南省城乡规划设计研究总院有限公司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河南省城市规划技术服务中心有限公司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625"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第三标段：</w:t>
      </w:r>
    </w:p>
    <w:tbl>
      <w:tblPr>
        <w:tblStyle w:val="3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郑州大学综合设计研究院有限公司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上海千年城市规划工程设计股份有限公司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黄河勘测规划设计研究院有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限公司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b w:val="0"/>
          <w:i w:val="0"/>
          <w:color w:val="auto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三个标段九家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627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第一标段：</w:t>
      </w:r>
    </w:p>
    <w:tbl>
      <w:tblPr>
        <w:tblStyle w:val="3"/>
        <w:tblW w:w="881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航天建筑设计研究院有限公司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72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75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74.80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0" w:firstLineChars="10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中机十院国际工程有限公司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0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19.96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69.96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19.96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69.96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19.96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69.96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19.96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69.96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19.96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70.96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70.16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河南省华宇城市规划设计有限公司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19.94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42.94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19.94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44.94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19.94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45.94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19.94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44.94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19.94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43.94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44.54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32"/>
                <w:szCs w:val="32"/>
                <w:u w:val="none"/>
                <w:shd w:val="clear" w:fill="FFFFFF"/>
                <w:lang w:val="en-US" w:eastAsia="zh-CN"/>
              </w:rPr>
              <w:t>第二标段：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郑州大学城市规划设计研究院有限公司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813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87.20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3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河南省城乡规划设计研究总院有限公司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18.68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48.68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18.68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52.68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18.68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54.68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18.68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53.68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18.68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42.68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50.48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3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河南省城市规划技术服务中心有限公司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42.30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46.30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46.30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45.30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41.30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44.30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3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32"/>
                <w:szCs w:val="32"/>
                <w:u w:val="none"/>
                <w:shd w:val="clear" w:fill="FFFFFF"/>
                <w:lang w:val="en-US" w:eastAsia="zh-CN"/>
              </w:rPr>
              <w:t>第三标段：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郑州大学综合设计研究院有限公司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19.81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54.81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19.81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56.81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19.81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58.81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19.81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60.81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19.81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58.81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58.01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3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上海千年城市规划工程设计股份有限公司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19.71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39.71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19.71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38.71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19.71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41.71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19.71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40.71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19.71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39.71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40.11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3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黄河勘测规划设计研究院有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76.20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备注：投标报价政策性加分（政策性加分是指对中小企业、监狱企业、残疾人福利性单位的价格扣除；对节能环保产品的加分等）：</w:t>
      </w:r>
      <w:r>
        <w:rPr>
          <w:rFonts w:hint="eastAsia"/>
          <w:sz w:val="28"/>
          <w:szCs w:val="36"/>
          <w:lang w:val="en-US" w:eastAsia="zh-CN"/>
        </w:rPr>
        <w:t>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第一标段：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航天建筑设计研究院有限公司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74.80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中机十院国际工程有限公司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70.16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河南省华宇城市规划设计有限公司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28"/>
                <w:szCs w:val="28"/>
                <w:lang w:val="en-US" w:eastAsia="zh-CN"/>
              </w:rPr>
              <w:t>44.54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第二标段：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郑州大学城市规划设计研究院有限公司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87.20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河南省城乡规划设计研究总院有限公司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50.48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河南省城市规划技术服务中心有限公司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28"/>
                <w:szCs w:val="28"/>
                <w:lang w:val="en-US" w:eastAsia="zh-CN"/>
              </w:rPr>
              <w:t>44.30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第三标段：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黄河勘测规划设计研究院有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76.20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郑州大学综合设计研究院有限公司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58.01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上海千年城市规划工程设计股份有限公司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28"/>
                <w:szCs w:val="28"/>
                <w:lang w:val="en-US" w:eastAsia="zh-CN"/>
              </w:rPr>
              <w:t>40.11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    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324" w:leftChars="0" w:right="0" w:firstLine="301" w:firstLine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第一标段：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航天建筑设计研究院有限公司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default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北京市大兴区春和路39号院3号楼6层1701至12层11512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王浩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18410228777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1045000.00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eastAsiaTheme="minorEastAsia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中机十院国际工程有限公司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spacing w:val="-20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>北京市朝阳区德胜门外北沙滩一号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赵志文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15225937937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1047000.00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河南省华宇城市规划设计有  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鹤壁市淇滨区九州路39号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李艳红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18838178382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1048000.00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第二标段：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）中标候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郑州大学城市规划设计研究院有限公司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default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河南省郑州市金水区文化路97号土建大楼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郭青峰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0371-63886019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1158000.00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eastAsiaTheme="minorEastAsia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）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河南省城乡规划设计研究总院有限公司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spacing w:val="-20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>郑州市惠济区文化北路298号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郭浩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0371-86650636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1240000.00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）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河南省城市规划技术服务中心有限公司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河南省郑州市金水东路80号绿地新都会6号楼5层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王佳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0371-55625866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1200000.00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第三标段：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）中标候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黄河勘测规划设计研究院有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default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郑州市金水路109号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石庆省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0371-66026282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1030000.00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eastAsiaTheme="minorEastAsia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）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郑州大学综合设计研究院有限公司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spacing w:val="-20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>郑州市金水区文化路97号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孔令仓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0371-63887922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1040000.00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）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上海千年城市规划工程设计股份有限公司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上海市闵行区颛兴东路1277弄66号、67号、94号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杨季霖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021-33508161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1045000.00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440" w:firstLineChars="17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2019年8月19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pgSz w:w="11906" w:h="16838"/>
      <w:pgMar w:top="1134" w:right="1800" w:bottom="113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286B01"/>
    <w:multiLevelType w:val="singleLevel"/>
    <w:tmpl w:val="8F286B0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DC523CC"/>
    <w:multiLevelType w:val="singleLevel"/>
    <w:tmpl w:val="BDC523C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F9463A37"/>
    <w:multiLevelType w:val="singleLevel"/>
    <w:tmpl w:val="F9463A3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55112"/>
    <w:rsid w:val="04671CFA"/>
    <w:rsid w:val="05540414"/>
    <w:rsid w:val="084D7982"/>
    <w:rsid w:val="090E1295"/>
    <w:rsid w:val="0CC43379"/>
    <w:rsid w:val="0D9349B6"/>
    <w:rsid w:val="0E3D02A4"/>
    <w:rsid w:val="110856A5"/>
    <w:rsid w:val="11365DD9"/>
    <w:rsid w:val="17941A50"/>
    <w:rsid w:val="17D926FA"/>
    <w:rsid w:val="190A5A3C"/>
    <w:rsid w:val="1C411794"/>
    <w:rsid w:val="1F2255FF"/>
    <w:rsid w:val="241B0D7E"/>
    <w:rsid w:val="27E979DF"/>
    <w:rsid w:val="2C2048EF"/>
    <w:rsid w:val="2ED67925"/>
    <w:rsid w:val="2F4729AA"/>
    <w:rsid w:val="399B24AE"/>
    <w:rsid w:val="3DE177DD"/>
    <w:rsid w:val="42A668D7"/>
    <w:rsid w:val="43157E87"/>
    <w:rsid w:val="463B1FB6"/>
    <w:rsid w:val="48B2260A"/>
    <w:rsid w:val="4CEE4856"/>
    <w:rsid w:val="53D270CB"/>
    <w:rsid w:val="549433D5"/>
    <w:rsid w:val="54FD6E01"/>
    <w:rsid w:val="5530500D"/>
    <w:rsid w:val="58835CFD"/>
    <w:rsid w:val="593461A4"/>
    <w:rsid w:val="5A1C57AD"/>
    <w:rsid w:val="5D3E6B5A"/>
    <w:rsid w:val="5DA23E33"/>
    <w:rsid w:val="5DE74906"/>
    <w:rsid w:val="61B341FB"/>
    <w:rsid w:val="72702DD6"/>
    <w:rsid w:val="75F8518C"/>
    <w:rsid w:val="77885C7D"/>
    <w:rsid w:val="797803F6"/>
    <w:rsid w:val="7F021E08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00"/>
      <w:u w:val="none"/>
    </w:rPr>
  </w:style>
  <w:style w:type="character" w:customStyle="1" w:styleId="8">
    <w:name w:val="red"/>
    <w:basedOn w:val="4"/>
    <w:qFormat/>
    <w:uiPriority w:val="0"/>
    <w:rPr>
      <w:color w:val="FF0000"/>
      <w:sz w:val="18"/>
      <w:szCs w:val="18"/>
    </w:rPr>
  </w:style>
  <w:style w:type="character" w:customStyle="1" w:styleId="9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0">
    <w:name w:val="red2"/>
    <w:basedOn w:val="4"/>
    <w:qFormat/>
    <w:uiPriority w:val="0"/>
    <w:rPr>
      <w:color w:val="CC0000"/>
    </w:rPr>
  </w:style>
  <w:style w:type="character" w:customStyle="1" w:styleId="11">
    <w:name w:val="red3"/>
    <w:basedOn w:val="4"/>
    <w:qFormat/>
    <w:uiPriority w:val="0"/>
    <w:rPr>
      <w:color w:val="FF0000"/>
    </w:rPr>
  </w:style>
  <w:style w:type="character" w:customStyle="1" w:styleId="12">
    <w:name w:val="green"/>
    <w:basedOn w:val="4"/>
    <w:qFormat/>
    <w:uiPriority w:val="0"/>
    <w:rPr>
      <w:color w:val="66AE00"/>
      <w:sz w:val="18"/>
      <w:szCs w:val="18"/>
    </w:rPr>
  </w:style>
  <w:style w:type="character" w:customStyle="1" w:styleId="13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4">
    <w:name w:val="hover25"/>
    <w:basedOn w:val="4"/>
    <w:qFormat/>
    <w:uiPriority w:val="0"/>
  </w:style>
  <w:style w:type="character" w:customStyle="1" w:styleId="15">
    <w:name w:val="gb-jt"/>
    <w:basedOn w:val="4"/>
    <w:qFormat/>
    <w:uiPriority w:val="0"/>
  </w:style>
  <w:style w:type="character" w:customStyle="1" w:styleId="16">
    <w:name w:val="blue"/>
    <w:basedOn w:val="4"/>
    <w:qFormat/>
    <w:uiPriority w:val="0"/>
    <w:rPr>
      <w:color w:val="0371C6"/>
      <w:sz w:val="21"/>
      <w:szCs w:val="21"/>
    </w:rPr>
  </w:style>
  <w:style w:type="character" w:customStyle="1" w:styleId="17">
    <w:name w:val="right"/>
    <w:basedOn w:val="4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2019-08-14T12:00:00Z</cp:lastPrinted>
  <dcterms:modified xsi:type="dcterms:W3CDTF">2019-08-18T23:59:55Z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