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ascii="宋体" w:hAnsi="宋体"/>
          <w:b/>
          <w:snapToGrid w:val="0"/>
          <w:kern w:val="0"/>
          <w:sz w:val="44"/>
          <w:szCs w:val="44"/>
          <w:lang w:eastAsia="zh-CN"/>
        </w:rPr>
      </w:pPr>
      <w:r>
        <w:rPr>
          <w:rFonts w:hint="eastAsia" w:ascii="宋体" w:hAnsi="宋体"/>
          <w:b/>
          <w:snapToGrid w:val="0"/>
          <w:kern w:val="0"/>
          <w:sz w:val="44"/>
          <w:szCs w:val="44"/>
          <w:lang w:eastAsia="zh-CN"/>
        </w:rPr>
        <w:t>中标报价：</w:t>
      </w:r>
    </w:p>
    <w:p>
      <w:pPr>
        <w:numPr>
          <w:numId w:val="0"/>
        </w:numPr>
        <w:ind w:firstLine="2650" w:firstLineChars="600"/>
        <w:rPr>
          <w:rFonts w:hint="eastAsia" w:asciiTheme="minorEastAsia" w:hAnsiTheme="minorEastAsia" w:eastAsiaTheme="minorEastAsia" w:cstheme="minorEastAsia"/>
          <w:b/>
          <w:snapToGrid w:val="0"/>
          <w:kern w:val="0"/>
          <w:sz w:val="44"/>
          <w:szCs w:val="44"/>
          <w:lang w:val="en-US" w:eastAsia="zh-CN"/>
        </w:rPr>
      </w:pPr>
      <w:r>
        <w:rPr>
          <w:rFonts w:hint="eastAsia" w:ascii="宋体" w:hAnsi="宋体"/>
          <w:b/>
          <w:snapToGrid w:val="0"/>
          <w:kern w:val="0"/>
          <w:sz w:val="44"/>
          <w:szCs w:val="44"/>
          <w:lang w:eastAsia="zh-CN"/>
        </w:rPr>
        <w:t>小写：</w:t>
      </w:r>
      <w:r>
        <w:rPr>
          <w:rFonts w:hint="eastAsia" w:asciiTheme="minorEastAsia" w:hAnsiTheme="minorEastAsia" w:eastAsiaTheme="minorEastAsia" w:cstheme="minorEastAsia"/>
          <w:b/>
          <w:snapToGrid w:val="0"/>
          <w:kern w:val="0"/>
          <w:sz w:val="44"/>
          <w:szCs w:val="44"/>
          <w:lang w:eastAsia="zh-CN"/>
        </w:rPr>
        <w:t>¥</w:t>
      </w:r>
      <w:r>
        <w:rPr>
          <w:rFonts w:hint="eastAsia" w:asciiTheme="minorEastAsia" w:hAnsiTheme="minorEastAsia" w:eastAsiaTheme="minorEastAsia" w:cstheme="minorEastAsia"/>
          <w:b/>
          <w:snapToGrid w:val="0"/>
          <w:kern w:val="0"/>
          <w:sz w:val="44"/>
          <w:szCs w:val="44"/>
          <w:lang w:val="en-US" w:eastAsia="zh-CN"/>
        </w:rPr>
        <w:t xml:space="preserve">486600.00 </w:t>
      </w:r>
    </w:p>
    <w:p>
      <w:pPr>
        <w:pStyle w:val="7"/>
        <w:rPr>
          <w:rFonts w:hint="default"/>
          <w:sz w:val="32"/>
          <w:szCs w:val="36"/>
          <w:lang w:val="en-US" w:eastAsia="zh-CN"/>
        </w:rPr>
      </w:pPr>
      <w:r>
        <w:rPr>
          <w:rFonts w:hint="eastAsia" w:asciiTheme="minorEastAsia" w:hAnsiTheme="minorEastAsia" w:eastAsiaTheme="minorEastAsia" w:cstheme="minorEastAsia"/>
          <w:b/>
          <w:snapToGrid w:val="0"/>
          <w:kern w:val="0"/>
          <w:sz w:val="44"/>
          <w:szCs w:val="44"/>
          <w:lang w:val="en-US" w:eastAsia="zh-CN"/>
        </w:rPr>
        <w:t xml:space="preserve">        大写：肆拾捌万陆仟陆佰元整</w:t>
      </w:r>
    </w:p>
    <w:p>
      <w:pPr>
        <w:pStyle w:val="7"/>
        <w:rPr>
          <w:rFonts w:hint="default"/>
          <w:lang w:val="en-US" w:eastAsia="zh-CN"/>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hint="eastAsia" w:ascii="宋体" w:hAnsi="宋体" w:eastAsia="宋体"/>
          <w:b/>
          <w:snapToGrid w:val="0"/>
          <w:kern w:val="0"/>
          <w:sz w:val="28"/>
          <w:szCs w:val="28"/>
        </w:rPr>
      </w:pPr>
    </w:p>
    <w:p>
      <w:pPr>
        <w:pStyle w:val="3"/>
        <w:spacing w:line="360" w:lineRule="auto"/>
        <w:jc w:val="center"/>
        <w:rPr>
          <w:rFonts w:ascii="宋体" w:hAnsi="宋体" w:eastAsia="宋体"/>
          <w:b/>
          <w:snapToGrid w:val="0"/>
          <w:kern w:val="0"/>
          <w:sz w:val="44"/>
          <w:szCs w:val="44"/>
        </w:rPr>
      </w:pPr>
      <w:r>
        <w:rPr>
          <w:rFonts w:hint="eastAsia" w:ascii="宋体" w:hAnsi="宋体"/>
          <w:b/>
          <w:snapToGrid w:val="0"/>
          <w:kern w:val="0"/>
          <w:sz w:val="44"/>
          <w:szCs w:val="44"/>
          <w:lang w:eastAsia="zh-CN"/>
        </w:rPr>
        <w:t>二、投标</w:t>
      </w:r>
      <w:r>
        <w:rPr>
          <w:rFonts w:hint="eastAsia" w:ascii="宋体" w:hAnsi="宋体" w:eastAsia="宋体"/>
          <w:b/>
          <w:snapToGrid w:val="0"/>
          <w:kern w:val="0"/>
          <w:sz w:val="44"/>
          <w:szCs w:val="44"/>
        </w:rPr>
        <w:t>报价一览表</w:t>
      </w:r>
    </w:p>
    <w:p>
      <w:pPr>
        <w:pStyle w:val="3"/>
        <w:spacing w:line="360" w:lineRule="auto"/>
        <w:jc w:val="center"/>
        <w:rPr>
          <w:rFonts w:ascii="宋体" w:hAnsi="宋体" w:eastAsia="宋体"/>
          <w:b/>
          <w:snapToGrid w:val="0"/>
          <w:kern w:val="0"/>
          <w:sz w:val="28"/>
          <w:szCs w:val="28"/>
        </w:rPr>
      </w:pPr>
    </w:p>
    <w:p>
      <w:pPr>
        <w:spacing w:before="50" w:afterLines="50" w:line="360" w:lineRule="auto"/>
        <w:contextualSpacing/>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项目编号：</w:t>
      </w:r>
      <w:r>
        <w:rPr>
          <w:rFonts w:hint="eastAsia" w:asciiTheme="minorEastAsia" w:hAnsiTheme="minorEastAsia" w:eastAsiaTheme="minorEastAsia" w:cstheme="minorEastAsia"/>
          <w:color w:val="000000"/>
          <w:kern w:val="0"/>
          <w:sz w:val="24"/>
          <w:szCs w:val="24"/>
        </w:rPr>
        <w:t>禹州市市直第四幼儿园教学设备采购项目</w:t>
      </w:r>
    </w:p>
    <w:p>
      <w:pPr>
        <w:spacing w:line="360" w:lineRule="auto"/>
        <w:contextualSpacing/>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项目名称：</w:t>
      </w:r>
      <w:r>
        <w:rPr>
          <w:rFonts w:hint="eastAsia" w:asciiTheme="minorEastAsia" w:hAnsiTheme="minorEastAsia" w:eastAsiaTheme="minorEastAsia" w:cstheme="minorEastAsia"/>
          <w:sz w:val="24"/>
          <w:szCs w:val="24"/>
        </w:rPr>
        <w:t>YZCG-T2019</w:t>
      </w:r>
      <w:r>
        <w:rPr>
          <w:rFonts w:hint="eastAsia" w:asciiTheme="minorEastAsia" w:hAnsiTheme="minorEastAsia" w:eastAsiaTheme="minorEastAsia" w:cstheme="minorEastAsia"/>
          <w:sz w:val="24"/>
          <w:szCs w:val="24"/>
          <w:lang w:val="en-US" w:eastAsia="zh-CN"/>
        </w:rPr>
        <w:t>183</w:t>
      </w:r>
      <w:r>
        <w:rPr>
          <w:rFonts w:hint="eastAsia" w:asciiTheme="minorEastAsia" w:hAnsiTheme="minorEastAsia" w:eastAsiaTheme="minorEastAsia" w:cstheme="minorEastAsia"/>
          <w:color w:val="000000"/>
          <w:sz w:val="24"/>
          <w:szCs w:val="24"/>
        </w:rPr>
        <w:t xml:space="preserve">                                     </w:t>
      </w:r>
      <w:r>
        <w:rPr>
          <w:rFonts w:hint="eastAsia" w:asciiTheme="minorEastAsia" w:hAnsiTheme="minorEastAsia" w:eastAsiaTheme="minorEastAsia" w:cstheme="minorEastAsia"/>
          <w:sz w:val="24"/>
          <w:szCs w:val="24"/>
        </w:rPr>
        <w:t>单位：元（人民币）</w:t>
      </w:r>
    </w:p>
    <w:tbl>
      <w:tblPr>
        <w:tblStyle w:val="5"/>
        <w:tblW w:w="9180" w:type="dxa"/>
        <w:jc w:val="center"/>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jc w:val="center"/>
        </w:trPr>
        <w:tc>
          <w:tcPr>
            <w:tcW w:w="959"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备注</w:t>
            </w:r>
          </w:p>
        </w:tc>
      </w:tr>
      <w:tr>
        <w:tblPrEx>
          <w:tblLayout w:type="fixed"/>
          <w:tblCellMar>
            <w:top w:w="0" w:type="dxa"/>
            <w:left w:w="108" w:type="dxa"/>
            <w:bottom w:w="0" w:type="dxa"/>
            <w:right w:w="108" w:type="dxa"/>
          </w:tblCellMar>
        </w:tblPrEx>
        <w:trPr>
          <w:trHeight w:val="851" w:hRule="atLeast"/>
          <w:jc w:val="center"/>
        </w:trPr>
        <w:tc>
          <w:tcPr>
            <w:tcW w:w="95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第一标段</w:t>
            </w:r>
          </w:p>
        </w:tc>
        <w:tc>
          <w:tcPr>
            <w:tcW w:w="184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禹州市市直第四幼儿园教学设备采购项目</w:t>
            </w:r>
          </w:p>
        </w:tc>
        <w:tc>
          <w:tcPr>
            <w:tcW w:w="3685" w:type="dxa"/>
            <w:tcBorders>
              <w:top w:val="single" w:color="auto" w:sz="6" w:space="0"/>
              <w:left w:val="single" w:color="auto" w:sz="6" w:space="0"/>
              <w:bottom w:val="single" w:color="auto" w:sz="6" w:space="0"/>
              <w:right w:val="single" w:color="auto" w:sz="6" w:space="0"/>
            </w:tcBorders>
            <w:noWrap w:val="0"/>
            <w:vAlign w:val="center"/>
          </w:tcPr>
          <w:p>
            <w:pPr>
              <w:pStyle w:val="7"/>
              <w:ind w:left="0" w:leftChars="0" w:firstLine="0" w:firstLineChars="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zh-CN"/>
              </w:rPr>
              <w:t>大写：</w:t>
            </w:r>
            <w:r>
              <w:rPr>
                <w:rFonts w:hint="eastAsia" w:asciiTheme="minorEastAsia" w:hAnsiTheme="minorEastAsia" w:eastAsiaTheme="minorEastAsia" w:cstheme="minorEastAsia"/>
                <w:b/>
                <w:bCs/>
                <w:sz w:val="24"/>
                <w:szCs w:val="24"/>
                <w:lang w:val="en-US" w:eastAsia="zh-CN"/>
              </w:rPr>
              <w:t>肆拾捌万陆仟陆佰元整</w:t>
            </w:r>
          </w:p>
          <w:p>
            <w:pPr>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　　</w:t>
            </w:r>
          </w:p>
          <w:p>
            <w:pPr>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b/>
                <w:bCs/>
                <w:sz w:val="24"/>
                <w:szCs w:val="24"/>
                <w:lang w:val="zh-CN"/>
              </w:rPr>
              <w:t>小写：</w:t>
            </w:r>
            <w:r>
              <w:rPr>
                <w:rFonts w:hint="eastAsia" w:asciiTheme="minorEastAsia" w:hAnsiTheme="minorEastAsia" w:eastAsiaTheme="minorEastAsia" w:cstheme="minorEastAsia"/>
                <w:b/>
                <w:bCs/>
                <w:kern w:val="2"/>
                <w:sz w:val="24"/>
                <w:szCs w:val="24"/>
                <w:lang w:val="zh-CN" w:eastAsia="zh-CN" w:bidi="ar-SA"/>
              </w:rPr>
              <w:t>¥</w:t>
            </w:r>
            <w:r>
              <w:rPr>
                <w:rFonts w:hint="eastAsia" w:asciiTheme="minorEastAsia" w:hAnsiTheme="minorEastAsia" w:eastAsiaTheme="minorEastAsia" w:cstheme="minorEastAsia"/>
                <w:b/>
                <w:bCs/>
                <w:kern w:val="2"/>
                <w:sz w:val="24"/>
                <w:szCs w:val="24"/>
                <w:lang w:val="en-US" w:eastAsia="zh-CN" w:bidi="ar-SA"/>
              </w:rPr>
              <w:t>486600.00</w:t>
            </w:r>
            <w:r>
              <w:rPr>
                <w:rFonts w:hint="eastAsia" w:asciiTheme="minorEastAsia" w:hAnsiTheme="minorEastAsia" w:eastAsiaTheme="minorEastAsia" w:cstheme="minorEastAsia"/>
                <w:b/>
                <w:bCs/>
                <w:snapToGrid w:val="0"/>
                <w:kern w:val="0"/>
                <w:sz w:val="24"/>
                <w:szCs w:val="24"/>
                <w:lang w:val="en-US" w:eastAsia="zh-CN"/>
              </w:rPr>
              <w:t xml:space="preserve"> </w:t>
            </w:r>
          </w:p>
        </w:tc>
        <w:tc>
          <w:tcPr>
            <w:tcW w:w="184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zh-CN"/>
              </w:rPr>
              <w:t>签订合同后</w:t>
            </w:r>
            <w:r>
              <w:rPr>
                <w:rFonts w:hint="eastAsia" w:asciiTheme="minorEastAsia" w:hAnsiTheme="minorEastAsia" w:eastAsiaTheme="minorEastAsia" w:cstheme="minorEastAsia"/>
                <w:sz w:val="24"/>
                <w:szCs w:val="24"/>
                <w:lang w:val="en-US" w:eastAsia="zh-CN"/>
              </w:rPr>
              <w:t>19日历天</w:t>
            </w:r>
          </w:p>
        </w:tc>
        <w:tc>
          <w:tcPr>
            <w:tcW w:w="85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无</w:t>
            </w:r>
          </w:p>
        </w:tc>
      </w:tr>
    </w:tbl>
    <w:p>
      <w:pPr>
        <w:autoSpaceDE w:val="0"/>
        <w:autoSpaceDN w:val="0"/>
        <w:adjustRightInd w:val="0"/>
        <w:spacing w:line="48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供商名称：</w:t>
      </w:r>
      <w:r>
        <w:rPr>
          <w:rFonts w:hint="eastAsia" w:asciiTheme="minorEastAsia" w:hAnsiTheme="minorEastAsia" w:eastAsiaTheme="minorEastAsia" w:cstheme="minorEastAsia"/>
          <w:sz w:val="24"/>
          <w:szCs w:val="24"/>
          <w:u w:val="single"/>
          <w:lang w:val="zh-CN"/>
        </w:rPr>
        <w:t xml:space="preserve"> 山东建鲁科教设备有限公司 （全称）</w:t>
      </w:r>
      <w:r>
        <w:rPr>
          <w:rFonts w:hint="eastAsia" w:asciiTheme="minorEastAsia" w:hAnsiTheme="minorEastAsia" w:eastAsiaTheme="minorEastAsia" w:cstheme="minorEastAsia"/>
          <w:sz w:val="24"/>
          <w:szCs w:val="24"/>
          <w:lang w:val="zh-CN"/>
        </w:rPr>
        <w:t>（公章）：</w:t>
      </w:r>
    </w:p>
    <w:p>
      <w:pPr>
        <w:autoSpaceDE w:val="0"/>
        <w:autoSpaceDN w:val="0"/>
        <w:adjustRightInd w:val="0"/>
        <w:spacing w:line="48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供商法定代表人（单位负责人）或授权代表签字：</w:t>
      </w:r>
    </w:p>
    <w:p>
      <w:pPr>
        <w:autoSpaceDE w:val="0"/>
        <w:autoSpaceDN w:val="0"/>
        <w:adjustRightInd w:val="0"/>
        <w:spacing w:line="48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日期：</w:t>
      </w:r>
      <w:r>
        <w:rPr>
          <w:rFonts w:hint="eastAsia" w:asciiTheme="minorEastAsia" w:hAnsiTheme="minorEastAsia" w:eastAsiaTheme="minorEastAsia" w:cstheme="minorEastAsia"/>
          <w:sz w:val="24"/>
          <w:szCs w:val="24"/>
          <w:lang w:val="en-US" w:eastAsia="zh-CN"/>
        </w:rPr>
        <w:t xml:space="preserve">2019 </w:t>
      </w:r>
      <w:r>
        <w:rPr>
          <w:rFonts w:hint="eastAsia" w:asciiTheme="minorEastAsia" w:hAnsiTheme="minorEastAsia" w:eastAsiaTheme="minorEastAsia" w:cstheme="minorEastAsia"/>
          <w:sz w:val="24"/>
          <w:szCs w:val="24"/>
          <w:lang w:val="zh-CN"/>
        </w:rPr>
        <w:t>年</w:t>
      </w:r>
      <w:r>
        <w:rPr>
          <w:rFonts w:hint="eastAsia" w:asciiTheme="minorEastAsia" w:hAnsiTheme="minorEastAsia" w:eastAsiaTheme="minorEastAsia" w:cstheme="minorEastAsia"/>
          <w:sz w:val="24"/>
          <w:szCs w:val="24"/>
          <w:lang w:val="en-US" w:eastAsia="zh-CN"/>
        </w:rPr>
        <w:t xml:space="preserve"> 08 </w:t>
      </w:r>
      <w:r>
        <w:rPr>
          <w:rFonts w:hint="eastAsia" w:asciiTheme="minorEastAsia" w:hAnsiTheme="minorEastAsia" w:eastAsiaTheme="minorEastAsia" w:cstheme="minorEastAsia"/>
          <w:sz w:val="24"/>
          <w:szCs w:val="24"/>
          <w:lang w:val="zh-CN"/>
        </w:rPr>
        <w:t>月</w:t>
      </w:r>
      <w:r>
        <w:rPr>
          <w:rFonts w:hint="eastAsia" w:asciiTheme="minorEastAsia" w:hAnsiTheme="minorEastAsia" w:eastAsiaTheme="minorEastAsia" w:cstheme="minorEastAsia"/>
          <w:sz w:val="24"/>
          <w:szCs w:val="24"/>
          <w:lang w:val="en-US" w:eastAsia="zh-CN"/>
        </w:rPr>
        <w:t xml:space="preserve"> 15 </w:t>
      </w:r>
      <w:r>
        <w:rPr>
          <w:rFonts w:hint="eastAsia" w:asciiTheme="minorEastAsia" w:hAnsiTheme="minorEastAsia" w:eastAsiaTheme="minorEastAsia" w:cstheme="minorEastAsia"/>
          <w:sz w:val="24"/>
          <w:szCs w:val="24"/>
          <w:lang w:val="zh-CN"/>
        </w:rPr>
        <w:t>日</w:t>
      </w:r>
    </w:p>
    <w:p>
      <w:pPr>
        <w:autoSpaceDE w:val="0"/>
        <w:autoSpaceDN w:val="0"/>
        <w:adjustRightInd w:val="0"/>
        <w:spacing w:line="48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注：1、交付日期指完成该项目的最终时间（日历天）。</w:t>
      </w:r>
    </w:p>
    <w:p>
      <w:pPr>
        <w:autoSpaceDE w:val="0"/>
        <w:autoSpaceDN w:val="0"/>
        <w:adjustRightInd w:val="0"/>
        <w:spacing w:line="480" w:lineRule="auto"/>
        <w:ind w:firstLine="480" w:firstLineChars="200"/>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2、如谈判公告明确项目交付日期以年为单位，本表填写完成该项目的年限。</w:t>
      </w:r>
    </w:p>
    <w:p>
      <w:pPr>
        <w:autoSpaceDE w:val="0"/>
        <w:autoSpaceDN w:val="0"/>
        <w:adjustRightInd w:val="0"/>
        <w:spacing w:line="360" w:lineRule="auto"/>
        <w:rPr>
          <w:rFonts w:hint="eastAsia" w:asciiTheme="minorEastAsia" w:hAnsiTheme="minorEastAsia" w:eastAsiaTheme="minorEastAsia" w:cstheme="minorEastAsia"/>
          <w:sz w:val="24"/>
          <w:szCs w:val="24"/>
          <w:lang w:val="zh-CN"/>
        </w:rPr>
      </w:pPr>
    </w:p>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pStyle w:val="7"/>
        <w:numPr>
          <w:numId w:val="0"/>
        </w:numPr>
        <w:ind w:leftChars="0"/>
        <w:jc w:val="center"/>
        <w:rPr>
          <w:rFonts w:hint="eastAsia"/>
          <w:b/>
          <w:bCs/>
          <w:sz w:val="44"/>
          <w:szCs w:val="48"/>
          <w:lang w:eastAsia="zh-CN"/>
        </w:rPr>
      </w:pPr>
      <w:r>
        <w:rPr>
          <w:rFonts w:hint="eastAsia"/>
          <w:b/>
          <w:bCs/>
          <w:sz w:val="44"/>
          <w:szCs w:val="48"/>
          <w:lang w:eastAsia="zh-CN"/>
        </w:rPr>
        <w:t>三、投标分项报价表</w:t>
      </w:r>
    </w:p>
    <w:tbl>
      <w:tblPr>
        <w:tblW w:w="9390" w:type="dxa"/>
        <w:jc w:val="center"/>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357"/>
        <w:gridCol w:w="648"/>
        <w:gridCol w:w="1185"/>
        <w:gridCol w:w="3692"/>
        <w:gridCol w:w="508"/>
        <w:gridCol w:w="690"/>
        <w:gridCol w:w="690"/>
        <w:gridCol w:w="75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序号</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名称</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规格型号</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品牌、技术参数</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单位</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数量</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单价</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总价</w:t>
            </w:r>
          </w:p>
        </w:tc>
        <w:tc>
          <w:tcPr>
            <w:tcW w:w="87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幼儿课桌1</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规格：1200*600*550mm；型号：JLYE-007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品牌：建鲁；规格：1200*600*550mm，面板尺寸1200*600*20mm，优质橡木，无棱角，桌子高度550mm ,，桌腿尺寸500*500mm，采用优质橡木，增加抗变形与压裂能力，无毒无味，表面光滑，造型美观。桌腿采用进口橡木全实木材料。木材拥有自然条纹，无死节、开裂、虫眼、腐眼现象。面板选用橡胶木指接板，木材无裂缝、结疤、腐朽、刀痕等。工艺：采用传统卯榫结构和现代加工工艺相结合，卯榫紧配合。油漆采用大宝 环保油漆，经二底三面喷漆，颜色为清水本色。</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张</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398</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19900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幼儿课桌2</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桌子规格：120*60*50cm；型号：JLYE-018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品牌：建鲁；1、材质：桌面采用25mm厚优质环保三聚氰胺贴面E1级高密度刨花板注塑封边，甲醛释放量符合GB18580-2001标准要求；桌脚直径50mm,采用 PE 塑料，环保材质，要求产品无毒、无味、无毛刺，材料环保、无邻苯二甲酸酯；颜色环保、其铅元素及其他重金属符合标准，无棱角；桌面下面为钢管框架结构，桌面与腿部连接处为正方型、双横档、三面电焊（全焊）表面塑粉喷涂，喷末涂料高温固化，表面光滑，抗紫外线，色彩鲜艳，不易脱落。</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2、工艺：产品的外表面和内表面以及儿童手指可触及的隐蔽处，均不得有锐利的棱角、毛刺以及小五金部件稳定露出的锐利尖锐。颜色稳定、抗老化、抗油污、防渗、耐脏易清洗、耐高温、安全无毒环保材质。</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3、规格：桌子120*60*50cm，同时可坐6人；颜色：红黄蓝绿四色可选。                                                      提供塑料桌椅GB6675.4-2014可迁移元素检测报告，提供国家玩具检验中心出具的2019年度产品检验报告原件并提供官网查询截图。2.提供油漆8大重金属检测报告及并提供官网查询截图。3.提供五金件8大重金属检测报告原件及并提供官网查询截图。</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张</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248</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9920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幼儿课桌</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产品规格：155*85*50cm；型号：JLYE-029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品牌：建鲁；产品名称：塑料月亮桌</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产品规格：155*85*50cm ,产品材质：采用环保材料，无毒无味，色彩丰富，耐用可升降，桌腿为铁质。</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张</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453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2718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幼儿凳子1</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规格：300*300*570mm（坐高280mm）；型号：JLYE-046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椅子：规格：300*300*570mm（坐高280mm），采用优质橡木，增加抗变形与压裂能力，无毒无味，表面光滑，造型美观。面板尺寸300*300*20mm，椅面高度280mm，后腿尺寸570*50*20mm，橡木为自然色，无瑕疵，均经过刨光、砂光、倒角、圆角处理，成品无毛刺、无裂纹，接缝自然，无明显缺口和缝隙；喷漆均匀，表面漆膜平整光亮、无皱皮、发粘和漏漆现象。油漆采用大宝环保油漆，经二底三面喷漆，均为整体喷涂漆面。榫接部分采用环保白乳胶做加固处理。</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张</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250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85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21250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幼儿凳子2</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椅子规格：椅背高51×宽32×坐面高26cm；型号：JLYE-009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品牌：建鲁；椅子：采用优质工程塑料模具注塑成型，表面磨砂无棱角，耐磨、耐高温、安全环保、无毒无味。</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 xml:space="preserve">椅子椅背高51×宽32×坐面高26cm，与儿童身高相适。塑料桌椅高度升降可调。          </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提供塑料桌椅GB6675.4-2014可迁移元素检测报告，提供国家玩具检验中心出具的2019年度产品检验报告原件并提供官网查询截图。2.提供油漆8大重金属检测报告原件及并提供官网查询截图。3.提供五金件8大重金属检测报告原件及并提供官网查询截图</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张</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48</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7200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幼儿床</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b w:val="0"/>
                <w:bCs w:val="0"/>
                <w:i w:val="0"/>
                <w:color w:val="000000"/>
                <w:sz w:val="21"/>
                <w:szCs w:val="21"/>
                <w:u w:val="none"/>
              </w:rPr>
            </w:pPr>
            <w:r>
              <w:rPr>
                <w:rFonts w:hint="eastAsia" w:asciiTheme="minorEastAsia" w:hAnsiTheme="minorEastAsia" w:eastAsiaTheme="minorEastAsia" w:cstheme="minorEastAsia"/>
                <w:b w:val="0"/>
                <w:bCs w:val="0"/>
                <w:i w:val="0"/>
                <w:color w:val="000000"/>
                <w:kern w:val="0"/>
                <w:sz w:val="21"/>
                <w:szCs w:val="21"/>
                <w:u w:val="none"/>
                <w:bdr w:val="none" w:color="auto" w:sz="0" w:space="0"/>
                <w:lang w:val="en-US" w:eastAsia="zh-CN" w:bidi="ar"/>
              </w:rPr>
              <w:t>规格：138（长）*58（宽）*19（高）cm；型号：JLYE-023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b w:val="0"/>
                <w:bCs w:val="0"/>
                <w:i w:val="0"/>
                <w:color w:val="000000"/>
                <w:sz w:val="21"/>
                <w:szCs w:val="21"/>
                <w:u w:val="none"/>
              </w:rPr>
            </w:pPr>
            <w:r>
              <w:rPr>
                <w:rStyle w:val="8"/>
                <w:rFonts w:hint="eastAsia" w:asciiTheme="minorEastAsia" w:hAnsiTheme="minorEastAsia" w:eastAsiaTheme="minorEastAsia" w:cstheme="minorEastAsia"/>
                <w:b w:val="0"/>
                <w:bCs w:val="0"/>
                <w:sz w:val="21"/>
                <w:szCs w:val="21"/>
                <w:bdr w:val="none" w:color="auto" w:sz="0" w:space="0"/>
                <w:lang w:val="en-US" w:eastAsia="zh-CN" w:bidi="ar"/>
              </w:rPr>
              <w:t>品牌：</w:t>
            </w:r>
            <w:r>
              <w:rPr>
                <w:rStyle w:val="9"/>
                <w:rFonts w:hint="eastAsia" w:asciiTheme="minorEastAsia" w:hAnsiTheme="minorEastAsia" w:eastAsiaTheme="minorEastAsia" w:cstheme="minorEastAsia"/>
                <w:b w:val="0"/>
                <w:bCs w:val="0"/>
                <w:sz w:val="21"/>
                <w:szCs w:val="21"/>
                <w:bdr w:val="none" w:color="auto" w:sz="0" w:space="0"/>
                <w:lang w:val="en-US" w:eastAsia="zh-CN" w:bidi="ar"/>
              </w:rPr>
              <w:t>建鲁；1. 规格：138（长）*58（宽）*19（高）cm；2.松木材质表面用清漆涂层、表面抛光处理，圆角打磨，表面无毛刺，有效避免对幼儿的伤害；结实耐用，稳定性强，抗压性强。3.五金件选用环保五金，安全无毒。符合国家标准规范的要求，钡、铅、镉、锑、硒、铬、汞、砷等含量控制指标完全符合要求。</w:t>
            </w:r>
            <w:r>
              <w:rPr>
                <w:rStyle w:val="9"/>
                <w:rFonts w:hint="eastAsia" w:asciiTheme="minorEastAsia" w:hAnsiTheme="minorEastAsia" w:eastAsiaTheme="minorEastAsia" w:cstheme="minorEastAsia"/>
                <w:b w:val="0"/>
                <w:bCs w:val="0"/>
                <w:sz w:val="21"/>
                <w:szCs w:val="21"/>
                <w:bdr w:val="none" w:color="auto" w:sz="0" w:space="0"/>
                <w:lang w:val="en-US" w:eastAsia="zh-CN" w:bidi="ar"/>
              </w:rPr>
              <w:br w:type="textWrapping"/>
            </w:r>
            <w:r>
              <w:rPr>
                <w:rStyle w:val="9"/>
                <w:rFonts w:hint="eastAsia" w:asciiTheme="minorEastAsia" w:hAnsiTheme="minorEastAsia" w:eastAsiaTheme="minorEastAsia" w:cstheme="minorEastAsia"/>
                <w:b w:val="0"/>
                <w:bCs w:val="0"/>
                <w:sz w:val="21"/>
                <w:szCs w:val="21"/>
                <w:bdr w:val="none" w:color="auto" w:sz="0" w:space="0"/>
                <w:lang w:val="en-US" w:eastAsia="zh-CN" w:bidi="ar"/>
              </w:rPr>
              <w:t>提供幼儿床GB6675.4-2014可迁移元素检测报告，提供国家玩具检验中心出具的产品检验报告原件并提供官网查询截图。。提供油漆8大重金属检测报告原件及并提供官网查询截图。3.提供五金件8大重金属检测报告原件及并提供官网查询截图。</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220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167</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36740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多功能玩具柜1</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规格：80*30*120CM；型号：JLYE-031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品牌：建鲁；多功能玩具柜，规格：80*30*120CM，无背板，材质：实木，杉木，上面三格，下面两个柜子。须提供包含幼儿玩具及教具的守合同重信用企业荣誉证书.</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573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3438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8</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多功能玩具柜2</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 120厘米*30厘米*90厘米,松木材质,板材厚度1.42厘米,5格；型号：JLYE-032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品牌：建鲁；1. 规格: 120厘米*30厘米*90厘米,松木材质,板材厚度1.42厘米,5格。2.松木材质表面用清漆涂层、表面光洁、无毒、无害、无刺激性气味,特点:经久耐用,不褪色;安全环保,产品质量不受气候温差影响,符合玩具安全标准、国家玩具安全技术规范(GB6675)的规定。3.五金件选用环保五金，安全无毒。符合国家标准规范的要求，钡、铅、镉、锑、硒、铬、汞、砷等含量控制指标完全符合要求。</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提供玩具柜GB6675.4-2014可迁移元素检测报告，提供国家玩具检验中心出具的2019年度产品检验报告原件并提供官网查询截图。</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提供油漆8大重金属检测报告原件及并提供官网查询截图。3.提供五金件8大重金属检测报告原件及并提供官网查询截图。</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52</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286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14872</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衣帽柜</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规格：120*40*120cm；型号:JLYE-048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品牌：建鲁；120*40*120cm，樟子木，12格带门柜</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18</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1551</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27918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儿童书架</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规格：80*39*80cm，松木材质,板材厚度1.42厘米;型号：JLYE-025</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建鲁；1. 规格：80*39*80cm，松木材质,板材厚度1.42厘米。2.松木材质表面用清漆涂层、表面光洁、无毒、无害、无刺激性气味,特点:经久耐用,不褪色;安全环保,产品质量不受气候温差影响,符合玩具安全标准、国家玩具安全技术规范(GB6675)的规定。3.五金件选用环保五金，安全无毒。符合国家标准规范的要求，钡、铅、镉、锑、硒、铬、汞、砷等含量控制指标完全符合要求。</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提供儿童书架GB6675.4-2014可迁移元素检测报告，提供国家玩具检验中心出具的2019年度产品检验报告原件并提供官网查询截图。</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提供油漆8大重金属检测报告原件及并提供官网查询截图。3.提供五金件8大重金属检测报告原件及并提供官网查询截图。</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429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12870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移动小黑板</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外形尺寸：125*75；型号：JLYE-027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品牌：建鲁；移动双面翻转磁性黑板，外形尺寸：125*75，单面绿板、单面白板，带有粉笔槽；铁脚架高度1.1，可自由升降，脚架材质圆管；四个轱辘可自由活动。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250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玩具柜</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A柜：L100*W35*H70CM，B柜：L55*W35*H127CM，C柜：L120*W30*H95CM，D柜：L120*W30*H95CM；型号：；JLYE-033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品牌：建鲁；JLYE-033;幼儿玩具柜，超大造型组合柜，材质密度板，色彩多样，亮丽，A柜：L100*W35*H70CM，B柜：L55*W35*H127CM，C柜：L120*W30*H95CM，D柜：L120*W30*H95CM。</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须提供2019年中国及省级教育装备行业协会会员证书.</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组</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4056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24336</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幼儿园玩具筐</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尺寸：720*520*400CM；型号：JLYE-035</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品牌：建鲁；品牌型，加厚优质环保塑料玩具筐（带盖），尺寸：720*520*400CM</w:t>
            </w:r>
          </w:p>
        </w:tc>
        <w:tc>
          <w:tcPr>
            <w:tcW w:w="50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1800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桌面玩具1</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收纳箱尺寸：30*21*19；型号：JLYE-041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品牌：建鲁；品牌型，名称:大串珠积木玩具,尺寸:直径3厘米左右,材质:环保塑料,收纳箱尺寸：30*21*19,色彩多样,不同形状串珠带穿绳.480粒32根绳子.</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箱</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107</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642</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桌面玩具2</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材质:环保塑料；型号：JLYE-042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品牌：建鲁；环保塑料儿童雪花片积木桶装1000片加厚宝宝益智积木拼插玩具, 色彩丰富,颜色好看,数字雪花片,材质:环保塑料,无毒无味.</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箱</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107</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642</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桌面玩具3</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规格：170粒中桶装；型号：JLYE-043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品牌：建鲁；玩具类型: 拼插积木，大颗粒塑料拼插积木，产品材质：环保塑料，色彩丰富，无毒无味，无毛刺，不同形状。170粒中桶装。</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箱</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107</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1284</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磁性小玩具</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规格：12*12CM,168件一箱；型号：JLYE-028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品牌：建鲁；可爱磁性小动物，12种动物，材质：塑料。颜色多样，规格：12*12CM,168件一箱</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箱</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1860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18</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校园大垃圾车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规格：240L；型号：JLYE-003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品牌:神马；可容量240L，商品成分：箱体，实心轮，材质：高密度聚乙烯，开合方式：封闭式带盖结构</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辆</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1215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19</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户外大型玩具</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规格：8.5*3.6*4.0m；型号：JLYE-059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品牌:建鲁；规格：8.5*3.6*4.0m原野滑梯系列，表面处理：CO2 保护焊、经喷丸技术处理、然后经过抛光处理、室外聚酯系树脂粉体涂装高温电磁烤漆、高温固化、表面光滑、抗紫外线、抗腐蚀、色彩鲜艳、不易脱落。</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平台楼梯：材质：高强度冷轧钢板，厚度2.2mm。经特殊工艺表面处理表面显微波浪状冲孔防滑板，不积水，安全美观防滑性好。</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钢管配件：材质：外径25/28/32/38/48/60，镀锌钢管。</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塑 料 件：材质：塑料粒子为韩国三星进口工程塑料，食品级，并添加抗紫外线稳定剂、静电防止剂及抗老化剂，经大型正反流水线滚塑机一次性成型。表面光滑，安全环保，不易褪色。</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表面处理：模铸面、亚光处理。</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柱盖底盘：材质：铸铝合金</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表面处理：室外聚酯系树脂粉体涂装高温电磁烤漆。</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五金零件：材质：不锈钢半圆头，防滑螺帽，T型平头螺丝。</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表面处理：机械抛光。</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31013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31013</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20</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动物蘑菇小屋</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规格:126*120*150cm；型号：JLYE-066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品牌:建鲁；;宝贝名称:室内游戏屋蘑菇小屋</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宝贝尺寸:126*120*150cm</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适用年龄:1.5岁上</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生产工艺:大型吹塑一次性成型</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宝贝材质:采用HDPE注塑一次成型，环保、安全、耐用.须提供包含幼儿玩具及教具的中国绿色环保产品荣誉证书.</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3340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3340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中型积木</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全塑料，采用ABS，PE材料制作；型号：JLYE-037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品牌:建鲁；全塑料，采用ABS，PE材料制作，无毒，无味，不断裂。</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143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3003</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小神童俱乐部</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规格：300*178*170cm；型号：JLYE-049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品牌:建鲁；小型房子带滑梯，规格：300*178*170cm；材质：采用进口工程塑料；工艺：吹塑；产品无毒、无味、无毛刺；防脱色，韧性好，高强度，两面光滑不退色。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3101</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3101</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立体钻山洞</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规格;塑料8个一套；型号：JLYE-016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品牌:建鲁；塑料8个一套，采用工程塑料，添加抗紫外线剂，抗氧剂，抗静电剂，经高温滚制而成，保证产品十年以内不褪色，不老化</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954</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5724</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跷跷板</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规格136×32×40cm；型号：JLYE-026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品牌:建鲁；室外，规格136×32×40cm，采用食品工程塑料精制而成，可锻炼幼儿身体平衡性及团体合作性等。</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250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2500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摇摇马或琼鱼</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规格73×30×50cm；型号：JLYE-022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规格73×30×50cm，采用食品工程塑料，严格按标准渗入抗紫外线，防静电及防脱色原素，强度大，表面光滑，色彩鲜艳，安全环保，耐候性好，不易褪色。无毒无害。锻炼幼儿手的抓握能力和手臂肌肉及前庭平衡能力、手脚的协调。</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86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1290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小推车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规格：长90*宽34*高40cm（4KG）；型号：JLYE-068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品牌:建鲁；规格：长90*宽34*高40cm（4KG）。材质：环保PE塑料，滚塑工艺，颜色：红黄蓝绿，保证产品不褪色，不老化。</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191</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2865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平衡台组合</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规格：400*400*120cm；型号：JLYE-046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品牌:建鲁；优质黄花梨，无异味，环保清漆，尺寸：400*400*120cm,实物与图片相符。须提供包含幼儿玩具及教具的中国绿色环保产品荣誉证书.</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12405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12405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28</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自然角柜</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规格：100*35*120cm；型号：JLYE-039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品牌:建鲁；材料：松木，规格：100*35*120cm</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716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15036</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29</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攀登架</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规格：4300*1600*2000mm；型号：JLYE-072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规格：4300*1600*2000mm，，一半为攀爬结构，一半为两个秋千座，秋千底座为轴承结构，经久耐用，材质：1.采用天然防腐木材沙比利实木材料，木材含水率12%。2.油漆：油漆采用环保聚酯漆，经二底三面喷漆，颜色为清水本色。框架站柱与横梁截面60*90mm，3.环保：甲醛释放1.5mg/L。.塑料配件材质：工程塑料添加抗紫外线稳定及静电防止剂，表面处理：模铸面；要求采用原生工程塑料不添加回收料.</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10735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10735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30</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彩色轮胎</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规格：一组十只彩色轮胎，带固定架一套；型号：JLYE-078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品牌:建鲁；一组十只彩色轮胎，带固定架一套</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1670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6680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投篮架</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规格：高160cm可以升降；型号：JLYE-053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品牌:建鲁；塑料高160cm可以升降</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310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1240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建构积木</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规格：木质；型号：JLYE-054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品牌:建鲁；木质200件优质环保</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907</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5442</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室外储物柜</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规格：长3米 宽0.75 高1.2；型号：JLYE-079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品牌:建鲁；户外玩具储物柜，也是户外环创储物柜，尺寸：长3米 宽0.75 高1.2；误差不能超过1厘米，承重350公斤；内有三层或两层或定制一层；三门推拉带锁扣；带万向轮带和刹车；材质：高强度不锈钢，全身包裹镀锌铁板，最外层是户外防雨布！</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组</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4771</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28626</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单人脚踏车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规格：高碳钢；型号：JLYE-004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品牌:建鲁；单人黄色，橡胶轮，高碳钢车架，须提供包含幼儿玩具及教具的中国著名品牌荣誉证书.</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辆</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429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2145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双人脚踏车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规格：橡胶轮，高碳钢车架；型号：JLYE-005</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品牌:建鲁；双人红色，橡胶轮，高碳钢车架，</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辆</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573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2865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旋转六人脚踏车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规格：橡胶轮，高碳钢车架；型号：JLYE-014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品牌:建鲁；六人黄色，橡胶轮，高碳钢车架，</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辆</w:t>
            </w:r>
          </w:p>
        </w:tc>
        <w:tc>
          <w:tcPr>
            <w:tcW w:w="6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1622</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1622</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大号蘑菇大象爬山坡</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规格：3.7*2.3m；型号：JLYE-051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品牌:建鲁；;大号蘑菇大象爬山坡，规格：3.7*2.3m，采用环保工程塑料，商品工艺：滚塑，结实耐用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7634</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7634</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38</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儿童滚铁环</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BS+铁，尺寸：直径30CM，优质钢管；型号：JLYE-069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品牌:建鲁；材质：ABS+铁，尺寸：直径30CM，优质钢管，坚固耐用，平衡性好，符合人体工程学的舒适手柄，双侧有螺纹的挂钩设计</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570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39</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儿童笑脸高跷</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规格：底11*9CM 顶10*6CM 高7CM，科称重120斤；型号：JLYE-002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品牌:建鲁；材质：塑料，尺寸：底11*9CM 顶10*6CM 高7CM，科称重120斤，特点：笑脸外形，颜色鲜艳，坚固耐用，精编棉线绳，对折总长63CM，触觉按摩点，既可按摩脚底，还可以防滑</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太空舱攀爬</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规格：2.65*1.3m；型号：JLYE-087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品牌:建鲁；采用环保工程塑料，无任何气味，没有任何有毒物质，健康环保，安放在室内外均可色彩鲜艳、不褪色、高强度、防静电、耐磨、耐晒、耐老化、防裂，尺寸：2.65*1.3m</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6905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6905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不锈钢篮球车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规格：110*65*85CM；型号：JLYE-001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品牌:建鲁；110*65*85CM不锈钢加厚带盖带轮子可推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716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15036</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太阳花凳</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规格：50*30cm；型号：JLYE-058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品牌:建鲁；50*30cm,1组有五个,果绿色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组</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1145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3435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备用课桌</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规格：精选樟子松，100%纯实木，不含指接材；圆形桌子高度55cm；型号:JLYE-064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品牌:建鲁；精选樟子松，100%纯实木，不含指接材；圆形桌子高度55cm，适合135cm以下宝宝用；环保清水漆，无毛刺，无异味，优质五金，超强承重力，耐久使用；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张</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382</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9168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毛巾架</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规格：107*44*80*44cm;型号：JLYE-012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品牌:建鲁；规格：107*44*80*44cm，动物造型采用工程塑料吹塑一次成型，加厚，横杆优质塑料，不易变形，高低档可调节挂钩，可挂40个，</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2580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口杯架</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规格：杉木；型号：JLYE-013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品牌:建鲁；带茶桶口杯架，实木：杉木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620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3720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袋鼠跳布袋</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规格：低圆直径30CM，平铺宽45CM，平铺高不含提手，56CM；型号：JLYE-088</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品牌:建鲁；袋鼠跳跳袋幼儿园儿童早教跳袋子户外感统训练器材，颜色红黄蓝相间，数字1-6个布袋，适合身高80-120CM，材质：加厚牛津布，双层防滑，低圆直径30CM，平铺宽45CM，平铺高不含提手，56CM。</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756</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感统训练器材跨栏</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规格：长83CM，脚腿长20CM，高25CM，8个为一套；型号：JLYE-071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品牌:建鲁；材质: 环保PE，无毒无味，安全环保，颜色丰富，光滑无毛刺，尺寸：长83CM，脚腿长20CM，高25CM，8个为一套</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453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2718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48</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交通信号标志牌</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规格：标配12块，基座24块，杆子12根，卡扣12个   12个为一套；型号：JLYE-034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品牌:建鲁；塑料交通标志，塑料交通标志，配置：标配12块，基座24块，杆子12根，卡扣12个   12个为一套</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763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2289</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49</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带网轮胎板车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规格：4.5CM直径脚轮；型号：JLYE-091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品牌:建鲁；轮胎口有密度网，结实耐用，两端有粗绳子，安全牢固，底端有加大4.5CM直径脚轮，轮胎颜色：红、黄、蓝、绿、粉、紫，汽车烤漆工艺保证10年不掉色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179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1790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50</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儿童哑铃</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规格：重量:75g，木质；型号：JLYE-093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品牌:建鲁；幼儿园早操哑铃彩色，重量: 75g，材质：木质，木质哑铃经久耐用，颜色鲜亮、表面光滑，分圆头、方头，总长18CM，手柄长9.1CM，头部两端上下：4.66CM，两端直径4.75，中间手柄直径1.8CM，颜色为黄色、红色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100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平衡脚踏车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规格：35*43.5*56CM；型号：JLYE-057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品牌:建鲁；材质: 塑料+铁，单人平衡脚踏车，尺寸：35*43.5*56CM，承重50公斤，产品毛重3.3KG，黄色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119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595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蘑菇钉</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规格：ＰＶＣ塑料；型号：JLYE-065</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C3C3C"/>
                <w:sz w:val="21"/>
                <w:szCs w:val="21"/>
                <w:u w:val="none"/>
              </w:rPr>
            </w:pPr>
            <w:r>
              <w:rPr>
                <w:rFonts w:hint="eastAsia" w:asciiTheme="minorEastAsia" w:hAnsiTheme="minorEastAsia" w:eastAsiaTheme="minorEastAsia" w:cstheme="minorEastAsia"/>
                <w:i w:val="0"/>
                <w:color w:val="3C3C3C"/>
                <w:kern w:val="0"/>
                <w:sz w:val="21"/>
                <w:szCs w:val="21"/>
                <w:u w:val="none"/>
                <w:bdr w:val="none" w:color="auto" w:sz="0" w:space="0"/>
                <w:lang w:val="en-US" w:eastAsia="zh-CN" w:bidi="ar"/>
              </w:rPr>
              <w:t>品牌:建鲁；智慧魔盘蘑菇钉组合拼插版玩具儿童益智早教拼图积木3-6岁幼儿园，材质：ＰＶＣ塑料，适合年龄：３岁以上，产品有４５０粒蘑菇钉、２个插板、图纸，使用安全环保塑料，光滑处理，颜色鲜艳柔和，加合理的收纳盒设计</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144</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奥尔夫乐器8寸双排铃鼓</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规格：8寸（20cm） 高：5.6cm；型号：JLYE-006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品牌:建鲁；奥尔夫乐器8寸双排铃鼓，鼓面：羊皮款 和 超结实款聚酯皮款 ，边圈：光滑木质材料，8寸（20cm） 高：5.6cm ，红色光圈，白色皮面，</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1440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7寸牛皮鼓</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规格：7寸牛皮鼓，直径24CM，高度17CM；型号：JLYE-015</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音乐7寸牛皮鼓，直径24CM，高度17CM，鼓面采用优质天然纯牛皮，结实耐用，鼓身为PP树脂材质一次成型，鼓身内外均为红色，免喷红漆，后期只喷清漆，鼓身光滑美观，配备木质鼓槌一对，背带一条</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3040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小铜擦</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规格：直径9CM，铜擦为纯铜质；型号：JLYE-073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品牌:建鲁；奥尔夫乐器幼儿园乐器儿童乐器打击乐器铜擦，直径9CM，铜擦为纯铜质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对</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1505</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非洲鼓1</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规格：8寸；型号：JLYE-039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音乐非洲鼓，标准8寸红雕大象，3——6岁使用，采用老山羊皮非洲鼓，无漂白只经过简单的腿毛处理，手感舒适，音质好，鼓身选用优质印尼桃花心木，鼓身硬度大，密度大，音质更好，配备两用精致防雨鼓包，尼龙背带，电子版教程，演奏手铃</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235</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9400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非洲鼓2</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规格：12寸；型号：JLYE-021</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音乐非洲鼓，小12寸红雕大象，成人使用，采用老山羊皮非洲鼓，无漂白只经过简单的腿毛处理，手感舒适，音质好，鼓身选用优质印尼桃花心木，鼓身硬度大，密度大，音质更好，配备两用精致防雨鼓包，尼龙背带，电子版教程，演奏手铃</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668</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4008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58</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铜锣</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规格：直径15CM，纯铜；型号：JLYE-077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品牌:建鲁；奥尔夫音乐铜锣，直径15CM，材质：纯铜，配备实木棒</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60</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59</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沙锤</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规格：圆头直径9cm*9cm,长度26CM，材质；型号：JLYE-083</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品牌:建鲁；奥尔夫乐器 大沙锤，规格：圆头直径9cm*9cm,长度26CM，材质：木头手把，吹塑球体，铁沙，产品颜色：黄色、红色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对</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1160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60</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响板</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 5.5cm；型号：JLYE-084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333333"/>
                <w:sz w:val="21"/>
                <w:szCs w:val="21"/>
                <w:u w:val="none"/>
              </w:rPr>
            </w:pP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品牌:建鲁；奥尔夫乐器  响板，宝贝材质：木制，宝贝规格： 5.5cm，宝贝描述</w:t>
            </w: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333333"/>
                <w:kern w:val="0"/>
                <w:sz w:val="21"/>
                <w:szCs w:val="21"/>
                <w:u w:val="none"/>
                <w:bdr w:val="none" w:color="auto" w:sz="0" w:space="0"/>
                <w:lang w:val="en-US" w:eastAsia="zh-CN" w:bidi="ar"/>
              </w:rPr>
              <w:t>木制,两个圆片为一个，用橡皮筋系在一起，碰击发音，声音清脆响亮，经常在舞蹈时，左右手各持一个边舞边击，能训练儿童听力及加强儿童音乐方面的培养</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对</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16</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640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61</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奥尔夫乐器  七彩棒铃</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规格:优质枫木，铁皮铃铛；型号：JLYE-017</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品牌:建鲁；奥尔夫乐器 七彩棒铃，主要材质：优质枫木，铁皮铃铛，棒身木制，安全环保。上面的铃铛是固定在上面的，不会掉下来的，对宝宝来说是绝对安全的。，每个棒铃上面有10个铃铛</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12</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720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62</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奥尔夫乐器  双响筒</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规格：木质，双响筒总长19Cm，筒直径为4.5Cm；型号：JLYE-019</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品牌:建鲁;奥尔夫乐器 加沟双响筒，材质：木质，双响筒总长19Cm，筒直径为4.5Cm，带木棒，环保、无味、无毒、无毛刺</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760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63</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奥尔夫乐器 碰钟</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规格：口径 4.6厘米 长大概20厘米，纯铜碰钟；型号：JLYE-044</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品牌:建鲁；奥尔夫乐器  碰钟大号碰钟口径 4.6厘米 长大概20厘米，纯铜碰钟，手把为木质。</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对</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24</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960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64</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校园不锈钢垃圾桶</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规格：40*90（加厚版），圆形；型号：JLYE-055</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品牌:建鲁；不锈钢户外垃圾桶，产品介绍：采用优质的钢材所制，产品在户外使用耐侯性久，具备收集垃 圾的同时美化环境。内桶由镀锌板材制造，防止生锈。规格：40*90（加厚版），圆形</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15</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358</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5370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65</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平衡木</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规格：A型型号：JLYE-086;</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A型17件平衡木，拱形钻洞2个、滑道梯2个、障碍墩5个、圆圈钻洞1个、三角链接台1个、H桥墩1个、钻洞桥1个、跷跷板桥2个、平衡木1个、摇摆桥1个、采用全新PE环保材料，回转成型、稳固结实，圆滑修边。颜色：黄色、红色、绿色、蓝色、紫色、橙色、草绿。</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3643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21858</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66</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哈哈镜</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产品规格：60*157cm</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 xml:space="preserve"> 4个为一套；型号：JLYE-090</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品牌:建鲁；名称：哈哈镜，【产品规格】：60*157cm</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 xml:space="preserve"> 4个为一套</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 xml:space="preserve">【包装尺寸】：62*160cm      </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【产品重量】：10公斤左右</w:t>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br w:type="textWrapping"/>
            </w: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【产品材质】：LLDPE工程塑料 +不锈钢镜面</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套</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4</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2863</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11452</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7" w:hRule="atLeast"/>
          <w:jc w:val="center"/>
        </w:trPr>
        <w:tc>
          <w:tcPr>
            <w:tcW w:w="357"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67</w:t>
            </w:r>
          </w:p>
        </w:tc>
        <w:tc>
          <w:tcPr>
            <w:tcW w:w="64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篮球</w:t>
            </w:r>
          </w:p>
        </w:tc>
        <w:tc>
          <w:tcPr>
            <w:tcW w:w="118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规格：PU，篮球规格：6号（标准球）；型号：JLYE-052</w:t>
            </w:r>
          </w:p>
        </w:tc>
        <w:tc>
          <w:tcPr>
            <w:tcW w:w="369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品牌:建鲁；篮球材质：PU，篮球规格：6号（标准球），配备打气筒、球袋、气针、网兜等，出色耐磨型，防尘防滑，高弹性，至强手感，柑红色。</w:t>
            </w:r>
          </w:p>
        </w:tc>
        <w:tc>
          <w:tcPr>
            <w:tcW w:w="50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个</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600</w:t>
            </w:r>
          </w:p>
        </w:tc>
        <w:tc>
          <w:tcPr>
            <w:tcW w:w="69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59</w:t>
            </w:r>
          </w:p>
        </w:tc>
        <w:tc>
          <w:tcPr>
            <w:tcW w:w="75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35400</w:t>
            </w:r>
          </w:p>
        </w:tc>
        <w:tc>
          <w:tcPr>
            <w:tcW w:w="87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bdr w:val="none" w:color="auto" w:sz="0" w:space="0"/>
                <w:lang w:val="en-US" w:eastAsia="zh-CN" w:bidi="ar"/>
              </w:rPr>
              <w:t>山东省菏泽市鄄城县、山东建鲁科教设备有限公司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0" w:hRule="atLeast"/>
          <w:jc w:val="center"/>
        </w:trPr>
        <w:tc>
          <w:tcPr>
            <w:tcW w:w="1005" w:type="dxa"/>
            <w:gridSpan w:val="2"/>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20" w:lineRule="exact"/>
              <w:jc w:val="center"/>
              <w:rPr>
                <w:rFonts w:hint="eastAsia" w:asciiTheme="minorEastAsia" w:hAnsiTheme="minorEastAsia" w:eastAsiaTheme="minorEastAsia" w:cstheme="minorEastAsia"/>
                <w:b/>
                <w:bCs/>
                <w:i w:val="0"/>
                <w:color w:val="000000"/>
                <w:sz w:val="24"/>
                <w:szCs w:val="24"/>
                <w:u w:val="none"/>
                <w:lang w:eastAsia="zh-CN"/>
              </w:rPr>
            </w:pPr>
            <w:r>
              <w:rPr>
                <w:rFonts w:hint="eastAsia" w:asciiTheme="minorEastAsia" w:hAnsiTheme="minorEastAsia" w:eastAsiaTheme="minorEastAsia" w:cstheme="minorEastAsia"/>
                <w:b/>
                <w:bCs/>
                <w:i w:val="0"/>
                <w:color w:val="000000"/>
                <w:sz w:val="24"/>
                <w:szCs w:val="24"/>
                <w:u w:val="none"/>
                <w:lang w:eastAsia="zh-CN"/>
              </w:rPr>
              <w:t>合计</w:t>
            </w:r>
          </w:p>
        </w:tc>
        <w:tc>
          <w:tcPr>
            <w:tcW w:w="8385" w:type="dxa"/>
            <w:gridSpan w:val="7"/>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20" w:lineRule="exact"/>
              <w:jc w:val="center"/>
              <w:rPr>
                <w:rFonts w:hint="eastAsia" w:asciiTheme="minorEastAsia" w:hAnsiTheme="minorEastAsia" w:eastAsiaTheme="minorEastAsia" w:cstheme="minorEastAsia"/>
                <w:b/>
                <w:bCs/>
                <w:i w:val="0"/>
                <w:color w:val="000000"/>
                <w:sz w:val="24"/>
                <w:szCs w:val="24"/>
                <w:u w:val="none"/>
                <w:lang w:val="en-US"/>
              </w:rPr>
            </w:pPr>
            <w:r>
              <w:rPr>
                <w:rFonts w:hint="eastAsia" w:asciiTheme="minorEastAsia" w:hAnsiTheme="minorEastAsia" w:eastAsiaTheme="minorEastAsia" w:cstheme="minorEastAsia"/>
                <w:b/>
                <w:bCs/>
                <w:i w:val="0"/>
                <w:color w:val="000000"/>
                <w:kern w:val="0"/>
                <w:sz w:val="24"/>
                <w:szCs w:val="24"/>
                <w:u w:val="none"/>
                <w:bdr w:val="none" w:color="auto" w:sz="0" w:space="0"/>
                <w:lang w:val="en-US" w:eastAsia="zh-CN" w:bidi="ar"/>
              </w:rPr>
              <w:t>大写：肆拾捌万陆仟陆佰元整          小写：¥486600.00</w:t>
            </w:r>
          </w:p>
        </w:tc>
      </w:tr>
    </w:tbl>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rPr>
          <w:rFonts w:hint="eastAsia"/>
          <w:lang w:eastAsia="zh-CN"/>
        </w:rPr>
      </w:pPr>
    </w:p>
    <w:p>
      <w:pPr>
        <w:bidi w:val="0"/>
      </w:pPr>
    </w:p>
    <w:p>
      <w:pPr>
        <w:bidi w:val="0"/>
      </w:pPr>
    </w:p>
    <w:p>
      <w:pPr>
        <w:bidi w:val="0"/>
      </w:pPr>
    </w:p>
    <w:p>
      <w:pPr>
        <w:bidi w:val="0"/>
      </w:pPr>
    </w:p>
    <w:p>
      <w:pPr>
        <w:bidi w:val="0"/>
        <w:rPr>
          <w:rFonts w:hint="eastAsia"/>
          <w:lang w:eastAsia="zh-CN"/>
        </w:rPr>
      </w:pPr>
    </w:p>
    <w:p>
      <w:pPr>
        <w:bidi w:val="0"/>
        <w:rPr>
          <w:rFonts w:hint="eastAsia"/>
          <w:lang w:eastAsia="zh-CN"/>
        </w:rPr>
      </w:pPr>
    </w:p>
    <w:p>
      <w:pPr>
        <w:bidi w:val="0"/>
        <w:rPr>
          <w:rFonts w:hint="eastAsia"/>
          <w:lang w:eastAsia="zh-CN"/>
        </w:rPr>
      </w:pPr>
    </w:p>
    <w:p>
      <w:pPr>
        <w:pStyle w:val="7"/>
        <w:rPr>
          <w:rFonts w:hint="eastAsia"/>
          <w:lang w:eastAsia="zh-CN"/>
        </w:rPr>
      </w:pPr>
    </w:p>
    <w:p>
      <w:pPr>
        <w:bidi w:val="0"/>
        <w:rPr>
          <w:rFonts w:hint="eastAsia"/>
          <w:lang w:eastAsia="zh-CN"/>
        </w:rPr>
      </w:pPr>
    </w:p>
    <w:p>
      <w:pPr>
        <w:pStyle w:val="7"/>
        <w:numPr>
          <w:ilvl w:val="0"/>
          <w:numId w:val="2"/>
        </w:numPr>
        <w:ind w:left="0" w:leftChars="0" w:firstLine="0" w:firstLineChars="0"/>
        <w:jc w:val="center"/>
        <w:rPr>
          <w:rFonts w:hint="eastAsia"/>
          <w:b/>
          <w:bCs/>
          <w:sz w:val="44"/>
          <w:szCs w:val="48"/>
          <w:lang w:eastAsia="zh-CN"/>
        </w:rPr>
      </w:pPr>
      <w:r>
        <w:rPr>
          <w:rFonts w:hint="eastAsia"/>
          <w:b/>
          <w:bCs/>
          <w:sz w:val="44"/>
          <w:szCs w:val="48"/>
          <w:lang w:eastAsia="zh-CN"/>
        </w:rPr>
        <w:t>服务承诺</w:t>
      </w:r>
    </w:p>
    <w:p>
      <w:pPr>
        <w:keepNext w:val="0"/>
        <w:keepLines w:val="0"/>
        <w:pageBreakBefore w:val="0"/>
        <w:widowControl w:val="0"/>
        <w:kinsoku/>
        <w:wordWrap/>
        <w:overflowPunct/>
        <w:topLinePunct w:val="0"/>
        <w:bidi w:val="0"/>
        <w:spacing w:line="560" w:lineRule="exact"/>
        <w:jc w:val="left"/>
        <w:rPr>
          <w:rFonts w:hint="eastAsia" w:ascii="宋体" w:hAnsi="宋体" w:eastAsia="宋体" w:cs="宋体"/>
          <w:b/>
          <w:bCs/>
          <w:i w:val="0"/>
          <w:caps w:val="0"/>
          <w:color w:val="333333"/>
          <w:spacing w:val="0"/>
          <w:sz w:val="28"/>
          <w:szCs w:val="28"/>
          <w:shd w:val="clear" w:fill="FFFFFF"/>
          <w:lang w:val="en-US" w:eastAsia="zh-CN"/>
        </w:rPr>
      </w:pPr>
      <w:r>
        <w:rPr>
          <w:rFonts w:hint="eastAsia" w:ascii="宋体" w:hAnsi="宋体" w:eastAsia="宋体" w:cs="宋体"/>
          <w:b/>
          <w:bCs/>
          <w:i w:val="0"/>
          <w:caps w:val="0"/>
          <w:color w:val="333333"/>
          <w:spacing w:val="0"/>
          <w:sz w:val="28"/>
          <w:szCs w:val="28"/>
          <w:shd w:val="clear" w:fill="FFFFFF"/>
          <w:lang w:val="en-US" w:eastAsia="zh-CN"/>
        </w:rPr>
        <w:t>供货</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Arial" w:hAnsi="Arial" w:eastAsia="宋体" w:cs="Arial"/>
          <w:b w:val="0"/>
          <w:i w:val="0"/>
          <w:caps w:val="0"/>
          <w:color w:val="222222"/>
          <w:spacing w:val="0"/>
          <w:sz w:val="24"/>
          <w:szCs w:val="24"/>
          <w:shd w:val="clear" w:fill="FFFFFF"/>
          <w:lang w:val="en-US" w:eastAsia="zh-CN"/>
        </w:rPr>
      </w:pPr>
      <w:r>
        <w:rPr>
          <w:rFonts w:hint="eastAsia" w:ascii="宋体" w:hAnsi="宋体" w:eastAsia="宋体" w:cs="宋体"/>
          <w:b w:val="0"/>
          <w:bCs w:val="0"/>
          <w:i w:val="0"/>
          <w:caps w:val="0"/>
          <w:color w:val="333333"/>
          <w:spacing w:val="0"/>
          <w:sz w:val="24"/>
          <w:szCs w:val="24"/>
          <w:shd w:val="clear" w:fill="FFFFFF"/>
          <w:lang w:val="en-US" w:eastAsia="zh-CN"/>
        </w:rPr>
        <w:t>我方中标后，公司会就此项目成立专门的原材料采购和生产小组，项目经理将按照标书和合同要求，安排专门生产车间、专业技术骨干和熟练操作工人对该批次中标产品进行生产，以确保保质保量按时供货。</w:t>
      </w:r>
      <w:r>
        <w:rPr>
          <w:rFonts w:ascii="Arial" w:hAnsi="Arial" w:eastAsia="宋体" w:cs="Arial"/>
          <w:b w:val="0"/>
          <w:i w:val="0"/>
          <w:caps w:val="0"/>
          <w:color w:val="222222"/>
          <w:spacing w:val="0"/>
          <w:sz w:val="24"/>
          <w:szCs w:val="24"/>
          <w:shd w:val="clear" w:fill="FFFFFF"/>
        </w:rPr>
        <w:t>在原材料采购，产品生产制造过程等各个环节</w:t>
      </w:r>
      <w:r>
        <w:rPr>
          <w:rFonts w:hint="eastAsia" w:ascii="Arial" w:hAnsi="Arial" w:eastAsia="宋体" w:cs="Arial"/>
          <w:b w:val="0"/>
          <w:i w:val="0"/>
          <w:caps w:val="0"/>
          <w:color w:val="222222"/>
          <w:spacing w:val="0"/>
          <w:sz w:val="24"/>
          <w:szCs w:val="24"/>
          <w:shd w:val="clear" w:fill="FFFFFF"/>
          <w:lang w:val="en-US" w:eastAsia="zh-CN"/>
        </w:rPr>
        <w:t>中</w:t>
      </w:r>
      <w:r>
        <w:rPr>
          <w:rFonts w:ascii="Arial" w:hAnsi="Arial" w:eastAsia="宋体" w:cs="Arial"/>
          <w:b w:val="0"/>
          <w:i w:val="0"/>
          <w:caps w:val="0"/>
          <w:color w:val="222222"/>
          <w:spacing w:val="0"/>
          <w:sz w:val="24"/>
          <w:szCs w:val="24"/>
          <w:shd w:val="clear" w:fill="FFFFFF"/>
        </w:rPr>
        <w:t>严格按</w:t>
      </w:r>
      <w:r>
        <w:rPr>
          <w:rFonts w:hint="eastAsia" w:asciiTheme="minorEastAsia" w:hAnsiTheme="minorEastAsia" w:eastAsiaTheme="minorEastAsia" w:cstheme="minorEastAsia"/>
          <w:b w:val="0"/>
          <w:i w:val="0"/>
          <w:caps w:val="0"/>
          <w:color w:val="222222"/>
          <w:spacing w:val="0"/>
          <w:sz w:val="24"/>
          <w:szCs w:val="24"/>
          <w:shd w:val="clear" w:fill="FFFFFF"/>
          <w:lang w:val="en-US" w:eastAsia="zh-CN"/>
        </w:rPr>
        <w:t>iso</w:t>
      </w:r>
      <w:r>
        <w:rPr>
          <w:rFonts w:hint="eastAsia" w:asciiTheme="minorEastAsia" w:hAnsiTheme="minorEastAsia" w:eastAsiaTheme="minorEastAsia" w:cstheme="minorEastAsia"/>
          <w:b w:val="0"/>
          <w:i w:val="0"/>
          <w:caps w:val="0"/>
          <w:color w:val="222222"/>
          <w:spacing w:val="0"/>
          <w:sz w:val="24"/>
          <w:szCs w:val="24"/>
          <w:shd w:val="clear" w:fill="FFFFFF"/>
        </w:rPr>
        <w:t>9000</w:t>
      </w:r>
      <w:r>
        <w:rPr>
          <w:rFonts w:ascii="Arial" w:hAnsi="Arial" w:eastAsia="宋体" w:cs="Arial"/>
          <w:b w:val="0"/>
          <w:i w:val="0"/>
          <w:caps w:val="0"/>
          <w:color w:val="222222"/>
          <w:spacing w:val="0"/>
          <w:sz w:val="24"/>
          <w:szCs w:val="24"/>
          <w:shd w:val="clear" w:fill="FFFFFF"/>
        </w:rPr>
        <w:t>质量认证标准进行控制，</w:t>
      </w:r>
      <w:r>
        <w:rPr>
          <w:rFonts w:hint="eastAsia" w:ascii="Arial" w:hAnsi="Arial" w:eastAsia="宋体" w:cs="Arial"/>
          <w:b w:val="0"/>
          <w:i w:val="0"/>
          <w:caps w:val="0"/>
          <w:color w:val="222222"/>
          <w:spacing w:val="0"/>
          <w:sz w:val="24"/>
          <w:szCs w:val="24"/>
          <w:shd w:val="clear" w:fill="FFFFFF"/>
          <w:lang w:val="en-US" w:eastAsia="zh-CN"/>
        </w:rPr>
        <w:t>并且采用国内最先进生产设备和过硬的生产技术，完全响应招标文件的技术参数要求，以</w:t>
      </w:r>
      <w:r>
        <w:rPr>
          <w:rFonts w:ascii="Arial" w:hAnsi="Arial" w:eastAsia="宋体" w:cs="Arial"/>
          <w:b w:val="0"/>
          <w:i w:val="0"/>
          <w:caps w:val="0"/>
          <w:color w:val="222222"/>
          <w:spacing w:val="0"/>
          <w:sz w:val="24"/>
          <w:szCs w:val="24"/>
          <w:shd w:val="clear" w:fill="FFFFFF"/>
        </w:rPr>
        <w:t>确保每个工序均处在质量受控状态</w:t>
      </w:r>
      <w:r>
        <w:rPr>
          <w:rFonts w:hint="eastAsia" w:ascii="Arial" w:hAnsi="Arial" w:eastAsia="宋体" w:cs="Arial"/>
          <w:b w:val="0"/>
          <w:i w:val="0"/>
          <w:caps w:val="0"/>
          <w:color w:val="222222"/>
          <w:spacing w:val="0"/>
          <w:sz w:val="24"/>
          <w:szCs w:val="24"/>
          <w:shd w:val="clear" w:fill="FFFFFF"/>
          <w:lang w:eastAsia="zh-CN"/>
        </w:rPr>
        <w:t>，</w:t>
      </w:r>
      <w:r>
        <w:rPr>
          <w:rFonts w:hint="eastAsia" w:ascii="Arial" w:hAnsi="Arial" w:eastAsia="宋体" w:cs="Arial"/>
          <w:b w:val="0"/>
          <w:i w:val="0"/>
          <w:caps w:val="0"/>
          <w:color w:val="222222"/>
          <w:spacing w:val="0"/>
          <w:sz w:val="24"/>
          <w:szCs w:val="24"/>
          <w:shd w:val="clear" w:fill="FFFFFF"/>
          <w:lang w:val="en-US" w:eastAsia="zh-CN"/>
        </w:rPr>
        <w:t>从而保证产品的质量。</w:t>
      </w:r>
    </w:p>
    <w:p>
      <w:pPr>
        <w:keepNext w:val="0"/>
        <w:keepLines w:val="0"/>
        <w:pageBreakBefore w:val="0"/>
        <w:widowControl w:val="0"/>
        <w:kinsoku/>
        <w:wordWrap/>
        <w:overflowPunct/>
        <w:topLinePunct w:val="0"/>
        <w:bidi w:val="0"/>
        <w:spacing w:line="560" w:lineRule="exact"/>
        <w:jc w:val="left"/>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包装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360" w:firstLineChars="150"/>
        <w:jc w:val="left"/>
        <w:textAlignment w:val="auto"/>
        <w:rPr>
          <w:rFonts w:hint="eastAsia" w:ascii="Arial" w:hAnsi="Arial" w:eastAsia="宋体" w:cs="Arial"/>
          <w:b w:val="0"/>
          <w:i w:val="0"/>
          <w:caps w:val="0"/>
          <w:color w:val="222222"/>
          <w:spacing w:val="0"/>
          <w:sz w:val="24"/>
          <w:szCs w:val="24"/>
          <w:shd w:val="clear" w:fill="FFFFFF"/>
          <w:lang w:val="en-US" w:eastAsia="zh-CN"/>
        </w:rPr>
      </w:pPr>
      <w:r>
        <w:rPr>
          <w:rFonts w:hint="eastAsia" w:ascii="Arial" w:hAnsi="Arial" w:eastAsia="宋体" w:cs="Arial"/>
          <w:b w:val="0"/>
          <w:i w:val="0"/>
          <w:caps w:val="0"/>
          <w:color w:val="222222"/>
          <w:spacing w:val="0"/>
          <w:sz w:val="24"/>
          <w:szCs w:val="24"/>
          <w:shd w:val="clear" w:fill="FFFFFF"/>
          <w:lang w:val="en-US" w:eastAsia="zh-CN"/>
        </w:rPr>
        <w:t>我方提供的所有设备和材料的包装措施都具备不同地域、长途运输、多次搬运和装卸的坚固包装。包装具有减震、防冲击、防潮、防霉、防锈、防腐蚀和防野蛮拆、装、卸的措施，以保证货物在运输、装卸过程中完好无损。并且我方所使用的包装材料和包装结构具有较强的可复原性，以保证货物在现场开箱后能方便地按原包装复原，为接受货物和安装做准备。对特殊产品均增加填充物，各种设备的松散零部件将采用较好的包装方式，装入尺寸适当的箱内，确保产品运输安全；专用工具也会分别包装；备品备件将在包装箱外加以注明，分批或一次性发货。同时在包装箱上会明确的注明这些货物对装卸、运输条件和仓储的注意点和要求，以供各段对货物操作时参考。最后，我方对货物进行检查清理，确定按质按量对货物装车运输。</w:t>
      </w:r>
    </w:p>
    <w:p>
      <w:pPr>
        <w:keepNext w:val="0"/>
        <w:keepLines w:val="0"/>
        <w:pageBreakBefore w:val="0"/>
        <w:widowControl w:val="0"/>
        <w:kinsoku/>
        <w:wordWrap/>
        <w:overflowPunct/>
        <w:topLinePunct w:val="0"/>
        <w:bidi w:val="0"/>
        <w:spacing w:line="560" w:lineRule="exact"/>
        <w:jc w:val="left"/>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运输</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Arial" w:hAnsi="Arial" w:eastAsia="宋体" w:cs="Arial"/>
          <w:b w:val="0"/>
          <w:i w:val="0"/>
          <w:caps w:val="0"/>
          <w:color w:val="222222"/>
          <w:spacing w:val="0"/>
          <w:sz w:val="24"/>
          <w:szCs w:val="24"/>
          <w:shd w:val="clear" w:fill="FFFFFF"/>
          <w:lang w:val="en-US" w:eastAsia="zh-CN"/>
        </w:rPr>
      </w:pPr>
      <w:r>
        <w:rPr>
          <w:rFonts w:hint="eastAsia" w:ascii="Arial" w:hAnsi="Arial" w:eastAsia="宋体" w:cs="Arial"/>
          <w:b w:val="0"/>
          <w:i w:val="0"/>
          <w:caps w:val="0"/>
          <w:color w:val="222222"/>
          <w:spacing w:val="0"/>
          <w:sz w:val="24"/>
          <w:szCs w:val="24"/>
          <w:shd w:val="clear" w:fill="FFFFFF"/>
          <w:lang w:val="en-US" w:eastAsia="zh-CN"/>
        </w:rPr>
        <w:t>在装运货物时，我方会安排技术娴熟的专业装卸工人来操作。对货物做到轻拿轻放，严禁碰撞或划伤货物，严格清点数量，尽量避免发生差误给用户带来损失。对于货物的运输方式，我方采用汽车直运。若采用敞篷车载运，则必须加盖防晒防雨篷布，并且对所运输的货物办理货物保险。在运输过程中，会有负责本项目的项目经理和专业的押车人员一路陪同，对运输过程中可能出现的情况做出相应的处理。同时，项目经理会督促驾驶人员必须按照合同规定按时将产品安全、迅速、保质保量的运交到采购方指定的交货地点。</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sz w:val="24"/>
          <w:szCs w:val="24"/>
          <w:lang w:val="en-US" w:eastAsia="zh-CN"/>
        </w:rPr>
      </w:pPr>
      <w:r>
        <w:rPr>
          <w:rFonts w:hint="eastAsia" w:ascii="Arial" w:hAnsi="Arial" w:eastAsia="宋体" w:cs="Arial"/>
          <w:b w:val="0"/>
          <w:i w:val="0"/>
          <w:caps w:val="0"/>
          <w:color w:val="222222"/>
          <w:spacing w:val="0"/>
          <w:sz w:val="24"/>
          <w:szCs w:val="24"/>
          <w:shd w:val="clear" w:fill="FFFFFF"/>
          <w:lang w:val="en-US" w:eastAsia="zh-CN"/>
        </w:rPr>
        <w:t>货物运至交货地点后，贵方在接收货物时，发现货物有任何问题，责任均归我方，我方对于问题部分的处理直至贵方满意为止。</w:t>
      </w:r>
    </w:p>
    <w:p>
      <w:pPr>
        <w:pStyle w:val="2"/>
        <w:keepNext w:val="0"/>
        <w:keepLines w:val="0"/>
        <w:pageBreakBefore w:val="0"/>
        <w:widowControl w:val="0"/>
        <w:kinsoku/>
        <w:wordWrap/>
        <w:overflowPunct/>
        <w:topLinePunct w:val="0"/>
        <w:bidi w:val="0"/>
        <w:spacing w:line="560" w:lineRule="exact"/>
        <w:ind w:left="0" w:leftChars="0" w:firstLine="0" w:firstLineChars="0"/>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安装调试方案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eastAsia="zh-CN"/>
        </w:rPr>
      </w:pPr>
      <w:r>
        <w:rPr>
          <w:rFonts w:hint="eastAsia" w:asciiTheme="minorEastAsia" w:hAnsiTheme="minorEastAsia" w:cstheme="minorEastAsia"/>
          <w:sz w:val="24"/>
          <w:szCs w:val="32"/>
          <w:lang w:val="en-US" w:eastAsia="zh-CN"/>
        </w:rPr>
        <w:t>1、</w:t>
      </w:r>
      <w:r>
        <w:rPr>
          <w:rFonts w:hint="eastAsia" w:asciiTheme="minorEastAsia" w:hAnsiTheme="minorEastAsia" w:eastAsiaTheme="minorEastAsia" w:cstheme="minorEastAsia"/>
          <w:sz w:val="24"/>
          <w:szCs w:val="32"/>
          <w:lang w:eastAsia="zh-CN"/>
        </w:rPr>
        <w:t>若我方中标，公司将成立专门的项目组负责该项目的具体实施。待中标合同签订以后项目组将共同对设备方案的技术细节进行分析、探讨，制定详细的安装调试计划，包括：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1.</w:t>
      </w:r>
      <w:r>
        <w:rPr>
          <w:rFonts w:hint="eastAsia" w:asciiTheme="minorEastAsia" w:hAnsiTheme="minorEastAsia" w:eastAsiaTheme="minorEastAsia" w:cstheme="minorEastAsia"/>
          <w:sz w:val="24"/>
          <w:szCs w:val="32"/>
          <w:lang w:val="en-US" w:eastAsia="zh-CN"/>
        </w:rPr>
        <w:t>安装调试手册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2.</w:t>
      </w:r>
      <w:r>
        <w:rPr>
          <w:rFonts w:hint="eastAsia" w:asciiTheme="minorEastAsia" w:hAnsiTheme="minorEastAsia" w:eastAsiaTheme="minorEastAsia" w:cstheme="minorEastAsia"/>
          <w:sz w:val="24"/>
          <w:szCs w:val="32"/>
          <w:lang w:val="en-US" w:eastAsia="zh-CN"/>
        </w:rPr>
        <w:t>安装调试进度安排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3.</w:t>
      </w:r>
      <w:r>
        <w:rPr>
          <w:rFonts w:hint="eastAsia" w:asciiTheme="minorEastAsia" w:hAnsiTheme="minorEastAsia" w:eastAsiaTheme="minorEastAsia" w:cstheme="minorEastAsia"/>
          <w:sz w:val="24"/>
          <w:szCs w:val="32"/>
          <w:lang w:val="en-US" w:eastAsia="zh-CN"/>
        </w:rPr>
        <w:t>安装方式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4.</w:t>
      </w:r>
      <w:r>
        <w:rPr>
          <w:rFonts w:hint="eastAsia" w:asciiTheme="minorEastAsia" w:hAnsiTheme="minorEastAsia" w:eastAsiaTheme="minorEastAsia" w:cstheme="minorEastAsia"/>
          <w:sz w:val="24"/>
          <w:szCs w:val="32"/>
          <w:lang w:val="en-US" w:eastAsia="zh-CN"/>
        </w:rPr>
        <w:t>调试方法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5.</w:t>
      </w:r>
      <w:r>
        <w:rPr>
          <w:rFonts w:hint="eastAsia" w:asciiTheme="minorEastAsia" w:hAnsiTheme="minorEastAsia" w:eastAsiaTheme="minorEastAsia" w:cstheme="minorEastAsia"/>
          <w:sz w:val="24"/>
          <w:szCs w:val="32"/>
          <w:lang w:val="en-US" w:eastAsia="zh-CN"/>
        </w:rPr>
        <w:t>调试工具的准备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6.</w:t>
      </w:r>
      <w:r>
        <w:rPr>
          <w:rFonts w:hint="eastAsia" w:asciiTheme="minorEastAsia" w:hAnsiTheme="minorEastAsia" w:eastAsiaTheme="minorEastAsia" w:cstheme="minorEastAsia"/>
          <w:sz w:val="24"/>
          <w:szCs w:val="32"/>
          <w:lang w:val="en-US" w:eastAsia="zh-CN"/>
        </w:rPr>
        <w:t>安装调试环境的准备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7.</w:t>
      </w:r>
      <w:r>
        <w:rPr>
          <w:rFonts w:hint="eastAsia" w:asciiTheme="minorEastAsia" w:hAnsiTheme="minorEastAsia" w:eastAsiaTheme="minorEastAsia" w:cstheme="minorEastAsia"/>
          <w:sz w:val="24"/>
          <w:szCs w:val="32"/>
          <w:lang w:val="en-US" w:eastAsia="zh-CN"/>
        </w:rPr>
        <w:t>对影响项目实施生物关键工序、关键设备进行分析，提出相应的解决措施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8.</w:t>
      </w:r>
      <w:r>
        <w:rPr>
          <w:rFonts w:hint="eastAsia" w:asciiTheme="minorEastAsia" w:hAnsiTheme="minorEastAsia" w:eastAsiaTheme="minorEastAsia" w:cstheme="minorEastAsia"/>
          <w:sz w:val="24"/>
          <w:szCs w:val="32"/>
          <w:lang w:val="en-US" w:eastAsia="zh-CN"/>
        </w:rPr>
        <w:t>技术参数手册、培训手册和安装手册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9.</w:t>
      </w:r>
      <w:r>
        <w:rPr>
          <w:rFonts w:hint="eastAsia" w:asciiTheme="minorEastAsia" w:hAnsiTheme="minorEastAsia" w:eastAsiaTheme="minorEastAsia" w:cstheme="minorEastAsia"/>
          <w:sz w:val="24"/>
          <w:szCs w:val="32"/>
          <w:lang w:val="en-US" w:eastAsia="zh-CN"/>
        </w:rPr>
        <w:t>制定项目建设质量管理方案和措施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2、</w:t>
      </w:r>
      <w:r>
        <w:rPr>
          <w:rFonts w:hint="eastAsia" w:asciiTheme="minorEastAsia" w:hAnsiTheme="minorEastAsia" w:eastAsiaTheme="minorEastAsia" w:cstheme="minorEastAsia"/>
          <w:sz w:val="24"/>
          <w:szCs w:val="32"/>
          <w:lang w:val="en-US" w:eastAsia="zh-CN"/>
        </w:rPr>
        <w:t>安装现场环境调查及现场勘察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为确保各工程实施小组到达现场后能够尽快展开工作，保证项目顺利进行，我公司将在实施前</w:t>
      </w:r>
      <w:r>
        <w:rPr>
          <w:rFonts w:hint="eastAsia" w:asciiTheme="minorEastAsia" w:hAnsiTheme="minorEastAsia" w:cstheme="minorEastAsia"/>
          <w:sz w:val="24"/>
          <w:szCs w:val="32"/>
          <w:lang w:val="en-US" w:eastAsia="zh-CN"/>
        </w:rPr>
        <w:t>3</w:t>
      </w:r>
      <w:r>
        <w:rPr>
          <w:rFonts w:hint="eastAsia" w:asciiTheme="minorEastAsia" w:hAnsiTheme="minorEastAsia" w:eastAsiaTheme="minorEastAsia" w:cstheme="minorEastAsia"/>
          <w:sz w:val="24"/>
          <w:szCs w:val="32"/>
          <w:lang w:val="en-US" w:eastAsia="zh-CN"/>
        </w:rPr>
        <w:t>天内对用户单位设备安装环境进行调查，并填写安装环境调查表。同时，我们还将提前向用户单位提交各种主要设备的具体环境要求，在用户单位的积极配合下，确保在现场实施工作开始前完成场地环境准备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cstheme="minorEastAsia"/>
          <w:sz w:val="24"/>
          <w:szCs w:val="32"/>
          <w:lang w:val="en-US" w:eastAsia="zh-CN"/>
        </w:rPr>
        <w:t>3、</w:t>
      </w:r>
      <w:r>
        <w:rPr>
          <w:rFonts w:hint="eastAsia" w:asciiTheme="minorEastAsia" w:hAnsiTheme="minorEastAsia" w:eastAsiaTheme="minorEastAsia" w:cstheme="minorEastAsia"/>
          <w:sz w:val="24"/>
          <w:szCs w:val="32"/>
          <w:lang w:val="en-US" w:eastAsia="zh-CN"/>
        </w:rPr>
        <w:t>现场安装调试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8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设备到达安装现场后由我公司技术人员和用户共同清点完毕后，工程实施小组的工程师将开始设备安装调试工作。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8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项目组将有包括项目经理在内的多名技术人员参加项目实施，他们负责现场设备和辅助设备的安装和调试，完成后共同填写项目安装调试报告。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80"/>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我们在设备安装和调试的同时，将对使用单位的设备操作和维护人员进行现场培训，同时为每个设备和系统提供一套完整的技术资料。</w:t>
      </w:r>
    </w:p>
    <w:p>
      <w:pPr>
        <w:pStyle w:val="2"/>
        <w:keepNext w:val="0"/>
        <w:keepLines w:val="0"/>
        <w:pageBreakBefore w:val="0"/>
        <w:widowControl w:val="0"/>
        <w:kinsoku/>
        <w:wordWrap/>
        <w:overflowPunct/>
        <w:topLinePunct w:val="0"/>
        <w:bidi w:val="0"/>
        <w:spacing w:line="560" w:lineRule="exact"/>
        <w:ind w:left="0" w:leftChars="0" w:firstLine="0" w:firstLineChars="0"/>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培训</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宋体" w:hAnsi="宋体"/>
          <w:sz w:val="24"/>
          <w:szCs w:val="24"/>
        </w:rPr>
      </w:pPr>
      <w:r>
        <w:rPr>
          <w:rFonts w:ascii="宋体" w:hAnsi="宋体"/>
          <w:sz w:val="24"/>
          <w:szCs w:val="24"/>
        </w:rPr>
        <w:t>为了</w:t>
      </w:r>
      <w:r>
        <w:rPr>
          <w:rFonts w:hint="eastAsia" w:ascii="宋体" w:hAnsi="宋体"/>
          <w:sz w:val="24"/>
          <w:szCs w:val="24"/>
        </w:rPr>
        <w:t>在教学中能较好地提高设备的使用率</w:t>
      </w:r>
      <w:r>
        <w:rPr>
          <w:rFonts w:hint="eastAsia" w:ascii="宋体" w:hAnsi="宋体"/>
          <w:sz w:val="24"/>
          <w:szCs w:val="24"/>
          <w:lang w:eastAsia="zh-CN"/>
        </w:rPr>
        <w:t>和使用期限，</w:t>
      </w:r>
      <w:r>
        <w:rPr>
          <w:rFonts w:ascii="宋体" w:hAnsi="宋体"/>
          <w:sz w:val="24"/>
          <w:szCs w:val="24"/>
        </w:rPr>
        <w:t>使学生、教师更好的学习和授课的目的，本公司</w:t>
      </w:r>
      <w:r>
        <w:rPr>
          <w:rFonts w:hint="eastAsia" w:ascii="宋体" w:hAnsi="宋体"/>
          <w:sz w:val="24"/>
          <w:szCs w:val="24"/>
        </w:rPr>
        <w:t>计划</w:t>
      </w:r>
      <w:r>
        <w:rPr>
          <w:rFonts w:ascii="宋体" w:hAnsi="宋体"/>
          <w:sz w:val="24"/>
          <w:szCs w:val="24"/>
        </w:rPr>
        <w:t>为学校相关人员进行</w:t>
      </w:r>
      <w:r>
        <w:rPr>
          <w:rFonts w:hint="eastAsia" w:ascii="宋体" w:hAnsi="宋体"/>
          <w:sz w:val="24"/>
          <w:szCs w:val="24"/>
        </w:rPr>
        <w:t>免费</w:t>
      </w:r>
      <w:r>
        <w:rPr>
          <w:rFonts w:ascii="宋体" w:hAnsi="宋体"/>
          <w:sz w:val="24"/>
          <w:szCs w:val="24"/>
        </w:rPr>
        <w:t>的技术培训</w:t>
      </w:r>
      <w:r>
        <w:rPr>
          <w:rFonts w:hint="eastAsia" w:ascii="宋体" w:hAnsi="宋体"/>
          <w:sz w:val="24"/>
          <w:szCs w:val="24"/>
        </w:rPr>
        <w:t>及</w:t>
      </w:r>
      <w:r>
        <w:rPr>
          <w:rFonts w:ascii="宋体" w:hAnsi="宋体"/>
          <w:sz w:val="24"/>
          <w:szCs w:val="24"/>
        </w:rPr>
        <w:t>操作培训，</w:t>
      </w:r>
      <w:r>
        <w:rPr>
          <w:rFonts w:hint="eastAsia" w:ascii="宋体" w:hAnsi="宋体"/>
          <w:sz w:val="24"/>
          <w:szCs w:val="24"/>
        </w:rPr>
        <w:t>直至使用方技术人员能熟练独立工作，并能完成一般常见的故障维修，</w:t>
      </w:r>
      <w:r>
        <w:rPr>
          <w:rFonts w:ascii="宋体" w:hAnsi="宋体"/>
          <w:sz w:val="24"/>
          <w:szCs w:val="24"/>
        </w:rPr>
        <w:t>以确保设备的正常使用、维护和操作</w:t>
      </w:r>
      <w:r>
        <w:rPr>
          <w:rFonts w:hint="eastAsia" w:ascii="宋体" w:hAnsi="宋体"/>
          <w:sz w:val="24"/>
          <w:szCs w:val="24"/>
        </w:rPr>
        <w:t>；通过项目培训，使项目学校管理人员、学科教师熟练掌握培训所获得的技术和技能，</w:t>
      </w:r>
    </w:p>
    <w:p>
      <w:pPr>
        <w:keepNext w:val="0"/>
        <w:keepLines w:val="0"/>
        <w:pageBreakBefore w:val="0"/>
        <w:widowControl w:val="0"/>
        <w:kinsoku/>
        <w:wordWrap/>
        <w:overflowPunct/>
        <w:topLinePunct w:val="0"/>
        <w:bidi w:val="0"/>
        <w:adjustRightInd w:val="0"/>
        <w:snapToGrid w:val="0"/>
        <w:spacing w:line="560" w:lineRule="exact"/>
        <w:jc w:val="left"/>
        <w:textAlignment w:val="baseline"/>
        <w:rPr>
          <w:rFonts w:hint="eastAsia" w:ascii="宋体" w:hAnsi="宋体"/>
          <w:b/>
          <w:sz w:val="24"/>
          <w:szCs w:val="24"/>
        </w:rPr>
      </w:pPr>
      <w:r>
        <w:rPr>
          <w:rFonts w:hint="eastAsia" w:ascii="宋体" w:hAnsi="宋体"/>
          <w:b/>
          <w:sz w:val="24"/>
          <w:szCs w:val="24"/>
        </w:rPr>
        <w:t>1、人员安排</w:t>
      </w:r>
    </w:p>
    <w:p>
      <w:pPr>
        <w:keepNext w:val="0"/>
        <w:keepLines w:val="0"/>
        <w:pageBreakBefore w:val="0"/>
        <w:widowControl w:val="0"/>
        <w:kinsoku/>
        <w:wordWrap/>
        <w:overflowPunct/>
        <w:topLinePunct w:val="0"/>
        <w:bidi w:val="0"/>
        <w:adjustRightInd w:val="0"/>
        <w:snapToGrid w:val="0"/>
        <w:spacing w:line="560" w:lineRule="exact"/>
        <w:ind w:firstLine="480" w:firstLineChars="200"/>
        <w:jc w:val="left"/>
        <w:textAlignment w:val="baseline"/>
        <w:rPr>
          <w:rFonts w:hint="eastAsia" w:ascii="宋体" w:hAnsi="宋体"/>
          <w:sz w:val="24"/>
          <w:szCs w:val="24"/>
        </w:rPr>
      </w:pPr>
      <w:r>
        <w:rPr>
          <w:rFonts w:hint="eastAsia" w:ascii="宋体" w:hAnsi="宋体"/>
          <w:sz w:val="24"/>
          <w:szCs w:val="24"/>
        </w:rPr>
        <w:t>公司安排技术工程师</w:t>
      </w:r>
      <w:r>
        <w:rPr>
          <w:rFonts w:hint="eastAsia" w:ascii="宋体" w:hAnsi="宋体"/>
          <w:sz w:val="24"/>
          <w:szCs w:val="24"/>
          <w:lang w:val="en-US" w:eastAsia="zh-CN"/>
        </w:rPr>
        <w:t>1</w:t>
      </w:r>
      <w:r>
        <w:rPr>
          <w:rFonts w:hint="eastAsia" w:ascii="宋体" w:hAnsi="宋体"/>
          <w:sz w:val="24"/>
          <w:szCs w:val="24"/>
        </w:rPr>
        <w:t>名及技术人员</w:t>
      </w:r>
      <w:r>
        <w:rPr>
          <w:rFonts w:hint="eastAsia" w:ascii="宋体" w:hAnsi="宋体"/>
          <w:sz w:val="24"/>
          <w:szCs w:val="24"/>
          <w:lang w:val="en-US" w:eastAsia="zh-CN"/>
        </w:rPr>
        <w:t>2</w:t>
      </w:r>
      <w:r>
        <w:rPr>
          <w:rFonts w:hint="eastAsia" w:ascii="宋体" w:hAnsi="宋体"/>
          <w:sz w:val="24"/>
          <w:szCs w:val="24"/>
        </w:rPr>
        <w:t>名，负责安排学员学习，免费对使用方技术人员进行培训，并为参加培训的</w:t>
      </w:r>
      <w:r>
        <w:rPr>
          <w:rFonts w:hint="eastAsia" w:ascii="宋体" w:hAnsi="宋体"/>
          <w:sz w:val="24"/>
          <w:szCs w:val="24"/>
          <w:lang w:eastAsia="zh-CN"/>
        </w:rPr>
        <w:t>的人员</w:t>
      </w:r>
      <w:r>
        <w:rPr>
          <w:rFonts w:hint="eastAsia" w:ascii="宋体" w:hAnsi="宋体"/>
          <w:sz w:val="24"/>
          <w:szCs w:val="24"/>
        </w:rPr>
        <w:t>提供教材和资料。</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baseline"/>
        <w:rPr>
          <w:rFonts w:ascii="宋体" w:hAnsi="宋体"/>
          <w:sz w:val="24"/>
          <w:szCs w:val="24"/>
        </w:rPr>
      </w:pPr>
      <w:r>
        <w:rPr>
          <w:rFonts w:hint="eastAsia" w:ascii="宋体" w:hAnsi="宋体"/>
          <w:b/>
          <w:sz w:val="24"/>
          <w:szCs w:val="24"/>
        </w:rPr>
        <w:t xml:space="preserve">2、培训时间、地点 </w:t>
      </w:r>
    </w:p>
    <w:p>
      <w:pPr>
        <w:keepNext w:val="0"/>
        <w:keepLines w:val="0"/>
        <w:pageBreakBefore w:val="0"/>
        <w:widowControl w:val="0"/>
        <w:numPr>
          <w:ilvl w:val="0"/>
          <w:numId w:val="0"/>
        </w:numPr>
        <w:kinsoku/>
        <w:wordWrap/>
        <w:overflowPunct/>
        <w:topLinePunct w:val="0"/>
        <w:bidi w:val="0"/>
        <w:spacing w:line="560" w:lineRule="exact"/>
        <w:rPr>
          <w:rFonts w:hint="eastAsia"/>
          <w:b w:val="0"/>
          <w:bCs w:val="0"/>
          <w:sz w:val="28"/>
          <w:szCs w:val="36"/>
          <w:lang w:val="en-US" w:eastAsia="zh-CN"/>
        </w:rPr>
      </w:pPr>
      <w:r>
        <w:rPr>
          <w:rFonts w:hint="eastAsia" w:asciiTheme="minorEastAsia" w:hAnsiTheme="minorEastAsia" w:eastAsiaTheme="minorEastAsia" w:cstheme="minorEastAsia"/>
          <w:b/>
          <w:bCs/>
          <w:sz w:val="24"/>
          <w:szCs w:val="24"/>
          <w:lang w:val="en-US" w:eastAsia="zh-CN"/>
        </w:rPr>
        <w:t>1.培</w:t>
      </w:r>
      <w:r>
        <w:rPr>
          <w:rFonts w:hint="eastAsia"/>
          <w:b/>
          <w:bCs/>
          <w:sz w:val="24"/>
          <w:szCs w:val="24"/>
          <w:lang w:val="en-US" w:eastAsia="zh-CN"/>
        </w:rPr>
        <w:t>训时间</w:t>
      </w:r>
      <w:r>
        <w:rPr>
          <w:rFonts w:hint="eastAsia"/>
          <w:b w:val="0"/>
          <w:bCs w:val="0"/>
          <w:sz w:val="24"/>
          <w:szCs w:val="24"/>
          <w:lang w:val="en-US" w:eastAsia="zh-CN"/>
        </w:rPr>
        <w:t>：在所有货物设备安装完毕，并经验收合格后一周内，有校方统一组织。</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baseline"/>
        <w:rPr>
          <w:rFonts w:hint="eastAsia" w:ascii="宋体" w:hAnsi="宋体"/>
          <w:sz w:val="24"/>
          <w:szCs w:val="24"/>
        </w:rPr>
      </w:pPr>
      <w:r>
        <w:rPr>
          <w:rFonts w:hint="eastAsia" w:ascii="宋体" w:hAnsi="宋体"/>
          <w:b/>
          <w:bCs/>
          <w:sz w:val="24"/>
          <w:szCs w:val="24"/>
          <w:lang w:val="en-US" w:eastAsia="zh-CN"/>
        </w:rPr>
        <w:t>2.</w:t>
      </w:r>
      <w:r>
        <w:rPr>
          <w:rFonts w:hint="eastAsia" w:ascii="宋体" w:hAnsi="宋体"/>
          <w:b/>
          <w:bCs/>
          <w:sz w:val="24"/>
          <w:szCs w:val="24"/>
        </w:rPr>
        <w:t>地点</w:t>
      </w:r>
      <w:r>
        <w:rPr>
          <w:rFonts w:hint="eastAsia" w:ascii="宋体" w:hAnsi="宋体"/>
          <w:sz w:val="24"/>
          <w:szCs w:val="24"/>
        </w:rPr>
        <w:t>：项目所在地。</w:t>
      </w:r>
    </w:p>
    <w:p>
      <w:pPr>
        <w:keepNext w:val="0"/>
        <w:keepLines w:val="0"/>
        <w:pageBreakBefore w:val="0"/>
        <w:widowControl w:val="0"/>
        <w:kinsoku/>
        <w:wordWrap/>
        <w:overflowPunct/>
        <w:topLinePunct w:val="0"/>
        <w:bidi w:val="0"/>
        <w:adjustRightInd w:val="0"/>
        <w:snapToGrid w:val="0"/>
        <w:spacing w:line="560" w:lineRule="exact"/>
        <w:ind w:left="472" w:hanging="472" w:hangingChars="196"/>
        <w:jc w:val="left"/>
        <w:textAlignment w:val="baseline"/>
        <w:rPr>
          <w:rFonts w:hint="eastAsia" w:ascii="宋体" w:hAnsi="宋体" w:eastAsiaTheme="minorEastAsia"/>
          <w:sz w:val="24"/>
          <w:szCs w:val="24"/>
          <w:lang w:eastAsia="zh-CN"/>
        </w:rPr>
      </w:pPr>
      <w:r>
        <w:rPr>
          <w:rFonts w:hint="eastAsia" w:ascii="宋体" w:hAnsi="宋体"/>
          <w:b/>
          <w:bCs w:val="0"/>
          <w:sz w:val="24"/>
          <w:szCs w:val="24"/>
          <w:lang w:val="en-US" w:eastAsia="zh-CN"/>
        </w:rPr>
        <w:t>3.</w:t>
      </w:r>
      <w:r>
        <w:rPr>
          <w:rFonts w:hint="eastAsia" w:ascii="宋体" w:hAnsi="宋体"/>
          <w:b/>
          <w:bCs w:val="0"/>
          <w:sz w:val="24"/>
          <w:szCs w:val="24"/>
        </w:rPr>
        <w:t xml:space="preserve">培训的方式 </w:t>
      </w:r>
      <w:r>
        <w:rPr>
          <w:rFonts w:hint="eastAsia" w:ascii="宋体" w:hAnsi="宋体"/>
          <w:b/>
          <w:sz w:val="24"/>
          <w:szCs w:val="24"/>
        </w:rPr>
        <w:cr/>
      </w:r>
      <w:r>
        <w:rPr>
          <w:rFonts w:hint="eastAsia" w:ascii="宋体" w:hAnsi="宋体"/>
          <w:sz w:val="24"/>
          <w:szCs w:val="24"/>
        </w:rPr>
        <w:t>1）</w:t>
      </w:r>
      <w:r>
        <w:rPr>
          <w:rFonts w:hint="eastAsia" w:ascii="宋体" w:hAnsi="宋体"/>
          <w:sz w:val="24"/>
          <w:szCs w:val="24"/>
          <w:lang w:eastAsia="zh-CN"/>
        </w:rPr>
        <w:t>集中教、学、问、答式互动方式培训。</w:t>
      </w:r>
    </w:p>
    <w:p>
      <w:pPr>
        <w:keepNext w:val="0"/>
        <w:keepLines w:val="0"/>
        <w:pageBreakBefore w:val="0"/>
        <w:widowControl w:val="0"/>
        <w:kinsoku/>
        <w:wordWrap/>
        <w:overflowPunct/>
        <w:topLinePunct w:val="0"/>
        <w:bidi w:val="0"/>
        <w:adjustRightInd w:val="0"/>
        <w:snapToGrid w:val="0"/>
        <w:spacing w:line="560" w:lineRule="exact"/>
        <w:jc w:val="left"/>
        <w:textAlignment w:val="baseline"/>
        <w:rPr>
          <w:rFonts w:hint="eastAsia" w:ascii="宋体" w:hAnsi="宋体"/>
          <w:b/>
          <w:sz w:val="24"/>
          <w:szCs w:val="24"/>
        </w:rPr>
      </w:pPr>
      <w:r>
        <w:rPr>
          <w:rFonts w:hint="eastAsia" w:ascii="宋体" w:hAnsi="宋体"/>
          <w:b/>
          <w:sz w:val="24"/>
          <w:szCs w:val="24"/>
          <w:lang w:val="en-US" w:eastAsia="zh-CN"/>
        </w:rPr>
        <w:t>4.</w:t>
      </w:r>
      <w:r>
        <w:rPr>
          <w:rFonts w:hint="eastAsia" w:ascii="宋体" w:hAnsi="宋体"/>
          <w:b/>
          <w:sz w:val="24"/>
          <w:szCs w:val="24"/>
        </w:rPr>
        <w:t>培训内容：</w:t>
      </w:r>
    </w:p>
    <w:p>
      <w:pPr>
        <w:keepNext w:val="0"/>
        <w:keepLines w:val="0"/>
        <w:pageBreakBefore w:val="0"/>
        <w:widowControl w:val="0"/>
        <w:numPr>
          <w:ilvl w:val="0"/>
          <w:numId w:val="0"/>
        </w:numPr>
        <w:kinsoku/>
        <w:wordWrap/>
        <w:overflowPunct/>
        <w:topLinePunct w:val="0"/>
        <w:bidi w:val="0"/>
        <w:spacing w:line="560" w:lineRule="exact"/>
        <w:rPr>
          <w:rFonts w:hint="eastAsia"/>
          <w:b w:val="0"/>
          <w:bCs w:val="0"/>
          <w:sz w:val="24"/>
          <w:szCs w:val="24"/>
          <w:lang w:val="en-US" w:eastAsia="zh-CN"/>
        </w:rPr>
      </w:pPr>
      <w:r>
        <w:rPr>
          <w:rFonts w:hint="eastAsia" w:ascii="宋体" w:hAnsi="宋体"/>
          <w:sz w:val="24"/>
          <w:szCs w:val="24"/>
          <w:lang w:val="en-US" w:eastAsia="zh-CN"/>
        </w:rPr>
        <w:t>1</w:t>
      </w:r>
      <w:r>
        <w:rPr>
          <w:rFonts w:hint="eastAsia" w:ascii="宋体" w:hAnsi="宋体"/>
          <w:sz w:val="24"/>
          <w:szCs w:val="24"/>
        </w:rPr>
        <w:t>）</w:t>
      </w:r>
      <w:r>
        <w:rPr>
          <w:rFonts w:hint="eastAsia"/>
          <w:b w:val="0"/>
          <w:bCs w:val="0"/>
          <w:sz w:val="24"/>
          <w:szCs w:val="24"/>
          <w:lang w:val="en-US" w:eastAsia="zh-CN"/>
        </w:rPr>
        <w:t>讲解产品的构造、性能、特点和工作原理。</w:t>
      </w:r>
    </w:p>
    <w:p>
      <w:pPr>
        <w:keepNext w:val="0"/>
        <w:keepLines w:val="0"/>
        <w:pageBreakBefore w:val="0"/>
        <w:widowControl w:val="0"/>
        <w:numPr>
          <w:ilvl w:val="0"/>
          <w:numId w:val="0"/>
        </w:numPr>
        <w:kinsoku/>
        <w:wordWrap/>
        <w:overflowPunct/>
        <w:topLinePunct w:val="0"/>
        <w:bidi w:val="0"/>
        <w:spacing w:line="560" w:lineRule="exact"/>
        <w:rPr>
          <w:rFonts w:hint="eastAsia"/>
          <w:b w:val="0"/>
          <w:bCs w:val="0"/>
          <w:sz w:val="24"/>
          <w:szCs w:val="24"/>
          <w:lang w:val="en-US" w:eastAsia="zh-CN"/>
        </w:rPr>
      </w:pPr>
      <w:r>
        <w:rPr>
          <w:rFonts w:hint="eastAsia" w:ascii="宋体" w:hAnsi="宋体"/>
          <w:sz w:val="24"/>
          <w:szCs w:val="24"/>
          <w:lang w:val="en-US" w:eastAsia="zh-CN"/>
        </w:rPr>
        <w:t>2</w:t>
      </w:r>
      <w:r>
        <w:rPr>
          <w:rFonts w:hint="eastAsia" w:ascii="宋体" w:hAnsi="宋体"/>
          <w:sz w:val="24"/>
          <w:szCs w:val="24"/>
        </w:rPr>
        <w:t>）</w:t>
      </w:r>
      <w:r>
        <w:rPr>
          <w:rFonts w:hint="eastAsia"/>
          <w:b w:val="0"/>
          <w:bCs w:val="0"/>
          <w:sz w:val="24"/>
          <w:szCs w:val="24"/>
          <w:lang w:val="en-US" w:eastAsia="zh-CN"/>
        </w:rPr>
        <w:t>货物设备的安装调试。</w:t>
      </w:r>
    </w:p>
    <w:p>
      <w:pPr>
        <w:keepNext w:val="0"/>
        <w:keepLines w:val="0"/>
        <w:pageBreakBefore w:val="0"/>
        <w:widowControl w:val="0"/>
        <w:numPr>
          <w:ilvl w:val="0"/>
          <w:numId w:val="0"/>
        </w:numPr>
        <w:kinsoku/>
        <w:wordWrap/>
        <w:overflowPunct/>
        <w:topLinePunct w:val="0"/>
        <w:bidi w:val="0"/>
        <w:spacing w:line="560" w:lineRule="exact"/>
        <w:rPr>
          <w:rFonts w:hint="eastAsia"/>
          <w:b w:val="0"/>
          <w:bCs w:val="0"/>
          <w:sz w:val="24"/>
          <w:szCs w:val="24"/>
          <w:lang w:val="en-US" w:eastAsia="zh-CN"/>
        </w:rPr>
      </w:pPr>
      <w:r>
        <w:rPr>
          <w:rFonts w:hint="eastAsia" w:ascii="宋体" w:hAnsi="宋体"/>
          <w:sz w:val="24"/>
          <w:szCs w:val="24"/>
          <w:lang w:val="en-US" w:eastAsia="zh-CN"/>
        </w:rPr>
        <w:t>3</w:t>
      </w:r>
      <w:r>
        <w:rPr>
          <w:rFonts w:hint="eastAsia" w:ascii="宋体" w:hAnsi="宋体"/>
          <w:sz w:val="24"/>
          <w:szCs w:val="24"/>
        </w:rPr>
        <w:t>）</w:t>
      </w:r>
      <w:r>
        <w:rPr>
          <w:rFonts w:hint="eastAsia"/>
          <w:b w:val="0"/>
          <w:bCs w:val="0"/>
          <w:sz w:val="24"/>
          <w:szCs w:val="24"/>
          <w:lang w:val="en-US" w:eastAsia="zh-CN"/>
        </w:rPr>
        <w:t>讲解并现场演示产品的操作程序和日常维护保养。</w:t>
      </w:r>
    </w:p>
    <w:p>
      <w:pPr>
        <w:keepNext w:val="0"/>
        <w:keepLines w:val="0"/>
        <w:pageBreakBefore w:val="0"/>
        <w:widowControl w:val="0"/>
        <w:numPr>
          <w:ilvl w:val="0"/>
          <w:numId w:val="0"/>
        </w:numPr>
        <w:kinsoku/>
        <w:wordWrap/>
        <w:overflowPunct/>
        <w:topLinePunct w:val="0"/>
        <w:bidi w:val="0"/>
        <w:spacing w:line="560" w:lineRule="exact"/>
        <w:rPr>
          <w:rFonts w:hint="eastAsia"/>
          <w:b w:val="0"/>
          <w:bCs w:val="0"/>
          <w:sz w:val="24"/>
          <w:szCs w:val="24"/>
          <w:lang w:val="en-US" w:eastAsia="zh-CN"/>
        </w:rPr>
      </w:pPr>
      <w:r>
        <w:rPr>
          <w:rFonts w:hint="eastAsia" w:ascii="宋体" w:hAnsi="宋体"/>
          <w:sz w:val="24"/>
          <w:szCs w:val="24"/>
          <w:lang w:val="en-US" w:eastAsia="zh-CN"/>
        </w:rPr>
        <w:t>4</w:t>
      </w:r>
      <w:r>
        <w:rPr>
          <w:rFonts w:hint="eastAsia" w:ascii="宋体" w:hAnsi="宋体"/>
          <w:sz w:val="24"/>
          <w:szCs w:val="24"/>
        </w:rPr>
        <w:t>）</w:t>
      </w:r>
      <w:r>
        <w:rPr>
          <w:rFonts w:hint="eastAsia"/>
          <w:b w:val="0"/>
          <w:bCs w:val="0"/>
          <w:sz w:val="24"/>
          <w:szCs w:val="24"/>
          <w:lang w:val="en-US" w:eastAsia="zh-CN"/>
        </w:rPr>
        <w:t>设备使用过程中常见故障的检查、处理和解决方法。</w:t>
      </w:r>
    </w:p>
    <w:p>
      <w:pPr>
        <w:keepNext w:val="0"/>
        <w:keepLines w:val="0"/>
        <w:pageBreakBefore w:val="0"/>
        <w:widowControl w:val="0"/>
        <w:kinsoku/>
        <w:wordWrap/>
        <w:overflowPunct/>
        <w:topLinePunct w:val="0"/>
        <w:bidi w:val="0"/>
        <w:adjustRightInd w:val="0"/>
        <w:snapToGrid w:val="0"/>
        <w:spacing w:line="560" w:lineRule="exact"/>
        <w:jc w:val="left"/>
        <w:textAlignment w:val="baseline"/>
        <w:rPr>
          <w:rFonts w:hint="eastAsia"/>
          <w:b w:val="0"/>
          <w:bCs w:val="0"/>
          <w:sz w:val="28"/>
          <w:szCs w:val="36"/>
          <w:lang w:val="en-US" w:eastAsia="zh-CN"/>
        </w:rPr>
      </w:pPr>
      <w:r>
        <w:rPr>
          <w:rFonts w:hint="eastAsia" w:ascii="宋体" w:hAnsi="宋体"/>
          <w:sz w:val="24"/>
          <w:szCs w:val="24"/>
          <w:lang w:val="en-US" w:eastAsia="zh-CN"/>
        </w:rPr>
        <w:t>5</w:t>
      </w:r>
      <w:r>
        <w:rPr>
          <w:rFonts w:hint="eastAsia" w:ascii="宋体" w:hAnsi="宋体"/>
          <w:sz w:val="24"/>
          <w:szCs w:val="24"/>
        </w:rPr>
        <w:t>）</w:t>
      </w:r>
      <w:r>
        <w:rPr>
          <w:rFonts w:hint="eastAsia"/>
          <w:b w:val="0"/>
          <w:bCs w:val="0"/>
          <w:sz w:val="24"/>
          <w:szCs w:val="24"/>
          <w:lang w:val="en-US" w:eastAsia="zh-CN"/>
        </w:rPr>
        <w:t>现场观察用户实际操作，发现问题及时纠正。</w:t>
      </w:r>
    </w:p>
    <w:p>
      <w:pPr>
        <w:keepNext w:val="0"/>
        <w:keepLines w:val="0"/>
        <w:pageBreakBefore w:val="0"/>
        <w:widowControl w:val="0"/>
        <w:kinsoku/>
        <w:wordWrap/>
        <w:overflowPunct/>
        <w:topLinePunct w:val="0"/>
        <w:bidi w:val="0"/>
        <w:adjustRightInd w:val="0"/>
        <w:snapToGrid w:val="0"/>
        <w:spacing w:line="560" w:lineRule="exact"/>
        <w:jc w:val="left"/>
        <w:textAlignment w:val="baseline"/>
        <w:rPr>
          <w:rFonts w:hint="eastAsia" w:ascii="宋体" w:hAnsi="宋体"/>
          <w:sz w:val="24"/>
          <w:szCs w:val="24"/>
        </w:rPr>
      </w:pPr>
      <w:r>
        <w:rPr>
          <w:rFonts w:hint="eastAsia" w:ascii="宋体" w:hAnsi="宋体"/>
          <w:b/>
          <w:sz w:val="24"/>
          <w:szCs w:val="24"/>
        </w:rPr>
        <w:t>5</w:t>
      </w:r>
      <w:r>
        <w:rPr>
          <w:rFonts w:hint="eastAsia" w:ascii="宋体" w:hAnsi="宋体"/>
          <w:b/>
          <w:sz w:val="24"/>
          <w:szCs w:val="24"/>
          <w:lang w:val="en-US" w:eastAsia="zh-CN"/>
        </w:rPr>
        <w:t>.</w:t>
      </w:r>
      <w:r>
        <w:rPr>
          <w:rFonts w:hint="eastAsia" w:ascii="宋体" w:hAnsi="宋体"/>
          <w:b/>
          <w:sz w:val="24"/>
          <w:szCs w:val="24"/>
        </w:rPr>
        <w:t>培训人数</w:t>
      </w:r>
    </w:p>
    <w:p>
      <w:pPr>
        <w:keepNext w:val="0"/>
        <w:keepLines w:val="0"/>
        <w:pageBreakBefore w:val="0"/>
        <w:widowControl w:val="0"/>
        <w:kinsoku/>
        <w:wordWrap/>
        <w:overflowPunct/>
        <w:topLinePunct w:val="0"/>
        <w:bidi w:val="0"/>
        <w:adjustRightInd w:val="0"/>
        <w:snapToGrid w:val="0"/>
        <w:spacing w:line="560" w:lineRule="exact"/>
        <w:ind w:firstLine="480" w:firstLineChars="200"/>
        <w:jc w:val="left"/>
        <w:textAlignment w:val="baseline"/>
        <w:rPr>
          <w:rFonts w:hint="eastAsia" w:ascii="宋体" w:hAnsi="宋体"/>
          <w:sz w:val="24"/>
          <w:szCs w:val="24"/>
        </w:rPr>
      </w:pPr>
      <w:r>
        <w:rPr>
          <w:rFonts w:hint="eastAsia" w:ascii="宋体" w:hAnsi="宋体"/>
          <w:sz w:val="24"/>
          <w:szCs w:val="24"/>
        </w:rPr>
        <w:t>不限，按学校所需培训人数。</w:t>
      </w:r>
    </w:p>
    <w:p>
      <w:pPr>
        <w:keepNext w:val="0"/>
        <w:keepLines w:val="0"/>
        <w:pageBreakBefore w:val="0"/>
        <w:widowControl w:val="0"/>
        <w:kinsoku/>
        <w:wordWrap/>
        <w:overflowPunct/>
        <w:topLinePunct w:val="0"/>
        <w:autoSpaceDE/>
        <w:autoSpaceDN/>
        <w:bidi w:val="0"/>
        <w:adjustRightInd w:val="0"/>
        <w:snapToGrid w:val="0"/>
        <w:spacing w:line="560" w:lineRule="exact"/>
        <w:jc w:val="left"/>
        <w:textAlignment w:val="baseline"/>
        <w:rPr>
          <w:rFonts w:hint="eastAsia"/>
          <w:b w:val="0"/>
          <w:bCs w:val="0"/>
          <w:sz w:val="24"/>
          <w:szCs w:val="24"/>
          <w:lang w:val="en-US" w:eastAsia="zh-CN"/>
        </w:rPr>
      </w:pPr>
      <w:r>
        <w:rPr>
          <w:rFonts w:hint="eastAsia"/>
          <w:b w:val="0"/>
          <w:bCs w:val="0"/>
          <w:sz w:val="24"/>
          <w:szCs w:val="24"/>
          <w:lang w:val="en-US" w:eastAsia="zh-CN"/>
        </w:rPr>
        <w:t>调试确认通过后，设备进入试运行期，试运行周期在合同中有明确规定，并且我方会继续跟踪设备的试运行情况并对运行中可能出现的问题进行解决，使设备尽可能快的进入理想状态工作。</w:t>
      </w:r>
      <w:bookmarkStart w:id="0" w:name="_GoBack"/>
      <w:bookmarkEnd w:id="0"/>
    </w:p>
    <w:p>
      <w:pPr>
        <w:keepNext w:val="0"/>
        <w:keepLines w:val="0"/>
        <w:pageBreakBefore w:val="0"/>
        <w:widowControl w:val="0"/>
        <w:numPr>
          <w:ilvl w:val="0"/>
          <w:numId w:val="0"/>
        </w:numPr>
        <w:kinsoku/>
        <w:wordWrap/>
        <w:overflowPunct/>
        <w:topLinePunct w:val="0"/>
        <w:bidi w:val="0"/>
        <w:spacing w:line="560" w:lineRule="exact"/>
        <w:jc w:val="left"/>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60" w:firstLineChars="200"/>
        <w:jc w:val="left"/>
        <w:textAlignment w:val="auto"/>
        <w:rPr>
          <w:rFonts w:hint="default" w:ascii="宋体" w:hAnsi="宋体" w:eastAsia="宋体" w:cs="宋体"/>
          <w:color w:val="000000"/>
          <w:spacing w:val="-5"/>
          <w:w w:val="100"/>
          <w:position w:val="0"/>
          <w:sz w:val="24"/>
          <w:szCs w:val="24"/>
          <w:u w:val="none"/>
          <w:lang w:val="en-US" w:eastAsia="zh-CN"/>
        </w:rPr>
      </w:pPr>
      <w:r>
        <w:rPr>
          <w:rFonts w:hint="eastAsia" w:ascii="宋体" w:hAnsi="宋体" w:eastAsia="宋体" w:cs="宋体"/>
          <w:color w:val="000000"/>
          <w:spacing w:val="-5"/>
          <w:w w:val="100"/>
          <w:position w:val="0"/>
          <w:sz w:val="24"/>
          <w:szCs w:val="24"/>
          <w:u w:val="none"/>
          <w:lang w:val="en-US" w:eastAsia="zh-CN"/>
        </w:rPr>
        <w:t>验收标准：</w:t>
      </w:r>
      <w:r>
        <w:rPr>
          <w:rFonts w:hint="eastAsia" w:ascii="Arial" w:hAnsi="Arial" w:eastAsia="宋体" w:cs="Arial"/>
          <w:b w:val="0"/>
          <w:i w:val="0"/>
          <w:caps w:val="0"/>
          <w:color w:val="222222"/>
          <w:spacing w:val="0"/>
          <w:sz w:val="24"/>
          <w:szCs w:val="24"/>
          <w:shd w:val="clear" w:fill="FFFFFF"/>
          <w:lang w:val="en-US" w:eastAsia="zh-CN"/>
        </w:rPr>
        <w:t>安装调试和培训完成后，就设备的性能和配置方面，按国家有关规定以及招标文件的质量要求和技术指标、我方投标文件承诺与本合同约定标准进行验收。如果双方对质量要求和技术指标的约定标准有相互抵触或异议的事项，由用户在招标与投标文件中按质量要求和技术指标比较优胜的原则确定该项的约定标准进行验收。</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60" w:firstLine="530"/>
        <w:jc w:val="left"/>
        <w:textAlignment w:val="auto"/>
        <w:rPr>
          <w:rFonts w:hint="eastAsia" w:ascii="宋体" w:hAnsi="宋体" w:eastAsia="宋体" w:cs="宋体"/>
          <w:color w:val="000000"/>
          <w:spacing w:val="-5"/>
          <w:w w:val="100"/>
          <w:position w:val="0"/>
          <w:sz w:val="24"/>
          <w:szCs w:val="24"/>
          <w:u w:val="none"/>
          <w:lang w:eastAsia="zh-CN"/>
        </w:rPr>
      </w:pPr>
      <w:r>
        <w:rPr>
          <w:rFonts w:hint="eastAsia" w:ascii="宋体" w:hAnsi="宋体" w:eastAsia="宋体" w:cs="宋体"/>
          <w:color w:val="000000"/>
          <w:spacing w:val="-5"/>
          <w:w w:val="100"/>
          <w:position w:val="0"/>
          <w:sz w:val="24"/>
          <w:szCs w:val="24"/>
          <w:u w:val="none"/>
          <w:lang w:eastAsia="zh-CN"/>
        </w:rPr>
        <w:t>验收方法：设备安装、调试结束后，由我公司负责并会同采购人及有关人员按上述规定的标准要求进行联合验收。验收时，对我方所供货物</w:t>
      </w:r>
      <w:r>
        <w:rPr>
          <w:rFonts w:hint="eastAsia" w:ascii="Arial" w:hAnsi="Arial" w:eastAsia="宋体" w:cs="Arial"/>
          <w:b w:val="0"/>
          <w:i w:val="0"/>
          <w:caps w:val="0"/>
          <w:color w:val="222222"/>
          <w:spacing w:val="0"/>
          <w:sz w:val="24"/>
          <w:szCs w:val="24"/>
          <w:shd w:val="clear" w:fill="FFFFFF"/>
          <w:lang w:val="en-US" w:eastAsia="zh-CN"/>
        </w:rPr>
        <w:t>贵方可随意抽取任一设备进行检测。如发现所交付的货物有短装、次品、损坏或其它不符合标准及本合同规定之情形者，我方将做出详尽的现场记录，或由我方和用户双方签署备忘录此现场记录或备忘录可用作补充、缺失和更换损坏部件的有效证据，由此产生的时间延误与有关费用由我方承担，验收期限相应顺延。我方也会按标书技术部分要求对产品的性能和配置进行测试检查，并将做出测试方案和测试报告以供贵方检阅。我方承诺所有的硬件设备在标书中所规定的地点和环境下实现正常运行，并且已达到标书要求的性能和产品技术规格中的性能，并保证所交货物是原厂全新产品，对此我方会提供相关证明文件。</w:t>
      </w:r>
    </w:p>
    <w:p>
      <w:pPr>
        <w:keepNext w:val="0"/>
        <w:keepLines w:val="0"/>
        <w:pageBreakBefore w:val="0"/>
        <w:widowControl w:val="0"/>
        <w:numPr>
          <w:ilvl w:val="0"/>
          <w:numId w:val="0"/>
        </w:numPr>
        <w:kinsoku/>
        <w:wordWrap/>
        <w:overflowPunct/>
        <w:topLinePunct w:val="0"/>
        <w:autoSpaceDE/>
        <w:autoSpaceDN/>
        <w:bidi w:val="0"/>
        <w:spacing w:beforeAutospacing="0" w:afterAutospacing="0" w:line="540" w:lineRule="exact"/>
        <w:jc w:val="left"/>
        <w:textAlignment w:val="auto"/>
        <w:rPr>
          <w:rFonts w:hint="eastAsia" w:ascii="Arial" w:hAnsi="Arial" w:eastAsia="宋体" w:cs="Arial"/>
          <w:b/>
          <w:bCs/>
          <w:i w:val="0"/>
          <w:caps w:val="0"/>
          <w:color w:val="222222"/>
          <w:spacing w:val="0"/>
          <w:sz w:val="28"/>
          <w:szCs w:val="28"/>
          <w:shd w:val="clear" w:fill="FFFFFF"/>
          <w:lang w:val="en-US" w:eastAsia="zh-CN"/>
        </w:rPr>
      </w:pPr>
      <w:r>
        <w:rPr>
          <w:rFonts w:hint="eastAsia" w:ascii="Arial" w:hAnsi="Arial" w:eastAsia="宋体" w:cs="Arial"/>
          <w:b/>
          <w:bCs/>
          <w:i w:val="0"/>
          <w:caps w:val="0"/>
          <w:color w:val="222222"/>
          <w:spacing w:val="0"/>
          <w:sz w:val="28"/>
          <w:szCs w:val="28"/>
          <w:shd w:val="clear" w:fill="FFFFFF"/>
          <w:lang w:val="en-US" w:eastAsia="zh-CN"/>
        </w:rPr>
        <w:t>故障支持与解决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firstLine="480" w:firstLineChars="200"/>
        <w:textAlignment w:val="auto"/>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pP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我方对所供货物提供3年质保。在质保期内，</w:t>
      </w:r>
      <w:r>
        <w:rPr>
          <w:rFonts w:hint="eastAsia" w:asciiTheme="minorEastAsia" w:hAnsiTheme="minorEastAsia" w:cstheme="minorEastAsia"/>
          <w:b w:val="0"/>
          <w:i w:val="0"/>
          <w:caps w:val="0"/>
          <w:color w:val="222222"/>
          <w:spacing w:val="0"/>
          <w:kern w:val="2"/>
          <w:sz w:val="24"/>
          <w:szCs w:val="24"/>
          <w:shd w:val="clear" w:fill="FFFFFF"/>
          <w:lang w:val="en-US" w:eastAsia="zh-CN" w:bidi="ar-SA"/>
        </w:rPr>
        <w:t>我方会</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对货物出现的质量和安全问题负责处理解决并承担一切费用。</w:t>
      </w:r>
      <w:r>
        <w:rPr>
          <w:rFonts w:hint="eastAsia" w:asciiTheme="minorEastAsia" w:hAnsiTheme="minorEastAsia" w:cstheme="minorEastAsia"/>
          <w:b w:val="0"/>
          <w:i w:val="0"/>
          <w:caps w:val="0"/>
          <w:color w:val="222222"/>
          <w:spacing w:val="0"/>
          <w:kern w:val="2"/>
          <w:sz w:val="24"/>
          <w:szCs w:val="24"/>
          <w:shd w:val="clear" w:fill="FFFFFF"/>
          <w:lang w:val="en-US" w:eastAsia="zh-CN" w:bidi="ar-SA"/>
        </w:rPr>
        <w:t>当</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产品发生质量或技术问题时，我方会在1</w:t>
      </w:r>
      <w:r>
        <w:rPr>
          <w:rFonts w:hint="eastAsia" w:asciiTheme="minorEastAsia" w:hAnsiTheme="minorEastAsia" w:eastAsiaTheme="minorEastAsia" w:cstheme="minorEastAsia"/>
          <w:b w:val="0"/>
          <w:i w:val="0"/>
          <w:caps w:val="0"/>
          <w:color w:val="222222"/>
          <w:spacing w:val="0"/>
          <w:kern w:val="2"/>
          <w:sz w:val="24"/>
          <w:szCs w:val="24"/>
          <w:highlight w:val="none"/>
          <w:shd w:val="clear" w:fill="FFFFFF"/>
          <w:lang w:val="en-US" w:eastAsia="zh-CN" w:bidi="ar-SA"/>
        </w:rPr>
        <w:t>小时内响应，4</w:t>
      </w:r>
      <w:r>
        <w:rPr>
          <w:rFonts w:hint="eastAsia" w:asciiTheme="minorEastAsia" w:hAnsiTheme="minorEastAsia" w:cstheme="minorEastAsia"/>
          <w:b w:val="0"/>
          <w:i w:val="0"/>
          <w:caps w:val="0"/>
          <w:color w:val="222222"/>
          <w:spacing w:val="0"/>
          <w:kern w:val="2"/>
          <w:sz w:val="24"/>
          <w:szCs w:val="24"/>
          <w:highlight w:val="none"/>
          <w:shd w:val="clear" w:fill="FFFFFF"/>
          <w:lang w:val="en-US" w:eastAsia="zh-CN" w:bidi="ar-SA"/>
        </w:rPr>
        <w:t>小时内到达现场，12</w:t>
      </w:r>
      <w:r>
        <w:rPr>
          <w:rFonts w:hint="eastAsia" w:asciiTheme="minorEastAsia" w:hAnsiTheme="minorEastAsia" w:eastAsiaTheme="minorEastAsia" w:cstheme="minorEastAsia"/>
          <w:b w:val="0"/>
          <w:i w:val="0"/>
          <w:caps w:val="0"/>
          <w:color w:val="222222"/>
          <w:spacing w:val="0"/>
          <w:kern w:val="2"/>
          <w:sz w:val="24"/>
          <w:szCs w:val="24"/>
          <w:highlight w:val="none"/>
          <w:shd w:val="clear" w:fill="FFFFFF"/>
          <w:lang w:val="en-US" w:eastAsia="zh-CN" w:bidi="ar-SA"/>
        </w:rPr>
        <w:t>小时内予以解决处理问题</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。同时，我们免费为用户提供所有产品的备品备件为维修时使用。</w:t>
      </w:r>
      <w:r>
        <w:rPr>
          <w:rFonts w:hint="eastAsia" w:asciiTheme="minorEastAsia" w:hAnsiTheme="minorEastAsia" w:cstheme="minorEastAsia"/>
          <w:b w:val="0"/>
          <w:i w:val="0"/>
          <w:caps w:val="0"/>
          <w:color w:val="222222"/>
          <w:spacing w:val="0"/>
          <w:kern w:val="2"/>
          <w:sz w:val="24"/>
          <w:szCs w:val="24"/>
          <w:shd w:val="clear" w:fill="FFFFFF"/>
          <w:lang w:val="en-US" w:eastAsia="zh-CN" w:bidi="ar-SA"/>
        </w:rPr>
        <w:t>对于</w:t>
      </w:r>
      <w:r>
        <w:rPr>
          <w:color w:val="000000"/>
          <w:sz w:val="24"/>
          <w:szCs w:val="24"/>
        </w:rPr>
        <w:t>质保期内</w:t>
      </w:r>
      <w:r>
        <w:rPr>
          <w:rFonts w:hint="eastAsia"/>
          <w:color w:val="000000"/>
          <w:sz w:val="24"/>
          <w:szCs w:val="24"/>
          <w:lang w:eastAsia="zh-CN"/>
        </w:rPr>
        <w:t>的</w:t>
      </w:r>
      <w:r>
        <w:rPr>
          <w:color w:val="000000"/>
          <w:sz w:val="24"/>
          <w:szCs w:val="24"/>
        </w:rPr>
        <w:t>货物</w:t>
      </w:r>
      <w:r>
        <w:rPr>
          <w:rFonts w:hint="eastAsia"/>
          <w:color w:val="000000"/>
          <w:sz w:val="24"/>
          <w:szCs w:val="24"/>
          <w:lang w:eastAsia="zh-CN"/>
        </w:rPr>
        <w:t>，</w:t>
      </w:r>
      <w:r>
        <w:rPr>
          <w:color w:val="000000"/>
          <w:sz w:val="24"/>
          <w:szCs w:val="24"/>
        </w:rPr>
        <w:t>质量问题在二次维修后仍不能正常运行的，</w:t>
      </w:r>
      <w:r>
        <w:rPr>
          <w:rFonts w:hint="eastAsia"/>
          <w:color w:val="000000"/>
          <w:sz w:val="24"/>
          <w:szCs w:val="24"/>
          <w:lang w:eastAsia="zh-CN"/>
        </w:rPr>
        <w:t>我方会</w:t>
      </w:r>
      <w:r>
        <w:rPr>
          <w:color w:val="000000"/>
          <w:sz w:val="24"/>
          <w:szCs w:val="24"/>
        </w:rPr>
        <w:t>保证在</w:t>
      </w:r>
      <w:r>
        <w:rPr>
          <w:rFonts w:hint="eastAsia" w:asciiTheme="majorEastAsia" w:hAnsiTheme="majorEastAsia" w:eastAsiaTheme="majorEastAsia" w:cstheme="majorEastAsia"/>
          <w:color w:val="000000"/>
          <w:sz w:val="24"/>
          <w:szCs w:val="24"/>
        </w:rPr>
        <w:t xml:space="preserve"> 3 </w:t>
      </w:r>
      <w:r>
        <w:rPr>
          <w:color w:val="000000"/>
          <w:sz w:val="24"/>
          <w:szCs w:val="24"/>
        </w:rPr>
        <w:t>日内予以调换同品牌、同型号的新货物</w:t>
      </w:r>
      <w:r>
        <w:rPr>
          <w:rFonts w:hint="eastAsia"/>
          <w:color w:val="000000"/>
          <w:sz w:val="24"/>
          <w:szCs w:val="24"/>
          <w:lang w:eastAsia="zh-CN"/>
        </w:rPr>
        <w:t>以供正常使用</w:t>
      </w:r>
      <w:r>
        <w:rPr>
          <w:rFonts w:hint="eastAsia"/>
          <w:color w:val="000000"/>
          <w:sz w:val="33"/>
          <w:szCs w:val="33"/>
          <w:lang w:eastAsia="zh-CN"/>
        </w:rPr>
        <w:t>。</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如</w:t>
      </w:r>
      <w:r>
        <w:rPr>
          <w:rFonts w:hint="eastAsia" w:asciiTheme="minorEastAsia" w:hAnsiTheme="minorEastAsia" w:cstheme="minorEastAsia"/>
          <w:b w:val="0"/>
          <w:i w:val="0"/>
          <w:caps w:val="0"/>
          <w:color w:val="222222"/>
          <w:spacing w:val="0"/>
          <w:kern w:val="2"/>
          <w:sz w:val="24"/>
          <w:szCs w:val="24"/>
          <w:shd w:val="clear" w:fill="FFFFFF"/>
          <w:lang w:val="en-US" w:eastAsia="zh-CN" w:bidi="ar-SA"/>
        </w:rPr>
        <w:t>遇</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重大问题不能维修</w:t>
      </w:r>
      <w:r>
        <w:rPr>
          <w:rFonts w:hint="eastAsia" w:asciiTheme="minorEastAsia" w:hAnsiTheme="minorEastAsia" w:cstheme="minorEastAsia"/>
          <w:b w:val="0"/>
          <w:i w:val="0"/>
          <w:caps w:val="0"/>
          <w:color w:val="222222"/>
          <w:spacing w:val="0"/>
          <w:kern w:val="2"/>
          <w:sz w:val="24"/>
          <w:szCs w:val="24"/>
          <w:shd w:val="clear" w:fill="FFFFFF"/>
          <w:lang w:val="en-US" w:eastAsia="zh-CN" w:bidi="ar-SA"/>
        </w:rPr>
        <w:t>或需要送修的</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w:t>
      </w:r>
      <w:r>
        <w:rPr>
          <w:rFonts w:hint="eastAsia" w:asciiTheme="minorEastAsia" w:hAnsiTheme="minorEastAsia" w:cstheme="minorEastAsia"/>
          <w:b w:val="0"/>
          <w:i w:val="0"/>
          <w:caps w:val="0"/>
          <w:color w:val="222222"/>
          <w:spacing w:val="0"/>
          <w:kern w:val="2"/>
          <w:sz w:val="24"/>
          <w:szCs w:val="24"/>
          <w:shd w:val="clear" w:fill="FFFFFF"/>
          <w:lang w:val="en-US" w:eastAsia="zh-CN" w:bidi="ar-SA"/>
        </w:rPr>
        <w:t>我方</w:t>
      </w:r>
      <w:r>
        <w:rPr>
          <w:rFonts w:hint="eastAsia" w:asciiTheme="minorEastAsia" w:hAnsiTheme="minorEastAsia" w:eastAsiaTheme="minorEastAsia" w:cstheme="minorEastAsia"/>
          <w:b w:val="0"/>
          <w:i w:val="0"/>
          <w:caps w:val="0"/>
          <w:color w:val="222222"/>
          <w:spacing w:val="0"/>
          <w:kern w:val="2"/>
          <w:sz w:val="24"/>
          <w:szCs w:val="24"/>
          <w:shd w:val="clear" w:fill="FFFFFF"/>
          <w:lang w:val="en-US" w:eastAsia="zh-CN" w:bidi="ar-SA"/>
        </w:rPr>
        <w:t>会提供相同型号的产品，保证贵方正常使用；若我方不能及时到现场解决问题，贵方可委托其他单位维修，其相关费用由我方负责。</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firstLine="480" w:firstLineChars="200"/>
        <w:textAlignment w:val="auto"/>
        <w:rPr>
          <w:rFonts w:hint="eastAsia" w:asciiTheme="majorEastAsia" w:hAnsiTheme="majorEastAsia" w:eastAsiaTheme="majorEastAsia" w:cstheme="majorEastAsia"/>
          <w:b w:val="0"/>
          <w:i w:val="0"/>
          <w:caps w:val="0"/>
          <w:color w:val="222222"/>
          <w:spacing w:val="0"/>
          <w:sz w:val="24"/>
          <w:szCs w:val="24"/>
          <w:shd w:val="clear" w:fill="FFFFFF"/>
          <w:lang w:val="en-US" w:eastAsia="zh-CN"/>
        </w:rPr>
      </w:pPr>
      <w:r>
        <w:rPr>
          <w:rFonts w:hint="eastAsia" w:asciiTheme="majorEastAsia" w:hAnsiTheme="majorEastAsia" w:eastAsiaTheme="majorEastAsia" w:cstheme="majorEastAsia"/>
          <w:b w:val="0"/>
          <w:i w:val="0"/>
          <w:caps w:val="0"/>
          <w:color w:val="222222"/>
          <w:spacing w:val="0"/>
          <w:sz w:val="24"/>
          <w:szCs w:val="24"/>
          <w:shd w:val="clear" w:fill="FFFFFF"/>
          <w:lang w:val="en-US" w:eastAsia="zh-CN"/>
        </w:rPr>
        <w:t>在质保期外，产品寿命期内，我公司会继续提供故障处理，不会以任何借口拖延或中断对产品的售后服务。并且保证在提供的维修服务中，只收取成本费用，且仍会按质保期内同样的要求进行维修处理。</w:t>
      </w:r>
    </w:p>
    <w:p>
      <w:pPr>
        <w:pStyle w:val="2"/>
        <w:keepNext w:val="0"/>
        <w:keepLines w:val="0"/>
        <w:pageBreakBefore w:val="0"/>
        <w:kinsoku/>
        <w:wordWrap/>
        <w:overflowPunct/>
        <w:topLinePunct w:val="0"/>
        <w:autoSpaceDE/>
        <w:autoSpaceDN/>
        <w:bidi w:val="0"/>
        <w:spacing w:beforeAutospacing="0" w:afterAutospacing="0" w:line="580" w:lineRule="exact"/>
        <w:ind w:left="0" w:leftChars="0" w:firstLine="0" w:firstLineChars="0"/>
        <w:textAlignment w:val="auto"/>
        <w:rPr>
          <w:rFonts w:hint="eastAsia" w:ascii="宋体" w:hAnsi="宋体" w:cs="宋体"/>
          <w:b/>
          <w:bCs/>
          <w:kern w:val="0"/>
          <w:sz w:val="28"/>
          <w:szCs w:val="28"/>
          <w:lang w:eastAsia="zh-CN"/>
        </w:rPr>
      </w:pPr>
      <w:r>
        <w:rPr>
          <w:rFonts w:hint="eastAsia" w:ascii="宋体" w:hAnsi="宋体" w:cs="宋体"/>
          <w:b/>
          <w:bCs/>
          <w:kern w:val="0"/>
          <w:sz w:val="28"/>
          <w:szCs w:val="28"/>
          <w:lang w:eastAsia="zh-CN"/>
        </w:rPr>
        <w:t>维护方案</w:t>
      </w:r>
    </w:p>
    <w:p>
      <w:pPr>
        <w:pStyle w:val="10"/>
        <w:keepNext w:val="0"/>
        <w:keepLines w:val="0"/>
        <w:pageBreakBefore w:val="0"/>
        <w:widowControl w:val="0"/>
        <w:numPr>
          <w:ilvl w:val="0"/>
          <w:numId w:val="3"/>
        </w:numPr>
        <w:kinsoku/>
        <w:wordWrap/>
        <w:overflowPunct/>
        <w:topLinePunct w:val="0"/>
        <w:autoSpaceDE/>
        <w:autoSpaceDN/>
        <w:bidi w:val="0"/>
        <w:adjustRightInd w:val="0"/>
        <w:snapToGrid w:val="0"/>
        <w:spacing w:beforeAutospacing="0" w:afterAutospacing="0" w:line="580" w:lineRule="exact"/>
        <w:ind w:firstLine="480" w:firstLineChars="200"/>
        <w:jc w:val="left"/>
        <w:textAlignment w:val="auto"/>
        <w:rPr>
          <w:rFonts w:hint="eastAsia" w:ascii="宋体" w:hAnsi="宋体"/>
          <w:sz w:val="24"/>
          <w:szCs w:val="24"/>
        </w:rPr>
      </w:pPr>
      <w:r>
        <w:rPr>
          <w:rFonts w:hint="eastAsia" w:ascii="宋体" w:hAnsi="宋体"/>
          <w:sz w:val="24"/>
          <w:szCs w:val="24"/>
          <w:lang w:val="en-US" w:eastAsia="zh-CN"/>
        </w:rPr>
        <w:t>随着社会发展、信息技术的多样化</w:t>
      </w:r>
      <w:r>
        <w:rPr>
          <w:rFonts w:hint="eastAsia" w:ascii="宋体" w:hAnsi="宋体"/>
          <w:sz w:val="24"/>
          <w:szCs w:val="24"/>
        </w:rPr>
        <w:t>，</w:t>
      </w:r>
      <w:r>
        <w:rPr>
          <w:rFonts w:hint="eastAsia" w:ascii="宋体" w:hAnsi="宋体"/>
          <w:sz w:val="24"/>
          <w:szCs w:val="24"/>
          <w:lang w:eastAsia="zh-CN"/>
        </w:rPr>
        <w:t>我公司特制定</w:t>
      </w:r>
      <w:r>
        <w:rPr>
          <w:rFonts w:hint="eastAsia" w:ascii="宋体" w:hAnsi="宋体"/>
          <w:sz w:val="24"/>
          <w:szCs w:val="24"/>
        </w:rPr>
        <w:t>采用客户服务电话</w:t>
      </w:r>
      <w:r>
        <w:rPr>
          <w:rFonts w:hint="eastAsia" w:ascii="宋体" w:hAnsi="宋体"/>
          <w:sz w:val="24"/>
          <w:szCs w:val="24"/>
          <w:lang w:eastAsia="zh-CN"/>
        </w:rPr>
        <w:t>、</w:t>
      </w:r>
      <w:r>
        <w:rPr>
          <w:rFonts w:hint="eastAsia" w:ascii="宋体" w:hAnsi="宋体"/>
          <w:sz w:val="24"/>
          <w:szCs w:val="24"/>
        </w:rPr>
        <w:t>电子邮件、网站、传真等多种手段，向用户提供服务，并接受客户投诉和制定客户回访制度；</w:t>
      </w:r>
    </w:p>
    <w:p>
      <w:pPr>
        <w:pStyle w:val="10"/>
        <w:keepNext w:val="0"/>
        <w:keepLines w:val="0"/>
        <w:pageBreakBefore w:val="0"/>
        <w:widowControl w:val="0"/>
        <w:numPr>
          <w:ilvl w:val="0"/>
          <w:numId w:val="3"/>
        </w:numPr>
        <w:kinsoku/>
        <w:wordWrap/>
        <w:overflowPunct/>
        <w:topLinePunct w:val="0"/>
        <w:autoSpaceDE/>
        <w:autoSpaceDN/>
        <w:bidi w:val="0"/>
        <w:adjustRightInd w:val="0"/>
        <w:snapToGrid w:val="0"/>
        <w:spacing w:beforeAutospacing="0" w:afterAutospacing="0" w:line="580" w:lineRule="exact"/>
        <w:ind w:left="0" w:leftChars="0" w:firstLine="480" w:firstLineChars="200"/>
        <w:jc w:val="left"/>
        <w:textAlignment w:val="auto"/>
        <w:rPr>
          <w:rFonts w:hint="eastAsia" w:ascii="宋体" w:hAnsi="宋体" w:cs="仿宋_GB2312"/>
          <w:sz w:val="24"/>
          <w:szCs w:val="24"/>
          <w:lang w:eastAsia="zh-CN"/>
        </w:rPr>
      </w:pPr>
      <w:r>
        <w:rPr>
          <w:rFonts w:hint="eastAsia" w:ascii="宋体" w:hAnsi="宋体"/>
          <w:sz w:val="24"/>
          <w:szCs w:val="24"/>
        </w:rPr>
        <w:t>定期电话巡访上门回访</w:t>
      </w:r>
      <w:r>
        <w:rPr>
          <w:rFonts w:hint="eastAsia" w:ascii="宋体" w:hAnsi="宋体" w:cs="仿宋_GB2312"/>
          <w:sz w:val="24"/>
          <w:szCs w:val="24"/>
        </w:rPr>
        <w:t>：每年对用户进行两次电话巡访。上半年、下半年各一次，上门回访一次</w:t>
      </w:r>
      <w:r>
        <w:rPr>
          <w:rFonts w:hint="eastAsia" w:ascii="宋体" w:hAnsi="宋体" w:cs="仿宋_GB2312"/>
          <w:sz w:val="24"/>
          <w:szCs w:val="24"/>
          <w:lang w:eastAsia="zh-CN"/>
        </w:rPr>
        <w:t>。</w:t>
      </w:r>
      <w:r>
        <w:rPr>
          <w:rFonts w:hint="eastAsia" w:ascii="宋体" w:hAnsi="宋体" w:cs="仿宋_GB2312"/>
          <w:sz w:val="24"/>
          <w:szCs w:val="24"/>
        </w:rPr>
        <w:t>重点工程每季度电话巡访一次，全年上门回访两次。随时发现和了解设备在使用过程中出现的问题，</w:t>
      </w:r>
      <w:r>
        <w:rPr>
          <w:rFonts w:hint="eastAsia" w:ascii="宋体" w:hAnsi="宋体" w:cs="仿宋_GB2312"/>
          <w:sz w:val="24"/>
          <w:szCs w:val="24"/>
          <w:lang w:eastAsia="zh-CN"/>
        </w:rPr>
        <w:t>在</w:t>
      </w:r>
      <w:r>
        <w:rPr>
          <w:rFonts w:hint="eastAsia" w:ascii="宋体" w:hAnsi="宋体" w:cs="仿宋_GB2312"/>
          <w:sz w:val="24"/>
          <w:szCs w:val="24"/>
        </w:rPr>
        <w:t>帮助用户解决故障，保障设备正常运行</w:t>
      </w:r>
      <w:r>
        <w:rPr>
          <w:rFonts w:hint="eastAsia" w:ascii="宋体" w:hAnsi="宋体" w:cs="仿宋_GB2312"/>
          <w:sz w:val="24"/>
          <w:szCs w:val="24"/>
          <w:lang w:eastAsia="zh-CN"/>
        </w:rPr>
        <w:t>的同时并将所发生的问题记录在案，为以后处理问题和产品质量的提升做技术支持。</w:t>
      </w:r>
    </w:p>
    <w:p>
      <w:pPr>
        <w:pStyle w:val="7"/>
        <w:numPr>
          <w:numId w:val="0"/>
        </w:numPr>
        <w:ind w:leftChars="0"/>
        <w:jc w:val="both"/>
        <w:rPr>
          <w:rFonts w:hint="eastAsia"/>
          <w:b/>
          <w:bCs/>
          <w:sz w:val="44"/>
          <w:szCs w:val="4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789549"/>
    <w:multiLevelType w:val="singleLevel"/>
    <w:tmpl w:val="86789549"/>
    <w:lvl w:ilvl="0" w:tentative="0">
      <w:start w:val="1"/>
      <w:numFmt w:val="decimal"/>
      <w:suff w:val="nothing"/>
      <w:lvlText w:val="%1、"/>
      <w:lvlJc w:val="left"/>
    </w:lvl>
  </w:abstractNum>
  <w:abstractNum w:abstractNumId="1">
    <w:nsid w:val="04CB69C2"/>
    <w:multiLevelType w:val="singleLevel"/>
    <w:tmpl w:val="04CB69C2"/>
    <w:lvl w:ilvl="0" w:tentative="0">
      <w:start w:val="4"/>
      <w:numFmt w:val="chineseCounting"/>
      <w:suff w:val="nothing"/>
      <w:lvlText w:val="%1、"/>
      <w:lvlJc w:val="left"/>
      <w:rPr>
        <w:rFonts w:hint="eastAsia"/>
      </w:rPr>
    </w:lvl>
  </w:abstractNum>
  <w:abstractNum w:abstractNumId="2">
    <w:nsid w:val="5AD7E7FC"/>
    <w:multiLevelType w:val="singleLevel"/>
    <w:tmpl w:val="5AD7E7FC"/>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40621"/>
    <w:rsid w:val="29301CFF"/>
    <w:rsid w:val="31E20B20"/>
    <w:rsid w:val="34E511FE"/>
    <w:rsid w:val="4783621D"/>
    <w:rsid w:val="4D717E2A"/>
    <w:rsid w:val="51740621"/>
    <w:rsid w:val="58354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3">
    <w:name w:val="Plain Text"/>
    <w:basedOn w:val="1"/>
    <w:qFormat/>
    <w:uiPriority w:val="0"/>
    <w:rPr>
      <w:rFonts w:eastAsia="宋体"/>
      <w:sz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正文"/>
    <w:basedOn w:val="1"/>
    <w:qFormat/>
    <w:uiPriority w:val="0"/>
    <w:pPr>
      <w:keepNext/>
      <w:keepLines/>
      <w:spacing w:line="360" w:lineRule="auto"/>
      <w:ind w:firstLine="200" w:firstLineChars="200"/>
    </w:pPr>
    <w:rPr>
      <w:rFonts w:ascii="宋体" w:hAnsi="宋体"/>
    </w:rPr>
  </w:style>
  <w:style w:type="character" w:customStyle="1" w:styleId="8">
    <w:name w:val="font21"/>
    <w:basedOn w:val="6"/>
    <w:uiPriority w:val="0"/>
    <w:rPr>
      <w:rFonts w:hint="eastAsia" w:ascii="新宋体" w:hAnsi="新宋体" w:eastAsia="新宋体" w:cs="新宋体"/>
      <w:b/>
      <w:color w:val="000000"/>
      <w:sz w:val="24"/>
      <w:szCs w:val="24"/>
      <w:u w:val="none"/>
    </w:rPr>
  </w:style>
  <w:style w:type="character" w:customStyle="1" w:styleId="9">
    <w:name w:val="font31"/>
    <w:basedOn w:val="6"/>
    <w:uiPriority w:val="0"/>
    <w:rPr>
      <w:rFonts w:hint="eastAsia" w:ascii="新宋体" w:hAnsi="新宋体" w:eastAsia="新宋体" w:cs="新宋体"/>
      <w:color w:val="000000"/>
      <w:sz w:val="24"/>
      <w:szCs w:val="24"/>
      <w:u w:val="non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2019-08-19T04:46:00Z</dcterms:created>
  <dc:creator>Administrator</dc:creator>
  <cp:lastModifiedBy>Administrator</cp:lastModifiedBy>
  <dcterms:modified xsi:type="dcterms:W3CDTF">2019-08-19T05:21:46Z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