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禹州市鸠山镇范门村灌溉设施项目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1、项目名称：禹州市鸠山镇范门村灌溉设施项目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JSGC-SL-2019144；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3、招标控制价：578263.4元；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4、质量要求：合格（符合国家现行的验收规范和标准）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5、计划工期：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评标办法：合理投标价法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、资格审查方式：资格后审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本工程招标采用公开招标方式进行，按照法定公开招标程序和要求，于201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日至201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日在《全国公共资源交易平台(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河南省·许昌市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)》、《河南省电子招标投标公共服务平台》上公开发布招标信息，于投标截止时间前递交投标文件及投标保证金的投标单位：有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项目开标数据表</w:t>
      </w:r>
    </w:p>
    <w:tbl>
      <w:tblPr>
        <w:tblStyle w:val="6"/>
        <w:tblW w:w="8940" w:type="dxa"/>
        <w:tblInd w:w="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745"/>
        <w:gridCol w:w="838"/>
        <w:gridCol w:w="3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招标人名称</w:t>
            </w:r>
          </w:p>
        </w:tc>
        <w:tc>
          <w:tcPr>
            <w:tcW w:w="70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禹州市抗旱规划项目工程建设管理局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招标代理机构名称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禹州市鸠山镇范门村灌溉设施项目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开标时间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8时3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开标地点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评标时间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评标地点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禹州市公共资源交易中心评标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室</w:t>
            </w:r>
          </w:p>
        </w:tc>
      </w:tr>
    </w:tbl>
    <w:p>
      <w:pPr>
        <w:numPr>
          <w:ilvl w:val="0"/>
          <w:numId w:val="3"/>
        </w:numPr>
        <w:ind w:left="-420" w:leftChars="-20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开标记录</w:t>
      </w:r>
    </w:p>
    <w:tbl>
      <w:tblPr>
        <w:tblStyle w:val="6"/>
        <w:tblW w:w="8955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10"/>
        <w:gridCol w:w="690"/>
        <w:gridCol w:w="1350"/>
        <w:gridCol w:w="1320"/>
        <w:gridCol w:w="630"/>
        <w:gridCol w:w="6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投标单位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（元）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日历天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项目负责人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（含证书编号）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（姓名及职称）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质量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要求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密封情况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572538.02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李青艳           豫241181836591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张建全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中级工程师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577663.82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 xml:space="preserve">卢国栋 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豫241141607179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孟元元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中级工程师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574044.79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何  强                   川251111249775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周春来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中级工程师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招标控制价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578263.4元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抽取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调整系数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目标工期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日历天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质量要求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投标报价修正情况</w:t>
            </w:r>
          </w:p>
        </w:tc>
        <w:tc>
          <w:tcPr>
            <w:tcW w:w="67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0"/>
        </w:numPr>
        <w:ind w:lef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评标标准、评标办法或者评标因素</w:t>
      </w:r>
    </w:p>
    <w:tbl>
      <w:tblPr>
        <w:tblStyle w:val="6"/>
        <w:tblW w:w="8477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6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具体内容请详见招标文件。</w:t>
            </w:r>
          </w:p>
        </w:tc>
      </w:tr>
    </w:tbl>
    <w:p>
      <w:pPr>
        <w:numPr>
          <w:ilvl w:val="0"/>
          <w:numId w:val="4"/>
        </w:numPr>
        <w:ind w:left="-420" w:leftChars="-20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初步评审</w:t>
      </w:r>
    </w:p>
    <w:tbl>
      <w:tblPr>
        <w:tblStyle w:val="6"/>
        <w:tblW w:w="8220" w:type="dxa"/>
        <w:tblInd w:w="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96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70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未通过初步评审的投标人名称</w:t>
            </w:r>
          </w:p>
        </w:tc>
        <w:tc>
          <w:tcPr>
            <w:tcW w:w="4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ind w:left="-199" w:leftChars="-95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Style w:val="6"/>
        <w:tblW w:w="833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4"/>
        <w:gridCol w:w="1777"/>
        <w:gridCol w:w="1742"/>
        <w:gridCol w:w="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投标人名称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投标报价（元）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投标人权重Q%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572538.02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574044.79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100.59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577663.82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98.94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推荐的中标候选人详细评审得分</w:t>
      </w:r>
    </w:p>
    <w:tbl>
      <w:tblPr>
        <w:tblStyle w:val="6"/>
        <w:tblW w:w="845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625"/>
        <w:gridCol w:w="1218"/>
        <w:gridCol w:w="1020"/>
        <w:gridCol w:w="1665"/>
        <w:gridCol w:w="822"/>
        <w:gridCol w:w="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投标人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报价（元）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信用权重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奖励惩罚额度合计（具体金额）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权重（%）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572538.02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AAA级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-6297.92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574044.79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AA级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100.59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577663.82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A级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98.94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wordWrap/>
        <w:snapToGrid/>
        <w:spacing w:line="36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第一中标候选人：中水京林建设有限公司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投标报价：572538.02元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大写：伍拾柒万贰仟伍佰叁拾捌元零贰分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工期：30日历天     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项目负责人：李青艳            证书名称、编号：二级注册建造师、豫241181836591            投标文件中填报的单位项目业绩名称：1.息县实施全国新增500亿公斤粮食生产能力规划2017年田间工程建设项目（第十六标段）2.滑县 2016 年度农村饮水安全巩固提升工程；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第二中标候选人：中启建设有限公司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投标报价：574044.79元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大写：伍拾柒万肆仟零肆拾肆元柒角玖分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工期：30日历天   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项目负责人：何  强        证书名称、编号：二级注册建造师、川251111249775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投标文件中填报的单位项目业绩名称：1.洛阳市伊川县江左等三个乡（镇）土地整治项目（三期）；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第三中标候选人：河南中阳建设工程有限公司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投标报价：577663.82元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大写：伍拾柒万柒仟陆佰陆拾叁元捌角贰分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工期：30日历天   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项目负责人：卢国栋         证书名称、编号：二级注册建造师、豫241141607179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outlineLvl w:val="9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投标文件中填报的单位项目业绩名称：1新安县2015年第二批补充耕地项目（九标段）；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22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签订合同前要处理的事宜（略）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 w:val="22"/>
          <w:szCs w:val="22"/>
          <w:shd w:val="clear" w:color="auto" w:fill="FFFFFF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sz w:val="22"/>
          <w:szCs w:val="22"/>
          <w:shd w:val="clear" w:color="auto" w:fill="FFFFFF"/>
          <w:lang w:val="zh-CN"/>
        </w:rPr>
        <w:t>公示期：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201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  <w:t>日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-201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  <w:t>年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  <w:lang w:val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</w:rPr>
        <w:t>联系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招标人：禹州市抗旱规划项目工程建设管理局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地  址：禹州市禹王大道东段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联系人：孟先生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联系电话：0374-6068718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监督单位：禹州市水利局招标投标监督管理工作领导小组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地  址：禹州市禹王大道东段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联系电话：0374-6068710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招标代理机构：河南省伟信招标管理咨询有限公司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地  址：郑州市郑东新区东风南路6号绿地中心北塔16楼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联系人：李先生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联系电话：13703719065 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EFBD1"/>
    <w:multiLevelType w:val="singleLevel"/>
    <w:tmpl w:val="AFCEFB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01D00B"/>
    <w:multiLevelType w:val="singleLevel"/>
    <w:tmpl w:val="4901D00B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30E7D"/>
    <w:rsid w:val="01D36CBE"/>
    <w:rsid w:val="053D42C8"/>
    <w:rsid w:val="07577591"/>
    <w:rsid w:val="081B68DA"/>
    <w:rsid w:val="0A017174"/>
    <w:rsid w:val="0AD93DA7"/>
    <w:rsid w:val="0CA30E7D"/>
    <w:rsid w:val="0F722B34"/>
    <w:rsid w:val="1476271E"/>
    <w:rsid w:val="14913EBC"/>
    <w:rsid w:val="17B45478"/>
    <w:rsid w:val="1DA65A57"/>
    <w:rsid w:val="20B637E9"/>
    <w:rsid w:val="27696D25"/>
    <w:rsid w:val="279E751B"/>
    <w:rsid w:val="29960DF4"/>
    <w:rsid w:val="2D50010A"/>
    <w:rsid w:val="348E03AD"/>
    <w:rsid w:val="3A9F053B"/>
    <w:rsid w:val="3CBB33B4"/>
    <w:rsid w:val="466755A1"/>
    <w:rsid w:val="4B6E5C82"/>
    <w:rsid w:val="4DDE7248"/>
    <w:rsid w:val="501271BA"/>
    <w:rsid w:val="50531990"/>
    <w:rsid w:val="53AF4C1A"/>
    <w:rsid w:val="55CE0120"/>
    <w:rsid w:val="601743CD"/>
    <w:rsid w:val="65387BE1"/>
    <w:rsid w:val="68FC6141"/>
    <w:rsid w:val="692C6AF7"/>
    <w:rsid w:val="6F63073F"/>
    <w:rsid w:val="75F63EA0"/>
    <w:rsid w:val="76C22951"/>
    <w:rsid w:val="796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标题 2 Char Char"/>
    <w:link w:val="4"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13">
    <w:name w:val="right"/>
    <w:basedOn w:val="8"/>
    <w:qFormat/>
    <w:uiPriority w:val="0"/>
    <w:rPr>
      <w:color w:val="999999"/>
      <w:sz w:val="14"/>
      <w:szCs w:val="14"/>
    </w:rPr>
  </w:style>
  <w:style w:type="character" w:customStyle="1" w:styleId="14">
    <w:name w:val="green"/>
    <w:basedOn w:val="8"/>
    <w:qFormat/>
    <w:uiPriority w:val="0"/>
    <w:rPr>
      <w:color w:val="66AE00"/>
      <w:sz w:val="14"/>
      <w:szCs w:val="14"/>
    </w:rPr>
  </w:style>
  <w:style w:type="character" w:customStyle="1" w:styleId="15">
    <w:name w:val="green1"/>
    <w:basedOn w:val="8"/>
    <w:qFormat/>
    <w:uiPriority w:val="0"/>
    <w:rPr>
      <w:color w:val="66AE00"/>
      <w:sz w:val="14"/>
      <w:szCs w:val="14"/>
    </w:rPr>
  </w:style>
  <w:style w:type="character" w:customStyle="1" w:styleId="16">
    <w:name w:val="hover"/>
    <w:basedOn w:val="8"/>
    <w:qFormat/>
    <w:uiPriority w:val="0"/>
  </w:style>
  <w:style w:type="character" w:customStyle="1" w:styleId="17">
    <w:name w:val="red"/>
    <w:basedOn w:val="8"/>
    <w:qFormat/>
    <w:uiPriority w:val="0"/>
    <w:rPr>
      <w:color w:val="FF0000"/>
      <w:sz w:val="14"/>
      <w:szCs w:val="14"/>
    </w:rPr>
  </w:style>
  <w:style w:type="character" w:customStyle="1" w:styleId="18">
    <w:name w:val="red1"/>
    <w:basedOn w:val="8"/>
    <w:qFormat/>
    <w:uiPriority w:val="0"/>
    <w:rPr>
      <w:color w:val="FF0000"/>
      <w:sz w:val="14"/>
      <w:szCs w:val="14"/>
    </w:rPr>
  </w:style>
  <w:style w:type="character" w:customStyle="1" w:styleId="19">
    <w:name w:val="red2"/>
    <w:basedOn w:val="8"/>
    <w:qFormat/>
    <w:uiPriority w:val="0"/>
    <w:rPr>
      <w:color w:val="CC0000"/>
    </w:rPr>
  </w:style>
  <w:style w:type="character" w:customStyle="1" w:styleId="20">
    <w:name w:val="red3"/>
    <w:basedOn w:val="8"/>
    <w:qFormat/>
    <w:uiPriority w:val="0"/>
    <w:rPr>
      <w:color w:val="FF0000"/>
    </w:rPr>
  </w:style>
  <w:style w:type="character" w:customStyle="1" w:styleId="21">
    <w:name w:val="blue"/>
    <w:basedOn w:val="8"/>
    <w:qFormat/>
    <w:uiPriority w:val="0"/>
    <w:rPr>
      <w:color w:val="0371C6"/>
      <w:sz w:val="16"/>
      <w:szCs w:val="16"/>
    </w:rPr>
  </w:style>
  <w:style w:type="character" w:customStyle="1" w:styleId="22">
    <w:name w:val="gb-jt"/>
    <w:basedOn w:val="8"/>
    <w:qFormat/>
    <w:uiPriority w:val="0"/>
  </w:style>
  <w:style w:type="character" w:customStyle="1" w:styleId="23">
    <w:name w:val="hover25"/>
    <w:basedOn w:val="8"/>
    <w:qFormat/>
    <w:uiPriority w:val="0"/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2019-04-08T04:33:00Z</dcterms:created>
  <dc:creator>宗顺</dc:creator>
  <cp:lastModifiedBy>Administrator</cp:lastModifiedBy>
  <cp:lastPrinted>2019-08-16T00:34:00Z</cp:lastPrinted>
  <dcterms:modified xsi:type="dcterms:W3CDTF">2019-08-19T00:05:29Z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