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 xml:space="preserve"> </w:t>
      </w:r>
    </w:p>
    <w:p>
      <w:pPr>
        <w:autoSpaceDE w:val="0"/>
        <w:autoSpaceDN w:val="0"/>
        <w:adjustRightInd w:val="0"/>
        <w:jc w:val="center"/>
        <w:rPr>
          <w:rFonts w:hint="eastAsia" w:ascii="Calibri" w:hAnsi="宋体" w:eastAsia="宋体" w:cs="宋体"/>
          <w:b/>
          <w:kern w:val="2"/>
          <w:sz w:val="52"/>
          <w:szCs w:val="52"/>
          <w:lang w:eastAsia="zh-CN"/>
        </w:rPr>
      </w:pPr>
      <w:r>
        <w:rPr>
          <w:rFonts w:hint="eastAsia" w:ascii="Calibri" w:hAnsi="宋体" w:cs="宋体"/>
          <w:b/>
          <w:kern w:val="2"/>
          <w:sz w:val="52"/>
          <w:szCs w:val="52"/>
        </w:rPr>
        <w:t>示范区水系木栈道及栏杆改造工程</w:t>
      </w:r>
    </w:p>
    <w:p>
      <w:pPr>
        <w:pStyle w:val="2"/>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188</w:t>
      </w:r>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spacing w:line="360" w:lineRule="auto"/>
        <w:rPr>
          <w:rFonts w:ascii="黑体" w:hAnsi="宋体" w:eastAsia="黑体" w:cs="Courier New"/>
          <w:color w:val="000000"/>
          <w:kern w:val="2"/>
          <w:sz w:val="30"/>
          <w:szCs w:val="30"/>
        </w:rPr>
      </w:pPr>
    </w:p>
    <w:p>
      <w:pPr>
        <w:pStyle w:val="2"/>
        <w:ind w:firstLine="340"/>
      </w:pPr>
    </w:p>
    <w:p>
      <w:pPr>
        <w:spacing w:line="360" w:lineRule="auto"/>
        <w:rPr>
          <w:rFonts w:ascii="黑体" w:hAnsi="宋体" w:eastAsia="黑体" w:cs="Courier New"/>
          <w:color w:val="000000"/>
          <w:kern w:val="2"/>
          <w:sz w:val="30"/>
          <w:szCs w:val="30"/>
        </w:rPr>
      </w:pPr>
    </w:p>
    <w:p>
      <w:pPr>
        <w:pStyle w:val="2"/>
        <w:rPr>
          <w:rFonts w:ascii="黑体" w:hAnsi="宋体" w:eastAsia="黑体" w:cs="Courier New"/>
          <w:color w:val="000000"/>
          <w:kern w:val="2"/>
          <w:sz w:val="30"/>
          <w:szCs w:val="30"/>
        </w:rPr>
      </w:pPr>
    </w:p>
    <w:p>
      <w:pPr>
        <w:pStyle w:val="2"/>
        <w:rPr>
          <w:rFonts w:ascii="黑体" w:hAnsi="宋体" w:eastAsia="黑体" w:cs="Courier New"/>
          <w:color w:val="000000"/>
          <w:kern w:val="2"/>
          <w:sz w:val="30"/>
          <w:szCs w:val="30"/>
        </w:rPr>
      </w:pPr>
    </w:p>
    <w:p>
      <w:pPr>
        <w:pStyle w:val="2"/>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 xml:space="preserve">招   标   人： </w:t>
      </w:r>
      <w:r>
        <w:rPr>
          <w:rFonts w:hint="eastAsia" w:ascii="黑体" w:hAnsi="宋体" w:eastAsia="黑体" w:cs="Courier New"/>
          <w:color w:val="000000"/>
          <w:kern w:val="2"/>
          <w:sz w:val="28"/>
          <w:szCs w:val="28"/>
          <w:lang w:val="en-US" w:eastAsia="zh-CN"/>
        </w:rPr>
        <w:t>许昌市城乡一体化示范区建设环保局</w:t>
      </w:r>
      <w:r>
        <w:rPr>
          <w:rFonts w:hint="eastAsia" w:ascii="黑体" w:hAnsi="宋体" w:eastAsia="黑体" w:cs="Courier New"/>
          <w:color w:val="000000"/>
          <w:kern w:val="2"/>
          <w:sz w:val="28"/>
          <w:szCs w:val="28"/>
        </w:rPr>
        <w:t xml:space="preserve">    </w:t>
      </w: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 xml:space="preserve">招标代理机构： </w:t>
      </w:r>
      <w:r>
        <w:rPr>
          <w:rFonts w:hint="eastAsia" w:ascii="黑体" w:hAnsi="宋体" w:eastAsia="黑体" w:cs="Courier New"/>
          <w:color w:val="000000"/>
          <w:kern w:val="2"/>
          <w:sz w:val="28"/>
          <w:szCs w:val="28"/>
          <w:lang w:eastAsia="zh-CN"/>
        </w:rPr>
        <w:t>方大国际</w:t>
      </w:r>
      <w:r>
        <w:rPr>
          <w:rFonts w:hint="eastAsia" w:ascii="黑体" w:hAnsi="宋体" w:eastAsia="黑体" w:cs="Courier New"/>
          <w:color w:val="000000"/>
          <w:kern w:val="2"/>
          <w:sz w:val="28"/>
          <w:szCs w:val="28"/>
        </w:rPr>
        <w:t>工程</w:t>
      </w:r>
      <w:r>
        <w:rPr>
          <w:rFonts w:hint="eastAsia" w:ascii="黑体" w:hAnsi="宋体" w:eastAsia="黑体" w:cs="Courier New"/>
          <w:color w:val="000000"/>
          <w:kern w:val="2"/>
          <w:sz w:val="28"/>
          <w:szCs w:val="28"/>
          <w:lang w:eastAsia="zh-CN"/>
        </w:rPr>
        <w:t>咨询股份</w:t>
      </w:r>
      <w:r>
        <w:rPr>
          <w:rFonts w:hint="eastAsia" w:ascii="黑体" w:hAnsi="宋体" w:eastAsia="黑体" w:cs="Courier New"/>
          <w:color w:val="000000"/>
          <w:kern w:val="2"/>
          <w:sz w:val="28"/>
          <w:szCs w:val="28"/>
        </w:rPr>
        <w:t>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日        期：二○一九年</w:t>
      </w:r>
      <w:r>
        <w:rPr>
          <w:rFonts w:hint="eastAsia" w:ascii="黑体" w:hAnsi="宋体" w:eastAsia="黑体"/>
          <w:color w:val="000000"/>
          <w:kern w:val="2"/>
          <w:sz w:val="28"/>
          <w:szCs w:val="28"/>
          <w:lang w:eastAsia="zh-CN"/>
        </w:rPr>
        <w:t>八</w:t>
      </w:r>
      <w:r>
        <w:rPr>
          <w:rFonts w:hint="eastAsia" w:ascii="黑体" w:hAnsi="宋体" w:eastAsia="黑体"/>
          <w:color w:val="000000"/>
          <w:kern w:val="2"/>
          <w:sz w:val="28"/>
          <w:szCs w:val="28"/>
        </w:rPr>
        <w:t xml:space="preserve">月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22061"/>
      <w:bookmarkStart w:id="2" w:name="_Toc18890"/>
      <w:bookmarkStart w:id="3" w:name="_Toc13718"/>
      <w:bookmarkStart w:id="4" w:name="_Toc13140"/>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188许昌市城乡一体化示范区建设环保局</w:t>
      </w:r>
      <w:r>
        <w:rPr>
          <w:rFonts w:hint="eastAsia" w:hAnsi="宋体" w:cs="宋体"/>
          <w:b/>
          <w:sz w:val="32"/>
          <w:szCs w:val="32"/>
          <w:lang w:eastAsia="zh-CN"/>
        </w:rPr>
        <w:t>“示范区水系木栈道及栏杆改造工程”</w:t>
      </w:r>
      <w:r>
        <w:rPr>
          <w:rFonts w:hint="eastAsia" w:hAnsi="宋体" w:cs="宋体"/>
          <w:b/>
          <w:sz w:val="32"/>
          <w:szCs w:val="32"/>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lang w:eastAsia="zh-CN"/>
        </w:rPr>
        <w:t>示范区水系木栈道及栏杆改造工程</w:t>
      </w:r>
      <w:r>
        <w:rPr>
          <w:rFonts w:hint="eastAsia" w:hAnsi="宋体" w:cs="宋体"/>
          <w:sz w:val="24"/>
          <w:szCs w:val="24"/>
        </w:rPr>
        <w:t>，已由</w:t>
      </w:r>
      <w:r>
        <w:rPr>
          <w:rFonts w:hint="eastAsia" w:hAnsi="宋体" w:cs="宋体"/>
          <w:sz w:val="24"/>
          <w:szCs w:val="24"/>
          <w:lang w:eastAsia="zh-CN"/>
        </w:rPr>
        <w:t>相关部门</w:t>
      </w:r>
      <w:r>
        <w:rPr>
          <w:rFonts w:hint="eastAsia" w:hAnsi="宋体" w:cs="宋体"/>
          <w:sz w:val="24"/>
          <w:szCs w:val="24"/>
        </w:rPr>
        <w:t>批准建设，招标人为</w:t>
      </w:r>
      <w:r>
        <w:rPr>
          <w:rFonts w:hint="eastAsia" w:hAnsi="宋体" w:cs="宋体"/>
          <w:sz w:val="24"/>
          <w:szCs w:val="24"/>
          <w:lang w:val="en-US" w:eastAsia="zh-CN"/>
        </w:rPr>
        <w:t>许昌市城乡一体化示范区建设环保局</w:t>
      </w:r>
      <w:r>
        <w:rPr>
          <w:rFonts w:hint="eastAsia" w:hAnsi="宋体" w:cs="宋体"/>
          <w:sz w:val="24"/>
          <w:szCs w:val="24"/>
        </w:rPr>
        <w:t xml:space="preserve"> ，建设资金为</w:t>
      </w:r>
      <w:r>
        <w:rPr>
          <w:rFonts w:hint="eastAsia" w:hAnsi="宋体" w:cs="宋体"/>
          <w:sz w:val="24"/>
          <w:szCs w:val="24"/>
          <w:lang w:eastAsia="zh-CN"/>
        </w:rPr>
        <w:t>财政资金</w:t>
      </w:r>
      <w:r>
        <w:rPr>
          <w:rFonts w:hint="eastAsia" w:hAnsi="宋体" w:cs="宋体"/>
          <w:sz w:val="24"/>
          <w:szCs w:val="24"/>
        </w:rPr>
        <w:t>，项目出资比例为100%。项目已具备招标条件，现对该项目的进行公开招标。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188</w:t>
      </w:r>
      <w:r>
        <w:rPr>
          <w:rFonts w:hint="eastAsia" w:hAnsi="宋体" w:cs="宋体"/>
          <w:sz w:val="24"/>
          <w:szCs w:val="24"/>
        </w:rPr>
        <w:t xml:space="preserve"> </w:t>
      </w:r>
    </w:p>
    <w:p>
      <w:pPr>
        <w:spacing w:line="560" w:lineRule="exact"/>
        <w:ind w:firstLine="480" w:firstLineChars="200"/>
        <w:rPr>
          <w:rFonts w:hint="eastAsia" w:hAnsi="宋体" w:cs="宋体"/>
          <w:sz w:val="24"/>
          <w:szCs w:val="24"/>
        </w:rPr>
      </w:pPr>
      <w:r>
        <w:rPr>
          <w:rFonts w:hint="eastAsia" w:hAnsi="宋体" w:cs="宋体"/>
          <w:sz w:val="24"/>
          <w:szCs w:val="24"/>
        </w:rPr>
        <w:t>2.2项目概况：本项目拆除、外运工程量:木栈道：拆除2.5cm厚,宽17cm聚合木栈道面板2996.7㎡，拆除栈道下龙骨。拆除钢筋混凝土栏杆371m，每空栏杆长1.25m,栏杆结构：柱子高1.33m,截面为12cm*12cm;扶手长1.25m，截面7.5cm*7cm；斜撑一空两根，每个长1.12m,截面5.5cm*5.5cm;拆除现状亮化：线路248m,线路5*4铜芯直径0.44cm。拆除现状亮化：㎡  线248m;拆除LED彩色灯带长248m;固定卡箍166个，地射灯166个,射灯线外包Φ64波纹管 166 根，每根长 1 m。备注：人工拆除、转运、装车、翻斗车外运。</w:t>
      </w:r>
    </w:p>
    <w:p>
      <w:pPr>
        <w:spacing w:line="560" w:lineRule="exact"/>
        <w:ind w:firstLine="480" w:firstLineChars="200"/>
        <w:rPr>
          <w:rFonts w:hint="eastAsia" w:hAnsi="宋体" w:cs="宋体"/>
          <w:sz w:val="24"/>
          <w:szCs w:val="24"/>
        </w:rPr>
      </w:pPr>
      <w:r>
        <w:rPr>
          <w:rFonts w:hint="eastAsia" w:hAnsi="宋体" w:cs="宋体"/>
          <w:sz w:val="24"/>
          <w:szCs w:val="24"/>
        </w:rPr>
        <w:t>新建工程:木栈道：（1）铺设厚4cm（宽10cm）防腐木2996.7㎡。（2）铺设10cm*10cm龙骨长2779.2m，每米设置一个膨胀管，共计2779个；每米20个钉子，共计55584个；铺设4.5cm*4.5cm龙骨长3853.7m，每米设置一个膨胀管，共计3854个；每米20个钉子，共计77074个；新建防腐木栏杆371m,每空栏杆长1.25m,栏杆结构：柱子高1.33m,截面为13cm*13cm，底部2个角铁与预埋件焊接，一个D14螺栓，2个螺丝帽2个弹簧片，角铁尺寸厚0.5cm,高7cm,底长7cm，全镀锌点焊;扶手长1.25m，截面5cm*11cm；斜撑一空两个，每个长1.33m,截面4cm*9cm;</w:t>
      </w:r>
    </w:p>
    <w:p>
      <w:pPr>
        <w:spacing w:line="560" w:lineRule="exact"/>
        <w:ind w:firstLine="480" w:firstLineChars="200"/>
        <w:rPr>
          <w:rFonts w:hint="eastAsia" w:hAnsi="宋体" w:cs="宋体"/>
          <w:sz w:val="24"/>
          <w:szCs w:val="24"/>
        </w:rPr>
      </w:pPr>
      <w:r>
        <w:rPr>
          <w:rFonts w:hint="eastAsia" w:hAnsi="宋体" w:cs="宋体"/>
          <w:sz w:val="24"/>
          <w:szCs w:val="24"/>
        </w:rPr>
        <w:t>亮化恢复：线路248m,线路5*4铜芯直径0.44cm;LED彩色灯带长248m,固定卡箍166个，宽2cm，厚0.5cm;地射灯166个,射灯线外包波纹管直径0.64cm。</w:t>
      </w:r>
    </w:p>
    <w:p>
      <w:pPr>
        <w:spacing w:line="560" w:lineRule="exact"/>
        <w:ind w:firstLine="480" w:firstLineChars="200"/>
        <w:rPr>
          <w:rFonts w:hint="eastAsia" w:hAnsi="宋体" w:cs="宋体"/>
          <w:sz w:val="24"/>
          <w:szCs w:val="24"/>
        </w:rPr>
      </w:pPr>
      <w:r>
        <w:rPr>
          <w:rFonts w:hint="eastAsia" w:hAnsi="宋体" w:cs="宋体"/>
          <w:sz w:val="24"/>
          <w:szCs w:val="24"/>
        </w:rPr>
        <w:t>备注：所有木材需做防腐处理，采用底漆调和漆三遍，清漆三遍，面漆打蜡保护处理。</w:t>
      </w:r>
    </w:p>
    <w:p>
      <w:pPr>
        <w:spacing w:line="560" w:lineRule="exact"/>
        <w:ind w:firstLine="480" w:firstLineChars="200"/>
        <w:rPr>
          <w:rFonts w:hAnsi="宋体" w:cs="宋体"/>
          <w:sz w:val="24"/>
          <w:szCs w:val="24"/>
        </w:rPr>
      </w:pPr>
      <w:r>
        <w:rPr>
          <w:rFonts w:hint="eastAsia" w:hAnsi="宋体" w:cs="宋体"/>
          <w:sz w:val="24"/>
          <w:szCs w:val="24"/>
        </w:rPr>
        <w:t xml:space="preserve"> 2.3招标控制价为：1780131.91元</w:t>
      </w:r>
    </w:p>
    <w:p>
      <w:pPr>
        <w:pStyle w:val="26"/>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w:t>
      </w:r>
      <w:r>
        <w:rPr>
          <w:rFonts w:hint="eastAsia" w:hAnsi="宋体" w:cs="宋体"/>
          <w:sz w:val="24"/>
          <w:szCs w:val="24"/>
          <w:lang w:eastAsia="zh-CN"/>
        </w:rPr>
        <w:t>一</w:t>
      </w:r>
      <w:r>
        <w:rPr>
          <w:rFonts w:hint="eastAsia" w:hAnsi="宋体" w:cs="宋体"/>
          <w:sz w:val="24"/>
          <w:szCs w:val="24"/>
        </w:rPr>
        <w:t>个标段</w:t>
      </w:r>
    </w:p>
    <w:p>
      <w:pPr>
        <w:spacing w:line="560" w:lineRule="exact"/>
        <w:ind w:firstLine="480" w:firstLineChars="200"/>
        <w:rPr>
          <w:rFonts w:hint="eastAsia" w:hAnsi="宋体" w:cs="宋体"/>
          <w:color w:val="000000" w:themeColor="text1"/>
          <w:sz w:val="24"/>
          <w:szCs w:val="24"/>
        </w:rPr>
      </w:pPr>
      <w:r>
        <w:rPr>
          <w:rFonts w:hint="eastAsia" w:hAnsi="宋体" w:cs="宋体"/>
          <w:sz w:val="24"/>
          <w:szCs w:val="24"/>
        </w:rPr>
        <w:t>2.6计划工期：</w:t>
      </w:r>
      <w:r>
        <w:rPr>
          <w:rFonts w:hint="eastAsia" w:hAnsi="宋体" w:cs="宋体"/>
          <w:color w:val="000000" w:themeColor="text1"/>
          <w:sz w:val="24"/>
          <w:szCs w:val="24"/>
          <w:lang w:val="en-US" w:eastAsia="zh-CN"/>
        </w:rPr>
        <w:t>3</w:t>
      </w:r>
      <w:r>
        <w:rPr>
          <w:rFonts w:hint="eastAsia" w:hAnsi="宋体" w:cs="宋体"/>
          <w:color w:val="000000" w:themeColor="text1"/>
          <w:sz w:val="24"/>
          <w:szCs w:val="24"/>
        </w:rPr>
        <w:t>0日历天</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要求投标人须具备独立法人资格，并具备市政公用工程施工总承包</w:t>
      </w:r>
      <w:r>
        <w:rPr>
          <w:rFonts w:hint="eastAsia" w:hAnsi="宋体"/>
          <w:sz w:val="24"/>
          <w:lang w:eastAsia="zh-CN"/>
        </w:rPr>
        <w:t>叁</w:t>
      </w:r>
      <w:r>
        <w:rPr>
          <w:rFonts w:hint="eastAsia" w:hAnsi="宋体"/>
          <w:sz w:val="24"/>
        </w:rPr>
        <w:t>级及以上资质，并在人员、设备、资金等方面具有相应的施工能力。拟派项目负责人须具备</w:t>
      </w:r>
      <w:r>
        <w:rPr>
          <w:rFonts w:hint="eastAsia" w:hAnsi="宋体"/>
          <w:sz w:val="24"/>
          <w:lang w:eastAsia="zh-CN"/>
        </w:rPr>
        <w:t>贰</w:t>
      </w:r>
      <w:r>
        <w:rPr>
          <w:rFonts w:hint="eastAsia" w:hAnsi="宋体"/>
          <w:sz w:val="24"/>
        </w:rPr>
        <w:t>级市政公用工程专业注册建造师执业资格、项目经理安全生产考核合格证，且未担任其他在施建设工程项目的项目负责人。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w:t>
      </w:r>
      <w:r>
        <w:rPr>
          <w:rFonts w:hAnsi="宋体" w:cs="宋体"/>
          <w:sz w:val="24"/>
          <w:szCs w:val="22"/>
        </w:rPr>
        <w:t>http://ggzy.xuchang.gov.cn/</w:t>
      </w:r>
      <w:r>
        <w:rPr>
          <w:rFonts w:hint="eastAsia" w:hAnsi="宋体" w:cs="宋体"/>
          <w:sz w:val="24"/>
          <w:szCs w:val="22"/>
        </w:rPr>
        <w:t>）</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本项目为全流程电子化交易项目，须提交电子投标文件和一份电子介质（U盘）存储的投标文件。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投标文件提交的截止时间及开标时间：2019年</w:t>
      </w:r>
      <w:r>
        <w:rPr>
          <w:rFonts w:hint="eastAsia" w:hAnsi="宋体"/>
          <w:bCs/>
          <w:sz w:val="24"/>
          <w:lang w:val="en-US" w:eastAsia="zh-CN"/>
        </w:rPr>
        <w:t>9</w:t>
      </w:r>
      <w:r>
        <w:rPr>
          <w:rFonts w:hint="eastAsia" w:hAnsi="宋体"/>
          <w:bCs/>
          <w:sz w:val="24"/>
        </w:rPr>
        <w:t>月</w:t>
      </w:r>
      <w:r>
        <w:rPr>
          <w:rFonts w:hint="eastAsia" w:hAnsi="宋体"/>
          <w:bCs/>
          <w:sz w:val="24"/>
          <w:lang w:val="en-US" w:eastAsia="zh-CN"/>
        </w:rPr>
        <w:t xml:space="preserve">9 </w:t>
      </w:r>
      <w:r>
        <w:rPr>
          <w:rFonts w:hint="eastAsia" w:hAnsi="宋体"/>
          <w:bCs/>
          <w:sz w:val="24"/>
        </w:rPr>
        <w:t>日</w:t>
      </w:r>
      <w:r>
        <w:rPr>
          <w:rFonts w:hint="eastAsia" w:hAnsi="宋体"/>
          <w:bCs/>
          <w:sz w:val="24"/>
          <w:lang w:val="en-US" w:eastAsia="zh-CN"/>
        </w:rPr>
        <w:t>8</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w:t>
      </w:r>
      <w:r>
        <w:rPr>
          <w:rFonts w:hint="eastAsia" w:hAnsi="宋体"/>
          <w:bCs/>
          <w:sz w:val="24"/>
          <w:lang w:val="en-US" w:eastAsia="zh-CN"/>
        </w:rPr>
        <w:t>2</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szCs w:val="24"/>
          <w:lang w:val="en-US" w:eastAsia="zh-CN"/>
        </w:rPr>
        <w:t>许昌市城乡一体化示范区建设环保局</w:t>
      </w:r>
      <w:r>
        <w:rPr>
          <w:rFonts w:hint="eastAsia" w:hAnsi="宋体" w:cs="宋体"/>
          <w:sz w:val="24"/>
        </w:rPr>
        <w:t xml:space="preserve">  </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地  址：许昌市城乡一体化示范区</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联系人：</w:t>
      </w:r>
      <w:r>
        <w:rPr>
          <w:rFonts w:hint="eastAsia" w:hAnsi="宋体" w:cs="宋体"/>
          <w:sz w:val="24"/>
          <w:lang w:eastAsia="zh-CN"/>
        </w:rPr>
        <w:t>武飞</w:t>
      </w:r>
    </w:p>
    <w:p>
      <w:pPr>
        <w:adjustRightInd w:val="0"/>
        <w:snapToGrid w:val="0"/>
        <w:spacing w:line="460" w:lineRule="exact"/>
        <w:ind w:firstLine="240" w:firstLineChars="100"/>
        <w:rPr>
          <w:rFonts w:hint="eastAsia" w:hAnsi="宋体" w:cs="宋体"/>
          <w:sz w:val="24"/>
          <w:lang w:val="en-US" w:eastAsia="zh-CN"/>
        </w:rPr>
      </w:pPr>
      <w:r>
        <w:rPr>
          <w:rFonts w:hint="eastAsia" w:hAnsi="宋体" w:cs="宋体"/>
          <w:sz w:val="24"/>
        </w:rPr>
        <w:t>联系电话：</w:t>
      </w:r>
      <w:r>
        <w:rPr>
          <w:rFonts w:hint="eastAsia" w:hAnsi="宋体" w:cs="宋体"/>
          <w:sz w:val="24"/>
          <w:lang w:val="en-US" w:eastAsia="zh-CN"/>
        </w:rPr>
        <w:t>0374-3372600</w:t>
      </w:r>
    </w:p>
    <w:p>
      <w:pPr>
        <w:adjustRightInd w:val="0"/>
        <w:snapToGrid w:val="0"/>
        <w:spacing w:line="460" w:lineRule="exact"/>
        <w:rPr>
          <w:rFonts w:hint="eastAsia" w:hAnsi="宋体" w:cs="宋体"/>
          <w:color w:val="000000"/>
          <w:sz w:val="24"/>
          <w:szCs w:val="24"/>
        </w:rPr>
      </w:pPr>
      <w:r>
        <w:rPr>
          <w:rFonts w:hint="eastAsia" w:hAnsi="宋体" w:cs="宋体"/>
          <w:color w:val="000000"/>
          <w:sz w:val="24"/>
          <w:szCs w:val="24"/>
        </w:rPr>
        <w:t xml:space="preserve">  代理机构：</w:t>
      </w:r>
      <w:r>
        <w:rPr>
          <w:rFonts w:hint="eastAsia" w:hAnsi="宋体" w:cs="宋体"/>
          <w:color w:val="000000"/>
          <w:sz w:val="24"/>
          <w:szCs w:val="24"/>
          <w:lang w:eastAsia="zh-CN"/>
        </w:rPr>
        <w:t>方大国际工程咨询股份有限公司</w:t>
      </w:r>
    </w:p>
    <w:p>
      <w:pPr>
        <w:adjustRightInd w:val="0"/>
        <w:snapToGrid w:val="0"/>
        <w:spacing w:line="460" w:lineRule="exact"/>
        <w:rPr>
          <w:rFonts w:hint="eastAsia"/>
          <w:color w:val="000000"/>
          <w:sz w:val="24"/>
          <w:szCs w:val="22"/>
        </w:rPr>
      </w:pPr>
      <w:r>
        <w:rPr>
          <w:rFonts w:hint="eastAsia" w:hAnsi="宋体" w:cs="宋体"/>
          <w:color w:val="000000"/>
          <w:sz w:val="24"/>
          <w:szCs w:val="24"/>
        </w:rPr>
        <w:t xml:space="preserve">  </w:t>
      </w:r>
      <w:r>
        <w:rPr>
          <w:rFonts w:hint="eastAsia"/>
          <w:color w:val="000000"/>
          <w:sz w:val="24"/>
          <w:szCs w:val="22"/>
        </w:rPr>
        <w:t>地    址：许昌市建安大道与百花北路交叉口向南200米</w:t>
      </w:r>
    </w:p>
    <w:p>
      <w:pPr>
        <w:adjustRightInd w:val="0"/>
        <w:snapToGrid w:val="0"/>
        <w:spacing w:line="460" w:lineRule="exact"/>
        <w:rPr>
          <w:rFonts w:hint="eastAsia" w:hAnsi="宋体" w:cs="宋体"/>
          <w:color w:val="000000"/>
          <w:sz w:val="24"/>
          <w:szCs w:val="24"/>
          <w:lang w:val="en-US" w:eastAsia="zh-CN"/>
        </w:rPr>
      </w:pPr>
      <w:r>
        <w:rPr>
          <w:rFonts w:hint="eastAsia" w:hAnsi="宋体" w:cs="宋体"/>
          <w:color w:val="000000"/>
          <w:sz w:val="24"/>
          <w:szCs w:val="24"/>
        </w:rPr>
        <w:t xml:space="preserve">  联 系 人：</w:t>
      </w:r>
      <w:r>
        <w:rPr>
          <w:rFonts w:hint="eastAsia" w:hAnsi="宋体" w:cs="宋体"/>
          <w:color w:val="000000"/>
          <w:sz w:val="24"/>
          <w:szCs w:val="24"/>
          <w:lang w:val="en-US" w:eastAsia="zh-CN"/>
        </w:rPr>
        <w:t>李苗苗</w:t>
      </w:r>
    </w:p>
    <w:p>
      <w:pPr>
        <w:adjustRightInd w:val="0"/>
        <w:snapToGrid w:val="0"/>
        <w:spacing w:line="460" w:lineRule="exact"/>
        <w:rPr>
          <w:rFonts w:hint="default" w:hAnsi="宋体" w:eastAsia="宋体" w:cs="宋体"/>
          <w:color w:val="000000"/>
          <w:sz w:val="24"/>
          <w:szCs w:val="24"/>
          <w:lang w:val="en-US" w:eastAsia="zh-CN"/>
        </w:rPr>
      </w:pPr>
      <w:r>
        <w:rPr>
          <w:rFonts w:hint="eastAsia" w:hAnsi="宋体" w:cs="宋体"/>
          <w:color w:val="000000"/>
          <w:sz w:val="24"/>
          <w:szCs w:val="24"/>
        </w:rPr>
        <w:t xml:space="preserve">  联系电话：</w:t>
      </w:r>
      <w:r>
        <w:rPr>
          <w:rFonts w:hint="eastAsia" w:hAnsi="宋体" w:cs="宋体"/>
          <w:color w:val="000000"/>
          <w:sz w:val="24"/>
          <w:szCs w:val="24"/>
          <w:lang w:val="en-US" w:eastAsia="zh-CN"/>
        </w:rPr>
        <w:t>15939912433</w:t>
      </w:r>
    </w:p>
    <w:p>
      <w:pPr>
        <w:adjustRightInd w:val="0"/>
        <w:snapToGrid w:val="0"/>
        <w:spacing w:line="460" w:lineRule="exact"/>
        <w:jc w:val="right"/>
        <w:rPr>
          <w:rFonts w:hint="eastAsia" w:hAnsi="宋体" w:cs="宋体"/>
          <w:sz w:val="24"/>
          <w:szCs w:val="24"/>
          <w:lang w:val="en-US" w:eastAsia="zh-CN"/>
        </w:rPr>
      </w:pPr>
      <w:r>
        <w:rPr>
          <w:rFonts w:hint="eastAsia" w:hAnsi="宋体" w:cs="宋体"/>
          <w:sz w:val="24"/>
          <w:szCs w:val="24"/>
          <w:lang w:val="en-US" w:eastAsia="zh-CN"/>
        </w:rPr>
        <w:t>许昌市城乡一体化示范区建设环保局</w:t>
      </w:r>
    </w:p>
    <w:p>
      <w:pPr>
        <w:pStyle w:val="2"/>
        <w:rPr>
          <w:rFonts w:hint="default"/>
          <w:lang w:val="en-US"/>
        </w:rPr>
      </w:pPr>
      <w:r>
        <w:rPr>
          <w:rFonts w:hint="eastAsia" w:hAnsi="宋体" w:cs="宋体"/>
          <w:sz w:val="24"/>
          <w:szCs w:val="24"/>
          <w:lang w:val="en-US" w:eastAsia="zh-CN"/>
        </w:rPr>
        <w:t xml:space="preserve">                                                             2019年8月16日</w:t>
      </w:r>
    </w:p>
    <w:p>
      <w:pPr>
        <w:widowControl/>
        <w:jc w:val="left"/>
        <w:rPr>
          <w:rFonts w:hAnsi="宋体"/>
          <w:b/>
          <w:sz w:val="28"/>
          <w:szCs w:val="28"/>
        </w:rPr>
      </w:pPr>
      <w:r>
        <w:rPr>
          <w:rFonts w:hAnsi="宋体"/>
          <w:b/>
          <w:sz w:val="28"/>
          <w:szCs w:val="28"/>
        </w:rPr>
        <w:br w:type="page"/>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jc w:val="center"/>
      </w:pPr>
      <w:r>
        <w:rPr>
          <w:rFonts w:hint="eastAsia"/>
        </w:rPr>
        <w:br w:type="page"/>
      </w:r>
      <w:bookmarkStart w:id="5" w:name="_Toc25519"/>
      <w:bookmarkStart w:id="6" w:name="_Toc15093"/>
      <w:bookmarkStart w:id="7" w:name="_Toc12190"/>
      <w:bookmarkStart w:id="8" w:name="_Toc15736"/>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2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74"/>
        <w:gridCol w:w="44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3"/>
          </w:tcPr>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szCs w:val="24"/>
                <w:lang w:val="en-US" w:eastAsia="zh-CN"/>
              </w:rPr>
              <w:t>许昌市城乡一体化示范区建设环保局</w:t>
            </w:r>
            <w:r>
              <w:rPr>
                <w:rFonts w:hint="eastAsia" w:hAnsi="宋体" w:cs="宋体"/>
                <w:sz w:val="24"/>
              </w:rPr>
              <w:t xml:space="preserve">  </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地  址：许昌市城乡一体化示范区</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联系人：</w:t>
            </w:r>
            <w:r>
              <w:rPr>
                <w:rFonts w:hint="eastAsia" w:hAnsi="宋体" w:cs="宋体"/>
                <w:sz w:val="24"/>
                <w:lang w:eastAsia="zh-CN"/>
              </w:rPr>
              <w:t>武飞</w:t>
            </w:r>
          </w:p>
          <w:p>
            <w:pPr>
              <w:tabs>
                <w:tab w:val="left" w:pos="4140"/>
                <w:tab w:val="left" w:pos="4260"/>
              </w:tabs>
              <w:spacing w:line="530" w:lineRule="exact"/>
              <w:ind w:right="-578" w:rightChars="-170" w:firstLine="240" w:firstLineChars="100"/>
              <w:rPr>
                <w:rFonts w:hint="default" w:hAnsi="宋体" w:eastAsia="宋体" w:cs="宋体"/>
                <w:sz w:val="24"/>
                <w:szCs w:val="24"/>
                <w:lang w:val="en-US" w:eastAsia="zh-CN"/>
              </w:rPr>
            </w:pPr>
            <w:r>
              <w:rPr>
                <w:rFonts w:hint="eastAsia" w:hAnsi="宋体" w:cs="宋体"/>
                <w:sz w:val="24"/>
              </w:rPr>
              <w:t>联系电话：</w:t>
            </w:r>
            <w:r>
              <w:rPr>
                <w:rFonts w:hint="eastAsia" w:hAnsi="宋体" w:cs="宋体"/>
                <w:sz w:val="24"/>
                <w:lang w:val="en-US" w:eastAsia="zh-CN"/>
              </w:rPr>
              <w:t>0374-3372600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3"/>
          </w:tcPr>
          <w:p>
            <w:pPr>
              <w:autoSpaceDE w:val="0"/>
              <w:autoSpaceDN w:val="0"/>
              <w:adjustRightInd w:val="0"/>
              <w:spacing w:line="420" w:lineRule="exact"/>
              <w:jc w:val="left"/>
              <w:rPr>
                <w:rFonts w:hint="eastAsia" w:hAnsi="宋体" w:cs="黑体"/>
                <w:color w:val="000000"/>
                <w:sz w:val="24"/>
                <w:lang w:eastAsia="zh-CN"/>
              </w:rPr>
            </w:pPr>
            <w:r>
              <w:rPr>
                <w:rFonts w:hint="eastAsia" w:hAnsi="宋体" w:cs="黑体"/>
                <w:color w:val="000000"/>
                <w:sz w:val="24"/>
              </w:rPr>
              <w:t>代理机构：</w:t>
            </w:r>
            <w:r>
              <w:rPr>
                <w:rFonts w:hint="eastAsia" w:hAnsi="宋体" w:cs="黑体"/>
                <w:color w:val="000000"/>
                <w:sz w:val="24"/>
                <w:lang w:eastAsia="zh-CN"/>
              </w:rPr>
              <w:t>方大国际工程咨询股份有限公司</w:t>
            </w:r>
          </w:p>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 xml:space="preserve">地    址：许昌市建安大道与百花北路交叉口向南200米         </w:t>
            </w:r>
          </w:p>
          <w:p>
            <w:pPr>
              <w:autoSpaceDE w:val="0"/>
              <w:autoSpaceDN w:val="0"/>
              <w:adjustRightInd w:val="0"/>
              <w:spacing w:line="420" w:lineRule="exact"/>
              <w:jc w:val="left"/>
              <w:rPr>
                <w:rFonts w:hint="eastAsia" w:hAnsi="宋体" w:eastAsia="宋体" w:cs="黑体"/>
                <w:color w:val="000000"/>
                <w:sz w:val="24"/>
                <w:lang w:val="en-US" w:eastAsia="zh-CN"/>
              </w:rPr>
            </w:pPr>
            <w:r>
              <w:rPr>
                <w:rFonts w:hint="eastAsia" w:hAnsi="宋体" w:cs="黑体"/>
                <w:color w:val="000000"/>
                <w:sz w:val="24"/>
              </w:rPr>
              <w:t>联 系 人：</w:t>
            </w:r>
            <w:r>
              <w:rPr>
                <w:rFonts w:hint="eastAsia" w:hAnsi="宋体" w:cs="黑体"/>
                <w:color w:val="000000"/>
                <w:sz w:val="24"/>
                <w:lang w:val="en-US" w:eastAsia="zh-CN"/>
              </w:rPr>
              <w:t>李苗苗</w:t>
            </w:r>
          </w:p>
          <w:p>
            <w:pPr>
              <w:tabs>
                <w:tab w:val="left" w:pos="4140"/>
                <w:tab w:val="left" w:pos="4260"/>
              </w:tabs>
              <w:spacing w:line="360" w:lineRule="auto"/>
              <w:ind w:right="-578" w:rightChars="-170"/>
              <w:jc w:val="left"/>
              <w:rPr>
                <w:rFonts w:hAnsi="宋体" w:cs="宋体"/>
                <w:sz w:val="24"/>
                <w:szCs w:val="24"/>
              </w:rPr>
            </w:pPr>
            <w:r>
              <w:rPr>
                <w:rFonts w:hint="eastAsia" w:hAnsi="宋体" w:cs="黑体"/>
                <w:color w:val="000000"/>
                <w:sz w:val="24"/>
              </w:rPr>
              <w:t>联系电话：</w:t>
            </w:r>
            <w:r>
              <w:rPr>
                <w:rFonts w:hint="eastAsia" w:hAnsi="宋体" w:cs="黑体"/>
                <w:color w:val="000000"/>
                <w:sz w:val="24"/>
                <w:lang w:val="en-US" w:eastAsia="zh-CN"/>
              </w:rPr>
              <w:t>15939912433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lang w:eastAsia="zh-CN"/>
              </w:rPr>
              <w:t>示范区水系木栈道及栏杆改造工程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3"/>
            <w:vAlign w:val="center"/>
          </w:tcPr>
          <w:p>
            <w:pPr>
              <w:rPr>
                <w:rFonts w:hAnsi="宋体" w:cs="宋体"/>
                <w:sz w:val="24"/>
                <w:szCs w:val="24"/>
              </w:rPr>
            </w:pPr>
            <w:r>
              <w:rPr>
                <w:rFonts w:hint="eastAsia" w:hAnsi="宋体" w:cs="宋体"/>
                <w:sz w:val="24"/>
                <w:szCs w:val="24"/>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3"/>
          </w:tcPr>
          <w:p>
            <w:pPr>
              <w:autoSpaceDE w:val="0"/>
              <w:autoSpaceDN w:val="0"/>
              <w:adjustRightInd w:val="0"/>
              <w:spacing w:line="420" w:lineRule="exact"/>
              <w:jc w:val="left"/>
              <w:rPr>
                <w:rFonts w:hint="eastAsia" w:hAnsi="宋体" w:eastAsia="宋体" w:cs="宋体"/>
                <w:sz w:val="24"/>
                <w:lang w:eastAsia="zh-CN"/>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3"/>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3"/>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lang w:val="en-US" w:eastAsia="zh-CN"/>
              </w:rPr>
              <w:t>30</w:t>
            </w:r>
            <w:r>
              <w:rPr>
                <w:rFonts w:hint="eastAsia" w:hAnsi="宋体" w:cs="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3"/>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3"/>
          </w:tcPr>
          <w:p>
            <w:pPr>
              <w:widowControl/>
              <w:spacing w:line="360" w:lineRule="auto"/>
              <w:ind w:firstLine="360" w:firstLineChars="150"/>
              <w:rPr>
                <w:rFonts w:hAnsi="宋体"/>
                <w:sz w:val="24"/>
              </w:rPr>
            </w:pPr>
            <w:r>
              <w:rPr>
                <w:rFonts w:hint="eastAsia" w:hAnsi="宋体" w:cs="宋体"/>
                <w:sz w:val="24"/>
                <w:szCs w:val="24"/>
              </w:rPr>
              <w:t>1、</w:t>
            </w:r>
            <w:r>
              <w:rPr>
                <w:rFonts w:hint="eastAsia" w:hAnsi="宋体"/>
                <w:sz w:val="24"/>
              </w:rPr>
              <w:t>要求投标人须具备独立法人资格，并具备市政公用工程施工总承包</w:t>
            </w:r>
            <w:r>
              <w:rPr>
                <w:rFonts w:hint="eastAsia" w:hAnsi="宋体"/>
                <w:sz w:val="24"/>
                <w:lang w:eastAsia="zh-CN"/>
              </w:rPr>
              <w:t>叁</w:t>
            </w:r>
            <w:r>
              <w:rPr>
                <w:rFonts w:hint="eastAsia" w:hAnsi="宋体"/>
                <w:sz w:val="24"/>
              </w:rPr>
              <w:t>级及以上企业资质，并在人员、设备、资金等方面具有相应的施工能力。拟派项目负责人须具备</w:t>
            </w:r>
            <w:r>
              <w:rPr>
                <w:rFonts w:hint="eastAsia" w:hAnsi="宋体"/>
                <w:sz w:val="24"/>
                <w:lang w:eastAsia="zh-CN"/>
              </w:rPr>
              <w:t>贰</w:t>
            </w:r>
            <w:r>
              <w:rPr>
                <w:rFonts w:hint="eastAsia" w:hAnsi="宋体"/>
                <w:sz w:val="24"/>
              </w:rPr>
              <w:t>级市政公用工程专业注册建造师执业资格、项目经理安全生产考核合格证，且未担任其他在施建设工程项目的项目负责人。</w:t>
            </w:r>
          </w:p>
          <w:p>
            <w:pPr>
              <w:spacing w:line="530" w:lineRule="exact"/>
              <w:ind w:firstLine="360" w:firstLineChars="150"/>
              <w:jc w:val="left"/>
              <w:outlineLvl w:val="1"/>
              <w:rPr>
                <w:rFonts w:hAnsi="宋体" w:cs="宋体"/>
                <w:sz w:val="24"/>
                <w:szCs w:val="24"/>
              </w:rPr>
            </w:pPr>
            <w:r>
              <w:rPr>
                <w:rFonts w:hint="eastAsia" w:hAnsi="宋体" w:cs="宋体"/>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3"/>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rPr>
                <w:rFonts w:hAnsi="宋体" w:cs="宋体"/>
                <w:sz w:val="24"/>
                <w:szCs w:val="22"/>
              </w:rPr>
              <w:t>http://ggzy.xuchang.gov.cn/</w:t>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3"/>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3"/>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宋体"/>
                <w:sz w:val="24"/>
                <w:szCs w:val="22"/>
              </w:rPr>
              <w:t>（</w:t>
            </w:r>
            <w:r>
              <w:rPr>
                <w:rFonts w:hAnsi="宋体" w:cs="宋体"/>
                <w:sz w:val="24"/>
                <w:szCs w:val="22"/>
              </w:rPr>
              <w:t>http://ggzy.xuchang.gov.cn/</w:t>
            </w:r>
            <w:r>
              <w:rPr>
                <w:rFonts w:hint="eastAsia" w:hAnsi="宋体" w:cs="宋体"/>
                <w:sz w:val="24"/>
                <w:szCs w:val="22"/>
              </w:rPr>
              <w:t>）</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3"/>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3"/>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投标截止时间</w:t>
            </w:r>
          </w:p>
        </w:tc>
        <w:tc>
          <w:tcPr>
            <w:tcW w:w="6274" w:type="dxa"/>
            <w:gridSpan w:val="3"/>
          </w:tcPr>
          <w:p>
            <w:pPr>
              <w:autoSpaceDE w:val="0"/>
              <w:autoSpaceDN w:val="0"/>
              <w:adjustRightInd w:val="0"/>
              <w:spacing w:line="420" w:lineRule="exact"/>
              <w:jc w:val="left"/>
              <w:rPr>
                <w:rFonts w:hAnsi="宋体" w:cs="宋体"/>
                <w:b/>
                <w:sz w:val="24"/>
              </w:rPr>
            </w:pPr>
            <w:r>
              <w:rPr>
                <w:rFonts w:hint="eastAsia" w:hAnsi="宋体" w:cs="宋体"/>
                <w:b/>
                <w:sz w:val="24"/>
              </w:rPr>
              <w:t>2019年</w:t>
            </w:r>
            <w:r>
              <w:rPr>
                <w:rFonts w:hint="eastAsia" w:hAnsi="宋体" w:cs="宋体"/>
                <w:b/>
                <w:sz w:val="24"/>
                <w:lang w:val="en-US" w:eastAsia="zh-CN"/>
              </w:rPr>
              <w:t>9</w:t>
            </w:r>
            <w:r>
              <w:rPr>
                <w:rFonts w:hint="eastAsia" w:hAnsi="宋体" w:cs="宋体"/>
                <w:b/>
                <w:sz w:val="24"/>
              </w:rPr>
              <w:t>月</w:t>
            </w:r>
            <w:r>
              <w:rPr>
                <w:rFonts w:hint="eastAsia" w:hAnsi="宋体" w:cs="宋体"/>
                <w:b/>
                <w:sz w:val="24"/>
                <w:lang w:val="en-US" w:eastAsia="zh-CN"/>
              </w:rPr>
              <w:t>9</w:t>
            </w:r>
            <w:r>
              <w:rPr>
                <w:rFonts w:hint="eastAsia" w:hAnsi="宋体" w:cs="宋体"/>
                <w:b/>
                <w:sz w:val="24"/>
              </w:rPr>
              <w:t>日</w:t>
            </w:r>
            <w:r>
              <w:rPr>
                <w:rFonts w:hint="eastAsia" w:hAnsi="宋体" w:cs="宋体"/>
                <w:b/>
                <w:sz w:val="24"/>
                <w:lang w:val="en-US" w:eastAsia="zh-CN"/>
              </w:rPr>
              <w:t>8</w:t>
            </w:r>
            <w:r>
              <w:rPr>
                <w:rFonts w:hint="eastAsia" w:hAnsi="宋体" w:cs="宋体"/>
                <w:b/>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3"/>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投标保证金须知</w:t>
            </w:r>
          </w:p>
        </w:tc>
        <w:tc>
          <w:tcPr>
            <w:tcW w:w="6274" w:type="dxa"/>
            <w:gridSpan w:val="3"/>
            <w:vAlign w:val="center"/>
          </w:tcPr>
          <w:p>
            <w:pPr>
              <w:widowControl/>
              <w:spacing w:line="360" w:lineRule="auto"/>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3"/>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w:t>
            </w:r>
            <w:r>
              <w:rPr>
                <w:rFonts w:hint="eastAsia" w:hAnsi="宋体" w:cs="宋体"/>
                <w:b/>
                <w:bCs/>
                <w:sz w:val="24"/>
                <w:lang w:eastAsia="zh-CN"/>
              </w:rPr>
              <w:t>叁万伍仟元整</w:t>
            </w:r>
            <w:r>
              <w:rPr>
                <w:rFonts w:hint="eastAsia" w:hAnsi="宋体" w:cs="宋体"/>
                <w:b/>
                <w:bCs/>
                <w:sz w:val="24"/>
              </w:rPr>
              <w:t>（￥</w:t>
            </w:r>
            <w:r>
              <w:rPr>
                <w:rFonts w:hint="eastAsia" w:hAnsi="宋体" w:cs="宋体"/>
                <w:b/>
                <w:bCs/>
                <w:sz w:val="24"/>
                <w:lang w:val="en-US" w:eastAsia="zh-CN"/>
              </w:rPr>
              <w:t>35000</w:t>
            </w:r>
            <w:r>
              <w:rPr>
                <w:rFonts w:hint="eastAsia" w:hAnsi="宋体" w:cs="宋体"/>
                <w:b/>
                <w:bCs/>
                <w:sz w:val="24"/>
              </w:rPr>
              <w:t>.00元）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3"/>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color w:val="FF0000"/>
                <w:sz w:val="24"/>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3"/>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3"/>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3"/>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w:t>
            </w:r>
            <w:r>
              <w:rPr>
                <w:rFonts w:hint="eastAsia" w:hAnsi="宋体" w:cs="宋体"/>
                <w:sz w:val="24"/>
                <w:lang w:val="en-US" w:eastAsia="zh-CN"/>
              </w:rPr>
              <w:t>2019</w:t>
            </w:r>
            <w:r>
              <w:rPr>
                <w:rFonts w:hint="eastAsia" w:hAnsi="宋体" w:cs="宋体"/>
                <w:sz w:val="24"/>
              </w:rPr>
              <w:t>年</w:t>
            </w:r>
            <w:r>
              <w:rPr>
                <w:rFonts w:hint="eastAsia" w:hAnsi="宋体" w:cs="宋体"/>
                <w:sz w:val="24"/>
                <w:lang w:val="en-US" w:eastAsia="zh-CN"/>
              </w:rPr>
              <w:t>9</w:t>
            </w:r>
            <w:r>
              <w:rPr>
                <w:rFonts w:hint="eastAsia" w:hAnsi="宋体" w:cs="宋体"/>
                <w:sz w:val="24"/>
              </w:rPr>
              <w:t>月</w:t>
            </w:r>
            <w:r>
              <w:rPr>
                <w:rFonts w:hint="eastAsia" w:hAnsi="宋体" w:cs="宋体"/>
                <w:sz w:val="24"/>
                <w:lang w:val="en-US" w:eastAsia="zh-CN"/>
              </w:rPr>
              <w:t>9</w:t>
            </w:r>
            <w:r>
              <w:rPr>
                <w:rFonts w:hint="eastAsia" w:hAnsi="宋体" w:cs="宋体"/>
                <w:sz w:val="24"/>
              </w:rPr>
              <w:t xml:space="preserve"> 日 </w:t>
            </w:r>
            <w:r>
              <w:rPr>
                <w:rFonts w:hint="eastAsia" w:hAnsi="宋体" w:cs="宋体"/>
                <w:sz w:val="24"/>
                <w:lang w:val="en-US" w:eastAsia="zh-CN"/>
              </w:rPr>
              <w:t>8</w:t>
            </w:r>
            <w:r>
              <w:rPr>
                <w:rFonts w:hint="eastAsia" w:hAnsi="宋体" w:cs="宋体"/>
                <w:sz w:val="24"/>
              </w:rPr>
              <w:t xml:space="preserve"> 时</w:t>
            </w:r>
            <w:r>
              <w:rPr>
                <w:rFonts w:hint="eastAsia" w:hAnsi="宋体" w:cs="宋体"/>
                <w:sz w:val="24"/>
                <w:lang w:val="en-US" w:eastAsia="zh-CN"/>
              </w:rPr>
              <w:t>30</w:t>
            </w:r>
            <w:r>
              <w:rPr>
                <w:rFonts w:hint="eastAsia" w:hAnsi="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3"/>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w:t>
            </w:r>
            <w:r>
              <w:rPr>
                <w:rFonts w:hint="eastAsia" w:hAnsi="宋体" w:cs="宋体"/>
                <w:sz w:val="24"/>
                <w:u w:val="single"/>
                <w:lang w:val="en-US" w:eastAsia="zh-CN"/>
              </w:rPr>
              <w:t>2</w:t>
            </w:r>
            <w:r>
              <w:rPr>
                <w:rFonts w:hint="eastAsia" w:hAnsi="宋体" w:cs="宋体"/>
                <w:sz w:val="24"/>
                <w:u w:val="single"/>
              </w:rPr>
              <w:t>室</w:t>
            </w:r>
            <w:r>
              <w:rPr>
                <w:rFonts w:hint="eastAsia" w:hAnsi="宋体" w:cs="宋体"/>
                <w:sz w:val="24"/>
              </w:rPr>
              <w:t>(许昌市龙兴路竹林路交汇处公共资源大厦 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w:t>
            </w:r>
            <w:bookmarkStart w:id="150" w:name="_GoBack"/>
            <w:bookmarkEnd w:id="150"/>
            <w:r>
              <w:rPr>
                <w:rFonts w:hint="eastAsia" w:hAnsi="宋体" w:cs="宋体"/>
                <w:sz w:val="24"/>
              </w:rPr>
              <w:t>：许昌市公共资源交易中心开标</w:t>
            </w:r>
            <w:r>
              <w:rPr>
                <w:rFonts w:hint="eastAsia" w:hAnsi="宋体" w:cs="宋体"/>
                <w:sz w:val="24"/>
                <w:lang w:val="en-US" w:eastAsia="zh-CN"/>
              </w:rPr>
              <w:t>2</w:t>
            </w:r>
            <w:r>
              <w:rPr>
                <w:rFonts w:hint="eastAsia" w:hAnsi="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3"/>
            <w:vAlign w:val="center"/>
          </w:tcPr>
          <w:p>
            <w:pPr>
              <w:spacing w:line="288" w:lineRule="auto"/>
              <w:rPr>
                <w:rFonts w:hAnsi="宋体" w:cs="宋体"/>
                <w:sz w:val="24"/>
              </w:rPr>
            </w:pPr>
            <w:r>
              <w:rPr>
                <w:rFonts w:hint="eastAsia" w:hAnsi="宋体" w:cs="宋体"/>
                <w:sz w:val="24"/>
              </w:rPr>
              <w:t>评标委员会构成：从河南省综合评标专家库中随机抽取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4"/>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color w:val="000000" w:themeColor="text1"/>
                <w:sz w:val="24"/>
              </w:rPr>
              <w:t>近年来承建过的不低于此次招标控制价的市政公用工程项目。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6200" w:type="dxa"/>
            <w:gridSpan w:val="2"/>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w:t>
            </w:r>
            <w:r>
              <w:rPr>
                <w:rFonts w:hint="eastAsia" w:hAnsi="宋体" w:cs="宋体"/>
                <w:b/>
                <w:bCs/>
                <w:sz w:val="24"/>
                <w:lang w:eastAsia="zh-CN"/>
              </w:rPr>
              <w:t>壹佰柒拾捌万零壹佰叁拾壹元壹角玖分</w:t>
            </w:r>
            <w:r>
              <w:rPr>
                <w:rFonts w:hint="eastAsia" w:hAnsi="宋体" w:cs="宋体"/>
                <w:b/>
                <w:bCs/>
                <w:sz w:val="24"/>
              </w:rPr>
              <w:t xml:space="preserve">   </w:t>
            </w:r>
          </w:p>
          <w:p>
            <w:pPr>
              <w:keepNext/>
              <w:spacing w:line="360" w:lineRule="auto"/>
              <w:ind w:firstLine="439" w:firstLineChars="183"/>
              <w:rPr>
                <w:rFonts w:hAnsi="宋体" w:cs="宋体"/>
                <w:b/>
                <w:bCs/>
                <w:sz w:val="24"/>
              </w:rPr>
            </w:pPr>
            <w:r>
              <w:rPr>
                <w:rFonts w:hint="eastAsia" w:hAnsi="宋体" w:cs="宋体"/>
                <w:b/>
                <w:bCs/>
                <w:sz w:val="24"/>
              </w:rPr>
              <w:t>小写：</w:t>
            </w:r>
            <w:r>
              <w:rPr>
                <w:rFonts w:hint="eastAsia" w:hAnsi="宋体" w:cs="宋体"/>
                <w:b/>
                <w:bCs/>
                <w:sz w:val="24"/>
                <w:lang w:val="en-US" w:eastAsia="zh-CN"/>
              </w:rPr>
              <w:t>1780131.19</w:t>
            </w:r>
            <w:r>
              <w:rPr>
                <w:rFonts w:hint="eastAsia" w:hAnsi="宋体" w:cs="宋体"/>
                <w:b/>
                <w:bCs/>
                <w:sz w:val="24"/>
              </w:rPr>
              <w:t xml:space="preserve">元  </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4"/>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5"/>
            <w:vAlign w:val="center"/>
          </w:tcPr>
          <w:p>
            <w:pPr>
              <w:spacing w:line="276" w:lineRule="auto"/>
              <w:rPr>
                <w:rFonts w:hAnsi="宋体" w:cs="宋体"/>
                <w:sz w:val="24"/>
              </w:rPr>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5"/>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7"/>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7"/>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79632552"/>
      <w:bookmarkStart w:id="17" w:name="_Toc144974503"/>
      <w:bookmarkStart w:id="18" w:name="_Toc152045535"/>
      <w:bookmarkStart w:id="19" w:name="_Toc152042311"/>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52045536"/>
      <w:bookmarkStart w:id="21" w:name="_Toc179632553"/>
      <w:bookmarkStart w:id="22" w:name="_Toc152042312"/>
      <w:bookmarkStart w:id="23" w:name="_Toc144974504"/>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52045538"/>
      <w:bookmarkStart w:id="29" w:name="_Toc179632555"/>
      <w:bookmarkStart w:id="30" w:name="_Toc144974506"/>
      <w:bookmarkStart w:id="31" w:name="_Toc152042314"/>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0"/>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52042322"/>
      <w:bookmarkStart w:id="40" w:name="_Toc152045546"/>
      <w:bookmarkStart w:id="41" w:name="_Toc179632564"/>
      <w:bookmarkStart w:id="42" w:name="_Toc144974514"/>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b/>
          <w:sz w:val="24"/>
        </w:rPr>
        <w:t xml:space="preserve">3.6 </w:t>
      </w:r>
      <w:bookmarkEnd w:id="46"/>
      <w:bookmarkStart w:id="47" w:name="_Toc152045553"/>
      <w:bookmarkStart w:id="48" w:name="_Toc152042329"/>
      <w:bookmarkStart w:id="49" w:name="_Toc144974521"/>
      <w:bookmarkStart w:id="50" w:name="_Toc17963257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0"/>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0"/>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44974537"/>
      <w:bookmarkStart w:id="63" w:name="_Toc152042345"/>
      <w:bookmarkStart w:id="64" w:name="_Toc152045569"/>
      <w:bookmarkStart w:id="65"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0"/>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0"/>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rPr>
        <w:t>年月日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0附表二：问题的澄清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（项目名称）标段招标评标委员会：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widowControl/>
        <w:jc w:val="left"/>
        <w:rPr>
          <w:rFonts w:hAnsi="宋体" w:cs="宋体"/>
          <w:b/>
          <w:bCs/>
          <w:sz w:val="36"/>
          <w:szCs w:val="36"/>
        </w:rPr>
      </w:pPr>
      <w:r>
        <w:rPr>
          <w:rFonts w:hAnsi="宋体" w:cs="宋体"/>
          <w:b/>
          <w:bCs/>
          <w:sz w:val="36"/>
          <w:szCs w:val="36"/>
        </w:rPr>
        <w:br w:type="page"/>
      </w:r>
    </w:p>
    <w:p>
      <w:pPr>
        <w:snapToGrid w:val="0"/>
        <w:spacing w:line="360" w:lineRule="auto"/>
        <w:jc w:val="center"/>
        <w:outlineLvl w:val="0"/>
        <w:rPr>
          <w:rFonts w:hAnsi="宋体" w:cs="宋体"/>
          <w:sz w:val="24"/>
        </w:rPr>
      </w:pPr>
      <w:bookmarkStart w:id="77" w:name="_Toc656"/>
      <w:bookmarkStart w:id="78" w:name="_Toc21901"/>
      <w:bookmarkStart w:id="79" w:name="_Toc19619"/>
      <w:bookmarkStart w:id="80" w:name="_Toc20232"/>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28"/>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10、节能减排、绿色施工（含扬尘治理）措施、工艺创新方面针对本工程有具体措施或企业自有创新技术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rPr>
          <w:rFonts w:hAnsi="宋体" w:cs="宋体"/>
          <w:b/>
          <w:bCs/>
          <w:sz w:val="24"/>
          <w:szCs w:val="24"/>
        </w:rPr>
      </w:pPr>
      <w:r>
        <w:rPr>
          <w:rFonts w:hint="eastAsia" w:hAnsi="宋体" w:cs="宋体"/>
          <w:b/>
          <w:bCs/>
          <w:sz w:val="24"/>
          <w:szCs w:val="24"/>
        </w:rPr>
        <w:t>（四）综合（信用）标（20分）</w:t>
      </w:r>
    </w:p>
    <w:p>
      <w:pPr>
        <w:snapToGrid w:val="0"/>
        <w:spacing w:line="400" w:lineRule="exact"/>
        <w:ind w:firstLine="481"/>
        <w:rPr>
          <w:rFonts w:hAnsi="宋体" w:cs="宋体"/>
          <w:b/>
          <w:sz w:val="24"/>
          <w:szCs w:val="24"/>
        </w:rPr>
      </w:pPr>
      <w:r>
        <w:rPr>
          <w:rFonts w:hint="eastAsia" w:hAnsi="宋体" w:cs="宋体"/>
          <w:b/>
          <w:sz w:val="24"/>
          <w:szCs w:val="24"/>
        </w:rPr>
        <w:t>1.项目班子配备(0-4分)</w:t>
      </w:r>
    </w:p>
    <w:p>
      <w:pPr>
        <w:snapToGrid w:val="0"/>
        <w:spacing w:line="400" w:lineRule="exact"/>
        <w:ind w:firstLine="481"/>
        <w:rPr>
          <w:rFonts w:hAnsi="宋体" w:cs="宋体"/>
          <w:sz w:val="24"/>
          <w:szCs w:val="24"/>
        </w:rPr>
      </w:pPr>
      <w:r>
        <w:rPr>
          <w:rFonts w:hint="eastAsia" w:hAnsi="宋体" w:cs="宋体"/>
          <w:sz w:val="24"/>
          <w:szCs w:val="24"/>
        </w:rPr>
        <w:t>1.1技术负责人</w:t>
      </w:r>
      <w:r>
        <w:rPr>
          <w:rFonts w:hint="eastAsia" w:hAnsi="宋体" w:cs="宋体"/>
          <w:sz w:val="24"/>
          <w:szCs w:val="24"/>
          <w:lang w:eastAsia="zh-CN"/>
        </w:rPr>
        <w:t>为</w:t>
      </w:r>
      <w:r>
        <w:rPr>
          <w:rFonts w:hint="eastAsia" w:hAnsi="宋体" w:cs="宋体"/>
          <w:sz w:val="24"/>
          <w:szCs w:val="24"/>
        </w:rPr>
        <w:t>中级及以上职称者得1分；</w:t>
      </w:r>
      <w:r>
        <w:rPr>
          <w:rFonts w:hint="eastAsia"/>
          <w:sz w:val="24"/>
          <w:szCs w:val="24"/>
        </w:rPr>
        <w:t>（以人</w:t>
      </w:r>
      <w:r>
        <w:rPr>
          <w:rFonts w:hint="eastAsia"/>
          <w:sz w:val="24"/>
          <w:szCs w:val="24"/>
          <w:lang w:eastAsia="zh-CN"/>
        </w:rPr>
        <w:t>社部门颁发的职称证书</w:t>
      </w:r>
      <w:r>
        <w:rPr>
          <w:rFonts w:hint="eastAsia"/>
          <w:sz w:val="24"/>
          <w:szCs w:val="24"/>
        </w:rPr>
        <w:t>为准）</w:t>
      </w:r>
    </w:p>
    <w:p>
      <w:pPr>
        <w:snapToGrid w:val="0"/>
        <w:spacing w:line="400" w:lineRule="exact"/>
        <w:ind w:firstLine="481"/>
        <w:rPr>
          <w:rFonts w:hAnsi="宋体" w:cs="宋体"/>
          <w:sz w:val="24"/>
          <w:szCs w:val="24"/>
        </w:rPr>
      </w:pPr>
      <w:r>
        <w:rPr>
          <w:rFonts w:hint="eastAsia" w:hAnsi="宋体" w:cs="宋体"/>
          <w:sz w:val="24"/>
          <w:szCs w:val="24"/>
        </w:rPr>
        <w:t>1.2施工员、</w:t>
      </w:r>
      <w:r>
        <w:rPr>
          <w:rFonts w:hint="eastAsia" w:hAnsi="宋体" w:cs="宋体"/>
          <w:sz w:val="24"/>
          <w:szCs w:val="24"/>
          <w:lang w:eastAsia="zh-CN"/>
        </w:rPr>
        <w:t>专职</w:t>
      </w:r>
      <w:r>
        <w:rPr>
          <w:rFonts w:hint="eastAsia" w:hAnsi="宋体" w:cs="宋体"/>
          <w:sz w:val="24"/>
          <w:szCs w:val="24"/>
        </w:rPr>
        <w:t>安全员、质量</w:t>
      </w:r>
      <w:r>
        <w:rPr>
          <w:rFonts w:hint="eastAsia" w:hAnsi="宋体" w:cs="宋体"/>
          <w:sz w:val="24"/>
          <w:szCs w:val="24"/>
          <w:lang w:eastAsia="zh-CN"/>
        </w:rPr>
        <w:t>（检）</w:t>
      </w:r>
      <w:r>
        <w:rPr>
          <w:rFonts w:hint="eastAsia" w:hAnsi="宋体" w:cs="宋体"/>
          <w:sz w:val="24"/>
          <w:szCs w:val="24"/>
        </w:rPr>
        <w:t>员、资料员、材料员、造价</w:t>
      </w:r>
      <w:r>
        <w:rPr>
          <w:rFonts w:hint="eastAsia" w:hAnsi="宋体" w:cs="宋体"/>
          <w:sz w:val="24"/>
          <w:szCs w:val="24"/>
          <w:lang w:eastAsia="zh-CN"/>
        </w:rPr>
        <w:t>员（</w:t>
      </w:r>
      <w:r>
        <w:rPr>
          <w:rFonts w:hint="eastAsia" w:hAnsi="宋体" w:cs="宋体"/>
          <w:sz w:val="24"/>
          <w:szCs w:val="24"/>
        </w:rPr>
        <w:t>师</w:t>
      </w:r>
      <w:r>
        <w:rPr>
          <w:rFonts w:hint="eastAsia" w:hAnsi="宋体" w:cs="宋体"/>
          <w:sz w:val="24"/>
          <w:szCs w:val="24"/>
          <w:lang w:eastAsia="zh-CN"/>
        </w:rPr>
        <w:t>）</w:t>
      </w:r>
      <w:r>
        <w:rPr>
          <w:rFonts w:hint="eastAsia" w:hAnsi="宋体" w:cs="宋体"/>
          <w:sz w:val="24"/>
          <w:szCs w:val="24"/>
        </w:rPr>
        <w:t>持证上岗齐全者得3分，缺一个本项不得分。（以证书为准）</w:t>
      </w:r>
    </w:p>
    <w:p>
      <w:pPr>
        <w:snapToGrid w:val="0"/>
        <w:spacing w:line="400" w:lineRule="exact"/>
        <w:ind w:firstLine="481"/>
        <w:rPr>
          <w:rFonts w:hAnsi="宋体" w:cs="宋体"/>
          <w:b/>
          <w:sz w:val="24"/>
          <w:szCs w:val="24"/>
        </w:rPr>
      </w:pPr>
      <w:r>
        <w:rPr>
          <w:rFonts w:hint="eastAsia" w:hAnsi="宋体" w:cs="宋体"/>
          <w:b/>
          <w:sz w:val="24"/>
          <w:szCs w:val="24"/>
        </w:rPr>
        <w:t>2、企业综合信用（0-12分）</w:t>
      </w:r>
    </w:p>
    <w:p>
      <w:pPr>
        <w:snapToGrid w:val="0"/>
        <w:spacing w:line="400" w:lineRule="exact"/>
        <w:ind w:firstLine="481"/>
        <w:rPr>
          <w:rFonts w:hAnsi="宋体" w:cs="宋体"/>
          <w:sz w:val="24"/>
          <w:szCs w:val="24"/>
        </w:rPr>
      </w:pPr>
      <w:r>
        <w:rPr>
          <w:rFonts w:hint="eastAsia" w:hAnsi="宋体" w:cs="宋体"/>
          <w:sz w:val="24"/>
          <w:szCs w:val="24"/>
        </w:rPr>
        <w:t>2.1企业所承建的</w:t>
      </w:r>
      <w:r>
        <w:rPr>
          <w:rFonts w:hint="eastAsia" w:hAnsi="宋体" w:cs="宋体"/>
          <w:sz w:val="24"/>
          <w:szCs w:val="24"/>
          <w:lang w:eastAsia="zh-CN"/>
        </w:rPr>
        <w:t>市政</w:t>
      </w:r>
      <w:r>
        <w:rPr>
          <w:rFonts w:hint="eastAsia" w:hAnsi="宋体" w:cs="宋体"/>
          <w:sz w:val="24"/>
          <w:szCs w:val="24"/>
        </w:rPr>
        <w:t>工程项目2016年1月1日以来荣获省级以上（含省级）优良工程荣誉称号的得2分；（需提供获奖证书和同级奖励文件扫描件，以证书时间为准）</w:t>
      </w:r>
    </w:p>
    <w:p>
      <w:pPr>
        <w:snapToGrid w:val="0"/>
        <w:spacing w:line="400" w:lineRule="exact"/>
        <w:ind w:firstLine="481"/>
        <w:rPr>
          <w:rFonts w:hAnsi="宋体" w:cs="宋体"/>
          <w:sz w:val="24"/>
          <w:szCs w:val="24"/>
        </w:rPr>
      </w:pPr>
      <w:r>
        <w:rPr>
          <w:rFonts w:hint="eastAsia" w:hAnsi="宋体" w:cs="宋体"/>
          <w:sz w:val="24"/>
          <w:szCs w:val="24"/>
        </w:rPr>
        <w:t xml:space="preserve">2.2 </w:t>
      </w:r>
      <w:r>
        <w:rPr>
          <w:rFonts w:hint="eastAsia"/>
          <w:sz w:val="24"/>
          <w:szCs w:val="24"/>
        </w:rPr>
        <w:t>自</w:t>
      </w:r>
      <w:r>
        <w:rPr>
          <w:rFonts w:hint="eastAsia" w:hAnsi="宋体" w:cs="宋体"/>
          <w:sz w:val="24"/>
          <w:szCs w:val="24"/>
        </w:rPr>
        <w:t>2016年1月1日以来任一年度当中企业同时荣获省级以上（含省级）</w:t>
      </w:r>
      <w:r>
        <w:rPr>
          <w:rFonts w:hint="eastAsia" w:cs="宋体"/>
          <w:bCs/>
          <w:sz w:val="24"/>
          <w:szCs w:val="24"/>
        </w:rPr>
        <w:t>市政公用工程</w:t>
      </w:r>
      <w:r>
        <w:rPr>
          <w:rFonts w:hint="eastAsia" w:hAnsi="宋体" w:cs="宋体"/>
          <w:sz w:val="24"/>
          <w:szCs w:val="24"/>
        </w:rPr>
        <w:t>施工质量管理先进企业称号和省级以上（含省级）</w:t>
      </w:r>
      <w:r>
        <w:rPr>
          <w:rFonts w:hint="eastAsia" w:cs="宋体"/>
          <w:bCs/>
          <w:sz w:val="24"/>
          <w:szCs w:val="24"/>
        </w:rPr>
        <w:t>市政公用工程</w:t>
      </w:r>
      <w:r>
        <w:rPr>
          <w:rFonts w:hint="eastAsia" w:hAnsi="宋体" w:cs="宋体"/>
          <w:sz w:val="24"/>
          <w:szCs w:val="24"/>
        </w:rPr>
        <w:t>优秀施工企业称号者得5分，缺一个本项不得分；（需提供获奖证书和同级奖励文件扫描件，以证书时间为准）</w:t>
      </w:r>
    </w:p>
    <w:p>
      <w:pPr>
        <w:snapToGrid w:val="0"/>
        <w:spacing w:line="400" w:lineRule="exact"/>
        <w:ind w:firstLine="481"/>
        <w:rPr>
          <w:rFonts w:hAnsi="宋体" w:cs="宋体"/>
          <w:sz w:val="24"/>
          <w:szCs w:val="24"/>
        </w:rPr>
      </w:pPr>
      <w:r>
        <w:rPr>
          <w:rFonts w:hint="eastAsia" w:hAnsi="宋体" w:cs="宋体"/>
          <w:sz w:val="24"/>
          <w:szCs w:val="24"/>
        </w:rPr>
        <w:t xml:space="preserve">2.3 </w:t>
      </w:r>
      <w:r>
        <w:rPr>
          <w:rFonts w:hint="eastAsia"/>
          <w:sz w:val="24"/>
          <w:szCs w:val="24"/>
        </w:rPr>
        <w:t>自</w:t>
      </w:r>
      <w:r>
        <w:rPr>
          <w:rFonts w:hint="eastAsia" w:hAnsi="宋体" w:cs="宋体"/>
          <w:sz w:val="24"/>
          <w:szCs w:val="24"/>
        </w:rPr>
        <w:t>2016年1月1日以来企业连续两年获得过省级以上（含省级）建设工程招标投标“诚实守信单位”者得3分，缺一个本项不得分；（需提供获奖证书和同级奖励文件扫描件，以证书时间为准）</w:t>
      </w:r>
    </w:p>
    <w:p>
      <w:pPr>
        <w:snapToGrid w:val="0"/>
        <w:spacing w:line="400" w:lineRule="exact"/>
        <w:ind w:firstLine="481"/>
        <w:rPr>
          <w:rFonts w:hAnsi="宋体" w:cs="宋体"/>
          <w:sz w:val="24"/>
          <w:szCs w:val="24"/>
        </w:rPr>
      </w:pPr>
      <w:r>
        <w:rPr>
          <w:rFonts w:hint="eastAsia" w:hAnsi="宋体" w:cs="宋体"/>
          <w:sz w:val="24"/>
          <w:szCs w:val="24"/>
        </w:rPr>
        <w:t xml:space="preserve">2.4 </w:t>
      </w:r>
      <w:r>
        <w:rPr>
          <w:rFonts w:hint="eastAsia"/>
          <w:sz w:val="24"/>
          <w:szCs w:val="24"/>
        </w:rPr>
        <w:t>自</w:t>
      </w:r>
      <w:r>
        <w:rPr>
          <w:rFonts w:hint="eastAsia" w:hAnsi="宋体" w:cs="宋体"/>
          <w:sz w:val="24"/>
          <w:szCs w:val="24"/>
        </w:rPr>
        <w:t>2016年1月1日以来企业获得过省级以上（含省级）百日安全行动先进者得2分。（需提供获奖证书和同级奖励文件扫描件或者提供奖牌和同级奖励文件扫描件，以证书或奖牌时间为准）</w:t>
      </w:r>
    </w:p>
    <w:p>
      <w:pPr>
        <w:snapToGrid w:val="0"/>
        <w:spacing w:line="400" w:lineRule="exact"/>
        <w:ind w:firstLine="481"/>
        <w:rPr>
          <w:rFonts w:hAnsi="宋体" w:cs="宋体"/>
          <w:b/>
          <w:sz w:val="24"/>
          <w:szCs w:val="24"/>
        </w:rPr>
      </w:pPr>
      <w:r>
        <w:rPr>
          <w:rFonts w:hint="eastAsia" w:hAnsi="宋体" w:cs="宋体"/>
          <w:b/>
          <w:sz w:val="24"/>
          <w:szCs w:val="24"/>
        </w:rPr>
        <w:t>3、项目经理业绩及信用（0-2分）</w:t>
      </w:r>
    </w:p>
    <w:p>
      <w:pPr>
        <w:snapToGrid w:val="0"/>
        <w:spacing w:line="400" w:lineRule="exact"/>
        <w:ind w:firstLine="481"/>
        <w:rPr>
          <w:rFonts w:hAnsi="宋体" w:cs="宋体"/>
          <w:sz w:val="24"/>
          <w:szCs w:val="24"/>
        </w:rPr>
      </w:pPr>
      <w:r>
        <w:rPr>
          <w:rFonts w:hint="eastAsia" w:hAnsi="宋体" w:cs="宋体"/>
          <w:sz w:val="24"/>
          <w:szCs w:val="24"/>
        </w:rPr>
        <w:t>自2016年1月1日以来拟派项目负责人有类似业绩者得2分（以施工合同和竣工验收备案表为准或以施工合同和中标通知书为准，若不显示项目经理名字，需提供建设单位或招投标监管部门出具的相关证明）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400" w:lineRule="exact"/>
        <w:ind w:firstLine="481"/>
        <w:rPr>
          <w:rFonts w:hint="eastAsia" w:hAnsi="宋体" w:cs="宋体"/>
          <w:sz w:val="24"/>
          <w:szCs w:val="24"/>
        </w:rPr>
      </w:pPr>
      <w:r>
        <w:rPr>
          <w:rFonts w:hint="eastAsia" w:hAnsi="宋体" w:cs="宋体"/>
          <w:b/>
          <w:sz w:val="24"/>
          <w:szCs w:val="24"/>
        </w:rPr>
        <w:t>4、服务承诺</w:t>
      </w:r>
      <w:r>
        <w:rPr>
          <w:rFonts w:hint="eastAsia" w:hAnsi="宋体" w:cs="宋体"/>
          <w:b/>
          <w:bCs/>
          <w:sz w:val="24"/>
          <w:szCs w:val="24"/>
        </w:rPr>
        <w:t>（含不拖欠农民工工资承诺、扬尘治理等内容）（0-2分）</w:t>
      </w:r>
    </w:p>
    <w:p>
      <w:pPr>
        <w:snapToGrid w:val="0"/>
        <w:spacing w:line="360" w:lineRule="auto"/>
        <w:ind w:firstLine="480" w:firstLineChars="20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sz w:val="24"/>
        </w:rPr>
      </w:pPr>
      <w:r>
        <w:rPr>
          <w:rFonts w:hint="eastAsia" w:hAnsi="宋体" w:cs="宋体"/>
          <w:b/>
          <w:sz w:val="24"/>
        </w:rPr>
        <w:t>3）近年来指2016年1月1日以来。</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1" w:name="_Toc273546398"/>
      <w:bookmarkStart w:id="82" w:name="_Toc272833453"/>
      <w:bookmarkStart w:id="83" w:name="_Toc270931534"/>
      <w:bookmarkStart w:id="84" w:name="_Toc295572535"/>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6" w:name="_Toc881"/>
      <w:bookmarkStart w:id="87" w:name="_Toc14301"/>
      <w:bookmarkStart w:id="88" w:name="_Toc20238"/>
      <w:bookmarkStart w:id="89" w:name="_Toc4217"/>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5"/>
      <w:bookmarkEnd w:id="86"/>
      <w:bookmarkEnd w:id="87"/>
      <w:bookmarkEnd w:id="88"/>
      <w:bookmarkEnd w:id="89"/>
    </w:p>
    <w:p>
      <w:pPr>
        <w:tabs>
          <w:tab w:val="left" w:pos="5000"/>
        </w:tabs>
        <w:spacing w:line="360" w:lineRule="auto"/>
        <w:ind w:firstLine="490"/>
        <w:rPr>
          <w:rFonts w:hAnsi="宋体" w:cs="宋体"/>
          <w:b/>
          <w:sz w:val="32"/>
          <w:szCs w:val="32"/>
        </w:rPr>
      </w:pPr>
      <w:bookmarkStart w:id="90" w:name="_Toc278443514"/>
      <w:bookmarkEnd w:id="90"/>
      <w:bookmarkStart w:id="91"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jc w:val="center"/>
        <w:outlineLvl w:val="0"/>
        <w:rPr>
          <w:rFonts w:hAnsi="宋体" w:cs="宋体"/>
          <w:b/>
          <w:sz w:val="36"/>
          <w:szCs w:val="36"/>
        </w:rPr>
      </w:pPr>
      <w:bookmarkStart w:id="92" w:name="_Toc19959"/>
      <w:bookmarkStart w:id="93" w:name="_Toc16052"/>
      <w:bookmarkStart w:id="94" w:name="_Toc9220"/>
      <w:bookmarkStart w:id="95" w:name="_Toc17496"/>
      <w:r>
        <w:rPr>
          <w:rFonts w:hint="eastAsia" w:hAnsi="宋体" w:cs="宋体"/>
          <w:b/>
          <w:sz w:val="36"/>
          <w:szCs w:val="36"/>
        </w:rPr>
        <w:t>第五章 工程量清单</w:t>
      </w:r>
      <w:bookmarkEnd w:id="92"/>
      <w:bookmarkEnd w:id="93"/>
      <w:bookmarkEnd w:id="94"/>
      <w:bookmarkEnd w:id="95"/>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河南省建设工程工程量清单综合单价</w:t>
      </w:r>
      <w:r>
        <w:rPr>
          <w:rFonts w:hint="eastAsia" w:hAnsi="宋体" w:cs="宋体"/>
          <w:sz w:val="24"/>
        </w:rPr>
        <w:t>》</w:t>
      </w:r>
      <w:r>
        <w:rPr>
          <w:rFonts w:hint="eastAsia" w:hAnsi="宋体" w:cs="宋体"/>
          <w:sz w:val="24"/>
          <w:lang w:val="en-US" w:eastAsia="zh-CN"/>
        </w:rPr>
        <w:t>2008版</w:t>
      </w:r>
      <w:r>
        <w:rPr>
          <w:rFonts w:hint="eastAsia" w:hAnsi="宋体" w:cs="宋体"/>
          <w:sz w:val="24"/>
        </w:rPr>
        <w:t>、《建设工程工程量清单计价规范》（GB50500-2013）及相关计价文件等；</w:t>
      </w:r>
    </w:p>
    <w:p>
      <w:pPr>
        <w:spacing w:line="440" w:lineRule="exact"/>
        <w:ind w:left="1" w:firstLine="480" w:firstLineChars="200"/>
        <w:rPr>
          <w:rFonts w:hAnsi="宋体" w:cs="宋体"/>
          <w:sz w:val="24"/>
        </w:rPr>
      </w:pPr>
      <w:r>
        <w:rPr>
          <w:rFonts w:hint="eastAsia" w:hAnsi="宋体" w:cs="宋体"/>
          <w:sz w:val="24"/>
        </w:rPr>
        <w:t xml:space="preserve">(3)材料价格依据2019年第3期《许昌工程造价信息》及6月份主材价、其他价格参照市场价。 </w:t>
      </w:r>
    </w:p>
    <w:p>
      <w:pPr>
        <w:spacing w:line="440" w:lineRule="exact"/>
        <w:ind w:left="1" w:firstLine="480" w:firstLineChars="200"/>
        <w:rPr>
          <w:rFonts w:hAnsi="宋体" w:cs="宋体"/>
          <w:sz w:val="24"/>
        </w:rPr>
      </w:pPr>
      <w:r>
        <w:rPr>
          <w:rFonts w:hint="eastAsia" w:hAnsi="宋体" w:cs="宋体"/>
          <w:sz w:val="24"/>
        </w:rPr>
        <w:t>(4) 税金按9%计入；</w:t>
      </w:r>
    </w:p>
    <w:p>
      <w:pPr>
        <w:spacing w:line="440" w:lineRule="exact"/>
        <w:ind w:left="1" w:firstLine="480" w:firstLineChars="200"/>
        <w:rPr>
          <w:rFonts w:hAnsi="宋体" w:cs="宋体"/>
          <w:sz w:val="24"/>
        </w:rPr>
      </w:pPr>
      <w:r>
        <w:rPr>
          <w:rFonts w:hint="eastAsia" w:hAnsi="宋体" w:cs="宋体"/>
          <w:sz w:val="24"/>
        </w:rPr>
        <w:t>(5) 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widowControl/>
        <w:jc w:val="left"/>
        <w:rPr>
          <w:rFonts w:hAnsi="宋体" w:cs="宋体"/>
          <w:b/>
          <w:sz w:val="36"/>
          <w:szCs w:val="36"/>
        </w:rPr>
      </w:pPr>
      <w:bookmarkStart w:id="96" w:name="_Toc11416"/>
      <w:bookmarkStart w:id="97" w:name="_Toc4070"/>
      <w:bookmarkStart w:id="98" w:name="_Toc14326"/>
      <w:bookmarkStart w:id="99" w:name="_Toc15599"/>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91"/>
      <w:bookmarkEnd w:id="96"/>
      <w:bookmarkEnd w:id="97"/>
      <w:bookmarkEnd w:id="98"/>
      <w:bookmarkEnd w:id="99"/>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0"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1" w:name="_Toc32221"/>
      <w:bookmarkStart w:id="102" w:name="_Toc25324"/>
      <w:bookmarkStart w:id="103" w:name="_Toc29278"/>
      <w:bookmarkStart w:id="104" w:name="_Toc7507"/>
      <w:r>
        <w:rPr>
          <w:rFonts w:hint="eastAsia" w:hAnsi="宋体" w:cs="宋体"/>
          <w:b/>
          <w:sz w:val="36"/>
          <w:szCs w:val="36"/>
        </w:rPr>
        <w:t>第七章 技术标准和要求</w:t>
      </w:r>
      <w:bookmarkEnd w:id="101"/>
      <w:bookmarkEnd w:id="102"/>
      <w:bookmarkEnd w:id="103"/>
      <w:bookmarkEnd w:id="104"/>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100"/>
    <w:p>
      <w:pPr>
        <w:autoSpaceDE w:val="0"/>
        <w:autoSpaceDN w:val="0"/>
        <w:adjustRightInd w:val="0"/>
        <w:spacing w:beforeLines="100" w:afterLines="100"/>
        <w:jc w:val="center"/>
        <w:outlineLvl w:val="0"/>
        <w:rPr>
          <w:rFonts w:hAnsi="宋体" w:cs="宋体"/>
          <w:b/>
          <w:sz w:val="44"/>
          <w:szCs w:val="44"/>
        </w:rPr>
      </w:pPr>
      <w:bookmarkStart w:id="105" w:name="_Toc15033"/>
      <w:bookmarkStart w:id="106" w:name="_Toc17950"/>
      <w:bookmarkStart w:id="107" w:name="_Toc5171"/>
      <w:bookmarkStart w:id="108" w:name="_Toc278443525"/>
      <w:bookmarkStart w:id="109" w:name="_Toc17063"/>
      <w:r>
        <w:rPr>
          <w:rFonts w:hint="eastAsia" w:hAnsi="宋体" w:cs="宋体"/>
          <w:b/>
          <w:sz w:val="44"/>
          <w:szCs w:val="44"/>
        </w:rPr>
        <w:t>第八章 投标文件格式</w:t>
      </w:r>
      <w:bookmarkEnd w:id="105"/>
      <w:bookmarkEnd w:id="106"/>
      <w:bookmarkEnd w:id="107"/>
      <w:bookmarkEnd w:id="108"/>
      <w:bookmarkEnd w:id="109"/>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0" w:name="_Toc7603"/>
      <w:bookmarkStart w:id="111" w:name="_Toc23339"/>
      <w:bookmarkStart w:id="112" w:name="_Toc24048"/>
      <w:bookmarkStart w:id="113" w:name="_Toc6021"/>
      <w:r>
        <w:rPr>
          <w:rFonts w:hint="eastAsia" w:hAnsi="宋体" w:cs="宋体"/>
          <w:b/>
          <w:sz w:val="32"/>
        </w:rPr>
        <w:t>一、投标函及投标函附录</w:t>
      </w:r>
      <w:bookmarkEnd w:id="110"/>
      <w:bookmarkEnd w:id="111"/>
      <w:bookmarkEnd w:id="112"/>
      <w:bookmarkEnd w:id="113"/>
    </w:p>
    <w:p>
      <w:pPr>
        <w:spacing w:beforeLines="100" w:afterLines="50" w:line="510" w:lineRule="exact"/>
        <w:jc w:val="center"/>
        <w:rPr>
          <w:rFonts w:hAnsi="宋体" w:cs="宋体"/>
          <w:sz w:val="28"/>
          <w:szCs w:val="28"/>
        </w:rPr>
      </w:pPr>
      <w:bookmarkStart w:id="114"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5" w:name="_Toc250616672"/>
      <w:r>
        <w:rPr>
          <w:rFonts w:hint="eastAsia" w:hAnsi="宋体" w:cs="宋体"/>
          <w:sz w:val="28"/>
          <w:szCs w:val="28"/>
        </w:rPr>
        <w:br w:type="page"/>
      </w:r>
      <w:r>
        <w:rPr>
          <w:rFonts w:hint="eastAsia" w:hAnsi="宋体" w:cs="宋体"/>
          <w:sz w:val="28"/>
          <w:szCs w:val="28"/>
        </w:rPr>
        <w:t>（二）投标函附录</w:t>
      </w:r>
      <w:bookmarkEnd w:id="115"/>
    </w:p>
    <w:p>
      <w:pPr>
        <w:rPr>
          <w:rFonts w:hAnsi="宋体" w:cs="宋体"/>
        </w:rPr>
      </w:pPr>
    </w:p>
    <w:tbl>
      <w:tblPr>
        <w:tblStyle w:val="28"/>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lang w:eastAsia="zh-CN"/>
              </w:rPr>
              <w:t>备注</w:t>
            </w:r>
            <w:r>
              <w:rPr>
                <w:rFonts w:hint="eastAsia" w:hAnsi="宋体" w:cs="宋体"/>
                <w:sz w:val="24"/>
              </w:rPr>
              <w:t>：</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6" w:name="_Toc32040"/>
      <w:bookmarkStart w:id="117" w:name="_Toc21690"/>
      <w:bookmarkStart w:id="118" w:name="_Toc1078"/>
      <w:bookmarkStart w:id="119" w:name="_Toc5877"/>
      <w:r>
        <w:rPr>
          <w:rFonts w:hint="eastAsia" w:hAnsi="宋体" w:cs="宋体"/>
          <w:sz w:val="28"/>
          <w:szCs w:val="28"/>
        </w:rPr>
        <w:t>二、</w:t>
      </w:r>
      <w:bookmarkEnd w:id="114"/>
      <w:r>
        <w:rPr>
          <w:rFonts w:hint="eastAsia" w:hAnsi="宋体" w:cs="宋体"/>
          <w:b/>
          <w:sz w:val="28"/>
          <w:szCs w:val="28"/>
        </w:rPr>
        <w:t>法定代表人身份证明、授权委托书</w:t>
      </w:r>
      <w:bookmarkEnd w:id="116"/>
      <w:bookmarkEnd w:id="117"/>
      <w:bookmarkEnd w:id="118"/>
      <w:bookmarkEnd w:id="119"/>
    </w:p>
    <w:p>
      <w:pPr>
        <w:autoSpaceDE w:val="0"/>
        <w:autoSpaceDN w:val="0"/>
        <w:adjustRightInd w:val="0"/>
        <w:spacing w:line="420" w:lineRule="exact"/>
        <w:jc w:val="center"/>
        <w:outlineLvl w:val="1"/>
        <w:rPr>
          <w:rFonts w:hAnsi="宋体" w:cs="宋体"/>
          <w:sz w:val="28"/>
          <w:szCs w:val="28"/>
        </w:rPr>
      </w:pPr>
      <w:bookmarkStart w:id="120" w:name="_Toc271787731"/>
      <w:r>
        <w:rPr>
          <w:rFonts w:hint="eastAsia" w:hAnsi="宋体" w:cs="宋体"/>
          <w:b/>
          <w:bCs/>
          <w:sz w:val="28"/>
          <w:szCs w:val="28"/>
        </w:rPr>
        <w:t>（一）法定代表人身份证明</w:t>
      </w:r>
      <w:bookmarkEnd w:id="12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1" w:name="_Toc271787732"/>
      <w:r>
        <w:rPr>
          <w:rFonts w:hint="eastAsia" w:hAnsi="宋体" w:cs="宋体"/>
          <w:b/>
          <w:bCs/>
          <w:sz w:val="28"/>
          <w:szCs w:val="28"/>
        </w:rPr>
        <w:t>（二）授权委托书</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rPr>
        <w:t>年月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2" w:name="_Toc25358"/>
      <w:bookmarkStart w:id="123" w:name="_Toc23114"/>
      <w:bookmarkStart w:id="124" w:name="_Toc6974"/>
      <w:bookmarkStart w:id="125" w:name="_Toc14411"/>
      <w:r>
        <w:rPr>
          <w:rFonts w:hint="eastAsia" w:hAnsi="宋体" w:cs="宋体"/>
          <w:b/>
          <w:sz w:val="32"/>
        </w:rPr>
        <w:t>四、项目管理机构配备情况</w:t>
      </w:r>
      <w:bookmarkEnd w:id="122"/>
      <w:bookmarkEnd w:id="123"/>
      <w:bookmarkEnd w:id="124"/>
      <w:bookmarkEnd w:id="125"/>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2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2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6" w:name="_Toc8140"/>
      <w:bookmarkStart w:id="127" w:name="_Toc25176"/>
      <w:bookmarkStart w:id="128" w:name="_Toc15514"/>
      <w:bookmarkStart w:id="129" w:name="_Toc24477"/>
      <w:r>
        <w:rPr>
          <w:rFonts w:hint="eastAsia" w:hAnsi="宋体" w:cs="宋体"/>
          <w:b/>
          <w:sz w:val="32"/>
        </w:rPr>
        <w:t>五、</w:t>
      </w:r>
      <w:r>
        <w:rPr>
          <w:rFonts w:hint="eastAsia" w:hAnsi="宋体" w:cs="宋体"/>
          <w:b/>
          <w:sz w:val="32"/>
          <w:szCs w:val="32"/>
        </w:rPr>
        <w:t>投标单位基本情况表</w:t>
      </w:r>
      <w:bookmarkEnd w:id="126"/>
      <w:bookmarkEnd w:id="127"/>
      <w:bookmarkEnd w:id="128"/>
      <w:bookmarkEnd w:id="129"/>
    </w:p>
    <w:p>
      <w:pPr>
        <w:autoSpaceDE w:val="0"/>
        <w:autoSpaceDN w:val="0"/>
        <w:adjustRightInd w:val="0"/>
        <w:spacing w:line="360" w:lineRule="auto"/>
        <w:ind w:right="215" w:firstLine="420"/>
        <w:jc w:val="center"/>
        <w:rPr>
          <w:rFonts w:hAnsi="宋体" w:cs="宋体"/>
          <w:b/>
          <w:sz w:val="28"/>
        </w:rPr>
      </w:pPr>
    </w:p>
    <w:tbl>
      <w:tblPr>
        <w:tblStyle w:val="2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0" w:name="_Toc24360"/>
      <w:bookmarkStart w:id="131" w:name="_Toc21875"/>
      <w:bookmarkStart w:id="132" w:name="_Toc20666"/>
      <w:bookmarkStart w:id="133" w:name="_Toc31407"/>
      <w:r>
        <w:rPr>
          <w:rFonts w:hint="eastAsia" w:hAnsi="宋体" w:cs="宋体"/>
          <w:b/>
          <w:sz w:val="32"/>
        </w:rPr>
        <w:t>六、</w:t>
      </w:r>
      <w:r>
        <w:rPr>
          <w:rFonts w:hint="eastAsia" w:hAnsi="宋体" w:cs="宋体"/>
          <w:b/>
          <w:sz w:val="32"/>
          <w:szCs w:val="32"/>
        </w:rPr>
        <w:t>资格证明文件</w:t>
      </w:r>
      <w:bookmarkEnd w:id="130"/>
      <w:bookmarkEnd w:id="131"/>
      <w:bookmarkEnd w:id="132"/>
      <w:bookmarkEnd w:id="13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4" w:name="_Toc8478"/>
      <w:bookmarkStart w:id="135" w:name="_Toc5650"/>
      <w:bookmarkStart w:id="136" w:name="_Toc28544"/>
      <w:bookmarkStart w:id="137" w:name="_Toc14108"/>
      <w:r>
        <w:rPr>
          <w:rFonts w:hint="eastAsia" w:hAnsi="宋体" w:cs="宋体"/>
          <w:b/>
          <w:sz w:val="32"/>
          <w:szCs w:val="32"/>
        </w:rPr>
        <w:t>七、近年完成的类似项目情况表</w:t>
      </w:r>
      <w:bookmarkEnd w:id="134"/>
      <w:bookmarkEnd w:id="135"/>
      <w:bookmarkEnd w:id="136"/>
      <w:bookmarkEnd w:id="137"/>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8" w:name="_Toc7338"/>
      <w:bookmarkStart w:id="139" w:name="_Toc32083"/>
      <w:bookmarkStart w:id="140" w:name="_Toc18653"/>
      <w:bookmarkStart w:id="141" w:name="_Toc30289"/>
      <w:r>
        <w:rPr>
          <w:rFonts w:hint="eastAsia" w:hAnsi="宋体" w:cs="宋体"/>
          <w:b/>
          <w:sz w:val="32"/>
          <w:szCs w:val="32"/>
        </w:rPr>
        <w:t>八、正在施工的和新承接的项目情况</w:t>
      </w:r>
      <w:bookmarkEnd w:id="138"/>
      <w:bookmarkEnd w:id="139"/>
      <w:bookmarkEnd w:id="140"/>
      <w:bookmarkEnd w:id="141"/>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2" w:name="_Toc20196"/>
      <w:bookmarkStart w:id="143" w:name="_Toc10088"/>
      <w:bookmarkStart w:id="144" w:name="_Toc24108"/>
      <w:bookmarkStart w:id="145" w:name="_Toc32111"/>
      <w:r>
        <w:rPr>
          <w:rFonts w:hint="eastAsia" w:hAnsi="宋体" w:cs="宋体"/>
          <w:b/>
          <w:sz w:val="32"/>
        </w:rPr>
        <w:t>九、其它材料</w:t>
      </w:r>
      <w:bookmarkEnd w:id="142"/>
      <w:bookmarkEnd w:id="143"/>
      <w:bookmarkEnd w:id="144"/>
      <w:bookmarkEnd w:id="14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6" w:name="_Toc30084"/>
      <w:bookmarkStart w:id="147" w:name="_Toc28859"/>
      <w:bookmarkStart w:id="148" w:name="_Toc3616"/>
      <w:bookmarkStart w:id="149" w:name="_Toc19684"/>
      <w:r>
        <w:rPr>
          <w:rFonts w:hint="eastAsia" w:hAnsi="宋体" w:cs="宋体"/>
          <w:b/>
          <w:sz w:val="44"/>
          <w:szCs w:val="44"/>
        </w:rPr>
        <w:t>目  录</w:t>
      </w:r>
      <w:bookmarkEnd w:id="146"/>
      <w:bookmarkEnd w:id="147"/>
      <w:bookmarkEnd w:id="148"/>
      <w:bookmarkEnd w:id="149"/>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fldChar w:fldCharType="begin"/>
                </w:r>
                <w:r>
                  <w:rPr>
                    <w:rStyle w:val="32"/>
                  </w:rPr>
                  <w:instrText xml:space="preserve"> PAGE </w:instrText>
                </w:r>
                <w:r>
                  <w:fldChar w:fldCharType="separate"/>
                </w:r>
                <w:r>
                  <w:rPr>
                    <w:rStyle w:val="32"/>
                  </w:rP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78F6"/>
    <w:rsid w:val="000178F6"/>
    <w:rsid w:val="000250C6"/>
    <w:rsid w:val="00053AC1"/>
    <w:rsid w:val="00075718"/>
    <w:rsid w:val="00094E98"/>
    <w:rsid w:val="000A26C5"/>
    <w:rsid w:val="00116027"/>
    <w:rsid w:val="0012143F"/>
    <w:rsid w:val="001236FC"/>
    <w:rsid w:val="00164A88"/>
    <w:rsid w:val="00174B3A"/>
    <w:rsid w:val="0018209C"/>
    <w:rsid w:val="00196CCD"/>
    <w:rsid w:val="001A0763"/>
    <w:rsid w:val="001B41E7"/>
    <w:rsid w:val="001D2DEB"/>
    <w:rsid w:val="001F0C9B"/>
    <w:rsid w:val="001F59BB"/>
    <w:rsid w:val="001F74AE"/>
    <w:rsid w:val="001F7B41"/>
    <w:rsid w:val="0022051D"/>
    <w:rsid w:val="0023420E"/>
    <w:rsid w:val="002574C8"/>
    <w:rsid w:val="002712F3"/>
    <w:rsid w:val="00271D20"/>
    <w:rsid w:val="00296D0D"/>
    <w:rsid w:val="002A7CC5"/>
    <w:rsid w:val="002B0AA5"/>
    <w:rsid w:val="002D1004"/>
    <w:rsid w:val="002D6491"/>
    <w:rsid w:val="002E45CD"/>
    <w:rsid w:val="002F19FB"/>
    <w:rsid w:val="002F47E1"/>
    <w:rsid w:val="003004C9"/>
    <w:rsid w:val="00331ED0"/>
    <w:rsid w:val="00332D31"/>
    <w:rsid w:val="003843F0"/>
    <w:rsid w:val="003A063D"/>
    <w:rsid w:val="003A2B22"/>
    <w:rsid w:val="003B3A55"/>
    <w:rsid w:val="003B3E07"/>
    <w:rsid w:val="003B695D"/>
    <w:rsid w:val="003B6F91"/>
    <w:rsid w:val="003C5B02"/>
    <w:rsid w:val="003F312B"/>
    <w:rsid w:val="004218E9"/>
    <w:rsid w:val="00446EA9"/>
    <w:rsid w:val="0046066C"/>
    <w:rsid w:val="00490133"/>
    <w:rsid w:val="004906AC"/>
    <w:rsid w:val="00493FBD"/>
    <w:rsid w:val="004B16CA"/>
    <w:rsid w:val="004E53D1"/>
    <w:rsid w:val="00513703"/>
    <w:rsid w:val="0055215D"/>
    <w:rsid w:val="00590F88"/>
    <w:rsid w:val="00594511"/>
    <w:rsid w:val="005A0E2F"/>
    <w:rsid w:val="005B2094"/>
    <w:rsid w:val="005C13C8"/>
    <w:rsid w:val="005C3306"/>
    <w:rsid w:val="00600099"/>
    <w:rsid w:val="00633641"/>
    <w:rsid w:val="006408B0"/>
    <w:rsid w:val="00674180"/>
    <w:rsid w:val="006866AE"/>
    <w:rsid w:val="0069767D"/>
    <w:rsid w:val="006C4C4F"/>
    <w:rsid w:val="006D272E"/>
    <w:rsid w:val="006D7BCE"/>
    <w:rsid w:val="006E64F3"/>
    <w:rsid w:val="006E7284"/>
    <w:rsid w:val="006F44BD"/>
    <w:rsid w:val="007158E2"/>
    <w:rsid w:val="007355CC"/>
    <w:rsid w:val="007405B8"/>
    <w:rsid w:val="00773272"/>
    <w:rsid w:val="00792AA2"/>
    <w:rsid w:val="007A5365"/>
    <w:rsid w:val="007D24DB"/>
    <w:rsid w:val="007D723A"/>
    <w:rsid w:val="007E59D1"/>
    <w:rsid w:val="00803822"/>
    <w:rsid w:val="00812439"/>
    <w:rsid w:val="00814A6A"/>
    <w:rsid w:val="00844A97"/>
    <w:rsid w:val="00870731"/>
    <w:rsid w:val="00897BC2"/>
    <w:rsid w:val="008A4EFE"/>
    <w:rsid w:val="008B01D6"/>
    <w:rsid w:val="008B7361"/>
    <w:rsid w:val="00907E33"/>
    <w:rsid w:val="00931F16"/>
    <w:rsid w:val="00944CC4"/>
    <w:rsid w:val="00964E37"/>
    <w:rsid w:val="009919C6"/>
    <w:rsid w:val="00997F8D"/>
    <w:rsid w:val="009C0553"/>
    <w:rsid w:val="009D72BC"/>
    <w:rsid w:val="009D7596"/>
    <w:rsid w:val="009E350E"/>
    <w:rsid w:val="00A21345"/>
    <w:rsid w:val="00A266F4"/>
    <w:rsid w:val="00A34DAE"/>
    <w:rsid w:val="00A67D35"/>
    <w:rsid w:val="00AB6A27"/>
    <w:rsid w:val="00AF72A4"/>
    <w:rsid w:val="00B21805"/>
    <w:rsid w:val="00B255D7"/>
    <w:rsid w:val="00B34A9B"/>
    <w:rsid w:val="00B4042D"/>
    <w:rsid w:val="00B422AC"/>
    <w:rsid w:val="00B83290"/>
    <w:rsid w:val="00BD0BC8"/>
    <w:rsid w:val="00BE5AE1"/>
    <w:rsid w:val="00BE66C7"/>
    <w:rsid w:val="00BE679B"/>
    <w:rsid w:val="00C01A11"/>
    <w:rsid w:val="00C02698"/>
    <w:rsid w:val="00C042C7"/>
    <w:rsid w:val="00C056FA"/>
    <w:rsid w:val="00C068E7"/>
    <w:rsid w:val="00C139D0"/>
    <w:rsid w:val="00C13F48"/>
    <w:rsid w:val="00C14F99"/>
    <w:rsid w:val="00C26215"/>
    <w:rsid w:val="00C55004"/>
    <w:rsid w:val="00C57C5F"/>
    <w:rsid w:val="00C642A5"/>
    <w:rsid w:val="00C70668"/>
    <w:rsid w:val="00C726D5"/>
    <w:rsid w:val="00CA6BE9"/>
    <w:rsid w:val="00CD784D"/>
    <w:rsid w:val="00CF637E"/>
    <w:rsid w:val="00CF6FD4"/>
    <w:rsid w:val="00D03D8B"/>
    <w:rsid w:val="00D04521"/>
    <w:rsid w:val="00D05A76"/>
    <w:rsid w:val="00D502C8"/>
    <w:rsid w:val="00D71E96"/>
    <w:rsid w:val="00DA6D8A"/>
    <w:rsid w:val="00DC0A5B"/>
    <w:rsid w:val="00DD01EA"/>
    <w:rsid w:val="00DD4588"/>
    <w:rsid w:val="00DF7009"/>
    <w:rsid w:val="00E35C53"/>
    <w:rsid w:val="00E40312"/>
    <w:rsid w:val="00E718AE"/>
    <w:rsid w:val="00E72EEA"/>
    <w:rsid w:val="00E72FAC"/>
    <w:rsid w:val="00E7715F"/>
    <w:rsid w:val="00EA2E6D"/>
    <w:rsid w:val="00EB463A"/>
    <w:rsid w:val="00EC1AF2"/>
    <w:rsid w:val="00EC274C"/>
    <w:rsid w:val="00EF6AA4"/>
    <w:rsid w:val="00F17CF7"/>
    <w:rsid w:val="00F7323D"/>
    <w:rsid w:val="00F76572"/>
    <w:rsid w:val="00F77CE8"/>
    <w:rsid w:val="00FB3ECB"/>
    <w:rsid w:val="00FB7F3D"/>
    <w:rsid w:val="00FC10F7"/>
    <w:rsid w:val="00FC6CD7"/>
    <w:rsid w:val="00FD7247"/>
    <w:rsid w:val="00FF139A"/>
    <w:rsid w:val="031D7070"/>
    <w:rsid w:val="050F6747"/>
    <w:rsid w:val="07FA6C23"/>
    <w:rsid w:val="09CC458A"/>
    <w:rsid w:val="0A2A1790"/>
    <w:rsid w:val="0BAA7590"/>
    <w:rsid w:val="0C640C22"/>
    <w:rsid w:val="0D0729D2"/>
    <w:rsid w:val="0F8302ED"/>
    <w:rsid w:val="12F94C92"/>
    <w:rsid w:val="145A1103"/>
    <w:rsid w:val="15DB4461"/>
    <w:rsid w:val="1B947F20"/>
    <w:rsid w:val="1FB91B92"/>
    <w:rsid w:val="24FE350A"/>
    <w:rsid w:val="259F3AD8"/>
    <w:rsid w:val="25B34D66"/>
    <w:rsid w:val="29030575"/>
    <w:rsid w:val="2A591A5C"/>
    <w:rsid w:val="2B866AFB"/>
    <w:rsid w:val="2FFF1769"/>
    <w:rsid w:val="30661DCB"/>
    <w:rsid w:val="30A314C5"/>
    <w:rsid w:val="324D6AF9"/>
    <w:rsid w:val="326C3D1B"/>
    <w:rsid w:val="344D5A8A"/>
    <w:rsid w:val="352146C2"/>
    <w:rsid w:val="35376D0E"/>
    <w:rsid w:val="36BC333E"/>
    <w:rsid w:val="38D60473"/>
    <w:rsid w:val="3A9F058A"/>
    <w:rsid w:val="3AED7F2B"/>
    <w:rsid w:val="3B6A62F5"/>
    <w:rsid w:val="3DCB2EC9"/>
    <w:rsid w:val="3E5561A0"/>
    <w:rsid w:val="3E972A8C"/>
    <w:rsid w:val="41E87F67"/>
    <w:rsid w:val="420D71C0"/>
    <w:rsid w:val="453443CE"/>
    <w:rsid w:val="461C40C6"/>
    <w:rsid w:val="4B455550"/>
    <w:rsid w:val="4BF910D0"/>
    <w:rsid w:val="4C634F7F"/>
    <w:rsid w:val="4EB723D2"/>
    <w:rsid w:val="4FED7366"/>
    <w:rsid w:val="51001E72"/>
    <w:rsid w:val="548E35FC"/>
    <w:rsid w:val="56743DD7"/>
    <w:rsid w:val="580B0DB1"/>
    <w:rsid w:val="58D116E7"/>
    <w:rsid w:val="59426C51"/>
    <w:rsid w:val="59652206"/>
    <w:rsid w:val="5B7C55C7"/>
    <w:rsid w:val="5BB567F3"/>
    <w:rsid w:val="5BFF3B30"/>
    <w:rsid w:val="5E991148"/>
    <w:rsid w:val="5F2143A4"/>
    <w:rsid w:val="60693FAD"/>
    <w:rsid w:val="629711C1"/>
    <w:rsid w:val="646A7D45"/>
    <w:rsid w:val="658A0AB6"/>
    <w:rsid w:val="673A5D5A"/>
    <w:rsid w:val="682E1816"/>
    <w:rsid w:val="68D7707A"/>
    <w:rsid w:val="6A6C5F16"/>
    <w:rsid w:val="6B2E40CC"/>
    <w:rsid w:val="6C032C32"/>
    <w:rsid w:val="6DD5486D"/>
    <w:rsid w:val="6E714334"/>
    <w:rsid w:val="6EC73F3C"/>
    <w:rsid w:val="71037B8C"/>
    <w:rsid w:val="72111CB4"/>
    <w:rsid w:val="736862FB"/>
    <w:rsid w:val="7D261F8B"/>
    <w:rsid w:val="7D7B2150"/>
    <w:rsid w:val="7DB26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style>
  <w:style w:type="paragraph" w:styleId="3">
    <w:name w:val="Body Text"/>
    <w:basedOn w:val="1"/>
    <w:link w:val="7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6"/>
    <w:semiHidden/>
    <w:qFormat/>
    <w:uiPriority w:val="0"/>
    <w:pPr>
      <w:shd w:val="clear" w:color="auto" w:fill="000080"/>
    </w:pPr>
  </w:style>
  <w:style w:type="paragraph" w:styleId="15">
    <w:name w:val="Body Text 3"/>
    <w:basedOn w:val="1"/>
    <w:link w:val="81"/>
    <w:qFormat/>
    <w:uiPriority w:val="0"/>
    <w:rPr>
      <w:sz w:val="24"/>
    </w:rPr>
  </w:style>
  <w:style w:type="paragraph" w:styleId="16">
    <w:name w:val="Body Text Indent"/>
    <w:basedOn w:val="1"/>
    <w:link w:val="78"/>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9"/>
    <w:qFormat/>
    <w:uiPriority w:val="0"/>
    <w:rPr>
      <w:rFonts w:hAnsi="Courier New" w:cs="Courier New"/>
      <w:kern w:val="2"/>
      <w:sz w:val="21"/>
      <w:szCs w:val="21"/>
    </w:rPr>
  </w:style>
  <w:style w:type="paragraph" w:styleId="19">
    <w:name w:val="Date"/>
    <w:basedOn w:val="1"/>
    <w:next w:val="1"/>
    <w:link w:val="88"/>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link w:val="82"/>
    <w:semiHidden/>
    <w:qFormat/>
    <w:uiPriority w:val="0"/>
    <w:rPr>
      <w:sz w:val="18"/>
      <w:szCs w:val="18"/>
    </w:rPr>
  </w:style>
  <w:style w:type="paragraph" w:styleId="22">
    <w:name w:val="footer"/>
    <w:basedOn w:val="1"/>
    <w:link w:val="80"/>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5"/>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table" w:styleId="29">
    <w:name w:val="Table Grid"/>
    <w:basedOn w:val="2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标题 1 Char"/>
    <w:basedOn w:val="30"/>
    <w:link w:val="4"/>
    <w:qFormat/>
    <w:uiPriority w:val="0"/>
    <w:rPr>
      <w:rFonts w:ascii="宋体" w:hAnsi="Times New Roman" w:eastAsia="宋体" w:cs="Times New Roman"/>
      <w:b/>
      <w:bCs/>
      <w:kern w:val="44"/>
      <w:sz w:val="44"/>
      <w:szCs w:val="44"/>
    </w:rPr>
  </w:style>
  <w:style w:type="character" w:customStyle="1" w:styleId="37">
    <w:name w:val="标题 2 Char"/>
    <w:basedOn w:val="30"/>
    <w:link w:val="5"/>
    <w:qFormat/>
    <w:uiPriority w:val="0"/>
    <w:rPr>
      <w:rFonts w:ascii="Arial" w:hAnsi="Arial" w:eastAsia="黑体" w:cs="Times New Roman"/>
      <w:b/>
      <w:bCs/>
      <w:sz w:val="32"/>
      <w:szCs w:val="32"/>
    </w:rPr>
  </w:style>
  <w:style w:type="character" w:customStyle="1" w:styleId="38">
    <w:name w:val="标题 3 Char"/>
    <w:basedOn w:val="30"/>
    <w:link w:val="6"/>
    <w:qFormat/>
    <w:uiPriority w:val="0"/>
    <w:rPr>
      <w:rFonts w:ascii="宋体" w:hAnsi="Times New Roman" w:eastAsia="宋体" w:cs="Times New Roman"/>
      <w:b/>
      <w:bCs/>
      <w:kern w:val="0"/>
      <w:sz w:val="32"/>
      <w:szCs w:val="32"/>
    </w:rPr>
  </w:style>
  <w:style w:type="character" w:customStyle="1" w:styleId="39">
    <w:name w:val="标题 4 Char"/>
    <w:basedOn w:val="30"/>
    <w:link w:val="7"/>
    <w:qFormat/>
    <w:uiPriority w:val="0"/>
    <w:rPr>
      <w:rFonts w:ascii="Arial" w:hAnsi="Arial" w:eastAsia="宋体" w:cs="Times New Roman"/>
      <w:b/>
      <w:bCs/>
      <w:kern w:val="0"/>
      <w:sz w:val="34"/>
      <w:szCs w:val="28"/>
    </w:rPr>
  </w:style>
  <w:style w:type="character" w:customStyle="1" w:styleId="40">
    <w:name w:val="标题 5 Char"/>
    <w:basedOn w:val="30"/>
    <w:link w:val="8"/>
    <w:qFormat/>
    <w:uiPriority w:val="0"/>
    <w:rPr>
      <w:rFonts w:ascii="宋体" w:hAnsi="Times New Roman" w:eastAsia="宋体" w:cs="Times New Roman"/>
      <w:b/>
      <w:bCs/>
      <w:kern w:val="0"/>
      <w:sz w:val="28"/>
      <w:szCs w:val="28"/>
    </w:rPr>
  </w:style>
  <w:style w:type="character" w:customStyle="1" w:styleId="41">
    <w:name w:val="标题 6 Char"/>
    <w:basedOn w:val="30"/>
    <w:link w:val="9"/>
    <w:qFormat/>
    <w:uiPriority w:val="0"/>
    <w:rPr>
      <w:rFonts w:ascii="Arial" w:hAnsi="Arial" w:eastAsia="黑体" w:cs="Times New Roman"/>
      <w:b/>
      <w:bCs/>
      <w:kern w:val="0"/>
      <w:sz w:val="24"/>
      <w:szCs w:val="20"/>
    </w:rPr>
  </w:style>
  <w:style w:type="character" w:customStyle="1" w:styleId="42">
    <w:name w:val="标题 7 Char"/>
    <w:basedOn w:val="30"/>
    <w:link w:val="10"/>
    <w:qFormat/>
    <w:uiPriority w:val="0"/>
    <w:rPr>
      <w:rFonts w:ascii="宋体" w:hAnsi="Times New Roman" w:eastAsia="宋体" w:cs="Times New Roman"/>
      <w:b/>
      <w:bCs/>
      <w:kern w:val="0"/>
      <w:sz w:val="24"/>
      <w:szCs w:val="20"/>
    </w:rPr>
  </w:style>
  <w:style w:type="character" w:customStyle="1" w:styleId="43">
    <w:name w:val="标题 8 Char"/>
    <w:basedOn w:val="30"/>
    <w:link w:val="11"/>
    <w:qFormat/>
    <w:uiPriority w:val="0"/>
    <w:rPr>
      <w:rFonts w:ascii="Arial" w:hAnsi="Arial" w:eastAsia="黑体" w:cs="Times New Roman"/>
      <w:kern w:val="0"/>
      <w:sz w:val="24"/>
      <w:szCs w:val="20"/>
    </w:rPr>
  </w:style>
  <w:style w:type="character" w:customStyle="1" w:styleId="44">
    <w:name w:val="标题 9 Char"/>
    <w:basedOn w:val="30"/>
    <w:link w:val="12"/>
    <w:qFormat/>
    <w:uiPriority w:val="0"/>
    <w:rPr>
      <w:rFonts w:ascii="Arial" w:hAnsi="Arial" w:eastAsia="黑体" w:cs="Times New Roman"/>
      <w:kern w:val="0"/>
      <w:sz w:val="34"/>
      <w:szCs w:val="21"/>
    </w:rPr>
  </w:style>
  <w:style w:type="character" w:customStyle="1" w:styleId="45">
    <w:name w:val="red1"/>
    <w:basedOn w:val="30"/>
    <w:qFormat/>
    <w:uiPriority w:val="0"/>
    <w:rPr>
      <w:color w:val="FF0000"/>
      <w:sz w:val="18"/>
      <w:szCs w:val="18"/>
    </w:rPr>
  </w:style>
  <w:style w:type="character" w:customStyle="1" w:styleId="46">
    <w:name w:val="tit1"/>
    <w:basedOn w:val="30"/>
    <w:qFormat/>
    <w:uiPriority w:val="0"/>
  </w:style>
  <w:style w:type="character" w:customStyle="1" w:styleId="47">
    <w:name w:val="green"/>
    <w:basedOn w:val="30"/>
    <w:qFormat/>
    <w:uiPriority w:val="0"/>
    <w:rPr>
      <w:color w:val="66AE00"/>
      <w:sz w:val="18"/>
      <w:szCs w:val="18"/>
    </w:rPr>
  </w:style>
  <w:style w:type="character" w:customStyle="1" w:styleId="48">
    <w:name w:val="red2"/>
    <w:basedOn w:val="30"/>
    <w:qFormat/>
    <w:uiPriority w:val="0"/>
    <w:rPr>
      <w:color w:val="CC0000"/>
    </w:rPr>
  </w:style>
  <w:style w:type="character" w:customStyle="1" w:styleId="49">
    <w:name w:val="sl"/>
    <w:basedOn w:val="30"/>
    <w:qFormat/>
    <w:uiPriority w:val="0"/>
  </w:style>
  <w:style w:type="character" w:customStyle="1" w:styleId="50">
    <w:name w:val="green1"/>
    <w:basedOn w:val="30"/>
    <w:qFormat/>
    <w:uiPriority w:val="0"/>
    <w:rPr>
      <w:color w:val="66AE00"/>
      <w:sz w:val="18"/>
      <w:szCs w:val="18"/>
    </w:rPr>
  </w:style>
  <w:style w:type="character" w:customStyle="1" w:styleId="51">
    <w:name w:val="right"/>
    <w:basedOn w:val="30"/>
    <w:qFormat/>
    <w:uiPriority w:val="0"/>
    <w:rPr>
      <w:color w:val="999999"/>
      <w:sz w:val="18"/>
      <w:szCs w:val="18"/>
    </w:rPr>
  </w:style>
  <w:style w:type="character" w:customStyle="1" w:styleId="52">
    <w:name w:val="lsr"/>
    <w:basedOn w:val="30"/>
    <w:qFormat/>
    <w:uiPriority w:val="0"/>
  </w:style>
  <w:style w:type="character" w:customStyle="1" w:styleId="53">
    <w:name w:val="textcontents"/>
    <w:basedOn w:val="30"/>
    <w:qFormat/>
    <w:uiPriority w:val="0"/>
  </w:style>
  <w:style w:type="character" w:customStyle="1" w:styleId="54">
    <w:name w:val="red3"/>
    <w:basedOn w:val="30"/>
    <w:qFormat/>
    <w:uiPriority w:val="0"/>
    <w:rPr>
      <w:color w:val="FF0000"/>
    </w:rPr>
  </w:style>
  <w:style w:type="character" w:customStyle="1" w:styleId="55">
    <w:name w:val="页脚 Char"/>
    <w:qFormat/>
    <w:uiPriority w:val="99"/>
    <w:rPr>
      <w:sz w:val="18"/>
      <w:szCs w:val="18"/>
    </w:rPr>
  </w:style>
  <w:style w:type="character" w:customStyle="1" w:styleId="56">
    <w:name w:val="hover25"/>
    <w:basedOn w:val="30"/>
    <w:qFormat/>
    <w:uiPriority w:val="0"/>
  </w:style>
  <w:style w:type="character" w:customStyle="1" w:styleId="57">
    <w:name w:val="blue"/>
    <w:basedOn w:val="30"/>
    <w:qFormat/>
    <w:uiPriority w:val="0"/>
    <w:rPr>
      <w:color w:val="0371C6"/>
      <w:sz w:val="21"/>
      <w:szCs w:val="21"/>
    </w:rPr>
  </w:style>
  <w:style w:type="character" w:customStyle="1" w:styleId="58">
    <w:name w:val="font161"/>
    <w:qFormat/>
    <w:uiPriority w:val="0"/>
    <w:rPr>
      <w:b/>
      <w:bCs/>
      <w:sz w:val="32"/>
      <w:szCs w:val="32"/>
    </w:rPr>
  </w:style>
  <w:style w:type="character" w:customStyle="1" w:styleId="59">
    <w:name w:val="纯文本 Char"/>
    <w:qFormat/>
    <w:uiPriority w:val="0"/>
    <w:rPr>
      <w:rFonts w:ascii="宋体" w:hAnsi="Courier New" w:eastAsia="宋体" w:cs="Courier New"/>
      <w:szCs w:val="21"/>
    </w:rPr>
  </w:style>
  <w:style w:type="character" w:customStyle="1" w:styleId="60">
    <w:name w:val="tit"/>
    <w:basedOn w:val="30"/>
    <w:qFormat/>
    <w:uiPriority w:val="0"/>
  </w:style>
  <w:style w:type="character" w:customStyle="1" w:styleId="61">
    <w:name w:val="down"/>
    <w:qFormat/>
    <w:uiPriority w:val="0"/>
    <w:rPr>
      <w:shd w:val="clear" w:color="auto" w:fill="DAEEF9"/>
    </w:rPr>
  </w:style>
  <w:style w:type="character" w:customStyle="1" w:styleId="62">
    <w:name w:val="lsl"/>
    <w:basedOn w:val="30"/>
    <w:qFormat/>
    <w:uiPriority w:val="0"/>
  </w:style>
  <w:style w:type="character" w:customStyle="1" w:styleId="63">
    <w:name w:val="red"/>
    <w:basedOn w:val="30"/>
    <w:qFormat/>
    <w:uiPriority w:val="0"/>
    <w:rPr>
      <w:color w:val="FF0000"/>
      <w:sz w:val="18"/>
      <w:szCs w:val="18"/>
    </w:rPr>
  </w:style>
  <w:style w:type="character" w:customStyle="1" w:styleId="64">
    <w:name w:val="apple-converted-space"/>
    <w:basedOn w:val="30"/>
    <w:qFormat/>
    <w:uiPriority w:val="0"/>
  </w:style>
  <w:style w:type="character" w:customStyle="1" w:styleId="65">
    <w:name w:val="sr"/>
    <w:basedOn w:val="30"/>
    <w:qFormat/>
    <w:uiPriority w:val="0"/>
  </w:style>
  <w:style w:type="character" w:customStyle="1" w:styleId="66">
    <w:name w:val="gb-jt"/>
    <w:basedOn w:val="30"/>
    <w:qFormat/>
    <w:uiPriority w:val="0"/>
  </w:style>
  <w:style w:type="paragraph" w:customStyle="1" w:styleId="6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8">
    <w:name w:val="标题 Char"/>
    <w:basedOn w:val="30"/>
    <w:link w:val="27"/>
    <w:qFormat/>
    <w:uiPriority w:val="0"/>
    <w:rPr>
      <w:rFonts w:ascii="Arial" w:hAnsi="Arial" w:eastAsia="宋体" w:cs="Times New Roman"/>
      <w:b/>
      <w:kern w:val="0"/>
      <w:sz w:val="32"/>
      <w:szCs w:val="20"/>
    </w:rPr>
  </w:style>
  <w:style w:type="character" w:customStyle="1" w:styleId="69">
    <w:name w:val="纯文本 Char1"/>
    <w:basedOn w:val="30"/>
    <w:link w:val="18"/>
    <w:semiHidden/>
    <w:qFormat/>
    <w:uiPriority w:val="99"/>
    <w:rPr>
      <w:rFonts w:ascii="宋体" w:hAnsi="Courier New" w:eastAsia="宋体" w:cs="Courier New"/>
      <w:kern w:val="0"/>
      <w:szCs w:val="21"/>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表格"/>
    <w:basedOn w:val="1"/>
    <w:qFormat/>
    <w:uiPriority w:val="0"/>
    <w:pPr>
      <w:jc w:val="center"/>
      <w:textAlignment w:val="center"/>
    </w:pPr>
    <w:rPr>
      <w:rFonts w:ascii="华文细黑" w:hAnsi="华文细黑"/>
    </w:r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3">
    <w:name w:val="正文文本 Char"/>
    <w:basedOn w:val="30"/>
    <w:link w:val="3"/>
    <w:semiHidden/>
    <w:qFormat/>
    <w:uiPriority w:val="99"/>
    <w:rPr>
      <w:rFonts w:ascii="宋体" w:hAnsi="Times New Roman" w:eastAsia="宋体" w:cs="Times New Roman"/>
      <w:kern w:val="0"/>
      <w:sz w:val="34"/>
      <w:szCs w:val="20"/>
    </w:rPr>
  </w:style>
  <w:style w:type="character" w:customStyle="1" w:styleId="74">
    <w:name w:val="正文首行缩进 Char"/>
    <w:basedOn w:val="73"/>
    <w:link w:val="2"/>
    <w:qFormat/>
    <w:uiPriority w:val="0"/>
    <w:rPr>
      <w:rFonts w:ascii="宋体" w:hAnsi="Times New Roman" w:eastAsia="宋体" w:cs="Times New Roman"/>
      <w:kern w:val="0"/>
      <w:sz w:val="34"/>
      <w:szCs w:val="20"/>
    </w:rPr>
  </w:style>
  <w:style w:type="character" w:customStyle="1" w:styleId="75">
    <w:name w:val="正文文本缩进 2 Char"/>
    <w:basedOn w:val="30"/>
    <w:link w:val="20"/>
    <w:qFormat/>
    <w:uiPriority w:val="0"/>
    <w:rPr>
      <w:rFonts w:ascii="宋体" w:hAnsi="Times New Roman" w:eastAsia="宋体" w:cs="Times New Roman"/>
      <w:kern w:val="0"/>
      <w:sz w:val="34"/>
      <w:szCs w:val="20"/>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8">
    <w:name w:val="正文文本缩进 Char"/>
    <w:basedOn w:val="30"/>
    <w:link w:val="16"/>
    <w:qFormat/>
    <w:uiPriority w:val="0"/>
    <w:rPr>
      <w:rFonts w:ascii="宋体" w:hAnsi="Times New Roman" w:eastAsia="宋体" w:cs="Times New Roman"/>
      <w:kern w:val="0"/>
      <w:sz w:val="34"/>
      <w:szCs w:val="20"/>
    </w:rPr>
  </w:style>
  <w:style w:type="paragraph" w:customStyle="1" w:styleId="79">
    <w:name w:val="1"/>
    <w:basedOn w:val="1"/>
    <w:next w:val="1"/>
    <w:qFormat/>
    <w:uiPriority w:val="0"/>
  </w:style>
  <w:style w:type="character" w:customStyle="1" w:styleId="80">
    <w:name w:val="页脚 Char1"/>
    <w:basedOn w:val="30"/>
    <w:link w:val="22"/>
    <w:semiHidden/>
    <w:qFormat/>
    <w:uiPriority w:val="99"/>
    <w:rPr>
      <w:rFonts w:ascii="宋体" w:hAnsi="Times New Roman" w:eastAsia="宋体" w:cs="Times New Roman"/>
      <w:kern w:val="0"/>
      <w:sz w:val="18"/>
      <w:szCs w:val="18"/>
    </w:rPr>
  </w:style>
  <w:style w:type="character" w:customStyle="1" w:styleId="81">
    <w:name w:val="正文文本 3 Char"/>
    <w:basedOn w:val="30"/>
    <w:link w:val="15"/>
    <w:qFormat/>
    <w:uiPriority w:val="0"/>
    <w:rPr>
      <w:rFonts w:ascii="宋体" w:hAnsi="Times New Roman" w:eastAsia="宋体" w:cs="Times New Roman"/>
      <w:kern w:val="0"/>
      <w:sz w:val="24"/>
      <w:szCs w:val="20"/>
    </w:rPr>
  </w:style>
  <w:style w:type="character" w:customStyle="1" w:styleId="82">
    <w:name w:val="批注框文本 Char"/>
    <w:basedOn w:val="30"/>
    <w:link w:val="21"/>
    <w:semiHidden/>
    <w:qFormat/>
    <w:uiPriority w:val="0"/>
    <w:rPr>
      <w:rFonts w:ascii="宋体" w:hAnsi="Times New Roman" w:eastAsia="宋体" w:cs="Times New Roman"/>
      <w:kern w:val="0"/>
      <w:sz w:val="18"/>
      <w:szCs w:val="18"/>
    </w:rPr>
  </w:style>
  <w:style w:type="paragraph" w:customStyle="1" w:styleId="83">
    <w:name w:val="p0"/>
    <w:basedOn w:val="1"/>
    <w:qFormat/>
    <w:uiPriority w:val="0"/>
    <w:pPr>
      <w:widowControl/>
      <w:spacing w:line="408" w:lineRule="auto"/>
      <w:ind w:left="1"/>
      <w:textAlignment w:val="bottom"/>
    </w:pPr>
    <w:rPr>
      <w:color w:val="000000"/>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5">
    <w:name w:val="正文文本缩进 3 Char"/>
    <w:basedOn w:val="30"/>
    <w:link w:val="25"/>
    <w:qFormat/>
    <w:uiPriority w:val="0"/>
    <w:rPr>
      <w:rFonts w:ascii="宋体" w:hAnsi="宋体" w:eastAsia="宋体" w:cs="Times New Roman"/>
      <w:kern w:val="0"/>
      <w:sz w:val="34"/>
      <w:szCs w:val="20"/>
    </w:rPr>
  </w:style>
  <w:style w:type="character" w:customStyle="1" w:styleId="86">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87">
    <w:name w:val="页眉 Char"/>
    <w:basedOn w:val="30"/>
    <w:link w:val="23"/>
    <w:qFormat/>
    <w:uiPriority w:val="0"/>
    <w:rPr>
      <w:rFonts w:ascii="宋体" w:hAnsi="Times New Roman" w:eastAsia="宋体" w:cs="Times New Roman"/>
      <w:kern w:val="0"/>
      <w:sz w:val="18"/>
      <w:szCs w:val="18"/>
    </w:rPr>
  </w:style>
  <w:style w:type="character" w:customStyle="1" w:styleId="88">
    <w:name w:val="日期 Char"/>
    <w:basedOn w:val="30"/>
    <w:link w:val="19"/>
    <w:qFormat/>
    <w:uiPriority w:val="0"/>
    <w:rPr>
      <w:rFonts w:ascii="宋体" w:hAnsi="Times New Roman" w:eastAsia="宋体" w:cs="Times New Roman"/>
      <w:kern w:val="0"/>
      <w:sz w:val="34"/>
      <w:szCs w:val="20"/>
    </w:rPr>
  </w:style>
  <w:style w:type="paragraph" w:customStyle="1" w:styleId="89">
    <w:name w:val="WPSOffice手动目录 1"/>
    <w:qFormat/>
    <w:uiPriority w:val="0"/>
    <w:rPr>
      <w:rFonts w:ascii="Times New Roman" w:hAnsi="Times New Roman" w:eastAsia="宋体" w:cs="Times New Roman"/>
      <w:sz w:val="21"/>
      <w:szCs w:val="22"/>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Char"/>
    <w:basedOn w:val="1"/>
    <w:qFormat/>
    <w:uiPriority w:val="0"/>
    <w:rPr>
      <w:rFonts w:ascii="仿宋_GB2312" w:eastAsia="仿宋_GB2312"/>
      <w:b/>
      <w:sz w:val="32"/>
      <w:szCs w:val="32"/>
    </w:rPr>
  </w:style>
  <w:style w:type="paragraph" w:customStyle="1" w:styleId="92">
    <w:name w:val="Char1"/>
    <w:basedOn w:val="1"/>
    <w:uiPriority w:val="0"/>
    <w:pPr>
      <w:adjustRightInd w:val="0"/>
      <w:spacing w:line="600" w:lineRule="exact"/>
      <w:ind w:firstLine="560" w:firstLineChars="200"/>
      <w:jc w:val="center"/>
    </w:pPr>
  </w:style>
  <w:style w:type="paragraph" w:customStyle="1" w:styleId="93">
    <w:name w:val="表格文字"/>
    <w:basedOn w:val="1"/>
    <w:uiPriority w:val="0"/>
    <w:pPr>
      <w:adjustRightInd w:val="0"/>
      <w:spacing w:line="420" w:lineRule="atLeast"/>
      <w:jc w:val="left"/>
      <w:textAlignment w:val="baseline"/>
    </w:p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6">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5316</Words>
  <Characters>30305</Characters>
  <Lines>252</Lines>
  <Paragraphs>71</Paragraphs>
  <TotalTime>265</TotalTime>
  <ScaleCrop>false</ScaleCrop>
  <LinksUpToDate>false</LinksUpToDate>
  <CharactersWithSpaces>35550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Administrator</cp:lastModifiedBy>
  <cp:lastPrinted>2019-07-09T06:59:00Z</cp:lastPrinted>
  <dcterms:modified xsi:type="dcterms:W3CDTF">2019-08-16T06:43:36Z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