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935" w:rsidRDefault="00672935" w:rsidP="00672935">
      <w:pPr>
        <w:jc w:val="center"/>
        <w:outlineLvl w:val="0"/>
        <w:rPr>
          <w:rFonts w:ascii="宋体" w:hAnsi="宋体" w:cs="宋体"/>
          <w:b/>
          <w:bCs/>
          <w:sz w:val="44"/>
          <w:szCs w:val="44"/>
        </w:rPr>
      </w:pPr>
      <w:r>
        <w:rPr>
          <w:rFonts w:ascii="宋体" w:hAnsi="宋体" w:cs="宋体" w:hint="eastAsia"/>
          <w:b/>
          <w:bCs/>
          <w:sz w:val="36"/>
          <w:szCs w:val="36"/>
        </w:rPr>
        <w:t>售后服务方案</w:t>
      </w:r>
    </w:p>
    <w:p w:rsidR="00672935" w:rsidRPr="00E13231" w:rsidRDefault="00672935" w:rsidP="00672935">
      <w:pPr>
        <w:widowControl/>
        <w:shd w:val="clear" w:color="auto" w:fill="FFFFFF"/>
        <w:tabs>
          <w:tab w:val="left" w:pos="420"/>
        </w:tabs>
        <w:spacing w:line="360" w:lineRule="auto"/>
        <w:jc w:val="center"/>
        <w:outlineLvl w:val="1"/>
        <w:rPr>
          <w:rFonts w:ascii="黑体" w:eastAsia="黑体" w:hAnsi="宋体"/>
          <w:color w:val="000000"/>
          <w:sz w:val="32"/>
          <w:szCs w:val="32"/>
        </w:rPr>
      </w:pPr>
      <w:bookmarkStart w:id="0" w:name="_Toc526950749"/>
      <w:bookmarkStart w:id="1" w:name="_Toc529216760"/>
      <w:r>
        <w:rPr>
          <w:rFonts w:ascii="黑体" w:eastAsia="黑体" w:hAnsi="宋体" w:hint="eastAsia"/>
          <w:color w:val="000000"/>
          <w:sz w:val="32"/>
          <w:szCs w:val="32"/>
        </w:rPr>
        <w:t>（一）售后服务承诺</w:t>
      </w:r>
      <w:bookmarkEnd w:id="0"/>
      <w:bookmarkEnd w:id="1"/>
    </w:p>
    <w:p w:rsidR="00672935" w:rsidRDefault="00672935" w:rsidP="00672935">
      <w:pPr>
        <w:widowControl/>
        <w:shd w:val="clear" w:color="auto" w:fill="FFFFFF"/>
        <w:tabs>
          <w:tab w:val="left" w:pos="420"/>
        </w:tabs>
        <w:spacing w:line="360" w:lineRule="auto"/>
        <w:rPr>
          <w:rFonts w:hAnsi="宋体"/>
          <w:color w:val="000000"/>
          <w:sz w:val="28"/>
          <w:szCs w:val="28"/>
        </w:rPr>
      </w:pPr>
      <w:r w:rsidRPr="00B7525E">
        <w:rPr>
          <w:rFonts w:hAnsi="宋体" w:hint="eastAsia"/>
          <w:b/>
          <w:color w:val="000000"/>
          <w:sz w:val="28"/>
          <w:szCs w:val="28"/>
          <w:u w:val="single"/>
        </w:rPr>
        <w:t>许昌市第六中学</w:t>
      </w:r>
      <w:r>
        <w:rPr>
          <w:rFonts w:hAnsi="宋体" w:hint="eastAsia"/>
          <w:color w:val="000000"/>
          <w:sz w:val="28"/>
          <w:szCs w:val="28"/>
        </w:rPr>
        <w:t>：</w:t>
      </w:r>
    </w:p>
    <w:p w:rsidR="00672935" w:rsidRDefault="00672935" w:rsidP="00672935">
      <w:pPr>
        <w:spacing w:line="360" w:lineRule="auto"/>
        <w:ind w:firstLineChars="200" w:firstLine="560"/>
        <w:rPr>
          <w:rFonts w:hAnsi="宋体" w:cs="宋体"/>
          <w:sz w:val="24"/>
          <w:u w:val="single"/>
        </w:rPr>
      </w:pPr>
      <w:r>
        <w:rPr>
          <w:rFonts w:hAnsi="宋体" w:hint="eastAsia"/>
          <w:color w:val="000000"/>
          <w:sz w:val="28"/>
          <w:szCs w:val="28"/>
        </w:rPr>
        <w:t>我单位自愿参加</w:t>
      </w:r>
      <w:r>
        <w:rPr>
          <w:rFonts w:hAnsi="宋体" w:cs="微软雅黑" w:hint="eastAsia"/>
          <w:color w:val="000000"/>
          <w:sz w:val="28"/>
          <w:szCs w:val="28"/>
          <w:u w:val="single"/>
        </w:rPr>
        <w:t>许昌市第六中学“课桌椅办公设备”项目</w:t>
      </w:r>
      <w:r>
        <w:rPr>
          <w:rFonts w:hAnsi="宋体" w:hint="eastAsia"/>
          <w:color w:val="000000"/>
          <w:sz w:val="28"/>
          <w:szCs w:val="28"/>
        </w:rPr>
        <w:t>（文件编号</w:t>
      </w:r>
      <w:r>
        <w:rPr>
          <w:rFonts w:hAnsi="宋体" w:hint="eastAsia"/>
          <w:color w:val="000000"/>
          <w:sz w:val="28"/>
          <w:szCs w:val="28"/>
          <w:u w:val="single"/>
        </w:rPr>
        <w:t>：</w:t>
      </w:r>
      <w:r>
        <w:rPr>
          <w:rFonts w:hAnsi="宋体" w:cs="微软雅黑" w:hint="eastAsia"/>
          <w:color w:val="000000"/>
          <w:sz w:val="28"/>
          <w:szCs w:val="28"/>
          <w:u w:val="single"/>
        </w:rPr>
        <w:t>ZFCG-T2019045</w:t>
      </w:r>
      <w:r>
        <w:rPr>
          <w:rFonts w:hAnsi="宋体" w:cs="微软雅黑" w:hint="eastAsia"/>
          <w:color w:val="000000"/>
          <w:sz w:val="28"/>
          <w:szCs w:val="28"/>
          <w:u w:val="single"/>
        </w:rPr>
        <w:t>号</w:t>
      </w:r>
      <w:r>
        <w:rPr>
          <w:rFonts w:hAnsi="宋体" w:hint="eastAsia"/>
          <w:color w:val="000000"/>
          <w:sz w:val="28"/>
          <w:szCs w:val="28"/>
        </w:rPr>
        <w:t>）的采购活动。我单位郑重承诺，我单位对于中标的标的物，除完全响应采购文件对伴随服务和售后服务的所有要求外，还将按照以下条款提供优质和完善的售后服务：</w:t>
      </w:r>
    </w:p>
    <w:p w:rsidR="00672935" w:rsidRDefault="00672935" w:rsidP="00672935">
      <w:pPr>
        <w:widowControl/>
        <w:shd w:val="clear" w:color="auto" w:fill="FFFFFF"/>
        <w:tabs>
          <w:tab w:val="left" w:pos="420"/>
        </w:tabs>
        <w:spacing w:line="360" w:lineRule="auto"/>
        <w:ind w:firstLineChars="250" w:firstLine="700"/>
        <w:rPr>
          <w:rFonts w:hAnsi="宋体"/>
          <w:color w:val="000000"/>
          <w:sz w:val="28"/>
          <w:szCs w:val="28"/>
        </w:rPr>
      </w:pPr>
      <w:r>
        <w:rPr>
          <w:rFonts w:hAnsi="宋体" w:hint="eastAsia"/>
          <w:color w:val="000000"/>
          <w:sz w:val="28"/>
          <w:szCs w:val="28"/>
        </w:rPr>
        <w:t>一、拟提供售后服务的项目：</w:t>
      </w:r>
    </w:p>
    <w:p w:rsidR="00672935" w:rsidRDefault="00672935" w:rsidP="00672935">
      <w:pPr>
        <w:spacing w:line="360" w:lineRule="auto"/>
        <w:ind w:left="420"/>
        <w:rPr>
          <w:rFonts w:hAnsi="宋体"/>
          <w:b/>
          <w:color w:val="000000"/>
          <w:sz w:val="28"/>
          <w:szCs w:val="28"/>
        </w:rPr>
      </w:pPr>
      <w:r>
        <w:rPr>
          <w:rFonts w:hAnsi="宋体"/>
          <w:b/>
          <w:color w:val="000000"/>
          <w:sz w:val="28"/>
          <w:szCs w:val="28"/>
        </w:rPr>
        <w:t>（</w:t>
      </w:r>
      <w:r>
        <w:rPr>
          <w:rFonts w:hAnsi="宋体"/>
          <w:b/>
          <w:color w:val="000000"/>
          <w:sz w:val="28"/>
          <w:szCs w:val="28"/>
        </w:rPr>
        <w:t>1</w:t>
      </w:r>
      <w:r>
        <w:rPr>
          <w:rFonts w:hAnsi="宋体"/>
          <w:b/>
          <w:color w:val="000000"/>
          <w:sz w:val="28"/>
          <w:szCs w:val="28"/>
        </w:rPr>
        <w:t>）产品服务承诺：</w:t>
      </w:r>
      <w:bookmarkStart w:id="2" w:name="_GoBack"/>
      <w:bookmarkEnd w:id="2"/>
    </w:p>
    <w:p w:rsidR="00672935" w:rsidRDefault="00672935" w:rsidP="00672935">
      <w:pPr>
        <w:spacing w:line="360" w:lineRule="auto"/>
        <w:ind w:firstLineChars="200" w:firstLine="560"/>
        <w:rPr>
          <w:rFonts w:hAnsi="宋体"/>
          <w:color w:val="000000"/>
          <w:sz w:val="28"/>
          <w:szCs w:val="28"/>
        </w:rPr>
      </w:pPr>
      <w:r>
        <w:rPr>
          <w:rFonts w:hAnsi="宋体"/>
          <w:color w:val="000000"/>
          <w:sz w:val="28"/>
          <w:szCs w:val="28"/>
        </w:rPr>
        <w:t>1</w:t>
      </w:r>
      <w:r>
        <w:rPr>
          <w:rFonts w:hAnsi="宋体"/>
          <w:color w:val="000000"/>
          <w:sz w:val="28"/>
          <w:szCs w:val="28"/>
        </w:rPr>
        <w:t>、</w:t>
      </w:r>
      <w:r w:rsidRPr="0067058D">
        <w:rPr>
          <w:rFonts w:hAnsi="宋体" w:hint="eastAsia"/>
          <w:color w:val="000000"/>
          <w:sz w:val="28"/>
          <w:szCs w:val="28"/>
        </w:rPr>
        <w:t>提供的设备是全新的、未使用过的设备，并在各个方面符合合同规定的质量、规格和性能要求。在</w:t>
      </w:r>
      <w:r>
        <w:rPr>
          <w:rFonts w:hAnsi="宋体" w:hint="eastAsia"/>
          <w:color w:val="000000"/>
          <w:sz w:val="28"/>
          <w:szCs w:val="28"/>
        </w:rPr>
        <w:t>规定的质保期内，本公司应对由于设计、工艺或材料的缺陷或故障负责</w:t>
      </w:r>
      <w:r>
        <w:rPr>
          <w:rFonts w:hAnsi="宋体"/>
          <w:color w:val="000000"/>
          <w:sz w:val="28"/>
          <w:szCs w:val="28"/>
        </w:rPr>
        <w:t>；</w:t>
      </w:r>
    </w:p>
    <w:p w:rsidR="00672935" w:rsidRDefault="00672935" w:rsidP="00672935">
      <w:pPr>
        <w:spacing w:line="360" w:lineRule="auto"/>
        <w:ind w:firstLineChars="200" w:firstLine="560"/>
        <w:rPr>
          <w:rFonts w:hAnsi="宋体"/>
          <w:color w:val="000000"/>
          <w:sz w:val="28"/>
          <w:szCs w:val="28"/>
        </w:rPr>
      </w:pPr>
      <w:r>
        <w:rPr>
          <w:rFonts w:hAnsi="宋体"/>
          <w:color w:val="000000"/>
          <w:sz w:val="28"/>
          <w:szCs w:val="28"/>
        </w:rPr>
        <w:t>2</w:t>
      </w:r>
      <w:r>
        <w:rPr>
          <w:rFonts w:hAnsi="宋体"/>
          <w:color w:val="000000"/>
          <w:sz w:val="28"/>
          <w:szCs w:val="28"/>
        </w:rPr>
        <w:t>、所提供的货物开箱后，发现有任何问题（包括外观损伤），保证以使用方能接受的方式加以解决；</w:t>
      </w:r>
    </w:p>
    <w:p w:rsidR="00672935" w:rsidRDefault="00672935" w:rsidP="00672935">
      <w:pPr>
        <w:spacing w:line="360" w:lineRule="auto"/>
        <w:ind w:firstLineChars="200" w:firstLine="560"/>
        <w:rPr>
          <w:rFonts w:hAnsi="宋体"/>
          <w:color w:val="000000"/>
          <w:sz w:val="28"/>
          <w:szCs w:val="28"/>
        </w:rPr>
      </w:pPr>
      <w:r>
        <w:rPr>
          <w:rFonts w:hAnsi="宋体"/>
          <w:color w:val="000000"/>
          <w:sz w:val="28"/>
          <w:szCs w:val="28"/>
        </w:rPr>
        <w:t>3</w:t>
      </w:r>
      <w:r>
        <w:rPr>
          <w:rFonts w:hAnsi="宋体"/>
          <w:color w:val="000000"/>
          <w:sz w:val="28"/>
          <w:szCs w:val="28"/>
        </w:rPr>
        <w:t>、在设备的设计使用寿命期内和设计使用寿命期外，公司保证使用方更换到原厂正宗的零部件，确保设备的正常使用；</w:t>
      </w:r>
    </w:p>
    <w:p w:rsidR="00672935" w:rsidRDefault="00672935" w:rsidP="00672935">
      <w:pPr>
        <w:spacing w:line="360" w:lineRule="auto"/>
        <w:ind w:firstLineChars="200" w:firstLine="560"/>
        <w:rPr>
          <w:rFonts w:hAnsi="宋体"/>
          <w:color w:val="000000"/>
          <w:sz w:val="28"/>
          <w:szCs w:val="28"/>
        </w:rPr>
      </w:pPr>
      <w:r>
        <w:rPr>
          <w:rFonts w:hAnsi="宋体"/>
          <w:color w:val="000000"/>
          <w:sz w:val="28"/>
          <w:szCs w:val="28"/>
        </w:rPr>
        <w:t>4</w:t>
      </w:r>
      <w:r>
        <w:rPr>
          <w:rFonts w:hAnsi="宋体"/>
          <w:color w:val="000000"/>
          <w:sz w:val="28"/>
          <w:szCs w:val="28"/>
        </w:rPr>
        <w:t>、因产品质量造成的损失，由公司负责赔偿；</w:t>
      </w:r>
    </w:p>
    <w:p w:rsidR="00672935" w:rsidRDefault="00672935" w:rsidP="00672935">
      <w:pPr>
        <w:spacing w:line="360" w:lineRule="auto"/>
        <w:ind w:firstLineChars="200" w:firstLine="560"/>
        <w:rPr>
          <w:rFonts w:hAnsi="宋体"/>
          <w:color w:val="000000"/>
          <w:sz w:val="28"/>
          <w:szCs w:val="28"/>
        </w:rPr>
      </w:pPr>
      <w:r>
        <w:rPr>
          <w:rFonts w:hAnsi="宋体"/>
          <w:color w:val="000000"/>
          <w:sz w:val="28"/>
          <w:szCs w:val="28"/>
        </w:rPr>
        <w:t>5</w:t>
      </w:r>
      <w:r>
        <w:rPr>
          <w:rFonts w:hAnsi="宋体"/>
          <w:color w:val="000000"/>
          <w:sz w:val="28"/>
          <w:szCs w:val="28"/>
        </w:rPr>
        <w:t>、货物验收时，由甲方组织有关专业机构及人员会同公司按国家的相关标准共同检验。若不符合成交时技术参数要求，甲方有权拒签验收，并退货。使用单位非因不可抗力因素而拒绝验收或无故刁难、超过规定期限的，视同验收，并在验收单上签章。</w:t>
      </w:r>
      <w:r>
        <w:rPr>
          <w:rFonts w:hAnsi="宋体"/>
          <w:color w:val="000000"/>
          <w:sz w:val="28"/>
          <w:szCs w:val="28"/>
        </w:rPr>
        <w:t xml:space="preserve"> </w:t>
      </w:r>
    </w:p>
    <w:p w:rsidR="00672935" w:rsidRDefault="00672935" w:rsidP="00672935">
      <w:pPr>
        <w:spacing w:line="360" w:lineRule="auto"/>
        <w:ind w:firstLineChars="200" w:firstLine="562"/>
        <w:rPr>
          <w:rFonts w:hAnsi="宋体"/>
          <w:b/>
          <w:color w:val="000000"/>
          <w:sz w:val="28"/>
          <w:szCs w:val="28"/>
        </w:rPr>
      </w:pPr>
      <w:r>
        <w:rPr>
          <w:rFonts w:hAnsi="宋体"/>
          <w:b/>
          <w:color w:val="000000"/>
          <w:sz w:val="28"/>
          <w:szCs w:val="28"/>
        </w:rPr>
        <w:t>(2)</w:t>
      </w:r>
      <w:r>
        <w:rPr>
          <w:rFonts w:hAnsi="宋体"/>
          <w:b/>
          <w:color w:val="000000"/>
          <w:sz w:val="28"/>
          <w:szCs w:val="28"/>
        </w:rPr>
        <w:t>、设备安装调试：</w:t>
      </w:r>
    </w:p>
    <w:p w:rsidR="00672935" w:rsidRDefault="00672935" w:rsidP="00672935">
      <w:pPr>
        <w:spacing w:line="360" w:lineRule="auto"/>
        <w:ind w:firstLineChars="200" w:firstLine="560"/>
        <w:rPr>
          <w:rFonts w:hAnsi="宋体"/>
          <w:color w:val="000000"/>
          <w:sz w:val="28"/>
          <w:szCs w:val="28"/>
        </w:rPr>
      </w:pPr>
      <w:r>
        <w:rPr>
          <w:rFonts w:hAnsi="宋体"/>
          <w:color w:val="000000"/>
          <w:sz w:val="28"/>
          <w:szCs w:val="28"/>
        </w:rPr>
        <w:lastRenderedPageBreak/>
        <w:t>特派专业技术人员现场指导施工，免费安装调试设备的性能；</w:t>
      </w:r>
    </w:p>
    <w:p w:rsidR="00672935" w:rsidRDefault="00672935" w:rsidP="00672935">
      <w:pPr>
        <w:spacing w:line="360" w:lineRule="auto"/>
        <w:ind w:leftChars="214" w:left="449"/>
        <w:rPr>
          <w:rFonts w:hAnsi="宋体"/>
          <w:b/>
          <w:color w:val="000000"/>
          <w:sz w:val="28"/>
          <w:szCs w:val="28"/>
        </w:rPr>
      </w:pPr>
      <w:r>
        <w:rPr>
          <w:rFonts w:hAnsi="宋体"/>
          <w:b/>
          <w:color w:val="000000"/>
          <w:sz w:val="28"/>
          <w:szCs w:val="28"/>
        </w:rPr>
        <w:t>(3)</w:t>
      </w:r>
      <w:r>
        <w:rPr>
          <w:rFonts w:hAnsi="宋体"/>
          <w:b/>
          <w:color w:val="000000"/>
          <w:sz w:val="28"/>
          <w:szCs w:val="28"/>
        </w:rPr>
        <w:t>、设备保修承诺：</w:t>
      </w:r>
    </w:p>
    <w:p w:rsidR="00672935" w:rsidRDefault="00672935" w:rsidP="00672935">
      <w:pPr>
        <w:spacing w:line="360" w:lineRule="auto"/>
        <w:ind w:firstLineChars="200" w:firstLine="560"/>
        <w:rPr>
          <w:rFonts w:hAnsi="宋体"/>
          <w:color w:val="000000"/>
          <w:sz w:val="28"/>
          <w:szCs w:val="28"/>
        </w:rPr>
      </w:pPr>
      <w:r>
        <w:rPr>
          <w:rFonts w:hAnsi="宋体" w:hint="eastAsia"/>
          <w:color w:val="000000"/>
          <w:sz w:val="28"/>
          <w:szCs w:val="28"/>
        </w:rPr>
        <w:t>一</w:t>
      </w:r>
      <w:r>
        <w:rPr>
          <w:rFonts w:hAnsi="宋体"/>
          <w:color w:val="000000"/>
          <w:sz w:val="28"/>
          <w:szCs w:val="28"/>
        </w:rPr>
        <w:t>、公司为客户提供的</w:t>
      </w:r>
      <w:r w:rsidRPr="00317144">
        <w:rPr>
          <w:rFonts w:hAnsi="宋体" w:hint="eastAsia"/>
          <w:color w:val="000000"/>
          <w:sz w:val="28"/>
          <w:szCs w:val="28"/>
        </w:rPr>
        <w:t>质量保证期不低于行业标准</w:t>
      </w:r>
      <w:r>
        <w:rPr>
          <w:rFonts w:hAnsi="宋体"/>
          <w:color w:val="000000"/>
          <w:sz w:val="28"/>
          <w:szCs w:val="28"/>
        </w:rPr>
        <w:t>（产品自验收合格后</w:t>
      </w:r>
      <w:r w:rsidRPr="00317144">
        <w:rPr>
          <w:rFonts w:hAnsi="宋体" w:hint="eastAsia"/>
          <w:color w:val="000000"/>
          <w:sz w:val="28"/>
          <w:szCs w:val="28"/>
        </w:rPr>
        <w:t>质量保证期不低于行业标准</w:t>
      </w:r>
      <w:r>
        <w:rPr>
          <w:rFonts w:hAnsi="宋体"/>
          <w:color w:val="000000"/>
          <w:sz w:val="28"/>
          <w:szCs w:val="28"/>
        </w:rPr>
        <w:t>，除人为及不可抗力造成的损坏，</w:t>
      </w:r>
      <w:r w:rsidRPr="00317144">
        <w:rPr>
          <w:rFonts w:hAnsi="宋体"/>
          <w:color w:val="000000"/>
          <w:sz w:val="28"/>
          <w:szCs w:val="28"/>
        </w:rPr>
        <w:t>公司负责免费维修、免费更换损坏的零部件</w:t>
      </w:r>
      <w:r>
        <w:rPr>
          <w:rFonts w:hAnsi="宋体"/>
          <w:color w:val="000000"/>
          <w:sz w:val="28"/>
          <w:szCs w:val="28"/>
        </w:rPr>
        <w:t>）、</w:t>
      </w:r>
      <w:r w:rsidRPr="00317144">
        <w:rPr>
          <w:rFonts w:hAnsi="宋体" w:hint="eastAsia"/>
          <w:color w:val="000000"/>
          <w:sz w:val="28"/>
          <w:szCs w:val="28"/>
        </w:rPr>
        <w:t>质保期内，所有货物保维修服务方式均为投标人上门服务，由此产生的一切费用均由投标人承担。在质保期结束后，投标人应提供终身维修服务，发生的相关费用由采购人承担。</w:t>
      </w:r>
    </w:p>
    <w:p w:rsidR="00672935" w:rsidRDefault="00672935" w:rsidP="00672935">
      <w:pPr>
        <w:widowControl/>
        <w:shd w:val="clear" w:color="auto" w:fill="FFFFFF"/>
        <w:tabs>
          <w:tab w:val="left" w:pos="420"/>
        </w:tabs>
        <w:spacing w:line="360" w:lineRule="auto"/>
        <w:ind w:firstLineChars="250" w:firstLine="700"/>
        <w:rPr>
          <w:rFonts w:hAnsi="宋体"/>
          <w:color w:val="000000"/>
          <w:sz w:val="28"/>
          <w:szCs w:val="28"/>
        </w:rPr>
      </w:pPr>
      <w:r>
        <w:rPr>
          <w:rFonts w:hAnsi="宋体" w:hint="eastAsia"/>
          <w:color w:val="000000"/>
          <w:sz w:val="28"/>
          <w:szCs w:val="28"/>
        </w:rPr>
        <w:t>二、售后服务响应及到达现场的时间：</w:t>
      </w:r>
    </w:p>
    <w:p w:rsidR="00672935" w:rsidRDefault="00672935" w:rsidP="00672935">
      <w:pPr>
        <w:spacing w:line="360" w:lineRule="auto"/>
        <w:ind w:leftChars="86" w:left="181" w:firstLineChars="150" w:firstLine="420"/>
        <w:rPr>
          <w:rFonts w:hAnsi="宋体"/>
          <w:color w:val="000000"/>
          <w:sz w:val="28"/>
          <w:szCs w:val="28"/>
        </w:rPr>
      </w:pPr>
      <w:r>
        <w:rPr>
          <w:rFonts w:hAnsi="宋体"/>
          <w:color w:val="000000"/>
          <w:sz w:val="28"/>
          <w:szCs w:val="28"/>
        </w:rPr>
        <w:t>售后响应：接到报修电话</w:t>
      </w:r>
      <w:r>
        <w:rPr>
          <w:rFonts w:hAnsi="宋体"/>
          <w:color w:val="000000"/>
          <w:sz w:val="28"/>
          <w:szCs w:val="28"/>
        </w:rPr>
        <w:t>1</w:t>
      </w:r>
      <w:r>
        <w:rPr>
          <w:rFonts w:hAnsi="宋体" w:hint="eastAsia"/>
          <w:color w:val="000000"/>
          <w:sz w:val="28"/>
          <w:szCs w:val="28"/>
        </w:rPr>
        <w:t>小时</w:t>
      </w:r>
      <w:r>
        <w:rPr>
          <w:rFonts w:hAnsi="宋体"/>
          <w:color w:val="000000"/>
          <w:sz w:val="28"/>
          <w:szCs w:val="28"/>
        </w:rPr>
        <w:t>响应，</w:t>
      </w:r>
      <w:r>
        <w:rPr>
          <w:rFonts w:hAnsi="宋体"/>
          <w:color w:val="000000"/>
          <w:sz w:val="28"/>
          <w:szCs w:val="28"/>
        </w:rPr>
        <w:t>12</w:t>
      </w:r>
      <w:r>
        <w:rPr>
          <w:rFonts w:hAnsi="宋体" w:cs="Tahoma"/>
          <w:color w:val="000000"/>
          <w:sz w:val="28"/>
          <w:szCs w:val="28"/>
        </w:rPr>
        <w:t>时内到场</w:t>
      </w:r>
      <w:r>
        <w:rPr>
          <w:rFonts w:hAnsi="宋体" w:cs="Tahoma" w:hint="eastAsia"/>
          <w:color w:val="000000"/>
          <w:sz w:val="28"/>
          <w:szCs w:val="28"/>
        </w:rPr>
        <w:t>，</w:t>
      </w:r>
      <w:r>
        <w:rPr>
          <w:rFonts w:hAnsi="宋体" w:cs="Tahoma"/>
          <w:color w:val="000000"/>
          <w:sz w:val="28"/>
          <w:szCs w:val="28"/>
        </w:rPr>
        <w:t>24</w:t>
      </w:r>
      <w:r>
        <w:rPr>
          <w:rFonts w:hAnsi="宋体" w:cs="Tahoma" w:hint="eastAsia"/>
          <w:color w:val="000000"/>
          <w:sz w:val="28"/>
          <w:szCs w:val="28"/>
        </w:rPr>
        <w:t>小时如不能解决的问题提供备用设备，</w:t>
      </w:r>
      <w:r>
        <w:rPr>
          <w:rFonts w:hAnsi="宋体"/>
          <w:color w:val="000000"/>
          <w:sz w:val="28"/>
          <w:szCs w:val="28"/>
        </w:rPr>
        <w:t>免除用户的后顾之忧。</w:t>
      </w:r>
    </w:p>
    <w:p w:rsidR="00672935" w:rsidRDefault="00672935" w:rsidP="00672935">
      <w:pPr>
        <w:widowControl/>
        <w:shd w:val="clear" w:color="auto" w:fill="FFFFFF"/>
        <w:tabs>
          <w:tab w:val="left" w:pos="420"/>
        </w:tabs>
        <w:spacing w:line="360" w:lineRule="auto"/>
        <w:ind w:firstLineChars="250" w:firstLine="700"/>
        <w:rPr>
          <w:rFonts w:hAnsi="宋体"/>
          <w:color w:val="000000"/>
          <w:sz w:val="28"/>
          <w:szCs w:val="28"/>
        </w:rPr>
      </w:pPr>
      <w:r>
        <w:rPr>
          <w:rFonts w:hAnsi="宋体" w:hint="eastAsia"/>
          <w:color w:val="000000"/>
          <w:sz w:val="28"/>
          <w:szCs w:val="28"/>
        </w:rPr>
        <w:t>三、制造厂商和</w:t>
      </w:r>
      <w:r>
        <w:rPr>
          <w:rFonts w:hAnsi="宋体" w:hint="eastAsia"/>
          <w:color w:val="000000"/>
          <w:sz w:val="28"/>
          <w:szCs w:val="28"/>
        </w:rPr>
        <w:t>/</w:t>
      </w:r>
      <w:r>
        <w:rPr>
          <w:rFonts w:hAnsi="宋体" w:hint="eastAsia"/>
          <w:color w:val="000000"/>
          <w:sz w:val="28"/>
          <w:szCs w:val="28"/>
        </w:rPr>
        <w:t>或谈判供应商在项目所在地设置的售后服务网点明细表及相关情况：</w:t>
      </w:r>
    </w:p>
    <w:p w:rsidR="00672935" w:rsidRDefault="00672935" w:rsidP="00672935">
      <w:pPr>
        <w:tabs>
          <w:tab w:val="left" w:pos="1169"/>
        </w:tabs>
        <w:spacing w:line="360" w:lineRule="auto"/>
        <w:ind w:firstLineChars="200" w:firstLine="560"/>
        <w:rPr>
          <w:rFonts w:hAnsi="宋体"/>
          <w:color w:val="000000"/>
          <w:sz w:val="28"/>
          <w:szCs w:val="28"/>
        </w:rPr>
      </w:pPr>
      <w:r>
        <w:rPr>
          <w:rFonts w:hAnsi="宋体"/>
          <w:color w:val="000000"/>
          <w:sz w:val="28"/>
          <w:szCs w:val="28"/>
        </w:rPr>
        <w:t>1</w:t>
      </w:r>
      <w:r>
        <w:rPr>
          <w:rFonts w:hAnsi="宋体"/>
          <w:color w:val="000000"/>
          <w:sz w:val="28"/>
          <w:szCs w:val="28"/>
        </w:rPr>
        <w:t>、现场支持服务，根据用户需要或本设备投入使用后发生故障的类别，我公司即派相对的专业技术人员前赴用户现场进行硬、软件等全方位的技术支持。</w:t>
      </w:r>
    </w:p>
    <w:p w:rsidR="00672935" w:rsidRDefault="00672935" w:rsidP="00672935">
      <w:pPr>
        <w:spacing w:line="360" w:lineRule="auto"/>
        <w:ind w:firstLineChars="200" w:firstLine="560"/>
        <w:rPr>
          <w:rFonts w:hAnsi="宋体" w:cs="宋体"/>
          <w:b/>
          <w:color w:val="000000"/>
          <w:sz w:val="28"/>
          <w:szCs w:val="28"/>
        </w:rPr>
      </w:pPr>
      <w:r>
        <w:rPr>
          <w:rFonts w:hAnsi="宋体"/>
          <w:color w:val="000000"/>
          <w:sz w:val="28"/>
          <w:szCs w:val="28"/>
        </w:rPr>
        <w:t>2</w:t>
      </w:r>
      <w:r>
        <w:rPr>
          <w:rFonts w:hAnsi="宋体"/>
          <w:color w:val="000000"/>
          <w:sz w:val="28"/>
          <w:szCs w:val="28"/>
        </w:rPr>
        <w:t>、为更好、更快捷的服务用户，</w:t>
      </w:r>
      <w:r w:rsidRPr="00672935">
        <w:rPr>
          <w:rFonts w:hAnsi="宋体"/>
          <w:color w:val="000000"/>
          <w:sz w:val="28"/>
          <w:szCs w:val="28"/>
        </w:rPr>
        <w:t>我公司</w:t>
      </w:r>
      <w:r w:rsidRPr="00672935">
        <w:rPr>
          <w:rFonts w:hAnsi="宋体" w:hint="eastAsia"/>
          <w:color w:val="000000"/>
          <w:sz w:val="28"/>
          <w:szCs w:val="28"/>
        </w:rPr>
        <w:t>在许昌市东城区上海城</w:t>
      </w:r>
      <w:r w:rsidRPr="00672935">
        <w:rPr>
          <w:rFonts w:hAnsi="宋体" w:hint="eastAsia"/>
          <w:color w:val="000000"/>
          <w:sz w:val="28"/>
          <w:szCs w:val="28"/>
        </w:rPr>
        <w:t>8</w:t>
      </w:r>
      <w:r w:rsidRPr="00672935">
        <w:rPr>
          <w:rFonts w:hAnsi="宋体" w:hint="eastAsia"/>
          <w:color w:val="000000"/>
          <w:sz w:val="28"/>
          <w:szCs w:val="28"/>
        </w:rPr>
        <w:t>号楼二层西半部成立了此次项目的售后</w:t>
      </w:r>
      <w:r w:rsidRPr="00672935">
        <w:rPr>
          <w:rFonts w:hAnsi="宋体"/>
          <w:color w:val="000000"/>
          <w:sz w:val="28"/>
          <w:szCs w:val="28"/>
        </w:rPr>
        <w:t>服务</w:t>
      </w:r>
      <w:r w:rsidRPr="00672935">
        <w:rPr>
          <w:rFonts w:hAnsi="宋体" w:hint="eastAsia"/>
          <w:color w:val="000000"/>
          <w:sz w:val="28"/>
          <w:szCs w:val="28"/>
        </w:rPr>
        <w:t>点</w:t>
      </w:r>
      <w:r w:rsidRPr="00672935">
        <w:rPr>
          <w:rFonts w:hAnsi="宋体"/>
          <w:color w:val="000000"/>
          <w:sz w:val="28"/>
          <w:szCs w:val="28"/>
        </w:rPr>
        <w:t>，联系人：</w:t>
      </w:r>
      <w:r w:rsidRPr="00672935">
        <w:rPr>
          <w:rFonts w:hAnsi="宋体" w:hint="eastAsia"/>
          <w:color w:val="000000"/>
          <w:sz w:val="28"/>
          <w:szCs w:val="28"/>
        </w:rPr>
        <w:t>李逢春，</w:t>
      </w:r>
      <w:r>
        <w:rPr>
          <w:rFonts w:hAnsi="宋体"/>
          <w:color w:val="000000"/>
          <w:sz w:val="28"/>
          <w:szCs w:val="28"/>
        </w:rPr>
        <w:t>一周</w:t>
      </w:r>
      <w:r>
        <w:rPr>
          <w:rFonts w:hAnsi="宋体"/>
          <w:color w:val="000000"/>
          <w:sz w:val="28"/>
          <w:szCs w:val="28"/>
        </w:rPr>
        <w:t>7</w:t>
      </w:r>
      <w:r>
        <w:rPr>
          <w:rFonts w:hAnsi="宋体"/>
          <w:color w:val="000000"/>
          <w:sz w:val="28"/>
          <w:szCs w:val="28"/>
        </w:rPr>
        <w:t>天</w:t>
      </w:r>
      <w:r>
        <w:rPr>
          <w:rFonts w:hAnsi="宋体"/>
          <w:color w:val="000000"/>
          <w:sz w:val="28"/>
          <w:szCs w:val="28"/>
        </w:rPr>
        <w:t>24</w:t>
      </w:r>
      <w:r>
        <w:rPr>
          <w:rFonts w:hAnsi="宋体"/>
          <w:color w:val="000000"/>
          <w:sz w:val="28"/>
          <w:szCs w:val="28"/>
        </w:rPr>
        <w:t>小时售后服务电话</w:t>
      </w:r>
      <w:r w:rsidRPr="00672935">
        <w:rPr>
          <w:rFonts w:hAnsi="宋体"/>
          <w:color w:val="000000"/>
          <w:sz w:val="28"/>
          <w:szCs w:val="28"/>
        </w:rPr>
        <w:t>：</w:t>
      </w:r>
      <w:r w:rsidRPr="00672935">
        <w:rPr>
          <w:rFonts w:hAnsi="宋体" w:hint="eastAsia"/>
          <w:color w:val="000000"/>
          <w:sz w:val="28"/>
          <w:szCs w:val="28"/>
        </w:rPr>
        <w:t>15836568111</w:t>
      </w:r>
      <w:r>
        <w:rPr>
          <w:rFonts w:hAnsi="宋体" w:hint="eastAsia"/>
          <w:color w:val="000000"/>
          <w:sz w:val="28"/>
          <w:szCs w:val="28"/>
        </w:rPr>
        <w:t>，</w:t>
      </w:r>
      <w:r w:rsidRPr="00672935">
        <w:rPr>
          <w:rFonts w:hAnsi="宋体" w:hint="eastAsia"/>
          <w:color w:val="000000"/>
          <w:sz w:val="28"/>
          <w:szCs w:val="28"/>
        </w:rPr>
        <w:t>地址：许昌市东城区上海城</w:t>
      </w:r>
      <w:r w:rsidRPr="00672935">
        <w:rPr>
          <w:rFonts w:hAnsi="宋体" w:hint="eastAsia"/>
          <w:color w:val="000000"/>
          <w:sz w:val="28"/>
          <w:szCs w:val="28"/>
        </w:rPr>
        <w:t>8</w:t>
      </w:r>
      <w:r w:rsidRPr="00672935">
        <w:rPr>
          <w:rFonts w:hAnsi="宋体" w:hint="eastAsia"/>
          <w:color w:val="000000"/>
          <w:sz w:val="28"/>
          <w:szCs w:val="28"/>
        </w:rPr>
        <w:t>号楼二层西半部。</w:t>
      </w:r>
      <w:r>
        <w:rPr>
          <w:rFonts w:hAnsi="宋体"/>
          <w:color w:val="000000"/>
          <w:sz w:val="28"/>
          <w:szCs w:val="28"/>
        </w:rPr>
        <w:t>为广大用户提供技术咨询、技术服务支持，设备使用时如有问题，公司安排车辆、携带维修工具到现场勘察、维修，确保能在最短的时间保证用户使用。</w:t>
      </w:r>
    </w:p>
    <w:p w:rsidR="00672935" w:rsidRDefault="00672935" w:rsidP="00672935">
      <w:pPr>
        <w:spacing w:line="360" w:lineRule="auto"/>
        <w:ind w:firstLineChars="200" w:firstLine="560"/>
        <w:rPr>
          <w:rFonts w:hAnsi="宋体"/>
          <w:color w:val="000000"/>
          <w:sz w:val="28"/>
          <w:szCs w:val="28"/>
        </w:rPr>
      </w:pPr>
      <w:r>
        <w:rPr>
          <w:rFonts w:hAnsi="宋体"/>
          <w:color w:val="000000"/>
          <w:sz w:val="28"/>
          <w:szCs w:val="28"/>
        </w:rPr>
        <w:lastRenderedPageBreak/>
        <w:t>接到用户设备出故障报修后，立即作出实际响应</w:t>
      </w:r>
      <w:r>
        <w:rPr>
          <w:rFonts w:hAnsi="宋体" w:hint="eastAsia"/>
          <w:color w:val="000000"/>
          <w:sz w:val="28"/>
          <w:szCs w:val="28"/>
        </w:rPr>
        <w:t>并做出解决方案</w:t>
      </w:r>
      <w:r>
        <w:rPr>
          <w:rFonts w:hAnsi="宋体"/>
          <w:color w:val="000000"/>
          <w:sz w:val="28"/>
          <w:szCs w:val="28"/>
        </w:rPr>
        <w:t>，技术人员</w:t>
      </w:r>
      <w:r>
        <w:rPr>
          <w:rFonts w:hAnsi="宋体" w:hint="eastAsia"/>
          <w:color w:val="000000"/>
          <w:sz w:val="28"/>
          <w:szCs w:val="28"/>
        </w:rPr>
        <w:t>3</w:t>
      </w:r>
      <w:r>
        <w:rPr>
          <w:rFonts w:hAnsi="宋体"/>
          <w:color w:val="000000"/>
          <w:sz w:val="28"/>
          <w:szCs w:val="28"/>
        </w:rPr>
        <w:t>小时到达用户设备现场开始维修</w:t>
      </w:r>
      <w:r>
        <w:rPr>
          <w:rFonts w:hAnsi="宋体" w:hint="eastAsia"/>
          <w:color w:val="000000"/>
          <w:sz w:val="28"/>
          <w:szCs w:val="28"/>
        </w:rPr>
        <w:t>并</w:t>
      </w:r>
      <w:r>
        <w:rPr>
          <w:rFonts w:hAnsi="宋体"/>
          <w:color w:val="000000"/>
          <w:sz w:val="28"/>
          <w:szCs w:val="28"/>
        </w:rPr>
        <w:t>排除故障，并对设备进行全面检修。</w:t>
      </w:r>
    </w:p>
    <w:p w:rsidR="00672935" w:rsidRDefault="00672935" w:rsidP="00672935">
      <w:pPr>
        <w:snapToGrid w:val="0"/>
        <w:spacing w:line="360" w:lineRule="auto"/>
        <w:ind w:firstLineChars="147" w:firstLine="412"/>
        <w:rPr>
          <w:rFonts w:hAnsi="宋体"/>
          <w:color w:val="000000"/>
          <w:sz w:val="28"/>
          <w:szCs w:val="28"/>
        </w:rPr>
      </w:pPr>
      <w:r>
        <w:rPr>
          <w:rFonts w:ascii="黑体" w:eastAsia="黑体" w:hAnsi="宋体" w:hint="eastAsia"/>
          <w:color w:val="000000"/>
          <w:sz w:val="28"/>
          <w:szCs w:val="28"/>
        </w:rPr>
        <w:t>3</w:t>
      </w:r>
      <w:r>
        <w:rPr>
          <w:rFonts w:ascii="黑体" w:eastAsia="黑体" w:hAnsi="宋体" w:hint="eastAsia"/>
          <w:b/>
          <w:color w:val="000000"/>
          <w:sz w:val="28"/>
          <w:szCs w:val="28"/>
        </w:rPr>
        <w:t>、</w:t>
      </w:r>
      <w:r>
        <w:rPr>
          <w:rFonts w:hAnsi="宋体" w:hint="eastAsia"/>
          <w:color w:val="000000"/>
          <w:sz w:val="28"/>
          <w:szCs w:val="28"/>
        </w:rPr>
        <w:t>售后服务网点人员、设施等情况</w:t>
      </w:r>
    </w:p>
    <w:p w:rsidR="00672935" w:rsidRDefault="00672935" w:rsidP="00672935">
      <w:pPr>
        <w:spacing w:line="360" w:lineRule="auto"/>
        <w:ind w:firstLineChars="200" w:firstLine="560"/>
        <w:rPr>
          <w:color w:val="000000"/>
          <w:sz w:val="28"/>
          <w:szCs w:val="28"/>
        </w:rPr>
      </w:pPr>
      <w:r>
        <w:rPr>
          <w:rFonts w:hint="eastAsia"/>
          <w:color w:val="000000"/>
          <w:sz w:val="28"/>
          <w:szCs w:val="28"/>
        </w:rPr>
        <w:t>1</w:t>
      </w:r>
      <w:r>
        <w:rPr>
          <w:rFonts w:hint="eastAsia"/>
          <w:color w:val="000000"/>
          <w:sz w:val="28"/>
          <w:szCs w:val="28"/>
        </w:rPr>
        <w:t>）、电话支持服务</w:t>
      </w:r>
      <w:r>
        <w:rPr>
          <w:rFonts w:hint="eastAsia"/>
          <w:color w:val="000000"/>
          <w:sz w:val="28"/>
          <w:szCs w:val="28"/>
        </w:rPr>
        <w:t xml:space="preserve">     </w:t>
      </w:r>
      <w:r>
        <w:rPr>
          <w:rFonts w:hint="eastAsia"/>
          <w:color w:val="000000"/>
          <w:sz w:val="28"/>
          <w:szCs w:val="28"/>
        </w:rPr>
        <w:t>电话服务热线：</w:t>
      </w:r>
      <w:r>
        <w:rPr>
          <w:rFonts w:hAnsi="宋体" w:cs="宋体" w:hint="eastAsia"/>
          <w:b/>
          <w:color w:val="000000"/>
          <w:sz w:val="28"/>
          <w:szCs w:val="28"/>
        </w:rPr>
        <w:t>15836568111</w:t>
      </w:r>
    </w:p>
    <w:p w:rsidR="00672935" w:rsidRDefault="00672935" w:rsidP="00672935">
      <w:pPr>
        <w:spacing w:line="360" w:lineRule="auto"/>
        <w:ind w:firstLineChars="200" w:firstLine="560"/>
        <w:rPr>
          <w:color w:val="000000"/>
          <w:sz w:val="28"/>
          <w:szCs w:val="28"/>
        </w:rPr>
      </w:pPr>
      <w:r>
        <w:rPr>
          <w:rFonts w:hint="eastAsia"/>
          <w:color w:val="000000"/>
          <w:sz w:val="28"/>
          <w:szCs w:val="28"/>
        </w:rPr>
        <w:t>以我方提供给业主的号码为准。如有更改，我方至少在自更改之日起</w:t>
      </w:r>
      <w:r>
        <w:rPr>
          <w:rFonts w:hint="eastAsia"/>
          <w:color w:val="000000"/>
          <w:sz w:val="28"/>
          <w:szCs w:val="28"/>
        </w:rPr>
        <w:t>3</w:t>
      </w:r>
      <w:r>
        <w:rPr>
          <w:rFonts w:hint="eastAsia"/>
          <w:color w:val="000000"/>
          <w:sz w:val="28"/>
          <w:szCs w:val="28"/>
        </w:rPr>
        <w:t>天内以电子邮件、传真、电话的方式通知业主。现场排除故障或技术指导我方在接到业主的电话支持服务请求后，如果不能通过电话支持服务解决设备或产品发生的技术故障，且经双方商议确认需要进行现场支持的情况下，我方将派专业项目技术人员及时前往现场协助业主排除故障。电话咨询服务对业主在使用设备或产品过程中产生的非故障类问题，我方提供电话咨询服务。投诉受理服务我方在公司设有用户投诉电话。</w:t>
      </w:r>
    </w:p>
    <w:p w:rsidR="00672935" w:rsidRDefault="00672935" w:rsidP="00672935">
      <w:pPr>
        <w:spacing w:line="360" w:lineRule="auto"/>
        <w:ind w:firstLineChars="200" w:firstLine="560"/>
        <w:rPr>
          <w:color w:val="000000"/>
          <w:sz w:val="28"/>
          <w:szCs w:val="28"/>
        </w:rPr>
      </w:pPr>
      <w:r>
        <w:rPr>
          <w:rFonts w:hint="eastAsia"/>
          <w:color w:val="000000"/>
          <w:sz w:val="28"/>
          <w:szCs w:val="28"/>
        </w:rPr>
        <w:t>2</w:t>
      </w:r>
      <w:r>
        <w:rPr>
          <w:rFonts w:hint="eastAsia"/>
          <w:color w:val="000000"/>
          <w:sz w:val="28"/>
          <w:szCs w:val="28"/>
        </w:rPr>
        <w:t>）、公司车辆配备：轿车一辆（丰田），货车一辆（五菱）。</w:t>
      </w:r>
    </w:p>
    <w:p w:rsidR="00672935" w:rsidRDefault="00672935" w:rsidP="00672935">
      <w:pPr>
        <w:spacing w:line="360" w:lineRule="auto"/>
        <w:ind w:firstLineChars="200" w:firstLine="562"/>
        <w:rPr>
          <w:rFonts w:hAnsi="宋体"/>
          <w:color w:val="000000"/>
          <w:sz w:val="28"/>
          <w:szCs w:val="28"/>
        </w:rPr>
      </w:pPr>
      <w:r>
        <w:rPr>
          <w:rFonts w:hAnsi="宋体" w:hint="eastAsia"/>
          <w:b/>
          <w:color w:val="000000"/>
          <w:sz w:val="28"/>
          <w:szCs w:val="28"/>
        </w:rPr>
        <w:t>4</w:t>
      </w:r>
      <w:r>
        <w:rPr>
          <w:rFonts w:hAnsi="宋体"/>
          <w:b/>
          <w:color w:val="000000"/>
          <w:sz w:val="28"/>
          <w:szCs w:val="28"/>
        </w:rPr>
        <w:t>、</w:t>
      </w:r>
      <w:r>
        <w:rPr>
          <w:rFonts w:hAnsi="宋体"/>
          <w:color w:val="000000"/>
          <w:sz w:val="28"/>
          <w:szCs w:val="28"/>
        </w:rPr>
        <w:t>长期为用户提供技术资料、技术支持服务，每季定期反馈回访用户一次。回访内容为系统做日常维护，用户对设备使用意见、建议和本公司的服务评价。</w:t>
      </w:r>
    </w:p>
    <w:p w:rsidR="00672935" w:rsidRDefault="00672935" w:rsidP="00672935">
      <w:pPr>
        <w:widowControl/>
        <w:shd w:val="clear" w:color="auto" w:fill="FFFFFF"/>
        <w:tabs>
          <w:tab w:val="left" w:pos="420"/>
        </w:tabs>
        <w:spacing w:line="360" w:lineRule="auto"/>
        <w:ind w:firstLineChars="250" w:firstLine="703"/>
        <w:rPr>
          <w:rFonts w:hAnsi="宋体"/>
          <w:b/>
          <w:color w:val="000000"/>
          <w:sz w:val="28"/>
          <w:szCs w:val="28"/>
        </w:rPr>
      </w:pPr>
      <w:r>
        <w:rPr>
          <w:rFonts w:hAnsi="宋体" w:hint="eastAsia"/>
          <w:b/>
          <w:color w:val="000000"/>
          <w:sz w:val="28"/>
          <w:szCs w:val="28"/>
        </w:rPr>
        <w:t>四、其他售后服务措施：</w:t>
      </w:r>
    </w:p>
    <w:p w:rsidR="00672935" w:rsidRDefault="00672935" w:rsidP="00672935">
      <w:pPr>
        <w:spacing w:line="360" w:lineRule="auto"/>
        <w:ind w:firstLineChars="200" w:firstLine="560"/>
        <w:rPr>
          <w:rFonts w:hAnsi="宋体"/>
          <w:color w:val="000000"/>
          <w:sz w:val="28"/>
          <w:szCs w:val="28"/>
        </w:rPr>
      </w:pPr>
      <w:r>
        <w:rPr>
          <w:rFonts w:hAnsi="宋体"/>
          <w:color w:val="000000"/>
          <w:sz w:val="28"/>
          <w:szCs w:val="28"/>
        </w:rPr>
        <w:t>1</w:t>
      </w:r>
      <w:r>
        <w:rPr>
          <w:rFonts w:hAnsi="宋体"/>
          <w:color w:val="000000"/>
          <w:sz w:val="28"/>
          <w:szCs w:val="28"/>
        </w:rPr>
        <w:t>、主要售后服务人员基本情况表</w:t>
      </w:r>
    </w:p>
    <w:tbl>
      <w:tblPr>
        <w:tblW w:w="8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5"/>
        <w:gridCol w:w="1893"/>
        <w:gridCol w:w="1892"/>
        <w:gridCol w:w="2126"/>
        <w:gridCol w:w="1792"/>
      </w:tblGrid>
      <w:tr w:rsidR="00672935" w:rsidTr="00077FD5">
        <w:trPr>
          <w:trHeight w:val="568"/>
          <w:jc w:val="center"/>
        </w:trPr>
        <w:tc>
          <w:tcPr>
            <w:tcW w:w="1255"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姓名</w:t>
            </w:r>
          </w:p>
        </w:tc>
        <w:tc>
          <w:tcPr>
            <w:tcW w:w="1893"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学历</w:t>
            </w:r>
          </w:p>
        </w:tc>
        <w:tc>
          <w:tcPr>
            <w:tcW w:w="1892"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职务</w:t>
            </w:r>
          </w:p>
        </w:tc>
        <w:tc>
          <w:tcPr>
            <w:tcW w:w="2126"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职称</w:t>
            </w:r>
          </w:p>
        </w:tc>
        <w:tc>
          <w:tcPr>
            <w:tcW w:w="1792"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工作年限</w:t>
            </w:r>
          </w:p>
        </w:tc>
      </w:tr>
      <w:tr w:rsidR="00672935" w:rsidTr="00077FD5">
        <w:trPr>
          <w:trHeight w:val="568"/>
          <w:jc w:val="center"/>
        </w:trPr>
        <w:tc>
          <w:tcPr>
            <w:tcW w:w="1255"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张金峰</w:t>
            </w:r>
          </w:p>
        </w:tc>
        <w:tc>
          <w:tcPr>
            <w:tcW w:w="1893"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大本</w:t>
            </w:r>
          </w:p>
        </w:tc>
        <w:tc>
          <w:tcPr>
            <w:tcW w:w="1892"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技术部</w:t>
            </w:r>
          </w:p>
        </w:tc>
        <w:tc>
          <w:tcPr>
            <w:tcW w:w="2126"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经理</w:t>
            </w:r>
          </w:p>
        </w:tc>
        <w:tc>
          <w:tcPr>
            <w:tcW w:w="1792"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8</w:t>
            </w:r>
          </w:p>
        </w:tc>
      </w:tr>
      <w:tr w:rsidR="00672935" w:rsidTr="00077FD5">
        <w:trPr>
          <w:trHeight w:val="568"/>
          <w:jc w:val="center"/>
        </w:trPr>
        <w:tc>
          <w:tcPr>
            <w:tcW w:w="1255" w:type="dxa"/>
            <w:vAlign w:val="center"/>
          </w:tcPr>
          <w:p w:rsidR="00672935" w:rsidRDefault="00672935" w:rsidP="00077FD5">
            <w:pPr>
              <w:spacing w:line="360" w:lineRule="auto"/>
              <w:jc w:val="center"/>
              <w:rPr>
                <w:rFonts w:hAnsi="宋体"/>
                <w:color w:val="000000"/>
                <w:sz w:val="28"/>
                <w:szCs w:val="28"/>
              </w:rPr>
            </w:pPr>
            <w:r>
              <w:rPr>
                <w:rFonts w:hAnsi="宋体" w:hint="eastAsia"/>
                <w:color w:val="000000"/>
                <w:sz w:val="28"/>
                <w:szCs w:val="28"/>
              </w:rPr>
              <w:t>梁京东</w:t>
            </w:r>
          </w:p>
        </w:tc>
        <w:tc>
          <w:tcPr>
            <w:tcW w:w="1893"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大专</w:t>
            </w:r>
          </w:p>
        </w:tc>
        <w:tc>
          <w:tcPr>
            <w:tcW w:w="1892"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售后部</w:t>
            </w:r>
          </w:p>
        </w:tc>
        <w:tc>
          <w:tcPr>
            <w:tcW w:w="2126"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经理</w:t>
            </w:r>
          </w:p>
        </w:tc>
        <w:tc>
          <w:tcPr>
            <w:tcW w:w="1792"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10</w:t>
            </w:r>
          </w:p>
        </w:tc>
      </w:tr>
      <w:tr w:rsidR="00672935" w:rsidTr="00077FD5">
        <w:trPr>
          <w:trHeight w:val="568"/>
          <w:jc w:val="center"/>
        </w:trPr>
        <w:tc>
          <w:tcPr>
            <w:tcW w:w="1255"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lastRenderedPageBreak/>
              <w:t>李志军</w:t>
            </w:r>
          </w:p>
        </w:tc>
        <w:tc>
          <w:tcPr>
            <w:tcW w:w="1893"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大本</w:t>
            </w:r>
          </w:p>
        </w:tc>
        <w:tc>
          <w:tcPr>
            <w:tcW w:w="1892"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技术部</w:t>
            </w:r>
          </w:p>
        </w:tc>
        <w:tc>
          <w:tcPr>
            <w:tcW w:w="2126"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工程师</w:t>
            </w:r>
          </w:p>
        </w:tc>
        <w:tc>
          <w:tcPr>
            <w:tcW w:w="1792"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6</w:t>
            </w:r>
          </w:p>
        </w:tc>
      </w:tr>
      <w:tr w:rsidR="00672935" w:rsidTr="00077FD5">
        <w:trPr>
          <w:trHeight w:val="568"/>
          <w:jc w:val="center"/>
        </w:trPr>
        <w:tc>
          <w:tcPr>
            <w:tcW w:w="1255" w:type="dxa"/>
            <w:vAlign w:val="center"/>
          </w:tcPr>
          <w:p w:rsidR="00672935" w:rsidRDefault="00672935" w:rsidP="00077FD5">
            <w:pPr>
              <w:spacing w:line="360" w:lineRule="auto"/>
              <w:jc w:val="center"/>
              <w:rPr>
                <w:rFonts w:hAnsi="宋体"/>
                <w:color w:val="000000"/>
                <w:sz w:val="28"/>
                <w:szCs w:val="28"/>
              </w:rPr>
            </w:pPr>
            <w:r>
              <w:rPr>
                <w:rFonts w:hAnsi="宋体" w:hint="eastAsia"/>
                <w:color w:val="000000"/>
                <w:sz w:val="28"/>
                <w:szCs w:val="28"/>
              </w:rPr>
              <w:t>李</w:t>
            </w:r>
            <w:r>
              <w:rPr>
                <w:rFonts w:hAnsi="宋体"/>
                <w:color w:val="000000"/>
                <w:sz w:val="28"/>
                <w:szCs w:val="28"/>
              </w:rPr>
              <w:t>涛</w:t>
            </w:r>
          </w:p>
        </w:tc>
        <w:tc>
          <w:tcPr>
            <w:tcW w:w="1893"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大专</w:t>
            </w:r>
          </w:p>
        </w:tc>
        <w:tc>
          <w:tcPr>
            <w:tcW w:w="1892"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技术部</w:t>
            </w:r>
          </w:p>
        </w:tc>
        <w:tc>
          <w:tcPr>
            <w:tcW w:w="2126"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工程师</w:t>
            </w:r>
          </w:p>
        </w:tc>
        <w:tc>
          <w:tcPr>
            <w:tcW w:w="1792" w:type="dxa"/>
            <w:vAlign w:val="center"/>
          </w:tcPr>
          <w:p w:rsidR="00672935" w:rsidRDefault="00672935" w:rsidP="00077FD5">
            <w:pPr>
              <w:spacing w:line="360" w:lineRule="auto"/>
              <w:jc w:val="center"/>
              <w:rPr>
                <w:rFonts w:hAnsi="宋体"/>
                <w:color w:val="000000"/>
                <w:sz w:val="28"/>
                <w:szCs w:val="28"/>
              </w:rPr>
            </w:pPr>
            <w:r>
              <w:rPr>
                <w:rFonts w:hAnsi="宋体"/>
                <w:color w:val="000000"/>
                <w:sz w:val="28"/>
                <w:szCs w:val="28"/>
              </w:rPr>
              <w:t>8</w:t>
            </w:r>
          </w:p>
        </w:tc>
      </w:tr>
    </w:tbl>
    <w:p w:rsidR="00672935" w:rsidRDefault="00672935" w:rsidP="00672935">
      <w:pPr>
        <w:spacing w:line="360" w:lineRule="auto"/>
        <w:ind w:firstLineChars="196" w:firstLine="549"/>
        <w:rPr>
          <w:rFonts w:hAnsi="宋体"/>
          <w:color w:val="000000"/>
          <w:sz w:val="28"/>
          <w:szCs w:val="28"/>
        </w:rPr>
      </w:pPr>
      <w:r>
        <w:rPr>
          <w:rFonts w:hAnsi="宋体"/>
          <w:color w:val="000000"/>
          <w:sz w:val="28"/>
          <w:szCs w:val="28"/>
        </w:rPr>
        <w:t>2</w:t>
      </w:r>
      <w:r>
        <w:rPr>
          <w:rFonts w:hAnsi="宋体"/>
          <w:color w:val="000000"/>
          <w:sz w:val="28"/>
          <w:szCs w:val="28"/>
        </w:rPr>
        <w:t>、</w:t>
      </w:r>
      <w:r w:rsidRPr="00CC3A30">
        <w:rPr>
          <w:rFonts w:hAnsi="宋体" w:hint="eastAsia"/>
          <w:color w:val="000000"/>
          <w:sz w:val="28"/>
          <w:szCs w:val="28"/>
        </w:rPr>
        <w:t>提供设备免费质保</w:t>
      </w:r>
      <w:r w:rsidRPr="00CC3A30">
        <w:rPr>
          <w:rFonts w:hAnsi="宋体" w:hint="eastAsia"/>
          <w:color w:val="000000"/>
          <w:sz w:val="28"/>
          <w:szCs w:val="28"/>
        </w:rPr>
        <w:t>3</w:t>
      </w:r>
      <w:r w:rsidRPr="00CC3A30">
        <w:rPr>
          <w:rFonts w:hAnsi="宋体" w:hint="eastAsia"/>
          <w:color w:val="000000"/>
          <w:sz w:val="28"/>
          <w:szCs w:val="28"/>
        </w:rPr>
        <w:t>年，并每年进行免费巡检，质保期内所有设备免费保修或更换。</w:t>
      </w:r>
      <w:r>
        <w:rPr>
          <w:rFonts w:hAnsi="宋体"/>
          <w:color w:val="000000"/>
          <w:sz w:val="28"/>
          <w:szCs w:val="28"/>
        </w:rPr>
        <w:t>3</w:t>
      </w:r>
      <w:r>
        <w:rPr>
          <w:rFonts w:hAnsi="宋体" w:hint="eastAsia"/>
          <w:color w:val="000000"/>
          <w:sz w:val="28"/>
          <w:szCs w:val="28"/>
        </w:rPr>
        <w:t>年</w:t>
      </w:r>
      <w:r>
        <w:rPr>
          <w:rFonts w:hAnsi="宋体"/>
          <w:color w:val="000000"/>
          <w:sz w:val="28"/>
          <w:szCs w:val="28"/>
        </w:rPr>
        <w:t>包修期满后，对需维修、更换的零部件免费维修、免费检测，只收取适当的材料成本费不加其它任何费用</w:t>
      </w:r>
      <w:r>
        <w:rPr>
          <w:rFonts w:hAnsi="宋体"/>
          <w:color w:val="000000"/>
          <w:sz w:val="28"/>
          <w:szCs w:val="28"/>
        </w:rPr>
        <w:t xml:space="preserve">, </w:t>
      </w:r>
      <w:r>
        <w:rPr>
          <w:rFonts w:hAnsi="宋体"/>
          <w:color w:val="000000"/>
          <w:sz w:val="28"/>
          <w:szCs w:val="28"/>
        </w:rPr>
        <w:t>零部件成本和保修期外运行、维修成本（除了人工费免费外），部件仅收取成本价。</w:t>
      </w:r>
    </w:p>
    <w:p w:rsidR="00672935" w:rsidRDefault="00672935" w:rsidP="00672935">
      <w:pPr>
        <w:snapToGrid w:val="0"/>
        <w:spacing w:line="360" w:lineRule="auto"/>
        <w:ind w:leftChars="228" w:left="479"/>
        <w:textAlignment w:val="baseline"/>
        <w:rPr>
          <w:rFonts w:hAnsi="宋体"/>
          <w:color w:val="000000"/>
          <w:sz w:val="28"/>
          <w:szCs w:val="28"/>
        </w:rPr>
      </w:pPr>
      <w:r>
        <w:rPr>
          <w:rFonts w:hAnsi="宋体"/>
          <w:color w:val="000000"/>
          <w:sz w:val="28"/>
          <w:szCs w:val="28"/>
        </w:rPr>
        <w:t>3</w:t>
      </w:r>
      <w:r>
        <w:rPr>
          <w:rFonts w:hAnsi="宋体"/>
          <w:color w:val="000000"/>
          <w:sz w:val="28"/>
          <w:szCs w:val="28"/>
        </w:rPr>
        <w:t>、公司免费为用户提供易损备用件及维修工具箱，例如螺钉、套角、螺丝刀、钳子、扳子等。</w:t>
      </w:r>
    </w:p>
    <w:p w:rsidR="00672935" w:rsidRDefault="00672935" w:rsidP="00672935">
      <w:pPr>
        <w:widowControl/>
        <w:shd w:val="clear" w:color="auto" w:fill="FFFFFF"/>
        <w:tabs>
          <w:tab w:val="left" w:pos="420"/>
        </w:tabs>
        <w:spacing w:line="360" w:lineRule="auto"/>
        <w:ind w:firstLineChars="250" w:firstLine="700"/>
        <w:rPr>
          <w:rFonts w:hAnsi="宋体"/>
          <w:color w:val="000000"/>
          <w:sz w:val="28"/>
          <w:szCs w:val="28"/>
        </w:rPr>
      </w:pPr>
      <w:r>
        <w:rPr>
          <w:rFonts w:hAnsi="宋体" w:hint="eastAsia"/>
          <w:color w:val="000000"/>
          <w:sz w:val="28"/>
          <w:szCs w:val="28"/>
        </w:rPr>
        <w:t>4</w:t>
      </w:r>
      <w:r>
        <w:rPr>
          <w:rFonts w:hAnsi="宋体" w:hint="eastAsia"/>
          <w:color w:val="000000"/>
          <w:sz w:val="28"/>
          <w:szCs w:val="28"/>
        </w:rPr>
        <w:t>、免费培训</w:t>
      </w:r>
    </w:p>
    <w:p w:rsidR="00672935" w:rsidRDefault="00672935" w:rsidP="00672935">
      <w:pPr>
        <w:spacing w:line="360" w:lineRule="auto"/>
        <w:ind w:firstLineChars="200" w:firstLine="560"/>
        <w:rPr>
          <w:rFonts w:hAnsi="宋体"/>
          <w:color w:val="000000"/>
          <w:sz w:val="28"/>
          <w:szCs w:val="28"/>
        </w:rPr>
      </w:pPr>
      <w:r>
        <w:rPr>
          <w:rFonts w:hAnsi="宋体"/>
          <w:color w:val="000000"/>
          <w:sz w:val="28"/>
          <w:szCs w:val="28"/>
        </w:rPr>
        <w:t>经用户验收合格后，安装调试技术人员对用户的设备操作人员进行全面性的三级培训。</w:t>
      </w:r>
    </w:p>
    <w:p w:rsidR="00672935" w:rsidRDefault="00672935" w:rsidP="00672935">
      <w:pPr>
        <w:spacing w:line="360" w:lineRule="auto"/>
        <w:ind w:firstLineChars="250" w:firstLine="700"/>
        <w:rPr>
          <w:rFonts w:hAnsi="宋体"/>
          <w:color w:val="000000"/>
          <w:sz w:val="28"/>
          <w:szCs w:val="28"/>
        </w:rPr>
      </w:pPr>
      <w:r>
        <w:rPr>
          <w:rFonts w:hAnsi="宋体"/>
          <w:color w:val="000000"/>
          <w:sz w:val="28"/>
          <w:szCs w:val="28"/>
        </w:rPr>
        <w:t>1</w:t>
      </w:r>
      <w:r>
        <w:rPr>
          <w:rFonts w:hAnsi="宋体"/>
          <w:color w:val="000000"/>
          <w:sz w:val="28"/>
          <w:szCs w:val="28"/>
        </w:rPr>
        <w:t>）免费为使用单位培训</w:t>
      </w:r>
      <w:r>
        <w:rPr>
          <w:rFonts w:hAnsi="宋体"/>
          <w:color w:val="000000"/>
          <w:sz w:val="28"/>
          <w:szCs w:val="28"/>
        </w:rPr>
        <w:t>2</w:t>
      </w:r>
      <w:r>
        <w:rPr>
          <w:rFonts w:hAnsi="宋体"/>
          <w:color w:val="000000"/>
          <w:sz w:val="28"/>
          <w:szCs w:val="28"/>
        </w:rPr>
        <w:t>至</w:t>
      </w:r>
      <w:r>
        <w:rPr>
          <w:rFonts w:hAnsi="宋体"/>
          <w:color w:val="000000"/>
          <w:sz w:val="28"/>
          <w:szCs w:val="28"/>
        </w:rPr>
        <w:t>3</w:t>
      </w:r>
      <w:r>
        <w:rPr>
          <w:rFonts w:hAnsi="宋体"/>
          <w:color w:val="000000"/>
          <w:sz w:val="28"/>
          <w:szCs w:val="28"/>
        </w:rPr>
        <w:t>名维护、操作人员，直至能独立的熟练的操作设备。</w:t>
      </w:r>
    </w:p>
    <w:p w:rsidR="00672935" w:rsidRDefault="00672935" w:rsidP="00672935">
      <w:pPr>
        <w:spacing w:line="360" w:lineRule="auto"/>
        <w:ind w:firstLineChars="200" w:firstLine="560"/>
        <w:rPr>
          <w:rFonts w:hAnsi="宋体"/>
          <w:color w:val="000000"/>
          <w:sz w:val="28"/>
          <w:szCs w:val="28"/>
        </w:rPr>
      </w:pPr>
      <w:r>
        <w:rPr>
          <w:rFonts w:hAnsi="宋体"/>
          <w:color w:val="000000"/>
          <w:sz w:val="28"/>
          <w:szCs w:val="28"/>
        </w:rPr>
        <w:t>2</w:t>
      </w:r>
      <w:r>
        <w:rPr>
          <w:rFonts w:hAnsi="宋体"/>
          <w:color w:val="000000"/>
          <w:sz w:val="28"/>
          <w:szCs w:val="28"/>
        </w:rPr>
        <w:t>）免费为该用户设备的使用，日常维修，进行培训。时间为工程验收之日起一个月内。</w:t>
      </w:r>
    </w:p>
    <w:p w:rsidR="00672935" w:rsidRDefault="00672935" w:rsidP="00672935">
      <w:pPr>
        <w:spacing w:line="360" w:lineRule="auto"/>
        <w:ind w:firstLineChars="200" w:firstLine="560"/>
        <w:rPr>
          <w:rFonts w:hAnsi="宋体"/>
          <w:color w:val="000000"/>
          <w:sz w:val="28"/>
          <w:szCs w:val="28"/>
        </w:rPr>
      </w:pPr>
      <w:r>
        <w:rPr>
          <w:rFonts w:hAnsi="宋体"/>
          <w:color w:val="000000"/>
          <w:sz w:val="28"/>
          <w:szCs w:val="28"/>
        </w:rPr>
        <w:t>3</w:t>
      </w:r>
      <w:r>
        <w:rPr>
          <w:rFonts w:hAnsi="宋体"/>
          <w:color w:val="000000"/>
          <w:sz w:val="28"/>
          <w:szCs w:val="28"/>
        </w:rPr>
        <w:t>）免费为该用户的管理人员更深层的培训，培训人数不限，培训地点在使用现场。</w:t>
      </w:r>
    </w:p>
    <w:p w:rsidR="00672935" w:rsidRDefault="00672935" w:rsidP="00672935">
      <w:pPr>
        <w:spacing w:line="360" w:lineRule="auto"/>
        <w:ind w:firstLineChars="200" w:firstLine="560"/>
        <w:rPr>
          <w:rFonts w:hAnsi="宋体"/>
          <w:color w:val="000000"/>
          <w:sz w:val="28"/>
          <w:szCs w:val="28"/>
        </w:rPr>
      </w:pPr>
      <w:r>
        <w:rPr>
          <w:rFonts w:hAnsi="宋体"/>
          <w:color w:val="000000"/>
          <w:sz w:val="28"/>
          <w:szCs w:val="28"/>
        </w:rPr>
        <w:t>4</w:t>
      </w:r>
      <w:r>
        <w:rPr>
          <w:rFonts w:hAnsi="宋体"/>
          <w:color w:val="000000"/>
          <w:sz w:val="28"/>
          <w:szCs w:val="28"/>
        </w:rPr>
        <w:t>）培训内容</w:t>
      </w:r>
    </w:p>
    <w:p w:rsidR="00672935" w:rsidRDefault="00672935" w:rsidP="00672935">
      <w:pPr>
        <w:spacing w:line="360" w:lineRule="auto"/>
        <w:ind w:firstLineChars="200" w:firstLine="560"/>
        <w:rPr>
          <w:rFonts w:hAnsi="宋体"/>
          <w:color w:val="000000"/>
          <w:sz w:val="28"/>
          <w:szCs w:val="28"/>
        </w:rPr>
      </w:pPr>
      <w:r>
        <w:rPr>
          <w:rFonts w:hAnsi="宋体" w:hint="eastAsia"/>
          <w:color w:val="000000"/>
          <w:sz w:val="28"/>
          <w:szCs w:val="28"/>
        </w:rPr>
        <w:t>家具</w:t>
      </w:r>
      <w:r>
        <w:rPr>
          <w:rFonts w:hAnsi="宋体"/>
          <w:color w:val="000000"/>
          <w:sz w:val="28"/>
          <w:szCs w:val="28"/>
        </w:rPr>
        <w:t>的日常使用及维护方法；</w:t>
      </w:r>
    </w:p>
    <w:p w:rsidR="00672935" w:rsidRDefault="00672935" w:rsidP="00672935">
      <w:pPr>
        <w:spacing w:line="360" w:lineRule="auto"/>
        <w:ind w:firstLineChars="200" w:firstLine="560"/>
        <w:rPr>
          <w:rFonts w:hAnsi="宋体"/>
          <w:color w:val="000000"/>
          <w:sz w:val="28"/>
          <w:szCs w:val="28"/>
        </w:rPr>
      </w:pPr>
      <w:r>
        <w:rPr>
          <w:rFonts w:hAnsi="宋体" w:hint="eastAsia"/>
          <w:color w:val="000000"/>
          <w:sz w:val="28"/>
          <w:szCs w:val="28"/>
        </w:rPr>
        <w:t>家具</w:t>
      </w:r>
      <w:r>
        <w:rPr>
          <w:rFonts w:hAnsi="宋体"/>
          <w:color w:val="000000"/>
          <w:sz w:val="28"/>
          <w:szCs w:val="28"/>
        </w:rPr>
        <w:t>运行期间出现不正常状况的紧急处理办法和步骤；</w:t>
      </w:r>
    </w:p>
    <w:p w:rsidR="00672935" w:rsidRPr="004E3C33" w:rsidRDefault="00672935" w:rsidP="00672935">
      <w:pPr>
        <w:spacing w:line="360" w:lineRule="auto"/>
        <w:ind w:firstLineChars="200" w:firstLine="560"/>
        <w:rPr>
          <w:rFonts w:ascii="仿宋_GB2312" w:eastAsia="仿宋_GB2312" w:hAnsi="宋体"/>
          <w:color w:val="000000"/>
          <w:sz w:val="28"/>
          <w:szCs w:val="28"/>
        </w:rPr>
      </w:pPr>
      <w:r>
        <w:rPr>
          <w:rFonts w:hAnsi="宋体" w:hint="eastAsia"/>
          <w:color w:val="000000"/>
          <w:sz w:val="28"/>
          <w:szCs w:val="28"/>
        </w:rPr>
        <w:t>家具</w:t>
      </w:r>
      <w:r>
        <w:rPr>
          <w:rFonts w:hAnsi="宋体"/>
          <w:color w:val="000000"/>
          <w:sz w:val="28"/>
          <w:szCs w:val="28"/>
        </w:rPr>
        <w:t>保养规范</w:t>
      </w:r>
      <w:r>
        <w:rPr>
          <w:rFonts w:ascii="仿宋_GB2312" w:eastAsia="仿宋_GB2312" w:hAnsi="宋体"/>
          <w:color w:val="000000"/>
          <w:sz w:val="28"/>
          <w:szCs w:val="28"/>
        </w:rPr>
        <w:t>。</w:t>
      </w:r>
    </w:p>
    <w:p w:rsidR="00CC7940" w:rsidRDefault="00CC7940"/>
    <w:sectPr w:rsidR="00CC794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935"/>
    <w:rsid w:val="00672935"/>
    <w:rsid w:val="00CC79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BE7B45-BAC0-4931-BCC7-A479AD5CF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93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296</Words>
  <Characters>1688</Characters>
  <Application>Microsoft Office Word</Application>
  <DocSecurity>0</DocSecurity>
  <Lines>14</Lines>
  <Paragraphs>3</Paragraphs>
  <ScaleCrop>false</ScaleCrop>
  <Company>微软中国</Company>
  <LinksUpToDate>false</LinksUpToDate>
  <CharactersWithSpaces>1981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2019-08-14T07:59:00Z</dcterms:created>
  <dcterms:modified xsi:type="dcterms:W3CDTF">2019-08-14T08:01:00Z</dcterms:modified>
</cp:coreProperties>
</file>