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AF" w:rsidRDefault="00CB51F9" w:rsidP="00DA0CD8">
      <w:pPr>
        <w:spacing w:line="360" w:lineRule="auto"/>
        <w:jc w:val="center"/>
        <w:rPr>
          <w:rFonts w:hAnsi="宋体"/>
          <w:b/>
          <w:spacing w:val="-10"/>
          <w:sz w:val="32"/>
          <w:szCs w:val="32"/>
        </w:rPr>
      </w:pPr>
      <w:r w:rsidRPr="00CB51F9">
        <w:rPr>
          <w:rFonts w:hAnsi="宋体" w:hint="eastAsia"/>
          <w:b/>
          <w:spacing w:val="-10"/>
          <w:sz w:val="32"/>
          <w:szCs w:val="32"/>
        </w:rPr>
        <w:t>禹州市花石镇白北村环境整治工程</w:t>
      </w:r>
    </w:p>
    <w:p w:rsidR="00742C74" w:rsidRDefault="00B85F8D" w:rsidP="00DA0CD8">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CB51F9" w:rsidRPr="00CB51F9">
        <w:rPr>
          <w:rFonts w:hAnsi="宋体" w:cs="宋体" w:hint="eastAsia"/>
          <w:szCs w:val="21"/>
        </w:rPr>
        <w:t>禹州市花石镇白北村环境整治工程</w:t>
      </w:r>
      <w:r>
        <w:rPr>
          <w:rFonts w:hAnsi="宋体" w:cs="宋体" w:hint="eastAsia"/>
          <w:szCs w:val="21"/>
        </w:rPr>
        <w:t>由主管部门批准建设，招标人</w:t>
      </w:r>
      <w:r>
        <w:rPr>
          <w:rFonts w:hAnsi="宋体" w:cs="宋体" w:hint="eastAsia"/>
          <w:color w:val="000000"/>
          <w:szCs w:val="21"/>
        </w:rPr>
        <w:t>为禹州市</w:t>
      </w:r>
      <w:r w:rsidR="00CB51F9" w:rsidRPr="00CB51F9">
        <w:rPr>
          <w:rFonts w:hAnsi="宋体" w:cs="宋体" w:hint="eastAsia"/>
          <w:color w:val="000000"/>
          <w:szCs w:val="21"/>
        </w:rPr>
        <w:t>花石镇人民政府</w:t>
      </w:r>
      <w:r w:rsidR="00CB51F9">
        <w:rPr>
          <w:rFonts w:hAnsi="宋体" w:cs="宋体" w:hint="eastAsia"/>
          <w:color w:val="000000"/>
          <w:szCs w:val="21"/>
        </w:rPr>
        <w:t>，</w:t>
      </w:r>
      <w:r>
        <w:rPr>
          <w:rFonts w:hAnsi="宋体" w:cs="宋体" w:hint="eastAsia"/>
          <w:szCs w:val="21"/>
        </w:rPr>
        <w:t>建设资金为财政资金。项目已具备招标条件，现对该项目进行</w:t>
      </w:r>
      <w:r w:rsidR="00CB51F9">
        <w:rPr>
          <w:rFonts w:hAnsi="宋体" w:cs="宋体" w:hint="eastAsia"/>
          <w:szCs w:val="21"/>
        </w:rPr>
        <w:t>国内</w:t>
      </w:r>
      <w:r>
        <w:rPr>
          <w:rFonts w:hAnsi="宋体" w:cs="宋体" w:hint="eastAsia"/>
          <w:szCs w:val="21"/>
        </w:rPr>
        <w:t>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Pr="00442646" w:rsidRDefault="00B85F8D" w:rsidP="00880AE6">
      <w:pPr>
        <w:spacing w:line="434" w:lineRule="exact"/>
        <w:ind w:firstLineChars="200" w:firstLine="420"/>
        <w:rPr>
          <w:rFonts w:hAnsi="宋体" w:cs="宋体"/>
          <w:szCs w:val="21"/>
        </w:rPr>
      </w:pPr>
      <w:r>
        <w:rPr>
          <w:rFonts w:hAnsi="宋体" w:cs="宋体"/>
          <w:szCs w:val="21"/>
        </w:rPr>
        <w:t>2.1</w:t>
      </w:r>
      <w:r>
        <w:rPr>
          <w:rFonts w:hAnsi="宋体" w:cs="宋体" w:hint="eastAsia"/>
          <w:szCs w:val="21"/>
        </w:rPr>
        <w:t>工程名称：</w:t>
      </w:r>
      <w:r w:rsidR="00CB51F9" w:rsidRPr="00CB51F9">
        <w:rPr>
          <w:rFonts w:hAnsi="宋体" w:cs="宋体" w:hint="eastAsia"/>
          <w:szCs w:val="21"/>
        </w:rPr>
        <w:t>禹州市花石镇白北村环境整治工程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CB51F9" w:rsidRPr="00CB51F9">
        <w:rPr>
          <w:rFonts w:hAnsi="宋体" w:cs="宋体"/>
          <w:szCs w:val="21"/>
        </w:rPr>
        <w:t>JSGC-SZ-2019</w:t>
      </w:r>
      <w:r w:rsidR="000B6806">
        <w:rPr>
          <w:rFonts w:hAnsi="宋体" w:cs="宋体" w:hint="eastAsia"/>
          <w:szCs w:val="21"/>
        </w:rPr>
        <w:t>166</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CB51F9" w:rsidRPr="00CB51F9">
        <w:rPr>
          <w:rFonts w:hAnsi="宋体" w:cs="宋体"/>
          <w:szCs w:val="21"/>
        </w:rPr>
        <w:t>3019701.83</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086E03" w:rsidRDefault="00B85F8D" w:rsidP="00610198">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sidR="00610198">
        <w:rPr>
          <w:rFonts w:hAnsi="宋体" w:cs="宋体" w:hint="eastAsia"/>
          <w:szCs w:val="21"/>
        </w:rPr>
        <w:t>1</w:t>
      </w:r>
      <w:r w:rsidR="00086E03">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CB51F9">
        <w:rPr>
          <w:rFonts w:hAnsi="宋体" w:cs="宋体" w:hint="eastAsia"/>
          <w:szCs w:val="21"/>
        </w:rPr>
        <w:t>9</w:t>
      </w:r>
      <w:r w:rsidR="00F96B56">
        <w:rPr>
          <w:rFonts w:hAnsi="宋体" w:cs="宋体" w:hint="eastAsia"/>
          <w:szCs w:val="21"/>
        </w:rPr>
        <w:t>0</w:t>
      </w:r>
      <w:r>
        <w:rPr>
          <w:rFonts w:hAnsi="宋体" w:cs="宋体" w:hint="eastAsia"/>
          <w:szCs w:val="21"/>
        </w:rPr>
        <w:t>日历天</w:t>
      </w:r>
      <w:r w:rsidR="00086E03">
        <w:rPr>
          <w:rFonts w:hAnsi="宋体" w:cs="宋体" w:hint="eastAsia"/>
          <w:szCs w:val="21"/>
        </w:rPr>
        <w:t>。</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CB51F9">
        <w:rPr>
          <w:rFonts w:hAnsi="宋体" w:cs="宋体" w:hint="eastAsia"/>
          <w:szCs w:val="21"/>
        </w:rPr>
        <w:t>市政公用</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CB51F9">
        <w:rPr>
          <w:rFonts w:hAnsi="宋体" w:cs="宋体" w:hint="eastAsia"/>
          <w:szCs w:val="21"/>
        </w:rPr>
        <w:t>市政</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3.4投标人须具备良好的社会信誉：没有处于被责令停产、停业或投标资格被暂停取消状态。投标人需提供 “信用中国”网站（</w:t>
      </w:r>
      <w:hyperlink r:id="rId8" w:history="1">
        <w:r>
          <w:rPr>
            <w:rStyle w:val="aa"/>
            <w:rFonts w:ascii="新宋体" w:eastAsia="新宋体" w:hAnsi="新宋体" w:hint="eastAsia"/>
            <w:color w:val="0000FF"/>
          </w:rPr>
          <w:t>www.creditchina.gov.cn</w:t>
        </w:r>
      </w:hyperlink>
      <w:r>
        <w:rPr>
          <w:rFonts w:ascii="新宋体" w:eastAsia="新宋体" w:hAnsi="新宋体" w:hint="eastAsia"/>
          <w:color w:val="000000"/>
        </w:rPr>
        <w:t>）的“失信被执行人”和“重大税收违法案件当事人名单”、“中国政府采购”网站（</w:t>
      </w:r>
      <w:hyperlink r:id="rId9" w:history="1">
        <w:r>
          <w:rPr>
            <w:rStyle w:val="aa"/>
            <w:rFonts w:ascii="新宋体" w:eastAsia="新宋体" w:hAnsi="新宋体" w:hint="eastAsia"/>
            <w:color w:val="0000FF"/>
          </w:rPr>
          <w:t>www.ccgp.gov.cn</w:t>
        </w:r>
      </w:hyperlink>
      <w:r>
        <w:rPr>
          <w:rFonts w:ascii="新宋体" w:eastAsia="新宋体" w:hAnsi="新宋体" w:hint="eastAsia"/>
          <w:color w:val="000000"/>
        </w:rPr>
        <w:t>）的“政府采购严重违法失信行为记录名单”查询结果页面截图，若有不良记录，报名无效（执行财库【2016】125号文）（以网上公示为准）；</w:t>
      </w:r>
    </w:p>
    <w:p w:rsidR="00442646" w:rsidRDefault="00442646" w:rsidP="00442646">
      <w:pPr>
        <w:shd w:val="clear" w:color="auto" w:fill="FFFFFF"/>
        <w:spacing w:line="360" w:lineRule="auto"/>
        <w:ind w:firstLine="420"/>
        <w:rPr>
          <w:rFonts w:ascii="新宋体" w:eastAsia="新宋体" w:hAnsi="新宋体"/>
          <w:color w:val="000000"/>
        </w:rPr>
      </w:pPr>
      <w:r>
        <w:rPr>
          <w:rFonts w:ascii="新宋体" w:eastAsia="新宋体" w:hAnsi="新宋体" w:hint="eastAsia"/>
          <w:color w:val="000000"/>
        </w:rPr>
        <w:t>3.5</w:t>
      </w:r>
      <w:r w:rsidRPr="0041604B">
        <w:rPr>
          <w:rFonts w:hAnsi="宋体" w:hint="eastAsia"/>
          <w:bCs/>
          <w:szCs w:val="21"/>
        </w:rPr>
        <w:t>本次招标不接受联合体投标</w:t>
      </w:r>
      <w:r>
        <w:rPr>
          <w:rFonts w:ascii="新宋体" w:eastAsia="新宋体" w:hAnsi="新宋体" w:hint="eastAsia"/>
          <w:color w:val="000000"/>
        </w:rPr>
        <w:t>。</w:t>
      </w:r>
    </w:p>
    <w:p w:rsidR="00442646" w:rsidRPr="00CB51F9" w:rsidRDefault="00442646" w:rsidP="00CB51F9">
      <w:pPr>
        <w:spacing w:line="312" w:lineRule="auto"/>
        <w:ind w:leftChars="-50" w:left="-105" w:rightChars="-50" w:right="-105" w:firstLineChars="200" w:firstLine="420"/>
        <w:rPr>
          <w:rFonts w:hAnsi="宋体"/>
          <w:bCs/>
          <w:szCs w:val="21"/>
        </w:rPr>
      </w:pPr>
      <w:r w:rsidRPr="0041604B">
        <w:rPr>
          <w:rFonts w:hAnsi="宋体" w:hint="eastAsia"/>
          <w:bCs/>
          <w:szCs w:val="21"/>
        </w:rPr>
        <w:t>注：项目经理如有已中标项目工期内变更情况，请按照豫建建〔</w:t>
      </w:r>
      <w:r w:rsidRPr="0041604B">
        <w:rPr>
          <w:rFonts w:hAnsi="宋体"/>
          <w:bCs/>
          <w:szCs w:val="21"/>
        </w:rPr>
        <w:t>2015</w:t>
      </w:r>
      <w:r w:rsidRPr="0041604B">
        <w:rPr>
          <w:rFonts w:hAnsi="宋体" w:hint="eastAsia"/>
          <w:bCs/>
          <w:szCs w:val="21"/>
        </w:rPr>
        <w:t>〕</w:t>
      </w:r>
      <w:r w:rsidRPr="0041604B">
        <w:rPr>
          <w:rFonts w:hAnsi="宋体"/>
          <w:bCs/>
          <w:szCs w:val="21"/>
        </w:rPr>
        <w:t>23</w:t>
      </w:r>
      <w:r w:rsidRPr="0041604B">
        <w:rPr>
          <w:rFonts w:hAnsi="宋体" w:hint="eastAsia"/>
          <w:bCs/>
          <w:szCs w:val="21"/>
        </w:rPr>
        <w:t>号文件规定提供《项目经理（项目总监）变更备案表》等官方手续。</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4.网上下载招标文件</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4.1持CA数字认证证书，登录【全国公共资源交易平台（河南省·许昌市）】“系统用户</w:t>
      </w:r>
      <w:r>
        <w:rPr>
          <w:rFonts w:ascii="新宋体" w:eastAsia="新宋体" w:hAnsi="新宋体" w:hint="eastAsia"/>
          <w:color w:val="000000"/>
        </w:rPr>
        <w:lastRenderedPageBreak/>
        <w:t>注册”入口</w:t>
      </w:r>
      <w:r>
        <w:rPr>
          <w:rFonts w:ascii="新宋体" w:eastAsia="新宋体" w:hAnsi="新宋体" w:hint="eastAsia"/>
          <w:color w:val="0000FF"/>
        </w:rPr>
        <w:t>（</w:t>
      </w:r>
      <w:hyperlink r:id="rId10" w:history="1">
        <w:r>
          <w:rPr>
            <w:rStyle w:val="aa"/>
            <w:rFonts w:ascii="新宋体" w:eastAsia="新宋体" w:hAnsi="新宋体" w:hint="eastAsia"/>
            <w:color w:val="0000FF"/>
          </w:rPr>
          <w:t>http://221.14.6.70:8088/ggzy/eps/public/RegistAllJcxx.html</w:t>
        </w:r>
      </w:hyperlink>
      <w:r>
        <w:rPr>
          <w:rFonts w:ascii="新宋体" w:eastAsia="新宋体" w:hAnsi="新宋体" w:hint="eastAsia"/>
          <w:color w:val="000000"/>
        </w:rPr>
        <w:t>）进行免费注册登记（详见“常见问题解答-诚信库网上注册相关资料下载”）；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4.2在投标截止时间前登录【全国公共资源交易平台（河南省·许昌市）】“投标人/供应商登录”入口（</w:t>
      </w:r>
      <w:hyperlink r:id="rId11" w:history="1">
        <w:r>
          <w:rPr>
            <w:rStyle w:val="aa"/>
            <w:rFonts w:ascii="新宋体" w:eastAsia="新宋体" w:hAnsi="新宋体" w:hint="eastAsia"/>
            <w:color w:val="0000FF"/>
          </w:rPr>
          <w:t>http://221.14.6.70:8088/ggzy/</w:t>
        </w:r>
      </w:hyperlink>
      <w:r>
        <w:rPr>
          <w:rFonts w:ascii="新宋体" w:eastAsia="新宋体" w:hAnsi="新宋体" w:hint="eastAsia"/>
          <w:color w:val="000000"/>
        </w:rPr>
        <w:t>）自行下载招标文件（详见“常见问题解答-交易系统操作手册”）。</w:t>
      </w:r>
    </w:p>
    <w:p w:rsidR="00442646" w:rsidRDefault="00442646" w:rsidP="00442646">
      <w:pPr>
        <w:shd w:val="clear" w:color="auto" w:fill="FFFFFF"/>
        <w:spacing w:line="360" w:lineRule="auto"/>
        <w:rPr>
          <w:color w:val="000000"/>
        </w:rPr>
      </w:pPr>
      <w:r>
        <w:rPr>
          <w:rFonts w:ascii="新宋体" w:eastAsia="新宋体" w:hAnsi="新宋体" w:hint="eastAsia"/>
          <w:b/>
          <w:bCs/>
          <w:color w:val="000000"/>
        </w:rPr>
        <w:t>5.招标文件和施工图纸的获取</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5.1招标文件和工程量清单的获取：投标人于投标文件递交截止时间前均可登录《全国公共资源交易平台(河南省·许昌市)》（</w:t>
      </w:r>
      <w:hyperlink r:id="rId12" w:history="1">
        <w:r>
          <w:rPr>
            <w:rStyle w:val="aa"/>
            <w:rFonts w:ascii="新宋体" w:eastAsia="新宋体" w:hAnsi="新宋体" w:hint="eastAsia"/>
            <w:color w:val="0000FF"/>
          </w:rPr>
          <w:t>http://ggzy.xuchang.gov.cn/</w:t>
        </w:r>
      </w:hyperlink>
      <w:r>
        <w:rPr>
          <w:rFonts w:ascii="新宋体" w:eastAsia="新宋体" w:hAnsi="新宋体" w:hint="eastAsia"/>
          <w:color w:val="000000"/>
        </w:rPr>
        <w:t>），通过“投标人/供应商登录” 入口自行下载；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5.2施工图纸下载：按照施工招标文件中第二章投标人须知前附表第2.1项所给的网址自行下载；</w:t>
      </w:r>
    </w:p>
    <w:p w:rsidR="00442646" w:rsidRDefault="00442646" w:rsidP="00442646">
      <w:pPr>
        <w:shd w:val="clear" w:color="auto" w:fill="FFFFFF"/>
        <w:spacing w:line="360" w:lineRule="auto"/>
        <w:ind w:firstLine="420"/>
        <w:rPr>
          <w:color w:val="000000"/>
        </w:rPr>
      </w:pPr>
      <w:r>
        <w:rPr>
          <w:rFonts w:ascii="新宋体" w:eastAsia="新宋体" w:hAnsi="新宋体" w:hint="eastAsia"/>
          <w:color w:val="000000"/>
        </w:rPr>
        <w:t>5.3招标文件每套售价500元，于提交纸质投标文件时缴纳给招标代理机构，售后不退；</w:t>
      </w:r>
    </w:p>
    <w:p w:rsidR="00610198" w:rsidRDefault="00610198" w:rsidP="00610198">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10198" w:rsidRDefault="00610198" w:rsidP="00610198">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10198" w:rsidRDefault="00610198" w:rsidP="00610198">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0B6806">
        <w:rPr>
          <w:rFonts w:hAnsi="宋体" w:cs="宋体" w:hint="eastAsia"/>
          <w:szCs w:val="21"/>
        </w:rPr>
        <w:t>09</w:t>
      </w:r>
      <w:r>
        <w:rPr>
          <w:rFonts w:hAnsi="宋体" w:cs="宋体" w:hint="eastAsia"/>
          <w:szCs w:val="21"/>
        </w:rPr>
        <w:t>月</w:t>
      </w:r>
      <w:r w:rsidR="000B6806">
        <w:rPr>
          <w:rFonts w:hAnsi="宋体" w:cs="宋体" w:hint="eastAsia"/>
          <w:szCs w:val="21"/>
        </w:rPr>
        <w:t>06</w:t>
      </w:r>
      <w:r>
        <w:rPr>
          <w:rFonts w:hAnsi="宋体" w:cs="宋体" w:hint="eastAsia"/>
          <w:szCs w:val="21"/>
        </w:rPr>
        <w:t>日</w:t>
      </w:r>
      <w:r w:rsidR="000B6806">
        <w:rPr>
          <w:rFonts w:hAnsi="宋体" w:cs="宋体" w:hint="eastAsia"/>
          <w:szCs w:val="21"/>
        </w:rPr>
        <w:t>09</w:t>
      </w:r>
      <w:r>
        <w:rPr>
          <w:rFonts w:hAnsi="宋体" w:cs="宋体" w:hint="eastAsia"/>
          <w:szCs w:val="21"/>
        </w:rPr>
        <w:t>时</w:t>
      </w:r>
      <w:bookmarkStart w:id="0" w:name="_GoBack"/>
      <w:bookmarkEnd w:id="0"/>
      <w:r w:rsidR="000B6806">
        <w:rPr>
          <w:rFonts w:hAnsi="宋体" w:cs="宋体" w:hint="eastAsia"/>
          <w:szCs w:val="21"/>
        </w:rPr>
        <w:t>30</w:t>
      </w:r>
      <w:r>
        <w:rPr>
          <w:rFonts w:hAnsi="宋体" w:cs="宋体" w:hint="eastAsia"/>
          <w:szCs w:val="21"/>
        </w:rPr>
        <w:t>分。</w:t>
      </w:r>
    </w:p>
    <w:p w:rsidR="00610198" w:rsidRDefault="00610198" w:rsidP="00610198">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10198" w:rsidRDefault="00610198" w:rsidP="00610198">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w:t>
      </w:r>
      <w:r w:rsidR="000B6806">
        <w:rPr>
          <w:rFonts w:hAnsi="宋体" w:cs="宋体" w:hint="eastAsia"/>
          <w:szCs w:val="21"/>
        </w:rPr>
        <w:t>一</w:t>
      </w:r>
      <w:r>
        <w:rPr>
          <w:rFonts w:hAnsi="宋体" w:cs="宋体" w:hint="eastAsia"/>
          <w:szCs w:val="21"/>
        </w:rPr>
        <w:t>室（禹州市行政服务中心楼</w:t>
      </w:r>
      <w:r>
        <w:rPr>
          <w:rFonts w:hAnsi="宋体" w:cs="宋体"/>
          <w:szCs w:val="21"/>
        </w:rPr>
        <w:t>9</w:t>
      </w:r>
      <w:r>
        <w:rPr>
          <w:rFonts w:hAnsi="宋体" w:cs="宋体" w:hint="eastAsia"/>
          <w:szCs w:val="21"/>
        </w:rPr>
        <w:t>楼）。</w:t>
      </w:r>
    </w:p>
    <w:p w:rsidR="00610198" w:rsidRDefault="00610198" w:rsidP="00610198">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10198" w:rsidRDefault="00610198" w:rsidP="00610198">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10198" w:rsidRDefault="00610198" w:rsidP="00610198">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Pr="00610198" w:rsidRDefault="00610198" w:rsidP="00610198">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w:t>
      </w:r>
      <w:r w:rsidR="00CB51F9">
        <w:rPr>
          <w:rFonts w:hAnsi="宋体" w:cs="宋体" w:hint="eastAsia"/>
          <w:szCs w:val="21"/>
        </w:rPr>
        <w:t>花石镇人民政府</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w:t>
      </w:r>
      <w:r w:rsidR="00CB51F9">
        <w:rPr>
          <w:rFonts w:hAnsi="宋体" w:cs="宋体" w:hint="eastAsia"/>
          <w:szCs w:val="21"/>
        </w:rPr>
        <w:t>花石镇</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lastRenderedPageBreak/>
        <w:t>联系人</w:t>
      </w:r>
      <w:r w:rsidRPr="001D4EAF">
        <w:rPr>
          <w:rFonts w:hAnsi="宋体" w:cs="宋体" w:hint="eastAsia"/>
          <w:szCs w:val="21"/>
        </w:rPr>
        <w:t>：</w:t>
      </w:r>
      <w:r w:rsidR="00CC06EE">
        <w:rPr>
          <w:rFonts w:hAnsi="宋体" w:cs="宋体" w:hint="eastAsia"/>
          <w:szCs w:val="21"/>
        </w:rPr>
        <w:t>姚</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5A2106">
        <w:rPr>
          <w:rFonts w:hAnsi="宋体" w:cs="宋体" w:hint="eastAsia"/>
          <w:szCs w:val="21"/>
        </w:rPr>
        <w:t>0374-</w:t>
      </w:r>
      <w:r w:rsidR="00CC06EE">
        <w:rPr>
          <w:rFonts w:hAnsi="宋体" w:cs="宋体" w:hint="eastAsia"/>
          <w:szCs w:val="21"/>
        </w:rPr>
        <w:t>8877005</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10198" w:rsidRPr="00610198">
        <w:rPr>
          <w:rFonts w:hAnsi="宋体" w:cs="宋体" w:hint="eastAsia"/>
          <w:szCs w:val="21"/>
        </w:rPr>
        <w:t>禹州市颍川办兴盛街</w:t>
      </w:r>
      <w:r w:rsidR="00610198" w:rsidRPr="00610198">
        <w:rPr>
          <w:rFonts w:hAnsi="宋体" w:cs="宋体" w:hint="eastAsia"/>
          <w:szCs w:val="21"/>
        </w:rPr>
        <w:t>2</w:t>
      </w:r>
      <w:r w:rsidR="00610198" w:rsidRPr="00610198">
        <w:rPr>
          <w:rFonts w:hAnsi="宋体" w:cs="宋体" w:hint="eastAsia"/>
          <w:szCs w:val="21"/>
        </w:rPr>
        <w:t>号路</w:t>
      </w:r>
      <w:r w:rsidR="00610198" w:rsidRPr="00610198">
        <w:rPr>
          <w:rFonts w:hAnsi="宋体" w:cs="宋体" w:hint="eastAsia"/>
          <w:szCs w:val="21"/>
        </w:rPr>
        <w:t>1</w:t>
      </w:r>
      <w:r w:rsidR="00610198" w:rsidRPr="00610198">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w:t>
      </w:r>
      <w:r w:rsidR="004F620A">
        <w:rPr>
          <w:rFonts w:hAnsi="宋体" w:cs="宋体" w:hint="eastAsia"/>
          <w:szCs w:val="21"/>
        </w:rPr>
        <w:t>李女士</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004F620A">
        <w:rPr>
          <w:rFonts w:hAnsi="宋体" w:cs="宋体" w:hint="eastAsia"/>
          <w:szCs w:val="21"/>
        </w:rPr>
        <w:t>1</w:t>
      </w:r>
      <w:r w:rsidR="006A176D">
        <w:rPr>
          <w:rFonts w:hAnsi="宋体" w:cs="宋体" w:hint="eastAsia"/>
          <w:szCs w:val="21"/>
        </w:rPr>
        <w:t>3346699590</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3"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14"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37" w:rsidRDefault="00326E37" w:rsidP="00880AE6">
      <w:r>
        <w:separator/>
      </w:r>
    </w:p>
  </w:endnote>
  <w:endnote w:type="continuationSeparator" w:id="1">
    <w:p w:rsidR="00326E37" w:rsidRDefault="00326E37"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37" w:rsidRDefault="00326E37" w:rsidP="00880AE6">
      <w:r>
        <w:separator/>
      </w:r>
    </w:p>
  </w:footnote>
  <w:footnote w:type="continuationSeparator" w:id="1">
    <w:p w:rsidR="00326E37" w:rsidRDefault="00326E37"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074B3"/>
    <w:rsid w:val="000149A0"/>
    <w:rsid w:val="000159EA"/>
    <w:rsid w:val="00021F3B"/>
    <w:rsid w:val="000251C6"/>
    <w:rsid w:val="00031ADC"/>
    <w:rsid w:val="00044986"/>
    <w:rsid w:val="00052AB8"/>
    <w:rsid w:val="00086E03"/>
    <w:rsid w:val="000B19A2"/>
    <w:rsid w:val="000B6806"/>
    <w:rsid w:val="000B6ACD"/>
    <w:rsid w:val="000B70FA"/>
    <w:rsid w:val="000D1B3C"/>
    <w:rsid w:val="000D7FE6"/>
    <w:rsid w:val="000E1D24"/>
    <w:rsid w:val="000E51F6"/>
    <w:rsid w:val="000E52EC"/>
    <w:rsid w:val="000E6A1B"/>
    <w:rsid w:val="000E7465"/>
    <w:rsid w:val="000F13B2"/>
    <w:rsid w:val="00122BAE"/>
    <w:rsid w:val="00151078"/>
    <w:rsid w:val="00163243"/>
    <w:rsid w:val="001772A2"/>
    <w:rsid w:val="00196A0B"/>
    <w:rsid w:val="001C3FEB"/>
    <w:rsid w:val="001C5482"/>
    <w:rsid w:val="001D4EAF"/>
    <w:rsid w:val="0020177C"/>
    <w:rsid w:val="00211DCF"/>
    <w:rsid w:val="00246A11"/>
    <w:rsid w:val="00260A8A"/>
    <w:rsid w:val="0026235F"/>
    <w:rsid w:val="002679AA"/>
    <w:rsid w:val="00267B2E"/>
    <w:rsid w:val="002A6AC8"/>
    <w:rsid w:val="00300B94"/>
    <w:rsid w:val="00304E52"/>
    <w:rsid w:val="003118E8"/>
    <w:rsid w:val="0032469E"/>
    <w:rsid w:val="00326E37"/>
    <w:rsid w:val="00345C5A"/>
    <w:rsid w:val="00376590"/>
    <w:rsid w:val="003A5513"/>
    <w:rsid w:val="003A7B96"/>
    <w:rsid w:val="003B43A6"/>
    <w:rsid w:val="003E108B"/>
    <w:rsid w:val="003F10DF"/>
    <w:rsid w:val="00442646"/>
    <w:rsid w:val="004511F8"/>
    <w:rsid w:val="00491B0F"/>
    <w:rsid w:val="004D26ED"/>
    <w:rsid w:val="004E2D45"/>
    <w:rsid w:val="004E652F"/>
    <w:rsid w:val="004F1BC1"/>
    <w:rsid w:val="004F620A"/>
    <w:rsid w:val="00512C0B"/>
    <w:rsid w:val="00514315"/>
    <w:rsid w:val="00517935"/>
    <w:rsid w:val="00537A6F"/>
    <w:rsid w:val="00540A45"/>
    <w:rsid w:val="0054639E"/>
    <w:rsid w:val="00554AAF"/>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66DB2"/>
    <w:rsid w:val="00671301"/>
    <w:rsid w:val="00677244"/>
    <w:rsid w:val="006A108E"/>
    <w:rsid w:val="006A176D"/>
    <w:rsid w:val="006E31F5"/>
    <w:rsid w:val="00722A51"/>
    <w:rsid w:val="00742C74"/>
    <w:rsid w:val="00765718"/>
    <w:rsid w:val="0077335F"/>
    <w:rsid w:val="00776ECE"/>
    <w:rsid w:val="007B3BA7"/>
    <w:rsid w:val="007D6E07"/>
    <w:rsid w:val="007E1263"/>
    <w:rsid w:val="008003A8"/>
    <w:rsid w:val="0080407F"/>
    <w:rsid w:val="00814091"/>
    <w:rsid w:val="00820E36"/>
    <w:rsid w:val="00825A64"/>
    <w:rsid w:val="0086256E"/>
    <w:rsid w:val="00866AB1"/>
    <w:rsid w:val="0087594D"/>
    <w:rsid w:val="00880AE6"/>
    <w:rsid w:val="008A1B36"/>
    <w:rsid w:val="008F07F9"/>
    <w:rsid w:val="008F1E2D"/>
    <w:rsid w:val="00902180"/>
    <w:rsid w:val="00905420"/>
    <w:rsid w:val="0091041B"/>
    <w:rsid w:val="00923B36"/>
    <w:rsid w:val="00930AA8"/>
    <w:rsid w:val="00945031"/>
    <w:rsid w:val="009567A5"/>
    <w:rsid w:val="00970DEE"/>
    <w:rsid w:val="00973B65"/>
    <w:rsid w:val="00997B51"/>
    <w:rsid w:val="009A25E8"/>
    <w:rsid w:val="009B59FD"/>
    <w:rsid w:val="009E0660"/>
    <w:rsid w:val="009E61B9"/>
    <w:rsid w:val="00A06AF1"/>
    <w:rsid w:val="00A3570A"/>
    <w:rsid w:val="00A572DB"/>
    <w:rsid w:val="00A62F7F"/>
    <w:rsid w:val="00A6451B"/>
    <w:rsid w:val="00A82F7F"/>
    <w:rsid w:val="00A87C8D"/>
    <w:rsid w:val="00AA4B2B"/>
    <w:rsid w:val="00AC023A"/>
    <w:rsid w:val="00B11592"/>
    <w:rsid w:val="00B2104A"/>
    <w:rsid w:val="00B30942"/>
    <w:rsid w:val="00B33F8A"/>
    <w:rsid w:val="00B36EC7"/>
    <w:rsid w:val="00B37D1F"/>
    <w:rsid w:val="00B523D8"/>
    <w:rsid w:val="00B53418"/>
    <w:rsid w:val="00B6149B"/>
    <w:rsid w:val="00B76EAD"/>
    <w:rsid w:val="00B85F8D"/>
    <w:rsid w:val="00B934AA"/>
    <w:rsid w:val="00B94C26"/>
    <w:rsid w:val="00BB6D2E"/>
    <w:rsid w:val="00BD069E"/>
    <w:rsid w:val="00BD1757"/>
    <w:rsid w:val="00BD6622"/>
    <w:rsid w:val="00BF1F2C"/>
    <w:rsid w:val="00BF27DC"/>
    <w:rsid w:val="00BF48D5"/>
    <w:rsid w:val="00BF7B20"/>
    <w:rsid w:val="00C0682B"/>
    <w:rsid w:val="00C111E8"/>
    <w:rsid w:val="00C3626B"/>
    <w:rsid w:val="00C4011A"/>
    <w:rsid w:val="00C42C2A"/>
    <w:rsid w:val="00C52847"/>
    <w:rsid w:val="00C62FDF"/>
    <w:rsid w:val="00C71D43"/>
    <w:rsid w:val="00C766AD"/>
    <w:rsid w:val="00C931CF"/>
    <w:rsid w:val="00CA1F40"/>
    <w:rsid w:val="00CA42EB"/>
    <w:rsid w:val="00CB51F9"/>
    <w:rsid w:val="00CB74A9"/>
    <w:rsid w:val="00CC06EE"/>
    <w:rsid w:val="00CC3298"/>
    <w:rsid w:val="00CD1ABA"/>
    <w:rsid w:val="00CD5EF1"/>
    <w:rsid w:val="00D00D41"/>
    <w:rsid w:val="00D17055"/>
    <w:rsid w:val="00D208B4"/>
    <w:rsid w:val="00D20E84"/>
    <w:rsid w:val="00D3722C"/>
    <w:rsid w:val="00D4592C"/>
    <w:rsid w:val="00D607AF"/>
    <w:rsid w:val="00D628A1"/>
    <w:rsid w:val="00D93923"/>
    <w:rsid w:val="00DA0CD8"/>
    <w:rsid w:val="00DB461B"/>
    <w:rsid w:val="00DE17E3"/>
    <w:rsid w:val="00E03729"/>
    <w:rsid w:val="00E1597E"/>
    <w:rsid w:val="00E233DC"/>
    <w:rsid w:val="00E53313"/>
    <w:rsid w:val="00E56B5A"/>
    <w:rsid w:val="00E72232"/>
    <w:rsid w:val="00E9726C"/>
    <w:rsid w:val="00EA2A7B"/>
    <w:rsid w:val="00EA2C8A"/>
    <w:rsid w:val="00EA31B0"/>
    <w:rsid w:val="00EB1E77"/>
    <w:rsid w:val="00EB7544"/>
    <w:rsid w:val="00ED0274"/>
    <w:rsid w:val="00ED7424"/>
    <w:rsid w:val="00F16ADC"/>
    <w:rsid w:val="00F2158C"/>
    <w:rsid w:val="00F41620"/>
    <w:rsid w:val="00F67257"/>
    <w:rsid w:val="00F843CB"/>
    <w:rsid w:val="00F85CF3"/>
    <w:rsid w:val="00F868D9"/>
    <w:rsid w:val="00F96B56"/>
    <w:rsid w:val="00FA4F85"/>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 w:type="paragraph" w:styleId="ab">
    <w:name w:val="Balloon Text"/>
    <w:basedOn w:val="a"/>
    <w:link w:val="Char3"/>
    <w:uiPriority w:val="99"/>
    <w:semiHidden/>
    <w:unhideWhenUsed/>
    <w:locked/>
    <w:rsid w:val="004511F8"/>
    <w:rPr>
      <w:sz w:val="18"/>
      <w:szCs w:val="18"/>
    </w:rPr>
  </w:style>
  <w:style w:type="character" w:customStyle="1" w:styleId="Char3">
    <w:name w:val="批注框文本 Char"/>
    <w:basedOn w:val="a0"/>
    <w:link w:val="ab"/>
    <w:uiPriority w:val="99"/>
    <w:semiHidden/>
    <w:rsid w:val="004511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20163835">
      <w:bodyDiv w:val="1"/>
      <w:marLeft w:val="0"/>
      <w:marRight w:val="0"/>
      <w:marTop w:val="0"/>
      <w:marBottom w:val="0"/>
      <w:divBdr>
        <w:top w:val="none" w:sz="0" w:space="0" w:color="auto"/>
        <w:left w:val="none" w:sz="0" w:space="0" w:color="auto"/>
        <w:bottom w:val="none" w:sz="0" w:space="0" w:color="auto"/>
        <w:right w:val="none" w:sz="0" w:space="0" w:color="auto"/>
      </w:divBdr>
      <w:divsChild>
        <w:div w:id="351609876">
          <w:marLeft w:val="0"/>
          <w:marRight w:val="0"/>
          <w:marTop w:val="0"/>
          <w:marBottom w:val="0"/>
          <w:divBdr>
            <w:top w:val="single" w:sz="6" w:space="23" w:color="E7E7E7"/>
            <w:left w:val="single" w:sz="6" w:space="23" w:color="E7E7E7"/>
            <w:bottom w:val="single" w:sz="6" w:space="23" w:color="E7E7E7"/>
            <w:right w:val="single" w:sz="6" w:space="23" w:color="E7E7E7"/>
          </w:divBdr>
          <w:divsChild>
            <w:div w:id="1429276022">
              <w:marLeft w:val="0"/>
              <w:marRight w:val="0"/>
              <w:marTop w:val="225"/>
              <w:marBottom w:val="0"/>
              <w:divBdr>
                <w:top w:val="none" w:sz="0" w:space="0" w:color="auto"/>
                <w:left w:val="none" w:sz="0" w:space="0" w:color="auto"/>
                <w:bottom w:val="none" w:sz="0" w:space="0" w:color="auto"/>
                <w:right w:val="none" w:sz="0" w:space="0" w:color="auto"/>
              </w:divBdr>
              <w:divsChild>
                <w:div w:id="1813404841">
                  <w:marLeft w:val="0"/>
                  <w:marRight w:val="0"/>
                  <w:marTop w:val="0"/>
                  <w:marBottom w:val="0"/>
                  <w:divBdr>
                    <w:top w:val="none" w:sz="0" w:space="0" w:color="auto"/>
                    <w:left w:val="none" w:sz="0" w:space="0" w:color="auto"/>
                    <w:bottom w:val="none" w:sz="0" w:space="0" w:color="auto"/>
                    <w:right w:val="none" w:sz="0" w:space="0" w:color="auto"/>
                  </w:divBdr>
                  <w:divsChild>
                    <w:div w:id="10636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12" Type="http://schemas.openxmlformats.org/officeDocument/2006/relationships/hyperlink" Target="http://ggzy.xuchang.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eps/public/RegistAllJcxx.html"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470</Words>
  <Characters>2685</Characters>
  <Application>Microsoft Office Word</Application>
  <DocSecurity>0</DocSecurity>
  <Lines>22</Lines>
  <Paragraphs>6</Paragraphs>
  <ScaleCrop>false</ScaleCrop>
  <Company>微软中国</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锐驰项目管理有限公司:李佳</cp:lastModifiedBy>
  <cp:revision>90</cp:revision>
  <cp:lastPrinted>2019-03-21T07:03:00Z</cp:lastPrinted>
  <dcterms:created xsi:type="dcterms:W3CDTF">2017-11-08T01:19:00Z</dcterms:created>
  <dcterms:modified xsi:type="dcterms:W3CDTF">2019-08-12T03:34:00Z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