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CB" w:rsidRDefault="002D24CB">
      <w:pPr>
        <w:widowControl/>
        <w:shd w:val="clear" w:color="auto" w:fill="FFFFFF"/>
        <w:spacing w:line="264" w:lineRule="auto"/>
        <w:ind w:firstLineChars="890" w:firstLine="2502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</w:p>
    <w:p w:rsidR="002D24CB" w:rsidRPr="006118DC" w:rsidRDefault="005C7FD7">
      <w:pPr>
        <w:widowControl/>
        <w:shd w:val="clear" w:color="auto" w:fill="FFFFFF"/>
        <w:spacing w:line="480" w:lineRule="auto"/>
        <w:jc w:val="center"/>
        <w:rPr>
          <w:rFonts w:asciiTheme="majorEastAsia" w:eastAsiaTheme="majorEastAsia" w:hAnsiTheme="majorEastAsia" w:cs="仿宋"/>
          <w:b/>
          <w:color w:val="000000"/>
          <w:kern w:val="0"/>
          <w:sz w:val="36"/>
          <w:szCs w:val="36"/>
        </w:rPr>
      </w:pPr>
      <w:r w:rsidRPr="006118DC">
        <w:rPr>
          <w:rFonts w:asciiTheme="majorEastAsia" w:eastAsiaTheme="majorEastAsia" w:hAnsiTheme="majorEastAsia" w:cs="仿宋" w:hint="eastAsia"/>
          <w:b/>
          <w:color w:val="000000"/>
          <w:kern w:val="0"/>
          <w:sz w:val="36"/>
          <w:szCs w:val="36"/>
        </w:rPr>
        <w:t>鄢陵县人民路小学餐厅</w:t>
      </w:r>
      <w:r w:rsidR="009B09AE">
        <w:rPr>
          <w:rFonts w:asciiTheme="majorEastAsia" w:eastAsiaTheme="majorEastAsia" w:hAnsiTheme="majorEastAsia" w:cs="仿宋" w:hint="eastAsia"/>
          <w:b/>
          <w:color w:val="000000"/>
          <w:kern w:val="0"/>
          <w:sz w:val="36"/>
          <w:szCs w:val="36"/>
        </w:rPr>
        <w:t>承包经营权服务</w:t>
      </w:r>
      <w:r w:rsidRPr="006118DC">
        <w:rPr>
          <w:rFonts w:asciiTheme="majorEastAsia" w:eastAsiaTheme="majorEastAsia" w:hAnsiTheme="majorEastAsia" w:cs="仿宋" w:hint="eastAsia"/>
          <w:b/>
          <w:color w:val="000000"/>
          <w:kern w:val="0"/>
          <w:sz w:val="36"/>
          <w:szCs w:val="36"/>
        </w:rPr>
        <w:t>项目</w:t>
      </w:r>
    </w:p>
    <w:p w:rsidR="002D24CB" w:rsidRPr="006118DC" w:rsidRDefault="005C7FD7">
      <w:pPr>
        <w:widowControl/>
        <w:shd w:val="clear" w:color="auto" w:fill="FFFFFF"/>
        <w:spacing w:line="480" w:lineRule="auto"/>
        <w:jc w:val="center"/>
        <w:rPr>
          <w:rFonts w:asciiTheme="majorEastAsia" w:eastAsiaTheme="majorEastAsia" w:hAnsiTheme="majorEastAsia" w:cs="仿宋"/>
          <w:b/>
          <w:color w:val="000000"/>
          <w:kern w:val="0"/>
          <w:sz w:val="36"/>
          <w:szCs w:val="36"/>
        </w:rPr>
      </w:pPr>
      <w:r w:rsidRPr="006118DC">
        <w:rPr>
          <w:rFonts w:asciiTheme="majorEastAsia" w:eastAsiaTheme="majorEastAsia" w:hAnsiTheme="majorEastAsia" w:cs="仿宋" w:hint="eastAsia"/>
          <w:b/>
          <w:color w:val="000000"/>
          <w:kern w:val="0"/>
          <w:sz w:val="36"/>
          <w:szCs w:val="36"/>
        </w:rPr>
        <w:t>采购需求说明 </w:t>
      </w:r>
    </w:p>
    <w:p w:rsidR="002D24CB" w:rsidRDefault="005C7FD7">
      <w:pPr>
        <w:widowControl/>
        <w:shd w:val="clear" w:color="auto" w:fill="FFFFFF"/>
        <w:spacing w:line="480" w:lineRule="auto"/>
        <w:ind w:firstLine="60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一、项目概况</w:t>
      </w:r>
    </w:p>
    <w:p w:rsidR="002D24CB" w:rsidRDefault="005C7FD7">
      <w:pPr>
        <w:widowControl/>
        <w:shd w:val="clear" w:color="auto" w:fill="FFFFFF"/>
        <w:spacing w:line="480" w:lineRule="auto"/>
        <w:ind w:firstLine="552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（一）项目名称：</w:t>
      </w:r>
      <w:r w:rsidR="009B09AE" w:rsidRPr="009B09AE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鄢陵县人民路小学餐厅承包经营权服务项目</w:t>
      </w:r>
    </w:p>
    <w:p w:rsidR="002D24CB" w:rsidRDefault="005C7FD7">
      <w:pPr>
        <w:widowControl/>
        <w:shd w:val="clear" w:color="auto" w:fill="FFFFFF"/>
        <w:spacing w:line="480" w:lineRule="auto"/>
        <w:ind w:firstLine="552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（二）采购方式：公开招标       </w:t>
      </w:r>
    </w:p>
    <w:p w:rsidR="002D24CB" w:rsidRDefault="005C7FD7">
      <w:pPr>
        <w:widowControl/>
        <w:shd w:val="clear" w:color="auto" w:fill="FFFFFF"/>
        <w:spacing w:line="480" w:lineRule="auto"/>
        <w:ind w:firstLine="60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（三）采购主要内容：</w:t>
      </w:r>
      <w:r w:rsidR="00E16ED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人民路小学餐厅</w:t>
      </w:r>
      <w:r w:rsidR="00E16EDF" w:rsidRPr="00E16ED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招</w:t>
      </w:r>
      <w:r w:rsidR="00C36BF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餐饮服务公司</w:t>
      </w:r>
    </w:p>
    <w:p w:rsidR="002D24CB" w:rsidRDefault="005C7FD7">
      <w:pPr>
        <w:widowControl/>
        <w:shd w:val="clear" w:color="auto" w:fill="FFFFFF"/>
        <w:spacing w:line="480" w:lineRule="auto"/>
        <w:ind w:firstLine="60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（四）交付（服务、完工）时间：服务期限3年（具体起始时间以承包经营协议约定为准）；</w:t>
      </w:r>
    </w:p>
    <w:p w:rsidR="002D24CB" w:rsidRDefault="005C7FD7">
      <w:pPr>
        <w:widowControl/>
        <w:shd w:val="clear" w:color="auto" w:fill="FFFFFF"/>
        <w:spacing w:line="480" w:lineRule="auto"/>
        <w:ind w:firstLine="60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（五）预算金额：</w:t>
      </w:r>
      <w:r>
        <w:rPr>
          <w:rFonts w:ascii="仿宋" w:eastAsia="仿宋" w:hAnsi="仿宋" w:cs="仿宋" w:hint="eastAsia"/>
          <w:sz w:val="28"/>
          <w:szCs w:val="28"/>
        </w:rPr>
        <w:t>每年按收取餐费的20%作为服务费，最高限价：每年按收取餐费的20%作为服务费</w:t>
      </w:r>
    </w:p>
    <w:p w:rsidR="002D24CB" w:rsidRDefault="005C7FD7">
      <w:pPr>
        <w:widowControl/>
        <w:shd w:val="clear" w:color="auto" w:fill="FFFFFF"/>
        <w:spacing w:line="480" w:lineRule="auto"/>
        <w:ind w:firstLine="60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（六）交付（服务、施工）地点：鄢陵县人民路小学餐厅</w:t>
      </w:r>
    </w:p>
    <w:p w:rsidR="002D24CB" w:rsidRDefault="005C7FD7">
      <w:pPr>
        <w:widowControl/>
        <w:shd w:val="clear" w:color="auto" w:fill="FFFFFF"/>
        <w:spacing w:line="480" w:lineRule="auto"/>
        <w:ind w:firstLine="60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（七）分包：不允许</w:t>
      </w:r>
    </w:p>
    <w:p w:rsidR="002D24CB" w:rsidRDefault="005C7FD7">
      <w:pPr>
        <w:widowControl/>
        <w:shd w:val="clear" w:color="auto" w:fill="FFFFFF"/>
        <w:spacing w:line="480" w:lineRule="auto"/>
        <w:ind w:firstLine="60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二、需要落实的政府采购政策</w:t>
      </w:r>
      <w:bookmarkStart w:id="0" w:name="_GoBack"/>
      <w:bookmarkEnd w:id="0"/>
    </w:p>
    <w:p w:rsidR="002D24CB" w:rsidRDefault="005C7FD7">
      <w:pPr>
        <w:widowControl/>
        <w:shd w:val="clear" w:color="auto" w:fill="FFFFFF"/>
        <w:spacing w:line="480" w:lineRule="auto"/>
        <w:ind w:firstLine="60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本项目落实中小微型企业扶持、支持监狱企业发展、残疾人福利性单位扶持等相关政府采购政策。</w:t>
      </w:r>
    </w:p>
    <w:p w:rsidR="002D24CB" w:rsidRDefault="005C7FD7">
      <w:pPr>
        <w:widowControl/>
        <w:shd w:val="clear" w:color="auto" w:fill="FFFFFF"/>
        <w:spacing w:line="480" w:lineRule="auto"/>
        <w:ind w:firstLine="60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三、投标人资格要求</w:t>
      </w:r>
    </w:p>
    <w:p w:rsidR="002D24CB" w:rsidRDefault="005C7FD7">
      <w:pPr>
        <w:widowControl/>
        <w:shd w:val="clear" w:color="auto" w:fill="FFFFFF"/>
        <w:spacing w:line="480" w:lineRule="auto"/>
        <w:ind w:firstLine="600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（一）符合《政府采购法》二十二条规定；</w:t>
      </w:r>
    </w:p>
    <w:p w:rsidR="002D24CB" w:rsidRDefault="005C7FD7">
      <w:pPr>
        <w:widowControl/>
        <w:shd w:val="clear" w:color="auto" w:fill="FFFFFF"/>
        <w:spacing w:line="480" w:lineRule="auto"/>
        <w:ind w:firstLine="600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（二）投标人具有独立法人资格,经营范围包括餐饮服务或餐饮管理服务</w:t>
      </w:r>
      <w:r>
        <w:rPr>
          <w:rFonts w:ascii="仿宋" w:eastAsia="仿宋" w:hAnsi="仿宋" w:cs="仿宋" w:hint="eastAsia"/>
          <w:kern w:val="0"/>
          <w:sz w:val="28"/>
          <w:szCs w:val="28"/>
        </w:rPr>
        <w:t>；</w:t>
      </w:r>
    </w:p>
    <w:p w:rsidR="002D24CB" w:rsidRDefault="005C7FD7">
      <w:pPr>
        <w:widowControl/>
        <w:shd w:val="clear" w:color="auto" w:fill="FFFFFF"/>
        <w:spacing w:line="480" w:lineRule="auto"/>
        <w:ind w:firstLine="600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（三）未被列入“信用中国”网站(www.creditchina.gov.cn)信用记录失信被执行人、重大税收违法案件当事人名单、政府采购严重违法失信名单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lastRenderedPageBreak/>
        <w:t>的投标人；中国政府采购网(www.ccgp.gov.cn)政府采购严重违法失信行为记录名单的投标人。</w:t>
      </w:r>
    </w:p>
    <w:p w:rsidR="002D24CB" w:rsidRDefault="005C7FD7">
      <w:pPr>
        <w:widowControl/>
        <w:shd w:val="clear" w:color="auto" w:fill="FFFFFF"/>
        <w:spacing w:line="480" w:lineRule="auto"/>
        <w:ind w:firstLine="60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（四）本项目不接受联合体投标。</w:t>
      </w:r>
    </w:p>
    <w:p w:rsidR="002D24CB" w:rsidRDefault="005C7FD7">
      <w:pPr>
        <w:snapToGrid w:val="0"/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四、采购需求</w:t>
      </w:r>
    </w:p>
    <w:p w:rsidR="002D24CB" w:rsidRDefault="00A4340E">
      <w:pPr>
        <w:snapToGrid w:val="0"/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（一）本项目需实现的功能或者目标</w:t>
      </w:r>
    </w:p>
    <w:p w:rsidR="002D24CB" w:rsidRDefault="005C7FD7">
      <w:pPr>
        <w:snapToGrid w:val="0"/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了响应国家实施义务教育学生营养改善计划的号召，转变学生食堂管理模式，为了让鄢陵县人民路小学学生能更好的吃上放心餐、营养餐，决定对鄢陵县人民路小学餐厅餐饮服务公司进行采购，服务期限3年。每年按收取餐费的20%作为服务费支付给餐饮公司作为服务费。</w:t>
      </w:r>
    </w:p>
    <w:p w:rsidR="002D24CB" w:rsidRDefault="005C7FD7">
      <w:pPr>
        <w:snapToGrid w:val="0"/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（二）服务需求</w:t>
      </w:r>
    </w:p>
    <w:p w:rsidR="002D24CB" w:rsidRDefault="005C7FD7">
      <w:pPr>
        <w:snapToGrid w:val="0"/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1、学校提供餐厅约1200平方供餐饮公司使用。</w:t>
      </w:r>
    </w:p>
    <w:p w:rsidR="002D24CB" w:rsidRDefault="005C7FD7">
      <w:pPr>
        <w:snapToGrid w:val="0"/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2、学生餐费按照上级文件要求，并提交教代会商议确定，再由物价局审核通过，由学校专人管理。</w:t>
      </w:r>
    </w:p>
    <w:p w:rsidR="002D24CB" w:rsidRDefault="005C7FD7">
      <w:pPr>
        <w:snapToGrid w:val="0"/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学校成立监管小组分季度对餐饮服务公司卫生及人员进行考核，如果服务过程中出现违规操作或者证件不齐，造成上级通报，或者家长反映等不良影响的，学校有权解除合同，造成严重后果的一切由餐饮服务公司承担。</w:t>
      </w:r>
    </w:p>
    <w:p w:rsidR="002D24CB" w:rsidRDefault="005C7FD7">
      <w:pPr>
        <w:snapToGrid w:val="0"/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4、餐饮服务公司要严把饭菜安全卫士，如果出现一例食物中毒，餐饮服务公司除承担全部医疗费用外，学校将终止服务合同，一切责任由餐饮服务公司承担。</w:t>
      </w:r>
    </w:p>
    <w:p w:rsidR="002D24CB" w:rsidRDefault="005C7FD7">
      <w:pPr>
        <w:snapToGrid w:val="0"/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5、餐饮服务公司应加强对员工教育，做好防火防盗安全工作，如果出现安全事故、劳资纠纷，由餐饮服务公司负责。</w:t>
      </w:r>
    </w:p>
    <w:p w:rsidR="002D24CB" w:rsidRDefault="005C7FD7">
      <w:pPr>
        <w:snapToGrid w:val="0"/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6、餐厅不得经营包装小食品和冷饮以及学习用品。</w:t>
      </w:r>
    </w:p>
    <w:p w:rsidR="002D24CB" w:rsidRDefault="005C7FD7">
      <w:pPr>
        <w:snapToGrid w:val="0"/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7、学校成立家长监督委员会，不定期对餐厅抽查，对提出问题餐饮服务公司要及时整改。</w:t>
      </w:r>
    </w:p>
    <w:p w:rsidR="002D24CB" w:rsidRDefault="005C7FD7">
      <w:pPr>
        <w:snapToGrid w:val="0"/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8、学校每次采购食品材料，由餐饮服务公司进行把关，要有采购清单和来源存档。每顿饭菜要留样。</w:t>
      </w:r>
    </w:p>
    <w:p w:rsidR="002D24CB" w:rsidRDefault="005C7FD7">
      <w:pPr>
        <w:snapToGrid w:val="0"/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9、学校配备饭菜加工炊具，餐厅内文化、照明设施、水电、学生餐桌、餐具消毒柜、留样柜、餐厅空调、餐厅防盗窗等餐厅所需设施。  </w:t>
      </w:r>
    </w:p>
    <w:p w:rsidR="002D24CB" w:rsidRDefault="005C7FD7">
      <w:pPr>
        <w:snapToGrid w:val="0"/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10、餐饮服务公司不能在缺水、停电情况下停止当天饭菜。如果学校有特殊情况，提前一天通知餐饮服务公司。</w:t>
      </w:r>
    </w:p>
    <w:p w:rsidR="002D24CB" w:rsidRDefault="005C7FD7">
      <w:pPr>
        <w:snapToGrid w:val="0"/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11、学校本学期开始提供午餐服务，实行包餐制，确保学生吃饱、吃好、吃健康。如果有特殊情况，双方再协商。</w:t>
      </w:r>
    </w:p>
    <w:p w:rsidR="002D24CB" w:rsidRDefault="005C7FD7">
      <w:pPr>
        <w:snapToGrid w:val="0"/>
        <w:spacing w:line="480" w:lineRule="auto"/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12、餐饮服务公司负责学生就餐秩序和安全，学校配备老师参与管理。13、合同到期后，如校方满意餐饮服务公司的服务，需再次履行正规手续，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续服务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合同。</w:t>
      </w:r>
    </w:p>
    <w:p w:rsidR="002D24CB" w:rsidRDefault="005C7FD7">
      <w:pPr>
        <w:snapToGrid w:val="0"/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14、如在合同期内由于国家政策调整等特殊情况需要终止合同，学校有权终止合同，餐饮服务公司应无条件配合。</w:t>
      </w:r>
    </w:p>
    <w:p w:rsidR="002D24CB" w:rsidRDefault="005C7FD7">
      <w:pPr>
        <w:snapToGrid w:val="0"/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(三)采购标的执行标准</w:t>
      </w:r>
    </w:p>
    <w:p w:rsidR="002D24CB" w:rsidRDefault="005C7FD7">
      <w:pPr>
        <w:snapToGrid w:val="0"/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本项目实施过程中，需严格遵守《中华人民共和国食品安全法》、《中华人民共和国食品安全法实施条例》、《餐饮服务食品安全监督管理办法》、《餐饮业和集体用餐配送单位卫生规范》等国家相关法律、法规。（需严格按照国家相关标准、行业标准、地方标准或者其他标准、规范执行）</w:t>
      </w:r>
    </w:p>
    <w:p w:rsidR="002D24CB" w:rsidRDefault="005C7FD7">
      <w:pPr>
        <w:snapToGrid w:val="0"/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(四)验收标准</w:t>
      </w:r>
    </w:p>
    <w:p w:rsidR="002D24CB" w:rsidRDefault="005C7FD7">
      <w:pPr>
        <w:snapToGrid w:val="0"/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学校处理监管小组分季度对餐饮服务公司进行考核，按照服务协议的约定对餐饮服务公司食品质量、卫生状况、安全情况进行检查，一次不合格警告，两次不合格停顿整改，直至整顿合格为止。</w:t>
      </w:r>
    </w:p>
    <w:p w:rsidR="002D24CB" w:rsidRDefault="005C7FD7">
      <w:pPr>
        <w:snapToGrid w:val="0"/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(五)其他要求</w:t>
      </w:r>
    </w:p>
    <w:p w:rsidR="002D24CB" w:rsidRDefault="005C7FD7">
      <w:pPr>
        <w:snapToGrid w:val="0"/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1、投标人应就该项目完整投标，否则为无效投标。</w:t>
      </w:r>
    </w:p>
    <w:p w:rsidR="002D24CB" w:rsidRDefault="005C7FD7">
      <w:pPr>
        <w:snapToGrid w:val="0"/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2、招标文件中所列需求为最低要求，对招标文件中没有列出而对本项目必不可少的其他要求，投标人必须给予实现，否则为无效投标。</w:t>
      </w:r>
    </w:p>
    <w:p w:rsidR="002D24CB" w:rsidRDefault="005C7FD7">
      <w:pPr>
        <w:snapToGrid w:val="0"/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3、厨师团队人员需有健康证。中标后需提供原件交采购单位查验。</w:t>
      </w:r>
    </w:p>
    <w:p w:rsidR="002D24CB" w:rsidRDefault="005C7FD7">
      <w:pPr>
        <w:snapToGrid w:val="0"/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4、服务期限：3年（具体起始时间以服务协议约定为准），不响应者为无效投标。</w:t>
      </w:r>
    </w:p>
    <w:p w:rsidR="002D24CB" w:rsidRDefault="005C7FD7">
      <w:pPr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五、评标方法</w:t>
      </w:r>
    </w:p>
    <w:p w:rsidR="002D24CB" w:rsidRDefault="005C7FD7">
      <w:pPr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评标方法：本项目采用综合评分法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2"/>
        <w:gridCol w:w="1409"/>
        <w:gridCol w:w="5796"/>
        <w:gridCol w:w="1031"/>
      </w:tblGrid>
      <w:tr w:rsidR="002D24CB">
        <w:trPr>
          <w:trHeight w:val="567"/>
          <w:jc w:val="center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4CB" w:rsidRDefault="005C7FD7">
            <w:pPr>
              <w:widowControl/>
              <w:spacing w:line="33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eastAsia="仿宋" w:cs="Calibri"/>
                <w:kern w:val="0"/>
                <w:sz w:val="24"/>
                <w:shd w:val="clear" w:color="auto" w:fill="FFFFFF"/>
              </w:rPr>
              <w:t>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分值构成</w:t>
            </w:r>
          </w:p>
        </w:tc>
        <w:tc>
          <w:tcPr>
            <w:tcW w:w="8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4CB" w:rsidRDefault="005C7FD7">
            <w:pPr>
              <w:widowControl/>
              <w:spacing w:line="360" w:lineRule="atLeast"/>
              <w:ind w:firstLineChars="1026" w:firstLine="246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价格分值：</w:t>
            </w:r>
            <w:r>
              <w:rPr>
                <w:rFonts w:eastAsia="仿宋" w:cs="Calibri"/>
                <w:kern w:val="0"/>
                <w:sz w:val="24"/>
                <w:u w:val="single"/>
              </w:rPr>
              <w:t>    </w:t>
            </w:r>
            <w:r>
              <w:rPr>
                <w:rFonts w:eastAsia="仿宋" w:cs="Calibri" w:hint="eastAsia"/>
                <w:kern w:val="0"/>
                <w:sz w:val="24"/>
                <w:u w:val="single"/>
              </w:rPr>
              <w:t>20</w:t>
            </w:r>
            <w:r>
              <w:rPr>
                <w:rFonts w:eastAsia="仿宋" w:cs="Calibri"/>
                <w:kern w:val="0"/>
                <w:sz w:val="24"/>
                <w:u w:val="single"/>
              </w:rPr>
              <w:t>  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分</w:t>
            </w:r>
          </w:p>
          <w:p w:rsidR="002D24CB" w:rsidRDefault="005C7FD7">
            <w:pPr>
              <w:widowControl/>
              <w:spacing w:line="360" w:lineRule="atLeast"/>
              <w:ind w:firstLineChars="1026" w:firstLine="246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商务部分：</w:t>
            </w:r>
            <w:r>
              <w:rPr>
                <w:rFonts w:eastAsia="仿宋" w:cs="Calibri"/>
                <w:kern w:val="0"/>
                <w:sz w:val="24"/>
                <w:u w:val="single"/>
              </w:rPr>
              <w:t>    </w:t>
            </w:r>
            <w:r w:rsidR="004E06DF">
              <w:rPr>
                <w:rFonts w:eastAsia="仿宋" w:cs="Calibri" w:hint="eastAsia"/>
                <w:kern w:val="0"/>
                <w:sz w:val="24"/>
                <w:u w:val="single"/>
              </w:rPr>
              <w:t>5</w:t>
            </w:r>
            <w:r w:rsidR="00337261">
              <w:rPr>
                <w:rFonts w:eastAsia="仿宋" w:cs="Calibri" w:hint="eastAsia"/>
                <w:kern w:val="0"/>
                <w:sz w:val="24"/>
                <w:u w:val="single"/>
              </w:rPr>
              <w:t>0</w:t>
            </w:r>
            <w:r>
              <w:rPr>
                <w:rFonts w:eastAsia="仿宋" w:cs="Calibri"/>
                <w:kern w:val="0"/>
                <w:sz w:val="24"/>
                <w:u w:val="single"/>
              </w:rPr>
              <w:t> 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分</w:t>
            </w:r>
          </w:p>
          <w:p w:rsidR="002D24CB" w:rsidRDefault="005C7FD7" w:rsidP="004E06DF">
            <w:pPr>
              <w:widowControl/>
              <w:spacing w:line="360" w:lineRule="atLeast"/>
              <w:ind w:firstLineChars="1026" w:firstLine="246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技术部分：</w:t>
            </w:r>
            <w:r>
              <w:rPr>
                <w:rFonts w:eastAsia="仿宋" w:cs="Calibri"/>
                <w:kern w:val="0"/>
                <w:sz w:val="24"/>
                <w:u w:val="single"/>
              </w:rPr>
              <w:t>  </w:t>
            </w:r>
            <w:r>
              <w:rPr>
                <w:rFonts w:eastAsia="仿宋" w:cs="Calibri" w:hint="eastAsia"/>
                <w:kern w:val="0"/>
                <w:sz w:val="24"/>
                <w:u w:val="single"/>
              </w:rPr>
              <w:t xml:space="preserve">  </w:t>
            </w:r>
            <w:r w:rsidR="004E06DF">
              <w:rPr>
                <w:rFonts w:eastAsia="仿宋" w:cs="Calibri" w:hint="eastAsia"/>
                <w:kern w:val="0"/>
                <w:sz w:val="24"/>
                <w:u w:val="single"/>
              </w:rPr>
              <w:t>3</w:t>
            </w:r>
            <w:r w:rsidR="00337261">
              <w:rPr>
                <w:rFonts w:eastAsia="仿宋" w:cs="Calibri" w:hint="eastAsia"/>
                <w:kern w:val="0"/>
                <w:sz w:val="24"/>
                <w:u w:val="single"/>
              </w:rPr>
              <w:t>0</w:t>
            </w:r>
            <w:r>
              <w:rPr>
                <w:rFonts w:eastAsia="仿宋" w:cs="Calibri"/>
                <w:kern w:val="0"/>
                <w:sz w:val="24"/>
                <w:u w:val="single"/>
              </w:rPr>
              <w:t> 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分</w:t>
            </w:r>
          </w:p>
        </w:tc>
      </w:tr>
      <w:tr w:rsidR="002D24CB">
        <w:trPr>
          <w:trHeight w:val="567"/>
          <w:jc w:val="center"/>
        </w:trPr>
        <w:tc>
          <w:tcPr>
            <w:tcW w:w="9668" w:type="dxa"/>
            <w:gridSpan w:val="4"/>
            <w:vAlign w:val="center"/>
          </w:tcPr>
          <w:p w:rsidR="002D24CB" w:rsidRDefault="005C7FD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价格部分（满分</w:t>
            </w:r>
            <w:r w:rsidR="006E4486">
              <w:rPr>
                <w:rFonts w:ascii="仿宋" w:eastAsia="仿宋" w:hAnsi="仿宋" w:hint="eastAsia"/>
                <w:b/>
                <w:sz w:val="24"/>
                <w:u w:val="single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>0</w:t>
            </w:r>
            <w:r>
              <w:rPr>
                <w:rFonts w:ascii="仿宋" w:eastAsia="仿宋" w:hAnsi="仿宋" w:hint="eastAsia"/>
                <w:b/>
                <w:sz w:val="24"/>
              </w:rPr>
              <w:t>分）</w:t>
            </w:r>
          </w:p>
        </w:tc>
      </w:tr>
      <w:tr w:rsidR="002D24CB">
        <w:trPr>
          <w:trHeight w:val="567"/>
          <w:jc w:val="center"/>
        </w:trPr>
        <w:tc>
          <w:tcPr>
            <w:tcW w:w="1432" w:type="dxa"/>
            <w:vAlign w:val="center"/>
          </w:tcPr>
          <w:p w:rsidR="002D24CB" w:rsidRDefault="005C7FD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评分因素</w:t>
            </w:r>
          </w:p>
        </w:tc>
        <w:tc>
          <w:tcPr>
            <w:tcW w:w="7205" w:type="dxa"/>
            <w:gridSpan w:val="2"/>
            <w:vAlign w:val="center"/>
          </w:tcPr>
          <w:p w:rsidR="002D24CB" w:rsidRDefault="005C7FD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评标标准</w:t>
            </w:r>
          </w:p>
        </w:tc>
        <w:tc>
          <w:tcPr>
            <w:tcW w:w="1031" w:type="dxa"/>
            <w:vAlign w:val="center"/>
          </w:tcPr>
          <w:p w:rsidR="002D24CB" w:rsidRDefault="005C7FD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分值</w:t>
            </w:r>
          </w:p>
        </w:tc>
      </w:tr>
      <w:tr w:rsidR="002D24CB">
        <w:trPr>
          <w:trHeight w:val="1519"/>
          <w:jc w:val="center"/>
        </w:trPr>
        <w:tc>
          <w:tcPr>
            <w:tcW w:w="1432" w:type="dxa"/>
            <w:vAlign w:val="center"/>
          </w:tcPr>
          <w:p w:rsidR="002D24CB" w:rsidRDefault="005C7FD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投标报价评分标准</w:t>
            </w:r>
          </w:p>
        </w:tc>
        <w:tc>
          <w:tcPr>
            <w:tcW w:w="7205" w:type="dxa"/>
            <w:gridSpan w:val="2"/>
            <w:vAlign w:val="center"/>
          </w:tcPr>
          <w:p w:rsidR="002D24CB" w:rsidRDefault="005C7FD7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评标基准价：满足招标文件要求的有效投标报价中，最低的投标报价为评标基准价。</w:t>
            </w:r>
          </w:p>
          <w:p w:rsidR="002D24CB" w:rsidRDefault="005C7FD7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投标报价得分=（评标基准价/投标报价）×20</w:t>
            </w:r>
          </w:p>
        </w:tc>
        <w:tc>
          <w:tcPr>
            <w:tcW w:w="1031" w:type="dxa"/>
            <w:vAlign w:val="center"/>
          </w:tcPr>
          <w:p w:rsidR="002D24CB" w:rsidRDefault="005C7FD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20分</w:t>
            </w:r>
          </w:p>
        </w:tc>
      </w:tr>
      <w:tr w:rsidR="002D24CB">
        <w:trPr>
          <w:trHeight w:val="567"/>
          <w:jc w:val="center"/>
        </w:trPr>
        <w:tc>
          <w:tcPr>
            <w:tcW w:w="9668" w:type="dxa"/>
            <w:gridSpan w:val="4"/>
            <w:vAlign w:val="center"/>
          </w:tcPr>
          <w:p w:rsidR="002D24CB" w:rsidRDefault="005C7FD7" w:rsidP="004E06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商务部分（满分</w:t>
            </w:r>
            <w:r w:rsidR="004E06DF">
              <w:rPr>
                <w:rFonts w:ascii="仿宋" w:eastAsia="仿宋" w:hAnsi="仿宋" w:hint="eastAsia"/>
                <w:b/>
                <w:sz w:val="24"/>
                <w:u w:val="single"/>
              </w:rPr>
              <w:t>5</w:t>
            </w:r>
            <w:r w:rsidR="008C54B8">
              <w:rPr>
                <w:rFonts w:ascii="仿宋" w:eastAsia="仿宋" w:hAnsi="仿宋" w:hint="eastAsia"/>
                <w:b/>
                <w:sz w:val="24"/>
                <w:u w:val="single"/>
              </w:rPr>
              <w:t>0</w:t>
            </w:r>
            <w:r>
              <w:rPr>
                <w:rFonts w:ascii="仿宋" w:eastAsia="仿宋" w:hAnsi="仿宋" w:hint="eastAsia"/>
                <w:b/>
                <w:sz w:val="24"/>
              </w:rPr>
              <w:t>分）</w:t>
            </w:r>
          </w:p>
        </w:tc>
      </w:tr>
      <w:tr w:rsidR="002D24CB">
        <w:trPr>
          <w:trHeight w:val="567"/>
          <w:jc w:val="center"/>
        </w:trPr>
        <w:tc>
          <w:tcPr>
            <w:tcW w:w="1432" w:type="dxa"/>
            <w:vAlign w:val="center"/>
          </w:tcPr>
          <w:p w:rsidR="002D24CB" w:rsidRDefault="005C7FD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评分因素</w:t>
            </w:r>
          </w:p>
        </w:tc>
        <w:tc>
          <w:tcPr>
            <w:tcW w:w="7205" w:type="dxa"/>
            <w:gridSpan w:val="2"/>
            <w:vAlign w:val="center"/>
          </w:tcPr>
          <w:p w:rsidR="002D24CB" w:rsidRDefault="005C7FD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评标标准</w:t>
            </w:r>
          </w:p>
        </w:tc>
        <w:tc>
          <w:tcPr>
            <w:tcW w:w="1031" w:type="dxa"/>
            <w:vAlign w:val="center"/>
          </w:tcPr>
          <w:p w:rsidR="002D24CB" w:rsidRDefault="005C7FD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分值</w:t>
            </w:r>
          </w:p>
        </w:tc>
      </w:tr>
      <w:tr w:rsidR="002D24CB">
        <w:trPr>
          <w:trHeight w:val="90"/>
          <w:jc w:val="center"/>
        </w:trPr>
        <w:tc>
          <w:tcPr>
            <w:tcW w:w="1432" w:type="dxa"/>
            <w:vAlign w:val="center"/>
          </w:tcPr>
          <w:p w:rsidR="002D24CB" w:rsidRDefault="005C7FD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企业业绩</w:t>
            </w:r>
          </w:p>
        </w:tc>
        <w:tc>
          <w:tcPr>
            <w:tcW w:w="7205" w:type="dxa"/>
            <w:gridSpan w:val="2"/>
            <w:vAlign w:val="center"/>
          </w:tcPr>
          <w:p w:rsidR="002D24CB" w:rsidRDefault="005C7FD7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年以来具有类似项目业绩者一项得5分，最高15分，没有不得分（以</w:t>
            </w:r>
            <w:r w:rsidR="006E4486">
              <w:rPr>
                <w:rFonts w:ascii="仿宋" w:eastAsia="仿宋" w:hAnsi="仿宋" w:cs="宋体" w:hint="eastAsia"/>
                <w:kern w:val="0"/>
                <w:sz w:val="24"/>
              </w:rPr>
              <w:t>中标通知书和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合同为准）。</w:t>
            </w:r>
          </w:p>
        </w:tc>
        <w:tc>
          <w:tcPr>
            <w:tcW w:w="1031" w:type="dxa"/>
            <w:vAlign w:val="center"/>
          </w:tcPr>
          <w:p w:rsidR="002D24CB" w:rsidRDefault="005C7FD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15分</w:t>
            </w:r>
          </w:p>
        </w:tc>
      </w:tr>
      <w:tr w:rsidR="002D24CB">
        <w:trPr>
          <w:trHeight w:val="2029"/>
          <w:jc w:val="center"/>
        </w:trPr>
        <w:tc>
          <w:tcPr>
            <w:tcW w:w="1432" w:type="dxa"/>
            <w:vAlign w:val="center"/>
          </w:tcPr>
          <w:p w:rsidR="002D24CB" w:rsidRDefault="005C7FD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企业综合实力</w:t>
            </w:r>
          </w:p>
        </w:tc>
        <w:tc>
          <w:tcPr>
            <w:tcW w:w="7205" w:type="dxa"/>
            <w:gridSpan w:val="2"/>
            <w:vAlign w:val="center"/>
          </w:tcPr>
          <w:p w:rsidR="002D24CB" w:rsidRDefault="005C7FD7">
            <w:pPr>
              <w:pStyle w:val="af"/>
              <w:numPr>
                <w:ilvl w:val="0"/>
                <w:numId w:val="1"/>
              </w:numPr>
              <w:spacing w:line="360" w:lineRule="auto"/>
              <w:ind w:left="298" w:firstLineChars="0"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拟派项目负责人，具有大专及以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上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学历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的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得</w:t>
            </w:r>
            <w:r w:rsidR="008C54B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分，否则不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得分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。</w:t>
            </w:r>
          </w:p>
          <w:p w:rsidR="00467D93" w:rsidRDefault="005C7FD7" w:rsidP="00467D93">
            <w:pPr>
              <w:pStyle w:val="af"/>
              <w:numPr>
                <w:ilvl w:val="0"/>
                <w:numId w:val="1"/>
              </w:numPr>
              <w:spacing w:line="360" w:lineRule="auto"/>
              <w:ind w:left="298" w:firstLineChars="0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拟派项目厨师，</w:t>
            </w:r>
            <w:r>
              <w:rPr>
                <w:rFonts w:ascii="仿宋" w:eastAsia="仿宋" w:hAnsi="仿宋" w:cs="宋体"/>
                <w:kern w:val="0"/>
                <w:sz w:val="24"/>
              </w:rPr>
              <w:t>每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提供一份高</w:t>
            </w:r>
            <w:r>
              <w:rPr>
                <w:rFonts w:ascii="仿宋" w:eastAsia="仿宋" w:hAnsi="仿宋" w:cs="宋体"/>
                <w:kern w:val="0"/>
                <w:sz w:val="24"/>
              </w:rPr>
              <w:t>级烹调师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及</w:t>
            </w:r>
            <w:r>
              <w:rPr>
                <w:rFonts w:ascii="仿宋" w:eastAsia="仿宋" w:hAnsi="仿宋" w:cs="宋体"/>
                <w:kern w:val="0"/>
                <w:sz w:val="24"/>
              </w:rPr>
              <w:t>以上证书的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得</w:t>
            </w:r>
            <w:r>
              <w:rPr>
                <w:rFonts w:ascii="仿宋" w:eastAsia="仿宋" w:hAnsi="仿宋" w:cs="宋体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分，本项最高得</w:t>
            </w:r>
            <w:r w:rsidR="008C54B8"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分。</w:t>
            </w:r>
          </w:p>
          <w:p w:rsidR="00467D93" w:rsidRPr="00467D93" w:rsidRDefault="00DE6181" w:rsidP="00467D93">
            <w:pPr>
              <w:pStyle w:val="af"/>
              <w:numPr>
                <w:ilvl w:val="0"/>
                <w:numId w:val="1"/>
              </w:numPr>
              <w:spacing w:line="360" w:lineRule="auto"/>
              <w:ind w:left="298" w:firstLineChars="0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67D93">
              <w:rPr>
                <w:rFonts w:ascii="仿宋" w:eastAsia="仿宋" w:hAnsi="仿宋" w:cs="宋体" w:hint="eastAsia"/>
                <w:kern w:val="0"/>
                <w:sz w:val="24"/>
              </w:rPr>
              <w:t>拟派项目服务人员</w:t>
            </w:r>
            <w:r w:rsidR="00686E5D">
              <w:rPr>
                <w:rFonts w:ascii="仿宋" w:eastAsia="仿宋" w:hAnsi="仿宋" w:cs="宋体" w:hint="eastAsia"/>
                <w:kern w:val="0"/>
                <w:sz w:val="24"/>
              </w:rPr>
              <w:t>最低</w:t>
            </w:r>
            <w:r w:rsidR="004E06DF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 w:rsidR="00686E5D">
              <w:rPr>
                <w:rFonts w:ascii="仿宋" w:eastAsia="仿宋" w:hAnsi="仿宋" w:cs="宋体" w:hint="eastAsia"/>
                <w:kern w:val="0"/>
                <w:sz w:val="24"/>
              </w:rPr>
              <w:t>人</w:t>
            </w:r>
            <w:r w:rsidR="00104061" w:rsidRPr="00467D93">
              <w:rPr>
                <w:rFonts w:ascii="仿宋" w:eastAsia="仿宋" w:hAnsi="仿宋" w:cs="宋体" w:hint="eastAsia"/>
                <w:kern w:val="0"/>
                <w:sz w:val="24"/>
              </w:rPr>
              <w:t>，</w:t>
            </w:r>
            <w:r w:rsidR="00686E5D">
              <w:rPr>
                <w:rFonts w:ascii="仿宋" w:eastAsia="仿宋" w:hAnsi="仿宋" w:cs="宋体" w:hint="eastAsia"/>
                <w:kern w:val="0"/>
                <w:sz w:val="24"/>
              </w:rPr>
              <w:t>5人不得分，</w:t>
            </w:r>
            <w:r w:rsidR="00467D93" w:rsidRPr="00467D93">
              <w:rPr>
                <w:rFonts w:ascii="仿宋" w:eastAsia="仿宋" w:hAnsi="仿宋" w:cs="宋体" w:hint="eastAsia"/>
                <w:kern w:val="0"/>
                <w:sz w:val="24"/>
              </w:rPr>
              <w:t>每</w:t>
            </w:r>
            <w:r w:rsidR="004E06DF">
              <w:rPr>
                <w:rFonts w:ascii="仿宋" w:eastAsia="仿宋" w:hAnsi="仿宋" w:cs="宋体" w:hint="eastAsia"/>
                <w:kern w:val="0"/>
                <w:sz w:val="24"/>
              </w:rPr>
              <w:t>增加</w:t>
            </w:r>
            <w:r w:rsidR="00467D93" w:rsidRPr="00467D93">
              <w:rPr>
                <w:rFonts w:ascii="仿宋" w:eastAsia="仿宋" w:hAnsi="仿宋" w:cs="宋体" w:hint="eastAsia"/>
                <w:kern w:val="0"/>
                <w:sz w:val="24"/>
              </w:rPr>
              <w:t>一人得</w:t>
            </w:r>
            <w:r w:rsidR="004E06DF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 w:rsidR="00467D93" w:rsidRPr="00467D93">
              <w:rPr>
                <w:rFonts w:ascii="仿宋" w:eastAsia="仿宋" w:hAnsi="仿宋" w:cs="宋体" w:hint="eastAsia"/>
                <w:kern w:val="0"/>
                <w:sz w:val="24"/>
              </w:rPr>
              <w:t>分，</w:t>
            </w:r>
            <w:r w:rsidR="00686E5D">
              <w:rPr>
                <w:rFonts w:ascii="仿宋" w:eastAsia="仿宋" w:hAnsi="仿宋" w:cs="宋体" w:hint="eastAsia"/>
                <w:kern w:val="0"/>
                <w:sz w:val="24"/>
              </w:rPr>
              <w:t>最高得</w:t>
            </w:r>
            <w:r w:rsidR="00467D93">
              <w:rPr>
                <w:rFonts w:ascii="仿宋" w:eastAsia="仿宋" w:hAnsi="仿宋" w:cs="宋体" w:hint="eastAsia"/>
                <w:kern w:val="0"/>
                <w:sz w:val="24"/>
              </w:rPr>
              <w:t>10分。</w:t>
            </w:r>
          </w:p>
          <w:p w:rsidR="002D24CB" w:rsidRPr="00467D93" w:rsidRDefault="005C7FD7" w:rsidP="00467D93">
            <w:pPr>
              <w:spacing w:line="360" w:lineRule="auto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67D93">
              <w:rPr>
                <w:rFonts w:ascii="仿宋" w:eastAsia="仿宋" w:hAnsi="仿宋" w:cs="宋体" w:hint="eastAsia"/>
                <w:kern w:val="0"/>
                <w:sz w:val="24"/>
              </w:rPr>
              <w:t>注:上述人员均需具备从业人员健康证，与投标人签订的劳动合同，否则不得分。</w:t>
            </w:r>
          </w:p>
        </w:tc>
        <w:tc>
          <w:tcPr>
            <w:tcW w:w="1031" w:type="dxa"/>
            <w:vAlign w:val="center"/>
          </w:tcPr>
          <w:p w:rsidR="002D24CB" w:rsidRDefault="004E06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3</w:t>
            </w:r>
            <w:r w:rsidR="008C54B8">
              <w:rPr>
                <w:rFonts w:ascii="仿宋" w:eastAsia="仿宋" w:hAnsi="仿宋" w:hint="eastAsia"/>
                <w:bCs/>
                <w:sz w:val="24"/>
              </w:rPr>
              <w:t>5</w:t>
            </w:r>
            <w:r w:rsidR="005C7FD7">
              <w:rPr>
                <w:rFonts w:ascii="仿宋" w:eastAsia="仿宋" w:hAnsi="仿宋" w:hint="eastAsia"/>
                <w:bCs/>
                <w:sz w:val="24"/>
              </w:rPr>
              <w:t>分</w:t>
            </w:r>
          </w:p>
        </w:tc>
      </w:tr>
      <w:tr w:rsidR="002D24CB" w:rsidTr="0015554B">
        <w:trPr>
          <w:trHeight w:val="422"/>
          <w:jc w:val="center"/>
        </w:trPr>
        <w:tc>
          <w:tcPr>
            <w:tcW w:w="9668" w:type="dxa"/>
            <w:gridSpan w:val="4"/>
            <w:vAlign w:val="center"/>
          </w:tcPr>
          <w:p w:rsidR="002D24CB" w:rsidRDefault="005C7FD7" w:rsidP="004E06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技术部分（满分</w:t>
            </w:r>
            <w:r w:rsidR="004E06DF">
              <w:rPr>
                <w:rFonts w:ascii="仿宋" w:eastAsia="仿宋" w:hAnsi="仿宋" w:hint="eastAsia"/>
                <w:b/>
                <w:sz w:val="24"/>
              </w:rPr>
              <w:t>3</w:t>
            </w:r>
            <w:r w:rsidR="008C54B8">
              <w:rPr>
                <w:rFonts w:ascii="仿宋" w:eastAsia="仿宋" w:hAnsi="仿宋" w:hint="eastAsia"/>
                <w:b/>
                <w:sz w:val="24"/>
                <w:u w:val="single"/>
              </w:rPr>
              <w:t>0</w:t>
            </w:r>
            <w:r>
              <w:rPr>
                <w:rFonts w:ascii="仿宋" w:eastAsia="仿宋" w:hAnsi="仿宋" w:hint="eastAsia"/>
                <w:b/>
                <w:sz w:val="24"/>
              </w:rPr>
              <w:t>分）</w:t>
            </w:r>
          </w:p>
        </w:tc>
      </w:tr>
      <w:tr w:rsidR="002D24CB">
        <w:trPr>
          <w:trHeight w:val="567"/>
          <w:jc w:val="center"/>
        </w:trPr>
        <w:tc>
          <w:tcPr>
            <w:tcW w:w="1432" w:type="dxa"/>
            <w:vAlign w:val="center"/>
          </w:tcPr>
          <w:p w:rsidR="002D24CB" w:rsidRDefault="005C7FD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评分因素</w:t>
            </w:r>
          </w:p>
        </w:tc>
        <w:tc>
          <w:tcPr>
            <w:tcW w:w="7205" w:type="dxa"/>
            <w:gridSpan w:val="2"/>
            <w:vAlign w:val="center"/>
          </w:tcPr>
          <w:p w:rsidR="002D24CB" w:rsidRDefault="005C7FD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评标标准</w:t>
            </w:r>
          </w:p>
        </w:tc>
        <w:tc>
          <w:tcPr>
            <w:tcW w:w="1031" w:type="dxa"/>
            <w:vAlign w:val="center"/>
          </w:tcPr>
          <w:p w:rsidR="002D24CB" w:rsidRDefault="005C7FD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分值</w:t>
            </w:r>
          </w:p>
        </w:tc>
      </w:tr>
      <w:tr w:rsidR="002D24CB">
        <w:trPr>
          <w:trHeight w:val="773"/>
          <w:jc w:val="center"/>
        </w:trPr>
        <w:tc>
          <w:tcPr>
            <w:tcW w:w="1432" w:type="dxa"/>
            <w:vMerge w:val="restart"/>
            <w:vAlign w:val="center"/>
          </w:tcPr>
          <w:p w:rsidR="002D24CB" w:rsidRDefault="005C7FD7">
            <w:pPr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厨师</w:t>
            </w:r>
            <w:r>
              <w:rPr>
                <w:rFonts w:ascii="仿宋" w:eastAsia="仿宋" w:hAnsi="仿宋" w:cs="宋体"/>
                <w:sz w:val="24"/>
              </w:rPr>
              <w:t>团队</w:t>
            </w:r>
            <w:r>
              <w:rPr>
                <w:rFonts w:ascii="仿宋" w:eastAsia="仿宋" w:hAnsi="仿宋" w:cs="宋体" w:hint="eastAsia"/>
                <w:sz w:val="24"/>
              </w:rPr>
              <w:t>建设</w:t>
            </w:r>
            <w:r>
              <w:rPr>
                <w:rFonts w:ascii="仿宋" w:eastAsia="仿宋" w:hAnsi="仿宋" w:cs="宋体"/>
                <w:sz w:val="24"/>
              </w:rPr>
              <w:t>与管理方案</w:t>
            </w:r>
          </w:p>
        </w:tc>
        <w:tc>
          <w:tcPr>
            <w:tcW w:w="1409" w:type="dxa"/>
            <w:vAlign w:val="center"/>
          </w:tcPr>
          <w:p w:rsidR="002D24CB" w:rsidRDefault="005C7FD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厨师团队建设</w:t>
            </w:r>
            <w:r>
              <w:rPr>
                <w:rFonts w:ascii="仿宋" w:eastAsia="仿宋" w:hAnsi="仿宋" w:cs="宋体"/>
                <w:kern w:val="0"/>
                <w:sz w:val="24"/>
              </w:rPr>
              <w:t>方案</w:t>
            </w:r>
          </w:p>
        </w:tc>
        <w:tc>
          <w:tcPr>
            <w:tcW w:w="5796" w:type="dxa"/>
          </w:tcPr>
          <w:p w:rsidR="002D24CB" w:rsidRDefault="005C7FD7" w:rsidP="004E06DF">
            <w:pPr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人</w:t>
            </w:r>
            <w:r>
              <w:rPr>
                <w:rFonts w:ascii="仿宋" w:eastAsia="仿宋" w:hAnsi="仿宋" w:cs="宋体"/>
                <w:kern w:val="0"/>
                <w:sz w:val="24"/>
              </w:rPr>
              <w:t>员配备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合理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 w:rsidR="004E06DF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组织</w:t>
            </w:r>
            <w:r>
              <w:rPr>
                <w:rFonts w:ascii="仿宋" w:eastAsia="仿宋" w:hAnsi="仿宋" w:cs="宋体"/>
                <w:kern w:val="0"/>
                <w:sz w:val="24"/>
              </w:rPr>
              <w:t>架构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合理，</w:t>
            </w:r>
            <w:r>
              <w:rPr>
                <w:rFonts w:ascii="仿宋" w:eastAsia="仿宋" w:hAnsi="仿宋" w:cs="宋体"/>
                <w:kern w:val="0"/>
                <w:sz w:val="24"/>
              </w:rPr>
              <w:t>结构清晰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 w:rsidR="004E06DF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岗位</w:t>
            </w:r>
            <w:r>
              <w:rPr>
                <w:rFonts w:ascii="仿宋" w:eastAsia="仿宋" w:hAnsi="仿宋" w:cs="宋体"/>
                <w:kern w:val="0"/>
                <w:sz w:val="24"/>
              </w:rPr>
              <w:t>职责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明确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 w:rsidR="00B850F6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 w:cs="宋体"/>
                <w:kern w:val="0"/>
                <w:sz w:val="24"/>
              </w:rPr>
              <w:t>。</w:t>
            </w:r>
          </w:p>
        </w:tc>
        <w:tc>
          <w:tcPr>
            <w:tcW w:w="1031" w:type="dxa"/>
            <w:vAlign w:val="center"/>
          </w:tcPr>
          <w:p w:rsidR="002D24CB" w:rsidRDefault="004E06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 w:rsidR="005C7FD7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2D24CB">
        <w:trPr>
          <w:trHeight w:val="773"/>
          <w:jc w:val="center"/>
        </w:trPr>
        <w:tc>
          <w:tcPr>
            <w:tcW w:w="1432" w:type="dxa"/>
            <w:vMerge/>
            <w:vAlign w:val="center"/>
          </w:tcPr>
          <w:p w:rsidR="002D24CB" w:rsidRDefault="002D24CB">
            <w:pPr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2D24CB" w:rsidRDefault="005C7FD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后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厨</w:t>
            </w:r>
            <w:r>
              <w:rPr>
                <w:rFonts w:ascii="仿宋" w:eastAsia="仿宋" w:hAnsi="仿宋" w:cs="宋体"/>
                <w:kern w:val="0"/>
                <w:sz w:val="24"/>
              </w:rPr>
              <w:t>管理</w:t>
            </w:r>
            <w:proofErr w:type="gramEnd"/>
            <w:r>
              <w:rPr>
                <w:rFonts w:ascii="仿宋" w:eastAsia="仿宋" w:hAnsi="仿宋" w:cs="宋体"/>
                <w:kern w:val="0"/>
                <w:sz w:val="24"/>
              </w:rPr>
              <w:t>方案</w:t>
            </w:r>
          </w:p>
        </w:tc>
        <w:tc>
          <w:tcPr>
            <w:tcW w:w="5796" w:type="dxa"/>
          </w:tcPr>
          <w:p w:rsidR="002D24CB" w:rsidRDefault="005C7FD7" w:rsidP="0088095D">
            <w:pPr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食品存储与</w:t>
            </w:r>
            <w:r>
              <w:rPr>
                <w:rFonts w:ascii="仿宋" w:eastAsia="仿宋" w:hAnsi="仿宋" w:cs="宋体"/>
                <w:kern w:val="0"/>
                <w:sz w:val="24"/>
              </w:rPr>
              <w:t>前期处理方案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合理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 w:rsidR="0088095D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/>
                <w:kern w:val="0"/>
                <w:sz w:val="24"/>
              </w:rPr>
              <w:t>工具、餐具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管理</w:t>
            </w:r>
            <w:r>
              <w:rPr>
                <w:rFonts w:ascii="仿宋" w:eastAsia="仿宋" w:hAnsi="仿宋" w:cs="宋体"/>
                <w:kern w:val="0"/>
                <w:sz w:val="24"/>
              </w:rPr>
              <w:t>方案合理</w:t>
            </w:r>
            <w:r>
              <w:rPr>
                <w:rFonts w:ascii="仿宋" w:eastAsia="仿宋" w:hAnsi="仿宋" w:hint="eastAsia"/>
                <w:sz w:val="24"/>
              </w:rPr>
              <w:t>得1分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管理制度规范合理</w:t>
            </w:r>
            <w:r>
              <w:rPr>
                <w:rFonts w:ascii="仿宋" w:eastAsia="仿宋" w:hAnsi="仿宋" w:hint="eastAsia"/>
                <w:sz w:val="24"/>
              </w:rPr>
              <w:t>得1分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/>
                <w:kern w:val="0"/>
                <w:sz w:val="24"/>
              </w:rPr>
              <w:t>人员配备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合理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 w:rsidR="00B850F6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分。</w:t>
            </w:r>
          </w:p>
        </w:tc>
        <w:tc>
          <w:tcPr>
            <w:tcW w:w="1031" w:type="dxa"/>
            <w:vAlign w:val="center"/>
          </w:tcPr>
          <w:p w:rsidR="002D24CB" w:rsidRDefault="008809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 w:rsidR="005C7FD7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2D24CB">
        <w:trPr>
          <w:trHeight w:val="773"/>
          <w:jc w:val="center"/>
        </w:trPr>
        <w:tc>
          <w:tcPr>
            <w:tcW w:w="1432" w:type="dxa"/>
            <w:vMerge/>
            <w:vAlign w:val="center"/>
          </w:tcPr>
          <w:p w:rsidR="002D24CB" w:rsidRDefault="002D24CB">
            <w:pPr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2D24CB" w:rsidRDefault="005C7FD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餐厅</w:t>
            </w:r>
            <w:r>
              <w:rPr>
                <w:rFonts w:ascii="仿宋" w:eastAsia="仿宋" w:hAnsi="仿宋" w:cs="宋体"/>
                <w:kern w:val="0"/>
                <w:sz w:val="24"/>
              </w:rPr>
              <w:t>管理方案</w:t>
            </w:r>
          </w:p>
        </w:tc>
        <w:tc>
          <w:tcPr>
            <w:tcW w:w="5796" w:type="dxa"/>
          </w:tcPr>
          <w:p w:rsidR="002D24CB" w:rsidRDefault="005C7FD7">
            <w:pPr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窗口布局合理、</w:t>
            </w:r>
            <w:r>
              <w:rPr>
                <w:rFonts w:ascii="仿宋" w:eastAsia="仿宋" w:hAnsi="仿宋" w:cs="宋体"/>
                <w:kern w:val="0"/>
                <w:sz w:val="24"/>
              </w:rPr>
              <w:t>环境布置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优美</w:t>
            </w:r>
            <w:r>
              <w:rPr>
                <w:rFonts w:ascii="仿宋" w:eastAsia="仿宋" w:hAnsi="仿宋" w:cs="宋体"/>
                <w:kern w:val="0"/>
                <w:sz w:val="24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宣传标示醒目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 w:rsidR="00B850F6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人</w:t>
            </w:r>
            <w:r>
              <w:rPr>
                <w:rFonts w:ascii="仿宋" w:eastAsia="仿宋" w:hAnsi="仿宋" w:cs="宋体"/>
                <w:kern w:val="0"/>
                <w:sz w:val="24"/>
              </w:rPr>
              <w:t>员配备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合理</w:t>
            </w:r>
            <w:r>
              <w:rPr>
                <w:rFonts w:ascii="仿宋" w:eastAsia="仿宋" w:hAnsi="仿宋" w:hint="eastAsia"/>
                <w:sz w:val="24"/>
              </w:rPr>
              <w:t>得1分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/>
                <w:kern w:val="0"/>
                <w:sz w:val="24"/>
              </w:rPr>
              <w:t>餐具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管理规范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 w:rsidR="00B850F6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/>
                <w:kern w:val="0"/>
                <w:sz w:val="24"/>
              </w:rPr>
              <w:t>管理制度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规范</w:t>
            </w:r>
            <w:r>
              <w:rPr>
                <w:rFonts w:ascii="仿宋" w:eastAsia="仿宋" w:hAnsi="仿宋" w:cs="宋体"/>
                <w:kern w:val="0"/>
                <w:sz w:val="24"/>
              </w:rPr>
              <w:t>合理</w:t>
            </w:r>
            <w:r>
              <w:rPr>
                <w:rFonts w:ascii="仿宋" w:eastAsia="仿宋" w:hAnsi="仿宋" w:hint="eastAsia"/>
                <w:sz w:val="24"/>
              </w:rPr>
              <w:t>得1分。</w:t>
            </w:r>
          </w:p>
        </w:tc>
        <w:tc>
          <w:tcPr>
            <w:tcW w:w="1031" w:type="dxa"/>
            <w:vAlign w:val="center"/>
          </w:tcPr>
          <w:p w:rsidR="002D24CB" w:rsidRDefault="00B850F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 w:rsidR="005C7FD7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2D24CB">
        <w:trPr>
          <w:trHeight w:val="773"/>
          <w:jc w:val="center"/>
        </w:trPr>
        <w:tc>
          <w:tcPr>
            <w:tcW w:w="1432" w:type="dxa"/>
            <w:vMerge/>
            <w:vAlign w:val="center"/>
          </w:tcPr>
          <w:p w:rsidR="002D24CB" w:rsidRDefault="002D24CB">
            <w:pPr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2D24CB" w:rsidRDefault="005C7FD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饮食</w:t>
            </w:r>
            <w:r>
              <w:rPr>
                <w:rFonts w:ascii="仿宋" w:eastAsia="仿宋" w:hAnsi="仿宋" w:cs="宋体"/>
                <w:kern w:val="0"/>
                <w:sz w:val="24"/>
              </w:rPr>
              <w:t>质量保障方案</w:t>
            </w:r>
          </w:p>
        </w:tc>
        <w:tc>
          <w:tcPr>
            <w:tcW w:w="5796" w:type="dxa"/>
          </w:tcPr>
          <w:p w:rsidR="002D24CB" w:rsidRDefault="005C7FD7" w:rsidP="0088095D">
            <w:pPr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食品</w:t>
            </w:r>
            <w:r>
              <w:rPr>
                <w:rFonts w:ascii="仿宋" w:eastAsia="仿宋" w:hAnsi="仿宋" w:cs="宋体"/>
                <w:kern w:val="0"/>
                <w:sz w:val="24"/>
              </w:rPr>
              <w:t>营养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与</w:t>
            </w:r>
            <w:r>
              <w:rPr>
                <w:rFonts w:ascii="仿宋" w:eastAsia="仿宋" w:hAnsi="仿宋" w:cs="宋体"/>
                <w:kern w:val="0"/>
                <w:sz w:val="24"/>
              </w:rPr>
              <w:t>健康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方案科学合理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 w:rsidR="0088095D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食品花样</w:t>
            </w:r>
            <w:r>
              <w:rPr>
                <w:rFonts w:ascii="仿宋" w:eastAsia="仿宋" w:hAnsi="仿宋" w:cs="宋体"/>
                <w:kern w:val="0"/>
                <w:sz w:val="24"/>
              </w:rPr>
              <w:t>品种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齐全</w:t>
            </w:r>
            <w:r>
              <w:rPr>
                <w:rFonts w:ascii="仿宋" w:eastAsia="仿宋" w:hAnsi="仿宋" w:cs="宋体"/>
                <w:kern w:val="0"/>
                <w:sz w:val="24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能满足</w:t>
            </w:r>
            <w:r>
              <w:rPr>
                <w:rFonts w:ascii="仿宋" w:eastAsia="仿宋" w:hAnsi="仿宋" w:cs="宋体"/>
                <w:kern w:val="0"/>
                <w:sz w:val="24"/>
              </w:rPr>
              <w:t>不同人群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的</w:t>
            </w:r>
            <w:r>
              <w:rPr>
                <w:rFonts w:ascii="仿宋" w:eastAsia="仿宋" w:hAnsi="仿宋" w:cs="宋体"/>
                <w:kern w:val="0"/>
                <w:sz w:val="24"/>
              </w:rPr>
              <w:t>饮食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需求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 w:rsidR="0088095D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保障方案合理完整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 w:rsidR="008C54B8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/>
                <w:sz w:val="24"/>
              </w:rPr>
              <w:t>；</w:t>
            </w:r>
          </w:p>
        </w:tc>
        <w:tc>
          <w:tcPr>
            <w:tcW w:w="1031" w:type="dxa"/>
            <w:vAlign w:val="center"/>
          </w:tcPr>
          <w:p w:rsidR="002D24CB" w:rsidRDefault="008809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 w:rsidR="005C7FD7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2D24CB">
        <w:trPr>
          <w:trHeight w:val="773"/>
          <w:jc w:val="center"/>
        </w:trPr>
        <w:tc>
          <w:tcPr>
            <w:tcW w:w="1432" w:type="dxa"/>
            <w:vMerge/>
            <w:vAlign w:val="center"/>
          </w:tcPr>
          <w:p w:rsidR="002D24CB" w:rsidRDefault="002D24CB">
            <w:pPr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2D24CB" w:rsidRDefault="005C7FD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卫生</w:t>
            </w:r>
            <w:r>
              <w:rPr>
                <w:rFonts w:ascii="仿宋" w:eastAsia="仿宋" w:hAnsi="仿宋" w:cs="宋体"/>
                <w:kern w:val="0"/>
                <w:sz w:val="24"/>
              </w:rPr>
              <w:t>保障方案</w:t>
            </w:r>
          </w:p>
        </w:tc>
        <w:tc>
          <w:tcPr>
            <w:tcW w:w="5796" w:type="dxa"/>
          </w:tcPr>
          <w:p w:rsidR="002D24CB" w:rsidRDefault="005C7FD7" w:rsidP="0088095D">
            <w:pPr>
              <w:widowControl/>
              <w:textAlignment w:val="center"/>
              <w:rPr>
                <w:rFonts w:ascii="仿宋" w:eastAsia="仿宋" w:hAnsi="仿宋" w:cs="ËÎÌå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食品卫生制度完善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 w:rsidR="0088095D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从业</w:t>
            </w:r>
            <w:r>
              <w:rPr>
                <w:rFonts w:ascii="仿宋" w:eastAsia="仿宋" w:hAnsi="仿宋" w:cs="宋体"/>
                <w:kern w:val="0"/>
                <w:sz w:val="24"/>
              </w:rPr>
              <w:t>人员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卫生</w:t>
            </w:r>
            <w:r>
              <w:rPr>
                <w:rFonts w:ascii="仿宋" w:eastAsia="仿宋" w:hAnsi="仿宋" w:cs="宋体"/>
                <w:kern w:val="0"/>
                <w:sz w:val="24"/>
              </w:rPr>
              <w:t>制度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完善</w:t>
            </w:r>
            <w:r>
              <w:rPr>
                <w:rFonts w:ascii="仿宋" w:eastAsia="仿宋" w:hAnsi="仿宋" w:hint="eastAsia"/>
                <w:sz w:val="24"/>
              </w:rPr>
              <w:t>得1分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执行方案</w:t>
            </w:r>
            <w:r>
              <w:rPr>
                <w:rFonts w:ascii="仿宋" w:eastAsia="仿宋" w:hAnsi="仿宋" w:cs="宋体"/>
                <w:kern w:val="0"/>
                <w:sz w:val="24"/>
              </w:rPr>
              <w:t>合理</w:t>
            </w:r>
            <w:r>
              <w:rPr>
                <w:rFonts w:ascii="仿宋" w:eastAsia="仿宋" w:hAnsi="仿宋" w:hint="eastAsia"/>
                <w:sz w:val="24"/>
              </w:rPr>
              <w:t>得1分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监督机制健全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 w:rsidR="008C54B8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分。</w:t>
            </w:r>
          </w:p>
        </w:tc>
        <w:tc>
          <w:tcPr>
            <w:tcW w:w="1031" w:type="dxa"/>
            <w:vAlign w:val="center"/>
          </w:tcPr>
          <w:p w:rsidR="002D24CB" w:rsidRDefault="008809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 w:rsidR="005C7FD7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2D24CB">
        <w:trPr>
          <w:trHeight w:val="773"/>
          <w:jc w:val="center"/>
        </w:trPr>
        <w:tc>
          <w:tcPr>
            <w:tcW w:w="1432" w:type="dxa"/>
            <w:vMerge/>
            <w:vAlign w:val="center"/>
          </w:tcPr>
          <w:p w:rsidR="002D24CB" w:rsidRDefault="002D24CB">
            <w:pPr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2D24CB" w:rsidRDefault="005C7FD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安全保障方案</w:t>
            </w:r>
          </w:p>
        </w:tc>
        <w:tc>
          <w:tcPr>
            <w:tcW w:w="5796" w:type="dxa"/>
          </w:tcPr>
          <w:p w:rsidR="002D24CB" w:rsidRDefault="005C7FD7" w:rsidP="004E06DF">
            <w:pPr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食品安全保障方案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合理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 w:rsidR="004E06DF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/>
                <w:kern w:val="0"/>
                <w:sz w:val="24"/>
              </w:rPr>
              <w:t>人员安全保障方案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合理</w:t>
            </w:r>
            <w:r>
              <w:rPr>
                <w:rFonts w:ascii="仿宋" w:eastAsia="仿宋" w:hAnsi="仿宋" w:hint="eastAsia"/>
                <w:sz w:val="24"/>
              </w:rPr>
              <w:t>得1分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/>
                <w:kern w:val="0"/>
                <w:sz w:val="24"/>
              </w:rPr>
              <w:t>设备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安全</w:t>
            </w:r>
            <w:r>
              <w:rPr>
                <w:rFonts w:ascii="仿宋" w:eastAsia="仿宋" w:hAnsi="仿宋" w:cs="宋体"/>
                <w:kern w:val="0"/>
                <w:sz w:val="24"/>
              </w:rPr>
              <w:t>保障方案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合理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 w:rsidR="004E06DF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hint="eastAsia"/>
                <w:sz w:val="24"/>
              </w:rPr>
              <w:t>环</w:t>
            </w:r>
            <w:r>
              <w:rPr>
                <w:rFonts w:ascii="仿宋" w:eastAsia="仿宋" w:hAnsi="仿宋"/>
                <w:sz w:val="24"/>
              </w:rPr>
              <w:t>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安全</w:t>
            </w:r>
            <w:r>
              <w:rPr>
                <w:rFonts w:ascii="仿宋" w:eastAsia="仿宋" w:hAnsi="仿宋" w:cs="宋体"/>
                <w:kern w:val="0"/>
                <w:sz w:val="24"/>
              </w:rPr>
              <w:t>保障方案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合理</w:t>
            </w:r>
            <w:r>
              <w:rPr>
                <w:rFonts w:ascii="仿宋" w:eastAsia="仿宋" w:hAnsi="仿宋" w:hint="eastAsia"/>
                <w:sz w:val="24"/>
              </w:rPr>
              <w:t>得1分。</w:t>
            </w:r>
          </w:p>
        </w:tc>
        <w:tc>
          <w:tcPr>
            <w:tcW w:w="1031" w:type="dxa"/>
            <w:vAlign w:val="center"/>
          </w:tcPr>
          <w:p w:rsidR="002D24CB" w:rsidRDefault="004E06D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 w:rsidR="005C7FD7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2D24CB">
        <w:trPr>
          <w:trHeight w:val="773"/>
          <w:jc w:val="center"/>
        </w:trPr>
        <w:tc>
          <w:tcPr>
            <w:tcW w:w="1432" w:type="dxa"/>
            <w:vMerge/>
            <w:vAlign w:val="center"/>
          </w:tcPr>
          <w:p w:rsidR="002D24CB" w:rsidRDefault="002D24CB">
            <w:pPr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2D24CB" w:rsidRDefault="005C7FD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应急</w:t>
            </w:r>
            <w:r>
              <w:rPr>
                <w:rFonts w:ascii="仿宋" w:eastAsia="仿宋" w:hAnsi="仿宋" w:cs="宋体"/>
                <w:kern w:val="0"/>
                <w:sz w:val="24"/>
              </w:rPr>
              <w:t>响应方案</w:t>
            </w:r>
          </w:p>
        </w:tc>
        <w:tc>
          <w:tcPr>
            <w:tcW w:w="5796" w:type="dxa"/>
          </w:tcPr>
          <w:p w:rsidR="002D24CB" w:rsidRDefault="005C7FD7" w:rsidP="0088095D">
            <w:pPr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停水、停电、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停</w:t>
            </w:r>
            <w:r>
              <w:rPr>
                <w:rFonts w:ascii="仿宋" w:eastAsia="仿宋" w:hAnsi="仿宋" w:cs="宋体"/>
                <w:kern w:val="0"/>
                <w:sz w:val="24"/>
              </w:rPr>
              <w:t>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应急</w:t>
            </w:r>
            <w:r>
              <w:rPr>
                <w:rFonts w:ascii="仿宋" w:eastAsia="仿宋" w:hAnsi="仿宋" w:cs="宋体"/>
                <w:kern w:val="0"/>
                <w:sz w:val="24"/>
              </w:rPr>
              <w:t>响应方案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合理</w:t>
            </w:r>
            <w:r>
              <w:rPr>
                <w:rFonts w:ascii="仿宋" w:eastAsia="仿宋" w:hAnsi="仿宋" w:cs="宋体"/>
                <w:kern w:val="0"/>
                <w:sz w:val="24"/>
              </w:rPr>
              <w:t>有效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 w:rsidR="008C54B8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/>
                <w:kern w:val="0"/>
                <w:sz w:val="24"/>
              </w:rPr>
              <w:t>火灾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>
              <w:rPr>
                <w:rFonts w:ascii="仿宋" w:eastAsia="仿宋" w:hAnsi="仿宋" w:cs="宋体"/>
                <w:kern w:val="0"/>
                <w:sz w:val="24"/>
              </w:rPr>
              <w:t>自然灾害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应急</w:t>
            </w:r>
            <w:r>
              <w:rPr>
                <w:rFonts w:ascii="仿宋" w:eastAsia="仿宋" w:hAnsi="仿宋" w:cs="宋体"/>
                <w:kern w:val="0"/>
                <w:sz w:val="24"/>
              </w:rPr>
              <w:t>响应方案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合理</w:t>
            </w:r>
            <w:r>
              <w:rPr>
                <w:rFonts w:ascii="仿宋" w:eastAsia="仿宋" w:hAnsi="仿宋" w:cs="宋体"/>
                <w:kern w:val="0"/>
                <w:sz w:val="24"/>
              </w:rPr>
              <w:t>有效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 w:rsidR="004E06DF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  <w:r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 w:cs="宋体"/>
                <w:kern w:val="0"/>
                <w:sz w:val="24"/>
              </w:rPr>
              <w:t>流行性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疾病</w:t>
            </w:r>
            <w:r>
              <w:rPr>
                <w:rFonts w:ascii="仿宋" w:eastAsia="仿宋" w:hAnsi="仿宋" w:cs="宋体"/>
                <w:kern w:val="0"/>
                <w:sz w:val="24"/>
              </w:rPr>
              <w:t>等突发事件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应急</w:t>
            </w:r>
            <w:r>
              <w:rPr>
                <w:rFonts w:ascii="仿宋" w:eastAsia="仿宋" w:hAnsi="仿宋" w:cs="宋体"/>
                <w:kern w:val="0"/>
                <w:sz w:val="24"/>
              </w:rPr>
              <w:t>响应方案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合理</w:t>
            </w:r>
            <w:r>
              <w:rPr>
                <w:rFonts w:ascii="仿宋" w:eastAsia="仿宋" w:hAnsi="仿宋" w:cs="宋体"/>
                <w:kern w:val="0"/>
                <w:sz w:val="24"/>
              </w:rPr>
              <w:t>有效</w:t>
            </w:r>
            <w:r>
              <w:rPr>
                <w:rFonts w:ascii="仿宋" w:eastAsia="仿宋" w:hAnsi="仿宋" w:hint="eastAsia"/>
                <w:sz w:val="24"/>
              </w:rPr>
              <w:t>得</w:t>
            </w:r>
            <w:r w:rsidR="0088095D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分。</w:t>
            </w:r>
          </w:p>
        </w:tc>
        <w:tc>
          <w:tcPr>
            <w:tcW w:w="1031" w:type="dxa"/>
            <w:vAlign w:val="center"/>
          </w:tcPr>
          <w:p w:rsidR="002D24CB" w:rsidRDefault="008809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 w:rsidR="005C7FD7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2D24CB">
        <w:trPr>
          <w:trHeight w:val="2160"/>
          <w:jc w:val="center"/>
        </w:trPr>
        <w:tc>
          <w:tcPr>
            <w:tcW w:w="1432" w:type="dxa"/>
            <w:vAlign w:val="center"/>
          </w:tcPr>
          <w:p w:rsidR="002D24CB" w:rsidRDefault="005C7FD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服务承诺</w:t>
            </w:r>
          </w:p>
          <w:p w:rsidR="002D24CB" w:rsidRDefault="002D24C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5" w:type="dxa"/>
            <w:gridSpan w:val="2"/>
            <w:vAlign w:val="center"/>
          </w:tcPr>
          <w:p w:rsidR="002D24CB" w:rsidRDefault="005C7FD7" w:rsidP="00BE4FDE">
            <w:pPr>
              <w:widowControl/>
              <w:shd w:val="clear" w:color="auto" w:fill="FFFFFF"/>
              <w:spacing w:line="360" w:lineRule="atLeas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厨师</w:t>
            </w:r>
            <w:r>
              <w:rPr>
                <w:rFonts w:ascii="仿宋" w:eastAsia="仿宋" w:hAnsi="仿宋" w:cs="Arial"/>
                <w:kern w:val="0"/>
                <w:sz w:val="24"/>
              </w:rPr>
              <w:t>团队分别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24"/>
              </w:rPr>
              <w:t>作出</w:t>
            </w:r>
            <w:proofErr w:type="gramEnd"/>
            <w:r>
              <w:rPr>
                <w:rFonts w:ascii="仿宋" w:eastAsia="仿宋" w:hAnsi="仿宋" w:cs="Arial"/>
                <w:kern w:val="0"/>
                <w:sz w:val="24"/>
              </w:rPr>
              <w:t>以下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服务</w:t>
            </w:r>
            <w:r>
              <w:rPr>
                <w:rFonts w:ascii="仿宋" w:eastAsia="仿宋" w:hAnsi="仿宋" w:cs="Arial"/>
                <w:kern w:val="0"/>
                <w:sz w:val="24"/>
              </w:rPr>
              <w:t>承诺：从业人员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定期</w:t>
            </w:r>
            <w:r>
              <w:rPr>
                <w:rFonts w:ascii="仿宋" w:eastAsia="仿宋" w:hAnsi="仿宋" w:cs="Arial"/>
                <w:kern w:val="0"/>
                <w:sz w:val="24"/>
              </w:rPr>
              <w:t>健康检查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并且</w:t>
            </w:r>
            <w:r>
              <w:rPr>
                <w:rFonts w:ascii="仿宋" w:eastAsia="仿宋" w:hAnsi="仿宋" w:cs="Arial"/>
                <w:kern w:val="0"/>
                <w:sz w:val="24"/>
              </w:rPr>
              <w:t>建立健康档案</w:t>
            </w:r>
            <w:r w:rsidR="00BE4FDE">
              <w:rPr>
                <w:rFonts w:ascii="仿宋" w:eastAsia="仿宋" w:hAnsi="仿宋" w:cs="Arial" w:hint="eastAsia"/>
                <w:kern w:val="0"/>
                <w:sz w:val="24"/>
              </w:rPr>
              <w:t>,得2分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；</w:t>
            </w:r>
            <w:r>
              <w:rPr>
                <w:rFonts w:ascii="仿宋" w:eastAsia="仿宋" w:hAnsi="仿宋" w:cs="Arial"/>
                <w:sz w:val="24"/>
                <w:shd w:val="clear" w:color="auto" w:fill="FFFFFF"/>
              </w:rPr>
              <w:t>设置专职或者兼职的食品安全专业人员、食品</w:t>
            </w:r>
            <w:r>
              <w:rPr>
                <w:rFonts w:ascii="仿宋" w:eastAsia="仿宋" w:hAnsi="仿宋" w:cs="Arial"/>
                <w:kern w:val="0"/>
                <w:sz w:val="24"/>
              </w:rPr>
              <w:t>安全管理</w:t>
            </w:r>
            <w:r>
              <w:rPr>
                <w:rFonts w:ascii="仿宋" w:eastAsia="仿宋" w:hAnsi="仿宋" w:cs="Arial"/>
                <w:sz w:val="24"/>
                <w:shd w:val="clear" w:color="auto" w:fill="FFFFFF"/>
              </w:rPr>
              <w:t>人员</w:t>
            </w:r>
            <w:r w:rsidR="00BE4FDE">
              <w:rPr>
                <w:rFonts w:ascii="仿宋" w:eastAsia="仿宋" w:hAnsi="仿宋" w:cs="Arial" w:hint="eastAsia"/>
                <w:sz w:val="24"/>
                <w:shd w:val="clear" w:color="auto" w:fill="FFFFFF"/>
              </w:rPr>
              <w:t>,得</w:t>
            </w:r>
            <w:r w:rsidR="008C54B8">
              <w:rPr>
                <w:rFonts w:ascii="仿宋" w:eastAsia="仿宋" w:hAnsi="仿宋" w:cs="Arial" w:hint="eastAsia"/>
                <w:sz w:val="24"/>
                <w:shd w:val="clear" w:color="auto" w:fill="FFFFFF"/>
              </w:rPr>
              <w:t>1</w:t>
            </w:r>
            <w:r w:rsidR="00BE4FDE">
              <w:rPr>
                <w:rFonts w:ascii="仿宋" w:eastAsia="仿宋" w:hAnsi="仿宋" w:cs="Arial" w:hint="eastAsia"/>
                <w:sz w:val="24"/>
                <w:shd w:val="clear" w:color="auto" w:fill="FFFFFF"/>
              </w:rPr>
              <w:t>分</w:t>
            </w:r>
            <w:r>
              <w:rPr>
                <w:rFonts w:ascii="仿宋" w:eastAsia="仿宋" w:hAnsi="仿宋" w:cs="Arial" w:hint="eastAsia"/>
                <w:sz w:val="24"/>
                <w:shd w:val="clear" w:color="auto" w:fill="FFFFFF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提供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舒适</w:t>
            </w:r>
            <w:r>
              <w:rPr>
                <w:rFonts w:ascii="仿宋" w:eastAsia="仿宋" w:hAnsi="仿宋" w:cs="宋体"/>
                <w:kern w:val="0"/>
                <w:sz w:val="24"/>
              </w:rPr>
              <w:t>就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餐</w:t>
            </w:r>
            <w:r>
              <w:rPr>
                <w:rFonts w:ascii="仿宋" w:eastAsia="仿宋" w:hAnsi="仿宋" w:cs="宋体"/>
                <w:kern w:val="0"/>
                <w:sz w:val="24"/>
              </w:rPr>
              <w:t>环境</w:t>
            </w:r>
            <w:r w:rsidR="00BE4FDE">
              <w:rPr>
                <w:rFonts w:ascii="仿宋" w:eastAsia="仿宋" w:hAnsi="仿宋" w:cs="宋体" w:hint="eastAsia"/>
                <w:kern w:val="0"/>
                <w:sz w:val="24"/>
              </w:rPr>
              <w:t>,得1分</w:t>
            </w:r>
            <w:r>
              <w:rPr>
                <w:rFonts w:ascii="仿宋" w:eastAsia="仿宋" w:hAnsi="仿宋" w:cs="宋体"/>
                <w:kern w:val="0"/>
                <w:sz w:val="24"/>
              </w:rPr>
              <w:t>；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定期</w:t>
            </w:r>
            <w:r>
              <w:rPr>
                <w:rFonts w:ascii="仿宋" w:eastAsia="仿宋" w:hAnsi="仿宋" w:cs="宋体"/>
                <w:kern w:val="0"/>
                <w:sz w:val="24"/>
              </w:rPr>
              <w:t>对员工进行专业技术、安全、卫生等方面的培训</w:t>
            </w:r>
            <w:r w:rsidR="00BE4FDE">
              <w:rPr>
                <w:rFonts w:ascii="仿宋" w:eastAsia="仿宋" w:hAnsi="仿宋" w:cs="宋体" w:hint="eastAsia"/>
                <w:kern w:val="0"/>
                <w:sz w:val="24"/>
              </w:rPr>
              <w:t>，得1分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。</w:t>
            </w:r>
            <w:r w:rsidR="00BE4FDE">
              <w:rPr>
                <w:rFonts w:ascii="仿宋" w:eastAsia="仿宋" w:hAnsi="仿宋" w:cs="宋体" w:hint="eastAsia"/>
                <w:kern w:val="0"/>
                <w:sz w:val="24"/>
              </w:rPr>
              <w:t>满分</w:t>
            </w:r>
            <w:r w:rsidR="008C54B8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  <w:r>
              <w:rPr>
                <w:rFonts w:ascii="仿宋" w:eastAsia="仿宋" w:hAnsi="仿宋" w:cs="宋体"/>
                <w:kern w:val="0"/>
                <w:sz w:val="24"/>
              </w:rPr>
              <w:t>。</w:t>
            </w:r>
          </w:p>
        </w:tc>
        <w:tc>
          <w:tcPr>
            <w:tcW w:w="1031" w:type="dxa"/>
            <w:vAlign w:val="center"/>
          </w:tcPr>
          <w:p w:rsidR="002D24CB" w:rsidRDefault="008C54B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 w:rsidR="005C7FD7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</w:tbl>
    <w:p w:rsidR="002D24CB" w:rsidRDefault="005C7FD7">
      <w:pPr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六、联系方式</w:t>
      </w:r>
    </w:p>
    <w:p w:rsidR="002D24CB" w:rsidRDefault="005C7FD7">
      <w:pPr>
        <w:snapToGrid w:val="0"/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联系人：孙先生</w:t>
      </w:r>
    </w:p>
    <w:p w:rsidR="002D24CB" w:rsidRDefault="005C7FD7">
      <w:pPr>
        <w:snapToGrid w:val="0"/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联系电话：13839005188</w:t>
      </w:r>
    </w:p>
    <w:p w:rsidR="002D24CB" w:rsidRDefault="005C7FD7">
      <w:pPr>
        <w:snapToGrid w:val="0"/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单位地址：鄢陵县人民路</w:t>
      </w:r>
      <w:r w:rsidR="006950A0">
        <w:rPr>
          <w:rFonts w:ascii="仿宋" w:eastAsia="仿宋" w:hAnsi="仿宋" w:cs="仿宋" w:hint="eastAsia"/>
          <w:sz w:val="28"/>
          <w:szCs w:val="28"/>
        </w:rPr>
        <w:t>西段路南</w:t>
      </w:r>
    </w:p>
    <w:p w:rsidR="002D24CB" w:rsidRDefault="002D24CB">
      <w:pPr>
        <w:snapToGrid w:val="0"/>
        <w:spacing w:line="384" w:lineRule="auto"/>
        <w:ind w:right="320"/>
        <w:jc w:val="right"/>
        <w:rPr>
          <w:rFonts w:ascii="仿宋" w:eastAsia="仿宋" w:hAnsi="仿宋" w:cs="仿宋"/>
          <w:sz w:val="28"/>
          <w:szCs w:val="28"/>
        </w:rPr>
      </w:pPr>
    </w:p>
    <w:p w:rsidR="002D24CB" w:rsidRDefault="005C7FD7">
      <w:pPr>
        <w:spacing w:line="360" w:lineRule="auto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鄢陵县人民路小学</w:t>
      </w:r>
    </w:p>
    <w:p w:rsidR="002D24CB" w:rsidRDefault="002D24CB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sectPr w:rsidR="002D24CB" w:rsidSect="002D24CB">
      <w:pgSz w:w="11906" w:h="16838"/>
      <w:pgMar w:top="1588" w:right="1310" w:bottom="1588" w:left="131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738" w:rsidRDefault="00444738" w:rsidP="00A4340E">
      <w:r>
        <w:separator/>
      </w:r>
    </w:p>
  </w:endnote>
  <w:endnote w:type="continuationSeparator" w:id="1">
    <w:p w:rsidR="00444738" w:rsidRDefault="00444738" w:rsidP="00A43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ËÎÌå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738" w:rsidRDefault="00444738" w:rsidP="00A4340E">
      <w:r>
        <w:separator/>
      </w:r>
    </w:p>
  </w:footnote>
  <w:footnote w:type="continuationSeparator" w:id="1">
    <w:p w:rsidR="00444738" w:rsidRDefault="00444738" w:rsidP="00A434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358B3"/>
    <w:multiLevelType w:val="multilevel"/>
    <w:tmpl w:val="204358B3"/>
    <w:lvl w:ilvl="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148FA"/>
    <w:rsid w:val="000037A4"/>
    <w:rsid w:val="00064C9F"/>
    <w:rsid w:val="000738EC"/>
    <w:rsid w:val="00104061"/>
    <w:rsid w:val="00131D37"/>
    <w:rsid w:val="00140DE0"/>
    <w:rsid w:val="00144A51"/>
    <w:rsid w:val="0015554B"/>
    <w:rsid w:val="001A671A"/>
    <w:rsid w:val="001B3829"/>
    <w:rsid w:val="001B5E35"/>
    <w:rsid w:val="001B6A7B"/>
    <w:rsid w:val="001F0FAA"/>
    <w:rsid w:val="00225482"/>
    <w:rsid w:val="00232043"/>
    <w:rsid w:val="002902AE"/>
    <w:rsid w:val="002B7CD3"/>
    <w:rsid w:val="002D24CB"/>
    <w:rsid w:val="002F1554"/>
    <w:rsid w:val="00313E80"/>
    <w:rsid w:val="0033698E"/>
    <w:rsid w:val="00337261"/>
    <w:rsid w:val="00340EC1"/>
    <w:rsid w:val="00357C40"/>
    <w:rsid w:val="003A3148"/>
    <w:rsid w:val="003D6D6D"/>
    <w:rsid w:val="003E2F33"/>
    <w:rsid w:val="0042732B"/>
    <w:rsid w:val="00444738"/>
    <w:rsid w:val="00462EBF"/>
    <w:rsid w:val="00467D93"/>
    <w:rsid w:val="00481078"/>
    <w:rsid w:val="004C137E"/>
    <w:rsid w:val="004E06DF"/>
    <w:rsid w:val="00503C2B"/>
    <w:rsid w:val="005148FA"/>
    <w:rsid w:val="005525A5"/>
    <w:rsid w:val="005636E1"/>
    <w:rsid w:val="00575C6D"/>
    <w:rsid w:val="00581CFB"/>
    <w:rsid w:val="005C7FD7"/>
    <w:rsid w:val="005F0A38"/>
    <w:rsid w:val="006118DC"/>
    <w:rsid w:val="00662A6D"/>
    <w:rsid w:val="00686E5D"/>
    <w:rsid w:val="006950A0"/>
    <w:rsid w:val="006E4486"/>
    <w:rsid w:val="006E74D5"/>
    <w:rsid w:val="00756CE2"/>
    <w:rsid w:val="007E6556"/>
    <w:rsid w:val="008006A4"/>
    <w:rsid w:val="00810E03"/>
    <w:rsid w:val="00812195"/>
    <w:rsid w:val="008249C9"/>
    <w:rsid w:val="00852F2E"/>
    <w:rsid w:val="0088095D"/>
    <w:rsid w:val="008C54B8"/>
    <w:rsid w:val="009028A0"/>
    <w:rsid w:val="009B09AE"/>
    <w:rsid w:val="009B7120"/>
    <w:rsid w:val="009C358F"/>
    <w:rsid w:val="009D34AF"/>
    <w:rsid w:val="00A4340E"/>
    <w:rsid w:val="00A626C5"/>
    <w:rsid w:val="00A91B3B"/>
    <w:rsid w:val="00AF5DE9"/>
    <w:rsid w:val="00B850F6"/>
    <w:rsid w:val="00B92559"/>
    <w:rsid w:val="00BE4A92"/>
    <w:rsid w:val="00BE4FDE"/>
    <w:rsid w:val="00BF714E"/>
    <w:rsid w:val="00C36BFC"/>
    <w:rsid w:val="00C45F9D"/>
    <w:rsid w:val="00C65C99"/>
    <w:rsid w:val="00CF5AA7"/>
    <w:rsid w:val="00D21098"/>
    <w:rsid w:val="00D46166"/>
    <w:rsid w:val="00DC1B5C"/>
    <w:rsid w:val="00DE6181"/>
    <w:rsid w:val="00E15304"/>
    <w:rsid w:val="00E16EDF"/>
    <w:rsid w:val="00E261CF"/>
    <w:rsid w:val="00E63D22"/>
    <w:rsid w:val="00E868E7"/>
    <w:rsid w:val="00EA6F80"/>
    <w:rsid w:val="00EC42DB"/>
    <w:rsid w:val="00F56530"/>
    <w:rsid w:val="00FD1CAF"/>
    <w:rsid w:val="05E039F1"/>
    <w:rsid w:val="06106345"/>
    <w:rsid w:val="06FC1FFE"/>
    <w:rsid w:val="0C413D90"/>
    <w:rsid w:val="119E5968"/>
    <w:rsid w:val="144D04B3"/>
    <w:rsid w:val="17495F10"/>
    <w:rsid w:val="1A41220C"/>
    <w:rsid w:val="29DD220A"/>
    <w:rsid w:val="2A070B69"/>
    <w:rsid w:val="2E2051FA"/>
    <w:rsid w:val="31A42922"/>
    <w:rsid w:val="331A2E53"/>
    <w:rsid w:val="347B739C"/>
    <w:rsid w:val="34C306F0"/>
    <w:rsid w:val="371C1E54"/>
    <w:rsid w:val="42213625"/>
    <w:rsid w:val="42AC4589"/>
    <w:rsid w:val="47F83AA2"/>
    <w:rsid w:val="57472C58"/>
    <w:rsid w:val="5A686C4C"/>
    <w:rsid w:val="5FCB2928"/>
    <w:rsid w:val="63C97561"/>
    <w:rsid w:val="6CE22996"/>
    <w:rsid w:val="6D064A3F"/>
    <w:rsid w:val="6D22796D"/>
    <w:rsid w:val="6D7A3D8A"/>
    <w:rsid w:val="70D94357"/>
    <w:rsid w:val="710133B9"/>
    <w:rsid w:val="757A03FC"/>
    <w:rsid w:val="75F6459C"/>
    <w:rsid w:val="7649306B"/>
    <w:rsid w:val="782055A7"/>
    <w:rsid w:val="7A8D47D9"/>
    <w:rsid w:val="7B607AF1"/>
    <w:rsid w:val="7C9D7B29"/>
    <w:rsid w:val="7DB64BFE"/>
    <w:rsid w:val="7ECE6A1C"/>
    <w:rsid w:val="7F48130E"/>
    <w:rsid w:val="7F4F0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Message Header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D24CB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qFormat/>
    <w:rsid w:val="002D24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  <w:sz w:val="24"/>
    </w:rPr>
  </w:style>
  <w:style w:type="paragraph" w:styleId="a4">
    <w:name w:val="Body Text"/>
    <w:basedOn w:val="a"/>
    <w:unhideWhenUsed/>
    <w:qFormat/>
    <w:rsid w:val="002D24CB"/>
    <w:pPr>
      <w:spacing w:after="120"/>
    </w:pPr>
  </w:style>
  <w:style w:type="paragraph" w:styleId="a5">
    <w:name w:val="Balloon Text"/>
    <w:basedOn w:val="a"/>
    <w:link w:val="Char"/>
    <w:uiPriority w:val="99"/>
    <w:semiHidden/>
    <w:unhideWhenUsed/>
    <w:qFormat/>
    <w:rsid w:val="002D24C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qFormat/>
    <w:rsid w:val="002D2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qFormat/>
    <w:rsid w:val="002D2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2D24CB"/>
    <w:pPr>
      <w:jc w:val="left"/>
    </w:pPr>
    <w:rPr>
      <w:kern w:val="0"/>
      <w:sz w:val="24"/>
    </w:rPr>
  </w:style>
  <w:style w:type="paragraph" w:styleId="a9">
    <w:name w:val="Title"/>
    <w:basedOn w:val="a"/>
    <w:next w:val="a"/>
    <w:qFormat/>
    <w:rsid w:val="002D24CB"/>
    <w:pPr>
      <w:spacing w:beforeLines="50" w:afterLines="50"/>
      <w:jc w:val="center"/>
      <w:outlineLvl w:val="0"/>
    </w:pPr>
    <w:rPr>
      <w:b/>
      <w:bCs/>
      <w:sz w:val="32"/>
    </w:rPr>
  </w:style>
  <w:style w:type="paragraph" w:styleId="aa">
    <w:name w:val="Body Text First Indent"/>
    <w:basedOn w:val="a4"/>
    <w:qFormat/>
    <w:rsid w:val="002D24CB"/>
    <w:pPr>
      <w:adjustRightInd w:val="0"/>
      <w:spacing w:line="360" w:lineRule="atLeast"/>
      <w:ind w:firstLineChars="100" w:firstLine="420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character" w:styleId="ab">
    <w:name w:val="FollowedHyperlink"/>
    <w:basedOn w:val="a1"/>
    <w:uiPriority w:val="99"/>
    <w:semiHidden/>
    <w:unhideWhenUsed/>
    <w:qFormat/>
    <w:rsid w:val="002D24CB"/>
    <w:rPr>
      <w:color w:val="000000"/>
      <w:u w:val="none"/>
    </w:rPr>
  </w:style>
  <w:style w:type="character" w:styleId="ac">
    <w:name w:val="Emphasis"/>
    <w:basedOn w:val="a1"/>
    <w:uiPriority w:val="20"/>
    <w:qFormat/>
    <w:rsid w:val="002D24CB"/>
  </w:style>
  <w:style w:type="character" w:styleId="ad">
    <w:name w:val="Hyperlink"/>
    <w:basedOn w:val="a1"/>
    <w:uiPriority w:val="99"/>
    <w:semiHidden/>
    <w:unhideWhenUsed/>
    <w:qFormat/>
    <w:rsid w:val="002D24CB"/>
    <w:rPr>
      <w:color w:val="000000"/>
      <w:u w:val="none"/>
    </w:rPr>
  </w:style>
  <w:style w:type="character" w:customStyle="1" w:styleId="Char0">
    <w:name w:val="页脚 Char"/>
    <w:basedOn w:val="a1"/>
    <w:link w:val="a6"/>
    <w:uiPriority w:val="99"/>
    <w:semiHidden/>
    <w:qFormat/>
    <w:rsid w:val="002D24CB"/>
    <w:rPr>
      <w:rFonts w:eastAsia="宋体"/>
      <w:kern w:val="2"/>
      <w:sz w:val="18"/>
      <w:szCs w:val="18"/>
    </w:rPr>
  </w:style>
  <w:style w:type="character" w:customStyle="1" w:styleId="Char1">
    <w:name w:val="页眉 Char"/>
    <w:basedOn w:val="a1"/>
    <w:link w:val="a7"/>
    <w:uiPriority w:val="99"/>
    <w:semiHidden/>
    <w:qFormat/>
    <w:rsid w:val="002D24CB"/>
    <w:rPr>
      <w:rFonts w:eastAsia="宋体"/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2D24CB"/>
    <w:pPr>
      <w:ind w:firstLineChars="200" w:firstLine="420"/>
    </w:pPr>
    <w:rPr>
      <w:sz w:val="24"/>
    </w:rPr>
  </w:style>
  <w:style w:type="character" w:customStyle="1" w:styleId="Char">
    <w:name w:val="批注框文本 Char"/>
    <w:basedOn w:val="a1"/>
    <w:link w:val="a5"/>
    <w:uiPriority w:val="99"/>
    <w:semiHidden/>
    <w:qFormat/>
    <w:rsid w:val="002D24CB"/>
    <w:rPr>
      <w:rFonts w:eastAsia="宋体"/>
      <w:kern w:val="2"/>
      <w:sz w:val="18"/>
      <w:szCs w:val="18"/>
    </w:rPr>
  </w:style>
  <w:style w:type="paragraph" w:customStyle="1" w:styleId="ae">
    <w:name w:val="表格文本"/>
    <w:basedOn w:val="a"/>
    <w:qFormat/>
    <w:rsid w:val="002D24CB"/>
    <w:pPr>
      <w:jc w:val="center"/>
    </w:pPr>
    <w:rPr>
      <w:rFonts w:ascii="宋体" w:hAnsi="宋体"/>
      <w:bCs/>
      <w:szCs w:val="21"/>
    </w:rPr>
  </w:style>
  <w:style w:type="character" w:customStyle="1" w:styleId="red">
    <w:name w:val="red"/>
    <w:basedOn w:val="a1"/>
    <w:qFormat/>
    <w:rsid w:val="002D24CB"/>
    <w:rPr>
      <w:color w:val="FF0000"/>
    </w:rPr>
  </w:style>
  <w:style w:type="character" w:customStyle="1" w:styleId="red1">
    <w:name w:val="red1"/>
    <w:basedOn w:val="a1"/>
    <w:qFormat/>
    <w:rsid w:val="002D24CB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2D24CB"/>
    <w:rPr>
      <w:color w:val="FF0000"/>
      <w:sz w:val="18"/>
      <w:szCs w:val="18"/>
    </w:rPr>
  </w:style>
  <w:style w:type="character" w:customStyle="1" w:styleId="red3">
    <w:name w:val="red3"/>
    <w:basedOn w:val="a1"/>
    <w:qFormat/>
    <w:rsid w:val="002D24CB"/>
    <w:rPr>
      <w:color w:val="CC0000"/>
    </w:rPr>
  </w:style>
  <w:style w:type="character" w:customStyle="1" w:styleId="blue">
    <w:name w:val="blue"/>
    <w:basedOn w:val="a1"/>
    <w:qFormat/>
    <w:rsid w:val="002D24CB"/>
    <w:rPr>
      <w:color w:val="0371C6"/>
      <w:sz w:val="21"/>
      <w:szCs w:val="21"/>
    </w:rPr>
  </w:style>
  <w:style w:type="character" w:customStyle="1" w:styleId="green">
    <w:name w:val="green"/>
    <w:basedOn w:val="a1"/>
    <w:qFormat/>
    <w:rsid w:val="002D24CB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2D24CB"/>
    <w:rPr>
      <w:color w:val="66AE00"/>
      <w:sz w:val="18"/>
      <w:szCs w:val="18"/>
    </w:rPr>
  </w:style>
  <w:style w:type="character" w:customStyle="1" w:styleId="right">
    <w:name w:val="right"/>
    <w:basedOn w:val="a1"/>
    <w:qFormat/>
    <w:rsid w:val="002D24CB"/>
    <w:rPr>
      <w:color w:val="999999"/>
      <w:sz w:val="18"/>
      <w:szCs w:val="18"/>
    </w:rPr>
  </w:style>
  <w:style w:type="character" w:customStyle="1" w:styleId="gb-jt">
    <w:name w:val="gb-jt"/>
    <w:basedOn w:val="a1"/>
    <w:qFormat/>
    <w:rsid w:val="002D24CB"/>
  </w:style>
  <w:style w:type="character" w:customStyle="1" w:styleId="hover24">
    <w:name w:val="hover24"/>
    <w:basedOn w:val="a1"/>
    <w:qFormat/>
    <w:rsid w:val="002D24CB"/>
  </w:style>
  <w:style w:type="character" w:customStyle="1" w:styleId="hover25">
    <w:name w:val="hover25"/>
    <w:basedOn w:val="a1"/>
    <w:qFormat/>
    <w:rsid w:val="002D24CB"/>
  </w:style>
  <w:style w:type="paragraph" w:styleId="af">
    <w:name w:val="List Paragraph"/>
    <w:basedOn w:val="a"/>
    <w:uiPriority w:val="34"/>
    <w:qFormat/>
    <w:rsid w:val="002D24C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424</Words>
  <Characters>2421</Characters>
  <Application>Microsoft Office Word</Application>
  <DocSecurity>0</DocSecurity>
  <Lines>20</Lines>
  <Paragraphs>5</Paragraphs>
  <ScaleCrop>false</ScaleCrop>
  <Company>Microsoft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鄢陵县公共资源交易中心:董建民</dc:creator>
  <cp:lastModifiedBy>鄢陵县公共资源交易中心:梁淑霞</cp:lastModifiedBy>
  <cp:revision>35</cp:revision>
  <cp:lastPrinted>2019-08-08T02:07:00Z</cp:lastPrinted>
  <dcterms:created xsi:type="dcterms:W3CDTF">2018-07-09T08:30:00Z</dcterms:created>
  <dcterms:modified xsi:type="dcterms:W3CDTF">2019-08-09T03:30:00Z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