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D87E23" w:rsidRDefault="00D87E23" w:rsidP="00D87E23">
      <w:pPr>
        <w:widowControl/>
        <w:shd w:val="clear" w:color="auto" w:fill="FFFFFF"/>
        <w:spacing w:line="360" w:lineRule="auto"/>
        <w:ind w:left="2409" w:hangingChars="500" w:hanging="2409"/>
        <w:jc w:val="center"/>
        <w:rPr>
          <w:rFonts w:ascii="宋体" w:hAnsi="宋体" w:cs="宋体"/>
          <w:b/>
          <w:bCs/>
          <w:color w:val="000000"/>
          <w:kern w:val="0"/>
          <w:sz w:val="48"/>
          <w:szCs w:val="48"/>
        </w:rPr>
      </w:pPr>
      <w:r w:rsidRPr="00D87E23">
        <w:rPr>
          <w:rFonts w:ascii="宋体" w:hAnsi="宋体" w:cs="宋体" w:hint="eastAsia"/>
          <w:b/>
          <w:bCs/>
          <w:color w:val="000000"/>
          <w:kern w:val="0"/>
          <w:sz w:val="48"/>
          <w:szCs w:val="48"/>
        </w:rPr>
        <w:t>襄城县公安局</w:t>
      </w:r>
      <w:r w:rsidRPr="00D87E23">
        <w:rPr>
          <w:rFonts w:ascii="宋体" w:hAnsi="宋体" w:cs="宋体"/>
          <w:b/>
          <w:bCs/>
          <w:color w:val="000000"/>
          <w:kern w:val="0"/>
          <w:sz w:val="48"/>
          <w:szCs w:val="48"/>
        </w:rPr>
        <w:t>“</w:t>
      </w:r>
      <w:r w:rsidRPr="00D87E23">
        <w:rPr>
          <w:rFonts w:ascii="宋体" w:hAnsi="宋体" w:cs="宋体" w:hint="eastAsia"/>
          <w:b/>
          <w:bCs/>
          <w:color w:val="000000"/>
          <w:kern w:val="0"/>
          <w:sz w:val="48"/>
          <w:szCs w:val="48"/>
        </w:rPr>
        <w:t>智慧磐石”项目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87E23">
        <w:rPr>
          <w:rFonts w:asciiTheme="majorEastAsia" w:eastAsiaTheme="majorEastAsia" w:hAnsiTheme="majorEastAsia" w:cstheme="majorEastAsia" w:hint="eastAsia"/>
          <w:b/>
          <w:bCs/>
          <w:color w:val="000000"/>
          <w:sz w:val="36"/>
          <w:szCs w:val="36"/>
        </w:rPr>
        <w:t>27</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D87E23">
        <w:rPr>
          <w:rFonts w:asciiTheme="majorEastAsia" w:eastAsiaTheme="majorEastAsia" w:hAnsiTheme="majorEastAsia" w:cstheme="majorEastAsia" w:hint="eastAsia"/>
          <w:b/>
          <w:bCs/>
          <w:color w:val="000000"/>
          <w:sz w:val="36"/>
          <w:szCs w:val="36"/>
        </w:rPr>
        <w:t>公安</w:t>
      </w:r>
      <w:r w:rsidRPr="001930F8">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87E23">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2F659C">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A53FC4">
      <w:pPr>
        <w:spacing w:beforeLines="50" w:afterLines="100"/>
        <w:ind w:firstLineChars="800" w:firstLine="2570"/>
        <w:rPr>
          <w:rFonts w:ascii="Cambria" w:hAnsi="Cambria"/>
          <w:b/>
          <w:bCs/>
          <w:sz w:val="32"/>
          <w:szCs w:val="32"/>
        </w:rPr>
      </w:pPr>
    </w:p>
    <w:p w:rsidR="00717EC2" w:rsidRDefault="009D55B1" w:rsidP="00A53FC4">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D87E23">
        <w:rPr>
          <w:rFonts w:hint="eastAsia"/>
          <w:bCs/>
          <w:color w:val="000000"/>
          <w:shd w:val="clear" w:color="040000" w:fill="FFFFFF"/>
        </w:rPr>
        <w:t>公安</w:t>
      </w:r>
      <w:r w:rsidR="00D606ED" w:rsidRPr="00D606ED">
        <w:rPr>
          <w:rFonts w:hint="eastAsia"/>
          <w:bCs/>
          <w:color w:val="000000"/>
          <w:shd w:val="clear" w:color="040000" w:fill="FFFFFF"/>
        </w:rPr>
        <w:t>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D87E23" w:rsidRPr="00D87E23">
        <w:rPr>
          <w:rFonts w:hint="eastAsia"/>
          <w:color w:val="000000"/>
          <w:shd w:val="clear" w:color="040000" w:fill="FFFFFF"/>
        </w:rPr>
        <w:t>襄城县公安局‘智慧磐石’项目”</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D87E23" w:rsidRPr="00D87E23">
        <w:rPr>
          <w:rFonts w:ascii="宋体" w:hAnsi="宋体" w:cs="宋体" w:hint="eastAsia"/>
          <w:bCs/>
          <w:color w:val="000000"/>
          <w:kern w:val="0"/>
          <w:sz w:val="24"/>
          <w:shd w:val="clear" w:color="040000" w:fill="FFFFFF"/>
        </w:rPr>
        <w:t>襄城县公安局“</w:t>
      </w:r>
      <w:r w:rsidR="00D87E23" w:rsidRPr="00D87E23">
        <w:rPr>
          <w:rFonts w:ascii="宋体" w:hAnsi="宋体" w:cs="宋体" w:hint="eastAsia"/>
          <w:bCs/>
          <w:color w:val="000000"/>
          <w:sz w:val="24"/>
          <w:shd w:val="clear" w:color="040000" w:fill="FFFFFF"/>
        </w:rPr>
        <w:t>智慧磐石</w:t>
      </w:r>
      <w:r w:rsidR="00D87E23" w:rsidRPr="00D87E23">
        <w:rPr>
          <w:rFonts w:ascii="宋体" w:hAnsi="宋体" w:cs="宋体" w:hint="eastAsia"/>
          <w:bCs/>
          <w:color w:val="000000"/>
          <w:kern w:val="0"/>
          <w:sz w:val="24"/>
          <w:shd w:val="clear" w:color="040000" w:fill="FFFFFF"/>
        </w:rPr>
        <w:t>”项目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sidR="00D87E23">
        <w:rPr>
          <w:rFonts w:ascii="宋体" w:hAnsi="宋体" w:cs="宋体" w:hint="eastAsia"/>
          <w:color w:val="000000"/>
          <w:kern w:val="0"/>
          <w:sz w:val="24"/>
          <w:shd w:val="clear" w:color="040000" w:fill="FFFFFF"/>
        </w:rPr>
        <w:t>7</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4E0400" w:rsidRPr="00AE7395">
        <w:rPr>
          <w:rFonts w:ascii="宋体" w:hAnsi="宋体" w:cs="宋体" w:hint="eastAsia"/>
          <w:color w:val="000000"/>
          <w:kern w:val="0"/>
          <w:sz w:val="24"/>
          <w:shd w:val="clear" w:color="040000" w:fill="FFFFFF"/>
        </w:rPr>
        <w:t>本项目采购智能哨位管控系统、高清视频监控系统、周界报警系统、智能跟踪电子哨兵系统、</w:t>
      </w:r>
      <w:proofErr w:type="gramStart"/>
      <w:r w:rsidR="004E0400" w:rsidRPr="00AE7395">
        <w:rPr>
          <w:rFonts w:ascii="宋体" w:hAnsi="宋体" w:cs="宋体" w:hint="eastAsia"/>
          <w:color w:val="000000"/>
          <w:kern w:val="0"/>
          <w:sz w:val="24"/>
          <w:shd w:val="clear" w:color="040000" w:fill="FFFFFF"/>
        </w:rPr>
        <w:t>两警联动</w:t>
      </w:r>
      <w:proofErr w:type="gramEnd"/>
      <w:r w:rsidR="004E0400" w:rsidRPr="00AE7395">
        <w:rPr>
          <w:rFonts w:ascii="宋体" w:hAnsi="宋体" w:cs="宋体" w:hint="eastAsia"/>
          <w:color w:val="000000"/>
          <w:kern w:val="0"/>
          <w:sz w:val="24"/>
          <w:shd w:val="clear" w:color="040000" w:fill="FFFFFF"/>
        </w:rPr>
        <w:t>报警系统、AB门出入管控系统、人脸识别布控系统、实时定位系统、拼接大屏显示系统、营区语音指挥系统、报警信息发布系统、车底检查系统、自动液压升降柱等“智慧磐石”建设设备的供货及安装调试。</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（五）预算金额：2749161.6元；最高限价：2749161.6元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（六）交付（服务、完工）时间：合同签订后50日历天</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（七）交付（服务、施工）地点：襄城县四里营襄城县武警中队及看守所</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D2F86">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2D31F9">
        <w:rPr>
          <w:rFonts w:ascii="宋体" w:hAnsi="宋体" w:cs="宋体" w:hint="eastAsia"/>
          <w:color w:val="000000"/>
          <w:kern w:val="0"/>
          <w:sz w:val="24"/>
          <w:shd w:val="clear" w:color="040000" w:fill="FFFFFF"/>
        </w:rPr>
        <w:t>8</w:t>
      </w:r>
      <w:r w:rsidRPr="00DF1EDE">
        <w:rPr>
          <w:rFonts w:ascii="宋体" w:hAnsi="宋体" w:cs="宋体" w:hint="eastAsia"/>
          <w:color w:val="000000"/>
          <w:kern w:val="0"/>
          <w:sz w:val="24"/>
          <w:shd w:val="clear" w:color="040000" w:fill="FFFFFF"/>
        </w:rPr>
        <w:t>月</w:t>
      </w:r>
      <w:r w:rsidR="002F659C">
        <w:rPr>
          <w:rFonts w:ascii="宋体" w:hAnsi="宋体" w:cs="宋体" w:hint="eastAsia"/>
          <w:color w:val="000000"/>
          <w:kern w:val="0"/>
          <w:sz w:val="24"/>
          <w:shd w:val="clear" w:color="040000" w:fill="FFFFFF"/>
        </w:rPr>
        <w:t>29</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2D31F9">
        <w:rPr>
          <w:rFonts w:asciiTheme="minorEastAsia" w:eastAsiaTheme="minorEastAsia" w:hAnsiTheme="minorEastAsia" w:cs="仿宋" w:hint="eastAsia"/>
          <w:bCs/>
          <w:color w:val="000000"/>
          <w:kern w:val="0"/>
          <w:sz w:val="24"/>
        </w:rPr>
        <w:t>公安</w:t>
      </w:r>
      <w:r w:rsidRPr="00DF1EDE">
        <w:rPr>
          <w:rFonts w:asciiTheme="minorEastAsia" w:eastAsiaTheme="minorEastAsia" w:hAnsiTheme="minorEastAsia" w:cs="仿宋" w:hint="eastAsia"/>
          <w:bCs/>
          <w:color w:val="000000"/>
          <w:kern w:val="0"/>
          <w:sz w:val="24"/>
        </w:rPr>
        <w:t>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2D31F9">
        <w:rPr>
          <w:rFonts w:asciiTheme="minorEastAsia" w:eastAsiaTheme="minorEastAsia" w:hAnsiTheme="minorEastAsia" w:cs="仿宋" w:hint="eastAsia"/>
          <w:bCs/>
          <w:color w:val="000000"/>
          <w:kern w:val="0"/>
          <w:sz w:val="24"/>
        </w:rPr>
        <w:t>烟城路中段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proofErr w:type="gramStart"/>
      <w:r w:rsidR="002D31F9">
        <w:rPr>
          <w:rFonts w:asciiTheme="minorEastAsia" w:eastAsiaTheme="minorEastAsia" w:hAnsiTheme="minorEastAsia" w:cs="仿宋" w:hint="eastAsia"/>
          <w:bCs/>
          <w:color w:val="000000"/>
          <w:kern w:val="0"/>
          <w:sz w:val="24"/>
        </w:rPr>
        <w:t>槐</w:t>
      </w:r>
      <w:proofErr w:type="gramEnd"/>
      <w:r w:rsidRPr="00DF1EDE">
        <w:rPr>
          <w:rFonts w:asciiTheme="minorEastAsia" w:eastAsiaTheme="minorEastAsia" w:hAnsiTheme="minorEastAsia" w:cs="仿宋" w:hint="eastAsia"/>
          <w:bCs/>
          <w:color w:val="000000"/>
          <w:kern w:val="0"/>
          <w:sz w:val="24"/>
        </w:rPr>
        <w:t>先生         联系电话：</w:t>
      </w:r>
      <w:r w:rsidR="002D31F9" w:rsidRPr="002D31F9">
        <w:rPr>
          <w:rFonts w:asciiTheme="minorEastAsia" w:eastAsiaTheme="minorEastAsia" w:hAnsiTheme="minorEastAsia" w:cs="仿宋" w:hint="eastAsia"/>
          <w:bCs/>
          <w:color w:val="000000"/>
          <w:kern w:val="0"/>
          <w:sz w:val="24"/>
        </w:rPr>
        <w:t>0374-3582955转35099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D31F9">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月</w:t>
      </w:r>
      <w:r w:rsidR="002F659C">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A55BAE" w:rsidRDefault="00A55BAE" w:rsidP="00A55BAE">
      <w:pPr>
        <w:pStyle w:val="a0"/>
        <w:ind w:firstLineChars="200" w:firstLine="480"/>
        <w:rPr>
          <w:rFonts w:asciiTheme="minorEastAsia" w:eastAsiaTheme="minorEastAsia" w:hAnsiTheme="minorEastAsia"/>
          <w:sz w:val="24"/>
        </w:rPr>
      </w:pPr>
      <w:r w:rsidRPr="00A55BAE">
        <w:rPr>
          <w:rFonts w:asciiTheme="minorEastAsia" w:eastAsiaTheme="minorEastAsia" w:hAnsiTheme="minorEastAsia" w:cs="仿宋" w:hint="eastAsia"/>
          <w:color w:val="000000"/>
          <w:kern w:val="0"/>
          <w:sz w:val="24"/>
          <w:shd w:val="clear" w:color="auto" w:fill="FFFFFF"/>
        </w:rPr>
        <w:t>项目与</w:t>
      </w:r>
      <w:r w:rsidRPr="00A55BAE">
        <w:rPr>
          <w:rFonts w:asciiTheme="minorEastAsia" w:eastAsiaTheme="minorEastAsia" w:hAnsiTheme="minorEastAsia" w:cs="仿宋" w:hint="eastAsia"/>
          <w:color w:val="000000"/>
          <w:sz w:val="24"/>
          <w:lang w:val="zh-CN"/>
        </w:rPr>
        <w:t>武警部队“智慧磐石”系统实现无缝对接。</w:t>
      </w: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75"/>
        <w:gridCol w:w="1367"/>
        <w:gridCol w:w="5812"/>
        <w:gridCol w:w="567"/>
        <w:gridCol w:w="709"/>
        <w:gridCol w:w="891"/>
      </w:tblGrid>
      <w:tr w:rsidR="00A55BAE" w:rsidTr="00511304">
        <w:trPr>
          <w:trHeight w:val="706"/>
          <w:jc w:val="center"/>
        </w:trPr>
        <w:tc>
          <w:tcPr>
            <w:tcW w:w="575"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序号</w:t>
            </w:r>
          </w:p>
        </w:tc>
        <w:tc>
          <w:tcPr>
            <w:tcW w:w="1367"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设备名称</w:t>
            </w:r>
          </w:p>
        </w:tc>
        <w:tc>
          <w:tcPr>
            <w:tcW w:w="5812"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技术标准及要求</w:t>
            </w:r>
          </w:p>
        </w:tc>
        <w:tc>
          <w:tcPr>
            <w:tcW w:w="567"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单位</w:t>
            </w:r>
          </w:p>
        </w:tc>
        <w:tc>
          <w:tcPr>
            <w:tcW w:w="709"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数量</w:t>
            </w:r>
          </w:p>
        </w:tc>
        <w:tc>
          <w:tcPr>
            <w:tcW w:w="891"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是否为核心产品</w:t>
            </w:r>
          </w:p>
        </w:tc>
      </w:tr>
      <w:tr w:rsidR="00A55BAE" w:rsidTr="00511304">
        <w:trPr>
          <w:trHeight w:val="275"/>
          <w:jc w:val="center"/>
        </w:trPr>
        <w:tc>
          <w:tcPr>
            <w:tcW w:w="9921" w:type="dxa"/>
            <w:gridSpan w:val="6"/>
            <w:shd w:val="clear" w:color="auto" w:fill="4BACC6"/>
          </w:tcPr>
          <w:p w:rsidR="00A55BAE" w:rsidRDefault="00A55BAE" w:rsidP="00511304">
            <w:pPr>
              <w:rPr>
                <w:rFonts w:ascii="宋体" w:hAnsi="宋体" w:cs="仿宋"/>
                <w:b/>
                <w:bCs/>
                <w:szCs w:val="21"/>
              </w:rPr>
            </w:pPr>
            <w:r>
              <w:rPr>
                <w:rFonts w:ascii="宋体" w:hAnsi="宋体" w:cs="仿宋" w:hint="eastAsia"/>
                <w:b/>
                <w:bCs/>
                <w:szCs w:val="21"/>
              </w:rPr>
              <w:t xml:space="preserve">    一、智能哨位管控系统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哨位集成箱</w:t>
            </w:r>
          </w:p>
          <w:p w:rsidR="00A55BAE" w:rsidRDefault="00A55BAE" w:rsidP="00511304">
            <w:pPr>
              <w:jc w:val="center"/>
              <w:rPr>
                <w:rFonts w:ascii="宋体" w:hAnsi="宋体" w:cs="仿宋"/>
                <w:color w:val="000000"/>
                <w:szCs w:val="21"/>
              </w:rPr>
            </w:pPr>
            <w:r>
              <w:rPr>
                <w:rFonts w:ascii="宋体" w:hAnsi="宋体" w:cs="仿宋" w:hint="eastAsia"/>
                <w:color w:val="000000"/>
                <w:szCs w:val="21"/>
              </w:rPr>
              <w:t>（两联）</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lang w:val="zh-CN"/>
              </w:rPr>
              <w:t>满足武警部队</w:t>
            </w:r>
            <w:r>
              <w:rPr>
                <w:rFonts w:ascii="宋体" w:hAnsi="宋体" w:cs="仿宋"/>
                <w:color w:val="000000"/>
                <w:szCs w:val="21"/>
                <w:lang w:val="zh-CN"/>
              </w:rPr>
              <w:t>“</w:t>
            </w:r>
            <w:r>
              <w:rPr>
                <w:rFonts w:ascii="宋体" w:hAnsi="宋体" w:cs="仿宋" w:hint="eastAsia"/>
                <w:color w:val="000000"/>
                <w:szCs w:val="21"/>
                <w:lang w:val="zh-CN"/>
              </w:rPr>
              <w:t>智慧磐石</w:t>
            </w:r>
            <w:r>
              <w:rPr>
                <w:rFonts w:ascii="宋体" w:hAnsi="宋体" w:cs="仿宋"/>
                <w:color w:val="000000"/>
                <w:szCs w:val="21"/>
                <w:lang w:val="zh-CN"/>
              </w:rPr>
              <w:t>”</w:t>
            </w:r>
            <w:r>
              <w:rPr>
                <w:rFonts w:ascii="宋体" w:hAnsi="宋体" w:cs="仿宋" w:hint="eastAsia"/>
                <w:color w:val="000000"/>
                <w:szCs w:val="21"/>
                <w:lang w:val="zh-CN"/>
              </w:rPr>
              <w:t>工程哨位信息化终端技术要求。综合图像显示、视频控制、哨位报警、指挥通信、语音对讲、弹药管控、指纹查勤等功能于一体。</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哨位集成箱</w:t>
            </w:r>
          </w:p>
          <w:p w:rsidR="00A55BAE" w:rsidRDefault="00A55BAE" w:rsidP="00511304">
            <w:pPr>
              <w:jc w:val="center"/>
              <w:rPr>
                <w:rFonts w:ascii="宋体" w:hAnsi="宋体" w:cs="仿宋"/>
                <w:color w:val="000000"/>
                <w:szCs w:val="21"/>
              </w:rPr>
            </w:pPr>
            <w:r>
              <w:rPr>
                <w:rFonts w:ascii="宋体" w:hAnsi="宋体" w:cs="仿宋" w:hint="eastAsia"/>
                <w:color w:val="000000"/>
                <w:szCs w:val="21"/>
              </w:rPr>
              <w:t>（三联）</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lang w:val="zh-CN"/>
              </w:rPr>
              <w:t>满足武警部队</w:t>
            </w:r>
            <w:r>
              <w:rPr>
                <w:rFonts w:ascii="宋体" w:hAnsi="宋体" w:cs="仿宋"/>
                <w:color w:val="000000"/>
                <w:szCs w:val="21"/>
                <w:lang w:val="zh-CN"/>
              </w:rPr>
              <w:t>“</w:t>
            </w:r>
            <w:r>
              <w:rPr>
                <w:rFonts w:ascii="宋体" w:hAnsi="宋体" w:cs="仿宋" w:hint="eastAsia"/>
                <w:color w:val="000000"/>
                <w:szCs w:val="21"/>
                <w:lang w:val="zh-CN"/>
              </w:rPr>
              <w:t>智慧磐石</w:t>
            </w:r>
            <w:r>
              <w:rPr>
                <w:rFonts w:ascii="宋体" w:hAnsi="宋体" w:cs="仿宋"/>
                <w:color w:val="000000"/>
                <w:szCs w:val="21"/>
                <w:lang w:val="zh-CN"/>
              </w:rPr>
              <w:t>”</w:t>
            </w:r>
            <w:r>
              <w:rPr>
                <w:rFonts w:ascii="宋体" w:hAnsi="宋体" w:cs="仿宋" w:hint="eastAsia"/>
                <w:color w:val="000000"/>
                <w:szCs w:val="21"/>
                <w:lang w:val="zh-CN"/>
              </w:rPr>
              <w:t>工程哨位信息化终端技术要求。综合图像显示、视频控制、哨位报警、指挥通信、语音对讲、弹药管控、指纹查勤等功能于一体。</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196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平台服务器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1.硬件性能：Intel E3-1226V3</w:t>
            </w:r>
            <w:proofErr w:type="gramStart"/>
            <w:r>
              <w:rPr>
                <w:rFonts w:ascii="宋体" w:hAnsi="宋体" w:cs="仿宋" w:hint="eastAsia"/>
                <w:color w:val="000000"/>
                <w:szCs w:val="21"/>
              </w:rPr>
              <w:t>四核以上</w:t>
            </w:r>
            <w:proofErr w:type="gramEnd"/>
            <w:r>
              <w:rPr>
                <w:rFonts w:ascii="宋体" w:hAnsi="宋体" w:cs="仿宋" w:hint="eastAsia"/>
                <w:color w:val="000000"/>
                <w:szCs w:val="21"/>
              </w:rPr>
              <w:t>处理器（满足3.3GHz以上频率）或优于该项性能其他品牌处理器、≥8GB DDR3-1600MHz、≥1TB 硬盘；</w:t>
            </w:r>
            <w:r>
              <w:rPr>
                <w:rFonts w:ascii="宋体" w:hAnsi="宋体" w:cs="仿宋" w:hint="eastAsia"/>
                <w:color w:val="000000"/>
                <w:szCs w:val="21"/>
              </w:rPr>
              <w:br/>
              <w:t xml:space="preserve">    2.网络接口：不低于2路1000Mbps以太网络RJ45接口；USB 接口：≥4个USB3.0；≥4个USB2.0；</w:t>
            </w:r>
            <w:r>
              <w:rPr>
                <w:rFonts w:ascii="宋体" w:hAnsi="宋体" w:cs="仿宋" w:hint="eastAsia"/>
                <w:color w:val="000000"/>
                <w:szCs w:val="21"/>
              </w:rPr>
              <w:br/>
              <w:t xml:space="preserve">    3.视频接口：至少1个VGA视频接口，支持1920*1080；至少1个数字显示接口，支持3840*2160；</w:t>
            </w:r>
            <w:r>
              <w:rPr>
                <w:rFonts w:ascii="宋体" w:hAnsi="宋体" w:cs="仿宋" w:hint="eastAsia"/>
                <w:color w:val="000000"/>
                <w:szCs w:val="21"/>
              </w:rPr>
              <w:br/>
              <w:t xml:space="preserve">    4.串行接口：至少1个RS232 DB9串行接口；扩展插槽：至少1个PCI-E3.0 X8扩展槽；</w:t>
            </w:r>
            <w:r>
              <w:rPr>
                <w:rFonts w:ascii="宋体" w:hAnsi="宋体" w:cs="仿宋" w:hint="eastAsia"/>
                <w:color w:val="000000"/>
                <w:szCs w:val="21"/>
              </w:rPr>
              <w:br/>
              <w:t xml:space="preserve">    5.工作电源：AC220V±10%；设备功耗：小于200W；</w:t>
            </w:r>
            <w:r>
              <w:rPr>
                <w:rFonts w:ascii="宋体" w:hAnsi="宋体" w:cs="仿宋" w:hint="eastAsia"/>
                <w:color w:val="000000"/>
                <w:szCs w:val="21"/>
              </w:rPr>
              <w:br/>
              <w:t xml:space="preserve">    6.工作湿度：10～80%（无冷凝）；工作温度：-10℃～+35℃；</w:t>
            </w:r>
            <w:r>
              <w:rPr>
                <w:rFonts w:ascii="宋体" w:hAnsi="宋体" w:cs="仿宋" w:hint="eastAsia"/>
                <w:color w:val="000000"/>
                <w:szCs w:val="21"/>
              </w:rPr>
              <w:br/>
              <w:t xml:space="preserve">    7.标准1U机架式</w:t>
            </w:r>
            <w:r>
              <w:rPr>
                <w:rFonts w:ascii="宋体" w:hAnsi="宋体" w:cs="仿宋" w:hint="eastAsia"/>
                <w:color w:val="000000"/>
                <w:szCs w:val="21"/>
              </w:rPr>
              <w:br/>
              <w:t xml:space="preserve">    8.视频监控：支持显示哨位前置、弹箱、环境监控；支持轮询、分屏、分页、分组显示；支持最多128路 D1视频转发各哨位集成箱解码。</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综合系统平台</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系统整合监控、报警、通信、照明、门禁、阻截、执勤信息管理、集中控制各类前端设备，实现执勤管控、查勤管理、设备管理、设备配置、记录查询等基本功能，辅助勤务日常管理和指挥控制；同步采集哨位执勤、AB门管控、枪支离位、智能枪柜、视频分析等各类执勤基础数据，具备勤务数据分析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声光报警器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至少五色报警类型</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语音对讲主机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能实现与各个哨位实时对讲</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语音对讲分机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与语音对讲主机配套使用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应急报警控制终端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1.报警类型：至少五种报警方式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2.报警模式：相应报警灯闪烁，扬声器循环语音播报</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9</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枪弹控制主机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与哨位系统配套使用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10</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执勤管</w:t>
            </w:r>
            <w:proofErr w:type="gramStart"/>
            <w:r>
              <w:rPr>
                <w:rFonts w:ascii="宋体" w:hAnsi="宋体" w:cs="仿宋" w:hint="eastAsia"/>
                <w:color w:val="000000"/>
                <w:szCs w:val="21"/>
              </w:rPr>
              <w:t>控控制</w:t>
            </w:r>
            <w:proofErr w:type="gramEnd"/>
            <w:r>
              <w:rPr>
                <w:rFonts w:ascii="宋体" w:hAnsi="宋体" w:cs="仿宋" w:hint="eastAsia"/>
                <w:color w:val="000000"/>
                <w:szCs w:val="21"/>
              </w:rPr>
              <w:t>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1.CPU：Intel Core I7及以上处理器或优于该项性能其他品牌处理器；内存：≥8GB DDR3；</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2.USB接口：≥4个USB3.0接口；</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3.串行接口：COM1/2支持 RS232/RS485，COM3/4支持RS422；</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4.网络接口：≥2个10/100/1000Mbps自适应以太网RJ45接口；</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5.存储容量：≥1000GB硬盘</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功放</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号角</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门禁控制器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与哨位系统配套使用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指纹采集仪</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哨位集成箱采集指纹信息用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哨位门禁终端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具备人脸识别、照片视频采集、</w:t>
            </w:r>
            <w:proofErr w:type="gramStart"/>
            <w:r>
              <w:rPr>
                <w:rFonts w:ascii="宋体" w:hAnsi="宋体" w:cs="仿宋" w:hint="eastAsia"/>
                <w:color w:val="000000"/>
                <w:szCs w:val="21"/>
              </w:rPr>
              <w:t>门禁管</w:t>
            </w:r>
            <w:proofErr w:type="gramEnd"/>
            <w:r>
              <w:rPr>
                <w:rFonts w:ascii="宋体" w:hAnsi="宋体" w:cs="仿宋" w:hint="eastAsia"/>
                <w:color w:val="000000"/>
                <w:szCs w:val="21"/>
              </w:rPr>
              <w:t>控、语音对讲功能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哨位</w:t>
            </w:r>
            <w:proofErr w:type="gramStart"/>
            <w:r>
              <w:rPr>
                <w:rFonts w:ascii="宋体" w:hAnsi="宋体" w:cs="仿宋" w:hint="eastAsia"/>
                <w:color w:val="000000"/>
                <w:szCs w:val="21"/>
              </w:rPr>
              <w:t>门禁管控软件</w:t>
            </w:r>
            <w:proofErr w:type="gramEnd"/>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与哨位系统配套使用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枪支离位报警系统定位阅读机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 识别方向：全向；定位距离：不低于6米；</w:t>
            </w:r>
            <w:r>
              <w:rPr>
                <w:rFonts w:ascii="宋体" w:hAnsi="宋体" w:cs="仿宋" w:hint="eastAsia"/>
                <w:color w:val="000000"/>
                <w:szCs w:val="21"/>
              </w:rPr>
              <w:br/>
              <w:t xml:space="preserve">    2、 支持枪</w:t>
            </w:r>
            <w:proofErr w:type="gramStart"/>
            <w:r>
              <w:rPr>
                <w:rFonts w:ascii="宋体" w:hAnsi="宋体" w:cs="仿宋" w:hint="eastAsia"/>
                <w:color w:val="000000"/>
                <w:szCs w:val="21"/>
              </w:rPr>
              <w:t>支离位</w:t>
            </w:r>
            <w:proofErr w:type="gramEnd"/>
            <w:r>
              <w:rPr>
                <w:rFonts w:ascii="宋体" w:hAnsi="宋体" w:cs="仿宋" w:hint="eastAsia"/>
                <w:color w:val="000000"/>
                <w:szCs w:val="21"/>
              </w:rPr>
              <w:t>自动报警、标签电量不足报警、标签拆除破坏报警；</w:t>
            </w:r>
            <w:r>
              <w:rPr>
                <w:rFonts w:ascii="宋体" w:hAnsi="宋体" w:cs="仿宋" w:hint="eastAsia"/>
                <w:color w:val="000000"/>
                <w:szCs w:val="21"/>
              </w:rPr>
              <w:br/>
              <w:t xml:space="preserve">    3、 支持枪支自动注册：哨位无枪支，有枪支进入并且持续保持 10秒以上即注册在位。</w:t>
            </w:r>
            <w:r>
              <w:rPr>
                <w:rFonts w:ascii="宋体" w:hAnsi="宋体" w:cs="仿宋" w:hint="eastAsia"/>
                <w:color w:val="000000"/>
                <w:szCs w:val="21"/>
              </w:rPr>
              <w:br/>
              <w:t xml:space="preserve">    4、 支持正常换枪操作：当哨位原枪支在位时，有新枪支出现，此时原枪支离开，系统自动判断哨位换枪操作，不触发枪支离位报警，只是记录事件。</w:t>
            </w:r>
            <w:r>
              <w:rPr>
                <w:rFonts w:ascii="宋体" w:hAnsi="宋体" w:cs="仿宋" w:hint="eastAsia"/>
                <w:color w:val="000000"/>
                <w:szCs w:val="21"/>
              </w:rPr>
              <w:br/>
              <w:t xml:space="preserve">    5、 支持枪</w:t>
            </w:r>
            <w:proofErr w:type="gramStart"/>
            <w:r>
              <w:rPr>
                <w:rFonts w:ascii="宋体" w:hAnsi="宋体" w:cs="仿宋" w:hint="eastAsia"/>
                <w:color w:val="000000"/>
                <w:szCs w:val="21"/>
              </w:rPr>
              <w:t>支离位</w:t>
            </w:r>
            <w:proofErr w:type="gramEnd"/>
            <w:r>
              <w:rPr>
                <w:rFonts w:ascii="宋体" w:hAnsi="宋体" w:cs="仿宋" w:hint="eastAsia"/>
                <w:color w:val="000000"/>
                <w:szCs w:val="21"/>
              </w:rPr>
              <w:t>检测时间段设置，当设为全天时，则任意时间枪支离位均触发报警；当设为某时段时，撤岗时间前后30分钟内枪支离位不触发枪支离位报警，只是记录事件。</w:t>
            </w:r>
            <w:r>
              <w:rPr>
                <w:rFonts w:ascii="宋体" w:hAnsi="宋体" w:cs="仿宋" w:hint="eastAsia"/>
                <w:color w:val="000000"/>
                <w:szCs w:val="21"/>
              </w:rPr>
              <w:br/>
              <w:t xml:space="preserve">    6、 融入哨位执勤系统：枪支离位报警设备接入哨位集成箱管理系统，实时显示各哨位枪支在位状态，发生枪支离位报警时联动视频弹出并语音播报。</w:t>
            </w:r>
            <w:r>
              <w:rPr>
                <w:rFonts w:ascii="宋体" w:hAnsi="宋体" w:cs="仿宋" w:hint="eastAsia"/>
                <w:color w:val="000000"/>
                <w:szCs w:val="21"/>
              </w:rPr>
              <w:br/>
              <w:t xml:space="preserve">    7、 网络接口：1路100Mbps以太网RJ45接口；</w:t>
            </w:r>
            <w:r>
              <w:rPr>
                <w:rFonts w:ascii="宋体" w:hAnsi="宋体" w:cs="仿宋" w:hint="eastAsia"/>
                <w:color w:val="000000"/>
                <w:szCs w:val="21"/>
              </w:rPr>
              <w:br/>
              <w:t xml:space="preserve">    8、 整机功耗 ≦15 W.</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枪支离位报警系统防盗长枪标签</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 识别速度：≧160公里/小时;</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 支持枪</w:t>
            </w:r>
            <w:proofErr w:type="gramStart"/>
            <w:r>
              <w:rPr>
                <w:rFonts w:ascii="宋体" w:hAnsi="宋体" w:cs="仿宋" w:hint="eastAsia"/>
                <w:color w:val="000000"/>
                <w:szCs w:val="21"/>
              </w:rPr>
              <w:t>支离位</w:t>
            </w:r>
            <w:proofErr w:type="gramEnd"/>
            <w:r>
              <w:rPr>
                <w:rFonts w:ascii="宋体" w:hAnsi="宋体" w:cs="仿宋" w:hint="eastAsia"/>
                <w:color w:val="000000"/>
                <w:szCs w:val="21"/>
              </w:rPr>
              <w:t>报警、标签电量不足报警、标签拆除破坏报警;</w:t>
            </w:r>
          </w:p>
          <w:p w:rsidR="00A55BAE" w:rsidRDefault="00A55BAE" w:rsidP="00511304">
            <w:pPr>
              <w:ind w:firstLine="420"/>
              <w:rPr>
                <w:rFonts w:ascii="宋体" w:hAnsi="宋体" w:cs="仿宋"/>
                <w:color w:val="000000"/>
                <w:szCs w:val="21"/>
              </w:rPr>
            </w:pPr>
            <w:r>
              <w:rPr>
                <w:rFonts w:ascii="宋体" w:hAnsi="宋体" w:cs="仿宋" w:hint="eastAsia"/>
                <w:color w:val="000000"/>
                <w:szCs w:val="21"/>
              </w:rPr>
              <w:t>3、 电池寿命：≧6个月；</w:t>
            </w:r>
          </w:p>
          <w:p w:rsidR="00A55BAE" w:rsidRDefault="00A55BAE" w:rsidP="00511304">
            <w:pPr>
              <w:ind w:firstLine="420"/>
              <w:rPr>
                <w:rFonts w:ascii="宋体" w:hAnsi="宋体" w:cs="仿宋"/>
                <w:color w:val="000000"/>
                <w:szCs w:val="21"/>
              </w:rPr>
            </w:pPr>
            <w:r>
              <w:rPr>
                <w:rFonts w:ascii="宋体" w:hAnsi="宋体" w:cs="仿宋" w:hint="eastAsia"/>
                <w:color w:val="000000"/>
                <w:szCs w:val="21"/>
              </w:rPr>
              <w:t>4、 工作电源：2.2V～5.5V；标配电池：ER14250-3.6V；设备功耗≦0.4mW;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 安装方式：放置于枪托附件匣内.</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二、高清视频监控系统</w:t>
            </w:r>
          </w:p>
        </w:tc>
      </w:tr>
      <w:tr w:rsidR="00A55BAE" w:rsidTr="00511304">
        <w:trPr>
          <w:trHeight w:val="9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高清枪式摄像机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图像分辨率不小于1920*1080；镜头：2.8-12MM; 支持H.264、H.265视频压缩算法, 支持ONVIF2.0、QB/T28181-2016</w:t>
            </w:r>
            <w:r>
              <w:rPr>
                <w:rFonts w:ascii="宋体" w:hAnsi="宋体" w:cs="仿宋" w:hint="eastAsia"/>
                <w:color w:val="000000"/>
                <w:szCs w:val="21"/>
              </w:rPr>
              <w:lastRenderedPageBreak/>
              <w:t>协议接入；支持夜视功能，红外灯照射距离不低于20米；防水等级：不低于IP67。</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电源适配器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配套</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摄像机支架</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壁装 标准支架</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高清球形摄像机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图像分辨率不小于1920*1080；光学变焦：不小于20倍；支持H.264、H.265视频压缩算法，支持ONVIF2.0、QB/T28181-2016协议接入；支持夜视功能，红外灯照射距离不低于100米；防水等级：不低于IP66。</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硬盘</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监控专用硬盘，存储容量不低于4T</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硬盘录像机</w:t>
            </w:r>
          </w:p>
        </w:tc>
        <w:tc>
          <w:tcPr>
            <w:tcW w:w="5812" w:type="dxa"/>
            <w:vAlign w:val="center"/>
          </w:tcPr>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1.支持8个SATA接口，至少支持2个USB2.0，1个SB3.0接口；支持16路报警输入，4路报警输出接口；</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2.可支持最大</w:t>
            </w:r>
            <w:proofErr w:type="gramStart"/>
            <w:r>
              <w:rPr>
                <w:rFonts w:ascii="宋体" w:hAnsi="宋体" w:cs="仿宋" w:hint="eastAsia"/>
                <w:color w:val="000000"/>
                <w:szCs w:val="21"/>
                <w:lang w:val="zh-CN"/>
              </w:rPr>
              <w:t>接入总</w:t>
            </w:r>
            <w:proofErr w:type="gramEnd"/>
            <w:r>
              <w:rPr>
                <w:rFonts w:ascii="宋体" w:hAnsi="宋体" w:cs="仿宋" w:hint="eastAsia"/>
                <w:color w:val="000000"/>
                <w:szCs w:val="21"/>
                <w:lang w:val="zh-CN"/>
              </w:rPr>
              <w:t>带宽512Mbps的32路视频图像；</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3.支持接入ONVIF协议、RTSP协议、GB/T28181协议的设备，可一键激活并添加局域网内IPC；支持4000X3000格式的高清网络视频的解码显示；</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4.支持1/8、1/4、1/2、1、2、4、8、16、32、64、128、256等</w:t>
            </w:r>
            <w:proofErr w:type="gramStart"/>
            <w:r>
              <w:rPr>
                <w:rFonts w:ascii="宋体" w:hAnsi="宋体" w:cs="仿宋" w:hint="eastAsia"/>
                <w:color w:val="000000"/>
                <w:szCs w:val="21"/>
                <w:lang w:val="zh-CN"/>
              </w:rPr>
              <w:t>倍</w:t>
            </w:r>
            <w:proofErr w:type="gramEnd"/>
            <w:r>
              <w:rPr>
                <w:rFonts w:ascii="宋体" w:hAnsi="宋体" w:cs="仿宋" w:hint="eastAsia"/>
                <w:color w:val="000000"/>
                <w:szCs w:val="21"/>
                <w:lang w:val="zh-CN"/>
              </w:rPr>
              <w:t>速回放录像，支持录像回放的剪辑和回放截图功能；</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5.支持报警输入触发一键撤防功能，撤防的报警类型可选（弹出报警画面、声音警告、上传中心、发送邮件、触发报警输出）；</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6.可接入双目摄像机进行预览和回放，可通过IE预览和回放双声道摄像机的立体声；</w:t>
            </w:r>
          </w:p>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lang w:val="zh-CN"/>
              </w:rPr>
              <w:t>7.支持系统备份功能，检测到一个系统异常时，可从另一个系统启动，并恢复异常系统。</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交换机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1.标准1U机架式设备；</w:t>
            </w:r>
            <w:r>
              <w:rPr>
                <w:rFonts w:ascii="宋体" w:hAnsi="宋体" w:cs="仿宋" w:hint="eastAsia"/>
                <w:color w:val="000000"/>
                <w:szCs w:val="21"/>
              </w:rPr>
              <w:br/>
              <w:t xml:space="preserve">    2.交换容量≥336Gbps，包转发率≥96Mpps；</w:t>
            </w:r>
            <w:r>
              <w:rPr>
                <w:rFonts w:ascii="宋体" w:hAnsi="宋体" w:cs="仿宋" w:hint="eastAsia"/>
                <w:color w:val="000000"/>
                <w:szCs w:val="21"/>
              </w:rPr>
              <w:br/>
              <w:t xml:space="preserve">    3.至少配备24个</w:t>
            </w:r>
            <w:proofErr w:type="gramStart"/>
            <w:r>
              <w:rPr>
                <w:rFonts w:ascii="宋体" w:hAnsi="宋体" w:cs="仿宋" w:hint="eastAsia"/>
                <w:color w:val="000000"/>
                <w:szCs w:val="21"/>
              </w:rPr>
              <w:t>千兆电口</w:t>
            </w:r>
            <w:proofErr w:type="gramEnd"/>
            <w:r>
              <w:rPr>
                <w:rFonts w:ascii="宋体" w:hAnsi="宋体" w:cs="仿宋" w:hint="eastAsia"/>
                <w:color w:val="000000"/>
                <w:szCs w:val="21"/>
              </w:rPr>
              <w:t>，4个</w:t>
            </w:r>
            <w:proofErr w:type="gramStart"/>
            <w:r>
              <w:rPr>
                <w:rFonts w:ascii="宋体" w:hAnsi="宋体" w:cs="仿宋" w:hint="eastAsia"/>
                <w:color w:val="000000"/>
                <w:szCs w:val="21"/>
              </w:rPr>
              <w:t>千兆非</w:t>
            </w:r>
            <w:proofErr w:type="gramEnd"/>
            <w:r>
              <w:rPr>
                <w:rFonts w:ascii="宋体" w:hAnsi="宋体" w:cs="仿宋" w:hint="eastAsia"/>
                <w:color w:val="000000"/>
                <w:szCs w:val="21"/>
              </w:rPr>
              <w:t>复用光口；</w:t>
            </w:r>
            <w:r>
              <w:rPr>
                <w:rFonts w:ascii="宋体" w:hAnsi="宋体" w:cs="仿宋" w:hint="eastAsia"/>
                <w:color w:val="000000"/>
                <w:szCs w:val="21"/>
              </w:rPr>
              <w:br/>
              <w:t xml:space="preserve">    4.路由协议：支持静态路由、RIP、OSPF、BGP；</w:t>
            </w:r>
            <w:r>
              <w:rPr>
                <w:rFonts w:ascii="宋体" w:hAnsi="宋体" w:cs="仿宋" w:hint="eastAsia"/>
                <w:color w:val="000000"/>
                <w:szCs w:val="21"/>
              </w:rPr>
              <w:br/>
              <w:t xml:space="preserve">    5.支持中文管理界面、WEB管理接口、SNMP v1/v2/v3。</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监视器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≥55寸 工业级监视器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9</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光端机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定制  高清视频、音频传输</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10</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高清连接线</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HDMI</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11</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电脑</w:t>
            </w:r>
          </w:p>
        </w:tc>
        <w:tc>
          <w:tcPr>
            <w:tcW w:w="5812" w:type="dxa"/>
            <w:tcBorders>
              <w:bottom w:val="single" w:sz="4" w:space="0" w:color="000000"/>
            </w:tcBorders>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CPU：I5 4510或优于该项性能其他品牌处理器；4G以上内存；≥1T硬盘 22寸以上液晶显示器</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tcBorders>
              <w:bottom w:val="single" w:sz="4" w:space="0" w:color="000000"/>
            </w:tcBorders>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三、车底检查系统</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车底扫描装置</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1、采用彩色线阵工业相机扫描技术动态方式成像；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2、车底图像显示方式：大幅面横向彩色显示；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3、底盘图像存储格式：标准JPG图像格式；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4、车牌</w:t>
            </w:r>
            <w:proofErr w:type="gramStart"/>
            <w:r>
              <w:rPr>
                <w:rFonts w:ascii="宋体" w:hAnsi="宋体" w:cs="仿宋" w:hint="eastAsia"/>
                <w:color w:val="000000"/>
                <w:szCs w:val="21"/>
              </w:rPr>
              <w:t>抓拍率</w:t>
            </w:r>
            <w:proofErr w:type="gramEnd"/>
            <w:r>
              <w:rPr>
                <w:rFonts w:ascii="宋体" w:hAnsi="宋体" w:cs="仿宋" w:hint="eastAsia"/>
                <w:color w:val="000000"/>
                <w:szCs w:val="21"/>
              </w:rPr>
              <w:t>:≥98%;</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5、车牌识别率:≥98%;</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6、</w:t>
            </w:r>
            <w:proofErr w:type="gramStart"/>
            <w:r>
              <w:rPr>
                <w:rFonts w:ascii="宋体" w:hAnsi="宋体" w:cs="仿宋" w:hint="eastAsia"/>
                <w:color w:val="000000"/>
                <w:szCs w:val="21"/>
              </w:rPr>
              <w:t>探测面</w:t>
            </w:r>
            <w:proofErr w:type="gramEnd"/>
            <w:r>
              <w:rPr>
                <w:rFonts w:ascii="宋体" w:hAnsi="宋体" w:cs="仿宋" w:hint="eastAsia"/>
                <w:color w:val="000000"/>
                <w:szCs w:val="21"/>
              </w:rPr>
              <w:t>高度应不高于地面5cm。</w:t>
            </w:r>
          </w:p>
          <w:p w:rsidR="00A55BAE" w:rsidRDefault="00A55BAE" w:rsidP="00511304">
            <w:pPr>
              <w:rPr>
                <w:rFonts w:ascii="宋体" w:hAnsi="宋体" w:cs="仿宋"/>
                <w:color w:val="000000"/>
                <w:szCs w:val="21"/>
              </w:rPr>
            </w:pPr>
            <w:r>
              <w:rPr>
                <w:rFonts w:ascii="宋体" w:hAnsi="宋体" w:cs="仿宋" w:hint="eastAsia"/>
                <w:color w:val="000000"/>
                <w:szCs w:val="21"/>
              </w:rPr>
              <w:lastRenderedPageBreak/>
              <w:t xml:space="preserve">    7、照明组件：四个单体LED补光灯组成；</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8、双向扫描功能：该系统支持车辆双向扫描，正向或逆向行驶时均能扫描出车底图像；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9、可维护性：扫描仪壳体采用模块化设计，LED补光灯、扫描相机都可独立拆卸和安装、方便组装和维护。</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10、固定式系统扫描装置的外壳防护等级应符合GB 4208-2008 中IP68（在水下1m 深浸泡24h）的规定。</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11、高速自动扫描功能，当车辆以60km/h 的速度通过时，系统的车底图像采集组件应能自动扫描并显示清晰完整的车辆底盘图像。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12、车底扫描仪拍摄角度应大于等于160°。</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13、车底图片分辨率（像素数）：不小于5000万。</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车底扫描系统平台软件</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配套</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四、周界激光探测报警系统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激光报警探测器</w:t>
            </w:r>
          </w:p>
        </w:tc>
        <w:tc>
          <w:tcPr>
            <w:tcW w:w="5812" w:type="dxa"/>
            <w:vAlign w:val="center"/>
          </w:tcPr>
          <w:p w:rsidR="00A55BAE" w:rsidRDefault="00A55BAE" w:rsidP="00511304">
            <w:pPr>
              <w:rPr>
                <w:rFonts w:ascii="宋体" w:hAnsi="宋体" w:cs="仿宋"/>
                <w:color w:val="000000"/>
                <w:szCs w:val="21"/>
                <w:lang w:val="zh-CN"/>
              </w:rPr>
            </w:pPr>
            <w:r>
              <w:rPr>
                <w:rFonts w:ascii="宋体" w:hAnsi="宋体" w:cs="仿宋" w:hint="eastAsia"/>
                <w:color w:val="000000"/>
                <w:szCs w:val="21"/>
              </w:rPr>
              <w:t xml:space="preserve">    </w:t>
            </w:r>
            <w:r>
              <w:rPr>
                <w:rFonts w:ascii="仿宋" w:eastAsia="仿宋" w:hAnsi="仿宋" w:hint="eastAsia"/>
                <w:b/>
                <w:color w:val="000000"/>
                <w:sz w:val="30"/>
                <w:lang w:val="zh-CN"/>
              </w:rPr>
              <w:t xml:space="preserve"> </w:t>
            </w:r>
            <w:r>
              <w:rPr>
                <w:rFonts w:ascii="宋体" w:hAnsi="宋体" w:cs="仿宋" w:hint="eastAsia"/>
                <w:color w:val="000000"/>
                <w:szCs w:val="21"/>
                <w:lang w:val="zh-CN"/>
              </w:rPr>
              <w:t>激光入侵探测器升级</w:t>
            </w:r>
            <w:proofErr w:type="gramStart"/>
            <w:r>
              <w:rPr>
                <w:rFonts w:ascii="宋体" w:hAnsi="宋体" w:cs="仿宋" w:hint="eastAsia"/>
                <w:color w:val="000000"/>
                <w:szCs w:val="21"/>
                <w:lang w:val="zh-CN"/>
              </w:rPr>
              <w:t>版核心</w:t>
            </w:r>
            <w:proofErr w:type="gramEnd"/>
            <w:r>
              <w:rPr>
                <w:rFonts w:ascii="宋体" w:hAnsi="宋体" w:cs="仿宋" w:hint="eastAsia"/>
                <w:color w:val="000000"/>
                <w:szCs w:val="21"/>
                <w:lang w:val="zh-CN"/>
              </w:rPr>
              <w:t>组件更加稳定，结构更加合理，防范密度增强，其采用相邻双光束同时遮挡报警方式，产品稳定性更高，极大提高了报警信息的准确性,不锈钢材质，具有很强的抗冷热、抗电磁辐射、抗杂散光干扰和适应风、雨、沙、雾等恶劣天气的能力，</w:t>
            </w:r>
            <w:proofErr w:type="gramStart"/>
            <w:r>
              <w:rPr>
                <w:rFonts w:ascii="宋体" w:hAnsi="宋体" w:cs="仿宋" w:hint="eastAsia"/>
                <w:color w:val="000000"/>
                <w:szCs w:val="21"/>
                <w:lang w:val="zh-CN"/>
              </w:rPr>
              <w:t>抗破坏</w:t>
            </w:r>
            <w:proofErr w:type="gramEnd"/>
            <w:r>
              <w:rPr>
                <w:rFonts w:ascii="宋体" w:hAnsi="宋体" w:cs="仿宋" w:hint="eastAsia"/>
                <w:color w:val="000000"/>
                <w:szCs w:val="21"/>
                <w:lang w:val="zh-CN"/>
              </w:rPr>
              <w:t>能力强，高低温下不变形，坚固耐用符合GA/T 1158-2014要求。</w:t>
            </w:r>
          </w:p>
          <w:p w:rsidR="00A55BAE" w:rsidRDefault="00A55BAE" w:rsidP="00511304">
            <w:pPr>
              <w:rPr>
                <w:rFonts w:ascii="宋体" w:hAnsi="宋体" w:cs="仿宋"/>
                <w:color w:val="000000"/>
                <w:szCs w:val="21"/>
              </w:rPr>
            </w:pPr>
            <w:r>
              <w:rPr>
                <w:rFonts w:ascii="宋体" w:hAnsi="宋体" w:cs="仿宋" w:hint="eastAsia"/>
                <w:color w:val="000000"/>
                <w:szCs w:val="21"/>
                <w:lang w:val="zh-CN"/>
              </w:rPr>
              <w:t xml:space="preserve">    发射端、接收</w:t>
            </w:r>
            <w:proofErr w:type="gramStart"/>
            <w:r>
              <w:rPr>
                <w:rFonts w:ascii="宋体" w:hAnsi="宋体" w:cs="仿宋" w:hint="eastAsia"/>
                <w:color w:val="000000"/>
                <w:szCs w:val="21"/>
                <w:lang w:val="zh-CN"/>
              </w:rPr>
              <w:t>端角度</w:t>
            </w:r>
            <w:proofErr w:type="gramEnd"/>
            <w:r>
              <w:rPr>
                <w:rFonts w:ascii="宋体" w:hAnsi="宋体" w:cs="仿宋" w:hint="eastAsia"/>
                <w:color w:val="000000"/>
                <w:szCs w:val="21"/>
                <w:lang w:val="zh-CN"/>
              </w:rPr>
              <w:t>:发散角度： ＜3′接收角度：＞10°；光轴调整角度:水平±30°  垂直±30°(范围可调)；激光波长不低于650nm，警戒距离: 不低于500米；警戒层次不少于6层，层间距：不小于22.5cm；支持RS232串口；通讯方式：TCP/IP；防护等级：IP67。</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是</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探测器支架</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特定对射支架</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探测器电源</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对射集中供电开关电源</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单防区地址模块</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单防区扩展模块，可接入1个常闭NC防区，</w:t>
            </w:r>
            <w:proofErr w:type="gramStart"/>
            <w:r>
              <w:rPr>
                <w:rFonts w:ascii="宋体" w:hAnsi="宋体" w:cs="仿宋" w:hint="eastAsia"/>
                <w:color w:val="000000"/>
                <w:szCs w:val="21"/>
              </w:rPr>
              <w:t>使用线末电阻</w:t>
            </w:r>
            <w:proofErr w:type="gramEnd"/>
            <w:r>
              <w:rPr>
                <w:rFonts w:ascii="宋体" w:hAnsi="宋体" w:cs="仿宋" w:hint="eastAsia"/>
                <w:color w:val="000000"/>
                <w:szCs w:val="21"/>
              </w:rPr>
              <w:t>监控防止破坏</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总线制报警主机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最多可接2050个防区；双通讯总线输出，通讯距离可达2400米；自身带有2个有线防区,通过485通讯接口可以外</w:t>
            </w:r>
            <w:proofErr w:type="gramStart"/>
            <w:r>
              <w:rPr>
                <w:rFonts w:ascii="宋体" w:hAnsi="宋体" w:cs="仿宋" w:hint="eastAsia"/>
                <w:color w:val="000000"/>
                <w:szCs w:val="21"/>
              </w:rPr>
              <w:t>接最多</w:t>
            </w:r>
            <w:proofErr w:type="gramEnd"/>
            <w:r>
              <w:rPr>
                <w:rFonts w:ascii="宋体" w:hAnsi="宋体" w:cs="仿宋" w:hint="eastAsia"/>
                <w:color w:val="000000"/>
                <w:szCs w:val="21"/>
              </w:rPr>
              <w:t>256个总线设备，每个扩展输入设备最多可接8个防区；最多有256个分区，支持报警联动输出；可由电脑直接向其写入配置信息；可电话联网Contact ID协议（使用RVVP2*1.0屏蔽双绞线）</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主机键盘</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中文LCD编程键盘</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主机备用蓄电池</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配套</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平台软件</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总线、IP联网型接警中心软件,带加密狗。打印、短信、开关联动、平台转发，历史记录查询、EXCEL导出。手机APP报警显示、撤布防操作。设备手动、定时布撤防，防区、单设备、多</w:t>
            </w:r>
            <w:r>
              <w:rPr>
                <w:rFonts w:ascii="宋体" w:hAnsi="宋体" w:cs="仿宋" w:hint="eastAsia"/>
                <w:color w:val="000000"/>
                <w:szCs w:val="21"/>
              </w:rPr>
              <w:lastRenderedPageBreak/>
              <w:t xml:space="preserve">设备控制。服务端：用于作战值班室，配备2D平面图，TCP/IP通讯。 </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1、防区报警有语音播报；</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2、具有分区管理功能，可单独管理高压电网、激光对射、振动光纤、电子围栏等设备；</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3、具有视频联动功能，防区报警后可弹出对应防区监控画面，并自动截图；</w:t>
            </w:r>
          </w:p>
          <w:p w:rsidR="00A55BAE" w:rsidRDefault="00A55BAE" w:rsidP="00511304">
            <w:pPr>
              <w:ind w:firstLineChars="200" w:firstLine="420"/>
              <w:rPr>
                <w:rFonts w:ascii="宋体" w:hAnsi="宋体" w:cs="仿宋"/>
                <w:color w:val="000000"/>
                <w:szCs w:val="21"/>
              </w:rPr>
            </w:pPr>
            <w:r>
              <w:rPr>
                <w:rFonts w:ascii="宋体" w:hAnsi="宋体" w:cs="仿宋" w:hint="eastAsia"/>
                <w:color w:val="000000"/>
                <w:szCs w:val="21"/>
              </w:rPr>
              <w:t>4、数据共享：可同时支持10个客户端实时共享周界防范系统数据：通过TCP/IP通讯，可将数据共享给备勤室及相关上级部门；</w:t>
            </w:r>
          </w:p>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5、报警自动抓拍报警触发防区的监控视频画面。</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9</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网络联动板</w:t>
            </w:r>
          </w:p>
        </w:tc>
        <w:tc>
          <w:tcPr>
            <w:tcW w:w="5812" w:type="dxa"/>
            <w:vAlign w:val="center"/>
          </w:tcPr>
          <w:p w:rsidR="00A55BAE" w:rsidRDefault="00A55BAE" w:rsidP="00511304">
            <w:pPr>
              <w:ind w:firstLine="420"/>
              <w:rPr>
                <w:rFonts w:ascii="宋体" w:hAnsi="宋体" w:cs="仿宋"/>
                <w:color w:val="000000"/>
                <w:szCs w:val="21"/>
              </w:rPr>
            </w:pPr>
            <w:r>
              <w:rPr>
                <w:rFonts w:ascii="宋体" w:hAnsi="宋体" w:cs="仿宋" w:hint="eastAsia"/>
                <w:color w:val="000000"/>
                <w:szCs w:val="21"/>
              </w:rPr>
              <w:t>与哨位系统对接，可实现报警上大屏</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10</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联动继电器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多功能联动输出模块</w:t>
            </w:r>
            <w:r>
              <w:rPr>
                <w:rFonts w:ascii="宋体" w:hAnsi="宋体" w:cs="仿宋" w:hint="eastAsia"/>
                <w:color w:val="000000"/>
                <w:szCs w:val="21"/>
              </w:rPr>
              <w:br/>
              <w:t xml:space="preserve">    1、外壳带有电源、运行及16路输出状态指示灯</w:t>
            </w:r>
            <w:r>
              <w:rPr>
                <w:rFonts w:ascii="宋体" w:hAnsi="宋体" w:cs="仿宋" w:hint="eastAsia"/>
                <w:color w:val="000000"/>
                <w:szCs w:val="21"/>
              </w:rPr>
              <w:br/>
              <w:t xml:space="preserve">    2、支持16路继电器输出以及16路指示灯输出</w:t>
            </w:r>
            <w:r>
              <w:rPr>
                <w:rFonts w:ascii="宋体" w:hAnsi="宋体" w:cs="仿宋" w:hint="eastAsia"/>
                <w:color w:val="000000"/>
                <w:szCs w:val="21"/>
              </w:rPr>
              <w:br/>
              <w:t xml:space="preserve">    3、支持RS485总线通讯或IP网络通讯两种模式</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声光警号</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声光报警器;声压≥108分贝;电流≤200毫安</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电源线</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RVV2*1.0</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信号线</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RVSP2*1.0</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五、智能跟踪电子哨兵系统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联动跟踪系统</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1.主从跟踪系统由网络摄像机及智能球型摄像机组成；</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2.系统无需额外配置智能服务器即可实现智能分析、联动防控功能；</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3.支持采用H.264、MJPEG、H.265视频编码标准；</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4.可通过同1个RJ45网络接口可以同时访问网络摄像机和智能球型摄像机；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5.可自动或手动标定网络摄像机及智能球型摄像机视频图像；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6.支持自动跟踪、手动跟踪、混合跟踪功能，并在相应模式下，智能球型摄像机可对跟踪或所选的人或车进行抓拍并将抓拍图片上传至客户端软件，抓拍图片包括人/车全景图、人脸/车牌特写图；</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7.在自动跟踪模式下，智能球型摄像机每分钟可</w:t>
            </w:r>
            <w:proofErr w:type="gramStart"/>
            <w:r>
              <w:rPr>
                <w:rFonts w:ascii="宋体" w:hAnsi="宋体" w:cs="仿宋" w:hint="eastAsia"/>
                <w:color w:val="000000"/>
                <w:szCs w:val="21"/>
              </w:rPr>
              <w:t>对最多</w:t>
            </w:r>
            <w:proofErr w:type="gramEnd"/>
            <w:r>
              <w:rPr>
                <w:rFonts w:ascii="宋体" w:hAnsi="宋体" w:cs="仿宋" w:hint="eastAsia"/>
                <w:color w:val="000000"/>
                <w:szCs w:val="21"/>
              </w:rPr>
              <w:t>30个跟踪目标进行抓拍；</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8.跟踪联动响应时间应小于0.5秒；</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9.可对像素最小为3x3的移动目标(人或车)进行检测</w:t>
            </w:r>
            <w:proofErr w:type="gramStart"/>
            <w:r>
              <w:rPr>
                <w:rFonts w:ascii="宋体" w:hAnsi="宋体" w:cs="仿宋" w:hint="eastAsia"/>
                <w:color w:val="000000"/>
                <w:szCs w:val="21"/>
              </w:rPr>
              <w:t>并框出该</w:t>
            </w:r>
            <w:proofErr w:type="gramEnd"/>
            <w:r>
              <w:rPr>
                <w:rFonts w:ascii="宋体" w:hAnsi="宋体" w:cs="仿宋" w:hint="eastAsia"/>
                <w:color w:val="000000"/>
                <w:szCs w:val="21"/>
              </w:rPr>
              <w:t>目标，能够同时</w:t>
            </w:r>
            <w:proofErr w:type="gramStart"/>
            <w:r>
              <w:rPr>
                <w:rFonts w:ascii="宋体" w:hAnsi="宋体" w:cs="仿宋" w:hint="eastAsia"/>
                <w:color w:val="000000"/>
                <w:szCs w:val="21"/>
              </w:rPr>
              <w:t>对最多</w:t>
            </w:r>
            <w:proofErr w:type="gramEnd"/>
            <w:r>
              <w:rPr>
                <w:rFonts w:ascii="宋体" w:hAnsi="宋体" w:cs="仿宋" w:hint="eastAsia"/>
                <w:color w:val="000000"/>
                <w:szCs w:val="21"/>
              </w:rPr>
              <w:t>66个移动目标（人或车）进行检测</w:t>
            </w:r>
            <w:proofErr w:type="gramStart"/>
            <w:r>
              <w:rPr>
                <w:rFonts w:ascii="宋体" w:hAnsi="宋体" w:cs="仿宋" w:hint="eastAsia"/>
                <w:color w:val="000000"/>
                <w:szCs w:val="21"/>
              </w:rPr>
              <w:t>并框出该</w:t>
            </w:r>
            <w:proofErr w:type="gramEnd"/>
            <w:r>
              <w:rPr>
                <w:rFonts w:ascii="宋体" w:hAnsi="宋体" w:cs="仿宋" w:hint="eastAsia"/>
                <w:color w:val="000000"/>
                <w:szCs w:val="21"/>
              </w:rPr>
              <w:t>目标，可对200×150米监控区域内的移动目标（人或车）进行检测；</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10.球型摄像机对该目标跟踪，可对相距100米处速度为90km/h的移动车辆进行检测</w:t>
            </w:r>
            <w:proofErr w:type="gramStart"/>
            <w:r>
              <w:rPr>
                <w:rFonts w:ascii="宋体" w:hAnsi="宋体" w:cs="仿宋" w:hint="eastAsia"/>
                <w:color w:val="000000"/>
                <w:szCs w:val="21"/>
              </w:rPr>
              <w:t>并框出该</w:t>
            </w:r>
            <w:proofErr w:type="gramEnd"/>
            <w:r>
              <w:rPr>
                <w:rFonts w:ascii="宋体" w:hAnsi="宋体" w:cs="仿宋" w:hint="eastAsia"/>
                <w:color w:val="000000"/>
                <w:szCs w:val="21"/>
              </w:rPr>
              <w:t>车辆；</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11.支持区域入侵、越界入侵、徘徊、物品遗留、物品移除、</w:t>
            </w:r>
            <w:r>
              <w:rPr>
                <w:rFonts w:ascii="宋体" w:hAnsi="宋体" w:cs="仿宋" w:hint="eastAsia"/>
                <w:color w:val="000000"/>
                <w:szCs w:val="21"/>
              </w:rPr>
              <w:lastRenderedPageBreak/>
              <w:t>人员聚集、快速移动、进入区域、离开区域，并联动报警。</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网络收发器</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千兆</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六、两警联动报警系统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proofErr w:type="gramStart"/>
            <w:r>
              <w:rPr>
                <w:rFonts w:ascii="宋体" w:hAnsi="宋体" w:cs="仿宋" w:hint="eastAsia"/>
                <w:color w:val="000000"/>
                <w:szCs w:val="21"/>
              </w:rPr>
              <w:t>两警联动</w:t>
            </w:r>
            <w:proofErr w:type="gramEnd"/>
            <w:r>
              <w:rPr>
                <w:rFonts w:ascii="宋体" w:hAnsi="宋体" w:cs="仿宋" w:hint="eastAsia"/>
                <w:color w:val="000000"/>
                <w:szCs w:val="21"/>
              </w:rPr>
              <w:t>报警终端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至少五色报警类型</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语音对讲分机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与武警智能对讲系统配套使用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网络收发器</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千兆 </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七、AB门出入管控系统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注册客户端</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触摸式自助一体机，二三代身份证阅读器，常驻/临时人员信息采集模块。人证识别模块，临时人员管理模块，模式识别自动建模型，常驻人员管理模块。视频采集模块。可以离线授权管理，无需在管理分机上注册。临时人员出入单打印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审核客户端</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CPU：I5 4510或优于该项性能其他品牌处理器；4G以上内存；≥1T硬盘 22寸以上液晶显示器。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打印机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须具备打印临时人员出入单功能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管理分机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w:t>
            </w:r>
            <w:proofErr w:type="gramStart"/>
            <w:r>
              <w:rPr>
                <w:rFonts w:ascii="宋体" w:hAnsi="宋体" w:cs="仿宋" w:hint="eastAsia"/>
                <w:color w:val="000000"/>
                <w:szCs w:val="21"/>
              </w:rPr>
              <w:t>工业级全网络</w:t>
            </w:r>
            <w:proofErr w:type="gramEnd"/>
            <w:r>
              <w:rPr>
                <w:rFonts w:ascii="宋体" w:hAnsi="宋体" w:cs="仿宋" w:hint="eastAsia"/>
                <w:color w:val="000000"/>
                <w:szCs w:val="21"/>
              </w:rPr>
              <w:t>通讯在线传输，加密IC卡刷卡人脸识别，全面抗阳光设计，可以在室外使用。采用先进模式识别算法，识别距离0.4米--1.5米，安卓系统5.0以上系统，≥7寸液晶屏幕，12V供电。≥2路USB输入，≥1路HDMI输出，≥2路网络输出，≥1路SD卡扩展，自带看门狗电路，可与管理电脑端一键式语音对讲。</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实时比对管理系统</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武警监门哨，刷卡自动人脸比对成功时，播放刷卡人员姓名、提醒注意；采用FACE++先进算法，识别距离0.4米--1.5米，进门时人脸识别数据和刷卡数据与数据库信息比对、出门时人脸识别数据和刷与和进门时信息及数据库信息比对。系统具备周界报警接口。</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标准IC卡</w:t>
            </w:r>
          </w:p>
        </w:tc>
        <w:tc>
          <w:tcPr>
            <w:tcW w:w="5812" w:type="dxa"/>
            <w:tcBorders>
              <w:bottom w:val="single" w:sz="4" w:space="0" w:color="000000"/>
            </w:tcBorders>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提供不少于60张临时卡，不少于70张人像卡</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项</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八、人脸识别布控系统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人脸比对服务器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名单库比对报警（4路</w:t>
            </w:r>
            <w:proofErr w:type="gramStart"/>
            <w:r>
              <w:rPr>
                <w:rFonts w:ascii="宋体" w:hAnsi="宋体" w:cs="仿宋" w:hint="eastAsia"/>
                <w:color w:val="000000"/>
                <w:szCs w:val="21"/>
              </w:rPr>
              <w:t>抓拍机</w:t>
            </w:r>
            <w:proofErr w:type="gramEnd"/>
            <w:r>
              <w:rPr>
                <w:rFonts w:ascii="宋体" w:hAnsi="宋体" w:cs="仿宋" w:hint="eastAsia"/>
                <w:color w:val="000000"/>
                <w:szCs w:val="21"/>
              </w:rPr>
              <w:t>的人脸比对，或者4路普通IPC的抓拍和比对） ，总库容不低于10万张 ；支持陌生人报警；支持人员频次统计；支持人脸签到和考勤；支持</w:t>
            </w:r>
            <w:proofErr w:type="gramStart"/>
            <w:r>
              <w:rPr>
                <w:rFonts w:ascii="宋体" w:hAnsi="宋体" w:cs="仿宋" w:hint="eastAsia"/>
                <w:color w:val="000000"/>
                <w:szCs w:val="21"/>
              </w:rPr>
              <w:t>以脸搜脸</w:t>
            </w:r>
            <w:proofErr w:type="gramEnd"/>
            <w:r>
              <w:rPr>
                <w:rFonts w:ascii="宋体" w:hAnsi="宋体" w:cs="仿宋" w:hint="eastAsia"/>
                <w:color w:val="000000"/>
                <w:szCs w:val="21"/>
              </w:rPr>
              <w:t>、按姓名检索、按属性检索；输入带宽：256M；8路H.264、H.265混合接入；最大支持16×1080P解码；支持H.265、H.264解码</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是</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管理平台软件</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配套</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动态人脸识别</w:t>
            </w:r>
            <w:proofErr w:type="gramStart"/>
            <w:r>
              <w:rPr>
                <w:rFonts w:ascii="宋体" w:hAnsi="宋体" w:cs="仿宋" w:hint="eastAsia"/>
                <w:color w:val="000000"/>
                <w:szCs w:val="21"/>
              </w:rPr>
              <w:t>管控端</w:t>
            </w:r>
            <w:proofErr w:type="gramEnd"/>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1.全面抗阳光设计，可以在室外使用；</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2.采用先进模式识别算法，识别距离0.4米--1.5米；</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3.实测达到每帧50张人脸。</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九、动态勤务管控系统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动态勤务终端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具备定位、对讲、</w:t>
            </w:r>
            <w:proofErr w:type="gramStart"/>
            <w:r>
              <w:rPr>
                <w:rFonts w:ascii="宋体" w:hAnsi="宋体" w:cs="仿宋" w:hint="eastAsia"/>
                <w:color w:val="000000"/>
                <w:szCs w:val="21"/>
              </w:rPr>
              <w:t>实时图传</w:t>
            </w:r>
            <w:proofErr w:type="gramEnd"/>
            <w:r>
              <w:rPr>
                <w:rFonts w:ascii="宋体" w:hAnsi="宋体" w:cs="仿宋" w:hint="eastAsia"/>
                <w:color w:val="000000"/>
                <w:szCs w:val="21"/>
              </w:rPr>
              <w:t>等功能</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2G </w:t>
            </w:r>
            <w:proofErr w:type="gramStart"/>
            <w:r>
              <w:rPr>
                <w:rFonts w:ascii="宋体" w:hAnsi="宋体" w:cs="仿宋" w:hint="eastAsia"/>
                <w:color w:val="000000"/>
                <w:szCs w:val="21"/>
              </w:rPr>
              <w:t>四核以上</w:t>
            </w:r>
            <w:proofErr w:type="gramEnd"/>
            <w:r>
              <w:rPr>
                <w:rFonts w:ascii="宋体" w:hAnsi="宋体" w:cs="仿宋" w:hint="eastAsia"/>
                <w:color w:val="000000"/>
                <w:szCs w:val="21"/>
              </w:rPr>
              <w:t>，1+8G,不低于2.4寸触摸屏，前置 不低于500</w:t>
            </w:r>
            <w:proofErr w:type="gramStart"/>
            <w:r>
              <w:rPr>
                <w:rFonts w:ascii="宋体" w:hAnsi="宋体" w:cs="仿宋" w:hint="eastAsia"/>
                <w:color w:val="000000"/>
                <w:szCs w:val="21"/>
              </w:rPr>
              <w:lastRenderedPageBreak/>
              <w:t>万像</w:t>
            </w:r>
            <w:proofErr w:type="gramEnd"/>
            <w:r>
              <w:rPr>
                <w:rFonts w:ascii="宋体" w:hAnsi="宋体" w:cs="仿宋" w:hint="eastAsia"/>
                <w:color w:val="000000"/>
                <w:szCs w:val="21"/>
              </w:rPr>
              <w:t>素，后置不低于30</w:t>
            </w:r>
            <w:proofErr w:type="gramStart"/>
            <w:r>
              <w:rPr>
                <w:rFonts w:ascii="宋体" w:hAnsi="宋体" w:cs="仿宋" w:hint="eastAsia"/>
                <w:color w:val="000000"/>
                <w:szCs w:val="21"/>
              </w:rPr>
              <w:t>万像</w:t>
            </w:r>
            <w:proofErr w:type="gramEnd"/>
            <w:r>
              <w:rPr>
                <w:rFonts w:ascii="宋体" w:hAnsi="宋体" w:cs="仿宋" w:hint="eastAsia"/>
                <w:color w:val="000000"/>
                <w:szCs w:val="21"/>
              </w:rPr>
              <w:t>素，PTT 物理按键，SOS 报警键，高增益外置天线，支持 GPS，≥4000mAh 聚合物电池，三防等级 IP54</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是</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管理平台软件</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与终端配套使用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电脑主机</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I5 6500  4G  1T 2G独显或优于以上主机性能</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十、综合布线系统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超五类 无氧铜</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3500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RVV2*2.5</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1000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RVV2*1.0</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1500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光纤跳线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FC-FC</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网络跳线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超五类 无氧铜</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理线架</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标准机架式</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辅材</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管材、线槽、水晶头、标签、扎带、胶带等</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项</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十一、武警中队拼接大屏显示系统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液晶拼接大屏</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分辨率：1920*1080；屏幕对角线：55＂；高亮度500cd/m2；高对比度：4500:1；双边总拼缝：≤3.5mm.机身尺寸是1209.6mm(W)×680.4mm(H)</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电视墙机柜</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 钢制结构</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LED屏</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彩色</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proofErr w:type="gramStart"/>
            <w:r>
              <w:rPr>
                <w:rFonts w:ascii="宋体" w:hAnsi="宋体" w:cs="仿宋" w:hint="eastAsia"/>
                <w:color w:val="000000"/>
                <w:szCs w:val="21"/>
              </w:rPr>
              <w:t>解码拼控一体</w:t>
            </w:r>
            <w:proofErr w:type="gramEnd"/>
            <w:r>
              <w:rPr>
                <w:rFonts w:ascii="宋体" w:hAnsi="宋体" w:cs="仿宋" w:hint="eastAsia"/>
                <w:color w:val="000000"/>
                <w:szCs w:val="21"/>
              </w:rPr>
              <w:t>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1.标准4U机箱,采用全硬件架构内部自</w:t>
            </w:r>
            <w:proofErr w:type="gramStart"/>
            <w:r>
              <w:rPr>
                <w:rFonts w:ascii="宋体" w:hAnsi="宋体" w:cs="仿宋" w:hint="eastAsia"/>
                <w:color w:val="000000"/>
                <w:szCs w:val="21"/>
              </w:rPr>
              <w:t>建核心运算</w:t>
            </w:r>
            <w:proofErr w:type="gramEnd"/>
            <w:r>
              <w:rPr>
                <w:rFonts w:ascii="宋体" w:hAnsi="宋体" w:cs="仿宋" w:hint="eastAsia"/>
                <w:color w:val="000000"/>
                <w:szCs w:val="21"/>
              </w:rPr>
              <w:t>机制，图像处理性能优异。启动速度快（约5秒），没有工控机</w:t>
            </w:r>
            <w:proofErr w:type="gramStart"/>
            <w:r>
              <w:rPr>
                <w:rFonts w:ascii="宋体" w:hAnsi="宋体" w:cs="仿宋" w:hint="eastAsia"/>
                <w:color w:val="000000"/>
                <w:szCs w:val="21"/>
              </w:rPr>
              <w:t>式设备</w:t>
            </w:r>
            <w:proofErr w:type="gramEnd"/>
            <w:r>
              <w:rPr>
                <w:rFonts w:ascii="宋体" w:hAnsi="宋体" w:cs="仿宋" w:hint="eastAsia"/>
                <w:color w:val="000000"/>
                <w:szCs w:val="21"/>
              </w:rPr>
              <w:t>的死机、硬件冲突、蓝屏、计算机病毒的困扰。平均故障时间MTBF&gt;30,000小时，稳定性高，支持365×24小时的连续运行，能够适应控制室、调度中心、监控中心等场所对系统性能日益严格的要求；</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输入接口：解码网口、HDMI接口、DVI接口、AV接口、VGA接口等，具体接口类型和数量根据警务需要配置；输出接口：DVI接口、AV接口、HDMI接口，可实现任意拼接组合，开窗漫游功能，矩阵切换功能，可提供多种预先设置的组合模式，方便值班员根据需要</w:t>
            </w:r>
            <w:proofErr w:type="gramStart"/>
            <w:r>
              <w:rPr>
                <w:rFonts w:ascii="宋体" w:hAnsi="宋体" w:cs="仿宋" w:hint="eastAsia"/>
                <w:color w:val="000000"/>
                <w:szCs w:val="21"/>
              </w:rPr>
              <w:t>调用屏显模式</w:t>
            </w:r>
            <w:proofErr w:type="gramEnd"/>
            <w:r>
              <w:rPr>
                <w:rFonts w:ascii="宋体" w:hAnsi="宋体" w:cs="仿宋" w:hint="eastAsia"/>
                <w:color w:val="000000"/>
                <w:szCs w:val="21"/>
              </w:rPr>
              <w:t>；具备解码高清网络摄像机能力，实现中队各类高清摄像机解码上墙和管理功能；支持多画面轮巡，可控制1/4/8/16/32等</w:t>
            </w:r>
            <w:proofErr w:type="gramStart"/>
            <w:r>
              <w:rPr>
                <w:rFonts w:ascii="宋体" w:hAnsi="宋体" w:cs="仿宋" w:hint="eastAsia"/>
                <w:color w:val="000000"/>
                <w:szCs w:val="21"/>
              </w:rPr>
              <w:t>多种屏轮巡</w:t>
            </w:r>
            <w:proofErr w:type="gramEnd"/>
            <w:r>
              <w:rPr>
                <w:rFonts w:ascii="宋体" w:hAnsi="宋体" w:cs="仿宋" w:hint="eastAsia"/>
                <w:color w:val="000000"/>
                <w:szCs w:val="21"/>
              </w:rPr>
              <w:t>方式，实现对各类高清网络监控信号</w:t>
            </w:r>
            <w:proofErr w:type="gramStart"/>
            <w:r>
              <w:rPr>
                <w:rFonts w:ascii="宋体" w:hAnsi="宋体" w:cs="仿宋" w:hint="eastAsia"/>
                <w:color w:val="000000"/>
                <w:szCs w:val="21"/>
              </w:rPr>
              <w:t>的轮巡显示</w:t>
            </w:r>
            <w:proofErr w:type="gramEnd"/>
            <w:r>
              <w:rPr>
                <w:rFonts w:ascii="宋体" w:hAnsi="宋体" w:cs="仿宋" w:hint="eastAsia"/>
                <w:color w:val="000000"/>
                <w:szCs w:val="21"/>
              </w:rPr>
              <w:t>。</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高清连接线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HDMI</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拼接屏处理器</w:t>
            </w:r>
          </w:p>
        </w:tc>
        <w:tc>
          <w:tcPr>
            <w:tcW w:w="5812" w:type="dxa"/>
            <w:vAlign w:val="center"/>
          </w:tcPr>
          <w:p w:rsidR="00A55BAE" w:rsidRDefault="00A55BAE" w:rsidP="00A723F8">
            <w:pPr>
              <w:ind w:firstLineChars="200" w:firstLine="420"/>
              <w:rPr>
                <w:rFonts w:ascii="宋体" w:hAnsi="宋体" w:cs="仿宋"/>
                <w:color w:val="000000"/>
                <w:szCs w:val="21"/>
              </w:rPr>
            </w:pPr>
            <w:r>
              <w:rPr>
                <w:rFonts w:ascii="宋体" w:hAnsi="宋体" w:cs="仿宋" w:hint="eastAsia"/>
                <w:color w:val="000000"/>
                <w:szCs w:val="21"/>
              </w:rPr>
              <w:t>手动\定时\巡航\报警预案 设定和万花筒演示、智能温控及报警、通讯故障自动检测等功能；</w:t>
            </w:r>
          </w:p>
          <w:p w:rsidR="00A55BAE" w:rsidRDefault="00A55BAE" w:rsidP="00511304">
            <w:pPr>
              <w:rPr>
                <w:rFonts w:ascii="宋体" w:hAnsi="宋体" w:cs="仿宋"/>
                <w:color w:val="000000"/>
                <w:szCs w:val="21"/>
              </w:rPr>
            </w:pPr>
            <w:r>
              <w:rPr>
                <w:rFonts w:ascii="宋体" w:hAnsi="宋体" w:cs="仿宋" w:hint="eastAsia"/>
                <w:color w:val="000000"/>
                <w:szCs w:val="21"/>
              </w:rPr>
              <w:t>输入接口：色差分量、2路AV、VGA、HDMI、S端子、TV；</w:t>
            </w:r>
          </w:p>
          <w:p w:rsidR="00A55BAE" w:rsidRDefault="00A55BAE" w:rsidP="00511304">
            <w:pPr>
              <w:rPr>
                <w:rFonts w:ascii="宋体" w:hAnsi="宋体" w:cs="仿宋"/>
                <w:color w:val="000000"/>
                <w:szCs w:val="21"/>
              </w:rPr>
            </w:pPr>
            <w:r>
              <w:rPr>
                <w:rFonts w:ascii="宋体" w:hAnsi="宋体" w:cs="仿宋" w:hint="eastAsia"/>
                <w:color w:val="000000"/>
                <w:szCs w:val="21"/>
              </w:rPr>
              <w:t>输出:1路LCD终端显示；1920X1080；RS232接口控制。同时不少于24路高清视频信号输出。</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操作台</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 六联</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拼接屏控制软件</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配套</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十二、营区语音指挥系统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数码编程分区控制器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1.全新编程模式，8个主程序，1个特殊备用程序，一键调用当天与明天程序运行。并可预设晴天雨天运行模式；</w:t>
            </w:r>
            <w:r>
              <w:rPr>
                <w:rFonts w:ascii="宋体" w:hAnsi="宋体" w:cs="仿宋" w:hint="eastAsia"/>
                <w:color w:val="000000"/>
                <w:szCs w:val="21"/>
              </w:rPr>
              <w:br/>
              <w:t xml:space="preserve">    2.可对内置MP3音源进行编程定时播放，采用SD卡存储MP3音乐，可以无限扩展存储容量；设有快捷键，一键调用MP3曲目；</w:t>
            </w:r>
            <w:r>
              <w:rPr>
                <w:rFonts w:ascii="宋体" w:hAnsi="宋体" w:cs="仿宋" w:hint="eastAsia"/>
                <w:color w:val="000000"/>
                <w:szCs w:val="21"/>
              </w:rPr>
              <w:br/>
              <w:t xml:space="preserve">    3.主机自带5进10出功率分区，实现编程自动或手动分区广播，打破传统的操作模式，随意打 开分区通道；</w:t>
            </w:r>
            <w:r>
              <w:rPr>
                <w:rFonts w:ascii="宋体" w:hAnsi="宋体" w:cs="仿宋" w:hint="eastAsia"/>
                <w:color w:val="000000"/>
                <w:szCs w:val="21"/>
              </w:rPr>
              <w:br/>
              <w:t xml:space="preserve">    4.设网络总线，可控制16台分区器，最大可达160个广播分区，实现编程自动或手动分区广播；</w:t>
            </w:r>
            <w:r>
              <w:rPr>
                <w:rFonts w:ascii="宋体" w:hAnsi="宋体" w:cs="仿宋" w:hint="eastAsia"/>
                <w:color w:val="000000"/>
                <w:szCs w:val="21"/>
              </w:rPr>
              <w:br/>
              <w:t xml:space="preserve">    5.24小时精确到秒全天候按星期制运行程序，定时播放可达99曲；</w:t>
            </w:r>
            <w:r>
              <w:rPr>
                <w:rFonts w:ascii="宋体" w:hAnsi="宋体" w:cs="仿宋" w:hint="eastAsia"/>
                <w:color w:val="000000"/>
                <w:szCs w:val="21"/>
              </w:rPr>
              <w:br/>
              <w:t xml:space="preserve">    6.内置输出音源监听功能，并可调监听音量；</w:t>
            </w:r>
            <w:r>
              <w:rPr>
                <w:rFonts w:ascii="宋体" w:hAnsi="宋体" w:cs="仿宋" w:hint="eastAsia"/>
                <w:color w:val="000000"/>
                <w:szCs w:val="21"/>
              </w:rPr>
              <w:br/>
              <w:t xml:space="preserve">    7.设有不少于4路可编程定时控制电源及不少于2路辅助电源插座。</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广播话筒</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1.话筒带前奏音（开启时，有前奏音乐放出）；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2.具备有灯环提示功能；</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3.具有良好的抗手机、电磁、高频干扰能力；</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4.话筒心型指向性；</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5.频率响应范围40Hz-16KHz；6.灵敏度-38dB±2dB。</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CD播放器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1.吸入式机芯，防尘效果更好，使用寿命更长；</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2.自动播放控制，全数码伺服；</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3.可播放：CD/VCD/MP3/DVD碟片；</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4.内置宽频高保真监听扬声器；</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5.内置MP3播放器，可读USB和SD卡；6.可通过面板按键或红外遥控器控制操作。</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前置放大器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1.具有5路话筒（MIC）输入，3路标准信号线路（AUX）输入，2路紧急线路（EMC）输入；</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2.第5个话筒（MIC5）具有最高优先、强行切入优先功能；MIC5和EMC最高优先权限功能可通过拔动开关交替选择；</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3.4路紧急输入线路具有二级优先，强行切入优先功能；</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4.MIC1、2、3、4、5 和2路紧急输入（EMC）通道均附设有线路辅助输入接口功能。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二通道纯后级广播功放</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1.2通道LINE不平衡TRS输入，2通道LINE不平衡TRS级联输出；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2.2通道LINE平衡×LR输入，2通道LINE平衡×LR级联输出；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3.面板带控制旋钮分别控制2个通道音量,后板有浮“地”开关，当多台设备连接时断开该开关时，有效消除多台设备信号“地”线相连接造成的“地”线回路噪声。</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电源时序器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1.标准机柜式设计（2U），黑色氧化铝拉丝面板，人性化的抽手，考究的工艺，尽显高档气质；</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2.至少16路电源输出，每路输出AC220V(10A)， 电源插口总容量达 6KVA；</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3.设有电子锁开关，可手动控制16个电源上断电；也可与定时器、智能控制器相连接，实现自动控制；</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4.16路电源插座依次间隔1秒打开；</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5.有1路24V消防信号输入接口；1路消防短路报警触发信号输出。</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室外防水音柱</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1．额定功率(100V)：60（±5）W；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2．额定功率(70V)：30（±3）W；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3．灵敏度：91dB；</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4．阻抗：黑:Com白:160Ω；</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5．频率响应：110-15KHz；</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6．防护等级：IP×6防水；</w:t>
            </w:r>
          </w:p>
          <w:p w:rsidR="00A55BAE" w:rsidRDefault="00A55BAE" w:rsidP="00511304">
            <w:pPr>
              <w:ind w:firstLineChars="200" w:firstLine="420"/>
              <w:rPr>
                <w:rFonts w:ascii="宋体" w:hAnsi="宋体" w:cs="仿宋"/>
                <w:color w:val="000000"/>
                <w:szCs w:val="21"/>
              </w:rPr>
            </w:pPr>
            <w:r>
              <w:rPr>
                <w:rFonts w:ascii="宋体" w:hAnsi="宋体" w:cs="仿宋" w:hint="eastAsia"/>
                <w:color w:val="000000"/>
                <w:szCs w:val="21"/>
              </w:rPr>
              <w:t>7．喇叭单元：≥6.5"×2+≥3"×2</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壁挂音箱</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1．额定功率（100V）：6W；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2．额定功率（70V）：3W；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3．灵敏度：92dB±3dB；</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4．阻抗：黑:Com红:1.7KΩ；</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5．频率响应：130-16KHz；</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6．喇叭单元：6.5"；</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7．防护等级：IP×5防尘。</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9</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音响线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RVV2*1.5</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10</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音频线</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莲花话筒插头</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条</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十三、营区大厅报警信息发布系统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监视器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≥55寸 工业级监视器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光端机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 高清HDMI</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光纤</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单模</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高清连接线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HDMI</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条</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音箱</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仿宋" w:eastAsia="仿宋" w:hAnsi="仿宋" w:hint="eastAsia"/>
                <w:szCs w:val="21"/>
              </w:rPr>
              <w:t>LED屏</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平方</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5.2</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十四、监区照明系统</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地射灯</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LED 30W</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40</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电源线</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RVV3*6</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800</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线管</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配套使用</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800</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十五、自动液压升降</w:t>
            </w:r>
            <w:proofErr w:type="gramStart"/>
            <w:r>
              <w:rPr>
                <w:rFonts w:ascii="宋体" w:hAnsi="宋体" w:cs="仿宋" w:hint="eastAsia"/>
                <w:b/>
                <w:color w:val="000000"/>
                <w:szCs w:val="21"/>
              </w:rPr>
              <w:t>柱建设</w:t>
            </w:r>
            <w:proofErr w:type="gramEnd"/>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全自动升降柱</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1.不锈钢柱身壁厚：≥8mm</w:t>
            </w:r>
            <w:r>
              <w:rPr>
                <w:rFonts w:ascii="宋体" w:hAnsi="宋体" w:cs="仿宋" w:hint="eastAsia"/>
                <w:color w:val="000000"/>
                <w:szCs w:val="21"/>
              </w:rPr>
              <w:br/>
              <w:t xml:space="preserve">    2.不锈钢柱身直径：217mm±1.0mm</w:t>
            </w:r>
            <w:r>
              <w:rPr>
                <w:rFonts w:ascii="宋体" w:hAnsi="宋体" w:cs="仿宋" w:hint="eastAsia"/>
                <w:color w:val="000000"/>
                <w:szCs w:val="21"/>
              </w:rPr>
              <w:br/>
              <w:t xml:space="preserve">    3.不锈钢柱身升起高度：≥600mm</w:t>
            </w:r>
            <w:r>
              <w:rPr>
                <w:rFonts w:ascii="宋体" w:hAnsi="宋体" w:cs="仿宋" w:hint="eastAsia"/>
                <w:color w:val="000000"/>
                <w:szCs w:val="21"/>
              </w:rPr>
              <w:br/>
            </w:r>
            <w:r>
              <w:rPr>
                <w:rFonts w:ascii="宋体" w:hAnsi="宋体" w:cs="仿宋" w:hint="eastAsia"/>
                <w:color w:val="000000"/>
                <w:szCs w:val="21"/>
              </w:rPr>
              <w:lastRenderedPageBreak/>
              <w:t xml:space="preserve">    4.不锈钢柱身盖板厚度：≥10mm</w:t>
            </w:r>
            <w:r>
              <w:rPr>
                <w:rFonts w:ascii="宋体" w:hAnsi="宋体" w:cs="仿宋" w:hint="eastAsia"/>
                <w:color w:val="000000"/>
                <w:szCs w:val="21"/>
              </w:rPr>
              <w:br/>
              <w:t xml:space="preserve">    5.抗冲击能力要求 ：单个</w:t>
            </w:r>
            <w:proofErr w:type="gramStart"/>
            <w:r>
              <w:rPr>
                <w:rFonts w:ascii="宋体" w:hAnsi="宋体" w:cs="仿宋" w:hint="eastAsia"/>
                <w:color w:val="000000"/>
                <w:szCs w:val="21"/>
              </w:rPr>
              <w:t>升降柱应能</w:t>
            </w:r>
            <w:proofErr w:type="gramEnd"/>
            <w:r>
              <w:rPr>
                <w:rFonts w:ascii="宋体" w:hAnsi="宋体" w:cs="仿宋" w:hint="eastAsia"/>
                <w:color w:val="000000"/>
                <w:szCs w:val="21"/>
              </w:rPr>
              <w:t>承受≥20000焦耳抗冲击能力，冲击试验后升降柱外观应无明显变形且能正常工作。</w:t>
            </w:r>
            <w:r>
              <w:rPr>
                <w:rFonts w:ascii="宋体" w:hAnsi="宋体" w:cs="仿宋" w:hint="eastAsia"/>
                <w:color w:val="000000"/>
                <w:szCs w:val="21"/>
              </w:rPr>
              <w:br/>
              <w:t xml:space="preserve">    6.外壳防护等级：IP68。</w:t>
            </w:r>
            <w:r>
              <w:rPr>
                <w:rFonts w:ascii="宋体" w:hAnsi="宋体" w:cs="仿宋" w:hint="eastAsia"/>
                <w:color w:val="000000"/>
                <w:szCs w:val="21"/>
              </w:rPr>
              <w:br/>
              <w:t xml:space="preserve">    7.驱动制动方式 液压</w:t>
            </w:r>
            <w:proofErr w:type="gramStart"/>
            <w:r>
              <w:rPr>
                <w:rFonts w:ascii="宋体" w:hAnsi="宋体" w:cs="仿宋" w:hint="eastAsia"/>
                <w:color w:val="000000"/>
                <w:szCs w:val="21"/>
              </w:rPr>
              <w:t>一</w:t>
            </w:r>
            <w:proofErr w:type="gramEnd"/>
            <w:r>
              <w:rPr>
                <w:rFonts w:ascii="宋体" w:hAnsi="宋体" w:cs="仿宋" w:hint="eastAsia"/>
                <w:color w:val="000000"/>
                <w:szCs w:val="21"/>
              </w:rPr>
              <w:t>体式升降柱。</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是</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固定立柱</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固定型</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智能控制系统</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1.上升、下降输入：升降</w:t>
            </w:r>
            <w:proofErr w:type="gramStart"/>
            <w:r>
              <w:rPr>
                <w:rFonts w:ascii="宋体" w:hAnsi="宋体" w:cs="仿宋" w:hint="eastAsia"/>
                <w:color w:val="000000"/>
                <w:szCs w:val="21"/>
              </w:rPr>
              <w:t>柱上升</w:t>
            </w:r>
            <w:proofErr w:type="gramEnd"/>
            <w:r>
              <w:rPr>
                <w:rFonts w:ascii="宋体" w:hAnsi="宋体" w:cs="仿宋" w:hint="eastAsia"/>
                <w:color w:val="000000"/>
                <w:szCs w:val="21"/>
              </w:rPr>
              <w:t>下降的指令控制输入接口。</w:t>
            </w:r>
            <w:r>
              <w:rPr>
                <w:rFonts w:ascii="宋体" w:hAnsi="宋体" w:cs="仿宋" w:hint="eastAsia"/>
                <w:color w:val="000000"/>
                <w:szCs w:val="21"/>
              </w:rPr>
              <w:br/>
              <w:t xml:space="preserve">    2.升限位、降限位精确时间可调：通过限位时间避免升降柱长期在受阻状态运行而影响其寿命。</w:t>
            </w:r>
            <w:r>
              <w:rPr>
                <w:rFonts w:ascii="宋体" w:hAnsi="宋体" w:cs="仿宋" w:hint="eastAsia"/>
                <w:color w:val="000000"/>
                <w:szCs w:val="21"/>
              </w:rPr>
              <w:br/>
              <w:t xml:space="preserve">    3.上升电磁阀、下降电磁阀：通过软件设计PLC控制切换与关闭，从而实现升降柱上升、下降功能；上升、下降调节阀,调节上升下降速度。</w:t>
            </w:r>
            <w:r>
              <w:rPr>
                <w:rFonts w:ascii="宋体" w:hAnsi="宋体" w:cs="仿宋" w:hint="eastAsia"/>
                <w:color w:val="000000"/>
                <w:szCs w:val="21"/>
              </w:rPr>
              <w:br/>
              <w:t xml:space="preserve">    4.支持手机APP远程控制。</w:t>
            </w:r>
            <w:r>
              <w:rPr>
                <w:rFonts w:ascii="宋体" w:hAnsi="宋体" w:cs="仿宋" w:hint="eastAsia"/>
                <w:color w:val="000000"/>
                <w:szCs w:val="21"/>
              </w:rPr>
              <w:br/>
              <w:t xml:space="preserve">    5.支持多组、分组控制升降柱升降。</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配套建设</w:t>
            </w:r>
          </w:p>
        </w:tc>
        <w:tc>
          <w:tcPr>
            <w:tcW w:w="5812" w:type="dxa"/>
            <w:tcBorders>
              <w:bottom w:val="single" w:sz="4" w:space="0" w:color="000000"/>
            </w:tcBorders>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路面开挖、混凝土浇灌、垃圾清理、路面恢复</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项</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十六、巡逻</w:t>
            </w:r>
            <w:proofErr w:type="gramStart"/>
            <w:r>
              <w:rPr>
                <w:rFonts w:ascii="宋体" w:hAnsi="宋体" w:cs="仿宋" w:hint="eastAsia"/>
                <w:b/>
                <w:color w:val="000000"/>
                <w:szCs w:val="21"/>
              </w:rPr>
              <w:t>道改造</w:t>
            </w:r>
            <w:proofErr w:type="gramEnd"/>
            <w:r>
              <w:rPr>
                <w:rFonts w:ascii="宋体" w:hAnsi="宋体" w:cs="仿宋" w:hint="eastAsia"/>
                <w:b/>
                <w:color w:val="000000"/>
                <w:szCs w:val="21"/>
              </w:rPr>
              <w:t>建设</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巡逻道刷漆</w:t>
            </w:r>
          </w:p>
        </w:tc>
        <w:tc>
          <w:tcPr>
            <w:tcW w:w="5812" w:type="dxa"/>
            <w:vAlign w:val="center"/>
          </w:tcPr>
          <w:p w:rsidR="00A55BAE" w:rsidRDefault="00A55BAE" w:rsidP="00511304">
            <w:pPr>
              <w:rPr>
                <w:rFonts w:ascii="宋体" w:hAnsi="宋体" w:cs="仿宋"/>
                <w:color w:val="000000"/>
                <w:szCs w:val="21"/>
              </w:rPr>
            </w:pPr>
            <w:r>
              <w:rPr>
                <w:rFonts w:ascii="仿宋" w:eastAsia="仿宋" w:hAnsi="仿宋" w:hint="eastAsia"/>
                <w:szCs w:val="21"/>
              </w:rPr>
              <w:t xml:space="preserve">    1.3*2*540</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平方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1404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十七、机房改造</w:t>
            </w:r>
          </w:p>
        </w:tc>
      </w:tr>
      <w:tr w:rsidR="00A55BAE" w:rsidTr="00511304">
        <w:trPr>
          <w:trHeight w:val="273"/>
          <w:jc w:val="center"/>
        </w:trPr>
        <w:tc>
          <w:tcPr>
            <w:tcW w:w="575"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防静电地板</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主要实现防静电功能。</w:t>
            </w:r>
          </w:p>
        </w:tc>
        <w:tc>
          <w:tcPr>
            <w:tcW w:w="567"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平方</w:t>
            </w:r>
          </w:p>
        </w:tc>
        <w:tc>
          <w:tcPr>
            <w:tcW w:w="709"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32</w:t>
            </w:r>
          </w:p>
        </w:tc>
        <w:tc>
          <w:tcPr>
            <w:tcW w:w="891"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十八、哨位环境</w:t>
            </w:r>
          </w:p>
        </w:tc>
      </w:tr>
      <w:tr w:rsidR="00A55BAE" w:rsidTr="00511304">
        <w:trPr>
          <w:trHeight w:val="340"/>
          <w:jc w:val="center"/>
        </w:trPr>
        <w:tc>
          <w:tcPr>
            <w:tcW w:w="575"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哨位墙围改造</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哨位装修（</w:t>
            </w:r>
            <w:proofErr w:type="gramStart"/>
            <w:r>
              <w:rPr>
                <w:rFonts w:ascii="宋体" w:hAnsi="宋体" w:cs="仿宋" w:hint="eastAsia"/>
                <w:color w:val="000000"/>
                <w:szCs w:val="21"/>
              </w:rPr>
              <w:t>含各个</w:t>
            </w:r>
            <w:proofErr w:type="gramEnd"/>
            <w:r>
              <w:rPr>
                <w:rFonts w:ascii="宋体" w:hAnsi="宋体" w:cs="仿宋" w:hint="eastAsia"/>
                <w:color w:val="000000"/>
                <w:szCs w:val="21"/>
              </w:rPr>
              <w:t>执勤哨位墙围、地板、吊顶及门框包边）</w:t>
            </w:r>
          </w:p>
        </w:tc>
        <w:tc>
          <w:tcPr>
            <w:tcW w:w="567"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平方</w:t>
            </w:r>
          </w:p>
        </w:tc>
        <w:tc>
          <w:tcPr>
            <w:tcW w:w="709"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200</w:t>
            </w:r>
          </w:p>
        </w:tc>
        <w:tc>
          <w:tcPr>
            <w:tcW w:w="891"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否</w:t>
            </w:r>
          </w:p>
        </w:tc>
      </w:tr>
    </w:tbl>
    <w:p w:rsidR="007E13A3" w:rsidRPr="00255ADD" w:rsidRDefault="00A723F8"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w:t>
      </w:r>
      <w:proofErr w:type="gramStart"/>
      <w:r w:rsidR="007E13A3" w:rsidRPr="00255ADD">
        <w:rPr>
          <w:rFonts w:asciiTheme="minorEastAsia" w:eastAsiaTheme="minorEastAsia" w:hAnsiTheme="minorEastAsia" w:cs="宋体" w:hint="eastAsia"/>
          <w:b/>
          <w:color w:val="000000"/>
          <w:kern w:val="0"/>
          <w:sz w:val="24"/>
          <w:lang w:val="zh-CN"/>
        </w:rPr>
        <w:t>的</w:t>
      </w:r>
      <w:proofErr w:type="gramEnd"/>
      <w:r w:rsidR="007E13A3" w:rsidRPr="00255ADD">
        <w:rPr>
          <w:rFonts w:asciiTheme="minorEastAsia" w:eastAsiaTheme="minorEastAsia" w:hAnsiTheme="minorEastAsia" w:cs="宋体" w:hint="eastAsia"/>
          <w:b/>
          <w:color w:val="000000"/>
          <w:kern w:val="0"/>
          <w:sz w:val="24"/>
          <w:lang w:val="zh-CN"/>
        </w:rPr>
        <w:t>其他技术、服务等要求</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302D2E" w:rsidRPr="00255ADD"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四、</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A723F8" w:rsidP="00255ADD">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255ADD">
        <w:rPr>
          <w:rFonts w:asciiTheme="minorEastAsia" w:eastAsiaTheme="minorEastAsia" w:hAnsiTheme="minorEastAsia" w:cs="仿宋" w:hint="eastAsia"/>
          <w:color w:val="000000"/>
          <w:sz w:val="24"/>
          <w:shd w:val="clear" w:color="auto" w:fill="FFFFFF"/>
        </w:rPr>
        <w:t>按照国家相关标准达到合格要求，</w:t>
      </w:r>
      <w:r w:rsidRPr="00255ADD">
        <w:rPr>
          <w:rFonts w:asciiTheme="minorEastAsia" w:eastAsiaTheme="minorEastAsia" w:hAnsiTheme="minorEastAsia" w:cs="仿宋_GB2312" w:hint="eastAsia"/>
          <w:sz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Pr="00255ADD">
        <w:rPr>
          <w:rFonts w:asciiTheme="minorEastAsia" w:eastAsiaTheme="minorEastAsia" w:hAnsiTheme="minorEastAsia" w:hint="eastAsia"/>
          <w:sz w:val="24"/>
          <w:lang w:val="zh-CN"/>
        </w:rPr>
        <w:t>均应包括在本项目中，采购人不再另行支付有关款项</w:t>
      </w:r>
      <w:r w:rsidRPr="00255ADD">
        <w:rPr>
          <w:rFonts w:asciiTheme="minorEastAsia" w:eastAsiaTheme="minorEastAsia" w:hAnsiTheme="minorEastAsia" w:cs="仿宋" w:hint="eastAsia"/>
          <w:color w:val="000000"/>
          <w:sz w:val="24"/>
          <w:shd w:val="clear" w:color="auto" w:fill="FFFFFF"/>
        </w:rPr>
        <w:t>。</w:t>
      </w:r>
    </w:p>
    <w:p w:rsidR="00255ADD" w:rsidRPr="00255ADD" w:rsidRDefault="00302D2E"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五、服务标准、期限、效率等要求</w:t>
      </w:r>
    </w:p>
    <w:p w:rsidR="00302D2E" w:rsidRPr="00255ADD" w:rsidRDefault="00255ADD" w:rsidP="00255ADD">
      <w:pPr>
        <w:pStyle w:val="a0"/>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上门服务，质保期一年。</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sidRPr="00255ADD">
        <w:rPr>
          <w:rFonts w:asciiTheme="minorEastAsia" w:eastAsiaTheme="minorEastAsia" w:hAnsiTheme="minorEastAsia" w:cs="宋体" w:hint="eastAsia"/>
          <w:b/>
          <w:color w:val="000000"/>
          <w:kern w:val="0"/>
          <w:sz w:val="24"/>
          <w:lang w:val="zh-CN"/>
        </w:rPr>
        <w:lastRenderedPageBreak/>
        <w:t>六</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w:t>
      </w:r>
      <w:proofErr w:type="gramStart"/>
      <w:r w:rsidRPr="00255ADD">
        <w:rPr>
          <w:rFonts w:asciiTheme="minorEastAsia" w:eastAsiaTheme="minorEastAsia" w:hAnsiTheme="minorEastAsia" w:cs="宋体"/>
          <w:color w:val="000000"/>
          <w:kern w:val="0"/>
          <w:sz w:val="24"/>
          <w:lang w:val="zh-CN"/>
        </w:rPr>
        <w:t>验收书</w:t>
      </w:r>
      <w:proofErr w:type="gramEnd"/>
      <w:r w:rsidRPr="00255ADD">
        <w:rPr>
          <w:rFonts w:asciiTheme="minorEastAsia" w:eastAsiaTheme="minorEastAsia" w:hAnsiTheme="minorEastAsia" w:cs="宋体"/>
          <w:color w:val="000000"/>
          <w:kern w:val="0"/>
          <w:sz w:val="24"/>
          <w:lang w:val="zh-CN"/>
        </w:rPr>
        <w:t>,列明各项标准的验收情况及项目总体评价,由验收双方共同签署。</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Pr="00255ADD">
        <w:rPr>
          <w:rFonts w:asciiTheme="minorEastAsia" w:eastAsiaTheme="minorEastAsia" w:hAnsiTheme="minorEastAsia" w:cs="黑体" w:hint="eastAsia"/>
          <w:b/>
          <w:bCs/>
          <w:color w:val="000000"/>
          <w:shd w:val="clear" w:color="auto" w:fill="FFFFFF"/>
        </w:rPr>
        <w:t>2749161.6元；</w:t>
      </w:r>
      <w:r w:rsidR="007E13A3" w:rsidRPr="00255ADD">
        <w:rPr>
          <w:rFonts w:asciiTheme="minorEastAsia" w:eastAsiaTheme="minorEastAsia" w:hAnsiTheme="minorEastAsia" w:cs="黑体" w:hint="eastAsia"/>
          <w:b/>
          <w:bCs/>
          <w:color w:val="000000"/>
          <w:shd w:val="clear" w:color="auto" w:fill="FFFFFF"/>
        </w:rPr>
        <w:t>最高限价</w:t>
      </w:r>
      <w:r w:rsidRPr="00255ADD">
        <w:rPr>
          <w:rFonts w:asciiTheme="minorEastAsia" w:eastAsiaTheme="minorEastAsia" w:hAnsiTheme="minorEastAsia" w:cs="黑体" w:hint="eastAsia"/>
          <w:b/>
          <w:bCs/>
          <w:color w:val="000000"/>
          <w:shd w:val="clear" w:color="auto" w:fill="FFFFFF"/>
        </w:rPr>
        <w:t>2749161.6</w:t>
      </w:r>
      <w:r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302D2E" w:rsidRPr="00255ADD">
        <w:rPr>
          <w:rFonts w:asciiTheme="minorEastAsia" w:eastAsiaTheme="minorEastAsia" w:hAnsiTheme="minorEastAsia" w:cs="宋体" w:hint="eastAsia"/>
          <w:color w:val="000000"/>
          <w:kern w:val="0"/>
          <w:sz w:val="24"/>
        </w:rPr>
        <w:t>现金</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Pr="00255ADD">
        <w:rPr>
          <w:rFonts w:asciiTheme="minorEastAsia" w:eastAsiaTheme="minorEastAsia" w:hAnsiTheme="minorEastAsia" w:cs="宋体" w:hint="eastAsia"/>
          <w:color w:val="000000"/>
          <w:kern w:val="0"/>
          <w:sz w:val="24"/>
        </w:rPr>
        <w:t>验收</w:t>
      </w:r>
      <w:r w:rsidR="00302D2E" w:rsidRPr="00255ADD">
        <w:rPr>
          <w:rFonts w:asciiTheme="minorEastAsia" w:eastAsiaTheme="minorEastAsia" w:hAnsiTheme="minorEastAsia" w:cs="宋体" w:hint="eastAsia"/>
          <w:color w:val="000000"/>
          <w:kern w:val="0"/>
          <w:sz w:val="24"/>
        </w:rPr>
        <w:t>合格后</w:t>
      </w:r>
      <w:r w:rsidRPr="00255ADD">
        <w:rPr>
          <w:rFonts w:asciiTheme="minorEastAsia" w:eastAsiaTheme="minorEastAsia" w:hAnsiTheme="minorEastAsia" w:cs="宋体" w:hint="eastAsia"/>
          <w:color w:val="000000"/>
          <w:kern w:val="0"/>
          <w:sz w:val="24"/>
          <w:lang w:val="zh-CN"/>
        </w:rPr>
        <w:t>支付合同价款的9</w:t>
      </w:r>
      <w:r w:rsidR="00302D2E" w:rsidRPr="00255ADD">
        <w:rPr>
          <w:rFonts w:asciiTheme="minorEastAsia" w:eastAsiaTheme="minorEastAsia" w:hAnsiTheme="minorEastAsia" w:cs="宋体" w:hint="eastAsia"/>
          <w:color w:val="000000"/>
          <w:kern w:val="0"/>
          <w:sz w:val="24"/>
          <w:lang w:val="zh-CN"/>
        </w:rPr>
        <w:t>0</w:t>
      </w:r>
      <w:r w:rsidRPr="00255ADD">
        <w:rPr>
          <w:rFonts w:asciiTheme="minorEastAsia" w:eastAsiaTheme="minorEastAsia" w:hAnsiTheme="minorEastAsia" w:cs="宋体" w:hint="eastAsia"/>
          <w:color w:val="000000"/>
          <w:kern w:val="0"/>
          <w:sz w:val="24"/>
          <w:lang w:val="zh-CN"/>
        </w:rPr>
        <w:t>%，</w:t>
      </w:r>
      <w:r w:rsidR="00302D2E" w:rsidRPr="00255ADD">
        <w:rPr>
          <w:rFonts w:asciiTheme="minorEastAsia" w:eastAsiaTheme="minorEastAsia" w:hAnsiTheme="minorEastAsia" w:cs="宋体" w:hint="eastAsia"/>
          <w:color w:val="000000"/>
          <w:kern w:val="0"/>
          <w:sz w:val="24"/>
          <w:lang w:val="zh-CN"/>
        </w:rPr>
        <w:t>剩余10%作为质保金，质保期一年。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27376F"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27376F" w:rsidRPr="0027376F">
              <w:rPr>
                <w:rFonts w:ascii="宋体" w:hAnsi="宋体" w:cs="宋体" w:hint="eastAsia"/>
                <w:color w:val="000000"/>
                <w:kern w:val="0"/>
                <w:sz w:val="24"/>
              </w:rPr>
              <w:t>襄城县公安局“智慧磐石”项目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27376F">
              <w:rPr>
                <w:rFonts w:ascii="宋体" w:hAnsi="宋体" w:cs="宋体" w:hint="eastAsia"/>
                <w:color w:val="000000"/>
                <w:kern w:val="0"/>
                <w:sz w:val="24"/>
              </w:rPr>
              <w:t>27</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27376F" w:rsidRPr="00AE7395">
              <w:rPr>
                <w:rFonts w:ascii="宋体" w:hAnsi="宋体" w:cs="宋体" w:hint="eastAsia"/>
                <w:color w:val="000000"/>
                <w:kern w:val="0"/>
                <w:sz w:val="24"/>
                <w:shd w:val="clear" w:color="040000" w:fill="FFFFFF"/>
              </w:rPr>
              <w:t>本项目采购智能哨位管控系统、高清视频监控系统、周界报警系统、智能跟踪电子哨兵系统、</w:t>
            </w:r>
            <w:proofErr w:type="gramStart"/>
            <w:r w:rsidR="0027376F" w:rsidRPr="00AE7395">
              <w:rPr>
                <w:rFonts w:ascii="宋体" w:hAnsi="宋体" w:cs="宋体" w:hint="eastAsia"/>
                <w:color w:val="000000"/>
                <w:kern w:val="0"/>
                <w:sz w:val="24"/>
                <w:shd w:val="clear" w:color="040000" w:fill="FFFFFF"/>
              </w:rPr>
              <w:t>两警联动</w:t>
            </w:r>
            <w:proofErr w:type="gramEnd"/>
            <w:r w:rsidR="0027376F" w:rsidRPr="00AE7395">
              <w:rPr>
                <w:rFonts w:ascii="宋体" w:hAnsi="宋体" w:cs="宋体" w:hint="eastAsia"/>
                <w:color w:val="000000"/>
                <w:kern w:val="0"/>
                <w:sz w:val="24"/>
                <w:shd w:val="clear" w:color="040000" w:fill="FFFFFF"/>
              </w:rPr>
              <w:t>报警系统、AB门出入管控系统、人脸识别布控系统、实时定位系统、拼接大屏显示系统、营区语音指挥系统、报警信息发布系统、车底检查系统、自动液压升降柱等“智慧磐石”建设设备的供货及安装调试。</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r w:rsidR="00684810">
              <w:rPr>
                <w:rFonts w:ascii="宋体" w:hAnsi="宋体" w:cs="宋体" w:hint="eastAsia"/>
                <w:bCs/>
                <w:color w:val="000000"/>
                <w:kern w:val="0"/>
                <w:sz w:val="24"/>
              </w:rPr>
              <w:t>公安</w:t>
            </w:r>
            <w:r w:rsidRPr="007B5143">
              <w:rPr>
                <w:rFonts w:ascii="宋体" w:hAnsi="宋体" w:cs="宋体" w:hint="eastAsia"/>
                <w:bCs/>
                <w:color w:val="000000"/>
                <w:kern w:val="0"/>
                <w:sz w:val="24"/>
              </w:rPr>
              <w:t>局</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684810">
              <w:rPr>
                <w:rFonts w:ascii="宋体" w:hAnsi="宋体" w:cs="宋体" w:hint="eastAsia"/>
                <w:bCs/>
                <w:color w:val="000000"/>
                <w:kern w:val="0"/>
                <w:sz w:val="24"/>
              </w:rPr>
              <w:t>公安</w:t>
            </w:r>
            <w:r w:rsidRPr="007B5143">
              <w:rPr>
                <w:rFonts w:ascii="宋体" w:hAnsi="宋体" w:cs="宋体" w:hint="eastAsia"/>
                <w:bCs/>
                <w:color w:val="000000"/>
                <w:kern w:val="0"/>
                <w:sz w:val="24"/>
              </w:rPr>
              <w:t>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684810">
              <w:rPr>
                <w:rFonts w:ascii="宋体" w:hAnsi="宋体" w:cs="宋体" w:hint="eastAsia"/>
                <w:color w:val="000000"/>
                <w:kern w:val="0"/>
                <w:sz w:val="24"/>
              </w:rPr>
              <w:t>烟城路中段</w:t>
            </w:r>
          </w:p>
          <w:p w:rsidR="00E7751C" w:rsidRPr="007B5143" w:rsidRDefault="00E7751C" w:rsidP="0068481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proofErr w:type="gramStart"/>
            <w:r w:rsidR="00684810">
              <w:rPr>
                <w:rFonts w:ascii="宋体" w:hAnsi="宋体" w:cs="宋体" w:hint="eastAsia"/>
                <w:color w:val="000000"/>
                <w:kern w:val="0"/>
                <w:sz w:val="24"/>
              </w:rPr>
              <w:t>槐继伟</w:t>
            </w:r>
            <w:proofErr w:type="gramEnd"/>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684810">
              <w:rPr>
                <w:rFonts w:ascii="宋体" w:hAnsi="宋体" w:cs="宋体" w:hint="eastAsia"/>
                <w:color w:val="000000"/>
                <w:kern w:val="0"/>
                <w:sz w:val="24"/>
              </w:rPr>
              <w:t>0374-3582955转35099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lastRenderedPageBreak/>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w:t>
            </w:r>
            <w:r w:rsidR="006C732C" w:rsidRPr="00CE3654">
              <w:rPr>
                <w:rFonts w:asciiTheme="minorEastAsia" w:hAnsiTheme="minorEastAsia" w:cs="仿宋_GB2312"/>
                <w:b/>
                <w:color w:val="000000"/>
                <w:sz w:val="24"/>
                <w:shd w:val="clear" w:color="auto" w:fill="FFFFFF"/>
              </w:rPr>
              <w:lastRenderedPageBreak/>
              <w:t>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630D58"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630D58"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8D35EA" w:rsidP="0032592B">
            <w:pPr>
              <w:autoSpaceDE w:val="0"/>
              <w:autoSpaceDN w:val="0"/>
              <w:adjustRightInd w:val="0"/>
              <w:spacing w:line="276" w:lineRule="auto"/>
              <w:rPr>
                <w:rFonts w:ascii="宋体" w:hAnsi="宋体" w:cs="宋体"/>
                <w:color w:val="000000"/>
                <w:kern w:val="0"/>
                <w:sz w:val="24"/>
              </w:rPr>
            </w:pPr>
            <w:r w:rsidRPr="008D35EA">
              <w:rPr>
                <w:rFonts w:ascii="宋体" w:hAnsi="宋体" w:cs="宋体" w:hint="eastAsia"/>
                <w:b/>
                <w:color w:val="000000"/>
                <w:kern w:val="0"/>
                <w:sz w:val="24"/>
              </w:rPr>
              <w:t>2749161.6</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630D5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630D5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630D58"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630D58"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F2138F">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91656C">
              <w:rPr>
                <w:rFonts w:ascii="宋体" w:hAnsi="宋体" w:cs="宋体" w:hint="eastAsia"/>
                <w:color w:val="000000"/>
                <w:kern w:val="0"/>
                <w:sz w:val="24"/>
              </w:rPr>
              <w:t>8</w:t>
            </w:r>
            <w:r w:rsidRPr="007B5143">
              <w:rPr>
                <w:rFonts w:ascii="宋体" w:hAnsi="宋体" w:cs="宋体" w:hint="eastAsia"/>
                <w:color w:val="000000"/>
                <w:kern w:val="0"/>
                <w:sz w:val="24"/>
              </w:rPr>
              <w:t>月</w:t>
            </w:r>
            <w:r w:rsidR="00F2138F">
              <w:rPr>
                <w:rFonts w:ascii="宋体" w:hAnsi="宋体" w:cs="宋体" w:hint="eastAsia"/>
                <w:color w:val="000000"/>
                <w:kern w:val="0"/>
                <w:sz w:val="24"/>
              </w:rPr>
              <w:t>29</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630D5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630D5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w:t>
            </w:r>
            <w:r w:rsidRPr="007B5143">
              <w:rPr>
                <w:rFonts w:ascii="宋体" w:hAnsi="宋体" w:cs="宋体" w:hint="eastAsia"/>
                <w:color w:val="000000"/>
                <w:kern w:val="0"/>
                <w:sz w:val="24"/>
              </w:rPr>
              <w:lastRenderedPageBreak/>
              <w:t>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630D58"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630D58"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630D5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630D5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630D58"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630D5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630D58"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630D5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lastRenderedPageBreak/>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B5143" w:rsidRDefault="007B5143" w:rsidP="00112DDC">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w:t>
      </w:r>
      <w:r w:rsidR="00AF386A">
        <w:rPr>
          <w:rFonts w:ascii="宋体" w:hAnsi="宋体" w:cs="仿宋_GB2312" w:hint="eastAsia"/>
          <w:sz w:val="24"/>
          <w:lang w:val="zh-CN"/>
        </w:rPr>
        <w:t>分别用非透明文件袋分开</w:t>
      </w:r>
      <w:r>
        <w:rPr>
          <w:rFonts w:ascii="宋体" w:hAnsi="宋体" w:cs="仿宋_GB2312" w:hint="eastAsia"/>
          <w:sz w:val="24"/>
          <w:lang w:val="zh-CN"/>
        </w:rPr>
        <w:t>密封包装</w:t>
      </w:r>
      <w:r w:rsidR="00AF386A">
        <w:rPr>
          <w:rFonts w:ascii="宋体" w:hAnsi="宋体" w:cs="仿宋_GB2312" w:hint="eastAsia"/>
          <w:sz w:val="24"/>
          <w:lang w:val="zh-CN"/>
        </w:rPr>
        <w:t>，并在密封袋封面标注项目名称、项目编号、投标单位名称（加盖公章）、法人或</w:t>
      </w:r>
      <w:r w:rsidR="00925F20">
        <w:rPr>
          <w:rFonts w:ascii="宋体" w:hAnsi="宋体" w:cs="仿宋_GB2312" w:hint="eastAsia"/>
          <w:sz w:val="24"/>
          <w:lang w:val="zh-CN"/>
        </w:rPr>
        <w:t>委托代理人（签字）、日期字样</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w:t>
      </w:r>
      <w:r w:rsidR="00A72373">
        <w:rPr>
          <w:rFonts w:ascii="宋体" w:hAnsi="宋体" w:cs="宋体" w:hint="eastAsia"/>
          <w:bCs/>
          <w:sz w:val="24"/>
          <w:lang w:val="zh-CN"/>
        </w:rPr>
        <w:lastRenderedPageBreak/>
        <w:t>（包含主要中标标的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E13591" w:rsidRPr="00E13591">
              <w:rPr>
                <w:rFonts w:ascii="宋体" w:hAnsi="宋体" w:hint="eastAsia"/>
                <w:b/>
                <w:bCs/>
                <w:sz w:val="24"/>
              </w:rPr>
              <w:t>投标人未被列入</w:t>
            </w:r>
            <w:r w:rsidR="00E13591" w:rsidRPr="00E13591">
              <w:rPr>
                <w:rFonts w:ascii="宋体" w:hAnsi="宋体"/>
                <w:b/>
                <w:bCs/>
                <w:sz w:val="24"/>
              </w:rPr>
              <w:t>“信用中国”网站</w:t>
            </w:r>
            <w:r w:rsidR="00E13591" w:rsidRPr="00E13591">
              <w:rPr>
                <w:rFonts w:ascii="宋体" w:hAnsi="宋体" w:hint="eastAsia"/>
                <w:b/>
                <w:bCs/>
                <w:sz w:val="24"/>
              </w:rPr>
              <w:t>失信被执行人、重大税收违法案件当事人名单、</w:t>
            </w:r>
            <w:r w:rsidR="00E13591" w:rsidRPr="00E13591">
              <w:rPr>
                <w:rFonts w:ascii="宋体" w:hAnsi="宋体"/>
                <w:b/>
                <w:bCs/>
                <w:sz w:val="24"/>
              </w:rPr>
              <w:t>政府采购严重违法失信名单</w:t>
            </w:r>
            <w:r w:rsidR="00E13591" w:rsidRPr="00E13591">
              <w:rPr>
                <w:rFonts w:ascii="宋体" w:hAnsi="宋体" w:hint="eastAsia"/>
                <w:b/>
                <w:bCs/>
                <w:sz w:val="24"/>
              </w:rPr>
              <w:t>、“</w:t>
            </w:r>
            <w:r w:rsidR="00E13591" w:rsidRPr="00E13591">
              <w:rPr>
                <w:rFonts w:ascii="宋体" w:hAnsi="宋体"/>
                <w:b/>
                <w:bCs/>
                <w:sz w:val="24"/>
              </w:rPr>
              <w:t>中国政府采购网</w:t>
            </w:r>
            <w:r w:rsidR="00E13591" w:rsidRPr="00E13591">
              <w:rPr>
                <w:rFonts w:ascii="宋体" w:hAnsi="宋体" w:hint="eastAsia"/>
                <w:b/>
                <w:bCs/>
                <w:sz w:val="24"/>
              </w:rPr>
              <w:t>”政府采购严重违法失信行为记录名单、</w:t>
            </w:r>
            <w:r w:rsidR="00E13591">
              <w:rPr>
                <w:rFonts w:ascii="宋体" w:hAnsi="宋体" w:hint="eastAsia"/>
                <w:b/>
                <w:bCs/>
                <w:sz w:val="24"/>
              </w:rPr>
              <w:t>“中国社会组织公共服务平台”网站</w:t>
            </w:r>
            <w:r w:rsidR="00E13591" w:rsidRPr="00E13591">
              <w:rPr>
                <w:rFonts w:ascii="宋体" w:hAnsi="宋体" w:hint="eastAsia"/>
                <w:b/>
                <w:bCs/>
                <w:sz w:val="24"/>
              </w:rPr>
              <w:t>严重违法失信社会组织名单的投标人；</w:t>
            </w:r>
            <w:r w:rsidR="00E06368" w:rsidRPr="00E13591">
              <w:rPr>
                <w:rFonts w:ascii="宋体" w:hAnsi="宋体" w:cs="宋体" w:hint="eastAsia"/>
                <w:color w:val="000000"/>
                <w:kern w:val="0"/>
                <w:sz w:val="24"/>
              </w:rPr>
              <w:t>上述查询结果页面</w:t>
            </w:r>
            <w:r w:rsidR="00E06368" w:rsidRPr="00E13591">
              <w:rPr>
                <w:rFonts w:ascii="宋体" w:hAnsi="宋体" w:cs="宋体"/>
                <w:color w:val="000000"/>
                <w:kern w:val="0"/>
                <w:sz w:val="24"/>
              </w:rPr>
              <w:t>截图查询时间应在本公告发布之</w:t>
            </w:r>
            <w:r w:rsidR="00E13591" w:rsidRPr="00E13591">
              <w:rPr>
                <w:rFonts w:ascii="宋体" w:hAnsi="宋体" w:cs="宋体" w:hint="eastAsia"/>
                <w:color w:val="000000"/>
                <w:kern w:val="0"/>
                <w:sz w:val="24"/>
              </w:rPr>
              <w:t>起</w:t>
            </w:r>
            <w:r w:rsidR="00E06368" w:rsidRPr="00E13591">
              <w:rPr>
                <w:rFonts w:ascii="宋体" w:hAnsi="宋体" w:cs="宋体"/>
                <w:color w:val="000000"/>
                <w:kern w:val="0"/>
                <w:sz w:val="24"/>
              </w:rPr>
              <w:t>至开</w:t>
            </w:r>
            <w:r w:rsidR="00E13591" w:rsidRPr="00E13591">
              <w:rPr>
                <w:rFonts w:ascii="宋体" w:hAnsi="宋体" w:cs="宋体" w:hint="eastAsia"/>
                <w:color w:val="000000"/>
                <w:kern w:val="0"/>
                <w:sz w:val="24"/>
              </w:rPr>
              <w:t>标前</w:t>
            </w:r>
            <w:r w:rsidR="00E13591">
              <w:rPr>
                <w:rFonts w:ascii="宋体" w:hAnsi="宋体" w:cs="宋体" w:hint="eastAsia"/>
                <w:color w:val="000000"/>
                <w:kern w:val="0"/>
                <w:sz w:val="24"/>
              </w:rPr>
              <w:t>；</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F54887" w:rsidRDefault="00633E55" w:rsidP="00F54887">
      <w:pPr>
        <w:pStyle w:val="a7"/>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sidR="001F61E1">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1）投标人所投产品如被列入</w:t>
      </w:r>
      <w:r w:rsidRPr="00F54887">
        <w:rPr>
          <w:rFonts w:hAnsi="宋体" w:cs="仿宋_GB2312"/>
          <w:sz w:val="24"/>
          <w:szCs w:val="24"/>
          <w:lang w:val="zh-CN"/>
        </w:rPr>
        <w:t>《中华人民共和国实施强制性产品认证的产品目录》</w:t>
      </w:r>
      <w:r w:rsidRPr="00F54887">
        <w:rPr>
          <w:rFonts w:hAnsi="宋体" w:cs="仿宋_GB2312" w:hint="eastAsia"/>
          <w:sz w:val="24"/>
          <w:szCs w:val="24"/>
          <w:lang w:val="zh-CN"/>
        </w:rPr>
        <w:t>,则投标文件中应根据本项目招标文件“第二章 项目需求”</w:t>
      </w:r>
      <w:r w:rsidRPr="00F54887">
        <w:rPr>
          <w:rFonts w:hAnsi="宋体" w:cs="仿宋_GB2312"/>
          <w:sz w:val="24"/>
          <w:szCs w:val="24"/>
          <w:lang w:val="zh-CN"/>
        </w:rPr>
        <w:t>提供</w:t>
      </w:r>
      <w:r w:rsidRPr="00F54887">
        <w:rPr>
          <w:rFonts w:hAnsi="宋体" w:cs="仿宋_GB2312" w:hint="eastAsia"/>
          <w:sz w:val="24"/>
          <w:szCs w:val="24"/>
          <w:lang w:val="zh-CN"/>
        </w:rPr>
        <w:t>：</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a.中国国家认证认可监督管理委员会官网（</w:t>
      </w:r>
      <w:hyperlink r:id="rId16" w:tgtFrame="_blank" w:history="1">
        <w:r w:rsidRPr="00F54887">
          <w:rPr>
            <w:rFonts w:hAnsi="宋体" w:cs="仿宋_GB2312" w:hint="eastAsia"/>
            <w:sz w:val="24"/>
            <w:szCs w:val="24"/>
            <w:lang w:val="zh-CN"/>
          </w:rPr>
          <w:t>http://cx.cnca.cn/rjwcx/web/cert/index.do</w:t>
        </w:r>
      </w:hyperlink>
      <w:r w:rsidRPr="00F54887">
        <w:rPr>
          <w:rFonts w:hAnsi="宋体" w:cs="仿宋_GB2312" w:hint="eastAsia"/>
          <w:sz w:val="24"/>
          <w:szCs w:val="24"/>
          <w:lang w:val="zh-CN"/>
        </w:rPr>
        <w:t>）产品认证证书打印并加盖投标人公章的原件扫描件（或图片）。</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b.强制性产品认证机构颁发的CCC认证证书并加盖投标人公章的原件扫描件（或图片）。</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c.投标人提供“所投产品符合国家强制性要求承诺函”并加盖投标人公章的原件扫描件（或图片）。</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lastRenderedPageBreak/>
        <w:t>2)投标人所投产品如被列入</w:t>
      </w:r>
      <w:r w:rsidRPr="00F54887">
        <w:rPr>
          <w:rFonts w:hAnsi="宋体" w:cs="仿宋_GB2312"/>
          <w:sz w:val="24"/>
          <w:szCs w:val="24"/>
          <w:lang w:val="zh-CN"/>
        </w:rPr>
        <w:t>《信息安全产品强制性认证目录》，</w:t>
      </w:r>
      <w:r w:rsidRPr="00F54887">
        <w:rPr>
          <w:rFonts w:hAnsi="宋体" w:cs="仿宋_GB2312" w:hint="eastAsia"/>
          <w:sz w:val="24"/>
          <w:szCs w:val="24"/>
          <w:lang w:val="zh-CN"/>
        </w:rPr>
        <w:t>则投标文件中应根据本项目招标文件“第二章 项目需求”</w:t>
      </w:r>
      <w:r w:rsidRPr="00F54887">
        <w:rPr>
          <w:rFonts w:hAnsi="宋体" w:cs="仿宋_GB2312"/>
          <w:sz w:val="24"/>
          <w:szCs w:val="24"/>
          <w:lang w:val="zh-CN"/>
        </w:rPr>
        <w:t>提供</w:t>
      </w:r>
      <w:r w:rsidRPr="00F54887">
        <w:rPr>
          <w:rFonts w:hAnsi="宋体" w:cs="仿宋_GB2312" w:hint="eastAsia"/>
          <w:sz w:val="24"/>
          <w:szCs w:val="24"/>
          <w:lang w:val="zh-CN"/>
        </w:rPr>
        <w:t>：</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a. 中国信息安全认证中心官网（</w:t>
      </w:r>
      <w:r w:rsidRPr="00F54887">
        <w:rPr>
          <w:rFonts w:hAnsi="宋体" w:cs="仿宋_GB2312"/>
          <w:sz w:val="24"/>
          <w:szCs w:val="24"/>
          <w:lang w:val="zh-CN"/>
        </w:rPr>
        <w:t>http://www.isccc.gov.cn/index.shtml</w:t>
      </w:r>
      <w:r w:rsidRPr="00F54887">
        <w:rPr>
          <w:rFonts w:hAnsi="宋体" w:cs="仿宋_GB2312" w:hint="eastAsia"/>
          <w:sz w:val="24"/>
          <w:szCs w:val="24"/>
          <w:lang w:val="zh-CN"/>
        </w:rPr>
        <w:t>）产品查询结果截图并加盖投标人公章的原件扫描件（或图片）；</w:t>
      </w:r>
    </w:p>
    <w:p w:rsidR="00633E55" w:rsidRDefault="00633E55" w:rsidP="00E135FE">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b. 中国信息安全认证中心颁发的《中国国家信息安全产品认证证书》并加盖投标人公章的原件扫描件（或图片）。</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781B58" w:rsidRDefault="00633E55" w:rsidP="00781B58">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lastRenderedPageBreak/>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9"/>
        <w:gridCol w:w="6637"/>
        <w:gridCol w:w="1041"/>
      </w:tblGrid>
      <w:tr w:rsidR="00633E55" w:rsidTr="00A92C53">
        <w:trPr>
          <w:trHeight w:val="1105"/>
          <w:jc w:val="center"/>
        </w:trPr>
        <w:tc>
          <w:tcPr>
            <w:tcW w:w="1619"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分值构成</w:t>
            </w:r>
          </w:p>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(总分100分)</w:t>
            </w:r>
          </w:p>
        </w:tc>
        <w:tc>
          <w:tcPr>
            <w:tcW w:w="7678" w:type="dxa"/>
            <w:gridSpan w:val="2"/>
            <w:vAlign w:val="center"/>
          </w:tcPr>
          <w:p w:rsidR="00633E55" w:rsidRPr="00A92C53" w:rsidRDefault="00633E55"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价格分值：</w:t>
            </w:r>
            <w:r w:rsidR="004556E0" w:rsidRPr="00A92C53">
              <w:rPr>
                <w:rFonts w:asciiTheme="minorEastAsia" w:eastAsiaTheme="minorEastAsia" w:hAnsiTheme="minorEastAsia" w:hint="eastAsia"/>
                <w:sz w:val="24"/>
                <w:u w:val="single"/>
              </w:rPr>
              <w:t>30</w:t>
            </w:r>
            <w:r w:rsidRPr="00A92C53">
              <w:rPr>
                <w:rFonts w:asciiTheme="minorEastAsia" w:eastAsiaTheme="minorEastAsia" w:hAnsiTheme="minorEastAsia" w:hint="eastAsia"/>
                <w:sz w:val="24"/>
              </w:rPr>
              <w:t>分；</w:t>
            </w:r>
          </w:p>
          <w:p w:rsidR="00633E55" w:rsidRPr="00A92C53" w:rsidRDefault="00633E55"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商务</w:t>
            </w:r>
            <w:r w:rsidR="00E135FE" w:rsidRPr="00A92C53">
              <w:rPr>
                <w:rFonts w:asciiTheme="minorEastAsia" w:eastAsiaTheme="minorEastAsia" w:hAnsiTheme="minorEastAsia" w:hint="eastAsia"/>
                <w:sz w:val="24"/>
              </w:rPr>
              <w:t>部分</w:t>
            </w:r>
            <w:r w:rsidRPr="00A92C53">
              <w:rPr>
                <w:rFonts w:asciiTheme="minorEastAsia" w:eastAsiaTheme="minorEastAsia" w:hAnsiTheme="minorEastAsia" w:hint="eastAsia"/>
                <w:sz w:val="24"/>
              </w:rPr>
              <w:t>：</w:t>
            </w:r>
            <w:r w:rsidR="004556E0" w:rsidRPr="00A92C53">
              <w:rPr>
                <w:rFonts w:asciiTheme="minorEastAsia" w:eastAsiaTheme="minorEastAsia" w:hAnsiTheme="minorEastAsia" w:hint="eastAsia"/>
                <w:sz w:val="24"/>
                <w:u w:val="single"/>
              </w:rPr>
              <w:t>35</w:t>
            </w:r>
            <w:r w:rsidRPr="00A92C53">
              <w:rPr>
                <w:rFonts w:asciiTheme="minorEastAsia" w:eastAsiaTheme="minorEastAsia" w:hAnsiTheme="minorEastAsia" w:hint="eastAsia"/>
                <w:sz w:val="24"/>
              </w:rPr>
              <w:t>分；</w:t>
            </w:r>
          </w:p>
          <w:p w:rsidR="00633E55" w:rsidRPr="00A92C53" w:rsidRDefault="00E135FE"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技</w:t>
            </w:r>
            <w:r w:rsidR="00633E55" w:rsidRPr="00A92C53">
              <w:rPr>
                <w:rFonts w:asciiTheme="minorEastAsia" w:eastAsiaTheme="minorEastAsia" w:hAnsiTheme="minorEastAsia" w:hint="eastAsia"/>
                <w:sz w:val="24"/>
              </w:rPr>
              <w:t>术</w:t>
            </w:r>
            <w:r w:rsidRPr="00A92C53">
              <w:rPr>
                <w:rFonts w:asciiTheme="minorEastAsia" w:eastAsiaTheme="minorEastAsia" w:hAnsiTheme="minorEastAsia" w:hint="eastAsia"/>
                <w:sz w:val="24"/>
              </w:rPr>
              <w:t>部分</w:t>
            </w:r>
            <w:r w:rsidR="00633E55" w:rsidRPr="00A92C53">
              <w:rPr>
                <w:rFonts w:asciiTheme="minorEastAsia" w:eastAsiaTheme="minorEastAsia" w:hAnsiTheme="minorEastAsia" w:hint="eastAsia"/>
                <w:sz w:val="24"/>
              </w:rPr>
              <w:t>：</w:t>
            </w:r>
            <w:r w:rsidR="004556E0" w:rsidRPr="00A92C53">
              <w:rPr>
                <w:rFonts w:asciiTheme="minorEastAsia" w:eastAsiaTheme="minorEastAsia" w:hAnsiTheme="minorEastAsia" w:hint="eastAsia"/>
                <w:sz w:val="24"/>
                <w:u w:val="single"/>
              </w:rPr>
              <w:t>35</w:t>
            </w:r>
            <w:r w:rsidR="00633E55" w:rsidRPr="00A92C53">
              <w:rPr>
                <w:rFonts w:asciiTheme="minorEastAsia" w:eastAsiaTheme="minorEastAsia" w:hAnsiTheme="minorEastAsia" w:hint="eastAsia"/>
                <w:sz w:val="24"/>
              </w:rPr>
              <w:t>分</w:t>
            </w:r>
          </w:p>
        </w:tc>
      </w:tr>
      <w:tr w:rsidR="00633E55" w:rsidTr="0028566C">
        <w:trPr>
          <w:trHeight w:val="567"/>
          <w:jc w:val="center"/>
        </w:trPr>
        <w:tc>
          <w:tcPr>
            <w:tcW w:w="9297" w:type="dxa"/>
            <w:gridSpan w:val="3"/>
            <w:tcBorders>
              <w:bottom w:val="single" w:sz="4" w:space="0" w:color="auto"/>
            </w:tcBorders>
            <w:vAlign w:val="center"/>
          </w:tcPr>
          <w:p w:rsidR="00633E55" w:rsidRPr="00A92C53" w:rsidRDefault="00E135FE"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一、</w:t>
            </w:r>
            <w:r w:rsidR="00633E55" w:rsidRPr="00A92C53">
              <w:rPr>
                <w:rFonts w:asciiTheme="minorEastAsia" w:eastAsiaTheme="minorEastAsia" w:hAnsiTheme="minorEastAsia" w:hint="eastAsia"/>
                <w:sz w:val="24"/>
              </w:rPr>
              <w:t>价格分值（满分</w:t>
            </w:r>
            <w:r w:rsidR="00A92C53" w:rsidRPr="00A92C53">
              <w:rPr>
                <w:rFonts w:asciiTheme="minorEastAsia" w:eastAsiaTheme="minorEastAsia" w:hAnsiTheme="minorEastAsia" w:hint="eastAsia"/>
                <w:sz w:val="24"/>
              </w:rPr>
              <w:t>30</w:t>
            </w:r>
            <w:r w:rsidR="00633E55" w:rsidRPr="00A92C53">
              <w:rPr>
                <w:rFonts w:asciiTheme="minorEastAsia" w:eastAsiaTheme="minorEastAsia" w:hAnsiTheme="minorEastAsia" w:hint="eastAsia"/>
                <w:sz w:val="24"/>
              </w:rPr>
              <w:t>分）</w:t>
            </w:r>
          </w:p>
        </w:tc>
      </w:tr>
      <w:tr w:rsidR="00633E55" w:rsidTr="00A92C53">
        <w:trPr>
          <w:trHeight w:val="567"/>
          <w:jc w:val="center"/>
        </w:trPr>
        <w:tc>
          <w:tcPr>
            <w:tcW w:w="1619" w:type="dxa"/>
            <w:tcBorders>
              <w:top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评分因素</w:t>
            </w:r>
          </w:p>
        </w:tc>
        <w:tc>
          <w:tcPr>
            <w:tcW w:w="6637" w:type="dxa"/>
            <w:tcBorders>
              <w:top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评标标准</w:t>
            </w:r>
          </w:p>
        </w:tc>
        <w:tc>
          <w:tcPr>
            <w:tcW w:w="1041" w:type="dxa"/>
            <w:tcBorders>
              <w:top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分值</w:t>
            </w:r>
          </w:p>
        </w:tc>
      </w:tr>
      <w:tr w:rsidR="00633E55" w:rsidTr="00A92C53">
        <w:trPr>
          <w:trHeight w:val="558"/>
          <w:jc w:val="center"/>
        </w:trPr>
        <w:tc>
          <w:tcPr>
            <w:tcW w:w="1619" w:type="dxa"/>
            <w:tcBorders>
              <w:top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投标报价</w:t>
            </w:r>
          </w:p>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评分标准</w:t>
            </w:r>
          </w:p>
        </w:tc>
        <w:tc>
          <w:tcPr>
            <w:tcW w:w="6637" w:type="dxa"/>
            <w:tcBorders>
              <w:top w:val="single" w:sz="4" w:space="0" w:color="auto"/>
            </w:tcBorders>
            <w:vAlign w:val="center"/>
          </w:tcPr>
          <w:p w:rsidR="00A92C53" w:rsidRPr="00A92C53" w:rsidRDefault="00A92C53" w:rsidP="00C84739">
            <w:pPr>
              <w:spacing w:before="226" w:line="360" w:lineRule="auto"/>
              <w:rPr>
                <w:rFonts w:asciiTheme="minorEastAsia" w:eastAsiaTheme="minorEastAsia" w:hAnsiTheme="minorEastAsia" w:cs="仿宋"/>
                <w:color w:val="000000"/>
                <w:sz w:val="24"/>
                <w:shd w:val="clear" w:color="auto" w:fill="FFFFFF"/>
              </w:rPr>
            </w:pPr>
            <w:r w:rsidRPr="00A92C53">
              <w:rPr>
                <w:rFonts w:asciiTheme="minorEastAsia" w:eastAsiaTheme="minorEastAsia" w:hAnsiTheme="minorEastAsia" w:cs="仿宋" w:hint="eastAsia"/>
                <w:color w:val="000000"/>
                <w:sz w:val="24"/>
                <w:shd w:val="clear" w:color="auto" w:fill="FFFFFF"/>
              </w:rPr>
              <w:t>评标基准价：满足招标文件要求的有效投标报价中，最低的投标报价为评标基准价。</w:t>
            </w:r>
          </w:p>
          <w:p w:rsidR="00A92C53" w:rsidRPr="00A92C53" w:rsidRDefault="00A92C53" w:rsidP="00C84739">
            <w:pPr>
              <w:pStyle w:val="p0"/>
              <w:spacing w:line="360" w:lineRule="auto"/>
              <w:rPr>
                <w:rFonts w:asciiTheme="minorEastAsia" w:eastAsiaTheme="minorEastAsia" w:hAnsiTheme="minorEastAsia" w:cs="仿宋"/>
                <w:color w:val="000000"/>
                <w:sz w:val="24"/>
                <w:szCs w:val="24"/>
              </w:rPr>
            </w:pPr>
            <w:r w:rsidRPr="00A92C53">
              <w:rPr>
                <w:rFonts w:asciiTheme="minorEastAsia" w:eastAsiaTheme="minorEastAsia" w:hAnsiTheme="minorEastAsia" w:cs="仿宋" w:hint="eastAsia"/>
                <w:color w:val="000000"/>
                <w:sz w:val="24"/>
                <w:szCs w:val="24"/>
              </w:rPr>
              <w:t>投标报价得分=(评标基准价／投标报价)×30</w:t>
            </w:r>
          </w:p>
          <w:p w:rsidR="00633E55"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注：分值计算保留小数点后两位，小数点后第三位“四舍五入”</w:t>
            </w:r>
          </w:p>
        </w:tc>
        <w:tc>
          <w:tcPr>
            <w:tcW w:w="1041" w:type="dxa"/>
            <w:tcBorders>
              <w:top w:val="single" w:sz="4" w:space="0" w:color="auto"/>
            </w:tcBorders>
            <w:vAlign w:val="center"/>
          </w:tcPr>
          <w:p w:rsidR="00633E55" w:rsidRPr="00A92C53" w:rsidRDefault="00A92C53"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30</w:t>
            </w:r>
            <w:r w:rsidR="00633E55" w:rsidRPr="00A92C53">
              <w:rPr>
                <w:rFonts w:asciiTheme="minorEastAsia" w:eastAsiaTheme="minorEastAsia" w:hAnsiTheme="minorEastAsia" w:hint="eastAsia"/>
                <w:sz w:val="24"/>
              </w:rPr>
              <w:t>分</w:t>
            </w:r>
          </w:p>
        </w:tc>
      </w:tr>
      <w:tr w:rsidR="00633E55" w:rsidTr="0028566C">
        <w:trPr>
          <w:trHeight w:val="567"/>
          <w:jc w:val="center"/>
        </w:trPr>
        <w:tc>
          <w:tcPr>
            <w:tcW w:w="9297" w:type="dxa"/>
            <w:gridSpan w:val="3"/>
            <w:vAlign w:val="center"/>
          </w:tcPr>
          <w:p w:rsidR="00633E55" w:rsidRPr="00A92C53" w:rsidRDefault="00E135FE"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二、</w:t>
            </w:r>
            <w:r w:rsidR="00633E55" w:rsidRPr="00A92C53">
              <w:rPr>
                <w:rFonts w:asciiTheme="minorEastAsia" w:eastAsiaTheme="minorEastAsia" w:hAnsiTheme="minorEastAsia" w:hint="eastAsia"/>
                <w:sz w:val="24"/>
              </w:rPr>
              <w:t>商务</w:t>
            </w:r>
            <w:r w:rsidRPr="00A92C53">
              <w:rPr>
                <w:rFonts w:asciiTheme="minorEastAsia" w:eastAsiaTheme="minorEastAsia" w:hAnsiTheme="minorEastAsia" w:hint="eastAsia"/>
                <w:sz w:val="24"/>
              </w:rPr>
              <w:t>部分</w:t>
            </w:r>
            <w:r w:rsidR="00633E55" w:rsidRPr="00A92C53">
              <w:rPr>
                <w:rFonts w:asciiTheme="minorEastAsia" w:eastAsiaTheme="minorEastAsia" w:hAnsiTheme="minorEastAsia" w:hint="eastAsia"/>
                <w:sz w:val="24"/>
              </w:rPr>
              <w:t>（满分</w:t>
            </w:r>
            <w:r w:rsidR="00A92C53" w:rsidRPr="00A92C53">
              <w:rPr>
                <w:rFonts w:asciiTheme="minorEastAsia" w:eastAsiaTheme="minorEastAsia" w:hAnsiTheme="minorEastAsia" w:hint="eastAsia"/>
                <w:sz w:val="24"/>
                <w:u w:val="single"/>
              </w:rPr>
              <w:t>35</w:t>
            </w:r>
            <w:r w:rsidR="00633E55" w:rsidRPr="00A92C53">
              <w:rPr>
                <w:rFonts w:asciiTheme="minorEastAsia" w:eastAsiaTheme="minorEastAsia" w:hAnsiTheme="minorEastAsia" w:hint="eastAsia"/>
                <w:sz w:val="24"/>
              </w:rPr>
              <w:t>分）</w:t>
            </w:r>
          </w:p>
        </w:tc>
      </w:tr>
      <w:tr w:rsidR="00633E55" w:rsidTr="00A92C53">
        <w:trPr>
          <w:trHeight w:val="567"/>
          <w:jc w:val="center"/>
        </w:trPr>
        <w:tc>
          <w:tcPr>
            <w:tcW w:w="1619" w:type="dxa"/>
            <w:tcBorders>
              <w:bottom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评分因素</w:t>
            </w:r>
          </w:p>
        </w:tc>
        <w:tc>
          <w:tcPr>
            <w:tcW w:w="6637"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评标标准</w:t>
            </w:r>
          </w:p>
        </w:tc>
        <w:tc>
          <w:tcPr>
            <w:tcW w:w="1041"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分值</w:t>
            </w:r>
          </w:p>
        </w:tc>
      </w:tr>
      <w:tr w:rsidR="00633E55" w:rsidTr="00A92C53">
        <w:trPr>
          <w:trHeight w:val="90"/>
          <w:jc w:val="center"/>
        </w:trPr>
        <w:tc>
          <w:tcPr>
            <w:tcW w:w="1619" w:type="dxa"/>
            <w:vAlign w:val="center"/>
          </w:tcPr>
          <w:p w:rsidR="00A92C53" w:rsidRPr="00A92C53" w:rsidRDefault="00A92C53" w:rsidP="00C84739">
            <w:pPr>
              <w:pStyle w:val="Default"/>
              <w:spacing w:line="360" w:lineRule="auto"/>
              <w:jc w:val="center"/>
              <w:rPr>
                <w:rFonts w:asciiTheme="minorEastAsia" w:eastAsiaTheme="minorEastAsia" w:hAnsiTheme="minorEastAsia" w:cs="仿宋"/>
              </w:rPr>
            </w:pPr>
            <w:r w:rsidRPr="00A92C53">
              <w:rPr>
                <w:rFonts w:asciiTheme="minorEastAsia" w:eastAsiaTheme="minorEastAsia" w:hAnsiTheme="minorEastAsia" w:cs="仿宋" w:hint="eastAsia"/>
              </w:rPr>
              <w:t>投标产品制造商综合评价（证明文件需提供复印件并加盖生产厂家公章）</w:t>
            </w:r>
          </w:p>
          <w:p w:rsidR="00633E55" w:rsidRPr="00A92C53" w:rsidRDefault="00633E55" w:rsidP="00C84739">
            <w:pPr>
              <w:pStyle w:val="a4"/>
              <w:spacing w:line="360" w:lineRule="auto"/>
              <w:jc w:val="center"/>
              <w:rPr>
                <w:rFonts w:asciiTheme="minorEastAsia" w:eastAsiaTheme="minorEastAsia" w:hAnsiTheme="minorEastAsia" w:cs="宋体"/>
                <w:kern w:val="0"/>
                <w:sz w:val="24"/>
              </w:rPr>
            </w:pPr>
          </w:p>
        </w:tc>
        <w:tc>
          <w:tcPr>
            <w:tcW w:w="6637" w:type="dxa"/>
          </w:tcPr>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1.交换机制造商具备中国信息安全测评中心颁发的《信息安全服务资质-安全工程类二级》资质的得3分，否则不得分。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2.交换机制造商具备健全的环保体系，通过QC080000有害物质过程管理认证得3分，否则不得分。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3.监控系统制造商（硬盘录像机、摄像机）应具备较强的合同执行诚信度和执行能力，获得国家级守合同重信用公示企业证书的得3分，否则不得分。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4.监控系统制造商（硬盘录像机、摄像机）获得“国家地方联合工程研究中心”称号的得3分，否则不得分。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5.监控系统制造商（硬盘录像机、摄像机）获得科学技术进步奖或发明奖，国家级的得3分，省级的得1分。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6.营区语音指挥系统制造商获得中国工程建设推荐产品证书的得3分，否则不得分。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7.营区语音指挥系统制造商获得紧急语音广播疏散系统实用新型专利证书的得3分，否则不得分。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8.液晶拼接大屏制造商具有输入信号丢失检测的方法及</w:t>
            </w:r>
            <w:r w:rsidRPr="00A92C53">
              <w:rPr>
                <w:rFonts w:asciiTheme="minorEastAsia" w:eastAsiaTheme="minorEastAsia" w:hAnsiTheme="minorEastAsia" w:hint="eastAsia"/>
                <w:sz w:val="24"/>
              </w:rPr>
              <w:lastRenderedPageBreak/>
              <w:t>装置，能有效防止因传送数据丢失而引起的模糊现象。提供国家</w:t>
            </w:r>
            <w:proofErr w:type="gramStart"/>
            <w:r w:rsidRPr="00A92C53">
              <w:rPr>
                <w:rFonts w:asciiTheme="minorEastAsia" w:eastAsiaTheme="minorEastAsia" w:hAnsiTheme="minorEastAsia" w:hint="eastAsia"/>
                <w:sz w:val="24"/>
              </w:rPr>
              <w:t>威机构</w:t>
            </w:r>
            <w:proofErr w:type="gramEnd"/>
            <w:r w:rsidRPr="00A92C53">
              <w:rPr>
                <w:rFonts w:asciiTheme="minorEastAsia" w:eastAsiaTheme="minorEastAsia" w:hAnsiTheme="minorEastAsia" w:hint="eastAsia"/>
                <w:sz w:val="24"/>
              </w:rPr>
              <w:t>出具的技术证明文件的得3分，否则不得分。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9.液晶拼接大屏制造商采用内置电源板及能量释放电路技术，可有效释放静电、灰尘等外物引起的瞬时电流过高，延长整机使用寿命。提供国家权威机构出具的技术证明文件得3分，否则不得分。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10.</w:t>
            </w:r>
            <w:proofErr w:type="gramStart"/>
            <w:r w:rsidRPr="00A92C53">
              <w:rPr>
                <w:rFonts w:asciiTheme="minorEastAsia" w:eastAsiaTheme="minorEastAsia" w:hAnsiTheme="minorEastAsia" w:hint="eastAsia"/>
                <w:sz w:val="24"/>
              </w:rPr>
              <w:t>解码拼控一体</w:t>
            </w:r>
            <w:proofErr w:type="gramEnd"/>
            <w:r w:rsidRPr="00A92C53">
              <w:rPr>
                <w:rFonts w:asciiTheme="minorEastAsia" w:eastAsiaTheme="minorEastAsia" w:hAnsiTheme="minorEastAsia" w:hint="eastAsia"/>
                <w:sz w:val="24"/>
              </w:rPr>
              <w:t>机制造商具有音视频工程企业等级特级证书的得3分，否则不得分。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11.</w:t>
            </w:r>
            <w:proofErr w:type="gramStart"/>
            <w:r w:rsidRPr="00A92C53">
              <w:rPr>
                <w:rFonts w:asciiTheme="minorEastAsia" w:eastAsiaTheme="minorEastAsia" w:hAnsiTheme="minorEastAsia" w:hint="eastAsia"/>
                <w:sz w:val="24"/>
              </w:rPr>
              <w:t>解码拼控一体</w:t>
            </w:r>
            <w:proofErr w:type="gramEnd"/>
            <w:r w:rsidRPr="00A92C53">
              <w:rPr>
                <w:rFonts w:asciiTheme="minorEastAsia" w:eastAsiaTheme="minorEastAsia" w:hAnsiTheme="minorEastAsia" w:hint="eastAsia"/>
                <w:sz w:val="24"/>
              </w:rPr>
              <w:t>机制造商具有中国</w:t>
            </w:r>
            <w:proofErr w:type="gramStart"/>
            <w:r w:rsidRPr="00A92C53">
              <w:rPr>
                <w:rFonts w:asciiTheme="minorEastAsia" w:eastAsiaTheme="minorEastAsia" w:hAnsiTheme="minorEastAsia" w:hint="eastAsia"/>
                <w:sz w:val="24"/>
              </w:rPr>
              <w:t>安防百强</w:t>
            </w:r>
            <w:proofErr w:type="gramEnd"/>
            <w:r w:rsidRPr="00A92C53">
              <w:rPr>
                <w:rFonts w:asciiTheme="minorEastAsia" w:eastAsiaTheme="minorEastAsia" w:hAnsiTheme="minorEastAsia" w:hint="eastAsia"/>
                <w:sz w:val="24"/>
              </w:rPr>
              <w:t>企业单位资质的得3分，否则不得分。</w:t>
            </w:r>
          </w:p>
          <w:p w:rsidR="00633E55" w:rsidRPr="00A92C53" w:rsidRDefault="00A92C53" w:rsidP="00C84739">
            <w:pPr>
              <w:pStyle w:val="a4"/>
              <w:spacing w:line="360" w:lineRule="auto"/>
              <w:ind w:firstLineChars="200" w:firstLine="480"/>
              <w:rPr>
                <w:rFonts w:asciiTheme="minorEastAsia" w:eastAsiaTheme="minorEastAsia" w:hAnsiTheme="minorEastAsia" w:cs="宋体"/>
                <w:kern w:val="0"/>
                <w:sz w:val="24"/>
              </w:rPr>
            </w:pPr>
            <w:r w:rsidRPr="00A92C53">
              <w:rPr>
                <w:rFonts w:asciiTheme="minorEastAsia" w:eastAsiaTheme="minorEastAsia" w:hAnsiTheme="minorEastAsia" w:cs="仿宋" w:hint="eastAsia"/>
                <w:sz w:val="24"/>
              </w:rPr>
              <w:t>12、交换机厂家、硬盘录像机厂家、液晶拼接大屏厂家、营区语音指挥系统厂家提供针对此项目的售后服务承诺，全部提供得2分，</w:t>
            </w:r>
            <w:r w:rsidRPr="00A92C53">
              <w:rPr>
                <w:rFonts w:asciiTheme="minorEastAsia" w:eastAsiaTheme="minorEastAsia" w:hAnsiTheme="minorEastAsia" w:hint="eastAsia"/>
                <w:sz w:val="24"/>
              </w:rPr>
              <w:t>否则不得分</w:t>
            </w:r>
            <w:r w:rsidRPr="00A92C53">
              <w:rPr>
                <w:rFonts w:asciiTheme="minorEastAsia" w:eastAsiaTheme="minorEastAsia" w:hAnsiTheme="minorEastAsia" w:cs="仿宋" w:hint="eastAsia"/>
                <w:sz w:val="24"/>
              </w:rPr>
              <w:t>。</w:t>
            </w:r>
          </w:p>
        </w:tc>
        <w:tc>
          <w:tcPr>
            <w:tcW w:w="1041" w:type="dxa"/>
            <w:vAlign w:val="center"/>
          </w:tcPr>
          <w:p w:rsidR="00633E55" w:rsidRPr="00A92C53" w:rsidRDefault="00BB128D" w:rsidP="00C84739">
            <w:pPr>
              <w:pStyle w:val="a4"/>
              <w:spacing w:line="360" w:lineRule="auto"/>
              <w:jc w:val="center"/>
              <w:rPr>
                <w:rFonts w:asciiTheme="minorEastAsia" w:eastAsiaTheme="minorEastAsia" w:hAnsiTheme="minorEastAsia" w:cs="宋体"/>
                <w:kern w:val="0"/>
                <w:sz w:val="24"/>
              </w:rPr>
            </w:pPr>
            <w:r w:rsidRPr="00A92C53">
              <w:rPr>
                <w:rFonts w:asciiTheme="minorEastAsia" w:eastAsiaTheme="minorEastAsia" w:hAnsiTheme="minorEastAsia" w:cs="仿宋" w:hint="eastAsia"/>
                <w:sz w:val="24"/>
              </w:rPr>
              <w:lastRenderedPageBreak/>
              <w:t>35分</w:t>
            </w:r>
          </w:p>
        </w:tc>
      </w:tr>
      <w:tr w:rsidR="00633E55" w:rsidTr="0028566C">
        <w:trPr>
          <w:trHeight w:val="467"/>
          <w:jc w:val="center"/>
        </w:trPr>
        <w:tc>
          <w:tcPr>
            <w:tcW w:w="9297" w:type="dxa"/>
            <w:gridSpan w:val="3"/>
            <w:vAlign w:val="center"/>
          </w:tcPr>
          <w:p w:rsidR="00633E55" w:rsidRPr="00A92C53" w:rsidRDefault="00E135FE"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lastRenderedPageBreak/>
              <w:t>三、</w:t>
            </w:r>
            <w:r w:rsidR="00633E55" w:rsidRPr="00A92C53">
              <w:rPr>
                <w:rFonts w:asciiTheme="minorEastAsia" w:eastAsiaTheme="minorEastAsia" w:hAnsiTheme="minorEastAsia" w:hint="eastAsia"/>
                <w:sz w:val="24"/>
              </w:rPr>
              <w:t>技术</w:t>
            </w:r>
            <w:r w:rsidRPr="00A92C53">
              <w:rPr>
                <w:rFonts w:asciiTheme="minorEastAsia" w:eastAsiaTheme="minorEastAsia" w:hAnsiTheme="minorEastAsia" w:hint="eastAsia"/>
                <w:sz w:val="24"/>
              </w:rPr>
              <w:t>部分</w:t>
            </w:r>
            <w:r w:rsidR="00633E55" w:rsidRPr="00A92C53">
              <w:rPr>
                <w:rFonts w:asciiTheme="minorEastAsia" w:eastAsiaTheme="minorEastAsia" w:hAnsiTheme="minorEastAsia" w:hint="eastAsia"/>
                <w:sz w:val="24"/>
              </w:rPr>
              <w:t>（满分</w:t>
            </w:r>
            <w:r w:rsidR="00A92C53" w:rsidRPr="00A92C53">
              <w:rPr>
                <w:rFonts w:asciiTheme="minorEastAsia" w:eastAsiaTheme="minorEastAsia" w:hAnsiTheme="minorEastAsia" w:hint="eastAsia"/>
                <w:sz w:val="24"/>
                <w:u w:val="single"/>
              </w:rPr>
              <w:t>35</w:t>
            </w:r>
            <w:r w:rsidR="00633E55" w:rsidRPr="00A92C53">
              <w:rPr>
                <w:rFonts w:asciiTheme="minorEastAsia" w:eastAsiaTheme="minorEastAsia" w:hAnsiTheme="minorEastAsia" w:hint="eastAsia"/>
                <w:sz w:val="24"/>
              </w:rPr>
              <w:t>分）</w:t>
            </w:r>
          </w:p>
        </w:tc>
      </w:tr>
      <w:tr w:rsidR="00633E55" w:rsidTr="00A92C53">
        <w:trPr>
          <w:trHeight w:val="567"/>
          <w:jc w:val="center"/>
        </w:trPr>
        <w:tc>
          <w:tcPr>
            <w:tcW w:w="1619"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评分因素</w:t>
            </w:r>
          </w:p>
        </w:tc>
        <w:tc>
          <w:tcPr>
            <w:tcW w:w="6637"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评标标准</w:t>
            </w:r>
          </w:p>
        </w:tc>
        <w:tc>
          <w:tcPr>
            <w:tcW w:w="1041"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分值</w:t>
            </w:r>
          </w:p>
        </w:tc>
      </w:tr>
      <w:tr w:rsidR="00A92C53" w:rsidTr="00A92C53">
        <w:trPr>
          <w:trHeight w:val="567"/>
          <w:jc w:val="center"/>
        </w:trPr>
        <w:tc>
          <w:tcPr>
            <w:tcW w:w="1619" w:type="dxa"/>
            <w:vAlign w:val="center"/>
          </w:tcPr>
          <w:p w:rsidR="00A92C53" w:rsidRPr="00A92C53" w:rsidRDefault="00A92C53" w:rsidP="00C84739">
            <w:pPr>
              <w:suppressLineNumbers/>
              <w:suppressAutoHyphens/>
              <w:kinsoku w:val="0"/>
              <w:spacing w:line="360" w:lineRule="auto"/>
              <w:textAlignment w:val="center"/>
              <w:rPr>
                <w:rFonts w:asciiTheme="minorEastAsia" w:eastAsiaTheme="minorEastAsia" w:hAnsiTheme="minorEastAsia" w:cs="仿宋"/>
                <w:snapToGrid w:val="0"/>
                <w:color w:val="000000"/>
                <w:sz w:val="24"/>
              </w:rPr>
            </w:pPr>
            <w:r w:rsidRPr="00A92C53">
              <w:rPr>
                <w:rFonts w:asciiTheme="minorEastAsia" w:eastAsiaTheme="minorEastAsia" w:hAnsiTheme="minorEastAsia" w:cs="仿宋" w:hint="eastAsia"/>
                <w:snapToGrid w:val="0"/>
                <w:color w:val="000000"/>
                <w:sz w:val="24"/>
              </w:rPr>
              <w:t>主要技术参数评审</w:t>
            </w:r>
          </w:p>
          <w:p w:rsidR="00A92C53" w:rsidRPr="00A92C53" w:rsidRDefault="00A92C53" w:rsidP="00C84739">
            <w:pPr>
              <w:suppressLineNumbers/>
              <w:suppressAutoHyphens/>
              <w:kinsoku w:val="0"/>
              <w:spacing w:line="360" w:lineRule="auto"/>
              <w:ind w:firstLineChars="100" w:firstLine="240"/>
              <w:textAlignment w:val="center"/>
              <w:rPr>
                <w:rFonts w:asciiTheme="minorEastAsia" w:eastAsiaTheme="minorEastAsia" w:hAnsiTheme="minorEastAsia" w:cs="仿宋"/>
                <w:snapToGrid w:val="0"/>
                <w:color w:val="000000"/>
                <w:sz w:val="24"/>
              </w:rPr>
            </w:pPr>
          </w:p>
        </w:tc>
        <w:tc>
          <w:tcPr>
            <w:tcW w:w="6637" w:type="dxa"/>
            <w:vAlign w:val="center"/>
          </w:tcPr>
          <w:p w:rsidR="00A92C53" w:rsidRPr="00A92C53" w:rsidRDefault="00A92C53" w:rsidP="00C84739">
            <w:pPr>
              <w:pStyle w:val="Default"/>
              <w:numPr>
                <w:ilvl w:val="0"/>
                <w:numId w:val="15"/>
              </w:numPr>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满足全部货物技术标准要求的得满分；</w:t>
            </w:r>
          </w:p>
          <w:p w:rsidR="00A92C53" w:rsidRPr="00A92C53" w:rsidRDefault="00A92C53" w:rsidP="00C84739">
            <w:pPr>
              <w:pStyle w:val="Default"/>
              <w:numPr>
                <w:ilvl w:val="0"/>
                <w:numId w:val="15"/>
              </w:numPr>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标★项技术参数需提供公安部检测报告以证明其真实性（提供检测报告复印件并加盖生产厂家公章），每一项不满足扣3分，扣完为止；</w:t>
            </w:r>
          </w:p>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3.非标★项部分技术参数，每一项不满足扣2分，扣完为止。</w:t>
            </w:r>
          </w:p>
        </w:tc>
        <w:tc>
          <w:tcPr>
            <w:tcW w:w="1041" w:type="dxa"/>
            <w:vAlign w:val="center"/>
          </w:tcPr>
          <w:p w:rsidR="00A92C53" w:rsidRPr="00A92C53" w:rsidRDefault="00A92C53" w:rsidP="00C84739">
            <w:pPr>
              <w:suppressLineNumbers/>
              <w:suppressAutoHyphens/>
              <w:kinsoku w:val="0"/>
              <w:spacing w:line="360" w:lineRule="auto"/>
              <w:ind w:firstLineChars="100" w:firstLine="240"/>
              <w:textAlignment w:val="center"/>
              <w:rPr>
                <w:rFonts w:asciiTheme="minorEastAsia" w:eastAsiaTheme="minorEastAsia" w:hAnsiTheme="minorEastAsia" w:cs="仿宋"/>
                <w:snapToGrid w:val="0"/>
                <w:color w:val="000000"/>
                <w:sz w:val="24"/>
              </w:rPr>
            </w:pPr>
            <w:r w:rsidRPr="00A92C53">
              <w:rPr>
                <w:rFonts w:asciiTheme="minorEastAsia" w:eastAsiaTheme="minorEastAsia" w:hAnsiTheme="minorEastAsia" w:cs="仿宋" w:hint="eastAsia"/>
                <w:snapToGrid w:val="0"/>
                <w:color w:val="000000"/>
                <w:sz w:val="24"/>
              </w:rPr>
              <w:t>24分</w:t>
            </w:r>
          </w:p>
        </w:tc>
      </w:tr>
      <w:tr w:rsidR="00A92C53" w:rsidTr="00A92C53">
        <w:trPr>
          <w:trHeight w:val="567"/>
          <w:jc w:val="center"/>
        </w:trPr>
        <w:tc>
          <w:tcPr>
            <w:tcW w:w="1619" w:type="dxa"/>
            <w:vAlign w:val="center"/>
          </w:tcPr>
          <w:p w:rsidR="00A92C53" w:rsidRPr="00A92C53" w:rsidRDefault="00A92C53" w:rsidP="00C84739">
            <w:pPr>
              <w:pStyle w:val="Default"/>
              <w:spacing w:line="360" w:lineRule="auto"/>
              <w:jc w:val="center"/>
              <w:rPr>
                <w:rFonts w:asciiTheme="minorEastAsia" w:eastAsiaTheme="minorEastAsia" w:hAnsiTheme="minorEastAsia" w:cs="仿宋"/>
              </w:rPr>
            </w:pPr>
            <w:r w:rsidRPr="00A92C53">
              <w:rPr>
                <w:rFonts w:asciiTheme="minorEastAsia" w:eastAsiaTheme="minorEastAsia" w:hAnsiTheme="minorEastAsia" w:cs="仿宋" w:hint="eastAsia"/>
              </w:rPr>
              <w:t>施工及技术服务</w:t>
            </w:r>
          </w:p>
          <w:p w:rsidR="00A92C53" w:rsidRPr="00A92C53" w:rsidRDefault="00A92C53" w:rsidP="00C84739">
            <w:pPr>
              <w:pStyle w:val="Default"/>
              <w:spacing w:line="360" w:lineRule="auto"/>
              <w:jc w:val="center"/>
              <w:rPr>
                <w:rFonts w:asciiTheme="minorEastAsia" w:eastAsiaTheme="minorEastAsia" w:hAnsiTheme="minorEastAsia" w:cs="仿宋"/>
                <w:snapToGrid w:val="0"/>
              </w:rPr>
            </w:pPr>
          </w:p>
        </w:tc>
        <w:tc>
          <w:tcPr>
            <w:tcW w:w="6637" w:type="dxa"/>
            <w:vAlign w:val="center"/>
          </w:tcPr>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1.有完善的施工方案及测试方案；</w:t>
            </w:r>
            <w:r w:rsidRPr="00A92C53">
              <w:rPr>
                <w:rFonts w:asciiTheme="minorEastAsia" w:eastAsiaTheme="minorEastAsia" w:hAnsiTheme="minorEastAsia" w:cs="仿宋" w:hint="eastAsia"/>
                <w:color w:val="auto"/>
              </w:rPr>
              <w:t>（综合对比分为二挡打分，一档3分，二挡1分）</w:t>
            </w:r>
            <w:r w:rsidRPr="00A92C53">
              <w:rPr>
                <w:rFonts w:asciiTheme="minorEastAsia" w:eastAsiaTheme="minorEastAsia" w:hAnsiTheme="minorEastAsia" w:cs="仿宋" w:hint="eastAsia"/>
              </w:rPr>
              <w:t>；</w:t>
            </w:r>
          </w:p>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2.有详尽施工进度表,平面图；</w:t>
            </w:r>
            <w:r w:rsidRPr="00A92C53">
              <w:rPr>
                <w:rFonts w:asciiTheme="minorEastAsia" w:eastAsiaTheme="minorEastAsia" w:hAnsiTheme="minorEastAsia" w:cs="仿宋" w:hint="eastAsia"/>
                <w:color w:val="auto"/>
              </w:rPr>
              <w:t>（综合对比分为二挡打分，一档3分，二挡1分）</w:t>
            </w:r>
            <w:r w:rsidRPr="00A92C53">
              <w:rPr>
                <w:rFonts w:asciiTheme="minorEastAsia" w:eastAsiaTheme="minorEastAsia" w:hAnsiTheme="minorEastAsia" w:cs="仿宋" w:hint="eastAsia"/>
              </w:rPr>
              <w:t>。</w:t>
            </w:r>
          </w:p>
        </w:tc>
        <w:tc>
          <w:tcPr>
            <w:tcW w:w="1041" w:type="dxa"/>
            <w:vAlign w:val="center"/>
          </w:tcPr>
          <w:p w:rsidR="00A92C53" w:rsidRPr="00A92C53" w:rsidRDefault="00A92C53" w:rsidP="00C84739">
            <w:pPr>
              <w:pStyle w:val="Default"/>
              <w:spacing w:line="360" w:lineRule="auto"/>
              <w:jc w:val="center"/>
              <w:rPr>
                <w:rFonts w:asciiTheme="minorEastAsia" w:eastAsiaTheme="minorEastAsia" w:hAnsiTheme="minorEastAsia" w:cs="仿宋"/>
                <w:snapToGrid w:val="0"/>
              </w:rPr>
            </w:pPr>
            <w:r w:rsidRPr="00A92C53">
              <w:rPr>
                <w:rFonts w:asciiTheme="minorEastAsia" w:eastAsiaTheme="minorEastAsia" w:hAnsiTheme="minorEastAsia" w:cs="仿宋" w:hint="eastAsia"/>
              </w:rPr>
              <w:t>6分</w:t>
            </w:r>
          </w:p>
        </w:tc>
      </w:tr>
      <w:tr w:rsidR="00A92C53" w:rsidTr="00A92C53">
        <w:trPr>
          <w:trHeight w:val="567"/>
          <w:jc w:val="center"/>
        </w:trPr>
        <w:tc>
          <w:tcPr>
            <w:tcW w:w="1619" w:type="dxa"/>
            <w:vAlign w:val="center"/>
          </w:tcPr>
          <w:p w:rsidR="00A92C53" w:rsidRPr="00A92C53" w:rsidRDefault="00A92C53" w:rsidP="00AE0836">
            <w:pPr>
              <w:pStyle w:val="Default"/>
              <w:spacing w:line="360" w:lineRule="auto"/>
              <w:jc w:val="center"/>
              <w:rPr>
                <w:rFonts w:asciiTheme="minorEastAsia" w:eastAsiaTheme="minorEastAsia" w:hAnsiTheme="minorEastAsia" w:cs="仿宋"/>
              </w:rPr>
            </w:pPr>
            <w:r w:rsidRPr="00A92C53">
              <w:rPr>
                <w:rFonts w:asciiTheme="minorEastAsia" w:eastAsiaTheme="minorEastAsia" w:hAnsiTheme="minorEastAsia" w:cs="仿宋" w:hint="eastAsia"/>
              </w:rPr>
              <w:t xml:space="preserve">售后服务 </w:t>
            </w:r>
          </w:p>
        </w:tc>
        <w:tc>
          <w:tcPr>
            <w:tcW w:w="6637" w:type="dxa"/>
            <w:vAlign w:val="center"/>
          </w:tcPr>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1.提供完善的售后服务方案；(</w:t>
            </w:r>
            <w:r w:rsidRPr="00A92C53">
              <w:rPr>
                <w:rFonts w:asciiTheme="minorEastAsia" w:eastAsiaTheme="minorEastAsia" w:hAnsiTheme="minorEastAsia" w:cs="仿宋" w:hint="eastAsia"/>
                <w:color w:val="auto"/>
              </w:rPr>
              <w:t>综合对比分为二挡打分，一档3分，二挡1分）</w:t>
            </w:r>
            <w:r w:rsidRPr="00A92C53">
              <w:rPr>
                <w:rFonts w:asciiTheme="minorEastAsia" w:eastAsiaTheme="minorEastAsia" w:hAnsiTheme="minorEastAsia" w:cs="仿宋" w:hint="eastAsia"/>
              </w:rPr>
              <w:t>；</w:t>
            </w:r>
          </w:p>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2.提供完善的培训计划；(</w:t>
            </w:r>
            <w:r w:rsidRPr="00A92C53">
              <w:rPr>
                <w:rFonts w:asciiTheme="minorEastAsia" w:eastAsiaTheme="minorEastAsia" w:hAnsiTheme="minorEastAsia" w:cs="仿宋" w:hint="eastAsia"/>
                <w:color w:val="auto"/>
              </w:rPr>
              <w:t>综合对比分为二挡打分，一档2分，二挡1分）</w:t>
            </w:r>
            <w:r w:rsidRPr="00A92C53">
              <w:rPr>
                <w:rFonts w:asciiTheme="minorEastAsia" w:eastAsiaTheme="minorEastAsia" w:hAnsiTheme="minorEastAsia" w:cs="仿宋" w:hint="eastAsia"/>
              </w:rPr>
              <w:t>。</w:t>
            </w:r>
          </w:p>
        </w:tc>
        <w:tc>
          <w:tcPr>
            <w:tcW w:w="1041" w:type="dxa"/>
            <w:vAlign w:val="center"/>
          </w:tcPr>
          <w:p w:rsidR="00A92C53" w:rsidRPr="00A92C53" w:rsidRDefault="00A92C53" w:rsidP="00C84739">
            <w:pPr>
              <w:pStyle w:val="Default"/>
              <w:spacing w:line="360" w:lineRule="auto"/>
              <w:jc w:val="center"/>
              <w:rPr>
                <w:rFonts w:asciiTheme="minorEastAsia" w:eastAsiaTheme="minorEastAsia" w:hAnsiTheme="minorEastAsia" w:cs="仿宋"/>
              </w:rPr>
            </w:pPr>
            <w:r w:rsidRPr="00A92C53">
              <w:rPr>
                <w:rFonts w:asciiTheme="minorEastAsia" w:eastAsiaTheme="minorEastAsia" w:hAnsiTheme="minorEastAsia" w:cs="仿宋" w:hint="eastAsia"/>
              </w:rPr>
              <w:t>5分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lastRenderedPageBreak/>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非联合体投标人</w:t>
            </w:r>
          </w:p>
          <w:p w:rsidR="00633E55" w:rsidRDefault="00633E55" w:rsidP="00112DDC">
            <w:pPr>
              <w:jc w:val="center"/>
              <w:rPr>
                <w:rFonts w:ascii="宋体" w:hAnsi="宋体"/>
                <w:b/>
                <w:color w:val="000000"/>
                <w:sz w:val="24"/>
                <w:lang w:val="en-GB"/>
              </w:rPr>
            </w:pPr>
            <w:r>
              <w:rPr>
                <w:rFonts w:ascii="宋体" w:hAnsi="宋体" w:hint="eastAsia"/>
                <w:color w:val="000000"/>
                <w:sz w:val="24"/>
                <w:lang w:val="en-GB"/>
              </w:rPr>
              <w:t>（投标人须为中小企业）</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 w:name="_Toc174185203"/>
      <w:bookmarkStart w:id="2" w:name="_Toc186274126"/>
      <w:bookmarkStart w:id="3"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
    <w:bookmarkEnd w:id="2"/>
    <w:bookmarkEnd w:id="3"/>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630D58"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A53FC4">
      <w:pPr>
        <w:spacing w:before="50" w:afterLines="50" w:line="360" w:lineRule="auto"/>
        <w:contextualSpacing/>
        <w:jc w:val="left"/>
        <w:rPr>
          <w:rFonts w:ascii="宋体" w:hAnsi="宋体"/>
          <w:color w:val="000000"/>
          <w:sz w:val="24"/>
        </w:rPr>
      </w:pPr>
    </w:p>
    <w:p w:rsidR="00633E55" w:rsidRDefault="00633E55" w:rsidP="00A53F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0A6A34" w:rsidRPr="000A6A34">
        <w:rPr>
          <w:rFonts w:ascii="宋体" w:hAnsi="宋体" w:hint="eastAsia"/>
          <w:snapToGrid w:val="0"/>
          <w:kern w:val="0"/>
          <w:sz w:val="24"/>
        </w:rPr>
        <w:t>（</w:t>
      </w:r>
      <w:r w:rsidR="00671F2F">
        <w:rPr>
          <w:rFonts w:ascii="宋体" w:hAnsi="宋体" w:hint="eastAsia"/>
          <w:snapToGrid w:val="0"/>
          <w:kern w:val="0"/>
          <w:sz w:val="24"/>
        </w:rPr>
        <w:t>采购代理机构</w:t>
      </w:r>
      <w:r w:rsidR="000A6A34" w:rsidRPr="000A6A34">
        <w:rPr>
          <w:rFonts w:ascii="宋体" w:hAnsi="宋体" w:hint="eastAsia"/>
          <w:snapToGrid w:val="0"/>
          <w:kern w:val="0"/>
          <w:sz w:val="24"/>
        </w:rPr>
        <w:t>）</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4" w:name="_资格证明文件"/>
            <w:bookmarkStart w:id="5" w:name="_Toc364329026"/>
            <w:bookmarkEnd w:id="4"/>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5"/>
          </w:p>
        </w:tc>
        <w:tc>
          <w:tcPr>
            <w:tcW w:w="4492" w:type="dxa"/>
            <w:gridSpan w:val="2"/>
            <w:vAlign w:val="center"/>
          </w:tcPr>
          <w:p w:rsidR="00633E55" w:rsidRDefault="00633E55" w:rsidP="00112DDC">
            <w:pPr>
              <w:jc w:val="center"/>
              <w:rPr>
                <w:rFonts w:ascii="宋体" w:hAnsi="宋体"/>
                <w:sz w:val="24"/>
              </w:rPr>
            </w:pPr>
            <w:bookmarkStart w:id="6"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6"/>
          </w:p>
        </w:tc>
      </w:tr>
    </w:tbl>
    <w:p w:rsidR="00633E55" w:rsidRDefault="00633E55" w:rsidP="00633E55">
      <w:pPr>
        <w:spacing w:line="320" w:lineRule="exact"/>
        <w:ind w:left="2" w:firstLineChars="149" w:firstLine="358"/>
        <w:rPr>
          <w:rFonts w:ascii="宋体" w:hAnsi="宋体" w:cs="Courier New"/>
          <w:sz w:val="24"/>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A53FC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A53FC4">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A53FC4">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A53FC4">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A53FC4">
      <w:pPr>
        <w:spacing w:beforeLines="50" w:afterLines="50" w:line="360" w:lineRule="auto"/>
        <w:ind w:firstLineChars="236" w:firstLine="566"/>
        <w:rPr>
          <w:rFonts w:ascii="宋体" w:hAnsi="宋体" w:cs="宋体"/>
          <w:sz w:val="24"/>
          <w:lang w:val="zh-CN"/>
        </w:rPr>
      </w:pPr>
    </w:p>
    <w:p w:rsidR="00633E55" w:rsidRDefault="00633E55" w:rsidP="00A53FC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A53FC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A53FC4">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A53FC4">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A53FC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A53FC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A53FC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A53FC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A53FC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A53F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A53F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A53F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53FC4">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53FC4">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53FC4">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7" w:name="OLE_LINK14"/>
      <w:bookmarkStart w:id="8"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7"/>
    <w:bookmarkEnd w:id="8"/>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476" w:rsidRDefault="00AC2476" w:rsidP="00717EC2">
      <w:r>
        <w:separator/>
      </w:r>
    </w:p>
  </w:endnote>
  <w:endnote w:type="continuationSeparator" w:id="0">
    <w:p w:rsidR="00AC2476" w:rsidRDefault="00AC2476"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50" w:rsidRDefault="00630D58">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CB7250" w:rsidRDefault="00630D58">
                <w:pPr>
                  <w:pStyle w:val="a9"/>
                  <w:rPr>
                    <w:rStyle w:val="ae"/>
                  </w:rPr>
                </w:pPr>
                <w:r>
                  <w:fldChar w:fldCharType="begin"/>
                </w:r>
                <w:r w:rsidR="00CB7250">
                  <w:rPr>
                    <w:rStyle w:val="ae"/>
                  </w:rPr>
                  <w:instrText xml:space="preserve">PAGE  </w:instrText>
                </w:r>
                <w:r>
                  <w:fldChar w:fldCharType="separate"/>
                </w:r>
                <w:r w:rsidR="00A53FC4">
                  <w:rPr>
                    <w:rStyle w:val="ae"/>
                    <w:noProof/>
                  </w:rPr>
                  <w:t>17</w:t>
                </w:r>
                <w:r>
                  <w:fldChar w:fldCharType="end"/>
                </w:r>
              </w:p>
            </w:txbxContent>
          </v:textbox>
          <w10:wrap anchorx="margin"/>
        </v:rect>
      </w:pict>
    </w:r>
  </w:p>
  <w:p w:rsidR="00CB7250" w:rsidRDefault="00CB7250">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50" w:rsidRDefault="00630D58">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CB7250" w:rsidRDefault="00630D58">
                <w:pPr>
                  <w:snapToGrid w:val="0"/>
                  <w:rPr>
                    <w:sz w:val="18"/>
                  </w:rPr>
                </w:pPr>
                <w:r>
                  <w:rPr>
                    <w:rFonts w:hint="eastAsia"/>
                    <w:sz w:val="18"/>
                  </w:rPr>
                  <w:fldChar w:fldCharType="begin"/>
                </w:r>
                <w:r w:rsidR="00CB7250">
                  <w:rPr>
                    <w:rFonts w:hint="eastAsia"/>
                    <w:sz w:val="18"/>
                  </w:rPr>
                  <w:instrText xml:space="preserve"> PAGE  \* MERGEFORMAT </w:instrText>
                </w:r>
                <w:r>
                  <w:rPr>
                    <w:rFonts w:hint="eastAsia"/>
                    <w:sz w:val="18"/>
                  </w:rPr>
                  <w:fldChar w:fldCharType="separate"/>
                </w:r>
                <w:r w:rsidR="00CB7250"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50" w:rsidRDefault="00630D58">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CB7250" w:rsidRDefault="00630D58">
                <w:pPr>
                  <w:pStyle w:val="a9"/>
                </w:pPr>
                <w:fldSimple w:instr=" PAGE  \* MERGEFORMAT ">
                  <w:r w:rsidR="00213BF8">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476" w:rsidRDefault="00AC2476" w:rsidP="00717EC2">
      <w:r>
        <w:separator/>
      </w:r>
    </w:p>
  </w:footnote>
  <w:footnote w:type="continuationSeparator" w:id="0">
    <w:p w:rsidR="00AC2476" w:rsidRDefault="00AC2476"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0"/>
  </w:num>
  <w:num w:numId="18">
    <w:abstractNumId w:val="19"/>
  </w:num>
  <w:num w:numId="19">
    <w:abstractNumId w:val="10"/>
  </w:num>
  <w:num w:numId="20">
    <w:abstractNumId w:val="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806CB"/>
    <w:rsid w:val="00095917"/>
    <w:rsid w:val="000A6589"/>
    <w:rsid w:val="000A6A34"/>
    <w:rsid w:val="000A6AE1"/>
    <w:rsid w:val="000B04C1"/>
    <w:rsid w:val="000C0591"/>
    <w:rsid w:val="000C1960"/>
    <w:rsid w:val="000C39BF"/>
    <w:rsid w:val="000C4A37"/>
    <w:rsid w:val="000D2F86"/>
    <w:rsid w:val="000E6747"/>
    <w:rsid w:val="000F0B0C"/>
    <w:rsid w:val="001048CE"/>
    <w:rsid w:val="00112DDC"/>
    <w:rsid w:val="0011677F"/>
    <w:rsid w:val="00122E51"/>
    <w:rsid w:val="00123A81"/>
    <w:rsid w:val="00127B2E"/>
    <w:rsid w:val="00145592"/>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2821"/>
    <w:rsid w:val="002D31F9"/>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81E59"/>
    <w:rsid w:val="00384E83"/>
    <w:rsid w:val="00390BBE"/>
    <w:rsid w:val="00390C0A"/>
    <w:rsid w:val="00397C72"/>
    <w:rsid w:val="003A1EB6"/>
    <w:rsid w:val="003B51DC"/>
    <w:rsid w:val="003B77D0"/>
    <w:rsid w:val="003C6C0B"/>
    <w:rsid w:val="003D746A"/>
    <w:rsid w:val="003E18AB"/>
    <w:rsid w:val="003F156D"/>
    <w:rsid w:val="003F3CF0"/>
    <w:rsid w:val="003F5CFD"/>
    <w:rsid w:val="00401970"/>
    <w:rsid w:val="00416DDC"/>
    <w:rsid w:val="00453E70"/>
    <w:rsid w:val="004556E0"/>
    <w:rsid w:val="0045778F"/>
    <w:rsid w:val="00460F3C"/>
    <w:rsid w:val="0046291C"/>
    <w:rsid w:val="004710AD"/>
    <w:rsid w:val="004739E2"/>
    <w:rsid w:val="004814FF"/>
    <w:rsid w:val="00490896"/>
    <w:rsid w:val="00496D0A"/>
    <w:rsid w:val="004B7FAC"/>
    <w:rsid w:val="004C0F31"/>
    <w:rsid w:val="004C78A2"/>
    <w:rsid w:val="004D6F13"/>
    <w:rsid w:val="004D7CAE"/>
    <w:rsid w:val="004E0400"/>
    <w:rsid w:val="004E328B"/>
    <w:rsid w:val="004E5DB6"/>
    <w:rsid w:val="00511304"/>
    <w:rsid w:val="00513984"/>
    <w:rsid w:val="00514FDA"/>
    <w:rsid w:val="00524499"/>
    <w:rsid w:val="00524C8B"/>
    <w:rsid w:val="005270E9"/>
    <w:rsid w:val="00527B80"/>
    <w:rsid w:val="00560DF1"/>
    <w:rsid w:val="00565B2C"/>
    <w:rsid w:val="00580D12"/>
    <w:rsid w:val="00583E60"/>
    <w:rsid w:val="0058473E"/>
    <w:rsid w:val="00595E0E"/>
    <w:rsid w:val="005A49AB"/>
    <w:rsid w:val="005A62D3"/>
    <w:rsid w:val="005B1475"/>
    <w:rsid w:val="005C1664"/>
    <w:rsid w:val="005F2C75"/>
    <w:rsid w:val="005F64F0"/>
    <w:rsid w:val="005F7E41"/>
    <w:rsid w:val="00603676"/>
    <w:rsid w:val="00606C14"/>
    <w:rsid w:val="00607E8B"/>
    <w:rsid w:val="00621153"/>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717EC2"/>
    <w:rsid w:val="00720046"/>
    <w:rsid w:val="00724926"/>
    <w:rsid w:val="00731326"/>
    <w:rsid w:val="0075709F"/>
    <w:rsid w:val="0077601F"/>
    <w:rsid w:val="00781B58"/>
    <w:rsid w:val="007901F5"/>
    <w:rsid w:val="007A254D"/>
    <w:rsid w:val="007A3DAE"/>
    <w:rsid w:val="007B5143"/>
    <w:rsid w:val="007C1C66"/>
    <w:rsid w:val="007E13A3"/>
    <w:rsid w:val="007E214D"/>
    <w:rsid w:val="007F7993"/>
    <w:rsid w:val="008012DD"/>
    <w:rsid w:val="008039C3"/>
    <w:rsid w:val="00815A50"/>
    <w:rsid w:val="00835D8B"/>
    <w:rsid w:val="00836DAC"/>
    <w:rsid w:val="00837F58"/>
    <w:rsid w:val="00845E5C"/>
    <w:rsid w:val="008508CA"/>
    <w:rsid w:val="008604D1"/>
    <w:rsid w:val="00872F5A"/>
    <w:rsid w:val="00876029"/>
    <w:rsid w:val="008A1E52"/>
    <w:rsid w:val="008A76BB"/>
    <w:rsid w:val="008B4826"/>
    <w:rsid w:val="008D2100"/>
    <w:rsid w:val="008D35EA"/>
    <w:rsid w:val="008F2A72"/>
    <w:rsid w:val="008F3DE1"/>
    <w:rsid w:val="008F7AC8"/>
    <w:rsid w:val="00906567"/>
    <w:rsid w:val="0091128C"/>
    <w:rsid w:val="0091656C"/>
    <w:rsid w:val="00920C65"/>
    <w:rsid w:val="00920E00"/>
    <w:rsid w:val="00925F20"/>
    <w:rsid w:val="00932BA8"/>
    <w:rsid w:val="00934B58"/>
    <w:rsid w:val="009566CF"/>
    <w:rsid w:val="009635D9"/>
    <w:rsid w:val="00970866"/>
    <w:rsid w:val="009879FC"/>
    <w:rsid w:val="0099480F"/>
    <w:rsid w:val="009B0622"/>
    <w:rsid w:val="009B4DE0"/>
    <w:rsid w:val="009C0815"/>
    <w:rsid w:val="009D55B1"/>
    <w:rsid w:val="009D74B2"/>
    <w:rsid w:val="009E65B2"/>
    <w:rsid w:val="009F0F67"/>
    <w:rsid w:val="009F3028"/>
    <w:rsid w:val="00A017F8"/>
    <w:rsid w:val="00A02F9E"/>
    <w:rsid w:val="00A05C92"/>
    <w:rsid w:val="00A17730"/>
    <w:rsid w:val="00A17A75"/>
    <w:rsid w:val="00A2547B"/>
    <w:rsid w:val="00A52BE7"/>
    <w:rsid w:val="00A53FC4"/>
    <w:rsid w:val="00A55BAE"/>
    <w:rsid w:val="00A6721F"/>
    <w:rsid w:val="00A72373"/>
    <w:rsid w:val="00A723F8"/>
    <w:rsid w:val="00A76303"/>
    <w:rsid w:val="00A7738C"/>
    <w:rsid w:val="00A91ECC"/>
    <w:rsid w:val="00A92C53"/>
    <w:rsid w:val="00A9461E"/>
    <w:rsid w:val="00AC2476"/>
    <w:rsid w:val="00AC2CEB"/>
    <w:rsid w:val="00AD00D9"/>
    <w:rsid w:val="00AE0836"/>
    <w:rsid w:val="00AE7395"/>
    <w:rsid w:val="00AE778F"/>
    <w:rsid w:val="00AF10E0"/>
    <w:rsid w:val="00AF386A"/>
    <w:rsid w:val="00B01965"/>
    <w:rsid w:val="00B06326"/>
    <w:rsid w:val="00B21799"/>
    <w:rsid w:val="00B27AC8"/>
    <w:rsid w:val="00B4347F"/>
    <w:rsid w:val="00B579E2"/>
    <w:rsid w:val="00B6055D"/>
    <w:rsid w:val="00B65599"/>
    <w:rsid w:val="00B71904"/>
    <w:rsid w:val="00B74678"/>
    <w:rsid w:val="00B74EA7"/>
    <w:rsid w:val="00B75716"/>
    <w:rsid w:val="00B770FE"/>
    <w:rsid w:val="00B81CC4"/>
    <w:rsid w:val="00B93135"/>
    <w:rsid w:val="00BA6BE9"/>
    <w:rsid w:val="00BA6E9F"/>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83989"/>
    <w:rsid w:val="00F85D2D"/>
    <w:rsid w:val="00F91716"/>
    <w:rsid w:val="00FA239E"/>
    <w:rsid w:val="00FB1B1D"/>
    <w:rsid w:val="00FC0B45"/>
    <w:rsid w:val="00FC66E6"/>
    <w:rsid w:val="00FD78B2"/>
    <w:rsid w:val="00FE1DCD"/>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E2FDD-CEC7-4499-8A5B-0509302E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74</Pages>
  <Words>7324</Words>
  <Characters>41748</Characters>
  <Application>Microsoft Office Word</Application>
  <DocSecurity>0</DocSecurity>
  <Lines>347</Lines>
  <Paragraphs>97</Paragraphs>
  <ScaleCrop>false</ScaleCrop>
  <Company>Microsoft</Company>
  <LinksUpToDate>false</LinksUpToDate>
  <CharactersWithSpaces>48975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229</cp:revision>
  <cp:lastPrinted>2019-08-07T09:44:00Z</cp:lastPrinted>
  <dcterms:created xsi:type="dcterms:W3CDTF">2019-06-03T08:36:00Z</dcterms:created>
  <dcterms:modified xsi:type="dcterms:W3CDTF">2019-08-07T09:44:00Z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