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E29" w:rsidRDefault="00B34E29">
      <w:pPr>
        <w:ind w:firstLineChars="300" w:firstLine="1325"/>
        <w:rPr>
          <w:rFonts w:asciiTheme="majorEastAsia" w:eastAsiaTheme="majorEastAsia" w:hAnsiTheme="majorEastAsia" w:cstheme="majorEastAsia"/>
          <w:b/>
          <w:bCs/>
          <w:sz w:val="44"/>
          <w:szCs w:val="44"/>
        </w:rPr>
      </w:pPr>
    </w:p>
    <w:p w:rsidR="00BB391E" w:rsidRDefault="00BB391E" w:rsidP="00BB391E">
      <w:pPr>
        <w:spacing w:line="600" w:lineRule="exact"/>
        <w:jc w:val="center"/>
        <w:rPr>
          <w:b/>
          <w:bCs/>
          <w:sz w:val="44"/>
          <w:szCs w:val="44"/>
        </w:rPr>
      </w:pPr>
      <w:r>
        <w:rPr>
          <w:b/>
          <w:bCs/>
          <w:sz w:val="44"/>
          <w:szCs w:val="44"/>
        </w:rPr>
        <w:t>禹州市</w:t>
      </w:r>
      <w:r>
        <w:rPr>
          <w:rFonts w:hint="eastAsia"/>
          <w:b/>
          <w:bCs/>
          <w:sz w:val="44"/>
          <w:szCs w:val="44"/>
        </w:rPr>
        <w:t>古城中心学校办公桌椅采购</w:t>
      </w:r>
      <w:r>
        <w:rPr>
          <w:b/>
          <w:bCs/>
          <w:sz w:val="44"/>
          <w:szCs w:val="44"/>
        </w:rPr>
        <w:t>项目</w:t>
      </w:r>
    </w:p>
    <w:p w:rsidR="00B34E29" w:rsidRPr="00BB391E" w:rsidRDefault="00B34E29">
      <w:pPr>
        <w:jc w:val="center"/>
        <w:rPr>
          <w:rFonts w:ascii="华文隶书" w:eastAsia="华文隶书"/>
          <w:bCs/>
          <w:w w:val="90"/>
          <w:sz w:val="44"/>
          <w:szCs w:val="44"/>
        </w:rPr>
      </w:pPr>
    </w:p>
    <w:p w:rsidR="00B34E29" w:rsidRDefault="00B34E29" w:rsidP="00BB391E">
      <w:pPr>
        <w:pStyle w:val="a0"/>
        <w:ind w:firstLine="340"/>
      </w:pPr>
    </w:p>
    <w:p w:rsidR="00B34E29" w:rsidRDefault="00B34E29" w:rsidP="00BB391E">
      <w:pPr>
        <w:pStyle w:val="a0"/>
        <w:ind w:firstLine="340"/>
      </w:pPr>
    </w:p>
    <w:p w:rsidR="00B34E29" w:rsidRDefault="00B34E29">
      <w:pPr>
        <w:pStyle w:val="a4"/>
      </w:pPr>
    </w:p>
    <w:p w:rsidR="00B34E29" w:rsidRDefault="00BB391E">
      <w:pPr>
        <w:ind w:firstLineChars="600" w:firstLine="2891"/>
        <w:rPr>
          <w:rFonts w:ascii="黑体" w:eastAsia="黑体" w:hAnsi="黑体" w:cs="黑体"/>
          <w:b/>
          <w:bCs/>
          <w:sz w:val="48"/>
          <w:szCs w:val="48"/>
        </w:rPr>
      </w:pPr>
      <w:r>
        <w:rPr>
          <w:rFonts w:ascii="黑体" w:eastAsia="黑体" w:hAnsi="黑体" w:cs="黑体" w:hint="eastAsia"/>
          <w:b/>
          <w:bCs/>
          <w:sz w:val="48"/>
          <w:szCs w:val="48"/>
        </w:rPr>
        <w:t>竞争性谈判文件</w:t>
      </w:r>
    </w:p>
    <w:p w:rsidR="00B34E29" w:rsidRDefault="00B34E29">
      <w:pPr>
        <w:rPr>
          <w:rFonts w:ascii="微软简隶书" w:eastAsia="微软简隶书"/>
        </w:rPr>
      </w:pPr>
    </w:p>
    <w:p w:rsidR="00B34E29" w:rsidRDefault="00B34E29">
      <w:pPr>
        <w:rPr>
          <w:rFonts w:ascii="微软简隶书" w:eastAsia="微软简隶书"/>
        </w:rPr>
      </w:pPr>
    </w:p>
    <w:p w:rsidR="00B34E29" w:rsidRDefault="00B34E29">
      <w:pPr>
        <w:rPr>
          <w:rFonts w:ascii="微软简隶书" w:eastAsia="微软简隶书"/>
        </w:rPr>
      </w:pPr>
    </w:p>
    <w:p w:rsidR="00B34E29" w:rsidRDefault="00B34E29">
      <w:pPr>
        <w:rPr>
          <w:rFonts w:ascii="微软简隶书" w:eastAsia="微软简隶书"/>
        </w:rPr>
      </w:pPr>
    </w:p>
    <w:p w:rsidR="00B34E29" w:rsidRDefault="00B34E29">
      <w:pPr>
        <w:rPr>
          <w:rFonts w:ascii="微软简隶书" w:eastAsia="微软简隶书"/>
        </w:rPr>
      </w:pPr>
    </w:p>
    <w:p w:rsidR="00B34E29" w:rsidRDefault="00B34E29">
      <w:pPr>
        <w:rPr>
          <w:rFonts w:ascii="微软简隶书" w:eastAsia="微软简隶书"/>
        </w:rPr>
      </w:pPr>
    </w:p>
    <w:p w:rsidR="00B34E29" w:rsidRDefault="00B34E29">
      <w:pPr>
        <w:rPr>
          <w:rFonts w:ascii="微软简隶书" w:eastAsia="微软简隶书"/>
        </w:rPr>
      </w:pPr>
    </w:p>
    <w:p w:rsidR="00B34E29" w:rsidRDefault="00B34E29">
      <w:pPr>
        <w:rPr>
          <w:rFonts w:ascii="微软简隶书" w:eastAsia="微软简隶书"/>
        </w:rPr>
      </w:pPr>
    </w:p>
    <w:p w:rsidR="00B34E29" w:rsidRDefault="00B34E29">
      <w:pPr>
        <w:rPr>
          <w:rFonts w:ascii="微软简隶书" w:eastAsia="微软简隶书"/>
        </w:rPr>
      </w:pPr>
    </w:p>
    <w:p w:rsidR="00B34E29" w:rsidRDefault="00B34E29">
      <w:pPr>
        <w:rPr>
          <w:rFonts w:ascii="微软简隶书" w:eastAsia="微软简隶书"/>
        </w:rPr>
      </w:pPr>
    </w:p>
    <w:p w:rsidR="00B34E29" w:rsidRDefault="00BB391E">
      <w:pPr>
        <w:rPr>
          <w:rFonts w:asciiTheme="majorEastAsia" w:eastAsiaTheme="majorEastAsia" w:hAnsiTheme="majorEastAsia" w:cstheme="majorEastAsia"/>
          <w:sz w:val="36"/>
          <w:szCs w:val="36"/>
        </w:rPr>
      </w:pPr>
      <w:r>
        <w:rPr>
          <w:rFonts w:asciiTheme="majorEastAsia" w:eastAsiaTheme="majorEastAsia" w:hAnsiTheme="majorEastAsia" w:cstheme="majorEastAsia" w:hint="eastAsia"/>
          <w:b/>
          <w:bCs/>
          <w:sz w:val="36"/>
          <w:szCs w:val="36"/>
        </w:rPr>
        <w:t xml:space="preserve">     </w:t>
      </w:r>
      <w:r>
        <w:rPr>
          <w:rFonts w:asciiTheme="majorEastAsia" w:eastAsiaTheme="majorEastAsia" w:hAnsiTheme="majorEastAsia" w:cstheme="majorEastAsia" w:hint="eastAsia"/>
          <w:sz w:val="36"/>
          <w:szCs w:val="36"/>
        </w:rPr>
        <w:t xml:space="preserve"> 项目编号：YZCG-T2019178</w:t>
      </w:r>
    </w:p>
    <w:p w:rsidR="00B34E29" w:rsidRDefault="00BB391E">
      <w:pPr>
        <w:ind w:firstLineChars="300" w:firstLine="1080"/>
        <w:rPr>
          <w:rFonts w:asciiTheme="majorEastAsia" w:eastAsiaTheme="majorEastAsia" w:hAnsiTheme="majorEastAsia" w:cstheme="majorEastAsia"/>
          <w:sz w:val="36"/>
          <w:szCs w:val="36"/>
        </w:rPr>
      </w:pPr>
      <w:r>
        <w:rPr>
          <w:rFonts w:asciiTheme="majorEastAsia" w:eastAsiaTheme="majorEastAsia" w:hAnsiTheme="majorEastAsia" w:cstheme="majorEastAsia" w:hint="eastAsia"/>
          <w:sz w:val="36"/>
          <w:szCs w:val="36"/>
        </w:rPr>
        <w:t>采购单位：禹州市教育体育局</w:t>
      </w:r>
    </w:p>
    <w:p w:rsidR="00B34E29" w:rsidRDefault="00BB391E">
      <w:pPr>
        <w:ind w:firstLineChars="300" w:firstLine="1080"/>
        <w:rPr>
          <w:rFonts w:asciiTheme="majorEastAsia" w:eastAsiaTheme="majorEastAsia" w:hAnsiTheme="majorEastAsia" w:cstheme="majorEastAsia"/>
          <w:sz w:val="36"/>
          <w:szCs w:val="36"/>
        </w:rPr>
      </w:pPr>
      <w:r>
        <w:rPr>
          <w:rFonts w:asciiTheme="majorEastAsia" w:eastAsiaTheme="majorEastAsia" w:hAnsiTheme="majorEastAsia" w:cstheme="majorEastAsia" w:hint="eastAsia"/>
          <w:sz w:val="36"/>
          <w:szCs w:val="36"/>
        </w:rPr>
        <w:t>代理机构：禹州市政府采购中心</w:t>
      </w:r>
    </w:p>
    <w:p w:rsidR="00B34E29" w:rsidRDefault="00B34E29">
      <w:pPr>
        <w:rPr>
          <w:rFonts w:asciiTheme="majorEastAsia" w:eastAsiaTheme="majorEastAsia" w:hAnsiTheme="majorEastAsia" w:cstheme="majorEastAsia"/>
          <w:b/>
          <w:bCs/>
          <w:sz w:val="36"/>
          <w:szCs w:val="36"/>
        </w:rPr>
      </w:pPr>
    </w:p>
    <w:p w:rsidR="00B34E29" w:rsidRDefault="00B34E29" w:rsidP="00BB391E">
      <w:pPr>
        <w:pStyle w:val="a0"/>
        <w:ind w:firstLine="340"/>
      </w:pPr>
    </w:p>
    <w:p w:rsidR="00B34E29" w:rsidRDefault="00BB391E">
      <w:pPr>
        <w:jc w:val="center"/>
        <w:rPr>
          <w:rFonts w:asciiTheme="majorEastAsia" w:eastAsiaTheme="majorEastAsia" w:hAnsiTheme="majorEastAsia" w:cstheme="majorEastAsia" w:hint="eastAsia"/>
          <w:b/>
          <w:bCs/>
          <w:sz w:val="36"/>
          <w:szCs w:val="36"/>
        </w:rPr>
      </w:pPr>
      <w:r>
        <w:rPr>
          <w:rFonts w:asciiTheme="majorEastAsia" w:eastAsiaTheme="majorEastAsia" w:hAnsiTheme="majorEastAsia" w:cstheme="majorEastAsia" w:hint="eastAsia"/>
          <w:b/>
          <w:bCs/>
          <w:sz w:val="36"/>
          <w:szCs w:val="36"/>
        </w:rPr>
        <w:t>二〇一九年八月</w:t>
      </w:r>
    </w:p>
    <w:p w:rsidR="00BB391E" w:rsidRDefault="00BB391E" w:rsidP="00BB391E">
      <w:pPr>
        <w:pStyle w:val="a0"/>
        <w:ind w:firstLine="340"/>
        <w:rPr>
          <w:rFonts w:hint="eastAsia"/>
        </w:rPr>
      </w:pPr>
    </w:p>
    <w:p w:rsidR="00BB391E" w:rsidRPr="00BB391E" w:rsidRDefault="00BB391E" w:rsidP="00BB391E">
      <w:pPr>
        <w:pStyle w:val="a0"/>
        <w:ind w:firstLine="340"/>
      </w:pPr>
    </w:p>
    <w:p w:rsidR="00B34E29" w:rsidRDefault="00BB391E">
      <w:pPr>
        <w:autoSpaceDE w:val="0"/>
        <w:autoSpaceDN w:val="0"/>
        <w:adjustRightInd w:val="0"/>
        <w:spacing w:line="700" w:lineRule="exact"/>
        <w:jc w:val="center"/>
        <w:rPr>
          <w:rFonts w:asciiTheme="minorEastAsia" w:hAnsiTheme="minorEastAsia" w:cs="黑体"/>
          <w:b/>
          <w:bCs/>
          <w:sz w:val="44"/>
          <w:szCs w:val="44"/>
          <w:lang w:val="zh-CN"/>
        </w:rPr>
      </w:pPr>
      <w:r>
        <w:rPr>
          <w:rFonts w:asciiTheme="minorEastAsia" w:hAnsiTheme="minorEastAsia" w:cs="黑体" w:hint="eastAsia"/>
          <w:b/>
          <w:bCs/>
          <w:sz w:val="44"/>
          <w:szCs w:val="44"/>
          <w:lang w:val="zh-CN"/>
        </w:rPr>
        <w:lastRenderedPageBreak/>
        <w:t>目    录</w:t>
      </w:r>
    </w:p>
    <w:p w:rsidR="00B34E29" w:rsidRDefault="00B34E2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p>
    <w:p w:rsidR="00B34E29" w:rsidRDefault="00BB391E">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第一章 谈判邀请</w:t>
      </w:r>
    </w:p>
    <w:p w:rsidR="00B34E29" w:rsidRDefault="00BB391E">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第二章 采购需求</w:t>
      </w:r>
    </w:p>
    <w:p w:rsidR="00B34E29" w:rsidRDefault="00BB391E">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第三章 </w:t>
      </w:r>
      <w:r>
        <w:rPr>
          <w:rFonts w:asciiTheme="majorEastAsia" w:eastAsiaTheme="majorEastAsia" w:hAnsiTheme="majorEastAsia" w:cstheme="majorEastAsia" w:hint="eastAsia"/>
          <w:b/>
          <w:kern w:val="0"/>
          <w:sz w:val="32"/>
          <w:szCs w:val="32"/>
        </w:rPr>
        <w:t>供应商须知前附表</w:t>
      </w:r>
    </w:p>
    <w:p w:rsidR="00B34E29" w:rsidRDefault="00BB391E">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第四章 </w:t>
      </w:r>
      <w:r>
        <w:rPr>
          <w:rFonts w:asciiTheme="majorEastAsia" w:eastAsiaTheme="majorEastAsia" w:hAnsiTheme="majorEastAsia" w:cstheme="majorEastAsia" w:hint="eastAsia"/>
          <w:b/>
          <w:kern w:val="0"/>
          <w:sz w:val="32"/>
          <w:szCs w:val="32"/>
        </w:rPr>
        <w:t>供应商须知</w:t>
      </w:r>
    </w:p>
    <w:p w:rsidR="00B34E29" w:rsidRDefault="00BB391E">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一、概念释义</w:t>
      </w:r>
    </w:p>
    <w:p w:rsidR="00B34E29" w:rsidRDefault="00BB391E">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二、采购文件说明</w:t>
      </w:r>
    </w:p>
    <w:p w:rsidR="00B34E29" w:rsidRDefault="00BB391E">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三、响应文件的编制</w:t>
      </w:r>
    </w:p>
    <w:p w:rsidR="00B34E29" w:rsidRDefault="00BB391E">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四、响应文件的递交</w:t>
      </w:r>
    </w:p>
    <w:p w:rsidR="00B34E29" w:rsidRDefault="00BB391E">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五、谈判和评审</w:t>
      </w:r>
    </w:p>
    <w:p w:rsidR="00B34E29" w:rsidRDefault="00BB391E">
      <w:pPr>
        <w:autoSpaceDE w:val="0"/>
        <w:autoSpaceDN w:val="0"/>
        <w:adjustRightInd w:val="0"/>
        <w:spacing w:line="700" w:lineRule="exact"/>
        <w:ind w:firstLine="551"/>
        <w:rPr>
          <w:rFonts w:asciiTheme="majorEastAsia" w:eastAsiaTheme="majorEastAsia" w:hAnsiTheme="majorEastAsia" w:cstheme="majorEastAsia"/>
          <w:b/>
          <w:bCs/>
          <w:sz w:val="30"/>
          <w:szCs w:val="30"/>
          <w:lang w:val="zh-CN"/>
        </w:rPr>
      </w:pPr>
      <w:r>
        <w:rPr>
          <w:rFonts w:asciiTheme="majorEastAsia" w:eastAsiaTheme="majorEastAsia" w:hAnsiTheme="majorEastAsia" w:cstheme="majorEastAsia" w:hint="eastAsia"/>
          <w:sz w:val="30"/>
          <w:szCs w:val="30"/>
          <w:lang w:val="zh-CN"/>
        </w:rPr>
        <w:t>六、确认成交供应商和授予合同</w:t>
      </w:r>
    </w:p>
    <w:p w:rsidR="00B34E29" w:rsidRDefault="00BB391E">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第五章 </w:t>
      </w:r>
      <w:r>
        <w:rPr>
          <w:rFonts w:asciiTheme="majorEastAsia" w:eastAsiaTheme="majorEastAsia" w:hAnsiTheme="majorEastAsia" w:cstheme="majorEastAsia" w:hint="eastAsia"/>
          <w:b/>
          <w:kern w:val="0"/>
          <w:sz w:val="32"/>
          <w:szCs w:val="32"/>
        </w:rPr>
        <w:t>政府采购政策功能</w:t>
      </w:r>
    </w:p>
    <w:p w:rsidR="00B34E29" w:rsidRDefault="00BB391E">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第六章 </w:t>
      </w:r>
      <w:r>
        <w:rPr>
          <w:rFonts w:asciiTheme="majorEastAsia" w:eastAsiaTheme="majorEastAsia" w:hAnsiTheme="majorEastAsia" w:cstheme="majorEastAsia" w:hint="eastAsia"/>
          <w:b/>
          <w:kern w:val="0"/>
          <w:sz w:val="32"/>
          <w:szCs w:val="32"/>
        </w:rPr>
        <w:t>资格审查与评审</w:t>
      </w:r>
    </w:p>
    <w:p w:rsidR="00B34E29" w:rsidRDefault="00BB391E">
      <w:pPr>
        <w:autoSpaceDE w:val="0"/>
        <w:autoSpaceDN w:val="0"/>
        <w:adjustRightInd w:val="0"/>
        <w:spacing w:line="700" w:lineRule="exact"/>
        <w:ind w:firstLine="551"/>
        <w:outlineLvl w:val="0"/>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第七章 </w:t>
      </w:r>
      <w:r>
        <w:rPr>
          <w:rFonts w:asciiTheme="majorEastAsia" w:eastAsiaTheme="majorEastAsia" w:hAnsiTheme="majorEastAsia" w:cstheme="majorEastAsia" w:hint="eastAsia"/>
          <w:b/>
          <w:kern w:val="0"/>
          <w:sz w:val="30"/>
          <w:szCs w:val="30"/>
        </w:rPr>
        <w:t>合同书格式及合同条款</w:t>
      </w:r>
    </w:p>
    <w:p w:rsidR="00B34E29" w:rsidRDefault="00BB391E">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第八章 </w:t>
      </w:r>
      <w:r>
        <w:rPr>
          <w:rFonts w:asciiTheme="majorEastAsia" w:eastAsiaTheme="majorEastAsia" w:hAnsiTheme="majorEastAsia" w:cstheme="majorEastAsia" w:hint="eastAsia"/>
          <w:b/>
          <w:kern w:val="0"/>
          <w:sz w:val="32"/>
          <w:szCs w:val="32"/>
        </w:rPr>
        <w:t>响应文件有关格式</w:t>
      </w:r>
    </w:p>
    <w:p w:rsidR="00B34E29" w:rsidRDefault="00B34E29">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p>
    <w:p w:rsidR="00B34E29" w:rsidRDefault="00BB391E">
      <w:pPr>
        <w:widowControl/>
        <w:jc w:val="left"/>
        <w:rPr>
          <w:rFonts w:ascii="宋体" w:eastAsia="宋体" w:hAnsi="宋体" w:cs="宋体"/>
          <w:b/>
          <w:sz w:val="36"/>
          <w:szCs w:val="36"/>
          <w:shd w:val="clear" w:color="auto" w:fill="FFFFFF"/>
        </w:rPr>
      </w:pPr>
      <w:r>
        <w:rPr>
          <w:rFonts w:ascii="宋体" w:hAnsi="宋体" w:cs="宋体"/>
          <w:b/>
          <w:sz w:val="36"/>
          <w:szCs w:val="36"/>
          <w:shd w:val="clear" w:color="auto" w:fill="FFFFFF"/>
        </w:rPr>
        <w:br w:type="page"/>
      </w:r>
    </w:p>
    <w:p w:rsidR="00B34E29" w:rsidRDefault="00BB391E">
      <w:pPr>
        <w:numPr>
          <w:ilvl w:val="0"/>
          <w:numId w:val="4"/>
        </w:numPr>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谈判邀请</w:t>
      </w:r>
    </w:p>
    <w:p w:rsidR="00B34E29" w:rsidRDefault="00B34E29">
      <w:pPr>
        <w:widowControl/>
        <w:shd w:val="clear" w:color="auto" w:fill="FFFFFF"/>
        <w:spacing w:line="440" w:lineRule="exact"/>
        <w:jc w:val="left"/>
        <w:rPr>
          <w:rFonts w:ascii="仿宋" w:eastAsia="仿宋" w:hAnsi="仿宋" w:cs="Arial"/>
          <w:color w:val="000000"/>
          <w:kern w:val="0"/>
          <w:sz w:val="32"/>
          <w:szCs w:val="32"/>
        </w:rPr>
      </w:pPr>
    </w:p>
    <w:p w:rsidR="00BB391E" w:rsidRDefault="00BB391E" w:rsidP="00BB391E">
      <w:pPr>
        <w:spacing w:line="600" w:lineRule="exact"/>
        <w:jc w:val="center"/>
        <w:rPr>
          <w:b/>
          <w:bCs/>
          <w:sz w:val="44"/>
          <w:szCs w:val="44"/>
        </w:rPr>
      </w:pPr>
      <w:r>
        <w:rPr>
          <w:b/>
          <w:bCs/>
          <w:sz w:val="44"/>
          <w:szCs w:val="44"/>
        </w:rPr>
        <w:t>禹州市</w:t>
      </w:r>
      <w:r>
        <w:rPr>
          <w:rFonts w:hint="eastAsia"/>
          <w:b/>
          <w:bCs/>
          <w:sz w:val="44"/>
          <w:szCs w:val="44"/>
        </w:rPr>
        <w:t>古城中心学校办公桌椅采购</w:t>
      </w:r>
      <w:r>
        <w:rPr>
          <w:b/>
          <w:bCs/>
          <w:sz w:val="44"/>
          <w:szCs w:val="44"/>
        </w:rPr>
        <w:t>项目</w:t>
      </w:r>
    </w:p>
    <w:p w:rsidR="00B34E29" w:rsidRDefault="00BB391E">
      <w:pPr>
        <w:spacing w:line="600" w:lineRule="exact"/>
        <w:jc w:val="center"/>
        <w:rPr>
          <w:b/>
          <w:bCs/>
          <w:sz w:val="44"/>
          <w:szCs w:val="44"/>
        </w:rPr>
      </w:pPr>
      <w:r>
        <w:rPr>
          <w:rFonts w:hint="eastAsia"/>
          <w:b/>
          <w:bCs/>
          <w:sz w:val="44"/>
          <w:szCs w:val="44"/>
        </w:rPr>
        <w:t>竞争性谈判公告</w:t>
      </w:r>
    </w:p>
    <w:p w:rsidR="00B34E29" w:rsidRDefault="00B34E29">
      <w:pPr>
        <w:spacing w:line="600" w:lineRule="exact"/>
        <w:jc w:val="center"/>
        <w:rPr>
          <w:b/>
          <w:bCs/>
          <w:sz w:val="44"/>
          <w:szCs w:val="44"/>
        </w:rPr>
      </w:pPr>
    </w:p>
    <w:p w:rsidR="00B34E29" w:rsidRDefault="00BB391E">
      <w:pPr>
        <w:spacing w:line="44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禹州市政府采购中心受禹州市教育体育局的委托，就“</w:t>
      </w:r>
      <w:r w:rsidRPr="00BB391E">
        <w:rPr>
          <w:rFonts w:ascii="仿宋" w:eastAsia="仿宋" w:hAnsi="仿宋" w:cs="仿宋_GB2312" w:hint="eastAsia"/>
          <w:sz w:val="32"/>
          <w:szCs w:val="32"/>
        </w:rPr>
        <w:t>禹州市古城中心学校办公桌椅采购项目</w:t>
      </w:r>
      <w:r>
        <w:rPr>
          <w:rFonts w:ascii="仿宋" w:eastAsia="仿宋" w:hAnsi="仿宋" w:cs="仿宋_GB2312" w:hint="eastAsia"/>
          <w:sz w:val="32"/>
          <w:szCs w:val="32"/>
        </w:rPr>
        <w:t>”进行竞争性谈判，欢迎合格的投标人前来投标。</w:t>
      </w:r>
    </w:p>
    <w:p w:rsidR="00B34E29" w:rsidRDefault="00BB391E">
      <w:pPr>
        <w:widowControl/>
        <w:numPr>
          <w:ilvl w:val="0"/>
          <w:numId w:val="5"/>
        </w:numPr>
        <w:shd w:val="clear" w:color="auto" w:fill="FFFFFF"/>
        <w:spacing w:line="440" w:lineRule="exact"/>
        <w:ind w:firstLine="482"/>
        <w:jc w:val="left"/>
        <w:rPr>
          <w:rFonts w:ascii="黑体" w:eastAsia="黑体" w:hAnsi="黑体" w:cs="Arial"/>
          <w:b/>
          <w:color w:val="000000"/>
          <w:kern w:val="0"/>
          <w:sz w:val="32"/>
          <w:szCs w:val="32"/>
        </w:rPr>
      </w:pPr>
      <w:r>
        <w:rPr>
          <w:rFonts w:ascii="黑体" w:eastAsia="黑体" w:hAnsi="黑体" w:cs="Arial"/>
          <w:b/>
          <w:color w:val="000000"/>
          <w:kern w:val="0"/>
          <w:sz w:val="32"/>
          <w:szCs w:val="32"/>
        </w:rPr>
        <w:t>项目基本情况</w:t>
      </w:r>
    </w:p>
    <w:p w:rsidR="00B34E29" w:rsidRDefault="00BB391E">
      <w:pPr>
        <w:widowControl/>
        <w:shd w:val="clear" w:color="auto" w:fill="FFFFFF"/>
        <w:spacing w:line="440" w:lineRule="exact"/>
        <w:jc w:val="left"/>
        <w:rPr>
          <w:rFonts w:ascii="仿宋" w:eastAsia="仿宋" w:hAnsi="仿宋" w:cs="仿宋_GB2312"/>
          <w:sz w:val="32"/>
          <w:szCs w:val="32"/>
        </w:rPr>
      </w:pPr>
      <w:r>
        <w:rPr>
          <w:rFonts w:ascii="黑体" w:eastAsia="黑体" w:hAnsi="黑体" w:cs="Arial" w:hint="eastAsia"/>
          <w:b/>
          <w:color w:val="000000"/>
          <w:kern w:val="0"/>
          <w:sz w:val="32"/>
          <w:szCs w:val="32"/>
        </w:rPr>
        <w:t xml:space="preserve">  </w:t>
      </w:r>
      <w:r>
        <w:rPr>
          <w:rFonts w:ascii="仿宋" w:eastAsia="仿宋" w:hAnsi="仿宋" w:cs="仿宋_GB2312" w:hint="eastAsia"/>
          <w:sz w:val="32"/>
          <w:szCs w:val="32"/>
        </w:rPr>
        <w:t xml:space="preserve"> 1、采购人：禹州市教育体育局</w:t>
      </w:r>
    </w:p>
    <w:p w:rsidR="00BB391E" w:rsidRDefault="00BB391E" w:rsidP="00BB391E">
      <w:pPr>
        <w:widowControl/>
        <w:shd w:val="clear" w:color="auto" w:fill="FFFFFF"/>
        <w:spacing w:line="440" w:lineRule="exact"/>
        <w:ind w:firstLineChars="150" w:firstLine="480"/>
        <w:jc w:val="left"/>
        <w:rPr>
          <w:rFonts w:ascii="仿宋" w:eastAsia="仿宋" w:hAnsi="仿宋" w:cs="Arial" w:hint="eastAsia"/>
          <w:color w:val="000000"/>
          <w:kern w:val="0"/>
          <w:sz w:val="32"/>
          <w:szCs w:val="32"/>
        </w:rPr>
      </w:pPr>
      <w:r>
        <w:rPr>
          <w:rFonts w:ascii="仿宋" w:eastAsia="仿宋" w:hAnsi="仿宋" w:cs="Arial" w:hint="eastAsia"/>
          <w:color w:val="000000"/>
          <w:kern w:val="0"/>
          <w:sz w:val="32"/>
          <w:szCs w:val="32"/>
        </w:rPr>
        <w:t>2、</w:t>
      </w:r>
      <w:r>
        <w:rPr>
          <w:rFonts w:ascii="仿宋" w:eastAsia="仿宋" w:hAnsi="仿宋" w:cs="Arial"/>
          <w:color w:val="000000"/>
          <w:kern w:val="0"/>
          <w:sz w:val="32"/>
          <w:szCs w:val="32"/>
        </w:rPr>
        <w:t>项目名称：</w:t>
      </w:r>
      <w:r w:rsidRPr="00BB391E">
        <w:rPr>
          <w:rFonts w:ascii="仿宋" w:eastAsia="仿宋" w:hAnsi="仿宋" w:cs="Arial" w:hint="eastAsia"/>
          <w:color w:val="000000"/>
          <w:kern w:val="0"/>
          <w:sz w:val="32"/>
          <w:szCs w:val="32"/>
        </w:rPr>
        <w:t>禹州市古城中心学校办公桌椅采购项目</w:t>
      </w:r>
    </w:p>
    <w:p w:rsidR="00B34E29" w:rsidRDefault="00BB391E" w:rsidP="00BB391E">
      <w:pPr>
        <w:widowControl/>
        <w:shd w:val="clear" w:color="auto" w:fill="FFFFFF"/>
        <w:spacing w:line="440" w:lineRule="exact"/>
        <w:ind w:firstLineChars="150" w:firstLine="480"/>
        <w:jc w:val="left"/>
        <w:rPr>
          <w:rFonts w:ascii="仿宋" w:eastAsia="仿宋" w:hAnsi="仿宋" w:cs="仿宋_GB2312"/>
          <w:sz w:val="32"/>
          <w:szCs w:val="32"/>
        </w:rPr>
      </w:pPr>
      <w:r>
        <w:rPr>
          <w:rFonts w:ascii="仿宋" w:eastAsia="仿宋" w:hAnsi="仿宋" w:cs="Arial" w:hint="eastAsia"/>
          <w:color w:val="000000"/>
          <w:kern w:val="0"/>
          <w:sz w:val="32"/>
          <w:szCs w:val="32"/>
        </w:rPr>
        <w:t>3、采购</w:t>
      </w:r>
      <w:r>
        <w:rPr>
          <w:rFonts w:ascii="仿宋" w:eastAsia="仿宋" w:hAnsi="仿宋" w:cs="Arial"/>
          <w:color w:val="000000"/>
          <w:kern w:val="0"/>
          <w:sz w:val="32"/>
          <w:szCs w:val="32"/>
        </w:rPr>
        <w:t>编号：</w:t>
      </w:r>
      <w:r>
        <w:rPr>
          <w:rFonts w:ascii="仿宋" w:eastAsia="仿宋" w:hAnsi="仿宋" w:cs="仿宋_GB2312" w:hint="eastAsia"/>
          <w:sz w:val="32"/>
          <w:szCs w:val="32"/>
        </w:rPr>
        <w:t>YZCG-T2019178</w:t>
      </w:r>
      <w:r>
        <w:rPr>
          <w:rFonts w:ascii="仿宋" w:eastAsia="仿宋" w:hAnsi="仿宋" w:cs="仿宋_GB2312" w:hint="eastAsia"/>
          <w:sz w:val="32"/>
          <w:szCs w:val="32"/>
        </w:rPr>
        <w:tab/>
      </w:r>
    </w:p>
    <w:p w:rsidR="00B34E29" w:rsidRDefault="00BB391E">
      <w:pPr>
        <w:widowControl/>
        <w:shd w:val="clear" w:color="auto" w:fill="FFFFFF"/>
        <w:spacing w:line="440" w:lineRule="exact"/>
        <w:ind w:firstLine="482"/>
        <w:jc w:val="left"/>
        <w:rPr>
          <w:rFonts w:ascii="仿宋" w:eastAsia="仿宋" w:hAnsi="仿宋" w:cs="仿宋_GB2312"/>
          <w:sz w:val="32"/>
          <w:szCs w:val="32"/>
        </w:rPr>
      </w:pPr>
      <w:r>
        <w:rPr>
          <w:rFonts w:ascii="仿宋" w:eastAsia="仿宋" w:hAnsi="仿宋" w:cs="Arial" w:hint="eastAsia"/>
          <w:color w:val="000000"/>
          <w:kern w:val="0"/>
          <w:sz w:val="32"/>
          <w:szCs w:val="32"/>
        </w:rPr>
        <w:t>4、</w:t>
      </w:r>
      <w:r>
        <w:rPr>
          <w:rFonts w:ascii="仿宋" w:eastAsia="仿宋" w:hAnsi="仿宋" w:cs="Arial"/>
          <w:color w:val="000000"/>
          <w:kern w:val="0"/>
          <w:sz w:val="32"/>
          <w:szCs w:val="32"/>
        </w:rPr>
        <w:t>项目需求：</w:t>
      </w:r>
      <w:r w:rsidRPr="00BB391E">
        <w:rPr>
          <w:rFonts w:ascii="仿宋" w:eastAsia="仿宋" w:hAnsi="仿宋" w:cs="Arial" w:hint="eastAsia"/>
          <w:color w:val="000000"/>
          <w:kern w:val="0"/>
          <w:sz w:val="32"/>
          <w:szCs w:val="32"/>
        </w:rPr>
        <w:t>办公桌椅</w:t>
      </w:r>
      <w:r>
        <w:rPr>
          <w:rFonts w:ascii="仿宋" w:eastAsia="仿宋" w:hAnsi="仿宋" w:cs="仿宋_GB2312" w:hint="eastAsia"/>
          <w:sz w:val="32"/>
          <w:szCs w:val="32"/>
        </w:rPr>
        <w:t>（详见谈判文件）</w:t>
      </w:r>
    </w:p>
    <w:p w:rsidR="00B34E29" w:rsidRDefault="00BB391E">
      <w:pPr>
        <w:widowControl/>
        <w:shd w:val="clear" w:color="auto" w:fill="FFFFFF"/>
        <w:spacing w:line="440" w:lineRule="exact"/>
        <w:ind w:firstLine="482"/>
        <w:jc w:val="left"/>
        <w:rPr>
          <w:rFonts w:ascii="仿宋" w:eastAsia="仿宋" w:hAnsi="仿宋" w:cs="仿宋_GB2312"/>
          <w:sz w:val="32"/>
          <w:szCs w:val="32"/>
        </w:rPr>
      </w:pPr>
      <w:r>
        <w:rPr>
          <w:rFonts w:ascii="仿宋" w:eastAsia="仿宋" w:hAnsi="仿宋" w:cs="仿宋_GB2312" w:hint="eastAsia"/>
          <w:sz w:val="32"/>
          <w:szCs w:val="32"/>
        </w:rPr>
        <w:t>5、采购预算：21.5万元</w:t>
      </w:r>
    </w:p>
    <w:p w:rsidR="00B34E29" w:rsidRDefault="00BB391E">
      <w:pPr>
        <w:widowControl/>
        <w:shd w:val="clear" w:color="auto" w:fill="FFFFFF"/>
        <w:spacing w:line="440" w:lineRule="exact"/>
        <w:ind w:firstLineChars="147" w:firstLine="472"/>
        <w:jc w:val="left"/>
        <w:rPr>
          <w:rFonts w:ascii="黑体" w:eastAsia="黑体" w:hAnsi="黑体" w:cs="Arial"/>
          <w:b/>
          <w:color w:val="000000"/>
          <w:kern w:val="0"/>
          <w:sz w:val="32"/>
          <w:szCs w:val="32"/>
        </w:rPr>
      </w:pPr>
      <w:r>
        <w:rPr>
          <w:rFonts w:ascii="黑体" w:eastAsia="黑体" w:hAnsi="黑体" w:cs="Arial" w:hint="eastAsia"/>
          <w:b/>
          <w:color w:val="000000"/>
          <w:kern w:val="0"/>
          <w:sz w:val="32"/>
          <w:szCs w:val="32"/>
        </w:rPr>
        <w:t>二、</w:t>
      </w:r>
      <w:r>
        <w:rPr>
          <w:rFonts w:ascii="黑体" w:eastAsia="黑体" w:hAnsi="黑体" w:cs="Arial"/>
          <w:b/>
          <w:color w:val="000000"/>
          <w:kern w:val="0"/>
          <w:sz w:val="32"/>
          <w:szCs w:val="32"/>
        </w:rPr>
        <w:t>需要落实的政府采购政策</w:t>
      </w:r>
    </w:p>
    <w:p w:rsidR="00B34E29" w:rsidRDefault="00BB391E">
      <w:pPr>
        <w:widowControl/>
        <w:shd w:val="clear" w:color="auto" w:fill="FFFFFF"/>
        <w:spacing w:line="440" w:lineRule="exact"/>
        <w:ind w:firstLineChars="200" w:firstLine="640"/>
        <w:jc w:val="left"/>
        <w:rPr>
          <w:rFonts w:ascii="仿宋" w:eastAsia="仿宋" w:hAnsi="仿宋" w:cs="Arial"/>
          <w:color w:val="000000"/>
          <w:kern w:val="0"/>
          <w:sz w:val="32"/>
          <w:szCs w:val="32"/>
        </w:rPr>
      </w:pPr>
      <w:r>
        <w:rPr>
          <w:rFonts w:ascii="仿宋" w:eastAsia="仿宋" w:hAnsi="仿宋" w:cs="Arial"/>
          <w:color w:val="000000"/>
          <w:kern w:val="0"/>
          <w:sz w:val="32"/>
          <w:szCs w:val="32"/>
        </w:rPr>
        <w:t>本项目落实节约能源、保护环境、扶持不发达地区和少数民族地区、促进中小企业、监狱企业发展等政府采购政策。（详见</w:t>
      </w:r>
      <w:r>
        <w:rPr>
          <w:rFonts w:ascii="仿宋" w:eastAsia="仿宋" w:hAnsi="仿宋" w:cs="Arial" w:hint="eastAsia"/>
          <w:color w:val="000000"/>
          <w:kern w:val="0"/>
          <w:sz w:val="32"/>
          <w:szCs w:val="32"/>
        </w:rPr>
        <w:t>谈判</w:t>
      </w:r>
      <w:r>
        <w:rPr>
          <w:rFonts w:ascii="仿宋" w:eastAsia="仿宋" w:hAnsi="仿宋" w:cs="Arial"/>
          <w:color w:val="000000"/>
          <w:kern w:val="0"/>
          <w:sz w:val="32"/>
          <w:szCs w:val="32"/>
        </w:rPr>
        <w:t>文件）</w:t>
      </w:r>
    </w:p>
    <w:p w:rsidR="00B34E29" w:rsidRDefault="00BB391E">
      <w:pPr>
        <w:widowControl/>
        <w:numPr>
          <w:ilvl w:val="0"/>
          <w:numId w:val="5"/>
        </w:numPr>
        <w:shd w:val="clear" w:color="auto" w:fill="FFFFFF"/>
        <w:spacing w:line="440" w:lineRule="exact"/>
        <w:ind w:firstLine="482"/>
        <w:jc w:val="left"/>
        <w:rPr>
          <w:rFonts w:ascii="黑体" w:eastAsia="黑体" w:hAnsi="黑体" w:cs="Arial"/>
          <w:b/>
          <w:color w:val="000000"/>
          <w:kern w:val="0"/>
          <w:sz w:val="32"/>
          <w:szCs w:val="32"/>
        </w:rPr>
      </w:pPr>
      <w:r>
        <w:rPr>
          <w:rFonts w:ascii="黑体" w:eastAsia="黑体" w:hAnsi="黑体" w:cs="Arial"/>
          <w:b/>
          <w:color w:val="000000"/>
          <w:kern w:val="0"/>
          <w:sz w:val="32"/>
          <w:szCs w:val="32"/>
        </w:rPr>
        <w:t>供应商资格要求</w:t>
      </w:r>
    </w:p>
    <w:p w:rsidR="00B34E29" w:rsidRDefault="00BB391E">
      <w:pPr>
        <w:widowControl/>
        <w:shd w:val="clear" w:color="auto" w:fill="FFFFFF"/>
        <w:spacing w:line="44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1、</w:t>
      </w:r>
      <w:r>
        <w:rPr>
          <w:rFonts w:ascii="仿宋" w:eastAsia="仿宋" w:hAnsi="仿宋" w:cs="仿宋_GB2312"/>
          <w:sz w:val="32"/>
          <w:szCs w:val="32"/>
        </w:rPr>
        <w:t>符合《政府采购法》第二十二条之规定</w:t>
      </w:r>
      <w:r>
        <w:rPr>
          <w:rFonts w:ascii="仿宋" w:eastAsia="仿宋" w:hAnsi="仿宋" w:cs="仿宋_GB2312" w:hint="eastAsia"/>
          <w:sz w:val="32"/>
          <w:szCs w:val="32"/>
        </w:rPr>
        <w:t>，供应商须具有独立法人资格及相应的经营范围；</w:t>
      </w:r>
    </w:p>
    <w:p w:rsidR="00B34E29" w:rsidRDefault="00BB391E">
      <w:pPr>
        <w:spacing w:line="44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2、被委托人须是本单位职工，须提供公司为本人缴纳社会保险证明；</w:t>
      </w:r>
    </w:p>
    <w:p w:rsidR="00B34E29" w:rsidRDefault="00BB391E">
      <w:pPr>
        <w:spacing w:line="440" w:lineRule="exact"/>
        <w:ind w:firstLineChars="200" w:firstLine="640"/>
        <w:rPr>
          <w:rFonts w:ascii="黑体" w:eastAsia="黑体" w:hAnsi="黑体" w:cs="Arial"/>
          <w:b/>
          <w:color w:val="000000"/>
          <w:kern w:val="0"/>
          <w:sz w:val="32"/>
          <w:szCs w:val="32"/>
        </w:rPr>
      </w:pPr>
      <w:r>
        <w:rPr>
          <w:rFonts w:ascii="仿宋" w:eastAsia="仿宋" w:hAnsi="仿宋" w:cs="仿宋_GB2312" w:hint="eastAsia"/>
          <w:sz w:val="32"/>
          <w:szCs w:val="32"/>
        </w:rPr>
        <w:t>3、本项目不接受联合体投标。</w:t>
      </w:r>
    </w:p>
    <w:p w:rsidR="00B34E29" w:rsidRDefault="00BB391E">
      <w:pPr>
        <w:widowControl/>
        <w:shd w:val="clear" w:color="auto" w:fill="FFFFFF"/>
        <w:spacing w:line="440" w:lineRule="exact"/>
        <w:ind w:firstLine="482"/>
        <w:jc w:val="left"/>
        <w:rPr>
          <w:rFonts w:ascii="黑体" w:eastAsia="黑体" w:hAnsi="黑体" w:cs="Arial"/>
          <w:b/>
          <w:color w:val="000000"/>
          <w:kern w:val="0"/>
          <w:sz w:val="32"/>
          <w:szCs w:val="32"/>
        </w:rPr>
      </w:pPr>
      <w:r>
        <w:rPr>
          <w:rFonts w:ascii="黑体" w:eastAsia="黑体" w:hAnsi="黑体" w:cs="Arial"/>
          <w:b/>
          <w:color w:val="000000"/>
          <w:kern w:val="0"/>
          <w:sz w:val="32"/>
          <w:szCs w:val="32"/>
        </w:rPr>
        <w:t>四、获取</w:t>
      </w:r>
      <w:r>
        <w:rPr>
          <w:rFonts w:ascii="黑体" w:eastAsia="黑体" w:hAnsi="黑体" w:cs="Arial" w:hint="eastAsia"/>
          <w:b/>
          <w:color w:val="000000"/>
          <w:kern w:val="0"/>
          <w:sz w:val="32"/>
          <w:szCs w:val="32"/>
        </w:rPr>
        <w:t>谈判</w:t>
      </w:r>
      <w:r>
        <w:rPr>
          <w:rFonts w:ascii="黑体" w:eastAsia="黑体" w:hAnsi="黑体" w:cs="Arial"/>
          <w:b/>
          <w:color w:val="000000"/>
          <w:kern w:val="0"/>
          <w:sz w:val="32"/>
          <w:szCs w:val="32"/>
        </w:rPr>
        <w:t>文件的</w:t>
      </w:r>
      <w:r>
        <w:rPr>
          <w:rFonts w:ascii="黑体" w:eastAsia="黑体" w:hAnsi="黑体" w:cs="Arial" w:hint="eastAsia"/>
          <w:b/>
          <w:color w:val="000000"/>
          <w:kern w:val="0"/>
          <w:sz w:val="32"/>
          <w:szCs w:val="32"/>
        </w:rPr>
        <w:t>方式、时间、</w:t>
      </w:r>
      <w:r>
        <w:rPr>
          <w:rFonts w:ascii="黑体" w:eastAsia="黑体" w:hAnsi="黑体" w:cs="Arial"/>
          <w:b/>
          <w:color w:val="000000"/>
          <w:kern w:val="0"/>
          <w:sz w:val="32"/>
          <w:szCs w:val="32"/>
        </w:rPr>
        <w:t>地点</w:t>
      </w:r>
    </w:p>
    <w:p w:rsidR="00B34E29" w:rsidRPr="00BB391E" w:rsidRDefault="00BB391E">
      <w:pPr>
        <w:wordWrap w:val="0"/>
        <w:topLinePunct/>
        <w:snapToGrid w:val="0"/>
        <w:spacing w:line="440" w:lineRule="exact"/>
        <w:ind w:firstLineChars="200" w:firstLine="640"/>
        <w:rPr>
          <w:rFonts w:ascii="仿宋" w:eastAsia="仿宋" w:hAnsi="仿宋" w:cs="宋体"/>
          <w:sz w:val="32"/>
          <w:szCs w:val="32"/>
        </w:rPr>
      </w:pPr>
      <w:r w:rsidRPr="00BB391E">
        <w:rPr>
          <w:rFonts w:ascii="仿宋" w:eastAsia="仿宋" w:hAnsi="仿宋" w:cs="宋体" w:hint="eastAsia"/>
          <w:sz w:val="32"/>
          <w:szCs w:val="32"/>
        </w:rPr>
        <w:t>1</w:t>
      </w:r>
      <w:r>
        <w:rPr>
          <w:rFonts w:ascii="仿宋" w:eastAsia="仿宋" w:hAnsi="仿宋" w:cs="宋体" w:hint="eastAsia"/>
          <w:sz w:val="32"/>
          <w:szCs w:val="32"/>
          <w:lang w:val="zh-CN"/>
        </w:rPr>
        <w:t>、持</w:t>
      </w:r>
      <w:r w:rsidRPr="00BB391E">
        <w:rPr>
          <w:rFonts w:ascii="仿宋" w:eastAsia="仿宋" w:hAnsi="仿宋" w:cs="宋体" w:hint="eastAsia"/>
          <w:sz w:val="32"/>
          <w:szCs w:val="32"/>
        </w:rPr>
        <w:t>CA</w:t>
      </w:r>
      <w:r>
        <w:rPr>
          <w:rFonts w:ascii="仿宋" w:eastAsia="仿宋" w:hAnsi="仿宋" w:cs="宋体" w:hint="eastAsia"/>
          <w:sz w:val="32"/>
          <w:szCs w:val="32"/>
          <w:lang w:val="zh-CN"/>
        </w:rPr>
        <w:t>数字认证证书</w:t>
      </w:r>
      <w:r w:rsidRPr="00BB391E">
        <w:rPr>
          <w:rFonts w:ascii="仿宋" w:eastAsia="仿宋" w:hAnsi="仿宋" w:cs="宋体" w:hint="eastAsia"/>
          <w:sz w:val="32"/>
          <w:szCs w:val="32"/>
        </w:rPr>
        <w:t>，</w:t>
      </w:r>
      <w:r>
        <w:rPr>
          <w:rFonts w:ascii="仿宋" w:eastAsia="仿宋" w:hAnsi="仿宋" w:cs="宋体" w:hint="eastAsia"/>
          <w:sz w:val="32"/>
          <w:szCs w:val="32"/>
          <w:lang w:val="zh-CN"/>
        </w:rPr>
        <w:t>登录</w:t>
      </w:r>
      <w:hyperlink r:id="rId9" w:history="1">
        <w:r w:rsidRPr="00BB391E">
          <w:rPr>
            <w:rStyle w:val="af2"/>
            <w:rFonts w:ascii="仿宋" w:eastAsia="仿宋" w:hAnsi="仿宋" w:cs="宋体" w:hint="eastAsia"/>
            <w:sz w:val="32"/>
            <w:szCs w:val="32"/>
          </w:rPr>
          <w:t>http://221.14.6.70:8088/ggzy/eps/public/RegistAllJcxx.html</w:t>
        </w:r>
      </w:hyperlink>
      <w:r>
        <w:rPr>
          <w:rFonts w:ascii="仿宋" w:eastAsia="仿宋" w:hAnsi="仿宋" w:cs="宋体" w:hint="eastAsia"/>
          <w:sz w:val="32"/>
          <w:szCs w:val="32"/>
          <w:lang w:val="zh-CN"/>
        </w:rPr>
        <w:t>进行免费注册登记</w:t>
      </w:r>
      <w:r w:rsidRPr="00BB391E">
        <w:rPr>
          <w:rFonts w:ascii="仿宋" w:eastAsia="仿宋" w:hAnsi="仿宋" w:cs="宋体" w:hint="eastAsia"/>
          <w:sz w:val="32"/>
          <w:szCs w:val="32"/>
        </w:rPr>
        <w:t>（</w:t>
      </w:r>
      <w:r>
        <w:rPr>
          <w:rFonts w:ascii="仿宋" w:eastAsia="仿宋" w:hAnsi="仿宋" w:cs="宋体" w:hint="eastAsia"/>
          <w:sz w:val="32"/>
          <w:szCs w:val="32"/>
          <w:lang w:val="zh-CN"/>
        </w:rPr>
        <w:t>详见</w:t>
      </w:r>
      <w:r>
        <w:rPr>
          <w:rFonts w:ascii="仿宋" w:eastAsia="仿宋" w:hAnsi="仿宋" w:cs="宋体" w:hint="eastAsia"/>
          <w:sz w:val="32"/>
          <w:szCs w:val="32"/>
          <w:lang w:val="zh-CN"/>
        </w:rPr>
        <w:lastRenderedPageBreak/>
        <w:t>全国公共资源交易平台</w:t>
      </w:r>
      <w:r w:rsidRPr="00BB391E">
        <w:rPr>
          <w:rFonts w:ascii="仿宋" w:eastAsia="仿宋" w:hAnsi="仿宋" w:cs="宋体" w:hint="eastAsia"/>
          <w:sz w:val="32"/>
          <w:szCs w:val="32"/>
        </w:rPr>
        <w:t>（</w:t>
      </w:r>
      <w:r>
        <w:rPr>
          <w:rFonts w:ascii="仿宋" w:eastAsia="仿宋" w:hAnsi="仿宋" w:cs="宋体" w:hint="eastAsia"/>
          <w:sz w:val="32"/>
          <w:szCs w:val="32"/>
          <w:lang w:val="zh-CN"/>
        </w:rPr>
        <w:t>河南省</w:t>
      </w:r>
      <w:r w:rsidRPr="00BB391E">
        <w:rPr>
          <w:rFonts w:ascii="仿宋" w:eastAsia="仿宋" w:hAnsi="仿宋" w:cs="宋体" w:hint="eastAsia"/>
          <w:sz w:val="32"/>
          <w:szCs w:val="32"/>
        </w:rPr>
        <w:t>·</w:t>
      </w:r>
      <w:r>
        <w:rPr>
          <w:rFonts w:ascii="仿宋" w:eastAsia="仿宋" w:hAnsi="仿宋" w:cs="宋体" w:hint="eastAsia"/>
          <w:sz w:val="32"/>
          <w:szCs w:val="32"/>
          <w:lang w:val="zh-CN"/>
        </w:rPr>
        <w:t>许昌市</w:t>
      </w:r>
      <w:r w:rsidRPr="00BB391E">
        <w:rPr>
          <w:rFonts w:ascii="仿宋" w:eastAsia="仿宋" w:hAnsi="仿宋" w:cs="宋体" w:hint="eastAsia"/>
          <w:sz w:val="32"/>
          <w:szCs w:val="32"/>
        </w:rPr>
        <w:t>）“</w:t>
      </w:r>
      <w:r>
        <w:rPr>
          <w:rFonts w:ascii="仿宋" w:eastAsia="仿宋" w:hAnsi="仿宋" w:cs="宋体" w:hint="eastAsia"/>
          <w:sz w:val="32"/>
          <w:szCs w:val="32"/>
          <w:lang w:val="zh-CN"/>
        </w:rPr>
        <w:t>常见问题解答</w:t>
      </w:r>
      <w:r w:rsidRPr="00BB391E">
        <w:rPr>
          <w:rFonts w:ascii="仿宋" w:eastAsia="仿宋" w:hAnsi="仿宋" w:cs="宋体" w:hint="eastAsia"/>
          <w:sz w:val="32"/>
          <w:szCs w:val="32"/>
        </w:rPr>
        <w:t>-</w:t>
      </w:r>
      <w:r>
        <w:rPr>
          <w:rFonts w:ascii="仿宋" w:eastAsia="仿宋" w:hAnsi="仿宋" w:cs="宋体" w:hint="eastAsia"/>
          <w:sz w:val="32"/>
          <w:szCs w:val="32"/>
          <w:lang w:val="zh-CN"/>
        </w:rPr>
        <w:t>诚信库网上注册相关资料下载</w:t>
      </w:r>
      <w:r w:rsidRPr="00BB391E">
        <w:rPr>
          <w:rFonts w:ascii="仿宋" w:eastAsia="仿宋" w:hAnsi="仿宋" w:cs="宋体" w:hint="eastAsia"/>
          <w:sz w:val="32"/>
          <w:szCs w:val="32"/>
        </w:rPr>
        <w:t>”）；</w:t>
      </w:r>
    </w:p>
    <w:p w:rsidR="00B34E29" w:rsidRDefault="00BB391E">
      <w:pPr>
        <w:wordWrap w:val="0"/>
        <w:topLinePunct/>
        <w:autoSpaceDE w:val="0"/>
        <w:autoSpaceDN w:val="0"/>
        <w:adjustRightInd w:val="0"/>
        <w:snapToGrid w:val="0"/>
        <w:spacing w:line="440" w:lineRule="exact"/>
        <w:ind w:firstLine="482"/>
        <w:rPr>
          <w:rFonts w:ascii="楷体" w:eastAsia="楷体" w:hAnsi="楷体" w:cs="宋体"/>
          <w:sz w:val="32"/>
          <w:szCs w:val="32"/>
          <w:lang w:val="zh-CN"/>
        </w:rPr>
      </w:pPr>
      <w:r>
        <w:rPr>
          <w:rFonts w:ascii="仿宋" w:eastAsia="仿宋" w:hAnsi="仿宋" w:cs="宋体" w:hint="eastAsia"/>
          <w:sz w:val="32"/>
          <w:szCs w:val="32"/>
          <w:lang w:val="zh-CN"/>
        </w:rPr>
        <w:t xml:space="preserve">　2、在投标截止时间前登录</w:t>
      </w:r>
      <w:hyperlink r:id="rId10" w:history="1">
        <w:r>
          <w:rPr>
            <w:rStyle w:val="af2"/>
            <w:rFonts w:ascii="仿宋" w:eastAsia="仿宋" w:hAnsi="仿宋" w:cs="宋体" w:hint="eastAsia"/>
            <w:sz w:val="32"/>
            <w:szCs w:val="32"/>
            <w:lang w:val="zh-CN"/>
          </w:rPr>
          <w:t>http://ggzy.xuchang.gov.cn</w:t>
        </w:r>
      </w:hyperlink>
      <w:r>
        <w:rPr>
          <w:rFonts w:ascii="仿宋" w:eastAsia="仿宋" w:hAnsi="仿宋" w:cs="宋体" w:hint="eastAsia"/>
          <w:sz w:val="32"/>
          <w:szCs w:val="32"/>
          <w:lang w:val="zh-CN"/>
        </w:rPr>
        <w:t>，自行下载招标文件（详见全国公共资源交易平台（河南省·许昌市）“常见问题解答-交易系统操作手册”）。</w:t>
      </w:r>
    </w:p>
    <w:p w:rsidR="00B34E29" w:rsidRDefault="00BB391E">
      <w:pPr>
        <w:spacing w:line="440" w:lineRule="exact"/>
        <w:rPr>
          <w:rFonts w:ascii="仿宋" w:eastAsia="仿宋" w:hAnsi="仿宋" w:cs="仿宋"/>
          <w:sz w:val="32"/>
          <w:szCs w:val="32"/>
        </w:rPr>
      </w:pPr>
      <w:r>
        <w:rPr>
          <w:rFonts w:ascii="仿宋" w:eastAsia="仿宋" w:hAnsi="仿宋" w:cs="仿宋" w:hint="eastAsia"/>
          <w:sz w:val="32"/>
          <w:szCs w:val="32"/>
        </w:rPr>
        <w:t xml:space="preserve">　　3、未通过全国公共资源交易平台（河南省·许昌市）下载招标文件的投标企业，拒收其递交的投标文件。</w:t>
      </w:r>
    </w:p>
    <w:p w:rsidR="00B34E29" w:rsidRDefault="00BB391E">
      <w:pPr>
        <w:spacing w:line="440" w:lineRule="exact"/>
        <w:ind w:firstLine="640"/>
        <w:rPr>
          <w:rFonts w:ascii="仿宋" w:eastAsia="仿宋" w:hAnsi="仿宋" w:cs="仿宋_GB2312"/>
          <w:sz w:val="32"/>
          <w:szCs w:val="32"/>
        </w:rPr>
      </w:pPr>
      <w:r>
        <w:rPr>
          <w:rFonts w:ascii="仿宋" w:eastAsia="仿宋" w:hAnsi="仿宋" w:cs="仿宋_GB2312" w:hint="eastAsia"/>
          <w:sz w:val="32"/>
          <w:szCs w:val="32"/>
        </w:rPr>
        <w:t>4、谈判文件每份售价人民币300元（谈判现场现金收取），于递交投标文件时缴纳给采购代理机构，售后不退。</w:t>
      </w:r>
    </w:p>
    <w:p w:rsidR="00B34E29" w:rsidRDefault="00BB391E">
      <w:pPr>
        <w:widowControl/>
        <w:shd w:val="clear" w:color="auto" w:fill="FFFFFF"/>
        <w:spacing w:line="440" w:lineRule="exact"/>
        <w:ind w:firstLine="482"/>
        <w:jc w:val="left"/>
        <w:rPr>
          <w:rFonts w:ascii="黑体" w:eastAsia="黑体" w:hAnsi="黑体" w:cs="Arial"/>
          <w:color w:val="000000"/>
          <w:kern w:val="0"/>
          <w:sz w:val="32"/>
          <w:szCs w:val="32"/>
        </w:rPr>
      </w:pPr>
      <w:r>
        <w:rPr>
          <w:rFonts w:ascii="黑体" w:eastAsia="黑体" w:hAnsi="黑体" w:cs="Arial"/>
          <w:color w:val="000000"/>
          <w:kern w:val="0"/>
          <w:sz w:val="32"/>
          <w:szCs w:val="32"/>
        </w:rPr>
        <w:t>五、</w:t>
      </w:r>
      <w:r>
        <w:rPr>
          <w:rFonts w:ascii="黑体" w:eastAsia="黑体" w:hAnsi="黑体" w:cs="Arial" w:hint="eastAsia"/>
          <w:color w:val="000000"/>
          <w:kern w:val="0"/>
          <w:sz w:val="32"/>
          <w:szCs w:val="32"/>
        </w:rPr>
        <w:t>谈判</w:t>
      </w:r>
      <w:r>
        <w:rPr>
          <w:rFonts w:ascii="黑体" w:eastAsia="黑体" w:hAnsi="黑体" w:cs="Arial"/>
          <w:color w:val="000000"/>
          <w:kern w:val="0"/>
          <w:sz w:val="32"/>
          <w:szCs w:val="32"/>
        </w:rPr>
        <w:t>截止时间、</w:t>
      </w:r>
      <w:r>
        <w:rPr>
          <w:rFonts w:ascii="黑体" w:eastAsia="黑体" w:hAnsi="黑体" w:cs="Arial" w:hint="eastAsia"/>
          <w:color w:val="000000"/>
          <w:kern w:val="0"/>
          <w:sz w:val="32"/>
          <w:szCs w:val="32"/>
        </w:rPr>
        <w:t>谈判</w:t>
      </w:r>
      <w:r>
        <w:rPr>
          <w:rFonts w:ascii="黑体" w:eastAsia="黑体" w:hAnsi="黑体" w:cs="Arial"/>
          <w:color w:val="000000"/>
          <w:kern w:val="0"/>
          <w:sz w:val="32"/>
          <w:szCs w:val="32"/>
        </w:rPr>
        <w:t>时间及地点：</w:t>
      </w:r>
    </w:p>
    <w:p w:rsidR="00B34E29" w:rsidRDefault="00BB391E">
      <w:pPr>
        <w:widowControl/>
        <w:shd w:val="clear" w:color="auto" w:fill="FFFFFF"/>
        <w:spacing w:line="440" w:lineRule="exact"/>
        <w:ind w:firstLineChars="200" w:firstLine="640"/>
        <w:jc w:val="left"/>
        <w:rPr>
          <w:rFonts w:ascii="仿宋" w:eastAsia="仿宋" w:hAnsi="仿宋" w:cs="Arial"/>
          <w:color w:val="000000"/>
          <w:kern w:val="0"/>
          <w:sz w:val="32"/>
          <w:szCs w:val="32"/>
        </w:rPr>
      </w:pPr>
      <w:r>
        <w:rPr>
          <w:rFonts w:ascii="仿宋" w:eastAsia="仿宋" w:hAnsi="仿宋" w:cs="Arial" w:hint="eastAsia"/>
          <w:color w:val="000000"/>
          <w:kern w:val="0"/>
          <w:sz w:val="32"/>
          <w:szCs w:val="32"/>
        </w:rPr>
        <w:t>1、谈判</w:t>
      </w:r>
      <w:r>
        <w:rPr>
          <w:rFonts w:ascii="仿宋" w:eastAsia="仿宋" w:hAnsi="仿宋" w:cs="Arial"/>
          <w:color w:val="000000"/>
          <w:kern w:val="0"/>
          <w:sz w:val="32"/>
          <w:szCs w:val="32"/>
        </w:rPr>
        <w:t>截止及</w:t>
      </w:r>
      <w:r>
        <w:rPr>
          <w:rFonts w:ascii="仿宋" w:eastAsia="仿宋" w:hAnsi="仿宋" w:cs="Arial" w:hint="eastAsia"/>
          <w:color w:val="000000"/>
          <w:kern w:val="0"/>
          <w:sz w:val="32"/>
          <w:szCs w:val="32"/>
        </w:rPr>
        <w:t>谈判</w:t>
      </w:r>
      <w:r>
        <w:rPr>
          <w:rFonts w:ascii="仿宋" w:eastAsia="仿宋" w:hAnsi="仿宋" w:cs="Arial"/>
          <w:color w:val="000000"/>
          <w:kern w:val="0"/>
          <w:sz w:val="32"/>
          <w:szCs w:val="32"/>
        </w:rPr>
        <w:t>时间：</w:t>
      </w:r>
      <w:r>
        <w:rPr>
          <w:rFonts w:ascii="仿宋" w:eastAsia="仿宋" w:hAnsi="仿宋" w:cs="Times New Roman" w:hint="eastAsia"/>
          <w:color w:val="000000"/>
          <w:kern w:val="0"/>
          <w:sz w:val="32"/>
          <w:szCs w:val="32"/>
        </w:rPr>
        <w:t>2019</w:t>
      </w:r>
      <w:r>
        <w:rPr>
          <w:rFonts w:ascii="仿宋" w:eastAsia="仿宋" w:hAnsi="仿宋" w:cs="Arial"/>
          <w:color w:val="000000"/>
          <w:kern w:val="0"/>
          <w:sz w:val="32"/>
          <w:szCs w:val="32"/>
        </w:rPr>
        <w:t>年</w:t>
      </w:r>
      <w:r>
        <w:rPr>
          <w:rFonts w:ascii="仿宋" w:eastAsia="仿宋" w:hAnsi="仿宋" w:cs="Arial" w:hint="eastAsia"/>
          <w:color w:val="000000"/>
          <w:kern w:val="0"/>
          <w:sz w:val="32"/>
          <w:szCs w:val="32"/>
        </w:rPr>
        <w:t xml:space="preserve">8 </w:t>
      </w:r>
      <w:r>
        <w:rPr>
          <w:rFonts w:ascii="仿宋" w:eastAsia="仿宋" w:hAnsi="仿宋" w:cs="Arial"/>
          <w:color w:val="000000"/>
          <w:kern w:val="0"/>
          <w:sz w:val="32"/>
          <w:szCs w:val="32"/>
        </w:rPr>
        <w:t>月</w:t>
      </w:r>
      <w:r>
        <w:rPr>
          <w:rFonts w:ascii="仿宋" w:eastAsia="仿宋" w:hAnsi="仿宋" w:cs="Arial" w:hint="eastAsia"/>
          <w:color w:val="000000"/>
          <w:kern w:val="0"/>
          <w:sz w:val="32"/>
          <w:szCs w:val="32"/>
        </w:rPr>
        <w:t xml:space="preserve"> 14</w:t>
      </w:r>
      <w:r>
        <w:rPr>
          <w:rFonts w:ascii="仿宋" w:eastAsia="仿宋" w:hAnsi="仿宋" w:cs="Arial"/>
          <w:color w:val="000000"/>
          <w:kern w:val="0"/>
          <w:sz w:val="32"/>
          <w:szCs w:val="32"/>
        </w:rPr>
        <w:t>日</w:t>
      </w:r>
      <w:r>
        <w:rPr>
          <w:rFonts w:ascii="仿宋" w:eastAsia="仿宋" w:hAnsi="仿宋" w:cs="Arial" w:hint="eastAsia"/>
          <w:color w:val="000000"/>
          <w:kern w:val="0"/>
          <w:sz w:val="32"/>
          <w:szCs w:val="32"/>
        </w:rPr>
        <w:t>15 ：00</w:t>
      </w:r>
      <w:r>
        <w:rPr>
          <w:rFonts w:ascii="仿宋" w:eastAsia="仿宋" w:hAnsi="仿宋" w:cs="Arial"/>
          <w:color w:val="000000"/>
          <w:kern w:val="0"/>
          <w:sz w:val="32"/>
          <w:szCs w:val="32"/>
        </w:rPr>
        <w:t>（北京时间），逾期送达或不符合规定的投标文件不予接受。</w:t>
      </w:r>
    </w:p>
    <w:p w:rsidR="00B34E29" w:rsidRDefault="00BB391E">
      <w:pPr>
        <w:widowControl/>
        <w:shd w:val="clear" w:color="auto" w:fill="FFFFFF"/>
        <w:spacing w:line="440" w:lineRule="exact"/>
        <w:ind w:firstLineChars="200" w:firstLine="640"/>
        <w:jc w:val="left"/>
        <w:rPr>
          <w:rFonts w:ascii="仿宋" w:eastAsia="仿宋" w:hAnsi="仿宋" w:cs="Arial"/>
          <w:color w:val="000000"/>
          <w:kern w:val="0"/>
          <w:sz w:val="32"/>
          <w:szCs w:val="32"/>
        </w:rPr>
      </w:pPr>
      <w:r>
        <w:rPr>
          <w:rFonts w:ascii="仿宋" w:eastAsia="仿宋" w:hAnsi="仿宋" w:cs="Arial" w:hint="eastAsia"/>
          <w:color w:val="000000"/>
          <w:kern w:val="0"/>
          <w:sz w:val="32"/>
          <w:szCs w:val="32"/>
        </w:rPr>
        <w:t>2、谈判</w:t>
      </w:r>
      <w:r>
        <w:rPr>
          <w:rFonts w:ascii="仿宋" w:eastAsia="仿宋" w:hAnsi="仿宋" w:cs="Arial"/>
          <w:color w:val="000000"/>
          <w:kern w:val="0"/>
          <w:sz w:val="32"/>
          <w:szCs w:val="32"/>
        </w:rPr>
        <w:t>地点：</w:t>
      </w:r>
      <w:r>
        <w:rPr>
          <w:rFonts w:ascii="仿宋" w:eastAsia="仿宋" w:hAnsi="仿宋" w:cs="仿宋_GB2312" w:hint="eastAsia"/>
          <w:sz w:val="32"/>
          <w:szCs w:val="32"/>
        </w:rPr>
        <w:t>禹州市公共资源交易中心第二开标室（禹州市</w:t>
      </w:r>
      <w:r>
        <w:rPr>
          <w:rFonts w:ascii="仿宋" w:eastAsia="仿宋" w:hAnsi="仿宋" w:cs="Arial" w:hint="eastAsia"/>
          <w:color w:val="000000"/>
          <w:kern w:val="0"/>
          <w:sz w:val="32"/>
          <w:szCs w:val="32"/>
        </w:rPr>
        <w:t>行政服务中心楼9楼）</w:t>
      </w:r>
      <w:r>
        <w:rPr>
          <w:rFonts w:ascii="仿宋" w:eastAsia="仿宋" w:hAnsi="仿宋" w:cs="Arial"/>
          <w:color w:val="000000"/>
          <w:kern w:val="0"/>
          <w:sz w:val="32"/>
          <w:szCs w:val="32"/>
        </w:rPr>
        <w:t xml:space="preserve"> </w:t>
      </w:r>
    </w:p>
    <w:p w:rsidR="00B34E29" w:rsidRDefault="00BB391E">
      <w:pPr>
        <w:spacing w:line="44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3、本项目为全流程电子化交易项目，投标人须提交电子投标文件和纸质投标文件。</w:t>
      </w:r>
    </w:p>
    <w:p w:rsidR="00B34E29" w:rsidRDefault="00BB391E">
      <w:pPr>
        <w:spacing w:line="44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（1）加密电子投标文件（.file格式）须在投标截止时间（开标时间）前通过《全国公共资源交易平台(河南省▪许昌市)》公共资源交易系统成功上传。</w:t>
      </w:r>
    </w:p>
    <w:p w:rsidR="00B34E29" w:rsidRDefault="00BB391E">
      <w:pPr>
        <w:spacing w:line="440" w:lineRule="exact"/>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（2）纸质投标文件（正本1份、副本1份）和备份文件1份（使用电子介质存储）在投标截止时间（开标时间）前递交至本项目开标地点。</w:t>
      </w:r>
    </w:p>
    <w:p w:rsidR="00B34E29" w:rsidRDefault="00BB391E">
      <w:pPr>
        <w:widowControl/>
        <w:shd w:val="clear" w:color="auto" w:fill="FFFFFF"/>
        <w:spacing w:line="440" w:lineRule="exact"/>
        <w:ind w:firstLineChars="200" w:firstLine="640"/>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六、本次招标公告同时在《中国政府采购网》、《河南省政府采购网》、《全国公共资源交易平台（河南省·许昌市）》发布等。</w:t>
      </w:r>
    </w:p>
    <w:p w:rsidR="00B34E29" w:rsidRDefault="00BB391E">
      <w:pPr>
        <w:widowControl/>
        <w:shd w:val="clear" w:color="auto" w:fill="FFFFFF"/>
        <w:spacing w:line="440" w:lineRule="exact"/>
        <w:ind w:firstLineChars="200" w:firstLine="640"/>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七、代理机构及采购单位地址、联系人、联系电话</w:t>
      </w:r>
    </w:p>
    <w:p w:rsidR="00B34E29" w:rsidRDefault="00BB391E">
      <w:pPr>
        <w:widowControl/>
        <w:shd w:val="clear" w:color="auto" w:fill="FFFFFF"/>
        <w:spacing w:line="440" w:lineRule="exact"/>
        <w:ind w:firstLine="641"/>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（一）代理机构：禹州市政府采购中心</w:t>
      </w:r>
    </w:p>
    <w:p w:rsidR="00B34E29" w:rsidRDefault="00BB391E">
      <w:pPr>
        <w:widowControl/>
        <w:shd w:val="clear" w:color="auto" w:fill="FFFFFF"/>
        <w:spacing w:line="440" w:lineRule="exact"/>
        <w:ind w:firstLine="641"/>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地址：</w:t>
      </w:r>
      <w:r>
        <w:rPr>
          <w:rFonts w:ascii="仿宋" w:eastAsia="仿宋" w:hAnsi="仿宋" w:cs="仿宋" w:hint="eastAsia"/>
          <w:sz w:val="32"/>
          <w:szCs w:val="32"/>
        </w:rPr>
        <w:t>禹州市行政服务中心楼917房间</w:t>
      </w:r>
    </w:p>
    <w:p w:rsidR="00B34E29" w:rsidRDefault="00BB391E">
      <w:pPr>
        <w:widowControl/>
        <w:shd w:val="clear" w:color="auto" w:fill="FFFFFF"/>
        <w:spacing w:line="440" w:lineRule="exact"/>
        <w:ind w:firstLine="641"/>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联系人：艾先生   联系电话：0374-2077111</w:t>
      </w:r>
    </w:p>
    <w:p w:rsidR="00B34E29" w:rsidRDefault="00BB391E">
      <w:pPr>
        <w:widowControl/>
        <w:shd w:val="clear" w:color="auto" w:fill="FFFFFF"/>
        <w:spacing w:line="440" w:lineRule="exact"/>
        <w:ind w:left="481"/>
        <w:jc w:val="left"/>
        <w:rPr>
          <w:rFonts w:ascii="仿宋" w:eastAsia="仿宋" w:hAnsi="仿宋" w:cs="仿宋"/>
          <w:sz w:val="32"/>
          <w:szCs w:val="32"/>
        </w:rPr>
      </w:pPr>
      <w:r>
        <w:rPr>
          <w:rFonts w:ascii="仿宋" w:eastAsia="仿宋" w:hAnsi="仿宋" w:cs="仿宋" w:hint="eastAsia"/>
          <w:color w:val="000000"/>
          <w:kern w:val="0"/>
          <w:sz w:val="32"/>
          <w:szCs w:val="32"/>
        </w:rPr>
        <w:lastRenderedPageBreak/>
        <w:t>（二）采购单位：</w:t>
      </w:r>
      <w:r>
        <w:rPr>
          <w:rFonts w:ascii="仿宋" w:eastAsia="仿宋" w:hAnsi="仿宋" w:cs="仿宋" w:hint="eastAsia"/>
          <w:sz w:val="32"/>
          <w:szCs w:val="32"/>
        </w:rPr>
        <w:t>禹州市教育体育局</w:t>
      </w:r>
    </w:p>
    <w:p w:rsidR="00B34E29" w:rsidRDefault="00BB391E">
      <w:pPr>
        <w:widowControl/>
        <w:shd w:val="clear" w:color="auto" w:fill="FFFFFF"/>
        <w:spacing w:line="440" w:lineRule="exact"/>
        <w:ind w:firstLineChars="200" w:firstLine="640"/>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地址：</w:t>
      </w:r>
      <w:proofErr w:type="gramStart"/>
      <w:r>
        <w:rPr>
          <w:rFonts w:ascii="仿宋" w:eastAsia="仿宋" w:hAnsi="仿宋" w:cs="仿宋" w:hint="eastAsia"/>
          <w:color w:val="000000"/>
          <w:kern w:val="0"/>
          <w:sz w:val="32"/>
          <w:szCs w:val="32"/>
        </w:rPr>
        <w:t>禹州市禹王</w:t>
      </w:r>
      <w:proofErr w:type="gramEnd"/>
      <w:r>
        <w:rPr>
          <w:rFonts w:ascii="仿宋" w:eastAsia="仿宋" w:hAnsi="仿宋" w:cs="仿宋" w:hint="eastAsia"/>
          <w:color w:val="000000"/>
          <w:kern w:val="0"/>
          <w:sz w:val="32"/>
          <w:szCs w:val="32"/>
        </w:rPr>
        <w:t>大道</w:t>
      </w:r>
    </w:p>
    <w:p w:rsidR="00B34E29" w:rsidRDefault="00BB391E">
      <w:pPr>
        <w:widowControl/>
        <w:shd w:val="clear" w:color="auto" w:fill="FFFFFF"/>
        <w:spacing w:line="440" w:lineRule="exact"/>
        <w:ind w:firstLine="641"/>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联系人：</w:t>
      </w:r>
      <w:proofErr w:type="gramStart"/>
      <w:r>
        <w:rPr>
          <w:rFonts w:ascii="仿宋" w:eastAsia="仿宋" w:hAnsi="仿宋" w:cs="仿宋" w:hint="eastAsia"/>
          <w:color w:val="000000"/>
          <w:kern w:val="0"/>
          <w:sz w:val="32"/>
          <w:szCs w:val="32"/>
        </w:rPr>
        <w:t>代先生</w:t>
      </w:r>
      <w:proofErr w:type="gramEnd"/>
      <w:r>
        <w:rPr>
          <w:rFonts w:ascii="仿宋" w:eastAsia="仿宋" w:hAnsi="仿宋" w:cs="仿宋" w:hint="eastAsia"/>
          <w:color w:val="000000"/>
          <w:kern w:val="0"/>
          <w:sz w:val="32"/>
          <w:szCs w:val="32"/>
        </w:rPr>
        <w:t xml:space="preserve">   联系电话：0374-8880023</w:t>
      </w:r>
    </w:p>
    <w:p w:rsidR="00B34E29" w:rsidRDefault="00BB391E">
      <w:pPr>
        <w:spacing w:line="440" w:lineRule="exact"/>
        <w:ind w:firstLineChars="1700" w:firstLine="5440"/>
        <w:rPr>
          <w:rFonts w:ascii="仿宋" w:eastAsia="仿宋" w:hAnsi="仿宋" w:cs="仿宋"/>
          <w:sz w:val="32"/>
          <w:szCs w:val="32"/>
        </w:rPr>
      </w:pPr>
      <w:r>
        <w:rPr>
          <w:rFonts w:ascii="仿宋" w:eastAsia="仿宋" w:hAnsi="仿宋" w:cs="仿宋" w:hint="eastAsia"/>
          <w:sz w:val="32"/>
          <w:szCs w:val="32"/>
        </w:rPr>
        <w:t xml:space="preserve">   </w:t>
      </w:r>
    </w:p>
    <w:p w:rsidR="00B34E29" w:rsidRDefault="00B34E29">
      <w:pPr>
        <w:spacing w:line="440" w:lineRule="exact"/>
        <w:ind w:firstLineChars="1900" w:firstLine="6080"/>
        <w:rPr>
          <w:rFonts w:ascii="仿宋" w:eastAsia="仿宋" w:hAnsi="仿宋" w:cs="仿宋"/>
          <w:sz w:val="32"/>
          <w:szCs w:val="32"/>
        </w:rPr>
      </w:pPr>
    </w:p>
    <w:p w:rsidR="00B34E29" w:rsidRDefault="00BB391E">
      <w:pPr>
        <w:spacing w:line="440" w:lineRule="exact"/>
        <w:ind w:firstLineChars="1500" w:firstLine="4800"/>
        <w:rPr>
          <w:rFonts w:ascii="仿宋" w:eastAsia="仿宋" w:hAnsi="仿宋" w:cs="仿宋"/>
          <w:sz w:val="32"/>
          <w:szCs w:val="32"/>
        </w:rPr>
      </w:pPr>
      <w:r>
        <w:rPr>
          <w:rFonts w:ascii="仿宋" w:eastAsia="仿宋" w:hAnsi="仿宋" w:cs="仿宋" w:hint="eastAsia"/>
          <w:sz w:val="32"/>
          <w:szCs w:val="32"/>
        </w:rPr>
        <w:t xml:space="preserve">      2019年 8 月 7 日</w:t>
      </w:r>
    </w:p>
    <w:p w:rsidR="00B34E29" w:rsidRDefault="00B34E29">
      <w:pPr>
        <w:widowControl/>
        <w:shd w:val="clear" w:color="auto" w:fill="FFFFFF"/>
        <w:spacing w:line="440" w:lineRule="exact"/>
        <w:jc w:val="left"/>
        <w:rPr>
          <w:rFonts w:ascii="仿宋" w:eastAsia="仿宋" w:hAnsi="仿宋" w:cs="Arial"/>
          <w:color w:val="000000"/>
          <w:kern w:val="0"/>
          <w:sz w:val="32"/>
          <w:szCs w:val="32"/>
        </w:rPr>
      </w:pPr>
    </w:p>
    <w:p w:rsidR="00B34E29" w:rsidRDefault="00B34E29">
      <w:pPr>
        <w:spacing w:line="600" w:lineRule="exact"/>
        <w:rPr>
          <w:b/>
          <w:bCs/>
          <w:sz w:val="44"/>
          <w:szCs w:val="44"/>
        </w:rPr>
      </w:pPr>
    </w:p>
    <w:p w:rsidR="00B34E29" w:rsidRDefault="00BB391E">
      <w:pPr>
        <w:spacing w:line="360" w:lineRule="auto"/>
        <w:rPr>
          <w:rFonts w:hAnsi="宋体"/>
          <w:b/>
          <w:sz w:val="28"/>
          <w:szCs w:val="28"/>
        </w:rPr>
      </w:pPr>
      <w:r>
        <w:rPr>
          <w:rFonts w:hAnsi="宋体" w:hint="eastAsia"/>
          <w:b/>
          <w:sz w:val="28"/>
          <w:szCs w:val="28"/>
        </w:rPr>
        <w:t>温馨提示：</w:t>
      </w:r>
    </w:p>
    <w:p w:rsidR="00B34E29" w:rsidRDefault="00BB391E">
      <w:pPr>
        <w:spacing w:line="360" w:lineRule="auto"/>
        <w:ind w:firstLineChars="200" w:firstLine="562"/>
        <w:rPr>
          <w:rFonts w:hAnsi="宋体"/>
          <w:b/>
          <w:sz w:val="28"/>
          <w:szCs w:val="28"/>
        </w:rPr>
      </w:pPr>
      <w:r>
        <w:rPr>
          <w:rFonts w:hAnsi="宋体" w:hint="eastAsia"/>
          <w:b/>
          <w:sz w:val="28"/>
          <w:szCs w:val="28"/>
        </w:rPr>
        <w:t>本项目为全流程电子化交易项目，请认真阅读谈判文件，并注意以下事项。</w:t>
      </w:r>
    </w:p>
    <w:p w:rsidR="00B34E29" w:rsidRDefault="00B34E29">
      <w:pPr>
        <w:pStyle w:val="a0"/>
        <w:ind w:firstLine="320"/>
        <w:rPr>
          <w:rFonts w:ascii="仿宋_GB2312" w:eastAsia="仿宋_GB2312"/>
          <w:b/>
          <w:sz w:val="32"/>
          <w:szCs w:val="32"/>
        </w:rPr>
      </w:pPr>
    </w:p>
    <w:p w:rsidR="00B34E29" w:rsidRDefault="00BB391E">
      <w:pPr>
        <w:tabs>
          <w:tab w:val="left" w:pos="7095"/>
        </w:tabs>
        <w:spacing w:line="360" w:lineRule="auto"/>
        <w:ind w:firstLineChars="200" w:firstLine="422"/>
        <w:contextualSpacing/>
        <w:rPr>
          <w:rFonts w:hAnsi="宋体"/>
          <w:b/>
          <w:color w:val="000000"/>
          <w:szCs w:val="21"/>
        </w:rPr>
      </w:pPr>
      <w:r>
        <w:rPr>
          <w:rFonts w:asciiTheme="minorEastAsia" w:hAnsiTheme="minorEastAsia" w:hint="eastAsia"/>
          <w:b/>
          <w:color w:val="000000"/>
          <w:szCs w:val="21"/>
        </w:rPr>
        <w:t>1.</w:t>
      </w:r>
      <w:r>
        <w:rPr>
          <w:rFonts w:hAnsi="宋体" w:hint="eastAsia"/>
          <w:b/>
          <w:color w:val="000000"/>
          <w:szCs w:val="21"/>
        </w:rPr>
        <w:t>供应商应按谈判文件规定编制、提交电子响应文件和纸质响应文件。谈判响应文件递交地点、谈判现场不接受供应商递交的备份电子响应文件和纸质响应文件以外的其他资料。</w:t>
      </w:r>
    </w:p>
    <w:p w:rsidR="00B34E29" w:rsidRDefault="00BB391E">
      <w:pPr>
        <w:tabs>
          <w:tab w:val="left" w:pos="7095"/>
        </w:tabs>
        <w:spacing w:line="360" w:lineRule="auto"/>
        <w:ind w:firstLineChars="200" w:firstLine="422"/>
        <w:contextualSpacing/>
        <w:rPr>
          <w:rFonts w:hAnsi="宋体"/>
          <w:b/>
          <w:color w:val="000000"/>
          <w:szCs w:val="21"/>
        </w:rPr>
      </w:pPr>
      <w:r>
        <w:rPr>
          <w:rFonts w:asciiTheme="minorEastAsia" w:hAnsiTheme="minorEastAsia" w:hint="eastAsia"/>
          <w:b/>
          <w:color w:val="000000"/>
          <w:szCs w:val="21"/>
        </w:rPr>
        <w:t>2</w:t>
      </w:r>
      <w:r>
        <w:rPr>
          <w:rFonts w:asciiTheme="minorEastAsia" w:hAnsiTheme="minorEastAsia"/>
          <w:b/>
          <w:color w:val="000000"/>
          <w:szCs w:val="21"/>
        </w:rPr>
        <w:t>.</w:t>
      </w:r>
      <w:r>
        <w:rPr>
          <w:rFonts w:hAnsi="宋体" w:hint="eastAsia"/>
          <w:b/>
          <w:color w:val="000000"/>
          <w:szCs w:val="21"/>
        </w:rPr>
        <w:t>电子文件下载、制作、提交期间和谈判响应文件递交（</w:t>
      </w:r>
      <w:r>
        <w:rPr>
          <w:rFonts w:hAnsi="宋体" w:hint="eastAsia"/>
          <w:szCs w:val="21"/>
        </w:rPr>
        <w:t>电子响应文件的解密</w:t>
      </w:r>
      <w:r>
        <w:rPr>
          <w:rFonts w:hAnsi="宋体" w:hint="eastAsia"/>
          <w:b/>
          <w:color w:val="000000"/>
          <w:szCs w:val="21"/>
        </w:rPr>
        <w:t>）环节，供应商须使用</w:t>
      </w:r>
      <w:r>
        <w:rPr>
          <w:rFonts w:hAnsi="宋体"/>
          <w:b/>
          <w:color w:val="000000"/>
          <w:szCs w:val="21"/>
        </w:rPr>
        <w:t>CA</w:t>
      </w:r>
      <w:r>
        <w:rPr>
          <w:rFonts w:hAnsi="宋体"/>
          <w:b/>
          <w:color w:val="000000"/>
          <w:szCs w:val="21"/>
        </w:rPr>
        <w:t>数字证书</w:t>
      </w:r>
      <w:r>
        <w:rPr>
          <w:rFonts w:hAnsi="宋体" w:hint="eastAsia"/>
          <w:b/>
          <w:color w:val="000000"/>
          <w:szCs w:val="21"/>
        </w:rPr>
        <w:t>（证书须在有效期内）</w:t>
      </w:r>
      <w:r>
        <w:rPr>
          <w:rFonts w:hAnsi="宋体"/>
          <w:b/>
          <w:color w:val="000000"/>
          <w:szCs w:val="21"/>
        </w:rPr>
        <w:t>。</w:t>
      </w:r>
    </w:p>
    <w:p w:rsidR="00B34E29" w:rsidRDefault="00BB391E">
      <w:pPr>
        <w:tabs>
          <w:tab w:val="left" w:pos="7095"/>
        </w:tabs>
        <w:spacing w:line="360" w:lineRule="auto"/>
        <w:ind w:firstLineChars="200" w:firstLine="422"/>
        <w:contextualSpacing/>
        <w:rPr>
          <w:rFonts w:hAnsi="宋体"/>
          <w:b/>
          <w:color w:val="000000"/>
          <w:szCs w:val="21"/>
        </w:rPr>
      </w:pPr>
      <w:r>
        <w:rPr>
          <w:rFonts w:asciiTheme="minorEastAsia" w:hAnsiTheme="minorEastAsia"/>
          <w:b/>
          <w:color w:val="000000"/>
          <w:szCs w:val="21"/>
        </w:rPr>
        <w:t>3</w:t>
      </w:r>
      <w:r>
        <w:rPr>
          <w:rFonts w:asciiTheme="minorEastAsia" w:hAnsiTheme="minorEastAsia" w:hint="eastAsia"/>
          <w:b/>
          <w:color w:val="000000"/>
          <w:szCs w:val="21"/>
        </w:rPr>
        <w:t>.</w:t>
      </w:r>
      <w:r>
        <w:rPr>
          <w:rFonts w:hAnsi="宋体" w:hint="eastAsia"/>
          <w:b/>
          <w:color w:val="000000"/>
          <w:szCs w:val="21"/>
        </w:rPr>
        <w:t>电子响应文件的制作</w:t>
      </w:r>
    </w:p>
    <w:p w:rsidR="00B34E29" w:rsidRDefault="00BB391E">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3</w:t>
      </w:r>
      <w:r>
        <w:rPr>
          <w:rFonts w:asciiTheme="minorEastAsia" w:hAnsiTheme="minorEastAsia" w:hint="eastAsia"/>
          <w:color w:val="000000"/>
          <w:sz w:val="24"/>
          <w:szCs w:val="24"/>
        </w:rPr>
        <w:t>.1</w:t>
      </w:r>
      <w:r>
        <w:rPr>
          <w:rFonts w:hAnsi="宋体" w:hint="eastAsia"/>
          <w:color w:val="000000"/>
          <w:sz w:val="24"/>
          <w:szCs w:val="24"/>
        </w:rPr>
        <w:t xml:space="preserve"> </w:t>
      </w:r>
      <w:r>
        <w:rPr>
          <w:rFonts w:hAnsi="宋体" w:hint="eastAsia"/>
          <w:color w:val="000000"/>
          <w:sz w:val="24"/>
          <w:szCs w:val="24"/>
        </w:rPr>
        <w:t>供应商登录《全国公共资源交易平台</w:t>
      </w:r>
      <w:r>
        <w:rPr>
          <w:rFonts w:asciiTheme="majorEastAsia" w:eastAsiaTheme="majorEastAsia" w:hAnsiTheme="majorEastAsia" w:hint="eastAsia"/>
          <w:color w:val="000000"/>
          <w:sz w:val="24"/>
          <w:szCs w:val="24"/>
        </w:rPr>
        <w:t>(</w:t>
      </w:r>
      <w:r>
        <w:rPr>
          <w:rFonts w:hAnsi="宋体" w:hint="eastAsia"/>
          <w:color w:val="000000"/>
          <w:sz w:val="24"/>
          <w:szCs w:val="24"/>
        </w:rPr>
        <w:t>河南省</w:t>
      </w:r>
      <w:r>
        <w:rPr>
          <w:rFonts w:ascii="MS Mincho" w:eastAsia="MS Mincho" w:hAnsi="MS Mincho" w:cs="MS Mincho" w:hint="eastAsia"/>
          <w:color w:val="000000"/>
          <w:sz w:val="24"/>
          <w:szCs w:val="24"/>
        </w:rPr>
        <w:t>▪</w:t>
      </w:r>
      <w:r>
        <w:rPr>
          <w:rFonts w:ascii="宋体" w:eastAsia="宋体" w:hAnsi="宋体" w:cs="宋体" w:hint="eastAsia"/>
          <w:color w:val="000000"/>
          <w:sz w:val="24"/>
          <w:szCs w:val="24"/>
        </w:rPr>
        <w:t>许昌市</w:t>
      </w:r>
      <w:r>
        <w:rPr>
          <w:rFonts w:asciiTheme="minorEastAsia" w:hAnsiTheme="minorEastAsia" w:hint="eastAsia"/>
          <w:color w:val="000000"/>
          <w:sz w:val="24"/>
          <w:szCs w:val="24"/>
        </w:rPr>
        <w:t>)</w:t>
      </w:r>
      <w:r>
        <w:rPr>
          <w:rFonts w:hAnsi="宋体" w:hint="eastAsia"/>
          <w:color w:val="000000"/>
          <w:sz w:val="24"/>
          <w:szCs w:val="24"/>
        </w:rPr>
        <w:t>》公共资源交易系统（</w:t>
      </w:r>
      <w:hyperlink r:id="rId11" w:history="1">
        <w:r>
          <w:rPr>
            <w:rStyle w:val="af2"/>
            <w:rFonts w:hAnsi="宋体"/>
            <w:sz w:val="24"/>
            <w:szCs w:val="24"/>
          </w:rPr>
          <w:t>http://221.14.6.70:8088/ggzy/</w:t>
        </w:r>
      </w:hyperlink>
      <w:r>
        <w:rPr>
          <w:rFonts w:hAnsi="宋体" w:hint="eastAsia"/>
          <w:color w:val="000000"/>
          <w:sz w:val="24"/>
          <w:szCs w:val="24"/>
        </w:rPr>
        <w:t>）下载“许昌投标文件制作系统</w:t>
      </w:r>
      <w:r>
        <w:rPr>
          <w:rFonts w:hAnsi="宋体" w:hint="eastAsia"/>
          <w:color w:val="000000"/>
          <w:sz w:val="24"/>
          <w:szCs w:val="24"/>
        </w:rPr>
        <w:t xml:space="preserve">SEARUN </w:t>
      </w:r>
      <w:r>
        <w:rPr>
          <w:rFonts w:hAnsi="宋体" w:hint="eastAsia"/>
          <w:color w:val="000000"/>
          <w:sz w:val="24"/>
          <w:szCs w:val="24"/>
        </w:rPr>
        <w:t>最新版本”，按谈判文件要求制作电子响应文件。</w:t>
      </w:r>
    </w:p>
    <w:p w:rsidR="00B34E29" w:rsidRDefault="00BB391E">
      <w:pPr>
        <w:tabs>
          <w:tab w:val="left" w:pos="7095"/>
        </w:tabs>
        <w:spacing w:line="360" w:lineRule="auto"/>
        <w:ind w:firstLineChars="200" w:firstLine="480"/>
        <w:contextualSpacing/>
        <w:rPr>
          <w:rFonts w:hAnsi="宋体"/>
          <w:color w:val="000000"/>
          <w:sz w:val="24"/>
          <w:szCs w:val="24"/>
        </w:rPr>
      </w:pPr>
      <w:r>
        <w:rPr>
          <w:rFonts w:hAnsi="宋体" w:hint="eastAsia"/>
          <w:color w:val="000000"/>
          <w:sz w:val="24"/>
          <w:szCs w:val="24"/>
        </w:rPr>
        <w:t>电子响应文件的制作，参考《全国公共资源交易平台</w:t>
      </w:r>
      <w:r>
        <w:rPr>
          <w:rFonts w:asciiTheme="minorEastAsia" w:hAnsiTheme="minorEastAsia" w:hint="eastAsia"/>
          <w:color w:val="000000"/>
          <w:sz w:val="24"/>
          <w:szCs w:val="24"/>
        </w:rPr>
        <w:t>(</w:t>
      </w:r>
      <w:r>
        <w:rPr>
          <w:rFonts w:hAnsi="宋体" w:hint="eastAsia"/>
          <w:color w:val="000000"/>
          <w:sz w:val="24"/>
          <w:szCs w:val="24"/>
        </w:rPr>
        <w:t>河南省</w:t>
      </w:r>
      <w:r>
        <w:rPr>
          <w:rFonts w:ascii="MS Mincho" w:eastAsia="MS Mincho" w:hAnsi="MS Mincho" w:cs="MS Mincho" w:hint="eastAsia"/>
          <w:color w:val="000000"/>
          <w:sz w:val="24"/>
          <w:szCs w:val="24"/>
        </w:rPr>
        <w:t>▪</w:t>
      </w:r>
      <w:r>
        <w:rPr>
          <w:rFonts w:ascii="宋体" w:eastAsia="宋体" w:hAnsi="宋体" w:cs="宋体" w:hint="eastAsia"/>
          <w:color w:val="000000"/>
          <w:sz w:val="24"/>
          <w:szCs w:val="24"/>
        </w:rPr>
        <w:t>许昌市</w:t>
      </w:r>
      <w:r>
        <w:rPr>
          <w:rFonts w:asciiTheme="minorEastAsia" w:hAnsiTheme="minorEastAsia" w:hint="eastAsia"/>
          <w:color w:val="000000"/>
          <w:sz w:val="24"/>
          <w:szCs w:val="24"/>
        </w:rPr>
        <w:t>)</w:t>
      </w:r>
      <w:r>
        <w:rPr>
          <w:rFonts w:hAnsi="宋体" w:hint="eastAsia"/>
          <w:color w:val="000000"/>
          <w:sz w:val="24"/>
          <w:szCs w:val="24"/>
        </w:rPr>
        <w:t>》公共资源交易系统——组件下载——交易系统操作手册（投标人、供应商）。</w:t>
      </w:r>
    </w:p>
    <w:p w:rsidR="00B34E29" w:rsidRDefault="00BB391E">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3</w:t>
      </w:r>
      <w:r>
        <w:rPr>
          <w:rFonts w:asciiTheme="minorEastAsia" w:hAnsiTheme="minorEastAsia" w:hint="eastAsia"/>
          <w:color w:val="000000"/>
          <w:sz w:val="24"/>
          <w:szCs w:val="24"/>
        </w:rPr>
        <w:t>.</w:t>
      </w:r>
      <w:r>
        <w:rPr>
          <w:rFonts w:asciiTheme="minorEastAsia" w:hAnsiTheme="minorEastAsia"/>
          <w:color w:val="000000"/>
          <w:sz w:val="24"/>
          <w:szCs w:val="24"/>
        </w:rPr>
        <w:t>2</w:t>
      </w:r>
      <w:r>
        <w:rPr>
          <w:rFonts w:hAnsi="宋体" w:hint="eastAsia"/>
          <w:color w:val="000000"/>
          <w:sz w:val="24"/>
          <w:szCs w:val="24"/>
        </w:rPr>
        <w:t xml:space="preserve"> </w:t>
      </w:r>
      <w:r>
        <w:rPr>
          <w:rFonts w:hAnsi="宋体" w:hint="eastAsia"/>
          <w:color w:val="000000"/>
          <w:sz w:val="24"/>
          <w:szCs w:val="24"/>
        </w:rPr>
        <w:t>供应商须将谈判文件要求的资质、业绩、荣誉及相关人员证明材料等资料原件扫描件（或图片）制作到所提交的电子响应文件中。</w:t>
      </w:r>
    </w:p>
    <w:p w:rsidR="00B34E29" w:rsidRDefault="00BB391E">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3.3</w:t>
      </w:r>
      <w:r>
        <w:rPr>
          <w:rFonts w:hAnsi="宋体" w:hint="eastAsia"/>
          <w:color w:val="000000"/>
          <w:sz w:val="24"/>
          <w:szCs w:val="24"/>
        </w:rPr>
        <w:t>供应商对同一项目多个标段进行报价的，应分别下载所响应标段的谈判文件，按标段制作电子响应文件，并</w:t>
      </w:r>
      <w:r>
        <w:rPr>
          <w:rFonts w:hAnsi="宋体"/>
          <w:color w:val="000000"/>
          <w:sz w:val="24"/>
          <w:szCs w:val="24"/>
        </w:rPr>
        <w:t>按</w:t>
      </w:r>
      <w:r>
        <w:rPr>
          <w:rFonts w:hAnsi="宋体" w:hint="eastAsia"/>
          <w:color w:val="000000"/>
          <w:sz w:val="24"/>
          <w:szCs w:val="24"/>
        </w:rPr>
        <w:t>谈判</w:t>
      </w:r>
      <w:r>
        <w:rPr>
          <w:rFonts w:hAnsi="宋体"/>
          <w:color w:val="000000"/>
          <w:sz w:val="24"/>
          <w:szCs w:val="24"/>
        </w:rPr>
        <w:t>文件要求在相应位置加盖</w:t>
      </w:r>
      <w:r>
        <w:rPr>
          <w:rFonts w:hAnsi="宋体" w:hint="eastAsia"/>
          <w:color w:val="000000"/>
          <w:sz w:val="24"/>
          <w:szCs w:val="24"/>
        </w:rPr>
        <w:t>供应商</w:t>
      </w:r>
      <w:r>
        <w:rPr>
          <w:rFonts w:hAnsi="宋体"/>
          <w:color w:val="000000"/>
          <w:sz w:val="24"/>
          <w:szCs w:val="24"/>
        </w:rPr>
        <w:t>电子印章</w:t>
      </w:r>
      <w:r>
        <w:rPr>
          <w:rFonts w:hAnsi="宋体" w:hint="eastAsia"/>
          <w:color w:val="000000"/>
          <w:sz w:val="24"/>
          <w:szCs w:val="24"/>
        </w:rPr>
        <w:t>和法人</w:t>
      </w:r>
      <w:r>
        <w:rPr>
          <w:rFonts w:hAnsi="宋体" w:hint="eastAsia"/>
          <w:color w:val="000000"/>
          <w:sz w:val="24"/>
          <w:szCs w:val="24"/>
        </w:rPr>
        <w:lastRenderedPageBreak/>
        <w:t>电子印章。</w:t>
      </w:r>
    </w:p>
    <w:p w:rsidR="00B34E29" w:rsidRDefault="00BB391E">
      <w:pPr>
        <w:tabs>
          <w:tab w:val="left" w:pos="7095"/>
        </w:tabs>
        <w:spacing w:line="360" w:lineRule="auto"/>
        <w:ind w:leftChars="50" w:left="105" w:firstLineChars="150" w:firstLine="360"/>
        <w:contextualSpacing/>
        <w:rPr>
          <w:rFonts w:hAnsi="宋体"/>
          <w:color w:val="000000"/>
          <w:sz w:val="24"/>
          <w:szCs w:val="24"/>
        </w:rPr>
      </w:pPr>
      <w:r>
        <w:rPr>
          <w:rFonts w:hAnsi="宋体" w:hint="eastAsia"/>
          <w:color w:val="000000"/>
          <w:sz w:val="24"/>
          <w:szCs w:val="24"/>
        </w:rPr>
        <w:t>一个标段对应生成一个文件夹（</w:t>
      </w:r>
      <w:r>
        <w:rPr>
          <w:rFonts w:hAnsi="宋体" w:hint="eastAsia"/>
          <w:color w:val="000000"/>
          <w:sz w:val="24"/>
          <w:szCs w:val="24"/>
        </w:rPr>
        <w:t>xxxx</w:t>
      </w:r>
      <w:r>
        <w:rPr>
          <w:rFonts w:hAnsi="宋体" w:hint="eastAsia"/>
          <w:color w:val="000000"/>
          <w:sz w:val="24"/>
          <w:szCs w:val="24"/>
        </w:rPr>
        <w:t>项目</w:t>
      </w:r>
      <w:r>
        <w:rPr>
          <w:rFonts w:hAnsi="宋体" w:hint="eastAsia"/>
          <w:color w:val="000000"/>
          <w:sz w:val="24"/>
          <w:szCs w:val="24"/>
        </w:rPr>
        <w:t>xx</w:t>
      </w:r>
      <w:r>
        <w:rPr>
          <w:rFonts w:hAnsi="宋体" w:hint="eastAsia"/>
          <w:color w:val="000000"/>
          <w:sz w:val="24"/>
          <w:szCs w:val="24"/>
        </w:rPr>
        <w:t>标段）</w:t>
      </w:r>
      <w:r>
        <w:rPr>
          <w:rFonts w:hAnsi="宋体" w:hint="eastAsia"/>
          <w:color w:val="000000"/>
          <w:sz w:val="24"/>
          <w:szCs w:val="24"/>
        </w:rPr>
        <w:t xml:space="preserve">, </w:t>
      </w:r>
      <w:r>
        <w:rPr>
          <w:rFonts w:hAnsi="宋体" w:hint="eastAsia"/>
          <w:color w:val="000000"/>
          <w:sz w:val="24"/>
          <w:szCs w:val="24"/>
        </w:rPr>
        <w:t>其中包含</w:t>
      </w:r>
      <w:r>
        <w:rPr>
          <w:rFonts w:hAnsi="宋体" w:hint="eastAsia"/>
          <w:color w:val="000000"/>
          <w:sz w:val="24"/>
          <w:szCs w:val="24"/>
        </w:rPr>
        <w:t>2</w:t>
      </w:r>
      <w:r>
        <w:rPr>
          <w:rFonts w:hAnsi="宋体" w:hint="eastAsia"/>
          <w:color w:val="000000"/>
          <w:sz w:val="24"/>
          <w:szCs w:val="24"/>
        </w:rPr>
        <w:t>个文件和</w:t>
      </w:r>
      <w:r>
        <w:rPr>
          <w:rFonts w:hAnsi="宋体" w:hint="eastAsia"/>
          <w:color w:val="000000"/>
          <w:sz w:val="24"/>
          <w:szCs w:val="24"/>
        </w:rPr>
        <w:t>1</w:t>
      </w:r>
      <w:r>
        <w:rPr>
          <w:rFonts w:hAnsi="宋体" w:hint="eastAsia"/>
          <w:color w:val="000000"/>
          <w:sz w:val="24"/>
          <w:szCs w:val="24"/>
        </w:rPr>
        <w:t>个文件夹。后缀名为“</w:t>
      </w:r>
      <w:r>
        <w:rPr>
          <w:rFonts w:hAnsi="宋体"/>
          <w:color w:val="000000"/>
          <w:sz w:val="24"/>
          <w:szCs w:val="24"/>
        </w:rPr>
        <w:t>.file</w:t>
      </w:r>
      <w:r>
        <w:rPr>
          <w:rFonts w:hAnsi="宋体" w:hint="eastAsia"/>
          <w:color w:val="000000"/>
          <w:sz w:val="24"/>
          <w:szCs w:val="24"/>
        </w:rPr>
        <w:t>”的文件用于电子响应使用，后缀名为“</w:t>
      </w:r>
      <w:r>
        <w:rPr>
          <w:rFonts w:hAnsi="宋体" w:hint="eastAsia"/>
          <w:color w:val="000000"/>
          <w:sz w:val="24"/>
          <w:szCs w:val="24"/>
        </w:rPr>
        <w:t>.PDF</w:t>
      </w:r>
      <w:r>
        <w:rPr>
          <w:rFonts w:hAnsi="宋体" w:hint="eastAsia"/>
          <w:color w:val="000000"/>
          <w:sz w:val="24"/>
          <w:szCs w:val="24"/>
        </w:rPr>
        <w:t>”的文件用于打印纸质响应文件，名称为“备份”的文件夹使用电子介质存储，</w:t>
      </w:r>
      <w:proofErr w:type="gramStart"/>
      <w:r>
        <w:rPr>
          <w:rFonts w:hAnsi="宋体" w:hint="eastAsia"/>
          <w:color w:val="000000"/>
          <w:sz w:val="24"/>
          <w:szCs w:val="24"/>
        </w:rPr>
        <w:t>供谈判</w:t>
      </w:r>
      <w:proofErr w:type="gramEnd"/>
      <w:r>
        <w:rPr>
          <w:rFonts w:hAnsi="宋体" w:hint="eastAsia"/>
          <w:color w:val="000000"/>
          <w:sz w:val="24"/>
          <w:szCs w:val="24"/>
        </w:rPr>
        <w:t>响应文件递交现场备用。</w:t>
      </w:r>
    </w:p>
    <w:p w:rsidR="00B34E29" w:rsidRDefault="00BB391E">
      <w:pPr>
        <w:tabs>
          <w:tab w:val="left" w:pos="7095"/>
        </w:tabs>
        <w:spacing w:line="360" w:lineRule="auto"/>
        <w:ind w:firstLineChars="200" w:firstLine="482"/>
        <w:contextualSpacing/>
        <w:rPr>
          <w:rFonts w:hAnsi="宋体"/>
          <w:b/>
          <w:color w:val="000000"/>
          <w:sz w:val="24"/>
          <w:szCs w:val="24"/>
        </w:rPr>
      </w:pPr>
      <w:r>
        <w:rPr>
          <w:rFonts w:asciiTheme="minorEastAsia" w:hAnsiTheme="minorEastAsia"/>
          <w:b/>
          <w:color w:val="000000"/>
          <w:sz w:val="24"/>
          <w:szCs w:val="24"/>
        </w:rPr>
        <w:t>4</w:t>
      </w:r>
      <w:r>
        <w:rPr>
          <w:rFonts w:asciiTheme="minorEastAsia" w:hAnsiTheme="minorEastAsia" w:hint="eastAsia"/>
          <w:b/>
          <w:color w:val="000000"/>
          <w:sz w:val="24"/>
          <w:szCs w:val="24"/>
        </w:rPr>
        <w:t>.加密</w:t>
      </w:r>
      <w:r>
        <w:rPr>
          <w:rFonts w:hAnsi="宋体" w:hint="eastAsia"/>
          <w:b/>
          <w:color w:val="000000"/>
          <w:sz w:val="24"/>
          <w:szCs w:val="24"/>
        </w:rPr>
        <w:t>电子响应文件的提交</w:t>
      </w:r>
    </w:p>
    <w:p w:rsidR="00B34E29" w:rsidRDefault="00BB391E">
      <w:pPr>
        <w:tabs>
          <w:tab w:val="left" w:pos="7095"/>
        </w:tabs>
        <w:spacing w:line="360" w:lineRule="auto"/>
        <w:contextualSpacing/>
        <w:rPr>
          <w:rFonts w:hAnsi="宋体"/>
          <w:color w:val="000000"/>
          <w:sz w:val="24"/>
          <w:szCs w:val="24"/>
        </w:rPr>
      </w:pPr>
      <w:r>
        <w:rPr>
          <w:rFonts w:asciiTheme="minorEastAsia" w:hAnsiTheme="minorEastAsia"/>
          <w:color w:val="000000"/>
          <w:sz w:val="24"/>
          <w:szCs w:val="24"/>
        </w:rPr>
        <w:t>4</w:t>
      </w:r>
      <w:r>
        <w:rPr>
          <w:rFonts w:asciiTheme="minorEastAsia" w:hAnsiTheme="minorEastAsia" w:hint="eastAsia"/>
          <w:color w:val="000000"/>
          <w:sz w:val="24"/>
          <w:szCs w:val="24"/>
        </w:rPr>
        <w:t>.1加密</w:t>
      </w:r>
      <w:r>
        <w:rPr>
          <w:rFonts w:hAnsi="宋体" w:hint="eastAsia"/>
          <w:color w:val="000000"/>
          <w:sz w:val="24"/>
          <w:szCs w:val="24"/>
        </w:rPr>
        <w:t>电子响应文件应在谈判文件规定的谈判响应截止时间（谈判时间）之前成功提交至《全国公共资源交易平台</w:t>
      </w:r>
      <w:r>
        <w:rPr>
          <w:rFonts w:hAnsi="宋体" w:hint="eastAsia"/>
          <w:color w:val="000000"/>
          <w:sz w:val="24"/>
          <w:szCs w:val="24"/>
        </w:rPr>
        <w:t>(</w:t>
      </w:r>
      <w:r>
        <w:rPr>
          <w:rFonts w:hAnsi="宋体" w:hint="eastAsia"/>
          <w:color w:val="000000"/>
          <w:sz w:val="24"/>
          <w:szCs w:val="24"/>
        </w:rPr>
        <w:t>河南省</w:t>
      </w:r>
      <w:r>
        <w:rPr>
          <w:rFonts w:ascii="MS Mincho" w:eastAsia="MS Mincho" w:hAnsi="MS Mincho" w:cs="MS Mincho" w:hint="eastAsia"/>
          <w:color w:val="000000"/>
          <w:sz w:val="24"/>
          <w:szCs w:val="24"/>
        </w:rPr>
        <w:t>▪</w:t>
      </w:r>
      <w:r>
        <w:rPr>
          <w:rFonts w:ascii="宋体" w:eastAsia="宋体" w:hAnsi="宋体" w:cs="宋体" w:hint="eastAsia"/>
          <w:color w:val="000000"/>
          <w:sz w:val="24"/>
          <w:szCs w:val="24"/>
        </w:rPr>
        <w:t>许昌市</w:t>
      </w:r>
      <w:r>
        <w:rPr>
          <w:rFonts w:hAnsi="宋体" w:hint="eastAsia"/>
          <w:color w:val="000000"/>
          <w:sz w:val="24"/>
          <w:szCs w:val="24"/>
        </w:rPr>
        <w:t>)</w:t>
      </w:r>
      <w:r>
        <w:rPr>
          <w:rFonts w:hAnsi="宋体" w:hint="eastAsia"/>
          <w:color w:val="000000"/>
          <w:sz w:val="24"/>
          <w:szCs w:val="24"/>
        </w:rPr>
        <w:t>》公共资源交易系统（</w:t>
      </w:r>
      <w:hyperlink r:id="rId12" w:history="1">
        <w:r>
          <w:rPr>
            <w:rStyle w:val="af2"/>
            <w:rFonts w:hAnsi="宋体"/>
            <w:sz w:val="24"/>
            <w:szCs w:val="24"/>
          </w:rPr>
          <w:t>http://221.14.6.70:8088/ggzy/</w:t>
        </w:r>
      </w:hyperlink>
      <w:r>
        <w:rPr>
          <w:rFonts w:hAnsi="宋体" w:hint="eastAsia"/>
          <w:color w:val="000000"/>
          <w:sz w:val="24"/>
          <w:szCs w:val="24"/>
        </w:rPr>
        <w:t>）。</w:t>
      </w:r>
    </w:p>
    <w:p w:rsidR="00B34E29" w:rsidRDefault="00BB391E">
      <w:pPr>
        <w:tabs>
          <w:tab w:val="left" w:pos="7095"/>
        </w:tabs>
        <w:spacing w:line="360" w:lineRule="auto"/>
        <w:ind w:firstLineChars="200" w:firstLine="480"/>
        <w:contextualSpacing/>
        <w:rPr>
          <w:rFonts w:hAnsi="宋体"/>
          <w:color w:val="000000"/>
          <w:sz w:val="24"/>
          <w:szCs w:val="24"/>
        </w:rPr>
      </w:pPr>
      <w:r>
        <w:rPr>
          <w:rFonts w:hAnsi="宋体" w:hint="eastAsia"/>
          <w:color w:val="000000"/>
          <w:sz w:val="24"/>
          <w:szCs w:val="24"/>
        </w:rPr>
        <w:t>供应商应充分考虑并预留技术处理和上传数据所需时间。</w:t>
      </w:r>
    </w:p>
    <w:p w:rsidR="00B34E29" w:rsidRDefault="00BB391E">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4.</w:t>
      </w:r>
      <w:r>
        <w:rPr>
          <w:rFonts w:asciiTheme="minorEastAsia" w:hAnsiTheme="minorEastAsia" w:hint="eastAsia"/>
          <w:color w:val="000000"/>
          <w:sz w:val="24"/>
          <w:szCs w:val="24"/>
        </w:rPr>
        <w:t xml:space="preserve">2 </w:t>
      </w:r>
      <w:r>
        <w:rPr>
          <w:rFonts w:hAnsi="宋体" w:hint="eastAsia"/>
          <w:color w:val="000000"/>
          <w:sz w:val="24"/>
          <w:szCs w:val="24"/>
        </w:rPr>
        <w:t>供应商对同一项目多个标段进行报价的，加密电子响应文件应按标段分别提交。</w:t>
      </w:r>
    </w:p>
    <w:p w:rsidR="00B34E29" w:rsidRDefault="00BB391E">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4</w:t>
      </w:r>
      <w:r>
        <w:rPr>
          <w:rFonts w:asciiTheme="minorEastAsia" w:hAnsiTheme="minorEastAsia" w:hint="eastAsia"/>
          <w:color w:val="000000"/>
          <w:sz w:val="24"/>
          <w:szCs w:val="24"/>
        </w:rPr>
        <w:t>.</w:t>
      </w:r>
      <w:r>
        <w:rPr>
          <w:rFonts w:asciiTheme="minorEastAsia" w:hAnsiTheme="minorEastAsia"/>
          <w:color w:val="000000"/>
          <w:sz w:val="24"/>
          <w:szCs w:val="24"/>
        </w:rPr>
        <w:t>3</w:t>
      </w:r>
      <w:r>
        <w:rPr>
          <w:rFonts w:asciiTheme="minorEastAsia" w:hAnsiTheme="minorEastAsia" w:hint="eastAsia"/>
          <w:color w:val="000000"/>
          <w:sz w:val="24"/>
          <w:szCs w:val="24"/>
        </w:rPr>
        <w:t xml:space="preserve"> 加密</w:t>
      </w:r>
      <w:r>
        <w:rPr>
          <w:rFonts w:hAnsi="宋体" w:hint="eastAsia"/>
          <w:color w:val="000000"/>
          <w:sz w:val="24"/>
          <w:szCs w:val="24"/>
        </w:rPr>
        <w:t>电子响应文件成功提交后，供应商应打印“投标文件提交回执单”</w:t>
      </w:r>
      <w:proofErr w:type="gramStart"/>
      <w:r>
        <w:rPr>
          <w:rFonts w:hAnsi="宋体" w:hint="eastAsia"/>
          <w:color w:val="000000"/>
          <w:sz w:val="24"/>
          <w:szCs w:val="24"/>
        </w:rPr>
        <w:t>供谈判</w:t>
      </w:r>
      <w:proofErr w:type="gramEnd"/>
      <w:r>
        <w:rPr>
          <w:rFonts w:hAnsi="宋体" w:hint="eastAsia"/>
          <w:color w:val="000000"/>
          <w:sz w:val="24"/>
          <w:szCs w:val="24"/>
        </w:rPr>
        <w:t>响应文件递交现场备查。</w:t>
      </w:r>
    </w:p>
    <w:p w:rsidR="00B34E29" w:rsidRDefault="00BB391E">
      <w:pPr>
        <w:tabs>
          <w:tab w:val="left" w:pos="7095"/>
        </w:tabs>
        <w:spacing w:line="360" w:lineRule="auto"/>
        <w:ind w:firstLineChars="200" w:firstLine="482"/>
        <w:contextualSpacing/>
        <w:rPr>
          <w:rFonts w:hAnsi="宋体"/>
          <w:b/>
          <w:color w:val="000000"/>
          <w:sz w:val="24"/>
          <w:szCs w:val="24"/>
        </w:rPr>
      </w:pPr>
      <w:r>
        <w:rPr>
          <w:rFonts w:asciiTheme="minorEastAsia" w:hAnsiTheme="minorEastAsia"/>
          <w:b/>
          <w:color w:val="000000"/>
          <w:sz w:val="24"/>
          <w:szCs w:val="24"/>
        </w:rPr>
        <w:t>5</w:t>
      </w:r>
      <w:r>
        <w:rPr>
          <w:rFonts w:asciiTheme="minorEastAsia" w:hAnsiTheme="minorEastAsia" w:hint="eastAsia"/>
          <w:b/>
          <w:color w:val="000000"/>
          <w:sz w:val="24"/>
          <w:szCs w:val="24"/>
        </w:rPr>
        <w:t>.</w:t>
      </w:r>
      <w:r>
        <w:rPr>
          <w:rFonts w:hAnsi="宋体" w:hint="eastAsia"/>
          <w:b/>
          <w:color w:val="000000"/>
          <w:sz w:val="24"/>
          <w:szCs w:val="24"/>
        </w:rPr>
        <w:t>评审依据</w:t>
      </w:r>
    </w:p>
    <w:p w:rsidR="00B34E29" w:rsidRDefault="00BB391E">
      <w:pPr>
        <w:tabs>
          <w:tab w:val="left" w:pos="7095"/>
        </w:tabs>
        <w:spacing w:line="360" w:lineRule="auto"/>
        <w:ind w:firstLineChars="200" w:firstLine="480"/>
        <w:contextualSpacing/>
        <w:rPr>
          <w:rFonts w:hAnsi="宋体"/>
          <w:color w:val="000000"/>
          <w:sz w:val="24"/>
          <w:szCs w:val="24"/>
        </w:rPr>
      </w:pPr>
      <w:r>
        <w:rPr>
          <w:rFonts w:asciiTheme="minorEastAsia" w:hAnsiTheme="minorEastAsia" w:hint="eastAsia"/>
          <w:color w:val="000000"/>
          <w:sz w:val="24"/>
          <w:szCs w:val="24"/>
        </w:rPr>
        <w:t>5.1</w:t>
      </w:r>
      <w:r>
        <w:rPr>
          <w:rFonts w:hAnsi="宋体" w:hint="eastAsia"/>
          <w:color w:val="000000"/>
          <w:sz w:val="24"/>
          <w:szCs w:val="24"/>
        </w:rPr>
        <w:t>采用全流程电子化交易评审时，谈判小组以电子响应文件为依据评审。</w:t>
      </w:r>
    </w:p>
    <w:p w:rsidR="00B34E29" w:rsidRDefault="00BB391E">
      <w:pPr>
        <w:tabs>
          <w:tab w:val="left" w:pos="7095"/>
        </w:tabs>
        <w:spacing w:line="360" w:lineRule="auto"/>
        <w:ind w:firstLineChars="200" w:firstLine="480"/>
        <w:contextualSpacing/>
        <w:rPr>
          <w:rFonts w:hAnsi="宋体"/>
          <w:color w:val="000000"/>
          <w:sz w:val="24"/>
          <w:szCs w:val="24"/>
        </w:rPr>
      </w:pPr>
      <w:r>
        <w:rPr>
          <w:rFonts w:asciiTheme="minorEastAsia" w:hAnsiTheme="minorEastAsia" w:hint="eastAsia"/>
          <w:color w:val="000000"/>
          <w:sz w:val="24"/>
          <w:szCs w:val="24"/>
        </w:rPr>
        <w:t>5.2</w:t>
      </w:r>
      <w:r>
        <w:rPr>
          <w:rFonts w:hAnsi="宋体" w:hint="eastAsia"/>
          <w:color w:val="000000"/>
          <w:sz w:val="24"/>
          <w:szCs w:val="24"/>
        </w:rPr>
        <w:t>全流程电子化交易如因系统异常情况无法完成，将以人工方式进行。谈判小组以纸质响应文件为依据评审。</w:t>
      </w:r>
    </w:p>
    <w:p w:rsidR="00B34E29" w:rsidRDefault="00B34E29">
      <w:pPr>
        <w:autoSpaceDE w:val="0"/>
        <w:autoSpaceDN w:val="0"/>
        <w:adjustRightInd w:val="0"/>
        <w:spacing w:line="700" w:lineRule="exact"/>
        <w:ind w:firstLine="560"/>
        <w:rPr>
          <w:rFonts w:asciiTheme="minorEastAsia" w:hAnsiTheme="minorEastAsia" w:cs="仿宋_GB2312"/>
          <w:color w:val="000000"/>
          <w:sz w:val="24"/>
          <w:szCs w:val="24"/>
        </w:rPr>
      </w:pPr>
    </w:p>
    <w:p w:rsidR="00B34E29" w:rsidRDefault="00B34E29">
      <w:pPr>
        <w:autoSpaceDE w:val="0"/>
        <w:autoSpaceDN w:val="0"/>
        <w:adjustRightInd w:val="0"/>
        <w:spacing w:line="700" w:lineRule="exact"/>
        <w:ind w:firstLine="560"/>
        <w:rPr>
          <w:rFonts w:asciiTheme="minorEastAsia" w:hAnsiTheme="minorEastAsia" w:cs="仿宋_GB2312"/>
          <w:color w:val="000000"/>
          <w:sz w:val="24"/>
          <w:szCs w:val="24"/>
        </w:rPr>
      </w:pPr>
    </w:p>
    <w:p w:rsidR="00B34E29" w:rsidRDefault="00B34E29">
      <w:pPr>
        <w:autoSpaceDE w:val="0"/>
        <w:autoSpaceDN w:val="0"/>
        <w:adjustRightInd w:val="0"/>
        <w:spacing w:line="700" w:lineRule="exact"/>
        <w:ind w:firstLine="560"/>
        <w:rPr>
          <w:rFonts w:asciiTheme="minorEastAsia" w:hAnsiTheme="minorEastAsia" w:cs="仿宋_GB2312"/>
          <w:color w:val="000000"/>
          <w:sz w:val="24"/>
          <w:szCs w:val="24"/>
        </w:rPr>
      </w:pPr>
    </w:p>
    <w:p w:rsidR="00B34E29" w:rsidRDefault="00B34E29">
      <w:pPr>
        <w:autoSpaceDE w:val="0"/>
        <w:autoSpaceDN w:val="0"/>
        <w:adjustRightInd w:val="0"/>
        <w:spacing w:line="700" w:lineRule="exact"/>
        <w:ind w:firstLine="560"/>
        <w:rPr>
          <w:rFonts w:asciiTheme="minorEastAsia" w:hAnsiTheme="minorEastAsia" w:cs="仿宋_GB2312"/>
          <w:color w:val="000000"/>
          <w:sz w:val="24"/>
          <w:szCs w:val="24"/>
        </w:rPr>
      </w:pPr>
    </w:p>
    <w:p w:rsidR="00B34E29" w:rsidRDefault="00B34E29">
      <w:pPr>
        <w:jc w:val="center"/>
        <w:rPr>
          <w:rFonts w:asciiTheme="majorEastAsia" w:eastAsiaTheme="majorEastAsia" w:hAnsiTheme="majorEastAsia" w:cs="宋体"/>
          <w:b/>
          <w:kern w:val="0"/>
          <w:sz w:val="24"/>
          <w:szCs w:val="24"/>
        </w:rPr>
      </w:pPr>
    </w:p>
    <w:p w:rsidR="00B34E29" w:rsidRDefault="00B34E29">
      <w:pPr>
        <w:pStyle w:val="a0"/>
        <w:ind w:firstLineChars="0" w:firstLine="0"/>
        <w:rPr>
          <w:rFonts w:hint="eastAsia"/>
        </w:rPr>
      </w:pPr>
    </w:p>
    <w:p w:rsidR="00BB391E" w:rsidRDefault="00BB391E">
      <w:pPr>
        <w:pStyle w:val="a0"/>
        <w:ind w:firstLineChars="0" w:firstLine="0"/>
      </w:pPr>
    </w:p>
    <w:p w:rsidR="00B34E29" w:rsidRDefault="00BB391E">
      <w:pPr>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t>第二章 采购需求</w:t>
      </w:r>
    </w:p>
    <w:p w:rsidR="00B34E29" w:rsidRDefault="00BB391E">
      <w:pPr>
        <w:numPr>
          <w:ilvl w:val="0"/>
          <w:numId w:val="6"/>
        </w:numPr>
        <w:spacing w:line="520" w:lineRule="exact"/>
        <w:rPr>
          <w:rFonts w:ascii="仿宋" w:eastAsia="仿宋" w:hAnsi="仿宋" w:cs="仿宋_GB2312"/>
          <w:b/>
          <w:sz w:val="24"/>
          <w:szCs w:val="24"/>
        </w:rPr>
      </w:pPr>
      <w:r>
        <w:rPr>
          <w:rFonts w:ascii="仿宋" w:eastAsia="仿宋" w:hAnsi="仿宋" w:cs="仿宋_GB2312" w:hint="eastAsia"/>
          <w:b/>
          <w:sz w:val="24"/>
          <w:szCs w:val="24"/>
        </w:rPr>
        <w:t>采购需求</w:t>
      </w:r>
    </w:p>
    <w:p w:rsidR="00B34E29" w:rsidRDefault="00BB391E">
      <w:pPr>
        <w:widowControl/>
        <w:shd w:val="clear" w:color="auto" w:fill="FFFFFF"/>
        <w:spacing w:line="540" w:lineRule="exact"/>
        <w:ind w:firstLine="600"/>
        <w:jc w:val="left"/>
        <w:rPr>
          <w:rFonts w:ascii="仿宋" w:eastAsia="仿宋" w:hAnsi="仿宋" w:cs="仿宋"/>
          <w:color w:val="000000"/>
          <w:kern w:val="0"/>
          <w:sz w:val="30"/>
          <w:szCs w:val="30"/>
        </w:rPr>
      </w:pPr>
      <w:r>
        <w:rPr>
          <w:rFonts w:ascii="仿宋" w:eastAsia="仿宋" w:hAnsi="仿宋" w:cs="仿宋" w:hint="eastAsia"/>
          <w:color w:val="000000"/>
          <w:kern w:val="0"/>
          <w:sz w:val="30"/>
          <w:szCs w:val="30"/>
        </w:rPr>
        <w:t>（一）本项目需实现的功能或者目标</w:t>
      </w:r>
    </w:p>
    <w:p w:rsidR="00BB391E" w:rsidRDefault="00BB391E" w:rsidP="00BB391E">
      <w:pPr>
        <w:widowControl/>
        <w:shd w:val="clear" w:color="auto" w:fill="FFFFFF"/>
        <w:spacing w:line="560" w:lineRule="exact"/>
        <w:ind w:firstLine="600"/>
        <w:jc w:val="left"/>
        <w:rPr>
          <w:rFonts w:ascii="仿宋" w:eastAsia="仿宋" w:hAnsi="仿宋" w:cs="仿宋" w:hint="eastAsia"/>
          <w:color w:val="000000"/>
          <w:kern w:val="0"/>
          <w:sz w:val="30"/>
          <w:szCs w:val="30"/>
        </w:rPr>
      </w:pPr>
      <w:r>
        <w:rPr>
          <w:rFonts w:ascii="仿宋" w:eastAsia="仿宋" w:hAnsi="仿宋" w:cs="仿宋" w:hint="eastAsia"/>
          <w:color w:val="000000"/>
          <w:kern w:val="0"/>
          <w:sz w:val="30"/>
          <w:szCs w:val="30"/>
        </w:rPr>
        <w:t>满足中小学校教师对办公家具的使用要求和学生对课桌凳和学生床的使用要求以及国家相关安全、环保、质量等要求。</w:t>
      </w:r>
    </w:p>
    <w:p w:rsidR="00B34E29" w:rsidRDefault="00BB391E">
      <w:pPr>
        <w:widowControl/>
        <w:numPr>
          <w:ilvl w:val="0"/>
          <w:numId w:val="7"/>
        </w:numPr>
        <w:shd w:val="clear" w:color="auto" w:fill="FFFFFF"/>
        <w:spacing w:line="540" w:lineRule="exact"/>
        <w:ind w:firstLine="600"/>
        <w:jc w:val="left"/>
        <w:rPr>
          <w:rFonts w:ascii="仿宋" w:eastAsia="仿宋" w:hAnsi="仿宋" w:cs="仿宋"/>
          <w:color w:val="000000"/>
          <w:kern w:val="0"/>
          <w:sz w:val="30"/>
          <w:szCs w:val="30"/>
        </w:rPr>
      </w:pPr>
      <w:r>
        <w:rPr>
          <w:rFonts w:ascii="仿宋" w:eastAsia="仿宋" w:hAnsi="仿宋" w:cs="仿宋" w:hint="eastAsia"/>
          <w:color w:val="000000"/>
          <w:kern w:val="0"/>
          <w:sz w:val="30"/>
          <w:szCs w:val="30"/>
        </w:rPr>
        <w:t>采购清单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393"/>
        <w:gridCol w:w="323"/>
        <w:gridCol w:w="525"/>
        <w:gridCol w:w="5868"/>
        <w:gridCol w:w="2674"/>
      </w:tblGrid>
      <w:tr w:rsidR="00BB391E" w:rsidTr="00BB391E">
        <w:trPr>
          <w:trHeight w:val="945"/>
          <w:jc w:val="center"/>
        </w:trPr>
        <w:tc>
          <w:tcPr>
            <w:tcW w:w="454"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tabs>
                <w:tab w:val="center" w:pos="4153"/>
                <w:tab w:val="right" w:pos="8306"/>
              </w:tabs>
              <w:snapToGrid w:val="0"/>
              <w:jc w:val="center"/>
              <w:rPr>
                <w:rFonts w:ascii="宋体" w:hAnsi="宋体"/>
                <w:bCs/>
                <w:sz w:val="24"/>
                <w:szCs w:val="24"/>
              </w:rPr>
            </w:pPr>
            <w:r>
              <w:rPr>
                <w:rFonts w:ascii="宋体" w:hAnsi="宋体" w:hint="eastAsia"/>
                <w:bCs/>
                <w:sz w:val="24"/>
                <w:szCs w:val="24"/>
              </w:rPr>
              <w:t>序号</w:t>
            </w:r>
          </w:p>
        </w:tc>
        <w:tc>
          <w:tcPr>
            <w:tcW w:w="39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tabs>
                <w:tab w:val="center" w:pos="4153"/>
                <w:tab w:val="right" w:pos="8306"/>
              </w:tabs>
              <w:snapToGrid w:val="0"/>
              <w:jc w:val="center"/>
              <w:rPr>
                <w:rFonts w:ascii="宋体" w:hAnsi="宋体"/>
                <w:bCs/>
                <w:sz w:val="24"/>
                <w:szCs w:val="24"/>
              </w:rPr>
            </w:pPr>
            <w:r>
              <w:rPr>
                <w:rFonts w:ascii="宋体" w:hAnsi="宋体" w:hint="eastAsia"/>
                <w:bCs/>
                <w:sz w:val="24"/>
                <w:szCs w:val="24"/>
              </w:rPr>
              <w:t>名称</w:t>
            </w:r>
          </w:p>
        </w:tc>
        <w:tc>
          <w:tcPr>
            <w:tcW w:w="32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tabs>
                <w:tab w:val="center" w:pos="4153"/>
                <w:tab w:val="right" w:pos="8306"/>
              </w:tabs>
              <w:snapToGrid w:val="0"/>
              <w:jc w:val="center"/>
              <w:rPr>
                <w:bCs/>
              </w:rPr>
            </w:pPr>
            <w:r>
              <w:rPr>
                <w:rFonts w:ascii="宋体" w:hAnsi="宋体" w:hint="eastAsia"/>
                <w:bCs/>
                <w:sz w:val="24"/>
                <w:szCs w:val="24"/>
              </w:rPr>
              <w:t>数量</w:t>
            </w:r>
          </w:p>
        </w:tc>
        <w:tc>
          <w:tcPr>
            <w:tcW w:w="525"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tabs>
                <w:tab w:val="center" w:pos="4153"/>
                <w:tab w:val="right" w:pos="8306"/>
              </w:tabs>
              <w:snapToGrid w:val="0"/>
              <w:jc w:val="center"/>
              <w:rPr>
                <w:bCs/>
              </w:rPr>
            </w:pPr>
            <w:r>
              <w:rPr>
                <w:rFonts w:ascii="宋体" w:hAnsi="宋体" w:hint="eastAsia"/>
                <w:bCs/>
                <w:sz w:val="24"/>
                <w:szCs w:val="24"/>
              </w:rPr>
              <w:t>单位</w:t>
            </w:r>
          </w:p>
        </w:tc>
        <w:tc>
          <w:tcPr>
            <w:tcW w:w="5864"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tabs>
                <w:tab w:val="center" w:pos="4153"/>
                <w:tab w:val="right" w:pos="8306"/>
              </w:tabs>
              <w:snapToGrid w:val="0"/>
              <w:jc w:val="center"/>
              <w:rPr>
                <w:bCs/>
              </w:rPr>
            </w:pPr>
            <w:r>
              <w:rPr>
                <w:rFonts w:ascii="宋体" w:hAnsi="宋体" w:hint="eastAsia"/>
                <w:bCs/>
                <w:sz w:val="24"/>
                <w:szCs w:val="24"/>
              </w:rPr>
              <w:t>项目规格及技术参数</w:t>
            </w:r>
          </w:p>
        </w:tc>
        <w:tc>
          <w:tcPr>
            <w:tcW w:w="2674"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tabs>
                <w:tab w:val="center" w:pos="4153"/>
                <w:tab w:val="right" w:pos="8306"/>
              </w:tabs>
              <w:snapToGrid w:val="0"/>
              <w:jc w:val="center"/>
              <w:rPr>
                <w:rFonts w:ascii="宋体" w:hAnsi="宋体" w:hint="eastAsia"/>
                <w:bCs/>
                <w:sz w:val="24"/>
                <w:szCs w:val="24"/>
              </w:rPr>
            </w:pPr>
          </w:p>
        </w:tc>
      </w:tr>
      <w:tr w:rsidR="00BB391E" w:rsidTr="00BB391E">
        <w:trPr>
          <w:trHeight w:val="983"/>
          <w:jc w:val="center"/>
        </w:trPr>
        <w:tc>
          <w:tcPr>
            <w:tcW w:w="454"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bCs/>
                <w:sz w:val="24"/>
                <w:szCs w:val="24"/>
              </w:rPr>
            </w:pPr>
            <w:r>
              <w:rPr>
                <w:rFonts w:ascii="Calibri" w:eastAsia="宋体" w:hAnsi="Calibri" w:cs="Calibri"/>
                <w:color w:val="000000"/>
                <w:kern w:val="0"/>
                <w:sz w:val="24"/>
                <w:szCs w:val="24"/>
              </w:rPr>
              <w:t>1</w:t>
            </w:r>
          </w:p>
        </w:tc>
        <w:tc>
          <w:tcPr>
            <w:tcW w:w="39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hint="eastAsia"/>
                <w:bCs/>
                <w:sz w:val="24"/>
                <w:szCs w:val="24"/>
              </w:rPr>
            </w:pPr>
            <w:r>
              <w:rPr>
                <w:rFonts w:ascii="宋体" w:eastAsia="宋体" w:hAnsi="宋体" w:cs="宋体" w:hint="eastAsia"/>
                <w:color w:val="000000"/>
                <w:kern w:val="0"/>
                <w:sz w:val="24"/>
                <w:szCs w:val="24"/>
              </w:rPr>
              <w:t>学生课桌</w:t>
            </w:r>
          </w:p>
        </w:tc>
        <w:tc>
          <w:tcPr>
            <w:tcW w:w="32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Calibri" w:eastAsia="宋体" w:hAnsi="Calibri" w:cs="Calibri" w:hint="eastAsia"/>
                <w:color w:val="000000"/>
                <w:kern w:val="0"/>
                <w:sz w:val="24"/>
                <w:szCs w:val="24"/>
              </w:rPr>
              <w:t>350</w:t>
            </w:r>
          </w:p>
        </w:tc>
        <w:tc>
          <w:tcPr>
            <w:tcW w:w="525"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宋体" w:eastAsia="宋体" w:hAnsi="宋体" w:cs="宋体" w:hint="eastAsia"/>
                <w:color w:val="000000"/>
                <w:kern w:val="0"/>
                <w:sz w:val="24"/>
                <w:szCs w:val="24"/>
              </w:rPr>
              <w:t>套</w:t>
            </w:r>
          </w:p>
        </w:tc>
        <w:tc>
          <w:tcPr>
            <w:tcW w:w="5868"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1.升降课桌：双柱双层结构</w:t>
            </w:r>
          </w:p>
          <w:p w:rsidR="00BB391E" w:rsidRDefault="00BB391E" w:rsidP="00BB391E">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2.桌面规格：长60</w:t>
            </w:r>
            <w:r>
              <w:rPr>
                <w:rFonts w:ascii="宋体" w:eastAsia="宋体" w:hAnsi="宋体" w:cs="宋体"/>
                <w:color w:val="000000"/>
                <w:kern w:val="0"/>
                <w:sz w:val="24"/>
                <w:szCs w:val="24"/>
              </w:rPr>
              <w:t>0≥mm 宽4</w:t>
            </w:r>
            <w:r>
              <w:rPr>
                <w:rFonts w:ascii="宋体" w:eastAsia="宋体" w:hAnsi="宋体" w:cs="宋体" w:hint="eastAsia"/>
                <w:color w:val="000000"/>
                <w:kern w:val="0"/>
                <w:sz w:val="24"/>
                <w:szCs w:val="24"/>
              </w:rPr>
              <w:t>00</w:t>
            </w:r>
            <w:r>
              <w:rPr>
                <w:rFonts w:ascii="宋体" w:eastAsia="宋体" w:hAnsi="宋体" w:cs="宋体"/>
                <w:color w:val="000000"/>
                <w:kern w:val="0"/>
                <w:sz w:val="24"/>
                <w:szCs w:val="24"/>
              </w:rPr>
              <w:t>≥mm 厚度</w:t>
            </w:r>
            <w:r>
              <w:rPr>
                <w:rFonts w:ascii="宋体" w:eastAsia="宋体" w:hAnsi="宋体" w:cs="宋体" w:hint="eastAsia"/>
                <w:color w:val="000000"/>
                <w:kern w:val="0"/>
                <w:sz w:val="24"/>
                <w:szCs w:val="24"/>
              </w:rPr>
              <w:t>16</w:t>
            </w:r>
            <w:r>
              <w:rPr>
                <w:rFonts w:ascii="宋体" w:eastAsia="宋体" w:hAnsi="宋体" w:cs="宋体"/>
                <w:color w:val="000000"/>
                <w:kern w:val="0"/>
                <w:sz w:val="24"/>
                <w:szCs w:val="24"/>
              </w:rPr>
              <w:t>≥mm</w:t>
            </w:r>
          </w:p>
          <w:p w:rsidR="00BB391E" w:rsidRDefault="00BB391E" w:rsidP="00BB391E">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面板材料：采用优质多层胶合板外贴防火板，</w:t>
            </w:r>
            <w:proofErr w:type="gramStart"/>
            <w:r>
              <w:rPr>
                <w:rFonts w:ascii="宋体" w:eastAsia="宋体" w:hAnsi="宋体" w:cs="宋体" w:hint="eastAsia"/>
                <w:color w:val="000000"/>
                <w:kern w:val="0"/>
                <w:sz w:val="24"/>
                <w:szCs w:val="24"/>
              </w:rPr>
              <w:t>不</w:t>
            </w:r>
            <w:proofErr w:type="gramEnd"/>
            <w:r>
              <w:rPr>
                <w:rFonts w:ascii="宋体" w:eastAsia="宋体" w:hAnsi="宋体" w:cs="宋体" w:hint="eastAsia"/>
                <w:color w:val="000000"/>
                <w:kern w:val="0"/>
                <w:sz w:val="24"/>
                <w:szCs w:val="24"/>
              </w:rPr>
              <w:t>开胶、不变形、无裂缝、耐磨光滑平整、美观大方。</w:t>
            </w:r>
          </w:p>
          <w:p w:rsidR="00BB391E" w:rsidRDefault="00BB391E" w:rsidP="00BB391E">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3.桌斗规格：采用厚度≥</w:t>
            </w:r>
            <w:r>
              <w:rPr>
                <w:rFonts w:ascii="宋体" w:eastAsia="宋体" w:hAnsi="宋体" w:cs="宋体"/>
                <w:color w:val="000000"/>
                <w:kern w:val="0"/>
                <w:sz w:val="24"/>
                <w:szCs w:val="24"/>
              </w:rPr>
              <w:t>1.2mm金属冷轧冲压成型，上斗内设一道压型加强筋，下斗，两道压型加强筋桌双侧设挂钩，要求PP工程塑料材质、课桌斗，上高165mm,下高195mm.</w:t>
            </w:r>
          </w:p>
          <w:p w:rsidR="00BB391E" w:rsidRDefault="00BB391E" w:rsidP="00BB391E">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5.升降片规格：采用厚度≥</w:t>
            </w:r>
            <w:r>
              <w:rPr>
                <w:rFonts w:ascii="宋体" w:eastAsia="宋体" w:hAnsi="宋体" w:cs="宋体"/>
                <w:color w:val="000000"/>
                <w:kern w:val="0"/>
                <w:sz w:val="24"/>
                <w:szCs w:val="24"/>
              </w:rPr>
              <w:t>1.2mm金属冷轧板冲压一次性成型，上宽365mm，课桌升降高度范围为680mm-780mm</w:t>
            </w:r>
          </w:p>
          <w:p w:rsidR="00BB391E" w:rsidRDefault="00BB391E" w:rsidP="00BB391E">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6.桌腿桌撑：</w:t>
            </w:r>
          </w:p>
          <w:p w:rsidR="00BB391E" w:rsidRDefault="00BB391E" w:rsidP="00BB391E">
            <w:pPr>
              <w:widowControl/>
              <w:jc w:val="left"/>
              <w:rPr>
                <w:bCs/>
              </w:rPr>
            </w:pPr>
            <w:r>
              <w:rPr>
                <w:rFonts w:ascii="宋体" w:eastAsia="宋体" w:hAnsi="宋体" w:cs="宋体" w:hint="eastAsia"/>
                <w:color w:val="000000"/>
                <w:kern w:val="0"/>
                <w:sz w:val="24"/>
                <w:szCs w:val="24"/>
              </w:rPr>
              <w:t>桌底横</w:t>
            </w:r>
            <w:proofErr w:type="gramStart"/>
            <w:r>
              <w:rPr>
                <w:rFonts w:ascii="宋体" w:eastAsia="宋体" w:hAnsi="宋体" w:cs="宋体" w:hint="eastAsia"/>
                <w:color w:val="000000"/>
                <w:kern w:val="0"/>
                <w:sz w:val="24"/>
                <w:szCs w:val="24"/>
              </w:rPr>
              <w:t>腿采用</w:t>
            </w:r>
            <w:proofErr w:type="gramEnd"/>
            <w:r>
              <w:rPr>
                <w:rFonts w:ascii="宋体" w:eastAsia="宋体" w:hAnsi="宋体" w:cs="宋体" w:hint="eastAsia"/>
                <w:color w:val="000000"/>
                <w:kern w:val="0"/>
                <w:sz w:val="24"/>
                <w:szCs w:val="24"/>
              </w:rPr>
              <w:t>冷轧</w:t>
            </w:r>
            <w:r>
              <w:rPr>
                <w:rFonts w:ascii="宋体" w:eastAsia="宋体" w:hAnsi="宋体" w:cs="宋体"/>
                <w:color w:val="000000"/>
                <w:kern w:val="0"/>
                <w:sz w:val="24"/>
                <w:szCs w:val="24"/>
              </w:rPr>
              <w:t>2</w:t>
            </w:r>
            <w:r>
              <w:rPr>
                <w:rFonts w:ascii="宋体" w:eastAsia="宋体" w:hAnsi="宋体" w:cs="宋体" w:hint="eastAsia"/>
                <w:color w:val="000000"/>
                <w:kern w:val="0"/>
                <w:sz w:val="24"/>
                <w:szCs w:val="24"/>
              </w:rPr>
              <w:t>0</w:t>
            </w:r>
            <w:r>
              <w:rPr>
                <w:rFonts w:ascii="宋体" w:eastAsia="宋体" w:hAnsi="宋体" w:cs="宋体"/>
                <w:color w:val="000000"/>
                <w:kern w:val="0"/>
                <w:sz w:val="24"/>
                <w:szCs w:val="24"/>
              </w:rPr>
              <w:t>mm*50mm*1.</w:t>
            </w:r>
            <w:r>
              <w:rPr>
                <w:rFonts w:ascii="宋体" w:eastAsia="宋体" w:hAnsi="宋体" w:cs="宋体" w:hint="eastAsia"/>
                <w:color w:val="000000"/>
                <w:kern w:val="0"/>
                <w:sz w:val="24"/>
                <w:szCs w:val="24"/>
              </w:rPr>
              <w:t>2</w:t>
            </w:r>
            <w:r>
              <w:rPr>
                <w:rFonts w:ascii="宋体" w:eastAsia="宋体" w:hAnsi="宋体" w:cs="宋体"/>
                <w:color w:val="000000"/>
                <w:kern w:val="0"/>
                <w:sz w:val="24"/>
                <w:szCs w:val="24"/>
              </w:rPr>
              <w:t>mm扁圆形钢管，底腿长36</w:t>
            </w:r>
            <w:r>
              <w:rPr>
                <w:rFonts w:ascii="宋体" w:eastAsia="宋体" w:hAnsi="宋体" w:cs="宋体" w:hint="eastAsia"/>
                <w:color w:val="000000"/>
                <w:kern w:val="0"/>
                <w:sz w:val="24"/>
                <w:szCs w:val="24"/>
              </w:rPr>
              <w:t>0</w:t>
            </w:r>
            <w:r>
              <w:rPr>
                <w:rFonts w:ascii="宋体" w:eastAsia="宋体" w:hAnsi="宋体" w:cs="宋体"/>
                <w:color w:val="000000"/>
                <w:kern w:val="0"/>
                <w:sz w:val="24"/>
                <w:szCs w:val="24"/>
              </w:rPr>
              <w:t>mm。</w:t>
            </w:r>
            <w:proofErr w:type="gramStart"/>
            <w:r>
              <w:rPr>
                <w:rFonts w:ascii="宋体" w:eastAsia="宋体" w:hAnsi="宋体" w:cs="宋体"/>
                <w:color w:val="000000"/>
                <w:kern w:val="0"/>
                <w:sz w:val="24"/>
                <w:szCs w:val="24"/>
              </w:rPr>
              <w:t>底腿双</w:t>
            </w:r>
            <w:proofErr w:type="gramEnd"/>
            <w:r>
              <w:rPr>
                <w:rFonts w:ascii="宋体" w:eastAsia="宋体" w:hAnsi="宋体" w:cs="宋体"/>
                <w:color w:val="000000"/>
                <w:kern w:val="0"/>
                <w:sz w:val="24"/>
                <w:szCs w:val="24"/>
              </w:rPr>
              <w:t>立柱高4</w:t>
            </w:r>
            <w:r>
              <w:rPr>
                <w:rFonts w:ascii="宋体" w:eastAsia="宋体" w:hAnsi="宋体" w:cs="宋体" w:hint="eastAsia"/>
                <w:color w:val="000000"/>
                <w:kern w:val="0"/>
                <w:sz w:val="24"/>
                <w:szCs w:val="24"/>
              </w:rPr>
              <w:t>40</w:t>
            </w:r>
            <w:r>
              <w:rPr>
                <w:rFonts w:ascii="宋体" w:eastAsia="宋体" w:hAnsi="宋体" w:cs="宋体"/>
                <w:color w:val="000000"/>
                <w:kern w:val="0"/>
                <w:sz w:val="24"/>
                <w:szCs w:val="24"/>
              </w:rPr>
              <w:t>mm, 双立柱间距为4</w:t>
            </w:r>
            <w:r>
              <w:rPr>
                <w:rFonts w:ascii="宋体" w:eastAsia="宋体" w:hAnsi="宋体" w:cs="宋体" w:hint="eastAsia"/>
                <w:color w:val="000000"/>
                <w:kern w:val="0"/>
                <w:sz w:val="24"/>
                <w:szCs w:val="24"/>
              </w:rPr>
              <w:t>5</w:t>
            </w:r>
            <w:r>
              <w:rPr>
                <w:rFonts w:ascii="宋体" w:eastAsia="宋体" w:hAnsi="宋体" w:cs="宋体"/>
                <w:color w:val="000000"/>
                <w:kern w:val="0"/>
                <w:sz w:val="24"/>
                <w:szCs w:val="24"/>
              </w:rPr>
              <w:t>mm, 两侧双立柱之间外立柱</w:t>
            </w:r>
            <w:proofErr w:type="gramStart"/>
            <w:r>
              <w:rPr>
                <w:rFonts w:ascii="宋体" w:eastAsia="宋体" w:hAnsi="宋体" w:cs="宋体"/>
                <w:color w:val="000000"/>
                <w:kern w:val="0"/>
                <w:sz w:val="24"/>
                <w:szCs w:val="24"/>
              </w:rPr>
              <w:t>距底腿</w:t>
            </w:r>
            <w:proofErr w:type="gramEnd"/>
            <w:r>
              <w:rPr>
                <w:rFonts w:ascii="宋体" w:eastAsia="宋体" w:hAnsi="宋体" w:cs="宋体"/>
                <w:color w:val="000000"/>
                <w:kern w:val="0"/>
                <w:sz w:val="24"/>
                <w:szCs w:val="24"/>
              </w:rPr>
              <w:t>75mm处用长4</w:t>
            </w:r>
            <w:r>
              <w:rPr>
                <w:rFonts w:ascii="宋体" w:eastAsia="宋体" w:hAnsi="宋体" w:cs="宋体" w:hint="eastAsia"/>
                <w:color w:val="000000"/>
                <w:kern w:val="0"/>
                <w:sz w:val="24"/>
                <w:szCs w:val="24"/>
              </w:rPr>
              <w:t>8</w:t>
            </w:r>
            <w:r>
              <w:rPr>
                <w:rFonts w:ascii="宋体" w:eastAsia="宋体" w:hAnsi="宋体" w:cs="宋体"/>
                <w:color w:val="000000"/>
                <w:kern w:val="0"/>
                <w:sz w:val="24"/>
                <w:szCs w:val="24"/>
              </w:rPr>
              <w:t>0mm扁圆形钢管20mm*50mm连接。腿、撑管壁厚≥1.</w:t>
            </w:r>
            <w:r>
              <w:rPr>
                <w:rFonts w:ascii="宋体" w:eastAsia="宋体" w:hAnsi="宋体" w:cs="宋体" w:hint="eastAsia"/>
                <w:color w:val="000000"/>
                <w:kern w:val="0"/>
                <w:sz w:val="24"/>
                <w:szCs w:val="24"/>
              </w:rPr>
              <w:t>5</w:t>
            </w:r>
            <w:r>
              <w:rPr>
                <w:rFonts w:ascii="宋体" w:eastAsia="宋体" w:hAnsi="宋体" w:cs="宋体"/>
                <w:color w:val="000000"/>
                <w:kern w:val="0"/>
                <w:sz w:val="24"/>
                <w:szCs w:val="24"/>
              </w:rPr>
              <w:t>mm。</w:t>
            </w:r>
          </w:p>
        </w:tc>
        <w:tc>
          <w:tcPr>
            <w:tcW w:w="2674"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tabs>
                <w:tab w:val="center" w:pos="4153"/>
                <w:tab w:val="right" w:pos="8306"/>
              </w:tabs>
              <w:snapToGrid w:val="0"/>
              <w:rPr>
                <w:rFonts w:ascii="宋体" w:hAnsi="宋体" w:cs="仿宋" w:hint="eastAsia"/>
                <w:bCs/>
                <w:sz w:val="24"/>
                <w:szCs w:val="24"/>
              </w:rPr>
            </w:pPr>
            <w:r>
              <w:rPr>
                <w:rFonts w:ascii="宋体" w:eastAsia="宋体" w:hAnsi="宋体" w:cs="宋体"/>
                <w:noProof/>
                <w:color w:val="000000"/>
                <w:kern w:val="0"/>
                <w:sz w:val="22"/>
              </w:rPr>
              <w:drawing>
                <wp:inline distT="0" distB="0" distL="0" distR="0">
                  <wp:extent cx="1382395" cy="1938655"/>
                  <wp:effectExtent l="19050" t="0" r="825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cstate="print"/>
                          <a:srcRect/>
                          <a:stretch>
                            <a:fillRect/>
                          </a:stretch>
                        </pic:blipFill>
                        <pic:spPr bwMode="auto">
                          <a:xfrm>
                            <a:off x="0" y="0"/>
                            <a:ext cx="1382395" cy="1938655"/>
                          </a:xfrm>
                          <a:prstGeom prst="rect">
                            <a:avLst/>
                          </a:prstGeom>
                          <a:noFill/>
                          <a:ln w="9525" cmpd="sng">
                            <a:noFill/>
                            <a:miter lim="800000"/>
                            <a:headEnd/>
                            <a:tailEnd/>
                          </a:ln>
                        </pic:spPr>
                      </pic:pic>
                    </a:graphicData>
                  </a:graphic>
                </wp:inline>
              </w:drawing>
            </w:r>
          </w:p>
        </w:tc>
      </w:tr>
      <w:tr w:rsidR="00BB391E" w:rsidTr="00BB391E">
        <w:trPr>
          <w:trHeight w:val="983"/>
          <w:jc w:val="center"/>
        </w:trPr>
        <w:tc>
          <w:tcPr>
            <w:tcW w:w="454"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bCs/>
                <w:sz w:val="24"/>
                <w:szCs w:val="24"/>
              </w:rPr>
            </w:pPr>
            <w:r>
              <w:rPr>
                <w:rFonts w:ascii="Calibri" w:eastAsia="宋体" w:hAnsi="Calibri" w:cs="Calibri"/>
                <w:color w:val="000000"/>
                <w:kern w:val="0"/>
                <w:sz w:val="24"/>
                <w:szCs w:val="24"/>
              </w:rPr>
              <w:t>2</w:t>
            </w:r>
          </w:p>
        </w:tc>
        <w:tc>
          <w:tcPr>
            <w:tcW w:w="39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hint="eastAsia"/>
                <w:bCs/>
                <w:sz w:val="24"/>
                <w:szCs w:val="24"/>
              </w:rPr>
            </w:pPr>
            <w:r>
              <w:rPr>
                <w:rFonts w:ascii="宋体" w:eastAsia="宋体" w:hAnsi="宋体" w:cs="宋体" w:hint="eastAsia"/>
                <w:color w:val="000000"/>
                <w:kern w:val="0"/>
                <w:sz w:val="24"/>
                <w:szCs w:val="24"/>
              </w:rPr>
              <w:t>学生凳</w:t>
            </w:r>
          </w:p>
        </w:tc>
        <w:tc>
          <w:tcPr>
            <w:tcW w:w="32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Calibri" w:eastAsia="宋体" w:hAnsi="Calibri" w:cs="Calibri" w:hint="eastAsia"/>
                <w:color w:val="000000"/>
                <w:kern w:val="0"/>
                <w:sz w:val="24"/>
                <w:szCs w:val="24"/>
              </w:rPr>
              <w:t>400</w:t>
            </w:r>
          </w:p>
        </w:tc>
        <w:tc>
          <w:tcPr>
            <w:tcW w:w="525"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宋体" w:eastAsia="宋体" w:hAnsi="宋体" w:cs="宋体" w:hint="eastAsia"/>
                <w:color w:val="000000"/>
                <w:kern w:val="0"/>
                <w:sz w:val="24"/>
                <w:szCs w:val="24"/>
              </w:rPr>
              <w:t>套</w:t>
            </w:r>
          </w:p>
        </w:tc>
        <w:tc>
          <w:tcPr>
            <w:tcW w:w="5868"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1.整体规格：240</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340</w:t>
            </w:r>
            <w:r>
              <w:rPr>
                <w:rFonts w:ascii="宋体" w:eastAsia="宋体" w:hAnsi="宋体" w:cs="宋体"/>
                <w:color w:val="000000"/>
                <w:kern w:val="0"/>
                <w:sz w:val="24"/>
                <w:szCs w:val="24"/>
              </w:rPr>
              <w:t>≥*4</w:t>
            </w:r>
            <w:r>
              <w:rPr>
                <w:rFonts w:ascii="宋体" w:eastAsia="宋体" w:hAnsi="宋体" w:cs="宋体" w:hint="eastAsia"/>
                <w:color w:val="000000"/>
                <w:kern w:val="0"/>
                <w:sz w:val="24"/>
                <w:szCs w:val="24"/>
              </w:rPr>
              <w:t>4</w:t>
            </w:r>
            <w:r>
              <w:rPr>
                <w:rFonts w:ascii="宋体" w:eastAsia="宋体" w:hAnsi="宋体" w:cs="宋体"/>
                <w:color w:val="000000"/>
                <w:kern w:val="0"/>
                <w:sz w:val="24"/>
                <w:szCs w:val="24"/>
              </w:rPr>
              <w:t>0≥（mm）</w:t>
            </w:r>
          </w:p>
          <w:p w:rsidR="00BB391E" w:rsidRDefault="00BB391E" w:rsidP="00BB391E">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2.凳面材质：采用优质多层胶合板外贴防火板，</w:t>
            </w:r>
            <w:proofErr w:type="gramStart"/>
            <w:r>
              <w:rPr>
                <w:rFonts w:ascii="宋体" w:eastAsia="宋体" w:hAnsi="宋体" w:cs="宋体" w:hint="eastAsia"/>
                <w:color w:val="000000"/>
                <w:kern w:val="0"/>
                <w:sz w:val="24"/>
                <w:szCs w:val="24"/>
              </w:rPr>
              <w:t>不</w:t>
            </w:r>
            <w:proofErr w:type="gramEnd"/>
            <w:r>
              <w:rPr>
                <w:rFonts w:ascii="宋体" w:eastAsia="宋体" w:hAnsi="宋体" w:cs="宋体" w:hint="eastAsia"/>
                <w:color w:val="000000"/>
                <w:kern w:val="0"/>
                <w:sz w:val="24"/>
                <w:szCs w:val="24"/>
              </w:rPr>
              <w:t>开胶、不变形、无裂缝、耐磨光滑平整、美观大方。</w:t>
            </w:r>
          </w:p>
          <w:p w:rsidR="00BB391E" w:rsidRDefault="00BB391E" w:rsidP="00BB391E">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3.凳腿凳撑：凳</w:t>
            </w:r>
            <w:proofErr w:type="gramStart"/>
            <w:r>
              <w:rPr>
                <w:rFonts w:ascii="宋体" w:eastAsia="宋体" w:hAnsi="宋体" w:cs="宋体" w:hint="eastAsia"/>
                <w:color w:val="000000"/>
                <w:kern w:val="0"/>
                <w:sz w:val="24"/>
                <w:szCs w:val="24"/>
              </w:rPr>
              <w:t>底横腿采用</w:t>
            </w:r>
            <w:proofErr w:type="gramEnd"/>
            <w:r>
              <w:rPr>
                <w:rFonts w:ascii="宋体" w:eastAsia="宋体" w:hAnsi="宋体" w:cs="宋体" w:hint="eastAsia"/>
                <w:color w:val="000000"/>
                <w:kern w:val="0"/>
                <w:sz w:val="24"/>
                <w:szCs w:val="24"/>
              </w:rPr>
              <w:t>冷轧</w:t>
            </w:r>
            <w:r>
              <w:rPr>
                <w:rFonts w:ascii="宋体" w:eastAsia="宋体" w:hAnsi="宋体" w:cs="宋体"/>
                <w:color w:val="000000"/>
                <w:kern w:val="0"/>
                <w:sz w:val="24"/>
                <w:szCs w:val="24"/>
              </w:rPr>
              <w:t>20mm*50mm*1.</w:t>
            </w:r>
            <w:r>
              <w:rPr>
                <w:rFonts w:ascii="宋体" w:eastAsia="宋体" w:hAnsi="宋体" w:cs="宋体" w:hint="eastAsia"/>
                <w:color w:val="000000"/>
                <w:kern w:val="0"/>
                <w:sz w:val="24"/>
                <w:szCs w:val="24"/>
              </w:rPr>
              <w:t>5</w:t>
            </w:r>
            <w:r>
              <w:rPr>
                <w:rFonts w:ascii="宋体" w:eastAsia="宋体" w:hAnsi="宋体" w:cs="宋体"/>
                <w:color w:val="000000"/>
                <w:kern w:val="0"/>
                <w:sz w:val="24"/>
                <w:szCs w:val="24"/>
              </w:rPr>
              <w:t>mm扁圆形钢管，底腿长2</w:t>
            </w:r>
            <w:r>
              <w:rPr>
                <w:rFonts w:ascii="宋体" w:eastAsia="宋体" w:hAnsi="宋体" w:cs="宋体" w:hint="eastAsia"/>
                <w:color w:val="000000"/>
                <w:kern w:val="0"/>
                <w:sz w:val="24"/>
                <w:szCs w:val="24"/>
              </w:rPr>
              <w:t>6</w:t>
            </w:r>
            <w:r>
              <w:rPr>
                <w:rFonts w:ascii="宋体" w:eastAsia="宋体" w:hAnsi="宋体" w:cs="宋体"/>
                <w:color w:val="000000"/>
                <w:kern w:val="0"/>
                <w:sz w:val="24"/>
                <w:szCs w:val="24"/>
              </w:rPr>
              <w:t>0mm。</w:t>
            </w:r>
            <w:proofErr w:type="gramStart"/>
            <w:r>
              <w:rPr>
                <w:rFonts w:ascii="宋体" w:eastAsia="宋体" w:hAnsi="宋体" w:cs="宋体"/>
                <w:color w:val="000000"/>
                <w:kern w:val="0"/>
                <w:sz w:val="24"/>
                <w:szCs w:val="24"/>
              </w:rPr>
              <w:t>底腿双</w:t>
            </w:r>
            <w:proofErr w:type="gramEnd"/>
            <w:r>
              <w:rPr>
                <w:rFonts w:ascii="宋体" w:eastAsia="宋体" w:hAnsi="宋体" w:cs="宋体"/>
                <w:color w:val="000000"/>
                <w:kern w:val="0"/>
                <w:sz w:val="24"/>
                <w:szCs w:val="24"/>
              </w:rPr>
              <w:t>立柱高2</w:t>
            </w:r>
            <w:r>
              <w:rPr>
                <w:rFonts w:ascii="宋体" w:eastAsia="宋体" w:hAnsi="宋体" w:cs="宋体" w:hint="eastAsia"/>
                <w:color w:val="000000"/>
                <w:kern w:val="0"/>
                <w:sz w:val="24"/>
                <w:szCs w:val="24"/>
              </w:rPr>
              <w:t>6</w:t>
            </w:r>
            <w:r>
              <w:rPr>
                <w:rFonts w:ascii="宋体" w:eastAsia="宋体" w:hAnsi="宋体" w:cs="宋体"/>
                <w:color w:val="000000"/>
                <w:kern w:val="0"/>
                <w:sz w:val="24"/>
                <w:szCs w:val="24"/>
              </w:rPr>
              <w:t>0mm, 双立柱间距为</w:t>
            </w:r>
            <w:r>
              <w:rPr>
                <w:rFonts w:ascii="宋体" w:eastAsia="宋体" w:hAnsi="宋体" w:cs="宋体" w:hint="eastAsia"/>
                <w:color w:val="000000"/>
                <w:kern w:val="0"/>
                <w:sz w:val="24"/>
                <w:szCs w:val="24"/>
              </w:rPr>
              <w:t>50</w:t>
            </w:r>
            <w:r>
              <w:rPr>
                <w:rFonts w:ascii="宋体" w:eastAsia="宋体" w:hAnsi="宋体" w:cs="宋体"/>
                <w:color w:val="000000"/>
                <w:kern w:val="0"/>
                <w:sz w:val="24"/>
                <w:szCs w:val="24"/>
              </w:rPr>
              <w:t>mm, 两侧双立柱之</w:t>
            </w:r>
            <w:proofErr w:type="gramStart"/>
            <w:r>
              <w:rPr>
                <w:rFonts w:ascii="宋体" w:eastAsia="宋体" w:hAnsi="宋体" w:cs="宋体"/>
                <w:color w:val="000000"/>
                <w:kern w:val="0"/>
                <w:sz w:val="24"/>
                <w:szCs w:val="24"/>
              </w:rPr>
              <w:t>间距底腿</w:t>
            </w:r>
            <w:proofErr w:type="gramEnd"/>
            <w:r>
              <w:rPr>
                <w:rFonts w:ascii="宋体" w:eastAsia="宋体" w:hAnsi="宋体" w:cs="宋体"/>
                <w:color w:val="000000"/>
                <w:kern w:val="0"/>
                <w:sz w:val="24"/>
                <w:szCs w:val="24"/>
              </w:rPr>
              <w:t>60mm处用长2</w:t>
            </w:r>
            <w:r>
              <w:rPr>
                <w:rFonts w:ascii="宋体" w:eastAsia="宋体" w:hAnsi="宋体" w:cs="宋体" w:hint="eastAsia"/>
                <w:color w:val="000000"/>
                <w:kern w:val="0"/>
                <w:sz w:val="24"/>
                <w:szCs w:val="24"/>
              </w:rPr>
              <w:t>4</w:t>
            </w:r>
            <w:r>
              <w:rPr>
                <w:rFonts w:ascii="宋体" w:eastAsia="宋体" w:hAnsi="宋体" w:cs="宋体"/>
                <w:color w:val="000000"/>
                <w:kern w:val="0"/>
                <w:sz w:val="24"/>
                <w:szCs w:val="24"/>
              </w:rPr>
              <w:t>0mm扁圆形钢管20mm*50mm连接。腿、撑管壁厚≥1.</w:t>
            </w:r>
            <w:r>
              <w:rPr>
                <w:rFonts w:ascii="宋体" w:eastAsia="宋体" w:hAnsi="宋体" w:cs="宋体" w:hint="eastAsia"/>
                <w:color w:val="000000"/>
                <w:kern w:val="0"/>
                <w:sz w:val="24"/>
                <w:szCs w:val="24"/>
              </w:rPr>
              <w:t>5</w:t>
            </w:r>
            <w:r>
              <w:rPr>
                <w:rFonts w:ascii="宋体" w:eastAsia="宋体" w:hAnsi="宋体" w:cs="宋体"/>
                <w:color w:val="000000"/>
                <w:kern w:val="0"/>
                <w:sz w:val="24"/>
                <w:szCs w:val="24"/>
              </w:rPr>
              <w:t>mm。</w:t>
            </w:r>
          </w:p>
          <w:p w:rsidR="00BB391E" w:rsidRDefault="00BB391E" w:rsidP="00BB391E">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4.升降片规格：采用厚度≥</w:t>
            </w:r>
            <w:r>
              <w:rPr>
                <w:rFonts w:ascii="宋体" w:eastAsia="宋体" w:hAnsi="宋体" w:cs="宋体"/>
                <w:color w:val="000000"/>
                <w:kern w:val="0"/>
                <w:sz w:val="24"/>
                <w:szCs w:val="24"/>
              </w:rPr>
              <w:t>1.2mm金属冷轧冲压成型，</w:t>
            </w:r>
            <w:r>
              <w:rPr>
                <w:rFonts w:ascii="宋体" w:eastAsia="宋体" w:hAnsi="宋体" w:cs="宋体"/>
                <w:color w:val="000000"/>
                <w:kern w:val="0"/>
                <w:sz w:val="24"/>
                <w:szCs w:val="24"/>
              </w:rPr>
              <w:lastRenderedPageBreak/>
              <w:t>凳子升降高度范围为</w:t>
            </w:r>
            <w:r>
              <w:rPr>
                <w:rFonts w:ascii="宋体" w:eastAsia="宋体" w:hAnsi="宋体" w:cs="宋体" w:hint="eastAsia"/>
                <w:color w:val="000000"/>
                <w:kern w:val="0"/>
                <w:sz w:val="24"/>
                <w:szCs w:val="24"/>
              </w:rPr>
              <w:t>360</w:t>
            </w:r>
            <w:r>
              <w:rPr>
                <w:rFonts w:ascii="宋体" w:eastAsia="宋体" w:hAnsi="宋体" w:cs="宋体"/>
                <w:color w:val="000000"/>
                <w:kern w:val="0"/>
                <w:sz w:val="24"/>
                <w:szCs w:val="24"/>
              </w:rPr>
              <w:t>mm-4</w:t>
            </w:r>
            <w:r>
              <w:rPr>
                <w:rFonts w:ascii="宋体" w:eastAsia="宋体" w:hAnsi="宋体" w:cs="宋体" w:hint="eastAsia"/>
                <w:color w:val="000000"/>
                <w:kern w:val="0"/>
                <w:sz w:val="24"/>
                <w:szCs w:val="24"/>
              </w:rPr>
              <w:t>40</w:t>
            </w:r>
            <w:r>
              <w:rPr>
                <w:rFonts w:ascii="宋体" w:eastAsia="宋体" w:hAnsi="宋体" w:cs="宋体"/>
                <w:color w:val="000000"/>
                <w:kern w:val="0"/>
                <w:sz w:val="24"/>
                <w:szCs w:val="24"/>
              </w:rPr>
              <w:t>mm</w:t>
            </w:r>
          </w:p>
          <w:p w:rsidR="00BB391E" w:rsidRDefault="00BB391E" w:rsidP="00BB391E">
            <w:pPr>
              <w:widowControl/>
              <w:jc w:val="left"/>
              <w:rPr>
                <w:bCs/>
              </w:rPr>
            </w:pPr>
            <w:r>
              <w:rPr>
                <w:rFonts w:ascii="宋体" w:eastAsia="宋体" w:hAnsi="宋体" w:cs="宋体" w:hint="eastAsia"/>
                <w:color w:val="000000"/>
                <w:kern w:val="0"/>
                <w:sz w:val="24"/>
                <w:szCs w:val="24"/>
              </w:rPr>
              <w:t>5.外观：钢材表面处理采用酸洗，磷化、喷塑，防止生锈。涂层均匀牢固，无流挂、气泡等缺陷。材料、工艺、漆膜理化性能、力学性能、安全卫生符合相关国家标准。并有良好的防松动措施。</w:t>
            </w:r>
          </w:p>
        </w:tc>
        <w:tc>
          <w:tcPr>
            <w:tcW w:w="2670"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tabs>
                <w:tab w:val="center" w:pos="4153"/>
                <w:tab w:val="right" w:pos="8306"/>
              </w:tabs>
              <w:snapToGrid w:val="0"/>
              <w:rPr>
                <w:rFonts w:ascii="宋体" w:hAnsi="宋体" w:cs="仿宋" w:hint="eastAsia"/>
                <w:bCs/>
                <w:sz w:val="24"/>
                <w:szCs w:val="24"/>
              </w:rPr>
            </w:pPr>
            <w:r>
              <w:object w:dxaOrig="3148" w:dyaOrig="5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83" o:spid="_x0000_i1025" type="#_x0000_t75" style="width:92.15pt;height:139.95pt;mso-wrap-style:square;mso-position-horizontal-relative:page;mso-position-vertical-relative:page" o:ole="">
                  <v:imagedata r:id="rId14" o:title=""/>
                </v:shape>
                <o:OLEObject Type="Embed" ProgID="PBrush" ShapeID="对象 83" DrawAspect="Content" ObjectID="_1626684296" r:id="rId15"/>
              </w:object>
            </w:r>
          </w:p>
        </w:tc>
      </w:tr>
      <w:tr w:rsidR="00BB391E" w:rsidTr="00BB391E">
        <w:trPr>
          <w:trHeight w:val="2339"/>
          <w:jc w:val="center"/>
        </w:trPr>
        <w:tc>
          <w:tcPr>
            <w:tcW w:w="454"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bCs/>
                <w:sz w:val="24"/>
                <w:szCs w:val="24"/>
              </w:rPr>
            </w:pPr>
            <w:r>
              <w:rPr>
                <w:rFonts w:ascii="Calibri" w:eastAsia="宋体" w:hAnsi="Calibri" w:cs="Calibri"/>
                <w:color w:val="000000"/>
                <w:kern w:val="0"/>
                <w:sz w:val="24"/>
                <w:szCs w:val="24"/>
              </w:rPr>
              <w:lastRenderedPageBreak/>
              <w:t>3</w:t>
            </w:r>
          </w:p>
        </w:tc>
        <w:tc>
          <w:tcPr>
            <w:tcW w:w="39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bCs/>
                <w:sz w:val="24"/>
                <w:szCs w:val="24"/>
              </w:rPr>
            </w:pPr>
            <w:r>
              <w:rPr>
                <w:rFonts w:ascii="宋体" w:eastAsia="宋体" w:hAnsi="宋体" w:cs="宋体" w:hint="eastAsia"/>
                <w:color w:val="000000"/>
                <w:kern w:val="0"/>
                <w:sz w:val="24"/>
                <w:szCs w:val="24"/>
              </w:rPr>
              <w:t>储物柜</w:t>
            </w:r>
          </w:p>
        </w:tc>
        <w:tc>
          <w:tcPr>
            <w:tcW w:w="32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Calibri" w:eastAsia="宋体" w:hAnsi="Calibri" w:cs="Calibri" w:hint="eastAsia"/>
                <w:color w:val="000000"/>
                <w:kern w:val="0"/>
                <w:sz w:val="24"/>
                <w:szCs w:val="24"/>
              </w:rPr>
              <w:t>90</w:t>
            </w:r>
          </w:p>
        </w:tc>
        <w:tc>
          <w:tcPr>
            <w:tcW w:w="525"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宋体" w:eastAsia="宋体" w:hAnsi="宋体" w:cs="宋体" w:hint="eastAsia"/>
                <w:color w:val="000000"/>
                <w:kern w:val="0"/>
                <w:sz w:val="24"/>
                <w:szCs w:val="24"/>
              </w:rPr>
              <w:t>套</w:t>
            </w:r>
          </w:p>
        </w:tc>
        <w:tc>
          <w:tcPr>
            <w:tcW w:w="5868"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1.尺寸为1800×900×</w:t>
            </w:r>
            <w:r>
              <w:rPr>
                <w:rFonts w:ascii="宋体" w:eastAsia="宋体" w:hAnsi="宋体" w:cs="宋体"/>
                <w:color w:val="000000"/>
                <w:kern w:val="0"/>
                <w:sz w:val="24"/>
                <w:szCs w:val="24"/>
              </w:rPr>
              <w:t>500</w:t>
            </w:r>
            <w:r>
              <w:rPr>
                <w:rFonts w:ascii="宋体" w:eastAsia="宋体" w:hAnsi="宋体" w:cs="宋体" w:hint="eastAsia"/>
                <w:color w:val="000000"/>
                <w:kern w:val="0"/>
                <w:sz w:val="24"/>
                <w:szCs w:val="24"/>
              </w:rPr>
              <w:t>cm（</w:t>
            </w:r>
            <w:r>
              <w:rPr>
                <w:rFonts w:ascii="宋体" w:eastAsia="宋体" w:hAnsi="宋体" w:cs="宋体"/>
                <w:color w:val="000000"/>
                <w:kern w:val="0"/>
                <w:sz w:val="24"/>
                <w:szCs w:val="24"/>
              </w:rPr>
              <w:t>900*500*1800</w:t>
            </w:r>
            <w:proofErr w:type="gramStart"/>
            <w:r>
              <w:rPr>
                <w:rFonts w:ascii="宋体" w:eastAsia="宋体" w:hAnsi="宋体" w:cs="宋体"/>
                <w:color w:val="000000"/>
                <w:kern w:val="0"/>
                <w:sz w:val="24"/>
                <w:szCs w:val="24"/>
              </w:rPr>
              <w:t>两</w:t>
            </w:r>
            <w:proofErr w:type="gramEnd"/>
            <w:r>
              <w:rPr>
                <w:rFonts w:ascii="宋体" w:eastAsia="宋体" w:hAnsi="宋体" w:cs="宋体"/>
                <w:color w:val="000000"/>
                <w:kern w:val="0"/>
                <w:sz w:val="24"/>
                <w:szCs w:val="24"/>
              </w:rPr>
              <w:t>门</w:t>
            </w:r>
            <w:r>
              <w:rPr>
                <w:rFonts w:ascii="宋体" w:eastAsia="宋体" w:hAnsi="宋体" w:cs="宋体" w:hint="eastAsia"/>
                <w:color w:val="000000"/>
                <w:kern w:val="0"/>
                <w:sz w:val="24"/>
                <w:szCs w:val="24"/>
              </w:rPr>
              <w:t>）；</w:t>
            </w:r>
          </w:p>
          <w:p w:rsidR="00BB391E" w:rsidRDefault="00BB391E" w:rsidP="00BB391E">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r>
              <w:rPr>
                <w:rFonts w:ascii="宋体" w:eastAsia="宋体" w:hAnsi="宋体" w:cs="宋体"/>
                <w:color w:val="000000"/>
                <w:kern w:val="0"/>
                <w:sz w:val="24"/>
                <w:szCs w:val="24"/>
              </w:rPr>
              <w:t>E0</w:t>
            </w:r>
            <w:r>
              <w:rPr>
                <w:rFonts w:ascii="宋体" w:eastAsia="宋体" w:hAnsi="宋体" w:cs="宋体" w:hint="eastAsia"/>
                <w:color w:val="000000"/>
                <w:kern w:val="0"/>
                <w:sz w:val="24"/>
                <w:szCs w:val="24"/>
              </w:rPr>
              <w:t>级环保实木板材，面漆工艺；</w:t>
            </w:r>
          </w:p>
          <w:p w:rsidR="00BB391E" w:rsidRDefault="00BB391E" w:rsidP="00BB391E">
            <w:pPr>
              <w:widowControl/>
              <w:jc w:val="left"/>
              <w:rPr>
                <w:bCs/>
              </w:rPr>
            </w:pPr>
            <w:r>
              <w:rPr>
                <w:rFonts w:ascii="宋体" w:eastAsia="宋体" w:hAnsi="宋体" w:cs="宋体" w:hint="eastAsia"/>
                <w:color w:val="000000"/>
                <w:kern w:val="0"/>
                <w:sz w:val="24"/>
                <w:szCs w:val="24"/>
              </w:rPr>
              <w:t>3</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优质五金配件，高密度环保1.5cm厚颗粒板。</w:t>
            </w:r>
          </w:p>
        </w:tc>
        <w:tc>
          <w:tcPr>
            <w:tcW w:w="2670"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tabs>
                <w:tab w:val="center" w:pos="4153"/>
                <w:tab w:val="right" w:pos="8306"/>
              </w:tabs>
              <w:snapToGrid w:val="0"/>
              <w:rPr>
                <w:rFonts w:ascii="宋体" w:hAnsi="宋体" w:hint="eastAsia"/>
                <w:bCs/>
                <w:sz w:val="24"/>
                <w:szCs w:val="24"/>
              </w:rPr>
            </w:pPr>
            <w:r>
              <w:rPr>
                <w:rFonts w:ascii="宋体" w:eastAsia="宋体" w:hAnsi="宋体" w:cs="宋体"/>
                <w:noProof/>
                <w:color w:val="000000"/>
                <w:kern w:val="0"/>
                <w:sz w:val="24"/>
                <w:szCs w:val="24"/>
              </w:rPr>
              <w:drawing>
                <wp:inline distT="0" distB="0" distL="0" distR="0">
                  <wp:extent cx="797560" cy="1272540"/>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cstate="print"/>
                          <a:srcRect/>
                          <a:stretch>
                            <a:fillRect/>
                          </a:stretch>
                        </pic:blipFill>
                        <pic:spPr bwMode="auto">
                          <a:xfrm>
                            <a:off x="0" y="0"/>
                            <a:ext cx="797560" cy="1272540"/>
                          </a:xfrm>
                          <a:prstGeom prst="rect">
                            <a:avLst/>
                          </a:prstGeom>
                          <a:noFill/>
                          <a:ln w="9525" cmpd="sng">
                            <a:noFill/>
                            <a:miter lim="800000"/>
                            <a:headEnd/>
                            <a:tailEnd/>
                          </a:ln>
                        </pic:spPr>
                      </pic:pic>
                    </a:graphicData>
                  </a:graphic>
                </wp:inline>
              </w:drawing>
            </w:r>
          </w:p>
        </w:tc>
      </w:tr>
      <w:tr w:rsidR="00BB391E" w:rsidTr="00BB391E">
        <w:trPr>
          <w:trHeight w:val="262"/>
          <w:jc w:val="center"/>
        </w:trPr>
        <w:tc>
          <w:tcPr>
            <w:tcW w:w="454"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bCs/>
                <w:sz w:val="24"/>
                <w:szCs w:val="24"/>
              </w:rPr>
            </w:pPr>
            <w:r>
              <w:rPr>
                <w:rFonts w:ascii="Calibri" w:eastAsia="宋体" w:hAnsi="Calibri" w:cs="Calibri"/>
                <w:color w:val="000000"/>
                <w:kern w:val="0"/>
                <w:sz w:val="24"/>
                <w:szCs w:val="24"/>
              </w:rPr>
              <w:t>4</w:t>
            </w:r>
          </w:p>
        </w:tc>
        <w:tc>
          <w:tcPr>
            <w:tcW w:w="39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bCs/>
                <w:sz w:val="24"/>
                <w:szCs w:val="24"/>
              </w:rPr>
            </w:pPr>
            <w:r>
              <w:rPr>
                <w:rFonts w:ascii="宋体" w:eastAsia="宋体" w:hAnsi="宋体" w:cs="宋体" w:hint="eastAsia"/>
                <w:color w:val="000000"/>
                <w:kern w:val="0"/>
                <w:sz w:val="24"/>
                <w:szCs w:val="24"/>
              </w:rPr>
              <w:t>档案柜</w:t>
            </w:r>
          </w:p>
        </w:tc>
        <w:tc>
          <w:tcPr>
            <w:tcW w:w="32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Calibri" w:eastAsia="宋体" w:hAnsi="Calibri" w:cs="Calibri" w:hint="eastAsia"/>
                <w:color w:val="000000"/>
                <w:kern w:val="0"/>
                <w:sz w:val="24"/>
                <w:szCs w:val="24"/>
              </w:rPr>
              <w:t>15</w:t>
            </w:r>
          </w:p>
        </w:tc>
        <w:tc>
          <w:tcPr>
            <w:tcW w:w="525"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宋体" w:eastAsia="宋体" w:hAnsi="宋体" w:cs="宋体" w:hint="eastAsia"/>
                <w:color w:val="000000"/>
                <w:kern w:val="0"/>
                <w:sz w:val="24"/>
                <w:szCs w:val="24"/>
              </w:rPr>
              <w:t>套</w:t>
            </w:r>
          </w:p>
        </w:tc>
        <w:tc>
          <w:tcPr>
            <w:tcW w:w="5868"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left"/>
              <w:rPr>
                <w:rFonts w:hint="eastAsia"/>
              </w:rPr>
            </w:pPr>
          </w:p>
          <w:p w:rsidR="00BB391E" w:rsidRDefault="00BB391E" w:rsidP="00BB391E">
            <w:pPr>
              <w:widowControl/>
              <w:jc w:val="left"/>
              <w:rPr>
                <w:rFonts w:hint="eastAsia"/>
              </w:rPr>
            </w:pPr>
          </w:p>
          <w:p w:rsidR="00BB391E" w:rsidRDefault="00BB391E" w:rsidP="00BB391E">
            <w:pPr>
              <w:widowControl/>
              <w:jc w:val="left"/>
              <w:rPr>
                <w:rFonts w:hint="eastAsia"/>
              </w:rPr>
            </w:pPr>
            <w:r>
              <w:rPr>
                <w:rFonts w:hint="eastAsia"/>
              </w:rPr>
              <w:t>1.</w:t>
            </w:r>
            <w:r>
              <w:rPr>
                <w:rFonts w:hint="eastAsia"/>
              </w:rPr>
              <w:t>规格：</w:t>
            </w:r>
            <w:r>
              <w:rPr>
                <w:rFonts w:hint="eastAsia"/>
              </w:rPr>
              <w:t>1800*850*400MM</w:t>
            </w:r>
            <w:r>
              <w:rPr>
                <w:rFonts w:hint="eastAsia"/>
              </w:rPr>
              <w:br/>
              <w:t>2.</w:t>
            </w:r>
            <w:r>
              <w:rPr>
                <w:rFonts w:hint="eastAsia"/>
              </w:rPr>
              <w:t>材质：选用优质冷轧钢钢板，表面颜色为灰色，基层：采用静电粉末喷塑，无有机溶液，环保无污染，附件：铝合金把手，手感舒适，耐脏耐磨。</w:t>
            </w:r>
          </w:p>
          <w:p w:rsidR="00BB391E" w:rsidRDefault="00BB391E" w:rsidP="00BB391E">
            <w:pPr>
              <w:pStyle w:val="a0"/>
              <w:ind w:firstLineChars="0" w:firstLine="0"/>
            </w:pPr>
          </w:p>
          <w:p w:rsidR="00BB391E" w:rsidRDefault="00BB391E" w:rsidP="00BB391E">
            <w:pPr>
              <w:pStyle w:val="a0"/>
              <w:ind w:firstLineChars="0" w:firstLine="0"/>
            </w:pPr>
          </w:p>
        </w:tc>
        <w:tc>
          <w:tcPr>
            <w:tcW w:w="2670"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pStyle w:val="a0"/>
              <w:ind w:firstLine="240"/>
              <w:rPr>
                <w:rFonts w:hAnsi="宋体" w:cs="仿宋" w:hint="eastAsia"/>
                <w:bCs/>
                <w:sz w:val="24"/>
                <w:szCs w:val="24"/>
              </w:rPr>
            </w:pPr>
            <w:r>
              <w:rPr>
                <w:rFonts w:hAnsi="宋体" w:cs="宋体" w:hint="eastAsia"/>
                <w:noProof/>
                <w:color w:val="000000"/>
                <w:sz w:val="24"/>
                <w:szCs w:val="24"/>
              </w:rPr>
              <w:drawing>
                <wp:anchor distT="0" distB="0" distL="114300" distR="114300" simplePos="0" relativeHeight="251658240" behindDoc="0" locked="0" layoutInCell="1" allowOverlap="1">
                  <wp:simplePos x="0" y="0"/>
                  <wp:positionH relativeFrom="column">
                    <wp:posOffset>483870</wp:posOffset>
                  </wp:positionH>
                  <wp:positionV relativeFrom="paragraph">
                    <wp:posOffset>53975</wp:posOffset>
                  </wp:positionV>
                  <wp:extent cx="897255" cy="1573530"/>
                  <wp:effectExtent l="19050" t="0" r="0" b="0"/>
                  <wp:wrapNone/>
                  <wp:docPr id="10" name="图片 23" descr="Y)YW74L{HY8N4UI%~1KJQ{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 descr="Y)YW74L{HY8N4UI%~1KJQ{9"/>
                          <pic:cNvPicPr>
                            <a:picLocks noChangeArrowheads="1"/>
                          </pic:cNvPicPr>
                        </pic:nvPicPr>
                        <pic:blipFill>
                          <a:blip r:embed="rId17" cstate="print"/>
                          <a:srcRect/>
                          <a:stretch>
                            <a:fillRect/>
                          </a:stretch>
                        </pic:blipFill>
                        <pic:spPr bwMode="auto">
                          <a:xfrm>
                            <a:off x="0" y="0"/>
                            <a:ext cx="897255" cy="1573530"/>
                          </a:xfrm>
                          <a:prstGeom prst="rect">
                            <a:avLst/>
                          </a:prstGeom>
                          <a:noFill/>
                          <a:ln w="9525" cmpd="sng">
                            <a:noFill/>
                            <a:miter lim="800000"/>
                            <a:headEnd/>
                            <a:tailEnd/>
                          </a:ln>
                          <a:effectLst/>
                        </pic:spPr>
                      </pic:pic>
                    </a:graphicData>
                  </a:graphic>
                </wp:anchor>
              </w:drawing>
            </w:r>
          </w:p>
        </w:tc>
      </w:tr>
      <w:tr w:rsidR="00BB391E" w:rsidTr="00BB391E">
        <w:trPr>
          <w:trHeight w:val="735"/>
          <w:jc w:val="center"/>
        </w:trPr>
        <w:tc>
          <w:tcPr>
            <w:tcW w:w="454"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bCs/>
                <w:sz w:val="24"/>
                <w:szCs w:val="24"/>
              </w:rPr>
            </w:pPr>
            <w:r>
              <w:rPr>
                <w:rFonts w:ascii="Calibri" w:eastAsia="宋体" w:hAnsi="Calibri" w:cs="Calibri"/>
                <w:color w:val="000000"/>
                <w:kern w:val="0"/>
                <w:sz w:val="24"/>
                <w:szCs w:val="24"/>
              </w:rPr>
              <w:t>5</w:t>
            </w:r>
          </w:p>
        </w:tc>
        <w:tc>
          <w:tcPr>
            <w:tcW w:w="39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bCs/>
                <w:sz w:val="24"/>
                <w:szCs w:val="24"/>
              </w:rPr>
            </w:pPr>
            <w:r>
              <w:rPr>
                <w:rFonts w:ascii="宋体" w:eastAsia="宋体" w:hAnsi="宋体" w:cs="宋体" w:hint="eastAsia"/>
                <w:color w:val="000000"/>
                <w:kern w:val="0"/>
                <w:sz w:val="24"/>
                <w:szCs w:val="24"/>
              </w:rPr>
              <w:t>阅览桌</w:t>
            </w:r>
          </w:p>
        </w:tc>
        <w:tc>
          <w:tcPr>
            <w:tcW w:w="32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Calibri" w:eastAsia="宋体" w:hAnsi="Calibri" w:cs="Calibri"/>
                <w:color w:val="000000"/>
                <w:kern w:val="0"/>
                <w:sz w:val="24"/>
                <w:szCs w:val="24"/>
              </w:rPr>
              <w:t>8</w:t>
            </w:r>
          </w:p>
        </w:tc>
        <w:tc>
          <w:tcPr>
            <w:tcW w:w="525"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宋体" w:eastAsia="宋体" w:hAnsi="宋体" w:cs="宋体" w:hint="eastAsia"/>
                <w:color w:val="000000"/>
                <w:kern w:val="0"/>
                <w:sz w:val="24"/>
                <w:szCs w:val="24"/>
              </w:rPr>
              <w:t>套</w:t>
            </w:r>
          </w:p>
        </w:tc>
        <w:tc>
          <w:tcPr>
            <w:tcW w:w="5868"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left"/>
              <w:rPr>
                <w:bCs/>
              </w:rPr>
            </w:pPr>
            <w:r>
              <w:rPr>
                <w:rFonts w:ascii="宋体" w:eastAsia="宋体" w:hAnsi="宋体" w:cs="宋体" w:hint="eastAsia"/>
                <w:color w:val="000000"/>
                <w:kern w:val="0"/>
                <w:sz w:val="24"/>
                <w:szCs w:val="24"/>
              </w:rPr>
              <w:t>1.1800X600X760（mm），钢管3*4，壁厚2毫米，焊接缝饱满。</w:t>
            </w:r>
            <w:r>
              <w:rPr>
                <w:rFonts w:ascii="宋体" w:eastAsia="宋体" w:hAnsi="宋体" w:cs="宋体" w:hint="eastAsia"/>
                <w:color w:val="000000"/>
                <w:kern w:val="0"/>
                <w:sz w:val="24"/>
                <w:szCs w:val="24"/>
              </w:rPr>
              <w:br/>
              <w:t>2.钢材表面除油、除锈、静电喷涂、高温固化。材质:高密度板材,板材采用18mm红</w:t>
            </w:r>
            <w:proofErr w:type="gramStart"/>
            <w:r>
              <w:rPr>
                <w:rFonts w:ascii="宋体" w:eastAsia="宋体" w:hAnsi="宋体" w:cs="宋体" w:hint="eastAsia"/>
                <w:color w:val="000000"/>
                <w:kern w:val="0"/>
                <w:sz w:val="24"/>
                <w:szCs w:val="24"/>
              </w:rPr>
              <w:t>榉色双</w:t>
            </w:r>
            <w:proofErr w:type="gramEnd"/>
            <w:r>
              <w:rPr>
                <w:rFonts w:ascii="宋体" w:eastAsia="宋体" w:hAnsi="宋体" w:cs="宋体" w:hint="eastAsia"/>
                <w:color w:val="000000"/>
                <w:kern w:val="0"/>
                <w:sz w:val="24"/>
                <w:szCs w:val="24"/>
              </w:rPr>
              <w:t>贴面密度板，经木工数控加工中心编程，切割成型，四周同色PVC封边，数控</w:t>
            </w:r>
            <w:proofErr w:type="gramStart"/>
            <w:r>
              <w:rPr>
                <w:rFonts w:ascii="宋体" w:eastAsia="宋体" w:hAnsi="宋体" w:cs="宋体" w:hint="eastAsia"/>
                <w:color w:val="000000"/>
                <w:kern w:val="0"/>
                <w:sz w:val="24"/>
                <w:szCs w:val="24"/>
              </w:rPr>
              <w:t>排钻精密</w:t>
            </w:r>
            <w:proofErr w:type="gramEnd"/>
            <w:r>
              <w:rPr>
                <w:rFonts w:ascii="宋体" w:eastAsia="宋体" w:hAnsi="宋体" w:cs="宋体" w:hint="eastAsia"/>
                <w:color w:val="000000"/>
                <w:kern w:val="0"/>
                <w:sz w:val="24"/>
                <w:szCs w:val="24"/>
              </w:rPr>
              <w:t>打孔，板材之间采用，高档五金件连接。讲桌下安装防水脚钉。</w:t>
            </w:r>
          </w:p>
        </w:tc>
        <w:tc>
          <w:tcPr>
            <w:tcW w:w="2670"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tabs>
                <w:tab w:val="center" w:pos="4153"/>
                <w:tab w:val="right" w:pos="8306"/>
              </w:tabs>
              <w:snapToGrid w:val="0"/>
              <w:rPr>
                <w:bCs/>
              </w:rPr>
            </w:pPr>
            <w:r>
              <w:rPr>
                <w:rFonts w:ascii="宋体" w:eastAsia="宋体" w:hAnsi="宋体" w:cs="宋体" w:hint="eastAsia"/>
                <w:noProof/>
                <w:color w:val="000000"/>
                <w:kern w:val="0"/>
                <w:sz w:val="24"/>
                <w:szCs w:val="24"/>
              </w:rPr>
              <w:drawing>
                <wp:anchor distT="0" distB="0" distL="114300" distR="114300" simplePos="0" relativeHeight="251661312" behindDoc="0" locked="0" layoutInCell="1" allowOverlap="1">
                  <wp:simplePos x="0" y="0"/>
                  <wp:positionH relativeFrom="column">
                    <wp:posOffset>104775</wp:posOffset>
                  </wp:positionH>
                  <wp:positionV relativeFrom="paragraph">
                    <wp:posOffset>314325</wp:posOffset>
                  </wp:positionV>
                  <wp:extent cx="857250" cy="857250"/>
                  <wp:effectExtent l="19050" t="0" r="0" b="0"/>
                  <wp:wrapNone/>
                  <wp:docPr id="2" name="图片 19" descr="tim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descr="timg (1)"/>
                          <pic:cNvPicPr>
                            <a:picLocks noChangeArrowheads="1"/>
                          </pic:cNvPicPr>
                        </pic:nvPicPr>
                        <pic:blipFill>
                          <a:blip r:embed="rId18" cstate="print"/>
                          <a:srcRect/>
                          <a:stretch>
                            <a:fillRect/>
                          </a:stretch>
                        </pic:blipFill>
                        <pic:spPr bwMode="auto">
                          <a:xfrm>
                            <a:off x="0" y="0"/>
                            <a:ext cx="857250" cy="857250"/>
                          </a:xfrm>
                          <a:prstGeom prst="rect">
                            <a:avLst/>
                          </a:prstGeom>
                          <a:noFill/>
                          <a:ln w="9525" cmpd="sng">
                            <a:noFill/>
                            <a:miter lim="800000"/>
                            <a:headEnd/>
                            <a:tailEnd/>
                          </a:ln>
                        </pic:spPr>
                      </pic:pic>
                    </a:graphicData>
                  </a:graphic>
                </wp:anchor>
              </w:drawing>
            </w:r>
          </w:p>
        </w:tc>
      </w:tr>
      <w:tr w:rsidR="00BB391E" w:rsidTr="00BB391E">
        <w:trPr>
          <w:trHeight w:val="646"/>
          <w:jc w:val="center"/>
        </w:trPr>
        <w:tc>
          <w:tcPr>
            <w:tcW w:w="454"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hint="eastAsia"/>
                <w:bCs/>
                <w:sz w:val="24"/>
                <w:szCs w:val="24"/>
              </w:rPr>
            </w:pPr>
            <w:r>
              <w:rPr>
                <w:rFonts w:ascii="Calibri" w:eastAsia="宋体" w:hAnsi="Calibri" w:cs="Calibri"/>
                <w:color w:val="000000"/>
                <w:kern w:val="0"/>
                <w:sz w:val="24"/>
                <w:szCs w:val="24"/>
              </w:rPr>
              <w:t>6</w:t>
            </w:r>
          </w:p>
        </w:tc>
        <w:tc>
          <w:tcPr>
            <w:tcW w:w="39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hint="eastAsia"/>
                <w:bCs/>
                <w:sz w:val="24"/>
                <w:szCs w:val="24"/>
              </w:rPr>
            </w:pPr>
            <w:r>
              <w:rPr>
                <w:rFonts w:ascii="宋体" w:eastAsia="宋体" w:hAnsi="宋体" w:cs="宋体" w:hint="eastAsia"/>
                <w:color w:val="000000"/>
                <w:kern w:val="0"/>
                <w:sz w:val="24"/>
                <w:szCs w:val="24"/>
              </w:rPr>
              <w:t>会议桌</w:t>
            </w:r>
          </w:p>
        </w:tc>
        <w:tc>
          <w:tcPr>
            <w:tcW w:w="32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Calibri" w:eastAsia="宋体" w:hAnsi="Calibri" w:cs="Calibri"/>
                <w:color w:val="000000"/>
                <w:kern w:val="0"/>
                <w:sz w:val="24"/>
                <w:szCs w:val="24"/>
              </w:rPr>
              <w:t>1</w:t>
            </w:r>
          </w:p>
        </w:tc>
        <w:tc>
          <w:tcPr>
            <w:tcW w:w="525"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宋体" w:eastAsia="宋体" w:hAnsi="宋体" w:cs="宋体" w:hint="eastAsia"/>
                <w:color w:val="000000"/>
                <w:kern w:val="0"/>
                <w:sz w:val="24"/>
                <w:szCs w:val="24"/>
              </w:rPr>
              <w:t>套</w:t>
            </w:r>
          </w:p>
        </w:tc>
        <w:tc>
          <w:tcPr>
            <w:tcW w:w="5868"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left"/>
              <w:rPr>
                <w:bCs/>
              </w:rPr>
            </w:pPr>
            <w:r>
              <w:rPr>
                <w:rFonts w:ascii="宋体" w:eastAsia="宋体" w:hAnsi="宋体" w:cs="宋体" w:hint="eastAsia"/>
                <w:color w:val="000000"/>
                <w:kern w:val="0"/>
                <w:sz w:val="24"/>
                <w:szCs w:val="24"/>
              </w:rPr>
              <w:t xml:space="preserve">1.桌子：4000w*1600D*760H </w:t>
            </w:r>
            <w:r>
              <w:rPr>
                <w:rFonts w:ascii="宋体" w:eastAsia="宋体" w:hAnsi="宋体" w:cs="宋体" w:hint="eastAsia"/>
                <w:color w:val="000000"/>
                <w:kern w:val="0"/>
                <w:sz w:val="24"/>
                <w:szCs w:val="24"/>
              </w:rPr>
              <w:br/>
              <w:t>2.基材采用E1级高密度环保纤维板；，白蜡木皮贴面（厚度≥0.3mm）机械热压贴面；表面采用高档面漆饰面，四分亚六分</w:t>
            </w:r>
            <w:proofErr w:type="gramStart"/>
            <w:r>
              <w:rPr>
                <w:rFonts w:ascii="宋体" w:eastAsia="宋体" w:hAnsi="宋体" w:cs="宋体" w:hint="eastAsia"/>
                <w:color w:val="000000"/>
                <w:kern w:val="0"/>
                <w:sz w:val="24"/>
                <w:szCs w:val="24"/>
              </w:rPr>
              <w:t>光开放</w:t>
            </w:r>
            <w:proofErr w:type="gramEnd"/>
            <w:r>
              <w:rPr>
                <w:rFonts w:ascii="宋体" w:eastAsia="宋体" w:hAnsi="宋体" w:cs="宋体" w:hint="eastAsia"/>
                <w:color w:val="000000"/>
                <w:kern w:val="0"/>
                <w:sz w:val="24"/>
                <w:szCs w:val="24"/>
              </w:rPr>
              <w:t>效果，漆面光泽度高、硬度达H级；</w:t>
            </w:r>
            <w:r>
              <w:rPr>
                <w:rFonts w:ascii="宋体" w:eastAsia="宋体" w:hAnsi="宋体" w:cs="宋体" w:hint="eastAsia"/>
                <w:color w:val="000000"/>
                <w:kern w:val="0"/>
                <w:sz w:val="24"/>
                <w:szCs w:val="24"/>
              </w:rPr>
              <w:br/>
              <w:t>3.优质五金件，4000w*1600D*760H 进口橡胶卯榫结构，木材作烘干处理，含水率10%±1%优质环保哑光聚酯漆，油漆平整、光滑、无缺陷、耐磨、耐烫、附着力强；所有材料甲醛释放量均符合国家强制标准，所在木材及板材均经过专业干燥处理，品质稳定，不易变形。</w:t>
            </w:r>
          </w:p>
        </w:tc>
        <w:tc>
          <w:tcPr>
            <w:tcW w:w="2670"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tabs>
                <w:tab w:val="center" w:pos="4153"/>
                <w:tab w:val="right" w:pos="8306"/>
              </w:tabs>
              <w:snapToGrid w:val="0"/>
              <w:rPr>
                <w:rFonts w:ascii="宋体" w:hAnsi="宋体" w:cs="仿宋_GB2312" w:hint="eastAsia"/>
                <w:bCs/>
                <w:sz w:val="24"/>
                <w:szCs w:val="24"/>
              </w:rPr>
            </w:pPr>
            <w:r>
              <w:rPr>
                <w:rFonts w:ascii="宋体" w:eastAsia="宋体" w:hAnsi="宋体" w:cs="宋体" w:hint="eastAsia"/>
                <w:noProof/>
                <w:color w:val="000000"/>
                <w:kern w:val="0"/>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160020</wp:posOffset>
                  </wp:positionV>
                  <wp:extent cx="904875" cy="1762125"/>
                  <wp:effectExtent l="19050" t="0" r="9525" b="0"/>
                  <wp:wrapNone/>
                  <wp:docPr id="4" name="图片 29" descr="C:\Documents and Settings\Administrator\桌面\微信图片_20180107113403.jpg微信图片_20180107113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descr="C:\Documents and Settings\Administrator\桌面\微信图片_20180107113403.jpg微信图片_20180107113403"/>
                          <pic:cNvPicPr>
                            <a:picLocks noChangeArrowheads="1"/>
                          </pic:cNvPicPr>
                        </pic:nvPicPr>
                        <pic:blipFill>
                          <a:blip r:embed="rId19" cstate="print"/>
                          <a:srcRect/>
                          <a:stretch>
                            <a:fillRect/>
                          </a:stretch>
                        </pic:blipFill>
                        <pic:spPr bwMode="auto">
                          <a:xfrm>
                            <a:off x="0" y="0"/>
                            <a:ext cx="904875" cy="1762125"/>
                          </a:xfrm>
                          <a:prstGeom prst="rect">
                            <a:avLst/>
                          </a:prstGeom>
                          <a:noFill/>
                          <a:ln w="1" cmpd="sng">
                            <a:noFill/>
                            <a:miter lim="800000"/>
                            <a:headEnd/>
                            <a:tailEnd/>
                          </a:ln>
                        </pic:spPr>
                      </pic:pic>
                    </a:graphicData>
                  </a:graphic>
                </wp:anchor>
              </w:drawing>
            </w:r>
          </w:p>
        </w:tc>
      </w:tr>
      <w:tr w:rsidR="00BB391E" w:rsidTr="00BB391E">
        <w:trPr>
          <w:trHeight w:val="694"/>
          <w:jc w:val="center"/>
        </w:trPr>
        <w:tc>
          <w:tcPr>
            <w:tcW w:w="454"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hint="eastAsia"/>
                <w:bCs/>
                <w:sz w:val="24"/>
                <w:szCs w:val="24"/>
              </w:rPr>
            </w:pPr>
            <w:r>
              <w:rPr>
                <w:rFonts w:ascii="Calibri" w:eastAsia="宋体" w:hAnsi="Calibri" w:cs="Calibri"/>
                <w:color w:val="000000"/>
                <w:kern w:val="0"/>
                <w:sz w:val="24"/>
                <w:szCs w:val="24"/>
              </w:rPr>
              <w:lastRenderedPageBreak/>
              <w:t>7</w:t>
            </w:r>
          </w:p>
        </w:tc>
        <w:tc>
          <w:tcPr>
            <w:tcW w:w="39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hint="eastAsia"/>
                <w:bCs/>
                <w:sz w:val="24"/>
                <w:szCs w:val="24"/>
              </w:rPr>
            </w:pPr>
            <w:r>
              <w:rPr>
                <w:rFonts w:ascii="宋体" w:eastAsia="宋体" w:hAnsi="宋体" w:cs="宋体" w:hint="eastAsia"/>
                <w:color w:val="000000"/>
                <w:kern w:val="0"/>
                <w:sz w:val="24"/>
                <w:szCs w:val="24"/>
              </w:rPr>
              <w:t>会议椅</w:t>
            </w:r>
          </w:p>
        </w:tc>
        <w:tc>
          <w:tcPr>
            <w:tcW w:w="32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Calibri" w:eastAsia="宋体" w:hAnsi="Calibri" w:cs="Calibri" w:hint="eastAsia"/>
                <w:color w:val="000000"/>
                <w:kern w:val="0"/>
                <w:sz w:val="24"/>
                <w:szCs w:val="24"/>
              </w:rPr>
              <w:t>26</w:t>
            </w:r>
          </w:p>
        </w:tc>
        <w:tc>
          <w:tcPr>
            <w:tcW w:w="525"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宋体" w:eastAsia="宋体" w:hAnsi="宋体" w:cs="宋体" w:hint="eastAsia"/>
                <w:color w:val="000000"/>
                <w:kern w:val="0"/>
                <w:sz w:val="24"/>
                <w:szCs w:val="24"/>
              </w:rPr>
              <w:t>把</w:t>
            </w:r>
          </w:p>
        </w:tc>
        <w:tc>
          <w:tcPr>
            <w:tcW w:w="5868"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left"/>
              <w:rPr>
                <w:bCs/>
              </w:rPr>
            </w:pPr>
            <w:r>
              <w:rPr>
                <w:rFonts w:ascii="宋体" w:eastAsia="宋体" w:hAnsi="宋体" w:cs="宋体" w:hint="eastAsia"/>
                <w:color w:val="000000"/>
                <w:kern w:val="0"/>
                <w:sz w:val="24"/>
                <w:szCs w:val="24"/>
              </w:rPr>
              <w:t>1. 面料：优质西皮、光泽度好，透气性强；</w:t>
            </w:r>
            <w:r>
              <w:rPr>
                <w:rFonts w:ascii="宋体" w:eastAsia="宋体" w:hAnsi="宋体" w:cs="宋体" w:hint="eastAsia"/>
                <w:color w:val="000000"/>
                <w:kern w:val="0"/>
                <w:sz w:val="24"/>
                <w:szCs w:val="24"/>
              </w:rPr>
              <w:br/>
              <w:t>2.海绵：合资高压一体成型海绵，软硬适中，回弹性好；椅子框架采用橡木制作工艺，根据人体工程学原理设计，坐感舒适。木材经防腐防虫处理。</w:t>
            </w:r>
          </w:p>
        </w:tc>
        <w:tc>
          <w:tcPr>
            <w:tcW w:w="2670"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spacing w:line="276" w:lineRule="auto"/>
              <w:rPr>
                <w:rFonts w:ascii="宋体" w:hAnsi="宋体" w:cs="仿宋_GB2312" w:hint="eastAsia"/>
                <w:bCs/>
                <w:sz w:val="24"/>
                <w:szCs w:val="24"/>
              </w:rPr>
            </w:pPr>
            <w:r>
              <w:rPr>
                <w:rFonts w:ascii="宋体" w:eastAsia="宋体" w:hAnsi="宋体" w:cs="宋体" w:hint="eastAsia"/>
                <w:noProof/>
                <w:color w:val="000000"/>
                <w:kern w:val="0"/>
                <w:sz w:val="24"/>
                <w:szCs w:val="24"/>
              </w:rPr>
              <w:drawing>
                <wp:anchor distT="0" distB="0" distL="114300" distR="114300" simplePos="0" relativeHeight="251663360" behindDoc="0" locked="0" layoutInCell="1" allowOverlap="1">
                  <wp:simplePos x="0" y="0"/>
                  <wp:positionH relativeFrom="column">
                    <wp:posOffset>356235</wp:posOffset>
                  </wp:positionH>
                  <wp:positionV relativeFrom="paragraph">
                    <wp:posOffset>55880</wp:posOffset>
                  </wp:positionV>
                  <wp:extent cx="588645" cy="700405"/>
                  <wp:effectExtent l="19050" t="0" r="1905" b="0"/>
                  <wp:wrapNone/>
                  <wp:docPr id="5" name="图片 31" descr="5D{FU{L9]%1KKUATCP6RGQ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1" descr="5D{FU{L9]%1KKUATCP6RGQ4"/>
                          <pic:cNvPicPr>
                            <a:picLocks noChangeArrowheads="1"/>
                          </pic:cNvPicPr>
                        </pic:nvPicPr>
                        <pic:blipFill>
                          <a:blip r:embed="rId20" cstate="print"/>
                          <a:srcRect/>
                          <a:stretch>
                            <a:fillRect/>
                          </a:stretch>
                        </pic:blipFill>
                        <pic:spPr bwMode="auto">
                          <a:xfrm>
                            <a:off x="0" y="0"/>
                            <a:ext cx="588645" cy="700405"/>
                          </a:xfrm>
                          <a:prstGeom prst="rect">
                            <a:avLst/>
                          </a:prstGeom>
                          <a:noFill/>
                          <a:ln w="9525" cmpd="sng">
                            <a:noFill/>
                            <a:miter lim="800000"/>
                            <a:headEnd/>
                            <a:tailEnd/>
                          </a:ln>
                          <a:effectLst/>
                        </pic:spPr>
                      </pic:pic>
                    </a:graphicData>
                  </a:graphic>
                </wp:anchor>
              </w:drawing>
            </w:r>
          </w:p>
        </w:tc>
      </w:tr>
      <w:tr w:rsidR="00BB391E" w:rsidTr="00BB391E">
        <w:trPr>
          <w:trHeight w:val="973"/>
          <w:jc w:val="center"/>
        </w:trPr>
        <w:tc>
          <w:tcPr>
            <w:tcW w:w="454"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hint="eastAsia"/>
                <w:bCs/>
                <w:sz w:val="24"/>
                <w:szCs w:val="24"/>
              </w:rPr>
            </w:pPr>
            <w:r>
              <w:rPr>
                <w:rFonts w:ascii="Calibri" w:eastAsia="宋体" w:hAnsi="Calibri" w:cs="Calibri"/>
                <w:color w:val="000000"/>
                <w:kern w:val="0"/>
                <w:sz w:val="24"/>
                <w:szCs w:val="24"/>
              </w:rPr>
              <w:t>8</w:t>
            </w:r>
          </w:p>
        </w:tc>
        <w:tc>
          <w:tcPr>
            <w:tcW w:w="39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hint="eastAsia"/>
                <w:bCs/>
                <w:sz w:val="24"/>
                <w:szCs w:val="24"/>
              </w:rPr>
            </w:pPr>
            <w:r>
              <w:rPr>
                <w:rFonts w:ascii="宋体" w:eastAsia="宋体" w:hAnsi="宋体" w:cs="宋体" w:hint="eastAsia"/>
                <w:color w:val="000000"/>
                <w:kern w:val="0"/>
                <w:sz w:val="24"/>
                <w:szCs w:val="24"/>
              </w:rPr>
              <w:t>办公沙发</w:t>
            </w:r>
          </w:p>
        </w:tc>
        <w:tc>
          <w:tcPr>
            <w:tcW w:w="32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Calibri" w:eastAsia="宋体" w:hAnsi="Calibri" w:cs="Calibri" w:hint="eastAsia"/>
                <w:color w:val="000000"/>
                <w:kern w:val="0"/>
                <w:sz w:val="24"/>
                <w:szCs w:val="24"/>
              </w:rPr>
              <w:t>13</w:t>
            </w:r>
          </w:p>
        </w:tc>
        <w:tc>
          <w:tcPr>
            <w:tcW w:w="525"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宋体" w:eastAsia="宋体" w:hAnsi="宋体" w:cs="宋体" w:hint="eastAsia"/>
                <w:color w:val="000000"/>
                <w:kern w:val="0"/>
                <w:sz w:val="24"/>
                <w:szCs w:val="24"/>
              </w:rPr>
              <w:t>套</w:t>
            </w:r>
          </w:p>
        </w:tc>
        <w:tc>
          <w:tcPr>
            <w:tcW w:w="5868"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left"/>
              <w:rPr>
                <w:bCs/>
              </w:rPr>
            </w:pPr>
            <w:r>
              <w:rPr>
                <w:rFonts w:ascii="宋体" w:eastAsia="宋体" w:hAnsi="宋体" w:cs="宋体" w:hint="eastAsia"/>
                <w:color w:val="000000"/>
                <w:kern w:val="0"/>
                <w:sz w:val="24"/>
                <w:szCs w:val="24"/>
              </w:rPr>
              <w:t>1.面料：西皮</w:t>
            </w:r>
            <w:r>
              <w:rPr>
                <w:rFonts w:ascii="宋体" w:eastAsia="宋体" w:hAnsi="宋体" w:cs="宋体" w:hint="eastAsia"/>
                <w:color w:val="000000"/>
                <w:kern w:val="0"/>
                <w:sz w:val="24"/>
                <w:szCs w:val="24"/>
              </w:rPr>
              <w:br/>
              <w:t>2.扶手：西皮+</w:t>
            </w:r>
            <w:proofErr w:type="gramStart"/>
            <w:r>
              <w:rPr>
                <w:rFonts w:ascii="宋体" w:eastAsia="宋体" w:hAnsi="宋体" w:cs="宋体" w:hint="eastAsia"/>
                <w:color w:val="000000"/>
                <w:kern w:val="0"/>
                <w:sz w:val="24"/>
                <w:szCs w:val="24"/>
              </w:rPr>
              <w:t>海棉</w:t>
            </w:r>
            <w:proofErr w:type="gramEnd"/>
            <w:r>
              <w:rPr>
                <w:rFonts w:ascii="宋体" w:eastAsia="宋体" w:hAnsi="宋体" w:cs="宋体" w:hint="eastAsia"/>
                <w:color w:val="000000"/>
                <w:kern w:val="0"/>
                <w:sz w:val="24"/>
                <w:szCs w:val="24"/>
              </w:rPr>
              <w:t>；结构：钢架结构</w:t>
            </w:r>
            <w:r>
              <w:rPr>
                <w:rFonts w:ascii="宋体" w:eastAsia="宋体" w:hAnsi="宋体" w:cs="宋体" w:hint="eastAsia"/>
                <w:color w:val="000000"/>
                <w:kern w:val="0"/>
                <w:sz w:val="24"/>
                <w:szCs w:val="24"/>
              </w:rPr>
              <w:br/>
              <w:t>3.填充物：高密度</w:t>
            </w:r>
            <w:proofErr w:type="gramStart"/>
            <w:r>
              <w:rPr>
                <w:rFonts w:ascii="宋体" w:eastAsia="宋体" w:hAnsi="宋体" w:cs="宋体" w:hint="eastAsia"/>
                <w:color w:val="000000"/>
                <w:kern w:val="0"/>
                <w:sz w:val="24"/>
                <w:szCs w:val="24"/>
              </w:rPr>
              <w:t>海棉</w:t>
            </w:r>
            <w:proofErr w:type="gramEnd"/>
            <w:r>
              <w:rPr>
                <w:rFonts w:ascii="宋体" w:eastAsia="宋体" w:hAnsi="宋体" w:cs="宋体" w:hint="eastAsia"/>
                <w:color w:val="000000"/>
                <w:kern w:val="0"/>
                <w:sz w:val="24"/>
                <w:szCs w:val="24"/>
              </w:rPr>
              <w:br/>
              <w:t>4.颜色：深棕色</w:t>
            </w:r>
            <w:r>
              <w:rPr>
                <w:rFonts w:ascii="宋体" w:eastAsia="宋体" w:hAnsi="宋体" w:cs="宋体" w:hint="eastAsia"/>
                <w:color w:val="000000"/>
                <w:kern w:val="0"/>
                <w:sz w:val="24"/>
                <w:szCs w:val="24"/>
              </w:rPr>
              <w:br/>
              <w:t>5.包装方式：1+1+3/套</w:t>
            </w:r>
          </w:p>
        </w:tc>
        <w:tc>
          <w:tcPr>
            <w:tcW w:w="2670"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tabs>
                <w:tab w:val="center" w:pos="4153"/>
                <w:tab w:val="right" w:pos="8306"/>
              </w:tabs>
              <w:snapToGrid w:val="0"/>
              <w:rPr>
                <w:rFonts w:ascii="宋体" w:hAnsi="宋体" w:hint="eastAsia"/>
                <w:bCs/>
                <w:sz w:val="24"/>
                <w:szCs w:val="24"/>
              </w:rPr>
            </w:pPr>
            <w:r>
              <w:rPr>
                <w:rFonts w:ascii="宋体" w:eastAsia="宋体" w:hAnsi="宋体" w:cs="宋体" w:hint="eastAsia"/>
                <w:noProof/>
                <w:color w:val="000000"/>
                <w:kern w:val="0"/>
                <w:sz w:val="24"/>
                <w:szCs w:val="24"/>
              </w:rPr>
              <w:drawing>
                <wp:anchor distT="0" distB="0" distL="114300" distR="114300" simplePos="0" relativeHeight="251664384" behindDoc="0" locked="0" layoutInCell="1" allowOverlap="1">
                  <wp:simplePos x="0" y="0"/>
                  <wp:positionH relativeFrom="column">
                    <wp:posOffset>57150</wp:posOffset>
                  </wp:positionH>
                  <wp:positionV relativeFrom="paragraph">
                    <wp:posOffset>114300</wp:posOffset>
                  </wp:positionV>
                  <wp:extent cx="790575" cy="885825"/>
                  <wp:effectExtent l="19050" t="0" r="9525"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790575" cy="885825"/>
                          </a:xfrm>
                          <a:prstGeom prst="rect">
                            <a:avLst/>
                          </a:prstGeom>
                          <a:noFill/>
                          <a:ln w="9525" cmpd="sng">
                            <a:noFill/>
                            <a:miter lim="800000"/>
                            <a:headEnd/>
                            <a:tailEnd/>
                          </a:ln>
                        </pic:spPr>
                      </pic:pic>
                    </a:graphicData>
                  </a:graphic>
                </wp:anchor>
              </w:drawing>
            </w:r>
          </w:p>
        </w:tc>
      </w:tr>
      <w:tr w:rsidR="00BB391E" w:rsidTr="00BB391E">
        <w:trPr>
          <w:trHeight w:val="913"/>
          <w:jc w:val="center"/>
        </w:trPr>
        <w:tc>
          <w:tcPr>
            <w:tcW w:w="454"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hint="eastAsia"/>
                <w:bCs/>
                <w:sz w:val="24"/>
                <w:szCs w:val="24"/>
              </w:rPr>
            </w:pPr>
            <w:r>
              <w:rPr>
                <w:rFonts w:ascii="Calibri" w:eastAsia="宋体" w:hAnsi="Calibri" w:cs="Calibri"/>
                <w:color w:val="000000"/>
                <w:kern w:val="0"/>
                <w:sz w:val="24"/>
                <w:szCs w:val="24"/>
              </w:rPr>
              <w:t>9</w:t>
            </w:r>
          </w:p>
        </w:tc>
        <w:tc>
          <w:tcPr>
            <w:tcW w:w="39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hint="eastAsia"/>
                <w:bCs/>
                <w:sz w:val="24"/>
                <w:szCs w:val="24"/>
              </w:rPr>
            </w:pPr>
            <w:r>
              <w:rPr>
                <w:rFonts w:ascii="宋体" w:eastAsia="宋体" w:hAnsi="宋体" w:cs="宋体" w:hint="eastAsia"/>
                <w:color w:val="000000"/>
                <w:kern w:val="0"/>
                <w:sz w:val="24"/>
                <w:szCs w:val="24"/>
              </w:rPr>
              <w:t>办公茶几</w:t>
            </w:r>
          </w:p>
        </w:tc>
        <w:tc>
          <w:tcPr>
            <w:tcW w:w="32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Calibri" w:eastAsia="宋体" w:hAnsi="Calibri" w:cs="Calibri" w:hint="eastAsia"/>
                <w:color w:val="000000"/>
                <w:kern w:val="0"/>
                <w:sz w:val="24"/>
                <w:szCs w:val="24"/>
              </w:rPr>
              <w:t>13</w:t>
            </w:r>
          </w:p>
        </w:tc>
        <w:tc>
          <w:tcPr>
            <w:tcW w:w="525"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宋体" w:eastAsia="宋体" w:hAnsi="宋体" w:cs="宋体" w:hint="eastAsia"/>
                <w:color w:val="000000"/>
                <w:kern w:val="0"/>
                <w:sz w:val="24"/>
                <w:szCs w:val="24"/>
              </w:rPr>
              <w:t>套</w:t>
            </w:r>
          </w:p>
        </w:tc>
        <w:tc>
          <w:tcPr>
            <w:tcW w:w="5868"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left"/>
              <w:rPr>
                <w:bCs/>
              </w:rPr>
            </w:pPr>
            <w:r>
              <w:rPr>
                <w:rFonts w:ascii="宋体" w:eastAsia="宋体" w:hAnsi="宋体" w:cs="宋体" w:hint="eastAsia"/>
                <w:color w:val="000000"/>
                <w:kern w:val="0"/>
                <w:sz w:val="24"/>
                <w:szCs w:val="24"/>
              </w:rPr>
              <w:t>1.1200*600*430</w:t>
            </w:r>
            <w:r>
              <w:rPr>
                <w:rFonts w:ascii="宋体" w:eastAsia="宋体" w:hAnsi="宋体" w:cs="宋体" w:hint="eastAsia"/>
                <w:color w:val="000000"/>
                <w:kern w:val="0"/>
                <w:sz w:val="24"/>
                <w:szCs w:val="24"/>
              </w:rPr>
              <w:br/>
              <w:t>2.材质 钢化玻璃、不锈钢</w:t>
            </w:r>
            <w:r>
              <w:rPr>
                <w:rFonts w:ascii="宋体" w:eastAsia="宋体" w:hAnsi="宋体" w:cs="宋体" w:hint="eastAsia"/>
                <w:color w:val="000000"/>
                <w:kern w:val="0"/>
                <w:sz w:val="24"/>
                <w:szCs w:val="24"/>
              </w:rPr>
              <w:br/>
              <w:t>3.</w:t>
            </w:r>
            <w:proofErr w:type="gramStart"/>
            <w:r>
              <w:rPr>
                <w:rFonts w:ascii="宋体" w:eastAsia="宋体" w:hAnsi="宋体" w:cs="宋体" w:hint="eastAsia"/>
                <w:color w:val="000000"/>
                <w:kern w:val="0"/>
                <w:sz w:val="24"/>
                <w:szCs w:val="24"/>
              </w:rPr>
              <w:t>封边</w:t>
            </w:r>
            <w:proofErr w:type="gramEnd"/>
            <w:r>
              <w:rPr>
                <w:rFonts w:ascii="宋体" w:eastAsia="宋体" w:hAnsi="宋体" w:cs="宋体" w:hint="eastAsia"/>
                <w:color w:val="000000"/>
                <w:kern w:val="0"/>
                <w:sz w:val="24"/>
                <w:szCs w:val="24"/>
              </w:rPr>
              <w:t xml:space="preserve"> 机械磨边抛光 </w:t>
            </w:r>
            <w:r>
              <w:rPr>
                <w:rFonts w:ascii="宋体" w:eastAsia="宋体" w:hAnsi="宋体" w:cs="宋体" w:hint="eastAsia"/>
                <w:color w:val="000000"/>
                <w:kern w:val="0"/>
                <w:sz w:val="24"/>
                <w:szCs w:val="24"/>
              </w:rPr>
              <w:br/>
              <w:t>4.油漆 高温烤漆</w:t>
            </w:r>
          </w:p>
        </w:tc>
        <w:tc>
          <w:tcPr>
            <w:tcW w:w="2670"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spacing w:line="276" w:lineRule="auto"/>
              <w:rPr>
                <w:rFonts w:ascii="宋体" w:hAnsi="宋体" w:hint="eastAsia"/>
                <w:bCs/>
                <w:sz w:val="24"/>
                <w:szCs w:val="24"/>
              </w:rPr>
            </w:pPr>
            <w:r>
              <w:rPr>
                <w:rFonts w:ascii="宋体" w:eastAsia="宋体" w:hAnsi="宋体" w:cs="宋体" w:hint="eastAsia"/>
                <w:noProof/>
                <w:color w:val="000000"/>
                <w:kern w:val="0"/>
                <w:sz w:val="24"/>
                <w:szCs w:val="24"/>
              </w:rPr>
              <w:drawing>
                <wp:anchor distT="0" distB="0" distL="114300" distR="114300" simplePos="0" relativeHeight="251665408" behindDoc="0" locked="0" layoutInCell="1" allowOverlap="1">
                  <wp:simplePos x="0" y="0"/>
                  <wp:positionH relativeFrom="column">
                    <wp:posOffset>262890</wp:posOffset>
                  </wp:positionH>
                  <wp:positionV relativeFrom="paragraph">
                    <wp:posOffset>114300</wp:posOffset>
                  </wp:positionV>
                  <wp:extent cx="584835" cy="655320"/>
                  <wp:effectExtent l="19050" t="0" r="5715" b="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cstate="print"/>
                          <a:srcRect/>
                          <a:stretch>
                            <a:fillRect/>
                          </a:stretch>
                        </pic:blipFill>
                        <pic:spPr bwMode="auto">
                          <a:xfrm>
                            <a:off x="0" y="0"/>
                            <a:ext cx="584835" cy="655320"/>
                          </a:xfrm>
                          <a:prstGeom prst="rect">
                            <a:avLst/>
                          </a:prstGeom>
                          <a:noFill/>
                          <a:ln w="9525" cmpd="sng">
                            <a:noFill/>
                            <a:miter lim="800000"/>
                            <a:headEnd/>
                            <a:tailEnd/>
                          </a:ln>
                          <a:effectLst/>
                        </pic:spPr>
                      </pic:pic>
                    </a:graphicData>
                  </a:graphic>
                </wp:anchor>
              </w:drawing>
            </w:r>
          </w:p>
        </w:tc>
      </w:tr>
      <w:tr w:rsidR="00BB391E" w:rsidTr="00BB391E">
        <w:trPr>
          <w:trHeight w:val="283"/>
          <w:jc w:val="center"/>
        </w:trPr>
        <w:tc>
          <w:tcPr>
            <w:tcW w:w="454"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hint="eastAsia"/>
                <w:bCs/>
                <w:sz w:val="24"/>
                <w:szCs w:val="24"/>
              </w:rPr>
            </w:pPr>
            <w:r>
              <w:rPr>
                <w:rFonts w:ascii="Calibri" w:eastAsia="宋体" w:hAnsi="Calibri" w:cs="Calibri"/>
                <w:color w:val="000000"/>
                <w:kern w:val="0"/>
                <w:sz w:val="24"/>
                <w:szCs w:val="24"/>
              </w:rPr>
              <w:t>10</w:t>
            </w:r>
          </w:p>
        </w:tc>
        <w:tc>
          <w:tcPr>
            <w:tcW w:w="39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hint="eastAsia"/>
                <w:bCs/>
                <w:sz w:val="24"/>
                <w:szCs w:val="24"/>
              </w:rPr>
            </w:pPr>
            <w:r>
              <w:rPr>
                <w:rFonts w:ascii="宋体" w:eastAsia="宋体" w:hAnsi="宋体" w:cs="宋体" w:hint="eastAsia"/>
                <w:color w:val="000000"/>
                <w:kern w:val="0"/>
                <w:sz w:val="24"/>
                <w:szCs w:val="24"/>
              </w:rPr>
              <w:t>茶水桌</w:t>
            </w:r>
          </w:p>
        </w:tc>
        <w:tc>
          <w:tcPr>
            <w:tcW w:w="32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Calibri" w:eastAsia="宋体" w:hAnsi="Calibri" w:cs="Calibri" w:hint="eastAsia"/>
                <w:color w:val="000000"/>
                <w:kern w:val="0"/>
                <w:sz w:val="24"/>
                <w:szCs w:val="24"/>
              </w:rPr>
              <w:t>18</w:t>
            </w:r>
          </w:p>
        </w:tc>
        <w:tc>
          <w:tcPr>
            <w:tcW w:w="525"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宋体" w:eastAsia="宋体" w:hAnsi="宋体" w:cs="宋体" w:hint="eastAsia"/>
                <w:color w:val="000000"/>
                <w:kern w:val="0"/>
                <w:sz w:val="24"/>
                <w:szCs w:val="24"/>
              </w:rPr>
              <w:t>套</w:t>
            </w:r>
          </w:p>
        </w:tc>
        <w:tc>
          <w:tcPr>
            <w:tcW w:w="5868"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left"/>
              <w:rPr>
                <w:bCs/>
              </w:rPr>
            </w:pPr>
            <w:r>
              <w:rPr>
                <w:rFonts w:ascii="宋体" w:eastAsia="宋体" w:hAnsi="宋体" w:cs="宋体" w:hint="eastAsia"/>
                <w:color w:val="000000"/>
                <w:kern w:val="0"/>
                <w:sz w:val="24"/>
                <w:szCs w:val="24"/>
              </w:rPr>
              <w:t xml:space="preserve">1. 桌子：800w*400D*850H </w:t>
            </w:r>
            <w:r>
              <w:rPr>
                <w:rFonts w:ascii="宋体" w:eastAsia="宋体" w:hAnsi="宋体" w:cs="宋体" w:hint="eastAsia"/>
                <w:color w:val="000000"/>
                <w:kern w:val="0"/>
                <w:sz w:val="24"/>
                <w:szCs w:val="24"/>
              </w:rPr>
              <w:br/>
              <w:t>2.基材采用E1级高密度环保纤维板；，白蜡木皮贴面（厚度≥0.3mm）机械热压贴面；表面采用高档面漆饰面，四分亚六分</w:t>
            </w:r>
            <w:proofErr w:type="gramStart"/>
            <w:r>
              <w:rPr>
                <w:rFonts w:ascii="宋体" w:eastAsia="宋体" w:hAnsi="宋体" w:cs="宋体" w:hint="eastAsia"/>
                <w:color w:val="000000"/>
                <w:kern w:val="0"/>
                <w:sz w:val="24"/>
                <w:szCs w:val="24"/>
              </w:rPr>
              <w:t>光开放</w:t>
            </w:r>
            <w:proofErr w:type="gramEnd"/>
            <w:r>
              <w:rPr>
                <w:rFonts w:ascii="宋体" w:eastAsia="宋体" w:hAnsi="宋体" w:cs="宋体" w:hint="eastAsia"/>
                <w:color w:val="000000"/>
                <w:kern w:val="0"/>
                <w:sz w:val="24"/>
                <w:szCs w:val="24"/>
              </w:rPr>
              <w:t>效果，漆面光泽度高、硬度达H级；优质五金件，800w*400D*850H 进口橡胶卯榫结构，木材作烘干处理，含水率10%±1%优质环保哑光聚酯漆，油漆平整、光滑、无缺陷、耐磨、耐烫、附着力强；所有材料甲醛释放量均符合国家强制标准，所在木材及板材均经过专业干燥处理，品质稳定，不易变形。</w:t>
            </w:r>
          </w:p>
        </w:tc>
        <w:tc>
          <w:tcPr>
            <w:tcW w:w="2670"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tabs>
                <w:tab w:val="center" w:pos="4153"/>
                <w:tab w:val="right" w:pos="8306"/>
              </w:tabs>
              <w:snapToGrid w:val="0"/>
              <w:rPr>
                <w:rFonts w:ascii="宋体" w:hAnsi="宋体" w:hint="eastAsia"/>
                <w:bCs/>
                <w:sz w:val="24"/>
                <w:szCs w:val="24"/>
              </w:rPr>
            </w:pPr>
            <w:r>
              <w:rPr>
                <w:rFonts w:ascii="宋体" w:eastAsia="宋体" w:hAnsi="宋体" w:cs="宋体" w:hint="eastAsia"/>
                <w:noProof/>
                <w:color w:val="000000"/>
                <w:kern w:val="0"/>
                <w:sz w:val="24"/>
                <w:szCs w:val="24"/>
              </w:rPr>
              <w:drawing>
                <wp:anchor distT="0" distB="0" distL="114300" distR="114300" simplePos="0" relativeHeight="251666432" behindDoc="0" locked="0" layoutInCell="1" allowOverlap="1">
                  <wp:simplePos x="0" y="0"/>
                  <wp:positionH relativeFrom="column">
                    <wp:posOffset>162560</wp:posOffset>
                  </wp:positionH>
                  <wp:positionV relativeFrom="paragraph">
                    <wp:posOffset>30480</wp:posOffset>
                  </wp:positionV>
                  <wp:extent cx="943610" cy="1042035"/>
                  <wp:effectExtent l="19050" t="0" r="8890" b="0"/>
                  <wp:wrapNone/>
                  <wp:docPr id="8" name="图片 25" descr="tim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5" descr="timg"/>
                          <pic:cNvPicPr>
                            <a:picLocks noChangeArrowheads="1"/>
                          </pic:cNvPicPr>
                        </pic:nvPicPr>
                        <pic:blipFill>
                          <a:blip r:embed="rId22" cstate="print"/>
                          <a:srcRect/>
                          <a:stretch>
                            <a:fillRect/>
                          </a:stretch>
                        </pic:blipFill>
                        <pic:spPr bwMode="auto">
                          <a:xfrm>
                            <a:off x="0" y="0"/>
                            <a:ext cx="943610" cy="1042035"/>
                          </a:xfrm>
                          <a:prstGeom prst="rect">
                            <a:avLst/>
                          </a:prstGeom>
                          <a:noFill/>
                          <a:ln w="9525" cmpd="sng">
                            <a:noFill/>
                            <a:miter lim="800000"/>
                            <a:headEnd/>
                            <a:tailEnd/>
                          </a:ln>
                          <a:effectLst/>
                        </pic:spPr>
                      </pic:pic>
                    </a:graphicData>
                  </a:graphic>
                </wp:anchor>
              </w:drawing>
            </w:r>
          </w:p>
        </w:tc>
      </w:tr>
      <w:tr w:rsidR="00BB391E" w:rsidTr="00BB391E">
        <w:trPr>
          <w:trHeight w:val="838"/>
          <w:jc w:val="center"/>
        </w:trPr>
        <w:tc>
          <w:tcPr>
            <w:tcW w:w="454"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hint="eastAsia"/>
                <w:bCs/>
                <w:sz w:val="24"/>
                <w:szCs w:val="24"/>
              </w:rPr>
            </w:pPr>
            <w:r>
              <w:rPr>
                <w:rFonts w:ascii="Calibri" w:eastAsia="宋体" w:hAnsi="Calibri" w:cs="Calibri"/>
                <w:color w:val="000000"/>
                <w:kern w:val="0"/>
                <w:sz w:val="24"/>
                <w:szCs w:val="24"/>
              </w:rPr>
              <w:t>11</w:t>
            </w:r>
          </w:p>
        </w:tc>
        <w:tc>
          <w:tcPr>
            <w:tcW w:w="39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rFonts w:ascii="宋体" w:hAnsi="宋体" w:hint="eastAsia"/>
                <w:bCs/>
                <w:sz w:val="24"/>
                <w:szCs w:val="24"/>
              </w:rPr>
            </w:pPr>
            <w:r>
              <w:rPr>
                <w:rFonts w:ascii="宋体" w:eastAsia="宋体" w:hAnsi="宋体" w:cs="宋体" w:hint="eastAsia"/>
                <w:color w:val="000000"/>
                <w:kern w:val="0"/>
                <w:sz w:val="24"/>
                <w:szCs w:val="24"/>
              </w:rPr>
              <w:t>讲桌</w:t>
            </w:r>
          </w:p>
        </w:tc>
        <w:tc>
          <w:tcPr>
            <w:tcW w:w="323"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Calibri" w:eastAsia="宋体" w:hAnsi="Calibri" w:cs="Calibri"/>
                <w:color w:val="000000"/>
                <w:kern w:val="0"/>
                <w:sz w:val="24"/>
                <w:szCs w:val="24"/>
              </w:rPr>
              <w:t>30</w:t>
            </w:r>
          </w:p>
        </w:tc>
        <w:tc>
          <w:tcPr>
            <w:tcW w:w="525"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center"/>
              <w:rPr>
                <w:bCs/>
              </w:rPr>
            </w:pPr>
            <w:r>
              <w:rPr>
                <w:rFonts w:ascii="宋体" w:eastAsia="宋体" w:hAnsi="宋体" w:cs="宋体" w:hint="eastAsia"/>
                <w:color w:val="000000"/>
                <w:kern w:val="0"/>
                <w:sz w:val="24"/>
                <w:szCs w:val="24"/>
              </w:rPr>
              <w:t>张</w:t>
            </w:r>
          </w:p>
        </w:tc>
        <w:tc>
          <w:tcPr>
            <w:tcW w:w="5868"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widowControl/>
              <w:jc w:val="left"/>
              <w:rPr>
                <w:bCs/>
              </w:rPr>
            </w:pPr>
            <w:r>
              <w:rPr>
                <w:rFonts w:ascii="宋体" w:eastAsia="宋体" w:hAnsi="宋体" w:cs="宋体" w:hint="eastAsia"/>
                <w:color w:val="000000"/>
                <w:kern w:val="0"/>
                <w:sz w:val="24"/>
                <w:szCs w:val="24"/>
              </w:rPr>
              <w:t>1.规格：1200*500*900mm</w:t>
            </w:r>
            <w:r>
              <w:rPr>
                <w:rFonts w:ascii="宋体" w:eastAsia="宋体" w:hAnsi="宋体" w:cs="宋体" w:hint="eastAsia"/>
                <w:color w:val="000000"/>
                <w:kern w:val="0"/>
                <w:sz w:val="24"/>
                <w:szCs w:val="24"/>
              </w:rPr>
              <w:br/>
              <w:t>2.材质:高密度板材,板材采用18mm红</w:t>
            </w:r>
            <w:proofErr w:type="gramStart"/>
            <w:r>
              <w:rPr>
                <w:rFonts w:ascii="宋体" w:eastAsia="宋体" w:hAnsi="宋体" w:cs="宋体" w:hint="eastAsia"/>
                <w:color w:val="000000"/>
                <w:kern w:val="0"/>
                <w:sz w:val="24"/>
                <w:szCs w:val="24"/>
              </w:rPr>
              <w:t>榉色双</w:t>
            </w:r>
            <w:proofErr w:type="gramEnd"/>
            <w:r>
              <w:rPr>
                <w:rFonts w:ascii="宋体" w:eastAsia="宋体" w:hAnsi="宋体" w:cs="宋体" w:hint="eastAsia"/>
                <w:color w:val="000000"/>
                <w:kern w:val="0"/>
                <w:sz w:val="24"/>
                <w:szCs w:val="24"/>
              </w:rPr>
              <w:t>贴面密度板，经木工数控加工中心编程，切割成型，四周同色PVC封边，数控</w:t>
            </w:r>
            <w:proofErr w:type="gramStart"/>
            <w:r>
              <w:rPr>
                <w:rFonts w:ascii="宋体" w:eastAsia="宋体" w:hAnsi="宋体" w:cs="宋体" w:hint="eastAsia"/>
                <w:color w:val="000000"/>
                <w:kern w:val="0"/>
                <w:sz w:val="24"/>
                <w:szCs w:val="24"/>
              </w:rPr>
              <w:t>排钻精密</w:t>
            </w:r>
            <w:proofErr w:type="gramEnd"/>
            <w:r>
              <w:rPr>
                <w:rFonts w:ascii="宋体" w:eastAsia="宋体" w:hAnsi="宋体" w:cs="宋体" w:hint="eastAsia"/>
                <w:color w:val="000000"/>
                <w:kern w:val="0"/>
                <w:sz w:val="24"/>
                <w:szCs w:val="24"/>
              </w:rPr>
              <w:t>打孔，板材之间采用，高档五金件连接。讲桌下安装防水脚钉。</w:t>
            </w:r>
          </w:p>
        </w:tc>
        <w:tc>
          <w:tcPr>
            <w:tcW w:w="2670" w:type="dxa"/>
            <w:tcBorders>
              <w:top w:val="single" w:sz="4" w:space="0" w:color="auto"/>
              <w:left w:val="single" w:sz="4" w:space="0" w:color="auto"/>
              <w:bottom w:val="single" w:sz="4" w:space="0" w:color="auto"/>
              <w:right w:val="single" w:sz="4" w:space="0" w:color="auto"/>
            </w:tcBorders>
            <w:vAlign w:val="center"/>
          </w:tcPr>
          <w:p w:rsidR="00BB391E" w:rsidRDefault="00BB391E" w:rsidP="00BB391E">
            <w:pPr>
              <w:spacing w:line="276" w:lineRule="auto"/>
              <w:rPr>
                <w:rFonts w:ascii="宋体" w:hAnsi="宋体" w:hint="eastAsia"/>
                <w:bCs/>
                <w:color w:val="000000"/>
                <w:kern w:val="0"/>
                <w:sz w:val="24"/>
                <w:szCs w:val="24"/>
              </w:rPr>
            </w:pPr>
            <w:r>
              <w:rPr>
                <w:rFonts w:ascii="宋体" w:eastAsia="宋体" w:hAnsi="宋体" w:cs="宋体" w:hint="eastAsia"/>
                <w:noProof/>
                <w:color w:val="000000"/>
                <w:kern w:val="0"/>
                <w:sz w:val="24"/>
                <w:szCs w:val="24"/>
              </w:rPr>
              <w:drawing>
                <wp:anchor distT="0" distB="0" distL="114300" distR="114300" simplePos="0" relativeHeight="251667456" behindDoc="0" locked="0" layoutInCell="1" allowOverlap="1">
                  <wp:simplePos x="0" y="0"/>
                  <wp:positionH relativeFrom="column">
                    <wp:posOffset>136525</wp:posOffset>
                  </wp:positionH>
                  <wp:positionV relativeFrom="paragraph">
                    <wp:posOffset>38100</wp:posOffset>
                  </wp:positionV>
                  <wp:extent cx="865505" cy="842645"/>
                  <wp:effectExtent l="19050" t="0" r="0" b="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cstate="print"/>
                          <a:srcRect/>
                          <a:stretch>
                            <a:fillRect/>
                          </a:stretch>
                        </pic:blipFill>
                        <pic:spPr bwMode="auto">
                          <a:xfrm>
                            <a:off x="0" y="0"/>
                            <a:ext cx="865505" cy="842645"/>
                          </a:xfrm>
                          <a:prstGeom prst="rect">
                            <a:avLst/>
                          </a:prstGeom>
                          <a:noFill/>
                          <a:ln w="9525" cmpd="sng">
                            <a:noFill/>
                            <a:miter lim="800000"/>
                            <a:headEnd/>
                            <a:tailEnd/>
                          </a:ln>
                          <a:effectLst/>
                        </pic:spPr>
                      </pic:pic>
                    </a:graphicData>
                  </a:graphic>
                </wp:anchor>
              </w:drawing>
            </w:r>
          </w:p>
        </w:tc>
      </w:tr>
    </w:tbl>
    <w:p w:rsidR="00B34E29" w:rsidRDefault="00B34E29" w:rsidP="00BB391E">
      <w:pPr>
        <w:pStyle w:val="a0"/>
        <w:ind w:firstLine="340"/>
      </w:pPr>
    </w:p>
    <w:p w:rsidR="00B34E29" w:rsidRPr="006A5FAE" w:rsidRDefault="00BB391E">
      <w:pPr>
        <w:widowControl/>
        <w:shd w:val="clear" w:color="auto" w:fill="FFFFFF"/>
        <w:spacing w:line="540" w:lineRule="exact"/>
        <w:ind w:firstLine="600"/>
        <w:jc w:val="left"/>
        <w:rPr>
          <w:rFonts w:ascii="仿宋" w:eastAsia="仿宋" w:hAnsi="仿宋" w:cs="仿宋"/>
          <w:sz w:val="24"/>
          <w:szCs w:val="24"/>
        </w:rPr>
      </w:pPr>
      <w:r w:rsidRPr="006A5FAE">
        <w:rPr>
          <w:rFonts w:ascii="仿宋" w:eastAsia="仿宋" w:hAnsi="仿宋" w:cs="仿宋" w:hint="eastAsia"/>
          <w:sz w:val="24"/>
          <w:szCs w:val="24"/>
        </w:rPr>
        <w:t>（三）采购标的执行标准：需执行的国家相关标准、规范</w:t>
      </w:r>
    </w:p>
    <w:p w:rsidR="00B34E29" w:rsidRPr="006A5FAE" w:rsidRDefault="00BB391E">
      <w:pPr>
        <w:widowControl/>
        <w:shd w:val="clear" w:color="auto" w:fill="FFFFFF"/>
        <w:spacing w:line="540" w:lineRule="exact"/>
        <w:ind w:firstLine="600"/>
        <w:jc w:val="left"/>
        <w:rPr>
          <w:rFonts w:ascii="仿宋" w:eastAsia="仿宋" w:hAnsi="仿宋" w:cs="仿宋"/>
          <w:sz w:val="24"/>
          <w:szCs w:val="24"/>
        </w:rPr>
      </w:pPr>
      <w:r w:rsidRPr="006A5FAE">
        <w:rPr>
          <w:rFonts w:ascii="仿宋" w:eastAsia="仿宋" w:hAnsi="仿宋" w:cs="仿宋" w:hint="eastAsia"/>
          <w:sz w:val="24"/>
          <w:szCs w:val="24"/>
        </w:rPr>
        <w:t>（四）服务标准、期限、效率等要求</w:t>
      </w:r>
    </w:p>
    <w:p w:rsidR="00B34E29" w:rsidRPr="006A5FAE" w:rsidRDefault="00BB391E">
      <w:pPr>
        <w:widowControl/>
        <w:shd w:val="clear" w:color="auto" w:fill="FFFFFF"/>
        <w:spacing w:line="540" w:lineRule="exact"/>
        <w:ind w:firstLine="600"/>
        <w:jc w:val="left"/>
        <w:rPr>
          <w:rFonts w:ascii="仿宋" w:eastAsia="仿宋" w:hAnsi="仿宋" w:cs="仿宋"/>
          <w:sz w:val="24"/>
          <w:szCs w:val="24"/>
        </w:rPr>
      </w:pPr>
      <w:r w:rsidRPr="006A5FAE">
        <w:rPr>
          <w:rFonts w:ascii="仿宋" w:eastAsia="仿宋" w:hAnsi="仿宋" w:cs="仿宋" w:hint="eastAsia"/>
          <w:sz w:val="24"/>
          <w:szCs w:val="24"/>
        </w:rPr>
        <w:t>1、交货期限：按照合同所签供货日期，供货、安装、调试完毕</w:t>
      </w:r>
    </w:p>
    <w:p w:rsidR="006A5FAE" w:rsidRPr="006A5FAE" w:rsidRDefault="006A5FAE">
      <w:pPr>
        <w:widowControl/>
        <w:shd w:val="clear" w:color="auto" w:fill="FFFFFF"/>
        <w:spacing w:line="540" w:lineRule="exact"/>
        <w:ind w:firstLine="600"/>
        <w:jc w:val="left"/>
        <w:rPr>
          <w:rFonts w:ascii="仿宋" w:eastAsia="仿宋" w:hAnsi="仿宋" w:cs="仿宋" w:hint="eastAsia"/>
          <w:sz w:val="24"/>
          <w:szCs w:val="24"/>
        </w:rPr>
      </w:pPr>
      <w:r w:rsidRPr="006A5FAE">
        <w:rPr>
          <w:rFonts w:ascii="仿宋" w:eastAsia="仿宋" w:hAnsi="仿宋" w:cs="仿宋" w:hint="eastAsia"/>
          <w:sz w:val="24"/>
          <w:szCs w:val="24"/>
        </w:rPr>
        <w:t>服务标准：7*24小时上门服务，2个小时响应，4小时内解决问题。</w:t>
      </w:r>
    </w:p>
    <w:p w:rsidR="00B34E29" w:rsidRPr="006A5FAE" w:rsidRDefault="00BB391E">
      <w:pPr>
        <w:widowControl/>
        <w:shd w:val="clear" w:color="auto" w:fill="FFFFFF"/>
        <w:spacing w:line="540" w:lineRule="exact"/>
        <w:ind w:firstLine="600"/>
        <w:jc w:val="left"/>
        <w:rPr>
          <w:rFonts w:ascii="仿宋" w:eastAsia="仿宋" w:hAnsi="仿宋" w:cs="仿宋"/>
          <w:sz w:val="24"/>
          <w:szCs w:val="24"/>
        </w:rPr>
      </w:pPr>
      <w:r w:rsidRPr="006A5FAE">
        <w:rPr>
          <w:rFonts w:ascii="仿宋" w:eastAsia="仿宋" w:hAnsi="仿宋" w:cs="仿宋" w:hint="eastAsia"/>
          <w:sz w:val="24"/>
          <w:szCs w:val="24"/>
        </w:rPr>
        <w:t>（五）验收标准</w:t>
      </w:r>
    </w:p>
    <w:p w:rsidR="00B34E29" w:rsidRPr="006A5FAE" w:rsidRDefault="00BB391E">
      <w:pPr>
        <w:widowControl/>
        <w:shd w:val="clear" w:color="auto" w:fill="FFFFFF"/>
        <w:spacing w:line="540" w:lineRule="exact"/>
        <w:ind w:firstLine="600"/>
        <w:jc w:val="left"/>
        <w:rPr>
          <w:rFonts w:ascii="仿宋" w:eastAsia="仿宋" w:hAnsi="仿宋" w:cs="仿宋"/>
          <w:sz w:val="24"/>
          <w:szCs w:val="24"/>
        </w:rPr>
      </w:pPr>
      <w:r w:rsidRPr="006A5FAE">
        <w:rPr>
          <w:rFonts w:ascii="仿宋" w:eastAsia="仿宋" w:hAnsi="仿宋" w:cs="仿宋" w:hint="eastAsia"/>
          <w:sz w:val="24"/>
          <w:szCs w:val="24"/>
        </w:rPr>
        <w:lastRenderedPageBreak/>
        <w:t>由采购人成立验收小组,按照采购合同的约定对中标人履约情况进行验收。验收时,按照采购合同的约定对每一项技术、服务、安全标准的履约情况进行确认。验收结束后由验收小组出具验收报告,列明各项标准的验收情况及项目总体评价,由验收双方共同签署。</w:t>
      </w:r>
    </w:p>
    <w:p w:rsidR="00B34E29" w:rsidRPr="006A5FAE" w:rsidRDefault="00BB391E">
      <w:pPr>
        <w:widowControl/>
        <w:shd w:val="clear" w:color="auto" w:fill="FFFFFF"/>
        <w:spacing w:line="540" w:lineRule="exact"/>
        <w:ind w:firstLine="600"/>
        <w:jc w:val="left"/>
        <w:rPr>
          <w:rFonts w:ascii="仿宋" w:eastAsia="仿宋" w:hAnsi="仿宋" w:cs="仿宋"/>
          <w:sz w:val="24"/>
          <w:szCs w:val="24"/>
        </w:rPr>
      </w:pPr>
      <w:r w:rsidRPr="006A5FAE">
        <w:rPr>
          <w:rFonts w:ascii="仿宋" w:eastAsia="仿宋" w:hAnsi="仿宋" w:cs="仿宋" w:hint="eastAsia"/>
          <w:sz w:val="24"/>
          <w:szCs w:val="24"/>
        </w:rPr>
        <w:t>1、按照国家相关标准规范验收（与采购标的</w:t>
      </w:r>
      <w:proofErr w:type="gramStart"/>
      <w:r w:rsidRPr="006A5FAE">
        <w:rPr>
          <w:rFonts w:ascii="仿宋" w:eastAsia="仿宋" w:hAnsi="仿宋" w:cs="仿宋" w:hint="eastAsia"/>
          <w:sz w:val="24"/>
          <w:szCs w:val="24"/>
        </w:rPr>
        <w:t>的</w:t>
      </w:r>
      <w:proofErr w:type="gramEnd"/>
      <w:r w:rsidRPr="006A5FAE">
        <w:rPr>
          <w:rFonts w:ascii="仿宋" w:eastAsia="仿宋" w:hAnsi="仿宋" w:cs="仿宋" w:hint="eastAsia"/>
          <w:sz w:val="24"/>
          <w:szCs w:val="24"/>
        </w:rPr>
        <w:t>执行标准一致，选填）。</w:t>
      </w:r>
    </w:p>
    <w:p w:rsidR="00B34E29" w:rsidRPr="006A5FAE" w:rsidRDefault="00BB391E">
      <w:pPr>
        <w:widowControl/>
        <w:shd w:val="clear" w:color="auto" w:fill="FFFFFF"/>
        <w:spacing w:line="540" w:lineRule="exact"/>
        <w:ind w:firstLine="600"/>
        <w:jc w:val="left"/>
        <w:rPr>
          <w:rFonts w:ascii="仿宋" w:eastAsia="仿宋" w:hAnsi="仿宋" w:cs="仿宋"/>
          <w:sz w:val="24"/>
          <w:szCs w:val="24"/>
        </w:rPr>
      </w:pPr>
      <w:r w:rsidRPr="006A5FAE">
        <w:rPr>
          <w:rFonts w:ascii="仿宋" w:eastAsia="仿宋" w:hAnsi="仿宋" w:cs="仿宋" w:hint="eastAsia"/>
          <w:sz w:val="24"/>
          <w:szCs w:val="24"/>
        </w:rPr>
        <w:t>2、按照招标文件要求、投标文件响应和承诺验收。</w:t>
      </w:r>
    </w:p>
    <w:p w:rsidR="00B34E29" w:rsidRDefault="00BB391E">
      <w:pPr>
        <w:spacing w:line="520" w:lineRule="exact"/>
        <w:ind w:firstLineChars="200" w:firstLine="482"/>
        <w:rPr>
          <w:rFonts w:ascii="仿宋" w:eastAsia="仿宋" w:hAnsi="仿宋" w:cs="仿宋_GB2312"/>
          <w:b/>
          <w:sz w:val="24"/>
          <w:szCs w:val="24"/>
        </w:rPr>
      </w:pPr>
      <w:r>
        <w:rPr>
          <w:rFonts w:ascii="仿宋" w:eastAsia="仿宋" w:hAnsi="仿宋" w:cs="仿宋_GB2312" w:hint="eastAsia"/>
          <w:b/>
          <w:sz w:val="24"/>
          <w:szCs w:val="24"/>
        </w:rPr>
        <w:t>二、特别提示：</w:t>
      </w:r>
    </w:p>
    <w:p w:rsidR="00B34E29" w:rsidRDefault="00BB391E">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1、投标人须明确投标产品的品牌、型号、厂家及产地等详细参数，否则为无效投标。</w:t>
      </w:r>
    </w:p>
    <w:p w:rsidR="00B34E29" w:rsidRDefault="00BB391E">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2、本招标文件所列需求为最低要求，投标产品不得低于最低要求，否则为无效投标。</w:t>
      </w:r>
    </w:p>
    <w:p w:rsidR="00B34E29" w:rsidRDefault="00BB391E">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3、投标人应就该项目完整投标，否则为无效投标。</w:t>
      </w:r>
    </w:p>
    <w:p w:rsidR="00B34E29" w:rsidRDefault="00BB391E">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4、投标人须对照节能产品政府采购清单，如果本次采购的产品属于强制采购范围的（国办发[2007]51号文），投标文件中须提供所投产</w:t>
      </w:r>
      <w:proofErr w:type="gramStart"/>
      <w:r>
        <w:rPr>
          <w:rFonts w:ascii="仿宋" w:eastAsia="仿宋" w:hAnsi="仿宋" w:cs="仿宋" w:hint="eastAsia"/>
          <w:sz w:val="24"/>
          <w:szCs w:val="24"/>
        </w:rPr>
        <w:t>品属于</w:t>
      </w:r>
      <w:proofErr w:type="gramEnd"/>
      <w:r>
        <w:rPr>
          <w:rFonts w:ascii="仿宋" w:eastAsia="仿宋" w:hAnsi="仿宋" w:cs="仿宋" w:hint="eastAsia"/>
          <w:sz w:val="24"/>
          <w:szCs w:val="24"/>
        </w:rPr>
        <w:t>强制采购产品有效的证明材料且加盖投标单位公章，否则为无效投标。</w:t>
      </w:r>
    </w:p>
    <w:p w:rsidR="00B34E29" w:rsidRDefault="00BB391E">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5、所投产品已列入国家强制性产品认证的产品，投标文件中必须提供国家对实施强制性产品认证的有效证明材料且加盖投标人公章，否则为无效投标。（如3C等）</w:t>
      </w:r>
    </w:p>
    <w:p w:rsidR="00B34E29" w:rsidRDefault="00BB391E">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6、根据《财政部 工业和信息化部 国家质检总局 国家认监委关于信息安全产品实施政府采购的通知》财库〔2010〕48号文件要求，各潜在投标人在本次投标活动中投标货物中，如有涉及到安全操作系统产品、安全隔离与信息交换产品、安全路由器产品、安全审计产品、安全数据库系统产品、反垃圾邮件产品、防火墙产品、入侵检测系统产品、数据备份与恢复产品、网络安全</w:t>
      </w:r>
      <w:proofErr w:type="gramStart"/>
      <w:r>
        <w:rPr>
          <w:rFonts w:ascii="仿宋" w:eastAsia="仿宋" w:hAnsi="仿宋" w:cs="仿宋" w:hint="eastAsia"/>
          <w:sz w:val="24"/>
          <w:szCs w:val="24"/>
        </w:rPr>
        <w:t>隔离卡</w:t>
      </w:r>
      <w:proofErr w:type="gramEnd"/>
      <w:r>
        <w:rPr>
          <w:rFonts w:ascii="仿宋" w:eastAsia="仿宋" w:hAnsi="仿宋" w:cs="仿宋" w:hint="eastAsia"/>
          <w:sz w:val="24"/>
          <w:szCs w:val="24"/>
        </w:rPr>
        <w:t>与线路选择器产品、网络脆弱性扫描产品、网站恢复产品、智能卡cos产品时，则所投涉及到上述货物的产品，投标文件中必须提供由中国信息安全认证中心颁发的有效认证证书复印件且加盖投标人公章，否则为无效投标。</w:t>
      </w:r>
    </w:p>
    <w:p w:rsidR="00B34E29" w:rsidRDefault="00BB391E">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7、产品必须符合国家质量检测标准和本招标文件规定标准的全新正品现货，提供随货物《产品合格证》，进口产品须提供海关进货单（复印件备查）。</w:t>
      </w:r>
    </w:p>
    <w:p w:rsidR="00B34E29" w:rsidRDefault="00BB391E">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8、专利权：投标人应保证用户在使用该货物或其任何一部分时不受第三方提出</w:t>
      </w:r>
      <w:r>
        <w:rPr>
          <w:rFonts w:ascii="仿宋" w:eastAsia="仿宋" w:hAnsi="仿宋" w:cs="仿宋" w:hint="eastAsia"/>
          <w:sz w:val="24"/>
          <w:szCs w:val="24"/>
        </w:rPr>
        <w:lastRenderedPageBreak/>
        <w:t>侵犯其专利权、商标权和工业设计权等的起诉。</w:t>
      </w:r>
    </w:p>
    <w:p w:rsidR="00B34E29" w:rsidRDefault="00BB391E">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9、投标人须明确免费包修期，同时应提出故障响应时间，在免费包修期内，同一质量问题连续两次维修仍无法正常使用，投标人必须予以更换同品牌、同型号的全新产品，超过保修期发生故障，用户可自由选择维修单位，如委托给投标人，投标人不得借故推诿，并且维修费不能超过市场平均价格。</w:t>
      </w:r>
    </w:p>
    <w:p w:rsidR="00B34E29" w:rsidRDefault="00BB391E">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10、投标人须明确维修点地址、负责人、联系人和联系电话，维修点具备什么样的维修能力等详细资料。</w:t>
      </w:r>
    </w:p>
    <w:p w:rsidR="00B34E29" w:rsidRDefault="00BB391E">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 xml:space="preserve">11、本项目为交钥匙工程（包括设备、材料、元件等购置、安装调试、验收、与其它施工单位协作所产生的费用等）。 </w:t>
      </w:r>
    </w:p>
    <w:p w:rsidR="00B34E29" w:rsidRDefault="00BB391E">
      <w:pPr>
        <w:spacing w:line="420" w:lineRule="exact"/>
        <w:rPr>
          <w:rFonts w:ascii="仿宋" w:eastAsia="仿宋" w:hAnsi="仿宋" w:cs="仿宋_GB2312"/>
          <w:sz w:val="24"/>
          <w:szCs w:val="24"/>
        </w:rPr>
      </w:pPr>
      <w:r>
        <w:rPr>
          <w:rFonts w:ascii="仿宋" w:eastAsia="仿宋" w:hAnsi="仿宋" w:cs="仿宋_GB2312" w:hint="eastAsia"/>
          <w:sz w:val="24"/>
          <w:szCs w:val="24"/>
        </w:rPr>
        <w:t xml:space="preserve">　　12、投标商必须由法定代表人或其授权代表参加开标会议，随时接受谈判小组询问，并予</w:t>
      </w:r>
      <w:proofErr w:type="gramStart"/>
      <w:r>
        <w:rPr>
          <w:rFonts w:ascii="仿宋" w:eastAsia="仿宋" w:hAnsi="仿宋" w:cs="仿宋_GB2312" w:hint="eastAsia"/>
          <w:sz w:val="24"/>
          <w:szCs w:val="24"/>
        </w:rPr>
        <w:t>作出</w:t>
      </w:r>
      <w:proofErr w:type="gramEnd"/>
      <w:r>
        <w:rPr>
          <w:rFonts w:ascii="仿宋" w:eastAsia="仿宋" w:hAnsi="仿宋" w:cs="仿宋_GB2312" w:hint="eastAsia"/>
          <w:sz w:val="24"/>
          <w:szCs w:val="24"/>
        </w:rPr>
        <w:t>书面解答。</w:t>
      </w:r>
    </w:p>
    <w:p w:rsidR="00B34E29" w:rsidRDefault="00BB391E">
      <w:pPr>
        <w:wordWrap w:val="0"/>
        <w:topLinePunct/>
        <w:autoSpaceDE w:val="0"/>
        <w:autoSpaceDN w:val="0"/>
        <w:adjustRightInd w:val="0"/>
        <w:snapToGrid w:val="0"/>
        <w:spacing w:line="360" w:lineRule="auto"/>
        <w:ind w:firstLine="482"/>
        <w:rPr>
          <w:rFonts w:ascii="仿宋" w:eastAsia="仿宋" w:hAnsi="仿宋" w:cs="宋体"/>
          <w:bCs/>
          <w:color w:val="FF0000"/>
          <w:sz w:val="24"/>
          <w:lang w:val="zh-CN"/>
        </w:rPr>
      </w:pPr>
      <w:r>
        <w:rPr>
          <w:rFonts w:ascii="仿宋" w:eastAsia="仿宋" w:hAnsi="仿宋" w:cs="宋体" w:hint="eastAsia"/>
          <w:bCs/>
          <w:color w:val="FF0000"/>
          <w:sz w:val="24"/>
        </w:rPr>
        <w:t>13</w:t>
      </w:r>
      <w:r>
        <w:rPr>
          <w:rFonts w:ascii="仿宋" w:eastAsia="仿宋" w:hAnsi="仿宋" w:cs="宋体" w:hint="eastAsia"/>
          <w:bCs/>
          <w:color w:val="FF0000"/>
          <w:sz w:val="24"/>
          <w:lang w:val="zh-CN"/>
        </w:rPr>
        <w:t>、采购人确定中标人后，中标人须向禹州市政府采购中心发送投标报价及分项报价（如果货物需求中有分项的话）一览表电子档，并同时通知采购中心。邮箱：</w:t>
      </w:r>
      <w:r>
        <w:rPr>
          <w:rFonts w:hint="eastAsia"/>
          <w:color w:val="FF0000"/>
        </w:rPr>
        <w:t>yzggzy2076770@163.com</w:t>
      </w:r>
    </w:p>
    <w:p w:rsidR="00B34E29" w:rsidRDefault="00BB391E">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14、付款方式：以签订合同为准。</w:t>
      </w:r>
    </w:p>
    <w:p w:rsidR="00B34E29" w:rsidRDefault="00B34E29">
      <w:pPr>
        <w:pStyle w:val="a4"/>
        <w:rPr>
          <w:rFonts w:ascii="仿宋_GB2312" w:eastAsia="仿宋_GB2312" w:hAnsi="仿宋_GB2312" w:cs="仿宋_GB2312"/>
          <w:b/>
          <w:sz w:val="44"/>
        </w:rPr>
      </w:pPr>
    </w:p>
    <w:p w:rsidR="00B34E29" w:rsidRDefault="00B34E29">
      <w:pPr>
        <w:autoSpaceDE w:val="0"/>
        <w:autoSpaceDN w:val="0"/>
        <w:adjustRightInd w:val="0"/>
        <w:rPr>
          <w:rFonts w:asciiTheme="majorEastAsia" w:eastAsiaTheme="majorEastAsia" w:hAnsiTheme="majorEastAsia" w:cs="宋体" w:hint="eastAsia"/>
          <w:b/>
          <w:kern w:val="0"/>
          <w:sz w:val="32"/>
          <w:szCs w:val="32"/>
        </w:rPr>
      </w:pPr>
    </w:p>
    <w:p w:rsidR="006A5FAE" w:rsidRDefault="006A5FAE" w:rsidP="006A5FAE">
      <w:pPr>
        <w:pStyle w:val="a0"/>
        <w:ind w:firstLine="340"/>
        <w:rPr>
          <w:rFonts w:hint="eastAsia"/>
        </w:rPr>
      </w:pPr>
    </w:p>
    <w:p w:rsidR="006A5FAE" w:rsidRDefault="006A5FAE" w:rsidP="006A5FAE">
      <w:pPr>
        <w:pStyle w:val="a0"/>
        <w:ind w:firstLine="340"/>
        <w:rPr>
          <w:rFonts w:hint="eastAsia"/>
        </w:rPr>
      </w:pPr>
    </w:p>
    <w:p w:rsidR="006A5FAE" w:rsidRDefault="006A5FAE" w:rsidP="006A5FAE">
      <w:pPr>
        <w:pStyle w:val="a0"/>
        <w:ind w:firstLine="340"/>
        <w:rPr>
          <w:rFonts w:hint="eastAsia"/>
        </w:rPr>
      </w:pPr>
    </w:p>
    <w:p w:rsidR="006A5FAE" w:rsidRDefault="006A5FAE" w:rsidP="006A5FAE">
      <w:pPr>
        <w:pStyle w:val="a0"/>
        <w:ind w:firstLine="340"/>
        <w:rPr>
          <w:rFonts w:hint="eastAsia"/>
        </w:rPr>
      </w:pPr>
    </w:p>
    <w:p w:rsidR="006A5FAE" w:rsidRDefault="006A5FAE" w:rsidP="006A5FAE">
      <w:pPr>
        <w:pStyle w:val="a0"/>
        <w:ind w:firstLine="340"/>
        <w:rPr>
          <w:rFonts w:hint="eastAsia"/>
        </w:rPr>
      </w:pPr>
    </w:p>
    <w:p w:rsidR="006A5FAE" w:rsidRPr="006A5FAE" w:rsidRDefault="006A5FAE" w:rsidP="006A5FAE">
      <w:pPr>
        <w:pStyle w:val="a0"/>
        <w:ind w:firstLine="340"/>
      </w:pPr>
    </w:p>
    <w:p w:rsidR="00B34E29" w:rsidRDefault="00BB391E">
      <w:pPr>
        <w:numPr>
          <w:ilvl w:val="0"/>
          <w:numId w:val="4"/>
        </w:numPr>
        <w:autoSpaceDE w:val="0"/>
        <w:autoSpaceDN w:val="0"/>
        <w:adjustRightInd w:val="0"/>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供应商须知前附表</w:t>
      </w:r>
    </w:p>
    <w:p w:rsidR="00B34E29" w:rsidRDefault="00B34E29">
      <w:pPr>
        <w:autoSpaceDE w:val="0"/>
        <w:autoSpaceDN w:val="0"/>
        <w:adjustRightInd w:val="0"/>
        <w:rPr>
          <w:rFonts w:asciiTheme="majorEastAsia" w:eastAsiaTheme="majorEastAsia" w:hAnsiTheme="majorEastAsia" w:cs="宋体"/>
          <w:b/>
          <w:kern w:val="0"/>
          <w:sz w:val="32"/>
          <w:szCs w:val="32"/>
        </w:rPr>
      </w:pPr>
    </w:p>
    <w:p w:rsidR="00B34E29" w:rsidRDefault="00BB391E">
      <w:pPr>
        <w:autoSpaceDE w:val="0"/>
        <w:autoSpaceDN w:val="0"/>
        <w:adjustRightInd w:val="0"/>
        <w:spacing w:line="360" w:lineRule="auto"/>
        <w:ind w:right="-11"/>
        <w:jc w:val="left"/>
        <w:rPr>
          <w:rFonts w:asciiTheme="minorEastAsia" w:hAnsiTheme="minorEastAsia" w:cs="宋体"/>
          <w:b/>
          <w:kern w:val="0"/>
          <w:szCs w:val="21"/>
        </w:rPr>
      </w:pPr>
      <w:r>
        <w:rPr>
          <w:rFonts w:cs="微软雅黑" w:hint="eastAsia"/>
          <w:b/>
          <w:color w:val="FF0000"/>
          <w:szCs w:val="21"/>
        </w:rPr>
        <w:t>谈判文件中凡标有</w:t>
      </w:r>
      <w:r>
        <w:rPr>
          <w:rFonts w:asciiTheme="minorEastAsia" w:hAnsiTheme="minorEastAsia" w:cs="微软雅黑" w:hint="eastAsia"/>
          <w:b/>
          <w:color w:val="FF0000"/>
          <w:szCs w:val="21"/>
        </w:rPr>
        <w:t>★</w:t>
      </w:r>
      <w:r>
        <w:rPr>
          <w:rFonts w:cs="微软雅黑" w:hint="eastAsia"/>
          <w:b/>
          <w:color w:val="FF0000"/>
          <w:szCs w:val="21"/>
        </w:rPr>
        <w:t>条款均为实质性要求条款，响应文件须完全响应，未实质响应的，按照无效报价处理。</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268"/>
        <w:gridCol w:w="6813"/>
      </w:tblGrid>
      <w:tr w:rsidR="00B34E29">
        <w:trPr>
          <w:trHeight w:val="636"/>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仿宋_GB2312"/>
                <w:b/>
                <w:szCs w:val="21"/>
              </w:rPr>
            </w:pPr>
            <w:r>
              <w:rPr>
                <w:rFonts w:asciiTheme="minorEastAsia" w:hAnsiTheme="minorEastAsia" w:cs="仿宋_GB2312" w:hint="eastAsia"/>
                <w:b/>
                <w:szCs w:val="21"/>
              </w:rPr>
              <w:t>序号</w:t>
            </w:r>
          </w:p>
        </w:tc>
        <w:tc>
          <w:tcPr>
            <w:tcW w:w="2268" w:type="dxa"/>
            <w:vAlign w:val="center"/>
          </w:tcPr>
          <w:p w:rsidR="00B34E29" w:rsidRDefault="00BB391E">
            <w:pPr>
              <w:autoSpaceDE w:val="0"/>
              <w:autoSpaceDN w:val="0"/>
              <w:adjustRightInd w:val="0"/>
              <w:spacing w:line="276" w:lineRule="auto"/>
              <w:jc w:val="center"/>
              <w:rPr>
                <w:rFonts w:asciiTheme="minorEastAsia" w:hAnsiTheme="minorEastAsia" w:cs="仿宋_GB2312"/>
                <w:b/>
                <w:szCs w:val="21"/>
              </w:rPr>
            </w:pPr>
            <w:r>
              <w:rPr>
                <w:rFonts w:asciiTheme="minorEastAsia" w:hAnsiTheme="minorEastAsia" w:cs="仿宋_GB2312" w:hint="eastAsia"/>
                <w:b/>
                <w:szCs w:val="21"/>
              </w:rPr>
              <w:t>条款名称</w:t>
            </w:r>
          </w:p>
        </w:tc>
        <w:tc>
          <w:tcPr>
            <w:tcW w:w="6813" w:type="dxa"/>
            <w:vAlign w:val="center"/>
          </w:tcPr>
          <w:p w:rsidR="00B34E29" w:rsidRDefault="00BB391E">
            <w:pPr>
              <w:autoSpaceDE w:val="0"/>
              <w:autoSpaceDN w:val="0"/>
              <w:adjustRightInd w:val="0"/>
              <w:spacing w:line="276" w:lineRule="auto"/>
              <w:jc w:val="center"/>
              <w:rPr>
                <w:rFonts w:asciiTheme="minorEastAsia" w:hAnsiTheme="minorEastAsia" w:cs="仿宋_GB2312"/>
                <w:b/>
                <w:szCs w:val="21"/>
              </w:rPr>
            </w:pPr>
            <w:r>
              <w:rPr>
                <w:rFonts w:asciiTheme="minorEastAsia" w:hAnsiTheme="minorEastAsia" w:cs="仿宋_GB2312" w:hint="eastAsia"/>
                <w:b/>
                <w:szCs w:val="21"/>
              </w:rPr>
              <w:t>说明和要求</w:t>
            </w:r>
          </w:p>
        </w:tc>
      </w:tr>
      <w:tr w:rsidR="00B34E29">
        <w:trPr>
          <w:trHeight w:val="1278"/>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w:t>
            </w:r>
          </w:p>
        </w:tc>
        <w:tc>
          <w:tcPr>
            <w:tcW w:w="2268" w:type="dxa"/>
            <w:vAlign w:val="center"/>
          </w:tcPr>
          <w:p w:rsidR="00B34E29" w:rsidRDefault="00BB391E">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采购项目</w:t>
            </w:r>
          </w:p>
        </w:tc>
        <w:tc>
          <w:tcPr>
            <w:tcW w:w="6813" w:type="dxa"/>
          </w:tcPr>
          <w:p w:rsidR="006A5FAE" w:rsidRDefault="00BB391E">
            <w:pPr>
              <w:autoSpaceDE w:val="0"/>
              <w:autoSpaceDN w:val="0"/>
              <w:adjustRightInd w:val="0"/>
              <w:spacing w:line="360" w:lineRule="auto"/>
              <w:jc w:val="left"/>
              <w:rPr>
                <w:rFonts w:asciiTheme="minorEastAsia" w:hAnsiTheme="minorEastAsia" w:cs="仿宋_GB2312" w:hint="eastAsia"/>
                <w:szCs w:val="21"/>
              </w:rPr>
            </w:pPr>
            <w:r>
              <w:rPr>
                <w:rFonts w:asciiTheme="minorEastAsia" w:hAnsiTheme="minorEastAsia" w:cs="仿宋_GB2312" w:hint="eastAsia"/>
                <w:szCs w:val="21"/>
              </w:rPr>
              <w:t>项目名称：</w:t>
            </w:r>
            <w:r w:rsidR="006A5FAE" w:rsidRPr="006A5FAE">
              <w:rPr>
                <w:rFonts w:asciiTheme="minorEastAsia" w:hAnsiTheme="minorEastAsia" w:cs="仿宋_GB2312" w:hint="eastAsia"/>
                <w:szCs w:val="21"/>
              </w:rPr>
              <w:t>禹州市古城中心学校办公桌椅采购项目</w:t>
            </w:r>
          </w:p>
          <w:p w:rsidR="00B34E29" w:rsidRDefault="00BB391E">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项目编号：</w:t>
            </w:r>
            <w:r w:rsidR="006A5FAE">
              <w:rPr>
                <w:rFonts w:asciiTheme="minorEastAsia" w:hAnsiTheme="minorEastAsia" w:cs="仿宋_GB2312" w:hint="eastAsia"/>
                <w:szCs w:val="21"/>
              </w:rPr>
              <w:t>YZCG-T2019178</w:t>
            </w:r>
          </w:p>
          <w:p w:rsidR="00B34E29" w:rsidRDefault="00BB391E">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项目地址：禹州市古城镇中心学校</w:t>
            </w:r>
          </w:p>
        </w:tc>
      </w:tr>
      <w:tr w:rsidR="00B34E29">
        <w:trPr>
          <w:trHeight w:val="1421"/>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TimesNewRomanPSMT"/>
                <w:szCs w:val="21"/>
              </w:rPr>
            </w:pPr>
            <w:r>
              <w:rPr>
                <w:rFonts w:asciiTheme="minorEastAsia" w:hAnsiTheme="minorEastAsia" w:cs="TimesNewRomanPSMT" w:hint="eastAsia"/>
                <w:szCs w:val="21"/>
              </w:rPr>
              <w:t>2</w:t>
            </w:r>
          </w:p>
        </w:tc>
        <w:tc>
          <w:tcPr>
            <w:tcW w:w="2268" w:type="dxa"/>
            <w:vAlign w:val="center"/>
          </w:tcPr>
          <w:p w:rsidR="00B34E29" w:rsidRDefault="00BB391E">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采购人</w:t>
            </w:r>
          </w:p>
        </w:tc>
        <w:tc>
          <w:tcPr>
            <w:tcW w:w="6813" w:type="dxa"/>
            <w:vAlign w:val="center"/>
          </w:tcPr>
          <w:p w:rsidR="00B34E29" w:rsidRDefault="00BB391E">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名称：禹州市教育体育局</w:t>
            </w:r>
          </w:p>
          <w:p w:rsidR="00B34E29" w:rsidRDefault="00BB391E">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联系人：</w:t>
            </w:r>
            <w:proofErr w:type="gramStart"/>
            <w:r>
              <w:rPr>
                <w:rFonts w:asciiTheme="minorEastAsia" w:hAnsiTheme="minorEastAsia" w:cs="仿宋_GB2312" w:hint="eastAsia"/>
                <w:szCs w:val="21"/>
              </w:rPr>
              <w:t>代先生</w:t>
            </w:r>
            <w:proofErr w:type="gramEnd"/>
            <w:r>
              <w:rPr>
                <w:rFonts w:asciiTheme="minorEastAsia" w:hAnsiTheme="minorEastAsia" w:cs="仿宋_GB2312" w:hint="eastAsia"/>
                <w:szCs w:val="21"/>
              </w:rPr>
              <w:t xml:space="preserve">                   电话：0374-8880023</w:t>
            </w:r>
          </w:p>
        </w:tc>
      </w:tr>
      <w:tr w:rsidR="00B34E29">
        <w:trPr>
          <w:trHeight w:val="323"/>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3</w:t>
            </w:r>
          </w:p>
        </w:tc>
        <w:tc>
          <w:tcPr>
            <w:tcW w:w="2268" w:type="dxa"/>
            <w:vAlign w:val="center"/>
          </w:tcPr>
          <w:p w:rsidR="00B34E29" w:rsidRDefault="00BB391E">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代理机构</w:t>
            </w:r>
          </w:p>
        </w:tc>
        <w:tc>
          <w:tcPr>
            <w:tcW w:w="6813" w:type="dxa"/>
            <w:vAlign w:val="center"/>
          </w:tcPr>
          <w:p w:rsidR="00B34E29" w:rsidRDefault="00BB391E">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地址：禹州市行政服务中心楼9楼</w:t>
            </w:r>
          </w:p>
          <w:p w:rsidR="00B34E29" w:rsidRDefault="00BB391E">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联系人：艾先生               电话：0374-2077111</w:t>
            </w:r>
          </w:p>
        </w:tc>
      </w:tr>
      <w:tr w:rsidR="00B34E29">
        <w:trPr>
          <w:trHeight w:val="90"/>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4</w:t>
            </w:r>
          </w:p>
        </w:tc>
        <w:tc>
          <w:tcPr>
            <w:tcW w:w="2268" w:type="dxa"/>
            <w:vAlign w:val="center"/>
          </w:tcPr>
          <w:p w:rsidR="00B34E29" w:rsidRDefault="00BB391E">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微软雅黑" w:hint="eastAsia"/>
                <w:b/>
                <w:color w:val="FF0000"/>
                <w:szCs w:val="21"/>
              </w:rPr>
              <w:t>★</w:t>
            </w:r>
            <w:r>
              <w:rPr>
                <w:rFonts w:asciiTheme="minorEastAsia" w:hAnsiTheme="minorEastAsia" w:cs="仿宋_GB2312" w:hint="eastAsia"/>
                <w:szCs w:val="21"/>
              </w:rPr>
              <w:t>供应商资格</w:t>
            </w:r>
          </w:p>
        </w:tc>
        <w:tc>
          <w:tcPr>
            <w:tcW w:w="6813" w:type="dxa"/>
            <w:vAlign w:val="center"/>
          </w:tcPr>
          <w:p w:rsidR="00B34E29" w:rsidRDefault="00BB391E">
            <w:pPr>
              <w:autoSpaceDE w:val="0"/>
              <w:autoSpaceDN w:val="0"/>
              <w:adjustRightInd w:val="0"/>
              <w:spacing w:line="360" w:lineRule="auto"/>
              <w:ind w:right="-11"/>
              <w:rPr>
                <w:rFonts w:asciiTheme="minorEastAsia" w:hAnsiTheme="minorEastAsia" w:cs="宋体"/>
                <w:b/>
                <w:bCs/>
                <w:szCs w:val="21"/>
                <w:lang w:val="zh-CN"/>
              </w:rPr>
            </w:pPr>
            <w:r>
              <w:rPr>
                <w:rFonts w:asciiTheme="minorEastAsia" w:hAnsiTheme="minorEastAsia" w:cs="宋体" w:hint="eastAsia"/>
                <w:b/>
                <w:bCs/>
                <w:szCs w:val="21"/>
                <w:lang w:val="zh-CN"/>
              </w:rPr>
              <w:t>一、</w:t>
            </w:r>
            <w:r>
              <w:rPr>
                <w:rFonts w:asciiTheme="minorEastAsia" w:hAnsiTheme="minorEastAsia" w:cs="宋体"/>
                <w:b/>
                <w:bCs/>
                <w:szCs w:val="21"/>
                <w:lang w:val="zh-CN"/>
              </w:rPr>
              <w:t>法人或者其他组织的营业执照等证明文件，自然人的身份证明</w:t>
            </w:r>
          </w:p>
          <w:p w:rsidR="00B34E29" w:rsidRDefault="00BB391E">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1、企业法人营业执照或营业执照。（企业提供）</w:t>
            </w:r>
          </w:p>
          <w:p w:rsidR="00B34E29" w:rsidRDefault="00BB391E">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2、事业单位法人证书。（事业单位提供）</w:t>
            </w:r>
          </w:p>
          <w:p w:rsidR="00B34E29" w:rsidRDefault="00BB391E">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3、执业许可证。（非企业专业服务机构提供）</w:t>
            </w:r>
          </w:p>
          <w:p w:rsidR="00B34E29" w:rsidRDefault="00BB391E">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4、个体工商户营业执照。（个体工商户提供）</w:t>
            </w:r>
          </w:p>
          <w:p w:rsidR="00B34E29" w:rsidRDefault="00BB391E">
            <w:pPr>
              <w:autoSpaceDE w:val="0"/>
              <w:autoSpaceDN w:val="0"/>
              <w:adjustRightInd w:val="0"/>
              <w:spacing w:line="360" w:lineRule="auto"/>
              <w:jc w:val="left"/>
              <w:rPr>
                <w:rFonts w:asciiTheme="minorEastAsia" w:hAnsiTheme="minorEastAsia" w:cs="宋体"/>
                <w:bCs/>
                <w:szCs w:val="21"/>
                <w:lang w:val="zh-CN"/>
              </w:rPr>
            </w:pPr>
            <w:r>
              <w:rPr>
                <w:rFonts w:asciiTheme="minorEastAsia" w:hAnsiTheme="minorEastAsia" w:cs="宋体" w:hint="eastAsia"/>
                <w:bCs/>
                <w:szCs w:val="21"/>
                <w:lang w:val="zh-CN"/>
              </w:rPr>
              <w:t>5、自然人身份证明。（自然人提供）</w:t>
            </w:r>
          </w:p>
          <w:p w:rsidR="00B34E29" w:rsidRDefault="00BB391E">
            <w:pPr>
              <w:autoSpaceDE w:val="0"/>
              <w:autoSpaceDN w:val="0"/>
              <w:adjustRightInd w:val="0"/>
              <w:spacing w:line="360" w:lineRule="auto"/>
              <w:jc w:val="left"/>
              <w:rPr>
                <w:rFonts w:asciiTheme="minorEastAsia" w:hAnsiTheme="minorEastAsia" w:cs="宋体"/>
                <w:bCs/>
                <w:szCs w:val="21"/>
                <w:lang w:val="zh-CN"/>
              </w:rPr>
            </w:pPr>
            <w:r>
              <w:rPr>
                <w:rFonts w:asciiTheme="minorEastAsia" w:hAnsiTheme="minorEastAsia" w:cs="宋体" w:hint="eastAsia"/>
                <w:bCs/>
                <w:szCs w:val="21"/>
                <w:lang w:val="zh-CN"/>
              </w:rPr>
              <w:t>6、民办非企业单位登记证书。（民办非企业单位提供）</w:t>
            </w:r>
          </w:p>
          <w:p w:rsidR="00B34E29" w:rsidRDefault="00BB391E">
            <w:pPr>
              <w:autoSpaceDE w:val="0"/>
              <w:autoSpaceDN w:val="0"/>
              <w:adjustRightInd w:val="0"/>
              <w:spacing w:line="360" w:lineRule="auto"/>
              <w:jc w:val="left"/>
              <w:rPr>
                <w:rFonts w:asciiTheme="minorEastAsia" w:hAnsiTheme="minorEastAsia" w:cs="仿宋_GB2312"/>
                <w:b/>
                <w:szCs w:val="21"/>
              </w:rPr>
            </w:pPr>
            <w:r>
              <w:rPr>
                <w:rFonts w:asciiTheme="minorEastAsia" w:hAnsiTheme="minorEastAsia" w:cs="仿宋_GB2312" w:hint="eastAsia"/>
                <w:b/>
                <w:szCs w:val="21"/>
              </w:rPr>
              <w:t>二、财务状况报告相关材料</w:t>
            </w:r>
          </w:p>
          <w:p w:rsidR="00B34E29" w:rsidRDefault="00BB391E">
            <w:pPr>
              <w:autoSpaceDE w:val="0"/>
              <w:autoSpaceDN w:val="0"/>
              <w:adjustRightInd w:val="0"/>
              <w:spacing w:line="360" w:lineRule="auto"/>
              <w:jc w:val="left"/>
              <w:rPr>
                <w:rFonts w:asciiTheme="minorEastAsia" w:hAnsiTheme="minorEastAsia"/>
                <w:bCs/>
                <w:szCs w:val="21"/>
              </w:rPr>
            </w:pPr>
            <w:r>
              <w:rPr>
                <w:rFonts w:asciiTheme="minorEastAsia" w:hAnsiTheme="minorEastAsia" w:hint="eastAsia"/>
                <w:bCs/>
                <w:szCs w:val="21"/>
              </w:rPr>
              <w:t>（1）供应商是法人（法人包括企业法人、机关法人、事业单位法人和社会团体法人），提供本单位：</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①2018年度经审计的财务报告，包括资产负债表、利润表、现金流量表、所有者权益变动表及其附注；</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②基本开户银行出具的资信证明；</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lastRenderedPageBreak/>
              <w:t>③财政部门认可的政府采购专业担保机构的证明文件和担保机构出具的投标担保函。</w:t>
            </w:r>
          </w:p>
          <w:p w:rsidR="00B34E29" w:rsidRDefault="00BB391E">
            <w:pPr>
              <w:spacing w:line="360" w:lineRule="auto"/>
              <w:rPr>
                <w:rFonts w:asciiTheme="minorEastAsia" w:hAnsiTheme="minorEastAsia"/>
                <w:bCs/>
                <w:szCs w:val="21"/>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①～③其中之一即可。</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（2）供应商（其他组织和自然人）提供本单位：</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①2018年度经审计的财务报告，包括资产负债表、利润表、现金流量表、所有者权益变动表及其附注；</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②银行出具的资信证明；</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③财政部门认可的政府采购专业担保机构的证明文件和担保机构出具的投标担保函。</w:t>
            </w:r>
          </w:p>
          <w:p w:rsidR="00B34E29" w:rsidRDefault="00BB391E">
            <w:pPr>
              <w:autoSpaceDE w:val="0"/>
              <w:autoSpaceDN w:val="0"/>
              <w:adjustRightInd w:val="0"/>
              <w:spacing w:line="360" w:lineRule="auto"/>
              <w:ind w:right="-11"/>
              <w:rPr>
                <w:rFonts w:asciiTheme="minorEastAsia" w:hAnsiTheme="minorEastAsia" w:cs="宋体"/>
                <w:bCs/>
                <w:szCs w:val="21"/>
                <w:lang w:val="zh-CN"/>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①～③其中之一即可。</w:t>
            </w:r>
          </w:p>
          <w:p w:rsidR="00B34E29" w:rsidRDefault="00BB391E">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仿宋_GB2312" w:hint="eastAsia"/>
                <w:b/>
                <w:szCs w:val="21"/>
              </w:rPr>
              <w:t>三、依法缴纳税收相关材料</w:t>
            </w:r>
          </w:p>
          <w:p w:rsidR="00B34E29" w:rsidRDefault="00BB391E">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参加本次政府采购项目谈判响应截止时间前三个月内任意一个月缴纳税收凭据。（依法免税的供应商，应提供相应文件证明依法免税）</w:t>
            </w:r>
          </w:p>
          <w:p w:rsidR="00B34E29" w:rsidRDefault="00BB391E">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四、依法缴纳社会保障资金的证明材料</w:t>
            </w:r>
          </w:p>
          <w:p w:rsidR="00B34E29" w:rsidRDefault="00BB391E">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参加本次政府采购项目谈判响应截止时间前三个月内任意一个月缴纳社会保险凭据。（依法不需要缴纳社会保障资金的供应商，应提供相应文件证明依法不需要缴纳社会保障资金）</w:t>
            </w:r>
          </w:p>
          <w:p w:rsidR="00B34E29" w:rsidRDefault="00BB391E">
            <w:pPr>
              <w:autoSpaceDE w:val="0"/>
              <w:autoSpaceDN w:val="0"/>
              <w:adjustRightInd w:val="0"/>
              <w:spacing w:line="360" w:lineRule="auto"/>
              <w:ind w:right="-11"/>
              <w:rPr>
                <w:rFonts w:asciiTheme="minorEastAsia" w:hAnsiTheme="minorEastAsia" w:cs="宋体"/>
                <w:b/>
                <w:bCs/>
                <w:szCs w:val="21"/>
                <w:lang w:val="zh-CN"/>
              </w:rPr>
            </w:pPr>
            <w:r>
              <w:rPr>
                <w:rFonts w:asciiTheme="minorEastAsia" w:hAnsiTheme="minorEastAsia" w:cs="宋体" w:hint="eastAsia"/>
                <w:b/>
                <w:bCs/>
                <w:szCs w:val="21"/>
                <w:lang w:val="zh-CN"/>
              </w:rPr>
              <w:t>五、履行合同所必须的设备和专业技术能力的证明材料</w:t>
            </w:r>
          </w:p>
          <w:p w:rsidR="00B34E29" w:rsidRDefault="00BB391E">
            <w:pPr>
              <w:autoSpaceDE w:val="0"/>
              <w:autoSpaceDN w:val="0"/>
              <w:adjustRightInd w:val="0"/>
              <w:spacing w:line="360" w:lineRule="auto"/>
              <w:jc w:val="left"/>
              <w:rPr>
                <w:rFonts w:asciiTheme="minorEastAsia" w:hAnsiTheme="minorEastAsia" w:cs="宋体"/>
                <w:bCs/>
                <w:szCs w:val="21"/>
                <w:lang w:val="zh-CN"/>
              </w:rPr>
            </w:pPr>
            <w:r>
              <w:rPr>
                <w:rFonts w:asciiTheme="minorEastAsia" w:hAnsiTheme="minorEastAsia" w:cs="宋体" w:hint="eastAsia"/>
                <w:bCs/>
                <w:szCs w:val="21"/>
                <w:lang w:val="zh-CN"/>
              </w:rPr>
              <w:t>①相关设备的购置发票、专业技术人员职称证书、用工合同等；</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②供应商具备履行合同所必须的设备和专业技术能力承诺函或声明（承诺函或声明格式自拟）。</w:t>
            </w:r>
          </w:p>
          <w:p w:rsidR="00B34E29" w:rsidRDefault="00BB391E">
            <w:pPr>
              <w:autoSpaceDE w:val="0"/>
              <w:autoSpaceDN w:val="0"/>
              <w:adjustRightInd w:val="0"/>
              <w:spacing w:line="360" w:lineRule="auto"/>
              <w:ind w:right="-11"/>
              <w:rPr>
                <w:rFonts w:ascii="楷体" w:eastAsia="楷体" w:hAnsi="楷体"/>
                <w:color w:val="000000"/>
                <w:sz w:val="24"/>
                <w:szCs w:val="24"/>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①～②其中之一即可。</w:t>
            </w:r>
          </w:p>
          <w:p w:rsidR="00B34E29" w:rsidRDefault="00BB391E">
            <w:pPr>
              <w:autoSpaceDE w:val="0"/>
              <w:autoSpaceDN w:val="0"/>
              <w:adjustRightInd w:val="0"/>
              <w:spacing w:line="360" w:lineRule="auto"/>
              <w:ind w:right="-11"/>
              <w:rPr>
                <w:rFonts w:asciiTheme="minorEastAsia" w:hAnsiTheme="minorEastAsia" w:cs="宋体"/>
                <w:b/>
                <w:bCs/>
                <w:szCs w:val="21"/>
                <w:lang w:val="zh-CN"/>
              </w:rPr>
            </w:pPr>
            <w:r>
              <w:rPr>
                <w:rFonts w:asciiTheme="minorEastAsia" w:hAnsiTheme="minorEastAsia" w:cs="宋体" w:hint="eastAsia"/>
                <w:b/>
                <w:kern w:val="0"/>
                <w:szCs w:val="21"/>
              </w:rPr>
              <w:t>六、</w:t>
            </w:r>
            <w:r>
              <w:rPr>
                <w:rFonts w:asciiTheme="minorEastAsia" w:hAnsiTheme="minorEastAsia" w:cs="宋体"/>
                <w:b/>
                <w:bCs/>
                <w:szCs w:val="21"/>
                <w:lang w:val="zh-CN"/>
              </w:rPr>
              <w:t>参加政府采购活动前3年内在经营活动中没有重大违法记录的声明</w:t>
            </w:r>
          </w:p>
          <w:p w:rsidR="00B34E29" w:rsidRDefault="00BB391E">
            <w:pPr>
              <w:autoSpaceDE w:val="0"/>
              <w:autoSpaceDN w:val="0"/>
              <w:spacing w:line="360" w:lineRule="auto"/>
              <w:contextualSpacing/>
              <w:jc w:val="left"/>
              <w:rPr>
                <w:rFonts w:asciiTheme="minorEastAsia" w:hAnsiTheme="minorEastAsia" w:cs="宋体"/>
                <w:bCs/>
                <w:szCs w:val="21"/>
                <w:lang w:val="zh-CN"/>
              </w:rPr>
            </w:pPr>
            <w:r>
              <w:rPr>
                <w:rFonts w:asciiTheme="minorEastAsia" w:hAnsiTheme="minorEastAsia" w:cs="宋体" w:hint="eastAsia"/>
                <w:bCs/>
                <w:szCs w:val="21"/>
                <w:lang w:val="zh-CN"/>
              </w:rPr>
              <w:t>供应商“</w:t>
            </w:r>
            <w:r>
              <w:rPr>
                <w:rFonts w:asciiTheme="minorEastAsia" w:hAnsiTheme="minorEastAsia" w:cs="宋体"/>
                <w:bCs/>
                <w:szCs w:val="21"/>
                <w:lang w:val="zh-CN"/>
              </w:rPr>
              <w:t>参加政府采购活动前3年内在经营活动中没有重大违法记录的书面声明</w:t>
            </w:r>
            <w:r>
              <w:rPr>
                <w:rFonts w:asciiTheme="minorEastAsia" w:hAnsiTheme="minorEastAsia" w:cs="宋体" w:hint="eastAsia"/>
                <w:bCs/>
                <w:szCs w:val="21"/>
                <w:lang w:val="zh-CN"/>
              </w:rPr>
              <w:t>”。 重大违法记录，是指供应商因违法经营受到刑事处罚或者责令停产停业、吊销许可证或者执照、较大数额罚款等行政处罚。</w:t>
            </w:r>
          </w:p>
          <w:p w:rsidR="00B34E29" w:rsidRDefault="00BB391E">
            <w:pPr>
              <w:autoSpaceDE w:val="0"/>
              <w:autoSpaceDN w:val="0"/>
              <w:spacing w:line="360" w:lineRule="auto"/>
              <w:contextualSpacing/>
              <w:jc w:val="left"/>
              <w:rPr>
                <w:rFonts w:asciiTheme="minorEastAsia" w:hAnsiTheme="minorEastAsia" w:cs="宋体"/>
                <w:kern w:val="0"/>
                <w:szCs w:val="21"/>
              </w:rPr>
            </w:pPr>
            <w:r>
              <w:rPr>
                <w:rFonts w:asciiTheme="minorEastAsia" w:hAnsiTheme="minorEastAsia" w:cs="宋体" w:hint="eastAsia"/>
                <w:b/>
                <w:bCs/>
                <w:szCs w:val="21"/>
                <w:lang w:val="zh-CN"/>
              </w:rPr>
              <w:t>七、</w:t>
            </w:r>
            <w:r>
              <w:rPr>
                <w:rFonts w:asciiTheme="minorEastAsia" w:hAnsiTheme="minorEastAsia" w:cs="仿宋_GB2312"/>
                <w:b/>
                <w:color w:val="000000"/>
                <w:szCs w:val="21"/>
                <w:shd w:val="clear" w:color="auto" w:fill="FFFFFF"/>
              </w:rPr>
              <w:t>未被列入“信用中国”网站(www.creditchina.gov.cn)失信被执行</w:t>
            </w:r>
            <w:r>
              <w:rPr>
                <w:rFonts w:asciiTheme="minorEastAsia" w:hAnsiTheme="minorEastAsia" w:cs="仿宋_GB2312"/>
                <w:b/>
                <w:color w:val="000000"/>
                <w:szCs w:val="21"/>
                <w:shd w:val="clear" w:color="auto" w:fill="FFFFFF"/>
              </w:rPr>
              <w:lastRenderedPageBreak/>
              <w:t>人、重大税收违法案件当事人名单、政府采购严重违法失信名单的</w:t>
            </w:r>
            <w:r>
              <w:rPr>
                <w:rFonts w:asciiTheme="minorEastAsia" w:hAnsiTheme="minorEastAsia" w:cs="仿宋_GB2312" w:hint="eastAsia"/>
                <w:b/>
                <w:color w:val="000000"/>
                <w:szCs w:val="21"/>
                <w:shd w:val="clear" w:color="auto" w:fill="FFFFFF"/>
              </w:rPr>
              <w:t>供应商</w:t>
            </w:r>
            <w:r>
              <w:rPr>
                <w:rFonts w:asciiTheme="minorEastAsia" w:hAnsiTheme="minorEastAsia" w:cs="仿宋_GB2312"/>
                <w:b/>
                <w:color w:val="000000"/>
                <w:szCs w:val="21"/>
                <w:shd w:val="clear" w:color="auto" w:fill="FFFFFF"/>
              </w:rPr>
              <w:t>；</w:t>
            </w:r>
            <w:r>
              <w:rPr>
                <w:rFonts w:asciiTheme="minorEastAsia" w:hAnsiTheme="minorEastAsia" w:cs="仿宋_GB2312" w:hint="eastAsia"/>
                <w:b/>
                <w:color w:val="000000"/>
                <w:szCs w:val="21"/>
                <w:shd w:val="clear" w:color="auto" w:fill="FFFFFF"/>
              </w:rPr>
              <w:t>“</w:t>
            </w:r>
            <w:r>
              <w:rPr>
                <w:rFonts w:asciiTheme="minorEastAsia" w:hAnsiTheme="minorEastAsia" w:cs="仿宋_GB2312"/>
                <w:b/>
                <w:color w:val="000000"/>
                <w:szCs w:val="21"/>
                <w:shd w:val="clear" w:color="auto" w:fill="FFFFFF"/>
              </w:rPr>
              <w:t>中国政府采购网</w:t>
            </w:r>
            <w:r>
              <w:rPr>
                <w:rFonts w:asciiTheme="minorEastAsia" w:hAnsiTheme="minorEastAsia" w:cs="仿宋_GB2312" w:hint="eastAsia"/>
                <w:b/>
                <w:color w:val="000000"/>
                <w:szCs w:val="21"/>
                <w:shd w:val="clear" w:color="auto" w:fill="FFFFFF"/>
              </w:rPr>
              <w:t>”</w:t>
            </w:r>
            <w:r>
              <w:rPr>
                <w:rFonts w:asciiTheme="minorEastAsia" w:hAnsiTheme="minorEastAsia" w:cs="仿宋_GB2312"/>
                <w:b/>
                <w:color w:val="000000"/>
                <w:szCs w:val="21"/>
                <w:shd w:val="clear" w:color="auto" w:fill="FFFFFF"/>
              </w:rPr>
              <w:t xml:space="preserve"> (www.ccgp.gov.cn)政府采购严重违法失信行为记录名单的</w:t>
            </w:r>
            <w:r>
              <w:rPr>
                <w:rFonts w:asciiTheme="minorEastAsia" w:hAnsiTheme="minorEastAsia" w:cs="仿宋_GB2312" w:hint="eastAsia"/>
                <w:b/>
                <w:color w:val="000000"/>
                <w:szCs w:val="21"/>
                <w:shd w:val="clear" w:color="auto" w:fill="FFFFFF"/>
              </w:rPr>
              <w:t>供应商</w:t>
            </w:r>
            <w:r>
              <w:rPr>
                <w:rFonts w:asciiTheme="minorEastAsia" w:hAnsiTheme="minorEastAsia" w:cs="宋体" w:hint="eastAsia"/>
                <w:b/>
                <w:bCs/>
                <w:szCs w:val="21"/>
                <w:lang w:val="zh-CN"/>
              </w:rPr>
              <w:t>；</w:t>
            </w:r>
            <w:r>
              <w:rPr>
                <w:rFonts w:asciiTheme="minorEastAsia" w:hAnsiTheme="minorEastAsia" w:cs="仿宋_GB2312" w:hint="eastAsia"/>
                <w:b/>
                <w:color w:val="000000"/>
                <w:szCs w:val="21"/>
                <w:shd w:val="clear" w:color="auto" w:fill="FFFFFF"/>
              </w:rPr>
              <w:t>“国家企业信用公示系统”网站（</w:t>
            </w:r>
            <w:r>
              <w:rPr>
                <w:rFonts w:asciiTheme="minorEastAsia" w:hAnsiTheme="minorEastAsia" w:cs="仿宋_GB2312"/>
                <w:b/>
                <w:color w:val="000000"/>
                <w:szCs w:val="21"/>
                <w:shd w:val="clear" w:color="auto" w:fill="FFFFFF"/>
              </w:rPr>
              <w:t>www.gsxt.gov.cn</w:t>
            </w:r>
            <w:r>
              <w:rPr>
                <w:rFonts w:asciiTheme="minorEastAsia" w:hAnsiTheme="minorEastAsia" w:cs="仿宋_GB2312" w:hint="eastAsia"/>
                <w:b/>
                <w:color w:val="000000"/>
                <w:szCs w:val="21"/>
                <w:shd w:val="clear" w:color="auto" w:fill="FFFFFF"/>
              </w:rPr>
              <w:t>）严重违法失信企业名单（黑名单）的供应商；“中国社会组织公共服务平台”网站（</w:t>
            </w:r>
            <w:r>
              <w:rPr>
                <w:rFonts w:asciiTheme="minorEastAsia" w:hAnsiTheme="minorEastAsia" w:cs="仿宋_GB2312"/>
                <w:b/>
                <w:color w:val="000000"/>
                <w:szCs w:val="21"/>
                <w:shd w:val="clear" w:color="auto" w:fill="FFFFFF"/>
              </w:rPr>
              <w:t>www.chinanpo.gov.cn</w:t>
            </w:r>
            <w:r>
              <w:rPr>
                <w:rFonts w:asciiTheme="minorEastAsia" w:hAnsiTheme="minorEastAsia" w:cs="仿宋_GB2312" w:hint="eastAsia"/>
                <w:b/>
                <w:color w:val="000000"/>
                <w:szCs w:val="21"/>
                <w:shd w:val="clear" w:color="auto" w:fill="FFFFFF"/>
              </w:rPr>
              <w:t>）严重违法失信社会组织名单的供应商（</w:t>
            </w:r>
            <w:r>
              <w:rPr>
                <w:rFonts w:asciiTheme="minorEastAsia" w:hAnsiTheme="minorEastAsia" w:cs="宋体" w:hint="eastAsia"/>
                <w:kern w:val="0"/>
                <w:szCs w:val="21"/>
              </w:rPr>
              <w:t>联合体形式响应的，联合体成员存在不良信用记录，视同联合体存在不良信用记录）。</w:t>
            </w:r>
          </w:p>
          <w:p w:rsidR="00B34E29" w:rsidRDefault="00BB391E">
            <w:pPr>
              <w:spacing w:line="360" w:lineRule="auto"/>
              <w:rPr>
                <w:rFonts w:asciiTheme="minorEastAsia" w:hAnsiTheme="minorEastAsia" w:cs="宋体"/>
                <w:kern w:val="0"/>
                <w:szCs w:val="21"/>
              </w:rPr>
            </w:pPr>
            <w:r>
              <w:rPr>
                <w:rFonts w:asciiTheme="minorEastAsia" w:hAnsiTheme="minorEastAsia" w:cs="宋体" w:hint="eastAsia"/>
                <w:kern w:val="0"/>
                <w:szCs w:val="21"/>
              </w:rPr>
              <w:t>1、查询渠道：</w:t>
            </w:r>
          </w:p>
          <w:p w:rsidR="00B34E29" w:rsidRDefault="00BB391E">
            <w:pPr>
              <w:spacing w:line="360" w:lineRule="auto"/>
              <w:rPr>
                <w:rFonts w:asciiTheme="minorEastAsia" w:hAnsiTheme="minorEastAsia" w:cs="宋体"/>
                <w:kern w:val="0"/>
                <w:szCs w:val="21"/>
              </w:rPr>
            </w:pPr>
            <w:r>
              <w:rPr>
                <w:rFonts w:asciiTheme="minorEastAsia" w:hAnsiTheme="minorEastAsia" w:cs="宋体" w:hint="eastAsia"/>
                <w:kern w:val="0"/>
                <w:szCs w:val="21"/>
              </w:rPr>
              <w:t>①“信用中国”网站（</w:t>
            </w:r>
            <w:hyperlink r:id="rId24" w:history="1">
              <w:r>
                <w:rPr>
                  <w:rFonts w:cs="宋体" w:hint="eastAsia"/>
                  <w:kern w:val="0"/>
                </w:rPr>
                <w:t>www.creditchina.gov.cn</w:t>
              </w:r>
            </w:hyperlink>
            <w:r>
              <w:rPr>
                <w:rFonts w:asciiTheme="minorEastAsia" w:hAnsiTheme="minorEastAsia" w:cs="宋体" w:hint="eastAsia"/>
                <w:kern w:val="0"/>
                <w:szCs w:val="21"/>
              </w:rPr>
              <w:t>）</w:t>
            </w:r>
          </w:p>
          <w:p w:rsidR="00B34E29" w:rsidRDefault="00BB391E">
            <w:pPr>
              <w:spacing w:line="360" w:lineRule="auto"/>
              <w:rPr>
                <w:rFonts w:asciiTheme="minorEastAsia" w:hAnsiTheme="minorEastAsia" w:cs="宋体"/>
                <w:kern w:val="0"/>
                <w:szCs w:val="21"/>
              </w:rPr>
            </w:pPr>
            <w:r>
              <w:rPr>
                <w:rFonts w:asciiTheme="minorEastAsia" w:hAnsiTheme="minorEastAsia" w:cs="宋体" w:hint="eastAsia"/>
                <w:kern w:val="0"/>
                <w:szCs w:val="21"/>
              </w:rPr>
              <w:t>②“中国政府采购网”（www.ccgp.gov.cn）</w:t>
            </w:r>
          </w:p>
          <w:p w:rsidR="00B34E29" w:rsidRDefault="00BB391E">
            <w:pPr>
              <w:spacing w:line="360" w:lineRule="auto"/>
              <w:rPr>
                <w:rFonts w:asciiTheme="minorEastAsia" w:hAnsiTheme="minorEastAsia" w:cs="宋体"/>
                <w:kern w:val="0"/>
                <w:szCs w:val="21"/>
              </w:rPr>
            </w:pPr>
            <w:r>
              <w:rPr>
                <w:rFonts w:asciiTheme="minorEastAsia" w:hAnsiTheme="minorEastAsia" w:cs="宋体" w:hint="eastAsia"/>
                <w:kern w:val="0"/>
                <w:szCs w:val="21"/>
              </w:rPr>
              <w:t>③“国家企业信用公示系统”网站（</w:t>
            </w:r>
            <w:hyperlink r:id="rId25" w:history="1">
              <w:r>
                <w:rPr>
                  <w:rFonts w:cs="宋体"/>
                  <w:kern w:val="0"/>
                </w:rPr>
                <w:t>www.gsxt.gov.cn</w:t>
              </w:r>
            </w:hyperlink>
            <w:r>
              <w:rPr>
                <w:rFonts w:asciiTheme="minorEastAsia" w:hAnsiTheme="minorEastAsia" w:cs="宋体" w:hint="eastAsia"/>
                <w:kern w:val="0"/>
                <w:szCs w:val="21"/>
              </w:rPr>
              <w:t>）</w:t>
            </w:r>
          </w:p>
          <w:p w:rsidR="00B34E29" w:rsidRDefault="00BB391E">
            <w:pPr>
              <w:spacing w:line="360" w:lineRule="auto"/>
              <w:rPr>
                <w:rFonts w:asciiTheme="minorEastAsia" w:hAnsiTheme="minorEastAsia" w:cs="宋体"/>
                <w:kern w:val="0"/>
                <w:szCs w:val="21"/>
              </w:rPr>
            </w:pPr>
            <w:r>
              <w:rPr>
                <w:rFonts w:asciiTheme="minorEastAsia" w:hAnsiTheme="minorEastAsia" w:cs="宋体" w:hint="eastAsia"/>
                <w:kern w:val="0"/>
                <w:szCs w:val="21"/>
              </w:rPr>
              <w:t>④“中国社会组织公共服务平台”网站（</w:t>
            </w:r>
            <w:r>
              <w:rPr>
                <w:rFonts w:asciiTheme="minorEastAsia" w:hAnsiTheme="minorEastAsia" w:cs="宋体"/>
                <w:kern w:val="0"/>
                <w:szCs w:val="21"/>
              </w:rPr>
              <w:t>www.chinanpo.gov.cn</w:t>
            </w:r>
            <w:r>
              <w:rPr>
                <w:rFonts w:asciiTheme="minorEastAsia" w:hAnsiTheme="minorEastAsia" w:cs="宋体" w:hint="eastAsia"/>
                <w:kern w:val="0"/>
                <w:szCs w:val="21"/>
              </w:rPr>
              <w:t>）（仅查询社会组织）；</w:t>
            </w:r>
          </w:p>
          <w:p w:rsidR="00B34E29" w:rsidRDefault="00BB391E">
            <w:pPr>
              <w:autoSpaceDE w:val="0"/>
              <w:autoSpaceDN w:val="0"/>
              <w:spacing w:line="360" w:lineRule="auto"/>
              <w:contextualSpacing/>
              <w:rPr>
                <w:rFonts w:asciiTheme="minorEastAsia" w:hAnsiTheme="minorEastAsia" w:cs="宋体"/>
                <w:kern w:val="0"/>
                <w:szCs w:val="21"/>
              </w:rPr>
            </w:pPr>
            <w:r>
              <w:rPr>
                <w:rFonts w:asciiTheme="minorEastAsia" w:hAnsiTheme="minorEastAsia" w:cs="宋体" w:hint="eastAsia"/>
                <w:kern w:val="0"/>
                <w:szCs w:val="21"/>
              </w:rPr>
              <w:t>2、截止时间：同谈判响应截止时间；</w:t>
            </w:r>
          </w:p>
          <w:p w:rsidR="00B34E29" w:rsidRDefault="00BB391E">
            <w:pPr>
              <w:autoSpaceDE w:val="0"/>
              <w:autoSpaceDN w:val="0"/>
              <w:spacing w:line="360" w:lineRule="auto"/>
              <w:contextualSpacing/>
              <w:rPr>
                <w:rFonts w:asciiTheme="minorEastAsia" w:hAnsiTheme="minorEastAsia" w:cs="宋体"/>
                <w:kern w:val="0"/>
                <w:szCs w:val="21"/>
              </w:rPr>
            </w:pPr>
            <w:r>
              <w:rPr>
                <w:rFonts w:asciiTheme="minorEastAsia" w:hAnsiTheme="minorEastAsia" w:cs="宋体" w:hint="eastAsia"/>
                <w:kern w:val="0"/>
                <w:szCs w:val="21"/>
              </w:rPr>
              <w:t>3、信用信息查询记录和证据留存具体方式：经谈判小组确认的查询结果网页截图作为查询记录和证据，与其他采购文件一并保存；</w:t>
            </w:r>
          </w:p>
          <w:p w:rsidR="00B34E29" w:rsidRDefault="00BB391E">
            <w:pPr>
              <w:autoSpaceDE w:val="0"/>
              <w:autoSpaceDN w:val="0"/>
              <w:spacing w:line="360" w:lineRule="auto"/>
              <w:contextualSpacing/>
              <w:rPr>
                <w:rFonts w:asciiTheme="minorEastAsia" w:hAnsiTheme="minorEastAsia" w:cs="宋体"/>
                <w:kern w:val="0"/>
                <w:szCs w:val="21"/>
              </w:rPr>
            </w:pPr>
            <w:r>
              <w:rPr>
                <w:rFonts w:asciiTheme="minorEastAsia" w:hAnsiTheme="minorEastAsia" w:cs="宋体" w:hint="eastAsia"/>
                <w:kern w:val="0"/>
                <w:szCs w:val="21"/>
              </w:rPr>
              <w:t>4、信用信息的使用原则：经谈判小组认定的被列入失信被执行人、重大税收违法案件当事人名单、政府采购严重违法失信行为记录名单的供应商、严重违法失信企业名单（黑名单）、严重违法失信社会组织名单的供应商，将拒绝其参与本次政府采购活动。</w:t>
            </w:r>
          </w:p>
          <w:p w:rsidR="00B34E29" w:rsidRDefault="00BB391E">
            <w:pPr>
              <w:autoSpaceDE w:val="0"/>
              <w:autoSpaceDN w:val="0"/>
              <w:spacing w:line="360" w:lineRule="auto"/>
              <w:contextualSpacing/>
              <w:rPr>
                <w:rFonts w:asciiTheme="minorEastAsia" w:hAnsiTheme="minorEastAsia" w:cs="宋体"/>
                <w:kern w:val="0"/>
                <w:szCs w:val="21"/>
              </w:rPr>
            </w:pPr>
            <w:r>
              <w:rPr>
                <w:rFonts w:asciiTheme="minorEastAsia" w:hAnsiTheme="minorEastAsia" w:cs="宋体" w:hint="eastAsia"/>
                <w:kern w:val="0"/>
                <w:szCs w:val="21"/>
              </w:rPr>
              <w:t>5、供应商不良信用记录以谈判小组查询结果为准，谈判小组查询之后，网站信息发生的任何变更不再作为评审依据，供应商自行提供的与网站信息不一致的其他证明材料亦不作为评审依据。</w:t>
            </w:r>
          </w:p>
          <w:p w:rsidR="00B34E29" w:rsidRDefault="00BB391E">
            <w:pPr>
              <w:autoSpaceDE w:val="0"/>
              <w:autoSpaceDN w:val="0"/>
              <w:spacing w:line="360" w:lineRule="auto"/>
              <w:contextualSpacing/>
              <w:rPr>
                <w:rFonts w:asciiTheme="minorEastAsia" w:hAnsiTheme="minorEastAsia" w:cs="仿宋_GB2312"/>
                <w:szCs w:val="21"/>
              </w:rPr>
            </w:pPr>
            <w:r>
              <w:rPr>
                <w:rFonts w:asciiTheme="minorEastAsia" w:hAnsiTheme="minorEastAsia" w:cs="宋体" w:hint="eastAsia"/>
                <w:kern w:val="0"/>
                <w:szCs w:val="21"/>
              </w:rPr>
              <w:t>八、被委托人是须是本单位职工，须提供公司为本人缴纳社会保险证明；</w:t>
            </w:r>
          </w:p>
        </w:tc>
      </w:tr>
      <w:tr w:rsidR="00B34E29">
        <w:trPr>
          <w:trHeight w:val="504"/>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lastRenderedPageBreak/>
              <w:t>5</w:t>
            </w:r>
          </w:p>
        </w:tc>
        <w:tc>
          <w:tcPr>
            <w:tcW w:w="2268" w:type="dxa"/>
            <w:vAlign w:val="center"/>
          </w:tcPr>
          <w:p w:rsidR="00B34E29" w:rsidRDefault="00BB391E">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微软雅黑" w:hint="eastAsia"/>
                <w:b/>
                <w:color w:val="FF0000"/>
                <w:szCs w:val="21"/>
              </w:rPr>
              <w:t>★</w:t>
            </w:r>
            <w:r>
              <w:rPr>
                <w:rFonts w:asciiTheme="minorEastAsia" w:hAnsiTheme="minorEastAsia" w:cs="宋体" w:hint="eastAsia"/>
                <w:bCs/>
                <w:szCs w:val="21"/>
                <w:lang w:val="zh-CN"/>
              </w:rPr>
              <w:t>联合体响应</w:t>
            </w:r>
          </w:p>
        </w:tc>
        <w:tc>
          <w:tcPr>
            <w:tcW w:w="6813" w:type="dxa"/>
            <w:vAlign w:val="center"/>
          </w:tcPr>
          <w:p w:rsidR="00B34E29" w:rsidRDefault="00BB391E">
            <w:pPr>
              <w:autoSpaceDE w:val="0"/>
              <w:autoSpaceDN w:val="0"/>
              <w:adjustRightInd w:val="0"/>
              <w:spacing w:line="276" w:lineRule="auto"/>
              <w:rPr>
                <w:rFonts w:asciiTheme="minorEastAsia" w:hAnsiTheme="minorEastAsia" w:cs="宋体"/>
                <w:bCs/>
                <w:szCs w:val="21"/>
                <w:lang w:val="zh-CN"/>
              </w:rPr>
            </w:pPr>
            <w:r>
              <w:rPr>
                <w:rFonts w:asciiTheme="minorEastAsia" w:hAnsiTheme="minorEastAsia" w:cs="宋体" w:hint="eastAsia"/>
                <w:kern w:val="0"/>
                <w:szCs w:val="21"/>
              </w:rPr>
              <w:t xml:space="preserve">本项目 </w:t>
            </w:r>
            <w:r w:rsidR="00B34E29">
              <w:rPr>
                <w:rFonts w:asciiTheme="minorEastAsia" w:hAnsiTheme="minorEastAsia" w:cs="宋体"/>
                <w:b/>
                <w:color w:val="000000"/>
                <w:kern w:val="0"/>
                <w:szCs w:val="21"/>
                <w:lang w:val="zh-CN"/>
              </w:rPr>
              <w:fldChar w:fldCharType="begin"/>
            </w:r>
            <w:r>
              <w:rPr>
                <w:rFonts w:asciiTheme="minorEastAsia" w:hAnsiTheme="minorEastAsia" w:cs="宋体" w:hint="eastAsia"/>
                <w:b/>
                <w:color w:val="000000"/>
                <w:kern w:val="0"/>
                <w:szCs w:val="21"/>
                <w:lang w:val="zh-CN"/>
              </w:rPr>
              <w:instrText>eq \o\ac(□,</w:instrText>
            </w:r>
            <w:r>
              <w:rPr>
                <w:rFonts w:asciiTheme="minorEastAsia" w:hAnsiTheme="minorEastAsia" w:cs="宋体" w:hint="eastAsia"/>
                <w:b/>
                <w:color w:val="000000"/>
                <w:kern w:val="0"/>
                <w:position w:val="2"/>
                <w:szCs w:val="21"/>
                <w:lang w:val="zh-CN"/>
              </w:rPr>
              <w:instrText>√</w:instrText>
            </w:r>
            <w:r>
              <w:rPr>
                <w:rFonts w:asciiTheme="minorEastAsia" w:hAnsiTheme="minorEastAsia" w:cs="宋体" w:hint="eastAsia"/>
                <w:b/>
                <w:color w:val="000000"/>
                <w:kern w:val="0"/>
                <w:szCs w:val="21"/>
                <w:lang w:val="zh-CN"/>
              </w:rPr>
              <w:instrText>)</w:instrText>
            </w:r>
            <w:r w:rsidR="00B34E29">
              <w:rPr>
                <w:rFonts w:asciiTheme="minorEastAsia" w:hAnsiTheme="minorEastAsia" w:cs="宋体"/>
                <w:b/>
                <w:color w:val="000000"/>
                <w:kern w:val="0"/>
                <w:szCs w:val="21"/>
                <w:lang w:val="zh-CN"/>
              </w:rPr>
              <w:fldChar w:fldCharType="end"/>
            </w:r>
            <w:r>
              <w:rPr>
                <w:rFonts w:asciiTheme="minorEastAsia" w:hAnsiTheme="minorEastAsia" w:cs="宋体" w:hint="eastAsia"/>
                <w:kern w:val="0"/>
                <w:szCs w:val="21"/>
              </w:rPr>
              <w:t>不接受</w:t>
            </w:r>
            <w:r>
              <w:rPr>
                <w:rFonts w:asciiTheme="minorEastAsia" w:hAnsiTheme="minorEastAsia" w:cs="宋体" w:hint="eastAsia"/>
                <w:bCs/>
                <w:szCs w:val="21"/>
                <w:lang w:val="zh-CN"/>
              </w:rPr>
              <w:t>□接受</w:t>
            </w:r>
            <w:r>
              <w:rPr>
                <w:rFonts w:asciiTheme="minorEastAsia" w:hAnsiTheme="minorEastAsia" w:cs="宋体" w:hint="eastAsia"/>
                <w:kern w:val="0"/>
                <w:szCs w:val="21"/>
              </w:rPr>
              <w:t>联合体响应</w:t>
            </w:r>
          </w:p>
        </w:tc>
      </w:tr>
      <w:tr w:rsidR="00B34E29">
        <w:trPr>
          <w:trHeight w:val="504"/>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6</w:t>
            </w:r>
          </w:p>
        </w:tc>
        <w:tc>
          <w:tcPr>
            <w:tcW w:w="2268" w:type="dxa"/>
            <w:vAlign w:val="center"/>
          </w:tcPr>
          <w:p w:rsidR="00B34E29" w:rsidRDefault="00BB391E">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微软雅黑" w:hint="eastAsia"/>
                <w:b/>
                <w:color w:val="FF0000"/>
                <w:szCs w:val="21"/>
              </w:rPr>
              <w:t>★</w:t>
            </w:r>
            <w:r>
              <w:rPr>
                <w:rFonts w:asciiTheme="minorEastAsia" w:hAnsiTheme="minorEastAsia" w:cs="宋体" w:hint="eastAsia"/>
                <w:bCs/>
                <w:szCs w:val="21"/>
                <w:lang w:val="zh-CN"/>
              </w:rPr>
              <w:t>预算金额</w:t>
            </w:r>
          </w:p>
        </w:tc>
        <w:tc>
          <w:tcPr>
            <w:tcW w:w="6813" w:type="dxa"/>
            <w:vAlign w:val="center"/>
          </w:tcPr>
          <w:p w:rsidR="00B34E29" w:rsidRDefault="006A5FAE">
            <w:pPr>
              <w:autoSpaceDE w:val="0"/>
              <w:autoSpaceDN w:val="0"/>
              <w:adjustRightInd w:val="0"/>
              <w:spacing w:line="276" w:lineRule="auto"/>
              <w:rPr>
                <w:rFonts w:asciiTheme="minorEastAsia" w:hAnsiTheme="minorEastAsia" w:cs="宋体"/>
                <w:bCs/>
                <w:szCs w:val="21"/>
                <w:lang w:val="zh-CN"/>
              </w:rPr>
            </w:pPr>
            <w:r>
              <w:rPr>
                <w:rFonts w:asciiTheme="minorEastAsia" w:hAnsiTheme="minorEastAsia" w:cs="微软雅黑" w:hint="eastAsia"/>
                <w:b/>
                <w:color w:val="FF0000"/>
                <w:szCs w:val="21"/>
              </w:rPr>
              <w:t>21.5</w:t>
            </w:r>
            <w:r w:rsidR="00BB391E">
              <w:rPr>
                <w:rFonts w:asciiTheme="minorEastAsia" w:hAnsiTheme="minorEastAsia" w:cs="微软雅黑" w:hint="eastAsia"/>
                <w:b/>
                <w:color w:val="FF0000"/>
                <w:szCs w:val="21"/>
              </w:rPr>
              <w:t>万</w:t>
            </w:r>
            <w:r w:rsidR="00BB391E">
              <w:rPr>
                <w:rFonts w:asciiTheme="minorEastAsia" w:hAnsiTheme="minorEastAsia" w:cs="微软雅黑" w:hint="eastAsia"/>
                <w:b/>
                <w:color w:val="FF0000"/>
                <w:szCs w:val="21"/>
                <w:lang w:val="zh-CN"/>
              </w:rPr>
              <w:t>元</w:t>
            </w:r>
            <w:r w:rsidR="00BB391E">
              <w:rPr>
                <w:rFonts w:asciiTheme="minorEastAsia" w:hAnsiTheme="minorEastAsia" w:cs="宋体" w:hint="eastAsia"/>
                <w:bCs/>
                <w:szCs w:val="21"/>
                <w:lang w:val="zh-CN"/>
              </w:rPr>
              <w:t>，超出预算金额的响应无效。</w:t>
            </w:r>
          </w:p>
        </w:tc>
      </w:tr>
      <w:tr w:rsidR="00B34E29">
        <w:trPr>
          <w:trHeight w:val="907"/>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lastRenderedPageBreak/>
              <w:t>7</w:t>
            </w:r>
          </w:p>
        </w:tc>
        <w:tc>
          <w:tcPr>
            <w:tcW w:w="2268" w:type="dxa"/>
            <w:vAlign w:val="center"/>
          </w:tcPr>
          <w:p w:rsidR="00B34E29" w:rsidRDefault="00BB391E">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宋体"/>
                <w:bCs/>
                <w:szCs w:val="21"/>
                <w:lang w:val="zh-CN"/>
              </w:rPr>
              <w:t>现场考察</w:t>
            </w:r>
          </w:p>
        </w:tc>
        <w:tc>
          <w:tcPr>
            <w:tcW w:w="6813" w:type="dxa"/>
            <w:vAlign w:val="center"/>
          </w:tcPr>
          <w:p w:rsidR="00B34E29" w:rsidRDefault="00B34E29">
            <w:pPr>
              <w:autoSpaceDE w:val="0"/>
              <w:autoSpaceDN w:val="0"/>
              <w:adjustRightInd w:val="0"/>
              <w:spacing w:line="360" w:lineRule="auto"/>
              <w:rPr>
                <w:rFonts w:asciiTheme="minorEastAsia" w:hAnsiTheme="minorEastAsia" w:cs="宋体"/>
                <w:color w:val="000000"/>
                <w:kern w:val="0"/>
                <w:szCs w:val="21"/>
                <w:lang w:val="zh-CN"/>
              </w:rPr>
            </w:pPr>
            <w:r>
              <w:rPr>
                <w:rFonts w:asciiTheme="minorEastAsia" w:hAnsiTheme="minorEastAsia" w:cs="宋体"/>
                <w:b/>
                <w:color w:val="000000"/>
                <w:kern w:val="0"/>
                <w:szCs w:val="21"/>
                <w:lang w:val="zh-CN"/>
              </w:rPr>
              <w:fldChar w:fldCharType="begin"/>
            </w:r>
            <w:r w:rsidR="00BB391E">
              <w:rPr>
                <w:rFonts w:asciiTheme="minorEastAsia" w:hAnsiTheme="minorEastAsia" w:cs="宋体" w:hint="eastAsia"/>
                <w:b/>
                <w:color w:val="000000"/>
                <w:kern w:val="0"/>
                <w:szCs w:val="21"/>
                <w:lang w:val="zh-CN"/>
              </w:rPr>
              <w:instrText>eq \o\ac(□,</w:instrText>
            </w:r>
            <w:r w:rsidR="00BB391E">
              <w:rPr>
                <w:rFonts w:asciiTheme="minorEastAsia" w:hAnsiTheme="minorEastAsia" w:cs="宋体" w:hint="eastAsia"/>
                <w:b/>
                <w:color w:val="000000"/>
                <w:kern w:val="0"/>
                <w:position w:val="2"/>
                <w:szCs w:val="21"/>
                <w:lang w:val="zh-CN"/>
              </w:rPr>
              <w:instrText>√</w:instrText>
            </w:r>
            <w:r w:rsidR="00BB391E">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BB391E">
              <w:rPr>
                <w:rFonts w:asciiTheme="minorEastAsia" w:hAnsiTheme="minorEastAsia" w:cs="宋体" w:hint="eastAsia"/>
                <w:bCs/>
                <w:szCs w:val="21"/>
                <w:lang w:val="zh-CN"/>
              </w:rPr>
              <w:t>不组织</w:t>
            </w:r>
          </w:p>
          <w:p w:rsidR="00B34E29" w:rsidRDefault="00BB391E">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
                <w:bCs/>
                <w:szCs w:val="21"/>
                <w:lang w:val="zh-CN"/>
              </w:rPr>
              <w:t>□</w:t>
            </w:r>
            <w:r>
              <w:rPr>
                <w:rFonts w:asciiTheme="minorEastAsia" w:hAnsiTheme="minorEastAsia" w:cs="宋体" w:hint="eastAsia"/>
                <w:bCs/>
                <w:szCs w:val="21"/>
                <w:lang w:val="zh-CN"/>
              </w:rPr>
              <w:t>组织，时间：      地点：</w:t>
            </w:r>
          </w:p>
        </w:tc>
      </w:tr>
      <w:tr w:rsidR="00B34E29">
        <w:trPr>
          <w:trHeight w:val="907"/>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8</w:t>
            </w:r>
          </w:p>
        </w:tc>
        <w:tc>
          <w:tcPr>
            <w:tcW w:w="2268" w:type="dxa"/>
            <w:vAlign w:val="center"/>
          </w:tcPr>
          <w:p w:rsidR="00B34E29" w:rsidRDefault="00BB391E">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宋体" w:hint="eastAsia"/>
                <w:bCs/>
                <w:szCs w:val="21"/>
                <w:lang w:val="zh-CN"/>
              </w:rPr>
              <w:t>谈判</w:t>
            </w:r>
            <w:r>
              <w:rPr>
                <w:rFonts w:asciiTheme="minorEastAsia" w:hAnsiTheme="minorEastAsia" w:cs="宋体"/>
                <w:bCs/>
                <w:szCs w:val="21"/>
                <w:lang w:val="zh-CN"/>
              </w:rPr>
              <w:t>前答疑会</w:t>
            </w:r>
          </w:p>
        </w:tc>
        <w:tc>
          <w:tcPr>
            <w:tcW w:w="6813" w:type="dxa"/>
            <w:vAlign w:val="center"/>
          </w:tcPr>
          <w:p w:rsidR="00B34E29" w:rsidRDefault="00B34E29">
            <w:pPr>
              <w:autoSpaceDE w:val="0"/>
              <w:autoSpaceDN w:val="0"/>
              <w:adjustRightInd w:val="0"/>
              <w:spacing w:line="360" w:lineRule="auto"/>
              <w:rPr>
                <w:rFonts w:asciiTheme="minorEastAsia" w:hAnsiTheme="minorEastAsia" w:cs="宋体"/>
                <w:color w:val="000000"/>
                <w:kern w:val="0"/>
                <w:szCs w:val="21"/>
                <w:lang w:val="zh-CN"/>
              </w:rPr>
            </w:pPr>
            <w:r>
              <w:rPr>
                <w:rFonts w:asciiTheme="minorEastAsia" w:hAnsiTheme="minorEastAsia" w:cs="宋体"/>
                <w:b/>
                <w:color w:val="000000"/>
                <w:kern w:val="0"/>
                <w:szCs w:val="21"/>
                <w:lang w:val="zh-CN"/>
              </w:rPr>
              <w:fldChar w:fldCharType="begin"/>
            </w:r>
            <w:r w:rsidR="00BB391E">
              <w:rPr>
                <w:rFonts w:asciiTheme="minorEastAsia" w:hAnsiTheme="minorEastAsia" w:cs="宋体" w:hint="eastAsia"/>
                <w:b/>
                <w:color w:val="000000"/>
                <w:kern w:val="0"/>
                <w:szCs w:val="21"/>
                <w:lang w:val="zh-CN"/>
              </w:rPr>
              <w:instrText>eq \o\ac(□,</w:instrText>
            </w:r>
            <w:r w:rsidR="00BB391E">
              <w:rPr>
                <w:rFonts w:asciiTheme="minorEastAsia" w:hAnsiTheme="minorEastAsia" w:cs="宋体" w:hint="eastAsia"/>
                <w:b/>
                <w:color w:val="000000"/>
                <w:kern w:val="0"/>
                <w:position w:val="2"/>
                <w:szCs w:val="21"/>
                <w:lang w:val="zh-CN"/>
              </w:rPr>
              <w:instrText>√</w:instrText>
            </w:r>
            <w:r w:rsidR="00BB391E">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BB391E">
              <w:rPr>
                <w:rFonts w:asciiTheme="minorEastAsia" w:hAnsiTheme="minorEastAsia" w:cs="宋体" w:hint="eastAsia"/>
                <w:bCs/>
                <w:szCs w:val="21"/>
                <w:lang w:val="zh-CN"/>
              </w:rPr>
              <w:t>不召开</w:t>
            </w:r>
          </w:p>
          <w:p w:rsidR="00B34E29" w:rsidRDefault="00BB391E">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□召开，时间：      地点：</w:t>
            </w:r>
          </w:p>
        </w:tc>
      </w:tr>
      <w:tr w:rsidR="00B34E29">
        <w:trPr>
          <w:trHeight w:val="504"/>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9</w:t>
            </w:r>
          </w:p>
        </w:tc>
        <w:tc>
          <w:tcPr>
            <w:tcW w:w="2268" w:type="dxa"/>
            <w:vAlign w:val="center"/>
          </w:tcPr>
          <w:p w:rsidR="00B34E29" w:rsidRDefault="00BB391E">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进口产品参与</w:t>
            </w:r>
          </w:p>
        </w:tc>
        <w:tc>
          <w:tcPr>
            <w:tcW w:w="6813" w:type="dxa"/>
            <w:vAlign w:val="center"/>
          </w:tcPr>
          <w:p w:rsidR="00B34E29" w:rsidRDefault="00B34E29">
            <w:pPr>
              <w:autoSpaceDE w:val="0"/>
              <w:autoSpaceDN w:val="0"/>
              <w:adjustRightInd w:val="0"/>
              <w:spacing w:line="276" w:lineRule="auto"/>
              <w:rPr>
                <w:rFonts w:asciiTheme="minorEastAsia" w:hAnsiTheme="minorEastAsia"/>
                <w:szCs w:val="21"/>
              </w:rPr>
            </w:pPr>
            <w:r>
              <w:rPr>
                <w:rFonts w:asciiTheme="minorEastAsia" w:hAnsiTheme="minorEastAsia" w:cs="宋体"/>
                <w:b/>
                <w:color w:val="000000"/>
                <w:kern w:val="0"/>
                <w:szCs w:val="21"/>
                <w:lang w:val="zh-CN"/>
              </w:rPr>
              <w:fldChar w:fldCharType="begin"/>
            </w:r>
            <w:r w:rsidR="00BB391E">
              <w:rPr>
                <w:rFonts w:asciiTheme="minorEastAsia" w:hAnsiTheme="minorEastAsia" w:cs="宋体" w:hint="eastAsia"/>
                <w:b/>
                <w:color w:val="000000"/>
                <w:kern w:val="0"/>
                <w:szCs w:val="21"/>
                <w:lang w:val="zh-CN"/>
              </w:rPr>
              <w:instrText>eq \o\ac(□,</w:instrText>
            </w:r>
            <w:r w:rsidR="00BB391E">
              <w:rPr>
                <w:rFonts w:asciiTheme="minorEastAsia" w:hAnsiTheme="minorEastAsia" w:cs="宋体" w:hint="eastAsia"/>
                <w:b/>
                <w:color w:val="000000"/>
                <w:kern w:val="0"/>
                <w:position w:val="2"/>
                <w:szCs w:val="21"/>
                <w:lang w:val="zh-CN"/>
              </w:rPr>
              <w:instrText>√</w:instrText>
            </w:r>
            <w:r w:rsidR="00BB391E">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BB391E">
              <w:rPr>
                <w:rFonts w:asciiTheme="minorEastAsia" w:hAnsiTheme="minorEastAsia" w:cs="宋体" w:hint="eastAsia"/>
                <w:bCs/>
                <w:szCs w:val="21"/>
                <w:lang w:val="zh-CN"/>
              </w:rPr>
              <w:t xml:space="preserve">不允许    </w:t>
            </w:r>
            <w:r w:rsidR="00BB391E">
              <w:rPr>
                <w:rFonts w:asciiTheme="minorEastAsia" w:hAnsiTheme="minorEastAsia" w:cs="宋体" w:hint="eastAsia"/>
                <w:b/>
                <w:bCs/>
                <w:szCs w:val="21"/>
                <w:lang w:val="zh-CN"/>
              </w:rPr>
              <w:t>□</w:t>
            </w:r>
            <w:r w:rsidR="00BB391E">
              <w:rPr>
                <w:rFonts w:asciiTheme="minorEastAsia" w:hAnsiTheme="minorEastAsia" w:hint="eastAsia"/>
                <w:szCs w:val="21"/>
              </w:rPr>
              <w:t>允许</w:t>
            </w:r>
          </w:p>
        </w:tc>
      </w:tr>
      <w:tr w:rsidR="00B34E29">
        <w:trPr>
          <w:trHeight w:val="504"/>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10</w:t>
            </w:r>
          </w:p>
        </w:tc>
        <w:tc>
          <w:tcPr>
            <w:tcW w:w="2268" w:type="dxa"/>
            <w:vAlign w:val="center"/>
          </w:tcPr>
          <w:p w:rsidR="00B34E29" w:rsidRDefault="00BB391E">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微软雅黑" w:hint="eastAsia"/>
                <w:b/>
                <w:color w:val="FF0000"/>
                <w:szCs w:val="21"/>
              </w:rPr>
              <w:t>★</w:t>
            </w:r>
            <w:r>
              <w:rPr>
                <w:rFonts w:asciiTheme="minorEastAsia" w:hAnsiTheme="minorEastAsia" w:cs="仿宋_GB2312" w:hint="eastAsia"/>
                <w:szCs w:val="21"/>
              </w:rPr>
              <w:t>谈判有效期</w:t>
            </w:r>
          </w:p>
        </w:tc>
        <w:tc>
          <w:tcPr>
            <w:tcW w:w="6813" w:type="dxa"/>
            <w:vAlign w:val="center"/>
          </w:tcPr>
          <w:p w:rsidR="00B34E29" w:rsidRDefault="00BB391E">
            <w:pPr>
              <w:autoSpaceDE w:val="0"/>
              <w:autoSpaceDN w:val="0"/>
              <w:adjustRightInd w:val="0"/>
              <w:spacing w:line="360" w:lineRule="auto"/>
              <w:rPr>
                <w:rFonts w:asciiTheme="minorEastAsia" w:hAnsiTheme="minorEastAsia" w:cs="仿宋_GB2312"/>
                <w:szCs w:val="21"/>
              </w:rPr>
            </w:pPr>
            <w:r>
              <w:rPr>
                <w:rFonts w:asciiTheme="minorEastAsia" w:hAnsiTheme="minorEastAsia" w:cs="仿宋_GB2312" w:hint="eastAsia"/>
                <w:szCs w:val="21"/>
              </w:rPr>
              <w:t>60天（自</w:t>
            </w:r>
            <w:r>
              <w:rPr>
                <w:rFonts w:asciiTheme="minorEastAsia" w:hAnsiTheme="minorEastAsia" w:cs="宋体" w:hint="eastAsia"/>
                <w:kern w:val="0"/>
                <w:szCs w:val="21"/>
              </w:rPr>
              <w:t>提交谈判响应文件的截止之日起算</w:t>
            </w:r>
            <w:r>
              <w:rPr>
                <w:rFonts w:asciiTheme="minorEastAsia" w:hAnsiTheme="minorEastAsia" w:cs="仿宋_GB2312" w:hint="eastAsia"/>
                <w:szCs w:val="21"/>
              </w:rPr>
              <w:t>）</w:t>
            </w:r>
          </w:p>
        </w:tc>
      </w:tr>
      <w:tr w:rsidR="00B34E29">
        <w:trPr>
          <w:trHeight w:val="504"/>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11</w:t>
            </w:r>
          </w:p>
        </w:tc>
        <w:tc>
          <w:tcPr>
            <w:tcW w:w="2268" w:type="dxa"/>
            <w:vAlign w:val="center"/>
          </w:tcPr>
          <w:p w:rsidR="00B34E29" w:rsidRDefault="00BB391E">
            <w:pPr>
              <w:autoSpaceDE w:val="0"/>
              <w:autoSpaceDN w:val="0"/>
              <w:adjustRightInd w:val="0"/>
              <w:spacing w:line="360" w:lineRule="auto"/>
              <w:rPr>
                <w:rFonts w:asciiTheme="minorEastAsia" w:hAnsiTheme="minorEastAsia" w:cs="仿宋_GB2312"/>
                <w:szCs w:val="21"/>
              </w:rPr>
            </w:pPr>
            <w:r>
              <w:rPr>
                <w:rFonts w:asciiTheme="minorEastAsia" w:hAnsiTheme="minorEastAsia" w:cs="宋体" w:hint="eastAsia"/>
                <w:bCs/>
                <w:szCs w:val="21"/>
                <w:lang w:val="zh-CN"/>
              </w:rPr>
              <w:t>成交供应商</w:t>
            </w:r>
            <w:r>
              <w:rPr>
                <w:rFonts w:asciiTheme="minorEastAsia" w:hAnsiTheme="minorEastAsia" w:cs="宋体"/>
                <w:bCs/>
                <w:szCs w:val="21"/>
                <w:lang w:val="zh-CN"/>
              </w:rPr>
              <w:t>将本项目非主体、非关键性工作分包</w:t>
            </w:r>
          </w:p>
        </w:tc>
        <w:tc>
          <w:tcPr>
            <w:tcW w:w="6813" w:type="dxa"/>
            <w:vAlign w:val="center"/>
          </w:tcPr>
          <w:p w:rsidR="00B34E29" w:rsidRDefault="00B34E29">
            <w:pPr>
              <w:autoSpaceDE w:val="0"/>
              <w:autoSpaceDN w:val="0"/>
              <w:adjustRightInd w:val="0"/>
              <w:spacing w:line="276" w:lineRule="auto"/>
              <w:rPr>
                <w:rFonts w:asciiTheme="minorEastAsia" w:hAnsiTheme="minorEastAsia" w:cs="仿宋_GB2312"/>
                <w:szCs w:val="21"/>
              </w:rPr>
            </w:pPr>
            <w:r>
              <w:rPr>
                <w:rFonts w:asciiTheme="minorEastAsia" w:hAnsiTheme="minorEastAsia" w:cs="宋体"/>
                <w:b/>
                <w:color w:val="000000"/>
                <w:kern w:val="0"/>
                <w:szCs w:val="21"/>
                <w:lang w:val="zh-CN"/>
              </w:rPr>
              <w:fldChar w:fldCharType="begin"/>
            </w:r>
            <w:r w:rsidR="00BB391E">
              <w:rPr>
                <w:rFonts w:asciiTheme="minorEastAsia" w:hAnsiTheme="minorEastAsia" w:cs="宋体" w:hint="eastAsia"/>
                <w:b/>
                <w:color w:val="000000"/>
                <w:kern w:val="0"/>
                <w:szCs w:val="21"/>
                <w:lang w:val="zh-CN"/>
              </w:rPr>
              <w:instrText>eq \o\ac(□,</w:instrText>
            </w:r>
            <w:r w:rsidR="00BB391E">
              <w:rPr>
                <w:rFonts w:asciiTheme="minorEastAsia" w:hAnsiTheme="minorEastAsia" w:cs="宋体" w:hint="eastAsia"/>
                <w:b/>
                <w:color w:val="000000"/>
                <w:kern w:val="0"/>
                <w:position w:val="2"/>
                <w:szCs w:val="21"/>
                <w:lang w:val="zh-CN"/>
              </w:rPr>
              <w:instrText>√</w:instrText>
            </w:r>
            <w:r w:rsidR="00BB391E">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BB391E">
              <w:rPr>
                <w:rFonts w:asciiTheme="minorEastAsia" w:hAnsiTheme="minorEastAsia" w:cs="宋体" w:hint="eastAsia"/>
                <w:bCs/>
                <w:szCs w:val="21"/>
                <w:lang w:val="zh-CN"/>
              </w:rPr>
              <w:t xml:space="preserve">不允许   </w:t>
            </w:r>
            <w:r w:rsidR="00BB391E">
              <w:rPr>
                <w:rFonts w:asciiTheme="minorEastAsia" w:hAnsiTheme="minorEastAsia" w:cs="宋体" w:hint="eastAsia"/>
                <w:b/>
                <w:bCs/>
                <w:szCs w:val="21"/>
                <w:lang w:val="zh-CN"/>
              </w:rPr>
              <w:t>□</w:t>
            </w:r>
            <w:r w:rsidR="00BB391E">
              <w:rPr>
                <w:rFonts w:asciiTheme="minorEastAsia" w:hAnsiTheme="minorEastAsia" w:cs="仿宋_GB2312" w:hint="eastAsia"/>
                <w:szCs w:val="21"/>
              </w:rPr>
              <w:t>允许</w:t>
            </w:r>
          </w:p>
        </w:tc>
      </w:tr>
      <w:tr w:rsidR="00B34E29">
        <w:trPr>
          <w:trHeight w:val="504"/>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12</w:t>
            </w:r>
          </w:p>
        </w:tc>
        <w:tc>
          <w:tcPr>
            <w:tcW w:w="2268" w:type="dxa"/>
            <w:vAlign w:val="center"/>
          </w:tcPr>
          <w:p w:rsidR="00B34E29" w:rsidRDefault="00BB391E">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谈判响应截止及</w:t>
            </w:r>
          </w:p>
          <w:p w:rsidR="00B34E29" w:rsidRDefault="00BB391E">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谈判时间</w:t>
            </w:r>
          </w:p>
        </w:tc>
        <w:tc>
          <w:tcPr>
            <w:tcW w:w="6813" w:type="dxa"/>
            <w:vAlign w:val="center"/>
          </w:tcPr>
          <w:p w:rsidR="00B34E29" w:rsidRDefault="00BB391E">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仿宋_GB2312" w:hint="eastAsia"/>
                <w:color w:val="FF0000"/>
                <w:sz w:val="32"/>
                <w:szCs w:val="32"/>
                <w:lang w:val="zh-CN"/>
              </w:rPr>
              <w:t>2019年</w:t>
            </w:r>
            <w:r>
              <w:rPr>
                <w:rFonts w:asciiTheme="minorEastAsia" w:hAnsiTheme="minorEastAsia" w:cs="仿宋_GB2312" w:hint="eastAsia"/>
                <w:color w:val="FF0000"/>
                <w:sz w:val="32"/>
                <w:szCs w:val="32"/>
              </w:rPr>
              <w:t xml:space="preserve"> </w:t>
            </w:r>
            <w:r w:rsidR="006A5FAE">
              <w:rPr>
                <w:rFonts w:asciiTheme="minorEastAsia" w:hAnsiTheme="minorEastAsia" w:cs="仿宋_GB2312" w:hint="eastAsia"/>
                <w:color w:val="FF0000"/>
                <w:sz w:val="32"/>
                <w:szCs w:val="32"/>
              </w:rPr>
              <w:t>8</w:t>
            </w:r>
            <w:r>
              <w:rPr>
                <w:rFonts w:asciiTheme="minorEastAsia" w:hAnsiTheme="minorEastAsia" w:cs="仿宋_GB2312" w:hint="eastAsia"/>
                <w:color w:val="FF0000"/>
                <w:sz w:val="32"/>
                <w:szCs w:val="32"/>
              </w:rPr>
              <w:t xml:space="preserve"> </w:t>
            </w:r>
            <w:r>
              <w:rPr>
                <w:rFonts w:asciiTheme="minorEastAsia" w:hAnsiTheme="minorEastAsia" w:cs="仿宋_GB2312" w:hint="eastAsia"/>
                <w:color w:val="FF0000"/>
                <w:sz w:val="32"/>
                <w:szCs w:val="32"/>
                <w:lang w:val="zh-CN"/>
              </w:rPr>
              <w:t>月</w:t>
            </w:r>
            <w:r>
              <w:rPr>
                <w:rFonts w:asciiTheme="minorEastAsia" w:hAnsiTheme="minorEastAsia" w:cs="仿宋_GB2312" w:hint="eastAsia"/>
                <w:color w:val="FF0000"/>
                <w:sz w:val="32"/>
                <w:szCs w:val="32"/>
              </w:rPr>
              <w:t xml:space="preserve"> </w:t>
            </w:r>
            <w:r w:rsidR="006A5FAE">
              <w:rPr>
                <w:rFonts w:asciiTheme="minorEastAsia" w:hAnsiTheme="minorEastAsia" w:cs="仿宋_GB2312" w:hint="eastAsia"/>
                <w:color w:val="FF0000"/>
                <w:sz w:val="32"/>
                <w:szCs w:val="32"/>
              </w:rPr>
              <w:t>14</w:t>
            </w:r>
            <w:r>
              <w:rPr>
                <w:rFonts w:asciiTheme="minorEastAsia" w:hAnsiTheme="minorEastAsia" w:cs="仿宋_GB2312" w:hint="eastAsia"/>
                <w:color w:val="FF0000"/>
                <w:sz w:val="32"/>
                <w:szCs w:val="32"/>
              </w:rPr>
              <w:t xml:space="preserve"> </w:t>
            </w:r>
            <w:r>
              <w:rPr>
                <w:rFonts w:asciiTheme="minorEastAsia" w:hAnsiTheme="minorEastAsia" w:cs="仿宋_GB2312" w:hint="eastAsia"/>
                <w:color w:val="FF0000"/>
                <w:sz w:val="32"/>
                <w:szCs w:val="32"/>
                <w:lang w:val="zh-CN"/>
              </w:rPr>
              <w:t>日</w:t>
            </w:r>
            <w:r>
              <w:rPr>
                <w:rFonts w:asciiTheme="minorEastAsia" w:hAnsiTheme="minorEastAsia" w:cs="仿宋_GB2312" w:hint="eastAsia"/>
                <w:color w:val="FF0000"/>
                <w:sz w:val="32"/>
                <w:szCs w:val="32"/>
              </w:rPr>
              <w:t xml:space="preserve"> </w:t>
            </w:r>
            <w:r w:rsidR="006A5FAE">
              <w:rPr>
                <w:rFonts w:asciiTheme="minorEastAsia" w:hAnsiTheme="minorEastAsia" w:cs="仿宋_GB2312" w:hint="eastAsia"/>
                <w:color w:val="FF0000"/>
                <w:sz w:val="32"/>
                <w:szCs w:val="32"/>
              </w:rPr>
              <w:t>15</w:t>
            </w:r>
            <w:r>
              <w:rPr>
                <w:rFonts w:asciiTheme="minorEastAsia" w:hAnsiTheme="minorEastAsia" w:cs="仿宋_GB2312" w:hint="eastAsia"/>
                <w:color w:val="FF0000"/>
                <w:sz w:val="32"/>
                <w:szCs w:val="32"/>
              </w:rPr>
              <w:t xml:space="preserve"> </w:t>
            </w:r>
            <w:r>
              <w:rPr>
                <w:rFonts w:asciiTheme="minorEastAsia" w:hAnsiTheme="minorEastAsia" w:cs="仿宋_GB2312" w:hint="eastAsia"/>
                <w:color w:val="FF0000"/>
                <w:sz w:val="32"/>
                <w:szCs w:val="32"/>
                <w:lang w:val="zh-CN"/>
              </w:rPr>
              <w:t>：</w:t>
            </w:r>
            <w:r>
              <w:rPr>
                <w:rFonts w:asciiTheme="minorEastAsia" w:hAnsiTheme="minorEastAsia" w:cs="仿宋_GB2312" w:hint="eastAsia"/>
                <w:color w:val="FF0000"/>
                <w:sz w:val="32"/>
                <w:szCs w:val="32"/>
              </w:rPr>
              <w:t>00</w:t>
            </w:r>
            <w:r>
              <w:rPr>
                <w:rFonts w:asciiTheme="minorEastAsia" w:hAnsiTheme="minorEastAsia" w:cs="仿宋_GB2312" w:hint="eastAsia"/>
                <w:color w:val="FF0000"/>
                <w:szCs w:val="21"/>
                <w:lang w:val="zh-CN"/>
              </w:rPr>
              <w:t>（</w:t>
            </w:r>
            <w:r>
              <w:rPr>
                <w:rFonts w:asciiTheme="minorEastAsia" w:hAnsiTheme="minorEastAsia" w:cs="宋体" w:hint="eastAsia"/>
                <w:bCs/>
                <w:szCs w:val="21"/>
                <w:lang w:val="zh-CN"/>
              </w:rPr>
              <w:t>北京时间）</w:t>
            </w:r>
          </w:p>
        </w:tc>
      </w:tr>
      <w:tr w:rsidR="00B34E29">
        <w:trPr>
          <w:trHeight w:val="504"/>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13</w:t>
            </w:r>
          </w:p>
        </w:tc>
        <w:tc>
          <w:tcPr>
            <w:tcW w:w="2268" w:type="dxa"/>
            <w:vAlign w:val="center"/>
          </w:tcPr>
          <w:p w:rsidR="00B34E29" w:rsidRDefault="00BB391E">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递交谈判响应文件</w:t>
            </w:r>
          </w:p>
        </w:tc>
        <w:tc>
          <w:tcPr>
            <w:tcW w:w="6813" w:type="dxa"/>
            <w:vAlign w:val="center"/>
          </w:tcPr>
          <w:p w:rsidR="00B34E29" w:rsidRDefault="00BB391E">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禹州市公共资源交易中心开标二室（地址：禹州市行政服务中心楼九楼）</w:t>
            </w:r>
          </w:p>
        </w:tc>
      </w:tr>
      <w:tr w:rsidR="00B34E29">
        <w:trPr>
          <w:trHeight w:val="504"/>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14</w:t>
            </w:r>
          </w:p>
        </w:tc>
        <w:tc>
          <w:tcPr>
            <w:tcW w:w="2268" w:type="dxa"/>
            <w:vAlign w:val="center"/>
          </w:tcPr>
          <w:p w:rsidR="00B34E29" w:rsidRDefault="00BB391E">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宋体" w:hint="eastAsia"/>
                <w:kern w:val="0"/>
                <w:szCs w:val="21"/>
              </w:rPr>
              <w:t>谈判保证金</w:t>
            </w:r>
          </w:p>
        </w:tc>
        <w:tc>
          <w:tcPr>
            <w:tcW w:w="6813" w:type="dxa"/>
            <w:vAlign w:val="center"/>
          </w:tcPr>
          <w:p w:rsidR="00B34E29" w:rsidRDefault="00BB391E">
            <w:pPr>
              <w:tabs>
                <w:tab w:val="left" w:pos="1260"/>
              </w:tabs>
              <w:autoSpaceDE w:val="0"/>
              <w:autoSpaceDN w:val="0"/>
              <w:spacing w:line="360" w:lineRule="auto"/>
              <w:contextualSpacing/>
              <w:rPr>
                <w:color w:val="FF0000"/>
              </w:rPr>
            </w:pPr>
            <w:r>
              <w:rPr>
                <w:rFonts w:hint="eastAsia"/>
                <w:color w:val="FF0000"/>
                <w:lang w:val="zh-CN"/>
              </w:rPr>
              <w:t>按照河南省《关于优化政府采购营商环境有关问题的通知》（</w:t>
            </w:r>
            <w:proofErr w:type="gramStart"/>
            <w:r>
              <w:rPr>
                <w:rFonts w:hint="eastAsia"/>
                <w:color w:val="FF0000"/>
                <w:lang w:val="zh-CN"/>
              </w:rPr>
              <w:t>豫财购</w:t>
            </w:r>
            <w:proofErr w:type="gramEnd"/>
            <w:r>
              <w:rPr>
                <w:rFonts w:hint="eastAsia"/>
                <w:color w:val="FF0000"/>
                <w:lang w:val="zh-CN"/>
              </w:rPr>
              <w:t>（</w:t>
            </w:r>
            <w:r>
              <w:rPr>
                <w:rFonts w:hint="eastAsia"/>
                <w:color w:val="FF0000"/>
              </w:rPr>
              <w:t>2019</w:t>
            </w:r>
            <w:r>
              <w:rPr>
                <w:rFonts w:hint="eastAsia"/>
                <w:color w:val="FF0000"/>
                <w:lang w:val="zh-CN"/>
              </w:rPr>
              <w:t>）</w:t>
            </w:r>
            <w:r>
              <w:rPr>
                <w:rFonts w:hint="eastAsia"/>
                <w:color w:val="FF0000"/>
              </w:rPr>
              <w:t>4</w:t>
            </w:r>
            <w:r>
              <w:rPr>
                <w:rFonts w:hint="eastAsia"/>
                <w:color w:val="FF0000"/>
              </w:rPr>
              <w:t>号文</w:t>
            </w:r>
            <w:r>
              <w:rPr>
                <w:rFonts w:hint="eastAsia"/>
                <w:color w:val="FF0000"/>
                <w:lang w:val="zh-CN"/>
              </w:rPr>
              <w:t>）的要求，自己</w:t>
            </w:r>
            <w:r>
              <w:rPr>
                <w:rFonts w:hint="eastAsia"/>
                <w:color w:val="FF0000"/>
              </w:rPr>
              <w:t>2019</w:t>
            </w:r>
            <w:r>
              <w:rPr>
                <w:rFonts w:hint="eastAsia"/>
                <w:color w:val="FF0000"/>
              </w:rPr>
              <w:t>年</w:t>
            </w:r>
            <w:r>
              <w:rPr>
                <w:rFonts w:hint="eastAsia"/>
                <w:color w:val="FF0000"/>
              </w:rPr>
              <w:t>8</w:t>
            </w:r>
            <w:r>
              <w:rPr>
                <w:rFonts w:hint="eastAsia"/>
                <w:color w:val="FF0000"/>
              </w:rPr>
              <w:t>月</w:t>
            </w:r>
            <w:r>
              <w:rPr>
                <w:rFonts w:hint="eastAsia"/>
                <w:color w:val="FF0000"/>
              </w:rPr>
              <w:t>1</w:t>
            </w:r>
            <w:r>
              <w:rPr>
                <w:rFonts w:hint="eastAsia"/>
                <w:color w:val="FF0000"/>
              </w:rPr>
              <w:t>日起，在全省政府采购和服务招投标活动中，不再向供应商收取投标保证金。非招标采购方式采购货物、工程和服务的，也不再向供应商收取投标保证金。</w:t>
            </w:r>
          </w:p>
          <w:p w:rsidR="00B34E29" w:rsidRDefault="00BB391E">
            <w:pPr>
              <w:tabs>
                <w:tab w:val="left" w:pos="1260"/>
              </w:tabs>
              <w:autoSpaceDE w:val="0"/>
              <w:autoSpaceDN w:val="0"/>
              <w:spacing w:line="360" w:lineRule="auto"/>
              <w:contextualSpacing/>
              <w:rPr>
                <w:rFonts w:asciiTheme="minorEastAsia" w:hAnsiTheme="minorEastAsia" w:cs="仿宋_GB2312"/>
                <w:szCs w:val="21"/>
                <w:lang w:val="zh-CN"/>
              </w:rPr>
            </w:pPr>
            <w:r>
              <w:rPr>
                <w:rFonts w:hint="eastAsia"/>
                <w:color w:val="FF0000"/>
              </w:rPr>
              <w:t>投标商应按照招标文件要求，在投标文件中提供投标承诺函，明确所应当承担的责任和义务，并严格按照法律法规和招标文件履约，服从政府采购监管管理部门的监督管理。</w:t>
            </w:r>
          </w:p>
        </w:tc>
      </w:tr>
      <w:tr w:rsidR="00B34E29">
        <w:trPr>
          <w:trHeight w:val="1560"/>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15</w:t>
            </w:r>
          </w:p>
        </w:tc>
        <w:tc>
          <w:tcPr>
            <w:tcW w:w="2268" w:type="dxa"/>
            <w:vAlign w:val="center"/>
          </w:tcPr>
          <w:p w:rsidR="00B34E29" w:rsidRDefault="00BB391E">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公告发布</w:t>
            </w:r>
          </w:p>
        </w:tc>
        <w:tc>
          <w:tcPr>
            <w:tcW w:w="6813" w:type="dxa"/>
            <w:tcBorders>
              <w:top w:val="single" w:sz="4" w:space="0" w:color="auto"/>
            </w:tcBorders>
            <w:vAlign w:val="center"/>
          </w:tcPr>
          <w:p w:rsidR="00B34E29" w:rsidRDefault="00BB391E">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color w:val="000000"/>
                <w:szCs w:val="21"/>
              </w:rPr>
              <w:t>谈判公告、成交公告、变更（更正）公告、现场勘察答复等相关信息同时在以下网站发布：《中国政府采购网》、《河南省政府采购网》、《全国公共资源交易平台（河南省·许昌市）》</w:t>
            </w:r>
          </w:p>
        </w:tc>
      </w:tr>
      <w:tr w:rsidR="00B34E29">
        <w:trPr>
          <w:trHeight w:val="510"/>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16</w:t>
            </w:r>
          </w:p>
        </w:tc>
        <w:tc>
          <w:tcPr>
            <w:tcW w:w="2268" w:type="dxa"/>
            <w:vAlign w:val="center"/>
          </w:tcPr>
          <w:p w:rsidR="00B34E29" w:rsidRDefault="00BB391E">
            <w:pPr>
              <w:autoSpaceDE w:val="0"/>
              <w:autoSpaceDN w:val="0"/>
              <w:adjustRightInd w:val="0"/>
              <w:spacing w:line="360" w:lineRule="auto"/>
              <w:jc w:val="center"/>
              <w:rPr>
                <w:rFonts w:asciiTheme="minorEastAsia" w:hAnsiTheme="minorEastAsia" w:cs="仿宋_GB2312"/>
                <w:szCs w:val="21"/>
              </w:rPr>
            </w:pPr>
            <w:r>
              <w:rPr>
                <w:rFonts w:asciiTheme="minorEastAsia" w:hAnsiTheme="minorEastAsia" w:cs="仿宋_GB2312" w:hint="eastAsia"/>
                <w:szCs w:val="21"/>
              </w:rPr>
              <w:t>采购人澄清或修改</w:t>
            </w:r>
          </w:p>
          <w:p w:rsidR="00B34E29" w:rsidRDefault="00BB391E">
            <w:pPr>
              <w:autoSpaceDE w:val="0"/>
              <w:autoSpaceDN w:val="0"/>
              <w:adjustRightInd w:val="0"/>
              <w:spacing w:line="360" w:lineRule="auto"/>
              <w:jc w:val="center"/>
              <w:rPr>
                <w:rFonts w:asciiTheme="minorEastAsia" w:hAnsiTheme="minorEastAsia" w:cs="黑体"/>
                <w:szCs w:val="21"/>
              </w:rPr>
            </w:pPr>
            <w:r>
              <w:rPr>
                <w:rFonts w:asciiTheme="minorEastAsia" w:hAnsiTheme="minorEastAsia" w:cs="仿宋_GB2312" w:hint="eastAsia"/>
                <w:szCs w:val="21"/>
              </w:rPr>
              <w:t>谈判文件时间</w:t>
            </w:r>
          </w:p>
        </w:tc>
        <w:tc>
          <w:tcPr>
            <w:tcW w:w="6813" w:type="dxa"/>
            <w:vAlign w:val="center"/>
          </w:tcPr>
          <w:p w:rsidR="00B34E29" w:rsidRDefault="00BB391E">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谈判响应截止时间3个工作日前（</w:t>
            </w:r>
            <w:r>
              <w:rPr>
                <w:rFonts w:asciiTheme="minorEastAsia" w:hAnsiTheme="minorEastAsia" w:cs="仿宋_GB2312" w:hint="eastAsia"/>
                <w:szCs w:val="21"/>
                <w:lang w:val="zh-CN"/>
              </w:rPr>
              <w:t>澄清内容可能影响谈判响应文件编制的）</w:t>
            </w:r>
          </w:p>
        </w:tc>
      </w:tr>
      <w:tr w:rsidR="00B34E29">
        <w:trPr>
          <w:trHeight w:val="510"/>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17</w:t>
            </w:r>
          </w:p>
        </w:tc>
        <w:tc>
          <w:tcPr>
            <w:tcW w:w="2268" w:type="dxa"/>
            <w:vAlign w:val="center"/>
          </w:tcPr>
          <w:p w:rsidR="00B34E29" w:rsidRDefault="00BB391E">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供应商对采购文件</w:t>
            </w:r>
          </w:p>
          <w:p w:rsidR="00B34E29" w:rsidRDefault="00BB391E">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质疑截止时间</w:t>
            </w:r>
          </w:p>
        </w:tc>
        <w:tc>
          <w:tcPr>
            <w:tcW w:w="6813" w:type="dxa"/>
            <w:vAlign w:val="center"/>
          </w:tcPr>
          <w:p w:rsidR="00B34E29" w:rsidRDefault="00BB391E">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谈判公告期满之日起七个工作日</w:t>
            </w:r>
          </w:p>
        </w:tc>
      </w:tr>
      <w:tr w:rsidR="00B34E29">
        <w:trPr>
          <w:trHeight w:val="510"/>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lastRenderedPageBreak/>
              <w:t>18</w:t>
            </w:r>
          </w:p>
        </w:tc>
        <w:tc>
          <w:tcPr>
            <w:tcW w:w="2268" w:type="dxa"/>
            <w:vAlign w:val="center"/>
          </w:tcPr>
          <w:p w:rsidR="00B34E29" w:rsidRDefault="00BB391E">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响应文件份数</w:t>
            </w:r>
          </w:p>
        </w:tc>
        <w:tc>
          <w:tcPr>
            <w:tcW w:w="6813" w:type="dxa"/>
            <w:vAlign w:val="center"/>
          </w:tcPr>
          <w:p w:rsidR="00B34E29" w:rsidRDefault="00B34E29">
            <w:pPr>
              <w:autoSpaceDE w:val="0"/>
              <w:autoSpaceDN w:val="0"/>
              <w:adjustRightInd w:val="0"/>
              <w:spacing w:line="360" w:lineRule="auto"/>
              <w:rPr>
                <w:rFonts w:asciiTheme="minorEastAsia" w:hAnsiTheme="minorEastAsia" w:cs="宋体"/>
                <w:color w:val="000000"/>
                <w:szCs w:val="21"/>
              </w:rPr>
            </w:pPr>
            <w:r>
              <w:rPr>
                <w:rFonts w:ascii="新宋体" w:eastAsia="新宋体" w:hAnsi="新宋体"/>
                <w:b/>
                <w:szCs w:val="21"/>
              </w:rPr>
              <w:fldChar w:fldCharType="begin"/>
            </w:r>
            <w:r w:rsidR="00BB391E">
              <w:rPr>
                <w:rFonts w:ascii="新宋体" w:eastAsia="新宋体" w:hAnsi="新宋体" w:hint="eastAsia"/>
                <w:b/>
                <w:szCs w:val="21"/>
              </w:rPr>
              <w:instrText>eq \o\ac(□,√)</w:instrText>
            </w:r>
            <w:r>
              <w:rPr>
                <w:rFonts w:ascii="新宋体" w:eastAsia="新宋体" w:hAnsi="新宋体"/>
                <w:b/>
                <w:szCs w:val="21"/>
              </w:rPr>
              <w:fldChar w:fldCharType="end"/>
            </w:r>
            <w:r w:rsidR="00BB391E">
              <w:rPr>
                <w:rFonts w:ascii="新宋体" w:eastAsia="新宋体" w:hAnsi="新宋体" w:hint="eastAsia"/>
                <w:szCs w:val="21"/>
              </w:rPr>
              <w:t>电子响应文件：成功上传至《全国公共资源交易平台（河南省·许昌市）》公共资源交易系统加密电子响应文件1份</w:t>
            </w:r>
            <w:r w:rsidR="00BB391E">
              <w:rPr>
                <w:rFonts w:hAnsi="宋体" w:cs="宋体" w:hint="eastAsia"/>
                <w:szCs w:val="21"/>
                <w:lang w:val="zh-CN"/>
              </w:rPr>
              <w:t>（文件格式为：</w:t>
            </w:r>
            <w:r w:rsidR="00BB391E">
              <w:rPr>
                <w:rFonts w:hAnsi="宋体" w:cs="宋体" w:hint="eastAsia"/>
                <w:szCs w:val="21"/>
                <w:lang w:val="zh-CN"/>
              </w:rPr>
              <w:t xml:space="preserve"> XXX</w:t>
            </w:r>
            <w:r w:rsidR="00BB391E">
              <w:rPr>
                <w:rFonts w:hAnsi="宋体" w:cs="宋体" w:hint="eastAsia"/>
                <w:szCs w:val="21"/>
                <w:lang w:val="zh-CN"/>
              </w:rPr>
              <w:t>公司</w:t>
            </w:r>
            <w:r w:rsidR="00BB391E">
              <w:rPr>
                <w:rFonts w:hAnsi="宋体" w:cs="宋体" w:hint="eastAsia"/>
                <w:szCs w:val="21"/>
                <w:lang w:val="zh-CN"/>
              </w:rPr>
              <w:t>XXX</w:t>
            </w:r>
            <w:r w:rsidR="00BB391E">
              <w:rPr>
                <w:rFonts w:hAnsi="宋体" w:cs="宋体" w:hint="eastAsia"/>
                <w:szCs w:val="21"/>
                <w:lang w:val="zh-CN"/>
              </w:rPr>
              <w:t>项目编号</w:t>
            </w:r>
            <w:r w:rsidR="00BB391E">
              <w:rPr>
                <w:rFonts w:hAnsi="宋体" w:cs="宋体" w:hint="eastAsia"/>
                <w:szCs w:val="21"/>
                <w:lang w:val="zh-CN"/>
              </w:rPr>
              <w:t>.file</w:t>
            </w:r>
            <w:r w:rsidR="00BB391E">
              <w:rPr>
                <w:rFonts w:hAnsi="宋体" w:cs="宋体" w:hint="eastAsia"/>
                <w:szCs w:val="21"/>
                <w:lang w:val="zh-CN"/>
              </w:rPr>
              <w:t>）。</w:t>
            </w:r>
            <w:r w:rsidR="00BB391E">
              <w:rPr>
                <w:rFonts w:ascii="新宋体" w:eastAsia="新宋体" w:hAnsi="新宋体" w:hint="eastAsia"/>
                <w:szCs w:val="21"/>
              </w:rPr>
              <w:t>使用电子介质存储的备份文件1份（文件格式为：名称为“备份”的文件夹）。</w:t>
            </w:r>
          </w:p>
          <w:p w:rsidR="00B34E29" w:rsidRDefault="00B34E29">
            <w:pPr>
              <w:autoSpaceDE w:val="0"/>
              <w:autoSpaceDN w:val="0"/>
              <w:adjustRightInd w:val="0"/>
              <w:spacing w:line="360" w:lineRule="auto"/>
              <w:rPr>
                <w:rFonts w:ascii="新宋体" w:eastAsia="新宋体" w:hAnsi="新宋体"/>
                <w:szCs w:val="21"/>
              </w:rPr>
            </w:pPr>
            <w:r>
              <w:rPr>
                <w:rFonts w:ascii="新宋体" w:eastAsia="新宋体" w:hAnsi="新宋体"/>
                <w:b/>
                <w:szCs w:val="21"/>
              </w:rPr>
              <w:fldChar w:fldCharType="begin"/>
            </w:r>
            <w:r w:rsidR="00BB391E">
              <w:rPr>
                <w:rFonts w:ascii="新宋体" w:eastAsia="新宋体" w:hAnsi="新宋体" w:hint="eastAsia"/>
                <w:b/>
                <w:szCs w:val="21"/>
              </w:rPr>
              <w:instrText>eq \o\ac(□,√)</w:instrText>
            </w:r>
            <w:r>
              <w:rPr>
                <w:rFonts w:ascii="新宋体" w:eastAsia="新宋体" w:hAnsi="新宋体"/>
                <w:b/>
                <w:szCs w:val="21"/>
              </w:rPr>
              <w:fldChar w:fldCharType="end"/>
            </w:r>
            <w:r w:rsidR="00BB391E">
              <w:rPr>
                <w:rFonts w:ascii="新宋体" w:eastAsia="新宋体" w:hAnsi="新宋体" w:hint="eastAsia"/>
                <w:szCs w:val="21"/>
              </w:rPr>
              <w:t>纸质响应文件：</w:t>
            </w:r>
            <w:r w:rsidR="00BB391E">
              <w:rPr>
                <w:rFonts w:asciiTheme="minorEastAsia" w:hAnsiTheme="minorEastAsia" w:cs="仿宋_GB2312" w:hint="eastAsia"/>
                <w:szCs w:val="21"/>
              </w:rPr>
              <w:t>正本</w:t>
            </w:r>
            <w:r w:rsidR="00BB391E">
              <w:rPr>
                <w:rFonts w:asciiTheme="minorEastAsia" w:hAnsiTheme="minorEastAsia" w:cs="仿宋_GB2312" w:hint="eastAsia"/>
                <w:b/>
                <w:szCs w:val="21"/>
              </w:rPr>
              <w:t>一</w:t>
            </w:r>
            <w:r w:rsidR="00BB391E">
              <w:rPr>
                <w:rFonts w:asciiTheme="minorEastAsia" w:hAnsiTheme="minorEastAsia" w:cs="仿宋_GB2312" w:hint="eastAsia"/>
                <w:szCs w:val="21"/>
              </w:rPr>
              <w:t>份，</w:t>
            </w:r>
            <w:r w:rsidR="00BB391E">
              <w:rPr>
                <w:rFonts w:ascii="新宋体" w:eastAsia="新宋体" w:hAnsi="新宋体" w:hint="eastAsia"/>
                <w:szCs w:val="21"/>
              </w:rPr>
              <w:t>副本一份</w:t>
            </w:r>
            <w:r w:rsidR="00BB391E">
              <w:rPr>
                <w:rFonts w:asciiTheme="minorEastAsia" w:hAnsiTheme="minorEastAsia" w:cs="仿宋_GB2312" w:hint="eastAsia"/>
                <w:szCs w:val="21"/>
              </w:rPr>
              <w:t>。使用</w:t>
            </w:r>
            <w:r w:rsidR="00BB391E">
              <w:rPr>
                <w:rFonts w:ascii="新宋体" w:eastAsia="新宋体" w:hAnsi="新宋体" w:hint="eastAsia"/>
                <w:szCs w:val="21"/>
              </w:rPr>
              <w:t>格式为“投标文件（供打印）.PDF”的文件</w:t>
            </w:r>
          </w:p>
          <w:p w:rsidR="00B34E29" w:rsidRDefault="00BB391E">
            <w:pPr>
              <w:autoSpaceDE w:val="0"/>
              <w:autoSpaceDN w:val="0"/>
              <w:adjustRightInd w:val="0"/>
              <w:spacing w:line="360" w:lineRule="auto"/>
              <w:rPr>
                <w:rFonts w:asciiTheme="minorEastAsia" w:hAnsiTheme="minorEastAsia" w:cs="宋体"/>
                <w:bCs/>
                <w:szCs w:val="21"/>
                <w:highlight w:val="lightGray"/>
                <w:lang w:val="zh-CN"/>
              </w:rPr>
            </w:pPr>
            <w:r>
              <w:rPr>
                <w:rFonts w:ascii="新宋体" w:eastAsia="新宋体" w:hAnsi="新宋体" w:hint="eastAsia"/>
                <w:szCs w:val="21"/>
              </w:rPr>
              <w:t>电子响应文件和纸质响应文件的内容、格式、水印码、签章应一致。</w:t>
            </w:r>
          </w:p>
        </w:tc>
      </w:tr>
      <w:tr w:rsidR="00B34E29">
        <w:trPr>
          <w:trHeight w:val="510"/>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19</w:t>
            </w:r>
          </w:p>
        </w:tc>
        <w:tc>
          <w:tcPr>
            <w:tcW w:w="2268" w:type="dxa"/>
            <w:vAlign w:val="center"/>
          </w:tcPr>
          <w:p w:rsidR="00B34E29" w:rsidRDefault="00BB391E">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响应文件的</w:t>
            </w:r>
          </w:p>
          <w:p w:rsidR="00B34E29" w:rsidRDefault="00BB391E">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签署盖章</w:t>
            </w:r>
          </w:p>
        </w:tc>
        <w:tc>
          <w:tcPr>
            <w:tcW w:w="6813" w:type="dxa"/>
            <w:vAlign w:val="center"/>
          </w:tcPr>
          <w:p w:rsidR="00B34E29" w:rsidRDefault="00B34E29">
            <w:pPr>
              <w:autoSpaceDE w:val="0"/>
              <w:autoSpaceDN w:val="0"/>
              <w:adjustRightInd w:val="0"/>
              <w:spacing w:line="420" w:lineRule="exact"/>
              <w:rPr>
                <w:rFonts w:ascii="新宋体" w:eastAsia="新宋体" w:hAnsi="新宋体"/>
                <w:szCs w:val="21"/>
              </w:rPr>
            </w:pPr>
            <w:r>
              <w:rPr>
                <w:rFonts w:ascii="新宋体" w:eastAsia="新宋体" w:hAnsi="新宋体"/>
                <w:b/>
                <w:szCs w:val="21"/>
              </w:rPr>
              <w:fldChar w:fldCharType="begin"/>
            </w:r>
            <w:r w:rsidR="00BB391E">
              <w:rPr>
                <w:rFonts w:ascii="新宋体" w:eastAsia="新宋体" w:hAnsi="新宋体" w:hint="eastAsia"/>
                <w:b/>
                <w:szCs w:val="21"/>
              </w:rPr>
              <w:instrText>eq \o\ac(□,√)</w:instrText>
            </w:r>
            <w:r>
              <w:rPr>
                <w:rFonts w:ascii="新宋体" w:eastAsia="新宋体" w:hAnsi="新宋体"/>
                <w:b/>
                <w:szCs w:val="21"/>
              </w:rPr>
              <w:fldChar w:fldCharType="end"/>
            </w:r>
            <w:r w:rsidR="00BB391E">
              <w:rPr>
                <w:rFonts w:ascii="新宋体" w:eastAsia="新宋体" w:hAnsi="新宋体" w:hint="eastAsia"/>
                <w:szCs w:val="21"/>
              </w:rPr>
              <w:t>电子响应文件：按谈判文件要求加盖供应商电子印章和法人电子印章。</w:t>
            </w:r>
          </w:p>
          <w:p w:rsidR="00B34E29" w:rsidRDefault="00B34E29">
            <w:pPr>
              <w:autoSpaceDE w:val="0"/>
              <w:autoSpaceDN w:val="0"/>
              <w:adjustRightInd w:val="0"/>
              <w:spacing w:line="420" w:lineRule="exact"/>
              <w:rPr>
                <w:rFonts w:asciiTheme="minorEastAsia" w:hAnsiTheme="minorEastAsia" w:cs="仿宋_GB2312"/>
                <w:szCs w:val="21"/>
                <w:highlight w:val="lightGray"/>
              </w:rPr>
            </w:pPr>
            <w:r>
              <w:rPr>
                <w:rFonts w:ascii="新宋体" w:eastAsia="新宋体" w:hAnsi="新宋体"/>
                <w:b/>
                <w:szCs w:val="21"/>
              </w:rPr>
              <w:fldChar w:fldCharType="begin"/>
            </w:r>
            <w:r w:rsidR="00BB391E">
              <w:rPr>
                <w:rFonts w:ascii="新宋体" w:eastAsia="新宋体" w:hAnsi="新宋体" w:hint="eastAsia"/>
                <w:b/>
                <w:szCs w:val="21"/>
              </w:rPr>
              <w:instrText>eq \o\ac(□,√)</w:instrText>
            </w:r>
            <w:r>
              <w:rPr>
                <w:rFonts w:ascii="新宋体" w:eastAsia="新宋体" w:hAnsi="新宋体"/>
                <w:b/>
                <w:szCs w:val="21"/>
              </w:rPr>
              <w:fldChar w:fldCharType="end"/>
            </w:r>
            <w:r w:rsidR="00BB391E">
              <w:rPr>
                <w:rFonts w:ascii="新宋体" w:eastAsia="新宋体" w:hAnsi="新宋体" w:hint="eastAsia"/>
                <w:szCs w:val="21"/>
              </w:rPr>
              <w:t>纸质响应文件：投标文件封面加盖供应商公章（响应文件是指供应商电子响应文件制作完成后生成的后缀名为</w:t>
            </w:r>
            <w:r w:rsidR="00BB391E">
              <w:rPr>
                <w:rFonts w:hAnsi="宋体" w:hint="eastAsia"/>
                <w:color w:val="000000"/>
                <w:szCs w:val="21"/>
              </w:rPr>
              <w:t>“</w:t>
            </w:r>
            <w:r w:rsidR="00BB391E">
              <w:rPr>
                <w:rFonts w:hAnsi="宋体" w:hint="eastAsia"/>
                <w:color w:val="000000"/>
                <w:szCs w:val="21"/>
              </w:rPr>
              <w:t>.PDF</w:t>
            </w:r>
            <w:r w:rsidR="00BB391E">
              <w:rPr>
                <w:rFonts w:hAnsi="宋体" w:hint="eastAsia"/>
                <w:color w:val="000000"/>
                <w:szCs w:val="21"/>
              </w:rPr>
              <w:t>”的文件</w:t>
            </w:r>
            <w:r w:rsidR="00BB391E">
              <w:rPr>
                <w:rFonts w:ascii="新宋体" w:eastAsia="新宋体" w:hAnsi="新宋体" w:hint="eastAsia"/>
                <w:szCs w:val="21"/>
              </w:rPr>
              <w:t>打印的纸质响应文件）。</w:t>
            </w:r>
          </w:p>
        </w:tc>
      </w:tr>
      <w:tr w:rsidR="00B34E29">
        <w:trPr>
          <w:trHeight w:val="510"/>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TimesNewRomanPSMT"/>
                <w:szCs w:val="21"/>
              </w:rPr>
            </w:pPr>
            <w:r>
              <w:rPr>
                <w:rFonts w:asciiTheme="minorEastAsia" w:hAnsiTheme="minorEastAsia" w:cs="TimesNewRomanPSMT" w:hint="eastAsia"/>
                <w:szCs w:val="21"/>
              </w:rPr>
              <w:t>20</w:t>
            </w:r>
          </w:p>
        </w:tc>
        <w:tc>
          <w:tcPr>
            <w:tcW w:w="2268" w:type="dxa"/>
            <w:vAlign w:val="center"/>
          </w:tcPr>
          <w:p w:rsidR="00B34E29" w:rsidRDefault="00BB391E">
            <w:pPr>
              <w:autoSpaceDE w:val="0"/>
              <w:autoSpaceDN w:val="0"/>
              <w:adjustRightInd w:val="0"/>
              <w:spacing w:line="360" w:lineRule="auto"/>
              <w:jc w:val="center"/>
              <w:rPr>
                <w:rFonts w:asciiTheme="minorEastAsia" w:hAnsiTheme="minorEastAsia" w:cs="仿宋_GB2312"/>
                <w:szCs w:val="21"/>
              </w:rPr>
            </w:pPr>
            <w:r>
              <w:rPr>
                <w:rFonts w:asciiTheme="minorEastAsia" w:hAnsiTheme="minorEastAsia" w:cs="黑体" w:hint="eastAsia"/>
                <w:szCs w:val="21"/>
              </w:rPr>
              <w:t>谈判小组组建</w:t>
            </w:r>
          </w:p>
        </w:tc>
        <w:tc>
          <w:tcPr>
            <w:tcW w:w="6813" w:type="dxa"/>
            <w:vAlign w:val="center"/>
          </w:tcPr>
          <w:p w:rsidR="00B34E29" w:rsidRDefault="00B34E29">
            <w:pPr>
              <w:autoSpaceDE w:val="0"/>
              <w:autoSpaceDN w:val="0"/>
              <w:adjustRightInd w:val="0"/>
              <w:spacing w:line="360" w:lineRule="auto"/>
              <w:rPr>
                <w:rFonts w:asciiTheme="minorEastAsia" w:hAnsiTheme="minorEastAsia" w:cs="仿宋_GB2312"/>
                <w:szCs w:val="21"/>
                <w:lang w:val="zh-CN"/>
              </w:rPr>
            </w:pPr>
            <w:r>
              <w:rPr>
                <w:rFonts w:ascii="新宋体" w:eastAsia="新宋体" w:hAnsi="新宋体"/>
                <w:b/>
                <w:szCs w:val="21"/>
              </w:rPr>
              <w:fldChar w:fldCharType="begin"/>
            </w:r>
            <w:r w:rsidR="00BB391E">
              <w:rPr>
                <w:rFonts w:ascii="新宋体" w:eastAsia="新宋体" w:hAnsi="新宋体" w:hint="eastAsia"/>
                <w:b/>
                <w:szCs w:val="21"/>
              </w:rPr>
              <w:instrText>eq \o\ac(□,√)</w:instrText>
            </w:r>
            <w:r>
              <w:rPr>
                <w:rFonts w:ascii="新宋体" w:eastAsia="新宋体" w:hAnsi="新宋体"/>
                <w:b/>
                <w:szCs w:val="21"/>
              </w:rPr>
              <w:fldChar w:fldCharType="end"/>
            </w:r>
            <w:r w:rsidR="00BB391E">
              <w:rPr>
                <w:rFonts w:asciiTheme="minorEastAsia" w:hAnsiTheme="minorEastAsia" w:cs="仿宋_GB2312" w:hint="eastAsia"/>
                <w:szCs w:val="21"/>
                <w:lang w:val="zh-CN"/>
              </w:rPr>
              <w:t>由采购人代表和评审专家组成，其中评审专家的人数不少于谈判小组成员总数的三分之二。评审专家从政府采购评审专家库中随机抽取。</w:t>
            </w:r>
          </w:p>
          <w:p w:rsidR="00B34E29" w:rsidRDefault="00BB391E">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仿宋_GB2312" w:hint="eastAsia"/>
                <w:szCs w:val="21"/>
                <w:lang w:val="zh-CN"/>
              </w:rPr>
              <w:t>□由评审专家组成。评审专家从政府采购评审专家库中随机抽取。</w:t>
            </w:r>
          </w:p>
        </w:tc>
      </w:tr>
      <w:tr w:rsidR="00B34E29">
        <w:trPr>
          <w:trHeight w:val="510"/>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TimesNewRomanPSMT"/>
                <w:szCs w:val="21"/>
              </w:rPr>
            </w:pPr>
            <w:r>
              <w:rPr>
                <w:rFonts w:asciiTheme="minorEastAsia" w:hAnsiTheme="minorEastAsia" w:cs="TimesNewRomanPSMT" w:hint="eastAsia"/>
                <w:szCs w:val="21"/>
              </w:rPr>
              <w:t>21</w:t>
            </w:r>
          </w:p>
        </w:tc>
        <w:tc>
          <w:tcPr>
            <w:tcW w:w="2268" w:type="dxa"/>
            <w:vAlign w:val="center"/>
          </w:tcPr>
          <w:p w:rsidR="00B34E29" w:rsidRDefault="00BB391E">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评审方法</w:t>
            </w:r>
          </w:p>
        </w:tc>
        <w:tc>
          <w:tcPr>
            <w:tcW w:w="6813" w:type="dxa"/>
            <w:vAlign w:val="center"/>
          </w:tcPr>
          <w:p w:rsidR="00B34E29" w:rsidRDefault="00BB391E">
            <w:pPr>
              <w:autoSpaceDE w:val="0"/>
              <w:autoSpaceDN w:val="0"/>
              <w:adjustRightInd w:val="0"/>
              <w:spacing w:line="360" w:lineRule="auto"/>
              <w:rPr>
                <w:rFonts w:ascii="新宋体" w:eastAsia="新宋体" w:hAnsi="新宋体"/>
                <w:szCs w:val="21"/>
              </w:rPr>
            </w:pPr>
            <w:r>
              <w:rPr>
                <w:rFonts w:hint="eastAsia"/>
                <w:color w:val="000000"/>
              </w:rPr>
              <w:t>质量和服务均能满足谈判文件实质性响应要求且最后报价最低的原则确定成交供应商</w:t>
            </w:r>
            <w:r>
              <w:rPr>
                <w:rFonts w:ascii="新宋体" w:eastAsia="新宋体" w:hAnsi="新宋体" w:hint="eastAsia"/>
                <w:szCs w:val="21"/>
              </w:rPr>
              <w:t>。</w:t>
            </w:r>
          </w:p>
        </w:tc>
      </w:tr>
      <w:tr w:rsidR="00B34E29">
        <w:trPr>
          <w:trHeight w:val="699"/>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22</w:t>
            </w:r>
          </w:p>
        </w:tc>
        <w:tc>
          <w:tcPr>
            <w:tcW w:w="2268" w:type="dxa"/>
            <w:vAlign w:val="center"/>
          </w:tcPr>
          <w:p w:rsidR="00B34E29" w:rsidRDefault="00BB391E">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授权函</w:t>
            </w:r>
          </w:p>
        </w:tc>
        <w:tc>
          <w:tcPr>
            <w:tcW w:w="6813" w:type="dxa"/>
            <w:vAlign w:val="center"/>
          </w:tcPr>
          <w:p w:rsidR="00B34E29" w:rsidRDefault="00BB391E">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仿宋_GB2312" w:hint="eastAsia"/>
                <w:szCs w:val="21"/>
                <w:lang w:val="zh-CN"/>
              </w:rPr>
              <w:t>采购单位委派代表参加谈判小组的，须向集中采购机构出具授权函。除授权代表外，采购单位委派纪检监察人员对谈判过程实施监督的须进入</w:t>
            </w:r>
            <w:r>
              <w:rPr>
                <w:rFonts w:asciiTheme="minorEastAsia" w:hAnsiTheme="minorEastAsia" w:cs="仿宋_GB2312" w:hint="eastAsia"/>
                <w:szCs w:val="21"/>
              </w:rPr>
              <w:t>g禹州</w:t>
            </w:r>
            <w:r>
              <w:rPr>
                <w:rFonts w:asciiTheme="minorEastAsia" w:hAnsiTheme="minorEastAsia" w:cs="仿宋_GB2312" w:hint="eastAsia"/>
                <w:szCs w:val="21"/>
                <w:lang w:val="zh-CN"/>
              </w:rPr>
              <w:t>市公共资源交易中心九</w:t>
            </w:r>
            <w:proofErr w:type="gramStart"/>
            <w:r>
              <w:rPr>
                <w:rFonts w:asciiTheme="minorEastAsia" w:hAnsiTheme="minorEastAsia" w:cs="仿宋_GB2312" w:hint="eastAsia"/>
                <w:szCs w:val="21"/>
                <w:lang w:val="zh-CN"/>
              </w:rPr>
              <w:t>楼电子</w:t>
            </w:r>
            <w:proofErr w:type="gramEnd"/>
            <w:r>
              <w:rPr>
                <w:rFonts w:asciiTheme="minorEastAsia" w:hAnsiTheme="minorEastAsia" w:cs="仿宋_GB2312" w:hint="eastAsia"/>
                <w:szCs w:val="21"/>
                <w:lang w:val="zh-CN"/>
              </w:rPr>
              <w:t>监督室，并向集中采购</w:t>
            </w:r>
            <w:proofErr w:type="gramStart"/>
            <w:r>
              <w:rPr>
                <w:rFonts w:asciiTheme="minorEastAsia" w:hAnsiTheme="minorEastAsia" w:cs="仿宋_GB2312" w:hint="eastAsia"/>
                <w:szCs w:val="21"/>
                <w:lang w:val="zh-CN"/>
              </w:rPr>
              <w:t>机构机构</w:t>
            </w:r>
            <w:proofErr w:type="gramEnd"/>
            <w:r>
              <w:rPr>
                <w:rFonts w:asciiTheme="minorEastAsia" w:hAnsiTheme="minorEastAsia" w:cs="仿宋_GB2312" w:hint="eastAsia"/>
                <w:szCs w:val="21"/>
                <w:lang w:val="zh-CN"/>
              </w:rPr>
              <w:t>出具授权函，且不得超过2人。</w:t>
            </w:r>
          </w:p>
        </w:tc>
      </w:tr>
      <w:tr w:rsidR="00B34E29">
        <w:trPr>
          <w:trHeight w:val="510"/>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23</w:t>
            </w:r>
          </w:p>
        </w:tc>
        <w:tc>
          <w:tcPr>
            <w:tcW w:w="2268" w:type="dxa"/>
            <w:vAlign w:val="center"/>
          </w:tcPr>
          <w:p w:rsidR="00B34E29" w:rsidRDefault="00BB391E">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履约保证金</w:t>
            </w:r>
          </w:p>
        </w:tc>
        <w:tc>
          <w:tcPr>
            <w:tcW w:w="6813" w:type="dxa"/>
            <w:vAlign w:val="center"/>
          </w:tcPr>
          <w:p w:rsidR="00B34E29" w:rsidRDefault="00B34E29">
            <w:pPr>
              <w:autoSpaceDE w:val="0"/>
              <w:autoSpaceDN w:val="0"/>
              <w:adjustRightInd w:val="0"/>
              <w:spacing w:line="360" w:lineRule="auto"/>
              <w:rPr>
                <w:rFonts w:asciiTheme="minorEastAsia" w:hAnsiTheme="minorEastAsia" w:cs="宋体"/>
                <w:color w:val="000000"/>
                <w:kern w:val="0"/>
                <w:szCs w:val="21"/>
                <w:lang w:val="zh-CN"/>
              </w:rPr>
            </w:pPr>
            <w:r>
              <w:rPr>
                <w:rFonts w:asciiTheme="minorEastAsia" w:hAnsiTheme="minorEastAsia" w:cs="宋体"/>
                <w:b/>
                <w:color w:val="000000"/>
                <w:kern w:val="0"/>
                <w:szCs w:val="21"/>
                <w:lang w:val="zh-CN"/>
              </w:rPr>
              <w:fldChar w:fldCharType="begin"/>
            </w:r>
            <w:r w:rsidR="00BB391E">
              <w:rPr>
                <w:rFonts w:asciiTheme="minorEastAsia" w:hAnsiTheme="minorEastAsia" w:cs="宋体" w:hint="eastAsia"/>
                <w:b/>
                <w:color w:val="000000"/>
                <w:kern w:val="0"/>
                <w:szCs w:val="21"/>
                <w:lang w:val="zh-CN"/>
              </w:rPr>
              <w:instrText>eq \o\ac(□,</w:instrText>
            </w:r>
            <w:r w:rsidR="00BB391E">
              <w:rPr>
                <w:rFonts w:asciiTheme="minorEastAsia" w:hAnsiTheme="minorEastAsia" w:cs="宋体" w:hint="eastAsia"/>
                <w:b/>
                <w:color w:val="000000"/>
                <w:kern w:val="0"/>
                <w:position w:val="2"/>
                <w:szCs w:val="21"/>
                <w:lang w:val="zh-CN"/>
              </w:rPr>
              <w:instrText>√</w:instrText>
            </w:r>
            <w:r w:rsidR="00BB391E">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BB391E">
              <w:rPr>
                <w:rFonts w:asciiTheme="minorEastAsia" w:hAnsiTheme="minorEastAsia" w:cs="宋体" w:hint="eastAsia"/>
                <w:bCs/>
                <w:szCs w:val="21"/>
                <w:lang w:val="zh-CN"/>
              </w:rPr>
              <w:t>无要求</w:t>
            </w:r>
          </w:p>
          <w:p w:rsidR="00B34E29" w:rsidRDefault="00BB391E">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
                <w:bCs/>
                <w:szCs w:val="21"/>
                <w:lang w:val="zh-CN"/>
              </w:rPr>
              <w:t>□</w:t>
            </w:r>
            <w:r>
              <w:rPr>
                <w:rFonts w:asciiTheme="minorEastAsia" w:hAnsiTheme="minorEastAsia" w:cs="宋体" w:hint="eastAsia"/>
                <w:color w:val="333333"/>
                <w:szCs w:val="21"/>
              </w:rPr>
              <w:t>要求提交。履约保证金的数额为合同金额</w:t>
            </w:r>
            <w:r>
              <w:rPr>
                <w:rFonts w:ascii="新宋体" w:eastAsia="新宋体" w:hAnsi="新宋体" w:hint="eastAsia"/>
                <w:szCs w:val="21"/>
              </w:rPr>
              <w:t>的10%</w:t>
            </w:r>
            <w:r>
              <w:rPr>
                <w:rFonts w:asciiTheme="minorEastAsia" w:hAnsiTheme="minorEastAsia" w:cs="宋体" w:hint="eastAsia"/>
                <w:color w:val="333333"/>
                <w:szCs w:val="21"/>
              </w:rPr>
              <w:t>。成交供应商以支票、汇票、本票或者金融机构、担保机构出具的保函等非现金形式向采购人提交。</w:t>
            </w:r>
          </w:p>
        </w:tc>
      </w:tr>
      <w:tr w:rsidR="00B34E29">
        <w:trPr>
          <w:trHeight w:val="510"/>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24</w:t>
            </w:r>
          </w:p>
        </w:tc>
        <w:tc>
          <w:tcPr>
            <w:tcW w:w="2268" w:type="dxa"/>
            <w:vAlign w:val="center"/>
          </w:tcPr>
          <w:p w:rsidR="00B34E29" w:rsidRDefault="00BB391E">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代理服务费</w:t>
            </w:r>
          </w:p>
        </w:tc>
        <w:tc>
          <w:tcPr>
            <w:tcW w:w="6813" w:type="dxa"/>
            <w:vAlign w:val="center"/>
          </w:tcPr>
          <w:p w:rsidR="00B34E29" w:rsidRDefault="00B34E29">
            <w:pPr>
              <w:autoSpaceDE w:val="0"/>
              <w:autoSpaceDN w:val="0"/>
              <w:spacing w:line="360" w:lineRule="auto"/>
              <w:contextualSpacing/>
              <w:rPr>
                <w:rFonts w:asciiTheme="minorEastAsia" w:hAnsiTheme="minorEastAsia" w:cs="宋体"/>
                <w:bCs/>
                <w:szCs w:val="21"/>
                <w:lang w:val="zh-CN"/>
              </w:rPr>
            </w:pPr>
            <w:r>
              <w:rPr>
                <w:rFonts w:asciiTheme="minorEastAsia" w:hAnsiTheme="minorEastAsia" w:cs="宋体"/>
                <w:b/>
                <w:color w:val="000000"/>
                <w:kern w:val="0"/>
                <w:szCs w:val="21"/>
                <w:lang w:val="zh-CN"/>
              </w:rPr>
              <w:fldChar w:fldCharType="begin"/>
            </w:r>
            <w:r w:rsidR="00BB391E">
              <w:rPr>
                <w:rFonts w:asciiTheme="minorEastAsia" w:hAnsiTheme="minorEastAsia" w:cs="宋体" w:hint="eastAsia"/>
                <w:b/>
                <w:color w:val="000000"/>
                <w:kern w:val="0"/>
                <w:szCs w:val="21"/>
                <w:lang w:val="zh-CN"/>
              </w:rPr>
              <w:instrText>eq \o\ac(□,</w:instrText>
            </w:r>
            <w:r w:rsidR="00BB391E">
              <w:rPr>
                <w:rFonts w:asciiTheme="minorEastAsia" w:hAnsiTheme="minorEastAsia" w:cs="宋体" w:hint="eastAsia"/>
                <w:b/>
                <w:color w:val="000000"/>
                <w:kern w:val="0"/>
                <w:position w:val="2"/>
                <w:szCs w:val="21"/>
                <w:lang w:val="zh-CN"/>
              </w:rPr>
              <w:instrText>√</w:instrText>
            </w:r>
            <w:r w:rsidR="00BB391E">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BB391E">
              <w:rPr>
                <w:rFonts w:asciiTheme="minorEastAsia" w:hAnsiTheme="minorEastAsia" w:cs="宋体" w:hint="eastAsia"/>
                <w:bCs/>
                <w:szCs w:val="21"/>
                <w:lang w:val="zh-CN"/>
              </w:rPr>
              <w:t>不收取</w:t>
            </w:r>
          </w:p>
        </w:tc>
      </w:tr>
      <w:tr w:rsidR="00B34E29">
        <w:trPr>
          <w:trHeight w:val="510"/>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25</w:t>
            </w:r>
          </w:p>
        </w:tc>
        <w:tc>
          <w:tcPr>
            <w:tcW w:w="2268" w:type="dxa"/>
            <w:vAlign w:val="center"/>
          </w:tcPr>
          <w:p w:rsidR="00B34E29" w:rsidRDefault="00BB391E">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成交供应商</w:t>
            </w:r>
          </w:p>
          <w:p w:rsidR="00B34E29" w:rsidRDefault="00BB391E">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需提交的资料</w:t>
            </w:r>
          </w:p>
        </w:tc>
        <w:tc>
          <w:tcPr>
            <w:tcW w:w="6813" w:type="dxa"/>
            <w:vAlign w:val="center"/>
          </w:tcPr>
          <w:p w:rsidR="00B34E29" w:rsidRDefault="00BB391E">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成交供应商在接到成交通知时，须</w:t>
            </w:r>
            <w:r>
              <w:rPr>
                <w:rFonts w:ascii="新宋体" w:eastAsia="新宋体" w:hAnsi="新宋体" w:hint="eastAsia"/>
                <w:szCs w:val="21"/>
              </w:rPr>
              <w:t>向禹州市公共资源交易中心交易见证部发</w:t>
            </w:r>
            <w:r>
              <w:rPr>
                <w:rFonts w:asciiTheme="minorEastAsia" w:hAnsiTheme="minorEastAsia" w:cs="宋体" w:hint="eastAsia"/>
                <w:bCs/>
                <w:szCs w:val="21"/>
                <w:lang w:val="zh-CN"/>
              </w:rPr>
              <w:t>送响应报价及分项报价一览表（包含主要成交标的</w:t>
            </w:r>
            <w:proofErr w:type="gramStart"/>
            <w:r>
              <w:rPr>
                <w:rFonts w:asciiTheme="minorEastAsia" w:hAnsiTheme="minorEastAsia" w:cs="宋体" w:hint="eastAsia"/>
                <w:bCs/>
                <w:szCs w:val="21"/>
                <w:lang w:val="zh-CN"/>
              </w:rPr>
              <w:t>的</w:t>
            </w:r>
            <w:proofErr w:type="gramEnd"/>
            <w:r>
              <w:rPr>
                <w:rFonts w:asciiTheme="minorEastAsia" w:hAnsiTheme="minorEastAsia" w:cs="宋体" w:hint="eastAsia"/>
                <w:bCs/>
                <w:szCs w:val="21"/>
                <w:lang w:val="zh-CN"/>
              </w:rPr>
              <w:t>名称、规格型</w:t>
            </w:r>
            <w:r>
              <w:rPr>
                <w:rFonts w:asciiTheme="minorEastAsia" w:hAnsiTheme="minorEastAsia" w:cs="宋体" w:hint="eastAsia"/>
                <w:bCs/>
                <w:szCs w:val="21"/>
                <w:lang w:val="zh-CN"/>
              </w:rPr>
              <w:lastRenderedPageBreak/>
              <w:t>号、数量、单价、服务要求等）电子文档，并同时电话告知交易见证部。</w:t>
            </w:r>
          </w:p>
          <w:p w:rsidR="00B34E29" w:rsidRDefault="00BB391E">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 xml:space="preserve"> </w:t>
            </w:r>
            <w:r>
              <w:rPr>
                <w:rFonts w:asciiTheme="minorEastAsia" w:hAnsiTheme="minorEastAsia" w:cs="宋体" w:hint="eastAsia"/>
                <w:bCs/>
                <w:sz w:val="24"/>
                <w:szCs w:val="24"/>
                <w:lang w:val="zh-CN"/>
              </w:rPr>
              <w:t>联系电话：</w:t>
            </w:r>
            <w:r>
              <w:rPr>
                <w:rFonts w:asciiTheme="minorEastAsia" w:hAnsiTheme="minorEastAsia" w:cs="宋体" w:hint="eastAsia"/>
                <w:bCs/>
                <w:color w:val="FF0000"/>
                <w:sz w:val="24"/>
                <w:szCs w:val="24"/>
                <w:lang w:val="zh-CN"/>
              </w:rPr>
              <w:t>0374-</w:t>
            </w:r>
            <w:r>
              <w:rPr>
                <w:rFonts w:asciiTheme="minorEastAsia" w:hAnsiTheme="minorEastAsia" w:cs="宋体" w:hint="eastAsia"/>
                <w:bCs/>
                <w:color w:val="FF0000"/>
                <w:sz w:val="24"/>
                <w:szCs w:val="24"/>
              </w:rPr>
              <w:t>2077772</w:t>
            </w:r>
            <w:r>
              <w:rPr>
                <w:rFonts w:asciiTheme="minorEastAsia" w:hAnsiTheme="minorEastAsia" w:cs="宋体" w:hint="eastAsia"/>
                <w:bCs/>
                <w:color w:val="FF0000"/>
                <w:sz w:val="24"/>
                <w:szCs w:val="24"/>
                <w:lang w:val="zh-CN"/>
              </w:rPr>
              <w:t>，邮箱：</w:t>
            </w:r>
            <w:r>
              <w:rPr>
                <w:rFonts w:asciiTheme="minorEastAsia" w:hAnsiTheme="minorEastAsia" w:cs="宋体" w:hint="eastAsia"/>
                <w:bCs/>
                <w:color w:val="FF0000"/>
                <w:sz w:val="24"/>
                <w:szCs w:val="24"/>
              </w:rPr>
              <w:t>YCGGZY2076770</w:t>
            </w:r>
            <w:r>
              <w:rPr>
                <w:rFonts w:asciiTheme="minorEastAsia" w:hAnsiTheme="minorEastAsia" w:cs="宋体" w:hint="eastAsia"/>
                <w:bCs/>
                <w:color w:val="FF0000"/>
                <w:sz w:val="24"/>
                <w:szCs w:val="24"/>
                <w:lang w:val="zh-CN"/>
              </w:rPr>
              <w:t>@163.com。</w:t>
            </w:r>
            <w:r>
              <w:rPr>
                <w:rFonts w:asciiTheme="minorEastAsia" w:hAnsiTheme="minorEastAsia" w:cs="宋体" w:hint="eastAsia"/>
                <w:bCs/>
                <w:szCs w:val="21"/>
                <w:lang w:val="zh-CN"/>
              </w:rPr>
              <w:t xml:space="preserve">      </w:t>
            </w:r>
          </w:p>
        </w:tc>
      </w:tr>
      <w:tr w:rsidR="00B34E29">
        <w:trPr>
          <w:trHeight w:val="510"/>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lastRenderedPageBreak/>
              <w:t>26</w:t>
            </w:r>
          </w:p>
        </w:tc>
        <w:tc>
          <w:tcPr>
            <w:tcW w:w="2268" w:type="dxa"/>
            <w:vAlign w:val="center"/>
          </w:tcPr>
          <w:p w:rsidR="00B34E29" w:rsidRDefault="00BB391E">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电子化采购模式</w:t>
            </w:r>
          </w:p>
        </w:tc>
        <w:tc>
          <w:tcPr>
            <w:tcW w:w="6813" w:type="dxa"/>
            <w:vAlign w:val="center"/>
          </w:tcPr>
          <w:p w:rsidR="00B34E29" w:rsidRDefault="00B34E29">
            <w:pPr>
              <w:autoSpaceDE w:val="0"/>
              <w:autoSpaceDN w:val="0"/>
              <w:adjustRightInd w:val="0"/>
              <w:spacing w:line="360" w:lineRule="auto"/>
              <w:contextualSpacing/>
              <w:rPr>
                <w:rFonts w:hAnsi="宋体" w:cs="宋体"/>
                <w:szCs w:val="21"/>
                <w:lang w:val="zh-CN"/>
              </w:rPr>
            </w:pPr>
            <w:r>
              <w:rPr>
                <w:rFonts w:asciiTheme="minorEastAsia" w:hAnsiTheme="minorEastAsia" w:cs="宋体"/>
                <w:b/>
                <w:color w:val="000000"/>
                <w:kern w:val="0"/>
                <w:szCs w:val="21"/>
                <w:lang w:val="zh-CN"/>
              </w:rPr>
              <w:fldChar w:fldCharType="begin"/>
            </w:r>
            <w:r w:rsidR="00BB391E">
              <w:rPr>
                <w:rFonts w:asciiTheme="minorEastAsia" w:hAnsiTheme="minorEastAsia" w:cs="宋体" w:hint="eastAsia"/>
                <w:b/>
                <w:color w:val="000000"/>
                <w:kern w:val="0"/>
                <w:szCs w:val="21"/>
                <w:lang w:val="zh-CN"/>
              </w:rPr>
              <w:instrText>eq \o\ac(□,</w:instrText>
            </w:r>
            <w:r w:rsidR="00BB391E">
              <w:rPr>
                <w:rFonts w:asciiTheme="minorEastAsia" w:hAnsiTheme="minorEastAsia" w:cs="宋体" w:hint="eastAsia"/>
                <w:b/>
                <w:color w:val="000000"/>
                <w:kern w:val="0"/>
                <w:position w:val="2"/>
                <w:szCs w:val="21"/>
                <w:lang w:val="zh-CN"/>
              </w:rPr>
              <w:instrText>√</w:instrText>
            </w:r>
            <w:r w:rsidR="00BB391E">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BB391E">
              <w:rPr>
                <w:rFonts w:asciiTheme="minorEastAsia" w:hAnsiTheme="minorEastAsia" w:cs="宋体" w:hint="eastAsia"/>
                <w:bCs/>
                <w:szCs w:val="21"/>
                <w:lang w:val="zh-CN"/>
              </w:rPr>
              <w:t>是。</w:t>
            </w:r>
            <w:r w:rsidR="00BB391E">
              <w:rPr>
                <w:rFonts w:hAnsi="宋体" w:cs="宋体" w:hint="eastAsia"/>
                <w:szCs w:val="21"/>
                <w:lang w:val="zh-CN"/>
              </w:rPr>
              <w:t>供应商响应时须提供加密电子响应文件、备份文件（使用电子介质存储）、纸质响应文件。供应商资质、业绩、荣誉及相关人员证明材料等资料原件谈判响应文件递交现场不再提供（</w:t>
            </w:r>
            <w:proofErr w:type="gramStart"/>
            <w:r w:rsidR="00BB391E">
              <w:rPr>
                <w:rFonts w:hAnsi="宋体" w:cs="宋体" w:hint="eastAsia"/>
                <w:szCs w:val="21"/>
                <w:lang w:val="zh-CN"/>
              </w:rPr>
              <w:t>本谈判</w:t>
            </w:r>
            <w:proofErr w:type="gramEnd"/>
            <w:r w:rsidR="00BB391E">
              <w:rPr>
                <w:rFonts w:hAnsi="宋体" w:cs="宋体" w:hint="eastAsia"/>
                <w:szCs w:val="21"/>
                <w:lang w:val="zh-CN"/>
              </w:rPr>
              <w:t>文件第六章另有要求提供原件的除外）。</w:t>
            </w:r>
          </w:p>
          <w:p w:rsidR="00B34E29" w:rsidRDefault="00BB391E">
            <w:pPr>
              <w:autoSpaceDE w:val="0"/>
              <w:autoSpaceDN w:val="0"/>
              <w:adjustRightInd w:val="0"/>
              <w:spacing w:line="360" w:lineRule="auto"/>
              <w:contextualSpacing/>
              <w:rPr>
                <w:rFonts w:asciiTheme="minorEastAsia" w:hAnsiTheme="minorEastAsia" w:cs="宋体"/>
                <w:bCs/>
                <w:szCs w:val="21"/>
                <w:lang w:val="zh-CN"/>
              </w:rPr>
            </w:pPr>
            <w:r>
              <w:rPr>
                <w:rFonts w:hAnsi="宋体" w:cs="宋体" w:hint="eastAsia"/>
                <w:szCs w:val="21"/>
                <w:lang w:val="zh-CN"/>
              </w:rPr>
              <w:t>□否。供应商响应时须提供纸质响应文件。供应商资质、业绩、荣誉及相关人员证明材料等资料原件根据谈判文件要求提供。</w:t>
            </w:r>
          </w:p>
        </w:tc>
      </w:tr>
      <w:tr w:rsidR="00B34E29">
        <w:trPr>
          <w:trHeight w:val="510"/>
          <w:jc w:val="center"/>
        </w:trPr>
        <w:tc>
          <w:tcPr>
            <w:tcW w:w="806" w:type="dxa"/>
            <w:vAlign w:val="center"/>
          </w:tcPr>
          <w:p w:rsidR="00B34E29" w:rsidRDefault="00BB391E">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27</w:t>
            </w:r>
          </w:p>
        </w:tc>
        <w:tc>
          <w:tcPr>
            <w:tcW w:w="2268" w:type="dxa"/>
            <w:vAlign w:val="center"/>
          </w:tcPr>
          <w:p w:rsidR="00B34E29" w:rsidRDefault="00BB391E">
            <w:pPr>
              <w:autoSpaceDE w:val="0"/>
              <w:autoSpaceDN w:val="0"/>
              <w:adjustRightInd w:val="0"/>
              <w:spacing w:line="360" w:lineRule="auto"/>
              <w:jc w:val="center"/>
              <w:rPr>
                <w:rFonts w:asciiTheme="minorEastAsia" w:hAnsiTheme="minorEastAsia" w:cs="宋体"/>
                <w:bCs/>
                <w:color w:val="FF0000"/>
                <w:szCs w:val="21"/>
                <w:lang w:val="zh-CN"/>
              </w:rPr>
            </w:pPr>
            <w:r>
              <w:rPr>
                <w:rFonts w:asciiTheme="minorEastAsia" w:hAnsiTheme="minorEastAsia" w:cs="宋体" w:hint="eastAsia"/>
                <w:bCs/>
                <w:color w:val="FF0000"/>
                <w:szCs w:val="21"/>
                <w:lang w:val="zh-CN"/>
              </w:rPr>
              <w:t>特别提示</w:t>
            </w:r>
          </w:p>
        </w:tc>
        <w:tc>
          <w:tcPr>
            <w:tcW w:w="6813" w:type="dxa"/>
            <w:vAlign w:val="center"/>
          </w:tcPr>
          <w:p w:rsidR="00B34E29" w:rsidRDefault="00BB391E">
            <w:pPr>
              <w:autoSpaceDE w:val="0"/>
              <w:autoSpaceDN w:val="0"/>
              <w:adjustRightInd w:val="0"/>
              <w:spacing w:line="360" w:lineRule="auto"/>
              <w:contextualSpacing/>
              <w:rPr>
                <w:rFonts w:ascii="ˎ̥" w:hAnsi="ˎ̥"/>
                <w:color w:val="FF0000"/>
              </w:rPr>
            </w:pPr>
            <w:r>
              <w:rPr>
                <w:rFonts w:ascii="ˎ̥" w:hAnsi="ˎ̥" w:hint="eastAsia"/>
                <w:color w:val="FF0000"/>
              </w:rPr>
              <w:t>按照《关于推进全流程电子化交易和在线监管工作有关问题的通知》（许公管办</w:t>
            </w:r>
            <w:r>
              <w:rPr>
                <w:rFonts w:ascii="ˎ̥" w:hAnsi="ˎ̥" w:hint="eastAsia"/>
                <w:color w:val="FF0000"/>
              </w:rPr>
              <w:t>[2019]3</w:t>
            </w:r>
            <w:r>
              <w:rPr>
                <w:rFonts w:ascii="ˎ̥" w:hAnsi="ˎ̥" w:hint="eastAsia"/>
                <w:color w:val="FF0000"/>
              </w:rPr>
              <w:t>号）规定：</w:t>
            </w:r>
          </w:p>
          <w:p w:rsidR="00B34E29" w:rsidRDefault="00BB391E">
            <w:pPr>
              <w:autoSpaceDE w:val="0"/>
              <w:autoSpaceDN w:val="0"/>
              <w:adjustRightInd w:val="0"/>
              <w:spacing w:line="360" w:lineRule="auto"/>
              <w:contextualSpacing/>
              <w:rPr>
                <w:rFonts w:ascii="ˎ̥" w:hAnsi="ˎ̥"/>
                <w:color w:val="FF0000"/>
              </w:rPr>
            </w:pPr>
            <w:r>
              <w:rPr>
                <w:rFonts w:ascii="ˎ̥" w:hAnsi="ˎ̥" w:hint="eastAsia"/>
                <w:color w:val="FF0000"/>
              </w:rPr>
              <w:t>不同供应商电子响应文件制作硬件特征码（网卡</w:t>
            </w:r>
            <w:r>
              <w:rPr>
                <w:rFonts w:ascii="ˎ̥" w:hAnsi="ˎ̥" w:hint="eastAsia"/>
                <w:color w:val="FF0000"/>
              </w:rPr>
              <w:t>MAC</w:t>
            </w:r>
            <w:r>
              <w:rPr>
                <w:rFonts w:ascii="ˎ̥" w:hAnsi="ˎ̥" w:hint="eastAsia"/>
                <w:color w:val="FF0000"/>
              </w:rPr>
              <w:t>地址、</w:t>
            </w:r>
            <w:r>
              <w:rPr>
                <w:rFonts w:ascii="ˎ̥" w:hAnsi="ˎ̥" w:hint="eastAsia"/>
                <w:color w:val="FF0000"/>
              </w:rPr>
              <w:t>CPU</w:t>
            </w:r>
            <w:r>
              <w:rPr>
                <w:rFonts w:ascii="ˎ̥" w:hAnsi="ˎ̥" w:hint="eastAsia"/>
                <w:color w:val="FF0000"/>
              </w:rPr>
              <w:t>序号、硬盘序列号等）雷同时，视为‘</w:t>
            </w:r>
            <w:r>
              <w:rPr>
                <w:rFonts w:ascii="ˎ̥" w:hAnsi="ˎ̥"/>
                <w:color w:val="FF0000"/>
              </w:rPr>
              <w:t>不同</w:t>
            </w:r>
            <w:r>
              <w:rPr>
                <w:rFonts w:ascii="ˎ̥" w:hAnsi="ˎ̥" w:hint="eastAsia"/>
                <w:color w:val="FF0000"/>
              </w:rPr>
              <w:t>供应商</w:t>
            </w:r>
            <w:r>
              <w:rPr>
                <w:rFonts w:ascii="ˎ̥" w:hAnsi="ˎ̥"/>
                <w:color w:val="FF0000"/>
              </w:rPr>
              <w:t>的</w:t>
            </w:r>
            <w:r>
              <w:rPr>
                <w:rFonts w:ascii="ˎ̥" w:hAnsi="ˎ̥" w:hint="eastAsia"/>
                <w:color w:val="FF0000"/>
              </w:rPr>
              <w:t>响应</w:t>
            </w:r>
            <w:r>
              <w:rPr>
                <w:rFonts w:ascii="ˎ̥" w:hAnsi="ˎ̥"/>
                <w:color w:val="FF0000"/>
              </w:rPr>
              <w:t>文件由同一单位或者个人编制</w:t>
            </w:r>
            <w:r>
              <w:rPr>
                <w:rFonts w:ascii="ˎ̥" w:hAnsi="ˎ̥" w:hint="eastAsia"/>
                <w:color w:val="FF0000"/>
              </w:rPr>
              <w:t>’或‘</w:t>
            </w:r>
            <w:r>
              <w:rPr>
                <w:rFonts w:ascii="ˎ̥" w:hAnsi="ˎ̥"/>
                <w:color w:val="FF0000"/>
              </w:rPr>
              <w:t>不同</w:t>
            </w:r>
            <w:r>
              <w:rPr>
                <w:rFonts w:ascii="ˎ̥" w:hAnsi="ˎ̥" w:hint="eastAsia"/>
                <w:color w:val="FF0000"/>
              </w:rPr>
              <w:t>供应商</w:t>
            </w:r>
            <w:r>
              <w:rPr>
                <w:rFonts w:ascii="ˎ̥" w:hAnsi="ˎ̥"/>
                <w:color w:val="FF0000"/>
              </w:rPr>
              <w:t>委托同一单位或者个人办理</w:t>
            </w:r>
            <w:r>
              <w:rPr>
                <w:rFonts w:ascii="ˎ̥" w:hAnsi="ˎ̥" w:hint="eastAsia"/>
                <w:color w:val="FF0000"/>
              </w:rPr>
              <w:t>响应</w:t>
            </w:r>
            <w:r>
              <w:rPr>
                <w:rFonts w:ascii="ˎ̥" w:hAnsi="ˎ̥"/>
                <w:color w:val="FF0000"/>
              </w:rPr>
              <w:t>事宜</w:t>
            </w:r>
            <w:r>
              <w:rPr>
                <w:rFonts w:ascii="ˎ̥" w:hAnsi="ˎ̥" w:hint="eastAsia"/>
                <w:color w:val="FF0000"/>
              </w:rPr>
              <w:t>’，其谈判响应无效。</w:t>
            </w:r>
          </w:p>
          <w:p w:rsidR="00B34E29" w:rsidRDefault="00BB391E">
            <w:pPr>
              <w:autoSpaceDE w:val="0"/>
              <w:autoSpaceDN w:val="0"/>
              <w:adjustRightInd w:val="0"/>
              <w:spacing w:line="360" w:lineRule="auto"/>
              <w:contextualSpacing/>
              <w:rPr>
                <w:rFonts w:hAnsi="宋体" w:cs="宋体"/>
                <w:color w:val="FF0000"/>
                <w:szCs w:val="21"/>
                <w:lang w:val="zh-CN"/>
              </w:rPr>
            </w:pPr>
            <w:r>
              <w:rPr>
                <w:rFonts w:ascii="ˎ̥" w:hAnsi="ˎ̥" w:hint="eastAsia"/>
                <w:color w:val="FF0000"/>
              </w:rPr>
              <w:t>评审专家应严格按照要求查看“硬件特征码”相关信息并进行评审，在评审报告中显示“不同供应商电子响应文件制作硬件特征码”是否雷同的分析及判定结果。</w:t>
            </w:r>
          </w:p>
        </w:tc>
      </w:tr>
    </w:tbl>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B34E29" w:rsidRDefault="00B34E29">
      <w:pPr>
        <w:tabs>
          <w:tab w:val="left" w:pos="1260"/>
        </w:tabs>
        <w:autoSpaceDE w:val="0"/>
        <w:autoSpaceDN w:val="0"/>
        <w:adjustRightInd w:val="0"/>
        <w:spacing w:line="360" w:lineRule="auto"/>
        <w:contextualSpacing/>
        <w:rPr>
          <w:rFonts w:asciiTheme="majorEastAsia" w:eastAsiaTheme="majorEastAsia" w:hAnsiTheme="majorEastAsia" w:cs="宋体"/>
          <w:b/>
          <w:kern w:val="0"/>
          <w:sz w:val="32"/>
          <w:szCs w:val="32"/>
        </w:rPr>
      </w:pPr>
    </w:p>
    <w:p w:rsidR="00B34E29" w:rsidRDefault="00B34E29" w:rsidP="00BB391E">
      <w:pPr>
        <w:pStyle w:val="a0"/>
        <w:ind w:firstLine="321"/>
        <w:rPr>
          <w:rFonts w:asciiTheme="majorEastAsia" w:eastAsiaTheme="majorEastAsia" w:hAnsiTheme="majorEastAsia" w:cs="宋体"/>
          <w:b/>
          <w:sz w:val="32"/>
          <w:szCs w:val="32"/>
        </w:rPr>
      </w:pPr>
    </w:p>
    <w:p w:rsidR="00B34E29" w:rsidRDefault="00B34E29" w:rsidP="00BB391E">
      <w:pPr>
        <w:pStyle w:val="a0"/>
        <w:ind w:firstLine="321"/>
        <w:rPr>
          <w:rFonts w:asciiTheme="majorEastAsia" w:eastAsiaTheme="majorEastAsia" w:hAnsiTheme="majorEastAsia" w:cs="宋体"/>
          <w:b/>
          <w:sz w:val="32"/>
          <w:szCs w:val="32"/>
        </w:rPr>
      </w:pPr>
    </w:p>
    <w:p w:rsidR="00B34E29" w:rsidRDefault="00B34E29" w:rsidP="00BB391E">
      <w:pPr>
        <w:pStyle w:val="a0"/>
        <w:ind w:firstLine="321"/>
        <w:rPr>
          <w:rFonts w:asciiTheme="majorEastAsia" w:eastAsiaTheme="majorEastAsia" w:hAnsiTheme="majorEastAsia" w:cs="宋体"/>
          <w:b/>
          <w:sz w:val="32"/>
          <w:szCs w:val="32"/>
        </w:rPr>
      </w:pPr>
    </w:p>
    <w:p w:rsidR="00B34E29" w:rsidRDefault="00B34E29" w:rsidP="00BB391E">
      <w:pPr>
        <w:pStyle w:val="a0"/>
        <w:ind w:firstLine="321"/>
        <w:rPr>
          <w:rFonts w:asciiTheme="majorEastAsia" w:eastAsiaTheme="majorEastAsia" w:hAnsiTheme="majorEastAsia" w:cs="宋体"/>
          <w:b/>
          <w:sz w:val="32"/>
          <w:szCs w:val="32"/>
        </w:rPr>
      </w:pPr>
    </w:p>
    <w:p w:rsidR="00B34E29" w:rsidRDefault="00B34E29" w:rsidP="00BB391E">
      <w:pPr>
        <w:pStyle w:val="a0"/>
        <w:ind w:firstLine="321"/>
        <w:rPr>
          <w:rFonts w:asciiTheme="majorEastAsia" w:eastAsiaTheme="majorEastAsia" w:hAnsiTheme="majorEastAsia" w:cs="宋体"/>
          <w:b/>
          <w:sz w:val="32"/>
          <w:szCs w:val="32"/>
        </w:rPr>
      </w:pPr>
    </w:p>
    <w:p w:rsidR="00B34E29" w:rsidRDefault="00BB391E">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第四章 供应商须知</w:t>
      </w:r>
    </w:p>
    <w:p w:rsidR="00B34E29" w:rsidRDefault="00B34E29">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p>
    <w:p w:rsidR="00B34E29" w:rsidRDefault="00BB391E">
      <w:pPr>
        <w:tabs>
          <w:tab w:val="left" w:pos="1260"/>
        </w:tabs>
        <w:autoSpaceDE w:val="0"/>
        <w:autoSpaceDN w:val="0"/>
        <w:adjustRightInd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一、概念释义</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适用范围</w:t>
      </w:r>
    </w:p>
    <w:p w:rsidR="00B34E29" w:rsidRDefault="00BB391E">
      <w:pPr>
        <w:pStyle w:val="af3"/>
        <w:numPr>
          <w:ilvl w:val="0"/>
          <w:numId w:val="9"/>
        </w:numPr>
        <w:autoSpaceDE w:val="0"/>
        <w:autoSpaceDN w:val="0"/>
        <w:spacing w:line="360" w:lineRule="auto"/>
        <w:ind w:firstLineChars="0"/>
        <w:contextualSpacing/>
        <w:rPr>
          <w:rFonts w:asciiTheme="minorEastAsia" w:hAnsiTheme="minorEastAsia" w:cs="宋体"/>
          <w:kern w:val="0"/>
          <w:szCs w:val="21"/>
        </w:rPr>
      </w:pPr>
      <w:proofErr w:type="gramStart"/>
      <w:r>
        <w:rPr>
          <w:rFonts w:asciiTheme="minorEastAsia" w:hAnsiTheme="minorEastAsia" w:cs="宋体" w:hint="eastAsia"/>
          <w:kern w:val="0"/>
          <w:szCs w:val="21"/>
        </w:rPr>
        <w:t>本谈判</w:t>
      </w:r>
      <w:proofErr w:type="gramEnd"/>
      <w:r>
        <w:rPr>
          <w:rFonts w:asciiTheme="minorEastAsia" w:hAnsiTheme="minorEastAsia" w:cs="宋体" w:hint="eastAsia"/>
          <w:kern w:val="0"/>
          <w:szCs w:val="21"/>
        </w:rPr>
        <w:t>文件仅适用于本次“采购邀请”</w:t>
      </w:r>
      <w:r>
        <w:rPr>
          <w:rFonts w:ascii="宋体" w:hAnsi="宋体" w:hint="eastAsia"/>
          <w:szCs w:val="21"/>
        </w:rPr>
        <w:t xml:space="preserve"> 和“供应商须知前附表”中所述采购项目的采购。</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proofErr w:type="gramStart"/>
      <w:r>
        <w:rPr>
          <w:rFonts w:asciiTheme="minorEastAsia" w:hAnsiTheme="minorEastAsia" w:cs="宋体" w:hint="eastAsia"/>
          <w:kern w:val="0"/>
          <w:szCs w:val="21"/>
        </w:rPr>
        <w:t>本谈判</w:t>
      </w:r>
      <w:proofErr w:type="gramEnd"/>
      <w:r>
        <w:rPr>
          <w:rFonts w:asciiTheme="minorEastAsia" w:hAnsiTheme="minorEastAsia" w:cs="宋体" w:hint="eastAsia"/>
          <w:kern w:val="0"/>
          <w:szCs w:val="21"/>
        </w:rPr>
        <w:t>文件解释权属于“采购邀请”</w:t>
      </w:r>
      <w:r>
        <w:rPr>
          <w:rFonts w:ascii="宋体" w:hAnsi="宋体" w:hint="eastAsia"/>
          <w:szCs w:val="21"/>
        </w:rPr>
        <w:t xml:space="preserve"> 和“供应商须知前附表”</w:t>
      </w:r>
      <w:r>
        <w:rPr>
          <w:rFonts w:asciiTheme="minorEastAsia" w:hAnsiTheme="minorEastAsia" w:cs="宋体" w:hint="eastAsia"/>
          <w:kern w:val="0"/>
          <w:szCs w:val="21"/>
        </w:rPr>
        <w:t>所述的采购人、集中采购机构。</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定义</w:t>
      </w:r>
    </w:p>
    <w:p w:rsidR="00B34E29" w:rsidRDefault="00BB391E">
      <w:pPr>
        <w:pStyle w:val="af3"/>
        <w:numPr>
          <w:ilvl w:val="0"/>
          <w:numId w:val="9"/>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“采购项目”：</w:t>
      </w:r>
      <w:r>
        <w:rPr>
          <w:rFonts w:ascii="宋体" w:hAnsi="宋体" w:hint="eastAsia"/>
          <w:szCs w:val="21"/>
        </w:rPr>
        <w:t xml:space="preserve"> 系指</w:t>
      </w:r>
      <w:r>
        <w:rPr>
          <w:rFonts w:asciiTheme="minorEastAsia" w:hAnsiTheme="minorEastAsia" w:cs="宋体" w:hint="eastAsia"/>
          <w:kern w:val="0"/>
          <w:szCs w:val="21"/>
        </w:rPr>
        <w:t>“供应商须知前附表”中所述的采购项目。</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“采购人、集中采购机构”：</w:t>
      </w:r>
      <w:r>
        <w:rPr>
          <w:rFonts w:ascii="宋体" w:hAnsi="宋体" w:hint="eastAsia"/>
          <w:szCs w:val="21"/>
        </w:rPr>
        <w:t>系指“供应商须知前附表”中所述的组织本次采购的集中采购机构和采购人。</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宋体" w:hAnsi="宋体" w:hint="eastAsia"/>
          <w:szCs w:val="21"/>
        </w:rPr>
        <w:t>“供应商”系指从采购人、集中采购机构处按规定获取谈判文件，并按照谈判文件向采购人、集中采购机构提交响应文件的供应商。</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宋体" w:hAnsi="宋体" w:hint="eastAsia"/>
          <w:szCs w:val="21"/>
        </w:rPr>
        <w:t>“成交供应商”系指成交的供应商。</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宋体" w:hAnsi="宋体" w:hint="eastAsia"/>
          <w:color w:val="000000"/>
          <w:szCs w:val="21"/>
        </w:rPr>
        <w:t>“甲方”系指采购人。</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宋体" w:hAnsi="宋体" w:hint="eastAsia"/>
          <w:szCs w:val="21"/>
        </w:rPr>
        <w:t>“乙方”系指成交并向采购人提供服务的供应商。</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宋体" w:hAnsi="宋体" w:hint="eastAsia"/>
          <w:szCs w:val="21"/>
        </w:rPr>
        <w:t>“服务”系指磋商文件规定的供应商为完成采购项目所需承担的全部义务。</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“进口产品”：是指通过中国海关报关验放进入中国境内且产自关境外的产品，包括已经进入中国境内的进口产品。详见《</w:t>
      </w:r>
      <w:r>
        <w:rPr>
          <w:rFonts w:asciiTheme="minorEastAsia" w:hAnsiTheme="minorEastAsia" w:cs="宋体"/>
          <w:kern w:val="0"/>
          <w:szCs w:val="21"/>
        </w:rPr>
        <w:t>关于政府采购进口产品管理有关问题的通知</w:t>
      </w:r>
      <w:r>
        <w:rPr>
          <w:rFonts w:asciiTheme="minorEastAsia" w:hAnsiTheme="minorEastAsia" w:cs="宋体" w:hint="eastAsia"/>
          <w:kern w:val="0"/>
          <w:szCs w:val="21"/>
        </w:rPr>
        <w:t>》(财库[2007]119号)、《关于政府采购进口产品管理有关问题的通知》（财办库［</w:t>
      </w:r>
      <w:r>
        <w:rPr>
          <w:rFonts w:asciiTheme="minorEastAsia" w:hAnsiTheme="minorEastAsia" w:cs="宋体"/>
          <w:kern w:val="0"/>
          <w:szCs w:val="21"/>
        </w:rPr>
        <w:t>2008</w:t>
      </w:r>
      <w:r>
        <w:rPr>
          <w:rFonts w:asciiTheme="minorEastAsia" w:hAnsiTheme="minorEastAsia" w:cs="宋体" w:hint="eastAsia"/>
          <w:kern w:val="0"/>
          <w:szCs w:val="21"/>
        </w:rPr>
        <w:t>］</w:t>
      </w:r>
      <w:r>
        <w:rPr>
          <w:rFonts w:asciiTheme="minorEastAsia" w:hAnsiTheme="minorEastAsia" w:cs="宋体"/>
          <w:kern w:val="0"/>
          <w:szCs w:val="21"/>
        </w:rPr>
        <w:t xml:space="preserve">248 </w:t>
      </w:r>
      <w:r>
        <w:rPr>
          <w:rFonts w:asciiTheme="minorEastAsia" w:hAnsiTheme="minorEastAsia" w:cs="宋体" w:hint="eastAsia"/>
          <w:kern w:val="0"/>
          <w:szCs w:val="21"/>
        </w:rPr>
        <w:t>号）。</w:t>
      </w:r>
    </w:p>
    <w:p w:rsidR="00B34E29" w:rsidRDefault="00BB391E">
      <w:pPr>
        <w:autoSpaceDE w:val="0"/>
        <w:autoSpaceDN w:val="0"/>
        <w:spacing w:line="360" w:lineRule="auto"/>
        <w:ind w:leftChars="400" w:left="840"/>
        <w:contextualSpacing/>
        <w:rPr>
          <w:rFonts w:asciiTheme="minorEastAsia" w:hAnsiTheme="minorEastAsia" w:cs="宋体"/>
          <w:kern w:val="0"/>
          <w:szCs w:val="21"/>
        </w:rPr>
      </w:pPr>
      <w:r>
        <w:rPr>
          <w:rFonts w:asciiTheme="minorEastAsia" w:hAnsiTheme="minorEastAsia" w:cs="宋体" w:hint="eastAsia"/>
          <w:kern w:val="0"/>
          <w:szCs w:val="21"/>
        </w:rPr>
        <w:t>2.8.1  谈判</w:t>
      </w:r>
      <w:r>
        <w:rPr>
          <w:rFonts w:asciiTheme="minorEastAsia" w:hAnsiTheme="minorEastAsia" w:cs="宋体"/>
          <w:kern w:val="0"/>
          <w:szCs w:val="21"/>
        </w:rPr>
        <w:t>文件列明不允许或未列明允许进口产品参加</w:t>
      </w:r>
      <w:r>
        <w:rPr>
          <w:rFonts w:asciiTheme="minorEastAsia" w:hAnsiTheme="minorEastAsia" w:cs="宋体" w:hint="eastAsia"/>
          <w:kern w:val="0"/>
          <w:szCs w:val="21"/>
        </w:rPr>
        <w:t>响应</w:t>
      </w:r>
      <w:r>
        <w:rPr>
          <w:rFonts w:asciiTheme="minorEastAsia" w:hAnsiTheme="minorEastAsia" w:cs="宋体"/>
          <w:kern w:val="0"/>
          <w:szCs w:val="21"/>
        </w:rPr>
        <w:t>的，均视为拒绝进口产品参加</w:t>
      </w:r>
      <w:r>
        <w:rPr>
          <w:rFonts w:asciiTheme="minorEastAsia" w:hAnsiTheme="minorEastAsia" w:cs="宋体" w:hint="eastAsia"/>
          <w:kern w:val="0"/>
          <w:szCs w:val="21"/>
        </w:rPr>
        <w:t>响应</w:t>
      </w:r>
      <w:r>
        <w:rPr>
          <w:rFonts w:asciiTheme="minorEastAsia" w:hAnsiTheme="minorEastAsia" w:cs="宋体"/>
          <w:kern w:val="0"/>
          <w:szCs w:val="21"/>
        </w:rPr>
        <w:t>。</w:t>
      </w:r>
    </w:p>
    <w:p w:rsidR="00B34E29" w:rsidRDefault="00BB391E">
      <w:pPr>
        <w:autoSpaceDE w:val="0"/>
        <w:autoSpaceDN w:val="0"/>
        <w:spacing w:line="360" w:lineRule="auto"/>
        <w:ind w:leftChars="449" w:left="943"/>
        <w:contextualSpacing/>
        <w:rPr>
          <w:rFonts w:asciiTheme="minorEastAsia" w:hAnsiTheme="minorEastAsia" w:cs="宋体"/>
          <w:kern w:val="0"/>
          <w:szCs w:val="21"/>
        </w:rPr>
      </w:pPr>
      <w:r>
        <w:rPr>
          <w:rFonts w:asciiTheme="minorEastAsia" w:hAnsiTheme="minorEastAsia" w:cs="宋体" w:hint="eastAsia"/>
          <w:kern w:val="0"/>
          <w:szCs w:val="21"/>
        </w:rPr>
        <w:t xml:space="preserve">2.8.2  </w:t>
      </w:r>
      <w:r>
        <w:rPr>
          <w:rFonts w:asciiTheme="minorEastAsia" w:hAnsiTheme="minorEastAsia" w:cs="宋体"/>
          <w:kern w:val="0"/>
          <w:szCs w:val="21"/>
        </w:rPr>
        <w:t>如</w:t>
      </w:r>
      <w:r>
        <w:rPr>
          <w:rFonts w:asciiTheme="minorEastAsia" w:hAnsiTheme="minorEastAsia" w:cs="宋体" w:hint="eastAsia"/>
          <w:kern w:val="0"/>
          <w:szCs w:val="21"/>
        </w:rPr>
        <w:t>响应</w:t>
      </w:r>
      <w:r>
        <w:rPr>
          <w:rFonts w:asciiTheme="minorEastAsia" w:hAnsiTheme="minorEastAsia" w:cs="宋体"/>
          <w:kern w:val="0"/>
          <w:szCs w:val="21"/>
        </w:rPr>
        <w:t>文件中已说明，经财政部门审核同意，允许部分或全部产品采购进口产品，</w:t>
      </w:r>
      <w:r>
        <w:rPr>
          <w:rFonts w:asciiTheme="minorEastAsia" w:hAnsiTheme="minorEastAsia" w:cs="宋体" w:hint="eastAsia"/>
          <w:kern w:val="0"/>
          <w:szCs w:val="21"/>
        </w:rPr>
        <w:t>供应商</w:t>
      </w:r>
      <w:r>
        <w:rPr>
          <w:rFonts w:asciiTheme="minorEastAsia" w:hAnsiTheme="minorEastAsia" w:cs="宋体"/>
          <w:kern w:val="0"/>
          <w:szCs w:val="21"/>
        </w:rPr>
        <w:t>既可提供本国产品，也可以提供进口产品。</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lastRenderedPageBreak/>
        <w:t>谈判文件中凡标有“</w:t>
      </w:r>
      <w:r>
        <w:rPr>
          <w:rFonts w:asciiTheme="minorEastAsia" w:hAnsiTheme="minorEastAsia" w:cs="宋体" w:hint="eastAsia"/>
          <w:color w:val="FF0000"/>
          <w:kern w:val="0"/>
          <w:szCs w:val="21"/>
        </w:rPr>
        <w:t>★</w:t>
      </w:r>
      <w:r>
        <w:rPr>
          <w:rFonts w:asciiTheme="minorEastAsia" w:hAnsiTheme="minorEastAsia" w:cs="宋体" w:hint="eastAsia"/>
          <w:kern w:val="0"/>
          <w:szCs w:val="21"/>
        </w:rPr>
        <w:t>”的条款均系实质性要求条款。</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合格的供应商</w:t>
      </w:r>
    </w:p>
    <w:p w:rsidR="00B34E29" w:rsidRDefault="00BB391E">
      <w:pPr>
        <w:pStyle w:val="af3"/>
        <w:numPr>
          <w:ilvl w:val="0"/>
          <w:numId w:val="9"/>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在中华人民共和国境内注册，具有本项目生产、制造、供应或实施能力，符合、承认并承诺履行本磋商文件各项规定的法人、其他组织或者自然人。</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符合本项目“采购邀请”和“供应商须知前附表”中规定的合格供应商所必须具备的条件。</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政府采购活动中查询及使用响应人信用记录的具体要求为：响应人未被列入失信被执行人、重大税收违法案件当事人名单、</w:t>
      </w:r>
      <w:r>
        <w:rPr>
          <w:rFonts w:asciiTheme="minorEastAsia" w:hAnsiTheme="minorEastAsia" w:cs="宋体"/>
          <w:kern w:val="0"/>
          <w:szCs w:val="21"/>
        </w:rPr>
        <w:t>政府采购严重违法失信名单</w:t>
      </w:r>
      <w:r>
        <w:rPr>
          <w:rFonts w:asciiTheme="minorEastAsia" w:hAnsiTheme="minorEastAsia" w:cs="宋体" w:hint="eastAsia"/>
          <w:kern w:val="0"/>
          <w:szCs w:val="21"/>
        </w:rPr>
        <w:t>、政府采购严重违法失信行为记录名单、严重违法失信企业名单（黑名单）、严重违法失信社会组织名单（联合体形式响应的，联合体成员存在不良信用记录，视同联合体存在不良信用记录）。</w:t>
      </w:r>
    </w:p>
    <w:p w:rsidR="00B34E29" w:rsidRDefault="00BB391E">
      <w:pPr>
        <w:pStyle w:val="af3"/>
        <w:autoSpaceDE w:val="0"/>
        <w:autoSpaceDN w:val="0"/>
        <w:spacing w:line="360" w:lineRule="auto"/>
        <w:ind w:leftChars="472" w:left="991" w:firstLineChars="0" w:firstLine="0"/>
        <w:contextualSpacing/>
        <w:rPr>
          <w:rFonts w:asciiTheme="minorEastAsia" w:hAnsiTheme="minorEastAsia" w:cs="宋体"/>
          <w:kern w:val="0"/>
          <w:szCs w:val="21"/>
        </w:rPr>
      </w:pPr>
      <w:r>
        <w:rPr>
          <w:rFonts w:asciiTheme="minorEastAsia" w:hAnsiTheme="minorEastAsia" w:cs="宋体" w:hint="eastAsia"/>
          <w:kern w:val="0"/>
          <w:szCs w:val="21"/>
        </w:rPr>
        <w:t>（1）查询渠道：“信用中国”网站（</w:t>
      </w:r>
      <w:r>
        <w:rPr>
          <w:rFonts w:asciiTheme="minorEastAsia" w:hAnsiTheme="minorEastAsia" w:cs="宋体"/>
          <w:kern w:val="0"/>
          <w:szCs w:val="21"/>
        </w:rPr>
        <w:t>www.creditchina.gov.cn</w:t>
      </w:r>
      <w:r>
        <w:rPr>
          <w:rFonts w:asciiTheme="minorEastAsia" w:hAnsiTheme="minorEastAsia" w:cs="宋体" w:hint="eastAsia"/>
          <w:kern w:val="0"/>
          <w:szCs w:val="21"/>
        </w:rPr>
        <w:t>）、“中国政府采购网”（</w:t>
      </w:r>
      <w:r>
        <w:rPr>
          <w:rFonts w:asciiTheme="minorEastAsia" w:hAnsiTheme="minorEastAsia" w:cs="宋体"/>
          <w:kern w:val="0"/>
          <w:szCs w:val="21"/>
        </w:rPr>
        <w:t>www.ccgp.gov.cn</w:t>
      </w:r>
      <w:r>
        <w:rPr>
          <w:rFonts w:asciiTheme="minorEastAsia" w:hAnsiTheme="minorEastAsia" w:cs="宋体" w:hint="eastAsia"/>
          <w:kern w:val="0"/>
          <w:szCs w:val="21"/>
        </w:rPr>
        <w:t>）、</w:t>
      </w:r>
      <w:r>
        <w:rPr>
          <w:rFonts w:asciiTheme="minorEastAsia" w:hAnsiTheme="minorEastAsia" w:cs="仿宋_GB2312" w:hint="eastAsia"/>
          <w:color w:val="000000"/>
          <w:szCs w:val="21"/>
          <w:shd w:val="clear" w:color="auto" w:fill="FFFFFF"/>
        </w:rPr>
        <w:t>“国家企业信用公示系统”网站（</w:t>
      </w:r>
      <w:r>
        <w:rPr>
          <w:rFonts w:asciiTheme="minorEastAsia" w:hAnsiTheme="minorEastAsia" w:cs="仿宋_GB2312"/>
          <w:color w:val="000000"/>
          <w:szCs w:val="21"/>
          <w:shd w:val="clear" w:color="auto" w:fill="FFFFFF"/>
        </w:rPr>
        <w:t>www.gsxt.gov.cn</w:t>
      </w:r>
      <w:r>
        <w:rPr>
          <w:rFonts w:asciiTheme="minorEastAsia" w:hAnsiTheme="minorEastAsia" w:cs="仿宋_GB2312" w:hint="eastAsia"/>
          <w:color w:val="000000"/>
          <w:szCs w:val="21"/>
          <w:shd w:val="clear" w:color="auto" w:fill="FFFFFF"/>
        </w:rPr>
        <w:t>）</w:t>
      </w:r>
      <w:r>
        <w:rPr>
          <w:rFonts w:asciiTheme="minorEastAsia" w:hAnsiTheme="minorEastAsia" w:cs="宋体" w:hint="eastAsia"/>
          <w:kern w:val="0"/>
          <w:szCs w:val="21"/>
        </w:rPr>
        <w:t>；“中国社会组织公共服务平台”网站（</w:t>
      </w:r>
      <w:r>
        <w:rPr>
          <w:rFonts w:asciiTheme="minorEastAsia" w:hAnsiTheme="minorEastAsia" w:cs="宋体"/>
          <w:kern w:val="0"/>
          <w:szCs w:val="21"/>
        </w:rPr>
        <w:t>www.chinanpo.gov.cn</w:t>
      </w:r>
      <w:r>
        <w:rPr>
          <w:rFonts w:asciiTheme="minorEastAsia" w:hAnsiTheme="minorEastAsia" w:cs="宋体" w:hint="eastAsia"/>
          <w:kern w:val="0"/>
          <w:szCs w:val="21"/>
        </w:rPr>
        <w:t>）。</w:t>
      </w:r>
    </w:p>
    <w:p w:rsidR="00B34E29" w:rsidRDefault="00BB391E">
      <w:pPr>
        <w:pStyle w:val="af3"/>
        <w:autoSpaceDE w:val="0"/>
        <w:autoSpaceDN w:val="0"/>
        <w:spacing w:line="360" w:lineRule="auto"/>
        <w:ind w:left="420"/>
        <w:contextualSpacing/>
        <w:rPr>
          <w:rFonts w:asciiTheme="minorEastAsia" w:hAnsiTheme="minorEastAsia" w:cs="宋体"/>
          <w:kern w:val="0"/>
          <w:szCs w:val="21"/>
        </w:rPr>
      </w:pPr>
      <w:r>
        <w:rPr>
          <w:rFonts w:asciiTheme="minorEastAsia" w:hAnsiTheme="minorEastAsia" w:cs="宋体" w:hint="eastAsia"/>
          <w:kern w:val="0"/>
          <w:szCs w:val="21"/>
        </w:rPr>
        <w:t>（2）截止时间：同响应截止时间。</w:t>
      </w:r>
    </w:p>
    <w:p w:rsidR="00B34E29" w:rsidRDefault="00BB391E" w:rsidP="00BB391E">
      <w:pPr>
        <w:pStyle w:val="af3"/>
        <w:autoSpaceDE w:val="0"/>
        <w:autoSpaceDN w:val="0"/>
        <w:spacing w:line="360" w:lineRule="auto"/>
        <w:ind w:leftChars="403" w:left="991" w:hangingChars="69" w:hanging="145"/>
        <w:contextualSpacing/>
        <w:rPr>
          <w:rFonts w:asciiTheme="minorEastAsia" w:hAnsiTheme="minorEastAsia" w:cs="宋体"/>
          <w:kern w:val="0"/>
          <w:szCs w:val="21"/>
        </w:rPr>
      </w:pPr>
      <w:r>
        <w:rPr>
          <w:rFonts w:asciiTheme="minorEastAsia" w:hAnsiTheme="minorEastAsia" w:cs="宋体" w:hint="eastAsia"/>
          <w:kern w:val="0"/>
          <w:szCs w:val="21"/>
        </w:rPr>
        <w:t>（3）信用信息查询记录和证据留存具体方式：经谈判小组确认的查询结果网页截图作为查询记录和证据，与其他采购文件一并保存。</w:t>
      </w:r>
    </w:p>
    <w:p w:rsidR="00B34E29" w:rsidRDefault="00BB391E" w:rsidP="00BB391E">
      <w:pPr>
        <w:pStyle w:val="af3"/>
        <w:autoSpaceDE w:val="0"/>
        <w:autoSpaceDN w:val="0"/>
        <w:spacing w:line="360" w:lineRule="auto"/>
        <w:ind w:leftChars="403" w:left="991" w:hangingChars="69" w:hanging="145"/>
        <w:contextualSpacing/>
        <w:rPr>
          <w:rFonts w:asciiTheme="minorEastAsia" w:hAnsiTheme="minorEastAsia" w:cs="宋体"/>
          <w:kern w:val="0"/>
          <w:szCs w:val="21"/>
        </w:rPr>
      </w:pPr>
      <w:r>
        <w:rPr>
          <w:rFonts w:asciiTheme="minorEastAsia" w:hAnsiTheme="minorEastAsia" w:cs="宋体" w:hint="eastAsia"/>
          <w:kern w:val="0"/>
          <w:szCs w:val="21"/>
        </w:rPr>
        <w:t>（4）信用信息的使用原则：经谈判小组认定的被列入失信被执行人、重大税收违法案件当事人名单、政府采购严重违法失信行为记录名单、严重违法失信企业名单（黑名单）、严重违法失信社会组织名单的响应人，将拒绝其参与本次政府采购活动。</w:t>
      </w:r>
    </w:p>
    <w:p w:rsidR="00B34E29" w:rsidRDefault="00BB391E">
      <w:pPr>
        <w:pStyle w:val="af3"/>
        <w:autoSpaceDE w:val="0"/>
        <w:autoSpaceDN w:val="0"/>
        <w:spacing w:line="360" w:lineRule="auto"/>
        <w:ind w:leftChars="405" w:left="850" w:firstLineChars="0" w:firstLine="0"/>
        <w:contextualSpacing/>
        <w:rPr>
          <w:rFonts w:asciiTheme="minorEastAsia" w:hAnsiTheme="minorEastAsia" w:cs="宋体"/>
          <w:kern w:val="0"/>
          <w:szCs w:val="21"/>
        </w:rPr>
      </w:pPr>
      <w:r>
        <w:rPr>
          <w:rFonts w:asciiTheme="minorEastAsia" w:hAnsiTheme="minorEastAsia" w:cs="宋体" w:hint="eastAsia"/>
          <w:kern w:val="0"/>
          <w:szCs w:val="21"/>
        </w:rPr>
        <w:t>（5）供应商不良信用记录以谈判小组查询结果为准，谈判小组查询之后，网站信息发生的任何变更不再作为评审依据，供应商自行提供的与网站信息不一致的其他证明材料亦不作为评审依据。</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单位负责人为同一人或者存在直接控股、管理关系的不同供应商，不得同时参加本项目报价。违反规定的，相关响应均无效。</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为采购项目提供整体设计、规范编制或者项目管理、监理、检测等服务的供应商，不得再参加该采购项目的其他采购活动。</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“采购邀请”和“供应商须知前附表”规定接受联合体响应的，除应符合本章第</w:t>
      </w:r>
      <w:r>
        <w:rPr>
          <w:rFonts w:asciiTheme="minorEastAsia" w:hAnsiTheme="minorEastAsia" w:cs="宋体"/>
          <w:kern w:val="0"/>
          <w:szCs w:val="21"/>
        </w:rPr>
        <w:t>3.1</w:t>
      </w:r>
      <w:r>
        <w:rPr>
          <w:rFonts w:asciiTheme="minorEastAsia" w:hAnsiTheme="minorEastAsia" w:cs="宋体" w:hint="eastAsia"/>
          <w:kern w:val="0"/>
          <w:szCs w:val="21"/>
        </w:rPr>
        <w:t>项</w:t>
      </w:r>
      <w:r>
        <w:rPr>
          <w:rFonts w:asciiTheme="minorEastAsia" w:hAnsiTheme="minorEastAsia" w:cs="宋体" w:hint="eastAsia"/>
          <w:kern w:val="0"/>
          <w:szCs w:val="21"/>
        </w:rPr>
        <w:lastRenderedPageBreak/>
        <w:t>和3.2项要求外，还应遵守以下规定：</w:t>
      </w:r>
    </w:p>
    <w:p w:rsidR="00B34E29" w:rsidRDefault="00BB391E">
      <w:pPr>
        <w:pStyle w:val="af3"/>
        <w:autoSpaceDE w:val="0"/>
        <w:autoSpaceDN w:val="0"/>
        <w:spacing w:line="360" w:lineRule="auto"/>
        <w:ind w:leftChars="474" w:left="1984" w:hangingChars="471" w:hanging="989"/>
        <w:contextualSpacing/>
        <w:rPr>
          <w:rFonts w:asciiTheme="minorEastAsia" w:hAnsiTheme="minorEastAsia" w:cs="宋体"/>
          <w:kern w:val="0"/>
          <w:szCs w:val="21"/>
        </w:rPr>
      </w:pPr>
      <w:r>
        <w:rPr>
          <w:rFonts w:asciiTheme="minorEastAsia" w:hAnsiTheme="minorEastAsia" w:cs="宋体" w:hint="eastAsia"/>
          <w:kern w:val="0"/>
          <w:szCs w:val="21"/>
        </w:rPr>
        <w:t>3.6.1    在响应文件中向采购人提交联合体协议书，明确联合体各方承担的工作和义务；</w:t>
      </w:r>
    </w:p>
    <w:p w:rsidR="00B34E29" w:rsidRDefault="00BB391E">
      <w:pPr>
        <w:pStyle w:val="af3"/>
        <w:autoSpaceDE w:val="0"/>
        <w:autoSpaceDN w:val="0"/>
        <w:spacing w:line="360" w:lineRule="auto"/>
        <w:ind w:leftChars="474" w:left="1984" w:hangingChars="471" w:hanging="989"/>
        <w:contextualSpacing/>
        <w:rPr>
          <w:rFonts w:asciiTheme="minorEastAsia" w:hAnsiTheme="minorEastAsia" w:cs="宋体"/>
          <w:kern w:val="0"/>
          <w:szCs w:val="21"/>
        </w:rPr>
      </w:pPr>
      <w:r>
        <w:rPr>
          <w:rFonts w:asciiTheme="minorEastAsia" w:hAnsiTheme="minorEastAsia" w:cs="宋体" w:hint="eastAsia"/>
          <w:kern w:val="0"/>
          <w:szCs w:val="21"/>
        </w:rPr>
        <w:t>3.6.2    联合体中有同类资质的供应商按联合体分工承担相同工作的，应当按照资质等级较低的供应商确定资质等级；</w:t>
      </w:r>
    </w:p>
    <w:p w:rsidR="00B34E29" w:rsidRDefault="00BB391E">
      <w:pPr>
        <w:pStyle w:val="af3"/>
        <w:autoSpaceDE w:val="0"/>
        <w:autoSpaceDN w:val="0"/>
        <w:spacing w:line="360" w:lineRule="auto"/>
        <w:ind w:leftChars="474" w:left="1984" w:hangingChars="471" w:hanging="989"/>
        <w:contextualSpacing/>
        <w:rPr>
          <w:rFonts w:asciiTheme="minorEastAsia" w:hAnsiTheme="minorEastAsia" w:cs="宋体"/>
          <w:kern w:val="0"/>
          <w:szCs w:val="21"/>
        </w:rPr>
      </w:pPr>
      <w:r>
        <w:rPr>
          <w:rFonts w:asciiTheme="minorEastAsia" w:hAnsiTheme="minorEastAsia" w:cs="宋体" w:hint="eastAsia"/>
          <w:kern w:val="0"/>
          <w:szCs w:val="21"/>
        </w:rPr>
        <w:t>3.6.3    采购人根据采购项目的特殊要求规定供应商特定条件的，联合体各方中至少应当有一方符合采购规定的特定条件。</w:t>
      </w:r>
    </w:p>
    <w:p w:rsidR="00B34E29" w:rsidRDefault="00BB391E">
      <w:pPr>
        <w:pStyle w:val="af3"/>
        <w:autoSpaceDE w:val="0"/>
        <w:autoSpaceDN w:val="0"/>
        <w:spacing w:line="360" w:lineRule="auto"/>
        <w:ind w:leftChars="474" w:left="1984" w:hangingChars="471" w:hanging="989"/>
        <w:contextualSpacing/>
        <w:rPr>
          <w:rFonts w:asciiTheme="minorEastAsia" w:hAnsiTheme="minorEastAsia" w:cs="宋体"/>
          <w:kern w:val="0"/>
          <w:szCs w:val="21"/>
        </w:rPr>
      </w:pPr>
      <w:r>
        <w:rPr>
          <w:rFonts w:asciiTheme="minorEastAsia" w:hAnsiTheme="minorEastAsia" w:cs="宋体" w:hint="eastAsia"/>
          <w:kern w:val="0"/>
          <w:szCs w:val="21"/>
        </w:rPr>
        <w:t>3.6.4    联合体各方不得再单独参加或者与其</w:t>
      </w:r>
      <w:proofErr w:type="gramStart"/>
      <w:r>
        <w:rPr>
          <w:rFonts w:asciiTheme="minorEastAsia" w:hAnsiTheme="minorEastAsia" w:cs="宋体" w:hint="eastAsia"/>
          <w:kern w:val="0"/>
          <w:szCs w:val="21"/>
        </w:rPr>
        <w:t>他供应</w:t>
      </w:r>
      <w:proofErr w:type="gramEnd"/>
      <w:r>
        <w:rPr>
          <w:rFonts w:asciiTheme="minorEastAsia" w:hAnsiTheme="minorEastAsia" w:cs="宋体" w:hint="eastAsia"/>
          <w:kern w:val="0"/>
          <w:szCs w:val="21"/>
        </w:rPr>
        <w:t>商另外组成联合体参加同一合同项下的政府采购活动。</w:t>
      </w:r>
    </w:p>
    <w:p w:rsidR="00B34E29" w:rsidRDefault="00BB391E">
      <w:pPr>
        <w:pStyle w:val="af3"/>
        <w:autoSpaceDE w:val="0"/>
        <w:autoSpaceDN w:val="0"/>
        <w:spacing w:line="360" w:lineRule="auto"/>
        <w:ind w:leftChars="474" w:left="1984" w:hangingChars="471" w:hanging="989"/>
        <w:contextualSpacing/>
        <w:rPr>
          <w:rFonts w:asciiTheme="minorEastAsia" w:hAnsiTheme="minorEastAsia" w:cs="宋体"/>
          <w:kern w:val="0"/>
          <w:szCs w:val="21"/>
        </w:rPr>
      </w:pPr>
      <w:r>
        <w:rPr>
          <w:rFonts w:asciiTheme="minorEastAsia" w:hAnsiTheme="minorEastAsia" w:cs="宋体" w:hint="eastAsia"/>
          <w:kern w:val="0"/>
          <w:szCs w:val="21"/>
        </w:rPr>
        <w:t xml:space="preserve">3.6.5    </w:t>
      </w:r>
      <w:r>
        <w:rPr>
          <w:rFonts w:asciiTheme="minorEastAsia" w:hAnsiTheme="minorEastAsia" w:cs="宋体"/>
          <w:kern w:val="0"/>
          <w:szCs w:val="21"/>
        </w:rPr>
        <w:t>联合体各方应当共同与采购人签订采购合同，就采购合同约定的事项对采购人</w:t>
      </w:r>
      <w:hyperlink r:id="rId26" w:tgtFrame="_blank" w:history="1">
        <w:r>
          <w:rPr>
            <w:rFonts w:asciiTheme="minorEastAsia" w:hAnsiTheme="minorEastAsia" w:cs="宋体"/>
            <w:kern w:val="0"/>
            <w:szCs w:val="21"/>
          </w:rPr>
          <w:t>承担连带责任</w:t>
        </w:r>
      </w:hyperlink>
      <w:r>
        <w:rPr>
          <w:rFonts w:asciiTheme="minorEastAsia" w:hAnsiTheme="minorEastAsia" w:cs="宋体"/>
          <w:kern w:val="0"/>
          <w:szCs w:val="21"/>
        </w:rPr>
        <w:t>。</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法律、行政法规规定的其他条件。</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合格的货物和服务</w:t>
      </w:r>
    </w:p>
    <w:p w:rsidR="00B34E29" w:rsidRDefault="00BB391E">
      <w:pPr>
        <w:pStyle w:val="af3"/>
        <w:numPr>
          <w:ilvl w:val="0"/>
          <w:numId w:val="9"/>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提供的货物和服务应当符合谈判文件的要求，并且其质量完全符合国家标准、行业标准或地方标准，均有标准的以高（严格）者为准。没有国家标准、行业标准和企业标准的，按照通常标准或者符合采购目的的特定标准确定。</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供应商所提供的服务应当没有侵犯任何第三方的知识产权、技术秘密等合法权利。</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如供应商所投产品被列入</w:t>
      </w:r>
      <w:r>
        <w:rPr>
          <w:rFonts w:asciiTheme="minorEastAsia" w:hAnsiTheme="minorEastAsia" w:cs="宋体"/>
          <w:kern w:val="0"/>
          <w:szCs w:val="21"/>
        </w:rPr>
        <w:t>《中华人民共和国实施强制性产品认证的产品目录》，</w:t>
      </w:r>
      <w:r>
        <w:rPr>
          <w:rFonts w:asciiTheme="minorEastAsia" w:hAnsiTheme="minorEastAsia" w:cs="宋体" w:hint="eastAsia"/>
          <w:kern w:val="0"/>
          <w:szCs w:val="21"/>
        </w:rPr>
        <w:t>则该产品应</w:t>
      </w:r>
      <w:r>
        <w:rPr>
          <w:rFonts w:asciiTheme="minorEastAsia" w:hAnsiTheme="minorEastAsia" w:cs="宋体"/>
          <w:kern w:val="0"/>
          <w:szCs w:val="21"/>
        </w:rPr>
        <w:t>具备国家认监委</w:t>
      </w:r>
      <w:r>
        <w:rPr>
          <w:rFonts w:asciiTheme="minorEastAsia" w:hAnsiTheme="minorEastAsia" w:cs="宋体" w:hint="eastAsia"/>
          <w:kern w:val="0"/>
          <w:szCs w:val="21"/>
        </w:rPr>
        <w:t>指定强制性产品认证机构</w:t>
      </w:r>
      <w:r>
        <w:rPr>
          <w:rFonts w:asciiTheme="minorEastAsia" w:hAnsiTheme="minorEastAsia" w:cs="宋体"/>
          <w:kern w:val="0"/>
          <w:szCs w:val="21"/>
        </w:rPr>
        <w:t>颁</w:t>
      </w:r>
      <w:r>
        <w:rPr>
          <w:rFonts w:asciiTheme="minorEastAsia" w:hAnsiTheme="minorEastAsia" w:cs="宋体" w:hint="eastAsia"/>
          <w:kern w:val="0"/>
          <w:szCs w:val="21"/>
        </w:rPr>
        <w:t>发的</w:t>
      </w:r>
      <w:r>
        <w:rPr>
          <w:rFonts w:asciiTheme="minorEastAsia" w:hAnsiTheme="minorEastAsia" w:cs="宋体"/>
          <w:kern w:val="0"/>
          <w:szCs w:val="21"/>
        </w:rPr>
        <w:t>《中国</w:t>
      </w:r>
      <w:r>
        <w:rPr>
          <w:rFonts w:asciiTheme="minorEastAsia" w:hAnsiTheme="minorEastAsia" w:cs="宋体" w:hint="eastAsia"/>
          <w:kern w:val="0"/>
          <w:szCs w:val="21"/>
        </w:rPr>
        <w:t>国家</w:t>
      </w:r>
      <w:r>
        <w:rPr>
          <w:rFonts w:asciiTheme="minorEastAsia" w:hAnsiTheme="minorEastAsia" w:cs="宋体"/>
          <w:kern w:val="0"/>
          <w:szCs w:val="21"/>
        </w:rPr>
        <w:t>强制</w:t>
      </w:r>
      <w:r>
        <w:rPr>
          <w:rFonts w:asciiTheme="minorEastAsia" w:hAnsiTheme="minorEastAsia" w:cs="宋体" w:hint="eastAsia"/>
          <w:kern w:val="0"/>
          <w:szCs w:val="21"/>
        </w:rPr>
        <w:t>性产品</w:t>
      </w:r>
      <w:r>
        <w:rPr>
          <w:rFonts w:asciiTheme="minorEastAsia" w:hAnsiTheme="minorEastAsia" w:cs="宋体"/>
          <w:kern w:val="0"/>
          <w:szCs w:val="21"/>
        </w:rPr>
        <w:t>认证</w:t>
      </w:r>
      <w:r>
        <w:rPr>
          <w:rFonts w:asciiTheme="minorEastAsia" w:hAnsiTheme="minorEastAsia" w:cs="宋体" w:hint="eastAsia"/>
          <w:kern w:val="0"/>
          <w:szCs w:val="21"/>
        </w:rPr>
        <w:t>证书</w:t>
      </w:r>
      <w:r>
        <w:rPr>
          <w:rFonts w:asciiTheme="minorEastAsia" w:hAnsiTheme="minorEastAsia" w:cs="宋体"/>
          <w:kern w:val="0"/>
          <w:szCs w:val="21"/>
        </w:rPr>
        <w:t>》（CCC 认证）。</w:t>
      </w:r>
      <w:r>
        <w:rPr>
          <w:rFonts w:asciiTheme="minorEastAsia" w:hAnsiTheme="minorEastAsia" w:cs="宋体" w:hint="eastAsia"/>
          <w:kern w:val="0"/>
          <w:szCs w:val="21"/>
        </w:rPr>
        <w:t>供应商</w:t>
      </w:r>
      <w:r>
        <w:rPr>
          <w:rFonts w:asciiTheme="minorEastAsia" w:hAnsiTheme="minorEastAsia" w:cs="宋体"/>
          <w:kern w:val="0"/>
          <w:szCs w:val="21"/>
        </w:rPr>
        <w:t>不能提供超出此目录范畴外的替代品</w:t>
      </w:r>
      <w:r>
        <w:rPr>
          <w:rFonts w:asciiTheme="minorEastAsia" w:hAnsiTheme="minorEastAsia" w:cs="宋体" w:hint="eastAsia"/>
          <w:kern w:val="0"/>
          <w:szCs w:val="21"/>
        </w:rPr>
        <w:t>。</w:t>
      </w:r>
    </w:p>
    <w:p w:rsidR="00B34E29" w:rsidRDefault="00BB391E">
      <w:pPr>
        <w:pStyle w:val="af3"/>
        <w:autoSpaceDE w:val="0"/>
        <w:autoSpaceDN w:val="0"/>
        <w:spacing w:line="360" w:lineRule="auto"/>
        <w:ind w:left="964" w:firstLineChars="0" w:firstLine="0"/>
        <w:contextualSpacing/>
        <w:rPr>
          <w:rFonts w:asciiTheme="minorEastAsia" w:hAnsiTheme="minorEastAsia" w:cs="宋体"/>
          <w:kern w:val="0"/>
          <w:szCs w:val="21"/>
        </w:rPr>
      </w:pPr>
      <w:r>
        <w:rPr>
          <w:rFonts w:asciiTheme="minorEastAsia" w:hAnsiTheme="minorEastAsia" w:cs="宋体" w:hint="eastAsia"/>
          <w:kern w:val="0"/>
          <w:szCs w:val="21"/>
        </w:rPr>
        <w:t>供应商所投产品如被列入</w:t>
      </w:r>
      <w:r>
        <w:rPr>
          <w:rFonts w:asciiTheme="minorEastAsia" w:hAnsiTheme="minorEastAsia" w:cs="宋体"/>
          <w:kern w:val="0"/>
          <w:szCs w:val="21"/>
        </w:rPr>
        <w:t>《信息安全产品强制性认证目录》，</w:t>
      </w:r>
      <w:r>
        <w:rPr>
          <w:rFonts w:asciiTheme="minorEastAsia" w:hAnsiTheme="minorEastAsia" w:cs="宋体" w:hint="eastAsia"/>
          <w:kern w:val="0"/>
          <w:szCs w:val="21"/>
        </w:rPr>
        <w:t>则该产品应</w:t>
      </w:r>
      <w:r>
        <w:rPr>
          <w:rFonts w:asciiTheme="minorEastAsia" w:hAnsiTheme="minorEastAsia" w:cs="宋体"/>
          <w:kern w:val="0"/>
          <w:szCs w:val="21"/>
        </w:rPr>
        <w:t>具备</w:t>
      </w:r>
      <w:r>
        <w:rPr>
          <w:rFonts w:asciiTheme="minorEastAsia" w:hAnsiTheme="minorEastAsia" w:cs="宋体" w:hint="eastAsia"/>
          <w:kern w:val="0"/>
          <w:szCs w:val="21"/>
        </w:rPr>
        <w:t>中国信息安全认证中心</w:t>
      </w:r>
      <w:r>
        <w:rPr>
          <w:rFonts w:asciiTheme="minorEastAsia" w:hAnsiTheme="minorEastAsia" w:cs="宋体"/>
          <w:kern w:val="0"/>
          <w:szCs w:val="21"/>
        </w:rPr>
        <w:t>颁</w:t>
      </w:r>
      <w:r>
        <w:rPr>
          <w:rFonts w:asciiTheme="minorEastAsia" w:hAnsiTheme="minorEastAsia" w:cs="宋体" w:hint="eastAsia"/>
          <w:kern w:val="0"/>
          <w:szCs w:val="21"/>
        </w:rPr>
        <w:t>发的</w:t>
      </w:r>
      <w:r>
        <w:rPr>
          <w:rFonts w:asciiTheme="minorEastAsia" w:hAnsiTheme="minorEastAsia" w:cs="宋体"/>
          <w:kern w:val="0"/>
          <w:szCs w:val="21"/>
        </w:rPr>
        <w:t>《</w:t>
      </w:r>
      <w:hyperlink r:id="rId27" w:tgtFrame="_blank" w:history="1">
        <w:r>
          <w:rPr>
            <w:rFonts w:asciiTheme="minorEastAsia" w:hAnsiTheme="minorEastAsia" w:cs="宋体" w:hint="eastAsia"/>
            <w:kern w:val="0"/>
            <w:szCs w:val="21"/>
          </w:rPr>
          <w:t>中国国家信息安全产品认证证书</w:t>
        </w:r>
      </w:hyperlink>
      <w:r>
        <w:rPr>
          <w:rFonts w:asciiTheme="minorEastAsia" w:hAnsiTheme="minorEastAsia" w:cs="宋体"/>
          <w:kern w:val="0"/>
          <w:szCs w:val="21"/>
        </w:rPr>
        <w:t>》。</w:t>
      </w:r>
      <w:r>
        <w:rPr>
          <w:rFonts w:asciiTheme="minorEastAsia" w:hAnsiTheme="minorEastAsia" w:cs="宋体" w:hint="eastAsia"/>
          <w:kern w:val="0"/>
          <w:szCs w:val="21"/>
        </w:rPr>
        <w:t>供应商</w:t>
      </w:r>
      <w:r>
        <w:rPr>
          <w:rFonts w:asciiTheme="minorEastAsia" w:hAnsiTheme="minorEastAsia" w:cs="宋体"/>
          <w:kern w:val="0"/>
          <w:szCs w:val="21"/>
        </w:rPr>
        <w:t>不能提供超出此目录范畴外的替代品</w:t>
      </w:r>
      <w:r>
        <w:rPr>
          <w:rFonts w:asciiTheme="minorEastAsia" w:hAnsiTheme="minorEastAsia" w:cs="宋体" w:hint="eastAsia"/>
          <w:kern w:val="0"/>
          <w:szCs w:val="21"/>
        </w:rPr>
        <w:t>。</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谈判费用</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不论采购的结果如何，供应商均应自行承担所有与谈判有关的全部费用，采购人、集中采购机构在任何情况下均无义务和责任承担这些费用。</w:t>
      </w:r>
    </w:p>
    <w:p w:rsidR="00B34E29" w:rsidRDefault="00B34E29">
      <w:pPr>
        <w:autoSpaceDE w:val="0"/>
        <w:autoSpaceDN w:val="0"/>
        <w:spacing w:line="360" w:lineRule="auto"/>
        <w:ind w:left="964"/>
        <w:contextualSpacing/>
        <w:rPr>
          <w:rFonts w:asciiTheme="minorEastAsia" w:hAnsiTheme="minorEastAsia" w:cs="宋体"/>
          <w:kern w:val="0"/>
          <w:szCs w:val="21"/>
        </w:rPr>
      </w:pP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lastRenderedPageBreak/>
        <w:t>信息发布</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本采购项目需要公开的有关信息，包括谈判公告、谈判文件澄清或修改公告、成交公告以及延长响应文件提交截止时间等与采购活动有关的通知，采购人、集中采购机构均将通过在《中国政府采购网》、《河南省政府采购网》、《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集中采购机构在任何情况下均不对此承担任何责任。</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代理费用</w:t>
      </w:r>
    </w:p>
    <w:p w:rsidR="00B34E29" w:rsidRDefault="00BB391E">
      <w:pPr>
        <w:pStyle w:val="af3"/>
        <w:autoSpaceDE w:val="0"/>
        <w:autoSpaceDN w:val="0"/>
        <w:spacing w:line="360" w:lineRule="auto"/>
        <w:contextualSpacing/>
        <w:rPr>
          <w:rFonts w:asciiTheme="minorEastAsia" w:hAnsiTheme="minorEastAsia" w:cs="宋体"/>
          <w:kern w:val="0"/>
          <w:szCs w:val="21"/>
        </w:rPr>
      </w:pPr>
      <w:r>
        <w:rPr>
          <w:rFonts w:cs="微软雅黑" w:hint="eastAsia"/>
          <w:color w:val="000000"/>
        </w:rPr>
        <w:t>集中采购机构除收取标书费用外，不收取费用</w:t>
      </w:r>
      <w:r>
        <w:rPr>
          <w:rFonts w:asciiTheme="minorEastAsia" w:hAnsiTheme="minorEastAsia" w:cs="宋体" w:hint="eastAsia"/>
          <w:kern w:val="0"/>
          <w:szCs w:val="21"/>
        </w:rPr>
        <w:t>。</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其他</w:t>
      </w:r>
    </w:p>
    <w:p w:rsidR="00B34E29" w:rsidRDefault="00BB391E">
      <w:pPr>
        <w:autoSpaceDE w:val="0"/>
        <w:autoSpaceDN w:val="0"/>
        <w:spacing w:line="360" w:lineRule="auto"/>
        <w:contextualSpacing/>
        <w:rPr>
          <w:rFonts w:asciiTheme="minorEastAsia" w:hAnsiTheme="minorEastAsia" w:cs="宋体"/>
          <w:kern w:val="0"/>
          <w:szCs w:val="21"/>
        </w:rPr>
      </w:pPr>
      <w:r>
        <w:rPr>
          <w:rFonts w:asciiTheme="minorEastAsia" w:hAnsiTheme="minorEastAsia" w:cs="宋体" w:hint="eastAsia"/>
          <w:kern w:val="0"/>
          <w:szCs w:val="21"/>
        </w:rPr>
        <w:t>1、本“供应商须知”的条款如与“采购邀请”、“采购需求”、“供应商须知前附表”和“谈判和评审”就同一内容的表述不一致的，以“采购邀请”、“ 采购需求”、“供应商须知前附表”和“谈判和评审”中规定的内容为准。</w:t>
      </w:r>
    </w:p>
    <w:p w:rsidR="00B34E29" w:rsidRDefault="00BB391E">
      <w:pPr>
        <w:autoSpaceDE w:val="0"/>
        <w:autoSpaceDN w:val="0"/>
        <w:adjustRightInd w:val="0"/>
        <w:spacing w:line="360" w:lineRule="auto"/>
        <w:jc w:val="left"/>
        <w:rPr>
          <w:rFonts w:asciiTheme="minorEastAsia" w:hAnsiTheme="minorEastAsia" w:cs="宋体"/>
          <w:kern w:val="0"/>
          <w:szCs w:val="21"/>
        </w:rPr>
      </w:pPr>
      <w:r>
        <w:rPr>
          <w:rFonts w:asciiTheme="minorEastAsia" w:hAnsiTheme="minorEastAsia" w:cs="宋体" w:hint="eastAsia"/>
          <w:kern w:val="0"/>
          <w:szCs w:val="21"/>
        </w:rPr>
        <w:t>2、如“谈判邀请函</w:t>
      </w:r>
      <w:r>
        <w:rPr>
          <w:rFonts w:asciiTheme="minorEastAsia" w:hAnsiTheme="minorEastAsia" w:cs="宋体"/>
          <w:kern w:val="0"/>
          <w:szCs w:val="21"/>
        </w:rPr>
        <w:t>”</w:t>
      </w:r>
      <w:r>
        <w:rPr>
          <w:rFonts w:asciiTheme="minorEastAsia" w:hAnsiTheme="minorEastAsia" w:cs="宋体" w:hint="eastAsia"/>
          <w:kern w:val="0"/>
          <w:szCs w:val="21"/>
        </w:rPr>
        <w:t>中“谈判截止时间及谈判时间”和“投标人须知前附表”中</w:t>
      </w:r>
      <w:r>
        <w:rPr>
          <w:rFonts w:ascii="黑体" w:eastAsia="黑体" w:hAnsi="黑体" w:cs="Arial" w:hint="eastAsia"/>
          <w:color w:val="000000"/>
          <w:kern w:val="0"/>
          <w:sz w:val="32"/>
          <w:szCs w:val="32"/>
        </w:rPr>
        <w:t>“</w:t>
      </w:r>
      <w:r>
        <w:rPr>
          <w:rFonts w:asciiTheme="minorEastAsia" w:hAnsiTheme="minorEastAsia" w:cs="宋体" w:hint="eastAsia"/>
          <w:bCs/>
          <w:szCs w:val="21"/>
          <w:lang w:val="zh-CN"/>
        </w:rPr>
        <w:t>谈判响应截止及谈判时间”不一致的，以《河南省政府采购网》发布的“谈判响应截止及谈判时间”为准。</w:t>
      </w:r>
    </w:p>
    <w:p w:rsidR="00B34E29" w:rsidRDefault="00B34E29">
      <w:pPr>
        <w:autoSpaceDE w:val="0"/>
        <w:autoSpaceDN w:val="0"/>
        <w:spacing w:line="360" w:lineRule="auto"/>
        <w:contextualSpacing/>
        <w:rPr>
          <w:rFonts w:asciiTheme="minorEastAsia" w:hAnsiTheme="minorEastAsia" w:cs="宋体"/>
          <w:kern w:val="0"/>
          <w:szCs w:val="21"/>
        </w:rPr>
      </w:pPr>
    </w:p>
    <w:p w:rsidR="00B34E29" w:rsidRDefault="00BB391E">
      <w:p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二、谈判文件说明</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谈判文件构成</w:t>
      </w:r>
    </w:p>
    <w:p w:rsidR="00B34E29" w:rsidRDefault="00BB391E">
      <w:pPr>
        <w:pStyle w:val="af3"/>
        <w:numPr>
          <w:ilvl w:val="0"/>
          <w:numId w:val="10"/>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谈判文件由以下部分组成：</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（1）采购邀请（竞争性谈判公告）</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（2）采购需求</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（3）供应商须知前附表</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（4）供应商须知</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（5）政府采购政策功能</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（6）资格审查与评审</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（7）合同书格式及合同条款</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lastRenderedPageBreak/>
        <w:t>（8）响应文件有关格式</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（9）本项目谈判文件的澄清、答复、修改、补充内容（如有的话）</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应认真阅读、并充分理解谈判文件的全部内容（包括所有的补充、修改内容、重要事项、格式、条款和技术规范、参数及要求等），按谈判文件要求和规定编制响应文件，并保证所提供的全部资料的真实性，否则有可能导致响应被拒绝，其风险由供应商自行承担。</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应认真了解本次采购的具体工作要求、工作范围以及职责，了解一切可能影响响应报价的资料。一经成交，不得以不完全了解项目要求、项目情况等为借口而提出额外补偿等要求，否则，由此引起的一切后果</w:t>
      </w:r>
      <w:proofErr w:type="gramStart"/>
      <w:r>
        <w:rPr>
          <w:rFonts w:asciiTheme="minorEastAsia" w:hAnsiTheme="minorEastAsia" w:cs="宋体" w:hint="eastAsia"/>
          <w:kern w:val="0"/>
          <w:szCs w:val="21"/>
        </w:rPr>
        <w:t>由成交</w:t>
      </w:r>
      <w:proofErr w:type="gramEnd"/>
      <w:r>
        <w:rPr>
          <w:rFonts w:asciiTheme="minorEastAsia" w:hAnsiTheme="minorEastAsia" w:cs="宋体" w:hint="eastAsia"/>
          <w:kern w:val="0"/>
          <w:szCs w:val="21"/>
        </w:rPr>
        <w:t>供应商负责。</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谈判文件的澄清或修改</w:t>
      </w:r>
    </w:p>
    <w:p w:rsidR="00B34E29" w:rsidRDefault="00BB391E">
      <w:pPr>
        <w:autoSpaceDE w:val="0"/>
        <w:autoSpaceDN w:val="0"/>
        <w:spacing w:line="360" w:lineRule="auto"/>
        <w:ind w:leftChars="202" w:left="991" w:hangingChars="270" w:hanging="567"/>
        <w:contextualSpacing/>
        <w:rPr>
          <w:rFonts w:asciiTheme="minorEastAsia" w:hAnsiTheme="minorEastAsia" w:cs="宋体"/>
          <w:kern w:val="0"/>
          <w:szCs w:val="21"/>
        </w:rPr>
      </w:pPr>
      <w:r>
        <w:rPr>
          <w:rFonts w:asciiTheme="minorEastAsia" w:hAnsiTheme="minorEastAsia" w:cs="宋体" w:hint="eastAsia"/>
          <w:kern w:val="0"/>
          <w:szCs w:val="21"/>
        </w:rPr>
        <w:t>10.1 在谈判响应截止期前，无论出于何种原因，采购人可主动地或在解答供应商提出的澄清问题时对谈判文件进行修改。</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集中采购机构可以对已发出的谈判文件进行必要的澄清或者修改。澄清或者修改的内容可能影响响应文件编制的，采购人将在响应文件提交截止之日3个工作日前，在财政部门指定的政府采购信息发布媒体和《全国公共资源交易平台（河南省·许昌市）》发布更正公告。</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澄清或修改公告的内容为谈判文件的组成部分，并对供应商具有约束力。当谈判文件与澄清或修改公告就同一内容的表述不一致时，以最后发出的文件内容为准。</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如果澄清或者修改发出的时间距规定的谈判响应截止时间不足3个工作日的，采购人、集中采购机构将顺延提交响应文件的截止时间。</w:t>
      </w:r>
    </w:p>
    <w:p w:rsidR="00B34E29" w:rsidRDefault="00B34E29">
      <w:pPr>
        <w:autoSpaceDE w:val="0"/>
        <w:autoSpaceDN w:val="0"/>
        <w:spacing w:line="360" w:lineRule="auto"/>
        <w:contextualSpacing/>
        <w:rPr>
          <w:rFonts w:asciiTheme="minorEastAsia" w:hAnsiTheme="minorEastAsia" w:cs="宋体"/>
          <w:kern w:val="0"/>
          <w:szCs w:val="21"/>
        </w:rPr>
      </w:pPr>
    </w:p>
    <w:p w:rsidR="00B34E29" w:rsidRDefault="00BB391E">
      <w:p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三、响应文件的编制</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响应文件的语言及计量单位</w:t>
      </w:r>
    </w:p>
    <w:p w:rsidR="00B34E29" w:rsidRDefault="00BB391E">
      <w:pPr>
        <w:pStyle w:val="af3"/>
        <w:numPr>
          <w:ilvl w:val="0"/>
          <w:numId w:val="11"/>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供应商提交的响应文件以及供应商与采购人、集中采购机构就有关采购事宜的所有来往书面文件均应使用中文。除签名、盖章、专用名称等特殊情形外，以中文以外的文字表述的响应文件视同未提供。</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响应文件计量单位，谈判文件已有明确规定的，使用谈判文件规定的计量单位；谈判文</w:t>
      </w:r>
      <w:r>
        <w:rPr>
          <w:rFonts w:asciiTheme="minorEastAsia" w:hAnsiTheme="minorEastAsia" w:cs="宋体" w:hint="eastAsia"/>
          <w:kern w:val="0"/>
          <w:szCs w:val="21"/>
        </w:rPr>
        <w:lastRenderedPageBreak/>
        <w:t>件没有规定的，一律采用中华人民共和国法定计量单位。</w:t>
      </w:r>
    </w:p>
    <w:p w:rsidR="00B34E29" w:rsidRDefault="00B34E29">
      <w:pPr>
        <w:pStyle w:val="af3"/>
        <w:autoSpaceDE w:val="0"/>
        <w:autoSpaceDN w:val="0"/>
        <w:spacing w:line="360" w:lineRule="auto"/>
        <w:ind w:left="964" w:firstLineChars="0" w:firstLine="0"/>
        <w:contextualSpacing/>
        <w:rPr>
          <w:rFonts w:asciiTheme="minorEastAsia" w:hAnsiTheme="minorEastAsia" w:cs="宋体"/>
          <w:kern w:val="0"/>
          <w:szCs w:val="21"/>
        </w:rPr>
      </w:pP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报价</w:t>
      </w:r>
    </w:p>
    <w:p w:rsidR="00B34E29" w:rsidRDefault="00BB391E">
      <w:pPr>
        <w:pStyle w:val="af3"/>
        <w:numPr>
          <w:ilvl w:val="0"/>
          <w:numId w:val="11"/>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本次谈判项目的报价均以人民币为计算单位。</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采购人不得向供应商索要或者接受其给予的赠品、回扣或者与采购无关的其他商品、服务。</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供应商应对项目要求的全部内容进行报价，少报漏报将导致其响应为非实质性响应予以拒绝。</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供应商应当按照国家相关规定，结合自身服务水平和承受能力进行第二次报价（</w:t>
      </w:r>
      <w:proofErr w:type="gramStart"/>
      <w:r>
        <w:rPr>
          <w:rFonts w:asciiTheme="minorEastAsia" w:hAnsiTheme="minorEastAsia" w:cs="宋体" w:hint="eastAsia"/>
          <w:kern w:val="0"/>
          <w:szCs w:val="21"/>
        </w:rPr>
        <w:t>即最终</w:t>
      </w:r>
      <w:proofErr w:type="gramEnd"/>
      <w:r>
        <w:rPr>
          <w:rFonts w:asciiTheme="minorEastAsia" w:hAnsiTheme="minorEastAsia" w:cs="宋体" w:hint="eastAsia"/>
          <w:kern w:val="0"/>
          <w:szCs w:val="21"/>
        </w:rPr>
        <w:t>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r>
        <w:rPr>
          <w:rFonts w:ascii="宋体" w:hAnsi="宋体" w:hint="eastAsia"/>
          <w:color w:val="000000"/>
          <w:szCs w:val="21"/>
        </w:rPr>
        <w:t>经通知参加谈判的供应商，在谈判结束后还有一次最终报价的机会</w:t>
      </w:r>
      <w:r>
        <w:rPr>
          <w:rFonts w:asciiTheme="minorEastAsia" w:hAnsiTheme="minorEastAsia" w:cs="宋体" w:hint="eastAsia"/>
          <w:kern w:val="0"/>
          <w:szCs w:val="21"/>
        </w:rPr>
        <w:t>。</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本项目所涉及的运输、施工、安装、集成、调试、验收、备品和工具等费用均包含在响应报价中。</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报价不得高于本项目预算金额，且不低于成本价。供应商的响应报价高于预算金额（项目控制金额上限）的，该供应商的响应文件将被视为非实质性响应予以拒绝。</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最低报价不能</w:t>
      </w:r>
      <w:proofErr w:type="gramStart"/>
      <w:r>
        <w:rPr>
          <w:rFonts w:asciiTheme="minorEastAsia" w:hAnsiTheme="minorEastAsia" w:cs="宋体" w:hint="eastAsia"/>
          <w:kern w:val="0"/>
          <w:szCs w:val="21"/>
        </w:rPr>
        <w:t>做为</w:t>
      </w:r>
      <w:proofErr w:type="gramEnd"/>
      <w:r>
        <w:rPr>
          <w:rFonts w:asciiTheme="minorEastAsia" w:hAnsiTheme="minorEastAsia" w:cs="宋体" w:hint="eastAsia"/>
          <w:kern w:val="0"/>
          <w:szCs w:val="21"/>
        </w:rPr>
        <w:t>成交的保证。</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响应文件有效期</w:t>
      </w:r>
    </w:p>
    <w:p w:rsidR="00B34E29" w:rsidRDefault="00BB391E">
      <w:pPr>
        <w:pStyle w:val="af3"/>
        <w:numPr>
          <w:ilvl w:val="0"/>
          <w:numId w:val="11"/>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响应文件有效期从提交响应文件的截止之日起算。本项目响应文件有效期详见供应商须知前附表。响应文件中承诺的有效期应当不少于“供应商须知前附表”载明的响应文件有效期。响应文件有效期</w:t>
      </w:r>
      <w:proofErr w:type="gramStart"/>
      <w:r>
        <w:rPr>
          <w:rFonts w:asciiTheme="minorEastAsia" w:hAnsiTheme="minorEastAsia" w:cs="宋体" w:hint="eastAsia"/>
          <w:kern w:val="0"/>
          <w:szCs w:val="21"/>
        </w:rPr>
        <w:t>比谈判</w:t>
      </w:r>
      <w:proofErr w:type="gramEnd"/>
      <w:r>
        <w:rPr>
          <w:rFonts w:asciiTheme="minorEastAsia" w:hAnsiTheme="minorEastAsia" w:cs="宋体" w:hint="eastAsia"/>
          <w:kern w:val="0"/>
          <w:szCs w:val="21"/>
        </w:rPr>
        <w:t>文件规定短的属于非实质性响应，将被认定为报价无效。</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w:t>
      </w:r>
      <w:r>
        <w:rPr>
          <w:rFonts w:cs="微软雅黑" w:hint="eastAsia"/>
          <w:color w:val="000000"/>
        </w:rPr>
        <w:t>可根据实际情况，在原报价有效期截止之前，征询供应商是否同意延长响应文件的有效期，供应商同意延长的须</w:t>
      </w:r>
      <w:proofErr w:type="gramStart"/>
      <w:r>
        <w:rPr>
          <w:rFonts w:cs="微软雅黑" w:hint="eastAsia"/>
          <w:color w:val="000000"/>
        </w:rPr>
        <w:t>作出</w:t>
      </w:r>
      <w:proofErr w:type="gramEnd"/>
      <w:r>
        <w:rPr>
          <w:rFonts w:cs="微软雅黑" w:hint="eastAsia"/>
          <w:color w:val="000000"/>
        </w:rPr>
        <w:t>书面答复。在延长的报价有效期内，供应商将不会被要求和允许修正其报价</w:t>
      </w:r>
      <w:r>
        <w:rPr>
          <w:rFonts w:asciiTheme="minorEastAsia" w:hAnsiTheme="minorEastAsia" w:cs="宋体" w:hint="eastAsia"/>
          <w:kern w:val="0"/>
          <w:szCs w:val="21"/>
        </w:rPr>
        <w:t>。</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成交供应商的响应文件作为项目合同的附件，其有效期</w:t>
      </w:r>
      <w:proofErr w:type="gramStart"/>
      <w:r>
        <w:rPr>
          <w:rFonts w:asciiTheme="minorEastAsia" w:hAnsiTheme="minorEastAsia" w:cs="宋体" w:hint="eastAsia"/>
          <w:kern w:val="0"/>
          <w:szCs w:val="21"/>
        </w:rPr>
        <w:t>至成交</w:t>
      </w:r>
      <w:proofErr w:type="gramEnd"/>
      <w:r>
        <w:rPr>
          <w:rFonts w:asciiTheme="minorEastAsia" w:hAnsiTheme="minorEastAsia" w:cs="宋体" w:hint="eastAsia"/>
          <w:kern w:val="0"/>
          <w:szCs w:val="21"/>
        </w:rPr>
        <w:t>供应商全部合同义务履行</w:t>
      </w:r>
      <w:r>
        <w:rPr>
          <w:rFonts w:asciiTheme="minorEastAsia" w:hAnsiTheme="minorEastAsia" w:cs="宋体" w:hint="eastAsia"/>
          <w:kern w:val="0"/>
          <w:szCs w:val="21"/>
        </w:rPr>
        <w:lastRenderedPageBreak/>
        <w:t>完毕为止。</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响应文件构成</w:t>
      </w:r>
    </w:p>
    <w:p w:rsidR="00B34E29" w:rsidRDefault="00BB391E">
      <w:pPr>
        <w:pStyle w:val="af3"/>
        <w:numPr>
          <w:ilvl w:val="0"/>
          <w:numId w:val="11"/>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响应文件的构成应符合法律法规及谈判文件的要求。</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供应商应当按照谈判文件的要求编制响应文件。响应文件应当对谈判文件提出的要求和条件</w:t>
      </w:r>
      <w:proofErr w:type="gramStart"/>
      <w:r>
        <w:rPr>
          <w:rFonts w:asciiTheme="minorEastAsia" w:hAnsiTheme="minorEastAsia" w:cs="宋体" w:hint="eastAsia"/>
          <w:kern w:val="0"/>
          <w:szCs w:val="21"/>
        </w:rPr>
        <w:t>作出</w:t>
      </w:r>
      <w:proofErr w:type="gramEnd"/>
      <w:r>
        <w:rPr>
          <w:rFonts w:asciiTheme="minorEastAsia" w:hAnsiTheme="minorEastAsia" w:cs="宋体" w:hint="eastAsia"/>
          <w:kern w:val="0"/>
          <w:szCs w:val="21"/>
        </w:rPr>
        <w:t>明确响应。</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响应文件由资格证明材料、符合性证明材料、其它材料等组成。</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供应商根据谈判文件的规定和采购项目的实际情况，拟在成交后将成交项目的非主体、非关键性工作分包的，应当在响应文件中载明分包承担主体，分包承担主体应当具备相应资质条件且不得再次分包。</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供应商登录许昌公共资源交易系统下载“许昌投标文件制作系统SEARUN 最新版本”，按谈判文件要求根据所响应标段制作电子响应文件。 一个标段对应生成一个文件夹（xxxx项目xx标段）, 其中包含2个文件和1个文件夹。后缀名为“</w:t>
      </w:r>
      <w:r>
        <w:rPr>
          <w:rFonts w:asciiTheme="minorEastAsia" w:hAnsiTheme="minorEastAsia" w:cs="宋体"/>
          <w:kern w:val="0"/>
          <w:szCs w:val="21"/>
        </w:rPr>
        <w:t>.file</w:t>
      </w:r>
      <w:r>
        <w:rPr>
          <w:rFonts w:asciiTheme="minorEastAsia" w:hAnsiTheme="minorEastAsia" w:cs="宋体" w:hint="eastAsia"/>
          <w:kern w:val="0"/>
          <w:szCs w:val="21"/>
        </w:rPr>
        <w:t>”的文件用于电子响应使用，后缀名为“.PDF”的文件用于打印纸质响应文件，名称为“备份”的文件夹使用电子介质存储，</w:t>
      </w:r>
      <w:proofErr w:type="gramStart"/>
      <w:r>
        <w:rPr>
          <w:rFonts w:asciiTheme="minorEastAsia" w:hAnsiTheme="minorEastAsia" w:cs="宋体" w:hint="eastAsia"/>
          <w:kern w:val="0"/>
          <w:szCs w:val="21"/>
        </w:rPr>
        <w:t>供谈判</w:t>
      </w:r>
      <w:proofErr w:type="gramEnd"/>
      <w:r>
        <w:rPr>
          <w:rFonts w:asciiTheme="minorEastAsia" w:hAnsiTheme="minorEastAsia" w:cs="宋体" w:hint="eastAsia"/>
          <w:kern w:val="0"/>
          <w:szCs w:val="21"/>
        </w:rPr>
        <w:t>响应文件递交现场备用。</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电子响应文件制作技术咨询：</w:t>
      </w:r>
      <w:r>
        <w:rPr>
          <w:rFonts w:asciiTheme="minorEastAsia" w:hAnsiTheme="minorEastAsia" w:cs="宋体" w:hint="eastAsia"/>
          <w:b/>
          <w:kern w:val="0"/>
          <w:szCs w:val="21"/>
        </w:rPr>
        <w:t>0374-2961598</w:t>
      </w:r>
      <w:r>
        <w:rPr>
          <w:rFonts w:asciiTheme="minorEastAsia" w:hAnsiTheme="minorEastAsia" w:cs="宋体" w:hint="eastAsia"/>
          <w:kern w:val="0"/>
          <w:szCs w:val="21"/>
        </w:rPr>
        <w:t>。</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响应文件格式</w:t>
      </w:r>
    </w:p>
    <w:p w:rsidR="00B34E29" w:rsidRDefault="00BB391E">
      <w:pPr>
        <w:pStyle w:val="af3"/>
        <w:numPr>
          <w:ilvl w:val="0"/>
          <w:numId w:val="11"/>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响应文件应参照谈判文件第七部分（响应文件有关格式）的内容要求、编排顺序和格式要求，供应商应按照以上要求将响应文件编上唯一的连贯页码并以A4幅面装订成册，并在响应文件封面上注明：正本/副本、所投项目名称、项目编号、供应商名称、日期等字样。</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供应商应按谈判文件提供的格式编写响应文件。谈判文件未提供标准格式的供应商可自行拟定。</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谈判保证金  不缴纳</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谈判文件的数量和签署盖章</w:t>
      </w:r>
    </w:p>
    <w:p w:rsidR="00B34E29" w:rsidRDefault="00BB391E">
      <w:pPr>
        <w:pStyle w:val="af3"/>
        <w:numPr>
          <w:ilvl w:val="0"/>
          <w:numId w:val="11"/>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供应商应提交响应文件份数见“供应商须知前附表”。</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在谈判文件中已明示需盖章及签名之处，电子响应文件应按谈判文件要求加盖供应商电子印章和法人电子印章或授权代表电子印章。</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lastRenderedPageBreak/>
        <w:t>纸质响应文件是指供应商电子响应文件制作完成后生成的后缀名为“.PDF”的文件打印的响应文件。纸质响应文件正本和副本封面上应清楚标明</w:t>
      </w:r>
      <w:r>
        <w:rPr>
          <w:rFonts w:asciiTheme="minorEastAsia" w:hAnsiTheme="minorEastAsia" w:cs="宋体"/>
          <w:kern w:val="0"/>
          <w:szCs w:val="21"/>
        </w:rPr>
        <w:t>“</w:t>
      </w:r>
      <w:r>
        <w:rPr>
          <w:rFonts w:asciiTheme="minorEastAsia" w:hAnsiTheme="minorEastAsia" w:cs="宋体" w:hint="eastAsia"/>
          <w:kern w:val="0"/>
          <w:szCs w:val="21"/>
        </w:rPr>
        <w:t>正本</w:t>
      </w:r>
      <w:r>
        <w:rPr>
          <w:rFonts w:asciiTheme="minorEastAsia" w:hAnsiTheme="minorEastAsia" w:cs="宋体"/>
          <w:kern w:val="0"/>
          <w:szCs w:val="21"/>
        </w:rPr>
        <w:t>”</w:t>
      </w:r>
      <w:r>
        <w:rPr>
          <w:rFonts w:asciiTheme="minorEastAsia" w:hAnsiTheme="minorEastAsia" w:cs="宋体" w:hint="eastAsia"/>
          <w:kern w:val="0"/>
          <w:szCs w:val="21"/>
        </w:rPr>
        <w:t>或</w:t>
      </w:r>
      <w:r>
        <w:rPr>
          <w:rFonts w:asciiTheme="minorEastAsia" w:hAnsiTheme="minorEastAsia" w:cs="宋体"/>
          <w:kern w:val="0"/>
          <w:szCs w:val="21"/>
        </w:rPr>
        <w:t>“</w:t>
      </w:r>
      <w:r>
        <w:rPr>
          <w:rFonts w:asciiTheme="minorEastAsia" w:hAnsiTheme="minorEastAsia" w:cs="宋体" w:hint="eastAsia"/>
          <w:kern w:val="0"/>
          <w:szCs w:val="21"/>
        </w:rPr>
        <w:t>副本</w:t>
      </w:r>
      <w:r>
        <w:rPr>
          <w:rFonts w:asciiTheme="minorEastAsia" w:hAnsiTheme="minorEastAsia" w:cs="宋体"/>
          <w:kern w:val="0"/>
          <w:szCs w:val="21"/>
        </w:rPr>
        <w:t>”</w:t>
      </w:r>
      <w:r>
        <w:rPr>
          <w:rFonts w:asciiTheme="minorEastAsia" w:hAnsiTheme="minorEastAsia" w:cs="宋体" w:hint="eastAsia"/>
          <w:kern w:val="0"/>
          <w:szCs w:val="21"/>
        </w:rPr>
        <w:t>字样；一旦正本和副本内容不一致时，以正本为准。纸质响应文件的正本及所有副本的封面均须由供应商加盖供应商公章。</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纸质响应文件副本可以是纸质响应文件的正本复印而成。</w:t>
      </w:r>
    </w:p>
    <w:p w:rsidR="00B34E29" w:rsidRDefault="00B34E29">
      <w:pPr>
        <w:tabs>
          <w:tab w:val="left" w:pos="1260"/>
        </w:tabs>
        <w:autoSpaceDE w:val="0"/>
        <w:autoSpaceDN w:val="0"/>
        <w:spacing w:line="360" w:lineRule="auto"/>
        <w:contextualSpacing/>
        <w:rPr>
          <w:rFonts w:asciiTheme="minorEastAsia" w:hAnsiTheme="minorEastAsia" w:cs="仿宋_GB2312"/>
          <w:szCs w:val="21"/>
          <w:lang w:val="zh-CN"/>
        </w:rPr>
      </w:pPr>
    </w:p>
    <w:p w:rsidR="00B34E29" w:rsidRDefault="00BB391E">
      <w:p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四、响应文件的递交</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响应文件的密封</w:t>
      </w:r>
    </w:p>
    <w:p w:rsidR="00B34E29" w:rsidRDefault="00BB391E">
      <w:pPr>
        <w:pStyle w:val="af3"/>
        <w:numPr>
          <w:ilvl w:val="0"/>
          <w:numId w:val="11"/>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供应商应将纸质响应文件“正本”、“ 副本”密封包装。使用电子介质存储的响应文件单独密封包装，并随纸质响应文件一并提交。</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响应文件如果未按规定密封，采购人、集中采购机构将拒绝接收。</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谈判响应截止时间</w:t>
      </w:r>
    </w:p>
    <w:p w:rsidR="00B34E29" w:rsidRDefault="00BB391E">
      <w:pPr>
        <w:pStyle w:val="af3"/>
        <w:numPr>
          <w:ilvl w:val="0"/>
          <w:numId w:val="11"/>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供应商必须在“采购邀请”和“供应商须知前附表”中规定的谈判响应文件截止时间前，将所有响应文件送达谈判文件指定的地点。</w:t>
      </w:r>
      <w:r>
        <w:rPr>
          <w:rFonts w:cs="微软雅黑" w:hint="eastAsia"/>
          <w:color w:val="000000"/>
        </w:rPr>
        <w:t>在递交截止时间以后送达的响应文件，</w:t>
      </w:r>
      <w:r>
        <w:rPr>
          <w:rFonts w:asciiTheme="minorEastAsia" w:hAnsiTheme="minorEastAsia" w:cs="宋体" w:hint="eastAsia"/>
          <w:kern w:val="0"/>
          <w:szCs w:val="21"/>
        </w:rPr>
        <w:t>采购人、集中采购机构</w:t>
      </w:r>
      <w:r>
        <w:rPr>
          <w:rFonts w:cs="微软雅黑" w:hint="eastAsia"/>
          <w:color w:val="000000"/>
        </w:rPr>
        <w:t>将予以拒绝。</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采购人、集中采购机构可以按本须知第10条规定，通过修改谈判文件自行决定酌情延长谈判响应截止期。在此情况下，采购人和供应商</w:t>
      </w:r>
      <w:proofErr w:type="gramStart"/>
      <w:r>
        <w:rPr>
          <w:rFonts w:asciiTheme="minorEastAsia" w:hAnsiTheme="minorEastAsia" w:cs="宋体" w:hint="eastAsia"/>
          <w:kern w:val="0"/>
          <w:szCs w:val="21"/>
        </w:rPr>
        <w:t>受谈判</w:t>
      </w:r>
      <w:proofErr w:type="gramEnd"/>
      <w:r>
        <w:rPr>
          <w:rFonts w:asciiTheme="minorEastAsia" w:hAnsiTheme="minorEastAsia" w:cs="宋体" w:hint="eastAsia"/>
          <w:kern w:val="0"/>
          <w:szCs w:val="21"/>
        </w:rPr>
        <w:t>响应截止期制约的所有权利和义务均应延长至新的截止日期和时间。供应商按采购人修改通知规定的时间递交响应文件。</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迟交的响应文件</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谈判响应文件截止时间之后送达/上传的响应文件，采购人、集中采购机构将将拒绝接收。</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响应文件的修改和撤回</w:t>
      </w:r>
    </w:p>
    <w:p w:rsidR="00B34E29" w:rsidRDefault="00BB391E">
      <w:pPr>
        <w:pStyle w:val="af3"/>
        <w:numPr>
          <w:ilvl w:val="0"/>
          <w:numId w:val="12"/>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供应商在谈判响应截止时间前，对所递交的纸质响应文件进行补充、修改或者撤回的，须书面通知采购人和集中采购机构。</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供应商应当在谈判响应截止时间前完成电子响应文件的提交，可以补充、修改或撤回。谈判响应截止时间前未完成电子响应文件提交、取得“投标文件提交回执单”的，视为撤回响应文件。</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lastRenderedPageBreak/>
        <w:t>供应商补充、修改的内容并作为响应文件的组成部分。补充或修改应当按谈判文件要求签署、盖章、密封、递交，并应注明“修改</w:t>
      </w:r>
      <w:r>
        <w:rPr>
          <w:rFonts w:asciiTheme="minorEastAsia" w:hAnsiTheme="minorEastAsia" w:cs="宋体"/>
          <w:kern w:val="0"/>
          <w:szCs w:val="21"/>
        </w:rPr>
        <w:t>”</w:t>
      </w:r>
      <w:r>
        <w:rPr>
          <w:rFonts w:asciiTheme="minorEastAsia" w:hAnsiTheme="minorEastAsia" w:cs="宋体" w:hint="eastAsia"/>
          <w:kern w:val="0"/>
          <w:szCs w:val="21"/>
        </w:rPr>
        <w:t>或“补充</w:t>
      </w:r>
      <w:r>
        <w:rPr>
          <w:rFonts w:asciiTheme="minorEastAsia" w:hAnsiTheme="minorEastAsia" w:cs="宋体"/>
          <w:kern w:val="0"/>
          <w:szCs w:val="21"/>
        </w:rPr>
        <w:t>”</w:t>
      </w:r>
      <w:r>
        <w:rPr>
          <w:rFonts w:asciiTheme="minorEastAsia" w:hAnsiTheme="minorEastAsia" w:cs="宋体" w:hint="eastAsia"/>
          <w:kern w:val="0"/>
          <w:szCs w:val="21"/>
        </w:rPr>
        <w:t>字样。</w:t>
      </w: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供应商不得在投标有效期内撤销响应文件，否则招标人将不退还其谈判保证金。</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除供应商须知前附表另有规定外，供应商所提交的电子响应文件、纸质响应文件及电子介质存储的备份文件不予退还。</w:t>
      </w:r>
    </w:p>
    <w:p w:rsidR="00B34E29" w:rsidRDefault="00B34E29">
      <w:pPr>
        <w:autoSpaceDE w:val="0"/>
        <w:autoSpaceDN w:val="0"/>
        <w:spacing w:line="360" w:lineRule="auto"/>
        <w:contextualSpacing/>
        <w:rPr>
          <w:rFonts w:asciiTheme="minorEastAsia" w:hAnsiTheme="minorEastAsia" w:cs="宋体"/>
          <w:kern w:val="0"/>
          <w:szCs w:val="21"/>
        </w:rPr>
      </w:pPr>
    </w:p>
    <w:p w:rsidR="00B34E29" w:rsidRDefault="00BB391E">
      <w:p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五、谈判和评审</w:t>
      </w:r>
    </w:p>
    <w:p w:rsidR="00B34E29" w:rsidRDefault="00BB391E">
      <w:pPr>
        <w:pStyle w:val="af3"/>
        <w:numPr>
          <w:ilvl w:val="0"/>
          <w:numId w:val="8"/>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响应文件密封情况检查及解密</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仿宋_GB2312" w:hint="eastAsia"/>
          <w:color w:val="000000"/>
          <w:szCs w:val="21"/>
        </w:rPr>
        <w:t>谈判响应截止时间</w:t>
      </w:r>
      <w:r>
        <w:rPr>
          <w:rFonts w:asciiTheme="minorEastAsia" w:hAnsiTheme="minorEastAsia" w:cs="宋体" w:hint="eastAsia"/>
          <w:kern w:val="0"/>
          <w:szCs w:val="21"/>
        </w:rPr>
        <w:t>，由供应商或者其推选的代表检查纸质谈判文件和备份文件（使用电子介质存储）的密封情况；经确认无误后进行电子谈判文件的解密。解密后宣布供应商名称、修改和撤回响应的通知（如有的话）和谈判文件规定的需要宣布的其他内容。</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（1）电子谈判文件的解密</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全流程电子化交易项目电子谈判文件采用双重加密。解密需分标段进行两次解密。</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a. 供应商解密：供应商使用本单位CA数字证书远程或现场进行解密。需递交响应文件现场使用一体机进行解密的，请在集中采购机构引导下进行。</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b. 集中采购机构解密：集中采购机构</w:t>
      </w:r>
      <w:r>
        <w:rPr>
          <w:rFonts w:asciiTheme="minorEastAsia" w:hAnsiTheme="minorEastAsia" w:cs="宋体"/>
          <w:kern w:val="0"/>
          <w:szCs w:val="21"/>
        </w:rPr>
        <w:t>按</w:t>
      </w:r>
      <w:r>
        <w:rPr>
          <w:rFonts w:asciiTheme="minorEastAsia" w:hAnsiTheme="minorEastAsia" w:cs="宋体" w:hint="eastAsia"/>
          <w:kern w:val="0"/>
          <w:szCs w:val="21"/>
        </w:rPr>
        <w:t>电子响应文件到达交易系统</w:t>
      </w:r>
      <w:r>
        <w:rPr>
          <w:rFonts w:asciiTheme="minorEastAsia" w:hAnsiTheme="minorEastAsia" w:cs="宋体"/>
          <w:kern w:val="0"/>
          <w:szCs w:val="21"/>
        </w:rPr>
        <w:t>的先后顺序</w:t>
      </w:r>
      <w:r>
        <w:rPr>
          <w:rFonts w:asciiTheme="minorEastAsia" w:hAnsiTheme="minorEastAsia" w:cs="宋体" w:hint="eastAsia"/>
          <w:kern w:val="0"/>
          <w:szCs w:val="21"/>
        </w:rPr>
        <w:t>，使用本单位CA数字证书进行再次解密。</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（2） 电子响应文件解密异常情况处理</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a. 因电子交易系统异常无法解密电子响应文件的，使用纸质响应文件以人工方式进行。</w:t>
      </w:r>
    </w:p>
    <w:p w:rsidR="00B34E29" w:rsidRDefault="00BB391E">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b. 因供应商原因电子响应文件解密失败的，由交易系统技术人员协助供应商将备份文件（电子介质存储）导入系统。若备份文件（电子介质存储）无法导入系统或导入系统仍无法解密的，其响应将被拒绝。</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供应商不足3家的，本项目谈判活动终止。</w:t>
      </w:r>
    </w:p>
    <w:p w:rsidR="00B34E29" w:rsidRDefault="00BB391E">
      <w:pPr>
        <w:pStyle w:val="af3"/>
        <w:numPr>
          <w:ilvl w:val="0"/>
          <w:numId w:val="1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谈判小组组成</w:t>
      </w:r>
    </w:p>
    <w:p w:rsidR="00B34E29" w:rsidRDefault="00BB391E">
      <w:pPr>
        <w:pStyle w:val="af3"/>
        <w:numPr>
          <w:ilvl w:val="0"/>
          <w:numId w:val="14"/>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采购人将依法组建谈判小组，谈判小组</w:t>
      </w:r>
      <w:r>
        <w:rPr>
          <w:rFonts w:ascii="ˎ̥" w:hAnsi="ˎ̥"/>
        </w:rPr>
        <w:t>由采购人代表和评审专家共</w:t>
      </w:r>
      <w:r>
        <w:rPr>
          <w:rFonts w:ascii="ˎ̥" w:hAnsi="ˎ̥"/>
        </w:rPr>
        <w:t>3</w:t>
      </w:r>
      <w:r>
        <w:rPr>
          <w:rFonts w:ascii="ˎ̥" w:hAnsi="ˎ̥"/>
        </w:rPr>
        <w:t>人以上单数组成，其中评审专家人数不得少于竞争性谈判小组成员总数</w:t>
      </w:r>
      <w:r>
        <w:rPr>
          <w:rFonts w:asciiTheme="minorEastAsia" w:hAnsiTheme="minorEastAsia" w:cs="宋体" w:hint="eastAsia"/>
          <w:kern w:val="0"/>
          <w:szCs w:val="21"/>
        </w:rPr>
        <w:t>的三分之二。评审专家依法从政府采购评审专家库中随机抽取。</w:t>
      </w:r>
    </w:p>
    <w:p w:rsidR="00B34E29" w:rsidRDefault="00BB391E" w:rsidP="00BB391E">
      <w:pPr>
        <w:autoSpaceDE w:val="0"/>
        <w:autoSpaceDN w:val="0"/>
        <w:spacing w:line="360" w:lineRule="auto"/>
        <w:ind w:leftChars="452" w:left="2157" w:hangingChars="575" w:hanging="1208"/>
        <w:contextualSpacing/>
        <w:rPr>
          <w:rFonts w:asciiTheme="minorEastAsia" w:hAnsiTheme="minorEastAsia" w:cs="宋体"/>
          <w:kern w:val="0"/>
          <w:szCs w:val="21"/>
        </w:rPr>
      </w:pPr>
      <w:r>
        <w:rPr>
          <w:rFonts w:asciiTheme="minorEastAsia" w:hAnsiTheme="minorEastAsia" w:cs="宋体" w:hint="eastAsia"/>
          <w:kern w:val="0"/>
          <w:szCs w:val="21"/>
        </w:rPr>
        <w:lastRenderedPageBreak/>
        <w:t>24.1.1     采购人将依法组建谈判小组，谈判小组由评审专家组成，成员人数应当为</w:t>
      </w:r>
      <w:r>
        <w:rPr>
          <w:rFonts w:ascii="ˎ̥" w:hAnsi="ˎ̥"/>
        </w:rPr>
        <w:t>3</w:t>
      </w:r>
      <w:r>
        <w:rPr>
          <w:rFonts w:ascii="ˎ̥" w:hAnsi="ˎ̥"/>
        </w:rPr>
        <w:t>人以上单数组成</w:t>
      </w:r>
      <w:r>
        <w:rPr>
          <w:rFonts w:asciiTheme="minorEastAsia" w:hAnsiTheme="minorEastAsia" w:cs="宋体" w:hint="eastAsia"/>
          <w:kern w:val="0"/>
          <w:szCs w:val="21"/>
        </w:rPr>
        <w:t>。评审专家依法从政府采购评审专家库中随机抽取。</w:t>
      </w:r>
    </w:p>
    <w:p w:rsidR="00B34E29" w:rsidRDefault="00BB391E">
      <w:pPr>
        <w:autoSpaceDE w:val="0"/>
        <w:autoSpaceDN w:val="0"/>
        <w:spacing w:line="360" w:lineRule="auto"/>
        <w:ind w:leftChars="473" w:left="2156" w:hangingChars="554" w:hanging="1163"/>
        <w:contextualSpacing/>
        <w:rPr>
          <w:rFonts w:asciiTheme="minorEastAsia" w:hAnsiTheme="minorEastAsia" w:cs="宋体"/>
          <w:kern w:val="0"/>
          <w:szCs w:val="21"/>
        </w:rPr>
      </w:pPr>
      <w:r>
        <w:rPr>
          <w:rFonts w:asciiTheme="minorEastAsia" w:hAnsiTheme="minorEastAsia" w:cs="宋体" w:hint="eastAsia"/>
          <w:kern w:val="0"/>
          <w:szCs w:val="21"/>
        </w:rPr>
        <w:t xml:space="preserve">24.1.2     </w:t>
      </w:r>
      <w:r>
        <w:rPr>
          <w:rFonts w:ascii="ˎ̥" w:hAnsi="ˎ̥"/>
        </w:rPr>
        <w:t>达到公开招标数额标准的货物或者服务采购项目，或者达到招标规模标准的政府采购工程，竞争性谈判小组应当由</w:t>
      </w:r>
      <w:r>
        <w:rPr>
          <w:rFonts w:ascii="ˎ̥" w:hAnsi="ˎ̥"/>
        </w:rPr>
        <w:t>5</w:t>
      </w:r>
      <w:r>
        <w:rPr>
          <w:rFonts w:ascii="ˎ̥" w:hAnsi="ˎ̥"/>
        </w:rPr>
        <w:t>人以上单数组成</w:t>
      </w:r>
      <w:r>
        <w:rPr>
          <w:rFonts w:ascii="ˎ̥" w:hAnsi="ˎ̥" w:hint="eastAsia"/>
        </w:rPr>
        <w:t>。</w:t>
      </w:r>
    </w:p>
    <w:p w:rsidR="00B34E29" w:rsidRDefault="00B34E29">
      <w:pPr>
        <w:pStyle w:val="af3"/>
        <w:numPr>
          <w:ilvl w:val="1"/>
          <w:numId w:val="13"/>
        </w:numPr>
        <w:autoSpaceDE w:val="0"/>
        <w:autoSpaceDN w:val="0"/>
        <w:spacing w:line="360" w:lineRule="auto"/>
        <w:ind w:firstLineChars="0"/>
        <w:contextualSpacing/>
        <w:rPr>
          <w:rFonts w:ascii="ˎ̥" w:hAnsi="ˎ̥"/>
          <w:vanish/>
        </w:rPr>
      </w:pP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ˎ̥" w:hAnsi="ˎ̥"/>
        </w:rPr>
        <w:t>采购人不得以评审专家身份参加本部门或本单位采购项目的评审</w:t>
      </w:r>
      <w:r>
        <w:rPr>
          <w:rFonts w:asciiTheme="minorEastAsia" w:hAnsiTheme="minorEastAsia" w:cs="宋体" w:hint="eastAsia"/>
          <w:kern w:val="0"/>
          <w:szCs w:val="21"/>
        </w:rPr>
        <w:t>。</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谈判小组成员与供应</w:t>
      </w:r>
      <w:proofErr w:type="gramStart"/>
      <w:r>
        <w:rPr>
          <w:rFonts w:asciiTheme="minorEastAsia" w:hAnsiTheme="minorEastAsia" w:cs="宋体" w:hint="eastAsia"/>
          <w:kern w:val="0"/>
          <w:szCs w:val="21"/>
        </w:rPr>
        <w:t>商存在</w:t>
      </w:r>
      <w:proofErr w:type="gramEnd"/>
      <w:r>
        <w:rPr>
          <w:rFonts w:asciiTheme="minorEastAsia" w:hAnsiTheme="minorEastAsia" w:cs="宋体" w:hint="eastAsia"/>
          <w:kern w:val="0"/>
          <w:szCs w:val="21"/>
        </w:rPr>
        <w:t>下列利害关系之一的,应当回避:</w:t>
      </w:r>
    </w:p>
    <w:p w:rsidR="00B34E29" w:rsidRDefault="00BB391E" w:rsidP="00BB391E">
      <w:pPr>
        <w:autoSpaceDE w:val="0"/>
        <w:autoSpaceDN w:val="0"/>
        <w:spacing w:line="360" w:lineRule="auto"/>
        <w:ind w:leftChars="452" w:left="2157" w:hangingChars="575" w:hanging="1208"/>
        <w:contextualSpacing/>
        <w:rPr>
          <w:rFonts w:ascii="ˎ̥" w:hAnsi="ˎ̥"/>
        </w:rPr>
      </w:pPr>
      <w:r>
        <w:rPr>
          <w:rFonts w:asciiTheme="minorEastAsia" w:hAnsiTheme="minorEastAsia" w:cs="宋体" w:hint="eastAsia"/>
          <w:kern w:val="0"/>
          <w:szCs w:val="21"/>
        </w:rPr>
        <w:t xml:space="preserve">24.3.1     </w:t>
      </w:r>
      <w:r>
        <w:rPr>
          <w:rFonts w:ascii="ˎ̥" w:hAnsi="ˎ̥" w:hint="eastAsia"/>
        </w:rPr>
        <w:t>参加采购活动前三年内</w:t>
      </w:r>
      <w:r>
        <w:rPr>
          <w:rFonts w:ascii="ˎ̥" w:hAnsi="ˎ̥" w:hint="eastAsia"/>
        </w:rPr>
        <w:t>,</w:t>
      </w:r>
      <w:r>
        <w:rPr>
          <w:rFonts w:ascii="ˎ̥" w:hAnsi="ˎ̥" w:hint="eastAsia"/>
        </w:rPr>
        <w:t>与供应</w:t>
      </w:r>
      <w:proofErr w:type="gramStart"/>
      <w:r>
        <w:rPr>
          <w:rFonts w:ascii="ˎ̥" w:hAnsi="ˎ̥" w:hint="eastAsia"/>
        </w:rPr>
        <w:t>商存在</w:t>
      </w:r>
      <w:proofErr w:type="gramEnd"/>
      <w:r>
        <w:rPr>
          <w:rFonts w:ascii="ˎ̥" w:hAnsi="ˎ̥" w:hint="eastAsia"/>
        </w:rPr>
        <w:t>劳动关系</w:t>
      </w:r>
      <w:r>
        <w:rPr>
          <w:rFonts w:ascii="ˎ̥" w:hAnsi="ˎ̥" w:hint="eastAsia"/>
        </w:rPr>
        <w:t>,</w:t>
      </w:r>
      <w:r>
        <w:rPr>
          <w:rFonts w:ascii="ˎ̥" w:hAnsi="ˎ̥" w:hint="eastAsia"/>
        </w:rPr>
        <w:t>或者担任</w:t>
      </w:r>
      <w:proofErr w:type="gramStart"/>
      <w:r>
        <w:rPr>
          <w:rFonts w:ascii="ˎ̥" w:hAnsi="ˎ̥" w:hint="eastAsia"/>
        </w:rPr>
        <w:t>过供应</w:t>
      </w:r>
      <w:proofErr w:type="gramEnd"/>
      <w:r>
        <w:rPr>
          <w:rFonts w:ascii="ˎ̥" w:hAnsi="ˎ̥" w:hint="eastAsia"/>
        </w:rPr>
        <w:t>商的董事、监事</w:t>
      </w:r>
      <w:r>
        <w:rPr>
          <w:rFonts w:ascii="ˎ̥" w:hAnsi="ˎ̥" w:hint="eastAsia"/>
        </w:rPr>
        <w:t>,</w:t>
      </w:r>
      <w:r>
        <w:rPr>
          <w:rFonts w:ascii="ˎ̥" w:hAnsi="ˎ̥" w:hint="eastAsia"/>
        </w:rPr>
        <w:t>或者是供应商的控股股东或实际控制人；</w:t>
      </w:r>
    </w:p>
    <w:p w:rsidR="00B34E29" w:rsidRDefault="00BB391E">
      <w:pPr>
        <w:autoSpaceDE w:val="0"/>
        <w:autoSpaceDN w:val="0"/>
        <w:spacing w:line="360" w:lineRule="auto"/>
        <w:ind w:leftChars="451" w:left="2123" w:hangingChars="560" w:hanging="1176"/>
        <w:contextualSpacing/>
        <w:rPr>
          <w:rFonts w:ascii="ˎ̥" w:hAnsi="ˎ̥"/>
        </w:rPr>
      </w:pPr>
      <w:r>
        <w:rPr>
          <w:rFonts w:asciiTheme="minorEastAsia" w:hAnsiTheme="minorEastAsia" w:cs="宋体" w:hint="eastAsia"/>
          <w:kern w:val="0"/>
          <w:szCs w:val="21"/>
        </w:rPr>
        <w:t xml:space="preserve">24.3.2     </w:t>
      </w:r>
      <w:r>
        <w:rPr>
          <w:rFonts w:ascii="ˎ̥" w:hAnsi="ˎ̥" w:hint="eastAsia"/>
        </w:rPr>
        <w:t>与供应商的法定代表人或者负责人有夫妻、直系血亲、三代以内旁系血亲或者近姻亲关系；</w:t>
      </w:r>
    </w:p>
    <w:p w:rsidR="00B34E29" w:rsidRDefault="00BB391E" w:rsidP="00BB391E">
      <w:pPr>
        <w:autoSpaceDE w:val="0"/>
        <w:autoSpaceDN w:val="0"/>
        <w:spacing w:line="360" w:lineRule="auto"/>
        <w:ind w:leftChars="452" w:left="2157" w:hangingChars="575" w:hanging="1208"/>
        <w:contextualSpacing/>
        <w:rPr>
          <w:rFonts w:ascii="ˎ̥" w:hAnsi="ˎ̥"/>
        </w:rPr>
      </w:pPr>
      <w:r>
        <w:rPr>
          <w:rFonts w:asciiTheme="minorEastAsia" w:hAnsiTheme="minorEastAsia" w:cs="宋体" w:hint="eastAsia"/>
          <w:kern w:val="0"/>
          <w:szCs w:val="21"/>
        </w:rPr>
        <w:t xml:space="preserve">24.3.3     </w:t>
      </w:r>
      <w:r>
        <w:rPr>
          <w:rFonts w:ascii="ˎ̥" w:hAnsi="ˎ̥" w:hint="eastAsia"/>
        </w:rPr>
        <w:t>与供应商有其他可能影响政府采购活动公平、公正进行的关系。</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评审专家发现本人与参加采购活动的供应商有利害关系的,应当主动提出回避。采购人或者集中采购机构发现评审专家与参加采购活动的供应商有利害关系的,应当要求其回避。</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采购人不得担任谈判小组组长。</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谈判小组成员名单在成交结果公告前应当保密。</w:t>
      </w:r>
    </w:p>
    <w:p w:rsidR="00B34E29" w:rsidRDefault="00BB391E">
      <w:pPr>
        <w:pStyle w:val="af3"/>
        <w:numPr>
          <w:ilvl w:val="0"/>
          <w:numId w:val="1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资格审查和符合性审查</w:t>
      </w:r>
    </w:p>
    <w:p w:rsidR="00B34E29" w:rsidRDefault="00BB391E">
      <w:pPr>
        <w:pStyle w:val="af3"/>
        <w:numPr>
          <w:ilvl w:val="0"/>
          <w:numId w:val="1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资格审查：谈判小组依据有关法律法规和谈判文件的规定对供应商的资格进行审查。</w:t>
      </w:r>
    </w:p>
    <w:p w:rsidR="00B34E29" w:rsidRDefault="00BB391E">
      <w:pPr>
        <w:pStyle w:val="af3"/>
        <w:autoSpaceDE w:val="0"/>
        <w:autoSpaceDN w:val="0"/>
        <w:spacing w:line="360" w:lineRule="auto"/>
        <w:ind w:left="964" w:firstLineChars="0" w:firstLine="0"/>
        <w:contextualSpacing/>
        <w:rPr>
          <w:rFonts w:asciiTheme="minorEastAsia" w:hAnsiTheme="minorEastAsia" w:cs="宋体"/>
          <w:kern w:val="0"/>
          <w:szCs w:val="21"/>
        </w:rPr>
      </w:pPr>
      <w:r>
        <w:rPr>
          <w:rFonts w:asciiTheme="minorEastAsia" w:hAnsiTheme="minorEastAsia" w:cs="宋体" w:hint="eastAsia"/>
          <w:b/>
          <w:kern w:val="0"/>
          <w:szCs w:val="21"/>
        </w:rPr>
        <w:t>本项目具体资格审查详见（第六章 资格审查与评审）</w:t>
      </w:r>
      <w:r>
        <w:rPr>
          <w:rFonts w:asciiTheme="minorEastAsia" w:hAnsiTheme="minorEastAsia" w:cs="宋体" w:hint="eastAsia"/>
          <w:kern w:val="0"/>
          <w:szCs w:val="21"/>
        </w:rPr>
        <w:t>。</w:t>
      </w:r>
    </w:p>
    <w:p w:rsidR="00B34E29" w:rsidRDefault="00B34E29">
      <w:pPr>
        <w:pStyle w:val="af3"/>
        <w:numPr>
          <w:ilvl w:val="0"/>
          <w:numId w:val="8"/>
        </w:numPr>
        <w:autoSpaceDE w:val="0"/>
        <w:autoSpaceDN w:val="0"/>
        <w:spacing w:line="360" w:lineRule="auto"/>
        <w:ind w:firstLineChars="0"/>
        <w:contextualSpacing/>
        <w:rPr>
          <w:rFonts w:asciiTheme="minorEastAsia" w:hAnsiTheme="minorEastAsia" w:cs="宋体"/>
          <w:vanish/>
          <w:kern w:val="0"/>
          <w:szCs w:val="21"/>
        </w:rPr>
      </w:pPr>
    </w:p>
    <w:p w:rsidR="00B34E29" w:rsidRDefault="00B34E29">
      <w:pPr>
        <w:pStyle w:val="af3"/>
        <w:numPr>
          <w:ilvl w:val="0"/>
          <w:numId w:val="8"/>
        </w:numPr>
        <w:autoSpaceDE w:val="0"/>
        <w:autoSpaceDN w:val="0"/>
        <w:spacing w:line="360" w:lineRule="auto"/>
        <w:ind w:firstLineChars="0"/>
        <w:contextualSpacing/>
        <w:rPr>
          <w:rFonts w:asciiTheme="minorEastAsia" w:hAnsiTheme="minorEastAsia" w:cs="宋体"/>
          <w:vanish/>
          <w:kern w:val="0"/>
          <w:szCs w:val="21"/>
        </w:rPr>
      </w:pPr>
    </w:p>
    <w:p w:rsidR="00B34E29" w:rsidRDefault="00BB391E">
      <w:pPr>
        <w:pStyle w:val="af3"/>
        <w:numPr>
          <w:ilvl w:val="1"/>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符合性审查：</w:t>
      </w:r>
      <w:r>
        <w:rPr>
          <w:rFonts w:ascii="宋体" w:hAnsi="宋体" w:cs="微软雅黑" w:hint="eastAsia"/>
          <w:szCs w:val="21"/>
        </w:rPr>
        <w:t>依据谈判文件的规定，从响应文件的有效性、完整性和对谈判文件的响应程度进行审查，以确定是否对谈判文件的全部实质性要求</w:t>
      </w:r>
      <w:proofErr w:type="gramStart"/>
      <w:r>
        <w:rPr>
          <w:rFonts w:ascii="宋体" w:hAnsi="宋体" w:cs="微软雅黑" w:hint="eastAsia"/>
          <w:szCs w:val="21"/>
        </w:rPr>
        <w:t>作出</w:t>
      </w:r>
      <w:proofErr w:type="gramEnd"/>
      <w:r>
        <w:rPr>
          <w:rFonts w:ascii="宋体" w:hAnsi="宋体" w:cs="微软雅黑" w:hint="eastAsia"/>
          <w:szCs w:val="21"/>
        </w:rPr>
        <w:t>响应。</w:t>
      </w:r>
    </w:p>
    <w:p w:rsidR="00B34E29" w:rsidRDefault="00B34E29">
      <w:pPr>
        <w:pStyle w:val="af3"/>
        <w:autoSpaceDE w:val="0"/>
        <w:autoSpaceDN w:val="0"/>
        <w:spacing w:line="360" w:lineRule="auto"/>
        <w:ind w:left="964" w:firstLineChars="0" w:firstLine="0"/>
        <w:contextualSpacing/>
        <w:rPr>
          <w:rFonts w:asciiTheme="minorEastAsia" w:hAnsiTheme="minorEastAsia" w:cs="宋体"/>
          <w:kern w:val="0"/>
          <w:szCs w:val="21"/>
        </w:rPr>
      </w:pPr>
    </w:p>
    <w:p w:rsidR="00B34E29" w:rsidRDefault="00BB391E">
      <w:pPr>
        <w:pStyle w:val="af3"/>
        <w:numPr>
          <w:ilvl w:val="0"/>
          <w:numId w:val="1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响应文件的澄清</w:t>
      </w:r>
    </w:p>
    <w:p w:rsidR="00B34E29" w:rsidRDefault="00BB391E">
      <w:pPr>
        <w:pStyle w:val="af3"/>
        <w:numPr>
          <w:ilvl w:val="0"/>
          <w:numId w:val="16"/>
        </w:numPr>
        <w:autoSpaceDE w:val="0"/>
        <w:autoSpaceDN w:val="0"/>
        <w:spacing w:line="360" w:lineRule="auto"/>
        <w:ind w:firstLineChars="0"/>
        <w:contextualSpacing/>
        <w:rPr>
          <w:rFonts w:asciiTheme="minorEastAsia" w:hAnsiTheme="minorEastAsia" w:cs="宋体"/>
          <w:kern w:val="0"/>
          <w:szCs w:val="21"/>
        </w:rPr>
      </w:pPr>
      <w:r>
        <w:rPr>
          <w:rFonts w:ascii="ˎ̥" w:hAnsi="ˎ̥"/>
        </w:rPr>
        <w:t>谈判小组在对响应文件的有效性、完整性和响应程度进行审查时，可以要求供应商对响应文件中含义不明确、同类问题表述不一致或者有明显文字和计算错误的内容等</w:t>
      </w:r>
      <w:proofErr w:type="gramStart"/>
      <w:r>
        <w:rPr>
          <w:rFonts w:ascii="ˎ̥" w:hAnsi="ˎ̥"/>
        </w:rPr>
        <w:t>作出</w:t>
      </w:r>
      <w:proofErr w:type="gramEnd"/>
      <w:r>
        <w:rPr>
          <w:rFonts w:ascii="ˎ̥" w:hAnsi="ˎ̥"/>
        </w:rPr>
        <w:t>必要的澄清、说明或者更正</w:t>
      </w:r>
      <w:r>
        <w:rPr>
          <w:rFonts w:asciiTheme="minorEastAsia" w:hAnsiTheme="minorEastAsia" w:cs="宋体" w:hint="eastAsia"/>
          <w:kern w:val="0"/>
          <w:szCs w:val="21"/>
        </w:rPr>
        <w:t>。</w:t>
      </w:r>
      <w:r>
        <w:rPr>
          <w:rFonts w:ascii="ˎ̥" w:hAnsi="ˎ̥"/>
        </w:rPr>
        <w:t>供应商的澄清、说明或者更正不得超出响应文件的范围或者改变响应文件的实质性内容</w:t>
      </w:r>
      <w:r>
        <w:rPr>
          <w:rFonts w:ascii="ˎ̥" w:hAnsi="ˎ̥" w:hint="eastAsia"/>
        </w:rPr>
        <w:t>。</w:t>
      </w:r>
    </w:p>
    <w:p w:rsidR="00B34E29" w:rsidRDefault="00B34E29">
      <w:pPr>
        <w:pStyle w:val="af3"/>
        <w:numPr>
          <w:ilvl w:val="1"/>
          <w:numId w:val="13"/>
        </w:numPr>
        <w:autoSpaceDE w:val="0"/>
        <w:autoSpaceDN w:val="0"/>
        <w:spacing w:line="360" w:lineRule="auto"/>
        <w:ind w:firstLineChars="0"/>
        <w:contextualSpacing/>
        <w:rPr>
          <w:rFonts w:asciiTheme="minorEastAsia" w:hAnsiTheme="minorEastAsia" w:cs="宋体"/>
          <w:vanish/>
          <w:kern w:val="0"/>
          <w:szCs w:val="21"/>
        </w:rPr>
      </w:pP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投标人的澄清、说明或者更正应当采用书面</w:t>
      </w:r>
      <w:r>
        <w:rPr>
          <w:rFonts w:ascii="ˎ̥" w:hAnsi="ˎ̥" w:hint="eastAsia"/>
        </w:rPr>
        <w:t>形式，</w:t>
      </w:r>
      <w:r>
        <w:rPr>
          <w:rFonts w:ascii="ˎ̥" w:hAnsi="ˎ̥"/>
        </w:rPr>
        <w:t>供应商的澄清、说明或者更正应当由法定代表人或其授权代表签字或者加盖公章。由授权代表签字的，应当附法定代表人授权书。供应商为自然人的，应当由本人签字并附身份证明</w:t>
      </w:r>
      <w:r>
        <w:rPr>
          <w:rFonts w:ascii="ˎ̥" w:hAnsi="ˎ̥" w:hint="eastAsia"/>
        </w:rPr>
        <w:t>。投标人的澄清、说明或者补正不得超出</w:t>
      </w:r>
      <w:r>
        <w:rPr>
          <w:rFonts w:asciiTheme="minorEastAsia" w:hAnsiTheme="minorEastAsia" w:cs="宋体" w:hint="eastAsia"/>
          <w:kern w:val="0"/>
          <w:szCs w:val="21"/>
        </w:rPr>
        <w:t>投标文件的范围或者改变投标文件的实质性内容。</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供应商的澄清文件是其响应文件的组成部分。</w:t>
      </w:r>
    </w:p>
    <w:p w:rsidR="00B34E29" w:rsidRDefault="00B34E29">
      <w:pPr>
        <w:pStyle w:val="af3"/>
        <w:autoSpaceDE w:val="0"/>
        <w:autoSpaceDN w:val="0"/>
        <w:spacing w:line="360" w:lineRule="auto"/>
        <w:ind w:left="964" w:firstLineChars="0" w:firstLine="0"/>
        <w:contextualSpacing/>
        <w:rPr>
          <w:rFonts w:asciiTheme="minorEastAsia" w:hAnsiTheme="minorEastAsia" w:cs="宋体"/>
          <w:kern w:val="0"/>
          <w:szCs w:val="21"/>
        </w:rPr>
      </w:pPr>
    </w:p>
    <w:p w:rsidR="00B34E29" w:rsidRDefault="00BB391E">
      <w:pPr>
        <w:pStyle w:val="af3"/>
        <w:numPr>
          <w:ilvl w:val="0"/>
          <w:numId w:val="1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响应文件报价出现前后不一致的修正</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大写金额和小写金额不一致的，以大写金额为准；</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单价金额小数点或者百分比有明显错位的，以开标一览表的总价为准，并修改单价；</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总价金额与按单价汇总金额不一致的，以单价金额计算结果为准。同时出现两种以上不一致的，按照前款规定的顺序修正。修正后的报价按照“供应商须知”26.2规定</w:t>
      </w:r>
      <w:proofErr w:type="gramStart"/>
      <w:r>
        <w:rPr>
          <w:rFonts w:asciiTheme="minorEastAsia" w:hAnsiTheme="minorEastAsia" w:cs="宋体" w:hint="eastAsia"/>
          <w:kern w:val="0"/>
          <w:szCs w:val="21"/>
        </w:rPr>
        <w:t>经供应</w:t>
      </w:r>
      <w:proofErr w:type="gramEnd"/>
      <w:r>
        <w:rPr>
          <w:rFonts w:asciiTheme="minorEastAsia" w:hAnsiTheme="minorEastAsia" w:cs="宋体" w:hint="eastAsia"/>
          <w:kern w:val="0"/>
          <w:szCs w:val="21"/>
        </w:rPr>
        <w:t>商确认后产生约束力，供应商不确认的，为无效报价。</w:t>
      </w:r>
    </w:p>
    <w:p w:rsidR="00B34E29" w:rsidRDefault="00B34E29">
      <w:pPr>
        <w:autoSpaceDE w:val="0"/>
        <w:autoSpaceDN w:val="0"/>
        <w:spacing w:line="360" w:lineRule="auto"/>
        <w:ind w:left="964"/>
        <w:contextualSpacing/>
        <w:rPr>
          <w:rFonts w:asciiTheme="minorEastAsia" w:hAnsiTheme="minorEastAsia" w:cs="宋体"/>
          <w:kern w:val="0"/>
          <w:szCs w:val="21"/>
        </w:rPr>
      </w:pPr>
    </w:p>
    <w:p w:rsidR="00B34E29" w:rsidRDefault="00BB391E">
      <w:pPr>
        <w:pStyle w:val="af3"/>
        <w:numPr>
          <w:ilvl w:val="0"/>
          <w:numId w:val="1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响应无效情形</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响应文件属下列情况之一的，按照无效响应处理：</w:t>
      </w: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34E29">
      <w:pPr>
        <w:pStyle w:val="af3"/>
        <w:numPr>
          <w:ilvl w:val="0"/>
          <w:numId w:val="17"/>
        </w:numPr>
        <w:autoSpaceDE w:val="0"/>
        <w:autoSpaceDN w:val="0"/>
        <w:spacing w:line="360" w:lineRule="auto"/>
        <w:ind w:firstLineChars="0" w:firstLine="0"/>
        <w:contextualSpacing/>
        <w:rPr>
          <w:rFonts w:asciiTheme="minorEastAsia" w:hAnsiTheme="minorEastAsia" w:cs="宋体"/>
          <w:vanish/>
          <w:kern w:val="0"/>
          <w:szCs w:val="21"/>
        </w:rPr>
      </w:pPr>
    </w:p>
    <w:p w:rsidR="00B34E29" w:rsidRDefault="00BB391E">
      <w:pPr>
        <w:pStyle w:val="af3"/>
        <w:numPr>
          <w:ilvl w:val="0"/>
          <w:numId w:val="17"/>
        </w:numPr>
        <w:autoSpaceDE w:val="0"/>
        <w:autoSpaceDN w:val="0"/>
        <w:spacing w:line="360" w:lineRule="auto"/>
        <w:ind w:firstLineChars="0" w:firstLine="0"/>
        <w:contextualSpacing/>
        <w:rPr>
          <w:rFonts w:asciiTheme="minorEastAsia" w:hAnsiTheme="minorEastAsia" w:cs="宋体"/>
          <w:kern w:val="0"/>
          <w:szCs w:val="21"/>
        </w:rPr>
      </w:pPr>
      <w:r>
        <w:rPr>
          <w:rFonts w:asciiTheme="minorEastAsia" w:hAnsiTheme="minorEastAsia" w:cs="宋体" w:hint="eastAsia"/>
          <w:kern w:val="0"/>
          <w:szCs w:val="21"/>
        </w:rPr>
        <w:t>未按照谈判文件的规定提交投标保证金的；</w:t>
      </w:r>
    </w:p>
    <w:p w:rsidR="00B34E29" w:rsidRDefault="00BB391E">
      <w:pPr>
        <w:pStyle w:val="af3"/>
        <w:autoSpaceDE w:val="0"/>
        <w:autoSpaceDN w:val="0"/>
        <w:spacing w:line="360" w:lineRule="auto"/>
        <w:ind w:left="964" w:firstLineChars="0" w:firstLine="0"/>
        <w:contextualSpacing/>
        <w:rPr>
          <w:rFonts w:asciiTheme="minorEastAsia" w:hAnsiTheme="minorEastAsia" w:cs="宋体"/>
          <w:kern w:val="0"/>
          <w:szCs w:val="21"/>
        </w:rPr>
      </w:pPr>
      <w:r>
        <w:rPr>
          <w:rFonts w:asciiTheme="minorEastAsia" w:hAnsiTheme="minorEastAsia" w:cs="宋体" w:hint="eastAsia"/>
          <w:kern w:val="0"/>
          <w:szCs w:val="21"/>
        </w:rPr>
        <w:t>28.1.2     响应文件未按招标文件要求签署、盖章的；</w:t>
      </w:r>
    </w:p>
    <w:p w:rsidR="00B34E29" w:rsidRDefault="00BB391E">
      <w:pPr>
        <w:pStyle w:val="af3"/>
        <w:autoSpaceDE w:val="0"/>
        <w:autoSpaceDN w:val="0"/>
        <w:spacing w:line="360" w:lineRule="auto"/>
        <w:ind w:left="964" w:firstLineChars="0" w:firstLine="0"/>
        <w:contextualSpacing/>
        <w:rPr>
          <w:rFonts w:asciiTheme="minorEastAsia" w:hAnsiTheme="minorEastAsia" w:cs="宋体"/>
          <w:kern w:val="0"/>
          <w:szCs w:val="21"/>
        </w:rPr>
      </w:pPr>
      <w:r>
        <w:rPr>
          <w:rFonts w:asciiTheme="minorEastAsia" w:hAnsiTheme="minorEastAsia" w:cs="宋体" w:hint="eastAsia"/>
          <w:kern w:val="0"/>
          <w:szCs w:val="21"/>
        </w:rPr>
        <w:t>28.1.3     不具备谈判文件中规定的资格要求的；</w:t>
      </w:r>
    </w:p>
    <w:p w:rsidR="00B34E29" w:rsidRDefault="00BB391E">
      <w:pPr>
        <w:pStyle w:val="af3"/>
        <w:autoSpaceDE w:val="0"/>
        <w:autoSpaceDN w:val="0"/>
        <w:spacing w:line="360" w:lineRule="auto"/>
        <w:ind w:left="964" w:firstLineChars="0" w:firstLine="0"/>
        <w:contextualSpacing/>
        <w:rPr>
          <w:rFonts w:asciiTheme="minorEastAsia" w:hAnsiTheme="minorEastAsia" w:cs="宋体"/>
          <w:kern w:val="0"/>
          <w:szCs w:val="21"/>
        </w:rPr>
      </w:pPr>
      <w:r>
        <w:rPr>
          <w:rFonts w:asciiTheme="minorEastAsia" w:hAnsiTheme="minorEastAsia" w:cs="宋体" w:hint="eastAsia"/>
          <w:kern w:val="0"/>
          <w:szCs w:val="21"/>
        </w:rPr>
        <w:t>28.1.4     报价超过谈判文件中规定的预算金额的；</w:t>
      </w:r>
    </w:p>
    <w:p w:rsidR="00B34E29" w:rsidRDefault="00BB391E">
      <w:pPr>
        <w:pStyle w:val="af3"/>
        <w:autoSpaceDE w:val="0"/>
        <w:autoSpaceDN w:val="0"/>
        <w:spacing w:line="360" w:lineRule="auto"/>
        <w:ind w:left="964" w:firstLineChars="0" w:firstLine="0"/>
        <w:contextualSpacing/>
        <w:rPr>
          <w:rFonts w:asciiTheme="minorEastAsia" w:hAnsiTheme="minorEastAsia" w:cs="宋体"/>
          <w:kern w:val="0"/>
          <w:szCs w:val="21"/>
        </w:rPr>
      </w:pPr>
      <w:r>
        <w:rPr>
          <w:rFonts w:asciiTheme="minorEastAsia" w:hAnsiTheme="minorEastAsia" w:cs="宋体" w:hint="eastAsia"/>
          <w:kern w:val="0"/>
          <w:szCs w:val="21"/>
        </w:rPr>
        <w:t>28.1.5    响应文件内容模糊不清，无法辨认的；</w:t>
      </w:r>
    </w:p>
    <w:p w:rsidR="00B34E29" w:rsidRDefault="00BB391E">
      <w:pPr>
        <w:pStyle w:val="af3"/>
        <w:autoSpaceDE w:val="0"/>
        <w:autoSpaceDN w:val="0"/>
        <w:spacing w:line="360" w:lineRule="auto"/>
        <w:ind w:left="964" w:firstLineChars="0" w:firstLine="0"/>
        <w:contextualSpacing/>
        <w:rPr>
          <w:rFonts w:asciiTheme="minorEastAsia" w:hAnsiTheme="minorEastAsia" w:cs="宋体"/>
          <w:kern w:val="0"/>
          <w:szCs w:val="21"/>
        </w:rPr>
      </w:pPr>
      <w:r>
        <w:rPr>
          <w:rFonts w:asciiTheme="minorEastAsia" w:hAnsiTheme="minorEastAsia" w:cs="宋体" w:hint="eastAsia"/>
          <w:kern w:val="0"/>
          <w:szCs w:val="21"/>
        </w:rPr>
        <w:t>28.1.6    响应</w:t>
      </w:r>
      <w:r>
        <w:rPr>
          <w:rFonts w:asciiTheme="minorEastAsia" w:hAnsiTheme="minorEastAsia" w:cs="宋体"/>
          <w:kern w:val="0"/>
          <w:szCs w:val="21"/>
        </w:rPr>
        <w:t>文件含有采购人不能接受的附加条件的</w:t>
      </w:r>
      <w:r>
        <w:rPr>
          <w:rFonts w:asciiTheme="minorEastAsia" w:hAnsiTheme="minorEastAsia" w:cs="宋体" w:hint="eastAsia"/>
          <w:kern w:val="0"/>
          <w:szCs w:val="21"/>
        </w:rPr>
        <w:t>。</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有下列情形之一的，视为供应商串通谈判，其响应无效：</w:t>
      </w:r>
    </w:p>
    <w:p w:rsidR="00B34E29" w:rsidRDefault="00BB391E">
      <w:pPr>
        <w:pStyle w:val="af3"/>
        <w:autoSpaceDE w:val="0"/>
        <w:autoSpaceDN w:val="0"/>
        <w:spacing w:line="360" w:lineRule="auto"/>
        <w:ind w:left="964" w:firstLineChars="0" w:firstLine="0"/>
        <w:contextualSpacing/>
        <w:rPr>
          <w:rFonts w:asciiTheme="minorEastAsia" w:hAnsiTheme="minorEastAsia" w:cs="宋体"/>
          <w:kern w:val="0"/>
          <w:szCs w:val="21"/>
        </w:rPr>
      </w:pPr>
      <w:r>
        <w:rPr>
          <w:rFonts w:asciiTheme="minorEastAsia" w:hAnsiTheme="minorEastAsia" w:cs="宋体" w:hint="eastAsia"/>
          <w:kern w:val="0"/>
          <w:szCs w:val="21"/>
        </w:rPr>
        <w:t>28.2.1     不同供应商的响应文件由同一单位或者个人编制；</w:t>
      </w:r>
    </w:p>
    <w:p w:rsidR="00B34E29" w:rsidRDefault="00BB391E">
      <w:pPr>
        <w:pStyle w:val="af3"/>
        <w:autoSpaceDE w:val="0"/>
        <w:autoSpaceDN w:val="0"/>
        <w:spacing w:line="360" w:lineRule="auto"/>
        <w:ind w:left="964" w:firstLineChars="0" w:firstLine="0"/>
        <w:contextualSpacing/>
        <w:rPr>
          <w:rFonts w:asciiTheme="minorEastAsia" w:hAnsiTheme="minorEastAsia" w:cs="宋体"/>
          <w:kern w:val="0"/>
          <w:szCs w:val="21"/>
        </w:rPr>
      </w:pPr>
      <w:r>
        <w:rPr>
          <w:rFonts w:asciiTheme="minorEastAsia" w:hAnsiTheme="minorEastAsia" w:cs="宋体" w:hint="eastAsia"/>
          <w:kern w:val="0"/>
          <w:szCs w:val="21"/>
        </w:rPr>
        <w:t>28.2.2     不同供应商委托同一单位或者个人办理响应事宜；</w:t>
      </w:r>
    </w:p>
    <w:p w:rsidR="00B34E29" w:rsidRDefault="00BB391E">
      <w:pPr>
        <w:pStyle w:val="af3"/>
        <w:autoSpaceDE w:val="0"/>
        <w:autoSpaceDN w:val="0"/>
        <w:spacing w:line="360" w:lineRule="auto"/>
        <w:ind w:left="964" w:firstLineChars="0" w:firstLine="0"/>
        <w:contextualSpacing/>
        <w:rPr>
          <w:rFonts w:asciiTheme="minorEastAsia" w:hAnsiTheme="minorEastAsia" w:cs="宋体"/>
          <w:kern w:val="0"/>
          <w:szCs w:val="21"/>
        </w:rPr>
      </w:pPr>
      <w:r>
        <w:rPr>
          <w:rFonts w:asciiTheme="minorEastAsia" w:hAnsiTheme="minorEastAsia" w:cs="宋体" w:hint="eastAsia"/>
          <w:kern w:val="0"/>
          <w:szCs w:val="21"/>
        </w:rPr>
        <w:t>28.2.3     不同供应商的响应文件载明的项目管理成员或者联系人员为同一人；</w:t>
      </w:r>
    </w:p>
    <w:p w:rsidR="00B34E29" w:rsidRDefault="00BB391E">
      <w:pPr>
        <w:pStyle w:val="af3"/>
        <w:autoSpaceDE w:val="0"/>
        <w:autoSpaceDN w:val="0"/>
        <w:spacing w:line="360" w:lineRule="auto"/>
        <w:ind w:left="964" w:firstLineChars="0" w:firstLine="0"/>
        <w:contextualSpacing/>
        <w:rPr>
          <w:rFonts w:asciiTheme="minorEastAsia" w:hAnsiTheme="minorEastAsia" w:cs="宋体"/>
          <w:kern w:val="0"/>
          <w:szCs w:val="21"/>
        </w:rPr>
      </w:pPr>
      <w:r>
        <w:rPr>
          <w:rFonts w:asciiTheme="minorEastAsia" w:hAnsiTheme="minorEastAsia" w:cs="宋体" w:hint="eastAsia"/>
          <w:kern w:val="0"/>
          <w:szCs w:val="21"/>
        </w:rPr>
        <w:t>28.2.4     不同供应商的响应文件异常一致或者投标报价呈规律性差异；</w:t>
      </w:r>
    </w:p>
    <w:p w:rsidR="00B34E29" w:rsidRDefault="00BB391E">
      <w:pPr>
        <w:pStyle w:val="af3"/>
        <w:autoSpaceDE w:val="0"/>
        <w:autoSpaceDN w:val="0"/>
        <w:spacing w:line="360" w:lineRule="auto"/>
        <w:ind w:left="964" w:firstLineChars="0" w:firstLine="0"/>
        <w:contextualSpacing/>
        <w:rPr>
          <w:rFonts w:asciiTheme="minorEastAsia" w:hAnsiTheme="minorEastAsia" w:cs="宋体"/>
          <w:kern w:val="0"/>
          <w:szCs w:val="21"/>
        </w:rPr>
      </w:pPr>
      <w:r>
        <w:rPr>
          <w:rFonts w:asciiTheme="minorEastAsia" w:hAnsiTheme="minorEastAsia" w:cs="宋体" w:hint="eastAsia"/>
          <w:kern w:val="0"/>
          <w:szCs w:val="21"/>
        </w:rPr>
        <w:t>28.2.5     不同供应商的响应文件相互混装；</w:t>
      </w:r>
    </w:p>
    <w:p w:rsidR="00B34E29" w:rsidRDefault="00BB391E">
      <w:pPr>
        <w:pStyle w:val="af3"/>
        <w:autoSpaceDE w:val="0"/>
        <w:autoSpaceDN w:val="0"/>
        <w:spacing w:line="360" w:lineRule="auto"/>
        <w:ind w:left="964" w:firstLineChars="0" w:firstLine="0"/>
        <w:contextualSpacing/>
        <w:rPr>
          <w:rFonts w:asciiTheme="minorEastAsia" w:hAnsiTheme="minorEastAsia" w:cs="宋体"/>
          <w:kern w:val="0"/>
          <w:szCs w:val="21"/>
        </w:rPr>
      </w:pPr>
      <w:r>
        <w:rPr>
          <w:rFonts w:asciiTheme="minorEastAsia" w:hAnsiTheme="minorEastAsia" w:cs="宋体" w:hint="eastAsia"/>
          <w:kern w:val="0"/>
          <w:szCs w:val="21"/>
        </w:rPr>
        <w:lastRenderedPageBreak/>
        <w:t>28.2.6     不同供应商的谈判保证金从同一单位或者个人的账户转出。</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谈判小组认为供应商的报价明显低于其他通过符合性审查供应商的报价，有可能影响产品质量或者不能诚信履约的，应当要求其在谈判现场合理的时间内提供书面说明，必要时提交相关证明材料；供应商不能证明其报价合理性的，谈判小组应当将其作为无效响应处理。</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ˎ̥" w:hAnsi="ˎ̥" w:hint="eastAsia"/>
        </w:rPr>
        <w:t>按照《关于推进全流程电子化交易和在线监管工作有关问题的通知》（许公管办</w:t>
      </w:r>
      <w:r>
        <w:rPr>
          <w:rFonts w:ascii="ˎ̥" w:hAnsi="ˎ̥" w:hint="eastAsia"/>
        </w:rPr>
        <w:t>[2019]3</w:t>
      </w:r>
      <w:r>
        <w:rPr>
          <w:rFonts w:ascii="ˎ̥" w:hAnsi="ˎ̥" w:hint="eastAsia"/>
        </w:rPr>
        <w:t>号）规定，不同供应商电子响应文件制作硬件特征码（网卡</w:t>
      </w:r>
      <w:r>
        <w:rPr>
          <w:rFonts w:ascii="ˎ̥" w:hAnsi="ˎ̥" w:hint="eastAsia"/>
        </w:rPr>
        <w:t>MAC</w:t>
      </w:r>
      <w:r>
        <w:rPr>
          <w:rFonts w:ascii="ˎ̥" w:hAnsi="ˎ̥" w:hint="eastAsia"/>
        </w:rPr>
        <w:t>地址、</w:t>
      </w:r>
      <w:r>
        <w:rPr>
          <w:rFonts w:ascii="ˎ̥" w:hAnsi="ˎ̥" w:hint="eastAsia"/>
        </w:rPr>
        <w:t>CPU</w:t>
      </w:r>
      <w:r>
        <w:rPr>
          <w:rFonts w:ascii="ˎ̥" w:hAnsi="ˎ̥" w:hint="eastAsia"/>
        </w:rPr>
        <w:t>序号、硬盘序列号等）雷同时，视为‘</w:t>
      </w:r>
      <w:r>
        <w:rPr>
          <w:rFonts w:ascii="ˎ̥" w:hAnsi="ˎ̥"/>
        </w:rPr>
        <w:t>不同</w:t>
      </w:r>
      <w:r>
        <w:rPr>
          <w:rFonts w:ascii="ˎ̥" w:hAnsi="ˎ̥" w:hint="eastAsia"/>
        </w:rPr>
        <w:t>供应商</w:t>
      </w:r>
      <w:r>
        <w:rPr>
          <w:rFonts w:ascii="ˎ̥" w:hAnsi="ˎ̥"/>
        </w:rPr>
        <w:t>的</w:t>
      </w:r>
      <w:r>
        <w:rPr>
          <w:rFonts w:ascii="ˎ̥" w:hAnsi="ˎ̥" w:hint="eastAsia"/>
        </w:rPr>
        <w:t>响应</w:t>
      </w:r>
      <w:r>
        <w:rPr>
          <w:rFonts w:ascii="ˎ̥" w:hAnsi="ˎ̥"/>
        </w:rPr>
        <w:t>文件由同一单位或者个人编制</w:t>
      </w:r>
      <w:r>
        <w:rPr>
          <w:rFonts w:ascii="ˎ̥" w:hAnsi="ˎ̥" w:hint="eastAsia"/>
        </w:rPr>
        <w:t>’或‘</w:t>
      </w:r>
      <w:r>
        <w:rPr>
          <w:rFonts w:ascii="ˎ̥" w:hAnsi="ˎ̥"/>
        </w:rPr>
        <w:t>不同</w:t>
      </w:r>
      <w:r>
        <w:rPr>
          <w:rFonts w:ascii="ˎ̥" w:hAnsi="ˎ̥" w:hint="eastAsia"/>
        </w:rPr>
        <w:t>供应商</w:t>
      </w:r>
      <w:r>
        <w:rPr>
          <w:rFonts w:ascii="ˎ̥" w:hAnsi="ˎ̥"/>
        </w:rPr>
        <w:t>委托同一单位或者个人办理</w:t>
      </w:r>
      <w:r>
        <w:rPr>
          <w:rFonts w:ascii="ˎ̥" w:hAnsi="ˎ̥" w:hint="eastAsia"/>
        </w:rPr>
        <w:t>响应</w:t>
      </w:r>
      <w:r>
        <w:rPr>
          <w:rFonts w:ascii="ˎ̥" w:hAnsi="ˎ̥"/>
        </w:rPr>
        <w:t>事宜</w:t>
      </w:r>
      <w:r>
        <w:rPr>
          <w:rFonts w:ascii="ˎ̥" w:hAnsi="ˎ̥" w:hint="eastAsia"/>
        </w:rPr>
        <w:t>’，其谈判响应无效。</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kern w:val="0"/>
          <w:szCs w:val="21"/>
        </w:rPr>
        <w:t>法律、法规和</w:t>
      </w:r>
      <w:r>
        <w:rPr>
          <w:rFonts w:asciiTheme="minorEastAsia" w:hAnsiTheme="minorEastAsia" w:cs="宋体" w:hint="eastAsia"/>
          <w:kern w:val="0"/>
          <w:szCs w:val="21"/>
        </w:rPr>
        <w:t>响应</w:t>
      </w:r>
      <w:r>
        <w:rPr>
          <w:rFonts w:asciiTheme="minorEastAsia" w:hAnsiTheme="minorEastAsia" w:cs="宋体"/>
          <w:kern w:val="0"/>
          <w:szCs w:val="21"/>
        </w:rPr>
        <w:t>文件规定的其他无效情形。</w:t>
      </w:r>
    </w:p>
    <w:p w:rsidR="00B34E29" w:rsidRDefault="00BB391E">
      <w:pPr>
        <w:pStyle w:val="af3"/>
        <w:numPr>
          <w:ilvl w:val="0"/>
          <w:numId w:val="1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响应文件评审与谈判</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kern w:val="0"/>
          <w:szCs w:val="21"/>
        </w:rPr>
        <w:t>谈判小组应当对响应文件进行评审，并根据谈判文件规定的程序、评定成交的标准等事项与实质性响应谈判文件要求的供应商进行谈判。未实质性响应谈判文件的响应文件按无效处理，谈判小组应当告知有关供应商</w:t>
      </w:r>
      <w:r>
        <w:rPr>
          <w:rFonts w:asciiTheme="minorEastAsia" w:hAnsiTheme="minorEastAsia" w:cs="宋体" w:hint="eastAsia"/>
          <w:kern w:val="0"/>
          <w:szCs w:val="21"/>
        </w:rPr>
        <w:t>。</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ˎ̥" w:hAnsi="ˎ̥"/>
        </w:rPr>
        <w:t>谈判小组所有成员应当集中与单一供应商分别进行谈判，并给予所有参加谈判的供应商平等的谈判机会</w:t>
      </w:r>
      <w:r>
        <w:rPr>
          <w:rFonts w:ascii="ˎ̥" w:hAnsi="ˎ̥" w:hint="eastAsia"/>
        </w:rPr>
        <w:t>。</w:t>
      </w:r>
    </w:p>
    <w:p w:rsidR="00B34E29" w:rsidRDefault="00BB391E">
      <w:pPr>
        <w:pStyle w:val="10"/>
        <w:numPr>
          <w:ilvl w:val="1"/>
          <w:numId w:val="13"/>
        </w:numPr>
        <w:spacing w:line="400" w:lineRule="exact"/>
        <w:rPr>
          <w:rFonts w:cs="微软雅黑"/>
          <w:color w:val="000000"/>
        </w:rPr>
      </w:pPr>
      <w:r>
        <w:rPr>
          <w:rFonts w:cs="微软雅黑" w:hint="eastAsia"/>
          <w:color w:val="000000"/>
        </w:rPr>
        <w:t>在谈判中，谈判的任何一方不得透露与谈判有关的其他供应商的技术资料、价格和其他信息。</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ˎ̥" w:hAnsi="ˎ̥"/>
        </w:rPr>
        <w:t>在谈判过程中，谈判小组可以根据谈判文件和谈判情况实质性变动采购需求中的技术、服务要求以及合同草案条款，但不得变动谈判文件中的其他内容。实质性变动的内容，须经采购人代表确认</w:t>
      </w:r>
      <w:r>
        <w:rPr>
          <w:rFonts w:ascii="ˎ̥" w:hAnsi="ˎ̥" w:hint="eastAsia"/>
        </w:rPr>
        <w:t>。</w:t>
      </w:r>
    </w:p>
    <w:p w:rsidR="00B34E29" w:rsidRDefault="00BB391E">
      <w:pPr>
        <w:autoSpaceDE w:val="0"/>
        <w:autoSpaceDN w:val="0"/>
        <w:spacing w:line="360" w:lineRule="auto"/>
        <w:ind w:left="964"/>
        <w:contextualSpacing/>
        <w:rPr>
          <w:rFonts w:ascii="ˎ̥" w:hAnsi="ˎ̥"/>
        </w:rPr>
      </w:pPr>
      <w:r>
        <w:rPr>
          <w:rFonts w:ascii="ˎ̥" w:hAnsi="ˎ̥"/>
        </w:rPr>
        <w:t>对谈判文件</w:t>
      </w:r>
      <w:proofErr w:type="gramStart"/>
      <w:r>
        <w:rPr>
          <w:rFonts w:ascii="ˎ̥" w:hAnsi="ˎ̥"/>
        </w:rPr>
        <w:t>作出</w:t>
      </w:r>
      <w:proofErr w:type="gramEnd"/>
      <w:r>
        <w:rPr>
          <w:rFonts w:ascii="ˎ̥" w:hAnsi="ˎ̥"/>
        </w:rPr>
        <w:t>的实质性变动是谈判文件的有效组成部分，谈判小组应当及时以书面形式同时通知所有参加谈判的供应商</w:t>
      </w:r>
      <w:r>
        <w:rPr>
          <w:rFonts w:ascii="ˎ̥" w:hAnsi="ˎ̥" w:hint="eastAsia"/>
        </w:rPr>
        <w:t>。</w:t>
      </w:r>
    </w:p>
    <w:p w:rsidR="00B34E29" w:rsidRDefault="00BB391E">
      <w:pPr>
        <w:autoSpaceDE w:val="0"/>
        <w:autoSpaceDN w:val="0"/>
        <w:spacing w:line="360" w:lineRule="auto"/>
        <w:ind w:left="964"/>
        <w:contextualSpacing/>
        <w:rPr>
          <w:rFonts w:ascii="ˎ̥" w:hAnsi="ˎ̥"/>
        </w:rPr>
      </w:pPr>
      <w:r>
        <w:rPr>
          <w:rFonts w:ascii="ˎ̥" w:hAnsi="ˎ̥"/>
        </w:rPr>
        <w:t>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r>
        <w:rPr>
          <w:rFonts w:ascii="ˎ̥" w:hAnsi="ˎ̥" w:hint="eastAsia"/>
        </w:rPr>
        <w:t>。</w:t>
      </w:r>
    </w:p>
    <w:p w:rsidR="00B34E29" w:rsidRDefault="00BB391E">
      <w:pPr>
        <w:pStyle w:val="af3"/>
        <w:numPr>
          <w:ilvl w:val="1"/>
          <w:numId w:val="13"/>
        </w:numPr>
        <w:autoSpaceDE w:val="0"/>
        <w:autoSpaceDN w:val="0"/>
        <w:spacing w:line="360" w:lineRule="auto"/>
        <w:ind w:firstLineChars="0"/>
        <w:contextualSpacing/>
        <w:rPr>
          <w:rFonts w:ascii="ˎ̥" w:hAnsi="ˎ̥"/>
        </w:rPr>
      </w:pPr>
      <w:r>
        <w:rPr>
          <w:rFonts w:ascii="ˎ̥" w:hAnsi="ˎ̥"/>
        </w:rPr>
        <w:t>谈判文件能够详细列明采购标的</w:t>
      </w:r>
      <w:proofErr w:type="gramStart"/>
      <w:r>
        <w:rPr>
          <w:rFonts w:ascii="ˎ̥" w:hAnsi="ˎ̥"/>
        </w:rPr>
        <w:t>的</w:t>
      </w:r>
      <w:proofErr w:type="gramEnd"/>
      <w:r>
        <w:rPr>
          <w:rFonts w:ascii="ˎ̥" w:hAnsi="ˎ̥"/>
        </w:rPr>
        <w:t>技术、服务要求的，谈判结束后，谈判小组应当要求</w:t>
      </w:r>
      <w:r>
        <w:rPr>
          <w:rFonts w:ascii="ˎ̥" w:hAnsi="ˎ̥"/>
        </w:rPr>
        <w:lastRenderedPageBreak/>
        <w:t>所有继续参加谈判的供应商在规定时间内提交最后报价</w:t>
      </w:r>
      <w:r>
        <w:rPr>
          <w:rFonts w:ascii="ˎ̥" w:hAnsi="ˎ̥" w:hint="eastAsia"/>
        </w:rPr>
        <w:t>（供应商最终报价不能高于第一次报价，采购人改变技术需求的除外）</w:t>
      </w:r>
      <w:r>
        <w:rPr>
          <w:rFonts w:ascii="ˎ̥" w:hAnsi="ˎ̥"/>
        </w:rPr>
        <w:t>，提交最后报价的供应商不得少于</w:t>
      </w:r>
      <w:r>
        <w:rPr>
          <w:rFonts w:ascii="ˎ̥" w:hAnsi="ˎ̥"/>
        </w:rPr>
        <w:t>3</w:t>
      </w:r>
      <w:r>
        <w:rPr>
          <w:rFonts w:ascii="ˎ̥" w:hAnsi="ˎ̥"/>
        </w:rPr>
        <w:t>家</w:t>
      </w:r>
      <w:r>
        <w:rPr>
          <w:rFonts w:ascii="ˎ̥" w:hAnsi="ˎ̥" w:hint="eastAsia"/>
        </w:rPr>
        <w:t>。</w:t>
      </w:r>
    </w:p>
    <w:p w:rsidR="00B34E29" w:rsidRDefault="00BB391E">
      <w:pPr>
        <w:autoSpaceDE w:val="0"/>
        <w:autoSpaceDN w:val="0"/>
        <w:spacing w:line="360" w:lineRule="auto"/>
        <w:ind w:left="964"/>
        <w:contextualSpacing/>
        <w:rPr>
          <w:rFonts w:ascii="ˎ̥" w:hAnsi="ˎ̥"/>
        </w:rPr>
      </w:pPr>
      <w:r>
        <w:rPr>
          <w:rFonts w:ascii="ˎ̥" w:hAnsi="ˎ̥"/>
        </w:rPr>
        <w:t>谈判文件不能详细列明采购标的</w:t>
      </w:r>
      <w:proofErr w:type="gramStart"/>
      <w:r>
        <w:rPr>
          <w:rFonts w:ascii="ˎ̥" w:hAnsi="ˎ̥"/>
        </w:rPr>
        <w:t>的</w:t>
      </w:r>
      <w:proofErr w:type="gramEnd"/>
      <w:r>
        <w:rPr>
          <w:rFonts w:ascii="ˎ̥" w:hAnsi="ˎ̥"/>
        </w:rPr>
        <w:t>技术、服务要求，需经谈判由供应商提供最终设计方案或解决方案的，谈判结束后，谈判小组应当按照少数服从多数的原则投票推荐</w:t>
      </w:r>
      <w:r>
        <w:rPr>
          <w:rFonts w:ascii="ˎ̥" w:hAnsi="ˎ̥"/>
        </w:rPr>
        <w:t>3</w:t>
      </w:r>
      <w:r>
        <w:rPr>
          <w:rFonts w:ascii="ˎ̥" w:hAnsi="ˎ̥"/>
        </w:rPr>
        <w:t>家以上供应商的设计方案或者解决方案，并要求其在规定时间内提交最后报价</w:t>
      </w:r>
      <w:r>
        <w:rPr>
          <w:rFonts w:ascii="ˎ̥" w:hAnsi="ˎ̥" w:hint="eastAsia"/>
        </w:rPr>
        <w:t>。</w:t>
      </w:r>
    </w:p>
    <w:p w:rsidR="00B34E29" w:rsidRDefault="00BB391E">
      <w:pPr>
        <w:pStyle w:val="af3"/>
        <w:numPr>
          <w:ilvl w:val="1"/>
          <w:numId w:val="13"/>
        </w:numPr>
        <w:autoSpaceDE w:val="0"/>
        <w:autoSpaceDN w:val="0"/>
        <w:spacing w:line="360" w:lineRule="auto"/>
        <w:ind w:firstLineChars="0"/>
        <w:contextualSpacing/>
        <w:rPr>
          <w:rFonts w:ascii="ˎ̥" w:hAnsi="ˎ̥"/>
        </w:rPr>
      </w:pPr>
      <w:r>
        <w:rPr>
          <w:rFonts w:ascii="ˎ̥" w:hAnsi="ˎ̥"/>
        </w:rPr>
        <w:t>最后报价是供应商响应文件的有效组成部分。</w:t>
      </w:r>
    </w:p>
    <w:p w:rsidR="00B34E29" w:rsidRDefault="00BB391E">
      <w:pPr>
        <w:pStyle w:val="af3"/>
        <w:numPr>
          <w:ilvl w:val="1"/>
          <w:numId w:val="13"/>
        </w:numPr>
        <w:autoSpaceDE w:val="0"/>
        <w:autoSpaceDN w:val="0"/>
        <w:spacing w:line="360" w:lineRule="auto"/>
        <w:ind w:firstLineChars="0"/>
        <w:contextualSpacing/>
        <w:rPr>
          <w:rFonts w:ascii="ˎ̥" w:hAnsi="ˎ̥"/>
        </w:rPr>
      </w:pPr>
      <w:r>
        <w:rPr>
          <w:rFonts w:ascii="ˎ̥" w:hAnsi="ˎ̥"/>
        </w:rPr>
        <w:t>已提交响应文件的供应商，在提交最后报价之前，可以根据谈判情况退出谈判。</w:t>
      </w:r>
    </w:p>
    <w:p w:rsidR="00B34E29" w:rsidRDefault="00BB391E">
      <w:pPr>
        <w:pStyle w:val="af3"/>
        <w:numPr>
          <w:ilvl w:val="1"/>
          <w:numId w:val="13"/>
        </w:numPr>
        <w:autoSpaceDE w:val="0"/>
        <w:autoSpaceDN w:val="0"/>
        <w:spacing w:line="360" w:lineRule="auto"/>
        <w:ind w:firstLineChars="0"/>
        <w:contextualSpacing/>
        <w:rPr>
          <w:rFonts w:ascii="ˎ̥" w:hAnsi="ˎ̥"/>
        </w:rPr>
      </w:pPr>
      <w:r>
        <w:rPr>
          <w:rFonts w:ascii="ˎ̥" w:hAnsi="ˎ̥" w:hint="eastAsia"/>
        </w:rPr>
        <w:t>按照《关于推进全流程电子化交易和在线监管工作有关问题的通知》（许公管办</w:t>
      </w:r>
      <w:r>
        <w:rPr>
          <w:rFonts w:ascii="ˎ̥" w:hAnsi="ˎ̥" w:hint="eastAsia"/>
        </w:rPr>
        <w:t>[2019]3</w:t>
      </w:r>
      <w:r>
        <w:rPr>
          <w:rFonts w:ascii="ˎ̥" w:hAnsi="ˎ̥" w:hint="eastAsia"/>
        </w:rPr>
        <w:t>号）规定，评审专家应严格按照要求查看“硬件特征码相”</w:t>
      </w:r>
      <w:r>
        <w:rPr>
          <w:rFonts w:ascii="ˎ̥" w:hAnsi="ˎ̥" w:hint="eastAsia"/>
        </w:rPr>
        <w:t xml:space="preserve"> </w:t>
      </w:r>
      <w:proofErr w:type="gramStart"/>
      <w:r>
        <w:rPr>
          <w:rFonts w:ascii="ˎ̥" w:hAnsi="ˎ̥" w:hint="eastAsia"/>
        </w:rPr>
        <w:t>关信息</w:t>
      </w:r>
      <w:proofErr w:type="gramEnd"/>
      <w:r>
        <w:rPr>
          <w:rFonts w:ascii="ˎ̥" w:hAnsi="ˎ̥" w:hint="eastAsia"/>
        </w:rPr>
        <w:t>并进行评审。</w:t>
      </w:r>
    </w:p>
    <w:p w:rsidR="00B34E29" w:rsidRDefault="00BB391E">
      <w:pPr>
        <w:pStyle w:val="af3"/>
        <w:numPr>
          <w:ilvl w:val="0"/>
          <w:numId w:val="1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评审方法与提出成交候选人</w:t>
      </w:r>
    </w:p>
    <w:p w:rsidR="00B34E29" w:rsidRDefault="00BB391E">
      <w:pPr>
        <w:pStyle w:val="af3"/>
        <w:autoSpaceDE w:val="0"/>
        <w:autoSpaceDN w:val="0"/>
        <w:spacing w:line="360" w:lineRule="auto"/>
        <w:ind w:leftChars="202" w:left="424" w:firstLineChars="0" w:firstLine="0"/>
        <w:contextualSpacing/>
        <w:rPr>
          <w:rFonts w:asciiTheme="minorEastAsia" w:hAnsiTheme="minorEastAsia" w:cs="宋体"/>
          <w:kern w:val="0"/>
          <w:szCs w:val="21"/>
        </w:rPr>
      </w:pPr>
      <w:r>
        <w:rPr>
          <w:rFonts w:ascii="ˎ̥" w:hAnsi="ˎ̥"/>
        </w:rPr>
        <w:t>谈判小组应当从质量和服务均能满足采购文件实质性响应要求的供应商中，按照最后报价由低到高的顺序</w:t>
      </w:r>
      <w:r>
        <w:rPr>
          <w:rFonts w:ascii="ˎ̥" w:hAnsi="ˎ̥" w:hint="eastAsia"/>
        </w:rPr>
        <w:t>提出</w:t>
      </w:r>
      <w:r>
        <w:rPr>
          <w:rFonts w:ascii="ˎ̥" w:hAnsi="ˎ̥" w:hint="eastAsia"/>
        </w:rPr>
        <w:t>3</w:t>
      </w:r>
      <w:r>
        <w:rPr>
          <w:rFonts w:ascii="ˎ̥" w:hAnsi="ˎ̥"/>
        </w:rPr>
        <w:t>名成交候选人，并编写评审报告。</w:t>
      </w:r>
    </w:p>
    <w:p w:rsidR="00B34E29" w:rsidRDefault="00B34E29">
      <w:pPr>
        <w:tabs>
          <w:tab w:val="left" w:pos="1260"/>
        </w:tabs>
        <w:autoSpaceDE w:val="0"/>
        <w:autoSpaceDN w:val="0"/>
        <w:spacing w:line="360" w:lineRule="auto"/>
        <w:contextualSpacing/>
        <w:rPr>
          <w:rFonts w:asciiTheme="minorEastAsia" w:hAnsiTheme="minorEastAsia" w:cs="宋体"/>
          <w:b/>
          <w:kern w:val="0"/>
          <w:szCs w:val="21"/>
        </w:rPr>
      </w:pPr>
    </w:p>
    <w:p w:rsidR="00B34E29" w:rsidRDefault="00BB391E">
      <w:pPr>
        <w:numPr>
          <w:ilvl w:val="0"/>
          <w:numId w:val="18"/>
        </w:num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确定成交供应商和授予合同</w:t>
      </w:r>
    </w:p>
    <w:p w:rsidR="00B34E29" w:rsidRDefault="00B34E29">
      <w:pPr>
        <w:tabs>
          <w:tab w:val="left" w:pos="1260"/>
        </w:tabs>
        <w:autoSpaceDE w:val="0"/>
        <w:autoSpaceDN w:val="0"/>
        <w:spacing w:line="360" w:lineRule="auto"/>
        <w:contextualSpacing/>
        <w:rPr>
          <w:rFonts w:asciiTheme="minorEastAsia" w:hAnsiTheme="minorEastAsia" w:cs="宋体"/>
          <w:b/>
          <w:kern w:val="0"/>
          <w:szCs w:val="21"/>
        </w:rPr>
      </w:pPr>
    </w:p>
    <w:p w:rsidR="00B34E29" w:rsidRDefault="00BB391E">
      <w:pPr>
        <w:pStyle w:val="af3"/>
        <w:numPr>
          <w:ilvl w:val="0"/>
          <w:numId w:val="1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确定成交供应商</w:t>
      </w:r>
    </w:p>
    <w:p w:rsidR="00B34E29" w:rsidRDefault="00BB391E">
      <w:pPr>
        <w:pStyle w:val="af3"/>
        <w:numPr>
          <w:ilvl w:val="0"/>
          <w:numId w:val="19"/>
        </w:numPr>
        <w:autoSpaceDE w:val="0"/>
        <w:autoSpaceDN w:val="0"/>
        <w:spacing w:line="360" w:lineRule="auto"/>
        <w:ind w:firstLineChars="0"/>
        <w:contextualSpacing/>
        <w:rPr>
          <w:rFonts w:asciiTheme="minorEastAsia" w:hAnsiTheme="minorEastAsia" w:cs="宋体"/>
          <w:kern w:val="0"/>
          <w:szCs w:val="21"/>
        </w:rPr>
      </w:pPr>
      <w:r>
        <w:rPr>
          <w:rFonts w:ascii="ˎ̥" w:hAnsi="ˎ̥"/>
        </w:rPr>
        <w:t>采购人应当在收到评审报告后</w:t>
      </w:r>
      <w:r>
        <w:rPr>
          <w:rFonts w:ascii="ˎ̥" w:hAnsi="ˎ̥"/>
        </w:rPr>
        <w:t>5</w:t>
      </w:r>
      <w:r>
        <w:rPr>
          <w:rFonts w:ascii="ˎ̥" w:hAnsi="ˎ̥"/>
        </w:rPr>
        <w:t>个工作日内，从评审报告提出的成交候选人中，根据质量和服务均能满足采购文件实质性响应要求且最后报价最低的原则确定成交供应商</w:t>
      </w:r>
      <w:r>
        <w:rPr>
          <w:rFonts w:asciiTheme="minorEastAsia" w:hAnsiTheme="minorEastAsia" w:cs="宋体" w:hint="eastAsia"/>
          <w:kern w:val="0"/>
          <w:szCs w:val="21"/>
        </w:rPr>
        <w:t>。</w:t>
      </w:r>
    </w:p>
    <w:p w:rsidR="00B34E29" w:rsidRDefault="00BB391E">
      <w:pPr>
        <w:pStyle w:val="af3"/>
        <w:numPr>
          <w:ilvl w:val="1"/>
          <w:numId w:val="20"/>
        </w:numPr>
        <w:autoSpaceDE w:val="0"/>
        <w:autoSpaceDN w:val="0"/>
        <w:spacing w:line="360" w:lineRule="auto"/>
        <w:ind w:firstLineChars="0"/>
        <w:contextualSpacing/>
        <w:rPr>
          <w:rFonts w:asciiTheme="minorEastAsia" w:hAnsiTheme="minorEastAsia" w:cs="宋体"/>
          <w:kern w:val="0"/>
          <w:szCs w:val="21"/>
        </w:rPr>
      </w:pPr>
      <w:r>
        <w:rPr>
          <w:rFonts w:ascii="ˎ̥" w:hAnsi="ˎ̥"/>
        </w:rPr>
        <w:t>采购人逾期未确定成交</w:t>
      </w:r>
      <w:proofErr w:type="gramStart"/>
      <w:r>
        <w:rPr>
          <w:rFonts w:ascii="ˎ̥" w:hAnsi="ˎ̥"/>
        </w:rPr>
        <w:t>供应商且不</w:t>
      </w:r>
      <w:proofErr w:type="gramEnd"/>
      <w:r>
        <w:rPr>
          <w:rFonts w:ascii="ˎ̥" w:hAnsi="ˎ̥"/>
        </w:rPr>
        <w:t>提出异议的，视为确定评审报告提出的最后报价最低的供应商为成交供应商</w:t>
      </w:r>
      <w:r>
        <w:rPr>
          <w:rFonts w:ascii="ˎ̥" w:hAnsi="ˎ̥" w:hint="eastAsia"/>
        </w:rPr>
        <w:t>。</w:t>
      </w:r>
    </w:p>
    <w:p w:rsidR="00B34E29" w:rsidRDefault="00BB391E">
      <w:pPr>
        <w:pStyle w:val="af3"/>
        <w:numPr>
          <w:ilvl w:val="0"/>
          <w:numId w:val="20"/>
        </w:numPr>
        <w:autoSpaceDE w:val="0"/>
        <w:autoSpaceDN w:val="0"/>
        <w:spacing w:line="360" w:lineRule="auto"/>
        <w:ind w:firstLineChars="0"/>
        <w:contextualSpacing/>
        <w:rPr>
          <w:rFonts w:asciiTheme="minorEastAsia" w:hAnsiTheme="minorEastAsia" w:cs="宋体"/>
          <w:b/>
          <w:kern w:val="0"/>
          <w:szCs w:val="21"/>
        </w:rPr>
      </w:pPr>
      <w:r>
        <w:rPr>
          <w:rFonts w:cs="微软雅黑" w:hint="eastAsia"/>
        </w:rPr>
        <w:t>在谈判采购中，出现下列情形之一的，采购人应当终止竞争性谈判采购活动，发布项目终止公告并说明原因，重新开展采购活动：</w:t>
      </w:r>
    </w:p>
    <w:p w:rsidR="00B34E29" w:rsidRDefault="00B34E29">
      <w:pPr>
        <w:pStyle w:val="af3"/>
        <w:numPr>
          <w:ilvl w:val="0"/>
          <w:numId w:val="13"/>
        </w:numPr>
        <w:autoSpaceDE w:val="0"/>
        <w:autoSpaceDN w:val="0"/>
        <w:spacing w:line="360" w:lineRule="auto"/>
        <w:ind w:firstLineChars="0"/>
        <w:contextualSpacing/>
        <w:rPr>
          <w:rFonts w:asciiTheme="minorEastAsia" w:hAnsiTheme="minorEastAsia" w:cs="宋体"/>
          <w:vanish/>
          <w:kern w:val="0"/>
          <w:szCs w:val="21"/>
        </w:rPr>
      </w:pP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kern w:val="0"/>
          <w:szCs w:val="21"/>
        </w:rPr>
        <w:t>因情况变化，不再符合规定的竞争性谈判采购方式适用情形的；</w:t>
      </w:r>
    </w:p>
    <w:p w:rsidR="00B34E29" w:rsidRDefault="00BB391E">
      <w:pPr>
        <w:pStyle w:val="af3"/>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kern w:val="0"/>
          <w:szCs w:val="21"/>
        </w:rPr>
        <w:t>出现影响采购公正的违法、违规行为的</w:t>
      </w:r>
      <w:r>
        <w:rPr>
          <w:rFonts w:asciiTheme="minorEastAsia" w:hAnsiTheme="minorEastAsia" w:cs="宋体" w:hint="eastAsia"/>
          <w:kern w:val="0"/>
          <w:szCs w:val="21"/>
        </w:rPr>
        <w:t>；</w:t>
      </w:r>
    </w:p>
    <w:p w:rsidR="00B34E29" w:rsidRDefault="00BB391E">
      <w:pPr>
        <w:pStyle w:val="af3"/>
        <w:numPr>
          <w:ilvl w:val="1"/>
          <w:numId w:val="13"/>
        </w:numPr>
        <w:autoSpaceDE w:val="0"/>
        <w:autoSpaceDN w:val="0"/>
        <w:spacing w:line="360" w:lineRule="auto"/>
        <w:ind w:firstLineChars="0"/>
        <w:contextualSpacing/>
        <w:rPr>
          <w:rFonts w:ascii="ˎ̥" w:hAnsi="ˎ̥"/>
        </w:rPr>
      </w:pPr>
      <w:r>
        <w:rPr>
          <w:rFonts w:ascii="ˎ̥" w:hAnsi="ˎ̥" w:hint="eastAsia"/>
        </w:rPr>
        <w:t>在采购过程中符合竞争要求的供应商或者报价未超过采购预算的供应商不足</w:t>
      </w:r>
      <w:r>
        <w:rPr>
          <w:rFonts w:ascii="ˎ̥" w:hAnsi="ˎ̥" w:hint="eastAsia"/>
        </w:rPr>
        <w:t>3</w:t>
      </w:r>
      <w:r>
        <w:rPr>
          <w:rFonts w:ascii="ˎ̥" w:hAnsi="ˎ̥" w:hint="eastAsia"/>
        </w:rPr>
        <w:t>家的，但《政府采购非招标采购方式管理办法》第二十七条第二款规定的情形除外。</w:t>
      </w:r>
    </w:p>
    <w:p w:rsidR="00B34E29" w:rsidRDefault="00BB391E">
      <w:pPr>
        <w:pStyle w:val="af3"/>
        <w:numPr>
          <w:ilvl w:val="0"/>
          <w:numId w:val="2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成交公告、发出成交通知书</w:t>
      </w:r>
    </w:p>
    <w:p w:rsidR="00B34E29" w:rsidRDefault="00BB391E">
      <w:pPr>
        <w:pStyle w:val="af3"/>
        <w:numPr>
          <w:ilvl w:val="0"/>
          <w:numId w:val="21"/>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lastRenderedPageBreak/>
        <w:t>采购人确认成交供应商后，采购人在公告成交结果的同时，向成交供应商发出成交通知书。</w:t>
      </w:r>
    </w:p>
    <w:p w:rsidR="00B34E29" w:rsidRDefault="00BB391E">
      <w:pPr>
        <w:pStyle w:val="af3"/>
        <w:numPr>
          <w:ilvl w:val="1"/>
          <w:numId w:val="20"/>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成交通知书发出后，采购人不得违法改变成交结果，成交</w:t>
      </w:r>
      <w:proofErr w:type="gramStart"/>
      <w:r>
        <w:rPr>
          <w:rFonts w:asciiTheme="minorEastAsia" w:hAnsiTheme="minorEastAsia" w:cs="宋体" w:hint="eastAsia"/>
          <w:kern w:val="0"/>
          <w:szCs w:val="21"/>
        </w:rPr>
        <w:t>供应商无正当</w:t>
      </w:r>
      <w:proofErr w:type="gramEnd"/>
      <w:r>
        <w:rPr>
          <w:rFonts w:asciiTheme="minorEastAsia" w:hAnsiTheme="minorEastAsia" w:cs="宋体" w:hint="eastAsia"/>
          <w:kern w:val="0"/>
          <w:szCs w:val="21"/>
        </w:rPr>
        <w:t>理由不得放弃成交。</w:t>
      </w:r>
    </w:p>
    <w:p w:rsidR="00B34E29" w:rsidRDefault="00BB391E">
      <w:pPr>
        <w:pStyle w:val="af3"/>
        <w:numPr>
          <w:ilvl w:val="1"/>
          <w:numId w:val="20"/>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成交供应商在接到成交通知时，须向集中采购机构发送谈判报价及分项报价一览表（包含主要成交标的</w:t>
      </w:r>
      <w:proofErr w:type="gramStart"/>
      <w:r>
        <w:rPr>
          <w:rFonts w:asciiTheme="minorEastAsia" w:hAnsiTheme="minorEastAsia" w:cs="宋体" w:hint="eastAsia"/>
          <w:kern w:val="0"/>
          <w:szCs w:val="21"/>
        </w:rPr>
        <w:t>的</w:t>
      </w:r>
      <w:proofErr w:type="gramEnd"/>
      <w:r>
        <w:rPr>
          <w:rFonts w:asciiTheme="minorEastAsia" w:hAnsiTheme="minorEastAsia" w:cs="宋体" w:hint="eastAsia"/>
          <w:kern w:val="0"/>
          <w:szCs w:val="21"/>
        </w:rPr>
        <w:t>名称、规格型号、数量、单价、服务要求等）电子文档，并同时电话告知集中采购机构联系人。</w:t>
      </w:r>
    </w:p>
    <w:p w:rsidR="00B34E29" w:rsidRDefault="00BB391E">
      <w:pPr>
        <w:pStyle w:val="af3"/>
        <w:numPr>
          <w:ilvl w:val="0"/>
          <w:numId w:val="2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质疑提出与答复</w:t>
      </w:r>
    </w:p>
    <w:p w:rsidR="00B34E29" w:rsidRDefault="00BB391E">
      <w:pPr>
        <w:pStyle w:val="af3"/>
        <w:numPr>
          <w:ilvl w:val="0"/>
          <w:numId w:val="21"/>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供应商认为谈判文件、采购过程和成交结果使自己的权益受到损害的，可以按照《政府采购质疑和投诉办法》（财政部令第94号）提出质疑。</w:t>
      </w:r>
      <w:r>
        <w:rPr>
          <w:rFonts w:asciiTheme="minorEastAsia" w:hAnsiTheme="minorEastAsia" w:cs="宋体"/>
          <w:kern w:val="0"/>
          <w:szCs w:val="21"/>
        </w:rPr>
        <w:t>提出质疑的供应商应当是参与</w:t>
      </w:r>
      <w:r>
        <w:rPr>
          <w:rFonts w:asciiTheme="minorEastAsia" w:hAnsiTheme="minorEastAsia" w:cs="宋体" w:hint="eastAsia"/>
          <w:kern w:val="0"/>
          <w:szCs w:val="21"/>
        </w:rPr>
        <w:t>本</w:t>
      </w:r>
      <w:r>
        <w:rPr>
          <w:rFonts w:asciiTheme="minorEastAsia" w:hAnsiTheme="minorEastAsia" w:cs="宋体"/>
          <w:kern w:val="0"/>
          <w:szCs w:val="21"/>
        </w:rPr>
        <w:t>项目采购活动的供应商。</w:t>
      </w:r>
    </w:p>
    <w:p w:rsidR="00B34E29" w:rsidRDefault="00BB391E">
      <w:pPr>
        <w:pStyle w:val="af3"/>
        <w:numPr>
          <w:ilvl w:val="0"/>
          <w:numId w:val="22"/>
        </w:numPr>
        <w:autoSpaceDE w:val="0"/>
        <w:autoSpaceDN w:val="0"/>
        <w:spacing w:line="360" w:lineRule="auto"/>
        <w:ind w:left="2127" w:firstLineChars="0" w:hanging="1134"/>
        <w:contextualSpacing/>
        <w:rPr>
          <w:rFonts w:asciiTheme="minorEastAsia" w:hAnsiTheme="minorEastAsia" w:cs="宋体"/>
          <w:kern w:val="0"/>
          <w:szCs w:val="21"/>
        </w:rPr>
      </w:pPr>
      <w:r>
        <w:rPr>
          <w:rFonts w:asciiTheme="minorEastAsia" w:hAnsiTheme="minorEastAsia" w:cs="宋体" w:hint="eastAsia"/>
          <w:kern w:val="0"/>
          <w:szCs w:val="21"/>
        </w:rPr>
        <w:t>对谈判文件提出质疑的，供应商应</w:t>
      </w:r>
      <w:r>
        <w:rPr>
          <w:rFonts w:asciiTheme="minorEastAsia" w:hAnsiTheme="minorEastAsia" w:cs="宋体"/>
          <w:kern w:val="0"/>
          <w:szCs w:val="21"/>
        </w:rPr>
        <w:t>已依法获取</w:t>
      </w:r>
      <w:r>
        <w:rPr>
          <w:rFonts w:asciiTheme="minorEastAsia" w:hAnsiTheme="minorEastAsia" w:cs="宋体" w:hint="eastAsia"/>
          <w:kern w:val="0"/>
          <w:szCs w:val="21"/>
        </w:rPr>
        <w:t>谈判</w:t>
      </w:r>
      <w:r>
        <w:rPr>
          <w:rFonts w:asciiTheme="minorEastAsia" w:hAnsiTheme="minorEastAsia" w:cs="宋体"/>
          <w:kern w:val="0"/>
          <w:szCs w:val="21"/>
        </w:rPr>
        <w:t>文件</w:t>
      </w:r>
      <w:r>
        <w:rPr>
          <w:rFonts w:asciiTheme="minorEastAsia" w:hAnsiTheme="minorEastAsia" w:cs="宋体" w:hint="eastAsia"/>
          <w:kern w:val="0"/>
          <w:szCs w:val="21"/>
        </w:rPr>
        <w:t>，且应当在</w:t>
      </w:r>
      <w:r>
        <w:rPr>
          <w:rFonts w:asciiTheme="minorEastAsia" w:hAnsiTheme="minorEastAsia" w:cs="宋体"/>
          <w:kern w:val="0"/>
          <w:szCs w:val="21"/>
        </w:rPr>
        <w:t>获取</w:t>
      </w:r>
      <w:r>
        <w:rPr>
          <w:rFonts w:asciiTheme="minorEastAsia" w:hAnsiTheme="minorEastAsia" w:cs="宋体" w:hint="eastAsia"/>
          <w:kern w:val="0"/>
          <w:szCs w:val="21"/>
        </w:rPr>
        <w:t>谈判</w:t>
      </w:r>
      <w:r>
        <w:rPr>
          <w:rFonts w:asciiTheme="minorEastAsia" w:hAnsiTheme="minorEastAsia" w:cs="宋体"/>
          <w:kern w:val="0"/>
          <w:szCs w:val="21"/>
        </w:rPr>
        <w:t>文件或者</w:t>
      </w:r>
      <w:r>
        <w:rPr>
          <w:rFonts w:asciiTheme="minorEastAsia" w:hAnsiTheme="minorEastAsia" w:cs="宋体" w:hint="eastAsia"/>
          <w:kern w:val="0"/>
          <w:szCs w:val="21"/>
        </w:rPr>
        <w:t>谈判</w:t>
      </w:r>
      <w:r>
        <w:rPr>
          <w:rFonts w:asciiTheme="minorEastAsia" w:hAnsiTheme="minorEastAsia" w:cs="宋体"/>
          <w:kern w:val="0"/>
          <w:szCs w:val="21"/>
        </w:rPr>
        <w:t>文件公告期限届满之日起7个工作日内</w:t>
      </w:r>
      <w:r>
        <w:rPr>
          <w:rFonts w:asciiTheme="minorEastAsia" w:hAnsiTheme="minorEastAsia" w:cs="宋体" w:hint="eastAsia"/>
          <w:kern w:val="0"/>
          <w:szCs w:val="21"/>
        </w:rPr>
        <w:t>通过《全国公共资源交易平台（河南省·许昌市）》一次性提出，提出后电话联系本项目谈判公告中集</w:t>
      </w:r>
      <w:proofErr w:type="gramStart"/>
      <w:r>
        <w:rPr>
          <w:rFonts w:asciiTheme="minorEastAsia" w:hAnsiTheme="minorEastAsia" w:cs="宋体" w:hint="eastAsia"/>
          <w:kern w:val="0"/>
          <w:szCs w:val="21"/>
        </w:rPr>
        <w:t>采机构</w:t>
      </w:r>
      <w:proofErr w:type="gramEnd"/>
      <w:r>
        <w:rPr>
          <w:rFonts w:asciiTheme="minorEastAsia" w:hAnsiTheme="minorEastAsia" w:cs="宋体" w:hint="eastAsia"/>
          <w:kern w:val="0"/>
          <w:szCs w:val="21"/>
        </w:rPr>
        <w:t>联系人查看，并同时将符合《政府采购质疑和投诉办法》第十二条规定的纸质质疑函和必要的证明材料一式两份送采购单位，如未提出视为全面接受；</w:t>
      </w:r>
    </w:p>
    <w:p w:rsidR="00B34E29" w:rsidRDefault="00BB391E">
      <w:pPr>
        <w:autoSpaceDE w:val="0"/>
        <w:autoSpaceDN w:val="0"/>
        <w:spacing w:line="360" w:lineRule="auto"/>
        <w:ind w:leftChars="472" w:left="2125" w:hangingChars="540" w:hanging="1134"/>
        <w:contextualSpacing/>
        <w:rPr>
          <w:rFonts w:asciiTheme="minorEastAsia" w:hAnsiTheme="minorEastAsia" w:cs="宋体"/>
          <w:kern w:val="0"/>
          <w:szCs w:val="21"/>
        </w:rPr>
      </w:pPr>
      <w:r>
        <w:rPr>
          <w:rFonts w:asciiTheme="minorEastAsia" w:hAnsiTheme="minorEastAsia" w:cs="宋体" w:hint="eastAsia"/>
          <w:kern w:val="0"/>
          <w:szCs w:val="21"/>
        </w:rPr>
        <w:t>34.1.2     对采购过程提出质疑的，为各采购程序环节结束之日起七个工作日内，以书面形式向采购人和采购代理机构一次性提出；</w:t>
      </w:r>
    </w:p>
    <w:p w:rsidR="00B34E29" w:rsidRDefault="00BB391E">
      <w:pPr>
        <w:autoSpaceDE w:val="0"/>
        <w:autoSpaceDN w:val="0"/>
        <w:spacing w:line="360" w:lineRule="auto"/>
        <w:ind w:leftChars="472" w:left="2125" w:hangingChars="540" w:hanging="1134"/>
        <w:contextualSpacing/>
        <w:rPr>
          <w:rFonts w:asciiTheme="minorEastAsia" w:hAnsiTheme="minorEastAsia" w:cs="宋体"/>
          <w:kern w:val="0"/>
          <w:szCs w:val="21"/>
        </w:rPr>
      </w:pPr>
      <w:r>
        <w:rPr>
          <w:rFonts w:asciiTheme="minorEastAsia" w:hAnsiTheme="minorEastAsia" w:cs="宋体" w:hint="eastAsia"/>
          <w:kern w:val="0"/>
          <w:szCs w:val="21"/>
        </w:rPr>
        <w:t>34.1.3     对成交结果提出质疑的，为成交结果公告期限届满之日起七个工作日内，以书面形式向采购人和采购代理机构一次性提出。</w:t>
      </w:r>
    </w:p>
    <w:p w:rsidR="00B34E29" w:rsidRDefault="00BB391E">
      <w:pPr>
        <w:pStyle w:val="af3"/>
        <w:numPr>
          <w:ilvl w:val="1"/>
          <w:numId w:val="20"/>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kern w:val="0"/>
          <w:szCs w:val="21"/>
        </w:rPr>
        <w:t>采购人、采购代理机构认为供应商质疑不成立，或者成立但未对</w:t>
      </w:r>
      <w:r>
        <w:rPr>
          <w:rFonts w:asciiTheme="minorEastAsia" w:hAnsiTheme="minorEastAsia" w:cs="宋体" w:hint="eastAsia"/>
          <w:kern w:val="0"/>
          <w:szCs w:val="21"/>
        </w:rPr>
        <w:t>成交</w:t>
      </w:r>
      <w:r>
        <w:rPr>
          <w:rFonts w:asciiTheme="minorEastAsia" w:hAnsiTheme="minorEastAsia" w:cs="宋体"/>
          <w:kern w:val="0"/>
          <w:szCs w:val="21"/>
        </w:rPr>
        <w:t>结果构成影响的，继续开展采购活动；认为供应商质疑成立且影响或者可能影响</w:t>
      </w:r>
      <w:r>
        <w:rPr>
          <w:rFonts w:asciiTheme="minorEastAsia" w:hAnsiTheme="minorEastAsia" w:cs="宋体" w:hint="eastAsia"/>
          <w:kern w:val="0"/>
          <w:szCs w:val="21"/>
        </w:rPr>
        <w:t>成交</w:t>
      </w:r>
      <w:r>
        <w:rPr>
          <w:rFonts w:asciiTheme="minorEastAsia" w:hAnsiTheme="minorEastAsia" w:cs="宋体"/>
          <w:kern w:val="0"/>
          <w:szCs w:val="21"/>
        </w:rPr>
        <w:t>结果的，按照下列情况处理：</w:t>
      </w:r>
    </w:p>
    <w:p w:rsidR="00B34E29" w:rsidRDefault="00BB391E">
      <w:pPr>
        <w:autoSpaceDE w:val="0"/>
        <w:autoSpaceDN w:val="0"/>
        <w:spacing w:line="360" w:lineRule="auto"/>
        <w:ind w:leftChars="450" w:left="2125" w:hangingChars="562" w:hanging="1180"/>
        <w:contextualSpacing/>
        <w:rPr>
          <w:rFonts w:asciiTheme="minorEastAsia" w:hAnsiTheme="minorEastAsia" w:cs="宋体"/>
          <w:kern w:val="0"/>
          <w:szCs w:val="21"/>
        </w:rPr>
      </w:pPr>
      <w:r>
        <w:rPr>
          <w:rFonts w:asciiTheme="minorEastAsia" w:hAnsiTheme="minorEastAsia" w:cs="宋体" w:hint="eastAsia"/>
          <w:kern w:val="0"/>
          <w:szCs w:val="21"/>
        </w:rPr>
        <w:t xml:space="preserve">34.2.1     </w:t>
      </w:r>
      <w:r>
        <w:rPr>
          <w:rFonts w:asciiTheme="minorEastAsia" w:hAnsiTheme="minorEastAsia" w:cs="宋体"/>
          <w:kern w:val="0"/>
          <w:szCs w:val="21"/>
        </w:rPr>
        <w:t>对</w:t>
      </w:r>
      <w:r>
        <w:rPr>
          <w:rFonts w:asciiTheme="minorEastAsia" w:hAnsiTheme="minorEastAsia" w:cs="宋体" w:hint="eastAsia"/>
          <w:kern w:val="0"/>
          <w:szCs w:val="21"/>
        </w:rPr>
        <w:t>谈判</w:t>
      </w:r>
      <w:r>
        <w:rPr>
          <w:rFonts w:asciiTheme="minorEastAsia" w:hAnsiTheme="minorEastAsia" w:cs="宋体"/>
          <w:kern w:val="0"/>
          <w:szCs w:val="21"/>
        </w:rPr>
        <w:t>文件提出的质疑，依法通过澄清或者修改可以继续开展采购活动的，澄清或者修改</w:t>
      </w:r>
      <w:r>
        <w:rPr>
          <w:rFonts w:asciiTheme="minorEastAsia" w:hAnsiTheme="minorEastAsia" w:cs="宋体" w:hint="eastAsia"/>
          <w:kern w:val="0"/>
          <w:szCs w:val="21"/>
        </w:rPr>
        <w:t>谈判</w:t>
      </w:r>
      <w:r>
        <w:rPr>
          <w:rFonts w:asciiTheme="minorEastAsia" w:hAnsiTheme="minorEastAsia" w:cs="宋体"/>
          <w:kern w:val="0"/>
          <w:szCs w:val="21"/>
        </w:rPr>
        <w:t>文件后继续开展采购活动；否则应当修改</w:t>
      </w:r>
      <w:r>
        <w:rPr>
          <w:rFonts w:asciiTheme="minorEastAsia" w:hAnsiTheme="minorEastAsia" w:cs="宋体" w:hint="eastAsia"/>
          <w:kern w:val="0"/>
          <w:szCs w:val="21"/>
        </w:rPr>
        <w:t>谈判</w:t>
      </w:r>
      <w:r>
        <w:rPr>
          <w:rFonts w:asciiTheme="minorEastAsia" w:hAnsiTheme="minorEastAsia" w:cs="宋体"/>
          <w:kern w:val="0"/>
          <w:szCs w:val="21"/>
        </w:rPr>
        <w:t>文件后重新开展采购活动。</w:t>
      </w:r>
    </w:p>
    <w:p w:rsidR="00B34E29" w:rsidRDefault="00BB391E">
      <w:pPr>
        <w:autoSpaceDE w:val="0"/>
        <w:autoSpaceDN w:val="0"/>
        <w:spacing w:line="360" w:lineRule="auto"/>
        <w:ind w:leftChars="472" w:left="2125" w:hangingChars="540" w:hanging="1134"/>
        <w:contextualSpacing/>
        <w:rPr>
          <w:rFonts w:asciiTheme="minorEastAsia" w:hAnsiTheme="minorEastAsia" w:cs="宋体"/>
          <w:kern w:val="0"/>
          <w:szCs w:val="21"/>
        </w:rPr>
      </w:pPr>
      <w:r>
        <w:rPr>
          <w:rFonts w:asciiTheme="minorEastAsia" w:hAnsiTheme="minorEastAsia" w:cs="宋体" w:hint="eastAsia"/>
          <w:kern w:val="0"/>
          <w:szCs w:val="21"/>
        </w:rPr>
        <w:lastRenderedPageBreak/>
        <w:t xml:space="preserve">34.2.2     </w:t>
      </w:r>
      <w:r>
        <w:rPr>
          <w:rFonts w:asciiTheme="minorEastAsia" w:hAnsiTheme="minorEastAsia" w:cs="宋体"/>
          <w:kern w:val="0"/>
          <w:szCs w:val="21"/>
        </w:rPr>
        <w:t>对采购过程、</w:t>
      </w:r>
      <w:r>
        <w:rPr>
          <w:rFonts w:asciiTheme="minorEastAsia" w:hAnsiTheme="minorEastAsia" w:cs="宋体" w:hint="eastAsia"/>
          <w:kern w:val="0"/>
          <w:szCs w:val="21"/>
        </w:rPr>
        <w:t>成交</w:t>
      </w:r>
      <w:r>
        <w:rPr>
          <w:rFonts w:asciiTheme="minorEastAsia" w:hAnsiTheme="minorEastAsia" w:cs="宋体"/>
          <w:kern w:val="0"/>
          <w:szCs w:val="21"/>
        </w:rPr>
        <w:t>结果提出的质疑，合格供应</w:t>
      </w:r>
      <w:proofErr w:type="gramStart"/>
      <w:r>
        <w:rPr>
          <w:rFonts w:asciiTheme="minorEastAsia" w:hAnsiTheme="minorEastAsia" w:cs="宋体"/>
          <w:kern w:val="0"/>
          <w:szCs w:val="21"/>
        </w:rPr>
        <w:t>商符合</w:t>
      </w:r>
      <w:proofErr w:type="gramEnd"/>
      <w:r>
        <w:rPr>
          <w:rFonts w:asciiTheme="minorEastAsia" w:hAnsiTheme="minorEastAsia" w:cs="宋体"/>
          <w:kern w:val="0"/>
          <w:szCs w:val="21"/>
        </w:rPr>
        <w:t>法定数量时，可以从合格的</w:t>
      </w:r>
      <w:r>
        <w:rPr>
          <w:rFonts w:asciiTheme="minorEastAsia" w:hAnsiTheme="minorEastAsia" w:cs="宋体" w:hint="eastAsia"/>
          <w:kern w:val="0"/>
          <w:szCs w:val="21"/>
        </w:rPr>
        <w:t>成交候选人</w:t>
      </w:r>
      <w:r>
        <w:rPr>
          <w:rFonts w:asciiTheme="minorEastAsia" w:hAnsiTheme="minorEastAsia" w:cs="宋体"/>
          <w:kern w:val="0"/>
          <w:szCs w:val="21"/>
        </w:rPr>
        <w:t>中另行确定</w:t>
      </w:r>
      <w:r>
        <w:rPr>
          <w:rFonts w:asciiTheme="minorEastAsia" w:hAnsiTheme="minorEastAsia" w:cs="宋体" w:hint="eastAsia"/>
          <w:kern w:val="0"/>
          <w:szCs w:val="21"/>
        </w:rPr>
        <w:t>成交</w:t>
      </w:r>
      <w:r>
        <w:rPr>
          <w:rFonts w:asciiTheme="minorEastAsia" w:hAnsiTheme="minorEastAsia" w:cs="宋体"/>
          <w:kern w:val="0"/>
          <w:szCs w:val="21"/>
        </w:rPr>
        <w:t>供应商的，应当依法另行确定</w:t>
      </w:r>
      <w:r>
        <w:rPr>
          <w:rFonts w:asciiTheme="minorEastAsia" w:hAnsiTheme="minorEastAsia" w:cs="宋体" w:hint="eastAsia"/>
          <w:kern w:val="0"/>
          <w:szCs w:val="21"/>
        </w:rPr>
        <w:t>成交</w:t>
      </w:r>
      <w:r>
        <w:rPr>
          <w:rFonts w:asciiTheme="minorEastAsia" w:hAnsiTheme="minorEastAsia" w:cs="宋体"/>
          <w:kern w:val="0"/>
          <w:szCs w:val="21"/>
        </w:rPr>
        <w:t>供应商；否则应当重新开展采购活动。</w:t>
      </w:r>
    </w:p>
    <w:p w:rsidR="00B34E29" w:rsidRDefault="00BB391E">
      <w:pPr>
        <w:pStyle w:val="af3"/>
        <w:numPr>
          <w:ilvl w:val="0"/>
          <w:numId w:val="2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签订合同</w:t>
      </w:r>
    </w:p>
    <w:p w:rsidR="00B34E29" w:rsidRDefault="00BB391E">
      <w:pPr>
        <w:pStyle w:val="af3"/>
        <w:numPr>
          <w:ilvl w:val="0"/>
          <w:numId w:val="21"/>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kern w:val="0"/>
          <w:szCs w:val="21"/>
        </w:rPr>
        <w:t>采购人与成交供应商应当在成交通知书发出之日起30日内，按照</w:t>
      </w:r>
      <w:r>
        <w:rPr>
          <w:rFonts w:asciiTheme="minorEastAsia" w:hAnsiTheme="minorEastAsia" w:cs="宋体" w:hint="eastAsia"/>
          <w:kern w:val="0"/>
          <w:szCs w:val="21"/>
        </w:rPr>
        <w:t>谈判</w:t>
      </w:r>
      <w:r>
        <w:rPr>
          <w:rFonts w:asciiTheme="minorEastAsia" w:hAnsiTheme="minorEastAsia" w:cs="宋体"/>
          <w:kern w:val="0"/>
          <w:szCs w:val="21"/>
        </w:rPr>
        <w:t>文件确定的合同文本以及采购标的、规格型号、采购金额、采购数量、技术和服务要求等事项签订政府采购合同</w:t>
      </w:r>
      <w:r>
        <w:rPr>
          <w:rFonts w:asciiTheme="minorEastAsia" w:hAnsiTheme="minorEastAsia" w:cs="宋体" w:hint="eastAsia"/>
          <w:kern w:val="0"/>
          <w:szCs w:val="21"/>
        </w:rPr>
        <w:t>。</w:t>
      </w:r>
    </w:p>
    <w:p w:rsidR="00B34E29" w:rsidRDefault="00BB391E">
      <w:pPr>
        <w:pStyle w:val="af3"/>
        <w:numPr>
          <w:ilvl w:val="1"/>
          <w:numId w:val="20"/>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kern w:val="0"/>
          <w:szCs w:val="21"/>
        </w:rPr>
        <w:t>采购人不得向成交供应商提出超出采购文件以外的任何要求作为签订合同的条件，不得与成交供应商订立背离</w:t>
      </w:r>
      <w:r>
        <w:rPr>
          <w:rFonts w:asciiTheme="minorEastAsia" w:hAnsiTheme="minorEastAsia" w:cs="宋体" w:hint="eastAsia"/>
          <w:kern w:val="0"/>
          <w:szCs w:val="21"/>
        </w:rPr>
        <w:t>谈判</w:t>
      </w:r>
      <w:r>
        <w:rPr>
          <w:rFonts w:asciiTheme="minorEastAsia" w:hAnsiTheme="minorEastAsia" w:cs="宋体"/>
          <w:kern w:val="0"/>
          <w:szCs w:val="21"/>
        </w:rPr>
        <w:t>文件确定的合同文本以及采购标的、规格型号、采购金额、采购数量、技术和服务要求等实质性内容的协议</w:t>
      </w:r>
      <w:r>
        <w:rPr>
          <w:rFonts w:asciiTheme="minorEastAsia" w:hAnsiTheme="minorEastAsia" w:cs="宋体" w:hint="eastAsia"/>
          <w:kern w:val="0"/>
          <w:szCs w:val="21"/>
        </w:rPr>
        <w:t>。</w:t>
      </w:r>
    </w:p>
    <w:p w:rsidR="00B34E29" w:rsidRDefault="00BB391E">
      <w:pPr>
        <w:pStyle w:val="af3"/>
        <w:numPr>
          <w:ilvl w:val="0"/>
          <w:numId w:val="2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履约保证金</w:t>
      </w:r>
    </w:p>
    <w:p w:rsidR="00B34E29" w:rsidRDefault="00BB391E">
      <w:pPr>
        <w:autoSpaceDE w:val="0"/>
        <w:autoSpaceDN w:val="0"/>
        <w:spacing w:line="360" w:lineRule="auto"/>
        <w:ind w:left="964"/>
        <w:contextualSpacing/>
        <w:rPr>
          <w:rFonts w:asciiTheme="majorEastAsia" w:eastAsiaTheme="majorEastAsia" w:hAnsiTheme="majorEastAsia" w:cs="宋体"/>
          <w:b/>
          <w:kern w:val="0"/>
          <w:sz w:val="36"/>
          <w:szCs w:val="36"/>
        </w:rPr>
      </w:pPr>
      <w:r>
        <w:rPr>
          <w:rFonts w:asciiTheme="minorEastAsia" w:hAnsiTheme="minorEastAsia" w:cs="宋体" w:hint="eastAsia"/>
          <w:kern w:val="0"/>
          <w:szCs w:val="21"/>
        </w:rPr>
        <w:t>“供应商须知前附表”中规定成交供应商提交履约保证金的，成交供应商应当以支票、汇票、本票或者金融机构、担保机构出具的保函等非现金形式向采购人提交。履约保证金的数额不得超过政府采购合同金额的10%。</w:t>
      </w:r>
      <w:r>
        <w:rPr>
          <w:rFonts w:ascii="宋体" w:eastAsia="宋体" w:hAnsi="宋体" w:cs="宋体" w:hint="eastAsia"/>
          <w:color w:val="333333"/>
          <w:sz w:val="24"/>
          <w:szCs w:val="24"/>
        </w:rPr>
        <w:br/>
      </w: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34E29" w:rsidRDefault="00B34E29">
      <w:pPr>
        <w:tabs>
          <w:tab w:val="left" w:pos="1260"/>
        </w:tabs>
        <w:autoSpaceDE w:val="0"/>
        <w:autoSpaceDN w:val="0"/>
        <w:adjustRightInd w:val="0"/>
        <w:spacing w:line="360" w:lineRule="auto"/>
        <w:contextualSpacing/>
        <w:rPr>
          <w:rFonts w:asciiTheme="majorEastAsia" w:eastAsiaTheme="majorEastAsia" w:hAnsiTheme="majorEastAsia" w:cs="宋体"/>
          <w:b/>
          <w:kern w:val="0"/>
          <w:sz w:val="32"/>
          <w:szCs w:val="32"/>
        </w:rPr>
      </w:pPr>
    </w:p>
    <w:p w:rsidR="00B34E29" w:rsidRDefault="00B34E29">
      <w:pPr>
        <w:tabs>
          <w:tab w:val="left" w:pos="1260"/>
        </w:tabs>
        <w:autoSpaceDE w:val="0"/>
        <w:autoSpaceDN w:val="0"/>
        <w:adjustRightInd w:val="0"/>
        <w:spacing w:line="360" w:lineRule="auto"/>
        <w:contextualSpacing/>
        <w:rPr>
          <w:rFonts w:asciiTheme="majorEastAsia" w:eastAsiaTheme="majorEastAsia" w:hAnsiTheme="majorEastAsia" w:cs="宋体"/>
          <w:b/>
          <w:kern w:val="0"/>
          <w:sz w:val="32"/>
          <w:szCs w:val="32"/>
        </w:rPr>
      </w:pPr>
      <w:bookmarkStart w:id="0" w:name="_GoBack"/>
      <w:bookmarkEnd w:id="0"/>
    </w:p>
    <w:p w:rsidR="00B34E29" w:rsidRDefault="00BB391E">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第五章  政府采购政策功能</w:t>
      </w:r>
    </w:p>
    <w:p w:rsidR="00B34E29" w:rsidRDefault="00B34E29">
      <w:pPr>
        <w:jc w:val="center"/>
        <w:rPr>
          <w:rFonts w:asciiTheme="majorEastAsia" w:eastAsiaTheme="majorEastAsia" w:hAnsiTheme="majorEastAsia" w:cs="宋体"/>
          <w:b/>
          <w:kern w:val="0"/>
          <w:sz w:val="36"/>
          <w:szCs w:val="36"/>
        </w:rPr>
      </w:pPr>
    </w:p>
    <w:p w:rsidR="00B34E29" w:rsidRDefault="00BB391E">
      <w:pPr>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根据《中华人民共和国政府采购法》、《中华人民共和国政府采购法实施条例》、《政府采购货物和服务招标投标管理办法》等规定，本项目落实促进中小企业发展、支持监狱企业发展、促进残疾人就业等政府采购政策。</w:t>
      </w:r>
    </w:p>
    <w:p w:rsidR="00B34E29" w:rsidRDefault="00BB391E">
      <w:pPr>
        <w:pStyle w:val="a8"/>
        <w:spacing w:line="360" w:lineRule="auto"/>
        <w:ind w:firstLineChars="200" w:firstLine="422"/>
        <w:contextualSpacing/>
        <w:rPr>
          <w:rFonts w:ascii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一、</w:t>
      </w:r>
      <w:r>
        <w:rPr>
          <w:rFonts w:asciiTheme="minorEastAsia" w:hAnsiTheme="minorEastAsia" w:cs="仿宋_GB2312" w:hint="eastAsia"/>
          <w:b/>
          <w:sz w:val="21"/>
          <w:szCs w:val="21"/>
          <w:lang w:val="zh-CN"/>
        </w:rPr>
        <w:t>促进中小企业发展（不含民办非企业）</w:t>
      </w:r>
    </w:p>
    <w:p w:rsidR="00B34E29" w:rsidRDefault="00BB391E">
      <w:pPr>
        <w:topLinePunct/>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1、按照财政部、工业和信息化部发布的《政府采购促进中小企业发展暂行办法》（财库[2011]181号）规定，本项目为非专门面向中小企业采购的项目，对小型和微型企业产品的价格给予6%-10%的扣除，用扣除后的价格参与评审。</w:t>
      </w:r>
    </w:p>
    <w:p w:rsidR="00B34E29" w:rsidRDefault="00BB391E">
      <w:pPr>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rsidR="00B34E29" w:rsidRDefault="00BB391E">
      <w:pPr>
        <w:topLinePunct/>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3、联合体各方均为小型或微型企业的，联合体视同为小型、微型企业。组成联合体的大中型企业或者其他自然人、法人或其他组织，与小型、微型企业之间不得存在投资关系。</w:t>
      </w:r>
    </w:p>
    <w:p w:rsidR="00B34E29" w:rsidRDefault="00BB391E">
      <w:pPr>
        <w:topLinePunct/>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4、中小企业投标应提供《中小企业声明函》，如为联合投标的，联合体各方需分别填写《中小企业声明函》。</w:t>
      </w:r>
    </w:p>
    <w:p w:rsidR="00B34E29" w:rsidRDefault="00BB391E">
      <w:pPr>
        <w:topLinePunct/>
        <w:spacing w:line="360" w:lineRule="auto"/>
        <w:ind w:firstLineChars="200" w:firstLine="422"/>
        <w:contextualSpacing/>
        <w:rPr>
          <w:rFonts w:asciiTheme="minorEastAsia" w:hAnsiTheme="minorEastAsia" w:cs="仿宋_GB2312"/>
          <w:b/>
          <w:szCs w:val="21"/>
          <w:lang w:val="zh-CN"/>
        </w:rPr>
      </w:pPr>
      <w:r>
        <w:rPr>
          <w:rFonts w:asciiTheme="minorEastAsia" w:hAnsiTheme="minorEastAsia" w:cs="仿宋_GB2312" w:hint="eastAsia"/>
          <w:b/>
          <w:szCs w:val="21"/>
          <w:lang w:val="zh-CN"/>
        </w:rPr>
        <w:t>二、支持监狱企业发展</w:t>
      </w:r>
    </w:p>
    <w:p w:rsidR="00B34E29" w:rsidRDefault="00BB391E">
      <w:pPr>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按照财政部、司法部发布的《关于政府采购支持监狱企业发展有关问题的通知》（财库[2014]68号）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rsidR="00B34E29" w:rsidRDefault="00BB391E">
      <w:pPr>
        <w:spacing w:line="360" w:lineRule="auto"/>
        <w:ind w:firstLineChars="200" w:firstLine="422"/>
        <w:contextualSpacing/>
        <w:rPr>
          <w:rFonts w:asciiTheme="minorEastAsia" w:hAnsiTheme="minorEastAsia" w:cs="仿宋_GB2312"/>
          <w:b/>
          <w:szCs w:val="21"/>
          <w:lang w:val="zh-CN"/>
        </w:rPr>
      </w:pPr>
      <w:r>
        <w:rPr>
          <w:rFonts w:asciiTheme="minorEastAsia" w:hAnsiTheme="minorEastAsia" w:cs="仿宋_GB2312" w:hint="eastAsia"/>
          <w:b/>
          <w:szCs w:val="21"/>
          <w:lang w:val="zh-CN"/>
        </w:rPr>
        <w:t>三、促进残疾人就业</w:t>
      </w:r>
    </w:p>
    <w:p w:rsidR="00B34E29" w:rsidRDefault="00BB391E">
      <w:pPr>
        <w:pStyle w:val="a8"/>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w:t>
      </w:r>
      <w:r>
        <w:rPr>
          <w:rFonts w:asciiTheme="minorEastAsia" w:eastAsiaTheme="minorEastAsia" w:hAnsiTheme="minorEastAsia" w:cs="仿宋_GB2312" w:hint="eastAsia"/>
          <w:sz w:val="21"/>
          <w:szCs w:val="21"/>
          <w:lang w:val="zh-CN"/>
        </w:rPr>
        <w:lastRenderedPageBreak/>
        <w:t>疾人福利性单位注册商标的货物）用扣除后的价格参与评审。</w:t>
      </w:r>
      <w:r>
        <w:rPr>
          <w:rFonts w:asciiTheme="minorEastAsia" w:eastAsiaTheme="minorEastAsia" w:hAnsiTheme="minorEastAsia" w:hint="eastAsia"/>
          <w:color w:val="000000"/>
          <w:sz w:val="21"/>
          <w:szCs w:val="21"/>
        </w:rPr>
        <w:t>残疾人福利性单位属于小型、微型企业的，不重复享受政策。</w:t>
      </w:r>
    </w:p>
    <w:p w:rsidR="00B34E29" w:rsidRDefault="00BB391E">
      <w:pPr>
        <w:pStyle w:val="a8"/>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w:t>
      </w:r>
      <w:proofErr w:type="gramStart"/>
      <w:r>
        <w:rPr>
          <w:rFonts w:asciiTheme="minorEastAsia" w:eastAsiaTheme="minorEastAsia" w:hAnsiTheme="minorEastAsia" w:cs="仿宋_GB2312" w:hint="eastAsia"/>
          <w:sz w:val="21"/>
          <w:szCs w:val="21"/>
          <w:lang w:val="zh-CN"/>
        </w:rPr>
        <w:t>函内容</w:t>
      </w:r>
      <w:proofErr w:type="gramEnd"/>
      <w:r>
        <w:rPr>
          <w:rFonts w:asciiTheme="minorEastAsia" w:eastAsiaTheme="minorEastAsia" w:hAnsiTheme="minorEastAsia" w:cs="仿宋_GB2312" w:hint="eastAsia"/>
          <w:sz w:val="21"/>
          <w:szCs w:val="21"/>
          <w:lang w:val="zh-CN"/>
        </w:rPr>
        <w:t>的材料。</w:t>
      </w:r>
    </w:p>
    <w:p w:rsidR="00B34E29" w:rsidRDefault="00BB391E">
      <w:pPr>
        <w:pStyle w:val="a8"/>
        <w:spacing w:line="360" w:lineRule="auto"/>
        <w:ind w:firstLineChars="200" w:firstLine="42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 w:val="21"/>
          <w:szCs w:val="21"/>
          <w:lang w:val="zh-CN"/>
        </w:rPr>
        <w:t>3、成交人为残疾人福利性单位的，招标人应当随成交结果同时公告其《残疾人福利性单位声明函》，接受社会监督。</w:t>
      </w:r>
    </w:p>
    <w:p w:rsidR="00B34E29" w:rsidRDefault="00B34E29">
      <w:pPr>
        <w:pStyle w:val="a8"/>
        <w:spacing w:line="360" w:lineRule="auto"/>
        <w:ind w:left="282" w:hangingChars="78" w:hanging="282"/>
        <w:contextualSpacing/>
        <w:jc w:val="center"/>
        <w:rPr>
          <w:rFonts w:asciiTheme="majorEastAsia" w:eastAsiaTheme="majorEastAsia" w:hAnsiTheme="majorEastAsia" w:cs="宋体"/>
          <w:b/>
          <w:kern w:val="0"/>
          <w:sz w:val="36"/>
          <w:szCs w:val="36"/>
        </w:rPr>
      </w:pPr>
    </w:p>
    <w:p w:rsidR="00B34E29" w:rsidRDefault="00B34E29">
      <w:pPr>
        <w:pStyle w:val="a8"/>
        <w:spacing w:line="360" w:lineRule="auto"/>
        <w:ind w:left="282" w:hangingChars="78" w:hanging="282"/>
        <w:contextualSpacing/>
        <w:jc w:val="center"/>
        <w:rPr>
          <w:rFonts w:asciiTheme="majorEastAsia" w:eastAsiaTheme="majorEastAsia" w:hAnsiTheme="majorEastAsia" w:cs="宋体"/>
          <w:b/>
          <w:kern w:val="0"/>
          <w:sz w:val="36"/>
          <w:szCs w:val="36"/>
        </w:rPr>
      </w:pPr>
    </w:p>
    <w:p w:rsidR="00B34E29" w:rsidRDefault="00B34E29">
      <w:pPr>
        <w:pStyle w:val="a8"/>
        <w:spacing w:line="360" w:lineRule="auto"/>
        <w:ind w:left="282" w:hangingChars="78" w:hanging="282"/>
        <w:contextualSpacing/>
        <w:jc w:val="center"/>
        <w:rPr>
          <w:rFonts w:asciiTheme="majorEastAsia" w:eastAsiaTheme="majorEastAsia" w:hAnsiTheme="majorEastAsia" w:cs="宋体"/>
          <w:b/>
          <w:kern w:val="0"/>
          <w:sz w:val="36"/>
          <w:szCs w:val="36"/>
        </w:rPr>
      </w:pPr>
    </w:p>
    <w:p w:rsidR="00B34E29" w:rsidRDefault="00B34E29">
      <w:pPr>
        <w:pStyle w:val="a8"/>
        <w:spacing w:line="360" w:lineRule="auto"/>
        <w:ind w:left="282" w:hangingChars="78" w:hanging="282"/>
        <w:contextualSpacing/>
        <w:jc w:val="center"/>
        <w:rPr>
          <w:rFonts w:asciiTheme="majorEastAsia" w:eastAsiaTheme="majorEastAsia" w:hAnsiTheme="majorEastAsia" w:cs="宋体"/>
          <w:b/>
          <w:kern w:val="0"/>
          <w:sz w:val="36"/>
          <w:szCs w:val="36"/>
        </w:rPr>
      </w:pPr>
    </w:p>
    <w:p w:rsidR="00B34E29" w:rsidRDefault="00B34E29">
      <w:pPr>
        <w:pStyle w:val="a8"/>
        <w:spacing w:line="360" w:lineRule="auto"/>
        <w:ind w:left="282" w:hangingChars="78" w:hanging="282"/>
        <w:contextualSpacing/>
        <w:jc w:val="center"/>
        <w:rPr>
          <w:rFonts w:asciiTheme="majorEastAsia" w:eastAsiaTheme="majorEastAsia" w:hAnsiTheme="majorEastAsia" w:cs="宋体"/>
          <w:b/>
          <w:kern w:val="0"/>
          <w:sz w:val="36"/>
          <w:szCs w:val="36"/>
        </w:rPr>
      </w:pPr>
    </w:p>
    <w:p w:rsidR="00B34E29" w:rsidRDefault="00B34E29">
      <w:pPr>
        <w:pStyle w:val="a8"/>
        <w:spacing w:line="360" w:lineRule="auto"/>
        <w:ind w:left="282" w:hangingChars="78" w:hanging="282"/>
        <w:contextualSpacing/>
        <w:jc w:val="center"/>
        <w:rPr>
          <w:rFonts w:asciiTheme="majorEastAsia" w:eastAsiaTheme="majorEastAsia" w:hAnsiTheme="majorEastAsia" w:cs="宋体"/>
          <w:b/>
          <w:kern w:val="0"/>
          <w:sz w:val="36"/>
          <w:szCs w:val="36"/>
        </w:rPr>
      </w:pPr>
    </w:p>
    <w:p w:rsidR="00B34E29" w:rsidRDefault="00B34E29">
      <w:pPr>
        <w:pStyle w:val="a8"/>
        <w:spacing w:line="360" w:lineRule="auto"/>
        <w:ind w:left="282" w:hangingChars="78" w:hanging="282"/>
        <w:contextualSpacing/>
        <w:jc w:val="center"/>
        <w:rPr>
          <w:rFonts w:asciiTheme="majorEastAsia" w:eastAsiaTheme="majorEastAsia" w:hAnsiTheme="majorEastAsia" w:cs="宋体"/>
          <w:b/>
          <w:kern w:val="0"/>
          <w:sz w:val="36"/>
          <w:szCs w:val="36"/>
        </w:rPr>
      </w:pPr>
    </w:p>
    <w:p w:rsidR="00B34E29" w:rsidRDefault="00B34E29">
      <w:pPr>
        <w:pStyle w:val="a8"/>
        <w:spacing w:line="360" w:lineRule="auto"/>
        <w:ind w:left="282" w:hangingChars="78" w:hanging="282"/>
        <w:contextualSpacing/>
        <w:jc w:val="center"/>
        <w:rPr>
          <w:rFonts w:asciiTheme="majorEastAsia" w:eastAsiaTheme="majorEastAsia" w:hAnsiTheme="majorEastAsia" w:cs="宋体"/>
          <w:b/>
          <w:kern w:val="0"/>
          <w:sz w:val="36"/>
          <w:szCs w:val="36"/>
        </w:rPr>
      </w:pPr>
    </w:p>
    <w:p w:rsidR="00B34E29" w:rsidRDefault="00B34E29">
      <w:pPr>
        <w:pStyle w:val="a8"/>
        <w:spacing w:line="360" w:lineRule="auto"/>
        <w:ind w:left="282" w:hangingChars="78" w:hanging="282"/>
        <w:contextualSpacing/>
        <w:jc w:val="center"/>
        <w:rPr>
          <w:rFonts w:asciiTheme="majorEastAsia" w:eastAsiaTheme="majorEastAsia" w:hAnsiTheme="majorEastAsia" w:cs="宋体"/>
          <w:b/>
          <w:kern w:val="0"/>
          <w:sz w:val="36"/>
          <w:szCs w:val="36"/>
        </w:rPr>
      </w:pPr>
    </w:p>
    <w:p w:rsidR="00B34E29" w:rsidRDefault="00B34E29">
      <w:pPr>
        <w:pStyle w:val="a8"/>
        <w:spacing w:line="360" w:lineRule="auto"/>
        <w:ind w:left="282" w:hangingChars="78" w:hanging="282"/>
        <w:contextualSpacing/>
        <w:jc w:val="center"/>
        <w:rPr>
          <w:rFonts w:asciiTheme="majorEastAsia" w:eastAsiaTheme="majorEastAsia" w:hAnsiTheme="majorEastAsia" w:cs="宋体"/>
          <w:b/>
          <w:kern w:val="0"/>
          <w:sz w:val="36"/>
          <w:szCs w:val="36"/>
        </w:rPr>
      </w:pPr>
    </w:p>
    <w:p w:rsidR="00B34E29" w:rsidRDefault="00B34E29">
      <w:pPr>
        <w:pStyle w:val="a8"/>
        <w:spacing w:line="360" w:lineRule="auto"/>
        <w:ind w:left="282" w:hangingChars="78" w:hanging="282"/>
        <w:contextualSpacing/>
        <w:jc w:val="center"/>
        <w:rPr>
          <w:rFonts w:asciiTheme="majorEastAsia" w:eastAsiaTheme="majorEastAsia" w:hAnsiTheme="majorEastAsia" w:cs="宋体"/>
          <w:b/>
          <w:kern w:val="0"/>
          <w:sz w:val="36"/>
          <w:szCs w:val="36"/>
        </w:rPr>
      </w:pPr>
    </w:p>
    <w:p w:rsidR="00B34E29" w:rsidRDefault="00B34E29">
      <w:pPr>
        <w:pStyle w:val="a8"/>
        <w:spacing w:line="360" w:lineRule="auto"/>
        <w:ind w:left="282" w:hangingChars="78" w:hanging="282"/>
        <w:contextualSpacing/>
        <w:jc w:val="center"/>
        <w:rPr>
          <w:rFonts w:asciiTheme="majorEastAsia" w:eastAsiaTheme="majorEastAsia" w:hAnsiTheme="majorEastAsia" w:cs="宋体"/>
          <w:b/>
          <w:kern w:val="0"/>
          <w:sz w:val="36"/>
          <w:szCs w:val="36"/>
        </w:rPr>
      </w:pPr>
    </w:p>
    <w:p w:rsidR="00B34E29" w:rsidRDefault="00B34E29">
      <w:pPr>
        <w:pStyle w:val="a8"/>
        <w:spacing w:line="360" w:lineRule="auto"/>
        <w:ind w:left="282" w:hangingChars="78" w:hanging="282"/>
        <w:contextualSpacing/>
        <w:jc w:val="center"/>
        <w:rPr>
          <w:rFonts w:asciiTheme="majorEastAsia" w:eastAsiaTheme="majorEastAsia" w:hAnsiTheme="majorEastAsia" w:cs="宋体"/>
          <w:b/>
          <w:kern w:val="0"/>
          <w:sz w:val="36"/>
          <w:szCs w:val="36"/>
        </w:rPr>
      </w:pPr>
    </w:p>
    <w:p w:rsidR="00B34E29" w:rsidRDefault="00B34E29">
      <w:pPr>
        <w:pStyle w:val="a8"/>
        <w:spacing w:line="360" w:lineRule="auto"/>
        <w:ind w:left="282" w:hangingChars="78" w:hanging="282"/>
        <w:contextualSpacing/>
        <w:jc w:val="center"/>
        <w:rPr>
          <w:rFonts w:asciiTheme="majorEastAsia" w:eastAsiaTheme="majorEastAsia" w:hAnsiTheme="majorEastAsia" w:cs="宋体"/>
          <w:b/>
          <w:kern w:val="0"/>
          <w:sz w:val="36"/>
          <w:szCs w:val="36"/>
        </w:rPr>
      </w:pPr>
    </w:p>
    <w:p w:rsidR="00B34E29" w:rsidRDefault="00BB391E">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第六章 资格审查与评标</w:t>
      </w:r>
    </w:p>
    <w:p w:rsidR="00B34E29" w:rsidRDefault="00B34E29">
      <w:pPr>
        <w:pStyle w:val="a8"/>
        <w:spacing w:line="360" w:lineRule="auto"/>
        <w:contextualSpacing/>
        <w:rPr>
          <w:rFonts w:asciiTheme="minorEastAsia" w:hAnsiTheme="minorEastAsia" w:cs="仿宋_GB2312"/>
          <w:lang w:val="zh-CN"/>
        </w:rPr>
      </w:pPr>
    </w:p>
    <w:p w:rsidR="00B34E29" w:rsidRDefault="00BB391E">
      <w:pPr>
        <w:pStyle w:val="a8"/>
        <w:spacing w:line="360" w:lineRule="auto"/>
        <w:contextualSpacing/>
        <w:rPr>
          <w:rFonts w:asciiTheme="minorEastAsia" w:eastAsiaTheme="minorEastAsia" w:hAnsiTheme="minorEastAsia"/>
          <w:bCs/>
          <w:sz w:val="21"/>
          <w:szCs w:val="21"/>
        </w:rPr>
      </w:pPr>
      <w:r>
        <w:rPr>
          <w:rFonts w:asciiTheme="minorEastAsia" w:eastAsiaTheme="minorEastAsia" w:hAnsiTheme="minorEastAsia" w:cs="仿宋_GB2312"/>
          <w:b/>
          <w:sz w:val="21"/>
          <w:szCs w:val="21"/>
          <w:lang w:val="zh-CN"/>
        </w:rPr>
        <w:t>一、资格审查</w:t>
      </w:r>
    </w:p>
    <w:p w:rsidR="00B34E29" w:rsidRDefault="00BB391E">
      <w:pPr>
        <w:spacing w:line="360" w:lineRule="auto"/>
        <w:ind w:rightChars="200" w:right="420" w:firstLineChars="200" w:firstLine="420"/>
        <w:contextualSpacing/>
        <w:rPr>
          <w:rFonts w:asciiTheme="minorEastAsia" w:hAnsiTheme="minorEastAsia" w:cs="仿宋_GB2312"/>
          <w:szCs w:val="21"/>
          <w:lang w:val="zh-CN"/>
        </w:rPr>
      </w:pPr>
      <w:r>
        <w:rPr>
          <w:rFonts w:asciiTheme="minorEastAsia" w:hAnsiTheme="minorEastAsia" w:hint="eastAsia"/>
          <w:bCs/>
          <w:szCs w:val="21"/>
        </w:rPr>
        <w:t>（一）谈判小组依法对供应商资格进行审查</w:t>
      </w:r>
      <w:r>
        <w:rPr>
          <w:rFonts w:asciiTheme="minorEastAsia" w:hAnsiTheme="minorEastAsia" w:cs="仿宋_GB2312"/>
          <w:szCs w:val="21"/>
          <w:lang w:val="zh-CN"/>
        </w:rPr>
        <w:t>。</w:t>
      </w:r>
      <w:r>
        <w:rPr>
          <w:rFonts w:asciiTheme="minorEastAsia" w:hAnsiTheme="minorEastAsia" w:cs="仿宋_GB2312" w:hint="eastAsia"/>
          <w:szCs w:val="21"/>
          <w:lang w:val="zh-CN"/>
        </w:rPr>
        <w:t>确定符合资格的供应商不少于3家，将</w:t>
      </w:r>
      <w:r>
        <w:rPr>
          <w:rFonts w:ascii="ˎ̥" w:hAnsi="ˎ̥"/>
        </w:rPr>
        <w:t>对响应文件的有效性、完整性和响应程度进行审查</w:t>
      </w:r>
      <w:r>
        <w:rPr>
          <w:rFonts w:ascii="ˎ̥" w:hAnsi="ˎ̥" w:hint="eastAsia"/>
        </w:rPr>
        <w:t>并对响应文件进行评审</w:t>
      </w:r>
      <w:r>
        <w:rPr>
          <w:rFonts w:asciiTheme="minorEastAsia" w:hAnsiTheme="minorEastAsia" w:cs="仿宋_GB2312" w:hint="eastAsia"/>
          <w:szCs w:val="21"/>
          <w:lang w:val="zh-CN"/>
        </w:rPr>
        <w:t>。</w:t>
      </w:r>
    </w:p>
    <w:p w:rsidR="00B34E29" w:rsidRDefault="00BB391E">
      <w:pPr>
        <w:spacing w:line="360" w:lineRule="auto"/>
        <w:ind w:rightChars="200" w:right="420"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（二）资格证明材料（本栏所列内容为本项目的资格审查条件，如有一项不符合要求，则不能进入下一步评审）。</w:t>
      </w:r>
    </w:p>
    <w:p w:rsidR="00B34E29" w:rsidRDefault="00BB391E">
      <w:pPr>
        <w:spacing w:line="360" w:lineRule="auto"/>
        <w:ind w:rightChars="200" w:right="420"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（三）资格审查中所涉及到的证书及材料，均须在电子投标文件中提供原件扫描件（或图片）。</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410"/>
        <w:gridCol w:w="5954"/>
      </w:tblGrid>
      <w:tr w:rsidR="00B34E29">
        <w:trPr>
          <w:trHeight w:val="567"/>
        </w:trPr>
        <w:tc>
          <w:tcPr>
            <w:tcW w:w="675" w:type="dxa"/>
            <w:vAlign w:val="center"/>
          </w:tcPr>
          <w:p w:rsidR="00B34E29" w:rsidRDefault="00BB391E">
            <w:pPr>
              <w:spacing w:line="360" w:lineRule="auto"/>
              <w:jc w:val="center"/>
              <w:rPr>
                <w:rFonts w:asciiTheme="minorEastAsia" w:hAnsiTheme="minorEastAsia"/>
                <w:b/>
                <w:szCs w:val="21"/>
              </w:rPr>
            </w:pPr>
            <w:r>
              <w:rPr>
                <w:rFonts w:asciiTheme="minorEastAsia" w:hAnsiTheme="minorEastAsia" w:hint="eastAsia"/>
                <w:b/>
                <w:szCs w:val="21"/>
              </w:rPr>
              <w:t>序号</w:t>
            </w:r>
          </w:p>
        </w:tc>
        <w:tc>
          <w:tcPr>
            <w:tcW w:w="2410" w:type="dxa"/>
            <w:vAlign w:val="center"/>
          </w:tcPr>
          <w:p w:rsidR="00B34E29" w:rsidRDefault="00BB391E">
            <w:pPr>
              <w:spacing w:line="360" w:lineRule="auto"/>
              <w:jc w:val="center"/>
              <w:rPr>
                <w:rFonts w:asciiTheme="minorEastAsia" w:hAnsiTheme="minorEastAsia"/>
                <w:b/>
                <w:szCs w:val="21"/>
              </w:rPr>
            </w:pPr>
            <w:r>
              <w:rPr>
                <w:rFonts w:asciiTheme="minorEastAsia" w:hAnsiTheme="minorEastAsia" w:hint="eastAsia"/>
                <w:b/>
                <w:szCs w:val="21"/>
              </w:rPr>
              <w:t>资格审查</w:t>
            </w:r>
            <w:r>
              <w:rPr>
                <w:rFonts w:asciiTheme="minorEastAsia" w:hAnsiTheme="minorEastAsia"/>
                <w:b/>
                <w:szCs w:val="21"/>
              </w:rPr>
              <w:t>因素</w:t>
            </w:r>
          </w:p>
        </w:tc>
        <w:tc>
          <w:tcPr>
            <w:tcW w:w="5954" w:type="dxa"/>
            <w:vAlign w:val="center"/>
          </w:tcPr>
          <w:p w:rsidR="00B34E29" w:rsidRDefault="00BB391E">
            <w:pPr>
              <w:spacing w:line="360" w:lineRule="auto"/>
              <w:jc w:val="center"/>
              <w:rPr>
                <w:rFonts w:asciiTheme="minorEastAsia" w:hAnsiTheme="minorEastAsia"/>
                <w:b/>
                <w:szCs w:val="21"/>
              </w:rPr>
            </w:pPr>
            <w:r>
              <w:rPr>
                <w:rFonts w:asciiTheme="minorEastAsia" w:hAnsiTheme="minorEastAsia" w:hint="eastAsia"/>
                <w:b/>
                <w:szCs w:val="21"/>
              </w:rPr>
              <w:t>说明与要求</w:t>
            </w:r>
          </w:p>
        </w:tc>
      </w:tr>
      <w:tr w:rsidR="00B34E29">
        <w:trPr>
          <w:trHeight w:val="567"/>
        </w:trPr>
        <w:tc>
          <w:tcPr>
            <w:tcW w:w="675" w:type="dxa"/>
            <w:vAlign w:val="center"/>
          </w:tcPr>
          <w:p w:rsidR="00B34E29" w:rsidRDefault="00BB391E">
            <w:pPr>
              <w:spacing w:line="360" w:lineRule="auto"/>
              <w:jc w:val="center"/>
              <w:rPr>
                <w:rFonts w:asciiTheme="minorEastAsia" w:hAnsiTheme="minorEastAsia"/>
                <w:b/>
                <w:szCs w:val="21"/>
              </w:rPr>
            </w:pPr>
            <w:r>
              <w:rPr>
                <w:rFonts w:asciiTheme="minorEastAsia" w:hAnsiTheme="minorEastAsia" w:hint="eastAsia"/>
                <w:b/>
                <w:szCs w:val="21"/>
              </w:rPr>
              <w:t>1</w:t>
            </w:r>
          </w:p>
        </w:tc>
        <w:tc>
          <w:tcPr>
            <w:tcW w:w="2410" w:type="dxa"/>
            <w:vAlign w:val="center"/>
          </w:tcPr>
          <w:p w:rsidR="00B34E29" w:rsidRDefault="00BB391E">
            <w:pPr>
              <w:spacing w:line="360" w:lineRule="auto"/>
              <w:jc w:val="center"/>
              <w:rPr>
                <w:rFonts w:asciiTheme="minorEastAsia" w:hAnsiTheme="minorEastAsia"/>
                <w:b/>
                <w:szCs w:val="21"/>
              </w:rPr>
            </w:pPr>
            <w:r>
              <w:rPr>
                <w:rFonts w:asciiTheme="minorEastAsia" w:hAnsiTheme="minorEastAsia" w:hint="eastAsia"/>
                <w:b/>
                <w:szCs w:val="21"/>
              </w:rPr>
              <w:t>投标函</w:t>
            </w:r>
          </w:p>
        </w:tc>
        <w:tc>
          <w:tcPr>
            <w:tcW w:w="5954" w:type="dxa"/>
            <w:vAlign w:val="center"/>
          </w:tcPr>
          <w:p w:rsidR="00B34E29" w:rsidRDefault="00BB391E">
            <w:pPr>
              <w:spacing w:line="360" w:lineRule="auto"/>
              <w:rPr>
                <w:rFonts w:asciiTheme="minorEastAsia" w:hAnsiTheme="minorEastAsia"/>
                <w:b/>
                <w:szCs w:val="21"/>
              </w:rPr>
            </w:pPr>
            <w:r>
              <w:rPr>
                <w:rFonts w:ascii="宋体" w:hAnsi="宋体" w:cs="微软雅黑" w:hint="eastAsia"/>
                <w:bCs/>
                <w:szCs w:val="21"/>
              </w:rPr>
              <w:t>参考招标文件第八章3.1格式填写</w:t>
            </w:r>
          </w:p>
        </w:tc>
      </w:tr>
      <w:tr w:rsidR="00B34E29">
        <w:tc>
          <w:tcPr>
            <w:tcW w:w="675" w:type="dxa"/>
            <w:vAlign w:val="center"/>
          </w:tcPr>
          <w:p w:rsidR="00B34E29" w:rsidRDefault="00BB391E">
            <w:pPr>
              <w:spacing w:line="360" w:lineRule="auto"/>
              <w:jc w:val="center"/>
              <w:rPr>
                <w:rFonts w:asciiTheme="minorEastAsia" w:hAnsiTheme="minorEastAsia"/>
                <w:b/>
                <w:bCs/>
                <w:szCs w:val="21"/>
              </w:rPr>
            </w:pPr>
            <w:r>
              <w:rPr>
                <w:rFonts w:asciiTheme="minorEastAsia" w:hAnsiTheme="minorEastAsia" w:hint="eastAsia"/>
                <w:b/>
                <w:bCs/>
                <w:szCs w:val="21"/>
              </w:rPr>
              <w:t>2</w:t>
            </w:r>
          </w:p>
        </w:tc>
        <w:tc>
          <w:tcPr>
            <w:tcW w:w="2410" w:type="dxa"/>
            <w:vAlign w:val="center"/>
          </w:tcPr>
          <w:p w:rsidR="00B34E29" w:rsidRDefault="00BB391E">
            <w:pPr>
              <w:spacing w:line="360" w:lineRule="auto"/>
              <w:rPr>
                <w:rFonts w:asciiTheme="minorEastAsia" w:hAnsiTheme="minorEastAsia"/>
                <w:b/>
                <w:szCs w:val="21"/>
              </w:rPr>
            </w:pPr>
            <w:r>
              <w:rPr>
                <w:rFonts w:asciiTheme="minorEastAsia" w:hAnsiTheme="minorEastAsia" w:hint="eastAsia"/>
                <w:b/>
                <w:bCs/>
                <w:szCs w:val="21"/>
              </w:rPr>
              <w:t>法人或者其他组织的营业执照等证明文件，自然人的身份证明</w:t>
            </w:r>
          </w:p>
        </w:tc>
        <w:tc>
          <w:tcPr>
            <w:tcW w:w="5954" w:type="dxa"/>
            <w:vAlign w:val="center"/>
          </w:tcPr>
          <w:p w:rsidR="00B34E29" w:rsidRDefault="00BB391E">
            <w:pPr>
              <w:spacing w:line="360" w:lineRule="auto"/>
              <w:jc w:val="left"/>
              <w:rPr>
                <w:rFonts w:asciiTheme="minorEastAsia" w:hAnsiTheme="minorEastAsia"/>
                <w:bCs/>
                <w:szCs w:val="21"/>
              </w:rPr>
            </w:pPr>
            <w:r>
              <w:rPr>
                <w:rFonts w:asciiTheme="minorEastAsia" w:hAnsiTheme="minorEastAsia" w:hint="eastAsia"/>
                <w:bCs/>
                <w:szCs w:val="21"/>
              </w:rPr>
              <w:t>（1）企业法人营业执照或营业执照。（企业提供）</w:t>
            </w:r>
          </w:p>
          <w:p w:rsidR="00B34E29" w:rsidRDefault="00BB391E">
            <w:pPr>
              <w:spacing w:line="360" w:lineRule="auto"/>
              <w:jc w:val="left"/>
              <w:rPr>
                <w:rFonts w:asciiTheme="minorEastAsia" w:hAnsiTheme="minorEastAsia"/>
                <w:bCs/>
                <w:szCs w:val="21"/>
              </w:rPr>
            </w:pPr>
            <w:r>
              <w:rPr>
                <w:rFonts w:asciiTheme="minorEastAsia" w:hAnsiTheme="minorEastAsia" w:hint="eastAsia"/>
                <w:bCs/>
                <w:szCs w:val="21"/>
              </w:rPr>
              <w:t>（2）事业单位法人证书。（事业单位提供）</w:t>
            </w:r>
          </w:p>
          <w:p w:rsidR="00B34E29" w:rsidRDefault="00BB391E">
            <w:pPr>
              <w:spacing w:line="360" w:lineRule="auto"/>
              <w:jc w:val="left"/>
              <w:rPr>
                <w:rFonts w:asciiTheme="minorEastAsia" w:hAnsiTheme="minorEastAsia"/>
                <w:bCs/>
                <w:szCs w:val="21"/>
              </w:rPr>
            </w:pPr>
            <w:r>
              <w:rPr>
                <w:rFonts w:asciiTheme="minorEastAsia" w:hAnsiTheme="minorEastAsia" w:hint="eastAsia"/>
                <w:bCs/>
                <w:szCs w:val="21"/>
              </w:rPr>
              <w:t>（3）执业许可证。（非企业专业服务机构提供）</w:t>
            </w:r>
          </w:p>
          <w:p w:rsidR="00B34E29" w:rsidRDefault="00BB391E">
            <w:pPr>
              <w:spacing w:line="360" w:lineRule="auto"/>
              <w:jc w:val="left"/>
              <w:rPr>
                <w:rFonts w:asciiTheme="minorEastAsia" w:hAnsiTheme="minorEastAsia"/>
                <w:bCs/>
                <w:szCs w:val="21"/>
              </w:rPr>
            </w:pPr>
            <w:r>
              <w:rPr>
                <w:rFonts w:asciiTheme="minorEastAsia" w:hAnsiTheme="minorEastAsia" w:hint="eastAsia"/>
                <w:bCs/>
                <w:szCs w:val="21"/>
              </w:rPr>
              <w:t>（4）个体工商户营业执照。（个体工商户提供）</w:t>
            </w:r>
          </w:p>
          <w:p w:rsidR="00B34E29" w:rsidRDefault="00BB391E">
            <w:pPr>
              <w:spacing w:line="360" w:lineRule="auto"/>
              <w:jc w:val="left"/>
              <w:rPr>
                <w:rFonts w:asciiTheme="minorEastAsia" w:hAnsiTheme="minorEastAsia"/>
                <w:bCs/>
                <w:szCs w:val="21"/>
              </w:rPr>
            </w:pPr>
            <w:r>
              <w:rPr>
                <w:rFonts w:asciiTheme="minorEastAsia" w:hAnsiTheme="minorEastAsia" w:hint="eastAsia"/>
                <w:bCs/>
                <w:szCs w:val="21"/>
              </w:rPr>
              <w:t>（5）自然人身份证明。（自然人提供）</w:t>
            </w:r>
          </w:p>
          <w:p w:rsidR="00B34E29" w:rsidRDefault="00BB391E">
            <w:pPr>
              <w:spacing w:line="360" w:lineRule="auto"/>
              <w:jc w:val="left"/>
              <w:rPr>
                <w:rFonts w:asciiTheme="minorEastAsia" w:hAnsiTheme="minorEastAsia"/>
                <w:b/>
                <w:bCs/>
                <w:szCs w:val="21"/>
              </w:rPr>
            </w:pPr>
            <w:r>
              <w:rPr>
                <w:rFonts w:asciiTheme="minorEastAsia" w:hAnsiTheme="minorEastAsia" w:hint="eastAsia"/>
                <w:bCs/>
                <w:szCs w:val="21"/>
              </w:rPr>
              <w:t>（6）民办非企业单位登记证书。（民办非企业单位提供）</w:t>
            </w:r>
          </w:p>
        </w:tc>
      </w:tr>
      <w:tr w:rsidR="00B34E29">
        <w:tc>
          <w:tcPr>
            <w:tcW w:w="675" w:type="dxa"/>
            <w:vAlign w:val="center"/>
          </w:tcPr>
          <w:p w:rsidR="00B34E29" w:rsidRDefault="00BB391E">
            <w:pPr>
              <w:spacing w:line="360" w:lineRule="auto"/>
              <w:jc w:val="center"/>
              <w:rPr>
                <w:rFonts w:asciiTheme="minorEastAsia" w:hAnsiTheme="minorEastAsia"/>
                <w:b/>
                <w:bCs/>
                <w:szCs w:val="21"/>
              </w:rPr>
            </w:pPr>
            <w:r>
              <w:rPr>
                <w:rFonts w:asciiTheme="minorEastAsia" w:hAnsiTheme="minorEastAsia" w:hint="eastAsia"/>
                <w:b/>
                <w:bCs/>
                <w:szCs w:val="21"/>
              </w:rPr>
              <w:t>3</w:t>
            </w:r>
          </w:p>
        </w:tc>
        <w:tc>
          <w:tcPr>
            <w:tcW w:w="2410" w:type="dxa"/>
            <w:vAlign w:val="center"/>
          </w:tcPr>
          <w:p w:rsidR="00B34E29" w:rsidRDefault="00BB391E">
            <w:pPr>
              <w:spacing w:line="360" w:lineRule="auto"/>
              <w:rPr>
                <w:rFonts w:asciiTheme="minorEastAsia" w:hAnsiTheme="minorEastAsia"/>
                <w:b/>
                <w:szCs w:val="21"/>
              </w:rPr>
            </w:pPr>
            <w:r>
              <w:rPr>
                <w:rFonts w:asciiTheme="minorEastAsia" w:hAnsiTheme="minorEastAsia" w:hint="eastAsia"/>
                <w:b/>
                <w:bCs/>
                <w:szCs w:val="21"/>
              </w:rPr>
              <w:t>财务状况报告相关材料</w:t>
            </w:r>
          </w:p>
        </w:tc>
        <w:tc>
          <w:tcPr>
            <w:tcW w:w="5954" w:type="dxa"/>
          </w:tcPr>
          <w:p w:rsidR="00B34E29" w:rsidRDefault="00BB391E">
            <w:pPr>
              <w:spacing w:line="360" w:lineRule="auto"/>
              <w:rPr>
                <w:rFonts w:asciiTheme="minorEastAsia" w:hAnsiTheme="minorEastAsia"/>
                <w:bCs/>
                <w:szCs w:val="21"/>
              </w:rPr>
            </w:pPr>
            <w:r>
              <w:rPr>
                <w:rFonts w:asciiTheme="minorEastAsia" w:hAnsiTheme="minorEastAsia" w:hint="eastAsia"/>
                <w:bCs/>
                <w:szCs w:val="21"/>
              </w:rPr>
              <w:t>（1）供应商是法人（法人包括企业法人、机关法人、事业单位法人和社会团体法人），提供本单位：</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①2018年度经审计的财务报告，包括资产负债表、利润表、现金流量表、所有者权益变动表及其附注；</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②基本开户银行出具的资信证明；</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③财政部门认可的政府采购专业担保机构的证明文件和担保机构出具的投标担保函。</w:t>
            </w:r>
          </w:p>
          <w:p w:rsidR="00B34E29" w:rsidRDefault="00BB391E">
            <w:pPr>
              <w:spacing w:line="360" w:lineRule="auto"/>
              <w:rPr>
                <w:rFonts w:asciiTheme="minorEastAsia" w:hAnsiTheme="minorEastAsia"/>
                <w:bCs/>
                <w:szCs w:val="21"/>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①～③其中之一即可。</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（2）供应商（其他组织和自然人）提供本单位：</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lastRenderedPageBreak/>
              <w:t>①2018年度经审计的财务报告，包括资产负债表、利润表、现金流量表、所有者权益变动表及其附注；</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②银行出具的资信证明；</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③财政部门认可的政府采购专业担保机构的证明文件和担保机构出具的投标担保函。</w:t>
            </w:r>
          </w:p>
          <w:p w:rsidR="00B34E29" w:rsidRDefault="00BB391E">
            <w:pPr>
              <w:spacing w:line="360" w:lineRule="auto"/>
              <w:rPr>
                <w:rFonts w:asciiTheme="minorEastAsia" w:hAnsiTheme="minorEastAsia"/>
                <w:b/>
                <w:bCs/>
                <w:szCs w:val="21"/>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①～③其中之一即可。</w:t>
            </w:r>
          </w:p>
        </w:tc>
      </w:tr>
      <w:tr w:rsidR="00B34E29">
        <w:tc>
          <w:tcPr>
            <w:tcW w:w="675" w:type="dxa"/>
            <w:vAlign w:val="center"/>
          </w:tcPr>
          <w:p w:rsidR="00B34E29" w:rsidRDefault="00BB391E">
            <w:pPr>
              <w:spacing w:line="360" w:lineRule="auto"/>
              <w:jc w:val="center"/>
              <w:rPr>
                <w:rFonts w:asciiTheme="minorEastAsia" w:hAnsiTheme="minorEastAsia"/>
                <w:b/>
                <w:bCs/>
                <w:szCs w:val="21"/>
              </w:rPr>
            </w:pPr>
            <w:r>
              <w:rPr>
                <w:rFonts w:asciiTheme="minorEastAsia" w:hAnsiTheme="minorEastAsia" w:hint="eastAsia"/>
                <w:b/>
                <w:bCs/>
                <w:szCs w:val="21"/>
              </w:rPr>
              <w:lastRenderedPageBreak/>
              <w:t>4</w:t>
            </w:r>
          </w:p>
        </w:tc>
        <w:tc>
          <w:tcPr>
            <w:tcW w:w="2410" w:type="dxa"/>
            <w:vAlign w:val="center"/>
          </w:tcPr>
          <w:p w:rsidR="00B34E29" w:rsidRDefault="00BB391E">
            <w:pPr>
              <w:spacing w:line="360" w:lineRule="auto"/>
              <w:rPr>
                <w:rFonts w:asciiTheme="minorEastAsia" w:hAnsiTheme="minorEastAsia"/>
                <w:b/>
                <w:szCs w:val="21"/>
              </w:rPr>
            </w:pPr>
            <w:r>
              <w:rPr>
                <w:rFonts w:asciiTheme="minorEastAsia" w:hAnsiTheme="minorEastAsia" w:hint="eastAsia"/>
                <w:b/>
                <w:bCs/>
                <w:szCs w:val="21"/>
              </w:rPr>
              <w:t>依法缴纳税收相关材料</w:t>
            </w:r>
          </w:p>
        </w:tc>
        <w:tc>
          <w:tcPr>
            <w:tcW w:w="5954" w:type="dxa"/>
          </w:tcPr>
          <w:p w:rsidR="00B34E29" w:rsidRDefault="00BB391E">
            <w:pPr>
              <w:spacing w:line="360" w:lineRule="auto"/>
              <w:rPr>
                <w:rFonts w:asciiTheme="minorEastAsia" w:hAnsiTheme="minorEastAsia"/>
                <w:b/>
                <w:bCs/>
                <w:szCs w:val="21"/>
              </w:rPr>
            </w:pPr>
            <w:r>
              <w:rPr>
                <w:rFonts w:ascii="宋体" w:hAnsi="宋体" w:cs="微软雅黑" w:hint="eastAsia"/>
                <w:bCs/>
                <w:szCs w:val="21"/>
              </w:rPr>
              <w:t>供应商提供参加本次政府采购项目</w:t>
            </w:r>
            <w:r>
              <w:rPr>
                <w:rFonts w:asciiTheme="minorEastAsia" w:hAnsiTheme="minorEastAsia" w:hint="eastAsia"/>
                <w:bCs/>
                <w:szCs w:val="21"/>
              </w:rPr>
              <w:t>投标截止时间前三个月内任意一个月缴纳税收凭据。（依法免税的供应商，应提供相应文件证明依法免税）</w:t>
            </w:r>
          </w:p>
        </w:tc>
      </w:tr>
      <w:tr w:rsidR="00B34E29">
        <w:tc>
          <w:tcPr>
            <w:tcW w:w="675" w:type="dxa"/>
            <w:vAlign w:val="center"/>
          </w:tcPr>
          <w:p w:rsidR="00B34E29" w:rsidRDefault="00BB391E">
            <w:pPr>
              <w:spacing w:line="360" w:lineRule="auto"/>
              <w:jc w:val="center"/>
              <w:rPr>
                <w:rFonts w:asciiTheme="minorEastAsia" w:hAnsiTheme="minorEastAsia"/>
                <w:b/>
                <w:bCs/>
                <w:szCs w:val="21"/>
              </w:rPr>
            </w:pPr>
            <w:r>
              <w:rPr>
                <w:rFonts w:asciiTheme="minorEastAsia" w:hAnsiTheme="minorEastAsia" w:hint="eastAsia"/>
                <w:b/>
                <w:bCs/>
                <w:szCs w:val="21"/>
              </w:rPr>
              <w:t>5</w:t>
            </w:r>
          </w:p>
        </w:tc>
        <w:tc>
          <w:tcPr>
            <w:tcW w:w="2410" w:type="dxa"/>
            <w:vAlign w:val="center"/>
          </w:tcPr>
          <w:p w:rsidR="00B34E29" w:rsidRDefault="00BB391E">
            <w:pPr>
              <w:spacing w:line="360" w:lineRule="auto"/>
              <w:rPr>
                <w:rFonts w:asciiTheme="minorEastAsia" w:hAnsiTheme="minorEastAsia"/>
                <w:bCs/>
                <w:szCs w:val="21"/>
              </w:rPr>
            </w:pPr>
            <w:r>
              <w:rPr>
                <w:rFonts w:asciiTheme="minorEastAsia" w:hAnsiTheme="minorEastAsia" w:hint="eastAsia"/>
                <w:b/>
                <w:bCs/>
                <w:szCs w:val="21"/>
              </w:rPr>
              <w:t>依法缴纳社会保障资金的证明材料</w:t>
            </w:r>
          </w:p>
        </w:tc>
        <w:tc>
          <w:tcPr>
            <w:tcW w:w="5954" w:type="dxa"/>
          </w:tcPr>
          <w:p w:rsidR="00B34E29" w:rsidRDefault="00BB391E">
            <w:pPr>
              <w:spacing w:line="360" w:lineRule="auto"/>
              <w:rPr>
                <w:rFonts w:asciiTheme="minorEastAsia" w:hAnsiTheme="minorEastAsia"/>
                <w:b/>
                <w:bCs/>
                <w:szCs w:val="21"/>
              </w:rPr>
            </w:pPr>
            <w:r>
              <w:rPr>
                <w:rFonts w:ascii="宋体" w:hAnsi="宋体" w:cs="微软雅黑" w:hint="eastAsia"/>
                <w:bCs/>
                <w:szCs w:val="21"/>
              </w:rPr>
              <w:t>供应商提供参加本次政府采购项目</w:t>
            </w:r>
            <w:r>
              <w:rPr>
                <w:rFonts w:asciiTheme="minorEastAsia" w:hAnsiTheme="minorEastAsia" w:hint="eastAsia"/>
                <w:bCs/>
                <w:szCs w:val="21"/>
              </w:rPr>
              <w:t>投标截止时间前三个月内任意一个月缴纳社会保险凭据。（依法不需要缴纳社会保障资金的供应商，应提供相应文件证明依法不需要缴纳社会保障资金）</w:t>
            </w:r>
          </w:p>
        </w:tc>
      </w:tr>
      <w:tr w:rsidR="00B34E29">
        <w:tc>
          <w:tcPr>
            <w:tcW w:w="675" w:type="dxa"/>
            <w:vAlign w:val="center"/>
          </w:tcPr>
          <w:p w:rsidR="00B34E29" w:rsidRDefault="00BB391E">
            <w:pPr>
              <w:spacing w:line="360" w:lineRule="auto"/>
              <w:jc w:val="center"/>
              <w:rPr>
                <w:rFonts w:asciiTheme="minorEastAsia" w:hAnsiTheme="minorEastAsia"/>
                <w:b/>
                <w:bCs/>
                <w:szCs w:val="21"/>
              </w:rPr>
            </w:pPr>
            <w:r>
              <w:rPr>
                <w:rFonts w:asciiTheme="minorEastAsia" w:hAnsiTheme="minorEastAsia" w:hint="eastAsia"/>
                <w:b/>
                <w:bCs/>
                <w:szCs w:val="21"/>
              </w:rPr>
              <w:t>6</w:t>
            </w:r>
          </w:p>
        </w:tc>
        <w:tc>
          <w:tcPr>
            <w:tcW w:w="2410" w:type="dxa"/>
            <w:vAlign w:val="center"/>
          </w:tcPr>
          <w:p w:rsidR="00B34E29" w:rsidRDefault="00BB391E">
            <w:pPr>
              <w:spacing w:line="360" w:lineRule="auto"/>
              <w:rPr>
                <w:rFonts w:asciiTheme="minorEastAsia" w:hAnsiTheme="minorEastAsia"/>
                <w:b/>
                <w:szCs w:val="21"/>
              </w:rPr>
            </w:pPr>
            <w:r>
              <w:rPr>
                <w:rFonts w:asciiTheme="minorEastAsia" w:hAnsiTheme="minorEastAsia" w:hint="eastAsia"/>
                <w:b/>
                <w:bCs/>
                <w:szCs w:val="21"/>
              </w:rPr>
              <w:t>履行合同所必须的设备和专业技术能力的证明材料</w:t>
            </w:r>
          </w:p>
        </w:tc>
        <w:tc>
          <w:tcPr>
            <w:tcW w:w="5954" w:type="dxa"/>
          </w:tcPr>
          <w:p w:rsidR="00B34E29" w:rsidRDefault="00BB391E">
            <w:pPr>
              <w:spacing w:line="360" w:lineRule="auto"/>
              <w:rPr>
                <w:rFonts w:asciiTheme="minorEastAsia" w:hAnsiTheme="minorEastAsia"/>
                <w:bCs/>
                <w:szCs w:val="21"/>
              </w:rPr>
            </w:pPr>
            <w:r>
              <w:rPr>
                <w:rFonts w:asciiTheme="minorEastAsia" w:hAnsiTheme="minorEastAsia" w:hint="eastAsia"/>
                <w:bCs/>
                <w:szCs w:val="21"/>
              </w:rPr>
              <w:t>①与本项目投标相关设备的购置发票、专业技术人员职称证书、用工合同等；</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②供应商具备履行合同所必须的设备和专业技术能力承诺函或声明（承诺函或声明格式自拟）。</w:t>
            </w:r>
          </w:p>
          <w:p w:rsidR="00B34E29" w:rsidRDefault="00BB391E">
            <w:pPr>
              <w:spacing w:line="360" w:lineRule="auto"/>
              <w:rPr>
                <w:rFonts w:asciiTheme="minorEastAsia" w:hAnsiTheme="minorEastAsia"/>
                <w:b/>
                <w:bCs/>
                <w:szCs w:val="21"/>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①～②其中之一即可。</w:t>
            </w:r>
          </w:p>
        </w:tc>
      </w:tr>
      <w:tr w:rsidR="00B34E29">
        <w:tc>
          <w:tcPr>
            <w:tcW w:w="675" w:type="dxa"/>
            <w:vAlign w:val="center"/>
          </w:tcPr>
          <w:p w:rsidR="00B34E29" w:rsidRDefault="00BB391E">
            <w:pPr>
              <w:spacing w:line="360" w:lineRule="auto"/>
              <w:jc w:val="center"/>
              <w:rPr>
                <w:rFonts w:asciiTheme="minorEastAsia" w:hAnsiTheme="minorEastAsia"/>
                <w:b/>
                <w:bCs/>
                <w:szCs w:val="21"/>
              </w:rPr>
            </w:pPr>
            <w:r>
              <w:rPr>
                <w:rFonts w:asciiTheme="minorEastAsia" w:hAnsiTheme="minorEastAsia" w:hint="eastAsia"/>
                <w:b/>
                <w:bCs/>
                <w:szCs w:val="21"/>
              </w:rPr>
              <w:t>7</w:t>
            </w:r>
          </w:p>
        </w:tc>
        <w:tc>
          <w:tcPr>
            <w:tcW w:w="2410" w:type="dxa"/>
            <w:vAlign w:val="center"/>
          </w:tcPr>
          <w:p w:rsidR="00B34E29" w:rsidRDefault="00BB391E">
            <w:pPr>
              <w:spacing w:line="360" w:lineRule="auto"/>
              <w:rPr>
                <w:rFonts w:asciiTheme="minorEastAsia" w:hAnsiTheme="minorEastAsia"/>
                <w:bCs/>
                <w:szCs w:val="21"/>
              </w:rPr>
            </w:pPr>
            <w:r>
              <w:rPr>
                <w:rFonts w:asciiTheme="minorEastAsia" w:hAnsiTheme="minorEastAsia" w:hint="eastAsia"/>
                <w:b/>
                <w:bCs/>
                <w:szCs w:val="21"/>
              </w:rPr>
              <w:t>参加政府采购活动前3年内在经营活动中没有重大违法记录的声明</w:t>
            </w:r>
          </w:p>
        </w:tc>
        <w:tc>
          <w:tcPr>
            <w:tcW w:w="5954" w:type="dxa"/>
            <w:vAlign w:val="center"/>
          </w:tcPr>
          <w:p w:rsidR="00B34E29" w:rsidRDefault="00BB391E">
            <w:pPr>
              <w:spacing w:line="360" w:lineRule="auto"/>
              <w:jc w:val="left"/>
              <w:rPr>
                <w:rFonts w:ascii="宋体" w:hAnsi="宋体" w:cs="微软雅黑"/>
                <w:bCs/>
                <w:szCs w:val="21"/>
              </w:rPr>
            </w:pPr>
            <w:r>
              <w:rPr>
                <w:rFonts w:ascii="宋体" w:hAnsi="宋体" w:cs="微软雅黑" w:hint="eastAsia"/>
                <w:bCs/>
                <w:szCs w:val="21"/>
              </w:rPr>
              <w:t>如无重大违法记录请按照谈判文件提供格式填写。</w:t>
            </w:r>
          </w:p>
          <w:p w:rsidR="00B34E29" w:rsidRDefault="00BB391E">
            <w:pPr>
              <w:spacing w:line="360" w:lineRule="auto"/>
              <w:jc w:val="left"/>
              <w:rPr>
                <w:rFonts w:asciiTheme="minorEastAsia" w:hAnsiTheme="minorEastAsia"/>
                <w:b/>
                <w:bCs/>
                <w:szCs w:val="21"/>
              </w:rPr>
            </w:pPr>
            <w:r>
              <w:rPr>
                <w:rFonts w:asciiTheme="minorEastAsia" w:hAnsiTheme="minorEastAsia" w:hint="eastAsia"/>
                <w:bCs/>
                <w:szCs w:val="21"/>
              </w:rPr>
              <w:t>供应商“参加政府采购活动前3年内在经营活动中没有重大违法记录的书面声明”。 重大违法记录，是指供应商因违法经营受到刑事处罚或者责令停产停业、吊销许可证或者执照、较大数额罚款等行政处罚。</w:t>
            </w:r>
          </w:p>
        </w:tc>
      </w:tr>
      <w:tr w:rsidR="00B34E29">
        <w:tc>
          <w:tcPr>
            <w:tcW w:w="675" w:type="dxa"/>
            <w:vAlign w:val="center"/>
          </w:tcPr>
          <w:p w:rsidR="00B34E29" w:rsidRDefault="00BB391E">
            <w:pPr>
              <w:spacing w:line="360" w:lineRule="auto"/>
              <w:jc w:val="center"/>
              <w:rPr>
                <w:rFonts w:asciiTheme="minorEastAsia" w:hAnsiTheme="minorEastAsia"/>
                <w:b/>
                <w:bCs/>
                <w:szCs w:val="21"/>
              </w:rPr>
            </w:pPr>
            <w:r>
              <w:rPr>
                <w:rFonts w:asciiTheme="minorEastAsia" w:hAnsiTheme="minorEastAsia" w:hint="eastAsia"/>
                <w:b/>
                <w:bCs/>
                <w:szCs w:val="21"/>
              </w:rPr>
              <w:t>8</w:t>
            </w:r>
          </w:p>
        </w:tc>
        <w:tc>
          <w:tcPr>
            <w:tcW w:w="2410" w:type="dxa"/>
            <w:vAlign w:val="center"/>
          </w:tcPr>
          <w:p w:rsidR="00B34E29" w:rsidRDefault="00BB391E">
            <w:pPr>
              <w:spacing w:line="360" w:lineRule="auto"/>
              <w:rPr>
                <w:rFonts w:asciiTheme="minorEastAsia" w:hAnsiTheme="minorEastAsia"/>
                <w:bCs/>
                <w:szCs w:val="21"/>
              </w:rPr>
            </w:pPr>
            <w:r>
              <w:rPr>
                <w:rFonts w:asciiTheme="minorEastAsia" w:hAnsiTheme="minorEastAsia" w:hint="eastAsia"/>
                <w:b/>
                <w:bCs/>
                <w:szCs w:val="21"/>
              </w:rPr>
              <w:t>信用记录查询及使用</w:t>
            </w:r>
          </w:p>
        </w:tc>
        <w:tc>
          <w:tcPr>
            <w:tcW w:w="5954" w:type="dxa"/>
          </w:tcPr>
          <w:p w:rsidR="00B34E29" w:rsidRDefault="00BB391E">
            <w:pPr>
              <w:spacing w:line="360" w:lineRule="auto"/>
              <w:rPr>
                <w:rFonts w:asciiTheme="minorEastAsia" w:hAnsiTheme="minorEastAsia"/>
                <w:bCs/>
                <w:szCs w:val="21"/>
              </w:rPr>
            </w:pPr>
            <w:r>
              <w:rPr>
                <w:rFonts w:asciiTheme="minorEastAsia" w:hAnsiTheme="minorEastAsia" w:hint="eastAsia"/>
                <w:bCs/>
                <w:szCs w:val="21"/>
              </w:rPr>
              <w:t>政府采购活动中查询及使用供应商信用记录的具体要求为：供应商未被列入</w:t>
            </w:r>
            <w:r>
              <w:rPr>
                <w:rFonts w:asciiTheme="minorEastAsia" w:hAnsiTheme="minorEastAsia"/>
                <w:bCs/>
                <w:szCs w:val="21"/>
              </w:rPr>
              <w:t>“信用中国”网站</w:t>
            </w:r>
            <w:r>
              <w:rPr>
                <w:rFonts w:asciiTheme="minorEastAsia" w:hAnsiTheme="minorEastAsia" w:hint="eastAsia"/>
                <w:bCs/>
                <w:szCs w:val="21"/>
              </w:rPr>
              <w:t>失信被执行人、重大税收违法案件当事人名单、</w:t>
            </w:r>
            <w:r>
              <w:rPr>
                <w:rFonts w:asciiTheme="minorEastAsia" w:hAnsiTheme="minorEastAsia"/>
                <w:bCs/>
                <w:szCs w:val="21"/>
              </w:rPr>
              <w:t>政府采购严重违法失信名单</w:t>
            </w:r>
            <w:r>
              <w:rPr>
                <w:rFonts w:asciiTheme="minorEastAsia" w:hAnsiTheme="minorEastAsia" w:hint="eastAsia"/>
                <w:bCs/>
                <w:szCs w:val="21"/>
              </w:rPr>
              <w:t>、“</w:t>
            </w:r>
            <w:r>
              <w:rPr>
                <w:rFonts w:asciiTheme="minorEastAsia" w:hAnsiTheme="minorEastAsia"/>
                <w:bCs/>
                <w:szCs w:val="21"/>
              </w:rPr>
              <w:t>中国政府采购网</w:t>
            </w:r>
            <w:r>
              <w:rPr>
                <w:rFonts w:asciiTheme="minorEastAsia" w:hAnsiTheme="minorEastAsia" w:hint="eastAsia"/>
                <w:bCs/>
                <w:szCs w:val="21"/>
              </w:rPr>
              <w:t>”政府采购严重违法失信行为记录名单、“国家企业信用公示系统”网站严重违法失信企业名单（黑名单）、</w:t>
            </w:r>
            <w:r>
              <w:rPr>
                <w:rFonts w:asciiTheme="minorEastAsia" w:hAnsiTheme="minorEastAsia" w:cs="仿宋_GB2312" w:hint="eastAsia"/>
                <w:color w:val="000000"/>
                <w:szCs w:val="21"/>
              </w:rPr>
              <w:t>“中国社会组织</w:t>
            </w:r>
            <w:r>
              <w:rPr>
                <w:rFonts w:asciiTheme="minorEastAsia" w:hAnsiTheme="minorEastAsia" w:cs="仿宋_GB2312" w:hint="eastAsia"/>
                <w:color w:val="000000"/>
                <w:szCs w:val="21"/>
              </w:rPr>
              <w:lastRenderedPageBreak/>
              <w:t>公共服务平台”网站（</w:t>
            </w:r>
            <w:r>
              <w:rPr>
                <w:rFonts w:asciiTheme="minorEastAsia" w:hAnsiTheme="minorEastAsia" w:cs="仿宋_GB2312"/>
                <w:color w:val="000000"/>
                <w:szCs w:val="21"/>
              </w:rPr>
              <w:t>www.chinanpo.gov.cn</w:t>
            </w:r>
            <w:r>
              <w:rPr>
                <w:rFonts w:asciiTheme="minorEastAsia" w:hAnsiTheme="minorEastAsia" w:cs="仿宋_GB2312" w:hint="eastAsia"/>
                <w:color w:val="000000"/>
                <w:szCs w:val="21"/>
              </w:rPr>
              <w:t>）严重违法失信社会组织名单的供应商</w:t>
            </w:r>
            <w:r>
              <w:rPr>
                <w:rFonts w:asciiTheme="minorEastAsia" w:hAnsiTheme="minorEastAsia" w:cs="仿宋_GB2312" w:hint="eastAsia"/>
                <w:b/>
                <w:color w:val="000000"/>
                <w:szCs w:val="21"/>
              </w:rPr>
              <w:t>；</w:t>
            </w:r>
            <w:r>
              <w:rPr>
                <w:rFonts w:asciiTheme="minorEastAsia" w:hAnsiTheme="minorEastAsia" w:hint="eastAsia"/>
                <w:bCs/>
                <w:szCs w:val="21"/>
              </w:rPr>
              <w:t>（联合体形式投标的，联合体成员存在不良信用记录，视同联合体存在不良信用记录）。</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（1）查询渠道：</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①“信用中国”网站（</w:t>
            </w:r>
            <w:hyperlink r:id="rId28" w:history="1">
              <w:r>
                <w:rPr>
                  <w:rStyle w:val="af2"/>
                  <w:rFonts w:asciiTheme="minorEastAsia" w:hAnsiTheme="minorEastAsia" w:hint="eastAsia"/>
                  <w:szCs w:val="21"/>
                </w:rPr>
                <w:t>www.creditchina.gov.cn</w:t>
              </w:r>
            </w:hyperlink>
            <w:r>
              <w:rPr>
                <w:rFonts w:asciiTheme="minorEastAsia" w:hAnsiTheme="minorEastAsia" w:hint="eastAsia"/>
                <w:bCs/>
                <w:szCs w:val="21"/>
              </w:rPr>
              <w:t>）</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②“中国政府采购网”（www.ccgp.gov.cn）</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③“国家企业信用公示系统”网站（</w:t>
            </w:r>
            <w:hyperlink r:id="rId29" w:history="1">
              <w:r>
                <w:rPr>
                  <w:rStyle w:val="af2"/>
                  <w:rFonts w:asciiTheme="minorEastAsia" w:hAnsiTheme="minorEastAsia"/>
                  <w:szCs w:val="21"/>
                </w:rPr>
                <w:t>www.gsxt.gov.cn</w:t>
              </w:r>
            </w:hyperlink>
            <w:r>
              <w:rPr>
                <w:rFonts w:asciiTheme="minorEastAsia" w:hAnsiTheme="minorEastAsia" w:hint="eastAsia"/>
                <w:bCs/>
                <w:szCs w:val="21"/>
              </w:rPr>
              <w:t>）</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④</w:t>
            </w:r>
            <w:r>
              <w:rPr>
                <w:rFonts w:asciiTheme="minorEastAsia" w:hAnsiTheme="minorEastAsia" w:cs="仿宋_GB2312" w:hint="eastAsia"/>
                <w:color w:val="000000"/>
                <w:szCs w:val="21"/>
              </w:rPr>
              <w:t>“中国社会组织公共服务平台”网站（</w:t>
            </w:r>
            <w:r>
              <w:rPr>
                <w:rFonts w:asciiTheme="minorEastAsia" w:hAnsiTheme="minorEastAsia" w:cs="仿宋_GB2312"/>
                <w:color w:val="000000"/>
                <w:szCs w:val="21"/>
              </w:rPr>
              <w:t>www.chinanpo.gov.cn</w:t>
            </w:r>
            <w:r>
              <w:rPr>
                <w:rFonts w:asciiTheme="minorEastAsia" w:hAnsiTheme="minorEastAsia" w:cs="仿宋_GB2312" w:hint="eastAsia"/>
                <w:color w:val="000000"/>
                <w:szCs w:val="21"/>
              </w:rPr>
              <w:t>）（仅查询社会组织）</w:t>
            </w:r>
            <w:r>
              <w:rPr>
                <w:rFonts w:asciiTheme="minorEastAsia" w:hAnsiTheme="minorEastAsia" w:hint="eastAsia"/>
                <w:bCs/>
                <w:szCs w:val="21"/>
              </w:rPr>
              <w:t>；</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（2）截止时间：同投标截止时间；</w:t>
            </w:r>
          </w:p>
          <w:p w:rsidR="00B34E29" w:rsidRDefault="00BB391E">
            <w:pPr>
              <w:spacing w:line="360" w:lineRule="auto"/>
              <w:rPr>
                <w:rFonts w:asciiTheme="minorEastAsia" w:hAnsiTheme="minorEastAsia"/>
                <w:bCs/>
                <w:szCs w:val="21"/>
              </w:rPr>
            </w:pPr>
            <w:r>
              <w:rPr>
                <w:rFonts w:asciiTheme="minorEastAsia" w:hAnsiTheme="minorEastAsia" w:hint="eastAsia"/>
                <w:bCs/>
                <w:szCs w:val="21"/>
              </w:rPr>
              <w:t>（3）信用信息查询记录和证据留存具体方式：经</w:t>
            </w:r>
            <w:r>
              <w:rPr>
                <w:rFonts w:asciiTheme="minorEastAsia" w:hAnsiTheme="minorEastAsia" w:cs="宋体" w:hint="eastAsia"/>
                <w:kern w:val="0"/>
                <w:szCs w:val="21"/>
              </w:rPr>
              <w:t>谈判小组</w:t>
            </w:r>
            <w:proofErr w:type="gramStart"/>
            <w:r>
              <w:rPr>
                <w:rFonts w:asciiTheme="minorEastAsia" w:hAnsiTheme="minorEastAsia" w:hint="eastAsia"/>
                <w:bCs/>
                <w:szCs w:val="21"/>
              </w:rPr>
              <w:t>确认确认</w:t>
            </w:r>
            <w:proofErr w:type="gramEnd"/>
            <w:r>
              <w:rPr>
                <w:rFonts w:asciiTheme="minorEastAsia" w:hAnsiTheme="minorEastAsia" w:hint="eastAsia"/>
                <w:bCs/>
                <w:szCs w:val="21"/>
              </w:rPr>
              <w:t>的查询结果网页截图作为查询记录和证据，与其他采购文件一并保存；</w:t>
            </w:r>
          </w:p>
          <w:p w:rsidR="00B34E29" w:rsidRDefault="00BB391E">
            <w:pPr>
              <w:spacing w:line="360" w:lineRule="auto"/>
              <w:rPr>
                <w:rFonts w:asciiTheme="minorEastAsia" w:hAnsiTheme="minorEastAsia"/>
                <w:b/>
                <w:bCs/>
                <w:szCs w:val="21"/>
              </w:rPr>
            </w:pPr>
            <w:r>
              <w:rPr>
                <w:rFonts w:asciiTheme="minorEastAsia" w:hAnsiTheme="minorEastAsia" w:hint="eastAsia"/>
                <w:bCs/>
                <w:szCs w:val="21"/>
              </w:rPr>
              <w:t>（4）信用信息的使用原则：经</w:t>
            </w:r>
            <w:r>
              <w:rPr>
                <w:rFonts w:asciiTheme="minorEastAsia" w:hAnsiTheme="minorEastAsia" w:cs="宋体" w:hint="eastAsia"/>
                <w:kern w:val="0"/>
                <w:szCs w:val="21"/>
              </w:rPr>
              <w:t>谈判小组</w:t>
            </w:r>
            <w:r>
              <w:rPr>
                <w:rFonts w:asciiTheme="minorEastAsia" w:hAnsiTheme="minorEastAsia" w:hint="eastAsia"/>
                <w:bCs/>
                <w:szCs w:val="21"/>
              </w:rPr>
              <w:t>确认认定的被列入失信被执行人、重大税收违法案件当事人名单、政府采购严重违法失信行为记录名单的供应商，严重违法失信企业名单（黑名单）、</w:t>
            </w:r>
            <w:r>
              <w:rPr>
                <w:rFonts w:asciiTheme="minorEastAsia" w:hAnsiTheme="minorEastAsia" w:cs="仿宋_GB2312" w:hint="eastAsia"/>
                <w:color w:val="000000"/>
                <w:szCs w:val="21"/>
              </w:rPr>
              <w:t>严重违法失信社会组织</w:t>
            </w:r>
            <w:r>
              <w:rPr>
                <w:rFonts w:asciiTheme="minorEastAsia" w:hAnsiTheme="minorEastAsia" w:hint="eastAsia"/>
                <w:bCs/>
                <w:szCs w:val="21"/>
              </w:rPr>
              <w:t>的供应商，将拒绝其参与本次政府采购活动。</w:t>
            </w:r>
          </w:p>
        </w:tc>
      </w:tr>
      <w:tr w:rsidR="00B34E29">
        <w:trPr>
          <w:trHeight w:val="624"/>
        </w:trPr>
        <w:tc>
          <w:tcPr>
            <w:tcW w:w="675" w:type="dxa"/>
            <w:vAlign w:val="center"/>
          </w:tcPr>
          <w:p w:rsidR="00B34E29" w:rsidRDefault="00BB391E">
            <w:pPr>
              <w:spacing w:line="360" w:lineRule="auto"/>
              <w:jc w:val="center"/>
              <w:rPr>
                <w:rFonts w:asciiTheme="minorEastAsia" w:hAnsiTheme="minorEastAsia"/>
                <w:b/>
                <w:bCs/>
                <w:szCs w:val="21"/>
              </w:rPr>
            </w:pPr>
            <w:r>
              <w:rPr>
                <w:rFonts w:asciiTheme="minorEastAsia" w:hAnsiTheme="minorEastAsia" w:hint="eastAsia"/>
                <w:b/>
                <w:bCs/>
                <w:szCs w:val="21"/>
              </w:rPr>
              <w:lastRenderedPageBreak/>
              <w:t>9</w:t>
            </w:r>
          </w:p>
        </w:tc>
        <w:tc>
          <w:tcPr>
            <w:tcW w:w="2410" w:type="dxa"/>
            <w:vAlign w:val="center"/>
          </w:tcPr>
          <w:p w:rsidR="00B34E29" w:rsidRDefault="00BB391E">
            <w:pPr>
              <w:spacing w:line="360" w:lineRule="auto"/>
              <w:rPr>
                <w:rFonts w:asciiTheme="minorEastAsia" w:hAnsiTheme="minorEastAsia"/>
                <w:b/>
                <w:szCs w:val="21"/>
              </w:rPr>
            </w:pPr>
            <w:r>
              <w:rPr>
                <w:rFonts w:asciiTheme="minorEastAsia" w:hAnsiTheme="minorEastAsia" w:hint="eastAsia"/>
                <w:b/>
                <w:szCs w:val="21"/>
              </w:rPr>
              <w:t>供应商须具备的特殊</w:t>
            </w:r>
          </w:p>
          <w:p w:rsidR="00B34E29" w:rsidRDefault="00BB391E">
            <w:pPr>
              <w:spacing w:line="360" w:lineRule="auto"/>
              <w:rPr>
                <w:rFonts w:asciiTheme="minorEastAsia" w:hAnsiTheme="minorEastAsia"/>
                <w:b/>
                <w:bCs/>
                <w:szCs w:val="21"/>
              </w:rPr>
            </w:pPr>
            <w:r>
              <w:rPr>
                <w:rFonts w:asciiTheme="minorEastAsia" w:hAnsiTheme="minorEastAsia" w:hint="eastAsia"/>
                <w:b/>
                <w:szCs w:val="21"/>
              </w:rPr>
              <w:t>资质证书</w:t>
            </w:r>
          </w:p>
        </w:tc>
        <w:tc>
          <w:tcPr>
            <w:tcW w:w="5954" w:type="dxa"/>
            <w:vAlign w:val="center"/>
          </w:tcPr>
          <w:p w:rsidR="00B34E29" w:rsidRDefault="00BB391E">
            <w:pPr>
              <w:spacing w:line="360" w:lineRule="auto"/>
              <w:rPr>
                <w:rFonts w:asciiTheme="minorEastAsia" w:hAnsiTheme="minorEastAsia"/>
                <w:bCs/>
                <w:szCs w:val="21"/>
              </w:rPr>
            </w:pPr>
            <w:r>
              <w:rPr>
                <w:rFonts w:asciiTheme="minorEastAsia" w:hAnsiTheme="minorEastAsia" w:hint="eastAsia"/>
                <w:bCs/>
                <w:szCs w:val="21"/>
              </w:rPr>
              <w:t>无</w:t>
            </w:r>
          </w:p>
        </w:tc>
      </w:tr>
      <w:tr w:rsidR="00B34E29">
        <w:trPr>
          <w:trHeight w:val="624"/>
        </w:trPr>
        <w:tc>
          <w:tcPr>
            <w:tcW w:w="675" w:type="dxa"/>
            <w:vAlign w:val="center"/>
          </w:tcPr>
          <w:p w:rsidR="00B34E29" w:rsidRDefault="00BB391E">
            <w:pPr>
              <w:spacing w:line="360" w:lineRule="auto"/>
              <w:jc w:val="center"/>
              <w:rPr>
                <w:rFonts w:asciiTheme="minorEastAsia" w:hAnsiTheme="minorEastAsia"/>
                <w:b/>
                <w:bCs/>
                <w:szCs w:val="21"/>
              </w:rPr>
            </w:pPr>
            <w:r>
              <w:rPr>
                <w:rFonts w:asciiTheme="minorEastAsia" w:hAnsiTheme="minorEastAsia" w:hint="eastAsia"/>
                <w:b/>
                <w:bCs/>
                <w:szCs w:val="21"/>
              </w:rPr>
              <w:t>10</w:t>
            </w:r>
          </w:p>
        </w:tc>
        <w:tc>
          <w:tcPr>
            <w:tcW w:w="2410" w:type="dxa"/>
            <w:vAlign w:val="center"/>
          </w:tcPr>
          <w:p w:rsidR="00B34E29" w:rsidRDefault="00BB391E">
            <w:pPr>
              <w:spacing w:line="360" w:lineRule="auto"/>
              <w:rPr>
                <w:rFonts w:asciiTheme="minorEastAsia" w:hAnsiTheme="minorEastAsia"/>
                <w:b/>
                <w:bCs/>
                <w:szCs w:val="21"/>
              </w:rPr>
            </w:pPr>
            <w:r>
              <w:rPr>
                <w:rFonts w:asciiTheme="minorEastAsia" w:hAnsiTheme="minorEastAsia" w:hint="eastAsia"/>
                <w:b/>
                <w:bCs/>
                <w:szCs w:val="21"/>
              </w:rPr>
              <w:t>谈判</w:t>
            </w:r>
            <w:r>
              <w:rPr>
                <w:rFonts w:asciiTheme="minorEastAsia" w:hAnsiTheme="minorEastAsia" w:cs="仿宋_GB2312" w:hint="eastAsia"/>
                <w:b/>
                <w:szCs w:val="21"/>
                <w:lang w:val="zh-CN"/>
              </w:rPr>
              <w:t>报价</w:t>
            </w:r>
          </w:p>
        </w:tc>
        <w:tc>
          <w:tcPr>
            <w:tcW w:w="5954" w:type="dxa"/>
          </w:tcPr>
          <w:p w:rsidR="00B34E29" w:rsidRDefault="00BB391E">
            <w:pPr>
              <w:spacing w:line="360" w:lineRule="auto"/>
              <w:rPr>
                <w:rFonts w:asciiTheme="minorEastAsia" w:hAnsiTheme="minorEastAsia"/>
                <w:b/>
                <w:bCs/>
                <w:szCs w:val="21"/>
              </w:rPr>
            </w:pPr>
            <w:r>
              <w:rPr>
                <w:rFonts w:asciiTheme="minorEastAsia" w:hAnsiTheme="minorEastAsia" w:cs="仿宋_GB2312" w:hint="eastAsia"/>
                <w:szCs w:val="21"/>
                <w:lang w:val="zh-CN"/>
              </w:rPr>
              <w:t>投标报价是否超出谈判文件中规定的预算金额，超出预算金额的报价无效。</w:t>
            </w:r>
          </w:p>
        </w:tc>
      </w:tr>
      <w:tr w:rsidR="00B34E29">
        <w:trPr>
          <w:trHeight w:val="624"/>
        </w:trPr>
        <w:tc>
          <w:tcPr>
            <w:tcW w:w="675" w:type="dxa"/>
            <w:vAlign w:val="center"/>
          </w:tcPr>
          <w:p w:rsidR="00B34E29" w:rsidRDefault="00BB391E">
            <w:pPr>
              <w:spacing w:line="360" w:lineRule="auto"/>
              <w:jc w:val="center"/>
              <w:rPr>
                <w:rFonts w:asciiTheme="minorEastAsia" w:hAnsiTheme="minorEastAsia"/>
                <w:b/>
                <w:bCs/>
                <w:szCs w:val="21"/>
              </w:rPr>
            </w:pPr>
            <w:r>
              <w:rPr>
                <w:rFonts w:asciiTheme="minorEastAsia" w:hAnsiTheme="minorEastAsia" w:hint="eastAsia"/>
                <w:b/>
                <w:bCs/>
                <w:szCs w:val="21"/>
              </w:rPr>
              <w:t>11</w:t>
            </w:r>
          </w:p>
        </w:tc>
        <w:tc>
          <w:tcPr>
            <w:tcW w:w="2410" w:type="dxa"/>
            <w:vAlign w:val="center"/>
          </w:tcPr>
          <w:p w:rsidR="00B34E29" w:rsidRDefault="00BB391E">
            <w:pPr>
              <w:spacing w:line="360" w:lineRule="auto"/>
              <w:rPr>
                <w:rFonts w:asciiTheme="minorEastAsia" w:hAnsiTheme="minorEastAsia"/>
                <w:szCs w:val="21"/>
              </w:rPr>
            </w:pPr>
            <w:r>
              <w:rPr>
                <w:rFonts w:asciiTheme="minorEastAsia" w:hAnsiTheme="minorEastAsia" w:hint="eastAsia"/>
                <w:b/>
                <w:szCs w:val="21"/>
              </w:rPr>
              <w:t>谈判保证金</w:t>
            </w:r>
          </w:p>
        </w:tc>
        <w:tc>
          <w:tcPr>
            <w:tcW w:w="5954" w:type="dxa"/>
            <w:vAlign w:val="center"/>
          </w:tcPr>
          <w:p w:rsidR="00B34E29" w:rsidRPr="00FE2050" w:rsidRDefault="00FE2050">
            <w:pPr>
              <w:spacing w:line="360" w:lineRule="auto"/>
              <w:rPr>
                <w:rFonts w:asciiTheme="minorEastAsia" w:hAnsiTheme="minorEastAsia"/>
                <w:b/>
                <w:color w:val="FF0000"/>
                <w:szCs w:val="21"/>
              </w:rPr>
            </w:pPr>
            <w:r w:rsidRPr="00FE2050">
              <w:rPr>
                <w:rFonts w:asciiTheme="minorEastAsia" w:hAnsiTheme="minorEastAsia" w:hint="eastAsia"/>
                <w:color w:val="FF0000"/>
                <w:szCs w:val="21"/>
              </w:rPr>
              <w:t>不缴纳</w:t>
            </w:r>
          </w:p>
        </w:tc>
      </w:tr>
      <w:tr w:rsidR="00B34E29">
        <w:trPr>
          <w:trHeight w:val="624"/>
        </w:trPr>
        <w:tc>
          <w:tcPr>
            <w:tcW w:w="675" w:type="dxa"/>
            <w:vAlign w:val="center"/>
          </w:tcPr>
          <w:p w:rsidR="00B34E29" w:rsidRDefault="00BB391E">
            <w:pPr>
              <w:spacing w:line="360" w:lineRule="auto"/>
              <w:jc w:val="center"/>
              <w:rPr>
                <w:rFonts w:asciiTheme="minorEastAsia" w:hAnsiTheme="minorEastAsia"/>
                <w:b/>
                <w:szCs w:val="21"/>
              </w:rPr>
            </w:pPr>
            <w:r>
              <w:rPr>
                <w:rFonts w:asciiTheme="minorEastAsia" w:hAnsiTheme="minorEastAsia" w:hint="eastAsia"/>
                <w:b/>
                <w:szCs w:val="21"/>
              </w:rPr>
              <w:t>12</w:t>
            </w:r>
          </w:p>
        </w:tc>
        <w:tc>
          <w:tcPr>
            <w:tcW w:w="2410" w:type="dxa"/>
            <w:vAlign w:val="center"/>
          </w:tcPr>
          <w:p w:rsidR="00B34E29" w:rsidRDefault="00BB391E">
            <w:pPr>
              <w:spacing w:line="360" w:lineRule="auto"/>
              <w:rPr>
                <w:rFonts w:asciiTheme="minorEastAsia" w:hAnsiTheme="minorEastAsia"/>
                <w:b/>
                <w:bCs/>
                <w:szCs w:val="21"/>
              </w:rPr>
            </w:pPr>
            <w:r>
              <w:rPr>
                <w:rFonts w:asciiTheme="minorEastAsia" w:hAnsiTheme="minorEastAsia" w:hint="eastAsia"/>
                <w:b/>
                <w:bCs/>
                <w:szCs w:val="21"/>
              </w:rPr>
              <w:t>联合体协议</w:t>
            </w:r>
          </w:p>
        </w:tc>
        <w:tc>
          <w:tcPr>
            <w:tcW w:w="5954" w:type="dxa"/>
          </w:tcPr>
          <w:p w:rsidR="00B34E29" w:rsidRDefault="00BB391E">
            <w:pPr>
              <w:spacing w:line="360" w:lineRule="auto"/>
              <w:rPr>
                <w:rFonts w:asciiTheme="minorEastAsia" w:hAnsiTheme="minorEastAsia"/>
                <w:b/>
                <w:bCs/>
                <w:szCs w:val="21"/>
              </w:rPr>
            </w:pPr>
            <w:r>
              <w:rPr>
                <w:rFonts w:asciiTheme="minorEastAsia" w:hAnsiTheme="minorEastAsia" w:hint="eastAsia"/>
                <w:bCs/>
                <w:szCs w:val="21"/>
              </w:rPr>
              <w:t>谈判文件接受联合体投标且供应商为联合体的，供应商应提供本协议；否则无须提供。</w:t>
            </w:r>
          </w:p>
        </w:tc>
      </w:tr>
      <w:tr w:rsidR="00B34E29">
        <w:trPr>
          <w:trHeight w:val="567"/>
        </w:trPr>
        <w:tc>
          <w:tcPr>
            <w:tcW w:w="675" w:type="dxa"/>
            <w:vAlign w:val="center"/>
          </w:tcPr>
          <w:p w:rsidR="00B34E29" w:rsidRDefault="00BB391E">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13</w:t>
            </w:r>
          </w:p>
        </w:tc>
        <w:tc>
          <w:tcPr>
            <w:tcW w:w="2410" w:type="dxa"/>
            <w:vAlign w:val="center"/>
          </w:tcPr>
          <w:p w:rsidR="00B34E29" w:rsidRDefault="00BB391E">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供应商身份证明及授权</w:t>
            </w:r>
          </w:p>
        </w:tc>
        <w:tc>
          <w:tcPr>
            <w:tcW w:w="5954" w:type="dxa"/>
          </w:tcPr>
          <w:p w:rsidR="00B34E29" w:rsidRDefault="00BB391E">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（1）法定代表人身份证明或提供法定代表人授权委托书及被授</w:t>
            </w:r>
            <w:r>
              <w:rPr>
                <w:rFonts w:asciiTheme="minorEastAsia" w:hAnsiTheme="minorEastAsia" w:cs="仿宋_GB2312" w:hint="eastAsia"/>
                <w:szCs w:val="21"/>
                <w:lang w:val="zh-CN"/>
              </w:rPr>
              <w:lastRenderedPageBreak/>
              <w:t>权人身份证明和</w:t>
            </w:r>
            <w:proofErr w:type="gramStart"/>
            <w:r>
              <w:rPr>
                <w:rFonts w:asciiTheme="minorEastAsia" w:hAnsiTheme="minorEastAsia" w:cs="仿宋_GB2312" w:hint="eastAsia"/>
                <w:szCs w:val="21"/>
                <w:lang w:val="zh-CN"/>
              </w:rPr>
              <w:t>社保证明</w:t>
            </w:r>
            <w:proofErr w:type="gramEnd"/>
            <w:r>
              <w:rPr>
                <w:rFonts w:asciiTheme="minorEastAsia" w:hAnsiTheme="minorEastAsia" w:cs="仿宋_GB2312" w:hint="eastAsia"/>
                <w:szCs w:val="21"/>
                <w:lang w:val="zh-CN"/>
              </w:rPr>
              <w:t>。（法人提供）</w:t>
            </w:r>
          </w:p>
          <w:p w:rsidR="00B34E29" w:rsidRDefault="00BB391E">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（2）单位负责人身份证明或提供单位负责人授权委托书及被授权人身份证明和</w:t>
            </w:r>
            <w:proofErr w:type="gramStart"/>
            <w:r>
              <w:rPr>
                <w:rFonts w:asciiTheme="minorEastAsia" w:hAnsiTheme="minorEastAsia" w:cs="仿宋_GB2312" w:hint="eastAsia"/>
                <w:szCs w:val="21"/>
                <w:lang w:val="zh-CN"/>
              </w:rPr>
              <w:t>社保证明</w:t>
            </w:r>
            <w:proofErr w:type="gramEnd"/>
            <w:r>
              <w:rPr>
                <w:rFonts w:asciiTheme="minorEastAsia" w:hAnsiTheme="minorEastAsia" w:cs="仿宋_GB2312" w:hint="eastAsia"/>
                <w:szCs w:val="21"/>
                <w:lang w:val="zh-CN"/>
              </w:rPr>
              <w:t>。（非法人提供）</w:t>
            </w:r>
          </w:p>
          <w:p w:rsidR="00B34E29" w:rsidRDefault="00BB391E">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①企业（银行、保险、石油石化、电力、电信等行业除外）、事业单位和社会团体以法人身份参加谈判的，法定代表人应与实际提交的“营业执照等证明文件”载明的一致。</w:t>
            </w:r>
          </w:p>
          <w:p w:rsidR="00B34E29" w:rsidRDefault="00BB391E">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②银行、保险、石油石化、电力、电信等行业：以法人身份参加谈判的，法定代表人应与实际提交的“营业执照等证明文件”载明的一致；以非法人身份参加谈判的，“单位负责人”</w:t>
            </w:r>
            <w:proofErr w:type="gramStart"/>
            <w:r>
              <w:rPr>
                <w:rFonts w:asciiTheme="minorEastAsia" w:hAnsiTheme="minorEastAsia" w:cs="仿宋_GB2312" w:hint="eastAsia"/>
                <w:szCs w:val="21"/>
                <w:lang w:val="zh-CN"/>
              </w:rPr>
              <w:t>指代表</w:t>
            </w:r>
            <w:proofErr w:type="gramEnd"/>
            <w:r>
              <w:rPr>
                <w:rFonts w:asciiTheme="minorEastAsia" w:hAnsiTheme="minorEastAsia" w:cs="仿宋_GB2312" w:hint="eastAsia"/>
                <w:szCs w:val="21"/>
                <w:lang w:val="zh-CN"/>
              </w:rPr>
              <w:t>单位行使职权的主要负责人，应与实际提交的“营业执照等证明文件”载明的一致。</w:t>
            </w:r>
          </w:p>
          <w:p w:rsidR="00B34E29" w:rsidRDefault="00BB391E">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③供应商为自然人的，无需填写法定代表人授权书。</w:t>
            </w:r>
          </w:p>
        </w:tc>
      </w:tr>
      <w:tr w:rsidR="00B34E29">
        <w:trPr>
          <w:trHeight w:val="567"/>
        </w:trPr>
        <w:tc>
          <w:tcPr>
            <w:tcW w:w="675" w:type="dxa"/>
            <w:vAlign w:val="center"/>
          </w:tcPr>
          <w:p w:rsidR="00B34E29" w:rsidRDefault="00BB391E">
            <w:pPr>
              <w:spacing w:line="360" w:lineRule="auto"/>
              <w:contextualSpacing/>
              <w:jc w:val="center"/>
              <w:rPr>
                <w:rFonts w:asciiTheme="minorEastAsia" w:hAnsiTheme="minorEastAsia"/>
                <w:b/>
                <w:szCs w:val="21"/>
              </w:rPr>
            </w:pPr>
            <w:r>
              <w:rPr>
                <w:rFonts w:asciiTheme="minorEastAsia" w:hAnsiTheme="minorEastAsia" w:hint="eastAsia"/>
                <w:b/>
                <w:szCs w:val="21"/>
              </w:rPr>
              <w:lastRenderedPageBreak/>
              <w:t>14</w:t>
            </w:r>
          </w:p>
        </w:tc>
        <w:tc>
          <w:tcPr>
            <w:tcW w:w="2410" w:type="dxa"/>
            <w:vAlign w:val="center"/>
          </w:tcPr>
          <w:p w:rsidR="00B34E29" w:rsidRDefault="00BB391E">
            <w:pPr>
              <w:spacing w:line="360" w:lineRule="auto"/>
              <w:rPr>
                <w:rFonts w:asciiTheme="minorEastAsia" w:hAnsiTheme="minorEastAsia"/>
                <w:b/>
                <w:bCs/>
                <w:szCs w:val="21"/>
              </w:rPr>
            </w:pPr>
            <w:r>
              <w:rPr>
                <w:rFonts w:asciiTheme="minorEastAsia" w:hAnsiTheme="minorEastAsia" w:hint="eastAsia"/>
                <w:b/>
                <w:bCs/>
                <w:szCs w:val="21"/>
              </w:rPr>
              <w:t>单位负责人为同一人或者存在直接控股、管理关系的不同供应商，不得参加同一合同项下的政府采购活动</w:t>
            </w:r>
          </w:p>
        </w:tc>
        <w:tc>
          <w:tcPr>
            <w:tcW w:w="5954" w:type="dxa"/>
          </w:tcPr>
          <w:p w:rsidR="00B34E29" w:rsidRDefault="00BB391E">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供应商提供与参加本项目投标的其他供应商之间，单位负责人不为同一人并且不存在直接控股、管理关系承诺函（承诺函格式自拟）。</w:t>
            </w:r>
          </w:p>
          <w:p w:rsidR="00B34E29" w:rsidRDefault="00B34E29">
            <w:pPr>
              <w:spacing w:line="360" w:lineRule="auto"/>
              <w:rPr>
                <w:rFonts w:asciiTheme="minorEastAsia" w:hAnsiTheme="minorEastAsia" w:cs="仿宋_GB2312"/>
                <w:szCs w:val="21"/>
                <w:lang w:val="zh-CN"/>
              </w:rPr>
            </w:pPr>
          </w:p>
        </w:tc>
      </w:tr>
      <w:tr w:rsidR="00B34E29">
        <w:trPr>
          <w:trHeight w:val="567"/>
        </w:trPr>
        <w:tc>
          <w:tcPr>
            <w:tcW w:w="675" w:type="dxa"/>
            <w:vAlign w:val="center"/>
          </w:tcPr>
          <w:p w:rsidR="00B34E29" w:rsidRDefault="00BB391E">
            <w:pPr>
              <w:spacing w:line="360" w:lineRule="auto"/>
              <w:contextualSpacing/>
              <w:jc w:val="center"/>
              <w:rPr>
                <w:rFonts w:asciiTheme="minorEastAsia" w:hAnsiTheme="minorEastAsia"/>
                <w:b/>
                <w:szCs w:val="21"/>
              </w:rPr>
            </w:pPr>
            <w:r>
              <w:rPr>
                <w:rFonts w:asciiTheme="minorEastAsia" w:hAnsiTheme="minorEastAsia" w:hint="eastAsia"/>
                <w:b/>
                <w:szCs w:val="21"/>
              </w:rPr>
              <w:t>15</w:t>
            </w:r>
          </w:p>
        </w:tc>
        <w:tc>
          <w:tcPr>
            <w:tcW w:w="2410" w:type="dxa"/>
            <w:vAlign w:val="center"/>
          </w:tcPr>
          <w:p w:rsidR="00B34E29" w:rsidRDefault="00BB391E">
            <w:pPr>
              <w:spacing w:line="360" w:lineRule="auto"/>
              <w:rPr>
                <w:rFonts w:asciiTheme="minorEastAsia" w:hAnsiTheme="minorEastAsia"/>
                <w:b/>
                <w:bCs/>
                <w:szCs w:val="21"/>
              </w:rPr>
            </w:pPr>
            <w:r>
              <w:rPr>
                <w:rFonts w:asciiTheme="minorEastAsia" w:hAnsiTheme="minorEastAsia" w:hint="eastAsia"/>
                <w:b/>
                <w:bCs/>
                <w:szCs w:val="21"/>
              </w:rPr>
              <w:t>为本项目提供整体设计、规范编制或者项目管理、监理、检测等服务的供应商不得参加本项目投标</w:t>
            </w:r>
          </w:p>
        </w:tc>
        <w:tc>
          <w:tcPr>
            <w:tcW w:w="5954" w:type="dxa"/>
          </w:tcPr>
          <w:p w:rsidR="00B34E29" w:rsidRDefault="00BB391E">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供应商提供未为本项目提供整体设计、规范编制或者项目管理、监理、检测等服务承诺函（承诺函格式自拟）。</w:t>
            </w:r>
          </w:p>
          <w:p w:rsidR="00B34E29" w:rsidRDefault="00B34E29">
            <w:pPr>
              <w:spacing w:line="360" w:lineRule="auto"/>
              <w:rPr>
                <w:rFonts w:asciiTheme="minorEastAsia" w:hAnsiTheme="minorEastAsia"/>
                <w:bCs/>
                <w:szCs w:val="21"/>
              </w:rPr>
            </w:pPr>
          </w:p>
        </w:tc>
      </w:tr>
    </w:tbl>
    <w:p w:rsidR="00B34E29" w:rsidRDefault="00B34E29">
      <w:pPr>
        <w:pStyle w:val="a8"/>
        <w:spacing w:line="360" w:lineRule="auto"/>
        <w:ind w:firstLineChars="200" w:firstLine="482"/>
        <w:contextualSpacing/>
        <w:rPr>
          <w:rFonts w:asciiTheme="minorEastAsia" w:eastAsiaTheme="minorEastAsia" w:hAnsiTheme="minorEastAsia" w:cs="仿宋_GB2312"/>
          <w:b/>
          <w:szCs w:val="24"/>
          <w:lang w:val="zh-CN"/>
        </w:rPr>
      </w:pPr>
    </w:p>
    <w:p w:rsidR="00B34E29" w:rsidRDefault="00BB391E">
      <w:pPr>
        <w:pStyle w:val="a8"/>
        <w:spacing w:line="360" w:lineRule="auto"/>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二、评审</w:t>
      </w:r>
    </w:p>
    <w:p w:rsidR="00B34E29" w:rsidRDefault="00BB391E">
      <w:pPr>
        <w:pStyle w:val="a8"/>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（一）评审方法</w:t>
      </w:r>
    </w:p>
    <w:p w:rsidR="00B34E29" w:rsidRDefault="00BB391E">
      <w:pPr>
        <w:pStyle w:val="a8"/>
        <w:spacing w:line="360" w:lineRule="auto"/>
        <w:ind w:firstLineChars="200" w:firstLine="420"/>
        <w:contextualSpacing/>
        <w:jc w:val="left"/>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所有谈判和最终报价结束后，由谈判小组根据最终报价文件，对最终报价文件进行评审，从质量和服务均能满足采购文件实质性响应要求的供应商中，按照最后报价由低到高的顺序提出</w:t>
      </w:r>
      <w:r>
        <w:rPr>
          <w:rFonts w:asciiTheme="minorEastAsia" w:eastAsiaTheme="minorEastAsia" w:hAnsiTheme="minorEastAsia" w:cs="仿宋_GB2312"/>
          <w:sz w:val="21"/>
          <w:szCs w:val="21"/>
          <w:lang w:val="zh-CN"/>
        </w:rPr>
        <w:t>3</w:t>
      </w:r>
      <w:r>
        <w:rPr>
          <w:rFonts w:asciiTheme="minorEastAsia" w:eastAsiaTheme="minorEastAsia" w:hAnsiTheme="minorEastAsia" w:cs="仿宋_GB2312" w:hint="eastAsia"/>
          <w:sz w:val="21"/>
          <w:szCs w:val="21"/>
          <w:lang w:val="zh-CN"/>
        </w:rPr>
        <w:lastRenderedPageBreak/>
        <w:t>名成交候选人。根据规定</w:t>
      </w:r>
      <w:r>
        <w:rPr>
          <w:rFonts w:asciiTheme="minorEastAsia" w:eastAsiaTheme="minorEastAsia" w:hAnsiTheme="minorEastAsia" w:cs="仿宋_GB2312"/>
          <w:sz w:val="21"/>
          <w:szCs w:val="21"/>
          <w:lang w:val="zh-CN"/>
        </w:rPr>
        <w:t>,</w:t>
      </w:r>
      <w:r>
        <w:rPr>
          <w:rFonts w:asciiTheme="minorEastAsia" w:eastAsiaTheme="minorEastAsia" w:hAnsiTheme="minorEastAsia" w:cs="仿宋_GB2312" w:hint="eastAsia"/>
          <w:sz w:val="21"/>
          <w:szCs w:val="21"/>
          <w:lang w:val="zh-CN"/>
        </w:rPr>
        <w:t>采购人按照成交候选人排名顺序确定成交供应商。</w:t>
      </w:r>
    </w:p>
    <w:p w:rsidR="00B34E29" w:rsidRDefault="00BB391E">
      <w:pPr>
        <w:pStyle w:val="a8"/>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（二）落实政府采购政策及强制性认证</w:t>
      </w:r>
    </w:p>
    <w:p w:rsidR="00B34E29" w:rsidRDefault="00BB391E">
      <w:pPr>
        <w:pStyle w:val="a8"/>
        <w:spacing w:line="360" w:lineRule="auto"/>
        <w:ind w:firstLineChars="200" w:firstLine="422"/>
        <w:contextualSpacing/>
        <w:jc w:val="left"/>
        <w:rPr>
          <w:rFonts w:asciiTheme="minorEastAsia" w:hAnsiTheme="minorEastAsia" w:cs="仿宋_GB2312"/>
          <w:sz w:val="21"/>
          <w:szCs w:val="21"/>
          <w:lang w:val="zh-CN"/>
        </w:rPr>
      </w:pPr>
      <w:r>
        <w:rPr>
          <w:rFonts w:asciiTheme="minorEastAsia" w:eastAsiaTheme="minorEastAsia" w:hAnsiTheme="minorEastAsia" w:cs="仿宋_GB2312" w:hint="eastAsia"/>
          <w:b/>
          <w:sz w:val="21"/>
          <w:szCs w:val="21"/>
          <w:lang w:val="zh-CN"/>
        </w:rPr>
        <w:t>1、</w:t>
      </w:r>
      <w:r>
        <w:rPr>
          <w:rFonts w:asciiTheme="minorEastAsia" w:eastAsiaTheme="minorEastAsia" w:hAnsiTheme="minorEastAsia" w:cs="仿宋_GB2312"/>
          <w:b/>
          <w:sz w:val="21"/>
          <w:szCs w:val="21"/>
          <w:lang w:val="zh-CN"/>
        </w:rPr>
        <w:t>因落实政府采购政策进行价格调整的，以调整后的价格计算报价。</w:t>
      </w:r>
    </w:p>
    <w:p w:rsidR="00B34E29" w:rsidRDefault="00BB391E">
      <w:pPr>
        <w:pStyle w:val="a8"/>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1）如果本项目非专门面向中小企业采购，对小型和微型企业产品的价格给予6%的扣除，用扣除后的价格参与评审。如果本项目非专门面向中小企业采购且接受联合体响应，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响应</w:t>
      </w:r>
      <w:proofErr w:type="gramStart"/>
      <w:r>
        <w:rPr>
          <w:rFonts w:asciiTheme="minorEastAsia" w:eastAsiaTheme="minorEastAsia" w:hAnsiTheme="minorEastAsia" w:cs="仿宋_GB2312" w:hint="eastAsia"/>
          <w:sz w:val="21"/>
          <w:szCs w:val="21"/>
          <w:lang w:val="zh-CN"/>
        </w:rPr>
        <w:t>应</w:t>
      </w:r>
      <w:proofErr w:type="gramEnd"/>
      <w:r>
        <w:rPr>
          <w:rFonts w:asciiTheme="minorEastAsia" w:eastAsiaTheme="minorEastAsia" w:hAnsiTheme="minorEastAsia" w:cs="仿宋_GB2312" w:hint="eastAsia"/>
          <w:sz w:val="21"/>
          <w:szCs w:val="21"/>
          <w:lang w:val="zh-CN"/>
        </w:rPr>
        <w:t>提供《中小企业声明函》，如为联合响应的，联合体各方需分别填写《中小企业声明函》。</w:t>
      </w:r>
    </w:p>
    <w:p w:rsidR="00B34E29" w:rsidRDefault="00BB391E">
      <w:pPr>
        <w:pStyle w:val="a8"/>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小型和微型企业不包含民办非企业单位。</w:t>
      </w:r>
    </w:p>
    <w:p w:rsidR="00B34E29" w:rsidRDefault="00BB391E">
      <w:pPr>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（2）监狱企业视同小型、微型企业，对监狱企业价格给予6%的扣除，用扣除后的价格参与评审。监狱企业应当提供由省级以上监狱管理局、戒毒管理局(含新疆生产建设兵团)出具的属于监狱企业的证明文件。</w:t>
      </w:r>
    </w:p>
    <w:p w:rsidR="00B34E29" w:rsidRDefault="00BB391E">
      <w:pPr>
        <w:pStyle w:val="a8"/>
        <w:spacing w:line="360" w:lineRule="auto"/>
        <w:ind w:firstLineChars="200" w:firstLine="420"/>
        <w:contextualSpacing/>
        <w:rPr>
          <w:rFonts w:asciiTheme="minorEastAsia" w:eastAsiaTheme="minorEastAsia" w:hAnsiTheme="minorEastAsia"/>
          <w:color w:val="000000"/>
          <w:sz w:val="21"/>
          <w:szCs w:val="21"/>
        </w:rPr>
      </w:pPr>
      <w:r>
        <w:rPr>
          <w:rFonts w:asciiTheme="minorEastAsia" w:eastAsiaTheme="minorEastAsia" w:hAnsiTheme="minorEastAsia" w:cs="仿宋_GB2312" w:hint="eastAsia"/>
          <w:sz w:val="21"/>
          <w:szCs w:val="21"/>
          <w:lang w:val="zh-CN"/>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asciiTheme="minorEastAsia" w:eastAsiaTheme="minorEastAsia" w:hAnsiTheme="minorEastAsia" w:hint="eastAsia"/>
          <w:color w:val="000000"/>
          <w:sz w:val="21"/>
          <w:szCs w:val="21"/>
        </w:rPr>
        <w:t>残疾人福利性单位属于小型、微型企业的，不重复享受政策。</w:t>
      </w:r>
    </w:p>
    <w:p w:rsidR="00B34E29" w:rsidRDefault="00BB391E">
      <w:pPr>
        <w:spacing w:line="360" w:lineRule="auto"/>
        <w:ind w:firstLineChars="200" w:firstLine="422"/>
        <w:rPr>
          <w:rFonts w:asciiTheme="minorEastAsia" w:hAnsiTheme="minorEastAsia" w:cs="仿宋_GB2312"/>
          <w:b/>
          <w:szCs w:val="21"/>
          <w:lang w:val="zh-CN"/>
        </w:rPr>
      </w:pPr>
      <w:r>
        <w:rPr>
          <w:rFonts w:asciiTheme="minorEastAsia" w:hAnsiTheme="minorEastAsia" w:cs="仿宋_GB2312" w:hint="eastAsia"/>
          <w:b/>
          <w:szCs w:val="21"/>
          <w:lang w:val="zh-CN"/>
        </w:rPr>
        <w:t>落实政府采购政策计算报价</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2823"/>
        <w:gridCol w:w="2552"/>
        <w:gridCol w:w="2835"/>
      </w:tblGrid>
      <w:tr w:rsidR="00B34E29">
        <w:trPr>
          <w:trHeight w:val="557"/>
        </w:trPr>
        <w:tc>
          <w:tcPr>
            <w:tcW w:w="721" w:type="dxa"/>
            <w:vAlign w:val="center"/>
          </w:tcPr>
          <w:p w:rsidR="00B34E29" w:rsidRDefault="00BB391E">
            <w:pPr>
              <w:jc w:val="center"/>
              <w:rPr>
                <w:rFonts w:ascii="宋体" w:hAnsi="宋体"/>
                <w:b/>
                <w:color w:val="000000"/>
                <w:szCs w:val="21"/>
                <w:lang w:val="en-GB"/>
              </w:rPr>
            </w:pPr>
            <w:r>
              <w:rPr>
                <w:rFonts w:ascii="宋体" w:hAnsi="宋体" w:hint="eastAsia"/>
                <w:b/>
                <w:color w:val="000000"/>
                <w:szCs w:val="21"/>
                <w:lang w:val="en-GB"/>
              </w:rPr>
              <w:t>序号</w:t>
            </w:r>
          </w:p>
        </w:tc>
        <w:tc>
          <w:tcPr>
            <w:tcW w:w="2823" w:type="dxa"/>
            <w:vAlign w:val="center"/>
          </w:tcPr>
          <w:p w:rsidR="00B34E29" w:rsidRDefault="00BB391E">
            <w:pPr>
              <w:jc w:val="center"/>
              <w:rPr>
                <w:rFonts w:ascii="宋体" w:hAnsi="宋体"/>
                <w:b/>
                <w:color w:val="000000"/>
                <w:szCs w:val="21"/>
                <w:lang w:val="en-GB"/>
              </w:rPr>
            </w:pPr>
            <w:r>
              <w:rPr>
                <w:rFonts w:ascii="宋体" w:hAnsi="宋体" w:hint="eastAsia"/>
                <w:b/>
                <w:color w:val="000000"/>
                <w:szCs w:val="21"/>
                <w:lang w:val="en-GB"/>
              </w:rPr>
              <w:t>情形</w:t>
            </w:r>
          </w:p>
        </w:tc>
        <w:tc>
          <w:tcPr>
            <w:tcW w:w="2552" w:type="dxa"/>
            <w:vAlign w:val="center"/>
          </w:tcPr>
          <w:p w:rsidR="00B34E29" w:rsidRDefault="00BB391E">
            <w:pPr>
              <w:jc w:val="center"/>
              <w:rPr>
                <w:rFonts w:ascii="宋体" w:hAnsi="宋体"/>
                <w:b/>
                <w:color w:val="000000"/>
                <w:szCs w:val="21"/>
                <w:lang w:val="en-GB"/>
              </w:rPr>
            </w:pPr>
            <w:r>
              <w:rPr>
                <w:rFonts w:ascii="宋体" w:hAnsi="宋体" w:hint="eastAsia"/>
                <w:b/>
                <w:color w:val="000000"/>
                <w:szCs w:val="21"/>
              </w:rPr>
              <w:t>价格扣除</w:t>
            </w:r>
            <w:r>
              <w:rPr>
                <w:rFonts w:ascii="宋体" w:hAnsi="宋体" w:hint="eastAsia"/>
                <w:b/>
                <w:color w:val="000000"/>
                <w:szCs w:val="21"/>
                <w:lang w:val="en-GB"/>
              </w:rPr>
              <w:t>比例</w:t>
            </w:r>
          </w:p>
        </w:tc>
        <w:tc>
          <w:tcPr>
            <w:tcW w:w="2835" w:type="dxa"/>
            <w:vAlign w:val="center"/>
          </w:tcPr>
          <w:p w:rsidR="00B34E29" w:rsidRDefault="00BB391E">
            <w:pPr>
              <w:jc w:val="center"/>
              <w:rPr>
                <w:rFonts w:ascii="宋体" w:hAnsi="宋体"/>
                <w:b/>
                <w:color w:val="000000"/>
                <w:szCs w:val="21"/>
                <w:lang w:val="en-GB"/>
              </w:rPr>
            </w:pPr>
            <w:r>
              <w:rPr>
                <w:rFonts w:ascii="宋体" w:hAnsi="宋体" w:hint="eastAsia"/>
                <w:b/>
                <w:color w:val="000000"/>
                <w:szCs w:val="21"/>
                <w:lang w:val="en-GB"/>
              </w:rPr>
              <w:t>计算公式</w:t>
            </w:r>
          </w:p>
        </w:tc>
      </w:tr>
      <w:tr w:rsidR="00B34E29">
        <w:trPr>
          <w:trHeight w:val="891"/>
        </w:trPr>
        <w:tc>
          <w:tcPr>
            <w:tcW w:w="721" w:type="dxa"/>
            <w:vAlign w:val="center"/>
          </w:tcPr>
          <w:p w:rsidR="00B34E29" w:rsidRDefault="00BB391E">
            <w:pPr>
              <w:jc w:val="center"/>
              <w:rPr>
                <w:rFonts w:ascii="宋体" w:hAnsi="宋体"/>
                <w:b/>
                <w:color w:val="000000"/>
                <w:szCs w:val="21"/>
                <w:lang w:val="en-GB"/>
              </w:rPr>
            </w:pPr>
            <w:r>
              <w:rPr>
                <w:rFonts w:ascii="宋体" w:hAnsi="宋体" w:hint="eastAsia"/>
                <w:b/>
                <w:color w:val="000000"/>
                <w:szCs w:val="21"/>
                <w:lang w:val="en-GB"/>
              </w:rPr>
              <w:t>1</w:t>
            </w:r>
          </w:p>
        </w:tc>
        <w:tc>
          <w:tcPr>
            <w:tcW w:w="2823" w:type="dxa"/>
            <w:vAlign w:val="center"/>
          </w:tcPr>
          <w:p w:rsidR="00B34E29" w:rsidRDefault="00BB391E">
            <w:pPr>
              <w:jc w:val="center"/>
              <w:rPr>
                <w:rFonts w:ascii="宋体" w:hAnsi="宋体"/>
                <w:b/>
                <w:color w:val="000000"/>
                <w:szCs w:val="21"/>
                <w:lang w:val="en-GB"/>
              </w:rPr>
            </w:pPr>
            <w:r>
              <w:rPr>
                <w:rFonts w:ascii="宋体" w:hAnsi="宋体" w:hint="eastAsia"/>
                <w:color w:val="000000"/>
                <w:szCs w:val="21"/>
                <w:lang w:val="en-GB"/>
              </w:rPr>
              <w:t>非联合体供应商</w:t>
            </w:r>
          </w:p>
        </w:tc>
        <w:tc>
          <w:tcPr>
            <w:tcW w:w="2552" w:type="dxa"/>
            <w:vAlign w:val="center"/>
          </w:tcPr>
          <w:p w:rsidR="00B34E29" w:rsidRDefault="00BB391E">
            <w:pPr>
              <w:jc w:val="center"/>
              <w:rPr>
                <w:rFonts w:ascii="宋体" w:hAnsi="宋体"/>
                <w:b/>
                <w:szCs w:val="21"/>
                <w:lang w:val="en-GB"/>
              </w:rPr>
            </w:pPr>
            <w:r>
              <w:rPr>
                <w:rFonts w:ascii="宋体" w:hAnsi="宋体" w:hint="eastAsia"/>
                <w:color w:val="000000"/>
                <w:szCs w:val="21"/>
              </w:rPr>
              <w:t>对小型和微型企业产品的价格扣除</w:t>
            </w:r>
            <w:r>
              <w:rPr>
                <w:rFonts w:ascii="宋体" w:hAnsi="宋体"/>
                <w:szCs w:val="21"/>
                <w:u w:val="single"/>
              </w:rPr>
              <w:t>6</w:t>
            </w:r>
            <w:r>
              <w:rPr>
                <w:rFonts w:ascii="宋体" w:hAnsi="宋体" w:hint="eastAsia"/>
                <w:szCs w:val="21"/>
              </w:rPr>
              <w:t>%</w:t>
            </w:r>
          </w:p>
        </w:tc>
        <w:tc>
          <w:tcPr>
            <w:tcW w:w="2835" w:type="dxa"/>
            <w:vMerge w:val="restart"/>
            <w:shd w:val="clear" w:color="auto" w:fill="auto"/>
            <w:vAlign w:val="center"/>
          </w:tcPr>
          <w:p w:rsidR="00B34E29" w:rsidRDefault="00BB391E">
            <w:pPr>
              <w:jc w:val="center"/>
              <w:rPr>
                <w:color w:val="000000"/>
                <w:szCs w:val="21"/>
                <w:lang w:val="en-GB"/>
              </w:rPr>
            </w:pPr>
            <w:r>
              <w:rPr>
                <w:rFonts w:hint="eastAsia"/>
                <w:color w:val="000000"/>
                <w:szCs w:val="21"/>
                <w:lang w:val="en-GB"/>
              </w:rPr>
              <w:t>评审价格＝响应最终报价—</w:t>
            </w:r>
            <w:r>
              <w:rPr>
                <w:rFonts w:hint="eastAsia"/>
                <w:color w:val="000000"/>
                <w:szCs w:val="21"/>
              </w:rPr>
              <w:t>小型和微型企业产品的价格</w:t>
            </w:r>
            <w:r>
              <w:rPr>
                <w:rFonts w:ascii="宋体" w:hAnsi="宋体" w:hint="eastAsia"/>
                <w:color w:val="000000"/>
                <w:szCs w:val="21"/>
                <w:lang w:val="en-GB"/>
              </w:rPr>
              <w:t>×</w:t>
            </w:r>
            <w:r>
              <w:rPr>
                <w:rFonts w:hint="eastAsia"/>
                <w:color w:val="000000"/>
                <w:szCs w:val="21"/>
                <w:lang w:val="en-GB"/>
              </w:rPr>
              <w:t>6%</w:t>
            </w:r>
          </w:p>
          <w:p w:rsidR="00B34E29" w:rsidRDefault="00B34E29">
            <w:pPr>
              <w:jc w:val="center"/>
              <w:rPr>
                <w:rFonts w:ascii="宋体" w:hAnsi="宋体"/>
                <w:b/>
                <w:color w:val="000000"/>
                <w:szCs w:val="21"/>
                <w:lang w:val="en-GB"/>
              </w:rPr>
            </w:pPr>
          </w:p>
        </w:tc>
      </w:tr>
      <w:tr w:rsidR="00B34E29">
        <w:trPr>
          <w:trHeight w:val="1414"/>
        </w:trPr>
        <w:tc>
          <w:tcPr>
            <w:tcW w:w="721" w:type="dxa"/>
            <w:vAlign w:val="center"/>
          </w:tcPr>
          <w:p w:rsidR="00B34E29" w:rsidRDefault="00BB391E">
            <w:pPr>
              <w:jc w:val="center"/>
              <w:rPr>
                <w:rFonts w:ascii="宋体" w:hAnsi="宋体"/>
                <w:b/>
                <w:color w:val="000000"/>
                <w:szCs w:val="21"/>
                <w:lang w:val="en-GB"/>
              </w:rPr>
            </w:pPr>
            <w:r>
              <w:rPr>
                <w:rFonts w:ascii="宋体" w:hAnsi="宋体" w:hint="eastAsia"/>
                <w:b/>
                <w:color w:val="000000"/>
                <w:szCs w:val="21"/>
                <w:lang w:val="en-GB"/>
              </w:rPr>
              <w:t>2</w:t>
            </w:r>
          </w:p>
        </w:tc>
        <w:tc>
          <w:tcPr>
            <w:tcW w:w="2823" w:type="dxa"/>
            <w:vAlign w:val="center"/>
          </w:tcPr>
          <w:p w:rsidR="00B34E29" w:rsidRDefault="00BB391E">
            <w:pPr>
              <w:jc w:val="center"/>
              <w:rPr>
                <w:rFonts w:ascii="宋体" w:hAnsi="宋体"/>
                <w:b/>
                <w:color w:val="000000"/>
                <w:szCs w:val="21"/>
              </w:rPr>
            </w:pPr>
            <w:r>
              <w:rPr>
                <w:rFonts w:ascii="宋体" w:hAnsi="宋体" w:hint="eastAsia"/>
                <w:color w:val="000000"/>
                <w:szCs w:val="21"/>
                <w:lang w:val="en-GB"/>
              </w:rPr>
              <w:t>联合体各方均为小型、微型企业</w:t>
            </w:r>
          </w:p>
        </w:tc>
        <w:tc>
          <w:tcPr>
            <w:tcW w:w="2552" w:type="dxa"/>
            <w:vAlign w:val="center"/>
          </w:tcPr>
          <w:p w:rsidR="00B34E29" w:rsidRDefault="00BB391E">
            <w:pPr>
              <w:jc w:val="center"/>
              <w:rPr>
                <w:rFonts w:ascii="宋体" w:hAnsi="宋体"/>
                <w:szCs w:val="21"/>
              </w:rPr>
            </w:pPr>
            <w:r>
              <w:rPr>
                <w:rFonts w:ascii="宋体" w:hAnsi="宋体" w:hint="eastAsia"/>
                <w:color w:val="000000"/>
                <w:szCs w:val="21"/>
              </w:rPr>
              <w:t>对小型和微型企业产品的价格扣除</w:t>
            </w:r>
            <w:r>
              <w:rPr>
                <w:rFonts w:ascii="宋体" w:hAnsi="宋体"/>
                <w:szCs w:val="21"/>
                <w:u w:val="single"/>
              </w:rPr>
              <w:t>6</w:t>
            </w:r>
            <w:r>
              <w:rPr>
                <w:rFonts w:ascii="宋体" w:hAnsi="宋体" w:hint="eastAsia"/>
                <w:szCs w:val="21"/>
              </w:rPr>
              <w:t>%</w:t>
            </w:r>
          </w:p>
          <w:p w:rsidR="00B34E29" w:rsidRDefault="00BB391E">
            <w:pPr>
              <w:jc w:val="center"/>
              <w:rPr>
                <w:rFonts w:ascii="宋体" w:hAnsi="宋体"/>
                <w:b/>
                <w:szCs w:val="21"/>
                <w:lang w:val="en-GB"/>
              </w:rPr>
            </w:pPr>
            <w:r>
              <w:rPr>
                <w:rFonts w:ascii="宋体" w:hAnsi="宋体" w:hint="eastAsia"/>
                <w:szCs w:val="21"/>
              </w:rPr>
              <w:t>（不再享受序号3的价格折扣）</w:t>
            </w:r>
          </w:p>
        </w:tc>
        <w:tc>
          <w:tcPr>
            <w:tcW w:w="2835" w:type="dxa"/>
            <w:vMerge/>
            <w:shd w:val="clear" w:color="auto" w:fill="auto"/>
          </w:tcPr>
          <w:p w:rsidR="00B34E29" w:rsidRDefault="00B34E29">
            <w:pPr>
              <w:rPr>
                <w:rFonts w:ascii="宋体" w:hAnsi="宋体"/>
                <w:color w:val="000000"/>
                <w:szCs w:val="21"/>
                <w:lang w:val="en-GB"/>
              </w:rPr>
            </w:pPr>
          </w:p>
        </w:tc>
      </w:tr>
      <w:tr w:rsidR="00B34E29">
        <w:trPr>
          <w:trHeight w:val="707"/>
        </w:trPr>
        <w:tc>
          <w:tcPr>
            <w:tcW w:w="721" w:type="dxa"/>
            <w:vAlign w:val="center"/>
          </w:tcPr>
          <w:p w:rsidR="00B34E29" w:rsidRDefault="00BB391E">
            <w:pPr>
              <w:jc w:val="center"/>
              <w:rPr>
                <w:rFonts w:ascii="宋体" w:hAnsi="宋体"/>
                <w:b/>
                <w:color w:val="000000"/>
                <w:szCs w:val="21"/>
                <w:lang w:val="en-GB"/>
              </w:rPr>
            </w:pPr>
            <w:r>
              <w:rPr>
                <w:rFonts w:ascii="宋体" w:hAnsi="宋体" w:hint="eastAsia"/>
                <w:b/>
                <w:color w:val="000000"/>
                <w:szCs w:val="21"/>
                <w:lang w:val="en-GB"/>
              </w:rPr>
              <w:lastRenderedPageBreak/>
              <w:t>3</w:t>
            </w:r>
          </w:p>
        </w:tc>
        <w:tc>
          <w:tcPr>
            <w:tcW w:w="2823" w:type="dxa"/>
            <w:vAlign w:val="center"/>
          </w:tcPr>
          <w:p w:rsidR="00B34E29" w:rsidRDefault="00BB391E">
            <w:pPr>
              <w:jc w:val="center"/>
              <w:rPr>
                <w:rFonts w:ascii="宋体" w:hAnsi="宋体"/>
                <w:b/>
                <w:color w:val="000000"/>
                <w:szCs w:val="21"/>
                <w:lang w:val="en-GB"/>
              </w:rPr>
            </w:pPr>
            <w:r>
              <w:rPr>
                <w:rFonts w:ascii="宋体" w:hAnsi="宋体" w:hint="eastAsia"/>
                <w:color w:val="000000"/>
                <w:szCs w:val="21"/>
                <w:lang w:val="en-GB"/>
              </w:rPr>
              <w:t>联合体一方为小型、微型企业且小型、微型企业协议合同金额占联合体协议合同总金额30%以上的</w:t>
            </w:r>
          </w:p>
        </w:tc>
        <w:tc>
          <w:tcPr>
            <w:tcW w:w="2552" w:type="dxa"/>
            <w:vAlign w:val="center"/>
          </w:tcPr>
          <w:p w:rsidR="00B34E29" w:rsidRDefault="00BB391E">
            <w:pPr>
              <w:jc w:val="center"/>
              <w:rPr>
                <w:rFonts w:ascii="宋体" w:hAnsi="宋体"/>
                <w:color w:val="000000"/>
                <w:szCs w:val="21"/>
                <w:lang w:val="en-GB"/>
              </w:rPr>
            </w:pPr>
            <w:r>
              <w:rPr>
                <w:rFonts w:ascii="宋体" w:hAnsi="宋体" w:hint="eastAsia"/>
                <w:color w:val="000000"/>
                <w:szCs w:val="21"/>
                <w:lang w:val="en-GB"/>
              </w:rPr>
              <w:t>对联</w:t>
            </w:r>
            <w:proofErr w:type="gramStart"/>
            <w:r>
              <w:rPr>
                <w:rFonts w:ascii="宋体" w:hAnsi="宋体" w:hint="eastAsia"/>
                <w:color w:val="000000"/>
                <w:szCs w:val="21"/>
                <w:lang w:val="en-GB"/>
              </w:rPr>
              <w:t>合体总</w:t>
            </w:r>
            <w:proofErr w:type="gramEnd"/>
            <w:r>
              <w:rPr>
                <w:rFonts w:ascii="宋体" w:hAnsi="宋体" w:hint="eastAsia"/>
                <w:color w:val="000000"/>
                <w:szCs w:val="21"/>
                <w:lang w:val="en-GB"/>
              </w:rPr>
              <w:t>金额扣除</w:t>
            </w:r>
          </w:p>
          <w:p w:rsidR="00B34E29" w:rsidRDefault="00BB391E">
            <w:pPr>
              <w:jc w:val="center"/>
              <w:rPr>
                <w:rFonts w:ascii="宋体" w:hAnsi="宋体"/>
                <w:b/>
                <w:szCs w:val="21"/>
                <w:lang w:val="en-GB"/>
              </w:rPr>
            </w:pPr>
            <w:r>
              <w:rPr>
                <w:rFonts w:ascii="宋体" w:hAnsi="宋体"/>
                <w:szCs w:val="21"/>
                <w:u w:val="single"/>
              </w:rPr>
              <w:t>2</w:t>
            </w:r>
            <w:r>
              <w:rPr>
                <w:rFonts w:ascii="宋体" w:hAnsi="宋体" w:hint="eastAsia"/>
                <w:szCs w:val="21"/>
              </w:rPr>
              <w:t>%</w:t>
            </w:r>
          </w:p>
        </w:tc>
        <w:tc>
          <w:tcPr>
            <w:tcW w:w="2835" w:type="dxa"/>
            <w:shd w:val="clear" w:color="auto" w:fill="auto"/>
            <w:vAlign w:val="center"/>
          </w:tcPr>
          <w:p w:rsidR="00B34E29" w:rsidRDefault="00BB391E">
            <w:pPr>
              <w:jc w:val="center"/>
              <w:rPr>
                <w:rFonts w:ascii="宋体" w:hAnsi="宋体"/>
                <w:color w:val="FF0000"/>
                <w:szCs w:val="21"/>
                <w:u w:val="single"/>
              </w:rPr>
            </w:pPr>
            <w:r>
              <w:rPr>
                <w:rFonts w:ascii="宋体" w:hAnsi="宋体" w:hint="eastAsia"/>
                <w:color w:val="000000"/>
                <w:szCs w:val="21"/>
                <w:lang w:val="en-GB"/>
              </w:rPr>
              <w:t>评审价格＝响应最终报价×</w:t>
            </w:r>
            <w:r>
              <w:rPr>
                <w:rFonts w:ascii="宋体" w:hAnsi="宋体" w:hint="eastAsia"/>
                <w:color w:val="000000" w:themeColor="text1"/>
                <w:szCs w:val="21"/>
              </w:rPr>
              <w:t>(1-</w:t>
            </w:r>
            <w:r>
              <w:rPr>
                <w:rFonts w:ascii="宋体" w:hAnsi="宋体"/>
                <w:color w:val="000000" w:themeColor="text1"/>
                <w:szCs w:val="21"/>
                <w:u w:val="single"/>
              </w:rPr>
              <w:t>2</w:t>
            </w:r>
            <w:r>
              <w:rPr>
                <w:rFonts w:ascii="宋体" w:hAnsi="宋体" w:hint="eastAsia"/>
                <w:color w:val="000000" w:themeColor="text1"/>
                <w:szCs w:val="21"/>
                <w:u w:val="single"/>
              </w:rPr>
              <w:t>%)</w:t>
            </w:r>
          </w:p>
          <w:p w:rsidR="00B34E29" w:rsidRDefault="00B34E29">
            <w:pPr>
              <w:jc w:val="center"/>
              <w:rPr>
                <w:rFonts w:ascii="宋体" w:hAnsi="宋体"/>
                <w:b/>
                <w:color w:val="000000"/>
                <w:szCs w:val="21"/>
                <w:lang w:val="en-GB"/>
              </w:rPr>
            </w:pPr>
          </w:p>
        </w:tc>
      </w:tr>
      <w:tr w:rsidR="00B34E29">
        <w:trPr>
          <w:trHeight w:val="707"/>
        </w:trPr>
        <w:tc>
          <w:tcPr>
            <w:tcW w:w="721" w:type="dxa"/>
            <w:vAlign w:val="center"/>
          </w:tcPr>
          <w:p w:rsidR="00B34E29" w:rsidRDefault="00BB391E">
            <w:pPr>
              <w:jc w:val="center"/>
              <w:rPr>
                <w:rFonts w:ascii="宋体" w:hAnsi="宋体"/>
                <w:b/>
                <w:color w:val="000000"/>
                <w:szCs w:val="21"/>
                <w:lang w:val="en-GB"/>
              </w:rPr>
            </w:pPr>
            <w:r>
              <w:rPr>
                <w:rFonts w:ascii="宋体" w:hAnsi="宋体" w:hint="eastAsia"/>
                <w:b/>
                <w:color w:val="000000"/>
                <w:szCs w:val="21"/>
                <w:lang w:val="en-GB"/>
              </w:rPr>
              <w:t>4</w:t>
            </w:r>
          </w:p>
        </w:tc>
        <w:tc>
          <w:tcPr>
            <w:tcW w:w="2823" w:type="dxa"/>
            <w:vAlign w:val="center"/>
          </w:tcPr>
          <w:p w:rsidR="00B34E29" w:rsidRDefault="00BB391E">
            <w:pPr>
              <w:jc w:val="center"/>
              <w:rPr>
                <w:rFonts w:ascii="宋体" w:hAnsi="宋体"/>
                <w:color w:val="000000"/>
                <w:szCs w:val="21"/>
                <w:lang w:val="en-GB"/>
              </w:rPr>
            </w:pPr>
            <w:r>
              <w:rPr>
                <w:rFonts w:ascii="宋体" w:hAnsi="宋体" w:hint="eastAsia"/>
                <w:color w:val="000000"/>
                <w:szCs w:val="21"/>
                <w:lang w:val="en-GB"/>
              </w:rPr>
              <w:t>监狱企业</w:t>
            </w:r>
          </w:p>
        </w:tc>
        <w:tc>
          <w:tcPr>
            <w:tcW w:w="2552" w:type="dxa"/>
            <w:vAlign w:val="center"/>
          </w:tcPr>
          <w:p w:rsidR="00B34E29" w:rsidRDefault="00BB391E">
            <w:pPr>
              <w:jc w:val="center"/>
              <w:rPr>
                <w:rFonts w:ascii="宋体" w:hAnsi="宋体"/>
                <w:color w:val="000000"/>
                <w:szCs w:val="21"/>
                <w:lang w:val="en-GB"/>
              </w:rPr>
            </w:pPr>
            <w:r>
              <w:rPr>
                <w:rFonts w:ascii="宋体" w:hAnsi="宋体" w:hint="eastAsia"/>
                <w:color w:val="000000"/>
                <w:szCs w:val="21"/>
                <w:lang w:val="en-GB"/>
              </w:rPr>
              <w:t>视同小型、微型企业</w:t>
            </w:r>
          </w:p>
          <w:p w:rsidR="00B34E29" w:rsidRDefault="00BB391E">
            <w:pPr>
              <w:jc w:val="center"/>
              <w:rPr>
                <w:rFonts w:ascii="宋体" w:hAnsi="宋体"/>
                <w:color w:val="000000"/>
                <w:szCs w:val="21"/>
                <w:lang w:val="en-GB"/>
              </w:rPr>
            </w:pPr>
            <w:r>
              <w:rPr>
                <w:rFonts w:ascii="宋体" w:hAnsi="宋体" w:hint="eastAsia"/>
                <w:color w:val="000000"/>
                <w:szCs w:val="21"/>
                <w:lang w:val="en-GB"/>
              </w:rPr>
              <w:t>对监狱企业产品价格扣除</w:t>
            </w:r>
            <w:r>
              <w:rPr>
                <w:rFonts w:ascii="宋体" w:hAnsi="宋体"/>
                <w:szCs w:val="21"/>
                <w:u w:val="single"/>
              </w:rPr>
              <w:t>6</w:t>
            </w:r>
            <w:r>
              <w:rPr>
                <w:rFonts w:ascii="宋体" w:hAnsi="宋体" w:hint="eastAsia"/>
                <w:szCs w:val="21"/>
              </w:rPr>
              <w:t>%</w:t>
            </w:r>
          </w:p>
        </w:tc>
        <w:tc>
          <w:tcPr>
            <w:tcW w:w="2835" w:type="dxa"/>
            <w:shd w:val="clear" w:color="auto" w:fill="auto"/>
            <w:vAlign w:val="center"/>
          </w:tcPr>
          <w:p w:rsidR="00B34E29" w:rsidRDefault="00BB391E">
            <w:pPr>
              <w:jc w:val="center"/>
              <w:rPr>
                <w:rFonts w:ascii="宋体" w:hAnsi="宋体"/>
                <w:color w:val="000000"/>
                <w:szCs w:val="21"/>
                <w:lang w:val="en-GB"/>
              </w:rPr>
            </w:pPr>
            <w:r>
              <w:rPr>
                <w:rFonts w:hint="eastAsia"/>
                <w:color w:val="000000"/>
                <w:szCs w:val="21"/>
                <w:lang w:val="en-GB"/>
              </w:rPr>
              <w:t>评审价格＝响应最终报价—</w:t>
            </w:r>
            <w:r>
              <w:rPr>
                <w:rFonts w:hint="eastAsia"/>
                <w:color w:val="000000"/>
                <w:szCs w:val="21"/>
              </w:rPr>
              <w:t>监狱企业产品的价格</w:t>
            </w:r>
            <w:r>
              <w:rPr>
                <w:rFonts w:ascii="宋体" w:hAnsi="宋体" w:hint="eastAsia"/>
                <w:color w:val="000000"/>
                <w:szCs w:val="21"/>
                <w:lang w:val="en-GB"/>
              </w:rPr>
              <w:t>×</w:t>
            </w:r>
            <w:r>
              <w:rPr>
                <w:rFonts w:hint="eastAsia"/>
                <w:color w:val="000000"/>
                <w:szCs w:val="21"/>
                <w:lang w:val="en-GB"/>
              </w:rPr>
              <w:t>6%</w:t>
            </w:r>
          </w:p>
        </w:tc>
      </w:tr>
      <w:tr w:rsidR="00B34E29">
        <w:trPr>
          <w:trHeight w:val="707"/>
        </w:trPr>
        <w:tc>
          <w:tcPr>
            <w:tcW w:w="721" w:type="dxa"/>
            <w:vAlign w:val="center"/>
          </w:tcPr>
          <w:p w:rsidR="00B34E29" w:rsidRDefault="00BB391E">
            <w:pPr>
              <w:jc w:val="center"/>
              <w:rPr>
                <w:rFonts w:ascii="宋体" w:hAnsi="宋体"/>
                <w:b/>
                <w:color w:val="000000"/>
                <w:szCs w:val="21"/>
                <w:lang w:val="en-GB"/>
              </w:rPr>
            </w:pPr>
            <w:r>
              <w:rPr>
                <w:rFonts w:ascii="宋体" w:hAnsi="宋体" w:hint="eastAsia"/>
                <w:b/>
                <w:color w:val="000000"/>
                <w:szCs w:val="21"/>
                <w:lang w:val="en-GB"/>
              </w:rPr>
              <w:t>5</w:t>
            </w:r>
          </w:p>
        </w:tc>
        <w:tc>
          <w:tcPr>
            <w:tcW w:w="2823" w:type="dxa"/>
            <w:vAlign w:val="center"/>
          </w:tcPr>
          <w:p w:rsidR="00B34E29" w:rsidRDefault="00BB391E">
            <w:pPr>
              <w:jc w:val="center"/>
              <w:rPr>
                <w:rFonts w:ascii="宋体" w:hAnsi="宋体"/>
                <w:color w:val="000000"/>
                <w:szCs w:val="21"/>
                <w:lang w:val="en-GB"/>
              </w:rPr>
            </w:pPr>
            <w:r>
              <w:rPr>
                <w:rFonts w:ascii="宋体" w:hAnsi="宋体" w:hint="eastAsia"/>
                <w:color w:val="000000"/>
                <w:szCs w:val="21"/>
                <w:lang w:val="en-GB"/>
              </w:rPr>
              <w:t>残疾人福利性单位</w:t>
            </w:r>
          </w:p>
        </w:tc>
        <w:tc>
          <w:tcPr>
            <w:tcW w:w="2552" w:type="dxa"/>
            <w:vAlign w:val="center"/>
          </w:tcPr>
          <w:p w:rsidR="00B34E29" w:rsidRDefault="00BB391E">
            <w:pPr>
              <w:jc w:val="center"/>
              <w:rPr>
                <w:rFonts w:ascii="宋体" w:hAnsi="宋体"/>
                <w:color w:val="000000"/>
                <w:szCs w:val="21"/>
                <w:lang w:val="en-GB"/>
              </w:rPr>
            </w:pPr>
            <w:r>
              <w:rPr>
                <w:rFonts w:ascii="宋体" w:hAnsi="宋体" w:hint="eastAsia"/>
                <w:color w:val="000000"/>
                <w:szCs w:val="21"/>
                <w:lang w:val="en-GB"/>
              </w:rPr>
              <w:t>视同小型、微型企业</w:t>
            </w:r>
          </w:p>
          <w:p w:rsidR="00B34E29" w:rsidRDefault="00BB391E">
            <w:pPr>
              <w:jc w:val="center"/>
              <w:rPr>
                <w:rFonts w:ascii="宋体" w:hAnsi="宋体"/>
                <w:color w:val="000000"/>
                <w:szCs w:val="21"/>
                <w:lang w:val="en-GB"/>
              </w:rPr>
            </w:pPr>
            <w:r>
              <w:rPr>
                <w:rFonts w:ascii="宋体" w:hAnsi="宋体" w:hint="eastAsia"/>
                <w:color w:val="000000"/>
                <w:szCs w:val="21"/>
                <w:lang w:val="en-GB"/>
              </w:rPr>
              <w:t>对残疾人福利性单位产品价格扣除</w:t>
            </w:r>
            <w:r>
              <w:rPr>
                <w:rFonts w:ascii="宋体" w:hAnsi="宋体"/>
                <w:szCs w:val="21"/>
                <w:u w:val="single"/>
              </w:rPr>
              <w:t>6</w:t>
            </w:r>
            <w:r>
              <w:rPr>
                <w:rFonts w:ascii="宋体" w:hAnsi="宋体" w:hint="eastAsia"/>
                <w:szCs w:val="21"/>
              </w:rPr>
              <w:t>%</w:t>
            </w:r>
          </w:p>
        </w:tc>
        <w:tc>
          <w:tcPr>
            <w:tcW w:w="2835" w:type="dxa"/>
            <w:shd w:val="clear" w:color="auto" w:fill="auto"/>
            <w:vAlign w:val="center"/>
          </w:tcPr>
          <w:p w:rsidR="00B34E29" w:rsidRDefault="00BB391E">
            <w:pPr>
              <w:jc w:val="center"/>
              <w:rPr>
                <w:color w:val="000000"/>
                <w:szCs w:val="21"/>
                <w:lang w:val="en-GB"/>
              </w:rPr>
            </w:pPr>
            <w:r>
              <w:rPr>
                <w:rFonts w:hint="eastAsia"/>
                <w:color w:val="000000"/>
                <w:szCs w:val="21"/>
                <w:lang w:val="en-GB"/>
              </w:rPr>
              <w:t>评审价格＝响应最终报价—</w:t>
            </w:r>
            <w:r>
              <w:rPr>
                <w:rFonts w:hint="eastAsia"/>
                <w:color w:val="000000"/>
                <w:szCs w:val="21"/>
              </w:rPr>
              <w:t>残疾人福利性单位产品的价格</w:t>
            </w:r>
            <w:r>
              <w:rPr>
                <w:rFonts w:ascii="宋体" w:hAnsi="宋体" w:hint="eastAsia"/>
                <w:color w:val="000000"/>
                <w:szCs w:val="21"/>
                <w:lang w:val="en-GB"/>
              </w:rPr>
              <w:t>×</w:t>
            </w:r>
            <w:r>
              <w:rPr>
                <w:rFonts w:hint="eastAsia"/>
                <w:color w:val="000000"/>
                <w:szCs w:val="21"/>
                <w:lang w:val="en-GB"/>
              </w:rPr>
              <w:t>6%</w:t>
            </w:r>
          </w:p>
        </w:tc>
      </w:tr>
      <w:tr w:rsidR="00B34E29">
        <w:trPr>
          <w:trHeight w:val="2582"/>
        </w:trPr>
        <w:tc>
          <w:tcPr>
            <w:tcW w:w="8931" w:type="dxa"/>
            <w:gridSpan w:val="4"/>
            <w:vAlign w:val="center"/>
          </w:tcPr>
          <w:p w:rsidR="00B34E29" w:rsidRDefault="00BB391E">
            <w:pPr>
              <w:widowControl/>
              <w:adjustRightInd w:val="0"/>
              <w:spacing w:line="360" w:lineRule="auto"/>
              <w:ind w:leftChars="-1" w:left="-2" w:firstLineChars="200" w:firstLine="420"/>
              <w:jc w:val="left"/>
              <w:rPr>
                <w:rFonts w:asciiTheme="minorEastAsia" w:hAnsiTheme="minorEastAsia" w:cs="仿宋_GB2312"/>
                <w:szCs w:val="21"/>
                <w:lang w:val="zh-CN"/>
              </w:rPr>
            </w:pPr>
            <w:r>
              <w:rPr>
                <w:rFonts w:asciiTheme="minorEastAsia" w:hAnsiTheme="minorEastAsia" w:cs="仿宋_GB2312" w:hint="eastAsia"/>
                <w:szCs w:val="21"/>
                <w:lang w:val="zh-CN"/>
              </w:rPr>
              <w:t>1、中小企业应在响应文件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rsidR="00B34E29" w:rsidRDefault="00BB391E">
            <w:pPr>
              <w:adjustRightInd w:val="0"/>
              <w:spacing w:line="360" w:lineRule="auto"/>
              <w:ind w:leftChars="-42" w:left="-88" w:firstLineChars="214" w:firstLine="449"/>
              <w:jc w:val="left"/>
              <w:rPr>
                <w:rFonts w:asciiTheme="minorEastAsia" w:hAnsiTheme="minorEastAsia" w:cs="仿宋_GB2312"/>
                <w:szCs w:val="21"/>
                <w:lang w:val="zh-CN"/>
              </w:rPr>
            </w:pPr>
            <w:r>
              <w:rPr>
                <w:rFonts w:asciiTheme="minorEastAsia" w:hAnsiTheme="minorEastAsia" w:cs="仿宋_GB2312" w:hint="eastAsia"/>
                <w:szCs w:val="21"/>
                <w:lang w:val="zh-CN"/>
              </w:rPr>
              <w:t>2、</w:t>
            </w:r>
            <w:r>
              <w:rPr>
                <w:rFonts w:asciiTheme="minorEastAsia" w:hAnsiTheme="minorEastAsia" w:cs="仿宋_GB2312"/>
                <w:szCs w:val="21"/>
                <w:lang w:val="zh-CN"/>
              </w:rPr>
              <w:t>经</w:t>
            </w:r>
            <w:r>
              <w:rPr>
                <w:rFonts w:asciiTheme="minorEastAsia" w:hAnsiTheme="minorEastAsia" w:cs="仿宋_GB2312" w:hint="eastAsia"/>
                <w:szCs w:val="21"/>
                <w:lang w:val="zh-CN"/>
              </w:rPr>
              <w:t>谈判小组审查、评价</w:t>
            </w:r>
            <w:r>
              <w:rPr>
                <w:rFonts w:asciiTheme="minorEastAsia" w:hAnsiTheme="minorEastAsia" w:cs="仿宋_GB2312"/>
                <w:szCs w:val="21"/>
                <w:lang w:val="zh-CN"/>
              </w:rPr>
              <w:t>，</w:t>
            </w:r>
            <w:r>
              <w:rPr>
                <w:rFonts w:asciiTheme="minorEastAsia" w:hAnsiTheme="minorEastAsia" w:cs="仿宋_GB2312" w:hint="eastAsia"/>
                <w:szCs w:val="21"/>
                <w:lang w:val="zh-CN"/>
              </w:rPr>
              <w:t>响应文件符合谈判</w:t>
            </w:r>
            <w:r>
              <w:rPr>
                <w:rFonts w:asciiTheme="minorEastAsia" w:hAnsiTheme="minorEastAsia" w:cs="仿宋_GB2312"/>
                <w:szCs w:val="21"/>
                <w:lang w:val="zh-CN"/>
              </w:rPr>
              <w:t>文件</w:t>
            </w:r>
            <w:r>
              <w:rPr>
                <w:rFonts w:asciiTheme="minorEastAsia" w:hAnsiTheme="minorEastAsia" w:cs="仿宋_GB2312" w:hint="eastAsia"/>
                <w:szCs w:val="21"/>
                <w:lang w:val="zh-CN"/>
              </w:rPr>
              <w:t>实质性</w:t>
            </w:r>
            <w:r>
              <w:rPr>
                <w:rFonts w:asciiTheme="minorEastAsia" w:hAnsiTheme="minorEastAsia" w:cs="仿宋_GB2312"/>
                <w:szCs w:val="21"/>
                <w:lang w:val="zh-CN"/>
              </w:rPr>
              <w:t>要求且</w:t>
            </w:r>
            <w:r>
              <w:rPr>
                <w:rFonts w:asciiTheme="minorEastAsia" w:hAnsiTheme="minorEastAsia" w:cs="仿宋_GB2312" w:hint="eastAsia"/>
                <w:szCs w:val="21"/>
                <w:lang w:val="zh-CN"/>
              </w:rPr>
              <w:t>进行了政策性价格扣除后，</w:t>
            </w:r>
            <w:r>
              <w:rPr>
                <w:rFonts w:asciiTheme="minorEastAsia" w:hAnsiTheme="minorEastAsia" w:cs="仿宋_GB2312"/>
                <w:szCs w:val="21"/>
                <w:lang w:val="zh-CN"/>
              </w:rPr>
              <w:t>以</w:t>
            </w:r>
            <w:r>
              <w:rPr>
                <w:rFonts w:asciiTheme="minorEastAsia" w:hAnsiTheme="minorEastAsia" w:cs="仿宋_GB2312" w:hint="eastAsia"/>
                <w:szCs w:val="21"/>
                <w:lang w:val="zh-CN"/>
              </w:rPr>
              <w:t>评审价格由低到高的顺序提出</w:t>
            </w:r>
            <w:r>
              <w:rPr>
                <w:rFonts w:asciiTheme="minorEastAsia" w:hAnsiTheme="minorEastAsia" w:cs="仿宋_GB2312"/>
                <w:szCs w:val="21"/>
                <w:lang w:val="zh-CN"/>
              </w:rPr>
              <w:t>3</w:t>
            </w:r>
            <w:r>
              <w:rPr>
                <w:rFonts w:asciiTheme="minorEastAsia" w:hAnsiTheme="minorEastAsia" w:cs="仿宋_GB2312" w:hint="eastAsia"/>
                <w:szCs w:val="21"/>
                <w:lang w:val="zh-CN"/>
              </w:rPr>
              <w:t>名成交候选人。</w:t>
            </w:r>
          </w:p>
        </w:tc>
      </w:tr>
    </w:tbl>
    <w:p w:rsidR="00B34E29" w:rsidRDefault="00BB391E">
      <w:pPr>
        <w:tabs>
          <w:tab w:val="left" w:pos="1260"/>
        </w:tabs>
        <w:autoSpaceDE w:val="0"/>
        <w:autoSpaceDN w:val="0"/>
        <w:spacing w:line="360" w:lineRule="auto"/>
        <w:contextualSpacing/>
        <w:rPr>
          <w:rFonts w:asciiTheme="minorEastAsia" w:hAnsiTheme="minorEastAsia" w:cs="仿宋_GB2312"/>
          <w:szCs w:val="21"/>
          <w:lang w:val="zh-CN"/>
        </w:rPr>
      </w:pPr>
      <w:r>
        <w:rPr>
          <w:rFonts w:asciiTheme="minorEastAsia" w:hAnsiTheme="minorEastAsia" w:cs="仿宋_GB2312" w:hint="eastAsia"/>
          <w:szCs w:val="21"/>
          <w:lang w:val="zh-CN"/>
        </w:rPr>
        <w:t>备注：</w:t>
      </w:r>
    </w:p>
    <w:p w:rsidR="00B34E29" w:rsidRDefault="00BB391E">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a、不接受联合体响应的项目，本表中第2项、第3项情形不适用。</w:t>
      </w:r>
    </w:p>
    <w:p w:rsidR="00B34E29" w:rsidRDefault="00BB391E">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b、小型和微型企业产品包括货物及其提供的服务与工程。</w:t>
      </w:r>
    </w:p>
    <w:p w:rsidR="00B34E29" w:rsidRDefault="00BB391E">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c、中小企业、残疾人福利性单位提供其他企业制造的货物的，则该货物的制造商也必须为上述企业，否则不能享受价格优惠。</w:t>
      </w:r>
    </w:p>
    <w:p w:rsidR="00B34E29" w:rsidRDefault="00BB391E">
      <w:pPr>
        <w:tabs>
          <w:tab w:val="left" w:pos="1260"/>
        </w:tabs>
        <w:autoSpaceDE w:val="0"/>
        <w:autoSpaceDN w:val="0"/>
        <w:spacing w:line="360" w:lineRule="auto"/>
        <w:ind w:firstLineChars="200" w:firstLine="420"/>
        <w:contextualSpacing/>
        <w:rPr>
          <w:rFonts w:ascii="宋体" w:hAnsi="宋体"/>
          <w:bCs/>
          <w:color w:val="FF0000"/>
          <w:szCs w:val="21"/>
          <w:lang w:val="en-GB"/>
        </w:rPr>
      </w:pPr>
      <w:r>
        <w:rPr>
          <w:rFonts w:asciiTheme="minorEastAsia" w:hAnsiTheme="minorEastAsia" w:cs="仿宋_GB2312" w:hint="eastAsia"/>
          <w:szCs w:val="21"/>
          <w:lang w:val="zh-CN"/>
        </w:rPr>
        <w:t>d、残疾人福利性单位属于小型、微型企业的，不重复享受政策</w:t>
      </w:r>
      <w:r>
        <w:rPr>
          <w:rFonts w:ascii="宋体" w:hAnsi="宋体" w:hint="eastAsia"/>
          <w:bCs/>
          <w:color w:val="FF0000"/>
          <w:szCs w:val="21"/>
          <w:lang w:val="en-GB"/>
        </w:rPr>
        <w:t>。</w:t>
      </w:r>
    </w:p>
    <w:p w:rsidR="00B34E29" w:rsidRDefault="00BB391E">
      <w:pPr>
        <w:spacing w:line="360" w:lineRule="auto"/>
        <w:ind w:firstLineChars="200" w:firstLine="420"/>
        <w:rPr>
          <w:rFonts w:asciiTheme="minorEastAsia" w:hAnsiTheme="minorEastAsia" w:cs="仿宋_GB2312"/>
          <w:szCs w:val="21"/>
          <w:lang w:val="zh-CN"/>
        </w:rPr>
      </w:pPr>
      <w:r>
        <w:rPr>
          <w:rFonts w:asciiTheme="minorEastAsia" w:hAnsiTheme="minorEastAsia" w:cs="仿宋_GB2312"/>
          <w:szCs w:val="21"/>
          <w:lang w:val="zh-CN"/>
        </w:rPr>
        <w:t>E</w:t>
      </w:r>
      <w:r>
        <w:rPr>
          <w:rFonts w:asciiTheme="minorEastAsia" w:hAnsiTheme="minorEastAsia" w:cs="仿宋_GB2312" w:hint="eastAsia"/>
          <w:szCs w:val="21"/>
          <w:lang w:val="zh-CN"/>
        </w:rPr>
        <w:t>、小型和微型企业不包括民办非企业单位。</w:t>
      </w:r>
    </w:p>
    <w:p w:rsidR="00B34E29" w:rsidRDefault="00BB391E">
      <w:pPr>
        <w:pStyle w:val="a8"/>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hint="eastAsia"/>
          <w:b/>
          <w:color w:val="000000"/>
          <w:sz w:val="21"/>
          <w:szCs w:val="21"/>
        </w:rPr>
        <w:t>2、</w:t>
      </w:r>
      <w:r>
        <w:rPr>
          <w:rFonts w:asciiTheme="minorEastAsia" w:eastAsiaTheme="minorEastAsia" w:hAnsiTheme="minorEastAsia" w:cs="仿宋_GB2312" w:hint="eastAsia"/>
          <w:b/>
          <w:sz w:val="21"/>
          <w:szCs w:val="21"/>
          <w:lang w:val="zh-CN"/>
        </w:rPr>
        <w:t>关于强制性产品认证</w:t>
      </w:r>
    </w:p>
    <w:p w:rsidR="00B34E29" w:rsidRDefault="00BB391E">
      <w:pPr>
        <w:spacing w:line="360" w:lineRule="auto"/>
        <w:ind w:firstLineChars="200" w:firstLine="420"/>
        <w:contextualSpacing/>
        <w:rPr>
          <w:rFonts w:asciiTheme="minorEastAsia" w:hAnsiTheme="minorEastAsia" w:cs="宋体"/>
          <w:kern w:val="0"/>
          <w:szCs w:val="21"/>
        </w:rPr>
      </w:pPr>
      <w:r>
        <w:rPr>
          <w:rFonts w:asciiTheme="minorEastAsia" w:hAnsiTheme="minorEastAsia" w:cs="仿宋_GB2312" w:hint="eastAsia"/>
          <w:szCs w:val="21"/>
          <w:lang w:val="zh-CN"/>
        </w:rPr>
        <w:t>（1）如供应商所响应产品属于“中国强制性产品认证”（3C认证）范围内,则必须承诺采用</w:t>
      </w:r>
      <w:r>
        <w:rPr>
          <w:rFonts w:asciiTheme="minorEastAsia" w:hAnsiTheme="minorEastAsia" w:cs="仿宋_GB2312"/>
          <w:szCs w:val="21"/>
          <w:lang w:val="zh-CN"/>
        </w:rPr>
        <w:t>《中华人民共和国实施强制性产品认证的产品目录》</w:t>
      </w:r>
      <w:r>
        <w:rPr>
          <w:rFonts w:asciiTheme="minorEastAsia" w:hAnsiTheme="minorEastAsia" w:cs="仿宋_GB2312" w:hint="eastAsia"/>
          <w:szCs w:val="21"/>
          <w:lang w:val="zh-CN"/>
        </w:rPr>
        <w:t>并在有效期内的产品，应在响应文件中提供“所投产品符合国家强制性要求承诺函”并加盖供应商公章，否则将承担其响应被视为非实质性响应的风险。</w:t>
      </w:r>
    </w:p>
    <w:p w:rsidR="00B34E29" w:rsidRDefault="00BB391E">
      <w:pPr>
        <w:wordWrap w:val="0"/>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宋体" w:hint="eastAsia"/>
          <w:kern w:val="0"/>
          <w:szCs w:val="21"/>
        </w:rPr>
        <w:t>（2）供应商所响应产品如被列入</w:t>
      </w:r>
      <w:r>
        <w:rPr>
          <w:rFonts w:asciiTheme="minorEastAsia" w:hAnsiTheme="minorEastAsia" w:cs="宋体"/>
          <w:kern w:val="0"/>
          <w:szCs w:val="21"/>
        </w:rPr>
        <w:t>《信息安全产品强制性认证目录》，</w:t>
      </w:r>
      <w:r>
        <w:rPr>
          <w:rFonts w:asciiTheme="minorEastAsia" w:hAnsiTheme="minorEastAsia" w:cs="仿宋_GB2312" w:hint="eastAsia"/>
          <w:szCs w:val="21"/>
          <w:lang w:val="zh-CN"/>
        </w:rPr>
        <w:t>则响应文件中应根据本项目谈判文件“第二章 采购需求”</w:t>
      </w:r>
      <w:r>
        <w:rPr>
          <w:rFonts w:asciiTheme="minorEastAsia" w:hAnsiTheme="minorEastAsia" w:cs="仿宋_GB2312"/>
          <w:szCs w:val="21"/>
          <w:lang w:val="zh-CN"/>
        </w:rPr>
        <w:t>提供</w:t>
      </w:r>
      <w:r>
        <w:rPr>
          <w:rFonts w:asciiTheme="minorEastAsia" w:hAnsiTheme="minorEastAsia" w:cs="仿宋_GB2312" w:hint="eastAsia"/>
          <w:szCs w:val="21"/>
          <w:lang w:val="zh-CN"/>
        </w:rPr>
        <w:t>：</w:t>
      </w:r>
    </w:p>
    <w:p w:rsidR="00B34E29" w:rsidRDefault="00BB391E">
      <w:pPr>
        <w:wordWrap w:val="0"/>
        <w:autoSpaceDE w:val="0"/>
        <w:autoSpaceDN w:val="0"/>
        <w:spacing w:line="360" w:lineRule="auto"/>
        <w:ind w:firstLineChars="200" w:firstLine="420"/>
        <w:contextualSpacing/>
        <w:rPr>
          <w:rFonts w:asciiTheme="minorEastAsia" w:hAnsiTheme="minorEastAsia" w:cs="宋体"/>
          <w:kern w:val="0"/>
          <w:szCs w:val="21"/>
        </w:rPr>
      </w:pPr>
      <w:r>
        <w:rPr>
          <w:rFonts w:asciiTheme="minorEastAsia" w:hAnsiTheme="minorEastAsia" w:cs="宋体" w:hint="eastAsia"/>
          <w:kern w:val="0"/>
          <w:szCs w:val="21"/>
        </w:rPr>
        <w:t>①中国信息安全认证中心官网（</w:t>
      </w:r>
      <w:r>
        <w:rPr>
          <w:rFonts w:asciiTheme="minorEastAsia" w:hAnsiTheme="minorEastAsia" w:cs="宋体"/>
          <w:kern w:val="0"/>
          <w:szCs w:val="21"/>
        </w:rPr>
        <w:t>http://www.isccc.gov.cn/index.shtml</w:t>
      </w:r>
      <w:r>
        <w:rPr>
          <w:rFonts w:asciiTheme="minorEastAsia" w:hAnsiTheme="minorEastAsia" w:cs="宋体" w:hint="eastAsia"/>
          <w:kern w:val="0"/>
          <w:szCs w:val="21"/>
        </w:rPr>
        <w:t>）产品查询结果截图</w:t>
      </w:r>
      <w:r>
        <w:rPr>
          <w:rFonts w:asciiTheme="minorEastAsia" w:hAnsiTheme="minorEastAsia" w:cs="宋体" w:hint="eastAsia"/>
          <w:kern w:val="0"/>
          <w:szCs w:val="21"/>
        </w:rPr>
        <w:lastRenderedPageBreak/>
        <w:t>并加盖供应商公章；</w:t>
      </w:r>
    </w:p>
    <w:p w:rsidR="00B34E29" w:rsidRDefault="00BB391E">
      <w:pPr>
        <w:wordWrap w:val="0"/>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宋体" w:hint="eastAsia"/>
          <w:kern w:val="0"/>
          <w:szCs w:val="21"/>
        </w:rPr>
        <w:t>②中国信息安全认证中心</w:t>
      </w:r>
      <w:r>
        <w:rPr>
          <w:rFonts w:asciiTheme="minorEastAsia" w:hAnsiTheme="minorEastAsia" w:cs="仿宋_GB2312" w:hint="eastAsia"/>
          <w:szCs w:val="21"/>
          <w:lang w:val="zh-CN"/>
        </w:rPr>
        <w:t>颁发的《中国国家信息安全产品认证证书》加盖供应商公章的原件扫描件（或图片）。</w:t>
      </w:r>
    </w:p>
    <w:p w:rsidR="00B34E29" w:rsidRDefault="00BB391E">
      <w:pPr>
        <w:wordWrap w:val="0"/>
        <w:spacing w:line="360" w:lineRule="auto"/>
        <w:ind w:firstLineChars="200" w:firstLine="480"/>
        <w:contextualSpacing/>
        <w:rPr>
          <w:rFonts w:asciiTheme="minorEastAsia" w:hAnsiTheme="minorEastAsia" w:cs="宋体"/>
          <w:kern w:val="0"/>
          <w:sz w:val="24"/>
          <w:szCs w:val="24"/>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①～②其中之一即可。</w:t>
      </w:r>
    </w:p>
    <w:p w:rsidR="00B34E29" w:rsidRDefault="00BB391E">
      <w:pPr>
        <w:pStyle w:val="a8"/>
        <w:numPr>
          <w:ilvl w:val="0"/>
          <w:numId w:val="23"/>
        </w:numPr>
        <w:spacing w:line="360" w:lineRule="auto"/>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谈判小组编写评审报告。</w:t>
      </w:r>
    </w:p>
    <w:p w:rsidR="00B34E29" w:rsidRDefault="00BB391E">
      <w:pPr>
        <w:wordWrap w:val="0"/>
        <w:spacing w:line="360" w:lineRule="auto"/>
        <w:ind w:firstLineChars="200" w:firstLine="480"/>
        <w:contextualSpacing/>
        <w:rPr>
          <w:rFonts w:ascii="楷体" w:eastAsia="楷体" w:hAnsi="楷体" w:cs="仿宋_GB2312"/>
          <w:color w:val="FF0000"/>
          <w:sz w:val="24"/>
          <w:szCs w:val="24"/>
          <w:lang w:val="zh-CN"/>
        </w:rPr>
      </w:pPr>
      <w:r>
        <w:rPr>
          <w:rFonts w:ascii="楷体" w:eastAsia="楷体" w:hAnsi="楷体" w:cs="仿宋_GB2312" w:hint="eastAsia"/>
          <w:color w:val="FF0000"/>
          <w:sz w:val="24"/>
          <w:szCs w:val="24"/>
          <w:lang w:val="zh-CN"/>
        </w:rPr>
        <w:t>注：按照《关于推进全流程电子化交易和在线监管工作有关问题的通知》（许公管办[2019]3号）规定：评审专家应严格按照要求查看“硬件特征码” 相关信息并进行评审，在评审报告中显示“不同供应商电子响应文件制作硬件特征码”是否雷同的分析及判定结果。</w:t>
      </w:r>
    </w:p>
    <w:p w:rsidR="00B34E29" w:rsidRDefault="00B34E29">
      <w:pPr>
        <w:pStyle w:val="a8"/>
        <w:spacing w:line="360" w:lineRule="auto"/>
        <w:contextualSpacing/>
        <w:rPr>
          <w:rFonts w:asciiTheme="minorEastAsia" w:eastAsiaTheme="minorEastAsia" w:hAnsiTheme="minorEastAsia" w:cs="仿宋_GB2312"/>
          <w:b/>
          <w:sz w:val="21"/>
          <w:szCs w:val="21"/>
          <w:lang w:val="zh-CN"/>
        </w:rPr>
      </w:pPr>
    </w:p>
    <w:p w:rsidR="00B34E29" w:rsidRDefault="00B34E29">
      <w:pPr>
        <w:adjustRightInd w:val="0"/>
        <w:snapToGrid w:val="0"/>
        <w:spacing w:line="360" w:lineRule="auto"/>
        <w:ind w:firstLineChars="200" w:firstLine="420"/>
        <w:rPr>
          <w:rFonts w:ascii="宋体" w:hAnsi="宋体" w:cs="Courier New"/>
          <w:szCs w:val="21"/>
        </w:rPr>
      </w:pPr>
    </w:p>
    <w:p w:rsidR="00B34E29" w:rsidRDefault="00B34E29">
      <w:pPr>
        <w:adjustRightInd w:val="0"/>
        <w:snapToGrid w:val="0"/>
        <w:spacing w:line="360" w:lineRule="auto"/>
        <w:ind w:firstLineChars="200" w:firstLine="420"/>
        <w:rPr>
          <w:rFonts w:ascii="宋体" w:hAnsi="宋体" w:cs="Courier New"/>
          <w:szCs w:val="21"/>
        </w:rPr>
      </w:pPr>
    </w:p>
    <w:p w:rsidR="00B34E29" w:rsidRDefault="00B34E29">
      <w:pPr>
        <w:adjustRightInd w:val="0"/>
        <w:snapToGrid w:val="0"/>
        <w:spacing w:line="360" w:lineRule="auto"/>
        <w:ind w:firstLineChars="200" w:firstLine="420"/>
        <w:rPr>
          <w:rFonts w:ascii="宋体" w:hAnsi="宋体" w:cs="Courier New"/>
          <w:szCs w:val="21"/>
        </w:rPr>
      </w:pPr>
    </w:p>
    <w:p w:rsidR="00B34E29" w:rsidRDefault="00B34E29">
      <w:pPr>
        <w:adjustRightInd w:val="0"/>
        <w:snapToGrid w:val="0"/>
        <w:spacing w:line="360" w:lineRule="auto"/>
        <w:ind w:firstLineChars="200" w:firstLine="420"/>
        <w:rPr>
          <w:rFonts w:ascii="宋体" w:hAnsi="宋体" w:cs="Courier New"/>
          <w:szCs w:val="21"/>
        </w:rPr>
      </w:pPr>
    </w:p>
    <w:p w:rsidR="00B34E29" w:rsidRDefault="00B34E29">
      <w:pPr>
        <w:adjustRightInd w:val="0"/>
        <w:snapToGrid w:val="0"/>
        <w:spacing w:line="360" w:lineRule="auto"/>
        <w:ind w:firstLineChars="200" w:firstLine="420"/>
        <w:rPr>
          <w:rFonts w:ascii="宋体" w:hAnsi="宋体" w:cs="Courier New"/>
          <w:szCs w:val="21"/>
        </w:rPr>
      </w:pPr>
    </w:p>
    <w:p w:rsidR="00B34E29" w:rsidRDefault="00B34E29">
      <w:pPr>
        <w:adjustRightInd w:val="0"/>
        <w:snapToGrid w:val="0"/>
        <w:spacing w:line="360" w:lineRule="auto"/>
        <w:ind w:firstLineChars="200" w:firstLine="420"/>
        <w:rPr>
          <w:rFonts w:ascii="宋体" w:hAnsi="宋体" w:cs="Courier New"/>
          <w:szCs w:val="21"/>
        </w:rPr>
      </w:pPr>
    </w:p>
    <w:p w:rsidR="00B34E29" w:rsidRDefault="00B34E29">
      <w:pPr>
        <w:adjustRightInd w:val="0"/>
        <w:snapToGrid w:val="0"/>
        <w:spacing w:line="360" w:lineRule="auto"/>
        <w:ind w:firstLineChars="200" w:firstLine="420"/>
        <w:rPr>
          <w:rFonts w:ascii="宋体" w:hAnsi="宋体" w:cs="Courier New"/>
          <w:szCs w:val="21"/>
        </w:rPr>
      </w:pPr>
    </w:p>
    <w:p w:rsidR="00B34E29" w:rsidRDefault="00B34E29">
      <w:pPr>
        <w:adjustRightInd w:val="0"/>
        <w:snapToGrid w:val="0"/>
        <w:spacing w:line="360" w:lineRule="auto"/>
        <w:ind w:firstLineChars="200" w:firstLine="420"/>
        <w:rPr>
          <w:rFonts w:ascii="宋体" w:hAnsi="宋体" w:cs="Courier New"/>
          <w:szCs w:val="21"/>
        </w:rPr>
      </w:pPr>
    </w:p>
    <w:p w:rsidR="00B34E29" w:rsidRDefault="00B34E29">
      <w:pPr>
        <w:adjustRightInd w:val="0"/>
        <w:snapToGrid w:val="0"/>
        <w:spacing w:line="360" w:lineRule="auto"/>
        <w:ind w:firstLineChars="200" w:firstLine="420"/>
        <w:rPr>
          <w:rFonts w:ascii="宋体" w:hAnsi="宋体" w:cs="Courier New"/>
          <w:szCs w:val="21"/>
        </w:rPr>
      </w:pPr>
    </w:p>
    <w:p w:rsidR="00B34E29" w:rsidRDefault="00B34E29">
      <w:pPr>
        <w:adjustRightInd w:val="0"/>
        <w:snapToGrid w:val="0"/>
        <w:spacing w:line="360" w:lineRule="auto"/>
        <w:ind w:firstLineChars="200" w:firstLine="420"/>
        <w:rPr>
          <w:rFonts w:ascii="宋体" w:hAnsi="宋体" w:cs="Courier New"/>
          <w:szCs w:val="21"/>
        </w:rPr>
      </w:pPr>
    </w:p>
    <w:p w:rsidR="00B34E29" w:rsidRDefault="00B34E29">
      <w:pPr>
        <w:adjustRightInd w:val="0"/>
        <w:snapToGrid w:val="0"/>
        <w:spacing w:line="360" w:lineRule="auto"/>
        <w:ind w:firstLineChars="200" w:firstLine="420"/>
        <w:rPr>
          <w:rFonts w:ascii="宋体" w:hAnsi="宋体" w:cs="Courier New"/>
          <w:szCs w:val="21"/>
        </w:rPr>
      </w:pPr>
    </w:p>
    <w:p w:rsidR="00B34E29" w:rsidRDefault="00B34E29">
      <w:pPr>
        <w:adjustRightInd w:val="0"/>
        <w:snapToGrid w:val="0"/>
        <w:spacing w:line="360" w:lineRule="auto"/>
        <w:ind w:firstLineChars="200" w:firstLine="420"/>
        <w:rPr>
          <w:rFonts w:ascii="宋体" w:hAnsi="宋体" w:cs="Courier New"/>
          <w:szCs w:val="21"/>
        </w:rPr>
      </w:pPr>
    </w:p>
    <w:p w:rsidR="00B34E29" w:rsidRDefault="00B34E29">
      <w:pPr>
        <w:adjustRightInd w:val="0"/>
        <w:snapToGrid w:val="0"/>
        <w:spacing w:line="360" w:lineRule="auto"/>
        <w:ind w:firstLineChars="200" w:firstLine="420"/>
        <w:rPr>
          <w:rFonts w:ascii="宋体" w:hAnsi="宋体" w:cs="Courier New"/>
          <w:szCs w:val="21"/>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34E29" w:rsidRDefault="00BB391E">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第七章 合同条款及格式</w:t>
      </w:r>
    </w:p>
    <w:p w:rsidR="00B34E29" w:rsidRDefault="00B34E29">
      <w:pPr>
        <w:pStyle w:val="a8"/>
        <w:spacing w:line="360" w:lineRule="auto"/>
        <w:contextualSpacing/>
        <w:jc w:val="center"/>
        <w:rPr>
          <w:rFonts w:asciiTheme="majorEastAsia" w:eastAsiaTheme="majorEastAsia" w:hAnsiTheme="majorEastAsia" w:cs="宋体"/>
          <w:b/>
          <w:kern w:val="0"/>
          <w:sz w:val="36"/>
          <w:szCs w:val="36"/>
        </w:rPr>
      </w:pPr>
    </w:p>
    <w:p w:rsidR="00B34E29" w:rsidRDefault="00BB391E">
      <w:pPr>
        <w:spacing w:line="360" w:lineRule="auto"/>
        <w:jc w:val="center"/>
        <w:rPr>
          <w:rFonts w:ascii="宋体" w:hAnsi="宋体" w:cs="微软雅黑"/>
          <w:b/>
          <w:bCs/>
          <w:szCs w:val="21"/>
        </w:rPr>
      </w:pPr>
      <w:r>
        <w:rPr>
          <w:rFonts w:ascii="宋体" w:hAnsi="宋体" w:cs="微软雅黑" w:hint="eastAsia"/>
          <w:b/>
          <w:bCs/>
          <w:szCs w:val="21"/>
        </w:rPr>
        <w:t>（此合同仅供参考。以最终采购人与中标人</w:t>
      </w:r>
      <w:proofErr w:type="gramStart"/>
      <w:r>
        <w:rPr>
          <w:rFonts w:ascii="宋体" w:hAnsi="宋体" w:cs="微软雅黑" w:hint="eastAsia"/>
          <w:b/>
          <w:bCs/>
          <w:szCs w:val="21"/>
        </w:rPr>
        <w:t>签定</w:t>
      </w:r>
      <w:proofErr w:type="gramEnd"/>
      <w:r>
        <w:rPr>
          <w:rFonts w:ascii="宋体" w:hAnsi="宋体" w:cs="微软雅黑" w:hint="eastAsia"/>
          <w:b/>
          <w:bCs/>
          <w:szCs w:val="21"/>
        </w:rPr>
        <w:t>的合同条款为准进行公示，</w:t>
      </w:r>
    </w:p>
    <w:p w:rsidR="00B34E29" w:rsidRDefault="00BB391E">
      <w:pPr>
        <w:spacing w:line="360" w:lineRule="auto"/>
        <w:jc w:val="center"/>
        <w:rPr>
          <w:rFonts w:ascii="宋体" w:hAnsi="宋体" w:cs="微软雅黑"/>
          <w:b/>
          <w:bCs/>
          <w:szCs w:val="21"/>
        </w:rPr>
      </w:pPr>
      <w:r>
        <w:rPr>
          <w:rFonts w:ascii="宋体" w:hAnsi="宋体" w:cs="微软雅黑" w:hint="eastAsia"/>
          <w:b/>
          <w:bCs/>
          <w:szCs w:val="21"/>
        </w:rPr>
        <w:t>最终</w:t>
      </w:r>
      <w:proofErr w:type="gramStart"/>
      <w:r>
        <w:rPr>
          <w:rFonts w:ascii="宋体" w:hAnsi="宋体" w:cs="微软雅黑" w:hint="eastAsia"/>
          <w:b/>
          <w:bCs/>
          <w:szCs w:val="21"/>
        </w:rPr>
        <w:t>签定</w:t>
      </w:r>
      <w:proofErr w:type="gramEnd"/>
      <w:r>
        <w:rPr>
          <w:rFonts w:ascii="宋体" w:hAnsi="宋体" w:cs="微软雅黑" w:hint="eastAsia"/>
          <w:b/>
          <w:bCs/>
          <w:szCs w:val="21"/>
        </w:rPr>
        <w:t>合同的主要条款不能与招标文件有冲突）</w:t>
      </w:r>
    </w:p>
    <w:p w:rsidR="00B34E29" w:rsidRDefault="00B34E29">
      <w:pPr>
        <w:pStyle w:val="ad"/>
        <w:spacing w:before="75" w:after="75" w:line="360" w:lineRule="auto"/>
        <w:rPr>
          <w:rFonts w:ascii="宋体" w:eastAsia="微软雅黑" w:hAnsi="宋体"/>
          <w:color w:val="000000"/>
          <w:u w:val="single"/>
        </w:rPr>
      </w:pPr>
    </w:p>
    <w:p w:rsidR="00B34E29" w:rsidRDefault="00B34E29">
      <w:pPr>
        <w:pStyle w:val="a8"/>
        <w:spacing w:line="360" w:lineRule="auto"/>
        <w:contextualSpacing/>
        <w:jc w:val="center"/>
        <w:rPr>
          <w:rFonts w:asciiTheme="majorEastAsia" w:eastAsiaTheme="majorEastAsia" w:hAnsiTheme="majorEastAsia" w:cs="宋体"/>
          <w:b/>
          <w:kern w:val="0"/>
          <w:sz w:val="36"/>
          <w:szCs w:val="36"/>
        </w:rPr>
      </w:pPr>
    </w:p>
    <w:p w:rsidR="00B34E29" w:rsidRDefault="00BB391E" w:rsidP="00BB391E">
      <w:pPr>
        <w:pStyle w:val="3"/>
        <w:spacing w:after="156" w:line="500" w:lineRule="exact"/>
        <w:rPr>
          <w:rFonts w:ascii="仿宋" w:eastAsia="仿宋" w:hAnsi="仿宋"/>
          <w:szCs w:val="24"/>
        </w:rPr>
      </w:pPr>
      <w:bookmarkStart w:id="1" w:name="_Toc364457259"/>
      <w:bookmarkStart w:id="2" w:name="_Toc354404029"/>
      <w:bookmarkStart w:id="3" w:name="_Toc355649942"/>
      <w:bookmarkStart w:id="4" w:name="_Toc354922980"/>
      <w:bookmarkStart w:id="5" w:name="_Toc354923119"/>
      <w:bookmarkStart w:id="6" w:name="_Toc326060505"/>
      <w:bookmarkStart w:id="7" w:name="_Toc357868214"/>
      <w:bookmarkStart w:id="8" w:name="_Toc356744034"/>
      <w:bookmarkStart w:id="9" w:name="_Toc329278149"/>
      <w:r>
        <w:rPr>
          <w:rFonts w:ascii="仿宋" w:eastAsia="仿宋" w:hAnsi="仿宋" w:hint="eastAsia"/>
          <w:szCs w:val="24"/>
        </w:rPr>
        <w:t>一、词语定义及合同文件</w:t>
      </w:r>
      <w:bookmarkEnd w:id="1"/>
      <w:bookmarkEnd w:id="2"/>
      <w:bookmarkEnd w:id="3"/>
      <w:bookmarkEnd w:id="4"/>
      <w:bookmarkEnd w:id="5"/>
      <w:bookmarkEnd w:id="6"/>
      <w:bookmarkEnd w:id="7"/>
      <w:bookmarkEnd w:id="8"/>
      <w:bookmarkEnd w:id="9"/>
    </w:p>
    <w:p w:rsidR="00B34E29" w:rsidRDefault="00BB391E">
      <w:pPr>
        <w:pStyle w:val="a8"/>
        <w:spacing w:line="500" w:lineRule="exact"/>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    1、合同文件及解释顺序</w:t>
      </w:r>
    </w:p>
    <w:p w:rsidR="00B34E29" w:rsidRDefault="00BB391E">
      <w:pPr>
        <w:pStyle w:val="a8"/>
        <w:spacing w:line="500" w:lineRule="exact"/>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    合同文件组成及解释顺序:       按照通用条款执行  </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2、语言文字和适用法律、标准及规范</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2．1本合同除使用汉语外，还使用       无                  语言文字。</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2．2适用法律和法规</w:t>
      </w:r>
    </w:p>
    <w:p w:rsidR="00B34E29" w:rsidRDefault="00BB391E">
      <w:pPr>
        <w:spacing w:line="500" w:lineRule="exact"/>
        <w:ind w:firstLine="482"/>
        <w:rPr>
          <w:rFonts w:asciiTheme="minorEastAsia" w:hAnsiTheme="minorEastAsia" w:cs="宋体"/>
          <w:kern w:val="0"/>
          <w:szCs w:val="21"/>
        </w:rPr>
      </w:pPr>
      <w:r>
        <w:rPr>
          <w:rFonts w:asciiTheme="minorEastAsia" w:hAnsiTheme="minorEastAsia" w:cs="宋体" w:hint="eastAsia"/>
          <w:kern w:val="0"/>
          <w:szCs w:val="21"/>
        </w:rPr>
        <w:t>需要明示的法律、行政法规:  国家及省、市的法律、法规、规章、规范性文件及协议条款约定的规章。</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2．3适用标准、规范</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适用标准、规范的名称:</w:t>
      </w:r>
    </w:p>
    <w:p w:rsidR="00B34E29" w:rsidRDefault="00BB391E">
      <w:pPr>
        <w:numPr>
          <w:ilvl w:val="1"/>
          <w:numId w:val="24"/>
        </w:numPr>
        <w:tabs>
          <w:tab w:val="clear" w:pos="1200"/>
          <w:tab w:val="left" w:pos="0"/>
        </w:tabs>
        <w:spacing w:line="500" w:lineRule="exact"/>
        <w:ind w:left="0" w:firstLine="540"/>
        <w:rPr>
          <w:rFonts w:asciiTheme="minorEastAsia" w:hAnsiTheme="minorEastAsia" w:cs="宋体"/>
          <w:kern w:val="0"/>
          <w:szCs w:val="21"/>
        </w:rPr>
      </w:pPr>
      <w:r>
        <w:rPr>
          <w:rFonts w:asciiTheme="minorEastAsia" w:hAnsiTheme="minorEastAsia" w:cs="宋体" w:hint="eastAsia"/>
          <w:kern w:val="0"/>
          <w:szCs w:val="21"/>
        </w:rPr>
        <w:t>工程设计要求</w:t>
      </w:r>
    </w:p>
    <w:p w:rsidR="00B34E29" w:rsidRDefault="00BB391E">
      <w:pPr>
        <w:numPr>
          <w:ilvl w:val="1"/>
          <w:numId w:val="24"/>
        </w:numPr>
        <w:tabs>
          <w:tab w:val="clear" w:pos="1200"/>
          <w:tab w:val="left" w:pos="0"/>
        </w:tabs>
        <w:spacing w:line="500" w:lineRule="exact"/>
        <w:ind w:left="0" w:firstLine="540"/>
        <w:rPr>
          <w:rFonts w:asciiTheme="minorEastAsia" w:hAnsiTheme="minorEastAsia" w:cs="宋体"/>
          <w:kern w:val="0"/>
          <w:szCs w:val="21"/>
        </w:rPr>
      </w:pPr>
      <w:r>
        <w:rPr>
          <w:rFonts w:asciiTheme="minorEastAsia" w:hAnsiTheme="minorEastAsia" w:cs="宋体" w:hint="eastAsia"/>
          <w:kern w:val="0"/>
          <w:szCs w:val="21"/>
        </w:rPr>
        <w:t>国家、河南省、许昌市现行有关工程的施工及验收规定、规程和标准</w:t>
      </w:r>
    </w:p>
    <w:p w:rsidR="00B34E29" w:rsidRDefault="00BB391E">
      <w:pPr>
        <w:numPr>
          <w:ilvl w:val="1"/>
          <w:numId w:val="24"/>
        </w:numPr>
        <w:tabs>
          <w:tab w:val="clear" w:pos="1200"/>
          <w:tab w:val="left" w:pos="0"/>
        </w:tabs>
        <w:spacing w:line="500" w:lineRule="exact"/>
        <w:ind w:left="0" w:firstLine="540"/>
        <w:rPr>
          <w:rFonts w:asciiTheme="minorEastAsia" w:hAnsiTheme="minorEastAsia" w:cs="宋体"/>
          <w:kern w:val="0"/>
          <w:szCs w:val="21"/>
        </w:rPr>
      </w:pPr>
      <w:r>
        <w:rPr>
          <w:rFonts w:asciiTheme="minorEastAsia" w:hAnsiTheme="minorEastAsia" w:cs="宋体" w:hint="eastAsia"/>
          <w:kern w:val="0"/>
          <w:szCs w:val="21"/>
        </w:rPr>
        <w:t>对不在规范验评范围内项目，执行设计院、制造厂家或发包人和承包人双方议定的补充技术标准及本标书的施工技术要求；</w:t>
      </w:r>
    </w:p>
    <w:p w:rsidR="00B34E29" w:rsidRDefault="00BB391E">
      <w:pPr>
        <w:numPr>
          <w:ilvl w:val="1"/>
          <w:numId w:val="24"/>
        </w:numPr>
        <w:tabs>
          <w:tab w:val="clear" w:pos="1200"/>
          <w:tab w:val="left" w:pos="0"/>
        </w:tabs>
        <w:spacing w:line="500" w:lineRule="exact"/>
        <w:ind w:left="0" w:firstLine="540"/>
        <w:rPr>
          <w:rFonts w:asciiTheme="minorEastAsia" w:hAnsiTheme="minorEastAsia" w:cs="宋体"/>
          <w:kern w:val="0"/>
          <w:szCs w:val="21"/>
        </w:rPr>
      </w:pPr>
      <w:r>
        <w:rPr>
          <w:rFonts w:asciiTheme="minorEastAsia" w:hAnsiTheme="minorEastAsia" w:cs="宋体" w:hint="eastAsia"/>
          <w:kern w:val="0"/>
          <w:szCs w:val="21"/>
        </w:rPr>
        <w:t>新材料、新工艺必须具有省级以上行业主管部门技术鉴定并须征得发包人和监理单位同意。</w:t>
      </w:r>
    </w:p>
    <w:p w:rsidR="00B34E29" w:rsidRDefault="00BB391E">
      <w:pPr>
        <w:pStyle w:val="a8"/>
        <w:spacing w:line="500" w:lineRule="exact"/>
        <w:ind w:firstLineChars="200" w:firstLine="42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发包人提供标准、规范的时间: 无。</w:t>
      </w:r>
    </w:p>
    <w:p w:rsidR="00B34E29" w:rsidRDefault="00BB391E">
      <w:pPr>
        <w:pStyle w:val="a8"/>
        <w:spacing w:line="500" w:lineRule="exact"/>
        <w:ind w:firstLineChars="200" w:firstLine="42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国内没有相应标准、规范时的约定: 由承包人提供并经发包人和设计单位认可后执行。</w:t>
      </w:r>
    </w:p>
    <w:p w:rsidR="00B34E29" w:rsidRDefault="00BB391E">
      <w:pPr>
        <w:pStyle w:val="a8"/>
        <w:spacing w:line="500" w:lineRule="exact"/>
        <w:ind w:firstLineChars="200" w:firstLine="42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lastRenderedPageBreak/>
        <w:t>3、图纸</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3．1发包人向承包人提供图纸日期和套数: 合同约定。</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3. 2发包人对图纸的保密要求: 施工图纸应保密  。</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3. 3使用国外图纸的要求及费用承担:  无  </w:t>
      </w:r>
    </w:p>
    <w:p w:rsidR="00B34E29" w:rsidRDefault="00BB391E" w:rsidP="00BB391E">
      <w:pPr>
        <w:pStyle w:val="3"/>
        <w:spacing w:after="156" w:line="500" w:lineRule="exact"/>
        <w:rPr>
          <w:rFonts w:asciiTheme="minorEastAsia" w:eastAsiaTheme="minorEastAsia" w:hAnsiTheme="minorEastAsia" w:cs="宋体"/>
          <w:sz w:val="21"/>
          <w:szCs w:val="21"/>
          <w:lang w:val="en-US"/>
        </w:rPr>
      </w:pPr>
      <w:bookmarkStart w:id="10" w:name="_Toc326060506"/>
      <w:bookmarkStart w:id="11" w:name="_Toc357868215"/>
      <w:bookmarkStart w:id="12" w:name="_Toc354922981"/>
      <w:bookmarkStart w:id="13" w:name="_Toc354404030"/>
      <w:bookmarkStart w:id="14" w:name="_Toc354923120"/>
      <w:bookmarkStart w:id="15" w:name="_Toc364457260"/>
      <w:bookmarkStart w:id="16" w:name="_Toc355649943"/>
      <w:bookmarkStart w:id="17" w:name="_Toc356744035"/>
      <w:bookmarkStart w:id="18" w:name="_Toc329278150"/>
      <w:r>
        <w:rPr>
          <w:rFonts w:asciiTheme="minorEastAsia" w:eastAsiaTheme="minorEastAsia" w:hAnsiTheme="minorEastAsia" w:cs="宋体" w:hint="eastAsia"/>
          <w:sz w:val="21"/>
          <w:szCs w:val="21"/>
          <w:lang w:val="en-US"/>
        </w:rPr>
        <w:t>二、双方一般权利和义务</w:t>
      </w:r>
      <w:bookmarkEnd w:id="10"/>
      <w:bookmarkEnd w:id="11"/>
      <w:bookmarkEnd w:id="12"/>
      <w:bookmarkEnd w:id="13"/>
      <w:bookmarkEnd w:id="14"/>
      <w:bookmarkEnd w:id="15"/>
      <w:bookmarkEnd w:id="16"/>
      <w:bookmarkEnd w:id="17"/>
      <w:bookmarkEnd w:id="18"/>
    </w:p>
    <w:p w:rsidR="00B34E29" w:rsidRDefault="00BB391E">
      <w:pPr>
        <w:pStyle w:val="a8"/>
        <w:spacing w:line="500" w:lineRule="exact"/>
        <w:ind w:firstLine="48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4．工程师</w:t>
      </w:r>
    </w:p>
    <w:p w:rsidR="00B34E29" w:rsidRDefault="00BB391E">
      <w:pPr>
        <w:pStyle w:val="a8"/>
        <w:spacing w:line="500" w:lineRule="exact"/>
        <w:ind w:firstLineChars="200" w:firstLine="42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4．1监理单位委派的工程师</w:t>
      </w:r>
    </w:p>
    <w:p w:rsidR="00B34E29" w:rsidRDefault="00BB391E">
      <w:pPr>
        <w:pStyle w:val="a8"/>
        <w:spacing w:line="500" w:lineRule="exact"/>
        <w:ind w:firstLineChars="200" w:firstLine="42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姓名：   (待定)      职务:    (待定)    </w:t>
      </w:r>
    </w:p>
    <w:p w:rsidR="00B34E29" w:rsidRDefault="00BB391E">
      <w:pPr>
        <w:pStyle w:val="Blockquote"/>
        <w:spacing w:line="500" w:lineRule="exact"/>
        <w:ind w:left="0" w:right="9" w:firstLineChars="200" w:firstLine="420"/>
        <w:rPr>
          <w:rFonts w:asciiTheme="minorEastAsia" w:hAnsiTheme="minorEastAsia" w:cs="宋体"/>
          <w:sz w:val="21"/>
          <w:szCs w:val="21"/>
        </w:rPr>
      </w:pPr>
      <w:r>
        <w:rPr>
          <w:rFonts w:asciiTheme="minorEastAsia" w:hAnsiTheme="minorEastAsia" w:cs="宋体" w:hint="eastAsia"/>
          <w:sz w:val="21"/>
          <w:szCs w:val="21"/>
        </w:rPr>
        <w:t>发包人委托的职权: 按《建设工程监理规范》(GB50319-2000)执行</w:t>
      </w:r>
    </w:p>
    <w:p w:rsidR="00B34E29" w:rsidRDefault="00BB391E">
      <w:pPr>
        <w:spacing w:line="500" w:lineRule="exact"/>
        <w:ind w:firstLine="480"/>
        <w:rPr>
          <w:rFonts w:asciiTheme="minorEastAsia" w:hAnsiTheme="minorEastAsia" w:cs="宋体"/>
          <w:kern w:val="0"/>
          <w:szCs w:val="21"/>
        </w:rPr>
      </w:pPr>
      <w:r>
        <w:rPr>
          <w:rFonts w:asciiTheme="minorEastAsia" w:hAnsiTheme="minorEastAsia" w:cs="宋体" w:hint="eastAsia"/>
          <w:kern w:val="0"/>
          <w:szCs w:val="21"/>
        </w:rPr>
        <w:t>需要取得发包人批准才能行使的职权：设计变更、发布开(停)</w:t>
      </w:r>
      <w:proofErr w:type="gramStart"/>
      <w:r>
        <w:rPr>
          <w:rFonts w:asciiTheme="minorEastAsia" w:hAnsiTheme="minorEastAsia" w:cs="宋体" w:hint="eastAsia"/>
          <w:kern w:val="0"/>
          <w:szCs w:val="21"/>
        </w:rPr>
        <w:t>工令</w:t>
      </w:r>
      <w:proofErr w:type="gramEnd"/>
      <w:r>
        <w:rPr>
          <w:rFonts w:asciiTheme="minorEastAsia" w:hAnsiTheme="minorEastAsia" w:cs="宋体" w:hint="eastAsia"/>
          <w:kern w:val="0"/>
          <w:szCs w:val="21"/>
        </w:rPr>
        <w:t xml:space="preserve">、工期顺延签认、工程量及费用增减的签认、主要材料的确定、不称职技术(管理)人员撤换建议权、发包人认为须取得批准方可实施的其它重要事项等监理合同中赋予监理工程师的职权。 </w:t>
      </w:r>
    </w:p>
    <w:p w:rsidR="00B34E29" w:rsidRDefault="00BB391E">
      <w:pPr>
        <w:pStyle w:val="a8"/>
        <w:spacing w:line="500" w:lineRule="exact"/>
        <w:ind w:firstLineChars="200" w:firstLine="42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4．2发包人派驻的工程师</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姓名：  (待定)         职务:   (待定)     </w:t>
      </w:r>
    </w:p>
    <w:p w:rsidR="00B34E29" w:rsidRDefault="00BB391E">
      <w:pPr>
        <w:spacing w:line="500" w:lineRule="exact"/>
        <w:ind w:firstLine="480"/>
        <w:rPr>
          <w:rFonts w:asciiTheme="minorEastAsia" w:hAnsiTheme="minorEastAsia" w:cs="宋体"/>
          <w:kern w:val="0"/>
          <w:szCs w:val="21"/>
        </w:rPr>
      </w:pPr>
      <w:r>
        <w:rPr>
          <w:rFonts w:asciiTheme="minorEastAsia" w:hAnsiTheme="minorEastAsia" w:cs="宋体" w:hint="eastAsia"/>
          <w:kern w:val="0"/>
          <w:szCs w:val="21"/>
        </w:rPr>
        <w:t>职权: 全权负责施工现场的管理和协调工作，并代表发包人对施工中所用材料(设备)的质量进行检验。</w:t>
      </w:r>
    </w:p>
    <w:p w:rsidR="00B34E29" w:rsidRDefault="00BB391E">
      <w:pPr>
        <w:pStyle w:val="a8"/>
        <w:spacing w:line="500" w:lineRule="exact"/>
        <w:ind w:firstLineChars="200" w:firstLine="42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4．3不实行监理的，工程师的职权:  //    </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5．项目经理(建造师)</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姓名:  (中标项目经理/建造师)      职务:  (待定)  _</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6、发包人工作</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6．1发包人应按约定的时间和要求完成以下工作:</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(1)施工场地具备施工条件的要求及完成的时间： 合同签订后7日内 </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(2)将施工所需的水、电、电讯线路接至施工场地的时间、地点和供应要求：施工所需的水、电、电讯线路已经具备条件，施工中所产生的费用由承包人负担。</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lastRenderedPageBreak/>
        <w:t>(3)施工场地与道路的通道开通时间和要求: 已具备。</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(4)工程地质和地下管线资料的提供时间：合同签订日。</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(5)由发包人办理的施工所需证件、批件的名称和完成时间:  合同开工日期前，由承包方负责办理进场的相关手续，发包方配合。</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(6)水准点与坐标控制点交验要求：合同开工日期前7天。</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(7)图纸会审和设计交底时间: 合同开工日期前7天。 </w:t>
      </w:r>
    </w:p>
    <w:p w:rsidR="00B34E29" w:rsidRDefault="00BB391E">
      <w:pPr>
        <w:pStyle w:val="a8"/>
        <w:spacing w:line="500" w:lineRule="exact"/>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    (8)双方约定发包人应做的其他工作：      无     </w:t>
      </w:r>
    </w:p>
    <w:p w:rsidR="00B34E29" w:rsidRDefault="00BB391E">
      <w:pPr>
        <w:pStyle w:val="a8"/>
        <w:spacing w:line="500" w:lineRule="exact"/>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    6．2发包人委托承包人办理的工作：       无      </w:t>
      </w:r>
    </w:p>
    <w:p w:rsidR="00B34E29" w:rsidRDefault="00BB391E">
      <w:pPr>
        <w:pStyle w:val="a8"/>
        <w:spacing w:line="500" w:lineRule="exact"/>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    7．承包人工作</w:t>
      </w:r>
    </w:p>
    <w:p w:rsidR="00B34E29" w:rsidRDefault="00BB391E">
      <w:pPr>
        <w:pStyle w:val="a8"/>
        <w:spacing w:line="500" w:lineRule="exact"/>
        <w:ind w:firstLineChars="200" w:firstLine="42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           招标范围，具体有招标人与中标人协商                    。</w:t>
      </w:r>
    </w:p>
    <w:p w:rsidR="00B34E29" w:rsidRDefault="00BB391E" w:rsidP="00BB391E">
      <w:pPr>
        <w:pStyle w:val="a8"/>
        <w:spacing w:line="500" w:lineRule="exact"/>
        <w:ind w:leftChars="86" w:left="339" w:hangingChars="75" w:hanging="158"/>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   7．1承包人应按约定时间和要求，完成以下工作:</w:t>
      </w:r>
    </w:p>
    <w:p w:rsidR="00B34E29" w:rsidRDefault="00BB391E">
      <w:pPr>
        <w:pStyle w:val="a8"/>
        <w:numPr>
          <w:ilvl w:val="0"/>
          <w:numId w:val="25"/>
        </w:numPr>
        <w:tabs>
          <w:tab w:val="left" w:pos="900"/>
          <w:tab w:val="left" w:pos="1620"/>
        </w:tabs>
        <w:spacing w:line="500" w:lineRule="exact"/>
        <w:ind w:firstLine="454"/>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需</w:t>
      </w:r>
      <w:proofErr w:type="gramStart"/>
      <w:r>
        <w:rPr>
          <w:rFonts w:asciiTheme="minorEastAsia" w:eastAsiaTheme="minorEastAsia" w:hAnsiTheme="minorEastAsia" w:cs="宋体" w:hint="eastAsia"/>
          <w:kern w:val="0"/>
          <w:sz w:val="21"/>
          <w:szCs w:val="21"/>
        </w:rPr>
        <w:t>自设计</w:t>
      </w:r>
      <w:proofErr w:type="gramEnd"/>
      <w:r>
        <w:rPr>
          <w:rFonts w:asciiTheme="minorEastAsia" w:eastAsiaTheme="minorEastAsia" w:hAnsiTheme="minorEastAsia" w:cs="宋体" w:hint="eastAsia"/>
          <w:kern w:val="0"/>
          <w:sz w:val="21"/>
          <w:szCs w:val="21"/>
        </w:rPr>
        <w:t xml:space="preserve">资质等级和业务范围允许的承包人完成的设计文件提交时间：          无      </w:t>
      </w:r>
    </w:p>
    <w:p w:rsidR="00B34E29" w:rsidRDefault="00BB391E">
      <w:pPr>
        <w:pStyle w:val="a8"/>
        <w:numPr>
          <w:ilvl w:val="0"/>
          <w:numId w:val="25"/>
        </w:numPr>
        <w:tabs>
          <w:tab w:val="left" w:pos="900"/>
          <w:tab w:val="left" w:pos="1620"/>
        </w:tabs>
        <w:spacing w:line="500" w:lineRule="exact"/>
        <w:ind w:firstLine="454"/>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应提供计划、报表的名称及完成时间:</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开工前7日提交施工组织设计、总进度计划、施工机械和人员使用计划、主要材料供应计划。</w:t>
      </w:r>
    </w:p>
    <w:p w:rsidR="00B34E29" w:rsidRDefault="00BB391E">
      <w:pPr>
        <w:pStyle w:val="a8"/>
        <w:numPr>
          <w:ilvl w:val="0"/>
          <w:numId w:val="25"/>
        </w:numPr>
        <w:tabs>
          <w:tab w:val="left" w:pos="900"/>
          <w:tab w:val="left" w:pos="1620"/>
        </w:tabs>
        <w:spacing w:line="500" w:lineRule="exact"/>
        <w:ind w:firstLine="454"/>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承担施工安全保卫工作及非夜间施工照明的责任和要求:设专职安全保卫人员和安全防护设施，负责施工现场安全保卫，费用自理。</w:t>
      </w:r>
    </w:p>
    <w:p w:rsidR="00B34E29" w:rsidRDefault="00BB391E">
      <w:pPr>
        <w:pStyle w:val="a8"/>
        <w:numPr>
          <w:ilvl w:val="0"/>
          <w:numId w:val="25"/>
        </w:numPr>
        <w:tabs>
          <w:tab w:val="left" w:pos="900"/>
          <w:tab w:val="left" w:pos="1620"/>
        </w:tabs>
        <w:spacing w:line="500" w:lineRule="exact"/>
        <w:ind w:firstLine="454"/>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向发包人提供的办公和生活房屋及设施的要求:  无   </w:t>
      </w:r>
    </w:p>
    <w:p w:rsidR="00B34E29" w:rsidRDefault="00BB391E">
      <w:pPr>
        <w:pStyle w:val="a8"/>
        <w:spacing w:line="500" w:lineRule="exact"/>
        <w:ind w:firstLineChars="200" w:firstLine="42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需承包人办理的有关施工场地交通、住建、环卫和施工噪音管理等手续: 按照国家、省、市、县有关规定执行。</w:t>
      </w:r>
    </w:p>
    <w:p w:rsidR="00B34E29" w:rsidRDefault="00BB391E">
      <w:pPr>
        <w:pStyle w:val="a8"/>
        <w:numPr>
          <w:ilvl w:val="0"/>
          <w:numId w:val="25"/>
        </w:numPr>
        <w:tabs>
          <w:tab w:val="left" w:pos="900"/>
          <w:tab w:val="left" w:pos="1620"/>
        </w:tabs>
        <w:spacing w:line="500" w:lineRule="exact"/>
        <w:ind w:firstLine="454"/>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完工工程成品保护的特殊要求及费用承担:由承包人负责。</w:t>
      </w:r>
    </w:p>
    <w:p w:rsidR="00B34E29" w:rsidRDefault="00BB391E">
      <w:pPr>
        <w:pStyle w:val="a8"/>
        <w:numPr>
          <w:ilvl w:val="0"/>
          <w:numId w:val="25"/>
        </w:numPr>
        <w:tabs>
          <w:tab w:val="left" w:pos="900"/>
          <w:tab w:val="left" w:pos="1620"/>
        </w:tabs>
        <w:spacing w:line="500" w:lineRule="exact"/>
        <w:ind w:firstLine="454"/>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施工场地周围地下管线和邻近建筑物、构筑物(含文物保护建筑)、古树名木的保护要求及费用承担: </w:t>
      </w:r>
      <w:proofErr w:type="gramStart"/>
      <w:r>
        <w:rPr>
          <w:rFonts w:asciiTheme="minorEastAsia" w:eastAsiaTheme="minorEastAsia" w:hAnsiTheme="minorEastAsia" w:cs="宋体" w:hint="eastAsia"/>
          <w:kern w:val="0"/>
          <w:sz w:val="21"/>
          <w:szCs w:val="21"/>
        </w:rPr>
        <w:t>按照按照</w:t>
      </w:r>
      <w:proofErr w:type="gramEnd"/>
      <w:r>
        <w:rPr>
          <w:rFonts w:asciiTheme="minorEastAsia" w:eastAsiaTheme="minorEastAsia" w:hAnsiTheme="minorEastAsia" w:cs="宋体" w:hint="eastAsia"/>
          <w:kern w:val="0"/>
          <w:sz w:val="21"/>
          <w:szCs w:val="21"/>
        </w:rPr>
        <w:t>国家、省、市有关规定和投标文件的有关承诺执行。由于承包人造成的一切损失由承包人承担。</w:t>
      </w:r>
    </w:p>
    <w:p w:rsidR="00B34E29" w:rsidRDefault="00BB391E">
      <w:pPr>
        <w:pStyle w:val="a8"/>
        <w:numPr>
          <w:ilvl w:val="0"/>
          <w:numId w:val="25"/>
        </w:numPr>
        <w:tabs>
          <w:tab w:val="left" w:pos="900"/>
          <w:tab w:val="left" w:pos="1620"/>
        </w:tabs>
        <w:spacing w:line="500" w:lineRule="exact"/>
        <w:ind w:firstLine="454"/>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施工现场清洁卫生的要求：按通用条款，保证每日清理，符合当地有关文明施工的规定，费用由承包方承担。</w:t>
      </w:r>
    </w:p>
    <w:p w:rsidR="00B34E29" w:rsidRDefault="00BB391E">
      <w:pPr>
        <w:pStyle w:val="a8"/>
        <w:spacing w:line="500" w:lineRule="exact"/>
        <w:ind w:firstLineChars="200" w:firstLine="42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lastRenderedPageBreak/>
        <w:t>(8)协调处理施工场地周围地下管线和邻近建筑物、构筑物(含文物保护建筑)、古树名木的保护工作: 场地周围地下管线和邻近建筑物、构筑物的保护工作由承包人负责并承担费用；文物保护建筑、古树名木的保护由施工单位负责，保护费用由承包人承担。</w:t>
      </w:r>
    </w:p>
    <w:p w:rsidR="00B34E29" w:rsidRDefault="00BB391E">
      <w:pPr>
        <w:pStyle w:val="a8"/>
        <w:tabs>
          <w:tab w:val="left" w:pos="1620"/>
        </w:tabs>
        <w:spacing w:line="500" w:lineRule="exact"/>
        <w:ind w:firstLineChars="100" w:firstLine="21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(9)双方约定承包人应做的其他工作：① 投标文件中确定的项目部的成员必须坚守工作岗位，不得更换。对发包人提出的不合格的项目部工作人员，承包人必须及时更换，所更换人员的资质应不低于被更换人员。项目部组成人员的资格证书、岗位证书必须经过考核备案。② 投标人拟投入现场的施工机械设备必须满足施工要求，并保证及时到位，其主要设备应为承包人自己的设备。承包人投入现场的施工机械和设备必须经过检验或审验合格，并提交检验报告原件。③ 负责竣工资料的整理并完成向档案馆的归档工作。④ 本工程在施工过程中如存在多个单位同时作业，承包人必须顾全大局，相互协作，在人员、设备、工序、时间等方面密切配合，严格服从发包人和监理单位的协调指挥；承包人须积极协调单位工程内各分包人的施工，积极协调解决施工过程中存在的各类问题，确保工程顺利进行；承包人应处理好与相邻施工单位的施工接口关系，否则，发包人有权要求承包人整改或另行指定其他单位来完成相关配合工作，其发生的费用从承包人的工程进度款中扣除，并不需要承包人同意；承包人应始终采取各种合理的预防措施，保证正常的施工秩序，保证现场及第三人的财产和人身安全，若在施工现场发生的一切损失赔偿责任，由承包人承担。 </w:t>
      </w:r>
    </w:p>
    <w:p w:rsidR="00B34E29" w:rsidRDefault="00BB391E">
      <w:pPr>
        <w:pStyle w:val="a8"/>
        <w:tabs>
          <w:tab w:val="left" w:pos="1620"/>
        </w:tabs>
        <w:spacing w:line="500" w:lineRule="exact"/>
        <w:ind w:firstLineChars="100" w:firstLine="21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(10)按计划完成施工任务。</w:t>
      </w:r>
    </w:p>
    <w:p w:rsidR="00B34E29" w:rsidRDefault="00BB391E" w:rsidP="00BB391E">
      <w:pPr>
        <w:pStyle w:val="3"/>
        <w:spacing w:after="156" w:line="500" w:lineRule="exact"/>
        <w:rPr>
          <w:rFonts w:asciiTheme="minorEastAsia" w:eastAsiaTheme="minorEastAsia" w:hAnsiTheme="minorEastAsia" w:cs="宋体"/>
          <w:sz w:val="21"/>
          <w:szCs w:val="21"/>
          <w:lang w:val="en-US"/>
        </w:rPr>
      </w:pPr>
      <w:bookmarkStart w:id="19" w:name="_Toc355649944"/>
      <w:bookmarkStart w:id="20" w:name="_Toc354922982"/>
      <w:bookmarkStart w:id="21" w:name="_Toc326060507"/>
      <w:bookmarkStart w:id="22" w:name="_Toc356744036"/>
      <w:bookmarkStart w:id="23" w:name="_Toc354923121"/>
      <w:bookmarkStart w:id="24" w:name="_Toc357868216"/>
      <w:bookmarkStart w:id="25" w:name="_Toc354404031"/>
      <w:bookmarkStart w:id="26" w:name="_Toc364457261"/>
      <w:bookmarkStart w:id="27" w:name="_Toc329278151"/>
      <w:r>
        <w:rPr>
          <w:rFonts w:asciiTheme="minorEastAsia" w:eastAsiaTheme="minorEastAsia" w:hAnsiTheme="minorEastAsia" w:cs="宋体" w:hint="eastAsia"/>
          <w:sz w:val="21"/>
          <w:szCs w:val="21"/>
          <w:lang w:val="en-US"/>
        </w:rPr>
        <w:t>三、施工组织设计和工期</w:t>
      </w:r>
      <w:bookmarkEnd w:id="19"/>
      <w:bookmarkEnd w:id="20"/>
      <w:bookmarkEnd w:id="21"/>
      <w:bookmarkEnd w:id="22"/>
      <w:bookmarkEnd w:id="23"/>
      <w:bookmarkEnd w:id="24"/>
      <w:bookmarkEnd w:id="25"/>
      <w:bookmarkEnd w:id="26"/>
      <w:bookmarkEnd w:id="27"/>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8．进度计划</w:t>
      </w:r>
    </w:p>
    <w:p w:rsidR="00B34E29" w:rsidRDefault="00BB391E">
      <w:pPr>
        <w:pStyle w:val="a8"/>
        <w:spacing w:line="500" w:lineRule="exact"/>
        <w:ind w:leftChars="258" w:left="1012" w:hangingChars="224" w:hanging="47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8．1承包人提供施工组织设计(施工方案)和进度计划的时间：合同开工日期前7天。工程师确认的时间：7个工作日</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8.2群体工程中有关进度计划的要求：    无      </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8.3如发包人需要调整施工顺序时，承包人应无条件响应，额外发生的费用视为已包含在合同价内。</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9．工期延误</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lastRenderedPageBreak/>
        <w:t>9．1双方约定工期顺延的其他情况:1.重大设计变更和经监理工程师及发包人代表确认的情况。2.招标人提供的地下管网，地下构筑物等资料与现场实际情况不符而增加的工期；3.由于自然及社会因素造成的不可抗力原因而影响工程施工时。</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9.2由于承包人的原因造成工期延误，每延迟一天扣除工程款的     ‰。</w:t>
      </w:r>
    </w:p>
    <w:p w:rsidR="00B34E29" w:rsidRDefault="00BB391E" w:rsidP="00BB391E">
      <w:pPr>
        <w:pStyle w:val="3"/>
        <w:spacing w:after="156" w:line="500" w:lineRule="exact"/>
        <w:rPr>
          <w:rFonts w:asciiTheme="minorEastAsia" w:eastAsiaTheme="minorEastAsia" w:hAnsiTheme="minorEastAsia" w:cs="宋体"/>
          <w:sz w:val="21"/>
          <w:szCs w:val="21"/>
          <w:lang w:val="en-US"/>
        </w:rPr>
      </w:pPr>
      <w:bookmarkStart w:id="28" w:name="_Toc329278152"/>
      <w:bookmarkStart w:id="29" w:name="_Toc354404032"/>
      <w:bookmarkStart w:id="30" w:name="_Toc354922983"/>
      <w:bookmarkStart w:id="31" w:name="_Toc364457262"/>
      <w:bookmarkStart w:id="32" w:name="_Toc356744037"/>
      <w:bookmarkStart w:id="33" w:name="_Toc355649945"/>
      <w:bookmarkStart w:id="34" w:name="_Toc354923122"/>
      <w:bookmarkStart w:id="35" w:name="_Toc357868217"/>
      <w:bookmarkStart w:id="36" w:name="_Toc326060508"/>
      <w:r>
        <w:rPr>
          <w:rFonts w:asciiTheme="minorEastAsia" w:eastAsiaTheme="minorEastAsia" w:hAnsiTheme="minorEastAsia" w:cs="宋体" w:hint="eastAsia"/>
          <w:sz w:val="21"/>
          <w:szCs w:val="21"/>
          <w:lang w:val="en-US"/>
        </w:rPr>
        <w:t>四、质量与验收</w:t>
      </w:r>
      <w:bookmarkEnd w:id="28"/>
      <w:bookmarkEnd w:id="29"/>
      <w:bookmarkEnd w:id="30"/>
      <w:bookmarkEnd w:id="31"/>
      <w:bookmarkEnd w:id="32"/>
      <w:bookmarkEnd w:id="33"/>
      <w:bookmarkEnd w:id="34"/>
      <w:bookmarkEnd w:id="35"/>
      <w:bookmarkEnd w:id="36"/>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10．隐蔽工程验收和执行规范及适用范围</w:t>
      </w:r>
    </w:p>
    <w:p w:rsidR="00B34E29" w:rsidRDefault="00BB391E">
      <w:pPr>
        <w:pStyle w:val="a8"/>
        <w:numPr>
          <w:ilvl w:val="1"/>
          <w:numId w:val="26"/>
        </w:numPr>
        <w:spacing w:line="500" w:lineRule="exact"/>
        <w:ind w:hanging="27"/>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双方约定隐蔽工程验收部位：按照国家施工及验收规范要求的执行。</w:t>
      </w:r>
    </w:p>
    <w:p w:rsidR="00B34E29" w:rsidRDefault="00BB391E">
      <w:pPr>
        <w:spacing w:line="500" w:lineRule="exact"/>
        <w:ind w:firstLineChars="200" w:firstLine="420"/>
        <w:rPr>
          <w:rFonts w:asciiTheme="minorEastAsia" w:hAnsiTheme="minorEastAsia" w:cs="宋体"/>
          <w:kern w:val="0"/>
          <w:szCs w:val="21"/>
        </w:rPr>
      </w:pPr>
      <w:r>
        <w:rPr>
          <w:rFonts w:asciiTheme="minorEastAsia" w:hAnsiTheme="minorEastAsia" w:cs="宋体" w:hint="eastAsia"/>
          <w:kern w:val="0"/>
          <w:szCs w:val="21"/>
        </w:rPr>
        <w:t>10.2 适用范围：使用于本项目工程施工。</w:t>
      </w:r>
    </w:p>
    <w:p w:rsidR="00B34E29" w:rsidRDefault="00BB391E" w:rsidP="00BB391E">
      <w:pPr>
        <w:pStyle w:val="3"/>
        <w:spacing w:after="156" w:line="500" w:lineRule="exact"/>
        <w:rPr>
          <w:rFonts w:asciiTheme="minorEastAsia" w:eastAsiaTheme="minorEastAsia" w:hAnsiTheme="minorEastAsia" w:cs="宋体"/>
          <w:sz w:val="21"/>
          <w:szCs w:val="21"/>
          <w:lang w:val="en-US"/>
        </w:rPr>
      </w:pPr>
      <w:bookmarkStart w:id="37" w:name="_Toc354922984"/>
      <w:bookmarkStart w:id="38" w:name="_Toc364457263"/>
      <w:bookmarkStart w:id="39" w:name="_Toc356744038"/>
      <w:bookmarkStart w:id="40" w:name="_Toc354404033"/>
      <w:bookmarkStart w:id="41" w:name="_Toc326060509"/>
      <w:bookmarkStart w:id="42" w:name="_Toc355649946"/>
      <w:bookmarkStart w:id="43" w:name="_Toc357868218"/>
      <w:bookmarkStart w:id="44" w:name="_Toc329278153"/>
      <w:bookmarkStart w:id="45" w:name="_Toc354923123"/>
      <w:r>
        <w:rPr>
          <w:rFonts w:asciiTheme="minorEastAsia" w:eastAsiaTheme="minorEastAsia" w:hAnsiTheme="minorEastAsia" w:cs="宋体" w:hint="eastAsia"/>
          <w:sz w:val="21"/>
          <w:szCs w:val="21"/>
          <w:lang w:val="en-US"/>
        </w:rPr>
        <w:t>五、安全施工</w:t>
      </w:r>
      <w:bookmarkEnd w:id="37"/>
      <w:bookmarkEnd w:id="38"/>
      <w:bookmarkEnd w:id="39"/>
      <w:bookmarkEnd w:id="40"/>
      <w:bookmarkEnd w:id="41"/>
      <w:bookmarkEnd w:id="42"/>
      <w:bookmarkEnd w:id="43"/>
      <w:bookmarkEnd w:id="44"/>
      <w:bookmarkEnd w:id="45"/>
    </w:p>
    <w:p w:rsidR="00B34E29" w:rsidRDefault="00BB391E">
      <w:pPr>
        <w:pStyle w:val="a8"/>
        <w:spacing w:line="500" w:lineRule="exact"/>
        <w:ind w:firstLineChars="200" w:firstLine="42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按合同文本通用条款执行</w:t>
      </w:r>
    </w:p>
    <w:p w:rsidR="00B34E29" w:rsidRDefault="00BB391E" w:rsidP="00BB391E">
      <w:pPr>
        <w:pStyle w:val="3"/>
        <w:spacing w:after="156" w:line="500" w:lineRule="exact"/>
        <w:rPr>
          <w:rFonts w:asciiTheme="minorEastAsia" w:eastAsiaTheme="minorEastAsia" w:hAnsiTheme="minorEastAsia" w:cs="宋体"/>
          <w:sz w:val="21"/>
          <w:szCs w:val="21"/>
          <w:lang w:val="en-US"/>
        </w:rPr>
      </w:pPr>
      <w:bookmarkStart w:id="46" w:name="_Toc356744039"/>
      <w:bookmarkStart w:id="47" w:name="_Toc354922985"/>
      <w:bookmarkStart w:id="48" w:name="_Toc364457264"/>
      <w:bookmarkStart w:id="49" w:name="_Toc355649947"/>
      <w:bookmarkStart w:id="50" w:name="_Toc329278154"/>
      <w:bookmarkStart w:id="51" w:name="_Toc354923124"/>
      <w:bookmarkStart w:id="52" w:name="_Toc357868219"/>
      <w:bookmarkStart w:id="53" w:name="_Toc326060510"/>
      <w:bookmarkStart w:id="54" w:name="_Toc354404034"/>
      <w:r>
        <w:rPr>
          <w:rFonts w:asciiTheme="minorEastAsia" w:eastAsiaTheme="minorEastAsia" w:hAnsiTheme="minorEastAsia" w:cs="宋体" w:hint="eastAsia"/>
          <w:sz w:val="21"/>
          <w:szCs w:val="21"/>
          <w:lang w:val="en-US"/>
        </w:rPr>
        <w:t>六、合同价款与支付</w:t>
      </w:r>
      <w:bookmarkEnd w:id="46"/>
      <w:bookmarkEnd w:id="47"/>
      <w:bookmarkEnd w:id="48"/>
      <w:bookmarkEnd w:id="49"/>
      <w:bookmarkEnd w:id="50"/>
      <w:bookmarkEnd w:id="51"/>
      <w:bookmarkEnd w:id="52"/>
      <w:bookmarkEnd w:id="53"/>
      <w:bookmarkEnd w:id="54"/>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11．合同价款及调整</w:t>
      </w:r>
    </w:p>
    <w:p w:rsidR="00B34E29" w:rsidRDefault="00BB391E" w:rsidP="00BB391E">
      <w:pPr>
        <w:pStyle w:val="a8"/>
        <w:spacing w:line="360" w:lineRule="auto"/>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11．1本合同价款采用  固定单价  方式确定。措施费用、其他费用中的总包服务费及承包人为施工便利做出的变更及洽商产生的费用不得调整。实际发生的分部分项工程的工程量与招标文件及答疑提供的相应清单工程量增减工程量清单按</w:t>
      </w:r>
      <w:proofErr w:type="gramStart"/>
      <w:r>
        <w:rPr>
          <w:rFonts w:asciiTheme="minorEastAsia" w:eastAsiaTheme="minorEastAsia" w:hAnsiTheme="minorEastAsia" w:cs="宋体" w:hint="eastAsia"/>
          <w:kern w:val="0"/>
          <w:sz w:val="21"/>
          <w:szCs w:val="21"/>
        </w:rPr>
        <w:t>实核增</w:t>
      </w:r>
      <w:proofErr w:type="gramEnd"/>
      <w:r>
        <w:rPr>
          <w:rFonts w:asciiTheme="minorEastAsia" w:eastAsiaTheme="minorEastAsia" w:hAnsiTheme="minorEastAsia" w:cs="宋体" w:hint="eastAsia"/>
          <w:kern w:val="0"/>
          <w:sz w:val="21"/>
          <w:szCs w:val="21"/>
        </w:rPr>
        <w:t>核减。</w:t>
      </w:r>
    </w:p>
    <w:p w:rsidR="00B34E29" w:rsidRDefault="00BB391E">
      <w:pPr>
        <w:pStyle w:val="a8"/>
        <w:spacing w:line="360" w:lineRule="auto"/>
        <w:ind w:firstLineChars="250" w:firstLine="525"/>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当发生下列情况时，合同价可作调整：</w:t>
      </w:r>
    </w:p>
    <w:p w:rsidR="00B34E29" w:rsidRDefault="00BB391E">
      <w:pPr>
        <w:pStyle w:val="a8"/>
        <w:numPr>
          <w:ilvl w:val="2"/>
          <w:numId w:val="27"/>
        </w:numPr>
        <w:spacing w:line="360" w:lineRule="auto"/>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发包人相应部门签证后报主管领导批准后的工程变更及工程洽商；</w:t>
      </w:r>
    </w:p>
    <w:p w:rsidR="00B34E29" w:rsidRDefault="00BB391E">
      <w:pPr>
        <w:pStyle w:val="a8"/>
        <w:numPr>
          <w:ilvl w:val="2"/>
          <w:numId w:val="27"/>
        </w:numPr>
        <w:spacing w:line="360" w:lineRule="auto"/>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暂估价项目、</w:t>
      </w:r>
      <w:proofErr w:type="gramStart"/>
      <w:r>
        <w:rPr>
          <w:rFonts w:asciiTheme="minorEastAsia" w:eastAsiaTheme="minorEastAsia" w:hAnsiTheme="minorEastAsia" w:cs="宋体" w:hint="eastAsia"/>
          <w:kern w:val="0"/>
          <w:sz w:val="21"/>
          <w:szCs w:val="21"/>
        </w:rPr>
        <w:t>暂估材料</w:t>
      </w:r>
      <w:proofErr w:type="gramEnd"/>
      <w:r>
        <w:rPr>
          <w:rFonts w:asciiTheme="minorEastAsia" w:eastAsiaTheme="minorEastAsia" w:hAnsiTheme="minorEastAsia" w:cs="宋体" w:hint="eastAsia"/>
          <w:kern w:val="0"/>
          <w:sz w:val="21"/>
          <w:szCs w:val="21"/>
        </w:rPr>
        <w:t>设备及发包人指定的产品价在实际发生前由发包人认可后，按实际发生予以调整，仅计取税金；</w:t>
      </w:r>
    </w:p>
    <w:p w:rsidR="00B34E29" w:rsidRDefault="00BB391E">
      <w:pPr>
        <w:pStyle w:val="a8"/>
        <w:numPr>
          <w:ilvl w:val="2"/>
          <w:numId w:val="27"/>
        </w:numPr>
        <w:spacing w:line="360" w:lineRule="auto"/>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发包人提供的地下管网、地下构筑物等资料与现场实际情况不符，而引起的工程处理费用增加，据实调整；</w:t>
      </w:r>
    </w:p>
    <w:p w:rsidR="00B34E29" w:rsidRDefault="00BB391E">
      <w:pPr>
        <w:pStyle w:val="a8"/>
        <w:numPr>
          <w:ilvl w:val="2"/>
          <w:numId w:val="27"/>
        </w:numPr>
        <w:spacing w:line="360" w:lineRule="auto"/>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法律、行政法规和国家有关政策变化影响合同价款。</w:t>
      </w:r>
    </w:p>
    <w:p w:rsidR="00B34E29" w:rsidRDefault="00BB391E">
      <w:pPr>
        <w:pStyle w:val="a8"/>
        <w:spacing w:line="360" w:lineRule="auto"/>
        <w:ind w:firstLineChars="200" w:firstLine="42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 11．2合同价款调整原则及方法：</w:t>
      </w:r>
    </w:p>
    <w:p w:rsidR="00B34E29" w:rsidRDefault="00BB391E">
      <w:pPr>
        <w:numPr>
          <w:ilvl w:val="0"/>
          <w:numId w:val="28"/>
        </w:numPr>
        <w:spacing w:line="500" w:lineRule="exact"/>
        <w:ind w:firstLineChars="200" w:firstLine="420"/>
        <w:rPr>
          <w:rFonts w:asciiTheme="minorEastAsia" w:hAnsiTheme="minorEastAsia" w:cs="宋体"/>
          <w:kern w:val="0"/>
          <w:szCs w:val="21"/>
        </w:rPr>
      </w:pPr>
      <w:r>
        <w:rPr>
          <w:rFonts w:asciiTheme="minorEastAsia" w:hAnsiTheme="minorEastAsia" w:cs="宋体" w:hint="eastAsia"/>
          <w:kern w:val="0"/>
          <w:szCs w:val="21"/>
        </w:rPr>
        <w:t>增减工程量清单按11.1执行；</w:t>
      </w:r>
    </w:p>
    <w:p w:rsidR="00B34E29" w:rsidRDefault="00BB391E">
      <w:pPr>
        <w:numPr>
          <w:ilvl w:val="0"/>
          <w:numId w:val="28"/>
        </w:numPr>
        <w:spacing w:line="500" w:lineRule="exact"/>
        <w:ind w:firstLineChars="200" w:firstLine="420"/>
        <w:rPr>
          <w:rFonts w:asciiTheme="minorEastAsia" w:hAnsiTheme="minorEastAsia" w:cs="宋体"/>
          <w:kern w:val="0"/>
          <w:szCs w:val="21"/>
        </w:rPr>
      </w:pPr>
      <w:r>
        <w:rPr>
          <w:rFonts w:asciiTheme="minorEastAsia" w:hAnsiTheme="minorEastAsia" w:cs="宋体" w:hint="eastAsia"/>
          <w:kern w:val="0"/>
          <w:szCs w:val="21"/>
        </w:rPr>
        <w:t>除专用合同条款应有约定外，因变更引起的价格调整按照本款约定处理：①已标价工程</w:t>
      </w:r>
      <w:r>
        <w:rPr>
          <w:rFonts w:asciiTheme="minorEastAsia" w:hAnsiTheme="minorEastAsia" w:cs="宋体" w:hint="eastAsia"/>
          <w:kern w:val="0"/>
          <w:szCs w:val="21"/>
        </w:rPr>
        <w:lastRenderedPageBreak/>
        <w:t>量清单中有适用于变更工作的子目的，采用该子目的单价；②已标价工程量清单中无适用于变更工作的子目的，但有类似子目的，可在合理范围内参照类似子目的单价，由监理人与承包人商定变更工作的单价后，报发包人审核批准(发包人批准前应由造价部门出具审核意见)；③已标价工程量清单中无适用或类似子目的单价，即新增项目，参照省定额站颁布的施工期间的定额、费用标准、价格信息，由监理人与承包人商定变更工作的单价后，报发包人审核批准(发包人批准前应由造价部门出具审核意见)。以上价格调整均应考虑承包人中标价与投标总价相比的优惠率，以及</w:t>
      </w:r>
      <w:proofErr w:type="gramStart"/>
      <w:r>
        <w:rPr>
          <w:rFonts w:asciiTheme="minorEastAsia" w:hAnsiTheme="minorEastAsia" w:cs="宋体" w:hint="eastAsia"/>
          <w:kern w:val="0"/>
          <w:szCs w:val="21"/>
        </w:rPr>
        <w:t>不予计</w:t>
      </w:r>
      <w:proofErr w:type="gramEnd"/>
      <w:r>
        <w:rPr>
          <w:rFonts w:asciiTheme="minorEastAsia" w:hAnsiTheme="minorEastAsia" w:cs="宋体" w:hint="eastAsia"/>
          <w:kern w:val="0"/>
          <w:szCs w:val="21"/>
        </w:rPr>
        <w:t>取的措施费用。</w:t>
      </w:r>
    </w:p>
    <w:p w:rsidR="00B34E29" w:rsidRDefault="00BB391E">
      <w:pPr>
        <w:numPr>
          <w:ilvl w:val="0"/>
          <w:numId w:val="28"/>
        </w:numPr>
        <w:spacing w:line="500" w:lineRule="exact"/>
        <w:ind w:firstLineChars="200" w:firstLine="420"/>
        <w:rPr>
          <w:rFonts w:asciiTheme="minorEastAsia" w:hAnsiTheme="minorEastAsia" w:cs="宋体"/>
          <w:kern w:val="0"/>
          <w:szCs w:val="21"/>
        </w:rPr>
      </w:pPr>
      <w:r>
        <w:rPr>
          <w:rFonts w:asciiTheme="minorEastAsia" w:hAnsiTheme="minorEastAsia" w:cs="宋体" w:hint="eastAsia"/>
          <w:kern w:val="0"/>
          <w:szCs w:val="21"/>
        </w:rPr>
        <w:t>材料变更时价格确定：①承包人在投标文件中价格明细表已有的材料，按承包人材料价格明细所列的材料单价计算(风险范围以外的，按(5)</w:t>
      </w:r>
      <w:proofErr w:type="gramStart"/>
      <w:r>
        <w:rPr>
          <w:rFonts w:asciiTheme="minorEastAsia" w:hAnsiTheme="minorEastAsia" w:cs="宋体" w:hint="eastAsia"/>
          <w:kern w:val="0"/>
          <w:szCs w:val="21"/>
        </w:rPr>
        <w:t>款确定</w:t>
      </w:r>
      <w:proofErr w:type="gramEnd"/>
      <w:r>
        <w:rPr>
          <w:rFonts w:asciiTheme="minorEastAsia" w:hAnsiTheme="minorEastAsia" w:cs="宋体" w:hint="eastAsia"/>
          <w:kern w:val="0"/>
          <w:szCs w:val="21"/>
        </w:rPr>
        <w:t>)；②承包人材料价格明细表中没有的材料，参照许昌市造价办发布的《许昌市建设工程材料基准价格信息》在施工期间发布的材料单价计算；③许昌市造价办发布的《许昌市建设工程材料基准价格信息》没有公布的材料，由承包人提出适当的价格，经发包人确认签字后，予以认可。</w:t>
      </w:r>
    </w:p>
    <w:p w:rsidR="00B34E29" w:rsidRDefault="00BB391E">
      <w:pPr>
        <w:pStyle w:val="16"/>
        <w:spacing w:line="500" w:lineRule="exact"/>
        <w:rPr>
          <w:rFonts w:asciiTheme="minorEastAsia" w:hAnsiTheme="minorEastAsia" w:cs="宋体"/>
          <w:sz w:val="21"/>
        </w:rPr>
      </w:pPr>
      <w:r>
        <w:rPr>
          <w:rFonts w:asciiTheme="minorEastAsia" w:hAnsiTheme="minorEastAsia" w:cs="宋体" w:hint="eastAsia"/>
          <w:sz w:val="21"/>
        </w:rPr>
        <w:t>11．3双方约定合同价款的其他调整因素: 双方协商解决。</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12．工程付款</w:t>
      </w:r>
    </w:p>
    <w:p w:rsidR="00B34E29" w:rsidRDefault="00BB391E">
      <w:pPr>
        <w:pStyle w:val="a8"/>
        <w:spacing w:line="500" w:lineRule="exact"/>
        <w:ind w:firstLineChars="250" w:firstLine="525"/>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12．1工程款的支付方式：采取银行</w:t>
      </w:r>
      <w:proofErr w:type="gramStart"/>
      <w:r>
        <w:rPr>
          <w:rFonts w:asciiTheme="minorEastAsia" w:eastAsiaTheme="minorEastAsia" w:hAnsiTheme="minorEastAsia" w:cs="宋体" w:hint="eastAsia"/>
          <w:kern w:val="0"/>
          <w:sz w:val="21"/>
          <w:szCs w:val="21"/>
        </w:rPr>
        <w:t>转帐</w:t>
      </w:r>
      <w:proofErr w:type="gramEnd"/>
      <w:r>
        <w:rPr>
          <w:rFonts w:asciiTheme="minorEastAsia" w:eastAsiaTheme="minorEastAsia" w:hAnsiTheme="minorEastAsia" w:cs="宋体" w:hint="eastAsia"/>
          <w:kern w:val="0"/>
          <w:sz w:val="21"/>
          <w:szCs w:val="21"/>
        </w:rPr>
        <w:t>结算的形式，由项目所属单位支付；</w:t>
      </w:r>
    </w:p>
    <w:p w:rsidR="00B34E29" w:rsidRDefault="00BB391E">
      <w:pPr>
        <w:pStyle w:val="a8"/>
        <w:spacing w:line="500" w:lineRule="exact"/>
        <w:ind w:firstLineChars="250" w:firstLine="525"/>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12．2设计变更和现场经济签证引起的费用在拨付进度款时暂不予考虑。</w:t>
      </w:r>
    </w:p>
    <w:p w:rsidR="00B34E29" w:rsidRDefault="00BB391E" w:rsidP="00BB391E">
      <w:pPr>
        <w:pStyle w:val="a8"/>
        <w:spacing w:line="500" w:lineRule="exact"/>
        <w:ind w:firstLineChars="275" w:firstLine="578"/>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12．3双方约定的工程款(进度款)支付方式： 工程竣工验收之前，可申请已完成工程量的80% ；竣工验收完成后支付至总合同价的80%，在决算报告通过审计后支付至审定金额的95%；剩余5%</w:t>
      </w:r>
      <w:proofErr w:type="gramStart"/>
      <w:r>
        <w:rPr>
          <w:rFonts w:asciiTheme="minorEastAsia" w:eastAsiaTheme="minorEastAsia" w:hAnsiTheme="minorEastAsia" w:cs="宋体" w:hint="eastAsia"/>
          <w:kern w:val="0"/>
          <w:sz w:val="21"/>
          <w:szCs w:val="21"/>
        </w:rPr>
        <w:t>做为</w:t>
      </w:r>
      <w:proofErr w:type="gramEnd"/>
      <w:r>
        <w:rPr>
          <w:rFonts w:asciiTheme="minorEastAsia" w:eastAsiaTheme="minorEastAsia" w:hAnsiTheme="minorEastAsia" w:cs="宋体" w:hint="eastAsia"/>
          <w:kern w:val="0"/>
          <w:sz w:val="21"/>
          <w:szCs w:val="21"/>
        </w:rPr>
        <w:t>质量保证金，</w:t>
      </w:r>
      <w:proofErr w:type="gramStart"/>
      <w:r>
        <w:rPr>
          <w:rFonts w:asciiTheme="minorEastAsia" w:eastAsiaTheme="minorEastAsia" w:hAnsiTheme="minorEastAsia" w:cs="宋体" w:hint="eastAsia"/>
          <w:kern w:val="0"/>
          <w:sz w:val="21"/>
          <w:szCs w:val="21"/>
        </w:rPr>
        <w:t>待质保</w:t>
      </w:r>
      <w:proofErr w:type="gramEnd"/>
      <w:r>
        <w:rPr>
          <w:rFonts w:asciiTheme="minorEastAsia" w:eastAsiaTheme="minorEastAsia" w:hAnsiTheme="minorEastAsia" w:cs="宋体" w:hint="eastAsia"/>
          <w:kern w:val="0"/>
          <w:sz w:val="21"/>
          <w:szCs w:val="21"/>
        </w:rPr>
        <w:t>期满后支付。</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13.工程量增减</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因发包人或设计单位提出的设计变更，导致工程内容的任何变化，承包人均须无条件先执行，其工程量增减按实计算、综合单价按本合同专用条款有关规定执行。</w:t>
      </w:r>
    </w:p>
    <w:p w:rsidR="00B34E29" w:rsidRDefault="00BB391E" w:rsidP="00BB391E">
      <w:pPr>
        <w:spacing w:line="500" w:lineRule="exact"/>
        <w:ind w:firstLineChars="238" w:firstLine="500"/>
        <w:rPr>
          <w:rFonts w:asciiTheme="minorEastAsia" w:hAnsiTheme="minorEastAsia" w:cs="宋体"/>
          <w:kern w:val="0"/>
          <w:szCs w:val="21"/>
        </w:rPr>
      </w:pPr>
      <w:r>
        <w:rPr>
          <w:rFonts w:asciiTheme="minorEastAsia" w:hAnsiTheme="minorEastAsia" w:cs="宋体" w:hint="eastAsia"/>
          <w:kern w:val="0"/>
          <w:szCs w:val="21"/>
        </w:rPr>
        <w:t>14. 投标报价</w:t>
      </w:r>
    </w:p>
    <w:p w:rsidR="00B34E29" w:rsidRDefault="00BB391E">
      <w:pPr>
        <w:spacing w:line="500" w:lineRule="exact"/>
        <w:ind w:firstLine="454"/>
        <w:rPr>
          <w:rFonts w:asciiTheme="minorEastAsia" w:hAnsiTheme="minorEastAsia" w:cs="宋体"/>
          <w:kern w:val="0"/>
          <w:szCs w:val="21"/>
        </w:rPr>
      </w:pPr>
      <w:r>
        <w:rPr>
          <w:rFonts w:asciiTheme="minorEastAsia" w:hAnsiTheme="minorEastAsia" w:cs="宋体" w:hint="eastAsia"/>
          <w:kern w:val="0"/>
          <w:szCs w:val="21"/>
        </w:rPr>
        <w:t>14.1 投标报价应包括招标文件所确定的招标范围内相应图纸的全部内容，以及为完成上述内容所必须的临时工程、材料、劳务及所需的全部费用；</w:t>
      </w:r>
    </w:p>
    <w:p w:rsidR="00B34E29" w:rsidRDefault="00BB391E">
      <w:pPr>
        <w:spacing w:line="500" w:lineRule="exact"/>
        <w:ind w:firstLineChars="200" w:firstLine="420"/>
        <w:rPr>
          <w:rFonts w:asciiTheme="minorEastAsia" w:hAnsiTheme="minorEastAsia" w:cs="宋体"/>
          <w:kern w:val="0"/>
          <w:szCs w:val="21"/>
        </w:rPr>
      </w:pPr>
      <w:r>
        <w:rPr>
          <w:rFonts w:asciiTheme="minorEastAsia" w:hAnsiTheme="minorEastAsia" w:cs="宋体" w:hint="eastAsia"/>
          <w:kern w:val="0"/>
          <w:szCs w:val="21"/>
        </w:rPr>
        <w:lastRenderedPageBreak/>
        <w:t>14.2 投标人应充分考虑施工期间政策和价格风险，以及所有根据合同或其它原因应由投标人支付的税金和其它应交纳的费用一并计入总报价，中标后不作调整；</w:t>
      </w:r>
    </w:p>
    <w:p w:rsidR="00B34E29" w:rsidRDefault="00BB391E">
      <w:pPr>
        <w:adjustRightInd w:val="0"/>
        <w:spacing w:line="500" w:lineRule="exact"/>
        <w:rPr>
          <w:rFonts w:asciiTheme="minorEastAsia" w:hAnsiTheme="minorEastAsia" w:cs="宋体"/>
          <w:kern w:val="0"/>
          <w:szCs w:val="21"/>
        </w:rPr>
      </w:pPr>
      <w:r>
        <w:rPr>
          <w:rFonts w:asciiTheme="minorEastAsia" w:hAnsiTheme="minorEastAsia" w:cs="宋体" w:hint="eastAsia"/>
          <w:kern w:val="0"/>
          <w:szCs w:val="21"/>
        </w:rPr>
        <w:t xml:space="preserve">    14.3 投标人只能提出一个不变价格，招标人不接受任何选择价。</w:t>
      </w:r>
    </w:p>
    <w:p w:rsidR="00B34E29" w:rsidRDefault="00BB391E" w:rsidP="00BB391E">
      <w:pPr>
        <w:pStyle w:val="3"/>
        <w:spacing w:after="156" w:line="500" w:lineRule="exact"/>
        <w:rPr>
          <w:rFonts w:asciiTheme="minorEastAsia" w:eastAsiaTheme="minorEastAsia" w:hAnsiTheme="minorEastAsia" w:cs="宋体"/>
          <w:sz w:val="21"/>
          <w:szCs w:val="21"/>
          <w:lang w:val="en-US"/>
        </w:rPr>
      </w:pPr>
      <w:bookmarkStart w:id="55" w:name="_Toc354923125"/>
      <w:bookmarkStart w:id="56" w:name="_Toc364457265"/>
      <w:bookmarkStart w:id="57" w:name="_Toc354404035"/>
      <w:bookmarkStart w:id="58" w:name="_Toc357868220"/>
      <w:bookmarkStart w:id="59" w:name="_Toc329278155"/>
      <w:bookmarkStart w:id="60" w:name="_Toc326060511"/>
      <w:bookmarkStart w:id="61" w:name="_Toc354922986"/>
      <w:bookmarkStart w:id="62" w:name="_Toc356744040"/>
      <w:bookmarkStart w:id="63" w:name="_Toc355649948"/>
      <w:r>
        <w:rPr>
          <w:rFonts w:asciiTheme="minorEastAsia" w:eastAsiaTheme="minorEastAsia" w:hAnsiTheme="minorEastAsia" w:cs="宋体" w:hint="eastAsia"/>
          <w:sz w:val="21"/>
          <w:szCs w:val="21"/>
          <w:lang w:val="en-US"/>
        </w:rPr>
        <w:t>七、竣工验收与结算</w:t>
      </w:r>
      <w:bookmarkEnd w:id="55"/>
      <w:bookmarkEnd w:id="56"/>
      <w:bookmarkEnd w:id="57"/>
      <w:bookmarkEnd w:id="58"/>
      <w:bookmarkEnd w:id="59"/>
      <w:bookmarkEnd w:id="60"/>
      <w:bookmarkEnd w:id="61"/>
      <w:bookmarkEnd w:id="62"/>
      <w:bookmarkEnd w:id="63"/>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15．竣工验收</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15．1承包人提供竣工图的约定：        (待定)                  </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                                     //                        </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15．2中间交工工程的范围和竣工时间：                            </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15．3竣工结算：审</w:t>
      </w:r>
      <w:proofErr w:type="gramStart"/>
      <w:r>
        <w:rPr>
          <w:rFonts w:asciiTheme="minorEastAsia" w:eastAsiaTheme="minorEastAsia" w:hAnsiTheme="minorEastAsia" w:cs="宋体" w:hint="eastAsia"/>
          <w:kern w:val="0"/>
          <w:sz w:val="21"/>
          <w:szCs w:val="21"/>
        </w:rPr>
        <w:t>减金额</w:t>
      </w:r>
      <w:proofErr w:type="gramEnd"/>
      <w:r>
        <w:rPr>
          <w:rFonts w:asciiTheme="minorEastAsia" w:eastAsiaTheme="minorEastAsia" w:hAnsiTheme="minorEastAsia" w:cs="宋体" w:hint="eastAsia"/>
          <w:kern w:val="0"/>
          <w:sz w:val="21"/>
          <w:szCs w:val="21"/>
        </w:rPr>
        <w:t>超过报审金额10%时，超过部分审计费用由施工单位承担，并承担一定的违约责任。</w:t>
      </w:r>
    </w:p>
    <w:p w:rsidR="00B34E29" w:rsidRDefault="00B34E29" w:rsidP="00BB391E">
      <w:pPr>
        <w:pStyle w:val="a8"/>
        <w:spacing w:line="500" w:lineRule="exact"/>
        <w:ind w:firstLineChars="225" w:firstLine="473"/>
        <w:rPr>
          <w:rFonts w:asciiTheme="minorEastAsia" w:eastAsiaTheme="minorEastAsia" w:hAnsiTheme="minorEastAsia" w:cs="宋体"/>
          <w:kern w:val="0"/>
          <w:sz w:val="21"/>
          <w:szCs w:val="21"/>
        </w:rPr>
      </w:pPr>
    </w:p>
    <w:p w:rsidR="00B34E29" w:rsidRDefault="00BB391E" w:rsidP="00BB391E">
      <w:pPr>
        <w:pStyle w:val="3"/>
        <w:spacing w:after="156" w:line="500" w:lineRule="exact"/>
        <w:rPr>
          <w:rFonts w:asciiTheme="minorEastAsia" w:eastAsiaTheme="minorEastAsia" w:hAnsiTheme="minorEastAsia" w:cs="宋体"/>
          <w:sz w:val="21"/>
          <w:szCs w:val="21"/>
          <w:lang w:val="en-US"/>
        </w:rPr>
      </w:pPr>
      <w:bookmarkStart w:id="64" w:name="_Toc326060512"/>
      <w:bookmarkStart w:id="65" w:name="_Toc354922987"/>
      <w:bookmarkStart w:id="66" w:name="_Toc357868221"/>
      <w:bookmarkStart w:id="67" w:name="_Toc329278156"/>
      <w:bookmarkStart w:id="68" w:name="_Toc364457266"/>
      <w:bookmarkStart w:id="69" w:name="_Toc354923126"/>
      <w:bookmarkStart w:id="70" w:name="_Toc354404036"/>
      <w:bookmarkStart w:id="71" w:name="_Toc355649949"/>
      <w:bookmarkStart w:id="72" w:name="_Toc356744041"/>
      <w:r>
        <w:rPr>
          <w:rFonts w:asciiTheme="minorEastAsia" w:eastAsiaTheme="minorEastAsia" w:hAnsiTheme="minorEastAsia" w:cs="宋体" w:hint="eastAsia"/>
          <w:sz w:val="21"/>
          <w:szCs w:val="21"/>
          <w:lang w:val="en-US"/>
        </w:rPr>
        <w:t>八、违约、索赔和争议</w:t>
      </w:r>
      <w:bookmarkEnd w:id="64"/>
      <w:bookmarkEnd w:id="65"/>
      <w:bookmarkEnd w:id="66"/>
      <w:bookmarkEnd w:id="67"/>
      <w:bookmarkEnd w:id="68"/>
      <w:bookmarkEnd w:id="69"/>
      <w:bookmarkEnd w:id="70"/>
      <w:bookmarkEnd w:id="71"/>
      <w:bookmarkEnd w:id="72"/>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16．违约</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16．1本合同中关于发包人违约的具体责任如下，</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本合同通用条款第24条约定发包人违约应承担的违约责任：甲方根据实际情况决定采取处罚措施。</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本合同通用条款第26.4款约定发包人违约应承担的违约责任:     //            </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本合同通用条款第33.3款约定发包人违约应承担的违约责任:     //            </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双方约定的发包人其他违约责任: 见补充条款。</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16．2本合同中关于承包人违约的具体责任如下:</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本合同通用条款第14.2款约定承包人违约承担的违约责任:  (待定)        </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本合同通用条款第15.1款约定承包人违约应承担的违约责任:  (待定)                                       </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双方约定的承包人其他违约责任:   (待定)                                 </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17．争议</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17．1双方约定，在履行合同过程中产生争议时:</w:t>
      </w:r>
    </w:p>
    <w:p w:rsidR="00B34E29" w:rsidRDefault="00BB391E">
      <w:pPr>
        <w:pStyle w:val="a8"/>
        <w:numPr>
          <w:ilvl w:val="0"/>
          <w:numId w:val="29"/>
        </w:numPr>
        <w:spacing w:line="500" w:lineRule="exact"/>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lastRenderedPageBreak/>
        <w:t>双方本着友好协商方式解决。</w:t>
      </w:r>
    </w:p>
    <w:p w:rsidR="00B34E29" w:rsidRDefault="00BB391E">
      <w:pPr>
        <w:pStyle w:val="a8"/>
        <w:numPr>
          <w:ilvl w:val="0"/>
          <w:numId w:val="29"/>
        </w:numPr>
        <w:spacing w:line="500" w:lineRule="exact"/>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协商不成的，向  工程所在地  人民法院提起诉讼。</w:t>
      </w:r>
    </w:p>
    <w:p w:rsidR="00B34E29" w:rsidRDefault="00BB391E" w:rsidP="00BB391E">
      <w:pPr>
        <w:pStyle w:val="3"/>
        <w:spacing w:after="156" w:line="500" w:lineRule="exact"/>
        <w:rPr>
          <w:rFonts w:asciiTheme="minorEastAsia" w:eastAsiaTheme="minorEastAsia" w:hAnsiTheme="minorEastAsia" w:cs="宋体"/>
          <w:sz w:val="21"/>
          <w:szCs w:val="21"/>
          <w:lang w:val="en-US"/>
        </w:rPr>
      </w:pPr>
      <w:bookmarkStart w:id="73" w:name="_Toc329278157"/>
      <w:bookmarkStart w:id="74" w:name="_Toc354404037"/>
      <w:bookmarkStart w:id="75" w:name="_Toc326060513"/>
      <w:bookmarkStart w:id="76" w:name="_Toc364457267"/>
      <w:bookmarkStart w:id="77" w:name="_Toc354922988"/>
      <w:bookmarkStart w:id="78" w:name="_Toc357868222"/>
      <w:bookmarkStart w:id="79" w:name="_Toc354923127"/>
      <w:bookmarkStart w:id="80" w:name="_Toc355649950"/>
      <w:bookmarkStart w:id="81" w:name="_Toc356744042"/>
      <w:r>
        <w:rPr>
          <w:rFonts w:asciiTheme="minorEastAsia" w:eastAsiaTheme="minorEastAsia" w:hAnsiTheme="minorEastAsia" w:cs="宋体" w:hint="eastAsia"/>
          <w:sz w:val="21"/>
          <w:szCs w:val="21"/>
          <w:lang w:val="en-US"/>
        </w:rPr>
        <w:t>九、其他</w:t>
      </w:r>
      <w:bookmarkEnd w:id="73"/>
      <w:bookmarkEnd w:id="74"/>
      <w:bookmarkEnd w:id="75"/>
      <w:bookmarkEnd w:id="76"/>
      <w:bookmarkEnd w:id="77"/>
      <w:bookmarkEnd w:id="78"/>
      <w:bookmarkEnd w:id="79"/>
      <w:bookmarkEnd w:id="80"/>
      <w:bookmarkEnd w:id="81"/>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18．工程分包</w:t>
      </w:r>
    </w:p>
    <w:p w:rsidR="00B34E29" w:rsidRDefault="00BB391E" w:rsidP="00BB391E">
      <w:pPr>
        <w:pStyle w:val="a7"/>
        <w:spacing w:line="500" w:lineRule="exact"/>
        <w:ind w:firstLineChars="225" w:firstLine="473"/>
        <w:rPr>
          <w:rFonts w:asciiTheme="minorEastAsia" w:hAnsiTheme="minorEastAsia" w:cs="宋体"/>
          <w:sz w:val="21"/>
          <w:szCs w:val="21"/>
        </w:rPr>
      </w:pPr>
      <w:r>
        <w:rPr>
          <w:rFonts w:asciiTheme="minorEastAsia" w:hAnsiTheme="minorEastAsia" w:cs="宋体" w:hint="eastAsia"/>
          <w:sz w:val="21"/>
          <w:szCs w:val="21"/>
        </w:rPr>
        <w:t>18．1本工程主体工程不允许分包。其他配套专业若确需分包，分包商须经得发包人同意。</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19．不可抗力</w:t>
      </w:r>
    </w:p>
    <w:p w:rsidR="00B34E29" w:rsidRDefault="00BB391E" w:rsidP="00BB391E">
      <w:pPr>
        <w:pStyle w:val="a7"/>
        <w:spacing w:line="500" w:lineRule="exact"/>
        <w:ind w:firstLineChars="225" w:firstLine="473"/>
        <w:rPr>
          <w:rFonts w:asciiTheme="minorEastAsia" w:hAnsiTheme="minorEastAsia" w:cs="宋体"/>
          <w:sz w:val="21"/>
          <w:szCs w:val="21"/>
        </w:rPr>
      </w:pPr>
      <w:r>
        <w:rPr>
          <w:rFonts w:asciiTheme="minorEastAsia" w:hAnsiTheme="minorEastAsia" w:cs="宋体" w:hint="eastAsia"/>
          <w:sz w:val="21"/>
          <w:szCs w:val="21"/>
        </w:rPr>
        <w:t xml:space="preserve">19．1双方关于不可抗力的约定:  所发生的工期相应顺延，但涉及的费用根据国家有关规定由双方分担。 </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20．保险</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20．1本工程双方约定投保内容如下:</w:t>
      </w:r>
    </w:p>
    <w:p w:rsidR="00B34E29" w:rsidRDefault="00BB391E">
      <w:pPr>
        <w:pStyle w:val="a8"/>
        <w:spacing w:line="500" w:lineRule="exact"/>
        <w:ind w:firstLineChars="200" w:firstLine="42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(l)发包人投保内容:      无            </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发包人委托承包人办理的保险事项:    无          </w:t>
      </w:r>
    </w:p>
    <w:p w:rsidR="00B34E29" w:rsidRDefault="00BB391E">
      <w:pPr>
        <w:pStyle w:val="a8"/>
        <w:spacing w:line="500" w:lineRule="exact"/>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    (2)承包人投保内容:       无         </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21．担保</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21．1本工程双方约定担保事项如下:</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(l)发包人向承包人提供履约担保，担保方式为:    (待定)     担保合同作为本合同附件。</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(2)承包人向发包人提供履约担保，担保方式为:   中标人在接到中标通知书后10日内，按中标价的5%交纳履约保证金，以转账或电汇交纳至到招标人指定账户。    </w:t>
      </w:r>
    </w:p>
    <w:p w:rsidR="00B34E29" w:rsidRDefault="00BB391E">
      <w:pPr>
        <w:pStyle w:val="a8"/>
        <w:spacing w:line="500" w:lineRule="exact"/>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 xml:space="preserve">    (3)双方约定的其他担保事项:               (待定)                          </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22．合同份数</w:t>
      </w:r>
    </w:p>
    <w:p w:rsidR="00B34E29" w:rsidRDefault="00BB391E" w:rsidP="00BB391E">
      <w:pPr>
        <w:pStyle w:val="a8"/>
        <w:spacing w:line="500" w:lineRule="exact"/>
        <w:ind w:firstLineChars="225" w:firstLine="473"/>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22．1双方约定合同副本份数:正本2份，副本4份</w:t>
      </w:r>
    </w:p>
    <w:p w:rsidR="00B34E29" w:rsidRDefault="00BB391E">
      <w:pPr>
        <w:pStyle w:val="a8"/>
        <w:spacing w:line="500" w:lineRule="exact"/>
        <w:ind w:firstLineChars="224" w:firstLine="47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23．补充条款</w:t>
      </w:r>
    </w:p>
    <w:p w:rsidR="00B34E29" w:rsidRDefault="00BB391E">
      <w:pPr>
        <w:pStyle w:val="a8"/>
        <w:spacing w:line="500" w:lineRule="exact"/>
        <w:ind w:firstLine="480"/>
        <w:rPr>
          <w:rFonts w:asciiTheme="minorEastAsia" w:eastAsiaTheme="minorEastAsia" w:hAnsiTheme="minorEastAsia" w:cs="宋体"/>
          <w:kern w:val="0"/>
          <w:sz w:val="21"/>
          <w:szCs w:val="21"/>
        </w:rPr>
      </w:pPr>
      <w:r>
        <w:rPr>
          <w:rFonts w:asciiTheme="minorEastAsia" w:eastAsiaTheme="minorEastAsia" w:hAnsiTheme="minorEastAsia" w:cs="宋体" w:hint="eastAsia"/>
          <w:kern w:val="0"/>
          <w:sz w:val="21"/>
          <w:szCs w:val="21"/>
        </w:rPr>
        <w:t>审</w:t>
      </w:r>
      <w:proofErr w:type="gramStart"/>
      <w:r>
        <w:rPr>
          <w:rFonts w:asciiTheme="minorEastAsia" w:eastAsiaTheme="minorEastAsia" w:hAnsiTheme="minorEastAsia" w:cs="宋体" w:hint="eastAsia"/>
          <w:kern w:val="0"/>
          <w:sz w:val="21"/>
          <w:szCs w:val="21"/>
        </w:rPr>
        <w:t>减金额</w:t>
      </w:r>
      <w:proofErr w:type="gramEnd"/>
      <w:r>
        <w:rPr>
          <w:rFonts w:asciiTheme="minorEastAsia" w:eastAsiaTheme="minorEastAsia" w:hAnsiTheme="minorEastAsia" w:cs="宋体" w:hint="eastAsia"/>
          <w:kern w:val="0"/>
          <w:sz w:val="21"/>
          <w:szCs w:val="21"/>
        </w:rPr>
        <w:t>超过报审金额10%时，超过部分审计费用由施工单位承担，并承担一定的违约责任。</w:t>
      </w:r>
    </w:p>
    <w:p w:rsidR="00B34E29" w:rsidRDefault="00BB391E">
      <w:pPr>
        <w:spacing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24．其他未尽事宜由双方协商后确定：</w:t>
      </w:r>
    </w:p>
    <w:p w:rsidR="00B34E29" w:rsidRDefault="00BB391E">
      <w:pPr>
        <w:spacing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lastRenderedPageBreak/>
        <w:t>(1)若承包方未达到双方约定的工程质量要求，承担其由此产生的一切责任。</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(2)经甲乙双方签字盖章后方可生效。</w:t>
      </w:r>
    </w:p>
    <w:p w:rsidR="00B34E29" w:rsidRDefault="00B34E29"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p>
    <w:p w:rsidR="00B34E29" w:rsidRDefault="00BB391E">
      <w:pPr>
        <w:spacing w:line="360" w:lineRule="auto"/>
        <w:jc w:val="center"/>
        <w:outlineLvl w:val="1"/>
        <w:rPr>
          <w:rFonts w:asciiTheme="minorEastAsia" w:hAnsiTheme="minorEastAsia" w:cs="宋体"/>
          <w:kern w:val="0"/>
          <w:szCs w:val="21"/>
        </w:rPr>
      </w:pPr>
      <w:r>
        <w:rPr>
          <w:rFonts w:asciiTheme="minorEastAsia" w:hAnsiTheme="minorEastAsia" w:cs="宋体" w:hint="eastAsia"/>
          <w:kern w:val="0"/>
          <w:szCs w:val="21"/>
        </w:rPr>
        <w:br w:type="page"/>
      </w:r>
    </w:p>
    <w:p w:rsidR="00B34E29" w:rsidRDefault="00BB391E">
      <w:pPr>
        <w:spacing w:line="440" w:lineRule="exact"/>
        <w:ind w:firstLineChars="200" w:firstLine="482"/>
        <w:jc w:val="center"/>
        <w:rPr>
          <w:rFonts w:ascii="仿宋" w:eastAsia="仿宋" w:hAnsi="仿宋"/>
          <w:b/>
          <w:sz w:val="24"/>
          <w:szCs w:val="24"/>
        </w:rPr>
      </w:pPr>
      <w:r>
        <w:rPr>
          <w:rFonts w:ascii="仿宋" w:eastAsia="仿宋" w:hAnsi="仿宋" w:hint="eastAsia"/>
          <w:b/>
          <w:sz w:val="24"/>
          <w:szCs w:val="24"/>
        </w:rPr>
        <w:lastRenderedPageBreak/>
        <w:t>合同协议书</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 xml:space="preserve">                     (发包人名称，以下简称“发包人” )为实施           (项目名称)，</w:t>
      </w:r>
      <w:proofErr w:type="gramStart"/>
      <w:r>
        <w:rPr>
          <w:rFonts w:asciiTheme="minorEastAsia" w:hAnsiTheme="minorEastAsia" w:cs="宋体" w:hint="eastAsia"/>
          <w:kern w:val="0"/>
          <w:szCs w:val="21"/>
        </w:rPr>
        <w:t>己接受</w:t>
      </w:r>
      <w:proofErr w:type="gramEnd"/>
      <w:r>
        <w:rPr>
          <w:rFonts w:asciiTheme="minorEastAsia" w:hAnsiTheme="minorEastAsia" w:cs="宋体" w:hint="eastAsia"/>
          <w:kern w:val="0"/>
          <w:szCs w:val="21"/>
        </w:rPr>
        <w:t xml:space="preserve">                  (承包人名称，以下简称“承包人” )对该项目工程施工的投标。发包人和承包人共同达成如下协议。</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1．本协议书与下列文件一起构成合同文件：</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(l)中标通知书；</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(2)投标函及投标函附录；</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(3)专用合同条款；</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(4)通用合同条款；</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(5)技术标准和要求；</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(6) 已标价的工程量清单；</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(7)图纸；</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(8)其他合同文件。</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2．上述文件互相补充和解释，如有不明确或不一致之处，以合同约定次序在先者为准。</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3．签约合同价：人民币(大写)                元(￥              )。</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 xml:space="preserve">4．承包人项目经理(建造师)：                     </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5．工程质量符合                     标准。</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6．承包人承诺按合同约定承担工程的实施、完成及缺陷修复。</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7．发包人承诺按合同约定的条件、时间和方式向承包人支付合同价款。</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8．承包人应按照监理人指示开工，工期为      日历天。</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9．本协议书一式     份，合同双方各执      份。</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lastRenderedPageBreak/>
        <w:t>10.双方签字盖章后生效。</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11．合同未尽事宜，双方另行签订补充协议。补充协议是合同的组成部分。</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 xml:space="preserve">发包人：             (单位盖章)             </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 xml:space="preserve">法定代表人或其委托代理人：     (签字)     </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 xml:space="preserve">承包人：             (单位盖章)           </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 xml:space="preserve">法定代表人或其委托代理人：     (签字)     </w:t>
      </w:r>
    </w:p>
    <w:p w:rsidR="00B34E29" w:rsidRDefault="00BB391E"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 xml:space="preserve">  </w:t>
      </w:r>
    </w:p>
    <w:p w:rsidR="00B34E29" w:rsidRDefault="00B34E29"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p>
    <w:p w:rsidR="00B34E29" w:rsidRDefault="00B34E29"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p>
    <w:p w:rsidR="00B34E29" w:rsidRDefault="00B34E29"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p>
    <w:p w:rsidR="00B34E29" w:rsidRDefault="00B34E29" w:rsidP="00BB391E">
      <w:pPr>
        <w:autoSpaceDE w:val="0"/>
        <w:autoSpaceDN w:val="0"/>
        <w:adjustRightInd w:val="0"/>
        <w:spacing w:beforeLines="50" w:afterLines="50" w:line="360" w:lineRule="auto"/>
        <w:ind w:firstLineChars="200" w:firstLine="420"/>
        <w:rPr>
          <w:rFonts w:asciiTheme="minorEastAsia" w:hAnsiTheme="minorEastAsia" w:cs="宋体"/>
          <w:kern w:val="0"/>
          <w:szCs w:val="21"/>
        </w:rPr>
      </w:pPr>
    </w:p>
    <w:p w:rsidR="00B34E29" w:rsidRDefault="00B34E29">
      <w:pPr>
        <w:pStyle w:val="a8"/>
        <w:spacing w:line="360" w:lineRule="auto"/>
        <w:contextualSpacing/>
        <w:jc w:val="center"/>
        <w:rPr>
          <w:rFonts w:asciiTheme="majorEastAsia" w:eastAsiaTheme="majorEastAsia" w:hAnsiTheme="majorEastAsia" w:cs="宋体"/>
          <w:b/>
          <w:kern w:val="0"/>
          <w:sz w:val="36"/>
          <w:szCs w:val="36"/>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34E29" w:rsidRDefault="00B34E2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B34E29" w:rsidRDefault="00BB391E">
      <w:pPr>
        <w:tabs>
          <w:tab w:val="left" w:pos="1260"/>
        </w:tabs>
        <w:autoSpaceDE w:val="0"/>
        <w:autoSpaceDN w:val="0"/>
        <w:adjustRightInd w:val="0"/>
        <w:spacing w:line="360" w:lineRule="auto"/>
        <w:contextualSpacing/>
        <w:jc w:val="center"/>
        <w:rPr>
          <w:rFonts w:asciiTheme="minorEastAsia" w:hAnsiTheme="minorEastAsia" w:cs="黑体"/>
          <w:b/>
          <w:bCs/>
          <w:sz w:val="44"/>
          <w:szCs w:val="44"/>
          <w:lang w:val="zh-CN"/>
        </w:rPr>
      </w:pPr>
      <w:r>
        <w:rPr>
          <w:rFonts w:asciiTheme="majorEastAsia" w:eastAsiaTheme="majorEastAsia" w:hAnsiTheme="majorEastAsia" w:cs="宋体" w:hint="eastAsia"/>
          <w:b/>
          <w:kern w:val="0"/>
          <w:sz w:val="32"/>
          <w:szCs w:val="32"/>
        </w:rPr>
        <w:lastRenderedPageBreak/>
        <w:t>第八章 响应文件有关格式</w:t>
      </w:r>
    </w:p>
    <w:p w:rsidR="00B34E29" w:rsidRDefault="00B34E29">
      <w:pPr>
        <w:autoSpaceDE w:val="0"/>
        <w:autoSpaceDN w:val="0"/>
        <w:adjustRightInd w:val="0"/>
        <w:spacing w:line="700" w:lineRule="exact"/>
        <w:ind w:firstLine="551"/>
        <w:jc w:val="center"/>
        <w:rPr>
          <w:rFonts w:asciiTheme="minorEastAsia" w:hAnsiTheme="minorEastAsia" w:cs="黑体"/>
          <w:b/>
          <w:bCs/>
          <w:sz w:val="44"/>
          <w:szCs w:val="44"/>
          <w:lang w:val="zh-CN"/>
        </w:rPr>
      </w:pPr>
    </w:p>
    <w:p w:rsidR="00B34E29" w:rsidRDefault="00BB391E">
      <w:pPr>
        <w:pStyle w:val="260"/>
        <w:numPr>
          <w:ilvl w:val="0"/>
          <w:numId w:val="0"/>
        </w:numPr>
        <w:tabs>
          <w:tab w:val="left" w:pos="660"/>
        </w:tabs>
        <w:snapToGrid w:val="0"/>
        <w:spacing w:before="0" w:line="400" w:lineRule="exact"/>
        <w:rPr>
          <w:rFonts w:asciiTheme="minorEastAsia" w:eastAsiaTheme="minorEastAsia" w:hAnsiTheme="minorEastAsia" w:cs="黑体"/>
          <w:color w:val="auto"/>
          <w:kern w:val="2"/>
          <w:sz w:val="28"/>
          <w:szCs w:val="28"/>
          <w:lang w:val="zh-CN"/>
        </w:rPr>
      </w:pPr>
      <w:r>
        <w:rPr>
          <w:rFonts w:asciiTheme="minorEastAsia" w:eastAsiaTheme="minorEastAsia" w:hAnsiTheme="minorEastAsia" w:cs="黑体" w:hint="eastAsia"/>
          <w:color w:val="auto"/>
          <w:kern w:val="2"/>
          <w:sz w:val="28"/>
          <w:szCs w:val="28"/>
          <w:lang w:val="zh-CN"/>
        </w:rPr>
        <w:t>一、投标人应答索引表</w:t>
      </w:r>
    </w:p>
    <w:tbl>
      <w:tblPr>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68"/>
        <w:gridCol w:w="774"/>
        <w:gridCol w:w="284"/>
        <w:gridCol w:w="425"/>
        <w:gridCol w:w="2268"/>
        <w:gridCol w:w="1559"/>
        <w:gridCol w:w="1560"/>
        <w:gridCol w:w="2018"/>
      </w:tblGrid>
      <w:tr w:rsidR="00B34E29">
        <w:tc>
          <w:tcPr>
            <w:tcW w:w="468" w:type="dxa"/>
            <w:vAlign w:val="center"/>
          </w:tcPr>
          <w:p w:rsidR="00B34E29" w:rsidRDefault="00BB391E">
            <w:pPr>
              <w:snapToGrid w:val="0"/>
              <w:spacing w:line="400" w:lineRule="exact"/>
              <w:jc w:val="center"/>
              <w:rPr>
                <w:rFonts w:ascii="宋体" w:hAnsi="宋体" w:cs="微软雅黑"/>
                <w:b/>
                <w:szCs w:val="21"/>
              </w:rPr>
            </w:pPr>
            <w:r>
              <w:rPr>
                <w:rFonts w:ascii="宋体" w:hAnsi="宋体" w:cs="微软雅黑" w:hint="eastAsia"/>
                <w:b/>
                <w:szCs w:val="21"/>
              </w:rPr>
              <w:t>序号</w:t>
            </w:r>
          </w:p>
        </w:tc>
        <w:tc>
          <w:tcPr>
            <w:tcW w:w="3751" w:type="dxa"/>
            <w:gridSpan w:val="4"/>
            <w:vAlign w:val="center"/>
          </w:tcPr>
          <w:p w:rsidR="00B34E29" w:rsidRDefault="00BB391E">
            <w:pPr>
              <w:snapToGrid w:val="0"/>
              <w:spacing w:line="400" w:lineRule="exact"/>
              <w:jc w:val="center"/>
              <w:rPr>
                <w:rFonts w:ascii="宋体" w:hAnsi="宋体" w:cs="微软雅黑"/>
                <w:b/>
                <w:szCs w:val="21"/>
              </w:rPr>
            </w:pPr>
            <w:r>
              <w:rPr>
                <w:rFonts w:ascii="宋体" w:hAnsi="宋体" w:cs="微软雅黑" w:hint="eastAsia"/>
                <w:b/>
                <w:szCs w:val="21"/>
              </w:rPr>
              <w:t>项  目</w:t>
            </w:r>
          </w:p>
        </w:tc>
        <w:tc>
          <w:tcPr>
            <w:tcW w:w="1559" w:type="dxa"/>
            <w:vAlign w:val="center"/>
          </w:tcPr>
          <w:p w:rsidR="00B34E29" w:rsidRDefault="00BB391E">
            <w:pPr>
              <w:snapToGrid w:val="0"/>
              <w:spacing w:line="400" w:lineRule="exact"/>
              <w:jc w:val="center"/>
              <w:rPr>
                <w:rFonts w:ascii="宋体" w:hAnsi="宋体" w:cs="微软雅黑"/>
                <w:b/>
                <w:szCs w:val="21"/>
              </w:rPr>
            </w:pPr>
            <w:r>
              <w:rPr>
                <w:rFonts w:ascii="宋体" w:hAnsi="宋体" w:cs="微软雅黑" w:hint="eastAsia"/>
                <w:b/>
                <w:szCs w:val="21"/>
              </w:rPr>
              <w:t>投标人应答</w:t>
            </w:r>
          </w:p>
          <w:p w:rsidR="00B34E29" w:rsidRDefault="00BB391E">
            <w:pPr>
              <w:snapToGrid w:val="0"/>
              <w:spacing w:line="400" w:lineRule="exact"/>
              <w:jc w:val="center"/>
              <w:rPr>
                <w:rFonts w:ascii="宋体" w:hAnsi="宋体" w:cs="微软雅黑"/>
                <w:b/>
                <w:szCs w:val="21"/>
              </w:rPr>
            </w:pPr>
            <w:r>
              <w:rPr>
                <w:rFonts w:ascii="宋体" w:hAnsi="宋体" w:cs="微软雅黑" w:hint="eastAsia"/>
                <w:b/>
                <w:szCs w:val="21"/>
              </w:rPr>
              <w:t>（有/没有）</w:t>
            </w:r>
          </w:p>
        </w:tc>
        <w:tc>
          <w:tcPr>
            <w:tcW w:w="1560" w:type="dxa"/>
            <w:vAlign w:val="center"/>
          </w:tcPr>
          <w:p w:rsidR="00B34E29" w:rsidRDefault="00BB391E">
            <w:pPr>
              <w:snapToGrid w:val="0"/>
              <w:spacing w:line="400" w:lineRule="exact"/>
              <w:jc w:val="center"/>
              <w:rPr>
                <w:rFonts w:ascii="宋体" w:hAnsi="宋体" w:cs="微软雅黑"/>
                <w:b/>
                <w:szCs w:val="21"/>
              </w:rPr>
            </w:pPr>
            <w:r>
              <w:rPr>
                <w:rFonts w:ascii="宋体" w:hAnsi="宋体" w:cs="微软雅黑" w:hint="eastAsia"/>
                <w:b/>
                <w:szCs w:val="21"/>
              </w:rPr>
              <w:t>投标文件中所在页码</w:t>
            </w:r>
          </w:p>
        </w:tc>
        <w:tc>
          <w:tcPr>
            <w:tcW w:w="2018" w:type="dxa"/>
            <w:vAlign w:val="center"/>
          </w:tcPr>
          <w:p w:rsidR="00B34E29" w:rsidRDefault="00BB391E">
            <w:pPr>
              <w:snapToGrid w:val="0"/>
              <w:spacing w:line="400" w:lineRule="exact"/>
              <w:jc w:val="center"/>
              <w:rPr>
                <w:rFonts w:ascii="宋体" w:hAnsi="宋体" w:cs="微软雅黑"/>
                <w:b/>
                <w:szCs w:val="21"/>
              </w:rPr>
            </w:pPr>
            <w:r>
              <w:rPr>
                <w:rFonts w:ascii="宋体" w:hAnsi="宋体" w:cs="微软雅黑" w:hint="eastAsia"/>
                <w:b/>
                <w:szCs w:val="21"/>
              </w:rPr>
              <w:t>备注说明</w:t>
            </w:r>
          </w:p>
        </w:tc>
      </w:tr>
      <w:tr w:rsidR="00B34E29">
        <w:trPr>
          <w:trHeight w:hRule="exac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w:t>
            </w:r>
          </w:p>
        </w:tc>
        <w:tc>
          <w:tcPr>
            <w:tcW w:w="3751" w:type="dxa"/>
            <w:gridSpan w:val="4"/>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供应商应答索引表</w:t>
            </w:r>
          </w:p>
        </w:tc>
        <w:tc>
          <w:tcPr>
            <w:tcW w:w="1559" w:type="dxa"/>
            <w:vAlign w:val="center"/>
          </w:tcPr>
          <w:p w:rsidR="00B34E29" w:rsidRDefault="00B34E29">
            <w:pPr>
              <w:snapToGrid w:val="0"/>
              <w:spacing w:line="400" w:lineRule="exact"/>
              <w:jc w:val="center"/>
              <w:rPr>
                <w:rFonts w:ascii="宋体" w:hAnsi="宋体" w:cs="微软雅黑"/>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hRule="exac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w:t>
            </w:r>
          </w:p>
        </w:tc>
        <w:tc>
          <w:tcPr>
            <w:tcW w:w="3751" w:type="dxa"/>
            <w:gridSpan w:val="4"/>
            <w:vAlign w:val="center"/>
          </w:tcPr>
          <w:p w:rsidR="00B34E29" w:rsidRDefault="00BB391E">
            <w:pPr>
              <w:pStyle w:val="a8"/>
              <w:kinsoku w:val="0"/>
              <w:overflowPunct w:val="0"/>
              <w:autoSpaceDE w:val="0"/>
              <w:autoSpaceDN w:val="0"/>
              <w:spacing w:line="320" w:lineRule="exact"/>
              <w:rPr>
                <w:rFonts w:hAnsi="宋体"/>
                <w:kern w:val="0"/>
                <w:sz w:val="21"/>
                <w:szCs w:val="21"/>
              </w:rPr>
            </w:pPr>
            <w:r>
              <w:rPr>
                <w:rFonts w:hAnsi="宋体" w:hint="eastAsia"/>
                <w:kern w:val="0"/>
                <w:sz w:val="21"/>
                <w:szCs w:val="21"/>
              </w:rPr>
              <w:t>报价一览表</w:t>
            </w:r>
          </w:p>
        </w:tc>
        <w:tc>
          <w:tcPr>
            <w:tcW w:w="1559" w:type="dxa"/>
            <w:vAlign w:val="center"/>
          </w:tcPr>
          <w:p w:rsidR="00B34E29" w:rsidRDefault="00B34E29">
            <w:pPr>
              <w:snapToGrid w:val="0"/>
              <w:spacing w:line="400" w:lineRule="exact"/>
              <w:jc w:val="center"/>
              <w:rPr>
                <w:rFonts w:ascii="宋体" w:hAnsi="宋体" w:cs="微软雅黑"/>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hRule="exac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w:t>
            </w:r>
          </w:p>
        </w:tc>
        <w:tc>
          <w:tcPr>
            <w:tcW w:w="3751" w:type="dxa"/>
            <w:gridSpan w:val="4"/>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投标函</w:t>
            </w:r>
          </w:p>
        </w:tc>
        <w:tc>
          <w:tcPr>
            <w:tcW w:w="1559" w:type="dxa"/>
            <w:vAlign w:val="center"/>
          </w:tcPr>
          <w:p w:rsidR="00B34E29" w:rsidRDefault="00B34E29">
            <w:pPr>
              <w:snapToGrid w:val="0"/>
              <w:spacing w:line="400" w:lineRule="exact"/>
              <w:jc w:val="center"/>
              <w:rPr>
                <w:rFonts w:ascii="宋体" w:hAnsi="宋体" w:cs="微软雅黑"/>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hRule="exac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4</w:t>
            </w:r>
          </w:p>
        </w:tc>
        <w:tc>
          <w:tcPr>
            <w:tcW w:w="3751" w:type="dxa"/>
            <w:gridSpan w:val="4"/>
            <w:vAlign w:val="center"/>
          </w:tcPr>
          <w:p w:rsidR="00B34E29" w:rsidRDefault="00BB391E">
            <w:pPr>
              <w:pStyle w:val="a8"/>
              <w:kinsoku w:val="0"/>
              <w:overflowPunct w:val="0"/>
              <w:autoSpaceDE w:val="0"/>
              <w:autoSpaceDN w:val="0"/>
              <w:spacing w:line="320" w:lineRule="exact"/>
              <w:rPr>
                <w:rFonts w:hAnsi="宋体"/>
                <w:kern w:val="0"/>
                <w:sz w:val="21"/>
                <w:szCs w:val="21"/>
              </w:rPr>
            </w:pPr>
            <w:r>
              <w:rPr>
                <w:rFonts w:asciiTheme="majorEastAsia" w:eastAsiaTheme="majorEastAsia" w:hAnsiTheme="majorEastAsia" w:cstheme="majorEastAsia" w:hint="eastAsia"/>
                <w:bCs/>
                <w:sz w:val="21"/>
                <w:szCs w:val="21"/>
                <w:lang w:val="zh-CN"/>
              </w:rPr>
              <w:t>法定代表人（单位负责人）</w:t>
            </w:r>
            <w:r>
              <w:rPr>
                <w:rFonts w:asciiTheme="majorEastAsia" w:eastAsiaTheme="majorEastAsia" w:hAnsiTheme="majorEastAsia" w:cstheme="majorEastAsia"/>
                <w:bCs/>
                <w:sz w:val="21"/>
                <w:szCs w:val="21"/>
                <w:lang w:val="zh-CN"/>
              </w:rPr>
              <w:t>资</w:t>
            </w:r>
            <w:r>
              <w:rPr>
                <w:rFonts w:asciiTheme="majorEastAsia" w:eastAsiaTheme="majorEastAsia" w:hAnsiTheme="majorEastAsia" w:cstheme="majorEastAsia" w:hint="eastAsia"/>
                <w:bCs/>
                <w:sz w:val="21"/>
                <w:szCs w:val="21"/>
                <w:lang w:val="zh-CN"/>
              </w:rPr>
              <w:t>格</w:t>
            </w:r>
            <w:r>
              <w:rPr>
                <w:rFonts w:asciiTheme="majorEastAsia" w:eastAsiaTheme="majorEastAsia" w:hAnsiTheme="majorEastAsia" w:cstheme="majorEastAsia"/>
                <w:bCs/>
                <w:sz w:val="21"/>
                <w:szCs w:val="21"/>
                <w:lang w:val="zh-CN"/>
              </w:rPr>
              <w:t>证</w:t>
            </w:r>
            <w:r>
              <w:rPr>
                <w:rFonts w:asciiTheme="majorEastAsia" w:eastAsiaTheme="majorEastAsia" w:hAnsiTheme="majorEastAsia" w:cstheme="majorEastAsia" w:hint="eastAsia"/>
                <w:bCs/>
                <w:sz w:val="21"/>
                <w:szCs w:val="21"/>
                <w:lang w:val="zh-CN"/>
              </w:rPr>
              <w:t>明</w:t>
            </w:r>
            <w:r>
              <w:rPr>
                <w:rFonts w:asciiTheme="majorEastAsia" w:eastAsiaTheme="majorEastAsia" w:hAnsiTheme="majorEastAsia" w:cstheme="majorEastAsia"/>
                <w:bCs/>
                <w:sz w:val="21"/>
                <w:szCs w:val="21"/>
                <w:lang w:val="zh-CN"/>
              </w:rPr>
              <w:t>书</w:t>
            </w:r>
          </w:p>
        </w:tc>
        <w:tc>
          <w:tcPr>
            <w:tcW w:w="1559" w:type="dxa"/>
            <w:vAlign w:val="center"/>
          </w:tcPr>
          <w:p w:rsidR="00B34E29" w:rsidRDefault="00B34E29">
            <w:pPr>
              <w:snapToGrid w:val="0"/>
              <w:spacing w:line="400" w:lineRule="exact"/>
              <w:jc w:val="center"/>
              <w:rPr>
                <w:rFonts w:ascii="宋体" w:hAnsi="宋体" w:cs="微软雅黑"/>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hRule="exac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5</w:t>
            </w:r>
          </w:p>
        </w:tc>
        <w:tc>
          <w:tcPr>
            <w:tcW w:w="3751" w:type="dxa"/>
            <w:gridSpan w:val="4"/>
            <w:vAlign w:val="center"/>
          </w:tcPr>
          <w:p w:rsidR="00B34E29" w:rsidRDefault="00BB391E">
            <w:pPr>
              <w:pStyle w:val="a8"/>
              <w:kinsoku w:val="0"/>
              <w:overflowPunct w:val="0"/>
              <w:autoSpaceDE w:val="0"/>
              <w:autoSpaceDN w:val="0"/>
              <w:spacing w:line="320" w:lineRule="exact"/>
              <w:rPr>
                <w:rFonts w:hAnsi="宋体"/>
                <w:kern w:val="0"/>
                <w:sz w:val="21"/>
                <w:szCs w:val="21"/>
              </w:rPr>
            </w:pPr>
            <w:r>
              <w:rPr>
                <w:rFonts w:hAnsi="宋体" w:hint="eastAsia"/>
                <w:kern w:val="0"/>
                <w:sz w:val="21"/>
                <w:szCs w:val="21"/>
              </w:rPr>
              <w:t>法定代表人（单位负责人）授权书</w:t>
            </w:r>
          </w:p>
        </w:tc>
        <w:tc>
          <w:tcPr>
            <w:tcW w:w="1559" w:type="dxa"/>
            <w:vAlign w:val="center"/>
          </w:tcPr>
          <w:p w:rsidR="00B34E29" w:rsidRDefault="00B34E29">
            <w:pPr>
              <w:snapToGrid w:val="0"/>
              <w:spacing w:line="400" w:lineRule="exact"/>
              <w:jc w:val="center"/>
              <w:rPr>
                <w:rFonts w:ascii="宋体" w:hAnsi="宋体" w:cs="微软雅黑"/>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hRule="exac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6</w:t>
            </w:r>
          </w:p>
        </w:tc>
        <w:tc>
          <w:tcPr>
            <w:tcW w:w="3751" w:type="dxa"/>
            <w:gridSpan w:val="4"/>
            <w:vAlign w:val="center"/>
          </w:tcPr>
          <w:p w:rsidR="00B34E29" w:rsidRDefault="00BB391E">
            <w:pPr>
              <w:pStyle w:val="a8"/>
              <w:kinsoku w:val="0"/>
              <w:overflowPunct w:val="0"/>
              <w:autoSpaceDE w:val="0"/>
              <w:autoSpaceDN w:val="0"/>
              <w:spacing w:line="320" w:lineRule="exact"/>
              <w:rPr>
                <w:rFonts w:hAnsi="宋体"/>
                <w:kern w:val="0"/>
                <w:sz w:val="21"/>
                <w:szCs w:val="21"/>
              </w:rPr>
            </w:pPr>
            <w:r>
              <w:rPr>
                <w:rFonts w:hAnsi="宋体" w:hint="eastAsia"/>
                <w:kern w:val="0"/>
                <w:sz w:val="21"/>
                <w:szCs w:val="21"/>
              </w:rPr>
              <w:t>营业执照等证明</w:t>
            </w:r>
          </w:p>
        </w:tc>
        <w:tc>
          <w:tcPr>
            <w:tcW w:w="1559" w:type="dxa"/>
            <w:vAlign w:val="center"/>
          </w:tcPr>
          <w:p w:rsidR="00B34E29" w:rsidRDefault="00B34E29">
            <w:pPr>
              <w:snapToGrid w:val="0"/>
              <w:spacing w:line="400" w:lineRule="exact"/>
              <w:jc w:val="center"/>
              <w:rPr>
                <w:rFonts w:ascii="宋体" w:hAnsi="宋体" w:cs="微软雅黑"/>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hRule="exac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7</w:t>
            </w:r>
          </w:p>
        </w:tc>
        <w:tc>
          <w:tcPr>
            <w:tcW w:w="3751" w:type="dxa"/>
            <w:gridSpan w:val="4"/>
            <w:vAlign w:val="center"/>
          </w:tcPr>
          <w:p w:rsidR="00B34E29" w:rsidRDefault="00BB391E">
            <w:pPr>
              <w:pStyle w:val="a8"/>
              <w:kinsoku w:val="0"/>
              <w:overflowPunct w:val="0"/>
              <w:autoSpaceDE w:val="0"/>
              <w:autoSpaceDN w:val="0"/>
              <w:spacing w:line="320" w:lineRule="exact"/>
              <w:rPr>
                <w:rFonts w:hAnsi="宋体"/>
                <w:kern w:val="0"/>
                <w:sz w:val="21"/>
                <w:szCs w:val="21"/>
              </w:rPr>
            </w:pPr>
            <w:r>
              <w:rPr>
                <w:rFonts w:asciiTheme="minorEastAsia" w:hAnsiTheme="minorEastAsia" w:hint="eastAsia"/>
                <w:bCs/>
                <w:sz w:val="21"/>
                <w:szCs w:val="21"/>
              </w:rPr>
              <w:t>依法纳税凭据复印件</w:t>
            </w:r>
          </w:p>
        </w:tc>
        <w:tc>
          <w:tcPr>
            <w:tcW w:w="1559" w:type="dxa"/>
            <w:vAlign w:val="center"/>
          </w:tcPr>
          <w:p w:rsidR="00B34E29" w:rsidRDefault="00B34E29">
            <w:pPr>
              <w:snapToGrid w:val="0"/>
              <w:spacing w:line="400" w:lineRule="exact"/>
              <w:jc w:val="center"/>
              <w:rPr>
                <w:rFonts w:ascii="宋体" w:hAnsi="宋体" w:cs="微软雅黑"/>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hRule="exact" w:val="510"/>
        </w:trPr>
        <w:tc>
          <w:tcPr>
            <w:tcW w:w="468" w:type="dxa"/>
            <w:vMerge w:val="restart"/>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8</w:t>
            </w:r>
          </w:p>
        </w:tc>
        <w:tc>
          <w:tcPr>
            <w:tcW w:w="774" w:type="dxa"/>
            <w:vMerge w:val="restart"/>
            <w:tcBorders>
              <w:right w:val="single" w:sz="4" w:space="0" w:color="auto"/>
            </w:tcBorders>
            <w:vAlign w:val="center"/>
          </w:tcPr>
          <w:p w:rsidR="00B34E29" w:rsidRDefault="00BB391E">
            <w:pPr>
              <w:snapToGrid w:val="0"/>
              <w:spacing w:line="400" w:lineRule="exact"/>
              <w:jc w:val="center"/>
              <w:rPr>
                <w:rFonts w:ascii="宋体" w:hAnsi="宋体" w:cs="微软雅黑"/>
                <w:szCs w:val="21"/>
              </w:rPr>
            </w:pPr>
            <w:r>
              <w:rPr>
                <w:rFonts w:ascii="宋体" w:hAnsi="宋体" w:cs="微软雅黑" w:hint="eastAsia"/>
                <w:szCs w:val="21"/>
              </w:rPr>
              <w:t>财务状况报告</w:t>
            </w:r>
          </w:p>
        </w:tc>
        <w:tc>
          <w:tcPr>
            <w:tcW w:w="709" w:type="dxa"/>
            <w:gridSpan w:val="2"/>
            <w:vMerge w:val="restart"/>
            <w:tcBorders>
              <w:left w:val="single" w:sz="4" w:space="0" w:color="auto"/>
              <w:right w:val="single" w:sz="6" w:space="0" w:color="auto"/>
            </w:tcBorders>
            <w:vAlign w:val="center"/>
          </w:tcPr>
          <w:p w:rsidR="00B34E29" w:rsidRDefault="00BB391E">
            <w:pPr>
              <w:snapToGrid w:val="0"/>
              <w:spacing w:line="400" w:lineRule="exact"/>
              <w:rPr>
                <w:rFonts w:ascii="宋体" w:hAnsi="宋体" w:cs="微软雅黑"/>
                <w:szCs w:val="21"/>
              </w:rPr>
            </w:pPr>
            <w:r>
              <w:rPr>
                <w:rFonts w:ascii="宋体" w:hAnsi="宋体" w:cs="微软雅黑" w:hint="eastAsia"/>
                <w:szCs w:val="21"/>
              </w:rPr>
              <w:t>经审计财务报告</w:t>
            </w:r>
          </w:p>
        </w:tc>
        <w:tc>
          <w:tcPr>
            <w:tcW w:w="2268" w:type="dxa"/>
            <w:tcBorders>
              <w:left w:val="single" w:sz="6" w:space="0" w:color="auto"/>
            </w:tcBorders>
            <w:vAlign w:val="center"/>
          </w:tcPr>
          <w:p w:rsidR="00B34E29" w:rsidRDefault="00BB391E">
            <w:pPr>
              <w:snapToGrid w:val="0"/>
              <w:spacing w:line="400" w:lineRule="exact"/>
              <w:rPr>
                <w:rFonts w:ascii="宋体" w:hAnsi="宋体" w:cs="微软雅黑"/>
                <w:szCs w:val="21"/>
              </w:rPr>
            </w:pPr>
            <w:r>
              <w:rPr>
                <w:rFonts w:ascii="宋体" w:hAnsi="宋体" w:cs="微软雅黑" w:hint="eastAsia"/>
                <w:szCs w:val="21"/>
              </w:rPr>
              <w:t>资产负债表</w:t>
            </w:r>
          </w:p>
        </w:tc>
        <w:tc>
          <w:tcPr>
            <w:tcW w:w="1559" w:type="dxa"/>
            <w:vAlign w:val="center"/>
          </w:tcPr>
          <w:p w:rsidR="00B34E29" w:rsidRDefault="00B34E29">
            <w:pPr>
              <w:snapToGrid w:val="0"/>
              <w:spacing w:line="400" w:lineRule="exact"/>
              <w:jc w:val="center"/>
              <w:rPr>
                <w:rFonts w:ascii="宋体" w:hAnsi="宋体" w:cs="微软雅黑"/>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hRule="exact" w:val="510"/>
        </w:trPr>
        <w:tc>
          <w:tcPr>
            <w:tcW w:w="468" w:type="dxa"/>
            <w:vMerge/>
            <w:vAlign w:val="center"/>
          </w:tcPr>
          <w:p w:rsidR="00B34E29" w:rsidRDefault="00B34E29">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34E29" w:rsidRDefault="00B34E29">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B34E29" w:rsidRDefault="00B34E29">
            <w:pPr>
              <w:snapToGrid w:val="0"/>
              <w:spacing w:line="400" w:lineRule="exact"/>
              <w:rPr>
                <w:rFonts w:ascii="宋体" w:hAnsi="宋体" w:cs="微软雅黑"/>
                <w:szCs w:val="21"/>
              </w:rPr>
            </w:pPr>
          </w:p>
        </w:tc>
        <w:tc>
          <w:tcPr>
            <w:tcW w:w="2268" w:type="dxa"/>
            <w:tcBorders>
              <w:left w:val="single" w:sz="6" w:space="0" w:color="auto"/>
            </w:tcBorders>
            <w:vAlign w:val="center"/>
          </w:tcPr>
          <w:p w:rsidR="00B34E29" w:rsidRDefault="00BB391E">
            <w:pPr>
              <w:snapToGrid w:val="0"/>
              <w:spacing w:line="400" w:lineRule="exact"/>
              <w:rPr>
                <w:rFonts w:ascii="宋体" w:hAnsi="宋体" w:cs="微软雅黑"/>
                <w:szCs w:val="21"/>
              </w:rPr>
            </w:pPr>
            <w:r>
              <w:rPr>
                <w:rFonts w:ascii="宋体" w:hAnsi="宋体" w:cs="微软雅黑" w:hint="eastAsia"/>
                <w:szCs w:val="21"/>
              </w:rPr>
              <w:t>利润表</w:t>
            </w:r>
          </w:p>
        </w:tc>
        <w:tc>
          <w:tcPr>
            <w:tcW w:w="1559" w:type="dxa"/>
            <w:vAlign w:val="center"/>
          </w:tcPr>
          <w:p w:rsidR="00B34E29" w:rsidRDefault="00B34E29">
            <w:pPr>
              <w:snapToGrid w:val="0"/>
              <w:spacing w:line="400" w:lineRule="exact"/>
              <w:jc w:val="center"/>
              <w:rPr>
                <w:rFonts w:ascii="宋体" w:hAnsi="宋体" w:cs="微软雅黑"/>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hRule="exact" w:val="510"/>
        </w:trPr>
        <w:tc>
          <w:tcPr>
            <w:tcW w:w="468" w:type="dxa"/>
            <w:vMerge/>
            <w:vAlign w:val="center"/>
          </w:tcPr>
          <w:p w:rsidR="00B34E29" w:rsidRDefault="00B34E29">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34E29" w:rsidRDefault="00B34E29">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B34E29" w:rsidRDefault="00B34E29">
            <w:pPr>
              <w:snapToGrid w:val="0"/>
              <w:spacing w:line="400" w:lineRule="exact"/>
              <w:rPr>
                <w:rFonts w:ascii="宋体" w:hAnsi="宋体" w:cs="微软雅黑"/>
                <w:szCs w:val="21"/>
              </w:rPr>
            </w:pPr>
          </w:p>
        </w:tc>
        <w:tc>
          <w:tcPr>
            <w:tcW w:w="2268" w:type="dxa"/>
            <w:tcBorders>
              <w:left w:val="single" w:sz="6" w:space="0" w:color="auto"/>
            </w:tcBorders>
            <w:vAlign w:val="center"/>
          </w:tcPr>
          <w:p w:rsidR="00B34E29" w:rsidRDefault="00BB391E">
            <w:pPr>
              <w:snapToGrid w:val="0"/>
              <w:spacing w:line="400" w:lineRule="exact"/>
              <w:rPr>
                <w:rFonts w:ascii="宋体" w:hAnsi="宋体" w:cs="微软雅黑"/>
                <w:szCs w:val="21"/>
              </w:rPr>
            </w:pPr>
            <w:r>
              <w:rPr>
                <w:rFonts w:ascii="宋体" w:hAnsi="宋体" w:cs="微软雅黑" w:hint="eastAsia"/>
                <w:szCs w:val="21"/>
              </w:rPr>
              <w:t>现金流量表</w:t>
            </w:r>
          </w:p>
        </w:tc>
        <w:tc>
          <w:tcPr>
            <w:tcW w:w="1559" w:type="dxa"/>
            <w:vAlign w:val="center"/>
          </w:tcPr>
          <w:p w:rsidR="00B34E29" w:rsidRDefault="00B34E29">
            <w:pPr>
              <w:snapToGrid w:val="0"/>
              <w:spacing w:line="400" w:lineRule="exact"/>
              <w:jc w:val="center"/>
              <w:rPr>
                <w:rFonts w:ascii="宋体" w:hAnsi="宋体" w:cs="微软雅黑"/>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hRule="exact" w:val="510"/>
        </w:trPr>
        <w:tc>
          <w:tcPr>
            <w:tcW w:w="468" w:type="dxa"/>
            <w:vMerge/>
            <w:vAlign w:val="center"/>
          </w:tcPr>
          <w:p w:rsidR="00B34E29" w:rsidRDefault="00B34E29">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34E29" w:rsidRDefault="00B34E29">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B34E29" w:rsidRDefault="00B34E29">
            <w:pPr>
              <w:snapToGrid w:val="0"/>
              <w:spacing w:line="400" w:lineRule="exact"/>
              <w:rPr>
                <w:rFonts w:ascii="宋体" w:hAnsi="宋体" w:cs="微软雅黑"/>
                <w:szCs w:val="21"/>
              </w:rPr>
            </w:pPr>
          </w:p>
        </w:tc>
        <w:tc>
          <w:tcPr>
            <w:tcW w:w="2268" w:type="dxa"/>
            <w:tcBorders>
              <w:left w:val="single" w:sz="6" w:space="0" w:color="auto"/>
            </w:tcBorders>
            <w:vAlign w:val="center"/>
          </w:tcPr>
          <w:p w:rsidR="00B34E29" w:rsidRDefault="00BB391E">
            <w:pPr>
              <w:snapToGrid w:val="0"/>
              <w:spacing w:line="400" w:lineRule="exact"/>
              <w:rPr>
                <w:rFonts w:ascii="宋体" w:hAnsi="宋体" w:cs="微软雅黑"/>
                <w:szCs w:val="21"/>
              </w:rPr>
            </w:pPr>
            <w:r>
              <w:rPr>
                <w:rFonts w:ascii="宋体" w:hAnsi="宋体" w:cs="微软雅黑" w:hint="eastAsia"/>
                <w:szCs w:val="21"/>
              </w:rPr>
              <w:t>所有者权益变动表</w:t>
            </w:r>
          </w:p>
        </w:tc>
        <w:tc>
          <w:tcPr>
            <w:tcW w:w="1559" w:type="dxa"/>
            <w:vAlign w:val="center"/>
          </w:tcPr>
          <w:p w:rsidR="00B34E29" w:rsidRDefault="00B34E29">
            <w:pPr>
              <w:snapToGrid w:val="0"/>
              <w:spacing w:line="400" w:lineRule="exact"/>
              <w:jc w:val="center"/>
              <w:rPr>
                <w:rFonts w:ascii="宋体" w:hAnsi="宋体" w:cs="微软雅黑"/>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hRule="exact" w:val="510"/>
        </w:trPr>
        <w:tc>
          <w:tcPr>
            <w:tcW w:w="468" w:type="dxa"/>
            <w:vMerge/>
            <w:vAlign w:val="center"/>
          </w:tcPr>
          <w:p w:rsidR="00B34E29" w:rsidRDefault="00B34E29">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34E29" w:rsidRDefault="00B34E29">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B34E29" w:rsidRDefault="00B34E29">
            <w:pPr>
              <w:snapToGrid w:val="0"/>
              <w:spacing w:line="400" w:lineRule="exact"/>
              <w:rPr>
                <w:rFonts w:ascii="宋体" w:hAnsi="宋体" w:cs="微软雅黑"/>
                <w:szCs w:val="21"/>
              </w:rPr>
            </w:pPr>
          </w:p>
        </w:tc>
        <w:tc>
          <w:tcPr>
            <w:tcW w:w="2268" w:type="dxa"/>
            <w:tcBorders>
              <w:left w:val="single" w:sz="6" w:space="0" w:color="auto"/>
            </w:tcBorders>
            <w:vAlign w:val="center"/>
          </w:tcPr>
          <w:p w:rsidR="00B34E29" w:rsidRDefault="00BB391E">
            <w:pPr>
              <w:snapToGrid w:val="0"/>
              <w:spacing w:line="400" w:lineRule="exact"/>
              <w:rPr>
                <w:rFonts w:ascii="宋体" w:hAnsi="宋体" w:cs="微软雅黑"/>
                <w:szCs w:val="21"/>
              </w:rPr>
            </w:pPr>
            <w:r>
              <w:rPr>
                <w:rFonts w:ascii="宋体" w:hAnsi="宋体" w:cs="微软雅黑" w:hint="eastAsia"/>
                <w:szCs w:val="21"/>
              </w:rPr>
              <w:t>附注</w:t>
            </w:r>
          </w:p>
        </w:tc>
        <w:tc>
          <w:tcPr>
            <w:tcW w:w="1559" w:type="dxa"/>
            <w:vAlign w:val="center"/>
          </w:tcPr>
          <w:p w:rsidR="00B34E29" w:rsidRDefault="00B34E29">
            <w:pPr>
              <w:snapToGrid w:val="0"/>
              <w:spacing w:line="400" w:lineRule="exact"/>
              <w:jc w:val="center"/>
              <w:rPr>
                <w:rFonts w:ascii="宋体" w:hAnsi="宋体" w:cs="微软雅黑"/>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hRule="exact" w:val="510"/>
        </w:trPr>
        <w:tc>
          <w:tcPr>
            <w:tcW w:w="468" w:type="dxa"/>
            <w:vMerge/>
            <w:vAlign w:val="center"/>
          </w:tcPr>
          <w:p w:rsidR="00B34E29" w:rsidRDefault="00B34E29">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34E29" w:rsidRDefault="00B34E29">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B34E29" w:rsidRDefault="00BB391E">
            <w:pPr>
              <w:snapToGrid w:val="0"/>
              <w:spacing w:line="400" w:lineRule="exact"/>
              <w:rPr>
                <w:rFonts w:ascii="宋体" w:hAnsi="宋体" w:cs="微软雅黑"/>
                <w:szCs w:val="21"/>
              </w:rPr>
            </w:pPr>
            <w:r>
              <w:rPr>
                <w:rFonts w:ascii="宋体" w:hAnsi="宋体" w:cs="微软雅黑" w:hint="eastAsia"/>
                <w:szCs w:val="21"/>
              </w:rPr>
              <w:t>基本开户银行资信证明</w:t>
            </w:r>
          </w:p>
        </w:tc>
        <w:tc>
          <w:tcPr>
            <w:tcW w:w="1559" w:type="dxa"/>
            <w:vAlign w:val="center"/>
          </w:tcPr>
          <w:p w:rsidR="00B34E29" w:rsidRDefault="00B34E29">
            <w:pPr>
              <w:snapToGrid w:val="0"/>
              <w:spacing w:line="400" w:lineRule="exact"/>
              <w:jc w:val="center"/>
              <w:rPr>
                <w:rFonts w:ascii="宋体" w:hAnsi="宋体" w:cs="微软雅黑"/>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hRule="exact" w:val="510"/>
        </w:trPr>
        <w:tc>
          <w:tcPr>
            <w:tcW w:w="468" w:type="dxa"/>
            <w:vMerge/>
            <w:vAlign w:val="center"/>
          </w:tcPr>
          <w:p w:rsidR="00B34E29" w:rsidRDefault="00B34E29">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34E29" w:rsidRDefault="00B34E29">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B34E29" w:rsidRDefault="00BB391E">
            <w:pPr>
              <w:snapToGrid w:val="0"/>
              <w:spacing w:line="400" w:lineRule="exact"/>
              <w:rPr>
                <w:rFonts w:ascii="宋体" w:hAnsi="宋体" w:cs="微软雅黑"/>
                <w:szCs w:val="21"/>
              </w:rPr>
            </w:pPr>
            <w:r>
              <w:rPr>
                <w:rFonts w:ascii="宋体" w:hAnsi="宋体" w:cs="微软雅黑" w:hint="eastAsia"/>
                <w:szCs w:val="21"/>
              </w:rPr>
              <w:t>银行资信证明</w:t>
            </w:r>
          </w:p>
        </w:tc>
        <w:tc>
          <w:tcPr>
            <w:tcW w:w="1559" w:type="dxa"/>
            <w:vAlign w:val="center"/>
          </w:tcPr>
          <w:p w:rsidR="00B34E29" w:rsidRDefault="00B34E29">
            <w:pPr>
              <w:snapToGrid w:val="0"/>
              <w:spacing w:line="400" w:lineRule="exact"/>
              <w:jc w:val="center"/>
              <w:rPr>
                <w:rFonts w:ascii="宋体" w:hAnsi="宋体" w:cs="微软雅黑"/>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hRule="exact" w:val="510"/>
        </w:trPr>
        <w:tc>
          <w:tcPr>
            <w:tcW w:w="468" w:type="dxa"/>
            <w:vMerge/>
            <w:vAlign w:val="center"/>
          </w:tcPr>
          <w:p w:rsidR="00B34E29" w:rsidRDefault="00B34E29">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B34E29" w:rsidRDefault="00B34E29">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B34E29" w:rsidRDefault="00BB391E">
            <w:pPr>
              <w:snapToGrid w:val="0"/>
              <w:spacing w:line="400" w:lineRule="exact"/>
              <w:rPr>
                <w:rFonts w:ascii="宋体" w:hAnsi="宋体" w:cs="微软雅黑"/>
                <w:szCs w:val="21"/>
              </w:rPr>
            </w:pPr>
            <w:r>
              <w:rPr>
                <w:rFonts w:ascii="宋体" w:hAnsi="宋体" w:cs="微软雅黑" w:hint="eastAsia"/>
                <w:szCs w:val="21"/>
              </w:rPr>
              <w:t>政府采购投标担保函</w:t>
            </w:r>
          </w:p>
        </w:tc>
        <w:tc>
          <w:tcPr>
            <w:tcW w:w="1559" w:type="dxa"/>
            <w:vAlign w:val="center"/>
          </w:tcPr>
          <w:p w:rsidR="00B34E29" w:rsidRDefault="00B34E29">
            <w:pPr>
              <w:snapToGrid w:val="0"/>
              <w:spacing w:line="400" w:lineRule="exact"/>
              <w:jc w:val="center"/>
              <w:rPr>
                <w:rFonts w:ascii="宋体" w:hAnsi="宋体" w:cs="微软雅黑"/>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hRule="exac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9</w:t>
            </w:r>
          </w:p>
        </w:tc>
        <w:tc>
          <w:tcPr>
            <w:tcW w:w="3751" w:type="dxa"/>
            <w:gridSpan w:val="4"/>
            <w:vAlign w:val="center"/>
          </w:tcPr>
          <w:p w:rsidR="00B34E29" w:rsidRDefault="00BB391E">
            <w:pPr>
              <w:snapToGrid w:val="0"/>
              <w:spacing w:line="400" w:lineRule="exact"/>
              <w:rPr>
                <w:rFonts w:ascii="宋体" w:hAnsi="宋体" w:cs="微软雅黑"/>
                <w:szCs w:val="21"/>
              </w:rPr>
            </w:pPr>
            <w:r>
              <w:rPr>
                <w:rFonts w:asciiTheme="minorEastAsia" w:hAnsiTheme="minorEastAsia" w:hint="eastAsia"/>
                <w:bCs/>
                <w:szCs w:val="21"/>
              </w:rPr>
              <w:t>依法缴纳社会保险凭据复印件</w:t>
            </w:r>
          </w:p>
        </w:tc>
        <w:tc>
          <w:tcPr>
            <w:tcW w:w="1559" w:type="dxa"/>
            <w:vAlign w:val="center"/>
          </w:tcPr>
          <w:p w:rsidR="00B34E29" w:rsidRDefault="00B34E29">
            <w:pPr>
              <w:snapToGrid w:val="0"/>
              <w:spacing w:line="400" w:lineRule="exact"/>
              <w:jc w:val="center"/>
              <w:rPr>
                <w:rFonts w:ascii="宋体" w:hAnsi="宋体" w:cs="微软雅黑"/>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c>
          <w:tcPr>
            <w:tcW w:w="468" w:type="dxa"/>
            <w:vMerge w:val="restart"/>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10</w:t>
            </w:r>
          </w:p>
        </w:tc>
        <w:tc>
          <w:tcPr>
            <w:tcW w:w="774" w:type="dxa"/>
            <w:vMerge w:val="restart"/>
            <w:tcBorders>
              <w:right w:val="single" w:sz="6" w:space="0" w:color="auto"/>
            </w:tcBorders>
            <w:vAlign w:val="center"/>
          </w:tcPr>
          <w:p w:rsidR="00B34E29" w:rsidRDefault="00BB391E">
            <w:pPr>
              <w:snapToGrid w:val="0"/>
              <w:spacing w:line="400" w:lineRule="exact"/>
              <w:jc w:val="center"/>
              <w:rPr>
                <w:rFonts w:ascii="宋体" w:hAnsi="宋体" w:cs="微软雅黑"/>
                <w:szCs w:val="21"/>
              </w:rPr>
            </w:pPr>
            <w:r>
              <w:rPr>
                <w:rFonts w:ascii="宋体" w:hAnsi="宋体" w:cs="微软雅黑" w:hint="eastAsia"/>
                <w:szCs w:val="21"/>
              </w:rPr>
              <w:t>履行合同能力</w:t>
            </w:r>
          </w:p>
        </w:tc>
        <w:tc>
          <w:tcPr>
            <w:tcW w:w="709" w:type="dxa"/>
            <w:gridSpan w:val="2"/>
            <w:vMerge w:val="restart"/>
            <w:tcBorders>
              <w:left w:val="single" w:sz="6" w:space="0" w:color="auto"/>
              <w:right w:val="single" w:sz="6" w:space="0" w:color="auto"/>
            </w:tcBorders>
            <w:vAlign w:val="center"/>
          </w:tcPr>
          <w:p w:rsidR="00B34E29" w:rsidRDefault="00BB391E">
            <w:pPr>
              <w:snapToGrid w:val="0"/>
              <w:spacing w:line="400" w:lineRule="exact"/>
              <w:jc w:val="left"/>
              <w:rPr>
                <w:rFonts w:ascii="宋体" w:hAnsi="宋体" w:cs="微软雅黑"/>
                <w:szCs w:val="21"/>
              </w:rPr>
            </w:pPr>
            <w:r>
              <w:rPr>
                <w:rFonts w:ascii="宋体" w:hAnsi="宋体" w:cs="微软雅黑" w:hint="eastAsia"/>
                <w:szCs w:val="21"/>
              </w:rPr>
              <w:t>证明材料</w:t>
            </w:r>
          </w:p>
        </w:tc>
        <w:tc>
          <w:tcPr>
            <w:tcW w:w="2268" w:type="dxa"/>
            <w:tcBorders>
              <w:left w:val="single" w:sz="6" w:space="0" w:color="auto"/>
            </w:tcBorders>
            <w:vAlign w:val="center"/>
          </w:tcPr>
          <w:p w:rsidR="00B34E29" w:rsidRDefault="00BB391E">
            <w:pPr>
              <w:snapToGrid w:val="0"/>
              <w:spacing w:line="400" w:lineRule="exact"/>
              <w:rPr>
                <w:rFonts w:ascii="宋体" w:hAnsi="宋体" w:cs="微软雅黑"/>
                <w:szCs w:val="21"/>
              </w:rPr>
            </w:pPr>
            <w:r>
              <w:rPr>
                <w:rFonts w:ascii="宋体" w:hAnsi="宋体" w:cs="微软雅黑" w:hint="eastAsia"/>
                <w:szCs w:val="21"/>
              </w:rPr>
              <w:t>设备购置发票</w:t>
            </w:r>
          </w:p>
        </w:tc>
        <w:tc>
          <w:tcPr>
            <w:tcW w:w="1559" w:type="dxa"/>
            <w:vAlign w:val="center"/>
          </w:tcPr>
          <w:p w:rsidR="00B34E29" w:rsidRDefault="00B34E29">
            <w:pPr>
              <w:jc w:val="center"/>
              <w:rPr>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c>
          <w:tcPr>
            <w:tcW w:w="468" w:type="dxa"/>
            <w:vMerge/>
            <w:vAlign w:val="center"/>
          </w:tcPr>
          <w:p w:rsidR="00B34E29" w:rsidRDefault="00B34E29">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B34E29" w:rsidRDefault="00B34E29">
            <w:pPr>
              <w:pStyle w:val="a8"/>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B34E29" w:rsidRDefault="00B34E29">
            <w:pPr>
              <w:pStyle w:val="a8"/>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技术人员职称证书</w:t>
            </w:r>
          </w:p>
        </w:tc>
        <w:tc>
          <w:tcPr>
            <w:tcW w:w="1559" w:type="dxa"/>
            <w:vAlign w:val="center"/>
          </w:tcPr>
          <w:p w:rsidR="00B34E29" w:rsidRDefault="00B34E29">
            <w:pPr>
              <w:pStyle w:val="a8"/>
              <w:rPr>
                <w:sz w:val="21"/>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pStyle w:val="a8"/>
              <w:kinsoku w:val="0"/>
              <w:overflowPunct w:val="0"/>
              <w:autoSpaceDE w:val="0"/>
              <w:autoSpaceDN w:val="0"/>
              <w:spacing w:line="320" w:lineRule="exact"/>
              <w:rPr>
                <w:rFonts w:hAnsi="宋体" w:cs="微软雅黑"/>
                <w:bCs/>
                <w:kern w:val="0"/>
                <w:sz w:val="21"/>
                <w:szCs w:val="21"/>
              </w:rPr>
            </w:pPr>
          </w:p>
        </w:tc>
      </w:tr>
      <w:tr w:rsidR="00B34E29">
        <w:tc>
          <w:tcPr>
            <w:tcW w:w="468" w:type="dxa"/>
            <w:vMerge/>
            <w:vAlign w:val="center"/>
          </w:tcPr>
          <w:p w:rsidR="00B34E29" w:rsidRDefault="00B34E29">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B34E29" w:rsidRDefault="00B34E29">
            <w:pPr>
              <w:pStyle w:val="a8"/>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B34E29" w:rsidRDefault="00B34E29">
            <w:pPr>
              <w:pStyle w:val="a8"/>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用工合同</w:t>
            </w:r>
          </w:p>
        </w:tc>
        <w:tc>
          <w:tcPr>
            <w:tcW w:w="1559" w:type="dxa"/>
            <w:vAlign w:val="center"/>
          </w:tcPr>
          <w:p w:rsidR="00B34E29" w:rsidRDefault="00B34E29">
            <w:pPr>
              <w:pStyle w:val="a8"/>
              <w:rPr>
                <w:sz w:val="21"/>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pStyle w:val="a8"/>
              <w:kinsoku w:val="0"/>
              <w:overflowPunct w:val="0"/>
              <w:autoSpaceDE w:val="0"/>
              <w:autoSpaceDN w:val="0"/>
              <w:spacing w:line="320" w:lineRule="exact"/>
              <w:rPr>
                <w:rFonts w:hAnsi="宋体" w:cs="微软雅黑"/>
                <w:bCs/>
                <w:kern w:val="0"/>
                <w:sz w:val="21"/>
                <w:szCs w:val="21"/>
              </w:rPr>
            </w:pPr>
          </w:p>
        </w:tc>
      </w:tr>
      <w:tr w:rsidR="00B34E29">
        <w:tc>
          <w:tcPr>
            <w:tcW w:w="468" w:type="dxa"/>
            <w:vMerge/>
            <w:vAlign w:val="center"/>
          </w:tcPr>
          <w:p w:rsidR="00B34E29" w:rsidRDefault="00B34E29">
            <w:pPr>
              <w:numPr>
                <w:ilvl w:val="0"/>
                <w:numId w:val="3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B34E29" w:rsidRDefault="00B34E29">
            <w:pPr>
              <w:pStyle w:val="a8"/>
              <w:kinsoku w:val="0"/>
              <w:overflowPunct w:val="0"/>
              <w:autoSpaceDE w:val="0"/>
              <w:autoSpaceDN w:val="0"/>
              <w:spacing w:line="320" w:lineRule="exact"/>
              <w:rPr>
                <w:rFonts w:hAnsi="宋体" w:cs="微软雅黑"/>
                <w:bCs/>
                <w:kern w:val="0"/>
                <w:sz w:val="21"/>
                <w:szCs w:val="21"/>
              </w:rPr>
            </w:pPr>
          </w:p>
        </w:tc>
        <w:tc>
          <w:tcPr>
            <w:tcW w:w="2977" w:type="dxa"/>
            <w:gridSpan w:val="3"/>
            <w:tcBorders>
              <w:left w:val="single" w:sz="6" w:space="0" w:color="auto"/>
            </w:tcBorders>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asciiTheme="minorEastAsia" w:hAnsiTheme="minorEastAsia" w:hint="eastAsia"/>
                <w:bCs/>
                <w:sz w:val="21"/>
                <w:szCs w:val="21"/>
              </w:rPr>
              <w:t>供应</w:t>
            </w:r>
            <w:proofErr w:type="gramStart"/>
            <w:r>
              <w:rPr>
                <w:rFonts w:asciiTheme="minorEastAsia" w:hAnsiTheme="minorEastAsia" w:hint="eastAsia"/>
                <w:bCs/>
                <w:sz w:val="21"/>
                <w:szCs w:val="21"/>
              </w:rPr>
              <w:t>商相关</w:t>
            </w:r>
            <w:proofErr w:type="gramEnd"/>
            <w:r>
              <w:rPr>
                <w:rFonts w:asciiTheme="minorEastAsia" w:hAnsiTheme="minorEastAsia" w:hint="eastAsia"/>
                <w:bCs/>
                <w:sz w:val="21"/>
                <w:szCs w:val="21"/>
              </w:rPr>
              <w:t>承诺函或声明</w:t>
            </w:r>
          </w:p>
        </w:tc>
        <w:tc>
          <w:tcPr>
            <w:tcW w:w="1559" w:type="dxa"/>
            <w:vAlign w:val="center"/>
          </w:tcPr>
          <w:p w:rsidR="00B34E29" w:rsidRDefault="00B34E29">
            <w:pPr>
              <w:pStyle w:val="a8"/>
              <w:rPr>
                <w:sz w:val="21"/>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lastRenderedPageBreak/>
              <w:t>11</w:t>
            </w:r>
          </w:p>
        </w:tc>
        <w:tc>
          <w:tcPr>
            <w:tcW w:w="3751" w:type="dxa"/>
            <w:gridSpan w:val="4"/>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没有重大违法记录的声明</w:t>
            </w:r>
          </w:p>
        </w:tc>
        <w:tc>
          <w:tcPr>
            <w:tcW w:w="1559" w:type="dxa"/>
            <w:vAlign w:val="center"/>
          </w:tcPr>
          <w:p w:rsidR="00B34E29" w:rsidRDefault="00B34E29">
            <w:pPr>
              <w:jc w:val="center"/>
              <w:rPr>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12</w:t>
            </w:r>
          </w:p>
        </w:tc>
        <w:tc>
          <w:tcPr>
            <w:tcW w:w="3751" w:type="dxa"/>
            <w:gridSpan w:val="4"/>
            <w:vAlign w:val="center"/>
          </w:tcPr>
          <w:p w:rsidR="00B34E29" w:rsidRDefault="00BB391E">
            <w:pPr>
              <w:pStyle w:val="a8"/>
              <w:kinsoku w:val="0"/>
              <w:overflowPunct w:val="0"/>
              <w:autoSpaceDE w:val="0"/>
              <w:autoSpaceDN w:val="0"/>
              <w:spacing w:line="320" w:lineRule="exact"/>
              <w:rPr>
                <w:rFonts w:hAnsi="宋体"/>
                <w:kern w:val="0"/>
                <w:sz w:val="21"/>
                <w:szCs w:val="21"/>
              </w:rPr>
            </w:pPr>
            <w:r>
              <w:rPr>
                <w:rFonts w:hAnsi="宋体" w:cs="微软雅黑" w:hint="eastAsia"/>
                <w:bCs/>
                <w:kern w:val="0"/>
                <w:sz w:val="21"/>
                <w:szCs w:val="21"/>
              </w:rPr>
              <w:t>供应商须具备的特殊资质证书</w:t>
            </w:r>
          </w:p>
        </w:tc>
        <w:tc>
          <w:tcPr>
            <w:tcW w:w="1559" w:type="dxa"/>
            <w:vAlign w:val="center"/>
          </w:tcPr>
          <w:p w:rsidR="00B34E29" w:rsidRDefault="00B34E29">
            <w:pPr>
              <w:jc w:val="center"/>
              <w:rPr>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13</w:t>
            </w:r>
          </w:p>
        </w:tc>
        <w:tc>
          <w:tcPr>
            <w:tcW w:w="3751" w:type="dxa"/>
            <w:gridSpan w:val="4"/>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asciiTheme="majorEastAsia" w:eastAsiaTheme="majorEastAsia" w:hAnsiTheme="majorEastAsia" w:cstheme="majorEastAsia" w:hint="eastAsia"/>
                <w:bCs/>
                <w:sz w:val="21"/>
                <w:szCs w:val="21"/>
                <w:lang w:val="zh-CN"/>
              </w:rPr>
              <w:t>谈判承诺函</w:t>
            </w:r>
          </w:p>
        </w:tc>
        <w:tc>
          <w:tcPr>
            <w:tcW w:w="1559" w:type="dxa"/>
            <w:vAlign w:val="center"/>
          </w:tcPr>
          <w:p w:rsidR="00B34E29" w:rsidRDefault="00B34E29">
            <w:pPr>
              <w:jc w:val="center"/>
              <w:rPr>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val="510"/>
        </w:trPr>
        <w:tc>
          <w:tcPr>
            <w:tcW w:w="468" w:type="dxa"/>
            <w:vAlign w:val="center"/>
          </w:tcPr>
          <w:p w:rsidR="00B34E29" w:rsidRDefault="00BB391E">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14</w:t>
            </w:r>
          </w:p>
        </w:tc>
        <w:tc>
          <w:tcPr>
            <w:tcW w:w="3751" w:type="dxa"/>
            <w:gridSpan w:val="4"/>
            <w:vAlign w:val="center"/>
          </w:tcPr>
          <w:p w:rsidR="00B34E29" w:rsidRDefault="00BB391E">
            <w:pPr>
              <w:pStyle w:val="a8"/>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ajorEastAsia" w:eastAsiaTheme="majorEastAsia" w:hAnsiTheme="majorEastAsia" w:cstheme="majorEastAsia" w:hint="eastAsia"/>
                <w:bCs/>
                <w:sz w:val="21"/>
                <w:szCs w:val="21"/>
                <w:lang w:val="zh-CN"/>
              </w:rPr>
              <w:t>联合体协议</w:t>
            </w:r>
          </w:p>
        </w:tc>
        <w:tc>
          <w:tcPr>
            <w:tcW w:w="1559" w:type="dxa"/>
            <w:vAlign w:val="center"/>
          </w:tcPr>
          <w:p w:rsidR="00B34E29" w:rsidRDefault="00B34E29">
            <w:pPr>
              <w:jc w:val="center"/>
              <w:rPr>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val="510"/>
        </w:trPr>
        <w:tc>
          <w:tcPr>
            <w:tcW w:w="468" w:type="dxa"/>
            <w:vAlign w:val="center"/>
          </w:tcPr>
          <w:p w:rsidR="00B34E29" w:rsidRDefault="00BB391E">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15</w:t>
            </w:r>
          </w:p>
        </w:tc>
        <w:tc>
          <w:tcPr>
            <w:tcW w:w="3751" w:type="dxa"/>
            <w:gridSpan w:val="4"/>
            <w:vAlign w:val="center"/>
          </w:tcPr>
          <w:p w:rsidR="00B34E29" w:rsidRDefault="00BB391E">
            <w:pPr>
              <w:pStyle w:val="a8"/>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ajorEastAsia" w:eastAsiaTheme="majorEastAsia" w:hAnsiTheme="majorEastAsia" w:cstheme="majorEastAsia" w:hint="eastAsia"/>
                <w:bCs/>
                <w:sz w:val="21"/>
                <w:szCs w:val="21"/>
                <w:lang w:val="zh-CN"/>
              </w:rPr>
              <w:t>供应商与参加本项目投标的其他供应商之间，单位负责人不为同一人并且不存在直接控股、管理关系承诺函</w:t>
            </w:r>
          </w:p>
        </w:tc>
        <w:tc>
          <w:tcPr>
            <w:tcW w:w="1559" w:type="dxa"/>
            <w:vAlign w:val="center"/>
          </w:tcPr>
          <w:p w:rsidR="00B34E29" w:rsidRDefault="00B34E29">
            <w:pPr>
              <w:jc w:val="center"/>
              <w:rPr>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val="510"/>
        </w:trPr>
        <w:tc>
          <w:tcPr>
            <w:tcW w:w="468" w:type="dxa"/>
            <w:vAlign w:val="center"/>
          </w:tcPr>
          <w:p w:rsidR="00B34E29" w:rsidRDefault="00BB391E">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16</w:t>
            </w:r>
          </w:p>
        </w:tc>
        <w:tc>
          <w:tcPr>
            <w:tcW w:w="3751" w:type="dxa"/>
            <w:gridSpan w:val="4"/>
            <w:vAlign w:val="center"/>
          </w:tcPr>
          <w:p w:rsidR="00B34E29" w:rsidRDefault="00BB391E">
            <w:pPr>
              <w:pStyle w:val="a8"/>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仿宋_GB2312" w:hint="eastAsia"/>
                <w:sz w:val="21"/>
                <w:szCs w:val="21"/>
                <w:lang w:val="zh-CN"/>
              </w:rPr>
              <w:t>供应商未为本项目提供整体设计、规范编制或者项目管理、监理、检测等服务承诺函</w:t>
            </w:r>
          </w:p>
        </w:tc>
        <w:tc>
          <w:tcPr>
            <w:tcW w:w="1559" w:type="dxa"/>
            <w:vAlign w:val="center"/>
          </w:tcPr>
          <w:p w:rsidR="00B34E29" w:rsidRDefault="00B34E29">
            <w:pPr>
              <w:jc w:val="center"/>
              <w:rPr>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val="510"/>
        </w:trPr>
        <w:tc>
          <w:tcPr>
            <w:tcW w:w="468" w:type="dxa"/>
            <w:tcBorders>
              <w:top w:val="double" w:sz="4" w:space="0" w:color="auto"/>
            </w:tcBorders>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17</w:t>
            </w:r>
          </w:p>
        </w:tc>
        <w:tc>
          <w:tcPr>
            <w:tcW w:w="3751" w:type="dxa"/>
            <w:gridSpan w:val="4"/>
            <w:tcBorders>
              <w:top w:val="double" w:sz="4" w:space="0" w:color="auto"/>
            </w:tcBorders>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投标分项报价表</w:t>
            </w:r>
          </w:p>
        </w:tc>
        <w:tc>
          <w:tcPr>
            <w:tcW w:w="1559" w:type="dxa"/>
            <w:tcBorders>
              <w:top w:val="double" w:sz="4" w:space="0" w:color="auto"/>
            </w:tcBorders>
            <w:vAlign w:val="center"/>
          </w:tcPr>
          <w:p w:rsidR="00B34E29" w:rsidRDefault="00B34E29">
            <w:pPr>
              <w:jc w:val="center"/>
              <w:rPr>
                <w:szCs w:val="21"/>
              </w:rPr>
            </w:pPr>
          </w:p>
        </w:tc>
        <w:tc>
          <w:tcPr>
            <w:tcW w:w="1560" w:type="dxa"/>
            <w:tcBorders>
              <w:top w:val="double" w:sz="4" w:space="0" w:color="auto"/>
            </w:tcBorders>
            <w:vAlign w:val="center"/>
          </w:tcPr>
          <w:p w:rsidR="00B34E29" w:rsidRDefault="00B34E29">
            <w:pPr>
              <w:snapToGrid w:val="0"/>
              <w:spacing w:line="400" w:lineRule="exact"/>
              <w:rPr>
                <w:rFonts w:ascii="宋体" w:hAnsi="宋体" w:cs="微软雅黑"/>
                <w:szCs w:val="21"/>
              </w:rPr>
            </w:pPr>
          </w:p>
        </w:tc>
        <w:tc>
          <w:tcPr>
            <w:tcW w:w="2018" w:type="dxa"/>
            <w:tcBorders>
              <w:top w:val="double" w:sz="4" w:space="0" w:color="auto"/>
            </w:tcBorders>
            <w:vAlign w:val="center"/>
          </w:tcPr>
          <w:p w:rsidR="00B34E29" w:rsidRDefault="00B34E29">
            <w:pPr>
              <w:snapToGrid w:val="0"/>
              <w:spacing w:line="400" w:lineRule="exact"/>
              <w:rPr>
                <w:rFonts w:ascii="宋体" w:hAnsi="宋体" w:cs="微软雅黑"/>
                <w:szCs w:val="21"/>
              </w:rPr>
            </w:pPr>
          </w:p>
        </w:tc>
      </w:tr>
      <w:tr w:rsidR="00B34E29">
        <w:trPr>
          <w:trHeigh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18</w:t>
            </w:r>
          </w:p>
        </w:tc>
        <w:tc>
          <w:tcPr>
            <w:tcW w:w="3751" w:type="dxa"/>
            <w:gridSpan w:val="4"/>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技术规格偏离表</w:t>
            </w:r>
          </w:p>
        </w:tc>
        <w:tc>
          <w:tcPr>
            <w:tcW w:w="1559" w:type="dxa"/>
            <w:vAlign w:val="center"/>
          </w:tcPr>
          <w:p w:rsidR="00B34E29" w:rsidRDefault="00B34E29">
            <w:pPr>
              <w:jc w:val="center"/>
              <w:rPr>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19</w:t>
            </w:r>
          </w:p>
        </w:tc>
        <w:tc>
          <w:tcPr>
            <w:tcW w:w="3751" w:type="dxa"/>
            <w:gridSpan w:val="4"/>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技术方案（实施方案）</w:t>
            </w:r>
          </w:p>
        </w:tc>
        <w:tc>
          <w:tcPr>
            <w:tcW w:w="1559" w:type="dxa"/>
            <w:vAlign w:val="center"/>
          </w:tcPr>
          <w:p w:rsidR="00B34E29" w:rsidRDefault="00B34E29">
            <w:pPr>
              <w:jc w:val="center"/>
              <w:rPr>
                <w:szCs w:val="21"/>
              </w:rPr>
            </w:pPr>
          </w:p>
        </w:tc>
        <w:tc>
          <w:tcPr>
            <w:tcW w:w="1560" w:type="dxa"/>
            <w:tcBorders>
              <w:top w:val="single" w:sz="4" w:space="0" w:color="auto"/>
            </w:tcBorders>
            <w:vAlign w:val="center"/>
          </w:tcPr>
          <w:p w:rsidR="00B34E29" w:rsidRDefault="00B34E29">
            <w:pPr>
              <w:snapToGrid w:val="0"/>
              <w:spacing w:line="400" w:lineRule="exact"/>
              <w:rPr>
                <w:rFonts w:ascii="宋体" w:hAnsi="宋体" w:cs="微软雅黑"/>
                <w:szCs w:val="21"/>
              </w:rPr>
            </w:pPr>
          </w:p>
        </w:tc>
        <w:tc>
          <w:tcPr>
            <w:tcW w:w="2018" w:type="dxa"/>
            <w:tcBorders>
              <w:top w:val="single" w:sz="4" w:space="0" w:color="auto"/>
            </w:tcBorders>
            <w:vAlign w:val="center"/>
          </w:tcPr>
          <w:p w:rsidR="00B34E29" w:rsidRDefault="00B34E29">
            <w:pPr>
              <w:snapToGrid w:val="0"/>
              <w:spacing w:line="400" w:lineRule="exact"/>
              <w:rPr>
                <w:rFonts w:ascii="宋体" w:hAnsi="宋体" w:cs="微软雅黑"/>
                <w:szCs w:val="21"/>
              </w:rPr>
            </w:pPr>
          </w:p>
        </w:tc>
      </w:tr>
      <w:tr w:rsidR="00B34E29">
        <w:trPr>
          <w:trHeigh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20</w:t>
            </w:r>
          </w:p>
        </w:tc>
        <w:tc>
          <w:tcPr>
            <w:tcW w:w="3751" w:type="dxa"/>
            <w:gridSpan w:val="4"/>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售后服务方案</w:t>
            </w:r>
          </w:p>
        </w:tc>
        <w:tc>
          <w:tcPr>
            <w:tcW w:w="1559" w:type="dxa"/>
            <w:vAlign w:val="center"/>
          </w:tcPr>
          <w:p w:rsidR="00B34E29" w:rsidRDefault="00B34E29">
            <w:pPr>
              <w:jc w:val="center"/>
              <w:rPr>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21</w:t>
            </w:r>
          </w:p>
        </w:tc>
        <w:tc>
          <w:tcPr>
            <w:tcW w:w="3751" w:type="dxa"/>
            <w:gridSpan w:val="4"/>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业绩情况表</w:t>
            </w:r>
          </w:p>
        </w:tc>
        <w:tc>
          <w:tcPr>
            <w:tcW w:w="1559" w:type="dxa"/>
            <w:vAlign w:val="center"/>
          </w:tcPr>
          <w:p w:rsidR="00B34E29" w:rsidRDefault="00B34E29">
            <w:pPr>
              <w:jc w:val="center"/>
              <w:rPr>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22</w:t>
            </w:r>
          </w:p>
        </w:tc>
        <w:tc>
          <w:tcPr>
            <w:tcW w:w="3751" w:type="dxa"/>
            <w:gridSpan w:val="4"/>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中小企业声明函</w:t>
            </w:r>
          </w:p>
        </w:tc>
        <w:tc>
          <w:tcPr>
            <w:tcW w:w="1559" w:type="dxa"/>
            <w:vAlign w:val="center"/>
          </w:tcPr>
          <w:p w:rsidR="00B34E29" w:rsidRDefault="00B34E29">
            <w:pPr>
              <w:jc w:val="center"/>
              <w:rPr>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23</w:t>
            </w:r>
          </w:p>
        </w:tc>
        <w:tc>
          <w:tcPr>
            <w:tcW w:w="3751" w:type="dxa"/>
            <w:gridSpan w:val="4"/>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asciiTheme="minorEastAsia" w:eastAsiaTheme="minorEastAsia" w:hAnsiTheme="minorEastAsia" w:cs="仿宋_GB2312" w:hint="eastAsia"/>
                <w:sz w:val="21"/>
                <w:szCs w:val="21"/>
                <w:lang w:val="zh-CN"/>
              </w:rPr>
              <w:t>残疾人福利性单位声明函</w:t>
            </w:r>
          </w:p>
        </w:tc>
        <w:tc>
          <w:tcPr>
            <w:tcW w:w="1559" w:type="dxa"/>
            <w:vAlign w:val="center"/>
          </w:tcPr>
          <w:p w:rsidR="00B34E29" w:rsidRDefault="00B34E29">
            <w:pPr>
              <w:jc w:val="center"/>
              <w:rPr>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24</w:t>
            </w:r>
          </w:p>
        </w:tc>
        <w:tc>
          <w:tcPr>
            <w:tcW w:w="3751" w:type="dxa"/>
            <w:gridSpan w:val="4"/>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监狱企业证明文件</w:t>
            </w:r>
          </w:p>
        </w:tc>
        <w:tc>
          <w:tcPr>
            <w:tcW w:w="1559" w:type="dxa"/>
            <w:vAlign w:val="center"/>
          </w:tcPr>
          <w:p w:rsidR="00B34E29" w:rsidRDefault="00B34E29">
            <w:pPr>
              <w:jc w:val="center"/>
              <w:rPr>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val="1089"/>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25</w:t>
            </w:r>
          </w:p>
        </w:tc>
        <w:tc>
          <w:tcPr>
            <w:tcW w:w="1058" w:type="dxa"/>
            <w:gridSpan w:val="2"/>
            <w:tcBorders>
              <w:right w:val="single" w:sz="4" w:space="0" w:color="auto"/>
            </w:tcBorders>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CCC</w:t>
            </w:r>
            <w:r>
              <w:rPr>
                <w:rFonts w:hAnsi="宋体" w:cs="微软雅黑" w:hint="eastAsia"/>
                <w:bCs/>
                <w:kern w:val="0"/>
                <w:sz w:val="21"/>
                <w:szCs w:val="21"/>
              </w:rPr>
              <w:t>强制性产品认证</w:t>
            </w:r>
          </w:p>
        </w:tc>
        <w:tc>
          <w:tcPr>
            <w:tcW w:w="2693" w:type="dxa"/>
            <w:gridSpan w:val="2"/>
            <w:tcBorders>
              <w:left w:val="single" w:sz="4" w:space="0" w:color="auto"/>
            </w:tcBorders>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asciiTheme="majorEastAsia" w:eastAsiaTheme="majorEastAsia" w:hAnsiTheme="majorEastAsia" w:cstheme="majorEastAsia" w:hint="eastAsia"/>
                <w:bCs/>
                <w:sz w:val="21"/>
                <w:szCs w:val="21"/>
                <w:lang w:val="zh-CN"/>
              </w:rPr>
              <w:t>所投产品符合国家强制性要求承诺函</w:t>
            </w:r>
          </w:p>
        </w:tc>
        <w:tc>
          <w:tcPr>
            <w:tcW w:w="1559" w:type="dxa"/>
            <w:vAlign w:val="center"/>
          </w:tcPr>
          <w:p w:rsidR="00B34E29" w:rsidRDefault="00B34E29">
            <w:pPr>
              <w:pStyle w:val="a8"/>
              <w:rPr>
                <w:sz w:val="21"/>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val="510"/>
        </w:trPr>
        <w:tc>
          <w:tcPr>
            <w:tcW w:w="468" w:type="dxa"/>
            <w:vMerge w:val="restart"/>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26</w:t>
            </w:r>
          </w:p>
        </w:tc>
        <w:tc>
          <w:tcPr>
            <w:tcW w:w="1058" w:type="dxa"/>
            <w:gridSpan w:val="2"/>
            <w:vMerge w:val="restart"/>
            <w:tcBorders>
              <w:right w:val="single" w:sz="4" w:space="0" w:color="auto"/>
            </w:tcBorders>
            <w:vAlign w:val="center"/>
          </w:tcPr>
          <w:p w:rsidR="00B34E29" w:rsidRDefault="00BB391E">
            <w:pPr>
              <w:pStyle w:val="a8"/>
              <w:kinsoku w:val="0"/>
              <w:overflowPunct w:val="0"/>
              <w:autoSpaceDE w:val="0"/>
              <w:autoSpaceDN w:val="0"/>
              <w:spacing w:line="320" w:lineRule="exact"/>
              <w:rPr>
                <w:rFonts w:asciiTheme="minorEastAsia" w:hAnsiTheme="minorEastAsia" w:cs="宋体"/>
                <w:kern w:val="0"/>
                <w:sz w:val="21"/>
                <w:szCs w:val="21"/>
              </w:rPr>
            </w:pPr>
            <w:r>
              <w:rPr>
                <w:rFonts w:asciiTheme="minorEastAsia" w:hAnsiTheme="minorEastAsia" w:cs="宋体"/>
                <w:kern w:val="0"/>
                <w:sz w:val="21"/>
                <w:szCs w:val="21"/>
              </w:rPr>
              <w:t>信息安全产品强制性认证</w:t>
            </w:r>
          </w:p>
        </w:tc>
        <w:tc>
          <w:tcPr>
            <w:tcW w:w="2693" w:type="dxa"/>
            <w:gridSpan w:val="2"/>
            <w:tcBorders>
              <w:left w:val="single" w:sz="4" w:space="0" w:color="auto"/>
            </w:tcBorders>
            <w:vAlign w:val="center"/>
          </w:tcPr>
          <w:p w:rsidR="00B34E29" w:rsidRDefault="00BB391E">
            <w:pPr>
              <w:pStyle w:val="a8"/>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宋体" w:hint="eastAsia"/>
                <w:kern w:val="0"/>
                <w:sz w:val="21"/>
                <w:szCs w:val="21"/>
              </w:rPr>
              <w:t>认证机构颁发的认证证书</w:t>
            </w:r>
          </w:p>
        </w:tc>
        <w:tc>
          <w:tcPr>
            <w:tcW w:w="1559" w:type="dxa"/>
            <w:vAlign w:val="center"/>
          </w:tcPr>
          <w:p w:rsidR="00B34E29" w:rsidRDefault="00B34E29">
            <w:pPr>
              <w:pStyle w:val="a8"/>
              <w:rPr>
                <w:sz w:val="21"/>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val="510"/>
        </w:trPr>
        <w:tc>
          <w:tcPr>
            <w:tcW w:w="468" w:type="dxa"/>
            <w:vMerge/>
            <w:vAlign w:val="center"/>
          </w:tcPr>
          <w:p w:rsidR="00B34E29" w:rsidRDefault="00B34E29">
            <w:pPr>
              <w:adjustRightInd w:val="0"/>
              <w:snapToGrid w:val="0"/>
              <w:spacing w:line="400" w:lineRule="exact"/>
              <w:jc w:val="center"/>
              <w:textAlignment w:val="baseline"/>
              <w:rPr>
                <w:rFonts w:ascii="宋体" w:hAnsi="宋体" w:cs="微软雅黑"/>
                <w:szCs w:val="21"/>
              </w:rPr>
            </w:pPr>
          </w:p>
        </w:tc>
        <w:tc>
          <w:tcPr>
            <w:tcW w:w="1058" w:type="dxa"/>
            <w:gridSpan w:val="2"/>
            <w:vMerge/>
            <w:tcBorders>
              <w:right w:val="single" w:sz="4" w:space="0" w:color="auto"/>
            </w:tcBorders>
            <w:vAlign w:val="center"/>
          </w:tcPr>
          <w:p w:rsidR="00B34E29" w:rsidRDefault="00B34E29">
            <w:pPr>
              <w:pStyle w:val="a8"/>
              <w:kinsoku w:val="0"/>
              <w:overflowPunct w:val="0"/>
              <w:autoSpaceDE w:val="0"/>
              <w:autoSpaceDN w:val="0"/>
              <w:spacing w:line="320" w:lineRule="exact"/>
              <w:rPr>
                <w:rFonts w:asciiTheme="majorEastAsia" w:eastAsiaTheme="majorEastAsia" w:hAnsiTheme="majorEastAsia" w:cstheme="majorEastAsia"/>
                <w:bCs/>
                <w:sz w:val="21"/>
                <w:szCs w:val="21"/>
                <w:lang w:val="zh-CN"/>
              </w:rPr>
            </w:pPr>
          </w:p>
        </w:tc>
        <w:tc>
          <w:tcPr>
            <w:tcW w:w="2693" w:type="dxa"/>
            <w:gridSpan w:val="2"/>
            <w:tcBorders>
              <w:left w:val="single" w:sz="4" w:space="0" w:color="auto"/>
            </w:tcBorders>
            <w:vAlign w:val="center"/>
          </w:tcPr>
          <w:p w:rsidR="00B34E29" w:rsidRDefault="00BB391E">
            <w:pPr>
              <w:pStyle w:val="a8"/>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宋体" w:hint="eastAsia"/>
                <w:kern w:val="0"/>
                <w:sz w:val="21"/>
                <w:szCs w:val="21"/>
              </w:rPr>
              <w:t>中国信息安全认证中心</w:t>
            </w:r>
            <w:proofErr w:type="gramStart"/>
            <w:r>
              <w:rPr>
                <w:rFonts w:asciiTheme="minorEastAsia" w:hAnsiTheme="minorEastAsia" w:cs="宋体" w:hint="eastAsia"/>
                <w:kern w:val="0"/>
                <w:sz w:val="21"/>
                <w:szCs w:val="21"/>
              </w:rPr>
              <w:t>官网产品</w:t>
            </w:r>
            <w:proofErr w:type="gramEnd"/>
            <w:r>
              <w:rPr>
                <w:rFonts w:asciiTheme="minorEastAsia" w:hAnsiTheme="minorEastAsia" w:cs="宋体" w:hint="eastAsia"/>
                <w:kern w:val="0"/>
                <w:sz w:val="21"/>
                <w:szCs w:val="21"/>
              </w:rPr>
              <w:t>查询结果截图</w:t>
            </w:r>
          </w:p>
        </w:tc>
        <w:tc>
          <w:tcPr>
            <w:tcW w:w="1559" w:type="dxa"/>
            <w:vAlign w:val="center"/>
          </w:tcPr>
          <w:p w:rsidR="00B34E29" w:rsidRDefault="00B34E29">
            <w:pPr>
              <w:pStyle w:val="a8"/>
              <w:rPr>
                <w:sz w:val="21"/>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r w:rsidR="00B34E29">
        <w:trPr>
          <w:trHeight w:val="510"/>
        </w:trPr>
        <w:tc>
          <w:tcPr>
            <w:tcW w:w="468" w:type="dxa"/>
            <w:vAlign w:val="center"/>
          </w:tcPr>
          <w:p w:rsidR="00B34E29" w:rsidRDefault="00BB391E">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27</w:t>
            </w:r>
          </w:p>
        </w:tc>
        <w:tc>
          <w:tcPr>
            <w:tcW w:w="3751" w:type="dxa"/>
            <w:gridSpan w:val="4"/>
            <w:vAlign w:val="center"/>
          </w:tcPr>
          <w:p w:rsidR="00B34E29" w:rsidRDefault="00BB391E">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其它资料</w:t>
            </w:r>
          </w:p>
        </w:tc>
        <w:tc>
          <w:tcPr>
            <w:tcW w:w="1559" w:type="dxa"/>
            <w:vAlign w:val="center"/>
          </w:tcPr>
          <w:p w:rsidR="00B34E29" w:rsidRDefault="00B34E29">
            <w:pPr>
              <w:jc w:val="center"/>
              <w:rPr>
                <w:szCs w:val="21"/>
              </w:rPr>
            </w:pPr>
          </w:p>
        </w:tc>
        <w:tc>
          <w:tcPr>
            <w:tcW w:w="1560" w:type="dxa"/>
            <w:vAlign w:val="center"/>
          </w:tcPr>
          <w:p w:rsidR="00B34E29" w:rsidRDefault="00B34E29">
            <w:pPr>
              <w:snapToGrid w:val="0"/>
              <w:spacing w:line="400" w:lineRule="exact"/>
              <w:rPr>
                <w:rFonts w:ascii="宋体" w:hAnsi="宋体" w:cs="微软雅黑"/>
                <w:szCs w:val="21"/>
              </w:rPr>
            </w:pPr>
          </w:p>
        </w:tc>
        <w:tc>
          <w:tcPr>
            <w:tcW w:w="2018" w:type="dxa"/>
            <w:vAlign w:val="center"/>
          </w:tcPr>
          <w:p w:rsidR="00B34E29" w:rsidRDefault="00B34E29">
            <w:pPr>
              <w:snapToGrid w:val="0"/>
              <w:spacing w:line="400" w:lineRule="exact"/>
              <w:rPr>
                <w:rFonts w:ascii="宋体" w:hAnsi="宋体" w:cs="微软雅黑"/>
                <w:szCs w:val="21"/>
              </w:rPr>
            </w:pPr>
          </w:p>
        </w:tc>
      </w:tr>
    </w:tbl>
    <w:p w:rsidR="00B34E29" w:rsidRDefault="00BB391E">
      <w:pPr>
        <w:tabs>
          <w:tab w:val="left" w:pos="1260"/>
        </w:tabs>
        <w:autoSpaceDE w:val="0"/>
        <w:autoSpaceDN w:val="0"/>
        <w:adjustRightInd w:val="0"/>
        <w:spacing w:line="360" w:lineRule="auto"/>
        <w:ind w:leftChars="-1" w:left="420" w:hangingChars="176" w:hanging="422"/>
        <w:contextualSpacing/>
        <w:rPr>
          <w:rFonts w:ascii="楷体" w:eastAsia="楷体" w:hAnsi="楷体"/>
          <w:color w:val="000000"/>
          <w:sz w:val="24"/>
          <w:szCs w:val="24"/>
        </w:rPr>
      </w:pPr>
      <w:r>
        <w:rPr>
          <w:rFonts w:ascii="楷体" w:eastAsia="楷体" w:hAnsi="楷体" w:hint="eastAsia"/>
          <w:color w:val="000000"/>
          <w:sz w:val="24"/>
          <w:szCs w:val="24"/>
        </w:rPr>
        <w:t>注：①本表序号8请按照</w:t>
      </w:r>
      <w:proofErr w:type="gramStart"/>
      <w:r>
        <w:rPr>
          <w:rFonts w:ascii="楷体" w:eastAsia="楷体" w:hAnsi="楷体" w:hint="eastAsia"/>
          <w:color w:val="000000"/>
          <w:sz w:val="24"/>
          <w:szCs w:val="24"/>
        </w:rPr>
        <w:t>本谈判</w:t>
      </w:r>
      <w:proofErr w:type="gramEnd"/>
      <w:r>
        <w:rPr>
          <w:rFonts w:ascii="楷体" w:eastAsia="楷体" w:hAnsi="楷体" w:hint="eastAsia"/>
          <w:color w:val="000000"/>
          <w:sz w:val="24"/>
          <w:szCs w:val="24"/>
        </w:rPr>
        <w:t>文件 “第六章资格审查与评审”资格审查表中序号3要求，根据所提供经审计财务报告、基本开户银行资信证明、银行资信证明、政府采购投标担保</w:t>
      </w:r>
      <w:proofErr w:type="gramStart"/>
      <w:r>
        <w:rPr>
          <w:rFonts w:ascii="楷体" w:eastAsia="楷体" w:hAnsi="楷体" w:hint="eastAsia"/>
          <w:color w:val="000000"/>
          <w:sz w:val="24"/>
          <w:szCs w:val="24"/>
        </w:rPr>
        <w:t>函情况</w:t>
      </w:r>
      <w:proofErr w:type="gramEnd"/>
      <w:r>
        <w:rPr>
          <w:rFonts w:ascii="楷体" w:eastAsia="楷体" w:hAnsi="楷体" w:hint="eastAsia"/>
          <w:color w:val="000000"/>
          <w:sz w:val="24"/>
          <w:szCs w:val="24"/>
        </w:rPr>
        <w:t>填写其中一项即可。</w:t>
      </w:r>
    </w:p>
    <w:p w:rsidR="00B34E29" w:rsidRDefault="00BB391E">
      <w:pPr>
        <w:tabs>
          <w:tab w:val="left" w:pos="1260"/>
        </w:tabs>
        <w:autoSpaceDE w:val="0"/>
        <w:autoSpaceDN w:val="0"/>
        <w:adjustRightInd w:val="0"/>
        <w:spacing w:line="360" w:lineRule="auto"/>
        <w:ind w:leftChars="202" w:left="424"/>
        <w:contextualSpacing/>
        <w:rPr>
          <w:rFonts w:ascii="楷体" w:eastAsia="楷体" w:hAnsi="楷体"/>
          <w:color w:val="000000"/>
          <w:sz w:val="24"/>
          <w:szCs w:val="24"/>
        </w:rPr>
      </w:pPr>
      <w:r>
        <w:rPr>
          <w:rFonts w:ascii="楷体" w:eastAsia="楷体" w:hAnsi="楷体" w:hint="eastAsia"/>
          <w:color w:val="000000"/>
          <w:sz w:val="24"/>
          <w:szCs w:val="24"/>
        </w:rPr>
        <w:lastRenderedPageBreak/>
        <w:t>②本表序号10请按照</w:t>
      </w:r>
      <w:proofErr w:type="gramStart"/>
      <w:r>
        <w:rPr>
          <w:rFonts w:ascii="楷体" w:eastAsia="楷体" w:hAnsi="楷体" w:hint="eastAsia"/>
          <w:color w:val="000000"/>
          <w:sz w:val="24"/>
          <w:szCs w:val="24"/>
        </w:rPr>
        <w:t>本谈判</w:t>
      </w:r>
      <w:proofErr w:type="gramEnd"/>
      <w:r>
        <w:rPr>
          <w:rFonts w:ascii="楷体" w:eastAsia="楷体" w:hAnsi="楷体" w:hint="eastAsia"/>
          <w:color w:val="000000"/>
          <w:sz w:val="24"/>
          <w:szCs w:val="24"/>
        </w:rPr>
        <w:t>文件 “第六章资格审查与评审”资格审查表中序号6要求提供，根据所提供证明材料或承诺函（声明）情况填写其中一项即可。</w:t>
      </w:r>
    </w:p>
    <w:p w:rsidR="00B34E29" w:rsidRDefault="00BB391E">
      <w:pPr>
        <w:tabs>
          <w:tab w:val="left" w:pos="1260"/>
        </w:tabs>
        <w:autoSpaceDE w:val="0"/>
        <w:autoSpaceDN w:val="0"/>
        <w:adjustRightInd w:val="0"/>
        <w:spacing w:line="360" w:lineRule="auto"/>
        <w:ind w:leftChars="202" w:left="424"/>
        <w:contextualSpacing/>
        <w:rPr>
          <w:rFonts w:ascii="楷体" w:eastAsia="楷体" w:hAnsi="楷体"/>
          <w:color w:val="000000"/>
          <w:sz w:val="24"/>
          <w:szCs w:val="24"/>
        </w:rPr>
      </w:pPr>
      <w:r>
        <w:rPr>
          <w:rFonts w:ascii="楷体" w:eastAsia="楷体" w:hAnsi="楷体" w:hint="eastAsia"/>
          <w:color w:val="000000"/>
          <w:sz w:val="24"/>
          <w:szCs w:val="24"/>
        </w:rPr>
        <w:t>③本表序号26请根据所投产</w:t>
      </w:r>
      <w:proofErr w:type="gramStart"/>
      <w:r>
        <w:rPr>
          <w:rFonts w:ascii="楷体" w:eastAsia="楷体" w:hAnsi="楷体" w:hint="eastAsia"/>
          <w:color w:val="000000"/>
          <w:sz w:val="24"/>
          <w:szCs w:val="24"/>
        </w:rPr>
        <w:t>品提供</w:t>
      </w:r>
      <w:proofErr w:type="gramEnd"/>
      <w:r>
        <w:rPr>
          <w:rFonts w:ascii="楷体" w:eastAsia="楷体" w:hAnsi="楷体" w:hint="eastAsia"/>
          <w:color w:val="000000"/>
          <w:sz w:val="24"/>
          <w:szCs w:val="24"/>
        </w:rPr>
        <w:t>证书或截</w:t>
      </w:r>
      <w:proofErr w:type="gramStart"/>
      <w:r>
        <w:rPr>
          <w:rFonts w:ascii="楷体" w:eastAsia="楷体" w:hAnsi="楷体" w:hint="eastAsia"/>
          <w:color w:val="000000"/>
          <w:sz w:val="24"/>
          <w:szCs w:val="24"/>
        </w:rPr>
        <w:t>图情况</w:t>
      </w:r>
      <w:proofErr w:type="gramEnd"/>
      <w:r>
        <w:rPr>
          <w:rFonts w:ascii="楷体" w:eastAsia="楷体" w:hAnsi="楷体" w:hint="eastAsia"/>
          <w:color w:val="000000"/>
          <w:sz w:val="24"/>
          <w:szCs w:val="24"/>
        </w:rPr>
        <w:t>填写其中一项即可。</w:t>
      </w:r>
    </w:p>
    <w:p w:rsidR="00B34E29" w:rsidRDefault="00B34E29">
      <w:pPr>
        <w:pStyle w:val="a8"/>
        <w:spacing w:line="360" w:lineRule="auto"/>
        <w:jc w:val="center"/>
        <w:rPr>
          <w:rFonts w:asciiTheme="majorEastAsia" w:eastAsiaTheme="majorEastAsia" w:hAnsiTheme="majorEastAsia"/>
          <w:b/>
          <w:snapToGrid w:val="0"/>
          <w:kern w:val="0"/>
          <w:sz w:val="28"/>
          <w:szCs w:val="28"/>
        </w:rPr>
      </w:pPr>
    </w:p>
    <w:p w:rsidR="00B34E29" w:rsidRDefault="00BB391E">
      <w:pPr>
        <w:pStyle w:val="a8"/>
        <w:spacing w:line="360" w:lineRule="auto"/>
        <w:jc w:val="center"/>
        <w:rPr>
          <w:rFonts w:asciiTheme="majorEastAsia" w:eastAsiaTheme="majorEastAsia" w:hAnsiTheme="majorEastAsia"/>
          <w:b/>
          <w:snapToGrid w:val="0"/>
          <w:kern w:val="0"/>
          <w:sz w:val="28"/>
          <w:szCs w:val="28"/>
        </w:rPr>
      </w:pPr>
      <w:r>
        <w:rPr>
          <w:rFonts w:asciiTheme="majorEastAsia" w:eastAsiaTheme="majorEastAsia" w:hAnsiTheme="majorEastAsia" w:hint="eastAsia"/>
          <w:b/>
          <w:snapToGrid w:val="0"/>
          <w:kern w:val="0"/>
          <w:sz w:val="28"/>
          <w:szCs w:val="28"/>
        </w:rPr>
        <w:t>二、第一次报价一览表</w:t>
      </w:r>
    </w:p>
    <w:p w:rsidR="00B34E29" w:rsidRDefault="00B34E29">
      <w:pPr>
        <w:pStyle w:val="a8"/>
        <w:spacing w:line="360" w:lineRule="auto"/>
        <w:jc w:val="center"/>
        <w:rPr>
          <w:rFonts w:asciiTheme="majorEastAsia" w:eastAsiaTheme="majorEastAsia" w:hAnsiTheme="majorEastAsia"/>
          <w:b/>
          <w:snapToGrid w:val="0"/>
          <w:kern w:val="0"/>
          <w:sz w:val="28"/>
          <w:szCs w:val="28"/>
        </w:rPr>
      </w:pPr>
    </w:p>
    <w:p w:rsidR="00B34E29" w:rsidRDefault="00BB391E" w:rsidP="00BB391E">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B34E29" w:rsidRDefault="00BB391E">
      <w:pPr>
        <w:spacing w:line="360" w:lineRule="auto"/>
        <w:contextualSpacing/>
        <w:rPr>
          <w:rFonts w:asciiTheme="minorEastAsia" w:hAnsiTheme="minorEastAsia"/>
          <w:color w:val="000000"/>
          <w:szCs w:val="21"/>
        </w:rPr>
      </w:pPr>
      <w:r>
        <w:rPr>
          <w:rFonts w:asciiTheme="minorEastAsia" w:hAnsiTheme="minorEastAsia" w:hint="eastAsia"/>
          <w:color w:val="000000"/>
          <w:szCs w:val="21"/>
        </w:rPr>
        <w:t xml:space="preserve">项目名称：                                                      </w:t>
      </w:r>
      <w:r>
        <w:rPr>
          <w:rFonts w:asciiTheme="minorEastAsia" w:hAnsiTheme="minorEastAsia" w:cs="Arial" w:hint="eastAsia"/>
          <w:szCs w:val="21"/>
        </w:rPr>
        <w:t>单位：元（人民币）</w:t>
      </w:r>
    </w:p>
    <w:tbl>
      <w:tblPr>
        <w:tblW w:w="9180" w:type="dxa"/>
        <w:tblLayout w:type="fixed"/>
        <w:tblLook w:val="04A0"/>
      </w:tblPr>
      <w:tblGrid>
        <w:gridCol w:w="959"/>
        <w:gridCol w:w="1843"/>
        <w:gridCol w:w="3685"/>
        <w:gridCol w:w="1843"/>
        <w:gridCol w:w="850"/>
      </w:tblGrid>
      <w:tr w:rsidR="00B34E29">
        <w:trPr>
          <w:trHeight w:val="851"/>
        </w:trPr>
        <w:tc>
          <w:tcPr>
            <w:tcW w:w="9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autoSpaceDE w:val="0"/>
              <w:autoSpaceDN w:val="0"/>
              <w:adjustRightInd w:val="0"/>
              <w:spacing w:line="480" w:lineRule="exact"/>
              <w:jc w:val="center"/>
              <w:rPr>
                <w:rFonts w:asciiTheme="minorEastAsia" w:hAnsiTheme="minorEastAsia" w:cs="宋体"/>
                <w:b/>
                <w:szCs w:val="21"/>
                <w:lang w:val="zh-CN"/>
              </w:rPr>
            </w:pPr>
            <w:r>
              <w:rPr>
                <w:rFonts w:asciiTheme="minorEastAsia" w:hAnsiTheme="minorEastAsia" w:cs="宋体" w:hint="eastAsia"/>
                <w:b/>
                <w:szCs w:val="21"/>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autoSpaceDE w:val="0"/>
              <w:autoSpaceDN w:val="0"/>
              <w:adjustRightInd w:val="0"/>
              <w:spacing w:line="480" w:lineRule="exact"/>
              <w:jc w:val="center"/>
              <w:rPr>
                <w:rFonts w:asciiTheme="minorEastAsia" w:hAnsiTheme="minorEastAsia" w:cs="宋体"/>
                <w:b/>
                <w:szCs w:val="21"/>
                <w:lang w:val="zh-CN"/>
              </w:rPr>
            </w:pPr>
            <w:r>
              <w:rPr>
                <w:rFonts w:asciiTheme="minorEastAsia" w:hAnsiTheme="minorEastAsia" w:cs="宋体" w:hint="eastAsia"/>
                <w:b/>
                <w:szCs w:val="21"/>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autoSpaceDE w:val="0"/>
              <w:autoSpaceDN w:val="0"/>
              <w:adjustRightInd w:val="0"/>
              <w:spacing w:line="480" w:lineRule="exact"/>
              <w:jc w:val="center"/>
              <w:rPr>
                <w:rFonts w:asciiTheme="minorEastAsia" w:hAnsiTheme="minorEastAsia" w:cs="宋体"/>
                <w:b/>
                <w:szCs w:val="21"/>
                <w:lang w:val="zh-CN"/>
              </w:rPr>
            </w:pPr>
            <w:r>
              <w:rPr>
                <w:rFonts w:asciiTheme="minorEastAsia" w:hAnsiTheme="minorEastAsia" w:cs="宋体" w:hint="eastAsia"/>
                <w:b/>
                <w:szCs w:val="21"/>
                <w:lang w:val="zh-CN"/>
              </w:rPr>
              <w:t>投标报价</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autoSpaceDE w:val="0"/>
              <w:autoSpaceDN w:val="0"/>
              <w:adjustRightInd w:val="0"/>
              <w:spacing w:line="480" w:lineRule="exact"/>
              <w:jc w:val="center"/>
              <w:rPr>
                <w:rFonts w:asciiTheme="minorEastAsia" w:hAnsiTheme="minorEastAsia" w:cs="宋体"/>
                <w:b/>
                <w:szCs w:val="21"/>
                <w:lang w:val="zh-CN"/>
              </w:rPr>
            </w:pPr>
            <w:r>
              <w:rPr>
                <w:rFonts w:asciiTheme="minorEastAsia" w:hAnsiTheme="minorEastAsia" w:cs="宋体" w:hint="eastAsia"/>
                <w:b/>
                <w:szCs w:val="21"/>
                <w:lang w:val="zh-CN"/>
              </w:rPr>
              <w:t>交付日期</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autoSpaceDE w:val="0"/>
              <w:autoSpaceDN w:val="0"/>
              <w:adjustRightInd w:val="0"/>
              <w:spacing w:line="480" w:lineRule="exact"/>
              <w:jc w:val="center"/>
              <w:rPr>
                <w:rFonts w:asciiTheme="minorEastAsia" w:hAnsiTheme="minorEastAsia" w:cs="宋体"/>
                <w:b/>
                <w:szCs w:val="21"/>
                <w:lang w:val="zh-CN"/>
              </w:rPr>
            </w:pPr>
            <w:r>
              <w:rPr>
                <w:rFonts w:asciiTheme="minorEastAsia" w:hAnsiTheme="minorEastAsia" w:cs="宋体" w:hint="eastAsia"/>
                <w:b/>
                <w:szCs w:val="21"/>
                <w:lang w:val="zh-CN"/>
              </w:rPr>
              <w:t>备注</w:t>
            </w:r>
          </w:p>
        </w:tc>
      </w:tr>
      <w:tr w:rsidR="00B34E29">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B34E29" w:rsidRDefault="00B34E29">
            <w:pPr>
              <w:autoSpaceDE w:val="0"/>
              <w:autoSpaceDN w:val="0"/>
              <w:adjustRightInd w:val="0"/>
              <w:spacing w:line="480" w:lineRule="exact"/>
              <w:ind w:firstLine="240"/>
              <w:rPr>
                <w:rFonts w:asciiTheme="minorEastAsia" w:hAnsiTheme="minorEastAsia"/>
                <w:szCs w:val="21"/>
              </w:rPr>
            </w:pPr>
          </w:p>
        </w:tc>
        <w:tc>
          <w:tcPr>
            <w:tcW w:w="1843" w:type="dxa"/>
            <w:tcBorders>
              <w:top w:val="single" w:sz="6" w:space="0" w:color="auto"/>
              <w:left w:val="single" w:sz="6" w:space="0" w:color="auto"/>
              <w:bottom w:val="single" w:sz="6" w:space="0" w:color="auto"/>
              <w:right w:val="single" w:sz="6" w:space="0" w:color="auto"/>
            </w:tcBorders>
            <w:vAlign w:val="center"/>
          </w:tcPr>
          <w:p w:rsidR="00B34E29" w:rsidRDefault="00B34E29">
            <w:pPr>
              <w:autoSpaceDE w:val="0"/>
              <w:autoSpaceDN w:val="0"/>
              <w:adjustRightInd w:val="0"/>
              <w:spacing w:line="480" w:lineRule="exact"/>
              <w:ind w:firstLine="240"/>
              <w:rPr>
                <w:rFonts w:asciiTheme="minorEastAsia" w:hAnsiTheme="minorEastAsia"/>
                <w:szCs w:val="21"/>
              </w:rPr>
            </w:pPr>
          </w:p>
        </w:tc>
        <w:tc>
          <w:tcPr>
            <w:tcW w:w="3685" w:type="dxa"/>
            <w:tcBorders>
              <w:top w:val="single" w:sz="6" w:space="0" w:color="auto"/>
              <w:left w:val="single" w:sz="6" w:space="0" w:color="auto"/>
              <w:bottom w:val="single" w:sz="6" w:space="0" w:color="auto"/>
              <w:right w:val="single" w:sz="6" w:space="0" w:color="auto"/>
            </w:tcBorders>
            <w:vAlign w:val="center"/>
          </w:tcPr>
          <w:p w:rsidR="00B34E29" w:rsidRDefault="00BB391E">
            <w:pPr>
              <w:autoSpaceDE w:val="0"/>
              <w:autoSpaceDN w:val="0"/>
              <w:adjustRightInd w:val="0"/>
              <w:spacing w:line="480" w:lineRule="exact"/>
              <w:rPr>
                <w:rFonts w:asciiTheme="minorEastAsia" w:hAnsiTheme="minorEastAsia" w:cs="宋体"/>
                <w:szCs w:val="21"/>
                <w:lang w:val="zh-CN"/>
              </w:rPr>
            </w:pPr>
            <w:r>
              <w:rPr>
                <w:rFonts w:asciiTheme="minorEastAsia" w:hAnsiTheme="minorEastAsia" w:cs="宋体" w:hint="eastAsia"/>
                <w:szCs w:val="21"/>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B34E29" w:rsidRDefault="00B34E29">
            <w:pPr>
              <w:autoSpaceDE w:val="0"/>
              <w:autoSpaceDN w:val="0"/>
              <w:adjustRightInd w:val="0"/>
              <w:spacing w:line="480" w:lineRule="exact"/>
              <w:ind w:firstLine="240"/>
              <w:rPr>
                <w:rFonts w:asciiTheme="minorEastAsia" w:hAnsiTheme="minorEastAsia" w:cs="宋体"/>
                <w:szCs w:val="21"/>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B34E29" w:rsidRDefault="00B34E29">
            <w:pPr>
              <w:autoSpaceDE w:val="0"/>
              <w:autoSpaceDN w:val="0"/>
              <w:adjustRightInd w:val="0"/>
              <w:spacing w:line="480" w:lineRule="exact"/>
              <w:ind w:firstLine="240"/>
              <w:rPr>
                <w:rFonts w:asciiTheme="minorEastAsia" w:hAnsiTheme="minorEastAsia" w:cs="宋体"/>
                <w:szCs w:val="21"/>
                <w:lang w:val="zh-CN"/>
              </w:rPr>
            </w:pPr>
          </w:p>
        </w:tc>
      </w:tr>
      <w:tr w:rsidR="00B34E29">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B34E29" w:rsidRDefault="00BB391E">
            <w:pPr>
              <w:autoSpaceDE w:val="0"/>
              <w:autoSpaceDN w:val="0"/>
              <w:adjustRightInd w:val="0"/>
              <w:spacing w:line="480" w:lineRule="exact"/>
              <w:ind w:firstLine="240"/>
              <w:rPr>
                <w:rFonts w:asciiTheme="minorEastAsia" w:hAnsiTheme="minorEastAsia"/>
                <w:szCs w:val="21"/>
              </w:rPr>
            </w:pPr>
            <w:r>
              <w:rPr>
                <w:rFonts w:asciiTheme="minorEastAsia" w:hAnsiTheme="minorEastAsia" w:cs="Arial"/>
                <w:szCs w:val="21"/>
              </w:rPr>
              <w:t>…</w:t>
            </w:r>
          </w:p>
        </w:tc>
        <w:tc>
          <w:tcPr>
            <w:tcW w:w="1843" w:type="dxa"/>
            <w:tcBorders>
              <w:top w:val="single" w:sz="6" w:space="0" w:color="auto"/>
              <w:left w:val="single" w:sz="6" w:space="0" w:color="auto"/>
              <w:bottom w:val="single" w:sz="6" w:space="0" w:color="auto"/>
              <w:right w:val="single" w:sz="6" w:space="0" w:color="auto"/>
            </w:tcBorders>
            <w:vAlign w:val="center"/>
          </w:tcPr>
          <w:p w:rsidR="00B34E29" w:rsidRDefault="00B34E29">
            <w:pPr>
              <w:autoSpaceDE w:val="0"/>
              <w:autoSpaceDN w:val="0"/>
              <w:adjustRightInd w:val="0"/>
              <w:spacing w:line="480" w:lineRule="exact"/>
              <w:ind w:firstLine="240"/>
              <w:rPr>
                <w:rFonts w:asciiTheme="minorEastAsia" w:hAnsiTheme="minorEastAsia"/>
                <w:szCs w:val="21"/>
              </w:rPr>
            </w:pPr>
          </w:p>
        </w:tc>
        <w:tc>
          <w:tcPr>
            <w:tcW w:w="3685" w:type="dxa"/>
            <w:tcBorders>
              <w:top w:val="single" w:sz="6" w:space="0" w:color="auto"/>
              <w:left w:val="single" w:sz="6" w:space="0" w:color="auto"/>
              <w:bottom w:val="single" w:sz="6" w:space="0" w:color="auto"/>
              <w:right w:val="single" w:sz="6" w:space="0" w:color="auto"/>
            </w:tcBorders>
            <w:vAlign w:val="center"/>
          </w:tcPr>
          <w:p w:rsidR="00B34E29" w:rsidRDefault="00BB391E">
            <w:pPr>
              <w:autoSpaceDE w:val="0"/>
              <w:autoSpaceDN w:val="0"/>
              <w:adjustRightInd w:val="0"/>
              <w:spacing w:line="480" w:lineRule="exact"/>
              <w:rPr>
                <w:rFonts w:asciiTheme="minorEastAsia" w:hAnsiTheme="minorEastAsia" w:cs="宋体"/>
                <w:szCs w:val="21"/>
                <w:lang w:val="zh-CN"/>
              </w:rPr>
            </w:pPr>
            <w:r>
              <w:rPr>
                <w:rFonts w:asciiTheme="minorEastAsia" w:hAnsiTheme="minorEastAsia" w:cs="宋体" w:hint="eastAsia"/>
                <w:szCs w:val="21"/>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B34E29" w:rsidRDefault="00B34E29">
            <w:pPr>
              <w:autoSpaceDE w:val="0"/>
              <w:autoSpaceDN w:val="0"/>
              <w:adjustRightInd w:val="0"/>
              <w:spacing w:line="480" w:lineRule="exact"/>
              <w:ind w:firstLine="240"/>
              <w:rPr>
                <w:rFonts w:asciiTheme="minorEastAsia" w:hAnsiTheme="minorEastAsia" w:cs="宋体"/>
                <w:szCs w:val="21"/>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B34E29" w:rsidRDefault="00B34E29">
            <w:pPr>
              <w:autoSpaceDE w:val="0"/>
              <w:autoSpaceDN w:val="0"/>
              <w:adjustRightInd w:val="0"/>
              <w:spacing w:line="480" w:lineRule="exact"/>
              <w:ind w:firstLine="240"/>
              <w:rPr>
                <w:rFonts w:asciiTheme="minorEastAsia" w:hAnsiTheme="minorEastAsia" w:cs="宋体"/>
                <w:szCs w:val="21"/>
                <w:lang w:val="zh-CN"/>
              </w:rPr>
            </w:pPr>
          </w:p>
        </w:tc>
      </w:tr>
    </w:tbl>
    <w:p w:rsidR="00B34E29" w:rsidRDefault="00BB391E">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供应商名称：</w:t>
      </w:r>
      <w:r>
        <w:rPr>
          <w:rFonts w:asciiTheme="minorEastAsia" w:hAnsiTheme="minorEastAsia" w:cs="宋体" w:hint="eastAsia"/>
          <w:szCs w:val="21"/>
          <w:u w:val="single"/>
          <w:lang w:val="zh-CN"/>
        </w:rPr>
        <w:t xml:space="preserve">     （全称）   </w:t>
      </w:r>
      <w:r>
        <w:rPr>
          <w:rFonts w:asciiTheme="minorEastAsia" w:hAnsiTheme="minorEastAsia" w:cs="宋体" w:hint="eastAsia"/>
          <w:szCs w:val="21"/>
          <w:lang w:val="zh-CN"/>
        </w:rPr>
        <w:t>（公章）：</w:t>
      </w:r>
    </w:p>
    <w:p w:rsidR="00B34E29" w:rsidRDefault="00BB391E">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w:t>
      </w:r>
      <w:proofErr w:type="gramStart"/>
      <w:r>
        <w:rPr>
          <w:rFonts w:asciiTheme="minorEastAsia" w:hAnsiTheme="minorEastAsia" w:cs="宋体" w:hint="eastAsia"/>
          <w:szCs w:val="21"/>
          <w:lang w:val="zh-CN"/>
        </w:rPr>
        <w:t>商法定</w:t>
      </w:r>
      <w:proofErr w:type="gramEnd"/>
      <w:r>
        <w:rPr>
          <w:rFonts w:asciiTheme="minorEastAsia" w:hAnsiTheme="minorEastAsia" w:cs="宋体" w:hint="eastAsia"/>
          <w:szCs w:val="21"/>
          <w:lang w:val="zh-CN"/>
        </w:rPr>
        <w:t>代表人（单位负责人）或授权代表签字：</w:t>
      </w:r>
    </w:p>
    <w:p w:rsidR="00B34E29" w:rsidRDefault="00BB391E">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日期：年月日</w:t>
      </w:r>
    </w:p>
    <w:p w:rsidR="00B34E29" w:rsidRDefault="00BB391E">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注：1、交付日期指完成该项目的最终时间（日历天）。</w:t>
      </w:r>
    </w:p>
    <w:p w:rsidR="00B34E29" w:rsidRDefault="00BB391E">
      <w:pPr>
        <w:autoSpaceDE w:val="0"/>
        <w:autoSpaceDN w:val="0"/>
        <w:adjustRightInd w:val="0"/>
        <w:spacing w:line="480" w:lineRule="auto"/>
        <w:ind w:firstLineChars="200" w:firstLine="420"/>
        <w:rPr>
          <w:rFonts w:asciiTheme="minorEastAsia" w:hAnsiTheme="minorEastAsia" w:cs="宋体"/>
          <w:szCs w:val="21"/>
          <w:lang w:val="zh-CN"/>
        </w:rPr>
      </w:pPr>
      <w:r>
        <w:rPr>
          <w:rFonts w:asciiTheme="minorEastAsia" w:hAnsiTheme="minorEastAsia" w:cs="宋体" w:hint="eastAsia"/>
          <w:szCs w:val="21"/>
          <w:lang w:val="zh-CN"/>
        </w:rPr>
        <w:t>2、如谈判公告明确项目交付日期以年为单位，本表应填写完成该项目的年限。</w:t>
      </w:r>
    </w:p>
    <w:p w:rsidR="00B34E29" w:rsidRDefault="00B34E29">
      <w:pPr>
        <w:autoSpaceDE w:val="0"/>
        <w:autoSpaceDN w:val="0"/>
        <w:adjustRightInd w:val="0"/>
        <w:spacing w:line="360" w:lineRule="auto"/>
        <w:rPr>
          <w:rFonts w:ascii="宋体" w:cs="宋体"/>
          <w:sz w:val="24"/>
          <w:lang w:val="zh-CN"/>
        </w:rPr>
      </w:pPr>
    </w:p>
    <w:p w:rsidR="00B34E29" w:rsidRDefault="00B34E29">
      <w:pPr>
        <w:autoSpaceDE w:val="0"/>
        <w:autoSpaceDN w:val="0"/>
        <w:adjustRightInd w:val="0"/>
        <w:spacing w:line="360" w:lineRule="auto"/>
        <w:rPr>
          <w:rFonts w:ascii="宋体" w:cs="宋体"/>
          <w:sz w:val="24"/>
          <w:lang w:val="zh-CN"/>
        </w:rPr>
      </w:pPr>
    </w:p>
    <w:p w:rsidR="00B34E29" w:rsidRDefault="00B34E29">
      <w:pPr>
        <w:autoSpaceDE w:val="0"/>
        <w:autoSpaceDN w:val="0"/>
        <w:adjustRightInd w:val="0"/>
        <w:spacing w:line="360" w:lineRule="auto"/>
        <w:rPr>
          <w:rFonts w:ascii="宋体" w:cs="宋体"/>
          <w:sz w:val="24"/>
          <w:lang w:val="zh-CN"/>
        </w:rPr>
      </w:pPr>
    </w:p>
    <w:p w:rsidR="00B34E29" w:rsidRDefault="00B34E29">
      <w:pPr>
        <w:autoSpaceDE w:val="0"/>
        <w:autoSpaceDN w:val="0"/>
        <w:adjustRightInd w:val="0"/>
        <w:spacing w:line="360" w:lineRule="auto"/>
        <w:rPr>
          <w:rFonts w:ascii="宋体" w:cs="宋体"/>
          <w:sz w:val="24"/>
          <w:lang w:val="zh-CN"/>
        </w:rPr>
      </w:pPr>
    </w:p>
    <w:p w:rsidR="00B34E29" w:rsidRDefault="00B34E29">
      <w:pPr>
        <w:autoSpaceDE w:val="0"/>
        <w:autoSpaceDN w:val="0"/>
        <w:adjustRightInd w:val="0"/>
        <w:spacing w:line="360" w:lineRule="auto"/>
        <w:rPr>
          <w:rFonts w:asciiTheme="minorEastAsia" w:hAnsiTheme="minorEastAsia" w:cs="黑体"/>
          <w:b/>
          <w:bCs/>
          <w:sz w:val="44"/>
          <w:szCs w:val="44"/>
          <w:lang w:val="zh-CN"/>
        </w:rPr>
      </w:pPr>
    </w:p>
    <w:p w:rsidR="00B34E29" w:rsidRDefault="00BB391E">
      <w:pPr>
        <w:autoSpaceDE w:val="0"/>
        <w:autoSpaceDN w:val="0"/>
        <w:adjustRightInd w:val="0"/>
        <w:spacing w:line="360" w:lineRule="auto"/>
        <w:jc w:val="center"/>
        <w:rPr>
          <w:rFonts w:asciiTheme="minorEastAsia" w:hAnsiTheme="minorEastAsia" w:cs="黑体"/>
          <w:b/>
          <w:bCs/>
          <w:sz w:val="28"/>
          <w:szCs w:val="28"/>
          <w:lang w:val="zh-CN"/>
        </w:rPr>
      </w:pPr>
      <w:r>
        <w:rPr>
          <w:rFonts w:asciiTheme="minorEastAsia" w:hAnsiTheme="minorEastAsia" w:cs="黑体" w:hint="eastAsia"/>
          <w:b/>
          <w:bCs/>
          <w:sz w:val="28"/>
          <w:szCs w:val="28"/>
          <w:lang w:val="zh-CN"/>
        </w:rPr>
        <w:lastRenderedPageBreak/>
        <w:t>三、资格审查证明材料</w:t>
      </w:r>
    </w:p>
    <w:p w:rsidR="00B34E29" w:rsidRDefault="00B34E29">
      <w:pPr>
        <w:pStyle w:val="a8"/>
        <w:spacing w:line="360" w:lineRule="auto"/>
        <w:rPr>
          <w:rFonts w:asciiTheme="majorEastAsia" w:eastAsiaTheme="majorEastAsia" w:hAnsiTheme="majorEastAsia"/>
          <w:b/>
          <w:snapToGrid w:val="0"/>
          <w:kern w:val="0"/>
          <w:szCs w:val="24"/>
        </w:rPr>
      </w:pPr>
    </w:p>
    <w:p w:rsidR="00B34E29" w:rsidRDefault="00BB391E">
      <w:pPr>
        <w:pStyle w:val="a8"/>
        <w:spacing w:line="360" w:lineRule="auto"/>
        <w:jc w:val="center"/>
        <w:rPr>
          <w:rFonts w:asciiTheme="majorEastAsia" w:eastAsiaTheme="majorEastAsia" w:hAnsiTheme="majorEastAsia"/>
          <w:b/>
          <w:snapToGrid w:val="0"/>
          <w:kern w:val="0"/>
          <w:szCs w:val="24"/>
        </w:rPr>
      </w:pPr>
      <w:r>
        <w:rPr>
          <w:rFonts w:asciiTheme="majorEastAsia" w:eastAsiaTheme="majorEastAsia" w:hAnsiTheme="majorEastAsia" w:hint="eastAsia"/>
          <w:b/>
          <w:snapToGrid w:val="0"/>
          <w:kern w:val="0"/>
          <w:szCs w:val="24"/>
        </w:rPr>
        <w:t>3.1 投 标 函</w:t>
      </w:r>
    </w:p>
    <w:p w:rsidR="00B34E29" w:rsidRDefault="00B34E29">
      <w:pPr>
        <w:pStyle w:val="a8"/>
        <w:spacing w:line="360" w:lineRule="auto"/>
        <w:jc w:val="center"/>
        <w:rPr>
          <w:rFonts w:asciiTheme="majorEastAsia" w:eastAsiaTheme="majorEastAsia" w:hAnsiTheme="majorEastAsia"/>
          <w:b/>
          <w:snapToGrid w:val="0"/>
          <w:kern w:val="0"/>
          <w:sz w:val="28"/>
          <w:szCs w:val="28"/>
        </w:rPr>
      </w:pPr>
    </w:p>
    <w:p w:rsidR="00B34E29" w:rsidRDefault="00BB391E">
      <w:pPr>
        <w:adjustRightInd w:val="0"/>
        <w:spacing w:line="360" w:lineRule="auto"/>
        <w:contextualSpacing/>
        <w:rPr>
          <w:rFonts w:asciiTheme="minorEastAsia" w:hAnsiTheme="minorEastAsia"/>
          <w:b/>
          <w:snapToGrid w:val="0"/>
          <w:kern w:val="0"/>
          <w:szCs w:val="21"/>
        </w:rPr>
      </w:pPr>
      <w:r>
        <w:rPr>
          <w:rFonts w:asciiTheme="minorEastAsia" w:hAnsiTheme="minorEastAsia" w:hint="eastAsia"/>
          <w:snapToGrid w:val="0"/>
          <w:kern w:val="0"/>
          <w:szCs w:val="21"/>
        </w:rPr>
        <w:t>致：</w:t>
      </w:r>
      <w:r>
        <w:rPr>
          <w:rFonts w:asciiTheme="minorEastAsia" w:hAnsiTheme="minorEastAsia" w:hint="eastAsia"/>
          <w:b/>
          <w:snapToGrid w:val="0"/>
          <w:kern w:val="0"/>
          <w:szCs w:val="21"/>
        </w:rPr>
        <w:t>（采购人）</w:t>
      </w:r>
    </w:p>
    <w:p w:rsidR="00B34E29" w:rsidRDefault="00BB391E">
      <w:pPr>
        <w:adjustRightInd w:val="0"/>
        <w:spacing w:line="360" w:lineRule="auto"/>
        <w:ind w:firstLineChars="200" w:firstLine="420"/>
        <w:contextualSpacing/>
        <w:outlineLvl w:val="0"/>
        <w:rPr>
          <w:rFonts w:asciiTheme="minorEastAsia" w:hAnsiTheme="minorEastAsia"/>
          <w:snapToGrid w:val="0"/>
          <w:kern w:val="0"/>
          <w:szCs w:val="21"/>
        </w:rPr>
      </w:pPr>
      <w:r>
        <w:rPr>
          <w:rFonts w:asciiTheme="minorEastAsia" w:hAnsiTheme="minorEastAsia" w:hint="eastAsia"/>
          <w:snapToGrid w:val="0"/>
          <w:kern w:val="0"/>
          <w:szCs w:val="21"/>
        </w:rPr>
        <w:t>根据贵方_</w:t>
      </w:r>
      <w:r>
        <w:rPr>
          <w:rFonts w:asciiTheme="minorEastAsia" w:hAnsiTheme="minorEastAsia" w:hint="eastAsia"/>
          <w:snapToGrid w:val="0"/>
          <w:kern w:val="0"/>
          <w:szCs w:val="21"/>
          <w:u w:val="single"/>
        </w:rPr>
        <w:t xml:space="preserve">_    </w:t>
      </w:r>
      <w:r>
        <w:rPr>
          <w:rFonts w:asciiTheme="minorEastAsia" w:hAnsiTheme="minorEastAsia" w:hint="eastAsia"/>
          <w:snapToGrid w:val="0"/>
          <w:kern w:val="0"/>
          <w:szCs w:val="21"/>
        </w:rPr>
        <w:t>_（项目名称、招标编号）采购的竞争性谈判公告及谈判邀请，_______（姓名和职务）被正式授权并代表供应商（供应商名称、地址）提交。</w:t>
      </w:r>
    </w:p>
    <w:p w:rsidR="00B34E29" w:rsidRDefault="00BB391E">
      <w:pPr>
        <w:pStyle w:val="a8"/>
        <w:adjustRightInd w:val="0"/>
        <w:spacing w:line="360" w:lineRule="auto"/>
        <w:ind w:firstLineChars="200" w:firstLine="420"/>
        <w:contextualSpacing/>
        <w:rPr>
          <w:rFonts w:asciiTheme="minorEastAsia" w:eastAsiaTheme="minorEastAsia" w:hAnsiTheme="minorEastAsia"/>
          <w:snapToGrid w:val="0"/>
          <w:kern w:val="0"/>
          <w:sz w:val="21"/>
          <w:szCs w:val="21"/>
        </w:rPr>
      </w:pPr>
      <w:r>
        <w:rPr>
          <w:rFonts w:asciiTheme="minorEastAsia" w:eastAsiaTheme="minorEastAsia" w:hAnsiTheme="minorEastAsia" w:hint="eastAsia"/>
          <w:snapToGrid w:val="0"/>
          <w:kern w:val="0"/>
          <w:sz w:val="21"/>
          <w:szCs w:val="21"/>
        </w:rPr>
        <w:t>我方确认收到贵方提供的（项目名称、招标编号）谈判文件的全部内容。</w:t>
      </w:r>
    </w:p>
    <w:p w:rsidR="00B34E29" w:rsidRDefault="00BB391E">
      <w:pPr>
        <w:pStyle w:val="a8"/>
        <w:adjustRightInd w:val="0"/>
        <w:spacing w:line="360" w:lineRule="auto"/>
        <w:ind w:firstLineChars="200" w:firstLine="420"/>
        <w:contextualSpacing/>
        <w:rPr>
          <w:rFonts w:asciiTheme="minorEastAsia" w:eastAsiaTheme="minorEastAsia" w:hAnsiTheme="minorEastAsia"/>
          <w:snapToGrid w:val="0"/>
          <w:kern w:val="0"/>
          <w:sz w:val="21"/>
          <w:szCs w:val="21"/>
        </w:rPr>
      </w:pPr>
      <w:r>
        <w:rPr>
          <w:rFonts w:asciiTheme="minorEastAsia" w:eastAsiaTheme="minorEastAsia" w:hAnsiTheme="minorEastAsia" w:hint="eastAsia"/>
          <w:snapToGrid w:val="0"/>
          <w:kern w:val="0"/>
          <w:sz w:val="21"/>
          <w:szCs w:val="21"/>
        </w:rPr>
        <w:t>我方在参与投标前已详细研究了谈判文件的所有内容，包括澄清、修改文件（如果有）和所有已提供的参考资料以及有关附件，我方完全明白并认为此谈判文件没</w:t>
      </w:r>
      <w:proofErr w:type="gramStart"/>
      <w:r>
        <w:rPr>
          <w:rFonts w:asciiTheme="minorEastAsia" w:eastAsiaTheme="minorEastAsia" w:hAnsiTheme="minorEastAsia" w:hint="eastAsia"/>
          <w:snapToGrid w:val="0"/>
          <w:kern w:val="0"/>
          <w:sz w:val="21"/>
          <w:szCs w:val="21"/>
        </w:rPr>
        <w:t>有倾</w:t>
      </w:r>
      <w:proofErr w:type="gramEnd"/>
      <w:r>
        <w:rPr>
          <w:rFonts w:asciiTheme="minorEastAsia" w:eastAsiaTheme="minorEastAsia" w:hAnsiTheme="minorEastAsia" w:hint="eastAsia"/>
          <w:snapToGrid w:val="0"/>
          <w:kern w:val="0"/>
          <w:sz w:val="21"/>
          <w:szCs w:val="21"/>
        </w:rPr>
        <w:t>向性，也不存在排斥潜在投标供应商的内容，我方同意谈判文件的相关条款和</w:t>
      </w:r>
      <w:r>
        <w:rPr>
          <w:rFonts w:asciiTheme="minorEastAsia" w:eastAsiaTheme="minorEastAsia" w:hAnsiTheme="minorEastAsia" w:hint="eastAsia"/>
          <w:sz w:val="21"/>
          <w:szCs w:val="21"/>
        </w:rPr>
        <w:t>已完全理解并接受谈判文件的各项规定和要求及资金支付规定，对谈判文件的合理性、合法性不再有异议。</w:t>
      </w:r>
    </w:p>
    <w:p w:rsidR="00B34E29" w:rsidRDefault="00BB391E">
      <w:pPr>
        <w:adjustRightInd w:val="0"/>
        <w:spacing w:line="360" w:lineRule="auto"/>
        <w:ind w:firstLineChars="200" w:firstLine="420"/>
        <w:contextualSpacing/>
        <w:rPr>
          <w:rFonts w:asciiTheme="minorEastAsia" w:hAnsiTheme="minorEastAsia"/>
          <w:snapToGrid w:val="0"/>
          <w:kern w:val="0"/>
          <w:szCs w:val="21"/>
        </w:rPr>
      </w:pPr>
      <w:r>
        <w:rPr>
          <w:rFonts w:asciiTheme="minorEastAsia" w:hAnsiTheme="minorEastAsia" w:hint="eastAsia"/>
          <w:i/>
          <w:snapToGrid w:val="0"/>
          <w:kern w:val="0"/>
          <w:szCs w:val="21"/>
          <w:u w:val="single"/>
        </w:rPr>
        <w:t xml:space="preserve">(供应商名称)     </w:t>
      </w:r>
      <w:r>
        <w:rPr>
          <w:rFonts w:asciiTheme="minorEastAsia" w:hAnsiTheme="minorEastAsia" w:hint="eastAsia"/>
          <w:snapToGrid w:val="0"/>
          <w:kern w:val="0"/>
          <w:szCs w:val="21"/>
        </w:rPr>
        <w:t>正式授权</w:t>
      </w:r>
      <w:r>
        <w:rPr>
          <w:rFonts w:asciiTheme="minorEastAsia" w:hAnsiTheme="minorEastAsia" w:hint="eastAsia"/>
          <w:i/>
          <w:snapToGrid w:val="0"/>
          <w:kern w:val="0"/>
          <w:szCs w:val="21"/>
          <w:u w:val="single"/>
        </w:rPr>
        <w:t xml:space="preserve">(授权代表全名, 职务)       </w:t>
      </w:r>
      <w:r>
        <w:rPr>
          <w:rFonts w:asciiTheme="minorEastAsia" w:hAnsiTheme="minorEastAsia" w:hint="eastAsia"/>
          <w:snapToGrid w:val="0"/>
          <w:kern w:val="0"/>
          <w:szCs w:val="21"/>
        </w:rPr>
        <w:t>代表我方全权处理有关本项目谈判响应的一切事宜。</w:t>
      </w:r>
    </w:p>
    <w:p w:rsidR="00B34E29" w:rsidRDefault="00BB391E">
      <w:pPr>
        <w:adjustRightInd w:val="0"/>
        <w:spacing w:line="360" w:lineRule="auto"/>
        <w:ind w:firstLineChars="200" w:firstLine="420"/>
        <w:contextualSpacing/>
        <w:rPr>
          <w:rFonts w:asciiTheme="minorEastAsia" w:hAnsiTheme="minorEastAsia"/>
          <w:snapToGrid w:val="0"/>
          <w:kern w:val="0"/>
          <w:szCs w:val="21"/>
        </w:rPr>
      </w:pPr>
      <w:r>
        <w:rPr>
          <w:rFonts w:asciiTheme="minorEastAsia" w:hAnsiTheme="minorEastAsia" w:hint="eastAsia"/>
          <w:snapToGrid w:val="0"/>
          <w:kern w:val="0"/>
          <w:szCs w:val="21"/>
        </w:rPr>
        <w:t>在此提交的响应文件，正本一份，副本一份。</w:t>
      </w:r>
    </w:p>
    <w:p w:rsidR="00B34E29" w:rsidRDefault="00BB391E">
      <w:pPr>
        <w:adjustRightInd w:val="0"/>
        <w:spacing w:line="360" w:lineRule="auto"/>
        <w:ind w:firstLineChars="200" w:firstLine="420"/>
        <w:contextualSpacing/>
        <w:rPr>
          <w:rFonts w:asciiTheme="minorEastAsia" w:hAnsiTheme="minorEastAsia" w:cs="Courier New"/>
          <w:szCs w:val="21"/>
        </w:rPr>
      </w:pPr>
      <w:r>
        <w:rPr>
          <w:rFonts w:asciiTheme="minorEastAsia" w:hAnsiTheme="minorEastAsia" w:cs="Courier New" w:hint="eastAsia"/>
          <w:szCs w:val="21"/>
        </w:rPr>
        <w:t>我方已完全明白谈判文件的所有条款要求，并申明如下：</w:t>
      </w:r>
    </w:p>
    <w:p w:rsidR="00B34E29" w:rsidRDefault="00BB391E">
      <w:pPr>
        <w:adjustRightInd w:val="0"/>
        <w:spacing w:line="360" w:lineRule="auto"/>
        <w:ind w:firstLineChars="200" w:firstLine="420"/>
        <w:contextualSpacing/>
        <w:rPr>
          <w:rFonts w:asciiTheme="minorEastAsia" w:hAnsiTheme="minorEastAsia" w:cs="Courier New"/>
          <w:szCs w:val="21"/>
        </w:rPr>
      </w:pPr>
      <w:r>
        <w:rPr>
          <w:rFonts w:asciiTheme="minorEastAsia" w:hAnsiTheme="minorEastAsia" w:cs="Courier New" w:hint="eastAsia"/>
          <w:szCs w:val="21"/>
        </w:rPr>
        <w:t>一、按谈判文件提供的全部货物与相关服务的响应总价详见《报价一览表》。</w:t>
      </w:r>
    </w:p>
    <w:p w:rsidR="00B34E29" w:rsidRDefault="00BB391E">
      <w:pPr>
        <w:adjustRightInd w:val="0"/>
        <w:spacing w:line="360" w:lineRule="auto"/>
        <w:ind w:firstLineChars="200" w:firstLine="420"/>
        <w:contextualSpacing/>
        <w:rPr>
          <w:rFonts w:asciiTheme="minorEastAsia" w:hAnsiTheme="minorEastAsia" w:cs="Courier New"/>
          <w:szCs w:val="21"/>
        </w:rPr>
      </w:pPr>
      <w:r>
        <w:rPr>
          <w:rFonts w:asciiTheme="minorEastAsia" w:hAnsiTheme="minorEastAsia" w:cs="Courier New" w:hint="eastAsia"/>
          <w:szCs w:val="21"/>
        </w:rPr>
        <w:t>二、</w:t>
      </w:r>
      <w:proofErr w:type="gramStart"/>
      <w:r>
        <w:rPr>
          <w:rFonts w:asciiTheme="minorEastAsia" w:hAnsiTheme="minorEastAsia" w:cs="Courier New" w:hint="eastAsia"/>
          <w:szCs w:val="21"/>
        </w:rPr>
        <w:t>本谈判</w:t>
      </w:r>
      <w:proofErr w:type="gramEnd"/>
      <w:r>
        <w:rPr>
          <w:rFonts w:asciiTheme="minorEastAsia" w:hAnsiTheme="minorEastAsia" w:cs="Courier New" w:hint="eastAsia"/>
          <w:szCs w:val="21"/>
        </w:rPr>
        <w:t>文件的有效期为谈判响应截止时间起天。如成交，有效期将延至供货终止日为止。在此提交的资格证明文件均</w:t>
      </w:r>
      <w:proofErr w:type="gramStart"/>
      <w:r>
        <w:rPr>
          <w:rFonts w:asciiTheme="minorEastAsia" w:hAnsiTheme="minorEastAsia" w:cs="Courier New" w:hint="eastAsia"/>
          <w:szCs w:val="21"/>
        </w:rPr>
        <w:t>至谈判</w:t>
      </w:r>
      <w:proofErr w:type="gramEnd"/>
      <w:r>
        <w:rPr>
          <w:rFonts w:asciiTheme="minorEastAsia" w:hAnsiTheme="minorEastAsia" w:cs="Courier New" w:hint="eastAsia"/>
          <w:szCs w:val="21"/>
        </w:rPr>
        <w:t>响应文件有效期截止日有效，如有在有效期内失效的，我方承诺在成交后补齐一切手续，保证所有资格证明文件能在签订采购合同时直至采购合同终止日有效。</w:t>
      </w:r>
    </w:p>
    <w:p w:rsidR="00B34E29" w:rsidRDefault="00BB391E">
      <w:pPr>
        <w:pStyle w:val="ad"/>
        <w:adjustRightInd w:val="0"/>
        <w:spacing w:line="360" w:lineRule="auto"/>
        <w:ind w:firstLineChars="200" w:firstLine="420"/>
        <w:contextualSpacing/>
        <w:rPr>
          <w:rFonts w:asciiTheme="minorEastAsia" w:eastAsiaTheme="minorEastAsia" w:hAnsiTheme="minorEastAsia" w:cs="Courier New"/>
          <w:sz w:val="21"/>
          <w:szCs w:val="21"/>
        </w:rPr>
      </w:pPr>
      <w:r>
        <w:rPr>
          <w:rFonts w:asciiTheme="minorEastAsia" w:eastAsiaTheme="minorEastAsia" w:hAnsiTheme="minorEastAsia" w:cs="Courier New" w:hint="eastAsia"/>
          <w:sz w:val="21"/>
          <w:szCs w:val="21"/>
        </w:rPr>
        <w:t>三、我方明白并同意，在规定的谈判响应时间截止之后，响应有效期之内撤销谈判响应的，则贵方将不予退还谈判保证金。</w:t>
      </w:r>
    </w:p>
    <w:p w:rsidR="00B34E29" w:rsidRDefault="00BB391E">
      <w:pPr>
        <w:pStyle w:val="ad"/>
        <w:adjustRightInd w:val="0"/>
        <w:spacing w:line="360" w:lineRule="auto"/>
        <w:ind w:firstLineChars="200" w:firstLine="420"/>
        <w:contextualSpacing/>
        <w:rPr>
          <w:rFonts w:asciiTheme="minorEastAsia" w:eastAsiaTheme="minorEastAsia" w:hAnsiTheme="minorEastAsia" w:cs="Courier New"/>
          <w:sz w:val="21"/>
          <w:szCs w:val="21"/>
        </w:rPr>
      </w:pPr>
      <w:r>
        <w:rPr>
          <w:rFonts w:asciiTheme="minorEastAsia" w:eastAsiaTheme="minorEastAsia" w:hAnsiTheme="minorEastAsia" w:cs="Courier New" w:hint="eastAsia"/>
          <w:sz w:val="21"/>
          <w:szCs w:val="21"/>
        </w:rPr>
        <w:t>四、我方同意按照贵方可能提出的要求而提供与谈判响应有关的任何其它数据、信息或资料。</w:t>
      </w:r>
    </w:p>
    <w:p w:rsidR="00B34E29" w:rsidRDefault="00BB391E">
      <w:pPr>
        <w:pStyle w:val="ad"/>
        <w:adjustRightInd w:val="0"/>
        <w:spacing w:line="360" w:lineRule="auto"/>
        <w:ind w:firstLineChars="200" w:firstLine="420"/>
        <w:contextualSpacing/>
        <w:rPr>
          <w:rFonts w:asciiTheme="minorEastAsia" w:eastAsiaTheme="minorEastAsia" w:hAnsiTheme="minorEastAsia" w:cs="Courier New"/>
          <w:sz w:val="21"/>
          <w:szCs w:val="21"/>
        </w:rPr>
      </w:pPr>
      <w:r>
        <w:rPr>
          <w:rFonts w:asciiTheme="minorEastAsia" w:eastAsiaTheme="minorEastAsia" w:hAnsiTheme="minorEastAsia" w:cs="Courier New" w:hint="eastAsia"/>
          <w:sz w:val="21"/>
          <w:szCs w:val="21"/>
        </w:rPr>
        <w:t>五、我方理解贵方不一定接受</w:t>
      </w:r>
      <w:proofErr w:type="gramStart"/>
      <w:r>
        <w:rPr>
          <w:rFonts w:asciiTheme="minorEastAsia" w:eastAsiaTheme="minorEastAsia" w:hAnsiTheme="minorEastAsia" w:cs="Courier New" w:hint="eastAsia"/>
          <w:sz w:val="21"/>
          <w:szCs w:val="21"/>
        </w:rPr>
        <w:t>最低响应</w:t>
      </w:r>
      <w:proofErr w:type="gramEnd"/>
      <w:r>
        <w:rPr>
          <w:rFonts w:asciiTheme="minorEastAsia" w:eastAsiaTheme="minorEastAsia" w:hAnsiTheme="minorEastAsia" w:cs="Courier New" w:hint="eastAsia"/>
          <w:sz w:val="21"/>
          <w:szCs w:val="21"/>
        </w:rPr>
        <w:t>价或任何贵方可能收到的谈判响应。</w:t>
      </w:r>
    </w:p>
    <w:p w:rsidR="00B34E29" w:rsidRDefault="00BB391E">
      <w:pPr>
        <w:pStyle w:val="ad"/>
        <w:adjustRightInd w:val="0"/>
        <w:spacing w:line="360" w:lineRule="auto"/>
        <w:ind w:firstLineChars="200" w:firstLine="420"/>
        <w:contextualSpacing/>
        <w:rPr>
          <w:rFonts w:asciiTheme="minorEastAsia" w:eastAsiaTheme="minorEastAsia" w:hAnsiTheme="minorEastAsia" w:cs="Courier New"/>
          <w:sz w:val="21"/>
          <w:szCs w:val="21"/>
        </w:rPr>
      </w:pPr>
      <w:r>
        <w:rPr>
          <w:rFonts w:asciiTheme="minorEastAsia" w:eastAsiaTheme="minorEastAsia" w:hAnsiTheme="minorEastAsia" w:cs="Courier New" w:hint="eastAsia"/>
          <w:sz w:val="21"/>
          <w:szCs w:val="21"/>
        </w:rPr>
        <w:t>六、我方如果成交，将保证履行谈判文件及其澄清、修改文件（如果有）中的全部责任和义务，按质、按量、按期完成《采购需求》及《合同书》中的全部任务。</w:t>
      </w:r>
    </w:p>
    <w:p w:rsidR="00B34E29" w:rsidRDefault="00BB391E">
      <w:pPr>
        <w:pStyle w:val="ad"/>
        <w:adjustRightInd w:val="0"/>
        <w:spacing w:line="360" w:lineRule="auto"/>
        <w:ind w:firstLineChars="200" w:firstLine="420"/>
        <w:contextualSpacing/>
        <w:rPr>
          <w:rFonts w:asciiTheme="minorEastAsia" w:eastAsiaTheme="minorEastAsia" w:hAnsiTheme="minorEastAsia" w:cs="宋体"/>
          <w:sz w:val="21"/>
          <w:szCs w:val="21"/>
        </w:rPr>
      </w:pPr>
      <w:r>
        <w:rPr>
          <w:rFonts w:asciiTheme="minorEastAsia" w:eastAsiaTheme="minorEastAsia" w:hAnsiTheme="minorEastAsia" w:cs="Courier New" w:hint="eastAsia"/>
          <w:sz w:val="21"/>
          <w:szCs w:val="21"/>
        </w:rPr>
        <w:lastRenderedPageBreak/>
        <w:t>七、我方在此保证所提交的所有文件和全部说明是真实的和正确的。</w:t>
      </w:r>
    </w:p>
    <w:p w:rsidR="00B34E29" w:rsidRDefault="00BB391E">
      <w:pPr>
        <w:pStyle w:val="a8"/>
        <w:adjustRightInd w:val="0"/>
        <w:spacing w:line="360" w:lineRule="auto"/>
        <w:ind w:firstLineChars="200" w:firstLine="420"/>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八、我方响应报价已包含应向知识产权所有权人支付的所有相关税费，并保证采购人在中国使用我方提供的货物时，如有第三方提出侵犯其知识产权主张的，责任由我方承担。 </w:t>
      </w:r>
    </w:p>
    <w:p w:rsidR="00B34E29" w:rsidRDefault="00BB391E">
      <w:pPr>
        <w:pStyle w:val="a8"/>
        <w:adjustRightInd w:val="0"/>
        <w:spacing w:line="360" w:lineRule="auto"/>
        <w:ind w:firstLineChars="200" w:firstLine="420"/>
        <w:contextualSpacing/>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九、我方具备《政府采购法》第二十二条规定的条件；承诺如下：</w:t>
      </w:r>
    </w:p>
    <w:p w:rsidR="00B34E29" w:rsidRDefault="00BB391E">
      <w:pPr>
        <w:pStyle w:val="a8"/>
        <w:adjustRightInd w:val="0"/>
        <w:spacing w:line="360" w:lineRule="auto"/>
        <w:ind w:firstLineChars="200" w:firstLine="420"/>
        <w:contextualSpacing/>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1. 具有独立承担民事责任能力的在中华人民共和国境内注册的法人或其他组织或自然人，有效的营业执照（或事业法人登记证或身份证等相关证明）。</w:t>
      </w:r>
    </w:p>
    <w:p w:rsidR="00B34E29" w:rsidRDefault="00BB391E">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2. 我方已依法缴纳了各项税费及社会保险费用，如有需要，可随时向采购人提供近三个月内的相关缴费证明，以便核查。</w:t>
      </w:r>
    </w:p>
    <w:p w:rsidR="00B34E29" w:rsidRDefault="00BB391E">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3. 我方已依法建立健全的财务会计制度，如有需要，可随时向采购人提供相关证明材料，以便核查。</w:t>
      </w:r>
    </w:p>
    <w:p w:rsidR="00B34E29" w:rsidRDefault="00BB391E">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4. 参加政府采购活动前三年内，在经营活动中没有重大违法记录。</w:t>
      </w:r>
    </w:p>
    <w:p w:rsidR="00B34E29" w:rsidRDefault="00BB391E">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5. 符合法律、行政法规规定的其他条件。</w:t>
      </w:r>
    </w:p>
    <w:p w:rsidR="00B34E29" w:rsidRDefault="00BB391E">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宋体" w:hint="eastAsia"/>
          <w:szCs w:val="21"/>
        </w:rPr>
        <w:t>以上内容如有虚假或与事实不符的，谈判小组可将</w:t>
      </w:r>
      <w:r>
        <w:rPr>
          <w:rFonts w:asciiTheme="minorEastAsia" w:hAnsiTheme="minorEastAsia" w:cs="Arial" w:hint="eastAsia"/>
          <w:szCs w:val="21"/>
        </w:rPr>
        <w:t>我方做无效投标处理，我方愿意承担相应的法律责任。</w:t>
      </w:r>
    </w:p>
    <w:p w:rsidR="00B34E29" w:rsidRDefault="00BB391E">
      <w:pPr>
        <w:pStyle w:val="a8"/>
        <w:adjustRightInd w:val="0"/>
        <w:spacing w:line="360" w:lineRule="auto"/>
        <w:ind w:firstLineChars="200" w:firstLine="420"/>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十、我方具备履行合同所必需的设备和专业技术能力。</w:t>
      </w:r>
    </w:p>
    <w:p w:rsidR="00B34E29" w:rsidRDefault="00BB391E">
      <w:pPr>
        <w:pStyle w:val="a8"/>
        <w:adjustRightInd w:val="0"/>
        <w:spacing w:line="360" w:lineRule="auto"/>
        <w:ind w:firstLineChars="200" w:firstLine="420"/>
        <w:contextualSpacing/>
        <w:rPr>
          <w:rFonts w:asciiTheme="minorEastAsia" w:eastAsiaTheme="minorEastAsia" w:hAnsiTheme="minorEastAsia"/>
          <w:sz w:val="21"/>
          <w:szCs w:val="21"/>
        </w:rPr>
      </w:pPr>
      <w:r>
        <w:rPr>
          <w:rFonts w:asciiTheme="minorEastAsia" w:eastAsiaTheme="minorEastAsia" w:hAnsiTheme="minorEastAsia" w:hint="eastAsia"/>
          <w:snapToGrid w:val="0"/>
          <w:kern w:val="0"/>
          <w:sz w:val="21"/>
          <w:szCs w:val="21"/>
        </w:rPr>
        <w:t>十一、</w:t>
      </w:r>
      <w:r>
        <w:rPr>
          <w:rFonts w:asciiTheme="minorEastAsia" w:eastAsiaTheme="minorEastAsia" w:hAnsiTheme="minorEastAsia" w:hint="eastAsia"/>
          <w:sz w:val="21"/>
          <w:szCs w:val="21"/>
        </w:rPr>
        <w:t>我方对在本函及响应文件中所作的所有承诺承担法律责任。</w:t>
      </w:r>
    </w:p>
    <w:p w:rsidR="00B34E29" w:rsidRDefault="00B34E29">
      <w:pPr>
        <w:pStyle w:val="a8"/>
        <w:adjustRightInd w:val="0"/>
        <w:snapToGrid w:val="0"/>
        <w:spacing w:line="360" w:lineRule="auto"/>
        <w:rPr>
          <w:rFonts w:asciiTheme="minorEastAsia" w:eastAsiaTheme="minorEastAsia" w:hAnsiTheme="minorEastAsia"/>
          <w:sz w:val="21"/>
          <w:szCs w:val="21"/>
        </w:rPr>
      </w:pPr>
    </w:p>
    <w:p w:rsidR="00B34E29" w:rsidRDefault="00B34E29">
      <w:pPr>
        <w:pStyle w:val="a8"/>
        <w:adjustRightInd w:val="0"/>
        <w:snapToGrid w:val="0"/>
        <w:spacing w:line="360" w:lineRule="auto"/>
        <w:rPr>
          <w:rFonts w:asciiTheme="minorEastAsia" w:eastAsiaTheme="minorEastAsia" w:hAnsiTheme="minorEastAsia"/>
          <w:sz w:val="21"/>
          <w:szCs w:val="21"/>
        </w:rPr>
      </w:pPr>
    </w:p>
    <w:p w:rsidR="00B34E29" w:rsidRDefault="00BB391E">
      <w:pPr>
        <w:pStyle w:val="a8"/>
        <w:adjustRightInd w:val="0"/>
        <w:snapToGrid w:val="0"/>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所有与本项目谈判有关的一切正式</w:t>
      </w:r>
      <w:proofErr w:type="gramStart"/>
      <w:r>
        <w:rPr>
          <w:rFonts w:asciiTheme="minorEastAsia" w:eastAsiaTheme="minorEastAsia" w:hAnsiTheme="minorEastAsia" w:hint="eastAsia"/>
          <w:sz w:val="21"/>
          <w:szCs w:val="21"/>
        </w:rPr>
        <w:t>往来请</w:t>
      </w:r>
      <w:proofErr w:type="gramEnd"/>
      <w:r>
        <w:rPr>
          <w:rFonts w:asciiTheme="minorEastAsia" w:eastAsiaTheme="minorEastAsia" w:hAnsiTheme="minorEastAsia" w:hint="eastAsia"/>
          <w:sz w:val="21"/>
          <w:szCs w:val="21"/>
        </w:rPr>
        <w:t>寄：</w:t>
      </w:r>
    </w:p>
    <w:p w:rsidR="00B34E29" w:rsidRDefault="00BB391E">
      <w:pPr>
        <w:adjustRightInd w:val="0"/>
        <w:snapToGrid w:val="0"/>
        <w:spacing w:line="360" w:lineRule="auto"/>
        <w:rPr>
          <w:rFonts w:asciiTheme="minorEastAsia" w:hAnsiTheme="minorEastAsia" w:cs="宋体"/>
          <w:szCs w:val="21"/>
        </w:rPr>
      </w:pPr>
      <w:r>
        <w:rPr>
          <w:rFonts w:asciiTheme="minorEastAsia" w:hAnsiTheme="minorEastAsia" w:cs="宋体" w:hint="eastAsia"/>
          <w:szCs w:val="21"/>
        </w:rPr>
        <w:t>地    址：.  邮政编码：.</w:t>
      </w:r>
    </w:p>
    <w:p w:rsidR="00B34E29" w:rsidRDefault="00BB391E">
      <w:pPr>
        <w:adjustRightInd w:val="0"/>
        <w:snapToGrid w:val="0"/>
        <w:spacing w:line="360" w:lineRule="auto"/>
        <w:rPr>
          <w:rFonts w:asciiTheme="minorEastAsia" w:hAnsiTheme="minorEastAsia" w:cs="宋体"/>
          <w:szCs w:val="21"/>
        </w:rPr>
      </w:pPr>
      <w:r>
        <w:rPr>
          <w:rFonts w:asciiTheme="minorEastAsia" w:hAnsiTheme="minorEastAsia" w:cs="宋体" w:hint="eastAsia"/>
          <w:szCs w:val="21"/>
        </w:rPr>
        <w:t>电    话：.  传    真：.</w:t>
      </w:r>
    </w:p>
    <w:p w:rsidR="00B34E29" w:rsidRDefault="00BB391E">
      <w:pPr>
        <w:adjustRightInd w:val="0"/>
        <w:snapToGrid w:val="0"/>
        <w:spacing w:line="360" w:lineRule="auto"/>
        <w:rPr>
          <w:rFonts w:asciiTheme="minorEastAsia" w:hAnsiTheme="minorEastAsia" w:cs="宋体"/>
          <w:szCs w:val="21"/>
          <w:u w:val="single"/>
        </w:rPr>
      </w:pPr>
      <w:r>
        <w:rPr>
          <w:rFonts w:asciiTheme="minorEastAsia" w:hAnsiTheme="minorEastAsia" w:cs="宋体" w:hint="eastAsia"/>
          <w:szCs w:val="21"/>
        </w:rPr>
        <w:t xml:space="preserve">供应商代表姓名：.  职    </w:t>
      </w:r>
      <w:proofErr w:type="gramStart"/>
      <w:r>
        <w:rPr>
          <w:rFonts w:asciiTheme="minorEastAsia" w:hAnsiTheme="minorEastAsia" w:cs="宋体" w:hint="eastAsia"/>
          <w:szCs w:val="21"/>
        </w:rPr>
        <w:t>务</w:t>
      </w:r>
      <w:proofErr w:type="gramEnd"/>
      <w:r>
        <w:rPr>
          <w:rFonts w:asciiTheme="minorEastAsia" w:hAnsiTheme="minorEastAsia" w:cs="宋体" w:hint="eastAsia"/>
          <w:szCs w:val="21"/>
        </w:rPr>
        <w:t>：.</w:t>
      </w:r>
    </w:p>
    <w:p w:rsidR="00B34E29" w:rsidRDefault="00B34E29">
      <w:pPr>
        <w:adjustRightInd w:val="0"/>
        <w:snapToGrid w:val="0"/>
        <w:spacing w:line="360" w:lineRule="auto"/>
        <w:rPr>
          <w:rFonts w:asciiTheme="minorEastAsia" w:hAnsiTheme="minorEastAsia" w:cs="宋体"/>
          <w:szCs w:val="21"/>
          <w:u w:val="single"/>
        </w:rPr>
      </w:pPr>
    </w:p>
    <w:p w:rsidR="00B34E29" w:rsidRDefault="00B34E29">
      <w:pPr>
        <w:adjustRightInd w:val="0"/>
        <w:snapToGrid w:val="0"/>
        <w:spacing w:line="360" w:lineRule="auto"/>
        <w:rPr>
          <w:rFonts w:asciiTheme="minorEastAsia" w:hAnsiTheme="minorEastAsia" w:cs="宋体"/>
          <w:szCs w:val="21"/>
          <w:u w:val="single"/>
        </w:rPr>
      </w:pPr>
    </w:p>
    <w:p w:rsidR="00B34E29" w:rsidRDefault="00BB391E">
      <w:pPr>
        <w:adjustRightInd w:val="0"/>
        <w:snapToGrid w:val="0"/>
        <w:spacing w:line="360" w:lineRule="auto"/>
        <w:rPr>
          <w:rFonts w:asciiTheme="minorEastAsia" w:hAnsiTheme="minorEastAsia" w:cs="宋体"/>
          <w:szCs w:val="21"/>
        </w:rPr>
      </w:pPr>
      <w:r>
        <w:rPr>
          <w:rFonts w:asciiTheme="minorEastAsia" w:hAnsiTheme="minorEastAsia" w:cs="宋体" w:hint="eastAsia"/>
          <w:szCs w:val="21"/>
        </w:rPr>
        <w:t>供应</w:t>
      </w:r>
      <w:proofErr w:type="gramStart"/>
      <w:r>
        <w:rPr>
          <w:rFonts w:asciiTheme="minorEastAsia" w:hAnsiTheme="minorEastAsia" w:cs="宋体" w:hint="eastAsia"/>
          <w:szCs w:val="21"/>
        </w:rPr>
        <w:t>商法定</w:t>
      </w:r>
      <w:proofErr w:type="gramEnd"/>
      <w:r>
        <w:rPr>
          <w:rFonts w:asciiTheme="minorEastAsia" w:hAnsiTheme="minorEastAsia" w:cs="宋体" w:hint="eastAsia"/>
          <w:szCs w:val="21"/>
        </w:rPr>
        <w:t>代表人（单位负责人）或法定代表人（单位负责人）授权代表签字或盖章：</w:t>
      </w:r>
    </w:p>
    <w:p w:rsidR="00B34E29" w:rsidRDefault="00BB391E">
      <w:pPr>
        <w:adjustRightInd w:val="0"/>
        <w:snapToGrid w:val="0"/>
        <w:spacing w:line="360" w:lineRule="auto"/>
        <w:rPr>
          <w:rFonts w:asciiTheme="minorEastAsia" w:hAnsiTheme="minorEastAsia" w:cs="宋体"/>
          <w:szCs w:val="21"/>
        </w:rPr>
      </w:pPr>
      <w:r>
        <w:rPr>
          <w:rFonts w:asciiTheme="minorEastAsia" w:hAnsiTheme="minorEastAsia" w:cs="宋体" w:hint="eastAsia"/>
          <w:szCs w:val="21"/>
        </w:rPr>
        <w:t>供应商名称（盖章）：</w:t>
      </w:r>
    </w:p>
    <w:p w:rsidR="00B34E29" w:rsidRDefault="00B34E29">
      <w:pPr>
        <w:adjustRightInd w:val="0"/>
        <w:snapToGrid w:val="0"/>
        <w:spacing w:line="360" w:lineRule="auto"/>
        <w:ind w:firstLineChars="2050" w:firstLine="4305"/>
        <w:rPr>
          <w:rFonts w:asciiTheme="minorEastAsia" w:hAnsiTheme="minorEastAsia" w:cs="宋体"/>
          <w:szCs w:val="21"/>
        </w:rPr>
      </w:pPr>
    </w:p>
    <w:p w:rsidR="00B34E29" w:rsidRDefault="00B34E29">
      <w:pPr>
        <w:adjustRightInd w:val="0"/>
        <w:snapToGrid w:val="0"/>
        <w:spacing w:line="360" w:lineRule="auto"/>
        <w:ind w:firstLineChars="2050" w:firstLine="4305"/>
        <w:rPr>
          <w:rFonts w:asciiTheme="minorEastAsia" w:hAnsiTheme="minorEastAsia" w:cs="宋体"/>
          <w:szCs w:val="21"/>
        </w:rPr>
      </w:pPr>
    </w:p>
    <w:p w:rsidR="00B34E29" w:rsidRDefault="00B34E29">
      <w:pPr>
        <w:adjustRightInd w:val="0"/>
        <w:snapToGrid w:val="0"/>
        <w:spacing w:line="360" w:lineRule="auto"/>
        <w:ind w:firstLineChars="2050" w:firstLine="4305"/>
        <w:rPr>
          <w:rFonts w:asciiTheme="minorEastAsia" w:hAnsiTheme="minorEastAsia" w:cs="宋体"/>
          <w:szCs w:val="21"/>
        </w:rPr>
      </w:pPr>
    </w:p>
    <w:p w:rsidR="00B34E29" w:rsidRDefault="00BB391E">
      <w:pPr>
        <w:adjustRightInd w:val="0"/>
        <w:snapToGrid w:val="0"/>
        <w:spacing w:line="360" w:lineRule="auto"/>
        <w:ind w:firstLineChars="2050" w:firstLine="4305"/>
        <w:rPr>
          <w:rFonts w:asciiTheme="minorEastAsia" w:hAnsiTheme="minorEastAsia" w:cs="宋体"/>
          <w:szCs w:val="21"/>
        </w:rPr>
      </w:pPr>
      <w:r>
        <w:rPr>
          <w:rFonts w:asciiTheme="minorEastAsia" w:hAnsiTheme="minorEastAsia" w:cs="宋体" w:hint="eastAsia"/>
          <w:szCs w:val="21"/>
        </w:rPr>
        <w:lastRenderedPageBreak/>
        <w:t>日期：    年    月    日</w:t>
      </w:r>
    </w:p>
    <w:p w:rsidR="00B34E29" w:rsidRDefault="00B34E29">
      <w:pPr>
        <w:adjustRightInd w:val="0"/>
        <w:snapToGrid w:val="0"/>
        <w:spacing w:line="360" w:lineRule="auto"/>
        <w:ind w:firstLineChars="2050" w:firstLine="4305"/>
        <w:rPr>
          <w:rFonts w:asciiTheme="minorEastAsia" w:hAnsiTheme="minorEastAsia" w:cs="宋体"/>
          <w:szCs w:val="21"/>
        </w:rPr>
      </w:pPr>
    </w:p>
    <w:p w:rsidR="00B34E29" w:rsidRDefault="00B34E29">
      <w:pPr>
        <w:adjustRightInd w:val="0"/>
        <w:snapToGrid w:val="0"/>
        <w:spacing w:line="360" w:lineRule="auto"/>
        <w:ind w:firstLineChars="2050" w:firstLine="4305"/>
        <w:rPr>
          <w:rFonts w:asciiTheme="minorEastAsia" w:hAnsiTheme="minorEastAsia" w:cs="宋体"/>
          <w:szCs w:val="21"/>
        </w:rPr>
      </w:pPr>
    </w:p>
    <w:p w:rsidR="00B34E29" w:rsidRDefault="00BB391E">
      <w:pPr>
        <w:spacing w:line="480" w:lineRule="exact"/>
        <w:jc w:val="center"/>
        <w:rPr>
          <w:rFonts w:asciiTheme="majorEastAsia" w:eastAsiaTheme="majorEastAsia" w:hAnsiTheme="majorEastAsia"/>
          <w:b/>
          <w:bCs/>
          <w:color w:val="000000"/>
          <w:sz w:val="24"/>
          <w:szCs w:val="24"/>
        </w:rPr>
      </w:pPr>
      <w:r>
        <w:rPr>
          <w:rFonts w:asciiTheme="majorEastAsia" w:eastAsiaTheme="majorEastAsia" w:hAnsiTheme="majorEastAsia" w:hint="eastAsia"/>
          <w:b/>
          <w:bCs/>
          <w:color w:val="000000"/>
          <w:sz w:val="24"/>
          <w:szCs w:val="24"/>
        </w:rPr>
        <w:t>3.2 法定代表人（单位负责人）</w:t>
      </w:r>
      <w:r>
        <w:rPr>
          <w:rFonts w:asciiTheme="majorEastAsia" w:eastAsiaTheme="majorEastAsia" w:hAnsiTheme="majorEastAsia"/>
          <w:b/>
          <w:bCs/>
          <w:color w:val="000000"/>
          <w:sz w:val="24"/>
          <w:szCs w:val="24"/>
        </w:rPr>
        <w:t>资</w:t>
      </w:r>
      <w:r>
        <w:rPr>
          <w:rFonts w:asciiTheme="majorEastAsia" w:eastAsiaTheme="majorEastAsia" w:hAnsiTheme="majorEastAsia" w:hint="eastAsia"/>
          <w:b/>
          <w:bCs/>
          <w:color w:val="000000"/>
          <w:sz w:val="24"/>
          <w:szCs w:val="24"/>
        </w:rPr>
        <w:t>格</w:t>
      </w:r>
      <w:r>
        <w:rPr>
          <w:rFonts w:asciiTheme="majorEastAsia" w:eastAsiaTheme="majorEastAsia" w:hAnsiTheme="majorEastAsia"/>
          <w:b/>
          <w:bCs/>
          <w:color w:val="000000"/>
          <w:sz w:val="24"/>
          <w:szCs w:val="24"/>
        </w:rPr>
        <w:t>证</w:t>
      </w:r>
      <w:r>
        <w:rPr>
          <w:rFonts w:asciiTheme="majorEastAsia" w:eastAsiaTheme="majorEastAsia" w:hAnsiTheme="majorEastAsia" w:hint="eastAsia"/>
          <w:b/>
          <w:bCs/>
          <w:color w:val="000000"/>
          <w:sz w:val="24"/>
          <w:szCs w:val="24"/>
        </w:rPr>
        <w:t>明</w:t>
      </w:r>
      <w:r>
        <w:rPr>
          <w:rFonts w:asciiTheme="majorEastAsia" w:eastAsiaTheme="majorEastAsia" w:hAnsiTheme="majorEastAsia"/>
          <w:b/>
          <w:bCs/>
          <w:color w:val="000000"/>
          <w:sz w:val="24"/>
          <w:szCs w:val="24"/>
        </w:rPr>
        <w:t>书</w:t>
      </w:r>
    </w:p>
    <w:p w:rsidR="00B34E29" w:rsidRDefault="00B34E29" w:rsidP="00BB391E">
      <w:pPr>
        <w:autoSpaceDE w:val="0"/>
        <w:autoSpaceDN w:val="0"/>
        <w:adjustRightInd w:val="0"/>
        <w:spacing w:line="480" w:lineRule="auto"/>
        <w:ind w:firstLineChars="257" w:firstLine="617"/>
        <w:rPr>
          <w:rFonts w:ascii="宋体" w:hAnsi="宋体"/>
          <w:color w:val="000000"/>
          <w:sz w:val="24"/>
          <w:szCs w:val="24"/>
        </w:rPr>
      </w:pPr>
    </w:p>
    <w:p w:rsidR="00B34E29" w:rsidRDefault="00BB391E" w:rsidP="00BB391E">
      <w:pPr>
        <w:pStyle w:val="13"/>
        <w:spacing w:line="480" w:lineRule="auto"/>
        <w:ind w:firstLineChars="225" w:firstLine="473"/>
        <w:jc w:val="left"/>
        <w:rPr>
          <w:rFonts w:asciiTheme="minorEastAsia" w:hAnsiTheme="minorEastAsia"/>
          <w:color w:val="000000"/>
          <w:sz w:val="21"/>
          <w:szCs w:val="21"/>
        </w:rPr>
      </w:pPr>
      <w:r>
        <w:rPr>
          <w:rFonts w:asciiTheme="minorEastAsia" w:hAnsiTheme="minorEastAsia"/>
          <w:color w:val="000000"/>
          <w:sz w:val="21"/>
          <w:szCs w:val="21"/>
        </w:rPr>
        <w:t>单</w:t>
      </w:r>
      <w:r>
        <w:rPr>
          <w:rFonts w:asciiTheme="minorEastAsia" w:hAnsiTheme="minorEastAsia" w:hint="eastAsia"/>
          <w:color w:val="000000"/>
          <w:sz w:val="21"/>
          <w:szCs w:val="21"/>
        </w:rPr>
        <w:t>位名</w:t>
      </w:r>
      <w:r>
        <w:rPr>
          <w:rFonts w:asciiTheme="minorEastAsia" w:hAnsiTheme="minorEastAsia"/>
          <w:color w:val="000000"/>
          <w:sz w:val="21"/>
          <w:szCs w:val="21"/>
        </w:rPr>
        <w:t>称</w:t>
      </w:r>
      <w:r>
        <w:rPr>
          <w:rFonts w:asciiTheme="minorEastAsia" w:hAnsiTheme="minorEastAsia" w:hint="eastAsia"/>
          <w:color w:val="000000"/>
          <w:sz w:val="21"/>
          <w:szCs w:val="21"/>
        </w:rPr>
        <w:t>：</w:t>
      </w:r>
    </w:p>
    <w:p w:rsidR="00B34E29" w:rsidRDefault="00BB391E" w:rsidP="00BB391E">
      <w:pPr>
        <w:pStyle w:val="13"/>
        <w:spacing w:line="480" w:lineRule="auto"/>
        <w:ind w:firstLineChars="225" w:firstLine="473"/>
        <w:jc w:val="left"/>
        <w:rPr>
          <w:rFonts w:asciiTheme="minorEastAsia" w:hAnsiTheme="minorEastAsia"/>
          <w:color w:val="000000"/>
          <w:sz w:val="21"/>
          <w:szCs w:val="21"/>
        </w:rPr>
      </w:pPr>
      <w:r>
        <w:rPr>
          <w:rFonts w:asciiTheme="minorEastAsia" w:hAnsiTheme="minorEastAsia" w:hint="eastAsia"/>
          <w:color w:val="000000"/>
          <w:sz w:val="21"/>
          <w:szCs w:val="21"/>
        </w:rPr>
        <w:t>地址：</w:t>
      </w:r>
    </w:p>
    <w:p w:rsidR="00B34E29" w:rsidRDefault="00BB391E" w:rsidP="00BB391E">
      <w:pPr>
        <w:pStyle w:val="13"/>
        <w:spacing w:line="480" w:lineRule="auto"/>
        <w:ind w:firstLineChars="225" w:firstLine="473"/>
        <w:jc w:val="left"/>
        <w:rPr>
          <w:rFonts w:asciiTheme="minorEastAsia" w:hAnsiTheme="minorEastAsia"/>
          <w:color w:val="000000"/>
          <w:sz w:val="21"/>
          <w:szCs w:val="21"/>
        </w:rPr>
      </w:pPr>
      <w:r>
        <w:rPr>
          <w:rFonts w:asciiTheme="minorEastAsia" w:hAnsiTheme="minorEastAsia" w:hint="eastAsia"/>
          <w:color w:val="000000"/>
          <w:sz w:val="21"/>
          <w:szCs w:val="21"/>
        </w:rPr>
        <w:t>姓名：       性</w:t>
      </w:r>
      <w:r>
        <w:rPr>
          <w:rFonts w:asciiTheme="minorEastAsia" w:hAnsiTheme="minorEastAsia"/>
          <w:color w:val="000000"/>
          <w:sz w:val="21"/>
          <w:szCs w:val="21"/>
        </w:rPr>
        <w:t>别</w:t>
      </w:r>
      <w:r>
        <w:rPr>
          <w:rFonts w:asciiTheme="minorEastAsia" w:hAnsiTheme="minorEastAsia" w:hint="eastAsia"/>
          <w:color w:val="000000"/>
          <w:sz w:val="21"/>
          <w:szCs w:val="21"/>
        </w:rPr>
        <w:t>：     年</w:t>
      </w:r>
      <w:r>
        <w:rPr>
          <w:rFonts w:asciiTheme="minorEastAsia" w:hAnsiTheme="minorEastAsia"/>
          <w:color w:val="000000"/>
          <w:sz w:val="21"/>
          <w:szCs w:val="21"/>
        </w:rPr>
        <w:t>龄</w:t>
      </w:r>
      <w:r>
        <w:rPr>
          <w:rFonts w:asciiTheme="minorEastAsia" w:hAnsiTheme="minorEastAsia" w:hint="eastAsia"/>
          <w:color w:val="000000"/>
          <w:sz w:val="21"/>
          <w:szCs w:val="21"/>
        </w:rPr>
        <w:t>：</w:t>
      </w:r>
      <w:r>
        <w:rPr>
          <w:rFonts w:asciiTheme="minorEastAsia" w:hAnsiTheme="minorEastAsia"/>
          <w:color w:val="000000"/>
          <w:sz w:val="21"/>
          <w:szCs w:val="21"/>
        </w:rPr>
        <w:t xml:space="preserve">     职务</w:t>
      </w:r>
      <w:r>
        <w:rPr>
          <w:rFonts w:asciiTheme="minorEastAsia" w:hAnsiTheme="minorEastAsia" w:hint="eastAsia"/>
          <w:color w:val="000000"/>
          <w:sz w:val="21"/>
          <w:szCs w:val="21"/>
        </w:rPr>
        <w:t xml:space="preserve">：        </w:t>
      </w:r>
    </w:p>
    <w:p w:rsidR="00B34E29" w:rsidRDefault="00BB391E" w:rsidP="00BB391E">
      <w:pPr>
        <w:pStyle w:val="13"/>
        <w:spacing w:line="480" w:lineRule="auto"/>
        <w:ind w:firstLineChars="225" w:firstLine="473"/>
        <w:jc w:val="left"/>
        <w:rPr>
          <w:rFonts w:asciiTheme="minorEastAsia" w:hAnsiTheme="minorEastAsia"/>
          <w:color w:val="000000"/>
          <w:sz w:val="21"/>
          <w:szCs w:val="21"/>
        </w:rPr>
      </w:pPr>
      <w:r>
        <w:rPr>
          <w:rFonts w:asciiTheme="minorEastAsia" w:hAnsiTheme="minorEastAsia" w:hint="eastAsia"/>
          <w:color w:val="000000"/>
          <w:sz w:val="21"/>
          <w:szCs w:val="21"/>
        </w:rPr>
        <w:t>本人</w:t>
      </w:r>
      <w:proofErr w:type="gramStart"/>
      <w:r>
        <w:rPr>
          <w:rFonts w:asciiTheme="minorEastAsia" w:hAnsiTheme="minorEastAsia" w:hint="eastAsia"/>
          <w:color w:val="000000"/>
          <w:sz w:val="21"/>
          <w:szCs w:val="21"/>
        </w:rPr>
        <w:t>系</w:t>
      </w:r>
      <w:r>
        <w:rPr>
          <w:rFonts w:asciiTheme="minorEastAsia" w:hAnsiTheme="minorEastAsia" w:hint="eastAsia"/>
          <w:i/>
          <w:snapToGrid w:val="0"/>
          <w:sz w:val="21"/>
          <w:szCs w:val="21"/>
          <w:u w:val="single"/>
        </w:rPr>
        <w:t>供应</w:t>
      </w:r>
      <w:proofErr w:type="gramEnd"/>
      <w:r>
        <w:rPr>
          <w:rFonts w:asciiTheme="minorEastAsia" w:hAnsiTheme="minorEastAsia" w:hint="eastAsia"/>
          <w:i/>
          <w:snapToGrid w:val="0"/>
          <w:sz w:val="21"/>
          <w:szCs w:val="21"/>
          <w:u w:val="single"/>
        </w:rPr>
        <w:t>商名</w:t>
      </w:r>
      <w:r>
        <w:rPr>
          <w:rFonts w:asciiTheme="minorEastAsia" w:hAnsiTheme="minorEastAsia"/>
          <w:i/>
          <w:snapToGrid w:val="0"/>
          <w:sz w:val="21"/>
          <w:szCs w:val="21"/>
          <w:u w:val="single"/>
        </w:rPr>
        <w:t>称</w:t>
      </w:r>
      <w:r>
        <w:rPr>
          <w:rFonts w:asciiTheme="minorEastAsia" w:hAnsiTheme="minorEastAsia" w:hint="eastAsia"/>
          <w:color w:val="000000"/>
          <w:sz w:val="21"/>
          <w:szCs w:val="21"/>
        </w:rPr>
        <w:t>的法定代表人（单位负责人）。就</w:t>
      </w:r>
      <w:r>
        <w:rPr>
          <w:rFonts w:asciiTheme="minorEastAsia" w:hAnsiTheme="minorEastAsia"/>
          <w:color w:val="000000"/>
          <w:sz w:val="21"/>
          <w:szCs w:val="21"/>
        </w:rPr>
        <w:t>参</w:t>
      </w:r>
      <w:r>
        <w:rPr>
          <w:rFonts w:asciiTheme="minorEastAsia" w:hAnsiTheme="minorEastAsia" w:hint="eastAsia"/>
          <w:color w:val="000000"/>
          <w:sz w:val="21"/>
          <w:szCs w:val="21"/>
        </w:rPr>
        <w:t>加贵方招</w:t>
      </w:r>
      <w:r>
        <w:rPr>
          <w:rFonts w:asciiTheme="minorEastAsia" w:hAnsiTheme="minorEastAsia"/>
          <w:color w:val="000000"/>
          <w:sz w:val="21"/>
          <w:szCs w:val="21"/>
        </w:rPr>
        <w:t>标编号为</w:t>
      </w:r>
      <w:r>
        <w:rPr>
          <w:rFonts w:asciiTheme="minorEastAsia" w:hAnsiTheme="minorEastAsia"/>
          <w:i/>
          <w:color w:val="000000"/>
          <w:sz w:val="21"/>
          <w:szCs w:val="21"/>
          <w:u w:val="single"/>
        </w:rPr>
        <w:t>项目编号</w:t>
      </w:r>
      <w:r>
        <w:rPr>
          <w:rFonts w:asciiTheme="minorEastAsia" w:hAnsiTheme="minorEastAsia" w:hint="eastAsia"/>
          <w:color w:val="000000"/>
          <w:sz w:val="21"/>
          <w:szCs w:val="21"/>
        </w:rPr>
        <w:t>的</w:t>
      </w:r>
      <w:r>
        <w:rPr>
          <w:rFonts w:asciiTheme="minorEastAsia" w:hAnsiTheme="minorEastAsia"/>
          <w:i/>
          <w:color w:val="000000"/>
          <w:sz w:val="21"/>
          <w:szCs w:val="21"/>
          <w:u w:val="single"/>
        </w:rPr>
        <w:t>项目</w:t>
      </w:r>
      <w:r>
        <w:rPr>
          <w:rFonts w:asciiTheme="minorEastAsia" w:hAnsiTheme="minorEastAsia" w:hint="eastAsia"/>
          <w:i/>
          <w:color w:val="000000"/>
          <w:sz w:val="21"/>
          <w:szCs w:val="21"/>
          <w:u w:val="single"/>
        </w:rPr>
        <w:t>名</w:t>
      </w:r>
      <w:r>
        <w:rPr>
          <w:rFonts w:asciiTheme="minorEastAsia" w:hAnsiTheme="minorEastAsia"/>
          <w:i/>
          <w:color w:val="000000"/>
          <w:sz w:val="21"/>
          <w:szCs w:val="21"/>
          <w:u w:val="single"/>
        </w:rPr>
        <w:t>称</w:t>
      </w:r>
      <w:r>
        <w:rPr>
          <w:rFonts w:asciiTheme="minorEastAsia" w:hAnsiTheme="minorEastAsia" w:hint="eastAsia"/>
          <w:color w:val="000000"/>
          <w:sz w:val="21"/>
          <w:szCs w:val="21"/>
        </w:rPr>
        <w:t>竞争性谈判</w:t>
      </w:r>
      <w:r>
        <w:rPr>
          <w:rFonts w:asciiTheme="minorEastAsia" w:hAnsiTheme="minorEastAsia"/>
          <w:color w:val="000000"/>
          <w:sz w:val="21"/>
          <w:szCs w:val="21"/>
        </w:rPr>
        <w:t>项目</w:t>
      </w:r>
      <w:r>
        <w:rPr>
          <w:rFonts w:asciiTheme="minorEastAsia" w:hAnsiTheme="minorEastAsia" w:hint="eastAsia"/>
          <w:color w:val="000000"/>
          <w:sz w:val="21"/>
          <w:szCs w:val="21"/>
        </w:rPr>
        <w:t>的响应</w:t>
      </w:r>
      <w:r>
        <w:rPr>
          <w:rFonts w:asciiTheme="minorEastAsia" w:hAnsiTheme="minorEastAsia"/>
          <w:color w:val="000000"/>
          <w:sz w:val="21"/>
          <w:szCs w:val="21"/>
        </w:rPr>
        <w:t>报价</w:t>
      </w:r>
      <w:r>
        <w:rPr>
          <w:rFonts w:asciiTheme="minorEastAsia" w:hAnsiTheme="minorEastAsia" w:hint="eastAsia"/>
          <w:color w:val="000000"/>
          <w:sz w:val="21"/>
          <w:szCs w:val="21"/>
        </w:rPr>
        <w:t>，</w:t>
      </w:r>
      <w:r>
        <w:rPr>
          <w:rFonts w:asciiTheme="minorEastAsia" w:hAnsiTheme="minorEastAsia"/>
          <w:color w:val="000000"/>
          <w:sz w:val="21"/>
          <w:szCs w:val="21"/>
        </w:rPr>
        <w:t>签</w:t>
      </w:r>
      <w:r>
        <w:rPr>
          <w:rFonts w:asciiTheme="minorEastAsia" w:hAnsiTheme="minorEastAsia" w:hint="eastAsia"/>
          <w:color w:val="000000"/>
          <w:sz w:val="21"/>
          <w:szCs w:val="21"/>
        </w:rPr>
        <w:t>署上</w:t>
      </w:r>
      <w:r>
        <w:rPr>
          <w:rFonts w:asciiTheme="minorEastAsia" w:hAnsiTheme="minorEastAsia"/>
          <w:color w:val="000000"/>
          <w:sz w:val="21"/>
          <w:szCs w:val="21"/>
        </w:rPr>
        <w:t>述项目</w:t>
      </w:r>
      <w:r>
        <w:rPr>
          <w:rFonts w:asciiTheme="minorEastAsia" w:hAnsiTheme="minorEastAsia" w:hint="eastAsia"/>
          <w:color w:val="000000"/>
          <w:sz w:val="21"/>
          <w:szCs w:val="21"/>
        </w:rPr>
        <w:t>的响应文件及合同的</w:t>
      </w:r>
      <w:r>
        <w:rPr>
          <w:rFonts w:asciiTheme="minorEastAsia" w:hAnsiTheme="minorEastAsia"/>
          <w:color w:val="000000"/>
          <w:sz w:val="21"/>
          <w:szCs w:val="21"/>
        </w:rPr>
        <w:t>执</w:t>
      </w:r>
      <w:r>
        <w:rPr>
          <w:rFonts w:asciiTheme="minorEastAsia" w:hAnsiTheme="minorEastAsia" w:hint="eastAsia"/>
          <w:color w:val="000000"/>
          <w:sz w:val="21"/>
          <w:szCs w:val="21"/>
        </w:rPr>
        <w:t>行、完成、服</w:t>
      </w:r>
      <w:r>
        <w:rPr>
          <w:rFonts w:asciiTheme="minorEastAsia" w:hAnsiTheme="minorEastAsia"/>
          <w:color w:val="000000"/>
          <w:sz w:val="21"/>
          <w:szCs w:val="21"/>
        </w:rPr>
        <w:t>务</w:t>
      </w:r>
      <w:r>
        <w:rPr>
          <w:rFonts w:asciiTheme="minorEastAsia" w:hAnsiTheme="minorEastAsia" w:hint="eastAsia"/>
          <w:color w:val="000000"/>
          <w:sz w:val="21"/>
          <w:szCs w:val="21"/>
        </w:rPr>
        <w:t>和保修，</w:t>
      </w:r>
      <w:r>
        <w:rPr>
          <w:rFonts w:asciiTheme="minorEastAsia" w:hAnsiTheme="minorEastAsia"/>
          <w:color w:val="000000"/>
          <w:sz w:val="21"/>
          <w:szCs w:val="21"/>
        </w:rPr>
        <w:t>签</w:t>
      </w:r>
      <w:r>
        <w:rPr>
          <w:rFonts w:asciiTheme="minorEastAsia" w:hAnsiTheme="minorEastAsia" w:hint="eastAsia"/>
          <w:color w:val="000000"/>
          <w:sz w:val="21"/>
          <w:szCs w:val="21"/>
        </w:rPr>
        <w:t>署合同和</w:t>
      </w:r>
      <w:r>
        <w:rPr>
          <w:rFonts w:asciiTheme="minorEastAsia" w:hAnsiTheme="minorEastAsia"/>
          <w:color w:val="000000"/>
          <w:sz w:val="21"/>
          <w:szCs w:val="21"/>
        </w:rPr>
        <w:t>处</w:t>
      </w:r>
      <w:r>
        <w:rPr>
          <w:rFonts w:asciiTheme="minorEastAsia" w:hAnsiTheme="minorEastAsia" w:hint="eastAsia"/>
          <w:color w:val="000000"/>
          <w:sz w:val="21"/>
          <w:szCs w:val="21"/>
        </w:rPr>
        <w:t>理与之有</w:t>
      </w:r>
      <w:r>
        <w:rPr>
          <w:rFonts w:asciiTheme="minorEastAsia" w:hAnsiTheme="minorEastAsia"/>
          <w:color w:val="000000"/>
          <w:sz w:val="21"/>
          <w:szCs w:val="21"/>
        </w:rPr>
        <w:t>关的</w:t>
      </w:r>
      <w:r>
        <w:rPr>
          <w:rFonts w:asciiTheme="minorEastAsia" w:hAnsiTheme="minorEastAsia" w:hint="eastAsia"/>
          <w:color w:val="000000"/>
          <w:sz w:val="21"/>
          <w:szCs w:val="21"/>
        </w:rPr>
        <w:t>一切事</w:t>
      </w:r>
      <w:r>
        <w:rPr>
          <w:rFonts w:asciiTheme="minorEastAsia" w:hAnsiTheme="minorEastAsia"/>
          <w:color w:val="000000"/>
          <w:sz w:val="21"/>
          <w:szCs w:val="21"/>
        </w:rPr>
        <w:t>务</w:t>
      </w:r>
      <w:r>
        <w:rPr>
          <w:rFonts w:asciiTheme="minorEastAsia" w:hAnsiTheme="minorEastAsia" w:hint="eastAsia"/>
          <w:color w:val="000000"/>
          <w:sz w:val="21"/>
          <w:szCs w:val="21"/>
        </w:rPr>
        <w:t>。</w:t>
      </w:r>
    </w:p>
    <w:p w:rsidR="00B34E29" w:rsidRDefault="00BB391E" w:rsidP="00BB391E">
      <w:pPr>
        <w:pStyle w:val="13"/>
        <w:spacing w:line="480" w:lineRule="auto"/>
        <w:ind w:firstLineChars="225" w:firstLine="473"/>
        <w:jc w:val="left"/>
        <w:rPr>
          <w:rFonts w:asciiTheme="minorEastAsia" w:hAnsiTheme="minorEastAsia"/>
          <w:color w:val="000000"/>
          <w:sz w:val="21"/>
          <w:szCs w:val="21"/>
        </w:rPr>
      </w:pPr>
      <w:r>
        <w:rPr>
          <w:rFonts w:asciiTheme="minorEastAsia" w:hAnsiTheme="minorEastAsia" w:hint="eastAsia"/>
          <w:color w:val="000000"/>
          <w:sz w:val="21"/>
          <w:szCs w:val="21"/>
        </w:rPr>
        <w:t>特此</w:t>
      </w:r>
      <w:r>
        <w:rPr>
          <w:rFonts w:asciiTheme="minorEastAsia" w:hAnsiTheme="minorEastAsia"/>
          <w:color w:val="000000"/>
          <w:sz w:val="21"/>
          <w:szCs w:val="21"/>
        </w:rPr>
        <w:t>证</w:t>
      </w:r>
      <w:r>
        <w:rPr>
          <w:rFonts w:asciiTheme="minorEastAsia" w:hAnsiTheme="minorEastAsia" w:hint="eastAsia"/>
          <w:color w:val="000000"/>
          <w:sz w:val="21"/>
          <w:szCs w:val="21"/>
        </w:rPr>
        <w:t>明。</w:t>
      </w:r>
    </w:p>
    <w:p w:rsidR="00B34E29" w:rsidRDefault="00B34E29" w:rsidP="00BB391E">
      <w:pPr>
        <w:pStyle w:val="13"/>
        <w:spacing w:line="480" w:lineRule="auto"/>
        <w:ind w:firstLineChars="225" w:firstLine="473"/>
        <w:jc w:val="left"/>
        <w:rPr>
          <w:rFonts w:asciiTheme="minorEastAsia" w:hAnsiTheme="minorEastAsia"/>
          <w:color w:val="000000"/>
          <w:sz w:val="21"/>
          <w:szCs w:val="21"/>
        </w:rPr>
      </w:pPr>
    </w:p>
    <w:p w:rsidR="00B34E29" w:rsidRDefault="00B34E29" w:rsidP="00BB391E">
      <w:pPr>
        <w:pStyle w:val="13"/>
        <w:spacing w:line="480" w:lineRule="auto"/>
        <w:ind w:firstLineChars="225" w:firstLine="473"/>
        <w:jc w:val="left"/>
        <w:rPr>
          <w:rFonts w:asciiTheme="minorEastAsia" w:hAnsiTheme="minorEastAsia"/>
          <w:color w:val="000000"/>
          <w:sz w:val="21"/>
          <w:szCs w:val="21"/>
        </w:rPr>
      </w:pPr>
    </w:p>
    <w:p w:rsidR="00B34E29" w:rsidRDefault="00BB391E" w:rsidP="00BB391E">
      <w:pPr>
        <w:pStyle w:val="13"/>
        <w:spacing w:line="480" w:lineRule="auto"/>
        <w:ind w:leftChars="-256" w:left="-538" w:firstLineChars="257" w:firstLine="540"/>
        <w:jc w:val="center"/>
        <w:rPr>
          <w:rFonts w:asciiTheme="minorEastAsia" w:hAnsiTheme="minorEastAsia"/>
          <w:bCs/>
          <w:color w:val="000000"/>
          <w:sz w:val="21"/>
          <w:szCs w:val="21"/>
        </w:rPr>
      </w:pPr>
      <w:r>
        <w:rPr>
          <w:rFonts w:asciiTheme="minorEastAsia" w:hAnsiTheme="minorEastAsia" w:hint="eastAsia"/>
          <w:bCs/>
          <w:color w:val="000000"/>
          <w:sz w:val="21"/>
          <w:szCs w:val="21"/>
        </w:rPr>
        <w:t>【此</w:t>
      </w:r>
      <w:r>
        <w:rPr>
          <w:rFonts w:asciiTheme="minorEastAsia" w:hAnsiTheme="minorEastAsia"/>
          <w:bCs/>
          <w:color w:val="000000"/>
          <w:sz w:val="21"/>
          <w:szCs w:val="21"/>
        </w:rPr>
        <w:t>处请</w:t>
      </w:r>
      <w:r>
        <w:rPr>
          <w:rFonts w:asciiTheme="minorEastAsia" w:hAnsiTheme="minorEastAsia" w:hint="eastAsia"/>
          <w:bCs/>
          <w:color w:val="000000"/>
          <w:sz w:val="21"/>
          <w:szCs w:val="21"/>
        </w:rPr>
        <w:t>粘</w:t>
      </w:r>
      <w:r>
        <w:rPr>
          <w:rFonts w:asciiTheme="minorEastAsia" w:hAnsiTheme="minorEastAsia"/>
          <w:bCs/>
          <w:color w:val="000000"/>
          <w:sz w:val="21"/>
          <w:szCs w:val="21"/>
        </w:rPr>
        <w:t>贴</w:t>
      </w:r>
      <w:r>
        <w:rPr>
          <w:rFonts w:asciiTheme="minorEastAsia" w:hAnsiTheme="minorEastAsia" w:hint="eastAsia"/>
          <w:bCs/>
          <w:color w:val="000000"/>
          <w:sz w:val="21"/>
          <w:szCs w:val="21"/>
        </w:rPr>
        <w:t>法定代表人（单位负责人）身份</w:t>
      </w:r>
      <w:r>
        <w:rPr>
          <w:rFonts w:asciiTheme="minorEastAsia" w:hAnsiTheme="minorEastAsia"/>
          <w:bCs/>
          <w:color w:val="000000"/>
          <w:sz w:val="21"/>
          <w:szCs w:val="21"/>
        </w:rPr>
        <w:t>证复</w:t>
      </w:r>
      <w:r>
        <w:rPr>
          <w:rFonts w:asciiTheme="minorEastAsia" w:hAnsiTheme="minorEastAsia" w:hint="eastAsia"/>
          <w:bCs/>
          <w:color w:val="000000"/>
          <w:sz w:val="21"/>
          <w:szCs w:val="21"/>
        </w:rPr>
        <w:t>印件，需清晰反映身份证有效期限】</w:t>
      </w:r>
    </w:p>
    <w:p w:rsidR="00B34E29" w:rsidRDefault="00B34E29" w:rsidP="00BB391E">
      <w:pPr>
        <w:pStyle w:val="13"/>
        <w:spacing w:line="480" w:lineRule="auto"/>
        <w:ind w:leftChars="-256" w:left="-538" w:firstLineChars="257" w:firstLine="540"/>
        <w:jc w:val="center"/>
        <w:rPr>
          <w:rFonts w:asciiTheme="minorEastAsia" w:hAnsiTheme="minorEastAsia"/>
          <w:bCs/>
          <w:color w:val="000000"/>
          <w:sz w:val="21"/>
          <w:szCs w:val="21"/>
        </w:rPr>
      </w:pPr>
    </w:p>
    <w:p w:rsidR="00B34E29" w:rsidRDefault="00B34E29">
      <w:pPr>
        <w:autoSpaceDE w:val="0"/>
        <w:autoSpaceDN w:val="0"/>
        <w:adjustRightInd w:val="0"/>
        <w:spacing w:line="360" w:lineRule="auto"/>
        <w:ind w:right="-11"/>
        <w:rPr>
          <w:rFonts w:asciiTheme="minorEastAsia" w:hAnsiTheme="minorEastAsia" w:cs="宋体"/>
          <w:szCs w:val="21"/>
          <w:lang w:val="zh-CN"/>
        </w:rPr>
      </w:pPr>
    </w:p>
    <w:p w:rsidR="00B34E29" w:rsidRDefault="00B34E29">
      <w:pPr>
        <w:autoSpaceDE w:val="0"/>
        <w:autoSpaceDN w:val="0"/>
        <w:adjustRightInd w:val="0"/>
        <w:spacing w:line="360" w:lineRule="auto"/>
        <w:ind w:right="-11"/>
        <w:rPr>
          <w:rFonts w:asciiTheme="minorEastAsia" w:hAnsiTheme="minorEastAsia" w:cs="宋体"/>
          <w:szCs w:val="21"/>
          <w:lang w:val="zh-CN"/>
        </w:rPr>
      </w:pPr>
    </w:p>
    <w:p w:rsidR="00B34E29" w:rsidRDefault="00B34E29">
      <w:pPr>
        <w:autoSpaceDE w:val="0"/>
        <w:autoSpaceDN w:val="0"/>
        <w:adjustRightInd w:val="0"/>
        <w:spacing w:line="360" w:lineRule="auto"/>
        <w:ind w:right="-11"/>
        <w:rPr>
          <w:rFonts w:asciiTheme="minorEastAsia" w:hAnsiTheme="minorEastAsia" w:cs="宋体"/>
          <w:szCs w:val="21"/>
          <w:lang w:val="zh-CN"/>
        </w:rPr>
      </w:pPr>
    </w:p>
    <w:p w:rsidR="00B34E29" w:rsidRDefault="00BB391E" w:rsidP="00BB391E">
      <w:pPr>
        <w:spacing w:line="480" w:lineRule="auto"/>
        <w:ind w:firstLineChars="1875" w:firstLine="3938"/>
        <w:rPr>
          <w:rFonts w:asciiTheme="minorEastAsia" w:hAnsiTheme="minorEastAsia" w:cs="Arial"/>
          <w:color w:val="000000"/>
          <w:szCs w:val="21"/>
          <w:u w:val="single"/>
        </w:rPr>
      </w:pPr>
      <w:r>
        <w:rPr>
          <w:rFonts w:asciiTheme="minorEastAsia" w:hAnsiTheme="minorEastAsia" w:cs="Arial" w:hint="eastAsia"/>
          <w:color w:val="000000"/>
          <w:szCs w:val="21"/>
        </w:rPr>
        <w:t>供应商名称（并加盖公章）：</w:t>
      </w:r>
    </w:p>
    <w:p w:rsidR="00B34E29" w:rsidRDefault="00BB391E" w:rsidP="00BB391E">
      <w:pPr>
        <w:pStyle w:val="15"/>
        <w:spacing w:before="60" w:line="480" w:lineRule="auto"/>
        <w:ind w:firstLineChars="1875" w:firstLine="3938"/>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签署日期：   年   月  日</w:t>
      </w:r>
    </w:p>
    <w:p w:rsidR="00B34E29" w:rsidRDefault="00B34E29">
      <w:pPr>
        <w:pStyle w:val="14"/>
        <w:spacing w:line="480" w:lineRule="auto"/>
        <w:rPr>
          <w:rFonts w:asciiTheme="minorEastAsia" w:hAnsiTheme="minorEastAsia" w:cs="Arial"/>
          <w:color w:val="000000"/>
          <w:sz w:val="21"/>
          <w:szCs w:val="21"/>
        </w:rPr>
      </w:pPr>
    </w:p>
    <w:p w:rsidR="00B34E29" w:rsidRDefault="00B34E29">
      <w:pPr>
        <w:rPr>
          <w:szCs w:val="21"/>
        </w:rPr>
      </w:pPr>
    </w:p>
    <w:p w:rsidR="00B34E29" w:rsidRDefault="00BB391E">
      <w:pPr>
        <w:spacing w:line="320" w:lineRule="exact"/>
        <w:ind w:firstLineChars="200" w:firstLine="420"/>
        <w:rPr>
          <w:rFonts w:asciiTheme="minorEastAsia" w:hAnsiTheme="minorEastAsia"/>
          <w:bCs/>
          <w:color w:val="000000"/>
          <w:kern w:val="12"/>
          <w:szCs w:val="21"/>
        </w:rPr>
      </w:pPr>
      <w:r>
        <w:rPr>
          <w:rFonts w:asciiTheme="minorEastAsia" w:hAnsiTheme="minorEastAsia" w:hint="eastAsia"/>
          <w:bCs/>
          <w:color w:val="000000"/>
          <w:kern w:val="12"/>
          <w:szCs w:val="21"/>
        </w:rPr>
        <w:t>说明：法定代表人（单位负责人）</w:t>
      </w:r>
      <w:r>
        <w:rPr>
          <w:rFonts w:asciiTheme="minorEastAsia" w:hAnsiTheme="minorEastAsia"/>
          <w:bCs/>
          <w:color w:val="000000"/>
          <w:kern w:val="12"/>
          <w:szCs w:val="21"/>
        </w:rPr>
        <w:t>参</w:t>
      </w:r>
      <w:r>
        <w:rPr>
          <w:rFonts w:asciiTheme="minorEastAsia" w:hAnsiTheme="minorEastAsia" w:hint="eastAsia"/>
          <w:bCs/>
          <w:color w:val="000000"/>
          <w:kern w:val="12"/>
          <w:szCs w:val="21"/>
        </w:rPr>
        <w:t>加本竞争性谈判</w:t>
      </w:r>
      <w:r>
        <w:rPr>
          <w:rFonts w:asciiTheme="minorEastAsia" w:hAnsiTheme="minorEastAsia"/>
          <w:bCs/>
          <w:color w:val="000000"/>
          <w:kern w:val="12"/>
          <w:szCs w:val="21"/>
        </w:rPr>
        <w:t>项目</w:t>
      </w:r>
      <w:r>
        <w:rPr>
          <w:rFonts w:asciiTheme="minorEastAsia" w:hAnsiTheme="minorEastAsia" w:hint="eastAsia"/>
          <w:bCs/>
          <w:color w:val="000000"/>
          <w:kern w:val="12"/>
          <w:szCs w:val="21"/>
        </w:rPr>
        <w:t>响应的，</w:t>
      </w:r>
      <w:r>
        <w:rPr>
          <w:rFonts w:asciiTheme="minorEastAsia" w:hAnsiTheme="minorEastAsia"/>
          <w:bCs/>
          <w:color w:val="000000"/>
          <w:kern w:val="12"/>
          <w:szCs w:val="21"/>
        </w:rPr>
        <w:t>仅须</w:t>
      </w:r>
      <w:r>
        <w:rPr>
          <w:rFonts w:asciiTheme="minorEastAsia" w:hAnsiTheme="minorEastAsia" w:hint="eastAsia"/>
          <w:bCs/>
          <w:color w:val="000000"/>
          <w:kern w:val="12"/>
          <w:szCs w:val="21"/>
        </w:rPr>
        <w:t>出具此</w:t>
      </w:r>
      <w:r>
        <w:rPr>
          <w:rFonts w:asciiTheme="minorEastAsia" w:hAnsiTheme="minorEastAsia"/>
          <w:bCs/>
          <w:color w:val="000000"/>
          <w:kern w:val="12"/>
          <w:szCs w:val="21"/>
        </w:rPr>
        <w:t>证</w:t>
      </w:r>
      <w:r>
        <w:rPr>
          <w:rFonts w:asciiTheme="minorEastAsia" w:hAnsiTheme="minorEastAsia" w:hint="eastAsia"/>
          <w:bCs/>
          <w:color w:val="000000"/>
          <w:kern w:val="12"/>
          <w:szCs w:val="21"/>
        </w:rPr>
        <w:t>明</w:t>
      </w:r>
      <w:r>
        <w:rPr>
          <w:rFonts w:asciiTheme="minorEastAsia" w:hAnsiTheme="minorEastAsia"/>
          <w:bCs/>
          <w:color w:val="000000"/>
          <w:kern w:val="12"/>
          <w:szCs w:val="21"/>
        </w:rPr>
        <w:t>书</w:t>
      </w:r>
      <w:r>
        <w:rPr>
          <w:rFonts w:asciiTheme="minorEastAsia" w:hAnsiTheme="minorEastAsia" w:hint="eastAsia"/>
          <w:bCs/>
          <w:color w:val="000000"/>
          <w:kern w:val="12"/>
          <w:szCs w:val="21"/>
        </w:rPr>
        <w:t>。</w:t>
      </w:r>
    </w:p>
    <w:p w:rsidR="00B34E29" w:rsidRDefault="00B34E29">
      <w:pPr>
        <w:spacing w:line="480" w:lineRule="exact"/>
        <w:jc w:val="center"/>
        <w:rPr>
          <w:rFonts w:ascii="宋体" w:hAnsi="宋体"/>
          <w:b/>
          <w:bCs/>
          <w:color w:val="000000"/>
          <w:sz w:val="36"/>
          <w:szCs w:val="36"/>
        </w:rPr>
      </w:pPr>
    </w:p>
    <w:p w:rsidR="00B34E29" w:rsidRDefault="00BB391E">
      <w:pPr>
        <w:spacing w:line="480" w:lineRule="exact"/>
        <w:jc w:val="center"/>
        <w:rPr>
          <w:rFonts w:ascii="宋体" w:hAnsi="宋体"/>
          <w:b/>
          <w:bCs/>
          <w:color w:val="000000"/>
          <w:sz w:val="24"/>
          <w:szCs w:val="24"/>
        </w:rPr>
      </w:pPr>
      <w:r>
        <w:rPr>
          <w:rFonts w:ascii="宋体" w:hAnsi="宋体" w:hint="eastAsia"/>
          <w:b/>
          <w:bCs/>
          <w:color w:val="000000"/>
          <w:sz w:val="24"/>
          <w:szCs w:val="24"/>
        </w:rPr>
        <w:t>3.3 法定代表人（单位负责人）授权书</w:t>
      </w:r>
    </w:p>
    <w:p w:rsidR="00B34E29" w:rsidRDefault="00B34E29">
      <w:pPr>
        <w:spacing w:line="480" w:lineRule="exact"/>
        <w:jc w:val="center"/>
        <w:rPr>
          <w:rFonts w:ascii="宋体" w:hAnsi="宋体"/>
          <w:b/>
          <w:bCs/>
          <w:color w:val="000000"/>
          <w:sz w:val="36"/>
          <w:szCs w:val="36"/>
        </w:rPr>
      </w:pPr>
    </w:p>
    <w:p w:rsidR="00B34E29" w:rsidRDefault="00BB391E">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本人</w:t>
      </w:r>
      <w:r>
        <w:rPr>
          <w:rFonts w:asciiTheme="minorEastAsia" w:hAnsiTheme="minorEastAsia" w:cs="Arial" w:hint="eastAsia"/>
          <w:szCs w:val="21"/>
          <w:u w:val="single"/>
        </w:rPr>
        <w:t xml:space="preserve">　 </w:t>
      </w:r>
      <w:r>
        <w:rPr>
          <w:rFonts w:asciiTheme="minorEastAsia" w:hAnsiTheme="minorEastAsia" w:hint="eastAsia"/>
          <w:i/>
          <w:snapToGrid w:val="0"/>
          <w:szCs w:val="21"/>
          <w:u w:val="single"/>
        </w:rPr>
        <w:t>法人姓名</w:t>
      </w:r>
      <w:r>
        <w:rPr>
          <w:rFonts w:asciiTheme="minorEastAsia" w:hAnsiTheme="minorEastAsia" w:cs="Arial" w:hint="eastAsia"/>
          <w:szCs w:val="21"/>
        </w:rPr>
        <w:t>系</w:t>
      </w:r>
      <w:r>
        <w:rPr>
          <w:rFonts w:asciiTheme="minorEastAsia" w:hAnsiTheme="minorEastAsia" w:cs="Arial" w:hint="eastAsia"/>
          <w:szCs w:val="21"/>
          <w:u w:val="single"/>
        </w:rPr>
        <w:t xml:space="preserve">　</w:t>
      </w:r>
      <w:r>
        <w:rPr>
          <w:rFonts w:asciiTheme="minorEastAsia" w:hAnsiTheme="minorEastAsia" w:hint="eastAsia"/>
          <w:i/>
          <w:snapToGrid w:val="0"/>
          <w:szCs w:val="21"/>
          <w:u w:val="single"/>
        </w:rPr>
        <w:t xml:space="preserve">供应商名称  </w:t>
      </w:r>
      <w:r>
        <w:rPr>
          <w:rFonts w:asciiTheme="minorEastAsia" w:hAnsiTheme="minorEastAsia" w:cs="Arial" w:hint="eastAsia"/>
          <w:szCs w:val="21"/>
        </w:rPr>
        <w:t>的法定代表人（单位负责人），现委托</w:t>
      </w:r>
      <w:r>
        <w:rPr>
          <w:rFonts w:asciiTheme="minorEastAsia" w:hAnsiTheme="minorEastAsia" w:cs="Arial" w:hint="eastAsia"/>
          <w:szCs w:val="21"/>
          <w:u w:val="single"/>
        </w:rPr>
        <w:t xml:space="preserve">　 </w:t>
      </w:r>
      <w:r>
        <w:rPr>
          <w:rFonts w:asciiTheme="minorEastAsia" w:hAnsiTheme="minorEastAsia" w:hint="eastAsia"/>
          <w:i/>
          <w:snapToGrid w:val="0"/>
          <w:szCs w:val="21"/>
          <w:u w:val="single"/>
        </w:rPr>
        <w:t>姓名，职务</w:t>
      </w:r>
      <w:r>
        <w:rPr>
          <w:rFonts w:asciiTheme="minorEastAsia" w:hAnsiTheme="minorEastAsia" w:cs="Arial" w:hint="eastAsia"/>
          <w:szCs w:val="21"/>
        </w:rPr>
        <w:t>以我方的名义参加贵方______________________项目的谈判响应活动，并代表我方全权办理针对上述项目的谈判、响应文件澄清、签约等一切具体事务和签署相关文件。</w:t>
      </w:r>
    </w:p>
    <w:p w:rsidR="00B34E29" w:rsidRDefault="00BB391E">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我方对被授权人的签名事项负全部责任。</w:t>
      </w:r>
    </w:p>
    <w:p w:rsidR="00B34E29" w:rsidRDefault="00BB391E">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rsidR="00B34E29" w:rsidRDefault="00BB391E">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被授权人无转委托权，特此委托。</w:t>
      </w:r>
    </w:p>
    <w:p w:rsidR="00B34E29" w:rsidRDefault="00BB391E">
      <w:pPr>
        <w:spacing w:line="480" w:lineRule="auto"/>
        <w:ind w:firstLineChars="200" w:firstLine="420"/>
        <w:rPr>
          <w:rFonts w:asciiTheme="minorEastAsia" w:hAnsiTheme="minorEastAsia"/>
          <w:szCs w:val="21"/>
        </w:rPr>
      </w:pPr>
      <w:r>
        <w:rPr>
          <w:rFonts w:asciiTheme="minorEastAsia" w:hAnsiTheme="minorEastAsia" w:hint="eastAsia"/>
          <w:szCs w:val="21"/>
        </w:rPr>
        <w:t xml:space="preserve">投标人名称： </w:t>
      </w:r>
      <w:r>
        <w:rPr>
          <w:rFonts w:asciiTheme="minorEastAsia" w:hAnsiTheme="minorEastAsia" w:hint="eastAsia"/>
          <w:szCs w:val="21"/>
          <w:u w:val="single"/>
        </w:rPr>
        <w:t xml:space="preserve">       （全称）       </w:t>
      </w:r>
      <w:r>
        <w:rPr>
          <w:rFonts w:asciiTheme="minorEastAsia" w:hAnsiTheme="minorEastAsia" w:hint="eastAsia"/>
          <w:szCs w:val="21"/>
        </w:rPr>
        <w:t xml:space="preserve"> （盖单位公章）</w:t>
      </w:r>
    </w:p>
    <w:p w:rsidR="00B34E29" w:rsidRDefault="00BB391E">
      <w:pPr>
        <w:spacing w:line="480" w:lineRule="auto"/>
        <w:ind w:firstLineChars="200" w:firstLine="420"/>
        <w:rPr>
          <w:rFonts w:asciiTheme="minorEastAsia" w:hAnsiTheme="minorEastAsia" w:cs="Arial"/>
          <w:szCs w:val="21"/>
        </w:rPr>
      </w:pPr>
      <w:r>
        <w:rPr>
          <w:rFonts w:asciiTheme="minorEastAsia" w:hAnsiTheme="minorEastAsia" w:cs="Arial" w:hint="eastAsia"/>
          <w:szCs w:val="21"/>
        </w:rPr>
        <w:t>法定代表人（单位负责人）：              （签字或加盖名章）</w:t>
      </w:r>
    </w:p>
    <w:p w:rsidR="00B34E29" w:rsidRDefault="00BB391E">
      <w:pPr>
        <w:spacing w:line="480" w:lineRule="auto"/>
        <w:ind w:firstLineChars="200" w:firstLine="420"/>
        <w:rPr>
          <w:rFonts w:asciiTheme="minorEastAsia" w:hAnsiTheme="minorEastAsia"/>
          <w:szCs w:val="21"/>
        </w:rPr>
      </w:pPr>
      <w:r>
        <w:rPr>
          <w:rFonts w:asciiTheme="minorEastAsia" w:hAnsiTheme="minorEastAsia" w:cs="Arial" w:hint="eastAsia"/>
          <w:szCs w:val="21"/>
        </w:rPr>
        <w:t>法定代表人（单位负责人）</w:t>
      </w:r>
      <w:r>
        <w:rPr>
          <w:rFonts w:asciiTheme="minorEastAsia" w:hAnsiTheme="minorEastAsia" w:hint="eastAsia"/>
          <w:szCs w:val="21"/>
        </w:rPr>
        <w:t>授权代表：  （签字或加盖名章）</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4"/>
        <w:gridCol w:w="7"/>
        <w:gridCol w:w="4478"/>
        <w:gridCol w:w="14"/>
      </w:tblGrid>
      <w:tr w:rsidR="00B34E29">
        <w:trPr>
          <w:gridAfter w:val="1"/>
          <w:wAfter w:w="14" w:type="dxa"/>
          <w:trHeight w:val="2636"/>
        </w:trPr>
        <w:tc>
          <w:tcPr>
            <w:tcW w:w="4484" w:type="dxa"/>
            <w:vAlign w:val="center"/>
          </w:tcPr>
          <w:p w:rsidR="00B34E29" w:rsidRDefault="00BB391E">
            <w:pPr>
              <w:jc w:val="center"/>
              <w:rPr>
                <w:rFonts w:asciiTheme="minorEastAsia" w:hAnsiTheme="minorEastAsia"/>
                <w:szCs w:val="21"/>
              </w:rPr>
            </w:pPr>
            <w:r>
              <w:rPr>
                <w:rFonts w:asciiTheme="minorEastAsia" w:hAnsiTheme="minorEastAsia" w:hint="eastAsia"/>
                <w:szCs w:val="21"/>
              </w:rPr>
              <w:t>法定代表人（单位负责人）身份证（正面）</w:t>
            </w:r>
          </w:p>
        </w:tc>
        <w:tc>
          <w:tcPr>
            <w:tcW w:w="4485" w:type="dxa"/>
            <w:gridSpan w:val="2"/>
            <w:vAlign w:val="center"/>
          </w:tcPr>
          <w:p w:rsidR="00B34E29" w:rsidRDefault="00BB391E">
            <w:pPr>
              <w:jc w:val="center"/>
              <w:rPr>
                <w:rFonts w:asciiTheme="minorEastAsia" w:hAnsiTheme="minorEastAsia"/>
                <w:szCs w:val="21"/>
              </w:rPr>
            </w:pPr>
            <w:r>
              <w:rPr>
                <w:rFonts w:asciiTheme="minorEastAsia" w:hAnsiTheme="minorEastAsia" w:hint="eastAsia"/>
                <w:szCs w:val="21"/>
              </w:rPr>
              <w:t>法定代表人（单位负责人）身份证（反面）</w:t>
            </w:r>
          </w:p>
        </w:tc>
      </w:tr>
      <w:tr w:rsidR="00B34E29">
        <w:trPr>
          <w:trHeight w:val="2781"/>
        </w:trPr>
        <w:tc>
          <w:tcPr>
            <w:tcW w:w="4491" w:type="dxa"/>
            <w:gridSpan w:val="2"/>
            <w:vAlign w:val="center"/>
          </w:tcPr>
          <w:p w:rsidR="00B34E29" w:rsidRDefault="00BB391E">
            <w:pPr>
              <w:jc w:val="center"/>
              <w:rPr>
                <w:rFonts w:asciiTheme="minorEastAsia" w:hAnsiTheme="minorEastAsia"/>
                <w:szCs w:val="21"/>
              </w:rPr>
            </w:pPr>
            <w:r>
              <w:rPr>
                <w:rFonts w:asciiTheme="minorEastAsia" w:hAnsiTheme="minorEastAsia" w:hint="eastAsia"/>
                <w:szCs w:val="21"/>
              </w:rPr>
              <w:lastRenderedPageBreak/>
              <w:t>法定代表人（单位负责人）授权代表身份证</w:t>
            </w:r>
          </w:p>
          <w:p w:rsidR="00B34E29" w:rsidRDefault="00BB391E">
            <w:pPr>
              <w:jc w:val="center"/>
              <w:rPr>
                <w:rFonts w:asciiTheme="minorEastAsia" w:hAnsiTheme="minorEastAsia"/>
                <w:szCs w:val="21"/>
              </w:rPr>
            </w:pPr>
            <w:r>
              <w:rPr>
                <w:rFonts w:asciiTheme="minorEastAsia" w:hAnsiTheme="minorEastAsia" w:hint="eastAsia"/>
                <w:szCs w:val="21"/>
              </w:rPr>
              <w:t>（正面）</w:t>
            </w:r>
          </w:p>
        </w:tc>
        <w:tc>
          <w:tcPr>
            <w:tcW w:w="4492" w:type="dxa"/>
            <w:gridSpan w:val="2"/>
            <w:vAlign w:val="center"/>
          </w:tcPr>
          <w:p w:rsidR="00B34E29" w:rsidRDefault="00BB391E">
            <w:pPr>
              <w:jc w:val="center"/>
              <w:rPr>
                <w:rFonts w:asciiTheme="minorEastAsia" w:hAnsiTheme="minorEastAsia"/>
                <w:szCs w:val="21"/>
              </w:rPr>
            </w:pPr>
            <w:r>
              <w:rPr>
                <w:rFonts w:asciiTheme="minorEastAsia" w:hAnsiTheme="minorEastAsia" w:hint="eastAsia"/>
                <w:szCs w:val="21"/>
              </w:rPr>
              <w:t>法定代表人（单位负责人）授权代表身份证</w:t>
            </w:r>
          </w:p>
          <w:p w:rsidR="00B34E29" w:rsidRDefault="00BB391E">
            <w:pPr>
              <w:jc w:val="center"/>
              <w:rPr>
                <w:rFonts w:asciiTheme="minorEastAsia" w:hAnsiTheme="minorEastAsia"/>
                <w:szCs w:val="21"/>
              </w:rPr>
            </w:pPr>
            <w:r>
              <w:rPr>
                <w:rFonts w:asciiTheme="minorEastAsia" w:hAnsiTheme="minorEastAsia" w:hint="eastAsia"/>
                <w:szCs w:val="21"/>
              </w:rPr>
              <w:t>（反面）</w:t>
            </w:r>
          </w:p>
        </w:tc>
      </w:tr>
    </w:tbl>
    <w:p w:rsidR="00B34E29" w:rsidRDefault="00B34E29" w:rsidP="00BB391E">
      <w:pPr>
        <w:spacing w:line="320" w:lineRule="exact"/>
        <w:ind w:left="2" w:firstLineChars="149" w:firstLine="358"/>
        <w:rPr>
          <w:rFonts w:asciiTheme="minorEastAsia" w:hAnsiTheme="minorEastAsia" w:cs="Courier New"/>
          <w:sz w:val="24"/>
          <w:szCs w:val="24"/>
        </w:rPr>
      </w:pPr>
    </w:p>
    <w:p w:rsidR="00B34E29" w:rsidRDefault="00BB391E">
      <w:pPr>
        <w:widowControl/>
        <w:spacing w:before="100" w:beforeAutospacing="1" w:after="100" w:afterAutospacing="1" w:line="360" w:lineRule="auto"/>
        <w:jc w:val="center"/>
        <w:rPr>
          <w:rFonts w:ascii="宋体" w:hAnsi="宋体"/>
          <w:b/>
          <w:bCs/>
          <w:color w:val="000000"/>
          <w:sz w:val="24"/>
          <w:szCs w:val="24"/>
        </w:rPr>
      </w:pPr>
      <w:r>
        <w:rPr>
          <w:rFonts w:ascii="宋体" w:hAnsi="宋体" w:hint="eastAsia"/>
          <w:b/>
          <w:bCs/>
          <w:color w:val="000000"/>
          <w:sz w:val="24"/>
          <w:szCs w:val="24"/>
        </w:rPr>
        <w:t>3.4 没有重大违法记录的声明</w:t>
      </w:r>
    </w:p>
    <w:p w:rsidR="00B34E29" w:rsidRDefault="00BB391E" w:rsidP="00BB391E">
      <w:pPr>
        <w:spacing w:beforeLines="50" w:afterLines="50"/>
        <w:jc w:val="center"/>
        <w:rPr>
          <w:rFonts w:ascii="宋体" w:hAnsi="宋体" w:cs="Arial"/>
          <w:color w:val="000000"/>
          <w:kern w:val="0"/>
          <w:sz w:val="28"/>
          <w:szCs w:val="28"/>
        </w:rPr>
      </w:pPr>
      <w:r>
        <w:rPr>
          <w:rFonts w:ascii="宋体" w:hAnsi="宋体" w:cs="Arial" w:hint="eastAsia"/>
          <w:color w:val="000000"/>
          <w:kern w:val="0"/>
          <w:sz w:val="28"/>
          <w:szCs w:val="28"/>
        </w:rPr>
        <w:t>声　   明</w:t>
      </w:r>
    </w:p>
    <w:p w:rsidR="00B34E29" w:rsidRDefault="00BB391E" w:rsidP="00BB391E">
      <w:pPr>
        <w:spacing w:beforeLines="50" w:afterLines="50" w:line="360" w:lineRule="auto"/>
        <w:ind w:firstLineChars="200" w:firstLine="420"/>
        <w:rPr>
          <w:rFonts w:asciiTheme="minorEastAsia" w:hAnsiTheme="minorEastAsia" w:cs="宋体"/>
          <w:szCs w:val="21"/>
          <w:lang w:val="zh-CN"/>
        </w:rPr>
      </w:pPr>
      <w:r>
        <w:rPr>
          <w:rFonts w:asciiTheme="minorEastAsia" w:hAnsiTheme="minorEastAsia" w:cs="宋体" w:hint="eastAsia"/>
          <w:szCs w:val="21"/>
          <w:lang w:val="zh-CN"/>
        </w:rPr>
        <w:t>本公司参加本次政府采购活动前三年内，在经营活动中没有重大违法记录。（重大违法记录，是指因违法经营受到刑事处罚或者责令停产停业、吊销许可证或者执照、较大数额罚款等行政处罚。）</w:t>
      </w:r>
    </w:p>
    <w:p w:rsidR="00B34E29" w:rsidRDefault="00BB391E" w:rsidP="00BB391E">
      <w:pPr>
        <w:spacing w:beforeLines="50" w:afterLines="50" w:line="360" w:lineRule="auto"/>
        <w:ind w:firstLineChars="200" w:firstLine="420"/>
        <w:rPr>
          <w:rFonts w:asciiTheme="minorEastAsia" w:hAnsiTheme="minorEastAsia" w:cs="宋体"/>
          <w:szCs w:val="21"/>
          <w:lang w:val="zh-CN"/>
        </w:rPr>
      </w:pPr>
      <w:r>
        <w:rPr>
          <w:rFonts w:asciiTheme="minorEastAsia" w:hAnsiTheme="minorEastAsia" w:cs="宋体" w:hint="eastAsia"/>
          <w:szCs w:val="21"/>
          <w:lang w:val="zh-CN"/>
        </w:rPr>
        <w:t>特此声明。</w:t>
      </w:r>
    </w:p>
    <w:p w:rsidR="00B34E29" w:rsidRDefault="00BB391E" w:rsidP="00BB391E">
      <w:pPr>
        <w:spacing w:beforeLines="50" w:afterLines="50" w:line="360" w:lineRule="auto"/>
        <w:ind w:firstLineChars="200" w:firstLine="420"/>
        <w:rPr>
          <w:rFonts w:asciiTheme="minorEastAsia" w:hAnsiTheme="minorEastAsia" w:cs="宋体"/>
          <w:szCs w:val="21"/>
          <w:lang w:val="zh-CN"/>
        </w:rPr>
      </w:pPr>
      <w:r>
        <w:rPr>
          <w:rFonts w:asciiTheme="minorEastAsia" w:hAnsiTheme="minorEastAsia" w:cs="宋体" w:hint="eastAsia"/>
          <w:szCs w:val="21"/>
          <w:lang w:val="zh-CN"/>
        </w:rPr>
        <w:t>本公司对上述声明的真实性负责。如有虚假，将依法承担相应责任。</w:t>
      </w:r>
    </w:p>
    <w:p w:rsidR="00B34E29" w:rsidRDefault="00B34E29" w:rsidP="00BB391E">
      <w:pPr>
        <w:spacing w:beforeLines="50" w:afterLines="50" w:line="360" w:lineRule="auto"/>
        <w:ind w:firstLineChars="236" w:firstLine="496"/>
        <w:rPr>
          <w:rFonts w:asciiTheme="minorEastAsia" w:hAnsiTheme="minorEastAsia" w:cs="宋体"/>
          <w:szCs w:val="21"/>
          <w:lang w:val="zh-CN"/>
        </w:rPr>
      </w:pPr>
    </w:p>
    <w:p w:rsidR="00B34E29" w:rsidRDefault="00BB391E" w:rsidP="00BB391E">
      <w:pPr>
        <w:spacing w:beforeLines="50" w:afterLines="50" w:line="360" w:lineRule="auto"/>
        <w:ind w:right="420" w:firstLineChars="2286" w:firstLine="4801"/>
        <w:rPr>
          <w:rFonts w:asciiTheme="minorEastAsia" w:hAnsiTheme="minorEastAsia" w:cs="宋体"/>
          <w:szCs w:val="21"/>
          <w:lang w:val="zh-CN"/>
        </w:rPr>
      </w:pPr>
      <w:r>
        <w:rPr>
          <w:rFonts w:asciiTheme="minorEastAsia" w:hAnsiTheme="minorEastAsia" w:cs="宋体" w:hint="eastAsia"/>
          <w:szCs w:val="21"/>
          <w:lang w:val="zh-CN"/>
        </w:rPr>
        <w:t>单位名称（盖章）：</w:t>
      </w:r>
    </w:p>
    <w:p w:rsidR="00B34E29" w:rsidRDefault="00BB391E" w:rsidP="00BB391E">
      <w:pPr>
        <w:spacing w:beforeLines="50" w:afterLines="50" w:line="360" w:lineRule="auto"/>
        <w:ind w:right="420" w:firstLineChars="2286" w:firstLine="4801"/>
        <w:rPr>
          <w:rFonts w:asciiTheme="minorEastAsia" w:hAnsiTheme="minorEastAsia" w:cs="宋体"/>
          <w:szCs w:val="21"/>
          <w:lang w:val="zh-CN"/>
        </w:rPr>
      </w:pPr>
      <w:r>
        <w:rPr>
          <w:rFonts w:asciiTheme="minorEastAsia" w:hAnsiTheme="minorEastAsia" w:cs="宋体" w:hint="eastAsia"/>
          <w:szCs w:val="21"/>
          <w:lang w:val="zh-CN"/>
        </w:rPr>
        <w:t xml:space="preserve">日    期：     </w:t>
      </w:r>
      <w:r>
        <w:rPr>
          <w:rFonts w:asciiTheme="minorEastAsia" w:hAnsiTheme="minorEastAsia" w:cs="宋体" w:hint="eastAsia"/>
          <w:szCs w:val="21"/>
        </w:rPr>
        <w:t>年    月    日</w:t>
      </w:r>
    </w:p>
    <w:p w:rsidR="00B34E29" w:rsidRDefault="00B34E29" w:rsidP="00BB391E">
      <w:pPr>
        <w:spacing w:beforeLines="50" w:afterLines="50" w:line="360" w:lineRule="auto"/>
        <w:ind w:right="420" w:firstLineChars="2286" w:firstLine="5486"/>
        <w:rPr>
          <w:rFonts w:asciiTheme="minorEastAsia" w:hAnsiTheme="minorEastAsia" w:cs="宋体"/>
          <w:sz w:val="24"/>
          <w:szCs w:val="24"/>
          <w:lang w:val="zh-CN"/>
        </w:rPr>
      </w:pPr>
    </w:p>
    <w:p w:rsidR="00B34E29" w:rsidRDefault="00B34E29" w:rsidP="00BB391E">
      <w:pPr>
        <w:spacing w:beforeLines="50" w:afterLines="50" w:line="360" w:lineRule="auto"/>
        <w:ind w:right="420" w:firstLineChars="2286" w:firstLine="5486"/>
        <w:rPr>
          <w:rFonts w:asciiTheme="minorEastAsia" w:hAnsiTheme="minorEastAsia" w:cs="宋体"/>
          <w:sz w:val="24"/>
          <w:szCs w:val="24"/>
          <w:lang w:val="zh-CN"/>
        </w:rPr>
      </w:pPr>
    </w:p>
    <w:p w:rsidR="00B34E29" w:rsidRDefault="00B34E29" w:rsidP="00BB391E">
      <w:pPr>
        <w:spacing w:beforeLines="50" w:afterLines="50" w:line="360" w:lineRule="auto"/>
        <w:ind w:right="420" w:firstLineChars="2286" w:firstLine="5486"/>
        <w:rPr>
          <w:rFonts w:asciiTheme="minorEastAsia" w:hAnsiTheme="minorEastAsia" w:cs="宋体"/>
          <w:sz w:val="24"/>
          <w:szCs w:val="24"/>
          <w:lang w:val="zh-CN"/>
        </w:rPr>
      </w:pPr>
    </w:p>
    <w:p w:rsidR="00B34E29" w:rsidRDefault="00B34E29" w:rsidP="00BB391E">
      <w:pPr>
        <w:pStyle w:val="a0"/>
        <w:ind w:firstLine="240"/>
        <w:rPr>
          <w:rFonts w:asciiTheme="minorEastAsia" w:hAnsiTheme="minorEastAsia" w:cs="宋体"/>
          <w:sz w:val="24"/>
          <w:szCs w:val="24"/>
          <w:lang w:val="zh-CN"/>
        </w:rPr>
      </w:pPr>
    </w:p>
    <w:p w:rsidR="00B34E29" w:rsidRDefault="00B34E29" w:rsidP="00BB391E">
      <w:pPr>
        <w:pStyle w:val="a0"/>
        <w:ind w:firstLine="240"/>
        <w:rPr>
          <w:rFonts w:asciiTheme="minorEastAsia" w:hAnsiTheme="minorEastAsia" w:cs="宋体"/>
          <w:sz w:val="24"/>
          <w:szCs w:val="24"/>
          <w:lang w:val="zh-CN"/>
        </w:rPr>
      </w:pPr>
    </w:p>
    <w:p w:rsidR="00B34E29" w:rsidRDefault="00B34E29" w:rsidP="00BB391E">
      <w:pPr>
        <w:pStyle w:val="a0"/>
        <w:ind w:firstLine="240"/>
        <w:rPr>
          <w:rFonts w:asciiTheme="minorEastAsia" w:hAnsiTheme="minorEastAsia" w:cs="宋体"/>
          <w:sz w:val="24"/>
          <w:szCs w:val="24"/>
          <w:lang w:val="zh-CN"/>
        </w:rPr>
      </w:pPr>
    </w:p>
    <w:p w:rsidR="00B34E29" w:rsidRDefault="00BB391E">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lastRenderedPageBreak/>
        <w:t>3.5 谈判承诺函</w:t>
      </w:r>
    </w:p>
    <w:p w:rsidR="00B34E29" w:rsidRDefault="00B34E29" w:rsidP="00BB391E">
      <w:pPr>
        <w:pStyle w:val="a0"/>
        <w:ind w:firstLine="340"/>
      </w:pPr>
    </w:p>
    <w:p w:rsidR="00B34E29" w:rsidRDefault="00BB391E">
      <w:pPr>
        <w:autoSpaceDE w:val="0"/>
        <w:autoSpaceDN w:val="0"/>
        <w:adjustRightInd w:val="0"/>
        <w:spacing w:line="360" w:lineRule="auto"/>
        <w:jc w:val="center"/>
        <w:outlineLvl w:val="0"/>
        <w:rPr>
          <w:rFonts w:ascii="宋体" w:hAnsi="宋体"/>
          <w:b/>
          <w:bCs/>
          <w:color w:val="000000"/>
          <w:sz w:val="36"/>
          <w:szCs w:val="36"/>
          <w:lang w:val="zh-CN"/>
        </w:rPr>
      </w:pPr>
      <w:r>
        <w:rPr>
          <w:rFonts w:ascii="宋体" w:hAnsi="宋体" w:hint="eastAsia"/>
          <w:b/>
          <w:bCs/>
          <w:color w:val="000000"/>
          <w:sz w:val="36"/>
          <w:szCs w:val="36"/>
          <w:lang w:val="zh-CN"/>
        </w:rPr>
        <w:t>投标承诺函</w:t>
      </w:r>
    </w:p>
    <w:p w:rsidR="00B34E29" w:rsidRDefault="00BB391E">
      <w:pPr>
        <w:pStyle w:val="ad"/>
        <w:widowControl/>
        <w:shd w:val="clear" w:color="auto" w:fill="FFFFFF"/>
        <w:spacing w:after="300" w:line="336" w:lineRule="atLeast"/>
        <w:ind w:firstLineChars="200" w:firstLine="420"/>
        <w:rPr>
          <w:rFonts w:asciiTheme="minorEastAsia" w:eastAsiaTheme="minorEastAsia" w:hAnsiTheme="minorEastAsia" w:cstheme="minorBidi"/>
          <w:color w:val="000000"/>
          <w:sz w:val="21"/>
          <w:szCs w:val="21"/>
        </w:rPr>
      </w:pPr>
      <w:r>
        <w:rPr>
          <w:rFonts w:asciiTheme="minorEastAsia" w:eastAsiaTheme="minorEastAsia" w:hAnsiTheme="minorEastAsia" w:cstheme="minorBidi" w:hint="eastAsia"/>
          <w:color w:val="000000"/>
          <w:sz w:val="21"/>
          <w:szCs w:val="21"/>
        </w:rPr>
        <w:t>本企业郑重承诺：</w:t>
      </w:r>
    </w:p>
    <w:p w:rsidR="00B34E29" w:rsidRDefault="00BB391E">
      <w:pPr>
        <w:pStyle w:val="ad"/>
        <w:widowControl/>
        <w:shd w:val="clear" w:color="auto" w:fill="FFFFFF"/>
        <w:spacing w:after="300" w:line="336" w:lineRule="atLeast"/>
        <w:ind w:firstLineChars="200" w:firstLine="420"/>
        <w:rPr>
          <w:rFonts w:asciiTheme="minorEastAsia" w:eastAsiaTheme="minorEastAsia" w:hAnsiTheme="minorEastAsia" w:cstheme="minorBidi"/>
          <w:color w:val="000000"/>
          <w:sz w:val="21"/>
          <w:szCs w:val="21"/>
        </w:rPr>
      </w:pPr>
      <w:r>
        <w:rPr>
          <w:rFonts w:asciiTheme="minorEastAsia" w:eastAsiaTheme="minorEastAsia" w:hAnsiTheme="minorEastAsia" w:cstheme="minorBidi" w:hint="eastAsia"/>
          <w:color w:val="000000"/>
          <w:sz w:val="21"/>
          <w:szCs w:val="21"/>
        </w:rPr>
        <w:t>一、将遵循公开、公平、公正和诚实信用的原则参加(</w:t>
      </w:r>
      <w:r>
        <w:rPr>
          <w:rFonts w:asciiTheme="minorEastAsia" w:eastAsiaTheme="minorEastAsia" w:hAnsiTheme="minorEastAsia" w:cstheme="minorBidi" w:hint="eastAsia"/>
          <w:color w:val="FF0000"/>
          <w:sz w:val="21"/>
          <w:szCs w:val="21"/>
        </w:rPr>
        <w:t>具体政府采购项目名称</w:t>
      </w:r>
      <w:r>
        <w:rPr>
          <w:rFonts w:asciiTheme="minorEastAsia" w:eastAsiaTheme="minorEastAsia" w:hAnsiTheme="minorEastAsia" w:cstheme="minorBidi" w:hint="eastAsia"/>
          <w:color w:val="000000"/>
          <w:sz w:val="21"/>
          <w:szCs w:val="21"/>
        </w:rPr>
        <w:t>）的投标;</w:t>
      </w:r>
    </w:p>
    <w:p w:rsidR="00B34E29" w:rsidRDefault="00BB391E">
      <w:pPr>
        <w:pStyle w:val="ad"/>
        <w:widowControl/>
        <w:shd w:val="clear" w:color="auto" w:fill="FFFFFF"/>
        <w:spacing w:after="300" w:line="336" w:lineRule="atLeast"/>
        <w:ind w:firstLineChars="200" w:firstLine="420"/>
        <w:rPr>
          <w:rFonts w:asciiTheme="minorEastAsia" w:eastAsiaTheme="minorEastAsia" w:hAnsiTheme="minorEastAsia" w:cstheme="minorBidi"/>
          <w:color w:val="000000"/>
          <w:sz w:val="21"/>
          <w:szCs w:val="21"/>
        </w:rPr>
      </w:pPr>
      <w:r>
        <w:rPr>
          <w:rFonts w:asciiTheme="minorEastAsia" w:eastAsiaTheme="minorEastAsia" w:hAnsiTheme="minorEastAsia" w:cstheme="minorBidi" w:hint="eastAsia"/>
          <w:color w:val="000000"/>
          <w:sz w:val="21"/>
          <w:szCs w:val="21"/>
        </w:rPr>
        <w:t xml:space="preserve">二、本次投标所提供的一切材料都是真实、有效、合法的; </w:t>
      </w:r>
    </w:p>
    <w:p w:rsidR="00B34E29" w:rsidRDefault="00BB391E">
      <w:pPr>
        <w:pStyle w:val="ad"/>
        <w:widowControl/>
        <w:shd w:val="clear" w:color="auto" w:fill="FFFFFF"/>
        <w:spacing w:after="300" w:line="336" w:lineRule="atLeast"/>
        <w:ind w:firstLineChars="200" w:firstLine="420"/>
        <w:rPr>
          <w:rFonts w:asciiTheme="minorEastAsia" w:eastAsiaTheme="minorEastAsia" w:hAnsiTheme="minorEastAsia" w:cstheme="minorBidi"/>
          <w:color w:val="000000"/>
          <w:sz w:val="21"/>
          <w:szCs w:val="21"/>
        </w:rPr>
      </w:pPr>
      <w:r>
        <w:rPr>
          <w:rFonts w:asciiTheme="minorEastAsia" w:eastAsiaTheme="minorEastAsia" w:hAnsiTheme="minorEastAsia" w:cstheme="minorBidi" w:hint="eastAsia"/>
          <w:color w:val="000000"/>
          <w:sz w:val="21"/>
          <w:szCs w:val="21"/>
        </w:rPr>
        <w:t>三、</w:t>
      </w:r>
      <w:proofErr w:type="gramStart"/>
      <w:r>
        <w:rPr>
          <w:rFonts w:asciiTheme="minorEastAsia" w:eastAsiaTheme="minorEastAsia" w:hAnsiTheme="minorEastAsia" w:cstheme="minorBidi" w:hint="eastAsia"/>
          <w:color w:val="000000"/>
          <w:sz w:val="21"/>
          <w:szCs w:val="21"/>
        </w:rPr>
        <w:t>不</w:t>
      </w:r>
      <w:proofErr w:type="gramEnd"/>
      <w:r>
        <w:rPr>
          <w:rFonts w:asciiTheme="minorEastAsia" w:eastAsiaTheme="minorEastAsia" w:hAnsiTheme="minorEastAsia" w:cstheme="minorBidi" w:hint="eastAsia"/>
          <w:color w:val="000000"/>
          <w:sz w:val="21"/>
          <w:szCs w:val="21"/>
        </w:rPr>
        <w:t>与其他投标人相互串通投标报价，不排挤其他投标人的公平竞争，不损害采购人或其他投标人的合法权益;</w:t>
      </w:r>
    </w:p>
    <w:p w:rsidR="00B34E29" w:rsidRDefault="00BB391E">
      <w:pPr>
        <w:pStyle w:val="ad"/>
        <w:widowControl/>
        <w:shd w:val="clear" w:color="auto" w:fill="FFFFFF"/>
        <w:spacing w:after="300" w:line="336" w:lineRule="atLeast"/>
        <w:ind w:firstLineChars="200" w:firstLine="420"/>
        <w:rPr>
          <w:rFonts w:asciiTheme="minorEastAsia" w:eastAsiaTheme="minorEastAsia" w:hAnsiTheme="minorEastAsia" w:cstheme="minorBidi"/>
          <w:color w:val="000000"/>
          <w:sz w:val="21"/>
          <w:szCs w:val="21"/>
        </w:rPr>
      </w:pPr>
      <w:r>
        <w:rPr>
          <w:rFonts w:asciiTheme="minorEastAsia" w:eastAsiaTheme="minorEastAsia" w:hAnsiTheme="minorEastAsia" w:cstheme="minorBidi" w:hint="eastAsia"/>
          <w:color w:val="000000"/>
          <w:sz w:val="21"/>
          <w:szCs w:val="21"/>
        </w:rPr>
        <w:t>四、不与采购人或集中采购机构串通投标，不损害国家利益、社会公共利益或者他人的合法权益;</w:t>
      </w:r>
    </w:p>
    <w:p w:rsidR="00B34E29" w:rsidRDefault="00BB391E">
      <w:pPr>
        <w:pStyle w:val="ad"/>
        <w:widowControl/>
        <w:shd w:val="clear" w:color="auto" w:fill="FFFFFF"/>
        <w:spacing w:after="300" w:line="336" w:lineRule="atLeast"/>
        <w:ind w:firstLineChars="200" w:firstLine="420"/>
        <w:rPr>
          <w:rFonts w:asciiTheme="minorEastAsia" w:eastAsiaTheme="minorEastAsia" w:hAnsiTheme="minorEastAsia" w:cstheme="minorBidi"/>
          <w:color w:val="000000"/>
          <w:sz w:val="21"/>
          <w:szCs w:val="21"/>
        </w:rPr>
      </w:pPr>
      <w:r>
        <w:rPr>
          <w:rFonts w:asciiTheme="minorEastAsia" w:eastAsiaTheme="minorEastAsia" w:hAnsiTheme="minorEastAsia" w:cstheme="minorBidi" w:hint="eastAsia"/>
          <w:color w:val="000000"/>
          <w:sz w:val="21"/>
          <w:szCs w:val="21"/>
        </w:rPr>
        <w:t>五、不向采购人或者</w:t>
      </w:r>
      <w:hyperlink r:id="rId30" w:tgtFrame="https://www.cbi360.net/hyjd/20170619/_blank" w:history="1">
        <w:r>
          <w:rPr>
            <w:rFonts w:asciiTheme="minorEastAsia" w:eastAsiaTheme="minorEastAsia" w:hAnsiTheme="minorEastAsia" w:cstheme="minorBidi" w:hint="eastAsia"/>
            <w:color w:val="000000"/>
            <w:sz w:val="21"/>
            <w:szCs w:val="21"/>
          </w:rPr>
          <w:t>评标</w:t>
        </w:r>
      </w:hyperlink>
      <w:r>
        <w:rPr>
          <w:rFonts w:asciiTheme="minorEastAsia" w:eastAsiaTheme="minorEastAsia" w:hAnsiTheme="minorEastAsia" w:cstheme="minorBidi" w:hint="eastAsia"/>
          <w:color w:val="000000"/>
          <w:sz w:val="21"/>
          <w:szCs w:val="21"/>
        </w:rPr>
        <w:t>委员会成员行贿以牟取</w:t>
      </w:r>
      <w:hyperlink r:id="rId31" w:tgtFrame="https://www.cbi360.net/hyjd/20170619/_blank" w:history="1">
        <w:r>
          <w:rPr>
            <w:rFonts w:asciiTheme="minorEastAsia" w:eastAsiaTheme="minorEastAsia" w:hAnsiTheme="minorEastAsia" w:cstheme="minorBidi" w:hint="eastAsia"/>
            <w:color w:val="000000"/>
            <w:sz w:val="21"/>
            <w:szCs w:val="21"/>
          </w:rPr>
          <w:t>中标</w:t>
        </w:r>
      </w:hyperlink>
      <w:r>
        <w:rPr>
          <w:rFonts w:asciiTheme="minorEastAsia" w:eastAsiaTheme="minorEastAsia" w:hAnsiTheme="minorEastAsia" w:cstheme="minorBidi" w:hint="eastAsia"/>
          <w:color w:val="000000"/>
          <w:sz w:val="21"/>
          <w:szCs w:val="21"/>
        </w:rPr>
        <w:t>;</w:t>
      </w:r>
    </w:p>
    <w:p w:rsidR="00B34E29" w:rsidRDefault="00BB391E">
      <w:pPr>
        <w:pStyle w:val="ad"/>
        <w:widowControl/>
        <w:shd w:val="clear" w:color="auto" w:fill="FFFFFF"/>
        <w:spacing w:after="300" w:line="336" w:lineRule="atLeast"/>
        <w:ind w:firstLineChars="200" w:firstLine="420"/>
        <w:rPr>
          <w:rFonts w:asciiTheme="minorEastAsia" w:eastAsiaTheme="minorEastAsia" w:hAnsiTheme="minorEastAsia" w:cstheme="minorBidi"/>
          <w:color w:val="000000"/>
          <w:sz w:val="21"/>
          <w:szCs w:val="21"/>
        </w:rPr>
      </w:pPr>
      <w:r>
        <w:rPr>
          <w:rFonts w:asciiTheme="minorEastAsia" w:eastAsiaTheme="minorEastAsia" w:hAnsiTheme="minorEastAsia" w:cstheme="minorBidi" w:hint="eastAsia"/>
          <w:color w:val="000000"/>
          <w:sz w:val="21"/>
          <w:szCs w:val="21"/>
        </w:rPr>
        <w:t>六、不以他人名义投标或者以其他方式弄虚作假，骗取中标;</w:t>
      </w:r>
    </w:p>
    <w:p w:rsidR="00B34E29" w:rsidRDefault="00BB391E">
      <w:pPr>
        <w:pStyle w:val="ad"/>
        <w:widowControl/>
        <w:shd w:val="clear" w:color="auto" w:fill="FFFFFF"/>
        <w:spacing w:after="300" w:line="336" w:lineRule="atLeast"/>
        <w:ind w:firstLineChars="200" w:firstLine="420"/>
        <w:rPr>
          <w:rFonts w:asciiTheme="minorEastAsia" w:eastAsiaTheme="minorEastAsia" w:hAnsiTheme="minorEastAsia" w:cstheme="minorBidi"/>
          <w:color w:val="000000"/>
          <w:sz w:val="21"/>
          <w:szCs w:val="21"/>
        </w:rPr>
      </w:pPr>
      <w:r>
        <w:rPr>
          <w:rFonts w:asciiTheme="minorEastAsia" w:eastAsiaTheme="minorEastAsia" w:hAnsiTheme="minorEastAsia" w:cstheme="minorBidi" w:hint="eastAsia"/>
          <w:color w:val="000000"/>
          <w:sz w:val="21"/>
          <w:szCs w:val="21"/>
        </w:rPr>
        <w:t>七、不扰乱禹州市政府采购市场秩序;</w:t>
      </w:r>
    </w:p>
    <w:p w:rsidR="00B34E29" w:rsidRDefault="00BB391E">
      <w:pPr>
        <w:pStyle w:val="ad"/>
        <w:widowControl/>
        <w:shd w:val="clear" w:color="auto" w:fill="FFFFFF"/>
        <w:spacing w:after="300" w:line="336" w:lineRule="atLeast"/>
        <w:ind w:firstLineChars="200" w:firstLine="420"/>
        <w:rPr>
          <w:rFonts w:asciiTheme="minorEastAsia" w:eastAsiaTheme="minorEastAsia" w:hAnsiTheme="minorEastAsia" w:cstheme="minorBidi"/>
          <w:color w:val="000000"/>
          <w:sz w:val="21"/>
          <w:szCs w:val="21"/>
        </w:rPr>
      </w:pPr>
      <w:r>
        <w:rPr>
          <w:rFonts w:asciiTheme="minorEastAsia" w:eastAsiaTheme="minorEastAsia" w:hAnsiTheme="minorEastAsia" w:cstheme="minorBidi" w:hint="eastAsia"/>
          <w:color w:val="000000"/>
          <w:sz w:val="21"/>
          <w:szCs w:val="21"/>
        </w:rPr>
        <w:t>八、不在</w:t>
      </w:r>
      <w:hyperlink r:id="rId32" w:tgtFrame="https://www.cbi360.net/hyjd/20170619/_blank" w:history="1">
        <w:r>
          <w:rPr>
            <w:rFonts w:asciiTheme="minorEastAsia" w:eastAsiaTheme="minorEastAsia" w:hAnsiTheme="minorEastAsia" w:cstheme="minorBidi" w:hint="eastAsia"/>
            <w:color w:val="000000"/>
            <w:sz w:val="21"/>
            <w:szCs w:val="21"/>
          </w:rPr>
          <w:t>开标</w:t>
        </w:r>
      </w:hyperlink>
      <w:r>
        <w:rPr>
          <w:rFonts w:asciiTheme="minorEastAsia" w:eastAsiaTheme="minorEastAsia" w:hAnsiTheme="minorEastAsia" w:cstheme="minorBidi" w:hint="eastAsia"/>
          <w:color w:val="000000"/>
          <w:sz w:val="21"/>
          <w:szCs w:val="21"/>
        </w:rPr>
        <w:t>后进行虚假恶意投诉;</w:t>
      </w:r>
    </w:p>
    <w:p w:rsidR="00B34E29" w:rsidRDefault="00BB391E">
      <w:pPr>
        <w:pStyle w:val="ad"/>
        <w:widowControl/>
        <w:shd w:val="clear" w:color="auto" w:fill="FFFFFF"/>
        <w:spacing w:after="300" w:line="336" w:lineRule="atLeast"/>
        <w:ind w:firstLineChars="200" w:firstLine="420"/>
        <w:rPr>
          <w:rFonts w:asciiTheme="minorEastAsia" w:eastAsiaTheme="minorEastAsia" w:hAnsiTheme="minorEastAsia" w:cstheme="minorBidi"/>
          <w:color w:val="000000"/>
          <w:sz w:val="21"/>
          <w:szCs w:val="21"/>
        </w:rPr>
      </w:pPr>
      <w:r>
        <w:rPr>
          <w:rFonts w:asciiTheme="minorEastAsia" w:eastAsiaTheme="minorEastAsia" w:hAnsiTheme="minorEastAsia" w:cstheme="minorBidi" w:hint="eastAsia"/>
          <w:color w:val="000000"/>
          <w:sz w:val="21"/>
          <w:szCs w:val="21"/>
        </w:rPr>
        <w:t>九、中标后不得将</w:t>
      </w:r>
      <w:hyperlink r:id="rId33" w:tgtFrame="https://www.cbi360.net/hyjd/20170619/_blank" w:history="1">
        <w:r>
          <w:rPr>
            <w:rFonts w:asciiTheme="minorEastAsia" w:eastAsiaTheme="minorEastAsia" w:hAnsiTheme="minorEastAsia" w:cstheme="minorBidi" w:hint="eastAsia"/>
            <w:color w:val="000000"/>
            <w:sz w:val="21"/>
            <w:szCs w:val="21"/>
          </w:rPr>
          <w:t>招标文件</w:t>
        </w:r>
      </w:hyperlink>
      <w:r>
        <w:rPr>
          <w:rFonts w:asciiTheme="minorEastAsia" w:eastAsiaTheme="minorEastAsia" w:hAnsiTheme="minorEastAsia" w:cstheme="minorBidi" w:hint="eastAsia"/>
          <w:color w:val="000000"/>
          <w:sz w:val="21"/>
          <w:szCs w:val="21"/>
        </w:rPr>
        <w:t>规定不予转包、分包的项目转包、分包于他人。</w:t>
      </w:r>
    </w:p>
    <w:p w:rsidR="00B34E29" w:rsidRDefault="00BB391E">
      <w:pPr>
        <w:pStyle w:val="ad"/>
        <w:widowControl/>
        <w:shd w:val="clear" w:color="auto" w:fill="FFFFFF"/>
        <w:spacing w:after="300" w:line="336" w:lineRule="atLeast"/>
        <w:ind w:firstLineChars="200" w:firstLine="420"/>
        <w:rPr>
          <w:rFonts w:asciiTheme="minorEastAsia" w:eastAsiaTheme="minorEastAsia" w:hAnsiTheme="minorEastAsia" w:cstheme="minorBidi"/>
          <w:color w:val="000000"/>
          <w:sz w:val="21"/>
          <w:szCs w:val="21"/>
        </w:rPr>
      </w:pPr>
      <w:r>
        <w:rPr>
          <w:rFonts w:asciiTheme="minorEastAsia" w:eastAsiaTheme="minorEastAsia" w:hAnsiTheme="minorEastAsia" w:cstheme="minorBidi" w:hint="eastAsia"/>
          <w:color w:val="000000"/>
          <w:sz w:val="21"/>
          <w:szCs w:val="21"/>
        </w:rPr>
        <w:t>本公司若有违反</w:t>
      </w:r>
      <w:proofErr w:type="gramStart"/>
      <w:r>
        <w:rPr>
          <w:rFonts w:asciiTheme="minorEastAsia" w:eastAsiaTheme="minorEastAsia" w:hAnsiTheme="minorEastAsia" w:cstheme="minorBidi" w:hint="eastAsia"/>
          <w:color w:val="000000"/>
          <w:sz w:val="21"/>
          <w:szCs w:val="21"/>
        </w:rPr>
        <w:t>本承诺</w:t>
      </w:r>
      <w:proofErr w:type="gramEnd"/>
      <w:r>
        <w:rPr>
          <w:rFonts w:asciiTheme="minorEastAsia" w:eastAsiaTheme="minorEastAsia" w:hAnsiTheme="minorEastAsia" w:cstheme="minorBidi" w:hint="eastAsia"/>
          <w:color w:val="000000"/>
          <w:sz w:val="21"/>
          <w:szCs w:val="21"/>
        </w:rPr>
        <w:t>内容的行为，愿意承担法律责任，包括：愿意接受相关行政主管部门</w:t>
      </w:r>
      <w:proofErr w:type="gramStart"/>
      <w:r>
        <w:rPr>
          <w:rFonts w:asciiTheme="minorEastAsia" w:eastAsiaTheme="minorEastAsia" w:hAnsiTheme="minorEastAsia" w:cstheme="minorBidi" w:hint="eastAsia"/>
          <w:color w:val="000000"/>
          <w:sz w:val="21"/>
          <w:szCs w:val="21"/>
        </w:rPr>
        <w:t>作出</w:t>
      </w:r>
      <w:proofErr w:type="gramEnd"/>
      <w:r>
        <w:rPr>
          <w:rFonts w:asciiTheme="minorEastAsia" w:eastAsiaTheme="minorEastAsia" w:hAnsiTheme="minorEastAsia" w:cstheme="minorBidi" w:hint="eastAsia"/>
          <w:color w:val="000000"/>
          <w:sz w:val="21"/>
          <w:szCs w:val="21"/>
        </w:rPr>
        <w:t>的处罚，愿意接受禹州市政府采购监督管理办公室</w:t>
      </w:r>
      <w:proofErr w:type="gramStart"/>
      <w:r>
        <w:rPr>
          <w:rFonts w:asciiTheme="minorEastAsia" w:eastAsiaTheme="minorEastAsia" w:hAnsiTheme="minorEastAsia" w:cstheme="minorBidi" w:hint="eastAsia"/>
          <w:color w:val="000000"/>
          <w:sz w:val="21"/>
          <w:szCs w:val="21"/>
        </w:rPr>
        <w:t>作出</w:t>
      </w:r>
      <w:proofErr w:type="gramEnd"/>
      <w:r>
        <w:rPr>
          <w:rFonts w:asciiTheme="minorEastAsia" w:eastAsiaTheme="minorEastAsia" w:hAnsiTheme="minorEastAsia" w:cstheme="minorBidi" w:hint="eastAsia"/>
          <w:color w:val="000000"/>
          <w:sz w:val="21"/>
          <w:szCs w:val="21"/>
        </w:rPr>
        <w:t>的罚没履约保证金或者现金处罚、限制交易和停止交易等市场准入与清出的处理。</w:t>
      </w:r>
    </w:p>
    <w:p w:rsidR="00B34E29" w:rsidRDefault="00B34E29">
      <w:pPr>
        <w:pStyle w:val="ad"/>
        <w:widowControl/>
        <w:shd w:val="clear" w:color="auto" w:fill="FFFFFF"/>
        <w:spacing w:after="300" w:line="336" w:lineRule="atLeast"/>
        <w:rPr>
          <w:rFonts w:asciiTheme="minorEastAsia" w:eastAsiaTheme="minorEastAsia" w:hAnsiTheme="minorEastAsia" w:cstheme="minorBidi"/>
          <w:color w:val="000000"/>
          <w:sz w:val="21"/>
          <w:szCs w:val="21"/>
        </w:rPr>
      </w:pPr>
    </w:p>
    <w:p w:rsidR="00B34E29" w:rsidRDefault="00BB391E">
      <w:pPr>
        <w:pStyle w:val="ad"/>
        <w:widowControl/>
        <w:shd w:val="clear" w:color="auto" w:fill="FFFFFF"/>
        <w:spacing w:after="300" w:line="336" w:lineRule="atLeast"/>
        <w:ind w:firstLineChars="1700" w:firstLine="3570"/>
        <w:rPr>
          <w:rFonts w:asciiTheme="minorEastAsia" w:eastAsiaTheme="minorEastAsia" w:hAnsiTheme="minorEastAsia" w:cstheme="minorBidi"/>
          <w:color w:val="000000"/>
          <w:sz w:val="21"/>
          <w:szCs w:val="21"/>
        </w:rPr>
      </w:pPr>
      <w:r>
        <w:rPr>
          <w:rFonts w:asciiTheme="minorEastAsia" w:eastAsiaTheme="minorEastAsia" w:hAnsiTheme="minorEastAsia" w:cstheme="minorBidi" w:hint="eastAsia"/>
          <w:color w:val="000000"/>
          <w:sz w:val="21"/>
          <w:szCs w:val="21"/>
        </w:rPr>
        <w:t>法定代表人或者被委托人（签字盖章)：</w:t>
      </w:r>
    </w:p>
    <w:p w:rsidR="00B34E29" w:rsidRDefault="00BB391E">
      <w:pPr>
        <w:pStyle w:val="ad"/>
        <w:widowControl/>
        <w:shd w:val="clear" w:color="auto" w:fill="FFFFFF"/>
        <w:spacing w:after="300" w:line="336" w:lineRule="atLeast"/>
        <w:ind w:firstLineChars="1700" w:firstLine="3570"/>
        <w:rPr>
          <w:rFonts w:asciiTheme="minorEastAsia" w:eastAsiaTheme="minorEastAsia" w:hAnsiTheme="minorEastAsia" w:cstheme="minorBidi"/>
          <w:color w:val="000000"/>
          <w:sz w:val="21"/>
          <w:szCs w:val="21"/>
        </w:rPr>
      </w:pPr>
      <w:r>
        <w:rPr>
          <w:rFonts w:asciiTheme="minorEastAsia" w:eastAsiaTheme="minorEastAsia" w:hAnsiTheme="minorEastAsia" w:cstheme="minorBidi" w:hint="eastAsia"/>
          <w:color w:val="000000"/>
          <w:sz w:val="21"/>
          <w:szCs w:val="21"/>
        </w:rPr>
        <w:t>投标商名称(盖章)：</w:t>
      </w:r>
    </w:p>
    <w:p w:rsidR="00B34E29" w:rsidRDefault="00BB391E">
      <w:pPr>
        <w:pStyle w:val="ad"/>
        <w:widowControl/>
        <w:shd w:val="clear" w:color="auto" w:fill="FFFFFF"/>
        <w:spacing w:after="300" w:line="336" w:lineRule="atLeast"/>
        <w:ind w:firstLineChars="1700" w:firstLine="3570"/>
        <w:rPr>
          <w:rFonts w:ascii="宋体" w:hAnsi="宋体"/>
          <w:b/>
          <w:bCs/>
          <w:color w:val="000000"/>
        </w:rPr>
      </w:pPr>
      <w:r>
        <w:rPr>
          <w:rFonts w:asciiTheme="minorEastAsia" w:eastAsiaTheme="minorEastAsia" w:hAnsiTheme="minorEastAsia" w:cstheme="minorBidi" w:hint="eastAsia"/>
          <w:color w:val="000000"/>
          <w:sz w:val="21"/>
          <w:szCs w:val="21"/>
        </w:rPr>
        <w:t>年  月  日</w:t>
      </w:r>
    </w:p>
    <w:p w:rsidR="00B34E29" w:rsidRDefault="00BB391E">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lastRenderedPageBreak/>
        <w:t xml:space="preserve">3.6 其他资格证书或材料 </w:t>
      </w:r>
    </w:p>
    <w:p w:rsidR="00B34E29" w:rsidRDefault="00B34E29">
      <w:pPr>
        <w:autoSpaceDE w:val="0"/>
        <w:autoSpaceDN w:val="0"/>
        <w:adjustRightInd w:val="0"/>
        <w:spacing w:line="360" w:lineRule="auto"/>
        <w:jc w:val="center"/>
        <w:outlineLvl w:val="0"/>
        <w:rPr>
          <w:rFonts w:eastAsia="宋体" w:hAnsi="宋体"/>
          <w:b/>
          <w:snapToGrid w:val="0"/>
          <w:kern w:val="0"/>
          <w:sz w:val="36"/>
          <w:szCs w:val="36"/>
        </w:rPr>
      </w:pPr>
    </w:p>
    <w:p w:rsidR="00B34E29" w:rsidRDefault="00B34E29">
      <w:pPr>
        <w:autoSpaceDE w:val="0"/>
        <w:autoSpaceDN w:val="0"/>
        <w:adjustRightInd w:val="0"/>
        <w:spacing w:line="360" w:lineRule="auto"/>
        <w:jc w:val="center"/>
        <w:outlineLvl w:val="0"/>
        <w:rPr>
          <w:rFonts w:eastAsia="宋体" w:hAnsi="宋体"/>
          <w:b/>
          <w:snapToGrid w:val="0"/>
          <w:kern w:val="0"/>
          <w:sz w:val="36"/>
          <w:szCs w:val="36"/>
        </w:rPr>
      </w:pPr>
    </w:p>
    <w:p w:rsidR="00B34E29" w:rsidRDefault="00B34E29">
      <w:pPr>
        <w:autoSpaceDE w:val="0"/>
        <w:autoSpaceDN w:val="0"/>
        <w:adjustRightInd w:val="0"/>
        <w:spacing w:line="360" w:lineRule="auto"/>
        <w:jc w:val="center"/>
        <w:outlineLvl w:val="0"/>
        <w:rPr>
          <w:rFonts w:eastAsia="宋体" w:hAnsi="宋体"/>
          <w:b/>
          <w:snapToGrid w:val="0"/>
          <w:kern w:val="0"/>
          <w:sz w:val="36"/>
          <w:szCs w:val="36"/>
        </w:rPr>
      </w:pPr>
    </w:p>
    <w:p w:rsidR="00B34E29" w:rsidRDefault="00B34E29">
      <w:pPr>
        <w:autoSpaceDE w:val="0"/>
        <w:autoSpaceDN w:val="0"/>
        <w:adjustRightInd w:val="0"/>
        <w:spacing w:line="360" w:lineRule="auto"/>
        <w:jc w:val="center"/>
        <w:outlineLvl w:val="0"/>
        <w:rPr>
          <w:rFonts w:eastAsia="宋体" w:hAnsi="宋体"/>
          <w:b/>
          <w:snapToGrid w:val="0"/>
          <w:kern w:val="0"/>
          <w:sz w:val="36"/>
          <w:szCs w:val="36"/>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rPr>
          <w:rFonts w:asciiTheme="minorEastAsia" w:hAnsiTheme="minorEastAsia" w:cs="黑体"/>
          <w:b/>
          <w:bCs/>
          <w:sz w:val="28"/>
          <w:szCs w:val="28"/>
          <w:lang w:val="zh-CN"/>
        </w:rPr>
      </w:pPr>
    </w:p>
    <w:p w:rsidR="00B34E29" w:rsidRDefault="00BB391E">
      <w:pPr>
        <w:autoSpaceDE w:val="0"/>
        <w:autoSpaceDN w:val="0"/>
        <w:adjustRightInd w:val="0"/>
        <w:spacing w:line="360" w:lineRule="auto"/>
        <w:jc w:val="center"/>
        <w:rPr>
          <w:rFonts w:asciiTheme="minorEastAsia" w:hAnsiTheme="minorEastAsia" w:cs="黑体"/>
          <w:b/>
          <w:bCs/>
          <w:sz w:val="28"/>
          <w:szCs w:val="28"/>
          <w:lang w:val="zh-CN"/>
        </w:rPr>
      </w:pPr>
      <w:r>
        <w:rPr>
          <w:rFonts w:asciiTheme="minorEastAsia" w:hAnsiTheme="minorEastAsia" w:cs="黑体" w:hint="eastAsia"/>
          <w:b/>
          <w:bCs/>
          <w:sz w:val="28"/>
          <w:szCs w:val="28"/>
          <w:lang w:val="zh-CN"/>
        </w:rPr>
        <w:lastRenderedPageBreak/>
        <w:t>四、符合性审查证明材料</w:t>
      </w:r>
    </w:p>
    <w:p w:rsidR="00B34E29" w:rsidRDefault="00B34E29">
      <w:pPr>
        <w:autoSpaceDE w:val="0"/>
        <w:autoSpaceDN w:val="0"/>
        <w:adjustRightInd w:val="0"/>
        <w:spacing w:line="360" w:lineRule="auto"/>
        <w:jc w:val="center"/>
        <w:outlineLvl w:val="0"/>
        <w:rPr>
          <w:rFonts w:eastAsia="宋体" w:hAnsi="宋体"/>
          <w:b/>
          <w:snapToGrid w:val="0"/>
          <w:kern w:val="0"/>
          <w:sz w:val="36"/>
          <w:szCs w:val="36"/>
        </w:rPr>
      </w:pPr>
    </w:p>
    <w:p w:rsidR="00B34E29" w:rsidRDefault="00B34E29">
      <w:pPr>
        <w:autoSpaceDE w:val="0"/>
        <w:autoSpaceDN w:val="0"/>
        <w:adjustRightInd w:val="0"/>
        <w:spacing w:line="360" w:lineRule="auto"/>
        <w:outlineLvl w:val="0"/>
        <w:rPr>
          <w:rFonts w:eastAsia="宋体" w:hAnsi="宋体"/>
          <w:b/>
          <w:snapToGrid w:val="0"/>
          <w:kern w:val="0"/>
          <w:sz w:val="36"/>
          <w:szCs w:val="36"/>
        </w:rPr>
      </w:pPr>
    </w:p>
    <w:p w:rsidR="00B34E29" w:rsidRDefault="00BB391E">
      <w:pPr>
        <w:autoSpaceDE w:val="0"/>
        <w:autoSpaceDN w:val="0"/>
        <w:adjustRightInd w:val="0"/>
        <w:spacing w:line="360" w:lineRule="auto"/>
        <w:jc w:val="center"/>
        <w:outlineLvl w:val="0"/>
        <w:rPr>
          <w:rFonts w:ascii="宋体" w:hAnsi="宋体"/>
          <w:b/>
          <w:bCs/>
          <w:color w:val="000000"/>
          <w:sz w:val="24"/>
          <w:szCs w:val="24"/>
        </w:rPr>
      </w:pPr>
      <w:r>
        <w:rPr>
          <w:rFonts w:ascii="仿宋" w:eastAsia="仿宋" w:hAnsi="仿宋" w:cs="仿宋" w:hint="eastAsia"/>
          <w:sz w:val="24"/>
          <w:szCs w:val="24"/>
        </w:rPr>
        <w:t xml:space="preserve">    </w:t>
      </w:r>
      <w:r>
        <w:rPr>
          <w:rFonts w:ascii="宋体" w:hAnsi="宋体" w:hint="eastAsia"/>
          <w:b/>
          <w:bCs/>
          <w:color w:val="000000"/>
          <w:sz w:val="24"/>
          <w:szCs w:val="24"/>
        </w:rPr>
        <w:t>4.1分项报价表</w:t>
      </w:r>
    </w:p>
    <w:p w:rsidR="00B34E29" w:rsidRDefault="00BB391E" w:rsidP="00BB391E">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B34E29" w:rsidRDefault="00BB391E">
      <w:pPr>
        <w:autoSpaceDE w:val="0"/>
        <w:autoSpaceDN w:val="0"/>
        <w:adjustRightInd w:val="0"/>
        <w:spacing w:line="360" w:lineRule="auto"/>
        <w:outlineLvl w:val="0"/>
        <w:rPr>
          <w:rFonts w:eastAsia="宋体" w:hAnsi="宋体"/>
          <w:b/>
          <w:snapToGrid w:val="0"/>
          <w:kern w:val="0"/>
          <w:szCs w:val="21"/>
        </w:rPr>
      </w:pPr>
      <w:r>
        <w:rPr>
          <w:rFonts w:asciiTheme="minorEastAsia" w:hAnsiTheme="minorEastAsia" w:hint="eastAsia"/>
          <w:color w:val="000000"/>
          <w:szCs w:val="21"/>
        </w:rPr>
        <w:t xml:space="preserve">项目名称：   </w:t>
      </w:r>
    </w:p>
    <w:tbl>
      <w:tblPr>
        <w:tblW w:w="9400" w:type="dxa"/>
        <w:tblLayout w:type="fixed"/>
        <w:tblLook w:val="04A0"/>
      </w:tblPr>
      <w:tblGrid>
        <w:gridCol w:w="534"/>
        <w:gridCol w:w="1134"/>
        <w:gridCol w:w="1500"/>
        <w:gridCol w:w="1260"/>
        <w:gridCol w:w="642"/>
        <w:gridCol w:w="992"/>
        <w:gridCol w:w="1066"/>
        <w:gridCol w:w="1080"/>
        <w:gridCol w:w="1192"/>
      </w:tblGrid>
      <w:tr w:rsidR="00B34E29">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autoSpaceDE w:val="0"/>
              <w:autoSpaceDN w:val="0"/>
              <w:adjustRightInd w:val="0"/>
              <w:spacing w:line="280" w:lineRule="exact"/>
              <w:jc w:val="center"/>
              <w:rPr>
                <w:rFonts w:asciiTheme="minorEastAsia" w:hAnsiTheme="minorEastAsia" w:cs="宋体"/>
                <w:b/>
                <w:szCs w:val="21"/>
                <w:lang w:val="zh-CN"/>
              </w:rPr>
            </w:pPr>
            <w:r>
              <w:rPr>
                <w:rFonts w:asciiTheme="minorEastAsia" w:hAnsiTheme="minorEastAsia" w:cs="宋体" w:hint="eastAsia"/>
                <w:b/>
                <w:szCs w:val="21"/>
                <w:lang w:val="zh-CN"/>
              </w:rPr>
              <w:t>序号</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名称</w:t>
            </w:r>
          </w:p>
        </w:tc>
        <w:tc>
          <w:tcPr>
            <w:tcW w:w="15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autoSpaceDE w:val="0"/>
              <w:autoSpaceDN w:val="0"/>
              <w:adjustRightInd w:val="0"/>
              <w:spacing w:line="360" w:lineRule="auto"/>
              <w:ind w:firstLine="120"/>
              <w:rPr>
                <w:rFonts w:asciiTheme="minorEastAsia" w:hAnsiTheme="minorEastAsia" w:cs="宋体"/>
                <w:b/>
                <w:szCs w:val="21"/>
                <w:lang w:val="zh-CN"/>
              </w:rPr>
            </w:pPr>
            <w:r>
              <w:rPr>
                <w:rFonts w:asciiTheme="minorEastAsia" w:hAnsiTheme="minorEastAsia" w:cs="宋体" w:hint="eastAsia"/>
                <w:b/>
                <w:szCs w:val="21"/>
                <w:lang w:val="zh-CN"/>
              </w:rPr>
              <w:t>规格型号</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技术</w:t>
            </w:r>
          </w:p>
          <w:p w:rsidR="00B34E29" w:rsidRDefault="00BB391E">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参数</w:t>
            </w:r>
          </w:p>
        </w:tc>
        <w:tc>
          <w:tcPr>
            <w:tcW w:w="64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单位</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数量</w:t>
            </w:r>
          </w:p>
        </w:tc>
        <w:tc>
          <w:tcPr>
            <w:tcW w:w="106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单价</w:t>
            </w:r>
          </w:p>
        </w:tc>
        <w:tc>
          <w:tcPr>
            <w:tcW w:w="10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autoSpaceDE w:val="0"/>
              <w:autoSpaceDN w:val="0"/>
              <w:adjustRightInd w:val="0"/>
              <w:spacing w:line="360" w:lineRule="auto"/>
              <w:ind w:firstLine="120"/>
              <w:rPr>
                <w:rFonts w:asciiTheme="minorEastAsia" w:hAnsiTheme="minorEastAsia" w:cs="宋体"/>
                <w:b/>
                <w:szCs w:val="21"/>
                <w:lang w:val="zh-CN"/>
              </w:rPr>
            </w:pPr>
            <w:r>
              <w:rPr>
                <w:rFonts w:asciiTheme="minorEastAsia" w:hAnsiTheme="minorEastAsia" w:cs="宋体" w:hint="eastAsia"/>
                <w:b/>
                <w:szCs w:val="21"/>
                <w:lang w:val="zh-CN"/>
              </w:rPr>
              <w:t>总价</w:t>
            </w:r>
          </w:p>
        </w:tc>
        <w:tc>
          <w:tcPr>
            <w:tcW w:w="11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autoSpaceDE w:val="0"/>
              <w:autoSpaceDN w:val="0"/>
              <w:adjustRightInd w:val="0"/>
              <w:spacing w:line="360" w:lineRule="auto"/>
              <w:ind w:left="120" w:hanging="120"/>
              <w:jc w:val="center"/>
              <w:rPr>
                <w:rFonts w:asciiTheme="minorEastAsia" w:hAnsiTheme="minorEastAsia" w:cs="宋体"/>
                <w:b/>
                <w:szCs w:val="21"/>
                <w:lang w:val="zh-CN"/>
              </w:rPr>
            </w:pPr>
            <w:r>
              <w:rPr>
                <w:rFonts w:asciiTheme="minorEastAsia" w:hAnsiTheme="minorEastAsia" w:cs="宋体" w:hint="eastAsia"/>
                <w:b/>
                <w:szCs w:val="21"/>
                <w:lang w:val="zh-CN"/>
              </w:rPr>
              <w:t>产地及</w:t>
            </w:r>
          </w:p>
          <w:p w:rsidR="00B34E29" w:rsidRDefault="00BB391E">
            <w:pPr>
              <w:autoSpaceDE w:val="0"/>
              <w:autoSpaceDN w:val="0"/>
              <w:adjustRightInd w:val="0"/>
              <w:spacing w:line="360" w:lineRule="auto"/>
              <w:ind w:left="120" w:hanging="120"/>
              <w:jc w:val="center"/>
              <w:rPr>
                <w:rFonts w:asciiTheme="minorEastAsia" w:hAnsiTheme="minorEastAsia" w:cs="宋体"/>
                <w:b/>
                <w:szCs w:val="21"/>
                <w:lang w:val="zh-CN"/>
              </w:rPr>
            </w:pPr>
            <w:r>
              <w:rPr>
                <w:rFonts w:asciiTheme="minorEastAsia" w:hAnsiTheme="minorEastAsia" w:cs="宋体" w:hint="eastAsia"/>
                <w:b/>
                <w:szCs w:val="21"/>
                <w:lang w:val="zh-CN"/>
              </w:rPr>
              <w:t>厂家</w:t>
            </w:r>
          </w:p>
        </w:tc>
      </w:tr>
      <w:tr w:rsidR="00B34E29">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B34E29" w:rsidRDefault="00BB391E">
            <w:pPr>
              <w:autoSpaceDE w:val="0"/>
              <w:autoSpaceDN w:val="0"/>
              <w:adjustRightInd w:val="0"/>
              <w:spacing w:line="480" w:lineRule="exact"/>
              <w:jc w:val="center"/>
              <w:rPr>
                <w:rFonts w:asciiTheme="minorEastAsia" w:hAnsiTheme="minorEastAsia"/>
                <w:szCs w:val="21"/>
              </w:rPr>
            </w:pPr>
            <w:r>
              <w:rPr>
                <w:rFonts w:asciiTheme="minorEastAsia" w:hAnsiTheme="minorEastAsia" w:hint="eastAsia"/>
                <w:szCs w:val="21"/>
              </w:rPr>
              <w:t>1</w:t>
            </w:r>
          </w:p>
        </w:tc>
        <w:tc>
          <w:tcPr>
            <w:tcW w:w="1134"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360" w:lineRule="auto"/>
              <w:rPr>
                <w:rFonts w:asciiTheme="minorEastAsia" w:hAnsiTheme="minorEastAsia"/>
                <w:szCs w:val="21"/>
              </w:rPr>
            </w:pPr>
          </w:p>
        </w:tc>
        <w:tc>
          <w:tcPr>
            <w:tcW w:w="1500"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360" w:lineRule="auto"/>
              <w:rPr>
                <w:rFonts w:asciiTheme="minorEastAsia" w:hAnsiTheme="minorEastAsia"/>
                <w:szCs w:val="21"/>
              </w:rPr>
            </w:pPr>
          </w:p>
        </w:tc>
        <w:tc>
          <w:tcPr>
            <w:tcW w:w="1260"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360" w:lineRule="auto"/>
              <w:rPr>
                <w:rFonts w:asciiTheme="minorEastAsia" w:hAnsiTheme="minorEastAsia"/>
                <w:szCs w:val="21"/>
              </w:rPr>
            </w:pPr>
          </w:p>
        </w:tc>
        <w:tc>
          <w:tcPr>
            <w:tcW w:w="642"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360" w:lineRule="auto"/>
              <w:rPr>
                <w:rFonts w:asciiTheme="minorEastAsia" w:hAnsiTheme="minorEastAsia"/>
                <w:szCs w:val="21"/>
              </w:rPr>
            </w:pPr>
          </w:p>
        </w:tc>
        <w:tc>
          <w:tcPr>
            <w:tcW w:w="992"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360" w:lineRule="auto"/>
              <w:rPr>
                <w:rFonts w:asciiTheme="minorEastAsia" w:hAnsiTheme="minorEastAsia"/>
                <w:szCs w:val="21"/>
              </w:rPr>
            </w:pPr>
          </w:p>
        </w:tc>
        <w:tc>
          <w:tcPr>
            <w:tcW w:w="1066"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360" w:lineRule="auto"/>
              <w:rPr>
                <w:rFonts w:asciiTheme="minorEastAsia" w:hAnsiTheme="minorEastAsia"/>
                <w:szCs w:val="21"/>
              </w:rPr>
            </w:pPr>
          </w:p>
        </w:tc>
        <w:tc>
          <w:tcPr>
            <w:tcW w:w="1080"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360" w:lineRule="auto"/>
              <w:rPr>
                <w:rFonts w:asciiTheme="minorEastAsia" w:hAnsiTheme="minorEastAsia"/>
                <w:szCs w:val="21"/>
              </w:rPr>
            </w:pPr>
          </w:p>
        </w:tc>
        <w:tc>
          <w:tcPr>
            <w:tcW w:w="1192"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360" w:lineRule="auto"/>
              <w:rPr>
                <w:rFonts w:asciiTheme="minorEastAsia" w:hAnsiTheme="minorEastAsia"/>
                <w:szCs w:val="21"/>
              </w:rPr>
            </w:pPr>
          </w:p>
        </w:tc>
      </w:tr>
      <w:tr w:rsidR="00B34E29">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B34E29" w:rsidRDefault="00BB391E">
            <w:pPr>
              <w:autoSpaceDE w:val="0"/>
              <w:autoSpaceDN w:val="0"/>
              <w:adjustRightInd w:val="0"/>
              <w:spacing w:line="480" w:lineRule="exact"/>
              <w:jc w:val="center"/>
              <w:rPr>
                <w:rFonts w:asciiTheme="minorEastAsia" w:hAnsiTheme="minorEastAsia"/>
                <w:szCs w:val="21"/>
              </w:rPr>
            </w:pPr>
            <w:r>
              <w:rPr>
                <w:rFonts w:asciiTheme="minorEastAsia" w:hAnsiTheme="minorEastAsia" w:hint="eastAsia"/>
                <w:szCs w:val="21"/>
              </w:rPr>
              <w:t>…</w:t>
            </w:r>
          </w:p>
        </w:tc>
        <w:tc>
          <w:tcPr>
            <w:tcW w:w="1134"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360" w:lineRule="auto"/>
              <w:rPr>
                <w:rFonts w:asciiTheme="minorEastAsia" w:hAnsiTheme="minorEastAsia"/>
                <w:szCs w:val="21"/>
              </w:rPr>
            </w:pPr>
          </w:p>
        </w:tc>
        <w:tc>
          <w:tcPr>
            <w:tcW w:w="1500"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360" w:lineRule="auto"/>
              <w:rPr>
                <w:rFonts w:asciiTheme="minorEastAsia" w:hAnsiTheme="minorEastAsia"/>
                <w:szCs w:val="21"/>
              </w:rPr>
            </w:pPr>
          </w:p>
        </w:tc>
        <w:tc>
          <w:tcPr>
            <w:tcW w:w="1260"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360" w:lineRule="auto"/>
              <w:rPr>
                <w:rFonts w:asciiTheme="minorEastAsia" w:hAnsiTheme="minorEastAsia"/>
                <w:szCs w:val="21"/>
              </w:rPr>
            </w:pPr>
          </w:p>
        </w:tc>
        <w:tc>
          <w:tcPr>
            <w:tcW w:w="642"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360" w:lineRule="auto"/>
              <w:rPr>
                <w:rFonts w:asciiTheme="minorEastAsia" w:hAnsiTheme="minorEastAsia"/>
                <w:szCs w:val="21"/>
              </w:rPr>
            </w:pPr>
          </w:p>
        </w:tc>
        <w:tc>
          <w:tcPr>
            <w:tcW w:w="992"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360" w:lineRule="auto"/>
              <w:rPr>
                <w:rFonts w:asciiTheme="minorEastAsia" w:hAnsiTheme="minorEastAsia"/>
                <w:szCs w:val="21"/>
              </w:rPr>
            </w:pPr>
          </w:p>
        </w:tc>
        <w:tc>
          <w:tcPr>
            <w:tcW w:w="1066"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360" w:lineRule="auto"/>
              <w:rPr>
                <w:rFonts w:asciiTheme="minorEastAsia" w:hAnsiTheme="minorEastAsia"/>
                <w:szCs w:val="21"/>
              </w:rPr>
            </w:pPr>
          </w:p>
        </w:tc>
        <w:tc>
          <w:tcPr>
            <w:tcW w:w="1080"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360" w:lineRule="auto"/>
              <w:rPr>
                <w:rFonts w:asciiTheme="minorEastAsia" w:hAnsiTheme="minorEastAsia"/>
                <w:szCs w:val="21"/>
              </w:rPr>
            </w:pPr>
          </w:p>
        </w:tc>
        <w:tc>
          <w:tcPr>
            <w:tcW w:w="1192"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360" w:lineRule="auto"/>
              <w:rPr>
                <w:rFonts w:asciiTheme="minorEastAsia" w:hAnsiTheme="minorEastAsia"/>
                <w:szCs w:val="21"/>
              </w:rPr>
            </w:pPr>
          </w:p>
        </w:tc>
      </w:tr>
      <w:tr w:rsidR="00B34E29">
        <w:trPr>
          <w:trHeight w:val="851"/>
        </w:trPr>
        <w:tc>
          <w:tcPr>
            <w:tcW w:w="1668" w:type="dxa"/>
            <w:gridSpan w:val="2"/>
            <w:tcBorders>
              <w:top w:val="single" w:sz="6" w:space="0" w:color="auto"/>
              <w:left w:val="single" w:sz="6" w:space="0" w:color="auto"/>
              <w:bottom w:val="single" w:sz="6" w:space="0" w:color="auto"/>
              <w:right w:val="single" w:sz="6" w:space="0" w:color="auto"/>
            </w:tcBorders>
            <w:vAlign w:val="center"/>
          </w:tcPr>
          <w:p w:rsidR="00B34E29" w:rsidRDefault="00BB391E">
            <w:pPr>
              <w:autoSpaceDE w:val="0"/>
              <w:autoSpaceDN w:val="0"/>
              <w:adjustRightInd w:val="0"/>
              <w:spacing w:line="360" w:lineRule="auto"/>
              <w:jc w:val="center"/>
              <w:rPr>
                <w:rFonts w:asciiTheme="minorEastAsia" w:hAnsiTheme="minorEastAsia"/>
                <w:szCs w:val="21"/>
              </w:rPr>
            </w:pPr>
            <w:r>
              <w:rPr>
                <w:rFonts w:asciiTheme="minorEastAsia" w:hAnsiTheme="minorEastAsia" w:cs="宋体" w:hint="eastAsia"/>
                <w:szCs w:val="21"/>
                <w:lang w:val="zh-CN"/>
              </w:rPr>
              <w:t>合计</w:t>
            </w:r>
          </w:p>
        </w:tc>
        <w:tc>
          <w:tcPr>
            <w:tcW w:w="7732" w:type="dxa"/>
            <w:gridSpan w:val="7"/>
            <w:tcBorders>
              <w:top w:val="single" w:sz="6" w:space="0" w:color="auto"/>
              <w:left w:val="single" w:sz="6" w:space="0" w:color="auto"/>
              <w:bottom w:val="single" w:sz="6" w:space="0" w:color="auto"/>
              <w:right w:val="single" w:sz="6" w:space="0" w:color="auto"/>
            </w:tcBorders>
            <w:vAlign w:val="center"/>
          </w:tcPr>
          <w:p w:rsidR="00B34E29" w:rsidRDefault="00BB391E">
            <w:pPr>
              <w:autoSpaceDE w:val="0"/>
              <w:autoSpaceDN w:val="0"/>
              <w:adjustRightInd w:val="0"/>
              <w:spacing w:line="360" w:lineRule="auto"/>
              <w:ind w:firstLineChars="50" w:firstLine="105"/>
              <w:rPr>
                <w:rFonts w:asciiTheme="minorEastAsia" w:hAnsiTheme="minorEastAsia" w:cs="宋体"/>
                <w:szCs w:val="21"/>
                <w:lang w:val="zh-CN"/>
              </w:rPr>
            </w:pPr>
            <w:r>
              <w:rPr>
                <w:rFonts w:asciiTheme="minorEastAsia" w:hAnsiTheme="minorEastAsia" w:cs="宋体" w:hint="eastAsia"/>
                <w:szCs w:val="21"/>
                <w:lang w:val="zh-CN"/>
              </w:rPr>
              <w:t>大写：　　　　　　小写：</w:t>
            </w:r>
          </w:p>
        </w:tc>
      </w:tr>
    </w:tbl>
    <w:p w:rsidR="00B34E29" w:rsidRDefault="00BB391E">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供应商（公章）：</w:t>
      </w:r>
    </w:p>
    <w:p w:rsidR="00B34E29" w:rsidRDefault="00BB391E">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w:t>
      </w:r>
      <w:proofErr w:type="gramStart"/>
      <w:r>
        <w:rPr>
          <w:rFonts w:asciiTheme="minorEastAsia" w:hAnsiTheme="minorEastAsia" w:cs="宋体" w:hint="eastAsia"/>
          <w:szCs w:val="21"/>
          <w:lang w:val="zh-CN"/>
        </w:rPr>
        <w:t>商法定</w:t>
      </w:r>
      <w:proofErr w:type="gramEnd"/>
      <w:r>
        <w:rPr>
          <w:rFonts w:asciiTheme="minorEastAsia" w:hAnsiTheme="minorEastAsia" w:cs="宋体" w:hint="eastAsia"/>
          <w:szCs w:val="21"/>
          <w:lang w:val="zh-CN"/>
        </w:rPr>
        <w:t>代表人（单位负责人）或授权代表签字：</w:t>
      </w:r>
    </w:p>
    <w:p w:rsidR="00B34E29" w:rsidRDefault="00B34E29">
      <w:pPr>
        <w:autoSpaceDE w:val="0"/>
        <w:autoSpaceDN w:val="0"/>
        <w:adjustRightInd w:val="0"/>
        <w:spacing w:line="480" w:lineRule="auto"/>
        <w:rPr>
          <w:rFonts w:asciiTheme="minorEastAsia" w:hAnsiTheme="minorEastAsia" w:cs="宋体"/>
          <w:sz w:val="24"/>
          <w:szCs w:val="24"/>
          <w:lang w:val="zh-CN"/>
        </w:rPr>
      </w:pPr>
    </w:p>
    <w:p w:rsidR="00B34E29" w:rsidRDefault="00B34E29">
      <w:pPr>
        <w:spacing w:line="300" w:lineRule="exact"/>
        <w:rPr>
          <w:rFonts w:asciiTheme="minorEastAsia" w:hAnsiTheme="minorEastAsia"/>
          <w:color w:val="000000"/>
          <w:sz w:val="24"/>
          <w:szCs w:val="24"/>
        </w:rPr>
      </w:pPr>
    </w:p>
    <w:p w:rsidR="00B34E29" w:rsidRDefault="00BB391E">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4.2 技术规格偏离表</w:t>
      </w:r>
    </w:p>
    <w:p w:rsidR="00B34E29" w:rsidRDefault="00BB391E" w:rsidP="00BB391E">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B34E29" w:rsidRDefault="00BB391E">
      <w:pPr>
        <w:autoSpaceDE w:val="0"/>
        <w:autoSpaceDN w:val="0"/>
        <w:adjustRightInd w:val="0"/>
        <w:spacing w:line="360" w:lineRule="auto"/>
        <w:outlineLvl w:val="0"/>
        <w:rPr>
          <w:rFonts w:eastAsia="宋体" w:hAnsi="宋体"/>
          <w:b/>
          <w:snapToGrid w:val="0"/>
          <w:kern w:val="0"/>
          <w:szCs w:val="21"/>
        </w:rPr>
      </w:pPr>
      <w:r>
        <w:rPr>
          <w:rFonts w:asciiTheme="minorEastAsia" w:hAnsiTheme="minorEastAsia" w:hint="eastAsia"/>
          <w:color w:val="000000"/>
          <w:szCs w:val="21"/>
        </w:rPr>
        <w:t xml:space="preserve">项目名称：   </w:t>
      </w:r>
    </w:p>
    <w:tbl>
      <w:tblPr>
        <w:tblW w:w="9322" w:type="dxa"/>
        <w:tblLayout w:type="fixed"/>
        <w:tblLook w:val="04A0"/>
      </w:tblPr>
      <w:tblGrid>
        <w:gridCol w:w="675"/>
        <w:gridCol w:w="1418"/>
        <w:gridCol w:w="1276"/>
        <w:gridCol w:w="1559"/>
        <w:gridCol w:w="1417"/>
        <w:gridCol w:w="1560"/>
        <w:gridCol w:w="1417"/>
      </w:tblGrid>
      <w:tr w:rsidR="00B34E29">
        <w:trPr>
          <w:trHeight w:val="851"/>
        </w:trPr>
        <w:tc>
          <w:tcPr>
            <w:tcW w:w="67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pStyle w:val="a6"/>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pStyle w:val="a6"/>
              <w:jc w:val="center"/>
              <w:rPr>
                <w:rFonts w:ascii="宋体" w:eastAsia="宋体" w:hAnsi="宋体" w:cs="宋体"/>
                <w:b/>
                <w:bCs/>
                <w:sz w:val="21"/>
                <w:szCs w:val="21"/>
              </w:rPr>
            </w:pPr>
            <w:r>
              <w:rPr>
                <w:rFonts w:ascii="宋体" w:eastAsia="宋体" w:hAnsi="宋体" w:cs="宋体" w:hint="eastAsia"/>
                <w:b/>
                <w:bCs/>
                <w:sz w:val="21"/>
                <w:szCs w:val="21"/>
              </w:rPr>
              <w:t>货物服务</w:t>
            </w:r>
          </w:p>
          <w:p w:rsidR="00B34E29" w:rsidRDefault="00BB391E">
            <w:pPr>
              <w:pStyle w:val="a6"/>
              <w:jc w:val="center"/>
              <w:rPr>
                <w:rFonts w:ascii="宋体" w:eastAsia="宋体" w:hAnsi="宋体" w:cs="宋体"/>
                <w:b/>
                <w:bCs/>
                <w:sz w:val="21"/>
                <w:szCs w:val="21"/>
              </w:rPr>
            </w:pPr>
            <w:r>
              <w:rPr>
                <w:rFonts w:ascii="宋体" w:eastAsia="宋体" w:hAnsi="宋体" w:cs="宋体" w:hint="eastAsia"/>
                <w:b/>
                <w:bCs/>
                <w:sz w:val="21"/>
                <w:szCs w:val="21"/>
              </w:rPr>
              <w:t>名称</w:t>
            </w:r>
          </w:p>
        </w:tc>
        <w:tc>
          <w:tcPr>
            <w:tcW w:w="127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pStyle w:val="a6"/>
              <w:jc w:val="center"/>
              <w:rPr>
                <w:rFonts w:ascii="宋体" w:eastAsia="宋体" w:hAnsi="宋体" w:cs="宋体"/>
                <w:b/>
                <w:bCs/>
                <w:sz w:val="21"/>
                <w:szCs w:val="21"/>
              </w:rPr>
            </w:pPr>
            <w:r>
              <w:rPr>
                <w:rFonts w:ascii="宋体" w:eastAsia="宋体" w:hAnsi="宋体" w:cs="宋体" w:hint="eastAsia"/>
                <w:b/>
                <w:bCs/>
                <w:sz w:val="21"/>
                <w:szCs w:val="21"/>
              </w:rPr>
              <w:t>规格型号</w:t>
            </w:r>
          </w:p>
        </w:tc>
        <w:tc>
          <w:tcPr>
            <w:tcW w:w="15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pStyle w:val="a6"/>
              <w:jc w:val="center"/>
              <w:rPr>
                <w:rFonts w:ascii="宋体" w:eastAsia="宋体" w:hAnsi="宋体" w:cs="宋体"/>
                <w:b/>
                <w:bCs/>
                <w:sz w:val="21"/>
                <w:szCs w:val="21"/>
              </w:rPr>
            </w:pPr>
            <w:r>
              <w:rPr>
                <w:rFonts w:ascii="宋体" w:eastAsia="宋体" w:hAnsi="宋体" w:cs="宋体" w:hint="eastAsia"/>
                <w:b/>
                <w:bCs/>
                <w:sz w:val="21"/>
                <w:szCs w:val="21"/>
              </w:rPr>
              <w:t>招标文件</w:t>
            </w:r>
          </w:p>
          <w:p w:rsidR="00B34E29" w:rsidRDefault="00BB391E">
            <w:pPr>
              <w:pStyle w:val="a6"/>
              <w:jc w:val="center"/>
              <w:rPr>
                <w:rFonts w:ascii="宋体" w:eastAsia="宋体" w:hAnsi="宋体" w:cs="宋体"/>
                <w:b/>
                <w:bCs/>
                <w:sz w:val="21"/>
                <w:szCs w:val="21"/>
              </w:rPr>
            </w:pPr>
            <w:r>
              <w:rPr>
                <w:rFonts w:ascii="宋体" w:eastAsia="宋体" w:hAnsi="宋体" w:cs="宋体" w:hint="eastAsia"/>
                <w:b/>
                <w:bCs/>
                <w:sz w:val="21"/>
                <w:szCs w:val="21"/>
              </w:rPr>
              <w:t>技术参数</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pStyle w:val="a6"/>
              <w:jc w:val="center"/>
              <w:rPr>
                <w:rFonts w:ascii="宋体" w:eastAsia="宋体" w:hAnsi="宋体" w:cs="宋体"/>
                <w:b/>
                <w:bCs/>
                <w:sz w:val="21"/>
                <w:szCs w:val="21"/>
              </w:rPr>
            </w:pPr>
            <w:r>
              <w:rPr>
                <w:rFonts w:ascii="宋体" w:eastAsia="宋体" w:hAnsi="宋体" w:cs="宋体" w:hint="eastAsia"/>
                <w:b/>
                <w:bCs/>
                <w:sz w:val="21"/>
                <w:szCs w:val="21"/>
              </w:rPr>
              <w:t>投标技术</w:t>
            </w:r>
          </w:p>
          <w:p w:rsidR="00B34E29" w:rsidRDefault="00BB391E">
            <w:pPr>
              <w:pStyle w:val="a6"/>
              <w:jc w:val="center"/>
              <w:rPr>
                <w:rFonts w:ascii="宋体" w:eastAsia="宋体" w:hAnsi="宋体" w:cs="宋体"/>
                <w:b/>
                <w:bCs/>
                <w:sz w:val="21"/>
                <w:szCs w:val="21"/>
              </w:rPr>
            </w:pPr>
            <w:r>
              <w:rPr>
                <w:rFonts w:ascii="宋体" w:eastAsia="宋体" w:hAnsi="宋体" w:cs="宋体" w:hint="eastAsia"/>
                <w:b/>
                <w:bCs/>
                <w:sz w:val="21"/>
                <w:szCs w:val="21"/>
              </w:rPr>
              <w:t>参数</w:t>
            </w:r>
          </w:p>
        </w:tc>
        <w:tc>
          <w:tcPr>
            <w:tcW w:w="15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pStyle w:val="a6"/>
              <w:jc w:val="center"/>
              <w:rPr>
                <w:rFonts w:ascii="宋体" w:eastAsia="宋体" w:hAnsi="宋体" w:cs="宋体"/>
                <w:b/>
                <w:bCs/>
                <w:sz w:val="21"/>
                <w:szCs w:val="21"/>
              </w:rPr>
            </w:pPr>
            <w:r>
              <w:rPr>
                <w:rFonts w:ascii="宋体" w:eastAsia="宋体" w:hAnsi="宋体" w:cs="宋体" w:hint="eastAsia"/>
                <w:b/>
                <w:bCs/>
                <w:sz w:val="21"/>
                <w:szCs w:val="21"/>
              </w:rPr>
              <w:t>偏离</w:t>
            </w:r>
          </w:p>
          <w:p w:rsidR="00B34E29" w:rsidRDefault="00BB391E">
            <w:pPr>
              <w:jc w:val="center"/>
              <w:rPr>
                <w:rFonts w:ascii="宋体" w:eastAsia="宋体" w:hAnsi="宋体" w:cs="宋体"/>
                <w:b/>
                <w:bCs/>
                <w:szCs w:val="21"/>
              </w:rPr>
            </w:pPr>
            <w:r>
              <w:rPr>
                <w:rFonts w:ascii="宋体" w:eastAsia="宋体" w:hAnsi="宋体" w:cs="宋体" w:hint="eastAsia"/>
                <w:b/>
                <w:bCs/>
                <w:szCs w:val="21"/>
              </w:rPr>
              <w:t>（无偏离/正偏离/负偏离）</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34E29" w:rsidRDefault="00BB391E">
            <w:pPr>
              <w:pStyle w:val="a6"/>
              <w:jc w:val="center"/>
              <w:rPr>
                <w:rFonts w:ascii="宋体" w:eastAsia="宋体" w:hAnsi="宋体" w:cs="宋体"/>
                <w:b/>
                <w:bCs/>
                <w:sz w:val="21"/>
                <w:szCs w:val="21"/>
              </w:rPr>
            </w:pPr>
            <w:r>
              <w:rPr>
                <w:rFonts w:ascii="宋体" w:eastAsia="宋体" w:hAnsi="宋体" w:cs="宋体" w:hint="eastAsia"/>
                <w:b/>
                <w:bCs/>
                <w:sz w:val="21"/>
                <w:szCs w:val="21"/>
              </w:rPr>
              <w:t>偏离内容</w:t>
            </w:r>
          </w:p>
          <w:p w:rsidR="00B34E29" w:rsidRDefault="00BB391E">
            <w:pPr>
              <w:pStyle w:val="a6"/>
              <w:jc w:val="center"/>
              <w:rPr>
                <w:rFonts w:ascii="宋体" w:eastAsia="宋体" w:hAnsi="宋体" w:cs="宋体"/>
                <w:b/>
                <w:bCs/>
                <w:sz w:val="21"/>
                <w:szCs w:val="21"/>
              </w:rPr>
            </w:pPr>
            <w:r>
              <w:rPr>
                <w:rFonts w:ascii="宋体" w:eastAsia="宋体" w:hAnsi="宋体" w:cs="宋体" w:hint="eastAsia"/>
                <w:b/>
                <w:bCs/>
                <w:sz w:val="21"/>
                <w:szCs w:val="21"/>
              </w:rPr>
              <w:t>说明</w:t>
            </w:r>
          </w:p>
        </w:tc>
      </w:tr>
      <w:tr w:rsidR="00B34E29">
        <w:trPr>
          <w:trHeight w:val="851"/>
        </w:trPr>
        <w:tc>
          <w:tcPr>
            <w:tcW w:w="675" w:type="dxa"/>
            <w:tcBorders>
              <w:top w:val="single" w:sz="6" w:space="0" w:color="auto"/>
              <w:left w:val="single" w:sz="6" w:space="0" w:color="auto"/>
              <w:bottom w:val="single" w:sz="6" w:space="0" w:color="auto"/>
              <w:right w:val="single" w:sz="6" w:space="0" w:color="auto"/>
            </w:tcBorders>
            <w:vAlign w:val="center"/>
          </w:tcPr>
          <w:p w:rsidR="00B34E29" w:rsidRDefault="00BB391E">
            <w:pPr>
              <w:autoSpaceDE w:val="0"/>
              <w:autoSpaceDN w:val="0"/>
              <w:adjustRightInd w:val="0"/>
              <w:spacing w:line="480" w:lineRule="exact"/>
              <w:jc w:val="center"/>
              <w:rPr>
                <w:rFonts w:asciiTheme="minorEastAsia" w:hAnsiTheme="minorEastAsia"/>
                <w:bCs/>
                <w:szCs w:val="21"/>
              </w:rPr>
            </w:pPr>
            <w:r>
              <w:rPr>
                <w:rFonts w:asciiTheme="minorEastAsia" w:hAnsiTheme="minorEastAsia" w:hint="eastAsia"/>
                <w:bCs/>
                <w:szCs w:val="21"/>
              </w:rPr>
              <w:t>1</w:t>
            </w:r>
          </w:p>
        </w:tc>
        <w:tc>
          <w:tcPr>
            <w:tcW w:w="1418"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480" w:lineRule="exact"/>
              <w:rPr>
                <w:rFonts w:asciiTheme="minorEastAsia" w:hAnsiTheme="minorEastAsia"/>
                <w:b/>
                <w:bCs/>
                <w:szCs w:val="21"/>
              </w:rPr>
            </w:pPr>
          </w:p>
        </w:tc>
        <w:tc>
          <w:tcPr>
            <w:tcW w:w="1276"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B34E29" w:rsidRDefault="00B34E29">
            <w:pPr>
              <w:autoSpaceDE w:val="0"/>
              <w:autoSpaceDN w:val="0"/>
              <w:adjustRightInd w:val="0"/>
              <w:spacing w:line="480" w:lineRule="exact"/>
              <w:jc w:val="center"/>
              <w:rPr>
                <w:rFonts w:asciiTheme="minorEastAsia" w:hAnsiTheme="minorEastAsia"/>
                <w:b/>
                <w:bCs/>
                <w:szCs w:val="21"/>
              </w:rPr>
            </w:pPr>
          </w:p>
        </w:tc>
      </w:tr>
      <w:tr w:rsidR="00B34E29">
        <w:trPr>
          <w:trHeight w:val="851"/>
        </w:trPr>
        <w:tc>
          <w:tcPr>
            <w:tcW w:w="675" w:type="dxa"/>
            <w:tcBorders>
              <w:top w:val="single" w:sz="6" w:space="0" w:color="auto"/>
              <w:left w:val="single" w:sz="6" w:space="0" w:color="auto"/>
              <w:bottom w:val="single" w:sz="6" w:space="0" w:color="auto"/>
              <w:right w:val="single" w:sz="6" w:space="0" w:color="auto"/>
            </w:tcBorders>
            <w:vAlign w:val="center"/>
          </w:tcPr>
          <w:p w:rsidR="00B34E29" w:rsidRDefault="00BB391E">
            <w:pPr>
              <w:autoSpaceDE w:val="0"/>
              <w:autoSpaceDN w:val="0"/>
              <w:adjustRightInd w:val="0"/>
              <w:spacing w:line="480" w:lineRule="exact"/>
              <w:jc w:val="center"/>
              <w:rPr>
                <w:rFonts w:asciiTheme="minorEastAsia" w:hAnsiTheme="minorEastAsia"/>
                <w:bCs/>
                <w:szCs w:val="21"/>
              </w:rPr>
            </w:pPr>
            <w:r>
              <w:rPr>
                <w:rFonts w:asciiTheme="minorEastAsia" w:hAnsiTheme="minorEastAsia" w:hint="eastAsia"/>
                <w:szCs w:val="21"/>
              </w:rPr>
              <w:lastRenderedPageBreak/>
              <w:t>…</w:t>
            </w:r>
          </w:p>
        </w:tc>
        <w:tc>
          <w:tcPr>
            <w:tcW w:w="1418"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480" w:lineRule="exact"/>
              <w:rPr>
                <w:rFonts w:asciiTheme="minorEastAsia" w:hAnsiTheme="minorEastAsia"/>
                <w:b/>
                <w:bCs/>
                <w:szCs w:val="21"/>
              </w:rPr>
            </w:pPr>
          </w:p>
        </w:tc>
        <w:tc>
          <w:tcPr>
            <w:tcW w:w="1276"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B34E29" w:rsidRDefault="00B34E29">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B34E29" w:rsidRDefault="00B34E29">
            <w:pPr>
              <w:autoSpaceDE w:val="0"/>
              <w:autoSpaceDN w:val="0"/>
              <w:adjustRightInd w:val="0"/>
              <w:spacing w:line="480" w:lineRule="exact"/>
              <w:jc w:val="center"/>
              <w:rPr>
                <w:rFonts w:asciiTheme="minorEastAsia" w:hAnsiTheme="minorEastAsia"/>
                <w:b/>
                <w:bCs/>
                <w:szCs w:val="21"/>
              </w:rPr>
            </w:pPr>
          </w:p>
        </w:tc>
      </w:tr>
    </w:tbl>
    <w:p w:rsidR="00B34E29" w:rsidRDefault="00BB391E">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供应商（公章）：</w:t>
      </w:r>
    </w:p>
    <w:p w:rsidR="00B34E29" w:rsidRDefault="00BB391E">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w:t>
      </w:r>
      <w:proofErr w:type="gramStart"/>
      <w:r>
        <w:rPr>
          <w:rFonts w:asciiTheme="minorEastAsia" w:hAnsiTheme="minorEastAsia" w:cs="宋体" w:hint="eastAsia"/>
          <w:szCs w:val="21"/>
          <w:lang w:val="zh-CN"/>
        </w:rPr>
        <w:t>商法定</w:t>
      </w:r>
      <w:proofErr w:type="gramEnd"/>
      <w:r>
        <w:rPr>
          <w:rFonts w:asciiTheme="minorEastAsia" w:hAnsiTheme="minorEastAsia" w:cs="宋体" w:hint="eastAsia"/>
          <w:szCs w:val="21"/>
          <w:lang w:val="zh-CN"/>
        </w:rPr>
        <w:t>代表人（单位负责人）或授权代表签字：</w:t>
      </w:r>
    </w:p>
    <w:p w:rsidR="00B34E29" w:rsidRDefault="00B34E29">
      <w:pPr>
        <w:autoSpaceDE w:val="0"/>
        <w:autoSpaceDN w:val="0"/>
        <w:adjustRightInd w:val="0"/>
        <w:spacing w:line="480" w:lineRule="auto"/>
        <w:rPr>
          <w:rFonts w:asciiTheme="minorEastAsia" w:hAnsiTheme="minorEastAsia" w:cs="宋体"/>
          <w:szCs w:val="21"/>
          <w:lang w:val="zh-CN"/>
        </w:rPr>
      </w:pPr>
    </w:p>
    <w:p w:rsidR="00B34E29" w:rsidRDefault="00BB391E">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4.3 技术方案（实施方案）</w:t>
      </w:r>
    </w:p>
    <w:p w:rsidR="00B34E29" w:rsidRDefault="00B34E29">
      <w:pPr>
        <w:snapToGrid w:val="0"/>
        <w:spacing w:line="360" w:lineRule="auto"/>
        <w:jc w:val="center"/>
        <w:rPr>
          <w:rFonts w:eastAsia="宋体" w:hAnsi="宋体"/>
          <w:b/>
          <w:snapToGrid w:val="0"/>
          <w:kern w:val="0"/>
          <w:sz w:val="36"/>
          <w:szCs w:val="36"/>
        </w:rPr>
      </w:pPr>
    </w:p>
    <w:p w:rsidR="00B34E29" w:rsidRDefault="00BB391E">
      <w:pPr>
        <w:autoSpaceDE w:val="0"/>
        <w:autoSpaceDN w:val="0"/>
        <w:adjustRightInd w:val="0"/>
        <w:spacing w:line="360" w:lineRule="auto"/>
        <w:jc w:val="center"/>
        <w:rPr>
          <w:rFonts w:asciiTheme="minorEastAsia" w:hAnsiTheme="minorEastAsia" w:cs="宋体"/>
          <w:szCs w:val="21"/>
          <w:lang w:val="zh-CN"/>
        </w:rPr>
      </w:pPr>
      <w:r>
        <w:rPr>
          <w:rFonts w:asciiTheme="minorEastAsia" w:hAnsiTheme="minorEastAsia" w:cs="宋体" w:hint="eastAsia"/>
          <w:szCs w:val="21"/>
          <w:lang w:val="zh-CN"/>
        </w:rPr>
        <w:t>（供应商根据谈判文件要求自行编制）</w:t>
      </w:r>
    </w:p>
    <w:p w:rsidR="00B34E29" w:rsidRDefault="00B34E29">
      <w:pPr>
        <w:snapToGrid w:val="0"/>
        <w:spacing w:line="360" w:lineRule="auto"/>
        <w:jc w:val="center"/>
        <w:rPr>
          <w:rFonts w:eastAsia="宋体" w:hAnsi="宋体"/>
          <w:b/>
          <w:snapToGrid w:val="0"/>
          <w:kern w:val="0"/>
          <w:sz w:val="36"/>
          <w:szCs w:val="36"/>
        </w:rPr>
      </w:pPr>
    </w:p>
    <w:p w:rsidR="00B34E29" w:rsidRDefault="00B34E29">
      <w:pPr>
        <w:snapToGrid w:val="0"/>
        <w:spacing w:line="360" w:lineRule="auto"/>
        <w:jc w:val="center"/>
        <w:rPr>
          <w:rFonts w:eastAsia="宋体" w:hAnsi="宋体"/>
          <w:b/>
          <w:snapToGrid w:val="0"/>
          <w:kern w:val="0"/>
          <w:sz w:val="36"/>
          <w:szCs w:val="36"/>
        </w:rPr>
      </w:pPr>
    </w:p>
    <w:p w:rsidR="00B34E29" w:rsidRDefault="00B34E29">
      <w:pPr>
        <w:snapToGrid w:val="0"/>
        <w:spacing w:line="360" w:lineRule="auto"/>
        <w:jc w:val="center"/>
        <w:rPr>
          <w:rFonts w:eastAsia="宋体" w:hAnsi="宋体"/>
          <w:b/>
          <w:snapToGrid w:val="0"/>
          <w:kern w:val="0"/>
          <w:sz w:val="36"/>
          <w:szCs w:val="36"/>
        </w:rPr>
      </w:pPr>
    </w:p>
    <w:p w:rsidR="00B34E29" w:rsidRDefault="00B34E29">
      <w:pPr>
        <w:snapToGrid w:val="0"/>
        <w:spacing w:line="360" w:lineRule="auto"/>
        <w:jc w:val="center"/>
        <w:rPr>
          <w:rFonts w:eastAsia="宋体" w:hAnsi="宋体"/>
          <w:b/>
          <w:snapToGrid w:val="0"/>
          <w:kern w:val="0"/>
          <w:sz w:val="36"/>
          <w:szCs w:val="36"/>
        </w:rPr>
      </w:pPr>
    </w:p>
    <w:p w:rsidR="00B34E29" w:rsidRDefault="00BB391E">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4.4 业绩情况表</w:t>
      </w:r>
    </w:p>
    <w:p w:rsidR="00B34E29" w:rsidRDefault="00B34E29">
      <w:pPr>
        <w:autoSpaceDE w:val="0"/>
        <w:autoSpaceDN w:val="0"/>
        <w:adjustRightInd w:val="0"/>
        <w:spacing w:line="360" w:lineRule="auto"/>
        <w:jc w:val="center"/>
        <w:outlineLvl w:val="0"/>
        <w:rPr>
          <w:rFonts w:ascii="宋体" w:hAnsi="宋体"/>
          <w:b/>
          <w:bCs/>
          <w:color w:val="000000"/>
          <w:sz w:val="28"/>
          <w:szCs w:val="28"/>
        </w:rPr>
      </w:pPr>
    </w:p>
    <w:p w:rsidR="00B34E29" w:rsidRDefault="00BB391E" w:rsidP="00BB391E">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B34E29" w:rsidRDefault="00BB391E">
      <w:pPr>
        <w:snapToGrid w:val="0"/>
        <w:spacing w:line="360" w:lineRule="auto"/>
        <w:rPr>
          <w:rFonts w:eastAsia="宋体" w:hAnsi="宋体"/>
          <w:b/>
          <w:snapToGrid w:val="0"/>
          <w:kern w:val="0"/>
          <w:szCs w:val="21"/>
        </w:rPr>
      </w:pPr>
      <w:r>
        <w:rPr>
          <w:rFonts w:asciiTheme="minorEastAsia" w:hAnsiTheme="minorEastAsia" w:hint="eastAsia"/>
          <w:color w:val="000000"/>
          <w:szCs w:val="21"/>
        </w:rPr>
        <w:t xml:space="preserve">项目名称：   </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1808"/>
        <w:gridCol w:w="3579"/>
        <w:gridCol w:w="1440"/>
        <w:gridCol w:w="1706"/>
      </w:tblGrid>
      <w:tr w:rsidR="00B34E29">
        <w:trPr>
          <w:trHeight w:val="777"/>
        </w:trPr>
        <w:tc>
          <w:tcPr>
            <w:tcW w:w="712" w:type="dxa"/>
            <w:shd w:val="clear" w:color="auto" w:fill="F3F3F3"/>
            <w:vAlign w:val="center"/>
          </w:tcPr>
          <w:p w:rsidR="00B34E29" w:rsidRDefault="00BB391E">
            <w:pPr>
              <w:pStyle w:val="a6"/>
              <w:jc w:val="center"/>
              <w:rPr>
                <w:rFonts w:ascii="宋体" w:eastAsia="宋体" w:hAnsi="宋体" w:cs="Times New Roman"/>
                <w:b/>
                <w:bCs/>
                <w:sz w:val="21"/>
                <w:szCs w:val="21"/>
              </w:rPr>
            </w:pPr>
            <w:r>
              <w:rPr>
                <w:rFonts w:ascii="宋体" w:eastAsia="宋体" w:hAnsi="宋体" w:cs="宋体" w:hint="eastAsia"/>
                <w:b/>
                <w:bCs/>
                <w:sz w:val="21"/>
                <w:szCs w:val="21"/>
              </w:rPr>
              <w:t>序号</w:t>
            </w:r>
          </w:p>
        </w:tc>
        <w:tc>
          <w:tcPr>
            <w:tcW w:w="1808" w:type="dxa"/>
            <w:shd w:val="clear" w:color="auto" w:fill="F3F3F3"/>
            <w:vAlign w:val="center"/>
          </w:tcPr>
          <w:p w:rsidR="00B34E29" w:rsidRDefault="00BB391E">
            <w:pPr>
              <w:pStyle w:val="a6"/>
              <w:jc w:val="center"/>
              <w:rPr>
                <w:rFonts w:ascii="宋体" w:eastAsia="宋体" w:hAnsi="宋体" w:cs="Times New Roman"/>
                <w:b/>
                <w:bCs/>
                <w:sz w:val="21"/>
                <w:szCs w:val="21"/>
              </w:rPr>
            </w:pPr>
            <w:r>
              <w:rPr>
                <w:rFonts w:ascii="宋体" w:eastAsia="宋体" w:hAnsi="宋体" w:cs="宋体" w:hint="eastAsia"/>
                <w:b/>
                <w:bCs/>
                <w:sz w:val="21"/>
                <w:szCs w:val="21"/>
              </w:rPr>
              <w:t>客户单位名称</w:t>
            </w:r>
          </w:p>
        </w:tc>
        <w:tc>
          <w:tcPr>
            <w:tcW w:w="3579" w:type="dxa"/>
            <w:shd w:val="clear" w:color="auto" w:fill="F3F3F3"/>
            <w:vAlign w:val="center"/>
          </w:tcPr>
          <w:p w:rsidR="00B34E29" w:rsidRDefault="00BB391E">
            <w:pPr>
              <w:pStyle w:val="a6"/>
              <w:jc w:val="center"/>
              <w:rPr>
                <w:rFonts w:ascii="宋体" w:eastAsia="宋体" w:hAnsi="宋体" w:cs="Times New Roman"/>
                <w:b/>
                <w:bCs/>
                <w:sz w:val="21"/>
                <w:szCs w:val="21"/>
              </w:rPr>
            </w:pPr>
            <w:r>
              <w:rPr>
                <w:rFonts w:ascii="宋体" w:eastAsia="宋体" w:hAnsi="宋体" w:cs="宋体" w:hint="eastAsia"/>
                <w:b/>
                <w:bCs/>
                <w:sz w:val="21"/>
                <w:szCs w:val="21"/>
              </w:rPr>
              <w:t>项目名称及主要内容</w:t>
            </w:r>
          </w:p>
        </w:tc>
        <w:tc>
          <w:tcPr>
            <w:tcW w:w="1440" w:type="dxa"/>
            <w:shd w:val="clear" w:color="auto" w:fill="F3F3F3"/>
            <w:vAlign w:val="center"/>
          </w:tcPr>
          <w:p w:rsidR="00B34E29" w:rsidRDefault="00BB391E">
            <w:pPr>
              <w:pStyle w:val="a6"/>
              <w:jc w:val="center"/>
              <w:rPr>
                <w:rFonts w:ascii="宋体" w:eastAsia="宋体" w:hAnsi="宋体" w:cs="宋体"/>
                <w:b/>
                <w:bCs/>
                <w:sz w:val="21"/>
                <w:szCs w:val="21"/>
              </w:rPr>
            </w:pPr>
            <w:r>
              <w:rPr>
                <w:rFonts w:ascii="宋体" w:eastAsia="宋体" w:hAnsi="宋体" w:cs="宋体" w:hint="eastAsia"/>
                <w:b/>
                <w:bCs/>
                <w:sz w:val="21"/>
                <w:szCs w:val="21"/>
              </w:rPr>
              <w:t>合同金额</w:t>
            </w:r>
          </w:p>
          <w:p w:rsidR="00B34E29" w:rsidRDefault="00BB391E">
            <w:pPr>
              <w:pStyle w:val="a6"/>
              <w:jc w:val="center"/>
              <w:rPr>
                <w:rFonts w:ascii="宋体" w:eastAsia="宋体" w:hAnsi="宋体" w:cs="Times New Roman"/>
                <w:b/>
                <w:bCs/>
                <w:sz w:val="21"/>
                <w:szCs w:val="21"/>
              </w:rPr>
            </w:pPr>
            <w:r>
              <w:rPr>
                <w:rFonts w:ascii="宋体" w:eastAsia="宋体" w:hAnsi="宋体" w:cs="宋体" w:hint="eastAsia"/>
                <w:b/>
                <w:bCs/>
                <w:sz w:val="21"/>
                <w:szCs w:val="21"/>
              </w:rPr>
              <w:t>（万元）</w:t>
            </w:r>
          </w:p>
        </w:tc>
        <w:tc>
          <w:tcPr>
            <w:tcW w:w="1706" w:type="dxa"/>
            <w:shd w:val="clear" w:color="auto" w:fill="F3F3F3"/>
            <w:vAlign w:val="center"/>
          </w:tcPr>
          <w:p w:rsidR="00B34E29" w:rsidRDefault="00BB391E">
            <w:pPr>
              <w:pStyle w:val="a6"/>
              <w:jc w:val="center"/>
              <w:rPr>
                <w:rFonts w:ascii="宋体" w:eastAsia="宋体" w:hAnsi="宋体" w:cs="Times New Roman"/>
                <w:b/>
                <w:bCs/>
                <w:sz w:val="21"/>
                <w:szCs w:val="21"/>
              </w:rPr>
            </w:pPr>
            <w:r>
              <w:rPr>
                <w:rFonts w:ascii="宋体" w:eastAsia="宋体" w:hAnsi="宋体" w:cs="宋体" w:hint="eastAsia"/>
                <w:b/>
                <w:bCs/>
                <w:sz w:val="21"/>
                <w:szCs w:val="21"/>
              </w:rPr>
              <w:t>联系人及电话</w:t>
            </w:r>
          </w:p>
        </w:tc>
      </w:tr>
      <w:tr w:rsidR="00B34E29">
        <w:trPr>
          <w:trHeight w:val="680"/>
        </w:trPr>
        <w:tc>
          <w:tcPr>
            <w:tcW w:w="712" w:type="dxa"/>
            <w:vAlign w:val="center"/>
          </w:tcPr>
          <w:p w:rsidR="00B34E29" w:rsidRDefault="00BB391E">
            <w:pPr>
              <w:pStyle w:val="a6"/>
              <w:spacing w:line="360" w:lineRule="auto"/>
              <w:jc w:val="center"/>
              <w:rPr>
                <w:rFonts w:ascii="宋体" w:eastAsia="宋体" w:hAnsi="宋体" w:cs="宋体"/>
                <w:sz w:val="21"/>
                <w:szCs w:val="21"/>
              </w:rPr>
            </w:pPr>
            <w:r>
              <w:rPr>
                <w:rFonts w:ascii="宋体" w:eastAsia="宋体" w:hAnsi="宋体" w:cs="宋体"/>
                <w:sz w:val="21"/>
                <w:szCs w:val="21"/>
              </w:rPr>
              <w:t>1</w:t>
            </w:r>
          </w:p>
        </w:tc>
        <w:tc>
          <w:tcPr>
            <w:tcW w:w="1808" w:type="dxa"/>
            <w:vAlign w:val="center"/>
          </w:tcPr>
          <w:p w:rsidR="00B34E29" w:rsidRDefault="00B34E29">
            <w:pPr>
              <w:pStyle w:val="a6"/>
              <w:spacing w:line="360" w:lineRule="auto"/>
              <w:rPr>
                <w:rFonts w:ascii="宋体" w:eastAsia="宋体" w:hAnsi="宋体" w:cs="Times New Roman"/>
                <w:sz w:val="21"/>
                <w:szCs w:val="21"/>
              </w:rPr>
            </w:pPr>
          </w:p>
        </w:tc>
        <w:tc>
          <w:tcPr>
            <w:tcW w:w="3579" w:type="dxa"/>
            <w:vAlign w:val="center"/>
          </w:tcPr>
          <w:p w:rsidR="00B34E29" w:rsidRDefault="00B34E29">
            <w:pPr>
              <w:pStyle w:val="a6"/>
              <w:spacing w:line="360" w:lineRule="auto"/>
              <w:rPr>
                <w:rFonts w:ascii="宋体" w:eastAsia="宋体" w:hAnsi="宋体" w:cs="Times New Roman"/>
                <w:sz w:val="21"/>
                <w:szCs w:val="21"/>
              </w:rPr>
            </w:pPr>
          </w:p>
        </w:tc>
        <w:tc>
          <w:tcPr>
            <w:tcW w:w="1440" w:type="dxa"/>
            <w:vAlign w:val="center"/>
          </w:tcPr>
          <w:p w:rsidR="00B34E29" w:rsidRDefault="00B34E29">
            <w:pPr>
              <w:pStyle w:val="a6"/>
              <w:spacing w:line="360" w:lineRule="auto"/>
              <w:rPr>
                <w:rFonts w:ascii="宋体" w:eastAsia="宋体" w:hAnsi="宋体" w:cs="Times New Roman"/>
                <w:sz w:val="21"/>
                <w:szCs w:val="21"/>
              </w:rPr>
            </w:pPr>
          </w:p>
        </w:tc>
        <w:tc>
          <w:tcPr>
            <w:tcW w:w="1706" w:type="dxa"/>
            <w:vAlign w:val="center"/>
          </w:tcPr>
          <w:p w:rsidR="00B34E29" w:rsidRDefault="00B34E29">
            <w:pPr>
              <w:pStyle w:val="a6"/>
              <w:spacing w:line="360" w:lineRule="auto"/>
              <w:rPr>
                <w:rFonts w:ascii="宋体" w:eastAsia="宋体" w:hAnsi="宋体" w:cs="Times New Roman"/>
                <w:sz w:val="21"/>
                <w:szCs w:val="21"/>
              </w:rPr>
            </w:pPr>
          </w:p>
        </w:tc>
      </w:tr>
      <w:tr w:rsidR="00B34E29">
        <w:trPr>
          <w:trHeight w:val="680"/>
        </w:trPr>
        <w:tc>
          <w:tcPr>
            <w:tcW w:w="712" w:type="dxa"/>
            <w:vAlign w:val="center"/>
          </w:tcPr>
          <w:p w:rsidR="00B34E29" w:rsidRDefault="00BB391E">
            <w:pPr>
              <w:pStyle w:val="a6"/>
              <w:spacing w:line="360" w:lineRule="auto"/>
              <w:jc w:val="center"/>
              <w:rPr>
                <w:rFonts w:ascii="宋体" w:eastAsia="宋体" w:hAnsi="宋体" w:cs="宋体"/>
                <w:sz w:val="21"/>
                <w:szCs w:val="21"/>
              </w:rPr>
            </w:pPr>
            <w:r>
              <w:rPr>
                <w:rFonts w:ascii="宋体" w:eastAsia="宋体" w:hAnsi="宋体" w:cs="宋体"/>
                <w:sz w:val="21"/>
                <w:szCs w:val="21"/>
              </w:rPr>
              <w:t>2</w:t>
            </w:r>
          </w:p>
        </w:tc>
        <w:tc>
          <w:tcPr>
            <w:tcW w:w="1808" w:type="dxa"/>
            <w:vAlign w:val="center"/>
          </w:tcPr>
          <w:p w:rsidR="00B34E29" w:rsidRDefault="00B34E29">
            <w:pPr>
              <w:pStyle w:val="a6"/>
              <w:spacing w:line="360" w:lineRule="auto"/>
              <w:rPr>
                <w:rFonts w:ascii="宋体" w:eastAsia="宋体" w:hAnsi="宋体" w:cs="Times New Roman"/>
                <w:sz w:val="21"/>
                <w:szCs w:val="21"/>
              </w:rPr>
            </w:pPr>
          </w:p>
        </w:tc>
        <w:tc>
          <w:tcPr>
            <w:tcW w:w="3579" w:type="dxa"/>
            <w:vAlign w:val="center"/>
          </w:tcPr>
          <w:p w:rsidR="00B34E29" w:rsidRDefault="00B34E29">
            <w:pPr>
              <w:pStyle w:val="a6"/>
              <w:spacing w:line="360" w:lineRule="auto"/>
              <w:rPr>
                <w:rFonts w:ascii="宋体" w:eastAsia="宋体" w:hAnsi="宋体" w:cs="Times New Roman"/>
                <w:sz w:val="21"/>
                <w:szCs w:val="21"/>
              </w:rPr>
            </w:pPr>
          </w:p>
        </w:tc>
        <w:tc>
          <w:tcPr>
            <w:tcW w:w="1440" w:type="dxa"/>
            <w:vAlign w:val="center"/>
          </w:tcPr>
          <w:p w:rsidR="00B34E29" w:rsidRDefault="00B34E29">
            <w:pPr>
              <w:pStyle w:val="a6"/>
              <w:spacing w:line="360" w:lineRule="auto"/>
              <w:rPr>
                <w:rFonts w:ascii="宋体" w:eastAsia="宋体" w:hAnsi="宋体" w:cs="Times New Roman"/>
                <w:sz w:val="21"/>
                <w:szCs w:val="21"/>
              </w:rPr>
            </w:pPr>
          </w:p>
        </w:tc>
        <w:tc>
          <w:tcPr>
            <w:tcW w:w="1706" w:type="dxa"/>
            <w:vAlign w:val="center"/>
          </w:tcPr>
          <w:p w:rsidR="00B34E29" w:rsidRDefault="00B34E29">
            <w:pPr>
              <w:pStyle w:val="a6"/>
              <w:spacing w:line="360" w:lineRule="auto"/>
              <w:rPr>
                <w:rFonts w:ascii="宋体" w:eastAsia="宋体" w:hAnsi="宋体" w:cs="Times New Roman"/>
                <w:sz w:val="21"/>
                <w:szCs w:val="21"/>
              </w:rPr>
            </w:pPr>
          </w:p>
        </w:tc>
      </w:tr>
      <w:tr w:rsidR="00B34E29">
        <w:trPr>
          <w:trHeight w:val="680"/>
        </w:trPr>
        <w:tc>
          <w:tcPr>
            <w:tcW w:w="712" w:type="dxa"/>
            <w:vAlign w:val="center"/>
          </w:tcPr>
          <w:p w:rsidR="00B34E29" w:rsidRDefault="00BB391E">
            <w:pPr>
              <w:pStyle w:val="a6"/>
              <w:spacing w:line="360" w:lineRule="auto"/>
              <w:jc w:val="center"/>
              <w:rPr>
                <w:rFonts w:ascii="宋体" w:eastAsia="宋体" w:hAnsi="宋体" w:cs="宋体"/>
                <w:sz w:val="21"/>
                <w:szCs w:val="21"/>
              </w:rPr>
            </w:pPr>
            <w:r>
              <w:rPr>
                <w:rFonts w:ascii="宋体" w:eastAsia="宋体" w:hAnsi="宋体" w:cs="宋体"/>
                <w:sz w:val="21"/>
                <w:szCs w:val="21"/>
              </w:rPr>
              <w:t>3</w:t>
            </w:r>
          </w:p>
        </w:tc>
        <w:tc>
          <w:tcPr>
            <w:tcW w:w="1808" w:type="dxa"/>
            <w:vAlign w:val="center"/>
          </w:tcPr>
          <w:p w:rsidR="00B34E29" w:rsidRDefault="00B34E29">
            <w:pPr>
              <w:pStyle w:val="a6"/>
              <w:spacing w:line="360" w:lineRule="auto"/>
              <w:rPr>
                <w:rFonts w:ascii="宋体" w:eastAsia="宋体" w:hAnsi="宋体" w:cs="Times New Roman"/>
                <w:sz w:val="21"/>
                <w:szCs w:val="21"/>
              </w:rPr>
            </w:pPr>
          </w:p>
        </w:tc>
        <w:tc>
          <w:tcPr>
            <w:tcW w:w="3579" w:type="dxa"/>
            <w:vAlign w:val="center"/>
          </w:tcPr>
          <w:p w:rsidR="00B34E29" w:rsidRDefault="00B34E29">
            <w:pPr>
              <w:pStyle w:val="a6"/>
              <w:spacing w:line="360" w:lineRule="auto"/>
              <w:rPr>
                <w:rFonts w:ascii="宋体" w:eastAsia="宋体" w:hAnsi="宋体" w:cs="Times New Roman"/>
                <w:sz w:val="21"/>
                <w:szCs w:val="21"/>
              </w:rPr>
            </w:pPr>
          </w:p>
        </w:tc>
        <w:tc>
          <w:tcPr>
            <w:tcW w:w="1440" w:type="dxa"/>
            <w:vAlign w:val="center"/>
          </w:tcPr>
          <w:p w:rsidR="00B34E29" w:rsidRDefault="00B34E29">
            <w:pPr>
              <w:pStyle w:val="a6"/>
              <w:spacing w:line="360" w:lineRule="auto"/>
              <w:rPr>
                <w:rFonts w:ascii="宋体" w:eastAsia="宋体" w:hAnsi="宋体" w:cs="Times New Roman"/>
                <w:sz w:val="21"/>
                <w:szCs w:val="21"/>
              </w:rPr>
            </w:pPr>
          </w:p>
        </w:tc>
        <w:tc>
          <w:tcPr>
            <w:tcW w:w="1706" w:type="dxa"/>
            <w:vAlign w:val="center"/>
          </w:tcPr>
          <w:p w:rsidR="00B34E29" w:rsidRDefault="00B34E29">
            <w:pPr>
              <w:pStyle w:val="a6"/>
              <w:spacing w:line="360" w:lineRule="auto"/>
              <w:rPr>
                <w:rFonts w:ascii="宋体" w:eastAsia="宋体" w:hAnsi="宋体" w:cs="Times New Roman"/>
                <w:sz w:val="21"/>
                <w:szCs w:val="21"/>
              </w:rPr>
            </w:pPr>
          </w:p>
        </w:tc>
      </w:tr>
      <w:tr w:rsidR="00B34E29">
        <w:trPr>
          <w:trHeight w:val="680"/>
        </w:trPr>
        <w:tc>
          <w:tcPr>
            <w:tcW w:w="712" w:type="dxa"/>
            <w:vAlign w:val="center"/>
          </w:tcPr>
          <w:p w:rsidR="00B34E29" w:rsidRDefault="00BB391E">
            <w:pPr>
              <w:pStyle w:val="a6"/>
              <w:spacing w:line="360" w:lineRule="auto"/>
              <w:jc w:val="center"/>
              <w:rPr>
                <w:rFonts w:ascii="宋体" w:eastAsia="宋体" w:hAnsi="宋体" w:cs="宋体"/>
                <w:sz w:val="21"/>
                <w:szCs w:val="21"/>
              </w:rPr>
            </w:pPr>
            <w:r>
              <w:rPr>
                <w:rFonts w:ascii="宋体" w:eastAsia="宋体" w:hAnsi="宋体" w:cs="宋体"/>
                <w:sz w:val="21"/>
                <w:szCs w:val="21"/>
              </w:rPr>
              <w:t>4</w:t>
            </w:r>
          </w:p>
        </w:tc>
        <w:tc>
          <w:tcPr>
            <w:tcW w:w="1808" w:type="dxa"/>
            <w:vAlign w:val="center"/>
          </w:tcPr>
          <w:p w:rsidR="00B34E29" w:rsidRDefault="00B34E29">
            <w:pPr>
              <w:rPr>
                <w:rFonts w:ascii="宋体"/>
                <w:szCs w:val="21"/>
              </w:rPr>
            </w:pPr>
          </w:p>
        </w:tc>
        <w:tc>
          <w:tcPr>
            <w:tcW w:w="3579" w:type="dxa"/>
            <w:vAlign w:val="center"/>
          </w:tcPr>
          <w:p w:rsidR="00B34E29" w:rsidRDefault="00B34E29">
            <w:pPr>
              <w:rPr>
                <w:rFonts w:ascii="宋体"/>
                <w:szCs w:val="21"/>
              </w:rPr>
            </w:pPr>
          </w:p>
        </w:tc>
        <w:tc>
          <w:tcPr>
            <w:tcW w:w="1440" w:type="dxa"/>
            <w:vAlign w:val="center"/>
          </w:tcPr>
          <w:p w:rsidR="00B34E29" w:rsidRDefault="00B34E29">
            <w:pPr>
              <w:rPr>
                <w:rFonts w:ascii="宋体"/>
                <w:szCs w:val="21"/>
              </w:rPr>
            </w:pPr>
          </w:p>
        </w:tc>
        <w:tc>
          <w:tcPr>
            <w:tcW w:w="1706" w:type="dxa"/>
            <w:vAlign w:val="center"/>
          </w:tcPr>
          <w:p w:rsidR="00B34E29" w:rsidRDefault="00B34E29">
            <w:pPr>
              <w:rPr>
                <w:rFonts w:ascii="宋体"/>
                <w:szCs w:val="21"/>
              </w:rPr>
            </w:pPr>
          </w:p>
        </w:tc>
      </w:tr>
      <w:tr w:rsidR="00B34E29">
        <w:trPr>
          <w:trHeight w:val="680"/>
        </w:trPr>
        <w:tc>
          <w:tcPr>
            <w:tcW w:w="712" w:type="dxa"/>
            <w:vAlign w:val="center"/>
          </w:tcPr>
          <w:p w:rsidR="00B34E29" w:rsidRDefault="00BB391E">
            <w:pPr>
              <w:pStyle w:val="a6"/>
              <w:spacing w:line="360" w:lineRule="auto"/>
              <w:jc w:val="center"/>
              <w:rPr>
                <w:rFonts w:ascii="宋体" w:eastAsia="宋体" w:hAnsi="宋体" w:cs="Times New Roman"/>
                <w:sz w:val="21"/>
                <w:szCs w:val="21"/>
              </w:rPr>
            </w:pPr>
            <w:r>
              <w:rPr>
                <w:rFonts w:ascii="宋体" w:eastAsia="宋体" w:hAnsi="宋体" w:cs="宋体" w:hint="eastAsia"/>
                <w:sz w:val="21"/>
                <w:szCs w:val="21"/>
              </w:rPr>
              <w:lastRenderedPageBreak/>
              <w:t>……</w:t>
            </w:r>
          </w:p>
        </w:tc>
        <w:tc>
          <w:tcPr>
            <w:tcW w:w="1808" w:type="dxa"/>
            <w:vAlign w:val="center"/>
          </w:tcPr>
          <w:p w:rsidR="00B34E29" w:rsidRDefault="00B34E29">
            <w:pPr>
              <w:rPr>
                <w:rFonts w:ascii="宋体"/>
                <w:szCs w:val="21"/>
              </w:rPr>
            </w:pPr>
          </w:p>
        </w:tc>
        <w:tc>
          <w:tcPr>
            <w:tcW w:w="3579" w:type="dxa"/>
            <w:vAlign w:val="center"/>
          </w:tcPr>
          <w:p w:rsidR="00B34E29" w:rsidRDefault="00B34E29">
            <w:pPr>
              <w:rPr>
                <w:rFonts w:ascii="宋体"/>
                <w:szCs w:val="21"/>
              </w:rPr>
            </w:pPr>
          </w:p>
        </w:tc>
        <w:tc>
          <w:tcPr>
            <w:tcW w:w="1440" w:type="dxa"/>
            <w:vAlign w:val="center"/>
          </w:tcPr>
          <w:p w:rsidR="00B34E29" w:rsidRDefault="00B34E29">
            <w:pPr>
              <w:rPr>
                <w:rFonts w:ascii="宋体"/>
                <w:szCs w:val="21"/>
              </w:rPr>
            </w:pPr>
          </w:p>
        </w:tc>
        <w:tc>
          <w:tcPr>
            <w:tcW w:w="1706" w:type="dxa"/>
            <w:vAlign w:val="center"/>
          </w:tcPr>
          <w:p w:rsidR="00B34E29" w:rsidRDefault="00B34E29">
            <w:pPr>
              <w:rPr>
                <w:rFonts w:ascii="宋体"/>
                <w:szCs w:val="21"/>
              </w:rPr>
            </w:pPr>
          </w:p>
        </w:tc>
      </w:tr>
    </w:tbl>
    <w:p w:rsidR="00B34E29" w:rsidRDefault="00BB391E">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供应商（公章）：</w:t>
      </w:r>
    </w:p>
    <w:p w:rsidR="00B34E29" w:rsidRDefault="00BB391E">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w:t>
      </w:r>
      <w:proofErr w:type="gramStart"/>
      <w:r>
        <w:rPr>
          <w:rFonts w:asciiTheme="minorEastAsia" w:hAnsiTheme="minorEastAsia" w:cs="宋体" w:hint="eastAsia"/>
          <w:szCs w:val="21"/>
          <w:lang w:val="zh-CN"/>
        </w:rPr>
        <w:t>商法定</w:t>
      </w:r>
      <w:proofErr w:type="gramEnd"/>
      <w:r>
        <w:rPr>
          <w:rFonts w:asciiTheme="minorEastAsia" w:hAnsiTheme="minorEastAsia" w:cs="宋体" w:hint="eastAsia"/>
          <w:szCs w:val="21"/>
          <w:lang w:val="zh-CN"/>
        </w:rPr>
        <w:t>代表人（单位负责人）或授权代表签字：</w:t>
      </w:r>
    </w:p>
    <w:p w:rsidR="00B34E29" w:rsidRDefault="00B34E29">
      <w:pPr>
        <w:autoSpaceDE w:val="0"/>
        <w:autoSpaceDN w:val="0"/>
        <w:adjustRightInd w:val="0"/>
        <w:spacing w:line="480" w:lineRule="auto"/>
        <w:rPr>
          <w:rFonts w:asciiTheme="minorEastAsia" w:hAnsiTheme="minorEastAsia" w:cs="宋体"/>
          <w:sz w:val="24"/>
          <w:szCs w:val="24"/>
          <w:lang w:val="zh-CN"/>
        </w:rPr>
      </w:pPr>
    </w:p>
    <w:p w:rsidR="00B34E29" w:rsidRDefault="00BB391E">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4.5 售后服务方案</w:t>
      </w:r>
    </w:p>
    <w:p w:rsidR="00B34E29" w:rsidRDefault="00B34E29">
      <w:pPr>
        <w:autoSpaceDE w:val="0"/>
        <w:autoSpaceDN w:val="0"/>
        <w:adjustRightInd w:val="0"/>
        <w:spacing w:line="360" w:lineRule="auto"/>
        <w:jc w:val="center"/>
        <w:outlineLvl w:val="0"/>
        <w:rPr>
          <w:rFonts w:ascii="宋体" w:hAnsi="宋体"/>
          <w:b/>
          <w:bCs/>
          <w:color w:val="000000"/>
          <w:sz w:val="36"/>
          <w:szCs w:val="36"/>
        </w:rPr>
      </w:pPr>
    </w:p>
    <w:p w:rsidR="00B34E29" w:rsidRDefault="00BB391E">
      <w:pPr>
        <w:autoSpaceDE w:val="0"/>
        <w:autoSpaceDN w:val="0"/>
        <w:adjustRightInd w:val="0"/>
        <w:spacing w:line="360" w:lineRule="auto"/>
        <w:jc w:val="center"/>
        <w:rPr>
          <w:rFonts w:asciiTheme="minorEastAsia" w:hAnsiTheme="minorEastAsia" w:cs="宋体"/>
          <w:szCs w:val="21"/>
          <w:lang w:val="zh-CN"/>
        </w:rPr>
      </w:pPr>
      <w:r>
        <w:rPr>
          <w:rFonts w:asciiTheme="minorEastAsia" w:hAnsiTheme="minorEastAsia" w:cs="宋体" w:hint="eastAsia"/>
          <w:szCs w:val="21"/>
          <w:lang w:val="zh-CN"/>
        </w:rPr>
        <w:t>（供应商根据谈判文件要求自行编制）</w:t>
      </w:r>
    </w:p>
    <w:p w:rsidR="00B34E29" w:rsidRDefault="00B34E29">
      <w:pPr>
        <w:autoSpaceDE w:val="0"/>
        <w:autoSpaceDN w:val="0"/>
        <w:adjustRightInd w:val="0"/>
        <w:spacing w:line="360" w:lineRule="auto"/>
        <w:jc w:val="center"/>
        <w:outlineLvl w:val="0"/>
        <w:rPr>
          <w:rFonts w:ascii="宋体" w:hAnsi="宋体"/>
          <w:b/>
          <w:bCs/>
          <w:color w:val="000000"/>
          <w:sz w:val="36"/>
          <w:szCs w:val="36"/>
        </w:rPr>
      </w:pPr>
    </w:p>
    <w:p w:rsidR="00B34E29" w:rsidRDefault="00B34E29">
      <w:pPr>
        <w:autoSpaceDE w:val="0"/>
        <w:autoSpaceDN w:val="0"/>
        <w:adjustRightInd w:val="0"/>
        <w:spacing w:line="360" w:lineRule="auto"/>
        <w:jc w:val="center"/>
        <w:outlineLvl w:val="0"/>
        <w:rPr>
          <w:rFonts w:ascii="宋体" w:hAnsi="宋体"/>
          <w:b/>
          <w:bCs/>
          <w:color w:val="000000"/>
          <w:sz w:val="36"/>
          <w:szCs w:val="36"/>
        </w:rPr>
      </w:pPr>
    </w:p>
    <w:p w:rsidR="00B34E29" w:rsidRDefault="00BB391E">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4.6 中小企业声明函</w:t>
      </w:r>
    </w:p>
    <w:p w:rsidR="00B34E29" w:rsidRDefault="00B34E29">
      <w:pPr>
        <w:spacing w:line="360" w:lineRule="auto"/>
        <w:jc w:val="center"/>
        <w:rPr>
          <w:rFonts w:ascii="宋体" w:hAnsi="宋体"/>
          <w:b/>
          <w:bCs/>
          <w:color w:val="000000"/>
          <w:szCs w:val="21"/>
        </w:rPr>
      </w:pPr>
    </w:p>
    <w:p w:rsidR="00B34E29" w:rsidRDefault="00BB391E">
      <w:pPr>
        <w:widowControl/>
        <w:spacing w:before="100" w:beforeAutospacing="1" w:after="100" w:afterAutospacing="1" w:line="360" w:lineRule="auto"/>
        <w:ind w:firstLine="420"/>
        <w:contextualSpacing/>
        <w:jc w:val="left"/>
        <w:rPr>
          <w:rFonts w:ascii="宋体" w:hAnsi="宋体" w:cs="Arial"/>
          <w:color w:val="000000"/>
          <w:kern w:val="0"/>
          <w:szCs w:val="21"/>
        </w:rPr>
      </w:pPr>
      <w:r>
        <w:rPr>
          <w:rFonts w:ascii="宋体" w:hAnsi="宋体" w:cs="Arial" w:hint="eastAsia"/>
          <w:color w:val="000000"/>
          <w:kern w:val="0"/>
          <w:szCs w:val="21"/>
        </w:rPr>
        <w:t>本公司郑重声明，根据《政府采购促进中小企业发展暂行办法》（财库[2011]181号）的规定，本公司为______（请填写：中型、小型、微型）企业。即，本公司同时满足以下条件：</w:t>
      </w:r>
      <w:r>
        <w:rPr>
          <w:rFonts w:ascii="宋体" w:hAnsi="宋体" w:cs="Arial" w:hint="eastAsia"/>
          <w:color w:val="000000"/>
          <w:kern w:val="0"/>
          <w:szCs w:val="21"/>
        </w:rPr>
        <w:br/>
        <w:t xml:space="preserve">　　根据《工业和信息化部、国家统计局、国家发展和改革委员会、财政部关于印发中小企业划型标准规定的通知》（工信部联企业[2011]300号）规定的划分标准，</w:t>
      </w:r>
      <w:r>
        <w:rPr>
          <w:rFonts w:hint="eastAsia"/>
          <w:color w:val="000000"/>
          <w:szCs w:val="21"/>
        </w:rPr>
        <w:t>按照《国家统计局关于印发统计上大中小微型企业划分办法的通知》（国统字</w:t>
      </w:r>
      <w:r>
        <w:rPr>
          <w:color w:val="000000"/>
          <w:szCs w:val="21"/>
        </w:rPr>
        <w:t>[2011] 75</w:t>
      </w:r>
      <w:r>
        <w:rPr>
          <w:rFonts w:hint="eastAsia"/>
          <w:color w:val="000000"/>
          <w:szCs w:val="21"/>
        </w:rPr>
        <w:t>号）规定，本公司所属行业为</w:t>
      </w:r>
      <w:r>
        <w:rPr>
          <w:color w:val="000000"/>
          <w:szCs w:val="21"/>
        </w:rPr>
        <w:t>______</w:t>
      </w:r>
      <w:r>
        <w:rPr>
          <w:rFonts w:hint="eastAsia"/>
          <w:color w:val="000000"/>
          <w:szCs w:val="21"/>
        </w:rPr>
        <w:t>，截至上一财年末，公司资产总额</w:t>
      </w:r>
      <w:r>
        <w:rPr>
          <w:color w:val="000000"/>
          <w:szCs w:val="21"/>
        </w:rPr>
        <w:t>______</w:t>
      </w:r>
      <w:r>
        <w:rPr>
          <w:rFonts w:hint="eastAsia"/>
          <w:color w:val="000000"/>
          <w:szCs w:val="21"/>
        </w:rPr>
        <w:t>万元，营业收入</w:t>
      </w:r>
      <w:r>
        <w:rPr>
          <w:color w:val="000000"/>
          <w:szCs w:val="21"/>
        </w:rPr>
        <w:t>______</w:t>
      </w:r>
      <w:r>
        <w:rPr>
          <w:rFonts w:hint="eastAsia"/>
          <w:color w:val="000000"/>
          <w:szCs w:val="21"/>
        </w:rPr>
        <w:t>万元，从业人员</w:t>
      </w:r>
      <w:r>
        <w:rPr>
          <w:color w:val="000000"/>
          <w:szCs w:val="21"/>
        </w:rPr>
        <w:t>______</w:t>
      </w:r>
      <w:r>
        <w:rPr>
          <w:rFonts w:hint="eastAsia"/>
          <w:color w:val="000000"/>
          <w:szCs w:val="21"/>
        </w:rPr>
        <w:t>人，</w:t>
      </w:r>
      <w:r>
        <w:rPr>
          <w:rFonts w:ascii="宋体" w:hAnsi="宋体" w:cs="Arial" w:hint="eastAsia"/>
          <w:color w:val="000000"/>
          <w:kern w:val="0"/>
          <w:szCs w:val="21"/>
        </w:rPr>
        <w:t xml:space="preserve">本公司为______（请填写：中型、小型、微型）企业。　　</w:t>
      </w:r>
    </w:p>
    <w:p w:rsidR="00B34E29" w:rsidRDefault="00BB391E">
      <w:pPr>
        <w:widowControl/>
        <w:spacing w:before="100" w:beforeAutospacing="1" w:after="100" w:afterAutospacing="1" w:line="360" w:lineRule="auto"/>
        <w:ind w:firstLine="420"/>
        <w:contextualSpacing/>
        <w:jc w:val="left"/>
        <w:rPr>
          <w:rFonts w:ascii="宋体" w:hAnsi="宋体" w:cs="Arial"/>
          <w:color w:val="000000"/>
          <w:kern w:val="0"/>
          <w:szCs w:val="21"/>
        </w:rPr>
      </w:pPr>
      <w:r>
        <w:rPr>
          <w:rFonts w:ascii="宋体" w:hAnsi="宋体" w:cs="Arial" w:hint="eastAsia"/>
          <w:color w:val="000000"/>
          <w:kern w:val="0"/>
          <w:szCs w:val="21"/>
        </w:rPr>
        <w:t>本公司对上述声明的真实性负责。如有虚假，将依法承担相应责任。</w:t>
      </w:r>
    </w:p>
    <w:p w:rsidR="00B34E29" w:rsidRDefault="00B34E29">
      <w:pPr>
        <w:widowControl/>
        <w:spacing w:before="100" w:beforeAutospacing="1" w:after="100" w:afterAutospacing="1" w:line="360" w:lineRule="auto"/>
        <w:ind w:leftChars="1850" w:left="3885"/>
        <w:jc w:val="left"/>
        <w:rPr>
          <w:rFonts w:ascii="宋体" w:hAnsi="宋体" w:cs="Arial"/>
          <w:color w:val="000000"/>
          <w:kern w:val="0"/>
          <w:szCs w:val="21"/>
        </w:rPr>
      </w:pPr>
    </w:p>
    <w:p w:rsidR="00B34E29" w:rsidRDefault="00B34E29">
      <w:pPr>
        <w:widowControl/>
        <w:spacing w:before="100" w:beforeAutospacing="1" w:after="100" w:afterAutospacing="1" w:line="360" w:lineRule="auto"/>
        <w:ind w:leftChars="1850" w:left="3885"/>
        <w:jc w:val="left"/>
        <w:rPr>
          <w:rFonts w:ascii="宋体" w:hAnsi="宋体" w:cs="Arial"/>
          <w:color w:val="000000"/>
          <w:kern w:val="0"/>
          <w:szCs w:val="21"/>
        </w:rPr>
      </w:pPr>
    </w:p>
    <w:p w:rsidR="00B34E29" w:rsidRDefault="00BB391E">
      <w:pPr>
        <w:widowControl/>
        <w:spacing w:before="100" w:beforeAutospacing="1" w:after="100" w:afterAutospacing="1" w:line="360" w:lineRule="auto"/>
        <w:ind w:leftChars="1850" w:left="3885"/>
        <w:jc w:val="left"/>
        <w:rPr>
          <w:rFonts w:ascii="宋体" w:hAnsi="宋体" w:cs="Arial"/>
          <w:color w:val="000000"/>
          <w:kern w:val="0"/>
          <w:szCs w:val="21"/>
        </w:rPr>
      </w:pPr>
      <w:r>
        <w:rPr>
          <w:rFonts w:ascii="宋体" w:hAnsi="宋体" w:cs="Arial" w:hint="eastAsia"/>
          <w:color w:val="000000"/>
          <w:kern w:val="0"/>
          <w:szCs w:val="21"/>
        </w:rPr>
        <w:t xml:space="preserve">企业名称（盖章）：　　　　　　　　　</w:t>
      </w:r>
      <w:r>
        <w:rPr>
          <w:rFonts w:ascii="宋体" w:hAnsi="宋体" w:cs="Arial" w:hint="eastAsia"/>
          <w:color w:val="000000"/>
          <w:kern w:val="0"/>
          <w:szCs w:val="21"/>
        </w:rPr>
        <w:br/>
        <w:t xml:space="preserve">日　  期：      </w:t>
      </w:r>
      <w:r>
        <w:rPr>
          <w:rFonts w:asciiTheme="minorEastAsia" w:hAnsiTheme="minorEastAsia" w:cs="宋体" w:hint="eastAsia"/>
          <w:szCs w:val="21"/>
        </w:rPr>
        <w:t>年    月    日</w:t>
      </w:r>
    </w:p>
    <w:p w:rsidR="00B34E29" w:rsidRDefault="00BB391E">
      <w:pPr>
        <w:widowControl/>
        <w:spacing w:before="100" w:beforeAutospacing="1" w:after="100" w:afterAutospacing="1" w:line="360" w:lineRule="auto"/>
        <w:contextualSpacing/>
        <w:jc w:val="left"/>
        <w:rPr>
          <w:rFonts w:ascii="宋体" w:hAnsi="宋体"/>
          <w:color w:val="000000"/>
          <w:szCs w:val="21"/>
        </w:rPr>
      </w:pPr>
      <w:r>
        <w:rPr>
          <w:rFonts w:ascii="宋体" w:hAnsi="宋体" w:hint="eastAsia"/>
          <w:color w:val="000000"/>
          <w:szCs w:val="21"/>
        </w:rPr>
        <w:lastRenderedPageBreak/>
        <w:t>说明：</w:t>
      </w:r>
    </w:p>
    <w:p w:rsidR="00B34E29" w:rsidRDefault="00BB391E">
      <w:pPr>
        <w:widowControl/>
        <w:spacing w:before="100" w:beforeAutospacing="1" w:after="100" w:afterAutospacing="1" w:line="360" w:lineRule="auto"/>
        <w:contextualSpacing/>
        <w:jc w:val="left"/>
        <w:rPr>
          <w:rFonts w:ascii="宋体" w:hAnsi="宋体" w:cs="Arial"/>
          <w:color w:val="000000"/>
          <w:kern w:val="0"/>
          <w:szCs w:val="21"/>
        </w:rPr>
      </w:pPr>
      <w:r>
        <w:rPr>
          <w:rFonts w:ascii="宋体" w:hAnsi="宋体" w:cs="Arial" w:hint="eastAsia"/>
          <w:color w:val="000000"/>
          <w:kern w:val="0"/>
          <w:szCs w:val="21"/>
        </w:rPr>
        <w:t>1、不属于中小企业划型标准确定的中小企业，不得按《关于印发中小企业划型标准规定的通知》规定声明为中小微企业，也不适用《政府采购促进中小企业发展暂行办法》。</w:t>
      </w:r>
    </w:p>
    <w:p w:rsidR="00B34E29" w:rsidRDefault="00BB391E">
      <w:pPr>
        <w:widowControl/>
        <w:spacing w:before="100" w:beforeAutospacing="1" w:after="100" w:afterAutospacing="1" w:line="360" w:lineRule="auto"/>
        <w:contextualSpacing/>
        <w:jc w:val="left"/>
        <w:rPr>
          <w:rFonts w:ascii="宋体" w:hAnsi="宋体" w:cs="Arial"/>
          <w:color w:val="000000"/>
          <w:kern w:val="0"/>
          <w:szCs w:val="21"/>
        </w:rPr>
      </w:pPr>
      <w:r>
        <w:rPr>
          <w:rFonts w:ascii="宋体" w:hAnsi="宋体" w:cs="Arial" w:hint="eastAsia"/>
          <w:color w:val="000000"/>
          <w:kern w:val="0"/>
          <w:szCs w:val="21"/>
        </w:rPr>
        <w:t>2、如供应商为联合投标的，联合供应商需分别填写上述《中小企业声明函》。</w:t>
      </w:r>
    </w:p>
    <w:p w:rsidR="00B34E29" w:rsidRDefault="00BB391E">
      <w:pPr>
        <w:widowControl/>
        <w:spacing w:before="100" w:beforeAutospacing="1" w:after="100" w:afterAutospacing="1" w:line="360" w:lineRule="auto"/>
        <w:contextualSpacing/>
        <w:jc w:val="left"/>
        <w:rPr>
          <w:rFonts w:ascii="宋体" w:hAnsi="宋体" w:cs="Arial"/>
          <w:color w:val="000000"/>
          <w:kern w:val="0"/>
          <w:szCs w:val="21"/>
        </w:rPr>
      </w:pPr>
      <w:r>
        <w:rPr>
          <w:rFonts w:ascii="宋体" w:hAnsi="宋体" w:cs="Arial" w:hint="eastAsia"/>
          <w:color w:val="000000"/>
          <w:kern w:val="0"/>
          <w:szCs w:val="21"/>
        </w:rPr>
        <w:t>3、小型和微型企业不包括民办非企业。</w:t>
      </w:r>
    </w:p>
    <w:p w:rsidR="00B34E29" w:rsidRDefault="00BB391E">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4.7 残疾人福利性单位声明函</w:t>
      </w:r>
    </w:p>
    <w:p w:rsidR="00B34E29" w:rsidRDefault="00B34E29">
      <w:pPr>
        <w:spacing w:line="360" w:lineRule="auto"/>
        <w:rPr>
          <w:rFonts w:ascii="宋体" w:hAnsi="宋体"/>
          <w:szCs w:val="21"/>
        </w:rPr>
      </w:pPr>
    </w:p>
    <w:p w:rsidR="00B34E29" w:rsidRDefault="00BB391E">
      <w:pPr>
        <w:spacing w:line="360" w:lineRule="auto"/>
        <w:ind w:firstLineChars="200" w:firstLine="420"/>
        <w:rPr>
          <w:rFonts w:ascii="宋体" w:hAnsi="宋体"/>
          <w:szCs w:val="21"/>
        </w:rPr>
      </w:pPr>
      <w:r>
        <w:rPr>
          <w:rFonts w:ascii="宋体" w:hAnsi="宋体" w:hint="eastAsia"/>
          <w:szCs w:val="21"/>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rsidR="00B34E29" w:rsidRDefault="00BB391E">
      <w:pPr>
        <w:spacing w:line="360" w:lineRule="auto"/>
        <w:ind w:firstLineChars="200" w:firstLine="420"/>
        <w:rPr>
          <w:rFonts w:ascii="宋体" w:hAnsi="宋体"/>
          <w:szCs w:val="21"/>
        </w:rPr>
      </w:pPr>
      <w:r>
        <w:rPr>
          <w:rFonts w:ascii="宋体" w:hAnsi="宋体" w:hint="eastAsia"/>
          <w:szCs w:val="21"/>
        </w:rPr>
        <w:t>本单位对上述声明的真实性负责。如有虚假，将依法承担相应责任。</w:t>
      </w:r>
    </w:p>
    <w:p w:rsidR="00B34E29" w:rsidRDefault="00B34E29">
      <w:pPr>
        <w:spacing w:line="360" w:lineRule="auto"/>
        <w:rPr>
          <w:rFonts w:ascii="宋体" w:hAnsi="宋体"/>
          <w:szCs w:val="21"/>
        </w:rPr>
      </w:pPr>
    </w:p>
    <w:p w:rsidR="00B34E29" w:rsidRDefault="00B34E29">
      <w:pPr>
        <w:spacing w:line="360" w:lineRule="auto"/>
        <w:rPr>
          <w:rFonts w:ascii="宋体" w:hAnsi="宋体"/>
          <w:szCs w:val="21"/>
        </w:rPr>
      </w:pPr>
    </w:p>
    <w:p w:rsidR="00B34E29" w:rsidRDefault="00BB391E">
      <w:pPr>
        <w:spacing w:line="360" w:lineRule="auto"/>
        <w:rPr>
          <w:rFonts w:ascii="宋体" w:hAnsi="宋体"/>
          <w:szCs w:val="21"/>
        </w:rPr>
      </w:pPr>
      <w:r>
        <w:rPr>
          <w:rFonts w:ascii="宋体" w:hAnsi="宋体" w:hint="eastAsia"/>
          <w:szCs w:val="21"/>
        </w:rPr>
        <w:t xml:space="preserve">                                    单位名称（盖章）：</w:t>
      </w:r>
    </w:p>
    <w:p w:rsidR="00B34E29" w:rsidRDefault="00BB391E">
      <w:pPr>
        <w:spacing w:line="360" w:lineRule="auto"/>
        <w:rPr>
          <w:rFonts w:ascii="宋体" w:hAnsi="宋体"/>
          <w:szCs w:val="21"/>
        </w:rPr>
      </w:pPr>
      <w:r>
        <w:rPr>
          <w:rFonts w:ascii="宋体" w:hAnsi="宋体" w:hint="eastAsia"/>
          <w:szCs w:val="21"/>
        </w:rPr>
        <w:t xml:space="preserve">                                    日    期：      </w:t>
      </w:r>
      <w:r>
        <w:rPr>
          <w:rFonts w:asciiTheme="minorEastAsia" w:hAnsiTheme="minorEastAsia" w:cs="宋体" w:hint="eastAsia"/>
          <w:szCs w:val="21"/>
        </w:rPr>
        <w:t>年    月    日</w:t>
      </w:r>
    </w:p>
    <w:p w:rsidR="00B34E29" w:rsidRDefault="00B34E29"/>
    <w:p w:rsidR="00B34E29" w:rsidRDefault="00B34E29"/>
    <w:p w:rsidR="00B34E29" w:rsidRDefault="00B34E29"/>
    <w:p w:rsidR="00B34E29" w:rsidRDefault="00B34E29"/>
    <w:p w:rsidR="00B34E29" w:rsidRDefault="00B34E29"/>
    <w:p w:rsidR="00B34E29" w:rsidRDefault="00B34E29"/>
    <w:p w:rsidR="00B34E29" w:rsidRDefault="00B34E29"/>
    <w:p w:rsidR="00B34E29" w:rsidRDefault="00B34E29"/>
    <w:p w:rsidR="00B34E29" w:rsidRDefault="00B34E29">
      <w:pPr>
        <w:autoSpaceDE w:val="0"/>
        <w:autoSpaceDN w:val="0"/>
        <w:adjustRightInd w:val="0"/>
        <w:spacing w:line="360" w:lineRule="auto"/>
        <w:jc w:val="center"/>
        <w:outlineLvl w:val="0"/>
        <w:rPr>
          <w:rFonts w:ascii="宋体" w:hAnsi="宋体"/>
          <w:b/>
          <w:bCs/>
          <w:color w:val="000000"/>
          <w:sz w:val="24"/>
          <w:szCs w:val="24"/>
        </w:rPr>
      </w:pPr>
    </w:p>
    <w:p w:rsidR="00B34E29" w:rsidRDefault="00B34E29">
      <w:pPr>
        <w:autoSpaceDE w:val="0"/>
        <w:autoSpaceDN w:val="0"/>
        <w:adjustRightInd w:val="0"/>
        <w:spacing w:line="360" w:lineRule="auto"/>
        <w:jc w:val="center"/>
        <w:outlineLvl w:val="0"/>
        <w:rPr>
          <w:rFonts w:ascii="宋体" w:hAnsi="宋体"/>
          <w:b/>
          <w:bCs/>
          <w:color w:val="000000"/>
          <w:sz w:val="24"/>
          <w:szCs w:val="24"/>
        </w:rPr>
      </w:pPr>
    </w:p>
    <w:p w:rsidR="00B34E29" w:rsidRDefault="00B34E29">
      <w:pPr>
        <w:autoSpaceDE w:val="0"/>
        <w:autoSpaceDN w:val="0"/>
        <w:adjustRightInd w:val="0"/>
        <w:spacing w:line="360" w:lineRule="auto"/>
        <w:jc w:val="center"/>
        <w:outlineLvl w:val="0"/>
        <w:rPr>
          <w:rFonts w:ascii="宋体" w:hAnsi="宋体"/>
          <w:b/>
          <w:bCs/>
          <w:color w:val="000000"/>
          <w:sz w:val="24"/>
          <w:szCs w:val="24"/>
        </w:rPr>
      </w:pPr>
    </w:p>
    <w:p w:rsidR="00B34E29" w:rsidRDefault="00BB391E">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 xml:space="preserve">4.8 所投产品符合国家强制性要求承诺函 </w:t>
      </w:r>
    </w:p>
    <w:p w:rsidR="00B34E29" w:rsidRDefault="00B34E29">
      <w:pPr>
        <w:autoSpaceDE w:val="0"/>
        <w:autoSpaceDN w:val="0"/>
        <w:adjustRightInd w:val="0"/>
        <w:spacing w:line="360" w:lineRule="auto"/>
        <w:jc w:val="center"/>
        <w:outlineLvl w:val="0"/>
        <w:rPr>
          <w:rFonts w:ascii="宋体" w:hAnsi="宋体"/>
          <w:b/>
          <w:bCs/>
          <w:color w:val="000000"/>
          <w:sz w:val="28"/>
          <w:szCs w:val="28"/>
        </w:rPr>
      </w:pPr>
    </w:p>
    <w:p w:rsidR="00B34E29" w:rsidRDefault="00BB391E">
      <w:pPr>
        <w:spacing w:line="360" w:lineRule="auto"/>
        <w:jc w:val="center"/>
        <w:rPr>
          <w:rFonts w:ascii="宋体" w:hAnsi="宋体" w:cs="Arial"/>
          <w:color w:val="000000"/>
          <w:kern w:val="0"/>
          <w:szCs w:val="21"/>
        </w:rPr>
      </w:pPr>
      <w:r>
        <w:rPr>
          <w:rFonts w:ascii="宋体" w:hAnsi="宋体" w:cs="Arial" w:hint="eastAsia"/>
          <w:color w:val="000000"/>
          <w:kern w:val="0"/>
          <w:szCs w:val="21"/>
        </w:rPr>
        <w:lastRenderedPageBreak/>
        <w:t>供应商所投产</w:t>
      </w:r>
      <w:proofErr w:type="gramStart"/>
      <w:r>
        <w:rPr>
          <w:rFonts w:ascii="宋体" w:hAnsi="宋体" w:cs="Arial" w:hint="eastAsia"/>
          <w:color w:val="000000"/>
          <w:kern w:val="0"/>
          <w:szCs w:val="21"/>
        </w:rPr>
        <w:t>品涉及</w:t>
      </w:r>
      <w:proofErr w:type="gramEnd"/>
      <w:r>
        <w:rPr>
          <w:rFonts w:ascii="宋体" w:hAnsi="宋体" w:cs="Arial" w:hint="eastAsia"/>
          <w:color w:val="000000"/>
          <w:kern w:val="0"/>
          <w:szCs w:val="21"/>
        </w:rPr>
        <w:t>国家有属强制性规定的，须承诺其所投产品符合国家强制性要求（如CCC认证，格式自拟）</w:t>
      </w:r>
    </w:p>
    <w:p w:rsidR="00B34E29" w:rsidRDefault="00B34E29">
      <w:pPr>
        <w:widowControl/>
        <w:spacing w:before="100" w:beforeAutospacing="1" w:after="100" w:afterAutospacing="1" w:line="360" w:lineRule="auto"/>
        <w:jc w:val="center"/>
        <w:rPr>
          <w:rFonts w:ascii="宋体" w:hAnsi="宋体"/>
          <w:b/>
          <w:bCs/>
          <w:color w:val="000000"/>
          <w:sz w:val="36"/>
          <w:szCs w:val="36"/>
        </w:rPr>
      </w:pPr>
    </w:p>
    <w:p w:rsidR="00B34E29" w:rsidRDefault="00B34E29">
      <w:pPr>
        <w:widowControl/>
        <w:spacing w:before="100" w:beforeAutospacing="1" w:after="100" w:afterAutospacing="1" w:line="360" w:lineRule="auto"/>
        <w:jc w:val="center"/>
        <w:rPr>
          <w:rFonts w:ascii="宋体" w:hAnsi="宋体"/>
          <w:b/>
          <w:bCs/>
          <w:color w:val="000000"/>
          <w:sz w:val="36"/>
          <w:szCs w:val="36"/>
        </w:rPr>
      </w:pPr>
    </w:p>
    <w:p w:rsidR="00B34E29" w:rsidRDefault="00B34E29"/>
    <w:p w:rsidR="00B34E29" w:rsidRDefault="00B34E29"/>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44"/>
          <w:szCs w:val="44"/>
          <w:lang w:val="zh-CN"/>
        </w:rPr>
      </w:pPr>
    </w:p>
    <w:p w:rsidR="00B34E29" w:rsidRDefault="00B34E29">
      <w:pPr>
        <w:autoSpaceDE w:val="0"/>
        <w:autoSpaceDN w:val="0"/>
        <w:adjustRightInd w:val="0"/>
        <w:spacing w:line="360" w:lineRule="auto"/>
        <w:jc w:val="center"/>
        <w:rPr>
          <w:rFonts w:asciiTheme="minorEastAsia" w:hAnsiTheme="minorEastAsia" w:cs="黑体"/>
          <w:b/>
          <w:bCs/>
          <w:sz w:val="28"/>
          <w:szCs w:val="28"/>
          <w:lang w:val="zh-CN"/>
        </w:rPr>
      </w:pPr>
    </w:p>
    <w:p w:rsidR="00B34E29" w:rsidRDefault="00B34E29">
      <w:pPr>
        <w:autoSpaceDE w:val="0"/>
        <w:autoSpaceDN w:val="0"/>
        <w:adjustRightInd w:val="0"/>
        <w:spacing w:line="360" w:lineRule="auto"/>
        <w:jc w:val="center"/>
        <w:rPr>
          <w:rFonts w:asciiTheme="minorEastAsia" w:hAnsiTheme="minorEastAsia" w:cs="黑体"/>
          <w:b/>
          <w:bCs/>
          <w:sz w:val="28"/>
          <w:szCs w:val="28"/>
          <w:lang w:val="zh-CN"/>
        </w:rPr>
      </w:pPr>
    </w:p>
    <w:p w:rsidR="00B34E29" w:rsidRDefault="00B34E29">
      <w:pPr>
        <w:autoSpaceDE w:val="0"/>
        <w:autoSpaceDN w:val="0"/>
        <w:adjustRightInd w:val="0"/>
        <w:spacing w:line="360" w:lineRule="auto"/>
        <w:jc w:val="center"/>
        <w:rPr>
          <w:rFonts w:asciiTheme="minorEastAsia" w:hAnsiTheme="minorEastAsia" w:cs="黑体"/>
          <w:b/>
          <w:bCs/>
          <w:sz w:val="28"/>
          <w:szCs w:val="28"/>
          <w:lang w:val="zh-CN"/>
        </w:rPr>
      </w:pPr>
    </w:p>
    <w:p w:rsidR="00B34E29" w:rsidRDefault="00B34E29">
      <w:pPr>
        <w:autoSpaceDE w:val="0"/>
        <w:autoSpaceDN w:val="0"/>
        <w:adjustRightInd w:val="0"/>
        <w:spacing w:line="360" w:lineRule="auto"/>
        <w:jc w:val="center"/>
        <w:rPr>
          <w:rFonts w:asciiTheme="minorEastAsia" w:hAnsiTheme="minorEastAsia" w:cs="黑体"/>
          <w:b/>
          <w:bCs/>
          <w:sz w:val="28"/>
          <w:szCs w:val="28"/>
          <w:lang w:val="zh-CN"/>
        </w:rPr>
      </w:pPr>
    </w:p>
    <w:p w:rsidR="00B34E29" w:rsidRDefault="00B34E29">
      <w:pPr>
        <w:autoSpaceDE w:val="0"/>
        <w:autoSpaceDN w:val="0"/>
        <w:adjustRightInd w:val="0"/>
        <w:spacing w:line="360" w:lineRule="auto"/>
        <w:jc w:val="center"/>
        <w:rPr>
          <w:rFonts w:asciiTheme="minorEastAsia" w:hAnsiTheme="minorEastAsia" w:cs="黑体"/>
          <w:b/>
          <w:bCs/>
          <w:sz w:val="28"/>
          <w:szCs w:val="28"/>
          <w:lang w:val="zh-CN"/>
        </w:rPr>
      </w:pPr>
    </w:p>
    <w:p w:rsidR="00B34E29" w:rsidRDefault="00B34E29">
      <w:pPr>
        <w:autoSpaceDE w:val="0"/>
        <w:autoSpaceDN w:val="0"/>
        <w:adjustRightInd w:val="0"/>
        <w:spacing w:line="360" w:lineRule="auto"/>
        <w:jc w:val="center"/>
        <w:rPr>
          <w:rFonts w:asciiTheme="minorEastAsia" w:hAnsiTheme="minorEastAsia" w:cs="黑体"/>
          <w:b/>
          <w:bCs/>
          <w:sz w:val="28"/>
          <w:szCs w:val="28"/>
          <w:lang w:val="zh-CN"/>
        </w:rPr>
      </w:pPr>
    </w:p>
    <w:p w:rsidR="00B34E29" w:rsidRDefault="00B34E29">
      <w:pPr>
        <w:autoSpaceDE w:val="0"/>
        <w:autoSpaceDN w:val="0"/>
        <w:adjustRightInd w:val="0"/>
        <w:spacing w:line="360" w:lineRule="auto"/>
        <w:jc w:val="center"/>
        <w:rPr>
          <w:rFonts w:asciiTheme="minorEastAsia" w:hAnsiTheme="minorEastAsia" w:cs="黑体"/>
          <w:b/>
          <w:bCs/>
          <w:sz w:val="28"/>
          <w:szCs w:val="28"/>
          <w:lang w:val="zh-CN"/>
        </w:rPr>
      </w:pPr>
    </w:p>
    <w:p w:rsidR="00B34E29" w:rsidRDefault="00B34E29">
      <w:pPr>
        <w:autoSpaceDE w:val="0"/>
        <w:autoSpaceDN w:val="0"/>
        <w:adjustRightInd w:val="0"/>
        <w:spacing w:line="360" w:lineRule="auto"/>
        <w:jc w:val="center"/>
        <w:rPr>
          <w:rFonts w:asciiTheme="minorEastAsia" w:hAnsiTheme="minorEastAsia" w:cs="黑体"/>
          <w:b/>
          <w:bCs/>
          <w:sz w:val="28"/>
          <w:szCs w:val="28"/>
          <w:lang w:val="zh-CN"/>
        </w:rPr>
      </w:pPr>
    </w:p>
    <w:p w:rsidR="00B34E29" w:rsidRDefault="00BB391E">
      <w:pPr>
        <w:autoSpaceDE w:val="0"/>
        <w:autoSpaceDN w:val="0"/>
        <w:adjustRightInd w:val="0"/>
        <w:spacing w:line="360" w:lineRule="auto"/>
        <w:jc w:val="center"/>
        <w:rPr>
          <w:rFonts w:asciiTheme="minorEastAsia" w:hAnsiTheme="minorEastAsia" w:cs="黑体"/>
          <w:b/>
          <w:bCs/>
          <w:sz w:val="28"/>
          <w:szCs w:val="28"/>
          <w:lang w:val="zh-CN"/>
        </w:rPr>
      </w:pPr>
      <w:r>
        <w:rPr>
          <w:rFonts w:asciiTheme="minorEastAsia" w:hAnsiTheme="minorEastAsia" w:cs="黑体" w:hint="eastAsia"/>
          <w:b/>
          <w:bCs/>
          <w:sz w:val="28"/>
          <w:szCs w:val="28"/>
          <w:lang w:val="zh-CN"/>
        </w:rPr>
        <w:t>五、</w:t>
      </w:r>
      <w:r>
        <w:rPr>
          <w:rFonts w:asciiTheme="minorEastAsia" w:hAnsiTheme="minorEastAsia" w:cs="黑体"/>
          <w:b/>
          <w:bCs/>
          <w:sz w:val="28"/>
          <w:szCs w:val="28"/>
          <w:lang w:val="zh-CN"/>
        </w:rPr>
        <w:t>其他资料（若有）</w:t>
      </w:r>
    </w:p>
    <w:p w:rsidR="00B34E29" w:rsidRDefault="00B34E29"/>
    <w:p w:rsidR="00B34E29" w:rsidRDefault="00B34E29"/>
    <w:p w:rsidR="00B34E29" w:rsidRDefault="00B34E29"/>
    <w:p w:rsidR="00B34E29" w:rsidRDefault="00BB391E">
      <w:pPr>
        <w:spacing w:line="360" w:lineRule="auto"/>
        <w:jc w:val="center"/>
        <w:rPr>
          <w:rFonts w:ascii="宋体" w:hAnsi="宋体"/>
          <w:b/>
          <w:bCs/>
          <w:color w:val="000000"/>
          <w:sz w:val="28"/>
          <w:szCs w:val="28"/>
        </w:rPr>
      </w:pPr>
      <w:proofErr w:type="gramStart"/>
      <w:r>
        <w:rPr>
          <w:rFonts w:ascii="宋体" w:hAnsi="宋体"/>
          <w:b/>
          <w:bCs/>
          <w:color w:val="000000"/>
          <w:sz w:val="28"/>
          <w:szCs w:val="28"/>
        </w:rPr>
        <w:t>除</w:t>
      </w:r>
      <w:r>
        <w:rPr>
          <w:rFonts w:ascii="宋体" w:hAnsi="宋体" w:hint="eastAsia"/>
          <w:b/>
          <w:bCs/>
          <w:color w:val="000000"/>
          <w:sz w:val="28"/>
          <w:szCs w:val="28"/>
        </w:rPr>
        <w:t>谈判</w:t>
      </w:r>
      <w:proofErr w:type="gramEnd"/>
      <w:r>
        <w:rPr>
          <w:rFonts w:ascii="宋体" w:hAnsi="宋体"/>
          <w:b/>
          <w:bCs/>
          <w:color w:val="000000"/>
          <w:sz w:val="28"/>
          <w:szCs w:val="28"/>
        </w:rPr>
        <w:t>文件另有规定外，</w:t>
      </w:r>
      <w:r>
        <w:rPr>
          <w:rFonts w:ascii="宋体" w:hAnsi="宋体" w:hint="eastAsia"/>
          <w:b/>
          <w:bCs/>
          <w:color w:val="000000"/>
          <w:sz w:val="28"/>
          <w:szCs w:val="28"/>
        </w:rPr>
        <w:t>供应商</w:t>
      </w:r>
      <w:r>
        <w:rPr>
          <w:rFonts w:ascii="宋体" w:hAnsi="宋体"/>
          <w:b/>
          <w:bCs/>
          <w:color w:val="000000"/>
          <w:sz w:val="28"/>
          <w:szCs w:val="28"/>
        </w:rPr>
        <w:t>认为需要提交的其他证明材料或资料加盖</w:t>
      </w:r>
      <w:r>
        <w:rPr>
          <w:rFonts w:ascii="宋体" w:hAnsi="宋体" w:hint="eastAsia"/>
          <w:b/>
          <w:bCs/>
          <w:color w:val="000000"/>
          <w:sz w:val="28"/>
          <w:szCs w:val="28"/>
        </w:rPr>
        <w:t>供应商</w:t>
      </w:r>
      <w:r>
        <w:rPr>
          <w:rFonts w:ascii="宋体" w:hAnsi="宋体"/>
          <w:b/>
          <w:bCs/>
          <w:color w:val="000000"/>
          <w:sz w:val="28"/>
          <w:szCs w:val="28"/>
        </w:rPr>
        <w:t>公章后应在此项下提交。</w:t>
      </w:r>
    </w:p>
    <w:p w:rsidR="00B34E29" w:rsidRDefault="00B34E29">
      <w:pPr>
        <w:spacing w:line="360" w:lineRule="auto"/>
      </w:pPr>
    </w:p>
    <w:p w:rsidR="00B34E29" w:rsidRDefault="00B34E29"/>
    <w:p w:rsidR="00B34E29" w:rsidRDefault="00B34E29"/>
    <w:p w:rsidR="00B34E29" w:rsidRDefault="00B34E29"/>
    <w:p w:rsidR="00B34E29" w:rsidRDefault="00B34E29"/>
    <w:p w:rsidR="00B34E29" w:rsidRDefault="00B34E29"/>
    <w:p w:rsidR="00B34E29" w:rsidRDefault="00B34E29"/>
    <w:sectPr w:rsidR="00B34E29" w:rsidSect="00B34E29">
      <w:footerReference w:type="default" r:id="rId34"/>
      <w:pgSz w:w="11906" w:h="16838"/>
      <w:pgMar w:top="2098" w:right="1474" w:bottom="192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8C9" w:rsidRDefault="00F678C9" w:rsidP="00B34E29">
      <w:r>
        <w:separator/>
      </w:r>
    </w:p>
  </w:endnote>
  <w:endnote w:type="continuationSeparator" w:id="0">
    <w:p w:rsidR="00F678C9" w:rsidRDefault="00F678C9" w:rsidP="00B34E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
    <w:altName w:val="Arial"/>
    <w:charset w:val="00"/>
    <w:family w:val="decorative"/>
    <w:pitch w:val="default"/>
    <w:sig w:usb0="00000000"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华文隶书">
    <w:altName w:val="微软雅黑"/>
    <w:panose1 w:val="02010800040101010101"/>
    <w:charset w:val="86"/>
    <w:family w:val="auto"/>
    <w:pitch w:val="variable"/>
    <w:sig w:usb0="00000001" w:usb1="080F0000" w:usb2="00000010" w:usb3="00000000" w:csb0="00040000" w:csb1="00000000"/>
  </w:font>
  <w:font w:name="微软简隶书">
    <w:altName w:val="黑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auto"/>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TimesNewRomanPSMT">
    <w:altName w:val="Times New Roman"/>
    <w:charset w:val="00"/>
    <w:family w:val="roman"/>
    <w:pitch w:val="default"/>
    <w:sig w:usb0="00000000"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91E" w:rsidRDefault="00BB391E">
    <w:pPr>
      <w:pStyle w:val="ab"/>
    </w:pPr>
    <w:r>
      <w:pict>
        <v:shapetype id="_x0000_t202" coordsize="21600,21600" o:spt="202" path="m,l,21600r21600,l21600,xe">
          <v:stroke joinstyle="miter"/>
          <v:path gradientshapeok="t" o:connecttype="rect"/>
        </v:shapetype>
        <v:shape id="_x0000_s1026"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owRVqrsBAABiAwAADgAAAAAAAAABACAAAAAeAQAAZHJzL2Uyb0RvYy54bWxQSwUGAAAAAAYA&#10;BgBZAQAASwUAAAAA&#10;" filled="f" stroked="f">
          <v:textbox style="mso-fit-shape-to-text:t" inset="0,0,0,0">
            <w:txbxContent>
              <w:p w:rsidR="00BB391E" w:rsidRDefault="00BB391E">
                <w:pPr>
                  <w:pStyle w:val="ab"/>
                </w:pPr>
                <w:fldSimple w:instr=" PAGE  \* MERGEFORMAT ">
                  <w:r w:rsidR="00FE2050">
                    <w:rPr>
                      <w:noProof/>
                    </w:rPr>
                    <w:t>68</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8C9" w:rsidRDefault="00F678C9" w:rsidP="00B34E29">
      <w:r>
        <w:separator/>
      </w:r>
    </w:p>
  </w:footnote>
  <w:footnote w:type="continuationSeparator" w:id="0">
    <w:p w:rsidR="00F678C9" w:rsidRDefault="00F678C9" w:rsidP="00B34E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054E63"/>
    <w:multiLevelType w:val="singleLevel"/>
    <w:tmpl w:val="99054E63"/>
    <w:lvl w:ilvl="0">
      <w:start w:val="3"/>
      <w:numFmt w:val="chineseCounting"/>
      <w:suff w:val="nothing"/>
      <w:lvlText w:val="%1、"/>
      <w:lvlJc w:val="left"/>
      <w:rPr>
        <w:rFonts w:hint="eastAsia"/>
      </w:rPr>
    </w:lvl>
  </w:abstractNum>
  <w:abstractNum w:abstractNumId="1">
    <w:nsid w:val="DBD26914"/>
    <w:multiLevelType w:val="singleLevel"/>
    <w:tmpl w:val="DBD26914"/>
    <w:lvl w:ilvl="0">
      <w:start w:val="1"/>
      <w:numFmt w:val="chineseCounting"/>
      <w:suff w:val="space"/>
      <w:lvlText w:val="第%1章"/>
      <w:lvlJc w:val="left"/>
      <w:rPr>
        <w:rFonts w:hint="eastAsia"/>
      </w:rPr>
    </w:lvl>
  </w:abstractNum>
  <w:abstractNum w:abstractNumId="2">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
    <w:nsid w:val="0000000A"/>
    <w:multiLevelType w:val="singleLevel"/>
    <w:tmpl w:val="0000000A"/>
    <w:lvl w:ilvl="0">
      <w:start w:val="1"/>
      <w:numFmt w:val="decimal"/>
      <w:suff w:val="nothing"/>
      <w:lvlText w:val="（%1）"/>
      <w:lvlJc w:val="left"/>
    </w:lvl>
  </w:abstractNum>
  <w:abstractNum w:abstractNumId="4">
    <w:nsid w:val="0000000D"/>
    <w:multiLevelType w:val="multilevel"/>
    <w:tmpl w:val="0000000D"/>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5">
    <w:nsid w:val="0000000F"/>
    <w:multiLevelType w:val="multilevel"/>
    <w:tmpl w:val="0000000F"/>
    <w:lvl w:ilvl="0">
      <w:start w:val="1"/>
      <w:numFmt w:val="decimal"/>
      <w:lvlText w:val="%1."/>
      <w:lvlJc w:val="left"/>
      <w:pPr>
        <w:tabs>
          <w:tab w:val="left" w:pos="425"/>
        </w:tabs>
        <w:ind w:left="425" w:hanging="425"/>
      </w:pPr>
      <w:rPr>
        <w:rFonts w:hint="eastAsia"/>
      </w:rPr>
    </w:lvl>
    <w:lvl w:ilvl="1">
      <w:start w:val="1"/>
      <w:numFmt w:val="none"/>
      <w:lvlText w:val="10.1"/>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6">
    <w:nsid w:val="00000010"/>
    <w:multiLevelType w:val="multilevel"/>
    <w:tmpl w:val="00000010"/>
    <w:lvl w:ilvl="0">
      <w:start w:val="1"/>
      <w:numFmt w:val="decimal"/>
      <w:lvlText w:val="（%1）"/>
      <w:lvlJc w:val="left"/>
      <w:pPr>
        <w:tabs>
          <w:tab w:val="left" w:pos="1260"/>
        </w:tabs>
        <w:ind w:left="1260" w:hanging="720"/>
      </w:pPr>
      <w:rPr>
        <w:rFonts w:hint="default"/>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7">
    <w:nsid w:val="00000011"/>
    <w:multiLevelType w:val="multilevel"/>
    <w:tmpl w:val="00000011"/>
    <w:lvl w:ilvl="0">
      <w:start w:val="1"/>
      <w:numFmt w:val="decimal"/>
      <w:lvlText w:val="%1、"/>
      <w:lvlJc w:val="left"/>
      <w:pPr>
        <w:tabs>
          <w:tab w:val="left" w:pos="720"/>
        </w:tabs>
        <w:ind w:left="720" w:hanging="720"/>
      </w:pPr>
      <w:rPr>
        <w:rFonts w:hint="eastAsia"/>
      </w:rPr>
    </w:lvl>
    <w:lvl w:ilvl="1">
      <w:start w:val="1"/>
      <w:numFmt w:val="decimal"/>
      <w:lvlText w:val="%2、"/>
      <w:lvlJc w:val="left"/>
      <w:pPr>
        <w:tabs>
          <w:tab w:val="left" w:pos="720"/>
        </w:tabs>
        <w:ind w:left="720" w:hanging="720"/>
      </w:pPr>
      <w:rPr>
        <w:rFonts w:hint="eastAsia"/>
      </w:rPr>
    </w:lvl>
    <w:lvl w:ilvl="2">
      <w:start w:val="1"/>
      <w:numFmt w:val="decimal"/>
      <w:lvlText w:val="（%3）"/>
      <w:lvlJc w:val="left"/>
      <w:pPr>
        <w:tabs>
          <w:tab w:val="left" w:pos="1140"/>
        </w:tabs>
        <w:ind w:left="1140" w:hanging="720"/>
      </w:pPr>
      <w:rPr>
        <w:rFonts w:hint="eastAsia"/>
      </w:rPr>
    </w:lvl>
    <w:lvl w:ilvl="3">
      <w:start w:val="1"/>
      <w:numFmt w:val="decimal"/>
      <w:lvlText w:val="%4."/>
      <w:lvlJc w:val="left"/>
      <w:pPr>
        <w:tabs>
          <w:tab w:val="left" w:pos="1260"/>
        </w:tabs>
        <w:ind w:left="1260" w:hanging="420"/>
      </w:pPr>
    </w:lvl>
    <w:lvl w:ilvl="4">
      <w:start w:val="1"/>
      <w:numFmt w:val="lowerLetter"/>
      <w:lvlText w:val="%5)"/>
      <w:lvlJc w:val="left"/>
      <w:pPr>
        <w:tabs>
          <w:tab w:val="left" w:pos="1680"/>
        </w:tabs>
        <w:ind w:left="1680" w:hanging="420"/>
      </w:pPr>
    </w:lvl>
    <w:lvl w:ilvl="5">
      <w:start w:val="1"/>
      <w:numFmt w:val="lowerRoman"/>
      <w:lvlText w:val="%6."/>
      <w:lvlJc w:val="right"/>
      <w:pPr>
        <w:tabs>
          <w:tab w:val="left" w:pos="2100"/>
        </w:tabs>
        <w:ind w:left="2100" w:hanging="420"/>
      </w:pPr>
    </w:lvl>
    <w:lvl w:ilvl="6">
      <w:start w:val="1"/>
      <w:numFmt w:val="decimal"/>
      <w:lvlText w:val="%7."/>
      <w:lvlJc w:val="left"/>
      <w:pPr>
        <w:tabs>
          <w:tab w:val="left" w:pos="2520"/>
        </w:tabs>
        <w:ind w:left="2520" w:hanging="420"/>
      </w:pPr>
    </w:lvl>
    <w:lvl w:ilvl="7">
      <w:start w:val="1"/>
      <w:numFmt w:val="lowerLetter"/>
      <w:lvlText w:val="%8)"/>
      <w:lvlJc w:val="left"/>
      <w:pPr>
        <w:tabs>
          <w:tab w:val="left" w:pos="2940"/>
        </w:tabs>
        <w:ind w:left="2940" w:hanging="420"/>
      </w:pPr>
    </w:lvl>
    <w:lvl w:ilvl="8">
      <w:start w:val="1"/>
      <w:numFmt w:val="lowerRoman"/>
      <w:lvlText w:val="%9."/>
      <w:lvlJc w:val="right"/>
      <w:pPr>
        <w:tabs>
          <w:tab w:val="left" w:pos="3360"/>
        </w:tabs>
        <w:ind w:left="3360" w:hanging="420"/>
      </w:pPr>
    </w:lvl>
  </w:abstractNum>
  <w:abstractNum w:abstractNumId="8">
    <w:nsid w:val="00000013"/>
    <w:multiLevelType w:val="singleLevel"/>
    <w:tmpl w:val="00000013"/>
    <w:lvl w:ilvl="0">
      <w:start w:val="17"/>
      <w:numFmt w:val="decimal"/>
      <w:suff w:val="nothing"/>
      <w:lvlText w:val="%1、"/>
      <w:lvlJc w:val="left"/>
    </w:lvl>
  </w:abstractNum>
  <w:abstractNum w:abstractNumId="9">
    <w:nsid w:val="00000014"/>
    <w:multiLevelType w:val="multilevel"/>
    <w:tmpl w:val="00000014"/>
    <w:lvl w:ilvl="0">
      <w:start w:val="1"/>
      <w:numFmt w:val="decimal"/>
      <w:pStyle w:val="10"/>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0">
    <w:nsid w:val="05EFCDC2"/>
    <w:multiLevelType w:val="singleLevel"/>
    <w:tmpl w:val="05EFCDC2"/>
    <w:lvl w:ilvl="0">
      <w:start w:val="6"/>
      <w:numFmt w:val="chineseCounting"/>
      <w:suff w:val="nothing"/>
      <w:lvlText w:val="%1、"/>
      <w:lvlJc w:val="left"/>
      <w:rPr>
        <w:rFonts w:hint="eastAsia"/>
      </w:rPr>
    </w:lvl>
  </w:abstractNum>
  <w:abstractNum w:abstractNumId="11">
    <w:nsid w:val="06F5198E"/>
    <w:multiLevelType w:val="multilevel"/>
    <w:tmpl w:val="06F5198E"/>
    <w:lvl w:ilvl="0">
      <w:start w:val="11"/>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AF92C7A"/>
    <w:multiLevelType w:val="multilevel"/>
    <w:tmpl w:val="0AF92C7A"/>
    <w:lvl w:ilvl="0">
      <w:start w:val="26"/>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12655F48"/>
    <w:multiLevelType w:val="multilevel"/>
    <w:tmpl w:val="12655F48"/>
    <w:lvl w:ilvl="0">
      <w:start w:val="31"/>
      <w:numFmt w:val="decimal"/>
      <w:lvlText w:val="%1."/>
      <w:lvlJc w:val="left"/>
      <w:pPr>
        <w:ind w:left="420" w:hanging="420"/>
      </w:pPr>
      <w:rPr>
        <w:rFonts w:hint="eastAsia"/>
      </w:rPr>
    </w:lvl>
    <w:lvl w:ilvl="1">
      <w:start w:val="2"/>
      <w:numFmt w:val="decimal"/>
      <w:isLgl/>
      <w:lvlText w:val="%1.%2"/>
      <w:lvlJc w:val="left"/>
      <w:pPr>
        <w:ind w:left="964" w:hanging="544"/>
      </w:pPr>
      <w:rPr>
        <w:rFonts w:asciiTheme="minorEastAsia" w:eastAsia="宋体" w:hAnsiTheme="minorEastAsia"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15">
    <w:nsid w:val="14DF6468"/>
    <w:multiLevelType w:val="multilevel"/>
    <w:tmpl w:val="14DF6468"/>
    <w:lvl w:ilvl="0">
      <w:start w:val="25"/>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18F52A52"/>
    <w:multiLevelType w:val="multilevel"/>
    <w:tmpl w:val="18F52A52"/>
    <w:lvl w:ilvl="0">
      <w:start w:val="9"/>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1E3D4831"/>
    <w:multiLevelType w:val="multilevel"/>
    <w:tmpl w:val="1E3D4831"/>
    <w:lvl w:ilvl="0">
      <w:start w:val="21"/>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214802C3"/>
    <w:multiLevelType w:val="multilevel"/>
    <w:tmpl w:val="214802C3"/>
    <w:lvl w:ilvl="0">
      <w:start w:val="1"/>
      <w:numFmt w:val="decimal"/>
      <w:lvlText w:val="%1."/>
      <w:lvlJc w:val="left"/>
      <w:pPr>
        <w:ind w:left="420" w:hanging="420"/>
      </w:pPr>
      <w:rPr>
        <w:rFonts w:hint="eastAsia"/>
      </w:rPr>
    </w:lvl>
    <w:lvl w:ilvl="1">
      <w:start w:val="2"/>
      <w:numFmt w:val="decimal"/>
      <w:isLgl/>
      <w:lvlText w:val="%1.%2"/>
      <w:lvlJc w:val="left"/>
      <w:pPr>
        <w:ind w:left="964" w:hanging="544"/>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19">
    <w:nsid w:val="245B7142"/>
    <w:multiLevelType w:val="multilevel"/>
    <w:tmpl w:val="245B7142"/>
    <w:lvl w:ilvl="0">
      <w:start w:val="23"/>
      <w:numFmt w:val="decimal"/>
      <w:lvlText w:val="%1."/>
      <w:lvlJc w:val="left"/>
      <w:pPr>
        <w:ind w:left="420" w:hanging="420"/>
      </w:pPr>
      <w:rPr>
        <w:rFonts w:hint="eastAsia"/>
      </w:rPr>
    </w:lvl>
    <w:lvl w:ilvl="1">
      <w:start w:val="1"/>
      <w:numFmt w:val="decimal"/>
      <w:isLgl/>
      <w:lvlText w:val="%1.%2"/>
      <w:lvlJc w:val="left"/>
      <w:pPr>
        <w:ind w:left="964" w:hanging="544"/>
      </w:pPr>
      <w:rPr>
        <w:rFonts w:asciiTheme="minorEastAsia" w:eastAsiaTheme="minorEastAsia" w:hAnsiTheme="minorEastAsia"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20">
    <w:nsid w:val="3807CAC4"/>
    <w:multiLevelType w:val="singleLevel"/>
    <w:tmpl w:val="3807CAC4"/>
    <w:lvl w:ilvl="0">
      <w:start w:val="1"/>
      <w:numFmt w:val="chineseCounting"/>
      <w:suff w:val="nothing"/>
      <w:lvlText w:val="%1、"/>
      <w:lvlJc w:val="left"/>
      <w:rPr>
        <w:rFonts w:hint="eastAsia"/>
      </w:rPr>
    </w:lvl>
  </w:abstractNum>
  <w:abstractNum w:abstractNumId="21">
    <w:nsid w:val="3E114617"/>
    <w:multiLevelType w:val="multilevel"/>
    <w:tmpl w:val="3E114617"/>
    <w:lvl w:ilvl="0">
      <w:start w:val="31"/>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59F817E8"/>
    <w:multiLevelType w:val="singleLevel"/>
    <w:tmpl w:val="59F817E8"/>
    <w:lvl w:ilvl="0">
      <w:start w:val="1"/>
      <w:numFmt w:val="chineseCounting"/>
      <w:pStyle w:val="260"/>
      <w:suff w:val="nothing"/>
      <w:lvlText w:val="%1、"/>
      <w:lvlJc w:val="left"/>
    </w:lvl>
  </w:abstractNum>
  <w:abstractNum w:abstractNumId="23">
    <w:nsid w:val="5A051E9E"/>
    <w:multiLevelType w:val="singleLevel"/>
    <w:tmpl w:val="5A051E9E"/>
    <w:lvl w:ilvl="0">
      <w:start w:val="1"/>
      <w:numFmt w:val="chineseCounting"/>
      <w:suff w:val="nothing"/>
      <w:lvlText w:val="%1、"/>
      <w:lvlJc w:val="left"/>
    </w:lvl>
  </w:abstractNum>
  <w:abstractNum w:abstractNumId="24">
    <w:nsid w:val="6817507C"/>
    <w:multiLevelType w:val="singleLevel"/>
    <w:tmpl w:val="6817507C"/>
    <w:lvl w:ilvl="0">
      <w:start w:val="2"/>
      <w:numFmt w:val="chineseCounting"/>
      <w:suff w:val="nothing"/>
      <w:lvlText w:val="（%1）"/>
      <w:lvlJc w:val="left"/>
      <w:rPr>
        <w:rFonts w:hint="eastAsia"/>
      </w:rPr>
    </w:lvl>
  </w:abstractNum>
  <w:abstractNum w:abstractNumId="25">
    <w:nsid w:val="6A7B4455"/>
    <w:multiLevelType w:val="multilevel"/>
    <w:tmpl w:val="6A7B4455"/>
    <w:lvl w:ilvl="0">
      <w:start w:val="1"/>
      <w:numFmt w:val="decimal"/>
      <w:lvlText w:val="%1.1 "/>
      <w:lvlJc w:val="left"/>
      <w:pPr>
        <w:ind w:left="964" w:hanging="544"/>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
    <w:nsid w:val="6AAE699A"/>
    <w:multiLevelType w:val="multilevel"/>
    <w:tmpl w:val="6AAE699A"/>
    <w:lvl w:ilvl="0">
      <w:start w:val="1"/>
      <w:numFmt w:val="decimal"/>
      <w:lvlText w:val="%1.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74123228"/>
    <w:multiLevelType w:val="multilevel"/>
    <w:tmpl w:val="74123228"/>
    <w:lvl w:ilvl="0">
      <w:start w:val="33"/>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7D5C114A"/>
    <w:multiLevelType w:val="multilevel"/>
    <w:tmpl w:val="7D5C114A"/>
    <w:lvl w:ilvl="0">
      <w:start w:val="24"/>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7D767924"/>
    <w:multiLevelType w:val="multilevel"/>
    <w:tmpl w:val="7D767924"/>
    <w:lvl w:ilvl="0">
      <w:start w:val="34"/>
      <w:numFmt w:val="decimal"/>
      <w:lvlText w:val="%1.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9"/>
  </w:num>
  <w:num w:numId="3">
    <w:abstractNumId w:val="22"/>
  </w:num>
  <w:num w:numId="4">
    <w:abstractNumId w:val="1"/>
  </w:num>
  <w:num w:numId="5">
    <w:abstractNumId w:val="23"/>
  </w:num>
  <w:num w:numId="6">
    <w:abstractNumId w:val="20"/>
  </w:num>
  <w:num w:numId="7">
    <w:abstractNumId w:val="24"/>
  </w:num>
  <w:num w:numId="8">
    <w:abstractNumId w:val="18"/>
  </w:num>
  <w:num w:numId="9">
    <w:abstractNumId w:val="25"/>
  </w:num>
  <w:num w:numId="10">
    <w:abstractNumId w:val="16"/>
  </w:num>
  <w:num w:numId="11">
    <w:abstractNumId w:val="11"/>
  </w:num>
  <w:num w:numId="12">
    <w:abstractNumId w:val="17"/>
  </w:num>
  <w:num w:numId="13">
    <w:abstractNumId w:val="19"/>
  </w:num>
  <w:num w:numId="14">
    <w:abstractNumId w:val="28"/>
  </w:num>
  <w:num w:numId="15">
    <w:abstractNumId w:val="15"/>
  </w:num>
  <w:num w:numId="16">
    <w:abstractNumId w:val="12"/>
  </w:num>
  <w:num w:numId="17">
    <w:abstractNumId w:val="26"/>
  </w:num>
  <w:num w:numId="18">
    <w:abstractNumId w:val="10"/>
  </w:num>
  <w:num w:numId="19">
    <w:abstractNumId w:val="21"/>
  </w:num>
  <w:num w:numId="20">
    <w:abstractNumId w:val="14"/>
  </w:num>
  <w:num w:numId="21">
    <w:abstractNumId w:val="27"/>
  </w:num>
  <w:num w:numId="22">
    <w:abstractNumId w:val="29"/>
  </w:num>
  <w:num w:numId="23">
    <w:abstractNumId w:val="0"/>
  </w:num>
  <w:num w:numId="24">
    <w:abstractNumId w:val="4"/>
  </w:num>
  <w:num w:numId="25">
    <w:abstractNumId w:val="8"/>
  </w:num>
  <w:num w:numId="26">
    <w:abstractNumId w:val="5"/>
  </w:num>
  <w:num w:numId="27">
    <w:abstractNumId w:val="7"/>
  </w:num>
  <w:num w:numId="28">
    <w:abstractNumId w:val="3"/>
  </w:num>
  <w:num w:numId="29">
    <w:abstractNumId w:val="6"/>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51389"/>
    <w:rsid w:val="00001AAB"/>
    <w:rsid w:val="0000220B"/>
    <w:rsid w:val="000028B5"/>
    <w:rsid w:val="00003C00"/>
    <w:rsid w:val="00003D13"/>
    <w:rsid w:val="00006D15"/>
    <w:rsid w:val="00010A8E"/>
    <w:rsid w:val="00010FAB"/>
    <w:rsid w:val="000159BD"/>
    <w:rsid w:val="00015CB5"/>
    <w:rsid w:val="0001677B"/>
    <w:rsid w:val="00016ECB"/>
    <w:rsid w:val="00020755"/>
    <w:rsid w:val="00025E45"/>
    <w:rsid w:val="0003056A"/>
    <w:rsid w:val="000311FB"/>
    <w:rsid w:val="000327E2"/>
    <w:rsid w:val="000328B5"/>
    <w:rsid w:val="00032AF5"/>
    <w:rsid w:val="0003398D"/>
    <w:rsid w:val="0003470E"/>
    <w:rsid w:val="00034E53"/>
    <w:rsid w:val="0003556C"/>
    <w:rsid w:val="0003677A"/>
    <w:rsid w:val="000400E2"/>
    <w:rsid w:val="00040A19"/>
    <w:rsid w:val="00040F65"/>
    <w:rsid w:val="0004289A"/>
    <w:rsid w:val="00043FBC"/>
    <w:rsid w:val="000463C9"/>
    <w:rsid w:val="00047B44"/>
    <w:rsid w:val="00052D94"/>
    <w:rsid w:val="000530F0"/>
    <w:rsid w:val="000609FD"/>
    <w:rsid w:val="00061CC7"/>
    <w:rsid w:val="00063640"/>
    <w:rsid w:val="0007075F"/>
    <w:rsid w:val="00073DCF"/>
    <w:rsid w:val="00075875"/>
    <w:rsid w:val="000763D3"/>
    <w:rsid w:val="00077FF3"/>
    <w:rsid w:val="0008053A"/>
    <w:rsid w:val="00082C6E"/>
    <w:rsid w:val="00086DE9"/>
    <w:rsid w:val="00091C3D"/>
    <w:rsid w:val="00092652"/>
    <w:rsid w:val="00092FDB"/>
    <w:rsid w:val="000936D5"/>
    <w:rsid w:val="000939A1"/>
    <w:rsid w:val="00093BD2"/>
    <w:rsid w:val="00094806"/>
    <w:rsid w:val="00094A72"/>
    <w:rsid w:val="00097E57"/>
    <w:rsid w:val="000A2375"/>
    <w:rsid w:val="000A3042"/>
    <w:rsid w:val="000A6DB7"/>
    <w:rsid w:val="000B04D4"/>
    <w:rsid w:val="000B4684"/>
    <w:rsid w:val="000B59E9"/>
    <w:rsid w:val="000B74CC"/>
    <w:rsid w:val="000B7BA2"/>
    <w:rsid w:val="000C05E8"/>
    <w:rsid w:val="000C127F"/>
    <w:rsid w:val="000C2771"/>
    <w:rsid w:val="000C2E49"/>
    <w:rsid w:val="000C393F"/>
    <w:rsid w:val="000C5582"/>
    <w:rsid w:val="000C57C8"/>
    <w:rsid w:val="000C6651"/>
    <w:rsid w:val="000C6CC0"/>
    <w:rsid w:val="000C6E80"/>
    <w:rsid w:val="000D581B"/>
    <w:rsid w:val="000D74F9"/>
    <w:rsid w:val="000D7DD7"/>
    <w:rsid w:val="000E0A3C"/>
    <w:rsid w:val="000E263E"/>
    <w:rsid w:val="000E264F"/>
    <w:rsid w:val="000E3E48"/>
    <w:rsid w:val="000E4F3B"/>
    <w:rsid w:val="000F5266"/>
    <w:rsid w:val="000F7B6E"/>
    <w:rsid w:val="001008C2"/>
    <w:rsid w:val="00104301"/>
    <w:rsid w:val="001052E3"/>
    <w:rsid w:val="00110C26"/>
    <w:rsid w:val="00111A8C"/>
    <w:rsid w:val="00111C75"/>
    <w:rsid w:val="0011232C"/>
    <w:rsid w:val="0011325E"/>
    <w:rsid w:val="0011409A"/>
    <w:rsid w:val="00116DCD"/>
    <w:rsid w:val="00117D5D"/>
    <w:rsid w:val="001219B2"/>
    <w:rsid w:val="00122334"/>
    <w:rsid w:val="001236C4"/>
    <w:rsid w:val="00124CC1"/>
    <w:rsid w:val="001262C8"/>
    <w:rsid w:val="00126FB1"/>
    <w:rsid w:val="001276EF"/>
    <w:rsid w:val="00131FB7"/>
    <w:rsid w:val="00134C9E"/>
    <w:rsid w:val="00137DCA"/>
    <w:rsid w:val="00140426"/>
    <w:rsid w:val="00141B3F"/>
    <w:rsid w:val="00143A14"/>
    <w:rsid w:val="00147B7D"/>
    <w:rsid w:val="0015508F"/>
    <w:rsid w:val="00155287"/>
    <w:rsid w:val="001624C8"/>
    <w:rsid w:val="00163CBE"/>
    <w:rsid w:val="001645B9"/>
    <w:rsid w:val="001645C1"/>
    <w:rsid w:val="00165060"/>
    <w:rsid w:val="001650BA"/>
    <w:rsid w:val="0016721F"/>
    <w:rsid w:val="00170D72"/>
    <w:rsid w:val="00175D7E"/>
    <w:rsid w:val="00177313"/>
    <w:rsid w:val="00177750"/>
    <w:rsid w:val="001829C2"/>
    <w:rsid w:val="00183EF7"/>
    <w:rsid w:val="00184640"/>
    <w:rsid w:val="001858DD"/>
    <w:rsid w:val="00185C2F"/>
    <w:rsid w:val="00185ECD"/>
    <w:rsid w:val="00185F40"/>
    <w:rsid w:val="0018761C"/>
    <w:rsid w:val="001948F5"/>
    <w:rsid w:val="00195BD1"/>
    <w:rsid w:val="00195D1B"/>
    <w:rsid w:val="001977EA"/>
    <w:rsid w:val="001A00BA"/>
    <w:rsid w:val="001A0EDB"/>
    <w:rsid w:val="001A2150"/>
    <w:rsid w:val="001A4C92"/>
    <w:rsid w:val="001A70C2"/>
    <w:rsid w:val="001B2541"/>
    <w:rsid w:val="001B41AD"/>
    <w:rsid w:val="001B4E29"/>
    <w:rsid w:val="001B7057"/>
    <w:rsid w:val="001B7C18"/>
    <w:rsid w:val="001C0DE9"/>
    <w:rsid w:val="001C0F1B"/>
    <w:rsid w:val="001C10C9"/>
    <w:rsid w:val="001C309B"/>
    <w:rsid w:val="001C5048"/>
    <w:rsid w:val="001C6C61"/>
    <w:rsid w:val="001C73E4"/>
    <w:rsid w:val="001C7D64"/>
    <w:rsid w:val="001D0B78"/>
    <w:rsid w:val="001D357E"/>
    <w:rsid w:val="001D46FE"/>
    <w:rsid w:val="001D6E54"/>
    <w:rsid w:val="001E1B0A"/>
    <w:rsid w:val="001E407F"/>
    <w:rsid w:val="001E66A5"/>
    <w:rsid w:val="001E6C54"/>
    <w:rsid w:val="001E78EA"/>
    <w:rsid w:val="001F121D"/>
    <w:rsid w:val="001F202D"/>
    <w:rsid w:val="001F22AA"/>
    <w:rsid w:val="001F3326"/>
    <w:rsid w:val="001F375B"/>
    <w:rsid w:val="001F3AFD"/>
    <w:rsid w:val="001F4319"/>
    <w:rsid w:val="001F4B20"/>
    <w:rsid w:val="001F7E43"/>
    <w:rsid w:val="002026FE"/>
    <w:rsid w:val="00210D73"/>
    <w:rsid w:val="002121A9"/>
    <w:rsid w:val="00212788"/>
    <w:rsid w:val="00216728"/>
    <w:rsid w:val="00217EDF"/>
    <w:rsid w:val="002232E0"/>
    <w:rsid w:val="002237C7"/>
    <w:rsid w:val="00223E42"/>
    <w:rsid w:val="002274E5"/>
    <w:rsid w:val="0023037F"/>
    <w:rsid w:val="00235E0B"/>
    <w:rsid w:val="00237179"/>
    <w:rsid w:val="00237336"/>
    <w:rsid w:val="00243B01"/>
    <w:rsid w:val="00245322"/>
    <w:rsid w:val="00247570"/>
    <w:rsid w:val="00247938"/>
    <w:rsid w:val="00252EA6"/>
    <w:rsid w:val="002533E9"/>
    <w:rsid w:val="0025544A"/>
    <w:rsid w:val="002567BE"/>
    <w:rsid w:val="00257257"/>
    <w:rsid w:val="00257C33"/>
    <w:rsid w:val="00261A16"/>
    <w:rsid w:val="00263C0C"/>
    <w:rsid w:val="00264FDB"/>
    <w:rsid w:val="0026501C"/>
    <w:rsid w:val="00266A53"/>
    <w:rsid w:val="00266F38"/>
    <w:rsid w:val="002704F0"/>
    <w:rsid w:val="00272AE2"/>
    <w:rsid w:val="00273414"/>
    <w:rsid w:val="00273F1D"/>
    <w:rsid w:val="0027728C"/>
    <w:rsid w:val="002804A3"/>
    <w:rsid w:val="00281155"/>
    <w:rsid w:val="00281AD7"/>
    <w:rsid w:val="00282790"/>
    <w:rsid w:val="00285231"/>
    <w:rsid w:val="002907E6"/>
    <w:rsid w:val="00296074"/>
    <w:rsid w:val="002969B1"/>
    <w:rsid w:val="002A00B7"/>
    <w:rsid w:val="002A0347"/>
    <w:rsid w:val="002A0C31"/>
    <w:rsid w:val="002A2062"/>
    <w:rsid w:val="002A7921"/>
    <w:rsid w:val="002B2BE8"/>
    <w:rsid w:val="002B3C48"/>
    <w:rsid w:val="002B51C1"/>
    <w:rsid w:val="002B737D"/>
    <w:rsid w:val="002B75C6"/>
    <w:rsid w:val="002C12C3"/>
    <w:rsid w:val="002C3CC2"/>
    <w:rsid w:val="002C78F6"/>
    <w:rsid w:val="002D0D13"/>
    <w:rsid w:val="002D11F7"/>
    <w:rsid w:val="002D6B1C"/>
    <w:rsid w:val="002E1FAE"/>
    <w:rsid w:val="002E3055"/>
    <w:rsid w:val="002E60F6"/>
    <w:rsid w:val="002E744B"/>
    <w:rsid w:val="002F06BA"/>
    <w:rsid w:val="002F7C32"/>
    <w:rsid w:val="00302A87"/>
    <w:rsid w:val="0030425C"/>
    <w:rsid w:val="0030587D"/>
    <w:rsid w:val="003067AE"/>
    <w:rsid w:val="0031527C"/>
    <w:rsid w:val="00316537"/>
    <w:rsid w:val="00316973"/>
    <w:rsid w:val="00316D67"/>
    <w:rsid w:val="00317177"/>
    <w:rsid w:val="0032071E"/>
    <w:rsid w:val="00320855"/>
    <w:rsid w:val="00322774"/>
    <w:rsid w:val="00332254"/>
    <w:rsid w:val="00333113"/>
    <w:rsid w:val="00333AAE"/>
    <w:rsid w:val="00334874"/>
    <w:rsid w:val="00335C32"/>
    <w:rsid w:val="00336815"/>
    <w:rsid w:val="00337D9B"/>
    <w:rsid w:val="00341BE1"/>
    <w:rsid w:val="00345108"/>
    <w:rsid w:val="00345B36"/>
    <w:rsid w:val="00345E09"/>
    <w:rsid w:val="00350E1D"/>
    <w:rsid w:val="0035386D"/>
    <w:rsid w:val="00354B6F"/>
    <w:rsid w:val="00354DF6"/>
    <w:rsid w:val="00356510"/>
    <w:rsid w:val="00360DAD"/>
    <w:rsid w:val="003620CD"/>
    <w:rsid w:val="00362359"/>
    <w:rsid w:val="003650E5"/>
    <w:rsid w:val="00365286"/>
    <w:rsid w:val="00365BDD"/>
    <w:rsid w:val="00366838"/>
    <w:rsid w:val="003708B7"/>
    <w:rsid w:val="00370DFF"/>
    <w:rsid w:val="00372753"/>
    <w:rsid w:val="00373F74"/>
    <w:rsid w:val="00376F8E"/>
    <w:rsid w:val="0037723D"/>
    <w:rsid w:val="00380000"/>
    <w:rsid w:val="0038108B"/>
    <w:rsid w:val="003826A1"/>
    <w:rsid w:val="00383277"/>
    <w:rsid w:val="00383FA4"/>
    <w:rsid w:val="00383FF4"/>
    <w:rsid w:val="00390340"/>
    <w:rsid w:val="0039051F"/>
    <w:rsid w:val="00391CDE"/>
    <w:rsid w:val="00394229"/>
    <w:rsid w:val="00395FCE"/>
    <w:rsid w:val="00397761"/>
    <w:rsid w:val="003A02F1"/>
    <w:rsid w:val="003A14F9"/>
    <w:rsid w:val="003A2823"/>
    <w:rsid w:val="003A3878"/>
    <w:rsid w:val="003A4C56"/>
    <w:rsid w:val="003B5BE5"/>
    <w:rsid w:val="003B7DDB"/>
    <w:rsid w:val="003C013E"/>
    <w:rsid w:val="003C1A3D"/>
    <w:rsid w:val="003C3022"/>
    <w:rsid w:val="003C570D"/>
    <w:rsid w:val="003C669F"/>
    <w:rsid w:val="003C76DE"/>
    <w:rsid w:val="003D2326"/>
    <w:rsid w:val="003D2A39"/>
    <w:rsid w:val="003D400D"/>
    <w:rsid w:val="003D61F3"/>
    <w:rsid w:val="003D6EA0"/>
    <w:rsid w:val="003E05ED"/>
    <w:rsid w:val="003E0EF9"/>
    <w:rsid w:val="003E4CE5"/>
    <w:rsid w:val="003E5BA1"/>
    <w:rsid w:val="003E5D20"/>
    <w:rsid w:val="003E7330"/>
    <w:rsid w:val="003E7F48"/>
    <w:rsid w:val="003F0137"/>
    <w:rsid w:val="003F11AD"/>
    <w:rsid w:val="003F2076"/>
    <w:rsid w:val="003F635C"/>
    <w:rsid w:val="003F758F"/>
    <w:rsid w:val="00400336"/>
    <w:rsid w:val="00402250"/>
    <w:rsid w:val="004037DB"/>
    <w:rsid w:val="00403A82"/>
    <w:rsid w:val="004040EC"/>
    <w:rsid w:val="00405309"/>
    <w:rsid w:val="00405C0B"/>
    <w:rsid w:val="00410A25"/>
    <w:rsid w:val="004117D0"/>
    <w:rsid w:val="00411D64"/>
    <w:rsid w:val="00414D08"/>
    <w:rsid w:val="00416D0E"/>
    <w:rsid w:val="004179D8"/>
    <w:rsid w:val="00420293"/>
    <w:rsid w:val="004224AA"/>
    <w:rsid w:val="00423593"/>
    <w:rsid w:val="00427171"/>
    <w:rsid w:val="00431563"/>
    <w:rsid w:val="00431A4E"/>
    <w:rsid w:val="00431F06"/>
    <w:rsid w:val="0043314E"/>
    <w:rsid w:val="00435633"/>
    <w:rsid w:val="00436C3E"/>
    <w:rsid w:val="0043706F"/>
    <w:rsid w:val="004370BD"/>
    <w:rsid w:val="0044639D"/>
    <w:rsid w:val="004471CC"/>
    <w:rsid w:val="00447728"/>
    <w:rsid w:val="00447DB3"/>
    <w:rsid w:val="00450B7E"/>
    <w:rsid w:val="004511E4"/>
    <w:rsid w:val="00452FF0"/>
    <w:rsid w:val="00453B62"/>
    <w:rsid w:val="00454B40"/>
    <w:rsid w:val="00460FA6"/>
    <w:rsid w:val="00461772"/>
    <w:rsid w:val="0046214B"/>
    <w:rsid w:val="0046220D"/>
    <w:rsid w:val="004661DD"/>
    <w:rsid w:val="004661DE"/>
    <w:rsid w:val="00467546"/>
    <w:rsid w:val="004675C8"/>
    <w:rsid w:val="004676F5"/>
    <w:rsid w:val="004713E9"/>
    <w:rsid w:val="00472D4C"/>
    <w:rsid w:val="00475975"/>
    <w:rsid w:val="00475BC1"/>
    <w:rsid w:val="00477E2A"/>
    <w:rsid w:val="00483BBC"/>
    <w:rsid w:val="00486B9D"/>
    <w:rsid w:val="00490683"/>
    <w:rsid w:val="004931C7"/>
    <w:rsid w:val="00495F9F"/>
    <w:rsid w:val="004A1281"/>
    <w:rsid w:val="004A1CD2"/>
    <w:rsid w:val="004A2AE5"/>
    <w:rsid w:val="004A352D"/>
    <w:rsid w:val="004A35BF"/>
    <w:rsid w:val="004A3D12"/>
    <w:rsid w:val="004A57DB"/>
    <w:rsid w:val="004A65D0"/>
    <w:rsid w:val="004A69C6"/>
    <w:rsid w:val="004B0300"/>
    <w:rsid w:val="004B4A61"/>
    <w:rsid w:val="004B53B1"/>
    <w:rsid w:val="004C00FF"/>
    <w:rsid w:val="004C15CA"/>
    <w:rsid w:val="004C2A96"/>
    <w:rsid w:val="004C3610"/>
    <w:rsid w:val="004D109F"/>
    <w:rsid w:val="004D1A38"/>
    <w:rsid w:val="004D1E6E"/>
    <w:rsid w:val="004D796C"/>
    <w:rsid w:val="004D7FCC"/>
    <w:rsid w:val="004E38A8"/>
    <w:rsid w:val="004E3BC4"/>
    <w:rsid w:val="004E5A48"/>
    <w:rsid w:val="004E643B"/>
    <w:rsid w:val="004E680E"/>
    <w:rsid w:val="004F3FD7"/>
    <w:rsid w:val="004F551F"/>
    <w:rsid w:val="004F68CC"/>
    <w:rsid w:val="004F6FBD"/>
    <w:rsid w:val="004F7042"/>
    <w:rsid w:val="004F797A"/>
    <w:rsid w:val="004F7B53"/>
    <w:rsid w:val="0050133C"/>
    <w:rsid w:val="0050216B"/>
    <w:rsid w:val="005021E8"/>
    <w:rsid w:val="005034F7"/>
    <w:rsid w:val="005075CA"/>
    <w:rsid w:val="00510715"/>
    <w:rsid w:val="00510D29"/>
    <w:rsid w:val="005119C1"/>
    <w:rsid w:val="00512E1D"/>
    <w:rsid w:val="00513627"/>
    <w:rsid w:val="00515E0C"/>
    <w:rsid w:val="00520172"/>
    <w:rsid w:val="00523927"/>
    <w:rsid w:val="00523928"/>
    <w:rsid w:val="00526033"/>
    <w:rsid w:val="00527005"/>
    <w:rsid w:val="005314A3"/>
    <w:rsid w:val="0053374B"/>
    <w:rsid w:val="00533BD9"/>
    <w:rsid w:val="005366B4"/>
    <w:rsid w:val="00536ACD"/>
    <w:rsid w:val="0054064C"/>
    <w:rsid w:val="00540AEB"/>
    <w:rsid w:val="005415F6"/>
    <w:rsid w:val="00542031"/>
    <w:rsid w:val="005431B2"/>
    <w:rsid w:val="005442B8"/>
    <w:rsid w:val="00546002"/>
    <w:rsid w:val="005469B3"/>
    <w:rsid w:val="00551347"/>
    <w:rsid w:val="00552B4E"/>
    <w:rsid w:val="00553C25"/>
    <w:rsid w:val="00555840"/>
    <w:rsid w:val="00555C79"/>
    <w:rsid w:val="005601D7"/>
    <w:rsid w:val="00561BCD"/>
    <w:rsid w:val="00564009"/>
    <w:rsid w:val="005645C2"/>
    <w:rsid w:val="00570BD7"/>
    <w:rsid w:val="00572C46"/>
    <w:rsid w:val="00573136"/>
    <w:rsid w:val="005755F7"/>
    <w:rsid w:val="00576428"/>
    <w:rsid w:val="00577000"/>
    <w:rsid w:val="00581FC6"/>
    <w:rsid w:val="005828A9"/>
    <w:rsid w:val="00587160"/>
    <w:rsid w:val="005939AD"/>
    <w:rsid w:val="00594467"/>
    <w:rsid w:val="00594542"/>
    <w:rsid w:val="0059516F"/>
    <w:rsid w:val="005958C1"/>
    <w:rsid w:val="00597D5D"/>
    <w:rsid w:val="005A1288"/>
    <w:rsid w:val="005A1C0C"/>
    <w:rsid w:val="005A2D61"/>
    <w:rsid w:val="005A34CB"/>
    <w:rsid w:val="005A3987"/>
    <w:rsid w:val="005A7556"/>
    <w:rsid w:val="005B00B4"/>
    <w:rsid w:val="005B3594"/>
    <w:rsid w:val="005B439F"/>
    <w:rsid w:val="005B4519"/>
    <w:rsid w:val="005B6237"/>
    <w:rsid w:val="005B6B3A"/>
    <w:rsid w:val="005C10B0"/>
    <w:rsid w:val="005C2C3A"/>
    <w:rsid w:val="005C2DB6"/>
    <w:rsid w:val="005C36E0"/>
    <w:rsid w:val="005D272E"/>
    <w:rsid w:val="005D433F"/>
    <w:rsid w:val="005D5852"/>
    <w:rsid w:val="005D5E11"/>
    <w:rsid w:val="005D77CF"/>
    <w:rsid w:val="005E0D81"/>
    <w:rsid w:val="005E1286"/>
    <w:rsid w:val="005E4F9E"/>
    <w:rsid w:val="005E5F1F"/>
    <w:rsid w:val="005E6DCD"/>
    <w:rsid w:val="005E792E"/>
    <w:rsid w:val="005F149E"/>
    <w:rsid w:val="005F1C92"/>
    <w:rsid w:val="005F3918"/>
    <w:rsid w:val="005F403A"/>
    <w:rsid w:val="005F6298"/>
    <w:rsid w:val="005F70A3"/>
    <w:rsid w:val="005F730F"/>
    <w:rsid w:val="006010BB"/>
    <w:rsid w:val="006018A4"/>
    <w:rsid w:val="00601DC9"/>
    <w:rsid w:val="00603BB7"/>
    <w:rsid w:val="00604711"/>
    <w:rsid w:val="00605D7C"/>
    <w:rsid w:val="00606922"/>
    <w:rsid w:val="006070B9"/>
    <w:rsid w:val="006118DE"/>
    <w:rsid w:val="0061788D"/>
    <w:rsid w:val="006211BD"/>
    <w:rsid w:val="00621788"/>
    <w:rsid w:val="00622134"/>
    <w:rsid w:val="00622FF6"/>
    <w:rsid w:val="00626DBC"/>
    <w:rsid w:val="00633894"/>
    <w:rsid w:val="006341CB"/>
    <w:rsid w:val="00634E5F"/>
    <w:rsid w:val="00636AAD"/>
    <w:rsid w:val="006378BB"/>
    <w:rsid w:val="00637BD3"/>
    <w:rsid w:val="00644E97"/>
    <w:rsid w:val="00651415"/>
    <w:rsid w:val="00664B3B"/>
    <w:rsid w:val="006674B6"/>
    <w:rsid w:val="0066760C"/>
    <w:rsid w:val="00671218"/>
    <w:rsid w:val="00672CEE"/>
    <w:rsid w:val="006744B2"/>
    <w:rsid w:val="006775C1"/>
    <w:rsid w:val="00680403"/>
    <w:rsid w:val="006811AB"/>
    <w:rsid w:val="00681601"/>
    <w:rsid w:val="006822AF"/>
    <w:rsid w:val="0068441A"/>
    <w:rsid w:val="00685CAE"/>
    <w:rsid w:val="00687238"/>
    <w:rsid w:val="0069117B"/>
    <w:rsid w:val="006951C7"/>
    <w:rsid w:val="006A13FE"/>
    <w:rsid w:val="006A5FAE"/>
    <w:rsid w:val="006B04B2"/>
    <w:rsid w:val="006B0B41"/>
    <w:rsid w:val="006B0DF4"/>
    <w:rsid w:val="006B3B14"/>
    <w:rsid w:val="006B6FCC"/>
    <w:rsid w:val="006C0258"/>
    <w:rsid w:val="006C2307"/>
    <w:rsid w:val="006C33F0"/>
    <w:rsid w:val="006C4D95"/>
    <w:rsid w:val="006C575E"/>
    <w:rsid w:val="006C7EC8"/>
    <w:rsid w:val="006D1C9F"/>
    <w:rsid w:val="006D24FE"/>
    <w:rsid w:val="006D3FBB"/>
    <w:rsid w:val="006D6526"/>
    <w:rsid w:val="006D77FA"/>
    <w:rsid w:val="006D7995"/>
    <w:rsid w:val="006E1073"/>
    <w:rsid w:val="006E14EB"/>
    <w:rsid w:val="006E2C2C"/>
    <w:rsid w:val="006E3CDB"/>
    <w:rsid w:val="006E42C7"/>
    <w:rsid w:val="006E49F1"/>
    <w:rsid w:val="006E5294"/>
    <w:rsid w:val="006E6699"/>
    <w:rsid w:val="006E69A9"/>
    <w:rsid w:val="006E7595"/>
    <w:rsid w:val="006E7D75"/>
    <w:rsid w:val="006F1560"/>
    <w:rsid w:val="006F3EF5"/>
    <w:rsid w:val="006F42BD"/>
    <w:rsid w:val="006F4C1F"/>
    <w:rsid w:val="006F6735"/>
    <w:rsid w:val="00702238"/>
    <w:rsid w:val="00703498"/>
    <w:rsid w:val="007106F8"/>
    <w:rsid w:val="00710BB7"/>
    <w:rsid w:val="00710DF8"/>
    <w:rsid w:val="007111C4"/>
    <w:rsid w:val="00712E6E"/>
    <w:rsid w:val="00714EA5"/>
    <w:rsid w:val="00716754"/>
    <w:rsid w:val="00717E8B"/>
    <w:rsid w:val="007232E6"/>
    <w:rsid w:val="00723ED1"/>
    <w:rsid w:val="0072488A"/>
    <w:rsid w:val="0072571C"/>
    <w:rsid w:val="00725743"/>
    <w:rsid w:val="00727688"/>
    <w:rsid w:val="00730668"/>
    <w:rsid w:val="0073118A"/>
    <w:rsid w:val="00734689"/>
    <w:rsid w:val="00734954"/>
    <w:rsid w:val="0073552F"/>
    <w:rsid w:val="0073735A"/>
    <w:rsid w:val="007373E3"/>
    <w:rsid w:val="00737B3F"/>
    <w:rsid w:val="00741C81"/>
    <w:rsid w:val="00742F47"/>
    <w:rsid w:val="00743379"/>
    <w:rsid w:val="007445B8"/>
    <w:rsid w:val="0075246E"/>
    <w:rsid w:val="007530A0"/>
    <w:rsid w:val="00754526"/>
    <w:rsid w:val="0075555D"/>
    <w:rsid w:val="00755EAC"/>
    <w:rsid w:val="00761164"/>
    <w:rsid w:val="007642BA"/>
    <w:rsid w:val="00770E07"/>
    <w:rsid w:val="00771B80"/>
    <w:rsid w:val="00772048"/>
    <w:rsid w:val="00773878"/>
    <w:rsid w:val="00773DC6"/>
    <w:rsid w:val="00775A7C"/>
    <w:rsid w:val="00775C43"/>
    <w:rsid w:val="00776295"/>
    <w:rsid w:val="00776FB7"/>
    <w:rsid w:val="00777D4F"/>
    <w:rsid w:val="00780BE0"/>
    <w:rsid w:val="00781395"/>
    <w:rsid w:val="00783B28"/>
    <w:rsid w:val="00784246"/>
    <w:rsid w:val="00784839"/>
    <w:rsid w:val="00784B9C"/>
    <w:rsid w:val="0078560B"/>
    <w:rsid w:val="0078733C"/>
    <w:rsid w:val="00792870"/>
    <w:rsid w:val="00793ADE"/>
    <w:rsid w:val="007942AC"/>
    <w:rsid w:val="007A05F2"/>
    <w:rsid w:val="007A0F7B"/>
    <w:rsid w:val="007A1777"/>
    <w:rsid w:val="007A7C77"/>
    <w:rsid w:val="007B1443"/>
    <w:rsid w:val="007B3355"/>
    <w:rsid w:val="007C0F76"/>
    <w:rsid w:val="007C23FB"/>
    <w:rsid w:val="007C2A45"/>
    <w:rsid w:val="007C325A"/>
    <w:rsid w:val="007C3465"/>
    <w:rsid w:val="007C4218"/>
    <w:rsid w:val="007C6809"/>
    <w:rsid w:val="007C7CA1"/>
    <w:rsid w:val="007D2628"/>
    <w:rsid w:val="007D2BA0"/>
    <w:rsid w:val="007D37EB"/>
    <w:rsid w:val="007D3BF6"/>
    <w:rsid w:val="007D6EF3"/>
    <w:rsid w:val="007D75B8"/>
    <w:rsid w:val="007E0167"/>
    <w:rsid w:val="007E24F9"/>
    <w:rsid w:val="007E2A0C"/>
    <w:rsid w:val="007E4337"/>
    <w:rsid w:val="007F1CC8"/>
    <w:rsid w:val="007F1D12"/>
    <w:rsid w:val="007F6309"/>
    <w:rsid w:val="007F7141"/>
    <w:rsid w:val="008048C6"/>
    <w:rsid w:val="00804FB3"/>
    <w:rsid w:val="00805456"/>
    <w:rsid w:val="00805CFD"/>
    <w:rsid w:val="008066AC"/>
    <w:rsid w:val="00810B9A"/>
    <w:rsid w:val="008123F9"/>
    <w:rsid w:val="00813462"/>
    <w:rsid w:val="008147AE"/>
    <w:rsid w:val="00814D8F"/>
    <w:rsid w:val="00815F3D"/>
    <w:rsid w:val="00815F60"/>
    <w:rsid w:val="008162F1"/>
    <w:rsid w:val="00820CAD"/>
    <w:rsid w:val="008219F4"/>
    <w:rsid w:val="00822AC8"/>
    <w:rsid w:val="00827FEC"/>
    <w:rsid w:val="00834D27"/>
    <w:rsid w:val="00836566"/>
    <w:rsid w:val="008375D0"/>
    <w:rsid w:val="00837834"/>
    <w:rsid w:val="00847A1F"/>
    <w:rsid w:val="0085091C"/>
    <w:rsid w:val="008528A2"/>
    <w:rsid w:val="00856E26"/>
    <w:rsid w:val="00857412"/>
    <w:rsid w:val="008629A1"/>
    <w:rsid w:val="00865204"/>
    <w:rsid w:val="00870DCD"/>
    <w:rsid w:val="00875099"/>
    <w:rsid w:val="008824BB"/>
    <w:rsid w:val="0088488A"/>
    <w:rsid w:val="008868B3"/>
    <w:rsid w:val="00893816"/>
    <w:rsid w:val="00894121"/>
    <w:rsid w:val="0089532C"/>
    <w:rsid w:val="00895CD2"/>
    <w:rsid w:val="00896627"/>
    <w:rsid w:val="008A1317"/>
    <w:rsid w:val="008A532F"/>
    <w:rsid w:val="008A735D"/>
    <w:rsid w:val="008B1EBC"/>
    <w:rsid w:val="008B3760"/>
    <w:rsid w:val="008B3BF1"/>
    <w:rsid w:val="008B46D9"/>
    <w:rsid w:val="008B4CCA"/>
    <w:rsid w:val="008B62B1"/>
    <w:rsid w:val="008B6376"/>
    <w:rsid w:val="008B72C1"/>
    <w:rsid w:val="008C0905"/>
    <w:rsid w:val="008C380D"/>
    <w:rsid w:val="008C427B"/>
    <w:rsid w:val="008D0138"/>
    <w:rsid w:val="008D0251"/>
    <w:rsid w:val="008D25AE"/>
    <w:rsid w:val="008D37EF"/>
    <w:rsid w:val="008D4DB3"/>
    <w:rsid w:val="008E2454"/>
    <w:rsid w:val="008E7034"/>
    <w:rsid w:val="008F2CA7"/>
    <w:rsid w:val="00902012"/>
    <w:rsid w:val="009024C2"/>
    <w:rsid w:val="00903C60"/>
    <w:rsid w:val="00910FBF"/>
    <w:rsid w:val="00912E30"/>
    <w:rsid w:val="009130EC"/>
    <w:rsid w:val="00913638"/>
    <w:rsid w:val="00920741"/>
    <w:rsid w:val="00924304"/>
    <w:rsid w:val="009270F3"/>
    <w:rsid w:val="00932A01"/>
    <w:rsid w:val="00932BA0"/>
    <w:rsid w:val="009332CB"/>
    <w:rsid w:val="0093402B"/>
    <w:rsid w:val="009407DF"/>
    <w:rsid w:val="00943698"/>
    <w:rsid w:val="00944C89"/>
    <w:rsid w:val="009462A9"/>
    <w:rsid w:val="009471BE"/>
    <w:rsid w:val="00947FB1"/>
    <w:rsid w:val="00950BCD"/>
    <w:rsid w:val="0095149E"/>
    <w:rsid w:val="00951507"/>
    <w:rsid w:val="00951A0E"/>
    <w:rsid w:val="00951B79"/>
    <w:rsid w:val="00951C8E"/>
    <w:rsid w:val="0095351D"/>
    <w:rsid w:val="009574C6"/>
    <w:rsid w:val="00964173"/>
    <w:rsid w:val="009652AA"/>
    <w:rsid w:val="009653D9"/>
    <w:rsid w:val="00965E0E"/>
    <w:rsid w:val="00971754"/>
    <w:rsid w:val="009717EB"/>
    <w:rsid w:val="00971DFC"/>
    <w:rsid w:val="00973BD1"/>
    <w:rsid w:val="0097443E"/>
    <w:rsid w:val="00974710"/>
    <w:rsid w:val="00974B0A"/>
    <w:rsid w:val="00976022"/>
    <w:rsid w:val="00976944"/>
    <w:rsid w:val="00977773"/>
    <w:rsid w:val="00977ACB"/>
    <w:rsid w:val="00977CD0"/>
    <w:rsid w:val="00983891"/>
    <w:rsid w:val="00985444"/>
    <w:rsid w:val="0099196E"/>
    <w:rsid w:val="00992F1F"/>
    <w:rsid w:val="0099354B"/>
    <w:rsid w:val="00994A8A"/>
    <w:rsid w:val="00995231"/>
    <w:rsid w:val="009964B1"/>
    <w:rsid w:val="009A0AC7"/>
    <w:rsid w:val="009A1053"/>
    <w:rsid w:val="009A296B"/>
    <w:rsid w:val="009A2BC5"/>
    <w:rsid w:val="009A47E3"/>
    <w:rsid w:val="009A6F91"/>
    <w:rsid w:val="009B3ABA"/>
    <w:rsid w:val="009B3B64"/>
    <w:rsid w:val="009B4ECF"/>
    <w:rsid w:val="009B773A"/>
    <w:rsid w:val="009C12AB"/>
    <w:rsid w:val="009C35AA"/>
    <w:rsid w:val="009C46D1"/>
    <w:rsid w:val="009C5C9D"/>
    <w:rsid w:val="009D09DF"/>
    <w:rsid w:val="009D0D89"/>
    <w:rsid w:val="009D24B7"/>
    <w:rsid w:val="009D43BB"/>
    <w:rsid w:val="009D792B"/>
    <w:rsid w:val="009E037C"/>
    <w:rsid w:val="009E10B4"/>
    <w:rsid w:val="009E1FE4"/>
    <w:rsid w:val="009E2AB7"/>
    <w:rsid w:val="009E34DF"/>
    <w:rsid w:val="009E483D"/>
    <w:rsid w:val="009E4AE9"/>
    <w:rsid w:val="009E6006"/>
    <w:rsid w:val="009F55F0"/>
    <w:rsid w:val="009F6831"/>
    <w:rsid w:val="00A00CC2"/>
    <w:rsid w:val="00A0270D"/>
    <w:rsid w:val="00A03155"/>
    <w:rsid w:val="00A05160"/>
    <w:rsid w:val="00A0544A"/>
    <w:rsid w:val="00A06482"/>
    <w:rsid w:val="00A066DE"/>
    <w:rsid w:val="00A1226A"/>
    <w:rsid w:val="00A146D0"/>
    <w:rsid w:val="00A17134"/>
    <w:rsid w:val="00A244A9"/>
    <w:rsid w:val="00A2693F"/>
    <w:rsid w:val="00A26A2D"/>
    <w:rsid w:val="00A272CE"/>
    <w:rsid w:val="00A30773"/>
    <w:rsid w:val="00A323FD"/>
    <w:rsid w:val="00A34B3D"/>
    <w:rsid w:val="00A35E1D"/>
    <w:rsid w:val="00A36768"/>
    <w:rsid w:val="00A40597"/>
    <w:rsid w:val="00A409A7"/>
    <w:rsid w:val="00A44E4A"/>
    <w:rsid w:val="00A45511"/>
    <w:rsid w:val="00A45E7F"/>
    <w:rsid w:val="00A46195"/>
    <w:rsid w:val="00A502CD"/>
    <w:rsid w:val="00A5050D"/>
    <w:rsid w:val="00A51D09"/>
    <w:rsid w:val="00A53362"/>
    <w:rsid w:val="00A561F7"/>
    <w:rsid w:val="00A5620A"/>
    <w:rsid w:val="00A57099"/>
    <w:rsid w:val="00A577F4"/>
    <w:rsid w:val="00A57D69"/>
    <w:rsid w:val="00A608C5"/>
    <w:rsid w:val="00A630FF"/>
    <w:rsid w:val="00A634C2"/>
    <w:rsid w:val="00A64FE3"/>
    <w:rsid w:val="00A67F60"/>
    <w:rsid w:val="00A71479"/>
    <w:rsid w:val="00A72BD8"/>
    <w:rsid w:val="00A72EF1"/>
    <w:rsid w:val="00A73B7F"/>
    <w:rsid w:val="00A77E89"/>
    <w:rsid w:val="00A80539"/>
    <w:rsid w:val="00A82BFF"/>
    <w:rsid w:val="00A83081"/>
    <w:rsid w:val="00A85865"/>
    <w:rsid w:val="00A87546"/>
    <w:rsid w:val="00A9002A"/>
    <w:rsid w:val="00A94441"/>
    <w:rsid w:val="00A94C72"/>
    <w:rsid w:val="00A97D1D"/>
    <w:rsid w:val="00A97F1A"/>
    <w:rsid w:val="00AA0FE4"/>
    <w:rsid w:val="00AA16B6"/>
    <w:rsid w:val="00AA265E"/>
    <w:rsid w:val="00AB24BA"/>
    <w:rsid w:val="00AB2A56"/>
    <w:rsid w:val="00AB7551"/>
    <w:rsid w:val="00AC0D4D"/>
    <w:rsid w:val="00AC11DA"/>
    <w:rsid w:val="00AC1376"/>
    <w:rsid w:val="00AC4329"/>
    <w:rsid w:val="00AC5B3F"/>
    <w:rsid w:val="00AC62A0"/>
    <w:rsid w:val="00AC6B92"/>
    <w:rsid w:val="00AD1F5C"/>
    <w:rsid w:val="00AD30A0"/>
    <w:rsid w:val="00AD310A"/>
    <w:rsid w:val="00AD32B6"/>
    <w:rsid w:val="00AD43D5"/>
    <w:rsid w:val="00AD5C9F"/>
    <w:rsid w:val="00AE0428"/>
    <w:rsid w:val="00AE23CC"/>
    <w:rsid w:val="00AE36B8"/>
    <w:rsid w:val="00AE65F4"/>
    <w:rsid w:val="00AE77C7"/>
    <w:rsid w:val="00AF539A"/>
    <w:rsid w:val="00B0198A"/>
    <w:rsid w:val="00B0319F"/>
    <w:rsid w:val="00B03F40"/>
    <w:rsid w:val="00B04227"/>
    <w:rsid w:val="00B042A9"/>
    <w:rsid w:val="00B06717"/>
    <w:rsid w:val="00B06BE5"/>
    <w:rsid w:val="00B11B79"/>
    <w:rsid w:val="00B11F03"/>
    <w:rsid w:val="00B11F7A"/>
    <w:rsid w:val="00B14641"/>
    <w:rsid w:val="00B15931"/>
    <w:rsid w:val="00B16327"/>
    <w:rsid w:val="00B17370"/>
    <w:rsid w:val="00B2055A"/>
    <w:rsid w:val="00B2067D"/>
    <w:rsid w:val="00B24B86"/>
    <w:rsid w:val="00B25AF8"/>
    <w:rsid w:val="00B26A6E"/>
    <w:rsid w:val="00B3072F"/>
    <w:rsid w:val="00B30A6C"/>
    <w:rsid w:val="00B3107C"/>
    <w:rsid w:val="00B339F7"/>
    <w:rsid w:val="00B34E29"/>
    <w:rsid w:val="00B36E12"/>
    <w:rsid w:val="00B40771"/>
    <w:rsid w:val="00B40C10"/>
    <w:rsid w:val="00B40C7E"/>
    <w:rsid w:val="00B414C8"/>
    <w:rsid w:val="00B4170E"/>
    <w:rsid w:val="00B42CD4"/>
    <w:rsid w:val="00B43A28"/>
    <w:rsid w:val="00B45553"/>
    <w:rsid w:val="00B523B5"/>
    <w:rsid w:val="00B60910"/>
    <w:rsid w:val="00B61575"/>
    <w:rsid w:val="00B64EAB"/>
    <w:rsid w:val="00B65A0E"/>
    <w:rsid w:val="00B66E6E"/>
    <w:rsid w:val="00B7182E"/>
    <w:rsid w:val="00B71DD9"/>
    <w:rsid w:val="00B72742"/>
    <w:rsid w:val="00B72960"/>
    <w:rsid w:val="00B7312F"/>
    <w:rsid w:val="00B748F4"/>
    <w:rsid w:val="00B75416"/>
    <w:rsid w:val="00B80243"/>
    <w:rsid w:val="00B80297"/>
    <w:rsid w:val="00B80C52"/>
    <w:rsid w:val="00B8323E"/>
    <w:rsid w:val="00B902ED"/>
    <w:rsid w:val="00B90F7B"/>
    <w:rsid w:val="00B91885"/>
    <w:rsid w:val="00B91BF4"/>
    <w:rsid w:val="00B95A20"/>
    <w:rsid w:val="00BA6105"/>
    <w:rsid w:val="00BB0481"/>
    <w:rsid w:val="00BB17CE"/>
    <w:rsid w:val="00BB1EC0"/>
    <w:rsid w:val="00BB391E"/>
    <w:rsid w:val="00BB4D42"/>
    <w:rsid w:val="00BB4EA2"/>
    <w:rsid w:val="00BB6CC2"/>
    <w:rsid w:val="00BC01E9"/>
    <w:rsid w:val="00BC05E7"/>
    <w:rsid w:val="00BC31B0"/>
    <w:rsid w:val="00BC3FC1"/>
    <w:rsid w:val="00BC45E1"/>
    <w:rsid w:val="00BD0FE7"/>
    <w:rsid w:val="00BD2BC9"/>
    <w:rsid w:val="00BD3AFF"/>
    <w:rsid w:val="00BF1DA5"/>
    <w:rsid w:val="00BF21E1"/>
    <w:rsid w:val="00C00EB4"/>
    <w:rsid w:val="00C02C34"/>
    <w:rsid w:val="00C02DE2"/>
    <w:rsid w:val="00C06F9E"/>
    <w:rsid w:val="00C07CED"/>
    <w:rsid w:val="00C124C8"/>
    <w:rsid w:val="00C1466C"/>
    <w:rsid w:val="00C1514A"/>
    <w:rsid w:val="00C1518E"/>
    <w:rsid w:val="00C23622"/>
    <w:rsid w:val="00C23E9E"/>
    <w:rsid w:val="00C24818"/>
    <w:rsid w:val="00C30E18"/>
    <w:rsid w:val="00C3322D"/>
    <w:rsid w:val="00C36189"/>
    <w:rsid w:val="00C36302"/>
    <w:rsid w:val="00C36AF9"/>
    <w:rsid w:val="00C414AD"/>
    <w:rsid w:val="00C430C9"/>
    <w:rsid w:val="00C45EEC"/>
    <w:rsid w:val="00C46442"/>
    <w:rsid w:val="00C4751F"/>
    <w:rsid w:val="00C51319"/>
    <w:rsid w:val="00C556A9"/>
    <w:rsid w:val="00C638EC"/>
    <w:rsid w:val="00C658CC"/>
    <w:rsid w:val="00C70AB4"/>
    <w:rsid w:val="00C7189B"/>
    <w:rsid w:val="00C727B1"/>
    <w:rsid w:val="00C731CA"/>
    <w:rsid w:val="00C75A26"/>
    <w:rsid w:val="00C8587D"/>
    <w:rsid w:val="00C86AC5"/>
    <w:rsid w:val="00C87210"/>
    <w:rsid w:val="00C87865"/>
    <w:rsid w:val="00C9258B"/>
    <w:rsid w:val="00C932A1"/>
    <w:rsid w:val="00C9518E"/>
    <w:rsid w:val="00C956D7"/>
    <w:rsid w:val="00C9592D"/>
    <w:rsid w:val="00C970BB"/>
    <w:rsid w:val="00C97CAB"/>
    <w:rsid w:val="00CA0494"/>
    <w:rsid w:val="00CA2C12"/>
    <w:rsid w:val="00CB13C7"/>
    <w:rsid w:val="00CB1755"/>
    <w:rsid w:val="00CB3DB2"/>
    <w:rsid w:val="00CB5066"/>
    <w:rsid w:val="00CB5576"/>
    <w:rsid w:val="00CC43A2"/>
    <w:rsid w:val="00CC4FD6"/>
    <w:rsid w:val="00CC5DB4"/>
    <w:rsid w:val="00CD4CBE"/>
    <w:rsid w:val="00CD6E1B"/>
    <w:rsid w:val="00CD76D3"/>
    <w:rsid w:val="00CD7E6D"/>
    <w:rsid w:val="00CE0F39"/>
    <w:rsid w:val="00CE74A6"/>
    <w:rsid w:val="00CF0786"/>
    <w:rsid w:val="00CF0ADC"/>
    <w:rsid w:val="00CF4F24"/>
    <w:rsid w:val="00D00A03"/>
    <w:rsid w:val="00D03037"/>
    <w:rsid w:val="00D0553A"/>
    <w:rsid w:val="00D05D6B"/>
    <w:rsid w:val="00D10F92"/>
    <w:rsid w:val="00D11037"/>
    <w:rsid w:val="00D1649F"/>
    <w:rsid w:val="00D167E5"/>
    <w:rsid w:val="00D21019"/>
    <w:rsid w:val="00D227B2"/>
    <w:rsid w:val="00D228EB"/>
    <w:rsid w:val="00D23E27"/>
    <w:rsid w:val="00D26DDF"/>
    <w:rsid w:val="00D31F0B"/>
    <w:rsid w:val="00D33A35"/>
    <w:rsid w:val="00D35049"/>
    <w:rsid w:val="00D409E1"/>
    <w:rsid w:val="00D44821"/>
    <w:rsid w:val="00D461B1"/>
    <w:rsid w:val="00D5147A"/>
    <w:rsid w:val="00D54C29"/>
    <w:rsid w:val="00D56164"/>
    <w:rsid w:val="00D60BC1"/>
    <w:rsid w:val="00D6372E"/>
    <w:rsid w:val="00D65616"/>
    <w:rsid w:val="00D67B74"/>
    <w:rsid w:val="00D70CA0"/>
    <w:rsid w:val="00D717AC"/>
    <w:rsid w:val="00D74DC7"/>
    <w:rsid w:val="00D77D7D"/>
    <w:rsid w:val="00D8091D"/>
    <w:rsid w:val="00D80F3D"/>
    <w:rsid w:val="00D82C1F"/>
    <w:rsid w:val="00D8313B"/>
    <w:rsid w:val="00D85124"/>
    <w:rsid w:val="00D86D89"/>
    <w:rsid w:val="00D87AE5"/>
    <w:rsid w:val="00D87CA6"/>
    <w:rsid w:val="00D90604"/>
    <w:rsid w:val="00D90CE2"/>
    <w:rsid w:val="00D90F4C"/>
    <w:rsid w:val="00D932CA"/>
    <w:rsid w:val="00D95770"/>
    <w:rsid w:val="00DA3386"/>
    <w:rsid w:val="00DA3C6B"/>
    <w:rsid w:val="00DA5188"/>
    <w:rsid w:val="00DA70EB"/>
    <w:rsid w:val="00DB2AD7"/>
    <w:rsid w:val="00DB4C7C"/>
    <w:rsid w:val="00DB723C"/>
    <w:rsid w:val="00DB748A"/>
    <w:rsid w:val="00DC1CA1"/>
    <w:rsid w:val="00DC2987"/>
    <w:rsid w:val="00DC3DBB"/>
    <w:rsid w:val="00DC5A3D"/>
    <w:rsid w:val="00DD116A"/>
    <w:rsid w:val="00DD1648"/>
    <w:rsid w:val="00DD17E4"/>
    <w:rsid w:val="00DD1CF6"/>
    <w:rsid w:val="00DD1DAA"/>
    <w:rsid w:val="00DD43EB"/>
    <w:rsid w:val="00DD5441"/>
    <w:rsid w:val="00DD66CF"/>
    <w:rsid w:val="00DE0880"/>
    <w:rsid w:val="00DE35E7"/>
    <w:rsid w:val="00DE3E9A"/>
    <w:rsid w:val="00DE4F7B"/>
    <w:rsid w:val="00DE58C3"/>
    <w:rsid w:val="00DF233C"/>
    <w:rsid w:val="00DF493C"/>
    <w:rsid w:val="00DF664B"/>
    <w:rsid w:val="00E00A80"/>
    <w:rsid w:val="00E033A9"/>
    <w:rsid w:val="00E05333"/>
    <w:rsid w:val="00E07350"/>
    <w:rsid w:val="00E155B5"/>
    <w:rsid w:val="00E16A95"/>
    <w:rsid w:val="00E203D7"/>
    <w:rsid w:val="00E2286C"/>
    <w:rsid w:val="00E23924"/>
    <w:rsid w:val="00E2434C"/>
    <w:rsid w:val="00E24944"/>
    <w:rsid w:val="00E328ED"/>
    <w:rsid w:val="00E32D01"/>
    <w:rsid w:val="00E3418E"/>
    <w:rsid w:val="00E353E7"/>
    <w:rsid w:val="00E403D1"/>
    <w:rsid w:val="00E4131A"/>
    <w:rsid w:val="00E43378"/>
    <w:rsid w:val="00E52D68"/>
    <w:rsid w:val="00E544C0"/>
    <w:rsid w:val="00E60107"/>
    <w:rsid w:val="00E6072E"/>
    <w:rsid w:val="00E62376"/>
    <w:rsid w:val="00E62935"/>
    <w:rsid w:val="00E63001"/>
    <w:rsid w:val="00E63BD1"/>
    <w:rsid w:val="00E64CCF"/>
    <w:rsid w:val="00E65B96"/>
    <w:rsid w:val="00E71FE4"/>
    <w:rsid w:val="00E72B34"/>
    <w:rsid w:val="00E7506D"/>
    <w:rsid w:val="00E806C3"/>
    <w:rsid w:val="00E81BF2"/>
    <w:rsid w:val="00E85524"/>
    <w:rsid w:val="00E8670A"/>
    <w:rsid w:val="00E86D2C"/>
    <w:rsid w:val="00E8799C"/>
    <w:rsid w:val="00E87E2A"/>
    <w:rsid w:val="00E906B8"/>
    <w:rsid w:val="00E93908"/>
    <w:rsid w:val="00E956EC"/>
    <w:rsid w:val="00E95CE4"/>
    <w:rsid w:val="00E96283"/>
    <w:rsid w:val="00E97C42"/>
    <w:rsid w:val="00EA0782"/>
    <w:rsid w:val="00EA1F46"/>
    <w:rsid w:val="00EA20BB"/>
    <w:rsid w:val="00EA2CDE"/>
    <w:rsid w:val="00EB2412"/>
    <w:rsid w:val="00EB2492"/>
    <w:rsid w:val="00EB3AA0"/>
    <w:rsid w:val="00EB3D1C"/>
    <w:rsid w:val="00EB4C15"/>
    <w:rsid w:val="00EC0745"/>
    <w:rsid w:val="00EC2221"/>
    <w:rsid w:val="00EC2484"/>
    <w:rsid w:val="00EC2D14"/>
    <w:rsid w:val="00EC384C"/>
    <w:rsid w:val="00EC43BC"/>
    <w:rsid w:val="00EC6B05"/>
    <w:rsid w:val="00EC6B6D"/>
    <w:rsid w:val="00EC7F11"/>
    <w:rsid w:val="00ED1BA8"/>
    <w:rsid w:val="00ED4705"/>
    <w:rsid w:val="00ED4AF7"/>
    <w:rsid w:val="00ED5762"/>
    <w:rsid w:val="00ED6463"/>
    <w:rsid w:val="00EE20E3"/>
    <w:rsid w:val="00EE2534"/>
    <w:rsid w:val="00EE3384"/>
    <w:rsid w:val="00EE37D3"/>
    <w:rsid w:val="00EE38E4"/>
    <w:rsid w:val="00EE4B90"/>
    <w:rsid w:val="00EE51BD"/>
    <w:rsid w:val="00EF0AA9"/>
    <w:rsid w:val="00EF38CD"/>
    <w:rsid w:val="00EF43F2"/>
    <w:rsid w:val="00EF444C"/>
    <w:rsid w:val="00EF4CE3"/>
    <w:rsid w:val="00EF56E4"/>
    <w:rsid w:val="00EF5803"/>
    <w:rsid w:val="00EF684F"/>
    <w:rsid w:val="00EF69A2"/>
    <w:rsid w:val="00F011B0"/>
    <w:rsid w:val="00F01880"/>
    <w:rsid w:val="00F02578"/>
    <w:rsid w:val="00F033DE"/>
    <w:rsid w:val="00F06A23"/>
    <w:rsid w:val="00F10A3D"/>
    <w:rsid w:val="00F10A63"/>
    <w:rsid w:val="00F12CE8"/>
    <w:rsid w:val="00F13EFD"/>
    <w:rsid w:val="00F165A3"/>
    <w:rsid w:val="00F206B2"/>
    <w:rsid w:val="00F21791"/>
    <w:rsid w:val="00F21E3B"/>
    <w:rsid w:val="00F23C62"/>
    <w:rsid w:val="00F24831"/>
    <w:rsid w:val="00F30ABD"/>
    <w:rsid w:val="00F31EB3"/>
    <w:rsid w:val="00F3359B"/>
    <w:rsid w:val="00F43428"/>
    <w:rsid w:val="00F43DCE"/>
    <w:rsid w:val="00F44074"/>
    <w:rsid w:val="00F4626B"/>
    <w:rsid w:val="00F463EA"/>
    <w:rsid w:val="00F51389"/>
    <w:rsid w:val="00F51ED8"/>
    <w:rsid w:val="00F51FCE"/>
    <w:rsid w:val="00F54292"/>
    <w:rsid w:val="00F5466E"/>
    <w:rsid w:val="00F57519"/>
    <w:rsid w:val="00F602EB"/>
    <w:rsid w:val="00F61CEE"/>
    <w:rsid w:val="00F636B5"/>
    <w:rsid w:val="00F6392B"/>
    <w:rsid w:val="00F6477D"/>
    <w:rsid w:val="00F66293"/>
    <w:rsid w:val="00F66967"/>
    <w:rsid w:val="00F66D61"/>
    <w:rsid w:val="00F678C9"/>
    <w:rsid w:val="00F67F31"/>
    <w:rsid w:val="00F71411"/>
    <w:rsid w:val="00F74989"/>
    <w:rsid w:val="00F75216"/>
    <w:rsid w:val="00F82BD9"/>
    <w:rsid w:val="00F847FE"/>
    <w:rsid w:val="00F849D7"/>
    <w:rsid w:val="00F8547E"/>
    <w:rsid w:val="00F85FCF"/>
    <w:rsid w:val="00F8646D"/>
    <w:rsid w:val="00F86489"/>
    <w:rsid w:val="00F87042"/>
    <w:rsid w:val="00F8732C"/>
    <w:rsid w:val="00F908B9"/>
    <w:rsid w:val="00F90D82"/>
    <w:rsid w:val="00F92C08"/>
    <w:rsid w:val="00F95851"/>
    <w:rsid w:val="00F97918"/>
    <w:rsid w:val="00FA18CC"/>
    <w:rsid w:val="00FA1936"/>
    <w:rsid w:val="00FA2DF6"/>
    <w:rsid w:val="00FA2EC6"/>
    <w:rsid w:val="00FA3110"/>
    <w:rsid w:val="00FA5D51"/>
    <w:rsid w:val="00FA64E7"/>
    <w:rsid w:val="00FA774A"/>
    <w:rsid w:val="00FB0DF3"/>
    <w:rsid w:val="00FC0619"/>
    <w:rsid w:val="00FC0DEB"/>
    <w:rsid w:val="00FC15F1"/>
    <w:rsid w:val="00FC1902"/>
    <w:rsid w:val="00FC4909"/>
    <w:rsid w:val="00FC4962"/>
    <w:rsid w:val="00FC5ACC"/>
    <w:rsid w:val="00FD12DE"/>
    <w:rsid w:val="00FD37FE"/>
    <w:rsid w:val="00FD62FF"/>
    <w:rsid w:val="00FD676E"/>
    <w:rsid w:val="00FE2050"/>
    <w:rsid w:val="00FE2F78"/>
    <w:rsid w:val="00FE43E1"/>
    <w:rsid w:val="00FE6095"/>
    <w:rsid w:val="00FE61C6"/>
    <w:rsid w:val="00FF0578"/>
    <w:rsid w:val="00FF1858"/>
    <w:rsid w:val="00FF33EB"/>
    <w:rsid w:val="00FF3F01"/>
    <w:rsid w:val="00FF4EA4"/>
    <w:rsid w:val="00FF4F57"/>
    <w:rsid w:val="01087EB9"/>
    <w:rsid w:val="01873E33"/>
    <w:rsid w:val="01C861C5"/>
    <w:rsid w:val="02042EF4"/>
    <w:rsid w:val="02314E41"/>
    <w:rsid w:val="028E485D"/>
    <w:rsid w:val="02BB5D2E"/>
    <w:rsid w:val="032C493C"/>
    <w:rsid w:val="03B6440A"/>
    <w:rsid w:val="04A6236A"/>
    <w:rsid w:val="053F5432"/>
    <w:rsid w:val="064E7C45"/>
    <w:rsid w:val="07BF5E31"/>
    <w:rsid w:val="07F96DEB"/>
    <w:rsid w:val="08D81C3A"/>
    <w:rsid w:val="08ED0258"/>
    <w:rsid w:val="08EF08AA"/>
    <w:rsid w:val="09097ED2"/>
    <w:rsid w:val="09611AE5"/>
    <w:rsid w:val="09B61E03"/>
    <w:rsid w:val="0A1E34A8"/>
    <w:rsid w:val="0A335D9D"/>
    <w:rsid w:val="0A4B727F"/>
    <w:rsid w:val="0A962F1E"/>
    <w:rsid w:val="0AD81D4C"/>
    <w:rsid w:val="0AED524D"/>
    <w:rsid w:val="0B042130"/>
    <w:rsid w:val="0B391354"/>
    <w:rsid w:val="0B502FD2"/>
    <w:rsid w:val="0BCA6449"/>
    <w:rsid w:val="0CAE7D79"/>
    <w:rsid w:val="0CE7384B"/>
    <w:rsid w:val="0DAC0795"/>
    <w:rsid w:val="0E1D453B"/>
    <w:rsid w:val="0E211F8B"/>
    <w:rsid w:val="0E7F2542"/>
    <w:rsid w:val="0EA30502"/>
    <w:rsid w:val="0ED93001"/>
    <w:rsid w:val="0F492F98"/>
    <w:rsid w:val="10060191"/>
    <w:rsid w:val="100B4F00"/>
    <w:rsid w:val="10C20E4B"/>
    <w:rsid w:val="110E6C6E"/>
    <w:rsid w:val="115665C0"/>
    <w:rsid w:val="115D39B8"/>
    <w:rsid w:val="11A50019"/>
    <w:rsid w:val="122C725F"/>
    <w:rsid w:val="128E3D8E"/>
    <w:rsid w:val="12E50F51"/>
    <w:rsid w:val="13BF63D1"/>
    <w:rsid w:val="14214638"/>
    <w:rsid w:val="143F6CA5"/>
    <w:rsid w:val="149819C8"/>
    <w:rsid w:val="14D058A3"/>
    <w:rsid w:val="15444E7F"/>
    <w:rsid w:val="15E8716E"/>
    <w:rsid w:val="15EE44D7"/>
    <w:rsid w:val="16B051B6"/>
    <w:rsid w:val="175E24E1"/>
    <w:rsid w:val="17B078B6"/>
    <w:rsid w:val="18C216D0"/>
    <w:rsid w:val="197B011F"/>
    <w:rsid w:val="198F1D07"/>
    <w:rsid w:val="19DB09FD"/>
    <w:rsid w:val="1A50262B"/>
    <w:rsid w:val="1A6D388D"/>
    <w:rsid w:val="1A907281"/>
    <w:rsid w:val="1B1C3903"/>
    <w:rsid w:val="1B70335D"/>
    <w:rsid w:val="1B933962"/>
    <w:rsid w:val="1BC27E34"/>
    <w:rsid w:val="1C317F37"/>
    <w:rsid w:val="1C527EEE"/>
    <w:rsid w:val="1CB36692"/>
    <w:rsid w:val="1D90357B"/>
    <w:rsid w:val="1EAC0576"/>
    <w:rsid w:val="1F457DEB"/>
    <w:rsid w:val="1F4F76D7"/>
    <w:rsid w:val="1F5E25BF"/>
    <w:rsid w:val="204C3CC9"/>
    <w:rsid w:val="20ED0E50"/>
    <w:rsid w:val="20FF154F"/>
    <w:rsid w:val="21DF17AC"/>
    <w:rsid w:val="22B643D4"/>
    <w:rsid w:val="2301785C"/>
    <w:rsid w:val="23177121"/>
    <w:rsid w:val="24326801"/>
    <w:rsid w:val="2461458C"/>
    <w:rsid w:val="24655634"/>
    <w:rsid w:val="24AD6D38"/>
    <w:rsid w:val="24D83346"/>
    <w:rsid w:val="25720679"/>
    <w:rsid w:val="25DF5154"/>
    <w:rsid w:val="265B42DF"/>
    <w:rsid w:val="27553E85"/>
    <w:rsid w:val="27A229B2"/>
    <w:rsid w:val="27B5253B"/>
    <w:rsid w:val="283E3CD3"/>
    <w:rsid w:val="29D14A0E"/>
    <w:rsid w:val="2B3F5F01"/>
    <w:rsid w:val="2C0B7CF9"/>
    <w:rsid w:val="2C2E4C48"/>
    <w:rsid w:val="2D5F028F"/>
    <w:rsid w:val="2DD707ED"/>
    <w:rsid w:val="2E5D642A"/>
    <w:rsid w:val="2EC5794C"/>
    <w:rsid w:val="2F124B1C"/>
    <w:rsid w:val="2F45482D"/>
    <w:rsid w:val="2F477084"/>
    <w:rsid w:val="2F5E419A"/>
    <w:rsid w:val="2FF24A9E"/>
    <w:rsid w:val="305F0D15"/>
    <w:rsid w:val="307D673F"/>
    <w:rsid w:val="31324247"/>
    <w:rsid w:val="31C1427F"/>
    <w:rsid w:val="320D3218"/>
    <w:rsid w:val="32985053"/>
    <w:rsid w:val="32B20743"/>
    <w:rsid w:val="32E31462"/>
    <w:rsid w:val="32E81473"/>
    <w:rsid w:val="33817B10"/>
    <w:rsid w:val="33D56F13"/>
    <w:rsid w:val="34280373"/>
    <w:rsid w:val="3439458D"/>
    <w:rsid w:val="345D5D57"/>
    <w:rsid w:val="346E5D8F"/>
    <w:rsid w:val="350A079B"/>
    <w:rsid w:val="35306958"/>
    <w:rsid w:val="35316934"/>
    <w:rsid w:val="35C15576"/>
    <w:rsid w:val="35C46C85"/>
    <w:rsid w:val="364B0EC2"/>
    <w:rsid w:val="36D45DBC"/>
    <w:rsid w:val="37571F09"/>
    <w:rsid w:val="38014F46"/>
    <w:rsid w:val="38E97278"/>
    <w:rsid w:val="39073CCD"/>
    <w:rsid w:val="391E6950"/>
    <w:rsid w:val="3A1A525E"/>
    <w:rsid w:val="3B380893"/>
    <w:rsid w:val="3C175755"/>
    <w:rsid w:val="3C725167"/>
    <w:rsid w:val="3C9839FA"/>
    <w:rsid w:val="3CB04E80"/>
    <w:rsid w:val="3CC67CD4"/>
    <w:rsid w:val="3D96637E"/>
    <w:rsid w:val="3DC372EE"/>
    <w:rsid w:val="3DEC2498"/>
    <w:rsid w:val="3E4F494F"/>
    <w:rsid w:val="3FAD3FCA"/>
    <w:rsid w:val="40BE3049"/>
    <w:rsid w:val="422721F4"/>
    <w:rsid w:val="42547D8B"/>
    <w:rsid w:val="42F23437"/>
    <w:rsid w:val="43663E29"/>
    <w:rsid w:val="44052193"/>
    <w:rsid w:val="444769AF"/>
    <w:rsid w:val="44EA4606"/>
    <w:rsid w:val="458C667A"/>
    <w:rsid w:val="46366161"/>
    <w:rsid w:val="46465AAA"/>
    <w:rsid w:val="467D2F1A"/>
    <w:rsid w:val="46CE1703"/>
    <w:rsid w:val="46E35449"/>
    <w:rsid w:val="473960E8"/>
    <w:rsid w:val="47A07BC1"/>
    <w:rsid w:val="47A4555A"/>
    <w:rsid w:val="48080763"/>
    <w:rsid w:val="48264474"/>
    <w:rsid w:val="485128BA"/>
    <w:rsid w:val="48737219"/>
    <w:rsid w:val="48C0687E"/>
    <w:rsid w:val="48EE371C"/>
    <w:rsid w:val="49574371"/>
    <w:rsid w:val="49CF3E0F"/>
    <w:rsid w:val="49E32D62"/>
    <w:rsid w:val="4A222BB1"/>
    <w:rsid w:val="4CE713A1"/>
    <w:rsid w:val="4D005CCE"/>
    <w:rsid w:val="4D550000"/>
    <w:rsid w:val="4DE45808"/>
    <w:rsid w:val="4E9448CD"/>
    <w:rsid w:val="4F374C6E"/>
    <w:rsid w:val="4FF65309"/>
    <w:rsid w:val="50560813"/>
    <w:rsid w:val="505F0174"/>
    <w:rsid w:val="50A050A3"/>
    <w:rsid w:val="51352836"/>
    <w:rsid w:val="51A13899"/>
    <w:rsid w:val="520C2784"/>
    <w:rsid w:val="52581E68"/>
    <w:rsid w:val="528771C6"/>
    <w:rsid w:val="531600B4"/>
    <w:rsid w:val="535A1FCB"/>
    <w:rsid w:val="536561B2"/>
    <w:rsid w:val="53FA012A"/>
    <w:rsid w:val="54150FD2"/>
    <w:rsid w:val="544C0545"/>
    <w:rsid w:val="55684A64"/>
    <w:rsid w:val="557F3457"/>
    <w:rsid w:val="55BA027F"/>
    <w:rsid w:val="56626902"/>
    <w:rsid w:val="56700294"/>
    <w:rsid w:val="57D2139A"/>
    <w:rsid w:val="57DF4B76"/>
    <w:rsid w:val="586B1477"/>
    <w:rsid w:val="58A31F4C"/>
    <w:rsid w:val="59484EC2"/>
    <w:rsid w:val="5A85418B"/>
    <w:rsid w:val="5AA342BB"/>
    <w:rsid w:val="5BAE2A99"/>
    <w:rsid w:val="5C1717D9"/>
    <w:rsid w:val="5C1A7007"/>
    <w:rsid w:val="5C1E368A"/>
    <w:rsid w:val="5C20031E"/>
    <w:rsid w:val="5CB139A0"/>
    <w:rsid w:val="5CD938B8"/>
    <w:rsid w:val="5D280ACB"/>
    <w:rsid w:val="5D823D4C"/>
    <w:rsid w:val="5DD54801"/>
    <w:rsid w:val="5E8E5AC1"/>
    <w:rsid w:val="5E921C4D"/>
    <w:rsid w:val="5EE83EB0"/>
    <w:rsid w:val="5EFB17CA"/>
    <w:rsid w:val="5F4A434F"/>
    <w:rsid w:val="6001186C"/>
    <w:rsid w:val="60D16749"/>
    <w:rsid w:val="60DB3FC7"/>
    <w:rsid w:val="614E3A65"/>
    <w:rsid w:val="617D2E49"/>
    <w:rsid w:val="61BC4DC2"/>
    <w:rsid w:val="62F6410D"/>
    <w:rsid w:val="634675E2"/>
    <w:rsid w:val="63520B99"/>
    <w:rsid w:val="638962A8"/>
    <w:rsid w:val="63BF3CCD"/>
    <w:rsid w:val="63F4509F"/>
    <w:rsid w:val="6486046D"/>
    <w:rsid w:val="64BF36B4"/>
    <w:rsid w:val="64C76A4D"/>
    <w:rsid w:val="64FE6613"/>
    <w:rsid w:val="651654D0"/>
    <w:rsid w:val="66980FBD"/>
    <w:rsid w:val="67341FB4"/>
    <w:rsid w:val="67F03A67"/>
    <w:rsid w:val="68D23C1D"/>
    <w:rsid w:val="69294622"/>
    <w:rsid w:val="69995CD6"/>
    <w:rsid w:val="69CA0494"/>
    <w:rsid w:val="69FB4D8B"/>
    <w:rsid w:val="6C2234CC"/>
    <w:rsid w:val="6D32159C"/>
    <w:rsid w:val="6D351CF7"/>
    <w:rsid w:val="6EB746A7"/>
    <w:rsid w:val="6EF32B6E"/>
    <w:rsid w:val="6F13150B"/>
    <w:rsid w:val="6F34277B"/>
    <w:rsid w:val="6F832092"/>
    <w:rsid w:val="6FE8143A"/>
    <w:rsid w:val="7039129F"/>
    <w:rsid w:val="704D75D1"/>
    <w:rsid w:val="70506DB5"/>
    <w:rsid w:val="7072440C"/>
    <w:rsid w:val="7092622D"/>
    <w:rsid w:val="71212C19"/>
    <w:rsid w:val="71CB356E"/>
    <w:rsid w:val="71EC2A56"/>
    <w:rsid w:val="737E090F"/>
    <w:rsid w:val="741756AE"/>
    <w:rsid w:val="741A563C"/>
    <w:rsid w:val="751414C1"/>
    <w:rsid w:val="755446EC"/>
    <w:rsid w:val="755E1E93"/>
    <w:rsid w:val="75752706"/>
    <w:rsid w:val="75AB4839"/>
    <w:rsid w:val="76015A01"/>
    <w:rsid w:val="76721B44"/>
    <w:rsid w:val="767C5E46"/>
    <w:rsid w:val="76B625A7"/>
    <w:rsid w:val="770C5354"/>
    <w:rsid w:val="78143BC7"/>
    <w:rsid w:val="787D7581"/>
    <w:rsid w:val="78AF68A0"/>
    <w:rsid w:val="78C37659"/>
    <w:rsid w:val="790B56C3"/>
    <w:rsid w:val="7B0155BF"/>
    <w:rsid w:val="7BC16393"/>
    <w:rsid w:val="7C1D0C87"/>
    <w:rsid w:val="7D0543E8"/>
    <w:rsid w:val="7D426DE3"/>
    <w:rsid w:val="7D7A79B6"/>
    <w:rsid w:val="7DE1586C"/>
    <w:rsid w:val="7E4C7A10"/>
    <w:rsid w:val="7E4D2297"/>
    <w:rsid w:val="7E583278"/>
    <w:rsid w:val="7EB52D4A"/>
    <w:rsid w:val="7EC43622"/>
    <w:rsid w:val="7ECA7D27"/>
    <w:rsid w:val="7EEC1A19"/>
    <w:rsid w:val="7EF735F0"/>
    <w:rsid w:val="7F0A2998"/>
    <w:rsid w:val="7F0B0D76"/>
    <w:rsid w:val="7F130E11"/>
    <w:rsid w:val="7FF93B4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uiPriority="39"/>
    <w:lsdException w:name="toc 3" w:semiHidden="0" w:uiPriority="39" w:unhideWhenUsed="0" w:qFormat="1"/>
    <w:lsdException w:name="toc 4" w:uiPriority="39"/>
    <w:lsdException w:name="toc 5" w:semiHidden="0" w:uiPriority="39" w:unhideWhenUsed="0" w:qFormat="1"/>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semiHidden="0" w:uiPriority="0" w:unhideWhenUsed="0" w:qFormat="1"/>
    <w:lsdException w:name="Title" w:semiHidden="0" w:uiPriority="10" w:unhideWhenUsed="0" w:qFormat="1"/>
    <w:lsdException w:name="Default Paragraph Font" w:uiPriority="1" w:qFormat="1"/>
    <w:lsdException w:name="Body Text" w:qFormat="1"/>
    <w:lsdException w:name="Body Text Indent" w:semiHidden="0" w:uiPriority="0" w:unhideWhenUsed="0" w:qFormat="1"/>
    <w:lsdException w:name="Subtitle" w:semiHidden="0" w:uiPriority="11" w:unhideWhenUsed="0" w:qFormat="1"/>
    <w:lsdException w:name="Date" w:semiHidden="0" w:qFormat="1"/>
    <w:lsdException w:name="Body Text First Indent" w:semiHidden="0" w:uiPriority="0" w:unhideWhenUsed="0" w:qFormat="1"/>
    <w:lsdException w:name="Body Text 3"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HTML Preformatted"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34E29"/>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B34E29"/>
    <w:pPr>
      <w:keepNext/>
      <w:keepLines/>
      <w:numPr>
        <w:numId w:val="1"/>
      </w:numPr>
      <w:adjustRightInd w:val="0"/>
      <w:spacing w:before="340" w:after="330" w:line="578" w:lineRule="atLeast"/>
      <w:ind w:left="0"/>
      <w:jc w:val="left"/>
      <w:textAlignment w:val="baseline"/>
      <w:outlineLvl w:val="0"/>
    </w:pPr>
    <w:rPr>
      <w:rFonts w:ascii="Calibri" w:eastAsia="宋体" w:hAnsi="Calibri" w:cs="Times New Roman"/>
      <w:b/>
      <w:bCs/>
      <w:kern w:val="44"/>
      <w:sz w:val="44"/>
      <w:szCs w:val="44"/>
    </w:rPr>
  </w:style>
  <w:style w:type="paragraph" w:styleId="2">
    <w:name w:val="heading 2"/>
    <w:basedOn w:val="a"/>
    <w:next w:val="a"/>
    <w:link w:val="2Char"/>
    <w:qFormat/>
    <w:rsid w:val="00B34E29"/>
    <w:pPr>
      <w:keepNext/>
      <w:keepLines/>
      <w:numPr>
        <w:ilvl w:val="1"/>
        <w:numId w:val="1"/>
      </w:numPr>
      <w:adjustRightInd w:val="0"/>
      <w:spacing w:before="260" w:after="260" w:line="416" w:lineRule="atLeast"/>
      <w:jc w:val="left"/>
      <w:textAlignment w:val="baseline"/>
      <w:outlineLvl w:val="1"/>
    </w:pPr>
    <w:rPr>
      <w:rFonts w:ascii="Arial" w:eastAsia="黑体" w:hAnsi="Arial" w:cs="Times New Roman"/>
      <w:b/>
      <w:bCs/>
      <w:kern w:val="0"/>
      <w:sz w:val="32"/>
      <w:szCs w:val="32"/>
    </w:rPr>
  </w:style>
  <w:style w:type="paragraph" w:styleId="3">
    <w:name w:val="heading 3"/>
    <w:basedOn w:val="a"/>
    <w:next w:val="a"/>
    <w:link w:val="3Char"/>
    <w:qFormat/>
    <w:rsid w:val="00B34E29"/>
    <w:pPr>
      <w:autoSpaceDE w:val="0"/>
      <w:autoSpaceDN w:val="0"/>
      <w:adjustRightInd w:val="0"/>
      <w:spacing w:afterLines="50" w:line="360" w:lineRule="auto"/>
      <w:ind w:left="-4"/>
      <w:jc w:val="center"/>
      <w:outlineLvl w:val="2"/>
    </w:pPr>
    <w:rPr>
      <w:rFonts w:ascii="宋体" w:eastAsia="宋体" w:hAnsi="宋体" w:cs="Times New Roman"/>
      <w:b/>
      <w:color w:val="000000"/>
      <w:kern w:val="0"/>
      <w:sz w:val="24"/>
      <w:szCs w:val="20"/>
      <w:lang w:val="en-GB"/>
    </w:rPr>
  </w:style>
  <w:style w:type="paragraph" w:styleId="4">
    <w:name w:val="heading 4"/>
    <w:basedOn w:val="a"/>
    <w:next w:val="a"/>
    <w:link w:val="4Char"/>
    <w:qFormat/>
    <w:rsid w:val="00B34E29"/>
    <w:pPr>
      <w:keepNext/>
      <w:keepLines/>
      <w:numPr>
        <w:ilvl w:val="3"/>
        <w:numId w:val="1"/>
      </w:numPr>
      <w:adjustRightInd w:val="0"/>
      <w:spacing w:before="280" w:after="290" w:line="376" w:lineRule="atLeast"/>
      <w:jc w:val="left"/>
      <w:textAlignment w:val="baseline"/>
      <w:outlineLvl w:val="3"/>
    </w:pPr>
    <w:rPr>
      <w:rFonts w:ascii="Arial" w:eastAsia="黑体" w:hAnsi="Arial" w:cs="Times New Roman"/>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link w:val="Char"/>
    <w:qFormat/>
    <w:rsid w:val="00B34E29"/>
    <w:pPr>
      <w:ind w:firstLineChars="100" w:firstLine="420"/>
    </w:pPr>
    <w:rPr>
      <w:rFonts w:ascii="宋体" w:eastAsia="宋体" w:hAnsi="Times New Roman" w:cs="Times New Roman"/>
      <w:kern w:val="0"/>
      <w:sz w:val="34"/>
      <w:szCs w:val="20"/>
    </w:rPr>
  </w:style>
  <w:style w:type="paragraph" w:styleId="a4">
    <w:name w:val="Body Text"/>
    <w:basedOn w:val="a"/>
    <w:link w:val="Char0"/>
    <w:uiPriority w:val="99"/>
    <w:semiHidden/>
    <w:unhideWhenUsed/>
    <w:qFormat/>
    <w:rsid w:val="00B34E29"/>
    <w:pPr>
      <w:spacing w:after="120"/>
    </w:pPr>
  </w:style>
  <w:style w:type="paragraph" w:styleId="a5">
    <w:name w:val="Normal Indent"/>
    <w:basedOn w:val="a"/>
    <w:qFormat/>
    <w:rsid w:val="00B34E29"/>
    <w:pPr>
      <w:ind w:firstLine="425"/>
    </w:pPr>
    <w:rPr>
      <w:rFonts w:ascii="Times New Roman" w:eastAsia="宋体" w:hAnsi="Times New Roman" w:cs="Times New Roman"/>
      <w:szCs w:val="20"/>
    </w:rPr>
  </w:style>
  <w:style w:type="paragraph" w:styleId="a6">
    <w:name w:val="caption"/>
    <w:basedOn w:val="a"/>
    <w:next w:val="a"/>
    <w:qFormat/>
    <w:rsid w:val="00B34E29"/>
    <w:rPr>
      <w:rFonts w:ascii="Arial" w:eastAsia="黑体" w:hAnsi="Arial" w:cs="Arial"/>
      <w:sz w:val="20"/>
      <w:szCs w:val="20"/>
    </w:rPr>
  </w:style>
  <w:style w:type="paragraph" w:styleId="30">
    <w:name w:val="Body Text 3"/>
    <w:basedOn w:val="a"/>
    <w:link w:val="3Char0"/>
    <w:qFormat/>
    <w:rsid w:val="00B34E29"/>
    <w:rPr>
      <w:rFonts w:ascii="Times New Roman" w:eastAsia="宋体" w:hAnsi="Times New Roman" w:cs="Times New Roman"/>
      <w:color w:val="FF0000"/>
      <w:sz w:val="24"/>
      <w:szCs w:val="24"/>
    </w:rPr>
  </w:style>
  <w:style w:type="paragraph" w:styleId="a7">
    <w:name w:val="Body Text Indent"/>
    <w:basedOn w:val="a"/>
    <w:link w:val="Char1"/>
    <w:qFormat/>
    <w:rsid w:val="00B34E29"/>
    <w:pPr>
      <w:adjustRightInd w:val="0"/>
      <w:spacing w:after="120" w:line="360" w:lineRule="atLeast"/>
      <w:ind w:leftChars="200" w:left="420"/>
      <w:jc w:val="left"/>
      <w:textAlignment w:val="baseline"/>
    </w:pPr>
    <w:rPr>
      <w:kern w:val="0"/>
      <w:sz w:val="24"/>
      <w:szCs w:val="20"/>
    </w:rPr>
  </w:style>
  <w:style w:type="paragraph" w:styleId="5">
    <w:name w:val="toc 5"/>
    <w:basedOn w:val="a"/>
    <w:next w:val="a"/>
    <w:uiPriority w:val="39"/>
    <w:qFormat/>
    <w:rsid w:val="00B34E29"/>
    <w:pPr>
      <w:spacing w:line="276" w:lineRule="auto"/>
      <w:ind w:left="960"/>
      <w:jc w:val="center"/>
    </w:pPr>
    <w:rPr>
      <w:rFonts w:ascii="Times New Roman" w:eastAsia="宋体" w:hAnsi="Times New Roman" w:cs="Times New Roman"/>
      <w:b/>
      <w:color w:val="000000"/>
      <w:sz w:val="36"/>
      <w:szCs w:val="36"/>
    </w:rPr>
  </w:style>
  <w:style w:type="paragraph" w:styleId="31">
    <w:name w:val="toc 3"/>
    <w:basedOn w:val="a"/>
    <w:next w:val="a"/>
    <w:uiPriority w:val="39"/>
    <w:qFormat/>
    <w:rsid w:val="00B34E29"/>
    <w:pPr>
      <w:ind w:left="480"/>
      <w:jc w:val="left"/>
    </w:pPr>
    <w:rPr>
      <w:rFonts w:ascii="Times New Roman" w:eastAsia="宋体" w:hAnsi="Times New Roman" w:cs="Times New Roman"/>
      <w:i/>
      <w:iCs/>
      <w:color w:val="0000FF"/>
      <w:sz w:val="20"/>
      <w:szCs w:val="20"/>
    </w:rPr>
  </w:style>
  <w:style w:type="paragraph" w:styleId="a8">
    <w:name w:val="Plain Text"/>
    <w:basedOn w:val="a"/>
    <w:link w:val="Char2"/>
    <w:qFormat/>
    <w:rsid w:val="00B34E29"/>
    <w:rPr>
      <w:rFonts w:eastAsia="宋体"/>
      <w:sz w:val="24"/>
    </w:rPr>
  </w:style>
  <w:style w:type="paragraph" w:styleId="a9">
    <w:name w:val="Date"/>
    <w:basedOn w:val="a"/>
    <w:next w:val="a"/>
    <w:link w:val="Char3"/>
    <w:uiPriority w:val="99"/>
    <w:unhideWhenUsed/>
    <w:qFormat/>
    <w:rsid w:val="00B34E29"/>
    <w:pPr>
      <w:ind w:leftChars="2500" w:left="100"/>
    </w:pPr>
  </w:style>
  <w:style w:type="paragraph" w:styleId="aa">
    <w:name w:val="Balloon Text"/>
    <w:basedOn w:val="a"/>
    <w:link w:val="Char4"/>
    <w:uiPriority w:val="99"/>
    <w:semiHidden/>
    <w:unhideWhenUsed/>
    <w:qFormat/>
    <w:rsid w:val="00B34E29"/>
    <w:rPr>
      <w:sz w:val="18"/>
      <w:szCs w:val="18"/>
    </w:rPr>
  </w:style>
  <w:style w:type="paragraph" w:styleId="ab">
    <w:name w:val="footer"/>
    <w:basedOn w:val="a"/>
    <w:link w:val="Char5"/>
    <w:uiPriority w:val="99"/>
    <w:unhideWhenUsed/>
    <w:qFormat/>
    <w:rsid w:val="00B34E29"/>
    <w:pPr>
      <w:tabs>
        <w:tab w:val="center" w:pos="4153"/>
        <w:tab w:val="right" w:pos="8306"/>
      </w:tabs>
      <w:snapToGrid w:val="0"/>
      <w:jc w:val="left"/>
    </w:pPr>
    <w:rPr>
      <w:sz w:val="18"/>
      <w:szCs w:val="18"/>
    </w:rPr>
  </w:style>
  <w:style w:type="paragraph" w:styleId="ac">
    <w:name w:val="header"/>
    <w:basedOn w:val="a"/>
    <w:link w:val="Char6"/>
    <w:uiPriority w:val="99"/>
    <w:unhideWhenUsed/>
    <w:qFormat/>
    <w:rsid w:val="00B34E29"/>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rsid w:val="00B34E29"/>
    <w:pPr>
      <w:spacing w:before="120" w:after="120"/>
      <w:jc w:val="left"/>
    </w:pPr>
    <w:rPr>
      <w:rFonts w:ascii="Times New Roman" w:eastAsia="宋体" w:hAnsi="Times New Roman" w:cs="Times New Roman"/>
      <w:b/>
      <w:bCs/>
      <w:caps/>
      <w:color w:val="0000FF"/>
      <w:sz w:val="20"/>
      <w:szCs w:val="20"/>
    </w:rPr>
  </w:style>
  <w:style w:type="paragraph" w:styleId="HTML">
    <w:name w:val="HTML Preformatted"/>
    <w:basedOn w:val="a"/>
    <w:link w:val="HTMLChar"/>
    <w:uiPriority w:val="99"/>
    <w:semiHidden/>
    <w:unhideWhenUsed/>
    <w:qFormat/>
    <w:rsid w:val="00B34E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d">
    <w:name w:val="Normal (Web)"/>
    <w:basedOn w:val="a"/>
    <w:uiPriority w:val="99"/>
    <w:qFormat/>
    <w:rsid w:val="00B34E29"/>
    <w:rPr>
      <w:rFonts w:ascii="Calibri" w:eastAsia="宋体" w:hAnsi="Calibri" w:cs="Times New Roman"/>
      <w:sz w:val="24"/>
      <w:szCs w:val="24"/>
    </w:rPr>
  </w:style>
  <w:style w:type="table" w:styleId="ae">
    <w:name w:val="Table Grid"/>
    <w:basedOn w:val="a2"/>
    <w:qFormat/>
    <w:rsid w:val="00B34E2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1"/>
    <w:uiPriority w:val="22"/>
    <w:qFormat/>
    <w:rsid w:val="00B34E29"/>
    <w:rPr>
      <w:b/>
      <w:bCs/>
    </w:rPr>
  </w:style>
  <w:style w:type="character" w:styleId="af0">
    <w:name w:val="FollowedHyperlink"/>
    <w:basedOn w:val="a1"/>
    <w:uiPriority w:val="99"/>
    <w:semiHidden/>
    <w:unhideWhenUsed/>
    <w:qFormat/>
    <w:rsid w:val="00B34E29"/>
    <w:rPr>
      <w:color w:val="800080" w:themeColor="followedHyperlink"/>
      <w:u w:val="single"/>
    </w:rPr>
  </w:style>
  <w:style w:type="character" w:styleId="af1">
    <w:name w:val="Emphasis"/>
    <w:basedOn w:val="a1"/>
    <w:uiPriority w:val="20"/>
    <w:qFormat/>
    <w:rsid w:val="00B34E29"/>
    <w:rPr>
      <w:i/>
      <w:iCs/>
    </w:rPr>
  </w:style>
  <w:style w:type="character" w:styleId="af2">
    <w:name w:val="Hyperlink"/>
    <w:basedOn w:val="a1"/>
    <w:uiPriority w:val="99"/>
    <w:unhideWhenUsed/>
    <w:qFormat/>
    <w:rsid w:val="00B34E29"/>
    <w:rPr>
      <w:color w:val="0000FF"/>
      <w:u w:val="single"/>
    </w:rPr>
  </w:style>
  <w:style w:type="character" w:customStyle="1" w:styleId="1Char">
    <w:name w:val="标题 1 Char"/>
    <w:basedOn w:val="a1"/>
    <w:link w:val="1"/>
    <w:qFormat/>
    <w:rsid w:val="00B34E29"/>
    <w:rPr>
      <w:rFonts w:ascii="Calibri" w:eastAsia="宋体" w:hAnsi="Calibri" w:cs="Times New Roman"/>
      <w:b/>
      <w:bCs/>
      <w:kern w:val="44"/>
      <w:sz w:val="44"/>
      <w:szCs w:val="44"/>
    </w:rPr>
  </w:style>
  <w:style w:type="character" w:customStyle="1" w:styleId="2Char">
    <w:name w:val="标题 2 Char"/>
    <w:basedOn w:val="a1"/>
    <w:link w:val="2"/>
    <w:qFormat/>
    <w:rsid w:val="00B34E29"/>
    <w:rPr>
      <w:rFonts w:ascii="Arial" w:eastAsia="黑体" w:hAnsi="Arial" w:cs="Times New Roman"/>
      <w:b/>
      <w:bCs/>
      <w:sz w:val="32"/>
      <w:szCs w:val="32"/>
    </w:rPr>
  </w:style>
  <w:style w:type="character" w:customStyle="1" w:styleId="3Char">
    <w:name w:val="标题 3 Char"/>
    <w:basedOn w:val="a1"/>
    <w:link w:val="3"/>
    <w:qFormat/>
    <w:rsid w:val="00B34E29"/>
    <w:rPr>
      <w:rFonts w:ascii="宋体" w:eastAsia="宋体" w:hAnsi="宋体" w:cs="Times New Roman"/>
      <w:b/>
      <w:color w:val="000000"/>
      <w:kern w:val="0"/>
      <w:sz w:val="24"/>
      <w:szCs w:val="20"/>
      <w:lang w:val="en-GB"/>
    </w:rPr>
  </w:style>
  <w:style w:type="character" w:customStyle="1" w:styleId="4Char">
    <w:name w:val="标题 4 Char"/>
    <w:basedOn w:val="a1"/>
    <w:link w:val="4"/>
    <w:qFormat/>
    <w:rsid w:val="00B34E29"/>
    <w:rPr>
      <w:rFonts w:ascii="Arial" w:eastAsia="黑体" w:hAnsi="Arial" w:cs="Times New Roman"/>
      <w:b/>
      <w:bCs/>
      <w:sz w:val="28"/>
      <w:szCs w:val="28"/>
    </w:rPr>
  </w:style>
  <w:style w:type="character" w:customStyle="1" w:styleId="3Char0">
    <w:name w:val="正文文本 3 Char"/>
    <w:basedOn w:val="a1"/>
    <w:link w:val="30"/>
    <w:qFormat/>
    <w:rsid w:val="00B34E29"/>
    <w:rPr>
      <w:rFonts w:ascii="Times New Roman" w:eastAsia="宋体" w:hAnsi="Times New Roman" w:cs="Times New Roman"/>
      <w:color w:val="FF0000"/>
      <w:sz w:val="24"/>
      <w:szCs w:val="24"/>
    </w:rPr>
  </w:style>
  <w:style w:type="character" w:customStyle="1" w:styleId="Char0">
    <w:name w:val="正文文本 Char"/>
    <w:basedOn w:val="a1"/>
    <w:link w:val="a4"/>
    <w:uiPriority w:val="99"/>
    <w:semiHidden/>
    <w:qFormat/>
    <w:rsid w:val="00B34E29"/>
  </w:style>
  <w:style w:type="character" w:customStyle="1" w:styleId="Char2">
    <w:name w:val="纯文本 Char"/>
    <w:basedOn w:val="a1"/>
    <w:link w:val="a8"/>
    <w:qFormat/>
    <w:rsid w:val="00B34E29"/>
    <w:rPr>
      <w:rFonts w:eastAsia="宋体"/>
      <w:sz w:val="24"/>
    </w:rPr>
  </w:style>
  <w:style w:type="character" w:customStyle="1" w:styleId="Char3">
    <w:name w:val="日期 Char"/>
    <w:basedOn w:val="a1"/>
    <w:link w:val="a9"/>
    <w:uiPriority w:val="99"/>
    <w:qFormat/>
    <w:rsid w:val="00B34E29"/>
  </w:style>
  <w:style w:type="character" w:customStyle="1" w:styleId="Char5">
    <w:name w:val="页脚 Char"/>
    <w:basedOn w:val="a1"/>
    <w:link w:val="ab"/>
    <w:uiPriority w:val="99"/>
    <w:qFormat/>
    <w:rsid w:val="00B34E29"/>
    <w:rPr>
      <w:sz w:val="18"/>
      <w:szCs w:val="18"/>
    </w:rPr>
  </w:style>
  <w:style w:type="character" w:customStyle="1" w:styleId="Char6">
    <w:name w:val="页眉 Char"/>
    <w:basedOn w:val="a1"/>
    <w:link w:val="ac"/>
    <w:uiPriority w:val="99"/>
    <w:qFormat/>
    <w:rsid w:val="00B34E29"/>
    <w:rPr>
      <w:sz w:val="18"/>
      <w:szCs w:val="18"/>
    </w:rPr>
  </w:style>
  <w:style w:type="character" w:customStyle="1" w:styleId="HTMLChar">
    <w:name w:val="HTML 预设格式 Char"/>
    <w:basedOn w:val="a1"/>
    <w:link w:val="HTML"/>
    <w:uiPriority w:val="99"/>
    <w:semiHidden/>
    <w:qFormat/>
    <w:rsid w:val="00B34E29"/>
    <w:rPr>
      <w:rFonts w:ascii="宋体" w:eastAsia="宋体" w:hAnsi="宋体" w:cs="宋体"/>
      <w:kern w:val="0"/>
      <w:sz w:val="24"/>
      <w:szCs w:val="24"/>
    </w:rPr>
  </w:style>
  <w:style w:type="character" w:customStyle="1" w:styleId="Char">
    <w:name w:val="正文首行缩进 Char"/>
    <w:basedOn w:val="Char0"/>
    <w:link w:val="a0"/>
    <w:qFormat/>
    <w:rsid w:val="00B34E29"/>
    <w:rPr>
      <w:rFonts w:ascii="宋体" w:eastAsia="宋体" w:hAnsi="Times New Roman" w:cs="Times New Roman"/>
      <w:kern w:val="0"/>
      <w:sz w:val="34"/>
      <w:szCs w:val="20"/>
    </w:rPr>
  </w:style>
  <w:style w:type="character" w:customStyle="1" w:styleId="Char10">
    <w:name w:val="纯文本 Char1"/>
    <w:qFormat/>
    <w:rsid w:val="00B34E29"/>
    <w:rPr>
      <w:rFonts w:eastAsia="宋体"/>
      <w:sz w:val="24"/>
    </w:rPr>
  </w:style>
  <w:style w:type="paragraph" w:customStyle="1" w:styleId="Default">
    <w:name w:val="Default"/>
    <w:qFormat/>
    <w:rsid w:val="00B34E29"/>
    <w:pPr>
      <w:widowControl w:val="0"/>
      <w:autoSpaceDE w:val="0"/>
      <w:autoSpaceDN w:val="0"/>
      <w:adjustRightInd w:val="0"/>
    </w:pPr>
    <w:rPr>
      <w:rFonts w:ascii="宋体" w:hAnsiTheme="minorHAnsi" w:cs="宋体"/>
      <w:color w:val="000000"/>
      <w:sz w:val="24"/>
      <w:szCs w:val="24"/>
    </w:rPr>
  </w:style>
  <w:style w:type="paragraph" w:customStyle="1" w:styleId="12">
    <w:name w:val="列出段落1"/>
    <w:basedOn w:val="a"/>
    <w:uiPriority w:val="34"/>
    <w:qFormat/>
    <w:rsid w:val="00B34E29"/>
    <w:pPr>
      <w:ind w:firstLineChars="200" w:firstLine="420"/>
    </w:pPr>
  </w:style>
  <w:style w:type="paragraph" w:styleId="af3">
    <w:name w:val="List Paragraph"/>
    <w:basedOn w:val="a"/>
    <w:uiPriority w:val="99"/>
    <w:unhideWhenUsed/>
    <w:qFormat/>
    <w:rsid w:val="00B34E29"/>
    <w:pPr>
      <w:ind w:firstLineChars="200" w:firstLine="420"/>
    </w:pPr>
  </w:style>
  <w:style w:type="character" w:customStyle="1" w:styleId="CharChar">
    <w:name w:val="正文文本缩进 Char Char"/>
    <w:link w:val="13"/>
    <w:qFormat/>
    <w:rsid w:val="00B34E29"/>
    <w:rPr>
      <w:rFonts w:ascii="宋体"/>
      <w:sz w:val="24"/>
    </w:rPr>
  </w:style>
  <w:style w:type="paragraph" w:customStyle="1" w:styleId="13">
    <w:name w:val="正文文本缩进1"/>
    <w:basedOn w:val="a"/>
    <w:link w:val="CharChar"/>
    <w:qFormat/>
    <w:rsid w:val="00B34E29"/>
    <w:pPr>
      <w:spacing w:line="360" w:lineRule="auto"/>
      <w:ind w:firstLineChars="200" w:firstLine="480"/>
    </w:pPr>
    <w:rPr>
      <w:rFonts w:ascii="宋体"/>
      <w:sz w:val="24"/>
    </w:rPr>
  </w:style>
  <w:style w:type="character" w:customStyle="1" w:styleId="CharChar0">
    <w:name w:val="日期 Char Char"/>
    <w:link w:val="14"/>
    <w:qFormat/>
    <w:rsid w:val="00B34E29"/>
    <w:rPr>
      <w:sz w:val="24"/>
    </w:rPr>
  </w:style>
  <w:style w:type="paragraph" w:customStyle="1" w:styleId="14">
    <w:name w:val="日期1"/>
    <w:basedOn w:val="a"/>
    <w:next w:val="a"/>
    <w:link w:val="CharChar0"/>
    <w:qFormat/>
    <w:rsid w:val="00B34E29"/>
    <w:rPr>
      <w:sz w:val="24"/>
    </w:rPr>
  </w:style>
  <w:style w:type="paragraph" w:customStyle="1" w:styleId="15">
    <w:name w:val="正文缩进1"/>
    <w:basedOn w:val="a"/>
    <w:qFormat/>
    <w:rsid w:val="00B34E29"/>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10">
    <w:name w:val="样式1"/>
    <w:basedOn w:val="a"/>
    <w:qFormat/>
    <w:rsid w:val="00B34E29"/>
    <w:pPr>
      <w:numPr>
        <w:numId w:val="2"/>
      </w:numPr>
      <w:adjustRightInd w:val="0"/>
      <w:textAlignment w:val="baseline"/>
    </w:pPr>
    <w:rPr>
      <w:rFonts w:ascii="宋体" w:eastAsia="宋体" w:hAnsi="宋体" w:cs="Times New Roman"/>
      <w:kern w:val="0"/>
      <w:szCs w:val="21"/>
    </w:rPr>
  </w:style>
  <w:style w:type="paragraph" w:customStyle="1" w:styleId="af4">
    <w:name w:val="图"/>
    <w:basedOn w:val="a"/>
    <w:qFormat/>
    <w:rsid w:val="00B34E29"/>
    <w:pPr>
      <w:keepNext/>
      <w:adjustRightInd w:val="0"/>
      <w:spacing w:before="60" w:after="60" w:line="300" w:lineRule="auto"/>
      <w:jc w:val="center"/>
      <w:textAlignment w:val="center"/>
    </w:pPr>
    <w:rPr>
      <w:rFonts w:ascii="Times New Roman" w:eastAsia="宋体" w:hAnsi="Times New Roman" w:cs="Times New Roman"/>
      <w:snapToGrid w:val="0"/>
      <w:color w:val="0000FF"/>
      <w:spacing w:val="20"/>
      <w:kern w:val="0"/>
      <w:sz w:val="24"/>
      <w:szCs w:val="20"/>
    </w:rPr>
  </w:style>
  <w:style w:type="character" w:customStyle="1" w:styleId="edittexttarea">
    <w:name w:val="edittexttarea"/>
    <w:basedOn w:val="a1"/>
    <w:qFormat/>
    <w:rsid w:val="00B34E29"/>
  </w:style>
  <w:style w:type="paragraph" w:customStyle="1" w:styleId="11212">
    <w:name w:val="样式 标题 1 + 四号 居中 段前: 12 磅 段后: 12 磅 行距: 单倍行距"/>
    <w:basedOn w:val="1"/>
    <w:qFormat/>
    <w:rsid w:val="00B34E29"/>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qFormat/>
    <w:rsid w:val="00B34E29"/>
    <w:pPr>
      <w:keepNext/>
      <w:keepLines/>
      <w:numPr>
        <w:numId w:val="3"/>
      </w:numPr>
      <w:adjustRightInd w:val="0"/>
      <w:spacing w:before="240"/>
      <w:jc w:val="left"/>
      <w:textAlignment w:val="baseline"/>
      <w:outlineLvl w:val="1"/>
    </w:pPr>
    <w:rPr>
      <w:rFonts w:ascii="宋体" w:eastAsia="宋体" w:hAnsi="宋体" w:cs="宋体"/>
      <w:b/>
      <w:bCs/>
      <w:color w:val="000000"/>
      <w:kern w:val="0"/>
      <w:szCs w:val="20"/>
    </w:rPr>
  </w:style>
  <w:style w:type="character" w:customStyle="1" w:styleId="Char7">
    <w:name w:val="正文文本缩进 Char"/>
    <w:link w:val="a7"/>
    <w:qFormat/>
    <w:rsid w:val="00B34E29"/>
    <w:rPr>
      <w:sz w:val="24"/>
    </w:rPr>
  </w:style>
  <w:style w:type="character" w:customStyle="1" w:styleId="Char1">
    <w:name w:val="正文文本缩进 Char1"/>
    <w:basedOn w:val="a1"/>
    <w:link w:val="a7"/>
    <w:uiPriority w:val="99"/>
    <w:semiHidden/>
    <w:qFormat/>
    <w:rsid w:val="00B34E29"/>
    <w:rPr>
      <w:kern w:val="2"/>
      <w:sz w:val="21"/>
      <w:szCs w:val="22"/>
    </w:rPr>
  </w:style>
  <w:style w:type="character" w:customStyle="1" w:styleId="Char4">
    <w:name w:val="批注框文本 Char"/>
    <w:basedOn w:val="a1"/>
    <w:link w:val="aa"/>
    <w:uiPriority w:val="99"/>
    <w:semiHidden/>
    <w:qFormat/>
    <w:rsid w:val="00B34E29"/>
    <w:rPr>
      <w:kern w:val="2"/>
      <w:sz w:val="18"/>
      <w:szCs w:val="18"/>
    </w:rPr>
  </w:style>
  <w:style w:type="paragraph" w:customStyle="1" w:styleId="af5">
    <w:name w:val="*正文"/>
    <w:basedOn w:val="a"/>
    <w:qFormat/>
    <w:rsid w:val="00B34E29"/>
    <w:pPr>
      <w:keepNext/>
      <w:keepLines/>
      <w:spacing w:line="360" w:lineRule="auto"/>
      <w:ind w:firstLineChars="200" w:firstLine="200"/>
    </w:pPr>
    <w:rPr>
      <w:rFonts w:ascii="宋体" w:hAnsi="宋体"/>
    </w:rPr>
  </w:style>
  <w:style w:type="character" w:customStyle="1" w:styleId="Char8">
    <w:name w:val="样式 标书正文 + 下划线 Char"/>
    <w:qFormat/>
    <w:rsid w:val="00B34E29"/>
    <w:rPr>
      <w:rFonts w:eastAsia="Ari"/>
      <w:kern w:val="2"/>
      <w:sz w:val="28"/>
      <w:szCs w:val="28"/>
      <w:u w:val="single"/>
      <w:lang w:val="en-US" w:eastAsia="zh-CN"/>
    </w:rPr>
  </w:style>
  <w:style w:type="paragraph" w:customStyle="1" w:styleId="Blockquote">
    <w:name w:val="Blockquote"/>
    <w:basedOn w:val="a"/>
    <w:qFormat/>
    <w:rsid w:val="00B34E29"/>
    <w:pPr>
      <w:autoSpaceDE w:val="0"/>
      <w:autoSpaceDN w:val="0"/>
      <w:adjustRightInd w:val="0"/>
      <w:spacing w:before="100" w:after="100"/>
      <w:ind w:left="360" w:right="360"/>
      <w:jc w:val="left"/>
    </w:pPr>
    <w:rPr>
      <w:kern w:val="0"/>
      <w:sz w:val="24"/>
    </w:rPr>
  </w:style>
  <w:style w:type="paragraph" w:customStyle="1" w:styleId="16">
    <w:name w:val="纯文本1"/>
    <w:basedOn w:val="a"/>
    <w:qFormat/>
    <w:rsid w:val="00B34E29"/>
    <w:rPr>
      <w:rFonts w:ascii="宋体" w:hAnsi="Courier New"/>
      <w:kern w:val="0"/>
      <w:sz w:val="20"/>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hyperlink" Target="https://baike.baidu.com/item/%E6%89%BF%E6%8B%85%E8%BF%9E%E5%B8%A6%E8%B4%A3%E4%BB%BB" TargetMode="Externa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221.14.6.70:8088/ggzy/" TargetMode="External"/><Relationship Id="rId17" Type="http://schemas.openxmlformats.org/officeDocument/2006/relationships/image" Target="media/image4.png"/><Relationship Id="rId25" Type="http://schemas.openxmlformats.org/officeDocument/2006/relationships/hyperlink" Target="http://www.gsxt.gov.cn" TargetMode="External"/><Relationship Id="rId33" Type="http://schemas.openxmlformats.org/officeDocument/2006/relationships/hyperlink" Target="http://www.cbi360.net/hyjd/1zt49.html"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yperlink" Target="http://www.gsxt.gov.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221.14.6.70:8088/ggzy/" TargetMode="External"/><Relationship Id="rId24" Type="http://schemas.openxmlformats.org/officeDocument/2006/relationships/hyperlink" Target="http://www.creditchina.gov.cn" TargetMode="External"/><Relationship Id="rId32" Type="http://schemas.openxmlformats.org/officeDocument/2006/relationships/hyperlink" Target="http://www.cbi360.net/hyjd/1zt99.html" TargetMode="Externa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hyperlink" Target="http://www.creditchina.gov.cn" TargetMode="External"/><Relationship Id="rId36" Type="http://schemas.openxmlformats.org/officeDocument/2006/relationships/theme" Target="theme/theme1.xml"/><Relationship Id="rId10" Type="http://schemas.openxmlformats.org/officeDocument/2006/relationships/hyperlink" Target="http://221.14.6.70:8088/ggzy/" TargetMode="External"/><Relationship Id="rId19" Type="http://schemas.openxmlformats.org/officeDocument/2006/relationships/image" Target="media/image6.jpeg"/><Relationship Id="rId31" Type="http://schemas.openxmlformats.org/officeDocument/2006/relationships/hyperlink" Target="http://hhb.cbi360.net/TenderBangSoso.aspx" TargetMode="External"/><Relationship Id="rId4" Type="http://schemas.openxmlformats.org/officeDocument/2006/relationships/styles" Target="styles.xml"/><Relationship Id="rId9" Type="http://schemas.openxmlformats.org/officeDocument/2006/relationships/hyperlink" Target="http://221.14.6.70:8088/ggzy/eps/public/RegistAllJcxx.html"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hyperlink" Target="http://www.cnca.gov.cn/cnca/zwxx/ggxx/images/2010/07/19/A6C32D2A507AC2A38326896013A67542.doc" TargetMode="External"/><Relationship Id="rId30" Type="http://schemas.openxmlformats.org/officeDocument/2006/relationships/hyperlink" Target="http://www.cbi360.net/hyjd/1zt102.html" TargetMode="Externa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2D8958-5C83-439B-8D45-2C1EE719B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68</Pages>
  <Words>5793</Words>
  <Characters>33022</Characters>
  <Application>Microsoft Office Word</Application>
  <DocSecurity>0</DocSecurity>
  <Lines>275</Lines>
  <Paragraphs>77</Paragraphs>
  <ScaleCrop>false</ScaleCrop>
  <Company>Sky123.Org</Company>
  <LinksUpToDate>false</LinksUpToDate>
  <CharactersWithSpaces>38738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许昌市公共资源交易中心:孟莉</dc:creator>
  <cp:lastModifiedBy>禹州市公共资源交易中心:侯英红</cp:lastModifiedBy>
  <cp:revision>540</cp:revision>
  <cp:lastPrinted>2018-03-20T03:26:00Z</cp:lastPrinted>
  <dcterms:created xsi:type="dcterms:W3CDTF">2018-08-06T02:30:00Z</dcterms:created>
  <dcterms:modified xsi:type="dcterms:W3CDTF">2019-08-07T03:58:00Z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