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5B" w:rsidRDefault="006B0E5B" w:rsidP="006B0E5B">
      <w:pPr>
        <w:autoSpaceDE w:val="0"/>
        <w:autoSpaceDN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4.5 售后服务方案</w:t>
      </w:r>
    </w:p>
    <w:p w:rsidR="006B0E5B" w:rsidRPr="00E10EE5" w:rsidRDefault="006B0E5B" w:rsidP="006B0E5B">
      <w:pPr>
        <w:rPr>
          <w:rFonts w:ascii="黑体" w:eastAsia="黑体" w:hAnsi="黑体"/>
          <w:b/>
          <w:spacing w:val="22"/>
          <w:sz w:val="28"/>
          <w:szCs w:val="24"/>
        </w:rPr>
      </w:pPr>
      <w:r w:rsidRPr="00E10EE5">
        <w:rPr>
          <w:rFonts w:ascii="黑体" w:eastAsia="黑体" w:hAnsi="黑体" w:hint="eastAsia"/>
          <w:b/>
          <w:spacing w:val="22"/>
          <w:sz w:val="28"/>
          <w:szCs w:val="24"/>
        </w:rPr>
        <w:t>Ａ、保质期内的“三包”政策及定期保养、维护、维修方案：</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一、三包有效期自开具发票之日起计算，扣除因修理占用和无零配件待修的时间。三包有效期内凭发票及三包凭证办理修理、换货、退货。</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 xml:space="preserve">二、产品自售出之日起7日内，发生性能故障，可以选择退货、换货或修理。　　</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三、产品自售出之日起15日内，发生性能故障，消费者可选择换货或者修理。</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四、在三包有效期内，修理两次，仍不能正常使用的产品，凭有效的修理记录和证明，由我公司负责为学校免费调换同型号同规格的产品。</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五、在三包有效期内，因生产者未供应零配件，自报修之日起超过90日未修好的，我公司免费为学校调换同型号同规格产品。</w:t>
      </w:r>
    </w:p>
    <w:p w:rsidR="006B0E5B" w:rsidRDefault="006B0E5B" w:rsidP="006B0E5B">
      <w:pPr>
        <w:rPr>
          <w:rFonts w:ascii="黑体" w:eastAsia="黑体" w:hAnsi="黑体" w:hint="eastAsia"/>
          <w:b/>
          <w:spacing w:val="22"/>
          <w:sz w:val="28"/>
          <w:szCs w:val="24"/>
        </w:rPr>
      </w:pPr>
    </w:p>
    <w:p w:rsidR="006B0E5B" w:rsidRPr="00E10EE5" w:rsidRDefault="006B0E5B" w:rsidP="006B0E5B">
      <w:pPr>
        <w:rPr>
          <w:rFonts w:ascii="黑体" w:eastAsia="黑体" w:hAnsi="黑体"/>
          <w:b/>
          <w:spacing w:val="22"/>
          <w:sz w:val="28"/>
          <w:szCs w:val="24"/>
        </w:rPr>
      </w:pPr>
      <w:r w:rsidRPr="00E10EE5">
        <w:rPr>
          <w:rFonts w:ascii="黑体" w:eastAsia="黑体" w:hAnsi="黑体" w:hint="eastAsia"/>
          <w:b/>
          <w:spacing w:val="22"/>
          <w:sz w:val="28"/>
          <w:szCs w:val="24"/>
        </w:rPr>
        <w:t>B、售后服务承诺措施：</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 xml:space="preserve">一.我公司承诺，提供的货物是全新的、未使用的、原装产品。我方产品在出厂前经过详细和严格的指标测试，我们保证货物经过正确安装、合理维护保养，在货物寿命期内运转良好。 </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二.我们承诺严格按照国家规定的法规对本项目</w:t>
      </w:r>
      <w:r>
        <w:rPr>
          <w:rFonts w:ascii="宋体" w:hAnsi="宋体" w:hint="eastAsia"/>
          <w:spacing w:val="22"/>
          <w:sz w:val="24"/>
          <w:szCs w:val="24"/>
        </w:rPr>
        <w:t>监控安防设备</w:t>
      </w:r>
      <w:r w:rsidRPr="00E24589">
        <w:rPr>
          <w:rFonts w:ascii="宋体" w:hAnsi="宋体" w:hint="eastAsia"/>
          <w:spacing w:val="22"/>
          <w:sz w:val="24"/>
          <w:szCs w:val="24"/>
        </w:rPr>
        <w:t>以及其配件器材提供一年免费保修服务，</w:t>
      </w:r>
      <w:r>
        <w:rPr>
          <w:rFonts w:ascii="宋体" w:hAnsi="宋体" w:hint="eastAsia"/>
          <w:spacing w:val="22"/>
          <w:sz w:val="24"/>
          <w:szCs w:val="24"/>
        </w:rPr>
        <w:t>拼接屏提供三</w:t>
      </w:r>
      <w:r w:rsidRPr="00E24589">
        <w:rPr>
          <w:rFonts w:ascii="宋体" w:hAnsi="宋体" w:hint="eastAsia"/>
          <w:spacing w:val="22"/>
          <w:sz w:val="24"/>
          <w:szCs w:val="24"/>
        </w:rPr>
        <w:t>年的免费保修服务，</w:t>
      </w:r>
      <w:r>
        <w:rPr>
          <w:rFonts w:ascii="宋体" w:hAnsi="宋体" w:hint="eastAsia"/>
          <w:spacing w:val="22"/>
          <w:sz w:val="24"/>
          <w:szCs w:val="24"/>
        </w:rPr>
        <w:t>硬盘录像机、监控硬盘提供二年免费保修</w:t>
      </w:r>
      <w:r w:rsidRPr="00E24589">
        <w:rPr>
          <w:rFonts w:ascii="宋体" w:hAnsi="宋体" w:hint="eastAsia"/>
          <w:spacing w:val="22"/>
          <w:sz w:val="24"/>
          <w:szCs w:val="24"/>
        </w:rPr>
        <w:t xml:space="preserve">服务，人为因素及不可抗拒力除外。 </w:t>
      </w:r>
    </w:p>
    <w:p w:rsidR="006B0E5B" w:rsidRPr="00E24589" w:rsidRDefault="006B0E5B" w:rsidP="006B0E5B">
      <w:pPr>
        <w:ind w:firstLineChars="250" w:firstLine="710"/>
        <w:rPr>
          <w:rFonts w:ascii="宋体" w:hAnsi="宋体"/>
          <w:spacing w:val="22"/>
          <w:sz w:val="24"/>
          <w:szCs w:val="24"/>
        </w:rPr>
      </w:pPr>
      <w:r w:rsidRPr="00E24589">
        <w:rPr>
          <w:rFonts w:ascii="宋体" w:hAnsi="宋体" w:hint="eastAsia"/>
          <w:spacing w:val="22"/>
          <w:sz w:val="24"/>
          <w:szCs w:val="24"/>
        </w:rPr>
        <w:t>三.在质保期内出现故障，我们将免费提供咨询、更换损坏的零件和维护服务，保修期后我公司负责设备的终生维护和维修，其零部件仅按厂家或国家标准收取合理成本费。</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四、30分钟电话响应：</w:t>
      </w:r>
    </w:p>
    <w:p w:rsidR="006B0E5B" w:rsidRPr="00E24589" w:rsidRDefault="006B0E5B" w:rsidP="006B0E5B">
      <w:pPr>
        <w:ind w:firstLine="465"/>
        <w:rPr>
          <w:rFonts w:ascii="宋体" w:hAnsi="宋体"/>
          <w:spacing w:val="22"/>
          <w:sz w:val="24"/>
          <w:szCs w:val="24"/>
        </w:rPr>
      </w:pPr>
      <w:r w:rsidRPr="00E24589">
        <w:rPr>
          <w:rFonts w:ascii="宋体" w:hAnsi="宋体" w:hint="eastAsia"/>
          <w:spacing w:val="22"/>
          <w:sz w:val="24"/>
          <w:szCs w:val="24"/>
        </w:rPr>
        <w:t>在拨打故障报修电话后：</w:t>
      </w:r>
      <w:r>
        <w:rPr>
          <w:rFonts w:ascii="宋体" w:hAnsi="宋体" w:hint="eastAsia"/>
          <w:spacing w:val="22"/>
          <w:sz w:val="24"/>
          <w:szCs w:val="24"/>
        </w:rPr>
        <w:t>15994080116</w:t>
      </w:r>
      <w:r w:rsidRPr="00E24589">
        <w:rPr>
          <w:rFonts w:ascii="宋体" w:hAnsi="宋体" w:hint="eastAsia"/>
          <w:spacing w:val="22"/>
          <w:sz w:val="24"/>
          <w:szCs w:val="24"/>
        </w:rPr>
        <w:t>，我公司技术人员将在30分钟内与学校电话联系，了解故障现象，确定维修事宜，提出解决方案。如是软件故障，通过电话将问题解决，如果经分析后发现是硬件问题，与学校约定上门时间，在规定的时间内派技术员上门维修。</w:t>
      </w:r>
    </w:p>
    <w:p w:rsidR="006B0E5B" w:rsidRPr="00E24589" w:rsidRDefault="006B0E5B" w:rsidP="006B0E5B">
      <w:pPr>
        <w:ind w:firstLineChars="200" w:firstLine="568"/>
        <w:rPr>
          <w:rFonts w:ascii="宋体" w:hAnsi="宋体"/>
          <w:spacing w:val="22"/>
          <w:sz w:val="24"/>
          <w:szCs w:val="24"/>
        </w:rPr>
      </w:pPr>
      <w:r w:rsidRPr="00E24589">
        <w:rPr>
          <w:rFonts w:ascii="宋体" w:hAnsi="宋体" w:hint="eastAsia"/>
          <w:spacing w:val="22"/>
          <w:sz w:val="24"/>
          <w:szCs w:val="24"/>
        </w:rPr>
        <w:t>五、7*24小时工作制</w:t>
      </w:r>
    </w:p>
    <w:p w:rsidR="006B0E5B" w:rsidRPr="00E24589" w:rsidRDefault="006B0E5B" w:rsidP="006B0E5B">
      <w:pPr>
        <w:ind w:firstLineChars="200" w:firstLine="584"/>
        <w:rPr>
          <w:rFonts w:ascii="宋体" w:hAnsi="宋体"/>
          <w:spacing w:val="26"/>
          <w:sz w:val="24"/>
          <w:szCs w:val="24"/>
        </w:rPr>
      </w:pPr>
      <w:r w:rsidRPr="00E24589">
        <w:rPr>
          <w:rFonts w:ascii="宋体" w:hAnsi="宋体" w:hint="eastAsia"/>
          <w:spacing w:val="26"/>
          <w:sz w:val="24"/>
          <w:szCs w:val="24"/>
        </w:rPr>
        <w:t>我公司技术部的服务电话时间：每周一至周日，每天24小时，节假日照常（24小时服务电话：</w:t>
      </w:r>
      <w:r>
        <w:rPr>
          <w:rFonts w:ascii="宋体" w:hAnsi="宋体" w:hint="eastAsia"/>
          <w:spacing w:val="22"/>
          <w:sz w:val="24"/>
          <w:szCs w:val="24"/>
        </w:rPr>
        <w:t>15994080116</w:t>
      </w:r>
      <w:r w:rsidRPr="00E24589">
        <w:rPr>
          <w:rFonts w:ascii="宋体" w:hAnsi="宋体" w:hint="eastAsia"/>
          <w:spacing w:val="26"/>
          <w:sz w:val="24"/>
          <w:szCs w:val="24"/>
        </w:rPr>
        <w:t>）</w:t>
      </w:r>
    </w:p>
    <w:p w:rsidR="006B0E5B" w:rsidRPr="00E24589" w:rsidRDefault="006B0E5B" w:rsidP="006B0E5B">
      <w:pPr>
        <w:rPr>
          <w:rFonts w:ascii="宋体" w:hAnsi="宋体"/>
          <w:spacing w:val="26"/>
          <w:sz w:val="24"/>
          <w:szCs w:val="24"/>
        </w:rPr>
      </w:pPr>
      <w:r w:rsidRPr="00E24589">
        <w:rPr>
          <w:rFonts w:ascii="宋体" w:hAnsi="宋体" w:hint="eastAsia"/>
          <w:spacing w:val="26"/>
          <w:sz w:val="24"/>
          <w:szCs w:val="24"/>
        </w:rPr>
        <w:t>技术上门服务时间为正常营业时间：每周一至周日，8:00-18:00</w:t>
      </w:r>
    </w:p>
    <w:p w:rsidR="006B0E5B" w:rsidRPr="00E24589" w:rsidRDefault="006B0E5B" w:rsidP="006B0E5B">
      <w:pPr>
        <w:ind w:firstLineChars="200" w:firstLine="584"/>
        <w:rPr>
          <w:rFonts w:ascii="宋体" w:hAnsi="宋体"/>
          <w:spacing w:val="26"/>
          <w:sz w:val="24"/>
          <w:szCs w:val="24"/>
        </w:rPr>
      </w:pPr>
      <w:r w:rsidRPr="00E24589">
        <w:rPr>
          <w:rFonts w:ascii="宋体" w:hAnsi="宋体" w:hint="eastAsia"/>
          <w:spacing w:val="26"/>
          <w:sz w:val="24"/>
          <w:szCs w:val="24"/>
        </w:rPr>
        <w:t>六、故障修复时限：</w:t>
      </w:r>
    </w:p>
    <w:p w:rsidR="006B0E5B" w:rsidRDefault="006B0E5B" w:rsidP="006B0E5B">
      <w:pPr>
        <w:ind w:firstLineChars="150" w:firstLine="438"/>
        <w:rPr>
          <w:rFonts w:ascii="宋体" w:hAnsi="宋体"/>
          <w:spacing w:val="26"/>
          <w:sz w:val="24"/>
          <w:szCs w:val="24"/>
        </w:rPr>
      </w:pPr>
      <w:r w:rsidRPr="00E24589">
        <w:rPr>
          <w:rFonts w:ascii="宋体" w:hAnsi="宋体" w:hint="eastAsia"/>
          <w:spacing w:val="26"/>
          <w:sz w:val="24"/>
          <w:szCs w:val="24"/>
        </w:rPr>
        <w:t>如我公司提供的产品在报修期内出现故障，对于非设备性故障或一般性故障，我公司保证1小时派专业人员达到现场，及时予以解决。对于设备性故障，一方面在设备设计安装时，我们已尽</w:t>
      </w:r>
      <w:r w:rsidRPr="00E24589">
        <w:rPr>
          <w:rFonts w:ascii="宋体" w:hAnsi="宋体" w:hint="eastAsia"/>
          <w:spacing w:val="26"/>
          <w:sz w:val="24"/>
          <w:szCs w:val="24"/>
        </w:rPr>
        <w:lastRenderedPageBreak/>
        <w:t>量避免单点故障，另一方面我们将利用公司技术服务部的备品备件库，保证故障在24小时内排除，如不能排除，为了不影响用户的工作，我们将提供同类可用设备免费学校替代使用，直到该设备修好为止。一般性故障24小时内修复。</w:t>
      </w:r>
    </w:p>
    <w:p w:rsidR="006B0E5B" w:rsidRDefault="006B0E5B" w:rsidP="006B0E5B">
      <w:pPr>
        <w:ind w:firstLineChars="150" w:firstLine="438"/>
        <w:rPr>
          <w:rFonts w:ascii="宋体" w:hAnsi="宋体"/>
          <w:spacing w:val="26"/>
          <w:sz w:val="24"/>
          <w:szCs w:val="24"/>
        </w:rPr>
      </w:pPr>
    </w:p>
    <w:p w:rsidR="006B0E5B" w:rsidRPr="008F1604" w:rsidRDefault="006B0E5B" w:rsidP="006B0E5B">
      <w:pPr>
        <w:rPr>
          <w:rFonts w:ascii="黑体" w:eastAsia="黑体" w:hAnsi="黑体"/>
          <w:b/>
          <w:spacing w:val="22"/>
          <w:sz w:val="32"/>
          <w:szCs w:val="24"/>
        </w:rPr>
      </w:pPr>
      <w:r>
        <w:rPr>
          <w:rFonts w:ascii="黑体" w:eastAsia="黑体" w:hAnsi="黑体" w:hint="eastAsia"/>
          <w:b/>
          <w:spacing w:val="22"/>
          <w:sz w:val="28"/>
          <w:szCs w:val="24"/>
        </w:rPr>
        <w:t>C</w:t>
      </w:r>
      <w:r w:rsidRPr="00E10EE5">
        <w:rPr>
          <w:rFonts w:ascii="黑体" w:eastAsia="黑体" w:hAnsi="黑体" w:hint="eastAsia"/>
          <w:b/>
          <w:spacing w:val="22"/>
          <w:sz w:val="28"/>
          <w:szCs w:val="24"/>
        </w:rPr>
        <w:t>、</w:t>
      </w:r>
      <w:r w:rsidRPr="008F1604">
        <w:rPr>
          <w:rFonts w:ascii="黑体" w:eastAsia="黑体" w:hAnsi="黑体" w:hint="eastAsia"/>
          <w:b/>
          <w:spacing w:val="22"/>
          <w:sz w:val="32"/>
          <w:szCs w:val="24"/>
        </w:rPr>
        <w:t>培训方案：</w:t>
      </w:r>
    </w:p>
    <w:p w:rsidR="006B0E5B" w:rsidRPr="00F06DDF" w:rsidRDefault="006B0E5B" w:rsidP="006B0E5B">
      <w:pPr>
        <w:keepNext/>
        <w:keepLines/>
        <w:numPr>
          <w:ilvl w:val="1"/>
          <w:numId w:val="0"/>
        </w:numPr>
        <w:spacing w:line="360" w:lineRule="auto"/>
        <w:outlineLvl w:val="1"/>
        <w:rPr>
          <w:rFonts w:ascii="宋体" w:hAnsi="宋体"/>
          <w:b/>
          <w:bCs/>
          <w:sz w:val="36"/>
          <w:szCs w:val="32"/>
        </w:rPr>
      </w:pPr>
      <w:bookmarkStart w:id="0" w:name="_Toc441506518"/>
      <w:bookmarkStart w:id="1" w:name="_Toc441708633"/>
      <w:r w:rsidRPr="008F1604">
        <w:rPr>
          <w:rFonts w:ascii="宋体" w:hAnsi="宋体" w:hint="eastAsia"/>
          <w:b/>
          <w:bCs/>
          <w:szCs w:val="32"/>
        </w:rPr>
        <w:t>培训承诺</w:t>
      </w:r>
      <w:bookmarkEnd w:id="0"/>
      <w:bookmarkEnd w:id="1"/>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为了使产品能够正常使用，我方总部或对应分支机构为甲方提供免费培训服务，培训人员具有丰富的培训经验及相关培训资质认证。培训对象为甲方各级使用人员，培训内容包括：货物管理、产品性能、产品安装、产品使用、产品维护及新产品性能等内容。</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2" w:name="_Toc441506519"/>
      <w:bookmarkStart w:id="3" w:name="_Toc441708634"/>
      <w:r w:rsidRPr="008F1604">
        <w:rPr>
          <w:rFonts w:ascii="宋体" w:hAnsi="宋体" w:hint="eastAsia"/>
          <w:b/>
          <w:bCs/>
          <w:sz w:val="24"/>
          <w:szCs w:val="32"/>
        </w:rPr>
        <w:t>培训目的</w:t>
      </w:r>
      <w:bookmarkStart w:id="4" w:name="_GoBack"/>
      <w:bookmarkEnd w:id="2"/>
      <w:bookmarkEnd w:id="3"/>
      <w:bookmarkEnd w:id="4"/>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在整个系统培训中本着“科学、系统、严谨、实效”的方针，明确培训目标、制定相应的方案，对项目有关人员进行系统的培训，并对培训的过程进行监控，以保证培训质量。培训目标如下：</w:t>
      </w:r>
    </w:p>
    <w:p w:rsidR="006B0E5B" w:rsidRPr="00F06DDF" w:rsidRDefault="006B0E5B" w:rsidP="006B0E5B">
      <w:pPr>
        <w:spacing w:line="360" w:lineRule="auto"/>
        <w:ind w:leftChars="300" w:left="630"/>
        <w:rPr>
          <w:rFonts w:ascii="宋体" w:hAnsi="宋体"/>
          <w:sz w:val="24"/>
          <w:szCs w:val="24"/>
        </w:rPr>
      </w:pPr>
      <w:r w:rsidRPr="00F06DDF">
        <w:rPr>
          <w:rFonts w:ascii="宋体" w:hAnsi="宋体"/>
          <w:sz w:val="24"/>
          <w:szCs w:val="24"/>
        </w:rPr>
        <w:t>1.</w:t>
      </w:r>
      <w:r w:rsidRPr="00F06DDF">
        <w:rPr>
          <w:rFonts w:ascii="宋体" w:hAnsi="宋体" w:hint="eastAsia"/>
          <w:sz w:val="24"/>
          <w:szCs w:val="24"/>
        </w:rPr>
        <w:t>使受训人员可以全面、熟练掌握产品的使用方法和功能；</w:t>
      </w:r>
    </w:p>
    <w:p w:rsidR="006B0E5B" w:rsidRPr="00F06DDF" w:rsidRDefault="006B0E5B" w:rsidP="006B0E5B">
      <w:pPr>
        <w:spacing w:line="360" w:lineRule="auto"/>
        <w:ind w:leftChars="300" w:left="630"/>
        <w:rPr>
          <w:rFonts w:ascii="宋体" w:hAnsi="宋体"/>
          <w:sz w:val="24"/>
          <w:szCs w:val="24"/>
        </w:rPr>
      </w:pPr>
      <w:r w:rsidRPr="00F06DDF">
        <w:rPr>
          <w:rFonts w:ascii="宋体" w:hAnsi="宋体"/>
          <w:sz w:val="24"/>
          <w:szCs w:val="24"/>
        </w:rPr>
        <w:t>2.</w:t>
      </w:r>
      <w:r w:rsidRPr="00F06DDF">
        <w:rPr>
          <w:rFonts w:ascii="宋体" w:hAnsi="宋体" w:hint="eastAsia"/>
          <w:sz w:val="24"/>
          <w:szCs w:val="24"/>
        </w:rPr>
        <w:t>使受训人员全面了解各产品的构成和原理，熟悉正确的操作管理规程；</w:t>
      </w:r>
    </w:p>
    <w:p w:rsidR="006B0E5B" w:rsidRPr="00F06DDF" w:rsidRDefault="006B0E5B" w:rsidP="006B0E5B">
      <w:pPr>
        <w:spacing w:line="360" w:lineRule="auto"/>
        <w:ind w:leftChars="300" w:left="630"/>
        <w:rPr>
          <w:rFonts w:ascii="宋体" w:hAnsi="宋体"/>
          <w:sz w:val="24"/>
          <w:szCs w:val="24"/>
        </w:rPr>
      </w:pPr>
      <w:r w:rsidRPr="00F06DDF">
        <w:rPr>
          <w:rFonts w:ascii="宋体" w:hAnsi="宋体"/>
          <w:sz w:val="24"/>
          <w:szCs w:val="24"/>
        </w:rPr>
        <w:t>3.</w:t>
      </w:r>
      <w:r w:rsidRPr="00F06DDF">
        <w:rPr>
          <w:rFonts w:ascii="宋体" w:hAnsi="宋体" w:hint="eastAsia"/>
          <w:sz w:val="24"/>
          <w:szCs w:val="24"/>
        </w:rPr>
        <w:t>使客户可以熟练地操作系统；可以熟悉并排除简单故障，消除因使用或操作不当引起的系统问题，从而减少设备故障的发生和降低设备故障造成的损失；</w:t>
      </w:r>
    </w:p>
    <w:p w:rsidR="006B0E5B" w:rsidRDefault="006B0E5B" w:rsidP="006B0E5B">
      <w:pPr>
        <w:spacing w:line="360" w:lineRule="auto"/>
        <w:ind w:leftChars="300" w:left="630"/>
        <w:rPr>
          <w:rFonts w:ascii="宋体" w:hAnsi="宋体"/>
          <w:sz w:val="24"/>
          <w:szCs w:val="24"/>
        </w:rPr>
      </w:pPr>
      <w:r w:rsidRPr="00F06DDF">
        <w:rPr>
          <w:rFonts w:ascii="宋体" w:hAnsi="宋体"/>
          <w:sz w:val="24"/>
          <w:szCs w:val="24"/>
        </w:rPr>
        <w:t>4.</w:t>
      </w:r>
      <w:r w:rsidRPr="00F06DDF">
        <w:rPr>
          <w:rFonts w:ascii="宋体" w:hAnsi="宋体" w:hint="eastAsia"/>
          <w:sz w:val="24"/>
          <w:szCs w:val="24"/>
        </w:rPr>
        <w:t>使用户方的系统管理和技术骨干人员可以对各自负责的系统部分达到熟练掌握，了解各自系统的管理制度和维护方法，能独立对系统进行管理和维护，达到对整个系统的有效自主管理。</w:t>
      </w:r>
    </w:p>
    <w:p w:rsidR="006B0E5B" w:rsidRDefault="006B0E5B" w:rsidP="006B0E5B">
      <w:pPr>
        <w:spacing w:line="360" w:lineRule="auto"/>
        <w:ind w:leftChars="300" w:left="630"/>
        <w:rPr>
          <w:rFonts w:ascii="宋体" w:hAnsi="宋体"/>
          <w:sz w:val="24"/>
          <w:szCs w:val="24"/>
        </w:rPr>
      </w:pPr>
      <w:r>
        <w:rPr>
          <w:rFonts w:ascii="宋体" w:hAnsi="宋体" w:hint="eastAsia"/>
          <w:sz w:val="24"/>
          <w:szCs w:val="24"/>
        </w:rPr>
        <w:t>5.</w:t>
      </w:r>
      <w:r w:rsidRPr="00AF0851">
        <w:rPr>
          <w:rFonts w:hint="eastAsia"/>
        </w:rPr>
        <w:t xml:space="preserve"> </w:t>
      </w:r>
      <w:r w:rsidRPr="00AF0851">
        <w:rPr>
          <w:rFonts w:ascii="宋体" w:hAnsi="宋体" w:hint="eastAsia"/>
          <w:sz w:val="24"/>
          <w:szCs w:val="24"/>
        </w:rPr>
        <w:t>确保甲方相关技术人员能够熟练地对合同设备进行诊断、维护和管理</w:t>
      </w:r>
      <w:r>
        <w:rPr>
          <w:rFonts w:ascii="宋体" w:hAnsi="宋体" w:hint="eastAsia"/>
          <w:sz w:val="24"/>
          <w:szCs w:val="24"/>
        </w:rPr>
        <w:t>。</w:t>
      </w:r>
    </w:p>
    <w:p w:rsidR="006B0E5B" w:rsidRPr="00F06DDF" w:rsidRDefault="006B0E5B" w:rsidP="006B0E5B">
      <w:pPr>
        <w:spacing w:line="360" w:lineRule="auto"/>
        <w:ind w:leftChars="300" w:left="630"/>
        <w:rPr>
          <w:rFonts w:ascii="宋体" w:hAnsi="宋体"/>
          <w:sz w:val="24"/>
          <w:szCs w:val="24"/>
        </w:rPr>
      </w:pPr>
      <w:r>
        <w:rPr>
          <w:rFonts w:ascii="宋体" w:hAnsi="宋体" w:hint="eastAsia"/>
          <w:sz w:val="24"/>
          <w:szCs w:val="24"/>
        </w:rPr>
        <w:t>6.</w:t>
      </w:r>
      <w:r w:rsidRPr="00AF0851">
        <w:rPr>
          <w:rFonts w:hint="eastAsia"/>
        </w:rPr>
        <w:t xml:space="preserve"> </w:t>
      </w:r>
      <w:r w:rsidRPr="00AF0851">
        <w:rPr>
          <w:rFonts w:ascii="宋体" w:hAnsi="宋体" w:hint="eastAsia"/>
          <w:sz w:val="24"/>
          <w:szCs w:val="24"/>
        </w:rPr>
        <w:t>确保甲方相关业务人员对其使用的操作系统及应用软件能熟练地操作和使用</w:t>
      </w:r>
      <w:r>
        <w:rPr>
          <w:rFonts w:ascii="宋体" w:hAnsi="宋体" w:hint="eastAsia"/>
          <w:sz w:val="24"/>
          <w:szCs w:val="24"/>
        </w:rPr>
        <w:t>。</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5" w:name="_Toc441506520"/>
      <w:bookmarkStart w:id="6" w:name="_Toc441708635"/>
      <w:r w:rsidRPr="008F1604">
        <w:rPr>
          <w:rFonts w:ascii="宋体" w:hAnsi="宋体" w:hint="eastAsia"/>
          <w:b/>
          <w:bCs/>
          <w:sz w:val="24"/>
          <w:szCs w:val="32"/>
        </w:rPr>
        <w:t>培训对象</w:t>
      </w:r>
      <w:bookmarkEnd w:id="5"/>
      <w:bookmarkEnd w:id="6"/>
    </w:p>
    <w:p w:rsidR="006B0E5B" w:rsidRPr="00F06DDF" w:rsidRDefault="006B0E5B" w:rsidP="006B0E5B">
      <w:pPr>
        <w:spacing w:line="360" w:lineRule="auto"/>
        <w:ind w:leftChars="200" w:left="420"/>
        <w:rPr>
          <w:rFonts w:ascii="宋体" w:hAnsi="宋体"/>
          <w:sz w:val="24"/>
          <w:szCs w:val="24"/>
        </w:rPr>
      </w:pPr>
      <w:r w:rsidRPr="00F06DDF">
        <w:rPr>
          <w:rFonts w:ascii="宋体" w:hAnsi="宋体"/>
          <w:sz w:val="24"/>
          <w:szCs w:val="24"/>
        </w:rPr>
        <w:t>A</w:t>
      </w:r>
      <w:r w:rsidRPr="00F06DDF">
        <w:rPr>
          <w:rFonts w:ascii="宋体" w:hAnsi="宋体" w:hint="eastAsia"/>
          <w:sz w:val="24"/>
          <w:szCs w:val="24"/>
        </w:rPr>
        <w:t>、培训人员由业主方指定。</w:t>
      </w:r>
    </w:p>
    <w:p w:rsidR="006B0E5B" w:rsidRPr="00F06DDF" w:rsidRDefault="006B0E5B" w:rsidP="006B0E5B">
      <w:pPr>
        <w:spacing w:line="360" w:lineRule="auto"/>
        <w:ind w:leftChars="200" w:left="420"/>
        <w:rPr>
          <w:rFonts w:ascii="宋体" w:hAnsi="宋体"/>
          <w:sz w:val="24"/>
          <w:szCs w:val="24"/>
        </w:rPr>
      </w:pPr>
      <w:r w:rsidRPr="00F06DDF">
        <w:rPr>
          <w:rFonts w:ascii="宋体" w:hAnsi="宋体"/>
          <w:sz w:val="24"/>
          <w:szCs w:val="24"/>
        </w:rPr>
        <w:t>B</w:t>
      </w:r>
      <w:r w:rsidRPr="00F06DDF">
        <w:rPr>
          <w:rFonts w:ascii="宋体" w:hAnsi="宋体" w:hint="eastAsia"/>
          <w:sz w:val="24"/>
          <w:szCs w:val="24"/>
        </w:rPr>
        <w:t>、维护管理人员（技术员）：掌握设备及软件的详尽的工作原理、操作使用、一般维护、常见故障排除等一系列的专业培训。使之能够正确操作与使用全部设备，并能进行常见故障排除。</w:t>
      </w:r>
    </w:p>
    <w:p w:rsidR="006B0E5B" w:rsidRPr="008F1604" w:rsidRDefault="006B0E5B" w:rsidP="006B0E5B">
      <w:pPr>
        <w:keepNext/>
        <w:keepLines/>
        <w:numPr>
          <w:ilvl w:val="2"/>
          <w:numId w:val="0"/>
        </w:numPr>
        <w:spacing w:line="360" w:lineRule="auto"/>
        <w:outlineLvl w:val="2"/>
        <w:rPr>
          <w:rFonts w:ascii="宋体" w:hAnsi="宋体"/>
          <w:b/>
          <w:bCs/>
          <w:szCs w:val="32"/>
        </w:rPr>
      </w:pPr>
      <w:bookmarkStart w:id="7" w:name="_Toc441506521"/>
      <w:bookmarkStart w:id="8" w:name="_Toc441708636"/>
      <w:r w:rsidRPr="008F1604">
        <w:rPr>
          <w:rFonts w:ascii="宋体" w:hAnsi="宋体" w:hint="eastAsia"/>
          <w:b/>
          <w:bCs/>
          <w:szCs w:val="32"/>
        </w:rPr>
        <w:lastRenderedPageBreak/>
        <w:t>管理培训</w:t>
      </w:r>
      <w:bookmarkEnd w:id="7"/>
      <w:bookmarkEnd w:id="8"/>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我公司对管理人员进行培训，培训时间由业主安排。我公司将在系统完工测试和工程验收之前完成在现场的培训。</w:t>
      </w:r>
    </w:p>
    <w:p w:rsidR="006B0E5B" w:rsidRPr="008F1604" w:rsidRDefault="006B0E5B" w:rsidP="006B0E5B">
      <w:pPr>
        <w:keepNext/>
        <w:keepLines/>
        <w:numPr>
          <w:ilvl w:val="2"/>
          <w:numId w:val="0"/>
        </w:numPr>
        <w:spacing w:line="360" w:lineRule="auto"/>
        <w:outlineLvl w:val="2"/>
        <w:rPr>
          <w:rFonts w:ascii="宋体" w:hAnsi="宋体"/>
          <w:b/>
          <w:bCs/>
          <w:szCs w:val="32"/>
        </w:rPr>
      </w:pPr>
      <w:bookmarkStart w:id="9" w:name="_Toc441506522"/>
      <w:bookmarkStart w:id="10" w:name="_Toc441708637"/>
      <w:r w:rsidRPr="008F1604">
        <w:rPr>
          <w:rFonts w:ascii="宋体" w:hAnsi="宋体" w:hint="eastAsia"/>
          <w:b/>
          <w:bCs/>
          <w:szCs w:val="32"/>
        </w:rPr>
        <w:t>技术培训</w:t>
      </w:r>
      <w:bookmarkEnd w:id="9"/>
      <w:bookmarkEnd w:id="10"/>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A、我公司同意业主安排若干名具有工程师水平的员工参加在我处的培训。培训所用教材在培训开始前提供。</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B、我公司欢迎参加培训的工程师和技术人员与我公司的工作人员一起参加所有设备的安装、测试和试运转工作。使维修技术员能够充分理解所有列出设备的；迅速找出故障和确定损坏的部件；更换损坏的部件并进行修复；按照制造商的规范进行例行维护。</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C、教材</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我公司将提供上述课程的所有书面材料及其声像材料，所有这些材料属业主所有。</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D、教师</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培训将在精通所有设备及软件的技术、有丰富经验的人员指导下进行。教师的资格应由业主批准。</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11" w:name="_Toc441506523"/>
      <w:bookmarkStart w:id="12" w:name="_Toc441708638"/>
      <w:r w:rsidRPr="008F1604">
        <w:rPr>
          <w:rFonts w:ascii="宋体" w:hAnsi="宋体" w:hint="eastAsia"/>
          <w:b/>
          <w:bCs/>
          <w:sz w:val="24"/>
          <w:szCs w:val="32"/>
        </w:rPr>
        <w:t>培训步骤</w:t>
      </w:r>
      <w:bookmarkEnd w:id="11"/>
      <w:bookmarkEnd w:id="12"/>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1）第一步培训</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在设备进入现场前，我公司将安排用户代表对设备进行进场前的货物检验，同时对使用人员进行初步的技术培训，以使其能了解该硬件设备的基本性能特点。</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2）第二步培训</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在硬件设备安装、调试和验收期间，让用户管理人员参与全部过程；在系统竣工验收前，我公司还将为使用人员进行现场培训，并提供机会到相关厂商的生产基地进行考察培训，以保证用户对整个系统能安全使用、熟练操作。培训的具体内容如下：</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●系统介绍和基本操作；</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●系统原理、系统组成和系统特点；</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●系统功能使用；</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●硬件系统结构；</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lastRenderedPageBreak/>
        <w:t>●所有设备的性能及使用；</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●系统平面布置图；</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●系统控制逻辑图及原理；</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●系统测试方法。</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13" w:name="_Toc441506524"/>
      <w:bookmarkStart w:id="14" w:name="_Toc441708639"/>
      <w:r w:rsidRPr="008F1604">
        <w:rPr>
          <w:rFonts w:ascii="宋体" w:hAnsi="宋体" w:hint="eastAsia"/>
          <w:b/>
          <w:bCs/>
          <w:sz w:val="24"/>
          <w:szCs w:val="32"/>
        </w:rPr>
        <w:t>培训形式</w:t>
      </w:r>
      <w:bookmarkEnd w:id="13"/>
      <w:bookmarkEnd w:id="14"/>
    </w:p>
    <w:p w:rsidR="006B0E5B" w:rsidRPr="00F06DDF" w:rsidRDefault="006B0E5B" w:rsidP="006B0E5B">
      <w:pPr>
        <w:keepNext/>
        <w:keepLines/>
        <w:numPr>
          <w:ilvl w:val="2"/>
          <w:numId w:val="0"/>
        </w:numPr>
        <w:spacing w:line="360" w:lineRule="auto"/>
        <w:outlineLvl w:val="2"/>
        <w:rPr>
          <w:rFonts w:ascii="宋体" w:hAnsi="宋体"/>
          <w:b/>
          <w:bCs/>
          <w:sz w:val="30"/>
          <w:szCs w:val="32"/>
        </w:rPr>
      </w:pPr>
      <w:bookmarkStart w:id="15" w:name="_Toc441506525"/>
      <w:bookmarkStart w:id="16" w:name="_Toc441708640"/>
      <w:r w:rsidRPr="008F1604">
        <w:rPr>
          <w:rFonts w:ascii="宋体" w:hAnsi="宋体" w:hint="eastAsia"/>
          <w:b/>
          <w:bCs/>
          <w:szCs w:val="32"/>
        </w:rPr>
        <w:t>现场培训</w:t>
      </w:r>
      <w:bookmarkEnd w:id="15"/>
      <w:bookmarkEnd w:id="16"/>
    </w:p>
    <w:p w:rsidR="006B0E5B" w:rsidRPr="00F06DDF" w:rsidRDefault="006B0E5B" w:rsidP="006B0E5B">
      <w:pPr>
        <w:spacing w:line="360" w:lineRule="auto"/>
        <w:ind w:firstLineChars="250" w:firstLine="600"/>
        <w:rPr>
          <w:rFonts w:ascii="宋体" w:hAnsi="宋体"/>
          <w:sz w:val="24"/>
          <w:szCs w:val="24"/>
        </w:rPr>
      </w:pPr>
      <w:r w:rsidRPr="00F06DDF">
        <w:rPr>
          <w:rFonts w:ascii="宋体" w:hAnsi="宋体" w:hint="eastAsia"/>
          <w:sz w:val="24"/>
          <w:szCs w:val="24"/>
        </w:rPr>
        <w:t>在项目实施的现场，结合安装、调试等实际工作由我公司项目实施人员提供现场培训。</w:t>
      </w:r>
    </w:p>
    <w:p w:rsidR="006B0E5B" w:rsidRPr="00F06DDF" w:rsidRDefault="006B0E5B" w:rsidP="006B0E5B">
      <w:pPr>
        <w:spacing w:line="360" w:lineRule="auto"/>
        <w:ind w:firstLineChars="250" w:firstLine="600"/>
        <w:rPr>
          <w:rFonts w:ascii="宋体" w:hAnsi="宋体"/>
          <w:sz w:val="24"/>
          <w:szCs w:val="24"/>
        </w:rPr>
      </w:pPr>
      <w:r w:rsidRPr="00F06DDF">
        <w:rPr>
          <w:rFonts w:ascii="宋体" w:hAnsi="宋体" w:hint="eastAsia"/>
          <w:sz w:val="24"/>
          <w:szCs w:val="24"/>
        </w:rPr>
        <w:t>即各级人员通过与我方技术人员一起参加设备安装、测试的过程中学习和获得指导，更好地掌握系统的操作方式。由我公司技术工程师在安装调试时对用户进行现场讲解、培训，确保现场培训人员能独立动手调试与操作，提高实际操作能力。此外，在售后服务的过程中，结合实际的故障情况，有针对性的对用户进行现场培训讲解与故障处理演示，使用户可以处理一些常见故障，提高动手能力。</w:t>
      </w:r>
    </w:p>
    <w:p w:rsidR="006B0E5B" w:rsidRPr="008F1604" w:rsidRDefault="006B0E5B" w:rsidP="006B0E5B">
      <w:pPr>
        <w:keepNext/>
        <w:keepLines/>
        <w:numPr>
          <w:ilvl w:val="2"/>
          <w:numId w:val="0"/>
        </w:numPr>
        <w:spacing w:line="360" w:lineRule="auto"/>
        <w:outlineLvl w:val="2"/>
        <w:rPr>
          <w:rFonts w:ascii="宋体" w:hAnsi="宋体"/>
          <w:b/>
          <w:bCs/>
          <w:szCs w:val="32"/>
        </w:rPr>
      </w:pPr>
      <w:bookmarkStart w:id="17" w:name="_Toc441506526"/>
      <w:bookmarkStart w:id="18" w:name="_Toc441708641"/>
      <w:r w:rsidRPr="008F1604">
        <w:rPr>
          <w:rFonts w:ascii="宋体" w:hAnsi="宋体" w:hint="eastAsia"/>
          <w:b/>
          <w:bCs/>
          <w:szCs w:val="32"/>
        </w:rPr>
        <w:t>集中培训</w:t>
      </w:r>
      <w:bookmarkEnd w:id="17"/>
      <w:bookmarkEnd w:id="18"/>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我公司承诺在现场或主要产品的原产地按照业主的要求进行培训，时间由业主决定，每门课程的计划将在每项培训前</w:t>
      </w:r>
      <w:r w:rsidRPr="00F06DDF">
        <w:rPr>
          <w:rFonts w:ascii="宋体" w:hAnsi="宋体"/>
          <w:sz w:val="24"/>
          <w:szCs w:val="24"/>
        </w:rPr>
        <w:t>3</w:t>
      </w:r>
      <w:r w:rsidRPr="00F06DDF">
        <w:rPr>
          <w:rFonts w:ascii="宋体" w:hAnsi="宋体" w:hint="eastAsia"/>
          <w:sz w:val="24"/>
          <w:szCs w:val="24"/>
        </w:rPr>
        <w:t>天把详细培训计划包括内容和时间安排由业主方审批。</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集中培训，每次培训课程安排</w:t>
      </w:r>
      <w:r w:rsidRPr="00F06DDF">
        <w:rPr>
          <w:rFonts w:ascii="宋体" w:hAnsi="宋体"/>
          <w:sz w:val="24"/>
          <w:szCs w:val="24"/>
        </w:rPr>
        <w:t>2</w:t>
      </w:r>
      <w:r w:rsidRPr="00F06DDF">
        <w:rPr>
          <w:rFonts w:ascii="宋体" w:hAnsi="宋体" w:hint="eastAsia"/>
          <w:sz w:val="24"/>
          <w:szCs w:val="24"/>
        </w:rPr>
        <w:t>天时间，提供培训的手册，确保管理员能了解到设备的原理及组成，熟练掌握系统的运行和操作，熟悉系统的各项功能，并能判断处理一些常见故障。</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19" w:name="_Toc441506527"/>
      <w:bookmarkStart w:id="20" w:name="_Toc441708642"/>
      <w:r w:rsidRPr="008F1604">
        <w:rPr>
          <w:rFonts w:ascii="宋体" w:hAnsi="宋体" w:hint="eastAsia"/>
          <w:b/>
          <w:bCs/>
          <w:sz w:val="24"/>
          <w:szCs w:val="32"/>
        </w:rPr>
        <w:t>培训主要内容和课程设置</w:t>
      </w:r>
      <w:bookmarkEnd w:id="19"/>
      <w:bookmarkEnd w:id="20"/>
    </w:p>
    <w:p w:rsidR="006B0E5B" w:rsidRPr="00F06DDF" w:rsidRDefault="006B0E5B" w:rsidP="006B0E5B">
      <w:pPr>
        <w:spacing w:line="360" w:lineRule="auto"/>
        <w:rPr>
          <w:rFonts w:ascii="宋体" w:hAnsi="宋体"/>
          <w:sz w:val="24"/>
          <w:szCs w:val="24"/>
        </w:rPr>
      </w:pPr>
      <w:r w:rsidRPr="00F06DDF">
        <w:rPr>
          <w:rFonts w:ascii="宋体" w:hAnsi="宋体"/>
          <w:sz w:val="24"/>
          <w:szCs w:val="24"/>
        </w:rPr>
        <w:t>A</w:t>
      </w:r>
      <w:r w:rsidRPr="00F06DDF">
        <w:rPr>
          <w:rFonts w:ascii="宋体" w:hAnsi="宋体" w:hint="eastAsia"/>
          <w:sz w:val="24"/>
          <w:szCs w:val="24"/>
        </w:rPr>
        <w:t>、制定详细的培训计划</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我公司将编制并实施所需的培训课程，负责对业主的使用人员的技术培训，使业主的使用人员能熟练地操作和维护各种系统及其设备。课程计划区分系统人员和维护管理人员。</w:t>
      </w:r>
    </w:p>
    <w:p w:rsidR="006B0E5B" w:rsidRPr="00F06DDF" w:rsidRDefault="006B0E5B" w:rsidP="006B0E5B">
      <w:pPr>
        <w:spacing w:line="360" w:lineRule="auto"/>
        <w:ind w:left="480" w:hangingChars="200" w:hanging="480"/>
        <w:rPr>
          <w:rFonts w:ascii="宋体" w:hAnsi="宋体"/>
          <w:sz w:val="24"/>
          <w:szCs w:val="24"/>
        </w:rPr>
      </w:pPr>
      <w:r w:rsidRPr="00F06DDF">
        <w:rPr>
          <w:rFonts w:ascii="宋体" w:hAnsi="宋体"/>
          <w:sz w:val="24"/>
          <w:szCs w:val="24"/>
        </w:rPr>
        <w:t>B</w:t>
      </w:r>
      <w:r w:rsidRPr="00F06DDF">
        <w:rPr>
          <w:rFonts w:ascii="宋体" w:hAnsi="宋体" w:hint="eastAsia"/>
          <w:sz w:val="24"/>
          <w:szCs w:val="24"/>
        </w:rPr>
        <w:t>、我公司承诺在现场或主要产品的原产地按照业主的要求进行培训，时间由业主决定，每门课程的计划将在每项培训前</w:t>
      </w:r>
      <w:r w:rsidRPr="00F06DDF">
        <w:rPr>
          <w:rFonts w:ascii="宋体" w:hAnsi="宋体"/>
          <w:sz w:val="24"/>
          <w:szCs w:val="24"/>
        </w:rPr>
        <w:t>3</w:t>
      </w:r>
      <w:r w:rsidRPr="00F06DDF">
        <w:rPr>
          <w:rFonts w:ascii="宋体" w:hAnsi="宋体" w:hint="eastAsia"/>
          <w:sz w:val="24"/>
          <w:szCs w:val="24"/>
        </w:rPr>
        <w:t>天把详细培训计划包括内容和时间安排由业主方审批。</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lastRenderedPageBreak/>
        <w:t>技术培训资料：</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系统的培训教材以我公司精心编写的《培训教材》为培训教材，届时向学员免费发放，人手一本。</w:t>
      </w:r>
    </w:p>
    <w:p w:rsidR="006B0E5B" w:rsidRPr="00F06DDF" w:rsidRDefault="006B0E5B" w:rsidP="006B0E5B">
      <w:pPr>
        <w:spacing w:line="360" w:lineRule="auto"/>
        <w:rPr>
          <w:rFonts w:ascii="宋体" w:hAnsi="宋体"/>
          <w:sz w:val="24"/>
          <w:szCs w:val="24"/>
        </w:rPr>
      </w:pPr>
      <w:r w:rsidRPr="00F06DDF">
        <w:rPr>
          <w:rFonts w:ascii="宋体" w:hAnsi="宋体" w:hint="eastAsia"/>
          <w:sz w:val="24"/>
          <w:szCs w:val="24"/>
        </w:rPr>
        <w:t>技术培训效果：</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经过培训的人员了解整套系统工作原理</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经过培训的人员会调试系统</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经过培训的人员会维护系统</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经过培训的人员会故障初级诊断和维修</w:t>
      </w:r>
    </w:p>
    <w:p w:rsidR="006B0E5B" w:rsidRPr="008F1604" w:rsidRDefault="006B0E5B" w:rsidP="006B0E5B">
      <w:pPr>
        <w:keepNext/>
        <w:keepLines/>
        <w:numPr>
          <w:ilvl w:val="1"/>
          <w:numId w:val="0"/>
        </w:numPr>
        <w:spacing w:line="360" w:lineRule="auto"/>
        <w:outlineLvl w:val="1"/>
        <w:rPr>
          <w:rFonts w:ascii="宋体" w:hAnsi="宋体"/>
          <w:b/>
          <w:bCs/>
          <w:szCs w:val="32"/>
        </w:rPr>
      </w:pPr>
      <w:bookmarkStart w:id="21" w:name="_Toc441506528"/>
      <w:bookmarkStart w:id="22" w:name="_Toc441708643"/>
      <w:r w:rsidRPr="008F1604">
        <w:rPr>
          <w:rFonts w:ascii="宋体" w:hAnsi="宋体" w:hint="eastAsia"/>
          <w:b/>
          <w:bCs/>
          <w:szCs w:val="32"/>
        </w:rPr>
        <w:t>培训地点及方式</w:t>
      </w:r>
      <w:bookmarkEnd w:id="21"/>
      <w:bookmarkEnd w:id="22"/>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操作维护和系统管理人员肩负着管理系统、保障系统发挥正常作用的重大责任。</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通过对用户培训需求的初步分析，本项目拟采用以课目方式划分培训内容，即将各子系统的使用与维护等内容划分为不同的培训科目，由用户根据需要进行选择，承建单位负责根据用户选择的课目对用户进行培训和考核。通过将培训内容划分课目，可满足用户方初、中、高各级技术人员的需求。</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本次培训的科目设置除了要求做到系统、深入外，力求做到灵活，在培训实施中采用理论授课、多媒体等多种教学手段以帮助用户更好的掌握培训的内容。</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考虑到本项目中接受培训的用户可能较多，为保证培训质量，我公司可计划培训工作分批进行，由用户指派人员分批接受培训。</w:t>
      </w:r>
    </w:p>
    <w:p w:rsidR="006B0E5B" w:rsidRPr="008F1604" w:rsidRDefault="006B0E5B" w:rsidP="006B0E5B">
      <w:pPr>
        <w:keepNext/>
        <w:keepLines/>
        <w:numPr>
          <w:ilvl w:val="1"/>
          <w:numId w:val="0"/>
        </w:numPr>
        <w:spacing w:line="360" w:lineRule="auto"/>
        <w:outlineLvl w:val="1"/>
        <w:rPr>
          <w:rFonts w:ascii="宋体" w:hAnsi="宋体"/>
          <w:b/>
          <w:bCs/>
          <w:sz w:val="28"/>
          <w:szCs w:val="32"/>
        </w:rPr>
      </w:pPr>
      <w:bookmarkStart w:id="23" w:name="_Toc441506529"/>
      <w:bookmarkStart w:id="24" w:name="_Toc441708644"/>
      <w:r w:rsidRPr="008F1604">
        <w:rPr>
          <w:rFonts w:ascii="宋体" w:hAnsi="宋体" w:hint="eastAsia"/>
          <w:b/>
          <w:bCs/>
          <w:sz w:val="28"/>
          <w:szCs w:val="32"/>
        </w:rPr>
        <w:t>培训计划</w:t>
      </w:r>
      <w:bookmarkEnd w:id="23"/>
      <w:bookmarkEnd w:id="24"/>
    </w:p>
    <w:p w:rsidR="006B0E5B" w:rsidRPr="00F06DDF" w:rsidRDefault="006B0E5B" w:rsidP="006B0E5B">
      <w:pPr>
        <w:spacing w:line="360" w:lineRule="auto"/>
        <w:ind w:firstLine="560"/>
        <w:rPr>
          <w:rFonts w:ascii="宋体" w:hAnsi="宋体"/>
          <w:sz w:val="28"/>
          <w:szCs w:val="28"/>
        </w:rPr>
      </w:pPr>
      <w:r w:rsidRPr="00F06DDF">
        <w:rPr>
          <w:rFonts w:ascii="宋体" w:hAnsi="宋体"/>
          <w:noProof/>
          <w:sz w:val="24"/>
          <w:szCs w:val="24"/>
        </w:rPr>
        <w:drawing>
          <wp:inline distT="0" distB="0" distL="0" distR="0">
            <wp:extent cx="5181600" cy="2343150"/>
            <wp:effectExtent l="0" t="0" r="0" b="0"/>
            <wp:docPr id="9" name="图片 1" descr="C:\Users\ADMINI~1\AppData\Local\Temp\ksohtml\wpsF4D8.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wpsF4D8.tmp.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0" cy="2343150"/>
                    </a:xfrm>
                    <a:prstGeom prst="rect">
                      <a:avLst/>
                    </a:prstGeom>
                    <a:noFill/>
                    <a:ln>
                      <a:noFill/>
                    </a:ln>
                  </pic:spPr>
                </pic:pic>
              </a:graphicData>
            </a:graphic>
          </wp:inline>
        </w:drawing>
      </w:r>
    </w:p>
    <w:p w:rsidR="006B0E5B" w:rsidRPr="008F1604" w:rsidRDefault="006B0E5B" w:rsidP="006B0E5B">
      <w:pPr>
        <w:keepNext/>
        <w:keepLines/>
        <w:numPr>
          <w:ilvl w:val="2"/>
          <w:numId w:val="0"/>
        </w:numPr>
        <w:spacing w:line="360" w:lineRule="auto"/>
        <w:outlineLvl w:val="2"/>
        <w:rPr>
          <w:rFonts w:ascii="宋体" w:hAnsi="宋体"/>
          <w:b/>
          <w:bCs/>
          <w:sz w:val="24"/>
          <w:szCs w:val="32"/>
        </w:rPr>
      </w:pPr>
      <w:bookmarkStart w:id="25" w:name="_Toc441506530"/>
      <w:bookmarkStart w:id="26" w:name="_Toc441708645"/>
      <w:r w:rsidRPr="008F1604">
        <w:rPr>
          <w:rFonts w:ascii="宋体" w:hAnsi="宋体" w:hint="eastAsia"/>
          <w:b/>
          <w:bCs/>
          <w:sz w:val="24"/>
          <w:szCs w:val="32"/>
        </w:rPr>
        <w:lastRenderedPageBreak/>
        <w:t>制定培训计划</w:t>
      </w:r>
      <w:bookmarkEnd w:id="25"/>
      <w:bookmarkEnd w:id="26"/>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客户培训组成立以后，立即着手对培训工作进行安排，培训总工应根据公司及用户方的要求，在培训开课前制定出具体可行的培训计划和培训时间进度表，指定资深培训讲师作为本项目授课人员，与用户方共同确认培训人员和培训时间，并经项目经理和用户方审查确认。</w:t>
      </w:r>
    </w:p>
    <w:p w:rsidR="006B0E5B" w:rsidRPr="008F1604" w:rsidRDefault="006B0E5B" w:rsidP="006B0E5B">
      <w:pPr>
        <w:keepNext/>
        <w:keepLines/>
        <w:numPr>
          <w:ilvl w:val="2"/>
          <w:numId w:val="0"/>
        </w:numPr>
        <w:spacing w:line="360" w:lineRule="auto"/>
        <w:outlineLvl w:val="2"/>
        <w:rPr>
          <w:rFonts w:ascii="宋体" w:hAnsi="宋体"/>
          <w:b/>
          <w:bCs/>
          <w:szCs w:val="32"/>
        </w:rPr>
      </w:pPr>
      <w:bookmarkStart w:id="27" w:name="_Toc441506531"/>
      <w:bookmarkStart w:id="28" w:name="_Toc441708646"/>
      <w:r w:rsidRPr="008F1604">
        <w:rPr>
          <w:rFonts w:ascii="宋体" w:hAnsi="宋体" w:hint="eastAsia"/>
          <w:b/>
          <w:bCs/>
          <w:szCs w:val="32"/>
        </w:rPr>
        <w:t>培训资料准备</w:t>
      </w:r>
      <w:bookmarkEnd w:id="27"/>
      <w:bookmarkEnd w:id="28"/>
    </w:p>
    <w:p w:rsidR="006B0E5B" w:rsidRPr="00F06DDF" w:rsidRDefault="006B0E5B" w:rsidP="006B0E5B">
      <w:pPr>
        <w:wordWrap w:val="0"/>
        <w:spacing w:line="360" w:lineRule="auto"/>
        <w:ind w:firstLine="560"/>
        <w:rPr>
          <w:rFonts w:ascii="宋体" w:hAnsi="宋体" w:cs="Tahoma"/>
          <w:color w:val="333333"/>
          <w:sz w:val="28"/>
          <w:szCs w:val="28"/>
        </w:rPr>
      </w:pPr>
      <w:r w:rsidRPr="00F06DDF">
        <w:rPr>
          <w:rFonts w:ascii="宋体" w:hAnsi="宋体" w:hint="eastAsia"/>
          <w:sz w:val="24"/>
          <w:szCs w:val="24"/>
        </w:rPr>
        <w:t>客户培训组成员根据培训计划，编写培训大纲，确定课程和考核准则，并在大纲指导下编写培训教材。培训大纲和培训教材编写完毕后，应请项目相关人员对其评审</w:t>
      </w:r>
      <w:r w:rsidRPr="00F06DDF">
        <w:rPr>
          <w:rFonts w:ascii="宋体" w:hAnsi="宋体" w:cs="Tahoma" w:hint="eastAsia"/>
          <w:color w:val="333333"/>
          <w:sz w:val="28"/>
          <w:szCs w:val="28"/>
        </w:rPr>
        <w:t>。</w:t>
      </w:r>
    </w:p>
    <w:p w:rsidR="006B0E5B" w:rsidRPr="008F1604" w:rsidRDefault="006B0E5B" w:rsidP="006B0E5B">
      <w:pPr>
        <w:spacing w:line="360" w:lineRule="auto"/>
        <w:rPr>
          <w:rFonts w:ascii="宋体" w:hAnsi="宋体"/>
          <w:b/>
          <w:bCs/>
          <w:szCs w:val="28"/>
        </w:rPr>
      </w:pPr>
      <w:r w:rsidRPr="008F1604">
        <w:rPr>
          <w:rFonts w:ascii="宋体" w:hAnsi="宋体" w:hint="eastAsia"/>
          <w:b/>
          <w:bCs/>
          <w:szCs w:val="28"/>
        </w:rPr>
        <w:t>受训学员确认</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在实施培训前，根据用户的要求，对学员的培训课目、培训时间进行再次确认，制定课程安排和学员档案记录表。客户培训组在培训前一周发出培训通知，在培训前3天完成确认。</w:t>
      </w:r>
    </w:p>
    <w:p w:rsidR="006B0E5B" w:rsidRPr="008F1604" w:rsidRDefault="006B0E5B" w:rsidP="006B0E5B">
      <w:pPr>
        <w:spacing w:line="360" w:lineRule="auto"/>
        <w:rPr>
          <w:rFonts w:ascii="宋体" w:hAnsi="宋体"/>
          <w:b/>
          <w:bCs/>
          <w:szCs w:val="28"/>
        </w:rPr>
      </w:pPr>
      <w:r w:rsidRPr="008F1604">
        <w:rPr>
          <w:rFonts w:ascii="宋体" w:hAnsi="宋体" w:hint="eastAsia"/>
          <w:b/>
          <w:bCs/>
          <w:szCs w:val="28"/>
        </w:rPr>
        <w:t>培训环境准备</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培训具体地点和时间由用户方和本公司协商确定。培训时应确保项目系统已安装完成，操作人员有可操作的系统使用。</w:t>
      </w:r>
    </w:p>
    <w:p w:rsidR="006B0E5B" w:rsidRPr="008F1604" w:rsidRDefault="006B0E5B" w:rsidP="006B0E5B">
      <w:pPr>
        <w:spacing w:line="360" w:lineRule="auto"/>
        <w:ind w:firstLine="562"/>
        <w:rPr>
          <w:rFonts w:ascii="宋体" w:hAnsi="宋体"/>
          <w:b/>
          <w:bCs/>
          <w:szCs w:val="28"/>
        </w:rPr>
      </w:pPr>
      <w:r w:rsidRPr="008F1604">
        <w:rPr>
          <w:rFonts w:ascii="宋体" w:hAnsi="宋体" w:hint="eastAsia"/>
          <w:b/>
          <w:bCs/>
          <w:szCs w:val="28"/>
        </w:rPr>
        <w:t>培训课程的执行</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根据培训教材对受训人员进行培训讲座。在课程实施时可考虑建立考勤制度。</w:t>
      </w:r>
    </w:p>
    <w:p w:rsidR="006B0E5B" w:rsidRPr="008F1604" w:rsidRDefault="006B0E5B" w:rsidP="006B0E5B">
      <w:pPr>
        <w:spacing w:line="360" w:lineRule="auto"/>
        <w:ind w:firstLine="562"/>
        <w:rPr>
          <w:rFonts w:ascii="宋体" w:hAnsi="宋体"/>
          <w:b/>
          <w:bCs/>
          <w:szCs w:val="28"/>
        </w:rPr>
      </w:pPr>
      <w:r w:rsidRPr="008F1604">
        <w:rPr>
          <w:rFonts w:ascii="宋体" w:hAnsi="宋体" w:hint="eastAsia"/>
          <w:b/>
          <w:bCs/>
          <w:szCs w:val="28"/>
        </w:rPr>
        <w:t>考核</w:t>
      </w:r>
    </w:p>
    <w:p w:rsidR="006B0E5B" w:rsidRPr="00F06DDF" w:rsidRDefault="006B0E5B" w:rsidP="006B0E5B">
      <w:pPr>
        <w:spacing w:line="360" w:lineRule="auto"/>
        <w:ind w:firstLineChars="200" w:firstLine="480"/>
        <w:rPr>
          <w:rFonts w:ascii="宋体" w:hAnsi="宋体"/>
          <w:sz w:val="24"/>
          <w:szCs w:val="24"/>
        </w:rPr>
      </w:pPr>
      <w:r w:rsidRPr="00F06DDF">
        <w:rPr>
          <w:rFonts w:ascii="宋体" w:hAnsi="宋体" w:hint="eastAsia"/>
          <w:sz w:val="24"/>
          <w:szCs w:val="24"/>
        </w:rPr>
        <w:t>根据受训情况进行综合考核，考核时着重考察学员对实际问题的解决能力。</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29" w:name="_Toc441506532"/>
      <w:bookmarkStart w:id="30" w:name="_Toc441708647"/>
      <w:r w:rsidRPr="008F1604">
        <w:rPr>
          <w:rFonts w:ascii="宋体" w:hAnsi="宋体" w:hint="eastAsia"/>
          <w:b/>
          <w:bCs/>
          <w:sz w:val="24"/>
          <w:szCs w:val="32"/>
        </w:rPr>
        <w:t>培训实施</w:t>
      </w:r>
      <w:bookmarkEnd w:id="29"/>
      <w:bookmarkEnd w:id="30"/>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培训采取讲解、现场演示与操作、交流与问题解答的方式进行；</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遵循培训管理制度，实行签到制，严格考核；</w:t>
      </w:r>
    </w:p>
    <w:p w:rsidR="006B0E5B" w:rsidRPr="00F06DDF" w:rsidRDefault="006B0E5B" w:rsidP="006B0E5B">
      <w:pPr>
        <w:spacing w:line="360" w:lineRule="auto"/>
        <w:ind w:leftChars="200" w:left="420"/>
        <w:rPr>
          <w:rFonts w:ascii="宋体" w:hAnsi="宋体"/>
          <w:sz w:val="24"/>
          <w:szCs w:val="24"/>
        </w:rPr>
      </w:pPr>
      <w:r w:rsidRPr="00F06DDF">
        <w:rPr>
          <w:rFonts w:ascii="宋体" w:hAnsi="宋体" w:hint="eastAsia"/>
          <w:sz w:val="24"/>
          <w:szCs w:val="24"/>
        </w:rPr>
        <w:t>根据被培训方的培训反馈适时改变培训方式，以达到最佳效果。</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31" w:name="_Toc441506533"/>
      <w:bookmarkStart w:id="32" w:name="_Toc441708648"/>
      <w:r w:rsidRPr="008F1604">
        <w:rPr>
          <w:rFonts w:ascii="宋体" w:hAnsi="宋体" w:hint="eastAsia"/>
          <w:b/>
          <w:bCs/>
          <w:sz w:val="24"/>
          <w:szCs w:val="32"/>
        </w:rPr>
        <w:t>培训质量保证</w:t>
      </w:r>
      <w:bookmarkEnd w:id="31"/>
      <w:bookmarkEnd w:id="32"/>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培训负责人与被培训方进行培训总结，讨论培训工作的不足和需要改进之处，听取被培训方对培训效果的反馈及建议；</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公司将本次培训文档资料存档，以备以后查用；</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在整个培训过程中，要根据实际情况和业务要求，进行必要的调整；做到计</w:t>
      </w:r>
      <w:r w:rsidRPr="00F06DDF">
        <w:rPr>
          <w:rFonts w:ascii="宋体" w:hAnsi="宋体" w:hint="eastAsia"/>
          <w:sz w:val="24"/>
          <w:szCs w:val="24"/>
        </w:rPr>
        <w:lastRenderedPageBreak/>
        <w:t>划性和灵活性兼备；</w:t>
      </w:r>
    </w:p>
    <w:p w:rsidR="006B0E5B" w:rsidRPr="00F06DDF" w:rsidRDefault="006B0E5B" w:rsidP="006B0E5B">
      <w:pPr>
        <w:spacing w:line="360" w:lineRule="auto"/>
        <w:ind w:firstLineChars="177" w:firstLine="425"/>
        <w:rPr>
          <w:rFonts w:ascii="宋体" w:hAnsi="宋体"/>
          <w:sz w:val="24"/>
          <w:szCs w:val="24"/>
        </w:rPr>
      </w:pPr>
      <w:r w:rsidRPr="00F06DDF">
        <w:rPr>
          <w:rFonts w:ascii="宋体" w:hAnsi="宋体" w:hint="eastAsia"/>
          <w:sz w:val="24"/>
          <w:szCs w:val="24"/>
        </w:rPr>
        <w:t>系统的培训结束后，将安排考核。针对受训人员的具体情况由甲、乙双方共同拟定考核试题和标准，对所有参加培训人员进行评估考核。考核不合格者我公司负责对其继续培训，直到考核合格为止。</w:t>
      </w:r>
    </w:p>
    <w:p w:rsidR="006B0E5B" w:rsidRPr="008F1604" w:rsidRDefault="006B0E5B" w:rsidP="006B0E5B">
      <w:pPr>
        <w:keepNext/>
        <w:keepLines/>
        <w:numPr>
          <w:ilvl w:val="1"/>
          <w:numId w:val="0"/>
        </w:numPr>
        <w:spacing w:line="360" w:lineRule="auto"/>
        <w:outlineLvl w:val="1"/>
        <w:rPr>
          <w:rFonts w:ascii="宋体" w:hAnsi="宋体"/>
          <w:b/>
          <w:bCs/>
          <w:sz w:val="24"/>
          <w:szCs w:val="32"/>
        </w:rPr>
      </w:pPr>
      <w:bookmarkStart w:id="33" w:name="_Toc441506534"/>
      <w:bookmarkStart w:id="34" w:name="_Toc441708649"/>
      <w:r w:rsidRPr="008F1604">
        <w:rPr>
          <w:rFonts w:ascii="宋体" w:hAnsi="宋体" w:hint="eastAsia"/>
          <w:b/>
          <w:bCs/>
          <w:sz w:val="24"/>
          <w:szCs w:val="32"/>
        </w:rPr>
        <w:t>培训文档</w:t>
      </w:r>
      <w:bookmarkEnd w:id="33"/>
      <w:bookmarkEnd w:id="34"/>
    </w:p>
    <w:p w:rsidR="006B0E5B" w:rsidRPr="00F06DDF" w:rsidRDefault="006B0E5B" w:rsidP="006B0E5B">
      <w:pPr>
        <w:spacing w:line="360" w:lineRule="auto"/>
        <w:ind w:firstLineChars="250" w:firstLine="600"/>
        <w:rPr>
          <w:rFonts w:ascii="宋体" w:hAnsi="宋体"/>
          <w:sz w:val="24"/>
          <w:szCs w:val="24"/>
        </w:rPr>
      </w:pPr>
      <w:r w:rsidRPr="00F06DDF">
        <w:rPr>
          <w:rFonts w:ascii="宋体" w:hAnsi="宋体" w:hint="eastAsia"/>
          <w:sz w:val="24"/>
          <w:szCs w:val="24"/>
        </w:rPr>
        <w:t>在培训过程中，我们将产生以下相关文档：</w:t>
      </w:r>
    </w:p>
    <w:p w:rsidR="006B0E5B" w:rsidRDefault="006B0E5B" w:rsidP="006B0E5B">
      <w:r w:rsidRPr="00F06DDF">
        <w:rPr>
          <w:rFonts w:ascii="宋体" w:hAnsi="宋体" w:hint="eastAsia"/>
          <w:sz w:val="24"/>
          <w:szCs w:val="24"/>
        </w:rPr>
        <w:t>《培训计划》《培训教材》《培训过程纪录》《培训考核纪录》</w:t>
      </w:r>
    </w:p>
    <w:p w:rsidR="00094DF8" w:rsidRPr="006B0E5B" w:rsidRDefault="00094DF8" w:rsidP="006B0E5B"/>
    <w:sectPr w:rsidR="00094DF8" w:rsidRPr="006B0E5B" w:rsidSect="00094D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9E3" w:rsidRDefault="005E59E3" w:rsidP="001C1822">
      <w:r>
        <w:separator/>
      </w:r>
    </w:p>
  </w:endnote>
  <w:endnote w:type="continuationSeparator" w:id="0">
    <w:p w:rsidR="005E59E3" w:rsidRDefault="005E59E3" w:rsidP="001C18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9E3" w:rsidRDefault="005E59E3" w:rsidP="001C1822">
      <w:r>
        <w:separator/>
      </w:r>
    </w:p>
  </w:footnote>
  <w:footnote w:type="continuationSeparator" w:id="0">
    <w:p w:rsidR="005E59E3" w:rsidRDefault="005E59E3" w:rsidP="001C18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7830"/>
    <w:rsid w:val="00094DF8"/>
    <w:rsid w:val="00117830"/>
    <w:rsid w:val="001C1822"/>
    <w:rsid w:val="003D58A8"/>
    <w:rsid w:val="005E59E3"/>
    <w:rsid w:val="006B0E5B"/>
    <w:rsid w:val="00937401"/>
    <w:rsid w:val="009818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17830"/>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
    <w:basedOn w:val="a"/>
    <w:qFormat/>
    <w:rsid w:val="00117830"/>
    <w:pPr>
      <w:keepNext/>
      <w:keepLines/>
      <w:spacing w:line="360" w:lineRule="auto"/>
      <w:ind w:firstLineChars="200" w:firstLine="200"/>
    </w:pPr>
    <w:rPr>
      <w:rFonts w:ascii="宋体" w:hAnsi="宋体"/>
    </w:rPr>
  </w:style>
  <w:style w:type="paragraph" w:customStyle="1" w:styleId="a4">
    <w:name w:val="首行缩进"/>
    <w:basedOn w:val="a"/>
    <w:qFormat/>
    <w:rsid w:val="00117830"/>
    <w:rPr>
      <w:rFonts w:ascii="Times New Roman" w:hAnsi="Times New Roman" w:cs="宋体"/>
      <w:kern w:val="0"/>
      <w:szCs w:val="24"/>
      <w:lang w:val="zh-CN"/>
    </w:rPr>
  </w:style>
  <w:style w:type="paragraph" w:styleId="a5">
    <w:name w:val="header"/>
    <w:basedOn w:val="a"/>
    <w:link w:val="Char"/>
    <w:uiPriority w:val="99"/>
    <w:semiHidden/>
    <w:unhideWhenUsed/>
    <w:rsid w:val="001C18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semiHidden/>
    <w:rsid w:val="001C1822"/>
    <w:rPr>
      <w:rFonts w:ascii="Calibri" w:eastAsia="宋体" w:hAnsi="Calibri" w:cs="Times New Roman"/>
      <w:sz w:val="18"/>
      <w:szCs w:val="18"/>
    </w:rPr>
  </w:style>
  <w:style w:type="paragraph" w:styleId="a6">
    <w:name w:val="footer"/>
    <w:basedOn w:val="a"/>
    <w:link w:val="Char0"/>
    <w:uiPriority w:val="99"/>
    <w:semiHidden/>
    <w:unhideWhenUsed/>
    <w:rsid w:val="001C1822"/>
    <w:pPr>
      <w:tabs>
        <w:tab w:val="center" w:pos="4153"/>
        <w:tab w:val="right" w:pos="8306"/>
      </w:tabs>
      <w:snapToGrid w:val="0"/>
      <w:jc w:val="left"/>
    </w:pPr>
    <w:rPr>
      <w:sz w:val="18"/>
      <w:szCs w:val="18"/>
    </w:rPr>
  </w:style>
  <w:style w:type="character" w:customStyle="1" w:styleId="Char0">
    <w:name w:val="页脚 Char"/>
    <w:basedOn w:val="a1"/>
    <w:link w:val="a6"/>
    <w:uiPriority w:val="99"/>
    <w:semiHidden/>
    <w:rsid w:val="001C1822"/>
    <w:rPr>
      <w:rFonts w:ascii="Calibri" w:eastAsia="宋体" w:hAnsi="Calibri" w:cs="Times New Roman"/>
      <w:sz w:val="18"/>
      <w:szCs w:val="18"/>
    </w:rPr>
  </w:style>
  <w:style w:type="paragraph" w:styleId="a7">
    <w:name w:val="Balloon Text"/>
    <w:basedOn w:val="a"/>
    <w:link w:val="Char1"/>
    <w:uiPriority w:val="99"/>
    <w:semiHidden/>
    <w:unhideWhenUsed/>
    <w:rsid w:val="006B0E5B"/>
    <w:rPr>
      <w:sz w:val="18"/>
      <w:szCs w:val="18"/>
    </w:rPr>
  </w:style>
  <w:style w:type="character" w:customStyle="1" w:styleId="Char1">
    <w:name w:val="批注框文本 Char"/>
    <w:basedOn w:val="a1"/>
    <w:link w:val="a7"/>
    <w:uiPriority w:val="99"/>
    <w:semiHidden/>
    <w:rsid w:val="006B0E5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Administrator</cp:lastModifiedBy>
  <cp:revision>3</cp:revision>
  <dcterms:created xsi:type="dcterms:W3CDTF">2019-07-24T01:06:00Z</dcterms:created>
  <dcterms:modified xsi:type="dcterms:W3CDTF">2019-08-06T02:17:00Z</dcterms:modified>
</cp:coreProperties>
</file>