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10" w:rsidRDefault="00B74A10" w:rsidP="00B74A10">
      <w:pPr>
        <w:autoSpaceDE w:val="0"/>
        <w:autoSpaceDN w:val="0"/>
        <w:jc w:val="center"/>
        <w:outlineLvl w:val="0"/>
        <w:rPr>
          <w:rFonts w:hAnsi="宋体"/>
          <w:b/>
          <w:snapToGrid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 xml:space="preserve">4.1 </w:t>
      </w:r>
      <w:r>
        <w:rPr>
          <w:rFonts w:hAnsi="宋体" w:hint="eastAsia"/>
          <w:b/>
          <w:snapToGrid w:val="0"/>
          <w:sz w:val="36"/>
          <w:szCs w:val="36"/>
        </w:rPr>
        <w:t>投标分项报价表</w:t>
      </w:r>
    </w:p>
    <w:p w:rsidR="000C73C5" w:rsidRPr="00115419" w:rsidRDefault="000C73C5" w:rsidP="009240AE">
      <w:pPr>
        <w:spacing w:before="50" w:afterLines="50" w:line="360" w:lineRule="auto"/>
        <w:contextualSpacing/>
        <w:rPr>
          <w:rFonts w:ascii="宋体" w:hAnsi="宋体"/>
          <w:color w:val="000000"/>
          <w:szCs w:val="24"/>
        </w:rPr>
      </w:pPr>
      <w:r w:rsidRPr="00115419">
        <w:rPr>
          <w:rFonts w:ascii="宋体" w:hAnsi="宋体" w:hint="eastAsia"/>
          <w:color w:val="000000"/>
          <w:szCs w:val="24"/>
        </w:rPr>
        <w:t>项目编号：</w:t>
      </w:r>
      <w:r>
        <w:rPr>
          <w:rFonts w:ascii="宋体" w:hAnsi="宋体"/>
          <w:color w:val="000000"/>
          <w:szCs w:val="24"/>
        </w:rPr>
        <w:t>YZCG-G2019141</w:t>
      </w:r>
      <w:r w:rsidRPr="00115419">
        <w:rPr>
          <w:rFonts w:ascii="宋体" w:hAnsi="宋体" w:hint="eastAsia"/>
          <w:color w:val="000000"/>
          <w:szCs w:val="24"/>
        </w:rPr>
        <w:t>号</w:t>
      </w:r>
    </w:p>
    <w:p w:rsidR="000C73C5" w:rsidRPr="00115419" w:rsidRDefault="000C73C5" w:rsidP="000C73C5">
      <w:pPr>
        <w:autoSpaceDE w:val="0"/>
        <w:autoSpaceDN w:val="0"/>
        <w:spacing w:line="360" w:lineRule="auto"/>
        <w:outlineLvl w:val="0"/>
        <w:rPr>
          <w:rFonts w:ascii="宋体" w:hAnsi="宋体"/>
          <w:color w:val="000000"/>
          <w:szCs w:val="24"/>
        </w:rPr>
      </w:pPr>
      <w:r w:rsidRPr="00115419">
        <w:rPr>
          <w:rFonts w:ascii="宋体" w:hAnsi="宋体" w:hint="eastAsia"/>
          <w:color w:val="000000"/>
          <w:szCs w:val="24"/>
        </w:rPr>
        <w:t>项目名称：</w:t>
      </w:r>
      <w:r>
        <w:rPr>
          <w:rFonts w:ascii="宋体" w:hAnsi="宋体" w:hint="eastAsia"/>
          <w:color w:val="000000"/>
          <w:szCs w:val="24"/>
        </w:rPr>
        <w:t>禹州市教育体育局校园监控采购项目</w:t>
      </w:r>
      <w:r w:rsidRPr="00115419">
        <w:rPr>
          <w:rFonts w:ascii="宋体" w:hAnsi="宋体" w:hint="eastAsia"/>
          <w:color w:val="000000"/>
          <w:szCs w:val="24"/>
        </w:rPr>
        <w:t xml:space="preserve">   </w:t>
      </w:r>
    </w:p>
    <w:tbl>
      <w:tblPr>
        <w:tblW w:w="15310" w:type="dxa"/>
        <w:tblInd w:w="-743" w:type="dxa"/>
        <w:tblLayout w:type="fixed"/>
        <w:tblLook w:val="0000"/>
      </w:tblPr>
      <w:tblGrid>
        <w:gridCol w:w="567"/>
        <w:gridCol w:w="851"/>
        <w:gridCol w:w="1134"/>
        <w:gridCol w:w="8080"/>
        <w:gridCol w:w="709"/>
        <w:gridCol w:w="709"/>
        <w:gridCol w:w="850"/>
        <w:gridCol w:w="851"/>
        <w:gridCol w:w="1559"/>
      </w:tblGrid>
      <w:tr w:rsidR="000C73C5" w:rsidRPr="003E322E" w:rsidTr="00082824"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序号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名</w:t>
            </w:r>
            <w:r w:rsidRPr="003E322E">
              <w:rPr>
                <w:rFonts w:eastAsia="宋体"/>
                <w:lang w:val="zh-CN"/>
              </w:rPr>
              <w:t xml:space="preserve"> </w:t>
            </w:r>
            <w:r w:rsidRPr="003E322E">
              <w:rPr>
                <w:rFonts w:eastAsia="宋体" w:hint="eastAsia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品牌规格型号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  <w:r w:rsidRPr="003E322E">
              <w:rPr>
                <w:rFonts w:eastAsia="宋体" w:hint="eastAsia"/>
                <w:lang w:val="zh-CN"/>
              </w:rPr>
              <w:t>厂家及产地</w:t>
            </w:r>
          </w:p>
          <w:p w:rsidR="000C73C5" w:rsidRPr="003E322E" w:rsidRDefault="000C73C5" w:rsidP="00082824">
            <w:pPr>
              <w:pStyle w:val="a6"/>
              <w:rPr>
                <w:rFonts w:eastAsia="宋体"/>
                <w:lang w:val="zh-CN"/>
              </w:rPr>
            </w:pPr>
          </w:p>
        </w:tc>
      </w:tr>
      <w:tr w:rsidR="000C73C5" w:rsidRPr="00115419" w:rsidTr="00082824">
        <w:trPr>
          <w:trHeight w:val="4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网络高清摄像头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9C2844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9C2844">
              <w:rPr>
                <w:rFonts w:ascii="宋体" w:hAnsi="宋体"/>
              </w:rPr>
              <w:t>DS-2CD2T25D-I5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需具有</w:t>
            </w:r>
            <w:r w:rsidRPr="00796367">
              <w:rPr>
                <w:rFonts w:ascii="宋体" w:hAnsi="宋体"/>
              </w:rPr>
              <w:t>20路取流路数能力，以满足更多用户同时在线访问摄像机视频。</w:t>
            </w:r>
            <w:r w:rsidRPr="00796367">
              <w:rPr>
                <w:rFonts w:ascii="宋体" w:hAnsi="宋体" w:hint="eastAsia"/>
              </w:rPr>
              <w:t>最低照度彩色：</w:t>
            </w:r>
            <w:r w:rsidRPr="00796367">
              <w:rPr>
                <w:rFonts w:ascii="宋体" w:hAnsi="宋体"/>
              </w:rPr>
              <w:t>0.001lx，黑白:0.0001lx，灰度等级11级。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红外补光距离5</w:t>
            </w:r>
            <w:r w:rsidRPr="00796367">
              <w:rPr>
                <w:rFonts w:ascii="宋体" w:hAnsi="宋体"/>
              </w:rPr>
              <w:t>0米。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需支持三码流技术，可同时浏览三路码流，主码流最高</w:t>
            </w:r>
            <w:r w:rsidRPr="00796367">
              <w:rPr>
                <w:rFonts w:ascii="宋体" w:hAnsi="宋体"/>
              </w:rPr>
              <w:t>1920x1080@30fps，第三码流最大1920x1080@30fps，子码流704x480@30fps。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在</w:t>
            </w:r>
            <w:r w:rsidRPr="00796367">
              <w:rPr>
                <w:rFonts w:ascii="宋体" w:hAnsi="宋体"/>
              </w:rPr>
              <w:t>1920x1080@25fps下，清晰度1100TVL。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H.264、H.265、MJPEG视频编码格式，其中H.264支持Baseline/Main/High</w:t>
            </w:r>
            <w:r w:rsidRPr="00796367">
              <w:rPr>
                <w:rFonts w:ascii="宋体" w:hAnsi="宋体" w:hint="eastAsia"/>
              </w:rPr>
              <w:t xml:space="preserve"> </w:t>
            </w:r>
            <w:r w:rsidRPr="00796367">
              <w:rPr>
                <w:rFonts w:ascii="宋体" w:hAnsi="宋体"/>
              </w:rPr>
              <w:t>Profile。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信噪比</w:t>
            </w:r>
            <w:r w:rsidRPr="00796367">
              <w:rPr>
                <w:rFonts w:ascii="宋体" w:hAnsi="宋体"/>
              </w:rPr>
              <w:t>59dB。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9C2844">
              <w:rPr>
                <w:rFonts w:ascii="宋体" w:hAnsi="宋体" w:hint="eastAsia"/>
              </w:rPr>
              <w:t>视频压缩：H.265/H.264/M-JPEG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具</w:t>
            </w:r>
            <w:r>
              <w:rPr>
                <w:rFonts w:ascii="宋体" w:hAnsi="宋体" w:hint="eastAsia"/>
              </w:rPr>
              <w:t>有</w:t>
            </w:r>
            <w:r w:rsidRPr="00796367">
              <w:rPr>
                <w:rFonts w:ascii="宋体" w:hAnsi="宋体"/>
              </w:rPr>
              <w:t>10</w:t>
            </w:r>
            <w:r>
              <w:rPr>
                <w:rFonts w:ascii="宋体" w:hAnsi="宋体" w:hint="eastAsia"/>
              </w:rPr>
              <w:t>6</w:t>
            </w:r>
            <w:r w:rsidRPr="00796367">
              <w:rPr>
                <w:rFonts w:ascii="宋体" w:hAnsi="宋体"/>
              </w:rPr>
              <w:t>dB宽动态。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8行字符显示，字体颜色可设置，需具有图片叠加到视频画面功能。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支持区域遮盖功能，并能支持</w:t>
            </w:r>
            <w:r w:rsidRPr="00796367">
              <w:rPr>
                <w:rFonts w:ascii="宋体" w:hAnsi="宋体"/>
              </w:rPr>
              <w:t>4块区域。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★同一静止场景相同图像质量下，设备在</w:t>
            </w:r>
            <w:r w:rsidRPr="00796367">
              <w:rPr>
                <w:rFonts w:ascii="宋体" w:hAnsi="宋体"/>
              </w:rPr>
              <w:t>H.265编码方式时，开启智能编码功能和不开启智能编码相比，码率节约1/2</w:t>
            </w:r>
            <w:r w:rsidRPr="00796367">
              <w:rPr>
                <w:rFonts w:ascii="宋体" w:hAnsi="宋体" w:hint="eastAsia"/>
              </w:rPr>
              <w:t>。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（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提供检验报告：</w:t>
            </w:r>
            <w:r w:rsidRPr="00651E50">
              <w:rPr>
                <w:rFonts w:ascii="微软雅黑" w:hAnsi="微软雅黑" w:hint="eastAsia"/>
                <w:b/>
                <w:color w:val="000000" w:themeColor="text1"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color w:val="000000" w:themeColor="text1"/>
                <w:szCs w:val="21"/>
              </w:rPr>
              <w:t>1612278</w:t>
            </w:r>
            <w:r w:rsidRPr="00651E50">
              <w:rPr>
                <w:rFonts w:ascii="微软雅黑" w:hAnsi="微软雅黑" w:hint="eastAsia"/>
                <w:b/>
                <w:color w:val="000000" w:themeColor="text1"/>
                <w:szCs w:val="21"/>
              </w:rPr>
              <w:t>号，</w:t>
            </w:r>
            <w:r w:rsidRPr="00651E50">
              <w:rPr>
                <w:rFonts w:ascii="微软雅黑" w:hAnsi="微软雅黑" w:hint="eastAsia"/>
                <w:b/>
                <w:color w:val="000000" w:themeColor="text1"/>
                <w:szCs w:val="21"/>
              </w:rPr>
              <w:t>58</w:t>
            </w:r>
            <w:r w:rsidRPr="00651E50">
              <w:rPr>
                <w:rFonts w:ascii="微软雅黑" w:hAnsi="微软雅黑" w:hint="eastAsia"/>
                <w:b/>
                <w:color w:val="000000" w:themeColor="text1"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具有黑白名单功能，其中白名单可添加</w:t>
            </w:r>
            <w:r w:rsidRPr="00796367">
              <w:rPr>
                <w:rFonts w:ascii="宋体" w:hAnsi="宋体"/>
              </w:rPr>
              <w:t>10个MAC地址。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具备人脸检测、区域入侵检测、越界检测、虚焦检测、进入区域、离开区域、徘徊、人员聚集、音频异常、场景变更等功能。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可开启或关闭智能后检索功能。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具有电子防抖、</w:t>
            </w:r>
            <w:r w:rsidRPr="00796367">
              <w:rPr>
                <w:rFonts w:ascii="宋体" w:hAnsi="宋体"/>
              </w:rPr>
              <w:t>ROI感兴趣区域、SVC可伸缩编码、自动增益、背光补偿、数字降噪、强光抑制、防红外过曝等功能。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IP67防尘防水等级。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9C2844">
              <w:rPr>
                <w:rFonts w:ascii="宋体" w:hAnsi="宋体" w:hint="eastAsia"/>
              </w:rPr>
              <w:t>网络协议</w:t>
            </w:r>
            <w:r>
              <w:rPr>
                <w:rFonts w:ascii="宋体" w:hAnsi="宋体" w:hint="eastAsia"/>
              </w:rPr>
              <w:t xml:space="preserve"> </w:t>
            </w:r>
            <w:r w:rsidRPr="009C2844">
              <w:rPr>
                <w:rFonts w:ascii="宋体" w:hAnsi="宋体" w:hint="eastAsia"/>
              </w:rPr>
              <w:t>TCP/IP，ICMP，HTTP，HTTPS，FTP，DHCP，DNS，DDNS，RTP，RTSP，RTCP，NTP，UPnP，SMTP，IGMP，802.1X，QoS，IPv6，Bonjour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DC12V供电，且在DC12V±30%范围内变化时可以正常工作。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设备工作状态时，支持空气放电</w:t>
            </w:r>
            <w:r w:rsidRPr="00796367">
              <w:rPr>
                <w:rFonts w:ascii="宋体" w:hAnsi="宋体"/>
              </w:rPr>
              <w:t>8kV，接触放电6kV，通讯端口支持6kV峰值电压。</w:t>
            </w: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★支持对存储卡进行读写锁定，锁定后的存储卡在移动终端需要密码才能访问。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9C2844">
              <w:rPr>
                <w:rFonts w:ascii="宋体" w:hAnsi="宋体" w:hint="eastAsia"/>
              </w:rPr>
              <w:t>其它参数</w:t>
            </w:r>
            <w:r>
              <w:rPr>
                <w:rFonts w:ascii="宋体" w:hAnsi="宋体" w:hint="eastAsia"/>
              </w:rPr>
              <w:t xml:space="preserve"> </w:t>
            </w:r>
            <w:r w:rsidRPr="009C2844">
              <w:rPr>
                <w:rFonts w:ascii="宋体" w:hAnsi="宋体" w:hint="eastAsia"/>
              </w:rPr>
              <w:t>日夜转换模式：ICR红外滤片式</w:t>
            </w:r>
            <w:r>
              <w:rPr>
                <w:rFonts w:ascii="宋体" w:hAnsi="宋体" w:hint="eastAsia"/>
              </w:rPr>
              <w:t>；</w:t>
            </w:r>
            <w:r w:rsidRPr="009C2844">
              <w:rPr>
                <w:rFonts w:ascii="宋体" w:hAnsi="宋体" w:hint="eastAsia"/>
              </w:rPr>
              <w:t>背光补偿：支持，可选择区域</w:t>
            </w:r>
            <w:r>
              <w:rPr>
                <w:rFonts w:ascii="宋体" w:hAnsi="宋体" w:hint="eastAsia"/>
              </w:rPr>
              <w:t>；</w:t>
            </w:r>
            <w:r w:rsidRPr="009C2844">
              <w:rPr>
                <w:rFonts w:ascii="宋体" w:hAnsi="宋体" w:hint="eastAsia"/>
              </w:rPr>
              <w:t>数字降噪：3D 数字降噪</w:t>
            </w:r>
            <w:r w:rsidRPr="00651E50"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提供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1610791</w:t>
            </w:r>
            <w:r>
              <w:rPr>
                <w:rFonts w:ascii="微软雅黑" w:hAnsi="微软雅黑" w:hint="eastAsia"/>
                <w:b/>
                <w:szCs w:val="21"/>
              </w:rPr>
              <w:t>号，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18</w:t>
            </w:r>
            <w:r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textAlignment w:val="center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3992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1756480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9240AE" w:rsidRDefault="009240AE" w:rsidP="00082824">
            <w:pPr>
              <w:autoSpaceDE w:val="0"/>
              <w:autoSpaceDN w:val="0"/>
              <w:spacing w:line="360" w:lineRule="auto"/>
              <w:rPr>
                <w:rFonts w:ascii="宋体" w:hAnsi="宋体" w:hint="eastAsia"/>
              </w:rPr>
            </w:pPr>
          </w:p>
          <w:p w:rsidR="009240AE" w:rsidRDefault="009240AE" w:rsidP="00082824">
            <w:pPr>
              <w:autoSpaceDE w:val="0"/>
              <w:autoSpaceDN w:val="0"/>
              <w:spacing w:line="360" w:lineRule="auto"/>
              <w:rPr>
                <w:rFonts w:ascii="宋体" w:hAnsi="宋体" w:hint="eastAsia"/>
              </w:rPr>
            </w:pPr>
          </w:p>
          <w:p w:rsidR="009240AE" w:rsidRDefault="009240AE" w:rsidP="00082824">
            <w:pPr>
              <w:autoSpaceDE w:val="0"/>
              <w:autoSpaceDN w:val="0"/>
              <w:spacing w:line="360" w:lineRule="auto"/>
              <w:rPr>
                <w:rFonts w:ascii="宋体" w:hAnsi="宋体" w:hint="eastAsia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</w:tc>
      </w:tr>
      <w:tr w:rsidR="000C73C5" w:rsidRPr="00115419" w:rsidTr="00082824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/>
                <w:color w:val="000000"/>
              </w:rPr>
              <w:t>智能</w:t>
            </w:r>
            <w:r w:rsidRPr="00796367">
              <w:rPr>
                <w:rFonts w:ascii="宋体" w:hAnsi="宋体" w:cs="宋体" w:hint="eastAsia"/>
                <w:color w:val="000000"/>
              </w:rPr>
              <w:t>球形</w:t>
            </w:r>
            <w:r w:rsidRPr="00796367">
              <w:rPr>
                <w:rFonts w:ascii="宋体" w:hAnsi="宋体" w:cs="宋体"/>
                <w:color w:val="000000"/>
              </w:rPr>
              <w:t>摄像机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9C2844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9C2844">
              <w:rPr>
                <w:rFonts w:ascii="宋体" w:hAnsi="宋体"/>
              </w:rPr>
              <w:t>iDS-2PT9144MX-D/F/T2(1352/6)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设备具有</w:t>
            </w:r>
            <w:r w:rsidRPr="00796367">
              <w:rPr>
                <w:rFonts w:ascii="宋体" w:hAnsi="宋体"/>
              </w:rPr>
              <w:t>1个RJ45网络接口，可输出两路视频图像：通道1、通道2。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★摄像机定焦镜头、变焦镜头靶面尺寸均</w:t>
            </w:r>
            <w:r w:rsidRPr="00796367">
              <w:rPr>
                <w:rFonts w:ascii="宋体" w:hAnsi="宋体"/>
              </w:rPr>
              <w:t>1/1.8英寸。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szCs w:val="21"/>
              </w:rPr>
              <w:t>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1910351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概述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★内置</w:t>
            </w:r>
            <w:r w:rsidRPr="00796367">
              <w:rPr>
                <w:rFonts w:ascii="宋体" w:hAnsi="宋体"/>
              </w:rPr>
              <w:t>2个GPU芯片。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1910351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概述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支持最低照度可达彩色</w:t>
            </w:r>
            <w:r w:rsidRPr="00796367">
              <w:rPr>
                <w:rFonts w:ascii="宋体" w:hAnsi="宋体"/>
              </w:rPr>
              <w:t>0.0003Lux，黑白0.0001Lux。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设备可支持白光灯及红外光补光。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  <w:szCs w:val="21"/>
              </w:rPr>
            </w:pPr>
            <w:r w:rsidRPr="00796367">
              <w:rPr>
                <w:rFonts w:ascii="宋体" w:hAnsi="宋体" w:hint="eastAsia"/>
              </w:rPr>
              <w:t>★在设定的侦测区域内有目标移动时，设备可联动开启白光灯并抓拍图像。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1910350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11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支持快速聚焦功能，设备对监控区域内的移动目标进行跟踪录像，录像通过单帧回放时应能保证每帧画面清晰稳定。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  <w:szCs w:val="21"/>
              </w:rPr>
            </w:pPr>
            <w:r w:rsidRPr="00796367">
              <w:rPr>
                <w:rFonts w:ascii="宋体" w:hAnsi="宋体" w:hint="eastAsia"/>
              </w:rPr>
              <w:t>★设备可同时对行人、非机动车、机动车进行检测、跟踪及抓拍；可支持人脸、车牌</w:t>
            </w:r>
            <w:r w:rsidRPr="00796367">
              <w:rPr>
                <w:rFonts w:ascii="宋体" w:hAnsi="宋体" w:hint="eastAsia"/>
              </w:rPr>
              <w:lastRenderedPageBreak/>
              <w:t>的抠图及人脸与人体、车牌与车辆的关联显示。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1910353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19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设备应支持正面</w:t>
            </w:r>
            <w:r w:rsidRPr="00796367">
              <w:rPr>
                <w:rFonts w:ascii="宋体" w:hAnsi="宋体"/>
              </w:rPr>
              <w:t>/侧面/背面行人的检测、跟踪、抓拍；应支持对骑自行车、骑三轮车、骑电动车、踩平衡车等非机动车的检测、跟踪、抓拍。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可在监控画面实时显示行人、车辆的信息。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设备支持看清</w:t>
            </w:r>
            <w:r w:rsidRPr="00796367">
              <w:rPr>
                <w:rFonts w:ascii="宋体" w:hAnsi="宋体"/>
              </w:rPr>
              <w:t>80米处人体轮廓，并可生成人体小图。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  <w:szCs w:val="21"/>
              </w:rPr>
            </w:pPr>
            <w:r w:rsidRPr="00796367">
              <w:rPr>
                <w:rFonts w:ascii="宋体" w:hAnsi="宋体" w:hint="eastAsia"/>
              </w:rPr>
              <w:t>★可通过客户端软件显示行人的属性，包括上衣颜色、下装颜色、是</w:t>
            </w:r>
            <w:r w:rsidRPr="00796367">
              <w:rPr>
                <w:rFonts w:ascii="宋体" w:hAnsi="宋体"/>
              </w:rPr>
              <w:t>/否戴眼镜、是/否背包、是/否戴帽子。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1910350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12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支持检出两眼瞳距</w:t>
            </w:r>
            <w:r w:rsidRPr="00796367">
              <w:rPr>
                <w:rFonts w:ascii="宋体" w:hAnsi="宋体"/>
              </w:rPr>
              <w:t>20像素点以上的人脸图片，人脸检出率99%，支持单场景同时检出30张人脸图片，并支持面部跟踪。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全局相机内置高效白光全彩阵列灯，低功耗，夜间能正常进行人体车辆抓拍</w:t>
            </w:r>
            <w:r>
              <w:rPr>
                <w:rFonts w:ascii="宋体" w:hAnsi="宋体" w:hint="eastAsia"/>
              </w:rPr>
              <w:t>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设备可对</w:t>
            </w:r>
            <w:r w:rsidRPr="00796367">
              <w:rPr>
                <w:rFonts w:ascii="宋体" w:hAnsi="宋体"/>
              </w:rPr>
              <w:t>30米处的行人进行人脸抓拍，并可生成分辨率110×120的人脸图片。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在距离设备</w:t>
            </w:r>
            <w:r w:rsidRPr="00796367">
              <w:rPr>
                <w:rFonts w:ascii="宋体" w:hAnsi="宋体"/>
              </w:rPr>
              <w:t>30米处，人脸抓拍准确率95%，人体抓拍准确率95%。</w:t>
            </w:r>
          </w:p>
          <w:p w:rsidR="000C73C5" w:rsidRPr="00651E50" w:rsidRDefault="000C73C5" w:rsidP="00082824">
            <w:pPr>
              <w:autoSpaceDE w:val="0"/>
              <w:autoSpaceDN w:val="0"/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★通道</w:t>
            </w:r>
            <w:r w:rsidRPr="00796367">
              <w:rPr>
                <w:rFonts w:ascii="宋体" w:hAnsi="宋体"/>
              </w:rPr>
              <w:t>1检测到且框出移动目标至通道2摄像机开始转动的时间0.2秒。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 xml:space="preserve">1910350 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8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  <w:r>
              <w:rPr>
                <w:rFonts w:ascii="宋体" w:hAnsi="宋体" w:hint="eastAsia"/>
                <w:b/>
                <w:szCs w:val="21"/>
              </w:rPr>
              <w:t>。</w:t>
            </w: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支持三级用户权限管理，支持授权的用户和密码，支持IP地址过滤</w:t>
            </w:r>
            <w:r>
              <w:rPr>
                <w:rFonts w:ascii="宋体" w:hAnsi="宋体" w:hint="eastAsia"/>
              </w:rPr>
              <w:t>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支持标准的256G Micro SD/Micro SDHC/Micro SDXC卡存储</w:t>
            </w:r>
            <w:r>
              <w:rPr>
                <w:rFonts w:ascii="宋体" w:hAnsi="宋体" w:hint="eastAsia"/>
              </w:rPr>
              <w:t>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</w:tc>
      </w:tr>
      <w:tr w:rsidR="000C73C5" w:rsidRPr="00115419" w:rsidTr="00082824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/>
                <w:color w:val="000000"/>
              </w:rPr>
              <w:t>低照度摄像机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DS-2CD7C44MWD-XZG(11-40/4)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具有双镜头、双通道一体化设计。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通道</w:t>
            </w:r>
            <w:r w:rsidRPr="00796367">
              <w:rPr>
                <w:rFonts w:ascii="宋体" w:hAnsi="宋体"/>
              </w:rPr>
              <w:t>1和通道2均具有400万像素 CMOS传感器。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  <w:szCs w:val="21"/>
              </w:rPr>
            </w:pPr>
            <w:r w:rsidRPr="00796367">
              <w:rPr>
                <w:rFonts w:ascii="宋体" w:hAnsi="宋体" w:hint="eastAsia"/>
              </w:rPr>
              <w:t>★具有两个图像采集模块。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（</w:t>
            </w:r>
            <w:r w:rsidRPr="00651E50">
              <w:rPr>
                <w:rFonts w:ascii="宋体" w:hAnsi="宋体" w:hint="eastAsia"/>
                <w:b/>
                <w:szCs w:val="21"/>
              </w:rPr>
              <w:t>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1813290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号，概述）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★镜头支持垂直角度调节功能。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1814628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号，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21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具有</w:t>
            </w:r>
            <w:r w:rsidRPr="00796367">
              <w:rPr>
                <w:rFonts w:ascii="宋体" w:hAnsi="宋体"/>
              </w:rPr>
              <w:t>1/1.8"靶面尺寸。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像元尺寸</w:t>
            </w:r>
            <w:r w:rsidRPr="00796367">
              <w:rPr>
                <w:rFonts w:ascii="宋体" w:hAnsi="宋体"/>
              </w:rPr>
              <w:t>2.9um×2.9um。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★最低照度彩色</w:t>
            </w:r>
            <w:r w:rsidRPr="00796367">
              <w:rPr>
                <w:rFonts w:ascii="宋体" w:hAnsi="宋体"/>
              </w:rPr>
              <w:t>0.0002 lx，黑白0.0001 lx。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（</w:t>
            </w:r>
            <w:r w:rsidRPr="00651E50">
              <w:rPr>
                <w:rFonts w:ascii="宋体" w:hAnsi="宋体" w:hint="eastAsia"/>
                <w:b/>
                <w:szCs w:val="21"/>
              </w:rPr>
              <w:t>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公沪检第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1843438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号</w:t>
            </w:r>
            <w:r>
              <w:rPr>
                <w:rFonts w:ascii="微软雅黑" w:hAnsi="微软雅黑" w:hint="eastAsia"/>
                <w:b/>
                <w:szCs w:val="21"/>
              </w:rPr>
              <w:t>，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4</w:t>
            </w:r>
            <w:r>
              <w:rPr>
                <w:rFonts w:ascii="微软雅黑" w:hAnsi="微软雅黑" w:hint="eastAsia"/>
                <w:b/>
                <w:szCs w:val="21"/>
              </w:rPr>
              <w:t>条）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内置</w:t>
            </w:r>
            <w:r w:rsidRPr="00796367">
              <w:rPr>
                <w:rFonts w:ascii="宋体" w:hAnsi="宋体"/>
              </w:rPr>
              <w:t>GPU芯片。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动态范围</w:t>
            </w:r>
            <w:r w:rsidRPr="00796367">
              <w:rPr>
                <w:rFonts w:ascii="宋体" w:hAnsi="宋体"/>
              </w:rPr>
              <w:t>120dB。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信噪比</w:t>
            </w:r>
            <w:r w:rsidRPr="00796367">
              <w:rPr>
                <w:rFonts w:ascii="宋体" w:hAnsi="宋体"/>
              </w:rPr>
              <w:t>60dB。</w:t>
            </w:r>
          </w:p>
          <w:p w:rsidR="000C73C5" w:rsidRPr="00651E50" w:rsidRDefault="000C73C5" w:rsidP="00082824">
            <w:pPr>
              <w:rPr>
                <w:rFonts w:ascii="宋体" w:hAnsi="宋体"/>
                <w:b/>
                <w:szCs w:val="21"/>
              </w:rPr>
            </w:pPr>
            <w:r w:rsidRPr="00796367">
              <w:rPr>
                <w:rFonts w:ascii="宋体" w:hAnsi="宋体" w:hint="eastAsia"/>
              </w:rPr>
              <w:t>★内置混合补光灯，可对红外灯及白光灯功率进行调节。</w:t>
            </w:r>
            <w:r w:rsidRPr="00651E50">
              <w:rPr>
                <w:rFonts w:ascii="宋体" w:hAnsi="宋体" w:hint="eastAsia"/>
                <w:b/>
                <w:szCs w:val="21"/>
              </w:rPr>
              <w:t>（提供</w:t>
            </w:r>
            <w:r w:rsidRPr="00651E50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1814777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号</w:t>
            </w:r>
            <w:r>
              <w:rPr>
                <w:rFonts w:ascii="微软雅黑" w:hAnsi="微软雅黑" w:hint="eastAsia"/>
                <w:b/>
                <w:szCs w:val="21"/>
              </w:rPr>
              <w:t>，</w:t>
            </w:r>
            <w:r w:rsidRPr="00651E50">
              <w:rPr>
                <w:rFonts w:ascii="微软雅黑" w:hAnsi="微软雅黑" w:hint="eastAsia"/>
                <w:b/>
                <w:szCs w:val="21"/>
              </w:rPr>
              <w:t>3</w:t>
            </w:r>
            <w:r>
              <w:rPr>
                <w:rFonts w:ascii="微软雅黑" w:hAnsi="微软雅黑" w:hint="eastAsia"/>
                <w:b/>
                <w:szCs w:val="21"/>
              </w:rPr>
              <w:t>条</w:t>
            </w:r>
            <w:r w:rsidRPr="00651E50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通道</w:t>
            </w:r>
            <w:r w:rsidRPr="00796367">
              <w:rPr>
                <w:rFonts w:ascii="宋体" w:hAnsi="宋体"/>
              </w:rPr>
              <w:t>1和通道2在2560x1440 @ 25fps下，清晰度均1400TVL。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在混合抓拍模式下，行人、非机动车和机动车目标捕获率</w:t>
            </w:r>
            <w:r w:rsidRPr="00796367">
              <w:rPr>
                <w:rFonts w:ascii="宋体" w:hAnsi="宋体"/>
              </w:rPr>
              <w:t>99%。</w:t>
            </w:r>
          </w:p>
          <w:p w:rsidR="000C73C5" w:rsidRPr="0008573C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★在混合抓拍模式下，支持将人脸与人体、车牌与车辆进行关联。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（</w:t>
            </w:r>
            <w:r w:rsidRPr="0008573C">
              <w:rPr>
                <w:rFonts w:ascii="宋体" w:hAnsi="宋体" w:hint="eastAsia"/>
                <w:b/>
                <w:szCs w:val="21"/>
              </w:rPr>
              <w:t>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1812772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号</w:t>
            </w:r>
            <w:r>
              <w:rPr>
                <w:rFonts w:ascii="微软雅黑" w:hAnsi="微软雅黑" w:hint="eastAsia"/>
                <w:b/>
                <w:szCs w:val="21"/>
              </w:rPr>
              <w:t>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12</w:t>
            </w:r>
            <w:r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支持检出两眼瞳距</w:t>
            </w:r>
            <w:r w:rsidRPr="00796367"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2</w:t>
            </w:r>
            <w:r w:rsidRPr="00796367">
              <w:rPr>
                <w:rFonts w:ascii="宋体" w:hAnsi="宋体"/>
              </w:rPr>
              <w:t>像素点的人脸图片。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人脸检出率</w:t>
            </w:r>
            <w:r w:rsidRPr="00796367">
              <w:rPr>
                <w:rFonts w:ascii="宋体" w:hAnsi="宋体"/>
              </w:rPr>
              <w:t>99%。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★支持混合抓拍模式，可同时对行人、非机动车、机动车进行检测、跟踪及抓拍。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（</w:t>
            </w:r>
            <w:r w:rsidRPr="0008573C">
              <w:rPr>
                <w:rFonts w:ascii="宋体" w:hAnsi="宋体" w:hint="eastAsia"/>
                <w:b/>
                <w:szCs w:val="21"/>
              </w:rPr>
              <w:t>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1812772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号</w:t>
            </w:r>
            <w:r>
              <w:rPr>
                <w:rFonts w:ascii="微软雅黑" w:hAnsi="微软雅黑" w:hint="eastAsia"/>
                <w:b/>
                <w:szCs w:val="21"/>
              </w:rPr>
              <w:t>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12</w:t>
            </w:r>
            <w:r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支持人脸区域自动曝光功能，可根据外部不同场景和光照变化自动调节人脸区域曝光参数。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支持批量导入人脸库，人脸库图片信息可更改。</w:t>
            </w:r>
          </w:p>
          <w:p w:rsidR="000C73C5" w:rsidRPr="0008573C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★在混合抓拍模式下，支持行人、非机动车和机动车的分类计数。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（</w:t>
            </w:r>
            <w:r w:rsidRPr="0008573C">
              <w:rPr>
                <w:rFonts w:ascii="宋体" w:hAnsi="宋体" w:hint="eastAsia"/>
                <w:b/>
                <w:szCs w:val="21"/>
              </w:rPr>
              <w:t>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1812772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13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支持人脸比对，比对准确率</w:t>
            </w:r>
            <w:r w:rsidRPr="00796367">
              <w:rPr>
                <w:rFonts w:ascii="宋体" w:hAnsi="宋体"/>
              </w:rPr>
              <w:t>99%。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可识别</w:t>
            </w:r>
            <w:r w:rsidRPr="00796367"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2</w:t>
            </w:r>
            <w:r w:rsidRPr="00796367">
              <w:rPr>
                <w:rFonts w:ascii="宋体" w:hAnsi="宋体"/>
              </w:rPr>
              <w:t>0种车辆品牌。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车辆品牌识别白天准确率</w:t>
            </w:r>
            <w:r w:rsidRPr="00796367">
              <w:rPr>
                <w:rFonts w:ascii="宋体" w:hAnsi="宋体"/>
              </w:rPr>
              <w:t>99</w:t>
            </w:r>
            <w:r>
              <w:rPr>
                <w:rFonts w:ascii="宋体" w:hAnsi="宋体" w:hint="eastAsia"/>
              </w:rPr>
              <w:t>.5</w:t>
            </w:r>
            <w:r w:rsidRPr="00796367">
              <w:rPr>
                <w:rFonts w:ascii="宋体" w:hAnsi="宋体"/>
              </w:rPr>
              <w:t>%，晚上准确率97</w:t>
            </w:r>
            <w:r>
              <w:rPr>
                <w:rFonts w:ascii="宋体" w:hAnsi="宋体" w:hint="eastAsia"/>
              </w:rPr>
              <w:t>.5</w:t>
            </w:r>
            <w:r w:rsidRPr="00796367">
              <w:rPr>
                <w:rFonts w:ascii="宋体" w:hAnsi="宋体"/>
              </w:rPr>
              <w:t>%。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支持捕获、识别新能源汽车专用号牌。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同一静止场景相同图像质量下，设备在</w:t>
            </w:r>
            <w:r w:rsidRPr="00796367">
              <w:rPr>
                <w:rFonts w:ascii="宋体" w:hAnsi="宋体"/>
              </w:rPr>
              <w:t>H.265编码方式时，开启智能编码功能和不开启智能编码相比，码率节约80%。</w:t>
            </w:r>
          </w:p>
          <w:p w:rsidR="000C73C5" w:rsidRPr="0008573C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★支持单场景同时检出</w:t>
            </w:r>
            <w:r w:rsidRPr="00796367"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2</w:t>
            </w:r>
            <w:r w:rsidRPr="00796367">
              <w:rPr>
                <w:rFonts w:ascii="宋体" w:hAnsi="宋体"/>
              </w:rPr>
              <w:t>张人脸图片，并支持面部跟踪。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（</w:t>
            </w:r>
            <w:r w:rsidRPr="0008573C">
              <w:rPr>
                <w:rFonts w:ascii="宋体" w:hAnsi="宋体" w:hint="eastAsia"/>
                <w:b/>
                <w:szCs w:val="21"/>
              </w:rPr>
              <w:t>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公京检第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1812772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6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需支持本地</w:t>
            </w:r>
            <w:r w:rsidRPr="00796367">
              <w:rPr>
                <w:rFonts w:ascii="宋体" w:hAnsi="宋体"/>
              </w:rPr>
              <w:t>SD卡存储，最大支持256G。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IP66防护等级、IK10防暴等级。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4300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8600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</w:tc>
      </w:tr>
      <w:tr w:rsidR="000C73C5" w:rsidRPr="00115419" w:rsidTr="00082824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智能比对终端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iDS-6704NX/FA-V2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支持人脸管理：支持新建、删除、修改、查询、复制人脸库，可导入导出人脸图片，支持</w:t>
            </w:r>
            <w:r w:rsidRPr="00796367">
              <w:rPr>
                <w:rFonts w:ascii="宋体" w:hAnsi="宋体"/>
              </w:rPr>
              <w:t>4个人脸库，库容4000张人脸图片；人脸库查询结果支持列表、图表2种展示方式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★支持人脸比对报警联动，可设置人脸相似度</w:t>
            </w:r>
            <w:r w:rsidRPr="00796367">
              <w:rPr>
                <w:rFonts w:ascii="宋体" w:hAnsi="宋体"/>
              </w:rPr>
              <w:t>0-100，支持推送报警信息至客户端</w:t>
            </w:r>
            <w:r w:rsidRPr="0008573C">
              <w:rPr>
                <w:rFonts w:ascii="宋体" w:hAnsi="宋体" w:hint="eastAsia"/>
                <w:b/>
                <w:szCs w:val="21"/>
              </w:rPr>
              <w:t>（提供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宋体" w:hAnsi="宋体" w:hint="eastAsia"/>
                <w:b/>
                <w:szCs w:val="21"/>
              </w:rPr>
              <w:t>公泸检第1843342号，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21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★支持接入</w:t>
            </w:r>
            <w:r w:rsidRPr="00796367">
              <w:rPr>
                <w:rFonts w:ascii="宋体" w:hAnsi="宋体"/>
              </w:rPr>
              <w:t>4路不支持人脸抓拍的网络摄像机，通过该设备实现4路人脸抓拍功能</w:t>
            </w:r>
            <w:r w:rsidRPr="0008573C">
              <w:rPr>
                <w:rFonts w:ascii="宋体" w:hAnsi="宋体" w:hint="eastAsia"/>
                <w:b/>
                <w:szCs w:val="21"/>
              </w:rPr>
              <w:t>（提供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宋体" w:hAnsi="宋体" w:hint="eastAsia"/>
                <w:b/>
                <w:szCs w:val="21"/>
              </w:rPr>
              <w:t>公泸检第1843342号，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21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08573C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★支持报警输入触发一键撤防功能，撤防的报警类型可选（弹出报警画面、声音警告、</w:t>
            </w:r>
            <w:r w:rsidRPr="00796367">
              <w:rPr>
                <w:rFonts w:ascii="宋体" w:hAnsi="宋体" w:hint="eastAsia"/>
              </w:rPr>
              <w:lastRenderedPageBreak/>
              <w:t>上传中心、发送邮件、触发报警输出）</w:t>
            </w:r>
            <w:r w:rsidRPr="0008573C">
              <w:rPr>
                <w:rFonts w:ascii="宋体" w:hAnsi="宋体" w:hint="eastAsia"/>
                <w:b/>
                <w:szCs w:val="21"/>
              </w:rPr>
              <w:t>（提供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宋体" w:hAnsi="宋体" w:hint="eastAsia"/>
                <w:b/>
                <w:szCs w:val="21"/>
              </w:rPr>
              <w:t>公泸检第843342号，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20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支持将</w:t>
            </w:r>
            <w:r w:rsidRPr="00796367">
              <w:rPr>
                <w:rFonts w:ascii="宋体" w:hAnsi="宋体"/>
              </w:rPr>
              <w:t>2个网口设置不同网段的IP地址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人脸检索支持以脸搜脸、按姓名检索、按属性检索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音频输出1路，RCA接口（线性电平，阻抗：1KΩ）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★支持系统备份功能，检测到一个系统异常时，可从另一个系统启动，并恢复异常系统</w:t>
            </w:r>
            <w:r w:rsidRPr="0008573C">
              <w:rPr>
                <w:rFonts w:ascii="宋体" w:hAnsi="宋体" w:hint="eastAsia"/>
                <w:b/>
                <w:szCs w:val="21"/>
              </w:rPr>
              <w:t>（提供</w:t>
            </w:r>
            <w:r w:rsidRPr="0008573C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08573C">
              <w:rPr>
                <w:rFonts w:ascii="宋体" w:hAnsi="宋体" w:hint="eastAsia"/>
                <w:b/>
                <w:szCs w:val="21"/>
              </w:rPr>
              <w:t>公泸检第1843342号，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17</w:t>
            </w:r>
            <w:r w:rsidRPr="0008573C">
              <w:rPr>
                <w:rFonts w:ascii="微软雅黑" w:hAnsi="微软雅黑" w:hint="eastAsia"/>
                <w:b/>
                <w:szCs w:val="21"/>
              </w:rPr>
              <w:t>条</w:t>
            </w:r>
            <w:r w:rsidRPr="0008573C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16路报警输入，4路报警输出接口</w:t>
            </w:r>
          </w:p>
          <w:p w:rsidR="000C73C5" w:rsidRDefault="000C73C5" w:rsidP="00082824">
            <w:pPr>
              <w:rPr>
                <w:rFonts w:ascii="宋体" w:hAnsi="宋体"/>
                <w:szCs w:val="21"/>
              </w:rPr>
            </w:pPr>
            <w:r w:rsidRPr="00796367">
              <w:rPr>
                <w:rFonts w:ascii="宋体" w:hAnsi="宋体" w:hint="eastAsia"/>
              </w:rPr>
              <w:t>★支持人脸以图搜图，可导入人脸样本照片并设置相似度（</w:t>
            </w:r>
            <w:r w:rsidRPr="00796367">
              <w:rPr>
                <w:rFonts w:ascii="宋体" w:hAnsi="宋体"/>
              </w:rPr>
              <w:t>0-100），检索出符合相似度的人脸图片，可查看人脸背景图片并回放关联录像并导出人脸图片；支持按通道、时间检索人脸抓拍图片；支持检索人脸比对报警图片，可查看到人脸抓拍图片、样本图片信息</w:t>
            </w:r>
            <w:r w:rsidRPr="00A20EA1">
              <w:rPr>
                <w:rFonts w:ascii="宋体" w:hAnsi="宋体" w:hint="eastAsia"/>
                <w:b/>
                <w:szCs w:val="21"/>
              </w:rPr>
              <w:t>（提供</w:t>
            </w:r>
            <w:r w:rsidRPr="00A20EA1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A20EA1">
              <w:rPr>
                <w:rFonts w:ascii="宋体" w:hAnsi="宋体" w:hint="eastAsia"/>
                <w:b/>
                <w:szCs w:val="21"/>
              </w:rPr>
              <w:t>公泸检第1843342号，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22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支持设置三级管理权限用户</w:t>
            </w:r>
            <w:r w:rsidRPr="00796367">
              <w:rPr>
                <w:rFonts w:ascii="宋体" w:hAnsi="宋体"/>
              </w:rPr>
              <w:t>,可进行用户添加、删除、密码重置、权限配置等操作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★支持陌生人人脸比对报警并推送消息至手机</w:t>
            </w:r>
            <w:r w:rsidRPr="00796367">
              <w:rPr>
                <w:rFonts w:ascii="宋体" w:hAnsi="宋体"/>
              </w:rPr>
              <w:t>APP，可通过手机APP查看陌生人抓拍图片并回放报警关联录像</w:t>
            </w:r>
            <w:r w:rsidRPr="00A20EA1">
              <w:rPr>
                <w:rFonts w:ascii="宋体" w:hAnsi="宋体" w:hint="eastAsia"/>
                <w:b/>
                <w:szCs w:val="21"/>
              </w:rPr>
              <w:t>（提供</w:t>
            </w:r>
            <w:r w:rsidRPr="00A20EA1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A20EA1">
              <w:rPr>
                <w:rFonts w:ascii="宋体" w:hAnsi="宋体" w:hint="eastAsia"/>
                <w:b/>
                <w:szCs w:val="21"/>
              </w:rPr>
              <w:t>公泸检第1843342号，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21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支持语音对讲，可通过客户端与设备端进行实时双向对讲；可通过客户端与设备的</w:t>
            </w:r>
            <w:r w:rsidRPr="00796367">
              <w:rPr>
                <w:rFonts w:ascii="宋体" w:hAnsi="宋体"/>
              </w:rPr>
              <w:t>IP通道进行实时双向对讲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可获取网卡吞吐量、</w:t>
            </w:r>
            <w:r w:rsidRPr="00796367">
              <w:rPr>
                <w:rFonts w:ascii="宋体" w:hAnsi="宋体"/>
              </w:rPr>
              <w:t>MTU（最大传输单元）、网络接入带宽、网络输出带宽等信息</w:t>
            </w:r>
          </w:p>
          <w:p w:rsidR="000C73C5" w:rsidRPr="00A20EA1" w:rsidRDefault="000C73C5" w:rsidP="00082824">
            <w:pPr>
              <w:autoSpaceDE w:val="0"/>
              <w:autoSpaceDN w:val="0"/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★可对视频画面叠加</w:t>
            </w:r>
            <w:r w:rsidRPr="00796367">
              <w:rPr>
                <w:rFonts w:ascii="宋体" w:hAnsi="宋体"/>
              </w:rPr>
              <w:t>10行字符，每行可输入22个汉字</w:t>
            </w:r>
            <w:r w:rsidRPr="00A20EA1">
              <w:rPr>
                <w:rFonts w:hAnsi="宋体" w:hint="eastAsia"/>
                <w:b/>
                <w:sz w:val="16"/>
                <w:szCs w:val="21"/>
              </w:rPr>
              <w:t>（</w:t>
            </w:r>
            <w:r w:rsidRPr="00A20EA1">
              <w:rPr>
                <w:rFonts w:ascii="宋体" w:hAnsi="宋体" w:hint="eastAsia"/>
                <w:b/>
                <w:szCs w:val="21"/>
              </w:rPr>
              <w:t>提供</w:t>
            </w:r>
            <w:r w:rsidRPr="00A20EA1">
              <w:rPr>
                <w:rFonts w:ascii="宋体" w:hAnsi="宋体" w:hint="eastAsia"/>
                <w:b/>
                <w:color w:val="000000" w:themeColor="text1"/>
                <w:szCs w:val="21"/>
              </w:rPr>
              <w:t>检验报告：</w:t>
            </w:r>
            <w:r w:rsidRPr="00A20EA1">
              <w:rPr>
                <w:rFonts w:ascii="宋体" w:hAnsi="宋体" w:hint="eastAsia"/>
                <w:b/>
                <w:sz w:val="24"/>
                <w:szCs w:val="21"/>
              </w:rPr>
              <w:t>公泸检第1843342</w:t>
            </w:r>
            <w:r w:rsidRPr="00A20EA1">
              <w:rPr>
                <w:rFonts w:ascii="宋体" w:hAnsi="宋体" w:hint="eastAsia"/>
                <w:b/>
                <w:szCs w:val="21"/>
              </w:rPr>
              <w:t>号，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16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hAnsi="宋体" w:hint="eastAsia"/>
                <w:b/>
                <w:sz w:val="16"/>
                <w:szCs w:val="21"/>
              </w:rPr>
              <w:t>）</w:t>
            </w:r>
          </w:p>
          <w:p w:rsidR="000C73C5" w:rsidRPr="00796367" w:rsidRDefault="000C73C5" w:rsidP="000C73C5">
            <w:pPr>
              <w:autoSpaceDE w:val="0"/>
              <w:autoSpaceDN w:val="0"/>
              <w:jc w:val="left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录像分辨率12MP/8MP/6MP/5MP/4MP/3MP/1080p/UXGA/720p/VGA/4CIF/DCIF/2CIF/CIF/QCIF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6500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6500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拼接屏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DS-D2055NL-B/Y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LCD显示单元为：55</w:t>
            </w:r>
            <w:r w:rsidRPr="00796367">
              <w:rPr>
                <w:rFonts w:ascii="宋体" w:hAnsi="宋体" w:hint="eastAsia"/>
              </w:rPr>
              <w:t>英寸</w:t>
            </w:r>
            <w:r w:rsidRPr="00796367">
              <w:rPr>
                <w:rFonts w:ascii="宋体" w:hAnsi="宋体"/>
              </w:rPr>
              <w:t>超窄边液晶屏；物理分辨率达到1920×1080，物理拼缝3.5mm，响应时间8ms。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输入接口：</w:t>
            </w:r>
            <w:r w:rsidRPr="00796367">
              <w:rPr>
                <w:rFonts w:ascii="宋体" w:hAnsi="宋体"/>
              </w:rPr>
              <w:t>VGA×1，DVI×1，BNC×1，HDMI×1。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输出接口：</w:t>
            </w:r>
            <w:r w:rsidRPr="00796367">
              <w:rPr>
                <w:rFonts w:ascii="宋体" w:hAnsi="宋体"/>
              </w:rPr>
              <w:t>VGA×1，DVI×1，BNC×1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LCD显示单元亮度600cd/㎡，对比度5000:1，图像显示清晰度为950TVL，亮度鉴别等级为11级。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</w:t>
            </w:r>
            <w:r w:rsidRPr="00796367">
              <w:rPr>
                <w:rFonts w:ascii="宋体" w:hAnsi="宋体"/>
              </w:rPr>
              <w:t>LCD显示单元支持自动镜像功能，可以实现显示内容（视频、文本等）镜像、OSD菜单的自定义0-360°旋转。</w:t>
            </w:r>
            <w:r w:rsidRPr="00A20EA1"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委托检验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2017-3723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第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21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LCD显示单元采用超宽视角液晶屏，视角可达178°，画面的输出精确和稳定，色彩饱和靓丽，屏幕更加明亮。屏幕漏光度0.0</w:t>
            </w:r>
            <w:r>
              <w:rPr>
                <w:rFonts w:ascii="宋体" w:hAnsi="宋体" w:hint="eastAsia"/>
              </w:rPr>
              <w:t>0</w:t>
            </w:r>
            <w:r w:rsidRPr="00796367">
              <w:rPr>
                <w:rFonts w:ascii="宋体" w:hAnsi="宋体"/>
              </w:rPr>
              <w:t>1cd/㎡，可抵抗太阳光等强光干扰,照度在95KLux能正常工作。</w:t>
            </w:r>
          </w:p>
          <w:p w:rsidR="000C73C5" w:rsidRPr="00A20EA1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t>★</w:t>
            </w:r>
            <w:r w:rsidRPr="00796367">
              <w:rPr>
                <w:rFonts w:ascii="宋体" w:hAnsi="宋体"/>
              </w:rPr>
              <w:t>LCD显示单元采用智能温控设计，散热效率提升50</w:t>
            </w:r>
            <w:r>
              <w:rPr>
                <w:rFonts w:ascii="宋体" w:hAnsi="宋体" w:hint="eastAsia"/>
              </w:rPr>
              <w:t>.5</w:t>
            </w:r>
            <w:r w:rsidRPr="00796367">
              <w:rPr>
                <w:rFonts w:ascii="宋体" w:hAnsi="宋体"/>
              </w:rPr>
              <w:t>%。</w:t>
            </w:r>
            <w:r w:rsidRPr="00A20EA1"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CJSETI-2018F052001C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LCD显示单元具备智能光感护眼功能,液晶单元可自动识别环境光强弱,根据环境光变化调节屏幕亮度</w:t>
            </w:r>
            <w:r w:rsidRPr="00796367">
              <w:rPr>
                <w:rFonts w:ascii="宋体" w:hAnsi="宋体" w:hint="eastAsia"/>
              </w:rPr>
              <w:t>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支持U盘点播，内置MPEG、JPEG和RealMedia解码器，支持点播U盘、移动硬盘中的视频、图片、音频或文本资源。视频：支持TS、3g2、avi、mkv、mov、mp4、mpg、tp等文件。音频：支持mp3、wma、m4a、wav、aac等文件。图片：支持jpg、bmp、png等文件。文本：支持txt文件。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★主板具有信号强度自动检测技术，实时检测信号强度，并在屏幕上显示当前信号强度。</w:t>
            </w:r>
            <w:r w:rsidRPr="00A20EA1"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2018-4046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LCD显示单元内置wifi模块，支持无线管理，支持手机短信及网络邮件报警功能，显示屏出现异常时可通过互联网进行邮件和短信报警。</w:t>
            </w:r>
          </w:p>
          <w:p w:rsidR="000C73C5" w:rsidRPr="00796367" w:rsidRDefault="000C73C5" w:rsidP="00082824">
            <w:pPr>
              <w:rPr>
                <w:rFonts w:ascii="宋体" w:hAnsi="宋体" w:cs="仿宋"/>
              </w:rPr>
            </w:pPr>
            <w:r w:rsidRPr="00796367">
              <w:rPr>
                <w:rFonts w:ascii="宋体" w:hAnsi="宋体" w:hint="eastAsia"/>
              </w:rPr>
              <w:lastRenderedPageBreak/>
              <w:t>用户可以选择显示默认开机</w:t>
            </w:r>
            <w:r w:rsidRPr="00796367">
              <w:rPr>
                <w:rFonts w:ascii="宋体" w:hAnsi="宋体"/>
              </w:rPr>
              <w:t>LOGO、定制开机LOGO、不显示LOGO。用户可以任意定制LOGO而无需升级软件,而且具有LOGO拼接技术，可设置15*15，具有自然拼接模式；能实现开机LOGO拼接及开机高清底图拼接。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16路网络硬盘录像机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DS-7616N-K1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可支持最大接入16路H.265编码格式的视频图像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1个SATA接口，每个接口1TB/2TB/3TB/4TB/6TB硬盘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支持接入带有越界报警、区域入侵、进入区域、离开区域、人员聚集、快速移动、徘徊报警、场景变更报警、虚焦报警、人脸识别报警功能的网络摄像机，当触发报警时可联动录像、抓拍、报警输出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★支持接入具有断网续传功能的网络摄像机</w:t>
            </w:r>
            <w:r w:rsidRPr="00796367">
              <w:rPr>
                <w:rFonts w:ascii="宋体" w:hAnsi="宋体"/>
              </w:rPr>
              <w:t>,当设备与摄像机之间网络中断并恢复后,可自动接收摄像机内存储的视频图像</w:t>
            </w:r>
            <w:r w:rsidRPr="00A20EA1">
              <w:rPr>
                <w:rFonts w:ascii="宋体" w:hAnsi="宋体" w:hint="eastAsia"/>
                <w:b/>
                <w:szCs w:val="21"/>
              </w:rPr>
              <w:t>（提供检验报告：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公沪检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1842859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30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可设置</w:t>
            </w:r>
            <w:r w:rsidRPr="00796367">
              <w:rPr>
                <w:rFonts w:ascii="宋体" w:hAnsi="宋体"/>
              </w:rPr>
              <w:t>16/9/8/6/4/1等多种预览模式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支持对任一录像文件打标签，单个文件最大支持</w:t>
            </w:r>
            <w:r w:rsidRPr="00796367">
              <w:rPr>
                <w:rFonts w:ascii="宋体" w:hAnsi="宋体"/>
              </w:rPr>
              <w:t>1024个标签；NVR设备可添加的标签个数8192，支持对任一录像文件加锁、解锁，只有解锁后才可被覆盖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支持设置图案密码，用户通过绘制图案来解锁并登录；支持密码复杂度登记显示功能；新出厂设备需激活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支持客户端与设备端进行实时双向对讲；支持客户端与设备的</w:t>
            </w:r>
            <w:r w:rsidRPr="00796367">
              <w:rPr>
                <w:rFonts w:ascii="宋体" w:hAnsi="宋体"/>
              </w:rPr>
              <w:t>IP通道进行实时双向对讲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支持任一通道接入有客流统计功能的</w:t>
            </w:r>
            <w:r w:rsidRPr="00796367">
              <w:rPr>
                <w:rFonts w:ascii="宋体" w:hAnsi="宋体"/>
              </w:rPr>
              <w:t>IPC，可检索客流数量并按日、周、月、年报表方式展现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支持远程管理</w:t>
            </w:r>
            <w:r w:rsidRPr="00796367">
              <w:rPr>
                <w:rFonts w:ascii="宋体" w:hAnsi="宋体"/>
              </w:rPr>
              <w:t>IPC功能，支持对前端IPC远程升级；支持远程对IPC的编码配置修改</w:t>
            </w:r>
          </w:p>
          <w:p w:rsidR="000C73C5" w:rsidRPr="00CB527C" w:rsidRDefault="000C73C5" w:rsidP="00082824">
            <w:pPr>
              <w:rPr>
                <w:rFonts w:ascii="宋体" w:hAnsi="宋体" w:cs="仿宋"/>
              </w:rPr>
            </w:pPr>
            <w:r w:rsidRPr="00CB527C">
              <w:rPr>
                <w:rFonts w:ascii="宋体" w:hAnsi="宋体" w:cs="仿宋" w:hint="eastAsia"/>
              </w:rPr>
              <w:t>支持标签定义、查询、回放录像文件；</w:t>
            </w:r>
          </w:p>
          <w:p w:rsidR="000C73C5" w:rsidRPr="00CB527C" w:rsidRDefault="000C73C5" w:rsidP="00082824">
            <w:pPr>
              <w:rPr>
                <w:rFonts w:ascii="宋体" w:hAnsi="宋体" w:cs="仿宋"/>
              </w:rPr>
            </w:pPr>
            <w:r w:rsidRPr="00CB527C">
              <w:rPr>
                <w:rFonts w:ascii="宋体" w:hAnsi="宋体" w:cs="仿宋" w:hint="eastAsia"/>
              </w:rPr>
              <w:t>支持重要录像文件加锁保护功能；</w:t>
            </w:r>
          </w:p>
          <w:p w:rsidR="000C73C5" w:rsidRPr="00796367" w:rsidRDefault="000C73C5" w:rsidP="00082824">
            <w:pPr>
              <w:rPr>
                <w:rFonts w:ascii="宋体" w:hAnsi="宋体" w:cs="仿宋"/>
              </w:rPr>
            </w:pPr>
            <w:r w:rsidRPr="00CB527C">
              <w:rPr>
                <w:rFonts w:ascii="宋体" w:hAnsi="宋体" w:cs="仿宋" w:hint="eastAsia"/>
              </w:rPr>
              <w:t>支持硬盘配额模式，可对不同通道分配不同的录像保存容量；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35770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650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8路网络硬盘录像机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DS-7608N-K1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可支持最大接入8路H.265编码格式的视频图像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1个SATA接口，每个接口1TB/2TB/3TB/4TB/6TB硬盘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支持接入带有越界报警、区域入侵、进入区域、离开区域、人员聚集、快速移动、徘徊报警、场景变更报警、虚焦报警、人脸识别报警功能的网络摄像机，当触发报警时可联动录像、抓拍、报警输出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★支持接入具有断网续传功能的网络摄像机</w:t>
            </w:r>
            <w:r w:rsidRPr="00796367">
              <w:rPr>
                <w:rFonts w:ascii="宋体" w:hAnsi="宋体"/>
              </w:rPr>
              <w:t>,当设备与摄像机之间网络中断并恢复后,可自动接收摄像机内存储的视频图像</w:t>
            </w:r>
            <w:r w:rsidRPr="00A20EA1">
              <w:rPr>
                <w:rFonts w:ascii="宋体" w:hAnsi="宋体" w:hint="eastAsia"/>
                <w:b/>
                <w:szCs w:val="21"/>
              </w:rPr>
              <w:t>（提供检验报告：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公沪检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1842858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30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可设置</w:t>
            </w:r>
            <w:r w:rsidRPr="00796367">
              <w:rPr>
                <w:rFonts w:ascii="宋体" w:hAnsi="宋体"/>
              </w:rPr>
              <w:t>9/8/6/4/1等多种预览模式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支持对任一录像文件打标签，单个文件最大支持</w:t>
            </w:r>
            <w:r w:rsidRPr="00796367">
              <w:rPr>
                <w:rFonts w:ascii="宋体" w:hAnsi="宋体"/>
              </w:rPr>
              <w:t>1024个标签；NVR设备可添加的标签个数8192，支持对任一录像文件加锁、解锁，只有解锁后才可被覆盖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支持设置图案密码，用户通过绘制图案来解锁并登录；支持密码复杂度登记显示功能；新出厂设备需激活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支持客户端与设备端进行实时双向对讲；支持客户端与设备的</w:t>
            </w:r>
            <w:r w:rsidRPr="00796367">
              <w:rPr>
                <w:rFonts w:ascii="宋体" w:hAnsi="宋体"/>
              </w:rPr>
              <w:t>IP通道进行实时双向对讲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支持任一通道接入有客流统计功能的</w:t>
            </w:r>
            <w:r w:rsidRPr="00796367">
              <w:rPr>
                <w:rFonts w:ascii="宋体" w:hAnsi="宋体"/>
              </w:rPr>
              <w:t>IPC，可检索客流数量并按日、周、月、年报表方式展现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支持远程管理</w:t>
            </w:r>
            <w:r w:rsidRPr="00796367">
              <w:rPr>
                <w:rFonts w:ascii="宋体" w:hAnsi="宋体"/>
              </w:rPr>
              <w:t>IPC功能，支持对前端IPC远程升级；支持远程对IPC的编码配置修改</w:t>
            </w:r>
            <w:r w:rsidRPr="00796367">
              <w:rPr>
                <w:rFonts w:ascii="宋体" w:hAnsi="宋体" w:hint="eastAsi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4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4路网络硬盘录像机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 w:hint="eastAsia"/>
              </w:rPr>
              <w:t>海康威视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CB527C">
              <w:rPr>
                <w:rFonts w:ascii="宋体" w:hAnsi="宋体"/>
              </w:rPr>
              <w:t>DS-7604N-K1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可支持最大接入4路H.265编码格式的视频图像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1个SATA接口，每个接口1TB/2TB/3TB/4TB/6TB硬盘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支持接入带有越界报警、区域入侵、进入区域、离开区域、人员聚集、快速移动、徘徊报警、场景变更报警、虚焦报警、人脸识别报警功能的网络摄像机，当触发报警时可联动录像、抓拍、报警输出</w:t>
            </w:r>
          </w:p>
          <w:p w:rsidR="000C73C5" w:rsidRPr="00A20EA1" w:rsidRDefault="000C73C5" w:rsidP="00082824">
            <w:pPr>
              <w:rPr>
                <w:rFonts w:ascii="宋体" w:hAnsi="宋体"/>
                <w:b/>
              </w:rPr>
            </w:pPr>
            <w:r w:rsidRPr="00796367">
              <w:rPr>
                <w:rFonts w:ascii="宋体" w:hAnsi="宋体" w:hint="eastAsia"/>
              </w:rPr>
              <w:lastRenderedPageBreak/>
              <w:t>★支持接入具有断网续传功能的网络摄像机</w:t>
            </w:r>
            <w:r w:rsidRPr="00796367">
              <w:rPr>
                <w:rFonts w:ascii="宋体" w:hAnsi="宋体"/>
              </w:rPr>
              <w:t>,当设备与摄像机之间网络中断并恢复后,可自动接收摄像机内存储的视频图像</w:t>
            </w:r>
            <w:r w:rsidRPr="00A20EA1">
              <w:rPr>
                <w:rFonts w:ascii="宋体" w:hAnsi="宋体" w:hint="eastAsia"/>
                <w:b/>
                <w:szCs w:val="21"/>
              </w:rPr>
              <w:t>（提供检验报告：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公沪检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1842857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30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可设置</w:t>
            </w:r>
            <w:r w:rsidRPr="00796367">
              <w:rPr>
                <w:rFonts w:ascii="宋体" w:hAnsi="宋体"/>
              </w:rPr>
              <w:t>9/8/6/4/1等多种预览模式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支持对任一录像文件打标签，单个文件最大支持</w:t>
            </w:r>
            <w:r w:rsidRPr="00796367">
              <w:rPr>
                <w:rFonts w:ascii="宋体" w:hAnsi="宋体"/>
              </w:rPr>
              <w:t>1024个标签；NVR设备可添加的标签个数8192，支持对任一录像文件加锁、解锁，只有解锁后才可被覆盖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支持设置图案密码，用户通过绘制图案来解锁并登录；支持密码复杂度登记显示功能；新出厂设备需激活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录像方式</w:t>
            </w:r>
            <w:r>
              <w:rPr>
                <w:rFonts w:ascii="宋体" w:hAnsi="宋体" w:hint="eastAsia"/>
              </w:rPr>
              <w:t xml:space="preserve"> </w:t>
            </w:r>
            <w:r w:rsidRPr="002163E9">
              <w:rPr>
                <w:rFonts w:ascii="宋体" w:hAnsi="宋体" w:hint="eastAsia"/>
              </w:rPr>
              <w:t>手动录像、定时录像、移动侦测录像、报警录像、动测或报警录像、动测和报警录像</w:t>
            </w:r>
            <w:r>
              <w:rPr>
                <w:rFonts w:ascii="宋体" w:hAnsi="宋体" w:hint="eastAsia"/>
              </w:rPr>
              <w:t>；</w:t>
            </w:r>
          </w:p>
          <w:p w:rsidR="000C73C5" w:rsidRDefault="000C73C5" w:rsidP="00082824">
            <w:pPr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备份方式</w:t>
            </w:r>
            <w:r>
              <w:rPr>
                <w:rFonts w:ascii="宋体" w:hAnsi="宋体" w:hint="eastAsia"/>
              </w:rPr>
              <w:t xml:space="preserve">  </w:t>
            </w:r>
            <w:r w:rsidRPr="002163E9">
              <w:rPr>
                <w:rFonts w:ascii="宋体" w:hAnsi="宋体" w:hint="eastAsia"/>
              </w:rPr>
              <w:t>常规备份、事件备份</w:t>
            </w:r>
            <w:r>
              <w:rPr>
                <w:rFonts w:ascii="宋体" w:hAnsi="宋体" w:hint="eastAsia"/>
              </w:rPr>
              <w:t>；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网络协议</w:t>
            </w:r>
            <w:r>
              <w:rPr>
                <w:rFonts w:ascii="宋体" w:hAnsi="宋体" w:hint="eastAsia"/>
              </w:rPr>
              <w:t xml:space="preserve">  </w:t>
            </w:r>
            <w:r w:rsidRPr="002163E9">
              <w:rPr>
                <w:rFonts w:ascii="宋体" w:hAnsi="宋体" w:hint="eastAsia"/>
              </w:rPr>
              <w:t>IPv6、UPnP(即插即用)、NTP（网络校时）、SADP（自动搜索IP地址）、PPPoE(拨号上网）、DHCP（自动获取IP地址）等</w:t>
            </w:r>
            <w:r>
              <w:rPr>
                <w:rFonts w:ascii="宋体" w:hAnsi="宋体" w:hint="eastAsia"/>
              </w:rPr>
              <w:t>；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支持客户端与设备端进行实时双向对讲；支持客户端与设备的</w:t>
            </w:r>
            <w:r w:rsidRPr="00796367">
              <w:rPr>
                <w:rFonts w:ascii="宋体" w:hAnsi="宋体"/>
              </w:rPr>
              <w:t>IP通道进行实时双向对讲</w:t>
            </w:r>
            <w:r w:rsidRPr="00796367">
              <w:rPr>
                <w:rFonts w:ascii="宋体" w:hAnsi="宋体" w:hint="eastAsia"/>
              </w:rPr>
              <w:t>支持任一通道接入有客流统计功能的</w:t>
            </w:r>
            <w:r w:rsidRPr="00796367">
              <w:rPr>
                <w:rFonts w:ascii="宋体" w:hAnsi="宋体"/>
              </w:rPr>
              <w:t>IPC，可检索客流数量并按日、周、月、年报表方式展现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支持远程管理</w:t>
            </w:r>
            <w:r w:rsidRPr="00796367">
              <w:rPr>
                <w:rFonts w:ascii="宋体" w:hAnsi="宋体"/>
              </w:rPr>
              <w:t>IPC功能，支持对前端IPC远程升级；支持远程对IPC的编码配置修改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310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26970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32路网络硬盘录像机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海康威视</w:t>
            </w:r>
            <w:r w:rsidRPr="002163E9">
              <w:rPr>
                <w:rFonts w:ascii="宋体" w:hAnsi="宋体"/>
              </w:rPr>
              <w:t>DS-7632N-K2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可支持最大接入32路H.265编码格式的视频图像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</w:t>
            </w:r>
            <w:r w:rsidRPr="00796367">
              <w:rPr>
                <w:rFonts w:ascii="宋体" w:hAnsi="宋体"/>
              </w:rPr>
              <w:t>2个SATA接口，每个接口1TB/2TB/3TB/4TB/6TB硬盘</w:t>
            </w:r>
          </w:p>
          <w:p w:rsidR="000C73C5" w:rsidRPr="00796367" w:rsidRDefault="000C73C5" w:rsidP="00082824">
            <w:pPr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支持接入带有越界报警、区域入侵、进入区域、离开区域、人员聚集、快速移动、徘徊报警、场景变更报警、虚焦报警、人脸识别报警功能的网络摄像机，当触发报警时可联动录像、抓拍、报警输出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★支持接入具有断网续传功能的网络摄像机</w:t>
            </w:r>
            <w:r w:rsidRPr="00796367">
              <w:rPr>
                <w:rFonts w:ascii="宋体" w:hAnsi="宋体"/>
              </w:rPr>
              <w:t>,当设备与摄像机之间网络中断并恢复后,可自动接收摄像机内存储的视频图像</w:t>
            </w:r>
            <w:r w:rsidRPr="00A20EA1">
              <w:rPr>
                <w:rFonts w:ascii="宋体" w:hAnsi="宋体" w:hint="eastAsia"/>
                <w:b/>
                <w:szCs w:val="21"/>
              </w:rPr>
              <w:t>（提供检验报告：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公沪检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1842864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，</w:t>
            </w:r>
            <w:r w:rsidRPr="00A20EA1">
              <w:rPr>
                <w:rFonts w:ascii="微软雅黑" w:hAnsi="微软雅黑" w:hint="eastAsia"/>
                <w:b/>
                <w:szCs w:val="21"/>
              </w:rPr>
              <w:t>30</w:t>
            </w:r>
            <w:r>
              <w:rPr>
                <w:rFonts w:ascii="微软雅黑" w:hAnsi="微软雅黑" w:hint="eastAsia"/>
                <w:b/>
                <w:szCs w:val="21"/>
              </w:rPr>
              <w:t>条</w:t>
            </w:r>
            <w:r w:rsidRPr="00A20EA1">
              <w:rPr>
                <w:rFonts w:ascii="宋体" w:hAnsi="宋体" w:hint="eastAsia"/>
                <w:b/>
                <w:szCs w:val="21"/>
              </w:rPr>
              <w:t>）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可设置</w:t>
            </w:r>
            <w:r w:rsidRPr="00796367">
              <w:rPr>
                <w:rFonts w:ascii="宋体" w:hAnsi="宋体"/>
              </w:rPr>
              <w:t>36/25/16/9/8/6/4/1等多种预览模式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支持对任一录像文件打标签，单个文件最大支持</w:t>
            </w:r>
            <w:r w:rsidRPr="00796367">
              <w:rPr>
                <w:rFonts w:ascii="宋体" w:hAnsi="宋体"/>
              </w:rPr>
              <w:t>1024个标签；NVR设备可添加的标签个数8192，支持对任一录像文件加锁、解锁，只有解锁后才可被覆盖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支持设置图案密码，用户通过绘制图案来解锁并登录；支持密码复杂度登记显示功能；新出厂设备需激活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支持客户端与设备端进行实时双向对讲；支持客户端与设备的</w:t>
            </w:r>
            <w:r w:rsidRPr="00796367">
              <w:rPr>
                <w:rFonts w:ascii="宋体" w:hAnsi="宋体"/>
              </w:rPr>
              <w:t>IP通道进行实时双向对讲</w:t>
            </w:r>
          </w:p>
          <w:p w:rsidR="000C73C5" w:rsidRPr="00796367" w:rsidRDefault="000C73C5" w:rsidP="00082824">
            <w:pPr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支持任一通道接入有客流统计功能的</w:t>
            </w:r>
            <w:r w:rsidRPr="00796367">
              <w:rPr>
                <w:rFonts w:ascii="宋体" w:hAnsi="宋体"/>
              </w:rPr>
              <w:t>IPC，可检索客流数量并按日、周、月、年报表方式展现</w:t>
            </w:r>
          </w:p>
          <w:p w:rsidR="000C73C5" w:rsidRDefault="000C73C5" w:rsidP="00082824">
            <w:pPr>
              <w:autoSpaceDE w:val="0"/>
              <w:autoSpaceDN w:val="0"/>
              <w:spacing w:line="276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支持远程管理</w:t>
            </w:r>
            <w:r w:rsidRPr="00796367">
              <w:rPr>
                <w:rFonts w:ascii="宋体" w:hAnsi="宋体"/>
              </w:rPr>
              <w:t>IPC功能，支持对前端IPC远程升级；支持远程对IPC的编码配置修改</w:t>
            </w:r>
            <w:r w:rsidRPr="002163E9">
              <w:rPr>
                <w:rFonts w:ascii="宋体" w:hAnsi="宋体" w:hint="eastAsia"/>
              </w:rPr>
              <w:t>支持IPC集中管理，包括IPC参数配置、信息的导入/导出、语音对讲和升级等功能;</w:t>
            </w:r>
          </w:p>
          <w:p w:rsidR="000C73C5" w:rsidRDefault="000C73C5" w:rsidP="00082824">
            <w:pPr>
              <w:autoSpaceDE w:val="0"/>
              <w:autoSpaceDN w:val="0"/>
              <w:spacing w:line="276" w:lineRule="auto"/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支持1个HDMI和1个VGA同时输出，支持4K高清分辨率输出;</w:t>
            </w:r>
          </w:p>
          <w:p w:rsidR="000C73C5" w:rsidRPr="002163E9" w:rsidRDefault="000C73C5" w:rsidP="00082824">
            <w:pPr>
              <w:autoSpaceDE w:val="0"/>
              <w:autoSpaceDN w:val="0"/>
              <w:spacing w:line="276" w:lineRule="auto"/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 xml:space="preserve">全新的UI操作界面，支持一键开启录像功能; </w:t>
            </w:r>
          </w:p>
          <w:p w:rsidR="000C73C5" w:rsidRPr="00796367" w:rsidRDefault="000C73C5" w:rsidP="00082824">
            <w:pPr>
              <w:autoSpaceDE w:val="0"/>
              <w:autoSpaceDN w:val="0"/>
              <w:spacing w:line="276" w:lineRule="auto"/>
              <w:rPr>
                <w:rFonts w:ascii="宋体" w:hAnsi="宋体"/>
              </w:rPr>
            </w:pPr>
            <w:r w:rsidRPr="002163E9">
              <w:rPr>
                <w:rFonts w:ascii="宋体" w:hAnsi="宋体" w:hint="eastAsia"/>
              </w:rPr>
              <w:t>支持海康SMART IPC越界、进入区域、离开区域、区域入侵、徘徊、人员聚焦、快速移动、非法停车、物品遗留、物品拿取、人脸、车牌、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1050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48300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杭州海康威视数字技术股份有限公司，杭州市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监控专用硬盘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C73C5">
            <w:pPr>
              <w:autoSpaceDE w:val="0"/>
              <w:autoSpaceDN w:val="0"/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</w:t>
            </w:r>
            <w:r w:rsidRPr="002163E9">
              <w:rPr>
                <w:rFonts w:ascii="宋体" w:hAnsi="宋体"/>
              </w:rPr>
              <w:t>ST6000VX001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SEAGATE,SKYHAWK,6TB,256MB,SATA 6Gb/s</w:t>
            </w:r>
            <w:r>
              <w:rPr>
                <w:rFonts w:ascii="宋体" w:hAnsi="宋体" w:hint="eastAsia"/>
              </w:rPr>
              <w:t>,</w:t>
            </w:r>
            <w:r>
              <w:rPr>
                <w:rFonts w:hint="eastAsia"/>
              </w:rPr>
              <w:t xml:space="preserve"> </w:t>
            </w:r>
            <w:r w:rsidRPr="0023169A">
              <w:rPr>
                <w:rFonts w:ascii="宋体" w:hAnsi="宋体" w:hint="eastAsia"/>
              </w:rPr>
              <w:t>接口：SATA3.0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94900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希捷科技有限公司，无锡市</w:t>
            </w:r>
          </w:p>
        </w:tc>
      </w:tr>
      <w:tr w:rsidR="000C73C5" w:rsidRPr="00115419" w:rsidTr="00082824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监控专用硬盘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2163E9">
              <w:rPr>
                <w:rFonts w:ascii="宋体" w:hAnsi="宋体"/>
              </w:rPr>
              <w:t>ST4000VX000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4TB/64MB(6Gb/秒 NCQ)/5900RPM/SATA3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257550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希捷科技有限公司，无锡市</w:t>
            </w:r>
          </w:p>
        </w:tc>
      </w:tr>
      <w:tr w:rsidR="000C73C5" w:rsidRPr="00115419" w:rsidTr="00082824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监控专用硬盘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2163E9">
              <w:rPr>
                <w:rFonts w:ascii="宋体" w:hAnsi="宋体"/>
              </w:rPr>
              <w:t>ST2000VX003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/>
              </w:rPr>
              <w:t>2TB/64MB(3Gb/秒 NCQ）/5900RPM/SATA3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35400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希捷科技有限公司，无锡市</w:t>
            </w:r>
          </w:p>
        </w:tc>
      </w:tr>
      <w:tr w:rsidR="000C73C5" w:rsidRPr="00115419" w:rsidTr="0008282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监控专用硬盘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2163E9">
              <w:rPr>
                <w:rFonts w:ascii="宋体" w:hAnsi="宋体"/>
              </w:rPr>
              <w:t>ST1000VX001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1TB/64MB(3Gb/秒 NCQ）/5900RPM/SATA3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希捷科技有限公司，无锡市</w:t>
            </w:r>
          </w:p>
        </w:tc>
      </w:tr>
      <w:tr w:rsidR="000C73C5" w:rsidRPr="00115419" w:rsidTr="0008282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32寸液晶电视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夏新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M3219D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屏幕尺寸:32英寸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分辨率:720P（1366*768）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屏幕比例:16:9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面板等级:A+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背光源:LED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可视角度:178/178度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响应时间:6ms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扫描方式:逐行扫描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接收制式:PAL/NTSC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待机功耗 ：0.</w:t>
            </w:r>
            <w:r>
              <w:rPr>
                <w:rFonts w:ascii="宋体" w:hAnsi="宋体" w:cs="FangSong" w:hint="eastAsia"/>
                <w:bCs/>
                <w:color w:val="000000"/>
              </w:rPr>
              <w:t>45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深圳市深台电科技有限公司，深圳市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22寸显示器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C73C5">
            <w:pPr>
              <w:autoSpaceDE w:val="0"/>
              <w:autoSpaceDN w:val="0"/>
              <w:spacing w:line="360" w:lineRule="auto"/>
              <w:jc w:val="left"/>
              <w:rPr>
                <w:rFonts w:ascii="宋体" w:hAnsi="宋体"/>
              </w:rPr>
            </w:pPr>
            <w:r w:rsidRPr="000C73C5">
              <w:rPr>
                <w:rFonts w:ascii="宋体" w:hAnsi="宋体" w:hint="eastAsia"/>
              </w:rPr>
              <w:t>新境界</w:t>
            </w:r>
            <w:r w:rsidRPr="000C73C5">
              <w:rPr>
                <w:rFonts w:ascii="宋体" w:hAnsi="宋体"/>
              </w:rPr>
              <w:t>N2211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lastRenderedPageBreak/>
              <w:t>液晶屏面板：TN技术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曲率：平面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尺寸/屏对角：21.5"/548.9mm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 xml:space="preserve">背光类型：LED背光 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分辨率：1920*1080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lastRenderedPageBreak/>
              <w:t>刷新率：60Hz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显示比例：16:9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接口：VGA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电源：输入电压DC  12V /2.5A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整机功耗</w:t>
            </w:r>
            <w:r>
              <w:rPr>
                <w:rFonts w:ascii="宋体" w:hAnsi="宋体" w:cs="宋体" w:hint="eastAsia"/>
              </w:rPr>
              <w:t>：</w:t>
            </w:r>
            <w:r w:rsidRPr="00796367">
              <w:rPr>
                <w:rFonts w:ascii="宋体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2</w:t>
            </w:r>
            <w:r w:rsidRPr="00796367">
              <w:rPr>
                <w:rFonts w:ascii="宋体" w:hAnsi="宋体" w:cs="宋体" w:hint="eastAsia"/>
              </w:rPr>
              <w:t>W</w:t>
            </w:r>
          </w:p>
          <w:p w:rsidR="000C73C5" w:rsidRPr="000C4E28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0C4E28">
              <w:rPr>
                <w:rFonts w:ascii="宋体" w:hAnsi="宋体" w:cs="Arial" w:hint="eastAsia"/>
                <w:szCs w:val="21"/>
              </w:rPr>
              <w:t>采用DC 调光，极大降低了屏幕闪烁现象，画面一直保持清晰流畅，减轻眼部负担，能最大程度缓解人眼紧张疲劳；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480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95040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0C73C5" w:rsidRDefault="000C73C5" w:rsidP="000C73C5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0C73C5">
              <w:rPr>
                <w:rFonts w:ascii="宋体" w:hAnsi="宋体" w:hint="eastAsia"/>
              </w:rPr>
              <w:t>深圳华冠机器</w:t>
            </w:r>
          </w:p>
          <w:p w:rsidR="000C73C5" w:rsidRPr="000C73C5" w:rsidRDefault="000C73C5" w:rsidP="000C73C5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0C73C5">
              <w:rPr>
                <w:rFonts w:ascii="宋体" w:hAnsi="宋体" w:hint="eastAsia"/>
              </w:rPr>
              <w:t>人技术有限公</w:t>
            </w:r>
          </w:p>
          <w:p w:rsidR="000C73C5" w:rsidRPr="00796367" w:rsidRDefault="000C73C5" w:rsidP="000C73C5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0C73C5">
              <w:rPr>
                <w:rFonts w:ascii="宋体" w:hAnsi="宋体" w:hint="eastAsia"/>
              </w:rPr>
              <w:t>司，深圳市</w:t>
            </w:r>
          </w:p>
        </w:tc>
      </w:tr>
      <w:tr w:rsidR="000C73C5" w:rsidRPr="00115419" w:rsidTr="00082824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24路千兆交换机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锐捷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RG-NBS1824GC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1、标准19英寸1U高机架设备，可上机架，实配固化千兆电接口数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24个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2、交换容量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48Gbps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3、包转发率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35.7Mpps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4、为了保证交换机使用寿命，要求所投产品的防雷等级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4KV，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5、为了保证在高温环境下设备仍能稳定工作，要求最大工作温度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50°C，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6、配置流控开关，可开启或关闭整机流控功能或可通过console命令行配置限速策略，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7、为了保证设备在流量突发时不卡顿，要求所投设备支持4M（含4M）的端口缓存，</w:t>
            </w:r>
          </w:p>
          <w:p w:rsidR="000C73C5" w:rsidRPr="00796367" w:rsidRDefault="000C73C5" w:rsidP="00082824">
            <w:pPr>
              <w:pStyle w:val="a7"/>
              <w:jc w:val="left"/>
              <w:rPr>
                <w:rFonts w:ascii="宋体" w:eastAsia="宋体" w:hAnsi="宋体"/>
                <w:b w:val="0"/>
                <w:sz w:val="22"/>
                <w:szCs w:val="22"/>
              </w:rPr>
            </w:pPr>
            <w:r w:rsidRPr="00796367">
              <w:rPr>
                <w:rFonts w:ascii="宋体" w:eastAsia="宋体" w:hAnsi="宋体" w:cs="FangSong" w:hint="eastAsia"/>
                <w:b w:val="0"/>
                <w:color w:val="000000"/>
                <w:sz w:val="22"/>
                <w:szCs w:val="22"/>
              </w:rPr>
              <w:t>8、为了防止静电吸附灰尘和噪声，要求设备采用无风扇静音设计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750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22500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锐捷网络股份有限公司，福州市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16路交换机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锐捷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RG-NBS1816+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1、标准1U机架设备；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2、固化百兆电接口数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16个；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3、交换容量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3.2Gbps，包转发率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2.38Mpps；</w:t>
            </w:r>
          </w:p>
          <w:p w:rsidR="000C73C5" w:rsidRPr="00796367" w:rsidRDefault="000C73C5" w:rsidP="00082824">
            <w:pPr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4、采用无风扇静音设计；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5、要求所投设备MAC地址</w:t>
            </w:r>
            <w:r>
              <w:rPr>
                <w:rFonts w:ascii="宋体" w:hAnsi="宋体" w:cs="FangSong" w:hint="eastAsia"/>
                <w:bCs/>
                <w:color w:val="000000"/>
              </w:rPr>
              <w:t xml:space="preserve"> </w:t>
            </w:r>
            <w:r w:rsidRPr="00796367">
              <w:rPr>
                <w:rFonts w:ascii="宋体" w:hAnsi="宋体" w:cs="FangSong" w:hint="eastAsia"/>
                <w:bCs/>
                <w:color w:val="000000"/>
              </w:rPr>
              <w:t>4K</w:t>
            </w:r>
            <w:r>
              <w:rPr>
                <w:rFonts w:ascii="宋体" w:hAnsi="宋体" w:cs="FangSong" w:hint="eastAsia"/>
                <w:bCs/>
                <w:color w:val="000000"/>
              </w:rPr>
              <w:t>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锐捷网络股份有限公司，福州市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</w:tr>
      <w:tr w:rsidR="000C73C5" w:rsidRPr="00115419" w:rsidTr="00082824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8路交换机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腾达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E85CC2">
              <w:rPr>
                <w:rFonts w:ascii="宋体" w:hAnsi="宋体"/>
              </w:rPr>
              <w:t>S108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10Mbps：14880pps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100Mbps：148800pps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标准协议:</w:t>
            </w:r>
            <w:r w:rsidRPr="00796367">
              <w:rPr>
                <w:rFonts w:ascii="宋体" w:hAnsi="宋体" w:cs="宋体"/>
              </w:rPr>
              <w:t>IEEE 802.3, IEEE 802.3u, IEEE 802.3x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端口:8*10/100M 自适应 RJ45口 (Auto MDI/MDIX)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网络介质:100Base-TX：5类UTP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10Base-T：3类或3类以上UTP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深圳市吉祥腾达科技有限公司</w:t>
            </w:r>
            <w:r>
              <w:rPr>
                <w:rFonts w:ascii="宋体" w:hAnsi="宋体" w:hint="eastAsia"/>
              </w:rPr>
              <w:t>，深圳市</w:t>
            </w:r>
          </w:p>
        </w:tc>
      </w:tr>
      <w:tr w:rsidR="000C73C5" w:rsidRPr="00115419" w:rsidTr="0008282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5路交换机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腾达</w:t>
            </w:r>
          </w:p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E85CC2">
              <w:rPr>
                <w:rFonts w:ascii="宋体" w:hAnsi="宋体"/>
              </w:rPr>
              <w:t>S105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传输速率:</w:t>
            </w:r>
            <w:r w:rsidRPr="00796367">
              <w:rPr>
                <w:rFonts w:ascii="宋体" w:hAnsi="宋体" w:cs="宋体"/>
              </w:rPr>
              <w:t>10/100/1000M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网络标准:IEEE 802.3、IEEE 802.3u、IEEE 802.3x、IEEE 802.3ab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固定端口:5个10/100/1000Mbps自协商 RJ45网口，支持自动翻转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电源输入:AC:220V~50Hz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电源输出:5V/0.6A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深圳市吉祥腾达科技有限公司</w:t>
            </w:r>
            <w:r>
              <w:rPr>
                <w:rFonts w:ascii="宋体" w:hAnsi="宋体" w:hint="eastAsia"/>
              </w:rPr>
              <w:t>，深圳市</w:t>
            </w:r>
          </w:p>
        </w:tc>
      </w:tr>
      <w:tr w:rsidR="000C73C5" w:rsidRPr="00115419" w:rsidTr="00082824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光纤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烽火通信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E85CC2">
              <w:rPr>
                <w:rFonts w:ascii="宋体" w:hAnsi="宋体"/>
              </w:rPr>
              <w:t>GYDTA</w:t>
            </w:r>
            <w:r>
              <w:rPr>
                <w:rFonts w:ascii="宋体" w:hAnsi="宋体" w:hint="eastAsia"/>
              </w:rPr>
              <w:t>24X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光纤芯数:24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允许侧压力</w:t>
            </w:r>
            <w:r w:rsidRPr="00796367">
              <w:rPr>
                <w:rFonts w:ascii="宋体" w:hAnsi="宋体" w:cs="宋体"/>
              </w:rPr>
              <w:t>:</w:t>
            </w:r>
            <w:r w:rsidRPr="00796367">
              <w:rPr>
                <w:rFonts w:ascii="宋体" w:hAnsi="宋体" w:cs="宋体" w:hint="eastAsia"/>
              </w:rPr>
              <w:t>800N/100mm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光缆外径:10mm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烽火通信科技股份有限公司</w:t>
            </w:r>
            <w:r>
              <w:rPr>
                <w:rFonts w:ascii="宋体" w:hAnsi="宋体" w:hint="eastAsia"/>
              </w:rPr>
              <w:t>，武汉市</w:t>
            </w:r>
          </w:p>
        </w:tc>
      </w:tr>
      <w:tr w:rsidR="000C73C5" w:rsidRPr="00115419" w:rsidTr="00082824">
        <w:trPr>
          <w:trHeight w:val="33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 w:cs="宋体"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收发器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烽火通信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FH1000DBS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接口类型:1000Base-T, 1000Base-FL</w:t>
            </w:r>
          </w:p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>传输速率(Mbps):10/100/1000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符合协议标准:IEEE 802.3， IEEE 802.1d， IEEE 802.1p， IEEE 802.1Q， IEEE 802.3X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E85CC2">
              <w:rPr>
                <w:rFonts w:ascii="宋体" w:hAnsi="宋体" w:hint="eastAsia"/>
              </w:rPr>
              <w:t>烽火通信科技股份有限公司</w:t>
            </w:r>
            <w:r>
              <w:rPr>
                <w:rFonts w:ascii="宋体" w:hAnsi="宋体" w:hint="eastAsia"/>
              </w:rPr>
              <w:t>，武汉市</w:t>
            </w:r>
          </w:p>
        </w:tc>
      </w:tr>
      <w:tr w:rsidR="000C73C5" w:rsidRPr="00115419" w:rsidTr="00082824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 w:cs="宋体"/>
                <w:color w:val="000000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监控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color w:val="000000"/>
              </w:rPr>
              <w:t>支架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981C3F">
              <w:rPr>
                <w:rFonts w:ascii="宋体" w:hAnsi="宋体" w:hint="eastAsia"/>
              </w:rPr>
              <w:t>浩视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HS-35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rPr>
                <w:rFonts w:ascii="宋体" w:hAnsi="宋体" w:cs="宋体"/>
              </w:rPr>
            </w:pPr>
            <w:r w:rsidRPr="00796367">
              <w:rPr>
                <w:rFonts w:ascii="宋体" w:hAnsi="宋体" w:cs="宋体" w:hint="eastAsia"/>
              </w:rPr>
              <w:t xml:space="preserve">安装方式: 壁装 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旋转范围:全方位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3992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39920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981C3F">
              <w:rPr>
                <w:rFonts w:ascii="宋体" w:hAnsi="宋体" w:hint="eastAsia"/>
              </w:rPr>
              <w:t>深圳市浩视安防有限公司</w:t>
            </w:r>
            <w:r>
              <w:rPr>
                <w:rFonts w:ascii="宋体" w:hAnsi="宋体" w:hint="eastAsia"/>
              </w:rPr>
              <w:t>，深圳市</w:t>
            </w:r>
          </w:p>
        </w:tc>
      </w:tr>
      <w:tr w:rsidR="000C73C5" w:rsidRPr="00115419" w:rsidTr="00082824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lastRenderedPageBreak/>
              <w:t>电源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恒鑫</w:t>
            </w:r>
          </w:p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A-1220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Segoe UI" w:hint="eastAsia"/>
                <w:color w:val="000000"/>
                <w:lang w:val="zh-CN"/>
              </w:rPr>
              <w:lastRenderedPageBreak/>
              <w:t>12V 2A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3992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79840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恒鑫电镀电源</w:t>
            </w:r>
            <w:r w:rsidRPr="00981C3F">
              <w:rPr>
                <w:rFonts w:ascii="宋体" w:hAnsi="宋体" w:hint="eastAsia"/>
              </w:rPr>
              <w:lastRenderedPageBreak/>
              <w:t>有限公司</w:t>
            </w:r>
            <w:r>
              <w:rPr>
                <w:rFonts w:ascii="宋体" w:hAnsi="宋体" w:hint="eastAsia"/>
              </w:rPr>
              <w:t>，温州市</w:t>
            </w:r>
          </w:p>
        </w:tc>
      </w:tr>
      <w:tr w:rsidR="000C73C5" w:rsidRPr="00115419" w:rsidTr="00082824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 w:cs="FangSong"/>
                <w:bCs/>
                <w:color w:val="000000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 w:cs="FangSong"/>
                <w:bCs/>
                <w:color w:val="000000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监控箱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981C3F">
              <w:rPr>
                <w:rFonts w:ascii="宋体" w:hAnsi="宋体" w:hint="eastAsia"/>
              </w:rPr>
              <w:t>好安芯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>HAX-</w:t>
            </w:r>
            <w:r w:rsidRPr="00981C3F">
              <w:rPr>
                <w:rFonts w:ascii="宋体" w:hAnsi="宋体"/>
              </w:rPr>
              <w:t>560A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表面处理：脱脂酸洗磷化喷粉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IP等级:  IP55</w:t>
            </w:r>
          </w:p>
          <w:p w:rsidR="000C73C5" w:rsidRPr="00796367" w:rsidRDefault="000C73C5" w:rsidP="00082824">
            <w:pPr>
              <w:textAlignment w:val="center"/>
              <w:rPr>
                <w:rFonts w:ascii="宋体" w:hAnsi="宋体" w:cs="FangSong"/>
                <w:bCs/>
                <w:color w:val="000000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箱体接地：箱体上盖、箱体、防水帽所有设备都实现连接导通，形成完整的电磁屏蔽外壳。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箱体防水：箱体采用双坡型独立雨帽，能将箱体内冷凝水从顶部排除，确保设备安全。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981C3F">
              <w:rPr>
                <w:rFonts w:ascii="宋体" w:hAnsi="宋体" w:hint="eastAsia"/>
              </w:rPr>
              <w:t>广州好安芯智能设备有限公司</w:t>
            </w:r>
            <w:r>
              <w:rPr>
                <w:rFonts w:ascii="宋体" w:hAnsi="宋体" w:hint="eastAsia"/>
              </w:rPr>
              <w:t>,广州市</w:t>
            </w:r>
          </w:p>
        </w:tc>
      </w:tr>
      <w:tr w:rsidR="000C73C5" w:rsidRPr="00115419" w:rsidTr="00082824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FangSong" w:hint="eastAsia"/>
                <w:bCs/>
                <w:color w:val="000000"/>
              </w:rPr>
              <w:t>复合线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艺佳</w:t>
            </w:r>
          </w:p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4芯网线带2芯电源一体线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981C3F">
              <w:rPr>
                <w:rFonts w:ascii="宋体" w:hAnsi="宋体" w:hint="eastAsia"/>
              </w:rPr>
              <w:t>河南腾达特缆有限公司</w:t>
            </w:r>
            <w:r>
              <w:rPr>
                <w:rFonts w:ascii="宋体" w:hAnsi="宋体" w:hint="eastAsia"/>
              </w:rPr>
              <w:t>，巩义市</w:t>
            </w:r>
          </w:p>
        </w:tc>
      </w:tr>
      <w:tr w:rsidR="000C73C5" w:rsidRPr="00115419" w:rsidTr="00082824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  <w:color w:val="000000"/>
              </w:rPr>
              <w:t>辅材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定制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</w:rPr>
              <w:t>PVC管、线槽、网头</w:t>
            </w:r>
            <w:r>
              <w:rPr>
                <w:rFonts w:ascii="宋体" w:hAnsi="宋体" w:cs="宋体" w:hint="eastAsia"/>
              </w:rPr>
              <w:t>、信号线、电视挂架</w:t>
            </w:r>
            <w:r w:rsidRPr="00796367">
              <w:rPr>
                <w:rFonts w:ascii="宋体" w:hAnsi="宋体" w:cs="宋体" w:hint="eastAsia"/>
              </w:rPr>
              <w:t>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禹州市</w:t>
            </w:r>
          </w:p>
        </w:tc>
      </w:tr>
      <w:tr w:rsidR="000C73C5" w:rsidRPr="00115419" w:rsidTr="00082824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  <w:color w:val="000000"/>
              </w:rPr>
              <w:t>施工费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定制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安装调试费：单台安装60*3992台=239520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 w:rsidRPr="00796367">
              <w:rPr>
                <w:rFonts w:ascii="宋体" w:hAnsi="宋体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239520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239520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73C5" w:rsidRPr="00796367" w:rsidRDefault="000C73C5" w:rsidP="00082824">
            <w:pPr>
              <w:autoSpaceDE w:val="0"/>
              <w:autoSpaceDN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禹州市</w:t>
            </w:r>
          </w:p>
        </w:tc>
      </w:tr>
      <w:tr w:rsidR="000C73C5" w:rsidRPr="00115419" w:rsidTr="00082824">
        <w:trPr>
          <w:trHeight w:val="489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82824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</w:rPr>
            </w:pPr>
            <w:r w:rsidRPr="00796367">
              <w:rPr>
                <w:rFonts w:ascii="宋体" w:hAnsi="宋体" w:cs="宋体" w:hint="eastAsia"/>
                <w:lang w:val="zh-CN"/>
              </w:rPr>
              <w:t>合</w:t>
            </w:r>
            <w:r w:rsidRPr="00796367">
              <w:rPr>
                <w:rFonts w:ascii="宋体" w:hAnsi="宋体"/>
              </w:rPr>
              <w:t xml:space="preserve">  </w:t>
            </w:r>
            <w:r w:rsidRPr="00796367">
              <w:rPr>
                <w:rFonts w:ascii="宋体" w:hAnsi="宋体" w:cs="宋体" w:hint="eastAsia"/>
                <w:lang w:val="zh-CN"/>
              </w:rPr>
              <w:t>计</w:t>
            </w:r>
          </w:p>
        </w:tc>
        <w:tc>
          <w:tcPr>
            <w:tcW w:w="138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C5" w:rsidRPr="00796367" w:rsidRDefault="000C73C5" w:rsidP="000C73C5">
            <w:pPr>
              <w:autoSpaceDE w:val="0"/>
              <w:autoSpaceDN w:val="0"/>
              <w:spacing w:line="360" w:lineRule="auto"/>
              <w:ind w:firstLineChars="50" w:firstLine="105"/>
              <w:rPr>
                <w:rFonts w:ascii="宋体" w:hAnsi="宋体" w:cs="宋体"/>
                <w:lang w:val="zh-CN"/>
              </w:rPr>
            </w:pPr>
            <w:r w:rsidRPr="00796367">
              <w:rPr>
                <w:rFonts w:ascii="宋体" w:hAnsi="宋体" w:cs="宋体" w:hint="eastAsia"/>
                <w:lang w:val="zh-CN"/>
              </w:rPr>
              <w:t>大写：</w:t>
            </w:r>
            <w:r>
              <w:rPr>
                <w:rFonts w:ascii="宋体" w:hAnsi="宋体" w:cs="宋体" w:hint="eastAsia"/>
                <w:lang w:val="zh-CN"/>
              </w:rPr>
              <w:t>叁佰肆拾伍万捌仟捌佰玖拾</w:t>
            </w:r>
            <w:r w:rsidRPr="00796367">
              <w:rPr>
                <w:rFonts w:ascii="宋体" w:hAnsi="宋体" w:cs="宋体" w:hint="eastAsia"/>
                <w:lang w:val="zh-CN"/>
              </w:rPr>
              <w:t xml:space="preserve">元整      　　　　</w:t>
            </w:r>
            <w:r>
              <w:rPr>
                <w:rFonts w:ascii="宋体" w:hAnsi="宋体" w:cs="宋体" w:hint="eastAsia"/>
                <w:lang w:val="zh-CN"/>
              </w:rPr>
              <w:t xml:space="preserve">           </w:t>
            </w:r>
            <w:r w:rsidRPr="00796367">
              <w:rPr>
                <w:rFonts w:ascii="宋体" w:hAnsi="宋体" w:cs="宋体" w:hint="eastAsia"/>
                <w:lang w:val="zh-CN"/>
              </w:rPr>
              <w:t xml:space="preserve">　</w:t>
            </w:r>
            <w:r w:rsidRPr="00796367">
              <w:rPr>
                <w:rFonts w:ascii="宋体" w:hAnsi="宋体"/>
              </w:rPr>
              <w:t xml:space="preserve">    </w:t>
            </w:r>
            <w:r w:rsidRPr="00796367">
              <w:rPr>
                <w:rFonts w:ascii="宋体" w:hAnsi="宋体" w:hint="eastAsia"/>
              </w:rPr>
              <w:t xml:space="preserve">                </w:t>
            </w:r>
            <w:r w:rsidRPr="00796367">
              <w:rPr>
                <w:rFonts w:ascii="宋体" w:hAnsi="宋体"/>
              </w:rPr>
              <w:t xml:space="preserve">       </w:t>
            </w:r>
            <w:r w:rsidRPr="00796367">
              <w:rPr>
                <w:rFonts w:ascii="宋体" w:hAnsi="宋体" w:cs="宋体" w:hint="eastAsia"/>
                <w:lang w:val="zh-CN"/>
              </w:rPr>
              <w:t>小写：</w:t>
            </w:r>
            <w:r>
              <w:rPr>
                <w:rFonts w:ascii="宋体" w:hAnsi="宋体" w:cs="宋体" w:hint="eastAsia"/>
                <w:lang w:val="zh-CN"/>
              </w:rPr>
              <w:t>3458890</w:t>
            </w:r>
            <w:r w:rsidRPr="00796367">
              <w:rPr>
                <w:rFonts w:ascii="宋体" w:hAnsi="宋体" w:cs="宋体" w:hint="eastAsia"/>
                <w:lang w:val="zh-CN"/>
              </w:rPr>
              <w:t>.00</w:t>
            </w:r>
          </w:p>
        </w:tc>
      </w:tr>
    </w:tbl>
    <w:p w:rsidR="000C73C5" w:rsidRPr="00EC2314" w:rsidRDefault="000C73C5" w:rsidP="000C73C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u w:val="single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禹州市蓝臻科技有限公司</w:t>
      </w:r>
    </w:p>
    <w:p w:rsidR="000C73C5" w:rsidRDefault="000C73C5" w:rsidP="000C73C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p w:rsidR="008E21CE" w:rsidRPr="00B74A10" w:rsidRDefault="008E21CE" w:rsidP="00B74A10">
      <w:pPr>
        <w:spacing w:line="480" w:lineRule="auto"/>
        <w:rPr>
          <w:szCs w:val="36"/>
        </w:rPr>
      </w:pPr>
    </w:p>
    <w:sectPr w:rsidR="008E21CE" w:rsidRPr="00B74A10" w:rsidSect="008E21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B9" w:rsidRDefault="003216B9" w:rsidP="00B74A10">
      <w:r>
        <w:separator/>
      </w:r>
    </w:p>
  </w:endnote>
  <w:endnote w:type="continuationSeparator" w:id="0">
    <w:p w:rsidR="003216B9" w:rsidRDefault="003216B9" w:rsidP="00B74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">
    <w:altName w:val="微软雅黑"/>
    <w:charset w:val="86"/>
    <w:family w:val="modern"/>
    <w:pitch w:val="default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B9" w:rsidRDefault="003216B9" w:rsidP="00B74A10">
      <w:r>
        <w:separator/>
      </w:r>
    </w:p>
  </w:footnote>
  <w:footnote w:type="continuationSeparator" w:id="0">
    <w:p w:rsidR="003216B9" w:rsidRDefault="003216B9" w:rsidP="00B74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decimal"/>
      <w:lvlText w:val="%3、"/>
      <w:lvlJc w:val="left"/>
      <w:pPr>
        <w:tabs>
          <w:tab w:val="left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00000019"/>
    <w:multiLevelType w:val="multilevel"/>
    <w:tmpl w:val="00000019"/>
    <w:lvl w:ilvl="0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0000001B"/>
    <w:multiLevelType w:val="multilevel"/>
    <w:tmpl w:val="0000001B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left" w:pos="1261"/>
        </w:tabs>
        <w:ind w:left="1261" w:hanging="420"/>
      </w:pPr>
      <w:rPr>
        <w:rFonts w:hint="default"/>
      </w:rPr>
    </w:lvl>
    <w:lvl w:ilvl="2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、"/>
      <w:lvlJc w:val="left"/>
      <w:pPr>
        <w:tabs>
          <w:tab w:val="left" w:pos="1353"/>
        </w:tabs>
        <w:ind w:left="13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833"/>
        </w:tabs>
        <w:ind w:left="1833" w:hanging="420"/>
      </w:pPr>
    </w:lvl>
    <w:lvl w:ilvl="2">
      <w:start w:val="1"/>
      <w:numFmt w:val="lowerRoman"/>
      <w:lvlText w:val="%3."/>
      <w:lvlJc w:val="right"/>
      <w:pPr>
        <w:tabs>
          <w:tab w:val="left" w:pos="2253"/>
        </w:tabs>
        <w:ind w:left="2253" w:hanging="420"/>
      </w:pPr>
    </w:lvl>
    <w:lvl w:ilvl="3">
      <w:start w:val="1"/>
      <w:numFmt w:val="decimal"/>
      <w:lvlText w:val="%4."/>
      <w:lvlJc w:val="left"/>
      <w:pPr>
        <w:tabs>
          <w:tab w:val="left" w:pos="2673"/>
        </w:tabs>
        <w:ind w:left="2673" w:hanging="420"/>
      </w:pPr>
    </w:lvl>
    <w:lvl w:ilvl="4">
      <w:start w:val="1"/>
      <w:numFmt w:val="lowerLetter"/>
      <w:lvlText w:val="%5)"/>
      <w:lvlJc w:val="left"/>
      <w:pPr>
        <w:tabs>
          <w:tab w:val="left" w:pos="3093"/>
        </w:tabs>
        <w:ind w:left="3093" w:hanging="420"/>
      </w:pPr>
    </w:lvl>
    <w:lvl w:ilvl="5">
      <w:start w:val="1"/>
      <w:numFmt w:val="lowerRoman"/>
      <w:lvlText w:val="%6."/>
      <w:lvlJc w:val="right"/>
      <w:pPr>
        <w:tabs>
          <w:tab w:val="left" w:pos="3513"/>
        </w:tabs>
        <w:ind w:left="3513" w:hanging="420"/>
      </w:pPr>
    </w:lvl>
    <w:lvl w:ilvl="6">
      <w:start w:val="1"/>
      <w:numFmt w:val="decimal"/>
      <w:lvlText w:val="%7."/>
      <w:lvlJc w:val="left"/>
      <w:pPr>
        <w:tabs>
          <w:tab w:val="left" w:pos="3933"/>
        </w:tabs>
        <w:ind w:left="3933" w:hanging="420"/>
      </w:pPr>
    </w:lvl>
    <w:lvl w:ilvl="7">
      <w:start w:val="1"/>
      <w:numFmt w:val="lowerLetter"/>
      <w:lvlText w:val="%8)"/>
      <w:lvlJc w:val="left"/>
      <w:pPr>
        <w:tabs>
          <w:tab w:val="left" w:pos="4353"/>
        </w:tabs>
        <w:ind w:left="4353" w:hanging="420"/>
      </w:pPr>
    </w:lvl>
    <w:lvl w:ilvl="8">
      <w:start w:val="1"/>
      <w:numFmt w:val="lowerRoman"/>
      <w:lvlText w:val="%9."/>
      <w:lvlJc w:val="right"/>
      <w:pPr>
        <w:tabs>
          <w:tab w:val="left" w:pos="4773"/>
        </w:tabs>
        <w:ind w:left="4773" w:hanging="420"/>
      </w:pPr>
    </w:lvl>
  </w:abstractNum>
  <w:abstractNum w:abstractNumId="4">
    <w:nsid w:val="02A40D6F"/>
    <w:multiLevelType w:val="multilevel"/>
    <w:tmpl w:val="02A40D6F"/>
    <w:lvl w:ilvl="0">
      <w:start w:val="1"/>
      <w:numFmt w:val="bullet"/>
      <w:lvlText w:val=""/>
      <w:lvlJc w:val="left"/>
      <w:pPr>
        <w:ind w:left="420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5EC4DA4"/>
    <w:multiLevelType w:val="multilevel"/>
    <w:tmpl w:val="05EC4DA4"/>
    <w:lvl w:ilvl="0">
      <w:start w:val="1"/>
      <w:numFmt w:val="bullet"/>
      <w:lvlText w:val=""/>
      <w:lvlJc w:val="left"/>
      <w:pPr>
        <w:ind w:left="420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66C1A8F"/>
    <w:multiLevelType w:val="multilevel"/>
    <w:tmpl w:val="066C1A8F"/>
    <w:lvl w:ilvl="0">
      <w:start w:val="1"/>
      <w:numFmt w:val="bullet"/>
      <w:lvlText w:val=""/>
      <w:lvlJc w:val="left"/>
      <w:pPr>
        <w:tabs>
          <w:tab w:val="left" w:pos="600"/>
        </w:tabs>
        <w:ind w:left="6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020"/>
        </w:tabs>
        <w:ind w:left="10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440"/>
        </w:tabs>
        <w:ind w:left="14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60"/>
        </w:tabs>
        <w:ind w:left="18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80"/>
        </w:tabs>
        <w:ind w:left="22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700"/>
        </w:tabs>
        <w:ind w:left="27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120"/>
        </w:tabs>
        <w:ind w:left="31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540"/>
        </w:tabs>
        <w:ind w:left="35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60"/>
        </w:tabs>
        <w:ind w:left="3960" w:hanging="420"/>
      </w:pPr>
      <w:rPr>
        <w:rFonts w:ascii="Wingdings" w:hAnsi="Wingdings" w:hint="default"/>
      </w:rPr>
    </w:lvl>
  </w:abstractNum>
  <w:abstractNum w:abstractNumId="7">
    <w:nsid w:val="174D2292"/>
    <w:multiLevelType w:val="multilevel"/>
    <w:tmpl w:val="174D2292"/>
    <w:lvl w:ilvl="0">
      <w:start w:val="1"/>
      <w:numFmt w:val="bullet"/>
      <w:lvlText w:val=""/>
      <w:lvlJc w:val="left"/>
      <w:pPr>
        <w:ind w:left="420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D40A0E"/>
    <w:multiLevelType w:val="multilevel"/>
    <w:tmpl w:val="21D40A0E"/>
    <w:lvl w:ilvl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decimal"/>
      <w:lvlText w:val="%3、"/>
      <w:lvlJc w:val="left"/>
      <w:pPr>
        <w:tabs>
          <w:tab w:val="left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9">
    <w:nsid w:val="322F0167"/>
    <w:multiLevelType w:val="multilevel"/>
    <w:tmpl w:val="322F0167"/>
    <w:lvl w:ilvl="0">
      <w:start w:val="1"/>
      <w:numFmt w:val="bullet"/>
      <w:lvlText w:val=""/>
      <w:lvlJc w:val="left"/>
      <w:pPr>
        <w:ind w:left="561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0">
    <w:nsid w:val="42F20FCE"/>
    <w:multiLevelType w:val="multilevel"/>
    <w:tmpl w:val="42F20FCE"/>
    <w:lvl w:ilvl="0">
      <w:start w:val="1"/>
      <w:numFmt w:val="bullet"/>
      <w:lvlText w:val=""/>
      <w:lvlJc w:val="left"/>
      <w:pPr>
        <w:tabs>
          <w:tab w:val="left" w:pos="600"/>
        </w:tabs>
        <w:ind w:left="600" w:hanging="420"/>
      </w:pPr>
      <w:rPr>
        <w:rFonts w:ascii="Wingdings" w:hAnsi="Wingdings" w:hint="default"/>
      </w:rPr>
    </w:lvl>
    <w:lvl w:ilvl="1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45534FE"/>
    <w:multiLevelType w:val="multilevel"/>
    <w:tmpl w:val="445534F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0F51DD0"/>
    <w:multiLevelType w:val="multilevel"/>
    <w:tmpl w:val="50F51DD0"/>
    <w:lvl w:ilvl="0">
      <w:start w:val="1"/>
      <w:numFmt w:val="bullet"/>
      <w:lvlText w:val=""/>
      <w:lvlJc w:val="left"/>
      <w:pPr>
        <w:ind w:left="561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3">
    <w:nsid w:val="557F2DE6"/>
    <w:multiLevelType w:val="hybridMultilevel"/>
    <w:tmpl w:val="A64C6268"/>
    <w:lvl w:ilvl="0" w:tplc="FA2899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CB6FAAB"/>
    <w:multiLevelType w:val="singleLevel"/>
    <w:tmpl w:val="5CB6FAAB"/>
    <w:lvl w:ilvl="0">
      <w:start w:val="1"/>
      <w:numFmt w:val="decimal"/>
      <w:suff w:val="nothing"/>
      <w:lvlText w:val="%1、"/>
      <w:lvlJc w:val="left"/>
    </w:lvl>
  </w:abstractNum>
  <w:abstractNum w:abstractNumId="15">
    <w:nsid w:val="5CB92F31"/>
    <w:multiLevelType w:val="singleLevel"/>
    <w:tmpl w:val="5CB92F31"/>
    <w:lvl w:ilvl="0">
      <w:start w:val="1"/>
      <w:numFmt w:val="decimal"/>
      <w:suff w:val="nothing"/>
      <w:lvlText w:val="%1、"/>
      <w:lvlJc w:val="left"/>
    </w:lvl>
  </w:abstractNum>
  <w:abstractNum w:abstractNumId="16">
    <w:nsid w:val="5CB92FAF"/>
    <w:multiLevelType w:val="singleLevel"/>
    <w:tmpl w:val="5CB92FAF"/>
    <w:lvl w:ilvl="0">
      <w:start w:val="2"/>
      <w:numFmt w:val="decimal"/>
      <w:suff w:val="nothing"/>
      <w:lvlText w:val="%1、"/>
      <w:lvlJc w:val="left"/>
    </w:lvl>
  </w:abstractNum>
  <w:abstractNum w:abstractNumId="17">
    <w:nsid w:val="5CB9313F"/>
    <w:multiLevelType w:val="singleLevel"/>
    <w:tmpl w:val="5CB9313F"/>
    <w:lvl w:ilvl="0">
      <w:start w:val="1"/>
      <w:numFmt w:val="decimal"/>
      <w:suff w:val="nothing"/>
      <w:lvlText w:val="%1、"/>
      <w:lvlJc w:val="left"/>
    </w:lvl>
  </w:abstractNum>
  <w:abstractNum w:abstractNumId="18">
    <w:nsid w:val="5CB931B5"/>
    <w:multiLevelType w:val="singleLevel"/>
    <w:tmpl w:val="5CB931B5"/>
    <w:lvl w:ilvl="0">
      <w:start w:val="1"/>
      <w:numFmt w:val="decimal"/>
      <w:suff w:val="nothing"/>
      <w:lvlText w:val="%1、"/>
      <w:lvlJc w:val="left"/>
    </w:lvl>
  </w:abstractNum>
  <w:abstractNum w:abstractNumId="19">
    <w:nsid w:val="5CB9324D"/>
    <w:multiLevelType w:val="singleLevel"/>
    <w:tmpl w:val="5CB9324D"/>
    <w:lvl w:ilvl="0">
      <w:start w:val="4"/>
      <w:numFmt w:val="decimal"/>
      <w:suff w:val="nothing"/>
      <w:lvlText w:val="%1、"/>
      <w:lvlJc w:val="left"/>
    </w:lvl>
  </w:abstractNum>
  <w:abstractNum w:abstractNumId="20">
    <w:nsid w:val="5CB93D42"/>
    <w:multiLevelType w:val="singleLevel"/>
    <w:tmpl w:val="5CB93D42"/>
    <w:lvl w:ilvl="0">
      <w:start w:val="1"/>
      <w:numFmt w:val="decimal"/>
      <w:suff w:val="nothing"/>
      <w:lvlText w:val="%1、"/>
      <w:lvlJc w:val="left"/>
    </w:lvl>
  </w:abstractNum>
  <w:abstractNum w:abstractNumId="21">
    <w:nsid w:val="61461334"/>
    <w:multiLevelType w:val="multilevel"/>
    <w:tmpl w:val="61461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7D42A97"/>
    <w:multiLevelType w:val="singleLevel"/>
    <w:tmpl w:val="77D42A97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3">
    <w:nsid w:val="7C424DB0"/>
    <w:multiLevelType w:val="multilevel"/>
    <w:tmpl w:val="7C424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DFE3D4D"/>
    <w:multiLevelType w:val="multilevel"/>
    <w:tmpl w:val="7DFE3D4D"/>
    <w:lvl w:ilvl="0">
      <w:start w:val="1"/>
      <w:numFmt w:val="bullet"/>
      <w:lvlText w:val=""/>
      <w:lvlJc w:val="left"/>
      <w:pPr>
        <w:ind w:left="420" w:hanging="420"/>
      </w:pPr>
      <w:rPr>
        <w:rFonts w:ascii="Wingdings" w:hAnsi="Wingdings" w:hint="default"/>
        <w:color w:val="8EAADB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8"/>
  </w:num>
  <w:num w:numId="4">
    <w:abstractNumId w:val="17"/>
  </w:num>
  <w:num w:numId="5">
    <w:abstractNumId w:val="20"/>
  </w:num>
  <w:num w:numId="6">
    <w:abstractNumId w:val="16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3"/>
  </w:num>
  <w:num w:numId="12">
    <w:abstractNumId w:val="0"/>
  </w:num>
  <w:num w:numId="13">
    <w:abstractNumId w:val="6"/>
  </w:num>
  <w:num w:numId="14">
    <w:abstractNumId w:val="10"/>
  </w:num>
  <w:num w:numId="15">
    <w:abstractNumId w:val="21"/>
  </w:num>
  <w:num w:numId="16">
    <w:abstractNumId w:val="22"/>
  </w:num>
  <w:num w:numId="17">
    <w:abstractNumId w:val="9"/>
  </w:num>
  <w:num w:numId="18">
    <w:abstractNumId w:val="12"/>
  </w:num>
  <w:num w:numId="19">
    <w:abstractNumId w:val="5"/>
  </w:num>
  <w:num w:numId="20">
    <w:abstractNumId w:val="24"/>
  </w:num>
  <w:num w:numId="21">
    <w:abstractNumId w:val="4"/>
  </w:num>
  <w:num w:numId="22">
    <w:abstractNumId w:val="23"/>
  </w:num>
  <w:num w:numId="23">
    <w:abstractNumId w:val="11"/>
  </w:num>
  <w:num w:numId="24">
    <w:abstractNumId w:val="7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1CE"/>
    <w:rsid w:val="00092231"/>
    <w:rsid w:val="00094DF8"/>
    <w:rsid w:val="000C73C5"/>
    <w:rsid w:val="00161B62"/>
    <w:rsid w:val="00195629"/>
    <w:rsid w:val="003216B9"/>
    <w:rsid w:val="004351E6"/>
    <w:rsid w:val="0047298F"/>
    <w:rsid w:val="005F46E6"/>
    <w:rsid w:val="006C526E"/>
    <w:rsid w:val="008E21CE"/>
    <w:rsid w:val="009240AE"/>
    <w:rsid w:val="00B53E87"/>
    <w:rsid w:val="00B7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C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B74A1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B74A10"/>
    <w:pPr>
      <w:keepNext/>
      <w:keepLines/>
      <w:spacing w:before="260" w:after="260" w:line="413" w:lineRule="auto"/>
      <w:outlineLvl w:val="2"/>
    </w:pPr>
    <w:rPr>
      <w:rFonts w:asciiTheme="minorHAnsi" w:eastAsiaTheme="minorEastAsia" w:hAnsiTheme="minorHAnsi" w:cstheme="minorBidi"/>
      <w:b/>
      <w:sz w:val="32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8E21CE"/>
    <w:pPr>
      <w:spacing w:before="100" w:beforeAutospacing="1" w:after="100" w:afterAutospacing="1"/>
      <w:jc w:val="left"/>
      <w:outlineLvl w:val="3"/>
    </w:pPr>
    <w:rPr>
      <w:rFonts w:ascii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8E21CE"/>
    <w:rPr>
      <w:rFonts w:ascii="宋体" w:eastAsia="宋体" w:hAnsi="宋体" w:cs="Times New Roman"/>
      <w:b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74A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4A1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4A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4A10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rsid w:val="00B74A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rsid w:val="00B74A10"/>
    <w:rPr>
      <w:b/>
      <w:sz w:val="32"/>
      <w:szCs w:val="24"/>
    </w:rPr>
  </w:style>
  <w:style w:type="paragraph" w:styleId="a5">
    <w:name w:val="caption"/>
    <w:basedOn w:val="a"/>
    <w:next w:val="a"/>
    <w:qFormat/>
    <w:rsid w:val="00B74A10"/>
    <w:rPr>
      <w:rFonts w:ascii="Arial" w:eastAsia="黑体" w:hAnsi="Arial" w:cs="Arial"/>
      <w:sz w:val="20"/>
      <w:szCs w:val="20"/>
    </w:rPr>
  </w:style>
  <w:style w:type="paragraph" w:styleId="a6">
    <w:name w:val="Normal (Web)"/>
    <w:basedOn w:val="a"/>
    <w:qFormat/>
    <w:rsid w:val="00B74A10"/>
    <w:pPr>
      <w:widowControl/>
      <w:spacing w:before="100" w:beforeAutospacing="1" w:after="100" w:afterAutospacing="1"/>
      <w:jc w:val="left"/>
    </w:pPr>
    <w:rPr>
      <w:rFonts w:ascii="宋体" w:eastAsiaTheme="minorEastAsia" w:hAnsi="宋体" w:cstheme="minorBidi"/>
      <w:kern w:val="0"/>
      <w:sz w:val="24"/>
      <w:szCs w:val="24"/>
    </w:rPr>
  </w:style>
  <w:style w:type="paragraph" w:styleId="a7">
    <w:name w:val="Title"/>
    <w:basedOn w:val="a"/>
    <w:next w:val="a"/>
    <w:link w:val="Char1"/>
    <w:qFormat/>
    <w:rsid w:val="00B74A10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Char1">
    <w:name w:val="标题 Char"/>
    <w:basedOn w:val="a0"/>
    <w:link w:val="a7"/>
    <w:rsid w:val="00B74A10"/>
    <w:rPr>
      <w:rFonts w:ascii="Cambria" w:hAnsi="Cambria" w:cs="Times New Roman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B74A10"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styleId="a9">
    <w:name w:val="Body Text"/>
    <w:basedOn w:val="a"/>
    <w:link w:val="Char2"/>
    <w:uiPriority w:val="99"/>
    <w:semiHidden/>
    <w:unhideWhenUsed/>
    <w:rsid w:val="00B74A10"/>
    <w:pPr>
      <w:widowControl/>
      <w:adjustRightInd w:val="0"/>
      <w:snapToGrid w:val="0"/>
      <w:spacing w:after="120"/>
      <w:jc w:val="left"/>
    </w:pPr>
    <w:rPr>
      <w:rFonts w:ascii="Tahoma" w:eastAsia="微软雅黑" w:hAnsi="Tahoma" w:cstheme="minorBidi"/>
      <w:kern w:val="0"/>
      <w:sz w:val="22"/>
    </w:rPr>
  </w:style>
  <w:style w:type="character" w:customStyle="1" w:styleId="Char2">
    <w:name w:val="正文文本 Char"/>
    <w:basedOn w:val="a0"/>
    <w:link w:val="a9"/>
    <w:uiPriority w:val="99"/>
    <w:semiHidden/>
    <w:rsid w:val="00B74A10"/>
    <w:rPr>
      <w:rFonts w:ascii="Tahoma" w:eastAsia="微软雅黑" w:hAnsi="Tahoma"/>
      <w:kern w:val="0"/>
      <w:sz w:val="22"/>
    </w:rPr>
  </w:style>
  <w:style w:type="paragraph" w:styleId="aa">
    <w:name w:val="Body Text First Indent"/>
    <w:basedOn w:val="a9"/>
    <w:link w:val="Char3"/>
    <w:qFormat/>
    <w:rsid w:val="00B74A10"/>
    <w:pPr>
      <w:widowControl w:val="0"/>
      <w:adjustRightInd/>
      <w:snapToGrid/>
      <w:ind w:firstLineChars="100" w:firstLine="420"/>
      <w:jc w:val="both"/>
    </w:pPr>
    <w:rPr>
      <w:rFonts w:ascii="宋体" w:eastAsia="宋体" w:hAnsi="Times New Roman" w:cs="Times New Roman"/>
      <w:sz w:val="34"/>
      <w:szCs w:val="20"/>
    </w:rPr>
  </w:style>
  <w:style w:type="character" w:customStyle="1" w:styleId="Char3">
    <w:name w:val="正文首行缩进 Char"/>
    <w:basedOn w:val="Char2"/>
    <w:link w:val="aa"/>
    <w:qFormat/>
    <w:rsid w:val="00B74A10"/>
    <w:rPr>
      <w:rFonts w:ascii="宋体" w:eastAsia="宋体" w:hAnsi="Times New Roman" w:cs="Times New Roman"/>
      <w:sz w:val="34"/>
      <w:szCs w:val="20"/>
    </w:rPr>
  </w:style>
  <w:style w:type="paragraph" w:styleId="ab">
    <w:name w:val="Balloon Text"/>
    <w:basedOn w:val="a"/>
    <w:link w:val="Char4"/>
    <w:uiPriority w:val="99"/>
    <w:semiHidden/>
    <w:unhideWhenUsed/>
    <w:rsid w:val="000C73C5"/>
    <w:pPr>
      <w:widowControl/>
      <w:adjustRightInd w:val="0"/>
      <w:snapToGrid w:val="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0C73C5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1561</Words>
  <Characters>8899</Characters>
  <Application>Microsoft Office Word</Application>
  <DocSecurity>0</DocSecurity>
  <Lines>74</Lines>
  <Paragraphs>20</Paragraphs>
  <ScaleCrop>false</ScaleCrop>
  <Company/>
  <LinksUpToDate>false</LinksUpToDate>
  <CharactersWithSpaces>10440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SH01</dc:creator>
  <cp:lastModifiedBy>Administrator</cp:lastModifiedBy>
  <cp:revision>6</cp:revision>
  <dcterms:created xsi:type="dcterms:W3CDTF">2019-07-24T01:08:00Z</dcterms:created>
  <dcterms:modified xsi:type="dcterms:W3CDTF">2019-08-06T02:18:00Z</dcterms:modified>
</cp:coreProperties>
</file>