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 w:eastAsia="宋体"/>
          <w:b/>
          <w:snapToGrid w:val="0"/>
          <w:kern w:val="0"/>
          <w:sz w:val="32"/>
          <w:szCs w:val="32"/>
        </w:rPr>
      </w:pPr>
      <w:r>
        <w:rPr>
          <w:rFonts w:hint="eastAsia" w:hAnsi="宋体" w:eastAsia="宋体"/>
          <w:b/>
          <w:snapToGrid w:val="0"/>
          <w:kern w:val="0"/>
          <w:sz w:val="32"/>
          <w:szCs w:val="32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hint="default" w:ascii="宋体" w:hAnsi="宋体" w:eastAsia="仿宋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ascii="仿宋" w:hAnsi="仿宋" w:eastAsia="仿宋" w:cs="仿宋_GB2312"/>
          <w:sz w:val="24"/>
          <w:szCs w:val="24"/>
          <w:shd w:val="clear" w:color="auto" w:fill="FFFFFF"/>
        </w:rPr>
        <w:t>YZCG-G2019098</w:t>
      </w:r>
      <w:r>
        <w:rPr>
          <w:rFonts w:hint="eastAsia" w:ascii="仿宋" w:hAnsi="仿宋" w:eastAsia="仿宋" w:cs="仿宋_GB2312"/>
          <w:sz w:val="24"/>
          <w:szCs w:val="24"/>
          <w:shd w:val="clear" w:color="auto" w:fill="FFFFFF"/>
          <w:lang w:val="en-US" w:eastAsia="zh-CN"/>
        </w:rPr>
        <w:t>-1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hAnsi="宋体" w:eastAsia="宋体"/>
          <w:b/>
          <w:snapToGrid w:val="0"/>
          <w:kern w:val="0"/>
          <w:sz w:val="36"/>
          <w:szCs w:val="36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项目名称： </w:t>
      </w:r>
      <w:r>
        <w:rPr>
          <w:rFonts w:hint="eastAsia" w:ascii="宋体" w:hAnsi="宋体" w:cs="仿宋_GB2312"/>
          <w:sz w:val="24"/>
          <w:szCs w:val="24"/>
        </w:rPr>
        <w:t>禹州市市场监督管理局创建国家食品安全城广告宣传项目</w:t>
      </w:r>
      <w:r>
        <w:rPr>
          <w:rFonts w:hint="eastAsia" w:ascii="宋体" w:hAnsi="宋体" w:cs="仿宋_GB2312"/>
          <w:sz w:val="24"/>
          <w:szCs w:val="24"/>
          <w:lang w:eastAsia="zh-CN"/>
        </w:rPr>
        <w:t>（二次）</w:t>
      </w:r>
    </w:p>
    <w:tbl>
      <w:tblPr>
        <w:tblStyle w:val="3"/>
        <w:tblW w:w="93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053"/>
        <w:gridCol w:w="1678"/>
        <w:gridCol w:w="1023"/>
        <w:gridCol w:w="490"/>
        <w:gridCol w:w="876"/>
        <w:gridCol w:w="1810"/>
        <w:gridCol w:w="995"/>
        <w:gridCol w:w="9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序号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名</w:t>
            </w:r>
            <w:r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品牌规格型号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参数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单</w:t>
            </w:r>
            <w:r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位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数</w:t>
            </w:r>
            <w:r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量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单价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总价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shd w:val="clear" w:color="auto" w:fill="auto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府东路公交站台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3m×1.5m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34200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画圣路公交站台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3m×1.5m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5472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药城路公交站台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3.58m×1.7m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68400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滨河路公交站台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2.58m×1.55m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71820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轩辕路公交站台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3m×1.5m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8400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禹王大道公交站台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3m×1.5m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5240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颍川路公交站台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3m×1.5m 玻璃橱窗写真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10架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元/架/月（含制作维护及广告设施租赁费）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4200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墙体喷绘广告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10m×1.5m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460条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元/条（含制作维护及广告设施租赁费）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174800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郑州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食品药品安全知识五进宣传手册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21cmx14cm铜版彩印60页/册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册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30000册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元/册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57000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郑州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pvc折弯创文创食安标牌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方正宋黑简体" w:hAnsi="方正宋黑简体" w:eastAsia="方正宋黑简体" w:cs="方正宋黑简体"/>
                <w:color w:val="000000"/>
                <w:kern w:val="0"/>
                <w:sz w:val="20"/>
                <w:szCs w:val="20"/>
              </w:rPr>
              <w:t>22cmx12cm/个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21250个</w:t>
            </w:r>
          </w:p>
        </w:tc>
        <w:tc>
          <w:tcPr>
            <w:tcW w:w="1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1.4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元/个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29750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郑州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78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ascii="宋体" w:hAns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大写：陆拾陆万捌仟伍佰叁拾元整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668530.00</w:t>
            </w:r>
          </w:p>
        </w:tc>
      </w:tr>
    </w:tbl>
    <w:p>
      <w:pPr>
        <w:spacing w:beforeLines="50" w:afterLines="50" w:line="360" w:lineRule="auto"/>
        <w:ind w:right="420"/>
        <w:jc w:val="both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zh-CN"/>
        </w:rPr>
        <w:t>投标人：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val="zh-CN"/>
        </w:rPr>
        <w:t>河南省禹州市兴业广告有限公司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00DBF"/>
    <w:rsid w:val="26200DBF"/>
    <w:rsid w:val="59CC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2019-07-31T09:45:00Z</dcterms:created>
  <dc:creator>Administrator</dc:creator>
  <cp:lastModifiedBy>Administrator</cp:lastModifiedBy>
  <dcterms:modified xsi:type="dcterms:W3CDTF">2019-07-31T09:51:28Z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