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A9" w:rsidRPr="003257BF" w:rsidRDefault="00F813A9" w:rsidP="00F813A9">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禹州市农村教师周转宿舍生活设施家具采购项目</w:t>
      </w:r>
    </w:p>
    <w:p w:rsidR="00896FFD" w:rsidRPr="00F813A9"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F813A9">
        <w:rPr>
          <w:rFonts w:ascii="仿宋" w:eastAsia="仿宋" w:hAnsi="仿宋" w:cs="仿宋" w:hint="eastAsia"/>
          <w:b/>
          <w:bCs/>
          <w:color w:val="000000"/>
          <w:sz w:val="32"/>
          <w:szCs w:val="32"/>
        </w:rPr>
        <w:t xml:space="preserve"> YZCG-G2019170</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B140FF">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二〇一九年八月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B140FF">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896FFD" w:rsidRDefault="00896FFD">
      <w:pPr>
        <w:pStyle w:val="ab"/>
        <w:widowControl/>
        <w:shd w:val="clear" w:color="auto" w:fill="FFFFFF"/>
        <w:spacing w:line="315" w:lineRule="atLeast"/>
        <w:rPr>
          <w:rFonts w:ascii="宋体" w:hAnsi="宋体" w:cs="宋体"/>
          <w:b/>
          <w:color w:val="000000"/>
          <w:sz w:val="36"/>
          <w:szCs w:val="36"/>
          <w:shd w:val="clear" w:color="auto" w:fill="FFFFFF"/>
        </w:rPr>
      </w:pPr>
    </w:p>
    <w:p w:rsidR="00907E7E" w:rsidRPr="003257BF" w:rsidRDefault="00907E7E" w:rsidP="00907E7E">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禹州市农村教师周转宿舍生活设施家具采购项目</w:t>
      </w:r>
    </w:p>
    <w:p w:rsidR="00896FFD" w:rsidRDefault="00B140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896FFD">
      <w:pPr>
        <w:spacing w:line="600" w:lineRule="exact"/>
        <w:jc w:val="center"/>
        <w:rPr>
          <w:rFonts w:ascii="仿宋" w:eastAsia="仿宋" w:hAnsi="仿宋" w:cs="仿宋"/>
          <w:b/>
          <w:bCs/>
          <w:sz w:val="36"/>
          <w:szCs w:val="36"/>
        </w:rPr>
      </w:pP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907E7E" w:rsidRPr="00907E7E">
        <w:rPr>
          <w:rFonts w:ascii="仿宋" w:eastAsia="仿宋" w:hAnsi="仿宋" w:cs="仿宋" w:hint="eastAsia"/>
          <w:sz w:val="32"/>
          <w:szCs w:val="32"/>
        </w:rPr>
        <w:t>禹州市农村教师周转宿舍生活设施家具采购项目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B140FF" w:rsidRPr="00907E7E"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907E7E" w:rsidRPr="00907E7E">
        <w:rPr>
          <w:rFonts w:ascii="仿宋" w:eastAsia="仿宋" w:hAnsi="仿宋" w:cs="仿宋" w:hint="eastAsia"/>
          <w:color w:val="000000"/>
          <w:kern w:val="0"/>
          <w:sz w:val="32"/>
          <w:szCs w:val="32"/>
        </w:rPr>
        <w:t>禹州市农村教师周转宿舍生活设施家具采购项目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907E7E">
        <w:rPr>
          <w:rFonts w:ascii="仿宋" w:eastAsia="仿宋" w:hAnsi="仿宋" w:cs="仿宋" w:hint="eastAsia"/>
          <w:sz w:val="32"/>
          <w:szCs w:val="32"/>
        </w:rPr>
        <w:t>YZCG-G2019170</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907E7E" w:rsidRPr="00907E7E">
        <w:rPr>
          <w:rFonts w:ascii="仿宋" w:eastAsia="仿宋" w:hAnsi="仿宋" w:cs="仿宋" w:hint="eastAsia"/>
          <w:color w:val="000000"/>
          <w:kern w:val="0"/>
          <w:sz w:val="32"/>
          <w:szCs w:val="32"/>
        </w:rPr>
        <w:t>教师周转宿舍生活设施家具</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：103.2</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907E7E">
        <w:rPr>
          <w:rFonts w:ascii="仿宋" w:eastAsia="仿宋" w:hAnsi="仿宋" w:cs="仿宋" w:hint="eastAsia"/>
          <w:sz w:val="32"/>
          <w:szCs w:val="32"/>
        </w:rPr>
        <w:t>103.2</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907E7E" w:rsidRPr="00907E7E" w:rsidRDefault="00907E7E" w:rsidP="00907E7E">
      <w:pPr>
        <w:widowControl/>
        <w:shd w:val="clear" w:color="auto" w:fill="FFFFFF"/>
        <w:spacing w:line="400" w:lineRule="exact"/>
        <w:ind w:firstLine="482"/>
        <w:jc w:val="left"/>
        <w:rPr>
          <w:rFonts w:ascii="仿宋" w:eastAsia="仿宋" w:hAnsi="仿宋" w:cs="仿宋" w:hint="eastAsia"/>
          <w:sz w:val="32"/>
          <w:szCs w:val="32"/>
        </w:rPr>
      </w:pPr>
      <w:r w:rsidRPr="00907E7E">
        <w:rPr>
          <w:rFonts w:ascii="仿宋" w:eastAsia="仿宋" w:hAnsi="仿宋" w:cs="仿宋" w:hint="eastAsia"/>
          <w:sz w:val="32"/>
          <w:szCs w:val="32"/>
        </w:rPr>
        <w:t>1、符合《政府采购法》第二十二条之规定，具有独立法人资格的生产厂家或生产厂家授权经销商且具有相应经营范围（以营业执照为准）；</w:t>
      </w:r>
    </w:p>
    <w:p w:rsidR="00907E7E" w:rsidRPr="00907E7E" w:rsidRDefault="00907E7E" w:rsidP="00907E7E">
      <w:pPr>
        <w:widowControl/>
        <w:shd w:val="clear" w:color="auto" w:fill="FFFFFF"/>
        <w:spacing w:line="400" w:lineRule="exact"/>
        <w:ind w:firstLine="482"/>
        <w:jc w:val="left"/>
        <w:rPr>
          <w:rFonts w:ascii="仿宋" w:eastAsia="仿宋" w:hAnsi="仿宋" w:cs="仿宋" w:hint="eastAsia"/>
          <w:sz w:val="32"/>
          <w:szCs w:val="32"/>
        </w:rPr>
      </w:pPr>
      <w:r w:rsidRPr="00907E7E">
        <w:rPr>
          <w:rFonts w:ascii="仿宋" w:eastAsia="仿宋" w:hAnsi="仿宋" w:cs="仿宋" w:hint="eastAsia"/>
          <w:sz w:val="32"/>
          <w:szCs w:val="32"/>
        </w:rPr>
        <w:t>2、被委托人须是本单位职工，须提供公司为本人缴纳社会保险证明；</w:t>
      </w:r>
    </w:p>
    <w:p w:rsidR="00907E7E" w:rsidRDefault="00907E7E" w:rsidP="00907E7E">
      <w:pPr>
        <w:widowControl/>
        <w:shd w:val="clear" w:color="auto" w:fill="FFFFFF"/>
        <w:spacing w:line="400" w:lineRule="exact"/>
        <w:ind w:firstLine="482"/>
        <w:jc w:val="left"/>
        <w:rPr>
          <w:rFonts w:ascii="仿宋" w:eastAsia="仿宋" w:hAnsi="仿宋" w:cs="仿宋" w:hint="eastAsia"/>
          <w:sz w:val="32"/>
          <w:szCs w:val="32"/>
        </w:rPr>
      </w:pPr>
      <w:r w:rsidRPr="00907E7E">
        <w:rPr>
          <w:rFonts w:ascii="仿宋" w:eastAsia="仿宋" w:hAnsi="仿宋" w:cs="仿宋" w:hint="eastAsia"/>
          <w:sz w:val="32"/>
          <w:szCs w:val="32"/>
        </w:rPr>
        <w:t>3、本项目不接受联合体投标。</w:t>
      </w:r>
    </w:p>
    <w:p w:rsidR="00896FFD" w:rsidRDefault="00B140FF" w:rsidP="00907E7E">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lastRenderedPageBreak/>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 8 月</w:t>
      </w:r>
      <w:r w:rsidR="00907E7E">
        <w:rPr>
          <w:rFonts w:ascii="仿宋" w:eastAsia="仿宋" w:hAnsi="仿宋" w:cs="仿宋" w:hint="eastAsia"/>
          <w:color w:val="000000"/>
          <w:kern w:val="0"/>
          <w:sz w:val="32"/>
          <w:szCs w:val="32"/>
        </w:rPr>
        <w:t>22</w:t>
      </w:r>
      <w:r>
        <w:rPr>
          <w:rFonts w:ascii="仿宋" w:eastAsia="仿宋" w:hAnsi="仿宋" w:cs="仿宋" w:hint="eastAsia"/>
          <w:color w:val="000000"/>
          <w:kern w:val="0"/>
          <w:sz w:val="32"/>
          <w:szCs w:val="32"/>
        </w:rPr>
        <w:t xml:space="preserve"> 日10：00（北京时间），逾期送达或不符合规定的投标文件不予接受。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896FFD" w:rsidRDefault="00B140FF">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w:t>
      </w:r>
      <w:proofErr w:type="gramStart"/>
      <w:r>
        <w:rPr>
          <w:rFonts w:ascii="仿宋" w:eastAsia="仿宋" w:hAnsi="仿宋" w:cs="仿宋" w:hint="eastAsia"/>
          <w:color w:val="000000"/>
          <w:kern w:val="0"/>
          <w:sz w:val="32"/>
          <w:szCs w:val="32"/>
        </w:rPr>
        <w:t>禹州市</w:t>
      </w:r>
      <w:r w:rsidR="00907E7E">
        <w:rPr>
          <w:rFonts w:ascii="仿宋" w:eastAsia="仿宋" w:hAnsi="仿宋" w:cs="仿宋" w:hint="eastAsia"/>
          <w:color w:val="000000"/>
          <w:kern w:val="0"/>
          <w:sz w:val="32"/>
          <w:szCs w:val="32"/>
        </w:rPr>
        <w:t>禹王</w:t>
      </w:r>
      <w:proofErr w:type="gramEnd"/>
      <w:r w:rsidR="00907E7E">
        <w:rPr>
          <w:rFonts w:ascii="仿宋" w:eastAsia="仿宋" w:hAnsi="仿宋" w:cs="仿宋" w:hint="eastAsia"/>
          <w:color w:val="000000"/>
          <w:kern w:val="0"/>
          <w:sz w:val="32"/>
          <w:szCs w:val="32"/>
        </w:rPr>
        <w:t>大道</w:t>
      </w:r>
    </w:p>
    <w:p w:rsidR="00896FFD" w:rsidRDefault="00907E7E">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联系人：连</w:t>
      </w:r>
      <w:r w:rsidR="00B140FF">
        <w:rPr>
          <w:rFonts w:ascii="仿宋" w:eastAsia="仿宋" w:hAnsi="仿宋" w:cs="仿宋" w:hint="eastAsia"/>
          <w:color w:val="000000"/>
          <w:kern w:val="0"/>
          <w:sz w:val="32"/>
          <w:szCs w:val="32"/>
        </w:rPr>
        <w:t>先生   联系电话：0374-88</w:t>
      </w:r>
      <w:r>
        <w:rPr>
          <w:rFonts w:ascii="仿宋" w:eastAsia="仿宋" w:hAnsi="仿宋" w:cs="仿宋" w:hint="eastAsia"/>
          <w:color w:val="000000"/>
          <w:kern w:val="0"/>
          <w:sz w:val="32"/>
          <w:szCs w:val="32"/>
        </w:rPr>
        <w:t>80080</w:t>
      </w:r>
    </w:p>
    <w:p w:rsidR="00896FFD" w:rsidRDefault="00B140FF">
      <w:pPr>
        <w:spacing w:line="40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 8 月 1 日</w:t>
      </w:r>
    </w:p>
    <w:p w:rsidR="00896FFD" w:rsidRDefault="00896FFD">
      <w:pPr>
        <w:spacing w:line="360" w:lineRule="auto"/>
      </w:pPr>
    </w:p>
    <w:p w:rsidR="00896FFD" w:rsidRDefault="00896FFD">
      <w:pPr>
        <w:spacing w:line="360" w:lineRule="auto"/>
        <w:rPr>
          <w:rFonts w:ascii="新宋体" w:eastAsia="新宋体" w:hAnsi="新宋体" w:cs="新宋体"/>
          <w:b/>
          <w:sz w:val="24"/>
          <w:szCs w:val="24"/>
        </w:rPr>
      </w:pPr>
    </w:p>
    <w:p w:rsidR="00896FFD" w:rsidRDefault="00896FFD" w:rsidP="00B140FF">
      <w:pPr>
        <w:pStyle w:val="af1"/>
        <w:ind w:firstLine="723"/>
        <w:rPr>
          <w:rFonts w:ascii="仿宋" w:eastAsia="仿宋" w:hAnsi="仿宋" w:cs="仿宋"/>
          <w:b/>
          <w:bCs/>
          <w:sz w:val="36"/>
          <w:szCs w:val="36"/>
        </w:rPr>
      </w:pP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pPr>
        <w:pStyle w:val="ac"/>
        <w:ind w:firstLine="321"/>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ind w:firstLine="560"/>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color w:val="000000"/>
          <w:sz w:val="24"/>
          <w:szCs w:val="24"/>
        </w:rPr>
      </w:pPr>
    </w:p>
    <w:p w:rsidR="00896FFD" w:rsidRDefault="00896FFD">
      <w:pPr>
        <w:autoSpaceDE w:val="0"/>
        <w:autoSpaceDN w:val="0"/>
        <w:adjustRightInd w:val="0"/>
        <w:spacing w:line="700" w:lineRule="exact"/>
        <w:rPr>
          <w:rFonts w:asciiTheme="minorEastAsia" w:hAnsiTheme="minorEastAsia" w:cs="仿宋_GB2312"/>
          <w:color w:val="000000"/>
          <w:sz w:val="24"/>
          <w:szCs w:val="24"/>
        </w:rPr>
      </w:pP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335077"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 xml:space="preserve">   </w:t>
      </w:r>
      <w:r w:rsidR="00335077" w:rsidRPr="00335077">
        <w:rPr>
          <w:rFonts w:ascii="仿宋" w:eastAsia="仿宋" w:hAnsi="仿宋" w:cs="仿宋" w:hint="eastAsia"/>
          <w:color w:val="000000"/>
          <w:kern w:val="0"/>
          <w:sz w:val="24"/>
          <w:szCs w:val="24"/>
        </w:rPr>
        <w:t>本项目中小学教师周转宿舍设施用于提升教师住宿条件、改善农村学校办学条件。</w:t>
      </w:r>
    </w:p>
    <w:p w:rsidR="00896FFD"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（二）采购清单</w:t>
      </w:r>
    </w:p>
    <w:p w:rsidR="003F09D8" w:rsidRPr="003F09D8" w:rsidRDefault="003F09D8" w:rsidP="003F09D8">
      <w:pPr>
        <w:pStyle w:val="a0"/>
        <w:rPr>
          <w:rFonts w:ascii="仿宋" w:eastAsia="仿宋" w:hAnsi="仿宋" w:cs="仿宋" w:hint="eastAsia"/>
          <w:color w:val="000000"/>
          <w:kern w:val="0"/>
          <w:sz w:val="24"/>
          <w:szCs w:val="24"/>
        </w:rPr>
      </w:pPr>
      <w:proofErr w:type="gramStart"/>
      <w:r w:rsidRPr="003F09D8">
        <w:rPr>
          <w:rFonts w:ascii="仿宋" w:eastAsia="仿宋" w:hAnsi="仿宋" w:cs="仿宋" w:hint="eastAsia"/>
          <w:color w:val="000000"/>
          <w:kern w:val="0"/>
          <w:sz w:val="24"/>
          <w:szCs w:val="24"/>
        </w:rPr>
        <w:t>鸠</w:t>
      </w:r>
      <w:proofErr w:type="gramEnd"/>
      <w:r w:rsidRPr="003F09D8">
        <w:rPr>
          <w:rFonts w:ascii="仿宋" w:eastAsia="仿宋" w:hAnsi="仿宋" w:cs="仿宋" w:hint="eastAsia"/>
          <w:color w:val="000000"/>
          <w:kern w:val="0"/>
          <w:sz w:val="24"/>
          <w:szCs w:val="24"/>
        </w:rPr>
        <w:t>山镇中心学校32套、方山镇第二初级中学32套、</w:t>
      </w:r>
      <w:proofErr w:type="gramStart"/>
      <w:r w:rsidRPr="003F09D8">
        <w:rPr>
          <w:rFonts w:ascii="仿宋" w:eastAsia="仿宋" w:hAnsi="仿宋" w:cs="仿宋" w:hint="eastAsia"/>
          <w:color w:val="000000"/>
          <w:kern w:val="0"/>
          <w:sz w:val="24"/>
          <w:szCs w:val="24"/>
        </w:rPr>
        <w:t>苌</w:t>
      </w:r>
      <w:proofErr w:type="gramEnd"/>
      <w:r w:rsidRPr="003F09D8">
        <w:rPr>
          <w:rFonts w:ascii="仿宋" w:eastAsia="仿宋" w:hAnsi="仿宋" w:cs="仿宋" w:hint="eastAsia"/>
          <w:color w:val="000000"/>
          <w:kern w:val="0"/>
          <w:sz w:val="24"/>
          <w:szCs w:val="24"/>
        </w:rPr>
        <w:t>庄乡中心学校28套、张得镇中心学校32套、朱阁镇第二初级中学16套、朱阁镇石羊小学12套、古城镇中心学校32套、方岗镇中心学校32套、神垕镇南大小学12套、郭连镇二中24套、范坡镇中心学校32套；磨街乡大</w:t>
      </w:r>
      <w:proofErr w:type="gramStart"/>
      <w:r w:rsidRPr="003F09D8">
        <w:rPr>
          <w:rFonts w:ascii="仿宋" w:eastAsia="仿宋" w:hAnsi="仿宋" w:cs="仿宋" w:hint="eastAsia"/>
          <w:color w:val="000000"/>
          <w:kern w:val="0"/>
          <w:sz w:val="24"/>
          <w:szCs w:val="24"/>
        </w:rPr>
        <w:t>涧学校</w:t>
      </w:r>
      <w:proofErr w:type="gramEnd"/>
      <w:r w:rsidRPr="003F09D8">
        <w:rPr>
          <w:rFonts w:ascii="仿宋" w:eastAsia="仿宋" w:hAnsi="仿宋" w:cs="仿宋" w:hint="eastAsia"/>
          <w:color w:val="000000"/>
          <w:kern w:val="0"/>
          <w:sz w:val="24"/>
          <w:szCs w:val="24"/>
        </w:rPr>
        <w:t>32套、顺店镇中心学校32套、浅井镇中心学校24套、</w:t>
      </w:r>
      <w:proofErr w:type="gramStart"/>
      <w:r w:rsidRPr="003F09D8">
        <w:rPr>
          <w:rFonts w:ascii="仿宋" w:eastAsia="仿宋" w:hAnsi="仿宋" w:cs="仿宋" w:hint="eastAsia"/>
          <w:color w:val="000000"/>
          <w:kern w:val="0"/>
          <w:sz w:val="24"/>
          <w:szCs w:val="24"/>
        </w:rPr>
        <w:t>鸿畅镇</w:t>
      </w:r>
      <w:proofErr w:type="gramEnd"/>
      <w:r w:rsidRPr="003F09D8">
        <w:rPr>
          <w:rFonts w:ascii="仿宋" w:eastAsia="仿宋" w:hAnsi="仿宋" w:cs="仿宋" w:hint="eastAsia"/>
          <w:color w:val="000000"/>
          <w:kern w:val="0"/>
          <w:sz w:val="24"/>
          <w:szCs w:val="24"/>
        </w:rPr>
        <w:t>中心小学24套、花石镇中心学校32套、无梁镇中心学校32套、</w:t>
      </w:r>
      <w:proofErr w:type="gramStart"/>
      <w:r w:rsidRPr="003F09D8">
        <w:rPr>
          <w:rFonts w:ascii="仿宋" w:eastAsia="仿宋" w:hAnsi="仿宋" w:cs="仿宋" w:hint="eastAsia"/>
          <w:color w:val="000000"/>
          <w:kern w:val="0"/>
          <w:sz w:val="24"/>
          <w:szCs w:val="24"/>
        </w:rPr>
        <w:t>山货乡</w:t>
      </w:r>
      <w:proofErr w:type="gramEnd"/>
      <w:r w:rsidRPr="003F09D8">
        <w:rPr>
          <w:rFonts w:ascii="仿宋" w:eastAsia="仿宋" w:hAnsi="仿宋" w:cs="仿宋" w:hint="eastAsia"/>
          <w:color w:val="000000"/>
          <w:kern w:val="0"/>
          <w:sz w:val="24"/>
          <w:szCs w:val="24"/>
        </w:rPr>
        <w:t>雷庄小学24套、小吕乡中心学校32套、火龙镇中心学校24套。</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
        <w:gridCol w:w="1081"/>
        <w:gridCol w:w="6400"/>
        <w:gridCol w:w="933"/>
        <w:gridCol w:w="1033"/>
      </w:tblGrid>
      <w:tr w:rsidR="00335077" w:rsidRPr="003257BF" w:rsidTr="007777C2">
        <w:tc>
          <w:tcPr>
            <w:tcW w:w="384"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序号</w:t>
            </w:r>
          </w:p>
        </w:tc>
        <w:tc>
          <w:tcPr>
            <w:tcW w:w="1081"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货物名称</w:t>
            </w:r>
          </w:p>
        </w:tc>
        <w:tc>
          <w:tcPr>
            <w:tcW w:w="6400" w:type="dxa"/>
            <w:vAlign w:val="center"/>
          </w:tcPr>
          <w:p w:rsidR="00335077" w:rsidRPr="00335077" w:rsidRDefault="00335077" w:rsidP="007777C2">
            <w:pPr>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技术规格及主要参数</w:t>
            </w:r>
          </w:p>
        </w:tc>
        <w:tc>
          <w:tcPr>
            <w:tcW w:w="9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单位</w:t>
            </w:r>
          </w:p>
        </w:tc>
        <w:tc>
          <w:tcPr>
            <w:tcW w:w="10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数量</w:t>
            </w:r>
          </w:p>
        </w:tc>
      </w:tr>
      <w:tr w:rsidR="00335077" w:rsidRPr="003257BF" w:rsidTr="007777C2">
        <w:trPr>
          <w:trHeight w:val="90"/>
        </w:trPr>
        <w:tc>
          <w:tcPr>
            <w:tcW w:w="384"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color w:val="000000"/>
                <w:kern w:val="0"/>
                <w:sz w:val="24"/>
                <w:szCs w:val="24"/>
              </w:rPr>
              <w:t>1</w:t>
            </w:r>
          </w:p>
        </w:tc>
        <w:tc>
          <w:tcPr>
            <w:tcW w:w="1081"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实木单人床（含床垫）</w:t>
            </w:r>
          </w:p>
        </w:tc>
        <w:tc>
          <w:tcPr>
            <w:tcW w:w="6400" w:type="dxa"/>
            <w:vAlign w:val="center"/>
          </w:tcPr>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 xml:space="preserve">教师床：2000*1500*450（mm）1、基材：采用优质E0级实木颗粒板制作，贴面：采用三聚氰胺贴面，硬度大，耐磨性强，环保程度高。 </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 xml:space="preserve">床板采用15mm实木制作，符合GB/T15102-2006标准，经防虫、防腐等化学处理。含胶量较少，环保系数高。 </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2、封边：封边≥2mm厚PVC胶边，粘合剂为优质环保热熔胶水,粘胶效果好,封边不脱离。3、床垫规格为2000*1500*50（mm）环保高弹棕，无异味，无霉变，面料采用优质环保面料。</w:t>
            </w:r>
          </w:p>
        </w:tc>
        <w:tc>
          <w:tcPr>
            <w:tcW w:w="9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张</w:t>
            </w:r>
          </w:p>
        </w:tc>
        <w:tc>
          <w:tcPr>
            <w:tcW w:w="10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516</w:t>
            </w:r>
          </w:p>
        </w:tc>
      </w:tr>
      <w:tr w:rsidR="00335077" w:rsidRPr="003257BF" w:rsidTr="007777C2">
        <w:trPr>
          <w:trHeight w:val="2766"/>
        </w:trPr>
        <w:tc>
          <w:tcPr>
            <w:tcW w:w="384"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color w:val="000000"/>
                <w:kern w:val="0"/>
                <w:sz w:val="24"/>
                <w:szCs w:val="24"/>
              </w:rPr>
              <w:t>2</w:t>
            </w:r>
          </w:p>
        </w:tc>
        <w:tc>
          <w:tcPr>
            <w:tcW w:w="1081"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衣柜</w:t>
            </w:r>
          </w:p>
        </w:tc>
        <w:tc>
          <w:tcPr>
            <w:tcW w:w="6400" w:type="dxa"/>
            <w:vAlign w:val="center"/>
          </w:tcPr>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双开门衣柜：2000*800*550（mm）1、基材：采用优质E0级实木颗粒板，符合GB/T15102-2006标准，经防虫、防腐等化学处理。含胶量较少，环保系数高，具有良好的吸音和隔音效果。</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 xml:space="preserve">2、贴面：采用三聚氰胺贴面，硬度大，耐磨性强。 </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3、封边：封边≥2mm厚PVC胶边，粘合剂为优质环保热熔胶水,粘胶效果好,封边不脱离。五金：采用优质五金配件，五金配件紧密拼接，牢固，间隙细小且均匀，平整无毛刺。</w:t>
            </w:r>
          </w:p>
        </w:tc>
        <w:tc>
          <w:tcPr>
            <w:tcW w:w="9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套</w:t>
            </w:r>
          </w:p>
        </w:tc>
        <w:tc>
          <w:tcPr>
            <w:tcW w:w="10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516</w:t>
            </w:r>
          </w:p>
        </w:tc>
      </w:tr>
      <w:tr w:rsidR="00335077" w:rsidRPr="003257BF" w:rsidTr="007777C2">
        <w:tc>
          <w:tcPr>
            <w:tcW w:w="384"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color w:val="000000"/>
                <w:kern w:val="0"/>
                <w:sz w:val="24"/>
                <w:szCs w:val="24"/>
              </w:rPr>
              <w:t>3</w:t>
            </w:r>
          </w:p>
        </w:tc>
        <w:tc>
          <w:tcPr>
            <w:tcW w:w="1081"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办公桌椅</w:t>
            </w:r>
          </w:p>
        </w:tc>
        <w:tc>
          <w:tcPr>
            <w:tcW w:w="6400" w:type="dxa"/>
            <w:vAlign w:val="center"/>
          </w:tcPr>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 xml:space="preserve">桌子：800*600*700（mm）1、基材：采用优质E0级实木颗粒板，符合GB/T15102-2006标准，经防虫、防腐等化学处理。含胶量较少，环保系数高。 2、贴面：采用三聚氰胺贴面，硬度大，耐磨性强。 </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lastRenderedPageBreak/>
              <w:t>3、封边：封边≥2mm厚PVC胶边，粘合剂为优质环保热熔胶水,粘胶效果好,封边不脱离。</w:t>
            </w:r>
          </w:p>
          <w:p w:rsidR="00335077" w:rsidRPr="00335077" w:rsidRDefault="00335077" w:rsidP="007777C2">
            <w:pP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椅子：950*450*420（mm）1、面料:选用优质环保皮,经</w:t>
            </w:r>
            <w:proofErr w:type="gramStart"/>
            <w:r w:rsidRPr="00335077">
              <w:rPr>
                <w:rFonts w:ascii="仿宋" w:eastAsia="仿宋" w:hAnsi="仿宋" w:cs="仿宋" w:hint="eastAsia"/>
                <w:color w:val="000000"/>
                <w:kern w:val="0"/>
                <w:sz w:val="24"/>
                <w:szCs w:val="24"/>
              </w:rPr>
              <w:t>液态浸色及</w:t>
            </w:r>
            <w:proofErr w:type="gramEnd"/>
            <w:r w:rsidRPr="00335077">
              <w:rPr>
                <w:rFonts w:ascii="仿宋" w:eastAsia="仿宋" w:hAnsi="仿宋" w:cs="仿宋" w:hint="eastAsia"/>
                <w:color w:val="000000"/>
                <w:kern w:val="0"/>
                <w:sz w:val="24"/>
                <w:szCs w:val="24"/>
              </w:rPr>
              <w:t>防潮、防污等工艺处理,皮面更加柔软舒适，泽持久性；2、辅料:采用国内优质PU成型发泡高密度海绵,表面有一层</w:t>
            </w:r>
            <w:proofErr w:type="gramStart"/>
            <w:r w:rsidRPr="00335077">
              <w:rPr>
                <w:rFonts w:ascii="仿宋" w:eastAsia="仿宋" w:hAnsi="仿宋" w:cs="仿宋" w:hint="eastAsia"/>
                <w:color w:val="000000"/>
                <w:kern w:val="0"/>
                <w:sz w:val="24"/>
                <w:szCs w:val="24"/>
              </w:rPr>
              <w:t>保护面</w:t>
            </w:r>
            <w:proofErr w:type="gramEnd"/>
            <w:r w:rsidRPr="00335077">
              <w:rPr>
                <w:rFonts w:ascii="仿宋" w:eastAsia="仿宋" w:hAnsi="仿宋" w:cs="仿宋" w:hint="eastAsia"/>
                <w:color w:val="000000"/>
                <w:kern w:val="0"/>
                <w:sz w:val="24"/>
                <w:szCs w:val="24"/>
              </w:rPr>
              <w:t>,可防氧化,</w:t>
            </w:r>
            <w:proofErr w:type="gramStart"/>
            <w:r w:rsidRPr="00335077">
              <w:rPr>
                <w:rFonts w:ascii="仿宋" w:eastAsia="仿宋" w:hAnsi="仿宋" w:cs="仿宋" w:hint="eastAsia"/>
                <w:color w:val="000000"/>
                <w:kern w:val="0"/>
                <w:sz w:val="24"/>
                <w:szCs w:val="24"/>
              </w:rPr>
              <w:t>防碎</w:t>
            </w:r>
            <w:proofErr w:type="gramEnd"/>
            <w:r w:rsidRPr="00335077">
              <w:rPr>
                <w:rFonts w:ascii="仿宋" w:eastAsia="仿宋" w:hAnsi="仿宋" w:cs="仿宋" w:hint="eastAsia"/>
                <w:color w:val="000000"/>
                <w:kern w:val="0"/>
                <w:sz w:val="24"/>
                <w:szCs w:val="24"/>
              </w:rPr>
              <w:t>,经过HD测试永不变形。3、椅框：采用优质纯实木框架，经防虫处理。</w:t>
            </w:r>
          </w:p>
        </w:tc>
        <w:tc>
          <w:tcPr>
            <w:tcW w:w="9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lastRenderedPageBreak/>
              <w:t>套</w:t>
            </w:r>
          </w:p>
        </w:tc>
        <w:tc>
          <w:tcPr>
            <w:tcW w:w="1033" w:type="dxa"/>
            <w:vAlign w:val="center"/>
          </w:tcPr>
          <w:p w:rsidR="00335077" w:rsidRPr="00335077" w:rsidRDefault="00335077" w:rsidP="007777C2">
            <w:pPr>
              <w:autoSpaceDN w:val="0"/>
              <w:spacing w:beforeAutospacing="1" w:afterAutospacing="1" w:line="375" w:lineRule="atLeast"/>
              <w:jc w:val="center"/>
              <w:rPr>
                <w:rFonts w:ascii="仿宋" w:eastAsia="仿宋" w:hAnsi="仿宋" w:cs="仿宋"/>
                <w:color w:val="000000"/>
                <w:kern w:val="0"/>
                <w:sz w:val="24"/>
                <w:szCs w:val="24"/>
              </w:rPr>
            </w:pPr>
            <w:r w:rsidRPr="00335077">
              <w:rPr>
                <w:rFonts w:ascii="仿宋" w:eastAsia="仿宋" w:hAnsi="仿宋" w:cs="仿宋" w:hint="eastAsia"/>
                <w:color w:val="000000"/>
                <w:kern w:val="0"/>
                <w:sz w:val="24"/>
                <w:szCs w:val="24"/>
              </w:rPr>
              <w:t>516</w:t>
            </w:r>
          </w:p>
        </w:tc>
      </w:tr>
    </w:tbl>
    <w:p w:rsidR="00335077" w:rsidRPr="00335077" w:rsidRDefault="00335077" w:rsidP="00335077">
      <w:pPr>
        <w:pStyle w:val="a0"/>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p>
    <w:p w:rsidR="00896FFD" w:rsidRDefault="00B140FF">
      <w:pPr>
        <w:widowControl/>
        <w:shd w:val="clear" w:color="auto" w:fill="FFFFFF"/>
        <w:spacing w:line="360" w:lineRule="auto"/>
        <w:ind w:firstLineChars="50" w:firstLine="120"/>
        <w:contextualSpacing/>
        <w:jc w:val="left"/>
        <w:rPr>
          <w:rFonts w:ascii="仿宋" w:eastAsia="仿宋" w:hAnsi="仿宋" w:cs="仿宋"/>
          <w:color w:val="000000"/>
          <w:kern w:val="0"/>
          <w:sz w:val="24"/>
          <w:szCs w:val="24"/>
        </w:rPr>
      </w:pPr>
      <w:r>
        <w:rPr>
          <w:rFonts w:ascii="仿宋" w:eastAsia="仿宋" w:hAnsi="仿宋" w:cs="仿宋" w:hint="eastAsia"/>
          <w:sz w:val="24"/>
          <w:szCs w:val="24"/>
        </w:rPr>
        <w:t xml:space="preserve">        </w:t>
      </w:r>
      <w:r>
        <w:rPr>
          <w:rFonts w:ascii="仿宋" w:eastAsia="仿宋" w:hAnsi="仿宋" w:cs="仿宋" w:hint="eastAsia"/>
          <w:iCs/>
          <w:color w:val="000000"/>
          <w:kern w:val="0"/>
          <w:sz w:val="24"/>
          <w:szCs w:val="24"/>
        </w:rPr>
        <w:t>执行国家相关标准、行业标准。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335077" w:rsidRPr="00335077" w:rsidRDefault="00335077" w:rsidP="00335077">
      <w:pPr>
        <w:pStyle w:val="a0"/>
        <w:spacing w:line="360" w:lineRule="auto"/>
        <w:rPr>
          <w:rFonts w:ascii="仿宋" w:eastAsia="仿宋" w:hAnsi="仿宋" w:cs="仿宋" w:hint="eastAsia"/>
          <w:sz w:val="24"/>
          <w:szCs w:val="24"/>
        </w:rPr>
      </w:pPr>
      <w:r>
        <w:rPr>
          <w:rFonts w:ascii="仿宋" w:eastAsia="仿宋" w:hAnsi="仿宋" w:cs="仿宋" w:hint="eastAsia"/>
          <w:sz w:val="24"/>
          <w:szCs w:val="24"/>
        </w:rPr>
        <w:t xml:space="preserve"> </w:t>
      </w:r>
      <w:r w:rsidR="00584A18" w:rsidRPr="00584A18">
        <w:rPr>
          <w:rFonts w:ascii="仿宋" w:eastAsia="仿宋" w:hAnsi="仿宋" w:cs="仿宋" w:hint="eastAsia"/>
          <w:sz w:val="24"/>
          <w:szCs w:val="24"/>
        </w:rPr>
        <w:t xml:space="preserve">  </w:t>
      </w:r>
      <w:r w:rsidRPr="00335077">
        <w:rPr>
          <w:rFonts w:ascii="仿宋" w:eastAsia="仿宋" w:hAnsi="仿宋" w:cs="仿宋" w:hint="eastAsia"/>
          <w:sz w:val="24"/>
          <w:szCs w:val="24"/>
        </w:rPr>
        <w:t>★1、本采购文件所列需求为最低要求，投标标准不得低于最低要求，否则为无效投标。</w:t>
      </w:r>
    </w:p>
    <w:p w:rsidR="00335077" w:rsidRPr="00335077" w:rsidRDefault="00335077" w:rsidP="00335077">
      <w:pPr>
        <w:pStyle w:val="a0"/>
        <w:spacing w:line="360" w:lineRule="auto"/>
        <w:rPr>
          <w:rFonts w:ascii="仿宋" w:eastAsia="仿宋" w:hAnsi="仿宋" w:cs="仿宋" w:hint="eastAsia"/>
          <w:sz w:val="24"/>
          <w:szCs w:val="24"/>
        </w:rPr>
      </w:pPr>
      <w:r w:rsidRPr="00335077">
        <w:rPr>
          <w:rFonts w:ascii="仿宋" w:eastAsia="仿宋" w:hAnsi="仿宋" w:cs="仿宋" w:hint="eastAsia"/>
          <w:sz w:val="24"/>
          <w:szCs w:val="24"/>
        </w:rPr>
        <w:t>★2、投标人须明确所投产品的厂家、品牌、技术参数等，否则为无效投标。设备必须符合国家质量检测标准和本招标文件规定标准的全新正品现货。</w:t>
      </w:r>
    </w:p>
    <w:p w:rsidR="00335077" w:rsidRPr="00335077" w:rsidRDefault="00335077" w:rsidP="00335077">
      <w:pPr>
        <w:pStyle w:val="a0"/>
        <w:spacing w:line="360" w:lineRule="auto"/>
        <w:rPr>
          <w:rFonts w:ascii="仿宋" w:eastAsia="仿宋" w:hAnsi="仿宋" w:cs="仿宋" w:hint="eastAsia"/>
          <w:sz w:val="24"/>
          <w:szCs w:val="24"/>
        </w:rPr>
      </w:pPr>
      <w:r>
        <w:rPr>
          <w:rFonts w:ascii="仿宋" w:eastAsia="仿宋" w:hAnsi="仿宋" w:cs="仿宋" w:hint="eastAsia"/>
          <w:sz w:val="24"/>
          <w:szCs w:val="24"/>
        </w:rPr>
        <w:t xml:space="preserve"> </w:t>
      </w:r>
      <w:r w:rsidRPr="00335077">
        <w:rPr>
          <w:rFonts w:ascii="仿宋" w:eastAsia="仿宋" w:hAnsi="仿宋" w:cs="仿宋" w:hint="eastAsia"/>
          <w:sz w:val="24"/>
          <w:szCs w:val="24"/>
        </w:rPr>
        <w:t xml:space="preserve"> 3、履约保证金，成交金额的5%，中标通知书发放5日内缴纳并签订合同。</w:t>
      </w:r>
    </w:p>
    <w:p w:rsidR="00335077" w:rsidRPr="00335077" w:rsidRDefault="00335077" w:rsidP="00335077">
      <w:pPr>
        <w:pStyle w:val="a0"/>
        <w:spacing w:line="360" w:lineRule="auto"/>
        <w:rPr>
          <w:rFonts w:ascii="仿宋" w:eastAsia="仿宋" w:hAnsi="仿宋" w:cs="仿宋" w:hint="eastAsia"/>
          <w:sz w:val="24"/>
          <w:szCs w:val="24"/>
        </w:rPr>
      </w:pPr>
      <w:r w:rsidRPr="00335077">
        <w:rPr>
          <w:rFonts w:ascii="仿宋" w:eastAsia="仿宋" w:hAnsi="仿宋" w:cs="仿宋" w:hint="eastAsia"/>
          <w:sz w:val="24"/>
          <w:szCs w:val="24"/>
        </w:rPr>
        <w:t>★4、所有设备必须有图片、规格及参数说明，低于规格、参数要求为无效投标。</w:t>
      </w:r>
    </w:p>
    <w:p w:rsidR="00335077" w:rsidRDefault="00335077" w:rsidP="00335077">
      <w:pPr>
        <w:pStyle w:val="a0"/>
        <w:spacing w:line="360" w:lineRule="auto"/>
        <w:rPr>
          <w:rFonts w:ascii="仿宋" w:eastAsia="仿宋" w:hAnsi="仿宋" w:cs="仿宋" w:hint="eastAsia"/>
          <w:sz w:val="24"/>
          <w:szCs w:val="24"/>
        </w:rPr>
      </w:pPr>
      <w:r w:rsidRPr="00335077">
        <w:rPr>
          <w:rFonts w:ascii="仿宋" w:eastAsia="仿宋" w:hAnsi="仿宋" w:cs="仿宋" w:hint="eastAsia"/>
          <w:sz w:val="24"/>
          <w:szCs w:val="24"/>
        </w:rPr>
        <w:t>5、本项目为交钥匙工程（包括设备、材料、元件等购置、安装调试、验收、与其它施工单位协作所产生的费用等）。</w:t>
      </w:r>
    </w:p>
    <w:p w:rsidR="00335077" w:rsidRDefault="00B140FF" w:rsidP="00335077">
      <w:pPr>
        <w:pStyle w:val="a0"/>
        <w:spacing w:line="360" w:lineRule="auto"/>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（五）验收标准</w:t>
      </w:r>
    </w:p>
    <w:p w:rsidR="00335077" w:rsidRPr="00335077" w:rsidRDefault="00335077" w:rsidP="00335077">
      <w:pPr>
        <w:pStyle w:val="a0"/>
        <w:spacing w:line="360" w:lineRule="auto"/>
        <w:ind w:firstLineChars="200" w:firstLine="48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由采购人成立验收小组,按照采购合同的约定对成交人履约情况进行验收。验收时,按照采购合同的约定对每一项技术、服务、安全标准的履约情况进行确认。验收结束后,出具</w:t>
      </w:r>
      <w:proofErr w:type="gramStart"/>
      <w:r w:rsidRPr="00335077">
        <w:rPr>
          <w:rFonts w:ascii="仿宋" w:eastAsia="仿宋" w:hAnsi="仿宋" w:cs="仿宋" w:hint="eastAsia"/>
          <w:color w:val="000000"/>
          <w:kern w:val="0"/>
          <w:sz w:val="24"/>
          <w:szCs w:val="24"/>
        </w:rPr>
        <w:t>验收书</w:t>
      </w:r>
      <w:proofErr w:type="gramEnd"/>
      <w:r w:rsidRPr="00335077">
        <w:rPr>
          <w:rFonts w:ascii="仿宋" w:eastAsia="仿宋" w:hAnsi="仿宋" w:cs="仿宋" w:hint="eastAsia"/>
          <w:color w:val="000000"/>
          <w:kern w:val="0"/>
          <w:sz w:val="24"/>
          <w:szCs w:val="24"/>
        </w:rPr>
        <w:t>,列明各项标准的验收情况及项目总体评价,由验收双方共同签署。</w:t>
      </w:r>
    </w:p>
    <w:p w:rsidR="00335077" w:rsidRPr="00335077" w:rsidRDefault="00335077" w:rsidP="00335077">
      <w:pPr>
        <w:widowControl/>
        <w:shd w:val="clear" w:color="auto" w:fill="FFFFFF"/>
        <w:spacing w:line="360" w:lineRule="auto"/>
        <w:ind w:firstLine="600"/>
        <w:jc w:val="left"/>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1、按照采购标的相关国家标准规范验收；</w:t>
      </w:r>
    </w:p>
    <w:p w:rsidR="00335077" w:rsidRDefault="00335077" w:rsidP="00335077">
      <w:pPr>
        <w:widowControl/>
        <w:shd w:val="clear" w:color="auto" w:fill="FFFFFF"/>
        <w:spacing w:line="360" w:lineRule="auto"/>
        <w:ind w:firstLine="600"/>
        <w:jc w:val="left"/>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2、按照谈判文件要求、投标文件响应和承诺验收。</w:t>
      </w:r>
    </w:p>
    <w:p w:rsidR="00335077" w:rsidRPr="00335077" w:rsidRDefault="00335077" w:rsidP="00335077">
      <w:pPr>
        <w:pStyle w:val="a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（六</w:t>
      </w:r>
      <w:r w:rsidRPr="00335077">
        <w:rPr>
          <w:rFonts w:ascii="仿宋" w:eastAsia="仿宋" w:hAnsi="仿宋" w:cs="仿宋" w:hint="eastAsia"/>
          <w:color w:val="000000"/>
          <w:kern w:val="0"/>
          <w:sz w:val="24"/>
          <w:szCs w:val="24"/>
        </w:rPr>
        <w:t>）采购标的</w:t>
      </w:r>
      <w:proofErr w:type="gramStart"/>
      <w:r w:rsidRPr="00335077">
        <w:rPr>
          <w:rFonts w:ascii="仿宋" w:eastAsia="仿宋" w:hAnsi="仿宋" w:cs="仿宋" w:hint="eastAsia"/>
          <w:color w:val="000000"/>
          <w:kern w:val="0"/>
          <w:sz w:val="24"/>
          <w:szCs w:val="24"/>
        </w:rPr>
        <w:t>的</w:t>
      </w:r>
      <w:proofErr w:type="gramEnd"/>
      <w:r w:rsidRPr="00335077">
        <w:rPr>
          <w:rFonts w:ascii="仿宋" w:eastAsia="仿宋" w:hAnsi="仿宋" w:cs="仿宋" w:hint="eastAsia"/>
          <w:color w:val="000000"/>
          <w:kern w:val="0"/>
          <w:sz w:val="24"/>
          <w:szCs w:val="24"/>
        </w:rPr>
        <w:t>其它技术、服务等要求：</w:t>
      </w:r>
    </w:p>
    <w:p w:rsidR="00335077" w:rsidRPr="00335077" w:rsidRDefault="00335077" w:rsidP="00335077">
      <w:pPr>
        <w:pStyle w:val="a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1、质量要求：合格。</w:t>
      </w:r>
    </w:p>
    <w:p w:rsidR="00335077" w:rsidRPr="00335077" w:rsidRDefault="00335077" w:rsidP="00335077">
      <w:pPr>
        <w:pStyle w:val="a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lastRenderedPageBreak/>
        <w:t>2、售后技术服务要求：免费送货、安装、调试、维修、保养、人员培训等。</w:t>
      </w:r>
    </w:p>
    <w:p w:rsidR="00335077" w:rsidRPr="00335077" w:rsidRDefault="00335077" w:rsidP="00335077">
      <w:pPr>
        <w:pStyle w:val="a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3、售后服务保障或维修响应时间要求</w:t>
      </w:r>
    </w:p>
    <w:p w:rsidR="00335077" w:rsidRPr="00335077" w:rsidRDefault="00335077" w:rsidP="00335077">
      <w:pPr>
        <w:pStyle w:val="a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（1）接到业主报修后，成交供应商必须1小时内响应，2小时内到达现场，24小时修复。</w:t>
      </w:r>
    </w:p>
    <w:p w:rsidR="00335077" w:rsidRPr="00335077" w:rsidRDefault="00335077" w:rsidP="00335077">
      <w:pPr>
        <w:pStyle w:val="a0"/>
        <w:rPr>
          <w:rFonts w:ascii="仿宋" w:eastAsia="仿宋" w:hAnsi="仿宋" w:cs="仿宋" w:hint="eastAsia"/>
          <w:color w:val="000000"/>
          <w:kern w:val="0"/>
          <w:sz w:val="24"/>
          <w:szCs w:val="24"/>
        </w:rPr>
      </w:pPr>
      <w:r w:rsidRPr="00335077">
        <w:rPr>
          <w:rFonts w:ascii="仿宋" w:eastAsia="仿宋" w:hAnsi="仿宋" w:cs="仿宋" w:hint="eastAsia"/>
          <w:color w:val="000000"/>
          <w:kern w:val="0"/>
          <w:sz w:val="24"/>
          <w:szCs w:val="24"/>
        </w:rPr>
        <w:t>4、投标总价中包含运输费、安装费、装卸费等，投标人在报价时应充分考虑项目学校地域分布等方面存在的差异。中标人应全部送到指定地点并按要求安装到位。</w:t>
      </w:r>
    </w:p>
    <w:p w:rsidR="00896FFD" w:rsidRDefault="00335077" w:rsidP="00335077">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Default="00B140FF">
      <w:pPr>
        <w:tabs>
          <w:tab w:val="left" w:pos="5963"/>
        </w:tabs>
        <w:spacing w:line="420" w:lineRule="exact"/>
        <w:ind w:firstLineChars="200" w:firstLine="480"/>
        <w:rPr>
          <w:lang w:val="zh-CN"/>
        </w:rPr>
      </w:pPr>
      <w:r>
        <w:rPr>
          <w:rFonts w:ascii="宋体" w:eastAsia="宋体" w:hAnsi="宋体" w:cs="宋体" w:hint="eastAsia"/>
          <w:kern w:val="0"/>
          <w:sz w:val="24"/>
          <w:szCs w:val="24"/>
        </w:rPr>
        <w:t>1、投标人须明确投标产品的品牌、型号、厂家及产地等详细参数，否则为无效投标。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2、</w:t>
      </w:r>
      <w:r>
        <w:rPr>
          <w:rFonts w:ascii="宋体" w:hAnsi="宋体" w:cs="宋体" w:hint="eastAsia"/>
          <w:kern w:val="0"/>
          <w:sz w:val="24"/>
          <w:szCs w:val="24"/>
          <w:lang w:val="zh-CN"/>
        </w:rPr>
        <w:t>投标人应就该项目完整投标（报价含安装，运输、培训、税费等综合费用），否则为无效投标。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3、投标人须对照节能产品政府采购清单，如果本次采购的产品属于强制采购范围的（国办发[2007]51号文），投标文件中须提供所投产</w:t>
      </w:r>
      <w:proofErr w:type="gramStart"/>
      <w:r>
        <w:rPr>
          <w:rFonts w:ascii="宋体" w:hAnsi="宋体" w:cs="宋体" w:hint="eastAsia"/>
          <w:sz w:val="24"/>
          <w:szCs w:val="24"/>
        </w:rPr>
        <w:t>品属于</w:t>
      </w:r>
      <w:proofErr w:type="gramEnd"/>
      <w:r>
        <w:rPr>
          <w:rFonts w:ascii="宋体" w:hAnsi="宋体" w:cs="宋体" w:hint="eastAsia"/>
          <w:sz w:val="24"/>
          <w:szCs w:val="24"/>
        </w:rPr>
        <w:t>强制采购产品有效的证明材料且加盖投标单位公章，否则为无效投标。</w:t>
      </w:r>
    </w:p>
    <w:p w:rsidR="00896FFD" w:rsidRDefault="00B140FF">
      <w:pPr>
        <w:tabs>
          <w:tab w:val="left" w:pos="5963"/>
        </w:tabs>
        <w:spacing w:line="42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4、所投产品已列入国家强制性产品认证的产品，投标文件中必须提供国家对实施强制性产品认证的有效证明材料且加盖投标人公章，否则为无效投标。（如3C等）</w:t>
      </w:r>
    </w:p>
    <w:p w:rsidR="00896FFD" w:rsidRDefault="00B140FF">
      <w:pPr>
        <w:tabs>
          <w:tab w:val="left" w:pos="5963"/>
        </w:tabs>
        <w:spacing w:line="420" w:lineRule="exact"/>
        <w:ind w:firstLineChars="200" w:firstLine="480"/>
        <w:rPr>
          <w:rFonts w:ascii="宋体" w:hAnsi="宋体" w:cs="宋体"/>
          <w:kern w:val="0"/>
          <w:sz w:val="24"/>
          <w:szCs w:val="24"/>
          <w:lang w:val="zh-CN"/>
        </w:rPr>
      </w:pPr>
      <w:r>
        <w:rPr>
          <w:rFonts w:ascii="宋体" w:hAnsi="宋体" w:cs="宋体"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宋体" w:hAnsi="宋体" w:cs="宋体" w:hint="eastAsia"/>
          <w:sz w:val="24"/>
          <w:szCs w:val="24"/>
        </w:rPr>
        <w:t>隔离卡</w:t>
      </w:r>
      <w:proofErr w:type="gramEnd"/>
      <w:r>
        <w:rPr>
          <w:rFonts w:ascii="宋体" w:hAnsi="宋体" w:cs="宋体"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Default="00B140FF">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rPr>
        <w:t>6</w:t>
      </w:r>
      <w:r>
        <w:rPr>
          <w:rFonts w:ascii="宋体" w:hAnsi="宋体" w:cs="宋体" w:hint="eastAsia"/>
          <w:kern w:val="0"/>
          <w:sz w:val="24"/>
          <w:szCs w:val="24"/>
          <w:lang w:val="zh-CN"/>
        </w:rPr>
        <w:t>、产品必须符合国家质量检测标准和本招标文件规定标准的全新正品现货，供货时提供随货物《产品合格证》及其它相关质量证明文件。</w:t>
      </w:r>
    </w:p>
    <w:p w:rsidR="00896FFD" w:rsidRDefault="00B140FF">
      <w:pPr>
        <w:pStyle w:val="12"/>
        <w:ind w:firstLine="480"/>
      </w:pPr>
      <w:r>
        <w:rPr>
          <w:rFonts w:ascii="宋体" w:hAnsi="宋体" w:cs="宋体" w:hint="eastAsia"/>
          <w:kern w:val="0"/>
          <w:sz w:val="24"/>
          <w:szCs w:val="24"/>
        </w:rPr>
        <w:t>7、中标方需提供产品使用说明书及光盘，并有义务进行有关使用培训。</w:t>
      </w:r>
    </w:p>
    <w:p w:rsidR="00896FFD" w:rsidRDefault="00B140FF">
      <w:pPr>
        <w:widowControl/>
        <w:shd w:val="clear" w:color="auto" w:fill="FFFFFF"/>
        <w:spacing w:line="360" w:lineRule="auto"/>
        <w:ind w:firstLineChars="200" w:firstLine="480"/>
        <w:jc w:val="left"/>
        <w:rPr>
          <w:rFonts w:ascii="新宋体" w:eastAsia="新宋体" w:hAnsi="新宋体" w:cs="新宋体"/>
          <w:kern w:val="0"/>
          <w:sz w:val="24"/>
          <w:szCs w:val="24"/>
        </w:rPr>
      </w:pPr>
      <w:r>
        <w:rPr>
          <w:rFonts w:ascii="新宋体" w:eastAsia="新宋体" w:hAnsi="新宋体" w:cs="新宋体" w:hint="eastAsia"/>
          <w:kern w:val="0"/>
          <w:sz w:val="24"/>
          <w:szCs w:val="24"/>
        </w:rPr>
        <w:t>8、付款方式：以签订合同为准</w:t>
      </w:r>
    </w:p>
    <w:p w:rsidR="00896FFD" w:rsidRDefault="00896FFD">
      <w:pPr>
        <w:spacing w:line="500" w:lineRule="exact"/>
        <w:jc w:val="left"/>
        <w:rPr>
          <w:rFonts w:ascii="仿宋_GB2312" w:eastAsia="仿宋_GB2312" w:hAnsi="仿宋_GB2312" w:cs="仿宋_GB2312"/>
          <w:b/>
          <w:sz w:val="44"/>
        </w:rPr>
      </w:pPr>
    </w:p>
    <w:p w:rsidR="00896FFD" w:rsidRDefault="00896FFD">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5505C" w:rsidRDefault="00B140F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C5505C" w:rsidRPr="00C5505C">
              <w:rPr>
                <w:rFonts w:asciiTheme="minorEastAsia" w:hAnsiTheme="minorEastAsia" w:cs="仿宋_GB2312" w:hint="eastAsia"/>
                <w:szCs w:val="21"/>
              </w:rPr>
              <w:t>禹州市农村教师周转宿舍生活设施家具采购项目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YZCG-G2019170</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Pr>
                <w:rFonts w:asciiTheme="minorEastAsia" w:hAnsiTheme="minorEastAsia" w:cs="仿宋_GB2312" w:hint="eastAsia"/>
                <w:szCs w:val="21"/>
              </w:rPr>
              <w:t>禹州市教育体育局</w:t>
            </w:r>
            <w:r w:rsidR="00C5505C">
              <w:rPr>
                <w:rFonts w:asciiTheme="minorEastAsia" w:hAnsiTheme="minorEastAsia" w:cs="仿宋_GB2312"/>
                <w:sz w:val="24"/>
                <w:szCs w:val="24"/>
              </w:rPr>
              <w:t xml:space="preserve"> </w:t>
            </w:r>
          </w:p>
          <w:p w:rsidR="00896FFD" w:rsidRDefault="00B140FF">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w:t>
            </w:r>
            <w:r>
              <w:rPr>
                <w:rFonts w:asciiTheme="minorEastAsia" w:hAnsiTheme="minorEastAsia" w:cs="仿宋_GB2312" w:hint="eastAsia"/>
                <w:szCs w:val="21"/>
              </w:rPr>
              <w:t>禹州市禹王大道东段</w:t>
            </w:r>
          </w:p>
          <w:p w:rsidR="00896FFD" w:rsidRDefault="00C5505C">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联系人：连</w:t>
            </w:r>
            <w:r w:rsidR="00B140FF">
              <w:rPr>
                <w:rFonts w:asciiTheme="minorEastAsia" w:hAnsiTheme="minorEastAsia" w:cs="仿宋_GB2312" w:hint="eastAsia"/>
                <w:sz w:val="24"/>
                <w:szCs w:val="24"/>
              </w:rPr>
              <w:t>先生                   电话：0374-88</w:t>
            </w:r>
            <w:r>
              <w:rPr>
                <w:rFonts w:asciiTheme="minorEastAsia" w:hAnsiTheme="minorEastAsia" w:cs="仿宋_GB2312" w:hint="eastAsia"/>
                <w:sz w:val="24"/>
                <w:szCs w:val="24"/>
              </w:rPr>
              <w:t>80080</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C5505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lastRenderedPageBreak/>
              <w:t>②基本开户银行出具的资信证明；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③“国家企业信用公示系统”网站（</w:t>
            </w:r>
            <w:hyperlink r:id="rId13" w:history="1">
              <w:r>
                <w:t>www.gsxt.gov.cn</w:t>
              </w:r>
            </w:hyperlink>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93C2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E93C2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B544A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103.2</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E93C2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E93C2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E93C2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E93C2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584A18">
              <w:rPr>
                <w:rFonts w:asciiTheme="minorEastAsia" w:hAnsiTheme="minorEastAsia" w:cs="宋体" w:hint="eastAsia"/>
                <w:bCs/>
                <w:color w:val="FF0000"/>
                <w:sz w:val="24"/>
                <w:szCs w:val="24"/>
                <w:lang w:val="zh-CN"/>
              </w:rPr>
              <w:t>8</w:t>
            </w:r>
            <w:r>
              <w:rPr>
                <w:rFonts w:asciiTheme="minorEastAsia" w:hAnsiTheme="minorEastAsia" w:cs="宋体" w:hint="eastAsia"/>
                <w:bCs/>
                <w:color w:val="FF0000"/>
                <w:sz w:val="24"/>
                <w:szCs w:val="24"/>
                <w:lang w:val="zh-CN"/>
              </w:rPr>
              <w:t xml:space="preserve"> 月</w:t>
            </w:r>
            <w:r w:rsidR="00B544A8">
              <w:rPr>
                <w:rFonts w:asciiTheme="minorEastAsia" w:hAnsiTheme="minorEastAsia" w:cs="宋体" w:hint="eastAsia"/>
                <w:bCs/>
                <w:color w:val="FF0000"/>
                <w:sz w:val="24"/>
                <w:szCs w:val="24"/>
              </w:rPr>
              <w:t xml:space="preserve"> 22</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日</w:t>
            </w:r>
            <w:r w:rsidR="00584A18">
              <w:rPr>
                <w:rFonts w:asciiTheme="minorEastAsia" w:hAnsiTheme="minorEastAsia" w:cs="宋体" w:hint="eastAsia"/>
                <w:bCs/>
                <w:color w:val="FF0000"/>
                <w:sz w:val="24"/>
                <w:szCs w:val="24"/>
                <w:lang w:val="zh-CN"/>
              </w:rPr>
              <w:t>10</w:t>
            </w:r>
            <w:r w:rsidR="00584A18">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w:t>
            </w:r>
            <w:proofErr w:type="gramStart"/>
            <w:r>
              <w:rPr>
                <w:rFonts w:hint="eastAsia"/>
                <w:lang w:val="zh-CN"/>
              </w:rPr>
              <w:t>豫财购</w:t>
            </w:r>
            <w:proofErr w:type="gramEnd"/>
            <w:r>
              <w:rPr>
                <w:rFonts w:hint="eastAsia"/>
                <w:lang w:val="zh-CN"/>
              </w:rPr>
              <w:t>（</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E93C2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E93C2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E93C2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E93C2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E93C2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E93C2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要求提交。履约保证金的数额为合同金额的5%。中标人以支</w:t>
            </w:r>
            <w:r>
              <w:rPr>
                <w:rFonts w:asciiTheme="minorEastAsia" w:hAnsiTheme="minorEastAsia" w:cs="宋体" w:hint="eastAsia"/>
                <w:color w:val="333333"/>
                <w:sz w:val="24"/>
                <w:szCs w:val="24"/>
              </w:rPr>
              <w:lastRenderedPageBreak/>
              <w:t>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E93C2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E93C2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30CF3">
        <w:rPr>
          <w:rFonts w:asciiTheme="minorEastAsia" w:hAnsiTheme="minorEastAsia" w:cs="仿宋_GB2312" w:hint="eastAsia"/>
          <w:color w:val="FF0000"/>
          <w:sz w:val="24"/>
          <w:szCs w:val="24"/>
          <w:lang w:val="zh-CN"/>
        </w:rPr>
        <w:t>且按照</w:t>
      </w:r>
      <w:proofErr w:type="gramEnd"/>
      <w:r w:rsidRPr="00530CF3">
        <w:rPr>
          <w:rFonts w:asciiTheme="minorEastAsia" w:hAnsiTheme="minorEastAsia" w:cs="仿宋_GB2312" w:hint="eastAsia"/>
          <w:color w:val="FF0000"/>
          <w:sz w:val="24"/>
          <w:szCs w:val="24"/>
          <w:lang w:val="zh-CN"/>
        </w:rPr>
        <w:t>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896FFD" w:rsidRDefault="00B140FF">
      <w:pPr>
        <w:pStyle w:val="a7"/>
        <w:spacing w:line="360" w:lineRule="auto"/>
        <w:ind w:firstLineChars="100" w:firstLine="241"/>
        <w:contextualSpacing/>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（6）评标标准</w:t>
      </w:r>
    </w:p>
    <w:p w:rsidR="002953C3" w:rsidRDefault="002953C3">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2953C3" w:rsidRDefault="002953C3">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2953C3" w:rsidRDefault="002953C3">
      <w:pPr>
        <w:pStyle w:val="a7"/>
        <w:spacing w:line="360" w:lineRule="auto"/>
        <w:ind w:firstLineChars="100" w:firstLine="241"/>
        <w:contextualSpacing/>
        <w:rPr>
          <w:rFonts w:asciiTheme="minorEastAsia" w:eastAsiaTheme="minorEastAsia" w:hAnsiTheme="minorEastAsia" w:cs="仿宋_GB2312" w:hint="eastAsia"/>
          <w:b/>
          <w:szCs w:val="24"/>
          <w:lang w:val="zh-CN"/>
        </w:rPr>
      </w:pPr>
    </w:p>
    <w:p w:rsidR="002953C3" w:rsidRDefault="002953C3">
      <w:pPr>
        <w:pStyle w:val="a7"/>
        <w:spacing w:line="360" w:lineRule="auto"/>
        <w:ind w:firstLineChars="100" w:firstLine="241"/>
        <w:contextualSpacing/>
        <w:rPr>
          <w:rFonts w:asciiTheme="minorEastAsia" w:eastAsiaTheme="minorEastAsia" w:hAnsiTheme="minorEastAsia" w:cs="仿宋_GB2312"/>
          <w:b/>
          <w:szCs w:val="24"/>
          <w:lang w:val="zh-CN"/>
        </w:rPr>
      </w:pPr>
    </w:p>
    <w:tbl>
      <w:tblPr>
        <w:tblW w:w="9119"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7"/>
        <w:gridCol w:w="6101"/>
        <w:gridCol w:w="1051"/>
      </w:tblGrid>
      <w:tr w:rsidR="002953C3" w:rsidRPr="002953C3" w:rsidTr="007777C2">
        <w:trPr>
          <w:trHeight w:val="602"/>
          <w:jc w:val="center"/>
        </w:trPr>
        <w:tc>
          <w:tcPr>
            <w:tcW w:w="9119" w:type="dxa"/>
            <w:gridSpan w:val="3"/>
            <w:tcBorders>
              <w:bottom w:val="single" w:sz="4" w:space="0" w:color="auto"/>
            </w:tcBorders>
            <w:vAlign w:val="center"/>
          </w:tcPr>
          <w:p w:rsidR="002953C3" w:rsidRPr="002953C3" w:rsidRDefault="002953C3" w:rsidP="002953C3">
            <w:pPr>
              <w:pStyle w:val="ac"/>
              <w:ind w:firstLine="210"/>
              <w:jc w:val="center"/>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lastRenderedPageBreak/>
              <w:t>一、价格部分（满分50分）</w:t>
            </w:r>
          </w:p>
        </w:tc>
      </w:tr>
      <w:tr w:rsidR="002953C3" w:rsidRPr="002953C3" w:rsidTr="007777C2">
        <w:trPr>
          <w:trHeight w:val="418"/>
          <w:jc w:val="center"/>
        </w:trPr>
        <w:tc>
          <w:tcPr>
            <w:tcW w:w="1967" w:type="dxa"/>
            <w:tcBorders>
              <w:top w:val="single" w:sz="4" w:space="0" w:color="auto"/>
            </w:tcBorders>
            <w:vAlign w:val="center"/>
          </w:tcPr>
          <w:p w:rsidR="002953C3" w:rsidRPr="002953C3" w:rsidRDefault="002953C3" w:rsidP="002953C3">
            <w:pPr>
              <w:pStyle w:val="ac"/>
              <w:ind w:firstLine="210"/>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评分因素</w:t>
            </w:r>
          </w:p>
        </w:tc>
        <w:tc>
          <w:tcPr>
            <w:tcW w:w="6101" w:type="dxa"/>
            <w:tcBorders>
              <w:top w:val="single" w:sz="4" w:space="0" w:color="auto"/>
            </w:tcBorders>
            <w:vAlign w:val="center"/>
          </w:tcPr>
          <w:p w:rsidR="002953C3" w:rsidRPr="002953C3" w:rsidRDefault="002953C3" w:rsidP="002953C3">
            <w:pPr>
              <w:pStyle w:val="ac"/>
              <w:ind w:firstLineChars="850" w:firstLine="1785"/>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评分标准</w:t>
            </w:r>
          </w:p>
        </w:tc>
        <w:tc>
          <w:tcPr>
            <w:tcW w:w="1051" w:type="dxa"/>
            <w:tcBorders>
              <w:top w:val="single" w:sz="4" w:space="0" w:color="auto"/>
            </w:tcBorders>
            <w:vAlign w:val="center"/>
          </w:tcPr>
          <w:p w:rsidR="002953C3" w:rsidRPr="002953C3" w:rsidRDefault="002953C3" w:rsidP="002953C3">
            <w:pPr>
              <w:pStyle w:val="ac"/>
              <w:ind w:firstLineChars="50" w:firstLine="105"/>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分值</w:t>
            </w:r>
          </w:p>
        </w:tc>
      </w:tr>
      <w:tr w:rsidR="002953C3" w:rsidRPr="002953C3" w:rsidTr="007777C2">
        <w:trPr>
          <w:trHeight w:val="1519"/>
          <w:jc w:val="center"/>
        </w:trPr>
        <w:tc>
          <w:tcPr>
            <w:tcW w:w="1967" w:type="dxa"/>
            <w:tcBorders>
              <w:top w:val="single" w:sz="4" w:space="0" w:color="auto"/>
            </w:tcBorders>
            <w:vAlign w:val="center"/>
          </w:tcPr>
          <w:p w:rsidR="002953C3" w:rsidRPr="002953C3" w:rsidRDefault="002953C3" w:rsidP="007777C2">
            <w:pPr>
              <w:pStyle w:val="ac"/>
              <w:ind w:firstLineChars="0" w:firstLine="0"/>
              <w:jc w:val="center"/>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投标报价评分标准</w:t>
            </w:r>
          </w:p>
        </w:tc>
        <w:tc>
          <w:tcPr>
            <w:tcW w:w="6101" w:type="dxa"/>
            <w:tcBorders>
              <w:top w:val="single" w:sz="4" w:space="0" w:color="auto"/>
            </w:tcBorders>
            <w:vAlign w:val="center"/>
          </w:tcPr>
          <w:p w:rsidR="002953C3" w:rsidRPr="002953C3" w:rsidRDefault="002953C3" w:rsidP="007777C2">
            <w:pPr>
              <w:pStyle w:val="ac"/>
              <w:ind w:firstLineChars="0" w:firstLine="0"/>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满足招标文件要求且投标价格（或者最终价格）最低的投标报价为评标基准价，其价格分为满分。</w:t>
            </w:r>
          </w:p>
          <w:p w:rsidR="002953C3" w:rsidRPr="002953C3" w:rsidRDefault="002953C3" w:rsidP="007777C2">
            <w:pPr>
              <w:pStyle w:val="ac"/>
              <w:ind w:firstLineChars="0" w:firstLine="0"/>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其它报价得分=评标基准价÷（投标报价或者最终价格）×50</w:t>
            </w:r>
          </w:p>
        </w:tc>
        <w:tc>
          <w:tcPr>
            <w:tcW w:w="1051" w:type="dxa"/>
            <w:tcBorders>
              <w:top w:val="single" w:sz="4" w:space="0" w:color="auto"/>
            </w:tcBorders>
            <w:vAlign w:val="center"/>
          </w:tcPr>
          <w:p w:rsidR="002953C3" w:rsidRPr="002953C3" w:rsidRDefault="002953C3" w:rsidP="002953C3">
            <w:pPr>
              <w:pStyle w:val="ac"/>
              <w:ind w:firstLineChars="50" w:firstLine="105"/>
              <w:rPr>
                <w:rFonts w:asciiTheme="minorEastAsia" w:eastAsiaTheme="minorEastAsia" w:hAnsiTheme="minorEastAsia" w:cs="仿宋_GB2312"/>
                <w:kern w:val="2"/>
                <w:sz w:val="21"/>
                <w:szCs w:val="21"/>
                <w:lang w:val="zh-CN"/>
              </w:rPr>
            </w:pPr>
            <w:r w:rsidRPr="002953C3">
              <w:rPr>
                <w:rFonts w:asciiTheme="minorEastAsia" w:eastAsiaTheme="minorEastAsia" w:hAnsiTheme="minorEastAsia" w:cs="仿宋_GB2312" w:hint="eastAsia"/>
                <w:kern w:val="2"/>
                <w:sz w:val="21"/>
                <w:szCs w:val="21"/>
                <w:lang w:val="zh-CN"/>
              </w:rPr>
              <w:t>50分</w:t>
            </w:r>
          </w:p>
        </w:tc>
      </w:tr>
      <w:tr w:rsidR="002953C3" w:rsidRPr="002953C3" w:rsidTr="002953C3">
        <w:trPr>
          <w:trHeight w:val="946"/>
          <w:jc w:val="center"/>
        </w:trPr>
        <w:tc>
          <w:tcPr>
            <w:tcW w:w="9119" w:type="dxa"/>
            <w:gridSpan w:val="3"/>
            <w:tcBorders>
              <w:top w:val="single" w:sz="4" w:space="0" w:color="auto"/>
            </w:tcBorders>
            <w:vAlign w:val="center"/>
          </w:tcPr>
          <w:p w:rsidR="002953C3" w:rsidRPr="002953C3" w:rsidRDefault="002953C3" w:rsidP="002953C3">
            <w:pPr>
              <w:pStyle w:val="ac"/>
              <w:ind w:firstLineChars="50" w:firstLine="105"/>
              <w:jc w:val="center"/>
              <w:rPr>
                <w:rFonts w:asciiTheme="minorEastAsia" w:eastAsiaTheme="minorEastAsia" w:hAnsiTheme="minorEastAsia" w:cs="仿宋_GB2312" w:hint="eastAsia"/>
                <w:kern w:val="2"/>
                <w:sz w:val="21"/>
                <w:szCs w:val="21"/>
                <w:lang w:val="zh-CN"/>
              </w:rPr>
            </w:pPr>
            <w:r>
              <w:rPr>
                <w:rFonts w:asciiTheme="minorEastAsia" w:eastAsiaTheme="minorEastAsia" w:hAnsiTheme="minorEastAsia" w:cs="仿宋_GB2312" w:hint="eastAsia"/>
                <w:kern w:val="2"/>
                <w:sz w:val="21"/>
                <w:szCs w:val="21"/>
                <w:lang w:val="zh-CN"/>
              </w:rPr>
              <w:t>二、商务部分（21分）</w:t>
            </w:r>
          </w:p>
        </w:tc>
      </w:tr>
    </w:tbl>
    <w:tbl>
      <w:tblPr>
        <w:tblStyle w:val="af4"/>
        <w:tblW w:w="9074" w:type="dxa"/>
        <w:jc w:val="center"/>
        <w:tblInd w:w="262" w:type="dxa"/>
        <w:tblLayout w:type="fixed"/>
        <w:tblLook w:val="04A0"/>
      </w:tblPr>
      <w:tblGrid>
        <w:gridCol w:w="426"/>
        <w:gridCol w:w="1496"/>
        <w:gridCol w:w="773"/>
        <w:gridCol w:w="6379"/>
      </w:tblGrid>
      <w:tr w:rsidR="002953C3" w:rsidRPr="002953C3" w:rsidTr="007777C2">
        <w:trPr>
          <w:jc w:val="center"/>
        </w:trPr>
        <w:tc>
          <w:tcPr>
            <w:tcW w:w="426" w:type="dxa"/>
            <w:vAlign w:val="center"/>
          </w:tcPr>
          <w:p w:rsidR="002953C3" w:rsidRPr="002953C3" w:rsidRDefault="002953C3" w:rsidP="007777C2">
            <w:pPr>
              <w:pStyle w:val="a7"/>
              <w:spacing w:line="400" w:lineRule="exact"/>
              <w:ind w:firstLine="440"/>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21</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投标人资信情况</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p>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2</w:t>
            </w:r>
          </w:p>
        </w:tc>
        <w:tc>
          <w:tcPr>
            <w:tcW w:w="6379" w:type="dxa"/>
          </w:tcPr>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1</w:t>
            </w:r>
            <w:r w:rsidRPr="002953C3">
              <w:rPr>
                <w:rFonts w:asciiTheme="minorEastAsia" w:eastAsiaTheme="minorEastAsia" w:hAnsiTheme="minorEastAsia" w:cs="仿宋_GB2312"/>
                <w:sz w:val="21"/>
                <w:szCs w:val="21"/>
                <w:lang w:val="zh-CN"/>
              </w:rPr>
              <w:t>.投标人以往</w:t>
            </w:r>
            <w:r w:rsidRPr="002953C3">
              <w:rPr>
                <w:rFonts w:asciiTheme="minorEastAsia" w:eastAsiaTheme="minorEastAsia" w:hAnsiTheme="minorEastAsia" w:cs="仿宋_GB2312" w:hint="eastAsia"/>
                <w:sz w:val="21"/>
                <w:szCs w:val="21"/>
                <w:lang w:val="zh-CN"/>
              </w:rPr>
              <w:t>合同履行</w:t>
            </w:r>
            <w:r w:rsidRPr="002953C3">
              <w:rPr>
                <w:rFonts w:asciiTheme="minorEastAsia" w:eastAsiaTheme="minorEastAsia" w:hAnsiTheme="minorEastAsia" w:cs="仿宋_GB2312"/>
                <w:sz w:val="21"/>
                <w:szCs w:val="21"/>
                <w:lang w:val="zh-CN"/>
              </w:rPr>
              <w:t>信用情况</w:t>
            </w:r>
            <w:r w:rsidRPr="002953C3">
              <w:rPr>
                <w:rFonts w:asciiTheme="minorEastAsia" w:eastAsiaTheme="minorEastAsia" w:hAnsiTheme="minorEastAsia" w:cs="仿宋_GB2312" w:hint="eastAsia"/>
                <w:sz w:val="21"/>
                <w:szCs w:val="21"/>
                <w:lang w:val="zh-CN"/>
              </w:rPr>
              <w:t>，若</w:t>
            </w:r>
            <w:r w:rsidRPr="002953C3">
              <w:rPr>
                <w:rFonts w:asciiTheme="minorEastAsia" w:eastAsiaTheme="minorEastAsia" w:hAnsiTheme="minorEastAsia" w:cs="仿宋_GB2312"/>
                <w:sz w:val="21"/>
                <w:szCs w:val="21"/>
                <w:lang w:val="zh-CN"/>
              </w:rPr>
              <w:t>投标人连续</w:t>
            </w:r>
            <w:r w:rsidRPr="002953C3">
              <w:rPr>
                <w:rFonts w:asciiTheme="minorEastAsia" w:eastAsiaTheme="minorEastAsia" w:hAnsiTheme="minorEastAsia" w:cs="仿宋_GB2312" w:hint="eastAsia"/>
                <w:sz w:val="21"/>
                <w:szCs w:val="21"/>
                <w:lang w:val="zh-CN"/>
              </w:rPr>
              <w:t>5年获得省级及以上工商行政管理局认定的“AAA级</w:t>
            </w:r>
            <w:r w:rsidRPr="002953C3">
              <w:rPr>
                <w:rFonts w:asciiTheme="minorEastAsia" w:eastAsiaTheme="minorEastAsia" w:hAnsiTheme="minorEastAsia" w:cs="仿宋_GB2312"/>
                <w:sz w:val="21"/>
                <w:szCs w:val="21"/>
                <w:lang w:val="zh-CN"/>
              </w:rPr>
              <w:t>’守合同重信用’单位</w:t>
            </w:r>
            <w:r w:rsidRPr="002953C3">
              <w:rPr>
                <w:rFonts w:asciiTheme="minorEastAsia" w:eastAsiaTheme="minorEastAsia" w:hAnsiTheme="minorEastAsia" w:cs="仿宋_GB2312" w:hint="eastAsia"/>
                <w:sz w:val="21"/>
                <w:szCs w:val="21"/>
                <w:lang w:val="zh-CN"/>
              </w:rPr>
              <w:t>”，得2分，否则不得分。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以上需提供证明材料</w:t>
            </w:r>
            <w:r w:rsidRPr="002953C3">
              <w:rPr>
                <w:rFonts w:asciiTheme="minorEastAsia" w:eastAsiaTheme="minorEastAsia" w:hAnsiTheme="minorEastAsia" w:cs="仿宋_GB2312" w:hint="eastAsia"/>
                <w:sz w:val="21"/>
                <w:szCs w:val="21"/>
                <w:lang w:val="zh-CN"/>
              </w:rPr>
              <w:t>复印件（原件备查）。</w:t>
            </w:r>
          </w:p>
        </w:tc>
      </w:tr>
      <w:tr w:rsidR="002953C3" w:rsidRPr="002953C3" w:rsidTr="007777C2">
        <w:trPr>
          <w:jc w:val="center"/>
        </w:trPr>
        <w:tc>
          <w:tcPr>
            <w:tcW w:w="426" w:type="dxa"/>
          </w:tcPr>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2</w:t>
            </w:r>
          </w:p>
        </w:tc>
        <w:tc>
          <w:tcPr>
            <w:tcW w:w="1496" w:type="dxa"/>
          </w:tcPr>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投标人资质</w:t>
            </w:r>
            <w:r w:rsidRPr="002953C3">
              <w:rPr>
                <w:rFonts w:asciiTheme="minorEastAsia" w:eastAsiaTheme="minorEastAsia" w:hAnsiTheme="minorEastAsia" w:cs="仿宋_GB2312" w:hint="eastAsia"/>
                <w:sz w:val="21"/>
                <w:szCs w:val="21"/>
                <w:lang w:val="zh-CN"/>
              </w:rPr>
              <w:t>、荣誉</w:t>
            </w:r>
            <w:r w:rsidRPr="002953C3">
              <w:rPr>
                <w:rFonts w:asciiTheme="minorEastAsia" w:eastAsiaTheme="minorEastAsia" w:hAnsiTheme="minorEastAsia" w:cs="仿宋_GB2312"/>
                <w:sz w:val="21"/>
                <w:szCs w:val="21"/>
                <w:lang w:val="zh-CN"/>
              </w:rPr>
              <w:t>情况</w:t>
            </w:r>
          </w:p>
        </w:tc>
        <w:tc>
          <w:tcPr>
            <w:tcW w:w="773" w:type="dxa"/>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p>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19</w:t>
            </w:r>
          </w:p>
        </w:tc>
        <w:tc>
          <w:tcPr>
            <w:tcW w:w="6379" w:type="dxa"/>
          </w:tcPr>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1.</w:t>
            </w:r>
            <w:r w:rsidRPr="002953C3">
              <w:rPr>
                <w:rFonts w:asciiTheme="minorEastAsia" w:hAnsiTheme="minorEastAsia" w:cs="仿宋_GB2312" w:hint="eastAsia"/>
                <w:szCs w:val="21"/>
                <w:lang w:val="zh-CN"/>
              </w:rPr>
              <w:t>通过IS09001质量、IS014001环境、OHSAS18001职业健康安全管理体系认证，并且认证覆盖的产品包含：屏风隔断系列产品、防火饰面板家具系列产品、钢木家具系列产品、椅子/沙发系列产品、实木家具系列，满足得2分</w:t>
            </w:r>
            <w:r w:rsidRPr="002953C3">
              <w:rPr>
                <w:rFonts w:asciiTheme="minorEastAsia" w:hAnsiTheme="minorEastAsia" w:cs="仿宋_GB2312"/>
                <w:szCs w:val="21"/>
                <w:lang w:val="zh-CN"/>
              </w:rPr>
              <w:t>，否则</w:t>
            </w:r>
            <w:r w:rsidRPr="002953C3">
              <w:rPr>
                <w:rFonts w:asciiTheme="minorEastAsia" w:hAnsiTheme="minorEastAsia" w:cs="仿宋_GB2312" w:hint="eastAsia"/>
                <w:szCs w:val="21"/>
                <w:lang w:val="zh-CN"/>
              </w:rPr>
              <w:t>0</w:t>
            </w:r>
            <w:r w:rsidRPr="002953C3">
              <w:rPr>
                <w:rFonts w:asciiTheme="minorEastAsia" w:hAnsiTheme="minorEastAsia" w:cs="仿宋_GB2312"/>
                <w:szCs w:val="21"/>
                <w:lang w:val="zh-CN"/>
              </w:rPr>
              <w:t>分</w:t>
            </w:r>
            <w:r w:rsidRPr="002953C3">
              <w:rPr>
                <w:rFonts w:asciiTheme="minorEastAsia" w:hAnsiTheme="minorEastAsia" w:cs="仿宋_GB2312" w:hint="eastAsia"/>
                <w:szCs w:val="21"/>
                <w:lang w:val="zh-CN"/>
              </w:rPr>
              <w:t>；</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2.</w:t>
            </w:r>
            <w:r w:rsidRPr="002953C3">
              <w:rPr>
                <w:rFonts w:asciiTheme="minorEastAsia" w:eastAsiaTheme="minorEastAsia" w:hAnsiTheme="minorEastAsia" w:cs="仿宋_GB2312" w:hint="eastAsia"/>
                <w:sz w:val="21"/>
                <w:szCs w:val="21"/>
                <w:lang w:val="zh-CN"/>
              </w:rPr>
              <w:t>通过中国环保产品认证（CQC），每提供一份证书得0.5分，最高3分；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3.</w:t>
            </w:r>
            <w:r w:rsidRPr="002953C3">
              <w:rPr>
                <w:rFonts w:asciiTheme="minorEastAsia" w:hAnsiTheme="minorEastAsia" w:cs="仿宋_GB2312" w:hint="eastAsia"/>
                <w:szCs w:val="21"/>
                <w:lang w:val="zh-CN"/>
              </w:rPr>
              <w:t>投标人获得省及以上驰名商标、著名品牌和著名商标的，得3分，缺一项扣一分；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4.</w:t>
            </w:r>
            <w:r w:rsidRPr="002953C3">
              <w:rPr>
                <w:rFonts w:asciiTheme="minorEastAsia" w:hAnsiTheme="minorEastAsia" w:cs="仿宋_GB2312" w:hint="eastAsia"/>
                <w:szCs w:val="21"/>
                <w:lang w:val="zh-CN"/>
              </w:rPr>
              <w:t>获得ISO14025环境标志国际标准III型环境标志证书，得1分；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hint="eastAsia"/>
                <w:szCs w:val="21"/>
                <w:lang w:val="zh-CN"/>
              </w:rPr>
              <w:t>5</w:t>
            </w:r>
            <w:r w:rsidRPr="002953C3">
              <w:rPr>
                <w:rFonts w:asciiTheme="minorEastAsia" w:hAnsiTheme="minorEastAsia" w:cs="仿宋_GB2312"/>
                <w:szCs w:val="21"/>
                <w:lang w:val="zh-CN"/>
              </w:rPr>
              <w:t>.产品通过了</w:t>
            </w:r>
            <w:r w:rsidRPr="002953C3">
              <w:rPr>
                <w:rFonts w:asciiTheme="minorEastAsia" w:hAnsiTheme="minorEastAsia" w:cs="仿宋_GB2312" w:hint="eastAsia"/>
                <w:szCs w:val="21"/>
                <w:lang w:val="zh-CN"/>
              </w:rPr>
              <w:t>人类工效学产品认证，得1分,最高得2分；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6</w:t>
            </w:r>
            <w:r w:rsidRPr="002953C3">
              <w:rPr>
                <w:rFonts w:asciiTheme="minorEastAsia" w:hAnsiTheme="minorEastAsia" w:cs="仿宋_GB2312" w:hint="eastAsia"/>
                <w:szCs w:val="21"/>
                <w:lang w:val="zh-CN"/>
              </w:rPr>
              <w:t>.通过“中国环境标志产品认证”即十环认证，（须</w:t>
            </w:r>
            <w:r w:rsidRPr="002953C3">
              <w:rPr>
                <w:rFonts w:asciiTheme="minorEastAsia" w:hAnsiTheme="minorEastAsia" w:cs="仿宋_GB2312"/>
                <w:szCs w:val="21"/>
                <w:lang w:val="zh-CN"/>
              </w:rPr>
              <w:t>包含人造板类家具</w:t>
            </w:r>
            <w:r w:rsidRPr="002953C3">
              <w:rPr>
                <w:rFonts w:asciiTheme="minorEastAsia" w:hAnsiTheme="minorEastAsia" w:cs="仿宋_GB2312" w:hint="eastAsia"/>
                <w:szCs w:val="21"/>
                <w:lang w:val="zh-CN"/>
              </w:rPr>
              <w:t>、</w:t>
            </w:r>
            <w:r w:rsidRPr="002953C3">
              <w:rPr>
                <w:rFonts w:asciiTheme="minorEastAsia" w:hAnsiTheme="minorEastAsia" w:cs="仿宋_GB2312"/>
                <w:szCs w:val="21"/>
                <w:lang w:val="zh-CN"/>
              </w:rPr>
              <w:t>实木家具、</w:t>
            </w:r>
            <w:r w:rsidRPr="002953C3">
              <w:rPr>
                <w:rFonts w:asciiTheme="minorEastAsia" w:hAnsiTheme="minorEastAsia" w:cs="仿宋_GB2312" w:hint="eastAsia"/>
                <w:szCs w:val="21"/>
                <w:lang w:val="zh-CN"/>
              </w:rPr>
              <w:t>软体</w:t>
            </w:r>
            <w:r w:rsidRPr="002953C3">
              <w:rPr>
                <w:rFonts w:asciiTheme="minorEastAsia" w:hAnsiTheme="minorEastAsia" w:cs="仿宋_GB2312"/>
                <w:szCs w:val="21"/>
                <w:lang w:val="zh-CN"/>
              </w:rPr>
              <w:t>家具</w:t>
            </w:r>
            <w:r w:rsidRPr="002953C3">
              <w:rPr>
                <w:rFonts w:asciiTheme="minorEastAsia" w:hAnsiTheme="minorEastAsia" w:cs="仿宋_GB2312" w:hint="eastAsia"/>
                <w:szCs w:val="21"/>
                <w:lang w:val="zh-CN"/>
              </w:rPr>
              <w:t>及屏风</w:t>
            </w:r>
            <w:r w:rsidRPr="002953C3">
              <w:rPr>
                <w:rFonts w:asciiTheme="minorEastAsia" w:hAnsiTheme="minorEastAsia" w:cs="仿宋_GB2312"/>
                <w:szCs w:val="21"/>
                <w:lang w:val="zh-CN"/>
              </w:rPr>
              <w:t>，</w:t>
            </w:r>
            <w:proofErr w:type="gramStart"/>
            <w:r w:rsidRPr="002953C3">
              <w:rPr>
                <w:rFonts w:asciiTheme="minorEastAsia" w:hAnsiTheme="minorEastAsia" w:cs="仿宋_GB2312"/>
                <w:szCs w:val="21"/>
                <w:lang w:val="zh-CN"/>
              </w:rPr>
              <w:t>缺</w:t>
            </w:r>
            <w:r w:rsidRPr="002953C3">
              <w:rPr>
                <w:rFonts w:asciiTheme="minorEastAsia" w:hAnsiTheme="minorEastAsia" w:cs="仿宋_GB2312" w:hint="eastAsia"/>
                <w:szCs w:val="21"/>
                <w:lang w:val="zh-CN"/>
              </w:rPr>
              <w:t>任一</w:t>
            </w:r>
            <w:r w:rsidRPr="002953C3">
              <w:rPr>
                <w:rFonts w:asciiTheme="minorEastAsia" w:hAnsiTheme="minorEastAsia" w:cs="仿宋_GB2312"/>
                <w:szCs w:val="21"/>
                <w:lang w:val="zh-CN"/>
              </w:rPr>
              <w:t>项</w:t>
            </w:r>
            <w:proofErr w:type="gramEnd"/>
            <w:r w:rsidRPr="002953C3">
              <w:rPr>
                <w:rFonts w:asciiTheme="minorEastAsia" w:hAnsiTheme="minorEastAsia" w:cs="仿宋_GB2312"/>
                <w:szCs w:val="21"/>
                <w:lang w:val="zh-CN"/>
              </w:rPr>
              <w:t>不得分</w:t>
            </w:r>
            <w:r w:rsidRPr="002953C3">
              <w:rPr>
                <w:rFonts w:asciiTheme="minorEastAsia" w:hAnsiTheme="minorEastAsia" w:cs="仿宋_GB2312" w:hint="eastAsia"/>
                <w:szCs w:val="21"/>
                <w:lang w:val="zh-CN"/>
              </w:rPr>
              <w:t>）得1分；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hint="eastAsia"/>
                <w:szCs w:val="21"/>
                <w:lang w:val="zh-CN"/>
              </w:rPr>
              <w:t>7</w:t>
            </w:r>
            <w:r w:rsidRPr="002953C3">
              <w:rPr>
                <w:rFonts w:asciiTheme="minorEastAsia" w:hAnsiTheme="minorEastAsia" w:cs="仿宋_GB2312"/>
                <w:szCs w:val="21"/>
                <w:lang w:val="zh-CN"/>
              </w:rPr>
              <w:t>.投标人拥有良好的自主研发能力</w:t>
            </w:r>
            <w:r w:rsidRPr="002953C3">
              <w:rPr>
                <w:rFonts w:asciiTheme="minorEastAsia" w:hAnsiTheme="minorEastAsia" w:cs="仿宋_GB2312" w:hint="eastAsia"/>
                <w:szCs w:val="21"/>
                <w:lang w:val="zh-CN"/>
              </w:rPr>
              <w:t>，</w:t>
            </w:r>
            <w:r w:rsidRPr="002953C3">
              <w:rPr>
                <w:rFonts w:asciiTheme="minorEastAsia" w:hAnsiTheme="minorEastAsia" w:cs="仿宋_GB2312"/>
                <w:szCs w:val="21"/>
                <w:lang w:val="zh-CN"/>
              </w:rPr>
              <w:t>为高新技术企业</w:t>
            </w:r>
            <w:r w:rsidRPr="002953C3">
              <w:rPr>
                <w:rFonts w:asciiTheme="minorEastAsia" w:hAnsiTheme="minorEastAsia" w:cs="仿宋_GB2312" w:hint="eastAsia"/>
                <w:szCs w:val="21"/>
                <w:lang w:val="zh-CN"/>
              </w:rPr>
              <w:t>，得2分；</w:t>
            </w:r>
          </w:p>
          <w:p w:rsidR="002953C3" w:rsidRPr="002953C3" w:rsidRDefault="002953C3" w:rsidP="007777C2">
            <w:pPr>
              <w:spacing w:line="276" w:lineRule="auto"/>
              <w:rPr>
                <w:rFonts w:asciiTheme="minorEastAsia" w:hAnsiTheme="minorEastAsia" w:cs="仿宋_GB2312"/>
                <w:szCs w:val="21"/>
                <w:lang w:val="zh-CN"/>
              </w:rPr>
            </w:pPr>
            <w:r w:rsidRPr="002953C3">
              <w:rPr>
                <w:rFonts w:asciiTheme="minorEastAsia" w:hAnsiTheme="minorEastAsia" w:cs="仿宋_GB2312" w:hint="eastAsia"/>
                <w:szCs w:val="21"/>
                <w:lang w:val="zh-CN"/>
              </w:rPr>
              <w:t>8</w:t>
            </w:r>
            <w:r w:rsidRPr="002953C3">
              <w:rPr>
                <w:rFonts w:asciiTheme="minorEastAsia" w:hAnsiTheme="minorEastAsia" w:cs="仿宋_GB2312"/>
                <w:szCs w:val="21"/>
                <w:lang w:val="zh-CN"/>
              </w:rPr>
              <w:t>.投标人拥有一定的研发成果</w:t>
            </w:r>
            <w:r w:rsidRPr="002953C3">
              <w:rPr>
                <w:rFonts w:asciiTheme="minorEastAsia" w:hAnsiTheme="minorEastAsia" w:cs="仿宋_GB2312" w:hint="eastAsia"/>
                <w:szCs w:val="21"/>
                <w:lang w:val="zh-CN"/>
              </w:rPr>
              <w:t>，并</w:t>
            </w:r>
            <w:r w:rsidRPr="002953C3">
              <w:rPr>
                <w:rFonts w:asciiTheme="minorEastAsia" w:hAnsiTheme="minorEastAsia" w:cs="仿宋_GB2312"/>
                <w:szCs w:val="21"/>
                <w:lang w:val="zh-CN"/>
              </w:rPr>
              <w:t>拥有发明专利</w:t>
            </w:r>
            <w:r w:rsidRPr="002953C3">
              <w:rPr>
                <w:rFonts w:asciiTheme="minorEastAsia" w:hAnsiTheme="minorEastAsia" w:cs="仿宋_GB2312" w:hint="eastAsia"/>
                <w:szCs w:val="21"/>
                <w:lang w:val="zh-CN"/>
              </w:rPr>
              <w:t>，得1分；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9</w:t>
            </w:r>
            <w:r w:rsidRPr="002953C3">
              <w:rPr>
                <w:rFonts w:asciiTheme="minorEastAsia" w:eastAsiaTheme="minorEastAsia" w:hAnsiTheme="minorEastAsia" w:cs="仿宋_GB2312"/>
                <w:sz w:val="21"/>
                <w:szCs w:val="21"/>
                <w:lang w:val="zh-CN"/>
              </w:rPr>
              <w:t>.</w:t>
            </w:r>
            <w:r w:rsidRPr="002953C3">
              <w:rPr>
                <w:rFonts w:asciiTheme="minorEastAsia" w:eastAsiaTheme="minorEastAsia" w:hAnsiTheme="minorEastAsia" w:cs="仿宋_GB2312" w:hint="eastAsia"/>
                <w:sz w:val="21"/>
                <w:szCs w:val="21"/>
                <w:lang w:val="zh-CN"/>
              </w:rPr>
              <w:t>获得全国质量、服务、信誉AAA级企业认证的，每项得2分，最多得4分；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以上资质</w:t>
            </w:r>
            <w:r w:rsidRPr="002953C3">
              <w:rPr>
                <w:rFonts w:asciiTheme="minorEastAsia" w:eastAsiaTheme="minorEastAsia" w:hAnsiTheme="minorEastAsia" w:cs="仿宋_GB2312" w:hint="eastAsia"/>
                <w:sz w:val="21"/>
                <w:szCs w:val="21"/>
                <w:lang w:val="zh-CN"/>
              </w:rPr>
              <w:t>、</w:t>
            </w:r>
            <w:r w:rsidRPr="002953C3">
              <w:rPr>
                <w:rFonts w:asciiTheme="minorEastAsia" w:eastAsiaTheme="minorEastAsia" w:hAnsiTheme="minorEastAsia" w:cs="仿宋_GB2312"/>
                <w:sz w:val="21"/>
                <w:szCs w:val="21"/>
                <w:lang w:val="zh-CN"/>
              </w:rPr>
              <w:t>荣誉需提供</w:t>
            </w:r>
            <w:r w:rsidRPr="002953C3">
              <w:rPr>
                <w:rFonts w:asciiTheme="minorEastAsia" w:eastAsiaTheme="minorEastAsia" w:hAnsiTheme="minorEastAsia" w:cs="仿宋_GB2312" w:hint="eastAsia"/>
                <w:sz w:val="21"/>
                <w:szCs w:val="21"/>
                <w:lang w:val="zh-CN"/>
              </w:rPr>
              <w:t>复印件（原件备查）。</w:t>
            </w:r>
          </w:p>
        </w:tc>
      </w:tr>
      <w:tr w:rsidR="002953C3" w:rsidRPr="002953C3" w:rsidTr="00BE050E">
        <w:trPr>
          <w:jc w:val="center"/>
        </w:trPr>
        <w:tc>
          <w:tcPr>
            <w:tcW w:w="9074" w:type="dxa"/>
            <w:gridSpan w:val="4"/>
          </w:tcPr>
          <w:p w:rsidR="002953C3" w:rsidRPr="002953C3" w:rsidRDefault="002953C3" w:rsidP="002953C3">
            <w:pPr>
              <w:spacing w:line="276" w:lineRule="auto"/>
              <w:jc w:val="center"/>
              <w:rPr>
                <w:rFonts w:asciiTheme="minorEastAsia" w:hAnsiTheme="minorEastAsia" w:cs="仿宋_GB2312"/>
                <w:szCs w:val="21"/>
                <w:lang w:val="zh-CN"/>
              </w:rPr>
            </w:pPr>
            <w:r>
              <w:rPr>
                <w:rFonts w:asciiTheme="minorEastAsia" w:hAnsiTheme="minorEastAsia" w:cs="仿宋_GB2312" w:hint="eastAsia"/>
                <w:szCs w:val="21"/>
                <w:lang w:val="zh-CN"/>
              </w:rPr>
              <w:t>三、技术部分（29分）</w:t>
            </w:r>
          </w:p>
        </w:tc>
      </w:tr>
      <w:tr w:rsidR="002953C3" w:rsidRPr="002953C3" w:rsidTr="007777C2">
        <w:trPr>
          <w:jc w:val="center"/>
        </w:trPr>
        <w:tc>
          <w:tcPr>
            <w:tcW w:w="42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3</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投标产品原材料情况</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6</w:t>
            </w:r>
          </w:p>
        </w:tc>
        <w:tc>
          <w:tcPr>
            <w:tcW w:w="6379" w:type="dxa"/>
          </w:tcPr>
          <w:p w:rsidR="002953C3" w:rsidRPr="002953C3" w:rsidRDefault="002953C3" w:rsidP="007777C2">
            <w:pPr>
              <w:rPr>
                <w:rFonts w:asciiTheme="minorEastAsia" w:hAnsiTheme="minorEastAsia" w:cs="仿宋_GB2312"/>
                <w:szCs w:val="21"/>
                <w:lang w:val="zh-CN"/>
              </w:rPr>
            </w:pPr>
            <w:r w:rsidRPr="002953C3">
              <w:rPr>
                <w:rFonts w:asciiTheme="minorEastAsia" w:hAnsiTheme="minorEastAsia" w:cs="仿宋_GB2312"/>
                <w:szCs w:val="21"/>
                <w:lang w:val="zh-CN"/>
              </w:rPr>
              <w:t>1</w:t>
            </w:r>
            <w:r w:rsidRPr="002953C3">
              <w:rPr>
                <w:rFonts w:asciiTheme="minorEastAsia" w:hAnsiTheme="minorEastAsia" w:cs="仿宋_GB2312" w:hint="eastAsia"/>
                <w:szCs w:val="21"/>
                <w:lang w:val="zh-CN"/>
              </w:rPr>
              <w:t>、投标产品各种原辅材料（刨花板、浸渍胶膜纸饰面人造板、木皮、a</w:t>
            </w:r>
            <w:r w:rsidRPr="002953C3">
              <w:rPr>
                <w:rFonts w:asciiTheme="minorEastAsia" w:hAnsiTheme="minorEastAsia" w:cs="仿宋_GB2312"/>
                <w:szCs w:val="21"/>
                <w:lang w:val="zh-CN"/>
              </w:rPr>
              <w:t>bs</w:t>
            </w:r>
            <w:r w:rsidRPr="002953C3">
              <w:rPr>
                <w:rFonts w:asciiTheme="minorEastAsia" w:hAnsiTheme="minorEastAsia" w:cs="仿宋_GB2312" w:hint="eastAsia"/>
                <w:szCs w:val="21"/>
                <w:lang w:val="zh-CN"/>
              </w:rPr>
              <w:t>封边条、三节轨、铰链、白乳胶、网布、中纤板、皮革、锁）抽样检验报告齐全得4分，每少一种减1分。</w:t>
            </w:r>
          </w:p>
          <w:p w:rsidR="002953C3" w:rsidRPr="002953C3" w:rsidRDefault="002953C3" w:rsidP="007777C2">
            <w:pPr>
              <w:rPr>
                <w:rFonts w:asciiTheme="minorEastAsia" w:hAnsiTheme="minorEastAsia" w:cs="仿宋_GB2312"/>
                <w:szCs w:val="21"/>
                <w:lang w:val="zh-CN"/>
              </w:rPr>
            </w:pPr>
            <w:r w:rsidRPr="002953C3">
              <w:rPr>
                <w:rFonts w:asciiTheme="minorEastAsia" w:hAnsiTheme="minorEastAsia" w:cs="仿宋_GB2312"/>
                <w:szCs w:val="21"/>
                <w:lang w:val="zh-CN"/>
              </w:rPr>
              <w:lastRenderedPageBreak/>
              <w:t>2</w:t>
            </w:r>
            <w:r w:rsidRPr="002953C3">
              <w:rPr>
                <w:rFonts w:asciiTheme="minorEastAsia" w:hAnsiTheme="minorEastAsia" w:cs="仿宋_GB2312" w:hint="eastAsia"/>
                <w:szCs w:val="21"/>
                <w:lang w:val="zh-CN"/>
              </w:rPr>
              <w:t>、板材甲醛释放量在</w:t>
            </w:r>
            <w:r w:rsidRPr="002953C3">
              <w:rPr>
                <w:rFonts w:asciiTheme="minorEastAsia" w:hAnsiTheme="minorEastAsia" w:cs="仿宋_GB2312"/>
                <w:szCs w:val="21"/>
                <w:lang w:val="zh-CN"/>
              </w:rPr>
              <w:t>9</w:t>
            </w:r>
            <w:r w:rsidRPr="002953C3">
              <w:rPr>
                <w:rFonts w:asciiTheme="minorEastAsia" w:hAnsiTheme="minorEastAsia" w:cs="仿宋_GB2312" w:hint="eastAsia"/>
                <w:szCs w:val="21"/>
                <w:lang w:val="zh-CN"/>
              </w:rPr>
              <w:t>mg/100g，基础上每降低</w:t>
            </w:r>
            <w:r w:rsidRPr="002953C3">
              <w:rPr>
                <w:rFonts w:asciiTheme="minorEastAsia" w:hAnsiTheme="minorEastAsia" w:cs="仿宋_GB2312"/>
                <w:szCs w:val="21"/>
                <w:lang w:val="zh-CN"/>
              </w:rPr>
              <w:t>3</w:t>
            </w:r>
            <w:r w:rsidRPr="002953C3">
              <w:rPr>
                <w:rFonts w:asciiTheme="minorEastAsia" w:hAnsiTheme="minorEastAsia" w:cs="仿宋_GB2312" w:hint="eastAsia"/>
                <w:szCs w:val="21"/>
                <w:lang w:val="zh-CN"/>
              </w:rPr>
              <w:t>mg/100g，得1分，该项最多得2分。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在投标文件中提供检测报告的复印件（原件备查）。</w:t>
            </w:r>
          </w:p>
        </w:tc>
      </w:tr>
      <w:tr w:rsidR="002953C3" w:rsidRPr="002953C3" w:rsidTr="007777C2">
        <w:trPr>
          <w:jc w:val="center"/>
        </w:trPr>
        <w:tc>
          <w:tcPr>
            <w:tcW w:w="42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lastRenderedPageBreak/>
              <w:t>4</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投标产品同类产品检测报告</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8</w:t>
            </w:r>
          </w:p>
        </w:tc>
        <w:tc>
          <w:tcPr>
            <w:tcW w:w="6379" w:type="dxa"/>
          </w:tcPr>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提有效期内的省级及以上产品质量监督部门出具的以下成品合格检测报告，需包含：办公桌、办公椅、会议桌、文件柜、沙发、屏风工作位、茶几、钢制柜，每项1分，满分8分。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注：投标人提交上述检测报告复印件（原件备查）</w:t>
            </w:r>
          </w:p>
        </w:tc>
      </w:tr>
      <w:tr w:rsidR="002953C3" w:rsidRPr="002953C3" w:rsidTr="007777C2">
        <w:trPr>
          <w:jc w:val="center"/>
        </w:trPr>
        <w:tc>
          <w:tcPr>
            <w:tcW w:w="42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5</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投标人生产设备情况</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4</w:t>
            </w:r>
          </w:p>
        </w:tc>
        <w:tc>
          <w:tcPr>
            <w:tcW w:w="6379" w:type="dxa"/>
          </w:tcPr>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 xml:space="preserve">  </w:t>
            </w:r>
            <w:r w:rsidRPr="002953C3">
              <w:rPr>
                <w:rFonts w:asciiTheme="minorEastAsia" w:eastAsiaTheme="minorEastAsia" w:hAnsiTheme="minorEastAsia" w:cs="仿宋_GB2312" w:hint="eastAsia"/>
                <w:sz w:val="21"/>
                <w:szCs w:val="21"/>
                <w:lang w:val="zh-CN"/>
              </w:rPr>
              <w:t>1、提供全自动激光封边机的照片、并提供激光封边机的合同和对应金额的发票原件</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提供上述所需设备资料，提供完全得4分，缺一项扣一分；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开标时提供检测设备发票的复印件（原件备查）</w:t>
            </w:r>
          </w:p>
        </w:tc>
      </w:tr>
      <w:tr w:rsidR="002953C3" w:rsidRPr="002953C3" w:rsidTr="007777C2">
        <w:trPr>
          <w:jc w:val="center"/>
        </w:trPr>
        <w:tc>
          <w:tcPr>
            <w:tcW w:w="42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6</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投标人家具生产环节质量控制情况</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6</w:t>
            </w:r>
          </w:p>
        </w:tc>
        <w:tc>
          <w:tcPr>
            <w:tcW w:w="6379" w:type="dxa"/>
          </w:tcPr>
          <w:p w:rsidR="002953C3" w:rsidRPr="002953C3" w:rsidRDefault="002953C3" w:rsidP="002953C3">
            <w:pPr>
              <w:widowControl/>
              <w:spacing w:line="276" w:lineRule="auto"/>
              <w:ind w:firstLineChars="200" w:firstLine="420"/>
              <w:rPr>
                <w:rFonts w:asciiTheme="minorEastAsia" w:hAnsiTheme="minorEastAsia" w:cs="仿宋_GB2312"/>
                <w:szCs w:val="21"/>
                <w:lang w:val="zh-CN"/>
              </w:rPr>
            </w:pPr>
            <w:r w:rsidRPr="002953C3">
              <w:rPr>
                <w:rFonts w:asciiTheme="minorEastAsia" w:hAnsiTheme="minorEastAsia" w:cs="仿宋_GB2312"/>
                <w:szCs w:val="21"/>
                <w:lang w:val="zh-CN"/>
              </w:rPr>
              <w:t>为保证投标人提供的产品质量</w:t>
            </w:r>
            <w:r w:rsidRPr="002953C3">
              <w:rPr>
                <w:rFonts w:asciiTheme="minorEastAsia" w:hAnsiTheme="minorEastAsia" w:cs="仿宋_GB2312" w:hint="eastAsia"/>
                <w:szCs w:val="21"/>
                <w:lang w:val="zh-CN"/>
              </w:rPr>
              <w:t>，</w:t>
            </w:r>
            <w:r w:rsidRPr="002953C3">
              <w:rPr>
                <w:rFonts w:asciiTheme="minorEastAsia" w:hAnsiTheme="minorEastAsia" w:cs="仿宋_GB2312"/>
                <w:szCs w:val="21"/>
                <w:lang w:val="zh-CN"/>
              </w:rPr>
              <w:t>投标人应拥有自主实验室</w:t>
            </w:r>
            <w:r w:rsidRPr="002953C3">
              <w:rPr>
                <w:rFonts w:asciiTheme="minorEastAsia" w:hAnsiTheme="minorEastAsia" w:cs="仿宋_GB2312" w:hint="eastAsia"/>
                <w:szCs w:val="21"/>
                <w:lang w:val="zh-CN"/>
              </w:rPr>
              <w:t>，并依据国家相应标准，获得CNAS实验室认可证书；得3分</w:t>
            </w:r>
          </w:p>
          <w:p w:rsidR="002953C3" w:rsidRPr="002953C3" w:rsidRDefault="002953C3" w:rsidP="002953C3">
            <w:pPr>
              <w:widowControl/>
              <w:spacing w:line="276" w:lineRule="auto"/>
              <w:ind w:firstLineChars="200" w:firstLine="420"/>
              <w:rPr>
                <w:rFonts w:asciiTheme="minorEastAsia" w:hAnsiTheme="minorEastAsia" w:cs="仿宋_GB2312"/>
                <w:szCs w:val="21"/>
                <w:lang w:val="zh-CN"/>
              </w:rPr>
            </w:pPr>
            <w:r w:rsidRPr="002953C3">
              <w:rPr>
                <w:rFonts w:asciiTheme="minorEastAsia" w:hAnsiTheme="minorEastAsia" w:cs="仿宋_GB2312"/>
                <w:szCs w:val="21"/>
                <w:lang w:val="zh-CN"/>
              </w:rPr>
              <w:t>投标人拥有以下检测设备</w:t>
            </w:r>
            <w:r w:rsidRPr="002953C3">
              <w:rPr>
                <w:rFonts w:asciiTheme="minorEastAsia" w:hAnsiTheme="minorEastAsia" w:cs="仿宋_GB2312" w:hint="eastAsia"/>
                <w:szCs w:val="21"/>
                <w:lang w:val="zh-CN"/>
              </w:rPr>
              <w:t>：</w:t>
            </w:r>
          </w:p>
          <w:p w:rsidR="002953C3" w:rsidRPr="002953C3" w:rsidRDefault="002953C3" w:rsidP="002953C3">
            <w:pPr>
              <w:spacing w:line="276" w:lineRule="auto"/>
              <w:ind w:firstLineChars="200" w:firstLine="420"/>
              <w:rPr>
                <w:rFonts w:asciiTheme="minorEastAsia" w:hAnsiTheme="minorEastAsia" w:cs="仿宋_GB2312"/>
                <w:szCs w:val="21"/>
                <w:lang w:val="zh-CN"/>
              </w:rPr>
            </w:pPr>
            <w:r w:rsidRPr="002953C3">
              <w:rPr>
                <w:rFonts w:asciiTheme="minorEastAsia" w:hAnsiTheme="minorEastAsia" w:cs="仿宋_GB2312" w:hint="eastAsia"/>
                <w:szCs w:val="21"/>
                <w:lang w:val="zh-CN"/>
              </w:rPr>
              <w:t>A、电脑式椅背强度试验机、椅背耐久试验机、</w:t>
            </w:r>
            <w:proofErr w:type="gramStart"/>
            <w:r w:rsidRPr="002953C3">
              <w:rPr>
                <w:rFonts w:asciiTheme="minorEastAsia" w:hAnsiTheme="minorEastAsia" w:cs="仿宋_GB2312" w:hint="eastAsia"/>
                <w:szCs w:val="21"/>
                <w:lang w:val="zh-CN"/>
              </w:rPr>
              <w:t>椅轮往复</w:t>
            </w:r>
            <w:proofErr w:type="gramEnd"/>
            <w:r w:rsidRPr="002953C3">
              <w:rPr>
                <w:rFonts w:asciiTheme="minorEastAsia" w:hAnsiTheme="minorEastAsia" w:cs="仿宋_GB2312" w:hint="eastAsia"/>
                <w:szCs w:val="21"/>
                <w:lang w:val="zh-CN"/>
              </w:rPr>
              <w:t>磨损试验机、座面冲击试验机</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提供上述检测设备的发票复印件，每个设备均有发票得3分，少一项扣一分。</w:t>
            </w:r>
          </w:p>
          <w:p w:rsidR="002953C3" w:rsidRPr="002953C3" w:rsidRDefault="002953C3" w:rsidP="007777C2">
            <w:pPr>
              <w:pStyle w:val="a7"/>
              <w:spacing w:line="400" w:lineRule="exact"/>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（开标时提供检测设备发票的复印件（原件备查）</w:t>
            </w:r>
          </w:p>
        </w:tc>
      </w:tr>
      <w:tr w:rsidR="002953C3" w:rsidRPr="002953C3" w:rsidTr="007777C2">
        <w:trPr>
          <w:jc w:val="center"/>
        </w:trPr>
        <w:tc>
          <w:tcPr>
            <w:tcW w:w="42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7</w:t>
            </w:r>
          </w:p>
        </w:tc>
        <w:tc>
          <w:tcPr>
            <w:tcW w:w="1496" w:type="dxa"/>
            <w:vAlign w:val="center"/>
          </w:tcPr>
          <w:p w:rsidR="002953C3" w:rsidRPr="002953C3" w:rsidRDefault="002953C3" w:rsidP="007777C2">
            <w:pPr>
              <w:pStyle w:val="a7"/>
              <w:spacing w:line="400" w:lineRule="exact"/>
              <w:jc w:val="center"/>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sz w:val="21"/>
                <w:szCs w:val="21"/>
                <w:lang w:val="zh-CN"/>
              </w:rPr>
              <w:t>投标人</w:t>
            </w:r>
            <w:r w:rsidRPr="002953C3">
              <w:rPr>
                <w:rFonts w:asciiTheme="minorEastAsia" w:eastAsiaTheme="minorEastAsia" w:hAnsiTheme="minorEastAsia" w:cs="仿宋_GB2312" w:hint="eastAsia"/>
                <w:sz w:val="21"/>
                <w:szCs w:val="21"/>
                <w:lang w:val="zh-CN"/>
              </w:rPr>
              <w:t>售后</w:t>
            </w:r>
            <w:r w:rsidRPr="002953C3">
              <w:rPr>
                <w:rFonts w:asciiTheme="minorEastAsia" w:eastAsiaTheme="minorEastAsia" w:hAnsiTheme="minorEastAsia" w:cs="仿宋_GB2312"/>
                <w:sz w:val="21"/>
                <w:szCs w:val="21"/>
                <w:lang w:val="zh-CN"/>
              </w:rPr>
              <w:t>服务能力情况</w:t>
            </w:r>
          </w:p>
        </w:tc>
        <w:tc>
          <w:tcPr>
            <w:tcW w:w="773" w:type="dxa"/>
            <w:vAlign w:val="center"/>
          </w:tcPr>
          <w:p w:rsidR="002953C3" w:rsidRPr="002953C3" w:rsidRDefault="002953C3" w:rsidP="002953C3">
            <w:pPr>
              <w:pStyle w:val="a7"/>
              <w:spacing w:line="400" w:lineRule="exact"/>
              <w:ind w:firstLineChars="50" w:firstLine="105"/>
              <w:rPr>
                <w:rFonts w:asciiTheme="minorEastAsia" w:eastAsiaTheme="minorEastAsia" w:hAnsiTheme="minorEastAsia" w:cs="仿宋_GB2312"/>
                <w:sz w:val="21"/>
                <w:szCs w:val="21"/>
                <w:lang w:val="zh-CN"/>
              </w:rPr>
            </w:pPr>
            <w:r w:rsidRPr="002953C3">
              <w:rPr>
                <w:rFonts w:asciiTheme="minorEastAsia" w:eastAsiaTheme="minorEastAsia" w:hAnsiTheme="minorEastAsia" w:cs="仿宋_GB2312" w:hint="eastAsia"/>
                <w:sz w:val="21"/>
                <w:szCs w:val="21"/>
                <w:lang w:val="zh-CN"/>
              </w:rPr>
              <w:t>5</w:t>
            </w:r>
          </w:p>
        </w:tc>
        <w:tc>
          <w:tcPr>
            <w:tcW w:w="6379" w:type="dxa"/>
          </w:tcPr>
          <w:p w:rsidR="002953C3" w:rsidRPr="002953C3" w:rsidRDefault="002953C3" w:rsidP="007777C2">
            <w:pPr>
              <w:widowControl/>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1</w:t>
            </w:r>
            <w:r w:rsidRPr="002953C3">
              <w:rPr>
                <w:rFonts w:asciiTheme="minorEastAsia" w:hAnsiTheme="minorEastAsia" w:cs="仿宋_GB2312" w:hint="eastAsia"/>
                <w:szCs w:val="21"/>
                <w:lang w:val="zh-CN"/>
              </w:rPr>
              <w:t>、获得全国售后服务十佳单位称号，</w:t>
            </w:r>
            <w:r w:rsidRPr="002953C3">
              <w:rPr>
                <w:rFonts w:asciiTheme="minorEastAsia" w:hAnsiTheme="minorEastAsia" w:cs="仿宋_GB2312"/>
                <w:szCs w:val="21"/>
                <w:lang w:val="zh-CN"/>
              </w:rPr>
              <w:t>2017</w:t>
            </w:r>
            <w:r w:rsidRPr="002953C3">
              <w:rPr>
                <w:rFonts w:asciiTheme="minorEastAsia" w:hAnsiTheme="minorEastAsia" w:cs="仿宋_GB2312" w:hint="eastAsia"/>
                <w:szCs w:val="21"/>
                <w:lang w:val="zh-CN"/>
              </w:rPr>
              <w:t>年五星级服务</w:t>
            </w:r>
            <w:r w:rsidRPr="002953C3">
              <w:rPr>
                <w:rFonts w:asciiTheme="minorEastAsia" w:hAnsiTheme="minorEastAsia" w:cs="仿宋_GB2312"/>
                <w:szCs w:val="21"/>
                <w:lang w:val="zh-CN"/>
              </w:rPr>
              <w:t>100</w:t>
            </w:r>
            <w:r w:rsidRPr="002953C3">
              <w:rPr>
                <w:rFonts w:asciiTheme="minorEastAsia" w:hAnsiTheme="minorEastAsia" w:cs="仿宋_GB2312" w:hint="eastAsia"/>
                <w:szCs w:val="21"/>
                <w:lang w:val="zh-CN"/>
              </w:rPr>
              <w:t>强，得1分；</w:t>
            </w:r>
          </w:p>
          <w:p w:rsidR="002953C3" w:rsidRPr="002953C3" w:rsidRDefault="002953C3" w:rsidP="007777C2">
            <w:pPr>
              <w:widowControl/>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2</w:t>
            </w:r>
            <w:r w:rsidRPr="002953C3">
              <w:rPr>
                <w:rFonts w:asciiTheme="minorEastAsia" w:hAnsiTheme="minorEastAsia" w:cs="仿宋_GB2312" w:hint="eastAsia"/>
                <w:szCs w:val="21"/>
                <w:lang w:val="zh-CN"/>
              </w:rPr>
              <w:t>、获得国家标准《商品售后服务评价体系》五星级认证证书获得四星级认证证书的得1分，三星级的得0.5分，没有不得分；</w:t>
            </w:r>
          </w:p>
          <w:p w:rsidR="002953C3" w:rsidRPr="002953C3" w:rsidRDefault="002953C3" w:rsidP="007777C2">
            <w:pPr>
              <w:widowControl/>
              <w:spacing w:line="276" w:lineRule="auto"/>
              <w:rPr>
                <w:rFonts w:asciiTheme="minorEastAsia" w:hAnsiTheme="minorEastAsia" w:cs="仿宋_GB2312"/>
                <w:szCs w:val="21"/>
                <w:lang w:val="zh-CN"/>
              </w:rPr>
            </w:pPr>
            <w:r w:rsidRPr="002953C3">
              <w:rPr>
                <w:rFonts w:asciiTheme="minorEastAsia" w:hAnsiTheme="minorEastAsia" w:cs="仿宋_GB2312"/>
                <w:szCs w:val="21"/>
                <w:lang w:val="zh-CN"/>
              </w:rPr>
              <w:t>3</w:t>
            </w:r>
            <w:r w:rsidRPr="002953C3">
              <w:rPr>
                <w:rFonts w:asciiTheme="minorEastAsia" w:hAnsiTheme="minorEastAsia" w:cs="仿宋_GB2312" w:hint="eastAsia"/>
                <w:szCs w:val="21"/>
                <w:lang w:val="zh-CN"/>
              </w:rPr>
              <w:t>、售后服务、维修方案详细、合理，有较强的维修能力，得3分。</w:t>
            </w:r>
          </w:p>
          <w:p w:rsidR="002953C3" w:rsidRPr="002953C3" w:rsidRDefault="002953C3" w:rsidP="007777C2">
            <w:pPr>
              <w:widowControl/>
              <w:spacing w:line="276" w:lineRule="auto"/>
              <w:rPr>
                <w:rFonts w:asciiTheme="minorEastAsia" w:hAnsiTheme="minorEastAsia" w:cs="仿宋_GB2312"/>
                <w:szCs w:val="21"/>
                <w:lang w:val="zh-CN"/>
              </w:rPr>
            </w:pPr>
            <w:r w:rsidRPr="002953C3">
              <w:rPr>
                <w:rFonts w:asciiTheme="minorEastAsia" w:hAnsiTheme="minorEastAsia" w:cs="仿宋_GB2312" w:hint="eastAsia"/>
                <w:szCs w:val="21"/>
                <w:lang w:val="zh-CN"/>
              </w:rPr>
              <w:t>（维修能力主要指维修及备件更换响应时间。）</w:t>
            </w:r>
          </w:p>
        </w:tc>
      </w:tr>
    </w:tbl>
    <w:p w:rsidR="002953C3" w:rsidRPr="002953C3" w:rsidRDefault="002953C3">
      <w:pPr>
        <w:spacing w:line="360" w:lineRule="auto"/>
        <w:rPr>
          <w:rFonts w:asciiTheme="minorEastAsia" w:hAnsiTheme="minorEastAsia" w:cs="仿宋_GB2312" w:hint="eastAsia"/>
          <w:szCs w:val="21"/>
          <w:lang w:val="zh-CN"/>
        </w:rPr>
      </w:pPr>
    </w:p>
    <w:p w:rsidR="002953C3" w:rsidRPr="002953C3" w:rsidRDefault="002953C3">
      <w:pPr>
        <w:spacing w:line="360" w:lineRule="auto"/>
        <w:rPr>
          <w:rFonts w:asciiTheme="minorEastAsia" w:hAnsiTheme="minorEastAsia" w:cs="仿宋_GB2312" w:hint="eastAsia"/>
          <w:szCs w:val="21"/>
          <w:lang w:val="zh-CN"/>
        </w:rPr>
      </w:pPr>
    </w:p>
    <w:p w:rsidR="002953C3" w:rsidRPr="002953C3" w:rsidRDefault="002953C3">
      <w:pPr>
        <w:spacing w:line="360" w:lineRule="auto"/>
        <w:rPr>
          <w:rFonts w:asciiTheme="minorEastAsia" w:hAnsiTheme="minorEastAsia" w:cs="仿宋_GB2312" w:hint="eastAsia"/>
          <w:szCs w:val="21"/>
          <w:lang w:val="zh-CN"/>
        </w:rPr>
      </w:pPr>
    </w:p>
    <w:p w:rsidR="002953C3" w:rsidRDefault="002953C3">
      <w:pPr>
        <w:spacing w:line="360" w:lineRule="auto"/>
        <w:rPr>
          <w:rFonts w:asciiTheme="minorEastAsia" w:hAnsiTheme="minorEastAsia" w:cs="仿宋_GB2312" w:hint="eastAsia"/>
          <w:b/>
          <w:sz w:val="24"/>
          <w:szCs w:val="24"/>
          <w:lang w:val="zh-CN"/>
        </w:rPr>
      </w:pPr>
    </w:p>
    <w:p w:rsidR="002953C3" w:rsidRDefault="002953C3">
      <w:pPr>
        <w:spacing w:line="360" w:lineRule="auto"/>
        <w:rPr>
          <w:rFonts w:asciiTheme="minorEastAsia" w:hAnsiTheme="minorEastAsia" w:cs="仿宋_GB2312" w:hint="eastAsia"/>
          <w:b/>
          <w:sz w:val="24"/>
          <w:szCs w:val="24"/>
          <w:lang w:val="zh-CN"/>
        </w:rPr>
      </w:pPr>
    </w:p>
    <w:p w:rsidR="002953C3" w:rsidRDefault="002953C3">
      <w:pPr>
        <w:spacing w:line="360" w:lineRule="auto"/>
        <w:rPr>
          <w:rFonts w:asciiTheme="minorEastAsia" w:hAnsiTheme="minorEastAsia" w:cs="仿宋_GB2312" w:hint="eastAsia"/>
          <w:b/>
          <w:sz w:val="24"/>
          <w:szCs w:val="24"/>
          <w:lang w:val="zh-CN"/>
        </w:rPr>
      </w:pPr>
    </w:p>
    <w:p w:rsidR="002953C3" w:rsidRDefault="002953C3">
      <w:pPr>
        <w:spacing w:line="360" w:lineRule="auto"/>
        <w:rPr>
          <w:rFonts w:asciiTheme="minorEastAsia" w:hAnsiTheme="minorEastAsia" w:cs="仿宋_GB2312" w:hint="eastAsia"/>
          <w:b/>
          <w:sz w:val="24"/>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F813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w:t>
      </w:r>
      <w:r>
        <w:rPr>
          <w:rFonts w:asciiTheme="minorEastAsia" w:eastAsiaTheme="minorEastAsia" w:hAnsiTheme="minorEastAsia" w:cs="Courier New" w:hint="eastAsia"/>
          <w:sz w:val="21"/>
          <w:szCs w:val="21"/>
        </w:rPr>
        <w:lastRenderedPageBreak/>
        <w:t>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F813A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F813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F813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F813A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F813A9">
      <w:pPr>
        <w:spacing w:beforeLines="50" w:afterLines="50" w:line="360" w:lineRule="auto"/>
        <w:ind w:firstLineChars="236" w:firstLine="496"/>
        <w:rPr>
          <w:rFonts w:asciiTheme="minorEastAsia" w:hAnsiTheme="minorEastAsia" w:cs="宋体"/>
          <w:szCs w:val="21"/>
          <w:lang w:val="zh-CN"/>
        </w:rPr>
      </w:pPr>
    </w:p>
    <w:p w:rsidR="00896FFD" w:rsidRDefault="00B140FF" w:rsidP="00F813A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F813A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F813A9">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F813A9">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F813A9">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F813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F813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F813A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A58" w:rsidRDefault="00266A58" w:rsidP="00896FFD">
      <w:r>
        <w:separator/>
      </w:r>
    </w:p>
  </w:endnote>
  <w:endnote w:type="continuationSeparator" w:id="0">
    <w:p w:rsidR="00266A58" w:rsidRDefault="00266A58"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FF" w:rsidRDefault="00E93C2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140FF" w:rsidRDefault="00E93C21">
                <w:pPr>
                  <w:pStyle w:val="a9"/>
                </w:pPr>
                <w:fldSimple w:instr=" PAGE  \* MERGEFORMAT ">
                  <w:r w:rsidR="003F09D8">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A58" w:rsidRDefault="00266A58" w:rsidP="00896FFD">
      <w:r>
        <w:separator/>
      </w:r>
    </w:p>
  </w:footnote>
  <w:footnote w:type="continuationSeparator" w:id="0">
    <w:p w:rsidR="00266A58" w:rsidRDefault="00266A58"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80DE2"/>
    <w:multiLevelType w:val="singleLevel"/>
    <w:tmpl w:val="D9B80DE2"/>
    <w:lvl w:ilvl="0">
      <w:start w:val="1"/>
      <w:numFmt w:val="decimal"/>
      <w:suff w:val="nothing"/>
      <w:lvlText w:val="%1、"/>
      <w:lvlJc w:val="left"/>
    </w:lvl>
  </w:abstractNum>
  <w:abstractNum w:abstractNumId="1">
    <w:nsid w:val="E29D46AD"/>
    <w:multiLevelType w:val="singleLevel"/>
    <w:tmpl w:val="E29D46AD"/>
    <w:lvl w:ilvl="0">
      <w:start w:val="3"/>
      <w:numFmt w:val="chineseCounting"/>
      <w:suff w:val="nothing"/>
      <w:lvlText w:val="（%1）"/>
      <w:lvlJc w:val="left"/>
      <w:rPr>
        <w:rFonts w:cs="Times New Roman"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76533BF4"/>
    <w:multiLevelType w:val="singleLevel"/>
    <w:tmpl w:val="76533BF4"/>
    <w:lvl w:ilvl="0">
      <w:start w:val="1"/>
      <w:numFmt w:val="decimal"/>
      <w:suff w:val="nothing"/>
      <w:lvlText w:val="%1、"/>
      <w:lvlJc w:val="left"/>
    </w:lvl>
  </w:abstractNum>
  <w:num w:numId="1">
    <w:abstractNumId w:val="3"/>
  </w:num>
  <w:num w:numId="2">
    <w:abstractNumId w:val="4"/>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iPriority w:val="99"/>
    <w:unhideWhenUsed/>
    <w:qFormat/>
    <w:rsid w:val="00896FFD"/>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96FFD"/>
    <w:rPr>
      <w:rFonts w:ascii="Calibri" w:eastAsia="宋体" w:hAnsi="Calibri" w:cs="Times New Roman"/>
      <w:sz w:val="24"/>
      <w:szCs w:val="24"/>
    </w:rPr>
  </w:style>
  <w:style w:type="paragraph" w:styleId="ac">
    <w:name w:val="Body Text First Indent"/>
    <w:basedOn w:val="a0"/>
    <w:link w:val="Char4"/>
    <w:uiPriority w:val="99"/>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67</Pages>
  <Words>5743</Words>
  <Characters>32740</Characters>
  <Application>Microsoft Office Word</Application>
  <DocSecurity>0</DocSecurity>
  <Lines>272</Lines>
  <Paragraphs>76</Paragraphs>
  <ScaleCrop>false</ScaleCrop>
  <Company>Sky123.Org</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137</cp:revision>
  <cp:lastPrinted>2018-08-01T18:20:00Z</cp:lastPrinted>
  <dcterms:created xsi:type="dcterms:W3CDTF">2018-04-17T18:52:00Z</dcterms:created>
  <dcterms:modified xsi:type="dcterms:W3CDTF">2019-08-01T08:14:00Z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