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BE" w:rsidRDefault="00F85CBE">
      <w:pPr>
        <w:ind w:firstLineChars="300" w:firstLine="1325"/>
        <w:rPr>
          <w:rFonts w:asciiTheme="majorEastAsia" w:eastAsiaTheme="majorEastAsia" w:hAnsiTheme="majorEastAsia" w:cstheme="majorEastAsia"/>
          <w:b/>
          <w:bCs/>
          <w:sz w:val="44"/>
          <w:szCs w:val="44"/>
        </w:rPr>
      </w:pPr>
    </w:p>
    <w:p w:rsidR="00F85CBE" w:rsidRDefault="00157440">
      <w:pPr>
        <w:jc w:val="center"/>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48"/>
          <w:szCs w:val="52"/>
        </w:rPr>
        <w:t>许昌市东城区社会事业发展局“东城区社区建设数据库”</w:t>
      </w:r>
    </w:p>
    <w:p w:rsidR="00F85CBE" w:rsidRDefault="00F85CBE">
      <w:pPr>
        <w:rPr>
          <w:rFonts w:ascii="微软简隶书" w:eastAsia="微软简隶书"/>
          <w:u w:val="single"/>
        </w:rPr>
      </w:pPr>
    </w:p>
    <w:p w:rsidR="00F85CBE" w:rsidRPr="00511807" w:rsidRDefault="00F85CBE">
      <w:pPr>
        <w:rPr>
          <w:rFonts w:ascii="微软简隶书" w:eastAsia="微软简隶书"/>
        </w:rPr>
      </w:pPr>
    </w:p>
    <w:p w:rsidR="00F85CBE" w:rsidRDefault="00157440">
      <w:pPr>
        <w:jc w:val="center"/>
        <w:rPr>
          <w:b/>
          <w:sz w:val="80"/>
          <w:szCs w:val="80"/>
        </w:rPr>
      </w:pPr>
      <w:r>
        <w:rPr>
          <w:rFonts w:hint="eastAsia"/>
          <w:b/>
          <w:sz w:val="80"/>
          <w:szCs w:val="80"/>
        </w:rPr>
        <w:t>招</w:t>
      </w:r>
      <w:r>
        <w:rPr>
          <w:rFonts w:hint="eastAsia"/>
          <w:b/>
          <w:sz w:val="80"/>
          <w:szCs w:val="80"/>
        </w:rPr>
        <w:t xml:space="preserve"> </w:t>
      </w:r>
      <w:r>
        <w:rPr>
          <w:rFonts w:hint="eastAsia"/>
          <w:b/>
          <w:sz w:val="80"/>
          <w:szCs w:val="80"/>
        </w:rPr>
        <w:t>标</w:t>
      </w:r>
      <w:r>
        <w:rPr>
          <w:rFonts w:hint="eastAsia"/>
          <w:b/>
          <w:sz w:val="80"/>
          <w:szCs w:val="80"/>
        </w:rPr>
        <w:t xml:space="preserve"> </w:t>
      </w:r>
      <w:r>
        <w:rPr>
          <w:rFonts w:hint="eastAsia"/>
          <w:b/>
          <w:sz w:val="80"/>
          <w:szCs w:val="80"/>
        </w:rPr>
        <w:t>文</w:t>
      </w:r>
      <w:r>
        <w:rPr>
          <w:rFonts w:hint="eastAsia"/>
          <w:b/>
          <w:sz w:val="80"/>
          <w:szCs w:val="80"/>
        </w:rPr>
        <w:t xml:space="preserve"> </w:t>
      </w:r>
      <w:r>
        <w:rPr>
          <w:rFonts w:hint="eastAsia"/>
          <w:b/>
          <w:sz w:val="80"/>
          <w:szCs w:val="80"/>
        </w:rPr>
        <w:t>件</w:t>
      </w:r>
    </w:p>
    <w:p w:rsidR="00F85CBE" w:rsidRDefault="00F85CBE">
      <w:pPr>
        <w:rPr>
          <w:rFonts w:ascii="微软简隶书" w:eastAsia="微软简隶书"/>
        </w:rPr>
      </w:pPr>
    </w:p>
    <w:p w:rsidR="00F85CBE" w:rsidRDefault="00F85CBE">
      <w:pPr>
        <w:rPr>
          <w:rFonts w:ascii="微软简隶书" w:eastAsia="微软简隶书"/>
        </w:rPr>
      </w:pPr>
    </w:p>
    <w:p w:rsidR="00F85CBE" w:rsidRDefault="00F85CBE">
      <w:pPr>
        <w:rPr>
          <w:rFonts w:ascii="微软简隶书" w:eastAsia="微软简隶书"/>
        </w:rPr>
      </w:pPr>
    </w:p>
    <w:p w:rsidR="00F85CBE" w:rsidRDefault="00F85CBE">
      <w:pPr>
        <w:rPr>
          <w:rFonts w:ascii="微软简隶书" w:eastAsia="微软简隶书"/>
        </w:rPr>
      </w:pPr>
    </w:p>
    <w:p w:rsidR="00F85CBE" w:rsidRDefault="00F85CBE">
      <w:pPr>
        <w:rPr>
          <w:rFonts w:ascii="微软简隶书" w:eastAsia="微软简隶书"/>
        </w:rPr>
      </w:pPr>
    </w:p>
    <w:p w:rsidR="00F85CBE" w:rsidRDefault="00F85CBE">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Default="00493D55">
      <w:pPr>
        <w:rPr>
          <w:rFonts w:ascii="微软简隶书" w:eastAsia="微软简隶书"/>
        </w:rPr>
      </w:pPr>
    </w:p>
    <w:p w:rsidR="00493D55" w:rsidRPr="00493D55" w:rsidRDefault="00493D55">
      <w:pPr>
        <w:rPr>
          <w:rFonts w:ascii="微软简隶书" w:eastAsia="微软简隶书"/>
        </w:rPr>
      </w:pPr>
    </w:p>
    <w:p w:rsidR="00F85CBE" w:rsidRDefault="00F85CBE">
      <w:pPr>
        <w:rPr>
          <w:rFonts w:ascii="微软简隶书" w:eastAsia="微软简隶书"/>
        </w:rPr>
      </w:pPr>
    </w:p>
    <w:p w:rsidR="00F85CBE" w:rsidRDefault="00157440">
      <w:pPr>
        <w:ind w:firstLineChars="300" w:firstLine="964"/>
        <w:jc w:val="left"/>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项目编号：</w:t>
      </w:r>
      <w:r>
        <w:rPr>
          <w:rFonts w:asciiTheme="majorEastAsia" w:eastAsiaTheme="majorEastAsia" w:hAnsiTheme="majorEastAsia" w:cstheme="majorEastAsia"/>
          <w:b/>
          <w:bCs/>
          <w:sz w:val="32"/>
          <w:szCs w:val="36"/>
        </w:rPr>
        <w:t xml:space="preserve"> </w:t>
      </w:r>
      <w:r>
        <w:rPr>
          <w:rFonts w:asciiTheme="majorEastAsia" w:eastAsiaTheme="majorEastAsia" w:hAnsiTheme="majorEastAsia" w:cstheme="majorEastAsia" w:hint="eastAsia"/>
          <w:b/>
          <w:bCs/>
          <w:sz w:val="32"/>
          <w:szCs w:val="36"/>
        </w:rPr>
        <w:t>JZFCG-G2019</w:t>
      </w:r>
      <w:r w:rsidR="00493D55">
        <w:rPr>
          <w:rFonts w:asciiTheme="majorEastAsia" w:eastAsiaTheme="majorEastAsia" w:hAnsiTheme="majorEastAsia" w:cstheme="majorEastAsia" w:hint="eastAsia"/>
          <w:b/>
          <w:bCs/>
          <w:sz w:val="32"/>
          <w:szCs w:val="36"/>
        </w:rPr>
        <w:t>066</w:t>
      </w:r>
      <w:r>
        <w:rPr>
          <w:rFonts w:asciiTheme="majorEastAsia" w:eastAsiaTheme="majorEastAsia" w:hAnsiTheme="majorEastAsia" w:cstheme="majorEastAsia" w:hint="eastAsia"/>
          <w:b/>
          <w:bCs/>
          <w:sz w:val="32"/>
          <w:szCs w:val="36"/>
        </w:rPr>
        <w:t>号</w:t>
      </w:r>
    </w:p>
    <w:p w:rsidR="00F85CBE" w:rsidRDefault="00157440">
      <w:pPr>
        <w:ind w:firstLineChars="300" w:firstLine="964"/>
        <w:jc w:val="left"/>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采购单位：许昌市东城区社会事业发展局</w:t>
      </w:r>
    </w:p>
    <w:p w:rsidR="00F85CBE" w:rsidRDefault="00157440">
      <w:pPr>
        <w:ind w:firstLineChars="300" w:firstLine="964"/>
        <w:jc w:val="left"/>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代理机构：吉鼎工程咨询有限公司</w:t>
      </w:r>
    </w:p>
    <w:p w:rsidR="00F85CBE" w:rsidRDefault="00157440">
      <w:pPr>
        <w:jc w:val="center"/>
        <w:rPr>
          <w:rFonts w:asciiTheme="majorEastAsia" w:eastAsiaTheme="majorEastAsia" w:hAnsiTheme="majorEastAsia" w:cstheme="majorEastAsia"/>
          <w:b/>
          <w:bCs/>
          <w:sz w:val="32"/>
          <w:szCs w:val="36"/>
        </w:rPr>
      </w:pPr>
      <w:r>
        <w:rPr>
          <w:rFonts w:asciiTheme="majorEastAsia" w:eastAsiaTheme="majorEastAsia" w:hAnsiTheme="majorEastAsia" w:cstheme="majorEastAsia" w:hint="eastAsia"/>
          <w:b/>
          <w:bCs/>
          <w:sz w:val="32"/>
          <w:szCs w:val="36"/>
        </w:rPr>
        <w:t>二〇一九年七月</w:t>
      </w:r>
    </w:p>
    <w:p w:rsidR="00F85CBE" w:rsidRDefault="00157440">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85CBE" w:rsidRDefault="00157440">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lastRenderedPageBreak/>
        <w:br w:type="page"/>
      </w:r>
    </w:p>
    <w:p w:rsidR="00F85CBE" w:rsidRDefault="00157440">
      <w:pPr>
        <w:autoSpaceDE w:val="0"/>
        <w:autoSpaceDN w:val="0"/>
        <w:adjustRightInd w:val="0"/>
        <w:spacing w:line="700" w:lineRule="exact"/>
        <w:jc w:val="center"/>
        <w:rPr>
          <w:rFonts w:asciiTheme="majorEastAsia" w:eastAsiaTheme="majorEastAsia" w:hAnsiTheme="majorEastAsia" w:cstheme="majorEastAsia"/>
          <w:b/>
          <w:bCs/>
          <w:sz w:val="32"/>
          <w:szCs w:val="32"/>
          <w:lang w:val="zh-CN"/>
        </w:rPr>
      </w:pPr>
      <w:r>
        <w:rPr>
          <w:rFonts w:asciiTheme="minorEastAsia" w:hAnsiTheme="minorEastAsia" w:cs="黑体" w:hint="eastAsia"/>
          <w:b/>
          <w:bCs/>
          <w:sz w:val="44"/>
          <w:szCs w:val="44"/>
          <w:lang w:val="zh-CN"/>
        </w:rPr>
        <w:lastRenderedPageBreak/>
        <w:t>目 录</w:t>
      </w:r>
      <w:bookmarkStart w:id="0" w:name="_GoBack"/>
      <w:bookmarkEnd w:id="0"/>
    </w:p>
    <w:p w:rsidR="00F85CBE" w:rsidRDefault="00480164">
      <w:pPr>
        <w:pStyle w:val="11"/>
        <w:tabs>
          <w:tab w:val="right" w:leader="dot" w:pos="8834"/>
        </w:tabs>
        <w:spacing w:line="360" w:lineRule="auto"/>
        <w:rPr>
          <w:rFonts w:ascii="宋体" w:hAnsi="宋体" w:cstheme="minorBidi"/>
          <w:b w:val="0"/>
          <w:bCs w:val="0"/>
          <w:caps w:val="0"/>
          <w:color w:val="auto"/>
          <w:sz w:val="28"/>
          <w:szCs w:val="28"/>
        </w:rPr>
      </w:pPr>
      <w:r w:rsidRPr="00480164">
        <w:rPr>
          <w:rFonts w:ascii="宋体" w:hAnsi="宋体" w:cstheme="majorEastAsia"/>
          <w:b w:val="0"/>
          <w:color w:val="auto"/>
          <w:kern w:val="0"/>
          <w:sz w:val="28"/>
          <w:szCs w:val="28"/>
        </w:rPr>
        <w:fldChar w:fldCharType="begin"/>
      </w:r>
      <w:r w:rsidR="00157440">
        <w:rPr>
          <w:rFonts w:ascii="宋体" w:hAnsi="宋体" w:cstheme="majorEastAsia"/>
          <w:b w:val="0"/>
          <w:color w:val="auto"/>
          <w:kern w:val="0"/>
          <w:sz w:val="28"/>
          <w:szCs w:val="28"/>
        </w:rPr>
        <w:instrText xml:space="preserve"> TOC \o "1-2" \h \z \u </w:instrText>
      </w:r>
      <w:r w:rsidRPr="00480164">
        <w:rPr>
          <w:rFonts w:ascii="宋体" w:hAnsi="宋体" w:cstheme="majorEastAsia"/>
          <w:b w:val="0"/>
          <w:color w:val="auto"/>
          <w:kern w:val="0"/>
          <w:sz w:val="28"/>
          <w:szCs w:val="28"/>
        </w:rPr>
        <w:fldChar w:fldCharType="separate"/>
      </w:r>
      <w:hyperlink w:anchor="_Toc13424226" w:history="1">
        <w:r w:rsidR="00157440">
          <w:rPr>
            <w:rStyle w:val="af1"/>
            <w:rFonts w:ascii="宋体" w:hAnsi="宋体" w:hint="eastAsia"/>
            <w:color w:val="auto"/>
            <w:sz w:val="28"/>
            <w:szCs w:val="28"/>
          </w:rPr>
          <w:t>第一章</w:t>
        </w:r>
        <w:r w:rsidR="00157440">
          <w:rPr>
            <w:rStyle w:val="af1"/>
            <w:rFonts w:ascii="宋体" w:hAnsi="宋体"/>
            <w:color w:val="auto"/>
            <w:sz w:val="28"/>
            <w:szCs w:val="28"/>
          </w:rPr>
          <w:t xml:space="preserve"> </w:t>
        </w:r>
        <w:r w:rsidR="00157440">
          <w:rPr>
            <w:rStyle w:val="af1"/>
            <w:rFonts w:ascii="宋体" w:hAnsi="宋体" w:hint="eastAsia"/>
            <w:color w:val="auto"/>
            <w:sz w:val="28"/>
            <w:szCs w:val="28"/>
          </w:rPr>
          <w:t>投标邀请</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_Toc13424226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1</w:t>
        </w:r>
        <w:r>
          <w:rPr>
            <w:rFonts w:ascii="宋体" w:hAnsi="宋体"/>
            <w:color w:val="auto"/>
            <w:sz w:val="28"/>
            <w:szCs w:val="28"/>
          </w:rPr>
          <w:fldChar w:fldCharType="end"/>
        </w:r>
      </w:hyperlink>
    </w:p>
    <w:p w:rsidR="00F85CBE" w:rsidRDefault="00480164">
      <w:pPr>
        <w:pStyle w:val="11"/>
        <w:tabs>
          <w:tab w:val="right" w:leader="dot" w:pos="8834"/>
        </w:tabs>
        <w:spacing w:line="360" w:lineRule="auto"/>
        <w:rPr>
          <w:rFonts w:ascii="宋体" w:hAnsi="宋体" w:cstheme="minorBidi"/>
          <w:b w:val="0"/>
          <w:bCs w:val="0"/>
          <w:caps w:val="0"/>
          <w:color w:val="auto"/>
          <w:sz w:val="28"/>
          <w:szCs w:val="28"/>
        </w:rPr>
      </w:pPr>
      <w:hyperlink w:anchor="_Toc13424227" w:history="1">
        <w:r w:rsidR="00157440">
          <w:rPr>
            <w:rStyle w:val="af1"/>
            <w:rFonts w:ascii="宋体" w:hAnsi="宋体" w:hint="eastAsia"/>
            <w:color w:val="auto"/>
            <w:sz w:val="28"/>
            <w:szCs w:val="28"/>
          </w:rPr>
          <w:t>第二章</w:t>
        </w:r>
        <w:r w:rsidR="00157440">
          <w:rPr>
            <w:rStyle w:val="af1"/>
            <w:rFonts w:ascii="宋体" w:hAnsi="宋体"/>
            <w:color w:val="auto"/>
            <w:sz w:val="28"/>
            <w:szCs w:val="28"/>
          </w:rPr>
          <w:t xml:space="preserve"> </w:t>
        </w:r>
        <w:r w:rsidR="00157440">
          <w:rPr>
            <w:rStyle w:val="af1"/>
            <w:rFonts w:ascii="宋体" w:hAnsi="宋体" w:hint="eastAsia"/>
            <w:color w:val="auto"/>
            <w:sz w:val="28"/>
            <w:szCs w:val="28"/>
          </w:rPr>
          <w:t>项目需求</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_Toc13424227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5</w:t>
        </w:r>
        <w:r>
          <w:rPr>
            <w:rFonts w:ascii="宋体" w:hAnsi="宋体"/>
            <w:color w:val="auto"/>
            <w:sz w:val="28"/>
            <w:szCs w:val="28"/>
          </w:rPr>
          <w:fldChar w:fldCharType="end"/>
        </w:r>
      </w:hyperlink>
    </w:p>
    <w:p w:rsidR="00F85CBE" w:rsidRDefault="00480164">
      <w:pPr>
        <w:pStyle w:val="11"/>
        <w:tabs>
          <w:tab w:val="right" w:leader="dot" w:pos="8834"/>
        </w:tabs>
        <w:spacing w:line="360" w:lineRule="auto"/>
        <w:rPr>
          <w:rFonts w:ascii="宋体" w:hAnsi="宋体" w:cstheme="minorBidi"/>
          <w:b w:val="0"/>
          <w:bCs w:val="0"/>
          <w:caps w:val="0"/>
          <w:color w:val="auto"/>
          <w:sz w:val="28"/>
          <w:szCs w:val="28"/>
        </w:rPr>
      </w:pPr>
      <w:hyperlink w:anchor="_Toc13424228" w:history="1">
        <w:r w:rsidR="00157440">
          <w:rPr>
            <w:rStyle w:val="af1"/>
            <w:rFonts w:ascii="宋体" w:hAnsi="宋体" w:hint="eastAsia"/>
            <w:color w:val="auto"/>
            <w:sz w:val="28"/>
            <w:szCs w:val="28"/>
          </w:rPr>
          <w:t>第三章</w:t>
        </w:r>
        <w:r w:rsidR="00157440">
          <w:rPr>
            <w:rStyle w:val="af1"/>
            <w:rFonts w:ascii="宋体" w:hAnsi="宋体"/>
            <w:color w:val="auto"/>
            <w:sz w:val="28"/>
            <w:szCs w:val="28"/>
          </w:rPr>
          <w:t xml:space="preserve"> </w:t>
        </w:r>
        <w:r w:rsidR="00157440">
          <w:rPr>
            <w:rStyle w:val="af1"/>
            <w:rFonts w:ascii="宋体" w:hAnsi="宋体" w:hint="eastAsia"/>
            <w:color w:val="auto"/>
            <w:sz w:val="28"/>
            <w:szCs w:val="28"/>
          </w:rPr>
          <w:t>投标人须知前附表</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_Toc13424228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7</w:t>
        </w:r>
        <w:r>
          <w:rPr>
            <w:rFonts w:ascii="宋体" w:hAnsi="宋体"/>
            <w:color w:val="auto"/>
            <w:sz w:val="28"/>
            <w:szCs w:val="28"/>
          </w:rPr>
          <w:fldChar w:fldCharType="end"/>
        </w:r>
      </w:hyperlink>
    </w:p>
    <w:p w:rsidR="00F85CBE" w:rsidRDefault="00480164">
      <w:pPr>
        <w:pStyle w:val="11"/>
        <w:tabs>
          <w:tab w:val="right" w:leader="dot" w:pos="8834"/>
        </w:tabs>
        <w:spacing w:line="360" w:lineRule="auto"/>
        <w:rPr>
          <w:rFonts w:ascii="宋体" w:hAnsi="宋体" w:cstheme="minorBidi"/>
          <w:b w:val="0"/>
          <w:bCs w:val="0"/>
          <w:caps w:val="0"/>
          <w:color w:val="auto"/>
          <w:sz w:val="28"/>
          <w:szCs w:val="28"/>
        </w:rPr>
      </w:pPr>
      <w:hyperlink w:anchor="_Toc13424229" w:history="1">
        <w:r w:rsidR="00157440">
          <w:rPr>
            <w:rStyle w:val="af1"/>
            <w:rFonts w:ascii="宋体" w:hAnsi="宋体" w:hint="eastAsia"/>
            <w:color w:val="auto"/>
            <w:sz w:val="28"/>
            <w:szCs w:val="28"/>
          </w:rPr>
          <w:t>第四章</w:t>
        </w:r>
        <w:r w:rsidR="00157440">
          <w:rPr>
            <w:rStyle w:val="af1"/>
            <w:rFonts w:ascii="宋体" w:hAnsi="宋体"/>
            <w:color w:val="auto"/>
            <w:sz w:val="28"/>
            <w:szCs w:val="28"/>
          </w:rPr>
          <w:t xml:space="preserve"> </w:t>
        </w:r>
        <w:r w:rsidR="00157440">
          <w:rPr>
            <w:rStyle w:val="af1"/>
            <w:rFonts w:ascii="宋体" w:hAnsi="宋体" w:hint="eastAsia"/>
            <w:color w:val="auto"/>
            <w:sz w:val="28"/>
            <w:szCs w:val="28"/>
          </w:rPr>
          <w:t>投标人须知</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_Toc13424229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16</w:t>
        </w:r>
        <w:r>
          <w:rPr>
            <w:rFonts w:ascii="宋体" w:hAnsi="宋体"/>
            <w:color w:val="auto"/>
            <w:sz w:val="28"/>
            <w:szCs w:val="28"/>
          </w:rPr>
          <w:fldChar w:fldCharType="end"/>
        </w:r>
      </w:hyperlink>
    </w:p>
    <w:p w:rsidR="00F85CBE" w:rsidRDefault="00480164">
      <w:pPr>
        <w:pStyle w:val="11"/>
        <w:tabs>
          <w:tab w:val="right" w:leader="dot" w:pos="8834"/>
        </w:tabs>
        <w:spacing w:line="360" w:lineRule="auto"/>
        <w:ind w:firstLineChars="151" w:firstLine="303"/>
        <w:rPr>
          <w:rFonts w:ascii="宋体" w:hAnsi="宋体" w:cstheme="minorBidi"/>
          <w:b w:val="0"/>
          <w:bCs w:val="0"/>
          <w:caps w:val="0"/>
          <w:color w:val="auto"/>
          <w:sz w:val="28"/>
          <w:szCs w:val="28"/>
        </w:rPr>
      </w:pPr>
      <w:hyperlink w:anchor="_Toc13424230" w:history="1">
        <w:r w:rsidR="00157440">
          <w:rPr>
            <w:rStyle w:val="af1"/>
            <w:rFonts w:ascii="宋体" w:hAnsi="宋体" w:cs="宋体" w:hint="eastAsia"/>
            <w:color w:val="auto"/>
            <w:kern w:val="0"/>
            <w:sz w:val="28"/>
            <w:szCs w:val="28"/>
          </w:rPr>
          <w:t>一、概念释义</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_Toc13424230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16</w:t>
        </w:r>
        <w:r>
          <w:rPr>
            <w:rFonts w:ascii="宋体" w:hAnsi="宋体"/>
            <w:color w:val="auto"/>
            <w:sz w:val="28"/>
            <w:szCs w:val="28"/>
          </w:rPr>
          <w:fldChar w:fldCharType="end"/>
        </w:r>
      </w:hyperlink>
    </w:p>
    <w:p w:rsidR="00F85CBE" w:rsidRDefault="00480164">
      <w:pPr>
        <w:pStyle w:val="11"/>
        <w:tabs>
          <w:tab w:val="right" w:leader="dot" w:pos="8834"/>
        </w:tabs>
        <w:spacing w:line="360" w:lineRule="auto"/>
        <w:ind w:firstLineChars="151" w:firstLine="303"/>
        <w:rPr>
          <w:rFonts w:ascii="宋体" w:hAnsi="宋体" w:cstheme="minorBidi"/>
          <w:b w:val="0"/>
          <w:bCs w:val="0"/>
          <w:caps w:val="0"/>
          <w:color w:val="auto"/>
          <w:sz w:val="28"/>
          <w:szCs w:val="28"/>
        </w:rPr>
      </w:pPr>
      <w:hyperlink w:anchor="_Toc13424231" w:history="1">
        <w:r w:rsidR="00157440">
          <w:rPr>
            <w:rStyle w:val="af1"/>
            <w:rFonts w:ascii="宋体" w:hAnsi="宋体" w:cs="宋体" w:hint="eastAsia"/>
            <w:color w:val="auto"/>
            <w:kern w:val="0"/>
            <w:sz w:val="28"/>
            <w:szCs w:val="28"/>
          </w:rPr>
          <w:t>二、招标文件说明</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_Toc13424231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19</w:t>
        </w:r>
        <w:r>
          <w:rPr>
            <w:rFonts w:ascii="宋体" w:hAnsi="宋体"/>
            <w:color w:val="auto"/>
            <w:sz w:val="28"/>
            <w:szCs w:val="28"/>
          </w:rPr>
          <w:fldChar w:fldCharType="end"/>
        </w:r>
      </w:hyperlink>
    </w:p>
    <w:p w:rsidR="00F85CBE" w:rsidRDefault="00480164">
      <w:pPr>
        <w:pStyle w:val="11"/>
        <w:tabs>
          <w:tab w:val="right" w:leader="dot" w:pos="8834"/>
        </w:tabs>
        <w:spacing w:line="360" w:lineRule="auto"/>
        <w:ind w:firstLineChars="151" w:firstLine="303"/>
        <w:rPr>
          <w:rFonts w:ascii="宋体" w:hAnsi="宋体" w:cstheme="minorBidi"/>
          <w:b w:val="0"/>
          <w:bCs w:val="0"/>
          <w:caps w:val="0"/>
          <w:color w:val="auto"/>
          <w:sz w:val="28"/>
          <w:szCs w:val="28"/>
        </w:rPr>
      </w:pPr>
      <w:hyperlink w:anchor="_Toc13424232" w:history="1">
        <w:r w:rsidR="00157440">
          <w:rPr>
            <w:rStyle w:val="af1"/>
            <w:rFonts w:ascii="宋体" w:hAnsi="宋体" w:cs="宋体" w:hint="eastAsia"/>
            <w:color w:val="auto"/>
            <w:kern w:val="0"/>
            <w:sz w:val="28"/>
            <w:szCs w:val="28"/>
          </w:rPr>
          <w:t>三、投标文件的编制</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_Toc13424232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21</w:t>
        </w:r>
        <w:r>
          <w:rPr>
            <w:rFonts w:ascii="宋体" w:hAnsi="宋体"/>
            <w:color w:val="auto"/>
            <w:sz w:val="28"/>
            <w:szCs w:val="28"/>
          </w:rPr>
          <w:fldChar w:fldCharType="end"/>
        </w:r>
      </w:hyperlink>
    </w:p>
    <w:p w:rsidR="00F85CBE" w:rsidRDefault="00480164">
      <w:pPr>
        <w:pStyle w:val="11"/>
        <w:tabs>
          <w:tab w:val="right" w:leader="dot" w:pos="8834"/>
        </w:tabs>
        <w:spacing w:line="360" w:lineRule="auto"/>
        <w:ind w:firstLineChars="151" w:firstLine="303"/>
        <w:rPr>
          <w:rFonts w:ascii="宋体" w:hAnsi="宋体" w:cstheme="minorBidi"/>
          <w:b w:val="0"/>
          <w:bCs w:val="0"/>
          <w:caps w:val="0"/>
          <w:color w:val="auto"/>
          <w:sz w:val="28"/>
          <w:szCs w:val="28"/>
        </w:rPr>
      </w:pPr>
      <w:hyperlink w:anchor="_Toc13424233" w:history="1">
        <w:r w:rsidR="00157440">
          <w:rPr>
            <w:rStyle w:val="af1"/>
            <w:rFonts w:ascii="宋体" w:hAnsi="宋体" w:cs="宋体" w:hint="eastAsia"/>
            <w:color w:val="auto"/>
            <w:kern w:val="0"/>
            <w:sz w:val="28"/>
            <w:szCs w:val="28"/>
          </w:rPr>
          <w:t>四、投标文件的递交</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_Toc13424233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25</w:t>
        </w:r>
        <w:r>
          <w:rPr>
            <w:rFonts w:ascii="宋体" w:hAnsi="宋体"/>
            <w:color w:val="auto"/>
            <w:sz w:val="28"/>
            <w:szCs w:val="28"/>
          </w:rPr>
          <w:fldChar w:fldCharType="end"/>
        </w:r>
      </w:hyperlink>
    </w:p>
    <w:p w:rsidR="00F85CBE" w:rsidRDefault="00480164">
      <w:pPr>
        <w:pStyle w:val="11"/>
        <w:tabs>
          <w:tab w:val="right" w:leader="dot" w:pos="8834"/>
        </w:tabs>
        <w:spacing w:line="360" w:lineRule="auto"/>
        <w:ind w:firstLineChars="151" w:firstLine="303"/>
        <w:rPr>
          <w:rFonts w:ascii="宋体" w:hAnsi="宋体" w:cstheme="minorBidi"/>
          <w:b w:val="0"/>
          <w:bCs w:val="0"/>
          <w:caps w:val="0"/>
          <w:color w:val="auto"/>
          <w:sz w:val="28"/>
          <w:szCs w:val="28"/>
        </w:rPr>
      </w:pPr>
      <w:hyperlink w:anchor="_Toc13424234" w:history="1">
        <w:r w:rsidR="00157440">
          <w:rPr>
            <w:rStyle w:val="af1"/>
            <w:rFonts w:ascii="宋体" w:hAnsi="宋体" w:cs="宋体" w:hint="eastAsia"/>
            <w:color w:val="auto"/>
            <w:kern w:val="0"/>
            <w:sz w:val="28"/>
            <w:szCs w:val="28"/>
          </w:rPr>
          <w:t>五、开标和评标</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_Toc13424234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26</w:t>
        </w:r>
        <w:r>
          <w:rPr>
            <w:rFonts w:ascii="宋体" w:hAnsi="宋体"/>
            <w:color w:val="auto"/>
            <w:sz w:val="28"/>
            <w:szCs w:val="28"/>
          </w:rPr>
          <w:fldChar w:fldCharType="end"/>
        </w:r>
      </w:hyperlink>
    </w:p>
    <w:p w:rsidR="00F85CBE" w:rsidRDefault="00480164">
      <w:pPr>
        <w:pStyle w:val="11"/>
        <w:tabs>
          <w:tab w:val="right" w:leader="dot" w:pos="8834"/>
        </w:tabs>
        <w:spacing w:line="360" w:lineRule="auto"/>
        <w:ind w:firstLineChars="151" w:firstLine="303"/>
        <w:rPr>
          <w:rFonts w:ascii="宋体" w:hAnsi="宋体" w:cstheme="minorBidi"/>
          <w:b w:val="0"/>
          <w:bCs w:val="0"/>
          <w:caps w:val="0"/>
          <w:color w:val="auto"/>
          <w:sz w:val="28"/>
          <w:szCs w:val="28"/>
        </w:rPr>
      </w:pPr>
      <w:hyperlink w:anchor="_Toc13424235" w:history="1">
        <w:r w:rsidR="00157440">
          <w:rPr>
            <w:rStyle w:val="af1"/>
            <w:rFonts w:ascii="宋体" w:hAnsi="宋体" w:cs="宋体" w:hint="eastAsia"/>
            <w:color w:val="auto"/>
            <w:kern w:val="0"/>
            <w:sz w:val="28"/>
            <w:szCs w:val="28"/>
          </w:rPr>
          <w:t>六、定标和授予合同</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_Toc13424235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31</w:t>
        </w:r>
        <w:r>
          <w:rPr>
            <w:rFonts w:ascii="宋体" w:hAnsi="宋体"/>
            <w:color w:val="auto"/>
            <w:sz w:val="28"/>
            <w:szCs w:val="28"/>
          </w:rPr>
          <w:fldChar w:fldCharType="end"/>
        </w:r>
      </w:hyperlink>
    </w:p>
    <w:p w:rsidR="00F85CBE" w:rsidRDefault="00480164">
      <w:pPr>
        <w:pStyle w:val="11"/>
        <w:tabs>
          <w:tab w:val="right" w:leader="dot" w:pos="8834"/>
        </w:tabs>
        <w:spacing w:line="360" w:lineRule="auto"/>
        <w:rPr>
          <w:rFonts w:ascii="宋体" w:hAnsi="宋体" w:cstheme="minorBidi"/>
          <w:b w:val="0"/>
          <w:bCs w:val="0"/>
          <w:caps w:val="0"/>
          <w:color w:val="auto"/>
          <w:sz w:val="28"/>
          <w:szCs w:val="28"/>
        </w:rPr>
      </w:pPr>
      <w:hyperlink w:anchor="_Toc13424236" w:history="1">
        <w:r w:rsidR="00157440">
          <w:rPr>
            <w:rStyle w:val="af1"/>
            <w:rFonts w:ascii="宋体" w:hAnsi="宋体" w:hint="eastAsia"/>
            <w:color w:val="auto"/>
            <w:sz w:val="28"/>
            <w:szCs w:val="28"/>
          </w:rPr>
          <w:t>第五章</w:t>
        </w:r>
        <w:r w:rsidR="00157440">
          <w:rPr>
            <w:rStyle w:val="af1"/>
            <w:rFonts w:ascii="宋体" w:hAnsi="宋体"/>
            <w:color w:val="auto"/>
            <w:sz w:val="28"/>
            <w:szCs w:val="28"/>
          </w:rPr>
          <w:t xml:space="preserve"> </w:t>
        </w:r>
        <w:r w:rsidR="00157440">
          <w:rPr>
            <w:rStyle w:val="af1"/>
            <w:rFonts w:ascii="宋体" w:hAnsi="宋体" w:hint="eastAsia"/>
            <w:color w:val="auto"/>
            <w:sz w:val="28"/>
            <w:szCs w:val="28"/>
          </w:rPr>
          <w:t>政府采购政策功能</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_Toc13424236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33</w:t>
        </w:r>
        <w:r>
          <w:rPr>
            <w:rFonts w:ascii="宋体" w:hAnsi="宋体"/>
            <w:color w:val="auto"/>
            <w:sz w:val="28"/>
            <w:szCs w:val="28"/>
          </w:rPr>
          <w:fldChar w:fldCharType="end"/>
        </w:r>
      </w:hyperlink>
    </w:p>
    <w:p w:rsidR="00F85CBE" w:rsidRDefault="00480164">
      <w:pPr>
        <w:pStyle w:val="11"/>
        <w:tabs>
          <w:tab w:val="right" w:leader="dot" w:pos="8834"/>
        </w:tabs>
        <w:spacing w:line="360" w:lineRule="auto"/>
        <w:rPr>
          <w:rFonts w:ascii="宋体" w:hAnsi="宋体" w:cstheme="minorBidi"/>
          <w:b w:val="0"/>
          <w:bCs w:val="0"/>
          <w:caps w:val="0"/>
          <w:color w:val="auto"/>
          <w:sz w:val="28"/>
          <w:szCs w:val="28"/>
        </w:rPr>
      </w:pPr>
      <w:hyperlink w:anchor="_Toc13424237" w:history="1">
        <w:r w:rsidR="00157440">
          <w:rPr>
            <w:rStyle w:val="af1"/>
            <w:rFonts w:ascii="宋体" w:hAnsi="宋体" w:hint="eastAsia"/>
            <w:color w:val="auto"/>
            <w:sz w:val="28"/>
            <w:szCs w:val="28"/>
          </w:rPr>
          <w:t>第六章</w:t>
        </w:r>
        <w:r w:rsidR="00157440">
          <w:rPr>
            <w:rStyle w:val="af1"/>
            <w:rFonts w:ascii="宋体" w:hAnsi="宋体"/>
            <w:color w:val="auto"/>
            <w:sz w:val="28"/>
            <w:szCs w:val="28"/>
          </w:rPr>
          <w:t xml:space="preserve"> </w:t>
        </w:r>
        <w:r w:rsidR="00157440">
          <w:rPr>
            <w:rStyle w:val="af1"/>
            <w:rFonts w:ascii="宋体" w:hAnsi="宋体" w:hint="eastAsia"/>
            <w:color w:val="auto"/>
            <w:sz w:val="28"/>
            <w:szCs w:val="28"/>
          </w:rPr>
          <w:t>资格审查与评标</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_Toc13424237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36</w:t>
        </w:r>
        <w:r>
          <w:rPr>
            <w:rFonts w:ascii="宋体" w:hAnsi="宋体"/>
            <w:color w:val="auto"/>
            <w:sz w:val="28"/>
            <w:szCs w:val="28"/>
          </w:rPr>
          <w:fldChar w:fldCharType="end"/>
        </w:r>
      </w:hyperlink>
    </w:p>
    <w:p w:rsidR="00F85CBE" w:rsidRDefault="00480164">
      <w:pPr>
        <w:pStyle w:val="11"/>
        <w:tabs>
          <w:tab w:val="right" w:leader="dot" w:pos="8834"/>
        </w:tabs>
        <w:spacing w:line="360" w:lineRule="auto"/>
        <w:rPr>
          <w:rFonts w:ascii="宋体" w:hAnsi="宋体" w:cstheme="minorBidi"/>
          <w:b w:val="0"/>
          <w:bCs w:val="0"/>
          <w:caps w:val="0"/>
          <w:color w:val="auto"/>
          <w:sz w:val="28"/>
          <w:szCs w:val="28"/>
        </w:rPr>
      </w:pPr>
      <w:hyperlink w:anchor="_Toc13424238" w:history="1">
        <w:r w:rsidR="00157440">
          <w:rPr>
            <w:rStyle w:val="af1"/>
            <w:rFonts w:ascii="宋体" w:hAnsi="宋体" w:hint="eastAsia"/>
            <w:color w:val="auto"/>
            <w:sz w:val="28"/>
            <w:szCs w:val="28"/>
          </w:rPr>
          <w:t>第七章</w:t>
        </w:r>
        <w:r w:rsidR="00157440">
          <w:rPr>
            <w:rStyle w:val="af1"/>
            <w:rFonts w:ascii="宋体" w:hAnsi="宋体"/>
            <w:color w:val="auto"/>
            <w:sz w:val="28"/>
            <w:szCs w:val="28"/>
          </w:rPr>
          <w:t xml:space="preserve"> </w:t>
        </w:r>
        <w:r w:rsidR="00157440">
          <w:rPr>
            <w:rStyle w:val="af1"/>
            <w:rFonts w:ascii="宋体" w:hAnsi="宋体" w:hint="eastAsia"/>
            <w:color w:val="auto"/>
            <w:sz w:val="28"/>
            <w:szCs w:val="28"/>
          </w:rPr>
          <w:t>合同条款及格式</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_Toc13424238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44</w:t>
        </w:r>
        <w:r>
          <w:rPr>
            <w:rFonts w:ascii="宋体" w:hAnsi="宋体"/>
            <w:color w:val="auto"/>
            <w:sz w:val="28"/>
            <w:szCs w:val="28"/>
          </w:rPr>
          <w:fldChar w:fldCharType="end"/>
        </w:r>
      </w:hyperlink>
    </w:p>
    <w:p w:rsidR="00F85CBE" w:rsidRDefault="00480164">
      <w:pPr>
        <w:pStyle w:val="11"/>
        <w:tabs>
          <w:tab w:val="right" w:leader="dot" w:pos="8834"/>
        </w:tabs>
        <w:spacing w:line="360" w:lineRule="auto"/>
        <w:rPr>
          <w:rFonts w:ascii="宋体" w:hAnsi="宋体" w:cstheme="minorBidi"/>
          <w:b w:val="0"/>
          <w:bCs w:val="0"/>
          <w:caps w:val="0"/>
          <w:color w:val="auto"/>
          <w:sz w:val="28"/>
          <w:szCs w:val="28"/>
        </w:rPr>
      </w:pPr>
      <w:hyperlink w:anchor="_Toc13424239" w:history="1">
        <w:r w:rsidR="00157440">
          <w:rPr>
            <w:rStyle w:val="af1"/>
            <w:rFonts w:ascii="宋体" w:hAnsi="宋体" w:hint="eastAsia"/>
            <w:color w:val="auto"/>
            <w:sz w:val="28"/>
            <w:szCs w:val="28"/>
          </w:rPr>
          <w:t>第八章</w:t>
        </w:r>
        <w:r w:rsidR="00157440">
          <w:rPr>
            <w:rStyle w:val="af1"/>
            <w:rFonts w:ascii="宋体" w:hAnsi="宋体"/>
            <w:color w:val="auto"/>
            <w:sz w:val="28"/>
            <w:szCs w:val="28"/>
          </w:rPr>
          <w:t xml:space="preserve"> </w:t>
        </w:r>
        <w:r w:rsidR="00157440">
          <w:rPr>
            <w:rStyle w:val="af1"/>
            <w:rFonts w:ascii="宋体" w:hAnsi="宋体" w:hint="eastAsia"/>
            <w:color w:val="auto"/>
            <w:sz w:val="28"/>
            <w:szCs w:val="28"/>
          </w:rPr>
          <w:t>投标文件有关格式</w:t>
        </w:r>
        <w:r w:rsidR="00157440">
          <w:rPr>
            <w:rFonts w:ascii="宋体" w:hAnsi="宋体"/>
            <w:color w:val="auto"/>
            <w:sz w:val="28"/>
            <w:szCs w:val="28"/>
          </w:rPr>
          <w:tab/>
        </w:r>
        <w:r>
          <w:rPr>
            <w:rFonts w:ascii="宋体" w:hAnsi="宋体"/>
            <w:color w:val="auto"/>
            <w:sz w:val="28"/>
            <w:szCs w:val="28"/>
          </w:rPr>
          <w:fldChar w:fldCharType="begin"/>
        </w:r>
        <w:r w:rsidR="00157440">
          <w:rPr>
            <w:rFonts w:ascii="宋体" w:hAnsi="宋体"/>
            <w:color w:val="auto"/>
            <w:sz w:val="28"/>
            <w:szCs w:val="28"/>
          </w:rPr>
          <w:instrText xml:space="preserve"> PAGEREF _Toc13424239 \h </w:instrText>
        </w:r>
        <w:r>
          <w:rPr>
            <w:rFonts w:ascii="宋体" w:hAnsi="宋体"/>
            <w:color w:val="auto"/>
            <w:sz w:val="28"/>
            <w:szCs w:val="28"/>
          </w:rPr>
        </w:r>
        <w:r>
          <w:rPr>
            <w:rFonts w:ascii="宋体" w:hAnsi="宋体"/>
            <w:color w:val="auto"/>
            <w:sz w:val="28"/>
            <w:szCs w:val="28"/>
          </w:rPr>
          <w:fldChar w:fldCharType="separate"/>
        </w:r>
        <w:r w:rsidR="007A4B14">
          <w:rPr>
            <w:rFonts w:ascii="宋体" w:hAnsi="宋体"/>
            <w:noProof/>
            <w:color w:val="auto"/>
            <w:sz w:val="28"/>
            <w:szCs w:val="28"/>
          </w:rPr>
          <w:t>51</w:t>
        </w:r>
        <w:r>
          <w:rPr>
            <w:rFonts w:ascii="宋体" w:hAnsi="宋体"/>
            <w:color w:val="auto"/>
            <w:sz w:val="28"/>
            <w:szCs w:val="28"/>
          </w:rPr>
          <w:fldChar w:fldCharType="end"/>
        </w:r>
      </w:hyperlink>
    </w:p>
    <w:p w:rsidR="00F85CBE" w:rsidRDefault="00480164">
      <w:pPr>
        <w:autoSpaceDE w:val="0"/>
        <w:autoSpaceDN w:val="0"/>
        <w:adjustRightInd w:val="0"/>
        <w:spacing w:line="360" w:lineRule="auto"/>
        <w:ind w:firstLine="551"/>
        <w:rPr>
          <w:rFonts w:ascii="宋体" w:eastAsia="宋体" w:hAnsi="宋体" w:cstheme="majorEastAsia"/>
          <w:b/>
          <w:kern w:val="0"/>
          <w:sz w:val="28"/>
          <w:szCs w:val="28"/>
        </w:rPr>
      </w:pPr>
      <w:r>
        <w:rPr>
          <w:rFonts w:ascii="宋体" w:eastAsia="宋体" w:hAnsi="宋体" w:cstheme="majorEastAsia"/>
          <w:b/>
          <w:kern w:val="0"/>
          <w:sz w:val="28"/>
          <w:szCs w:val="28"/>
        </w:rPr>
        <w:fldChar w:fldCharType="end"/>
      </w:r>
    </w:p>
    <w:p w:rsidR="00F85CBE" w:rsidRDefault="00157440">
      <w:pPr>
        <w:widowControl/>
        <w:jc w:val="left"/>
        <w:rPr>
          <w:rFonts w:ascii="宋体" w:eastAsia="宋体" w:hAnsi="宋体" w:cstheme="majorEastAsia"/>
          <w:b/>
          <w:kern w:val="0"/>
          <w:sz w:val="28"/>
          <w:szCs w:val="28"/>
        </w:rPr>
      </w:pPr>
      <w:r>
        <w:rPr>
          <w:rFonts w:ascii="宋体" w:eastAsia="宋体" w:hAnsi="宋体" w:cstheme="majorEastAsia"/>
          <w:b/>
          <w:kern w:val="0"/>
          <w:sz w:val="28"/>
          <w:szCs w:val="28"/>
        </w:rPr>
        <w:br w:type="page"/>
      </w:r>
    </w:p>
    <w:p w:rsidR="00F85CBE" w:rsidRDefault="00F85CBE">
      <w:pPr>
        <w:autoSpaceDE w:val="0"/>
        <w:autoSpaceDN w:val="0"/>
        <w:adjustRightInd w:val="0"/>
        <w:spacing w:line="360" w:lineRule="auto"/>
        <w:ind w:firstLine="551"/>
        <w:rPr>
          <w:rFonts w:asciiTheme="majorEastAsia" w:eastAsiaTheme="majorEastAsia" w:hAnsiTheme="majorEastAsia" w:cstheme="majorEastAsia"/>
          <w:b/>
          <w:kern w:val="0"/>
          <w:sz w:val="32"/>
          <w:szCs w:val="32"/>
        </w:rPr>
      </w:pPr>
    </w:p>
    <w:p w:rsidR="00F85CBE" w:rsidRDefault="00157440">
      <w:pPr>
        <w:jc w:val="center"/>
        <w:rPr>
          <w:rFonts w:ascii="宋体" w:eastAsia="宋体" w:hAnsi="宋体"/>
          <w:b/>
          <w:sz w:val="36"/>
          <w:szCs w:val="36"/>
        </w:rPr>
        <w:sectPr w:rsidR="00F85CBE">
          <w:footerReference w:type="default" r:id="rId9"/>
          <w:pgSz w:w="11906" w:h="16838"/>
          <w:pgMar w:top="2098" w:right="1474" w:bottom="1928" w:left="1588" w:header="851" w:footer="992" w:gutter="0"/>
          <w:pgNumType w:start="1"/>
          <w:cols w:space="425"/>
          <w:docGrid w:type="lines" w:linePitch="312"/>
        </w:sectPr>
      </w:pPr>
      <w:r>
        <w:rPr>
          <w:rFonts w:ascii="宋体" w:hAnsi="宋体" w:cs="宋体"/>
          <w:b/>
          <w:sz w:val="36"/>
          <w:szCs w:val="36"/>
          <w:shd w:val="clear" w:color="auto" w:fill="FFFFFF"/>
        </w:rPr>
        <w:br w:type="page"/>
      </w:r>
      <w:bookmarkStart w:id="1" w:name="_Toc520143623"/>
    </w:p>
    <w:p w:rsidR="00F85CBE" w:rsidRDefault="00157440">
      <w:pPr>
        <w:jc w:val="center"/>
        <w:outlineLvl w:val="0"/>
        <w:rPr>
          <w:rFonts w:ascii="宋体" w:eastAsia="宋体" w:hAnsi="宋体"/>
          <w:b/>
          <w:sz w:val="36"/>
          <w:szCs w:val="36"/>
        </w:rPr>
      </w:pPr>
      <w:bookmarkStart w:id="2" w:name="_Toc13424226"/>
      <w:r>
        <w:rPr>
          <w:rFonts w:ascii="宋体" w:eastAsia="宋体" w:hAnsi="宋体" w:hint="eastAsia"/>
          <w:b/>
          <w:sz w:val="36"/>
          <w:szCs w:val="36"/>
        </w:rPr>
        <w:lastRenderedPageBreak/>
        <w:t>第一章 投标邀请</w:t>
      </w:r>
      <w:bookmarkEnd w:id="1"/>
      <w:bookmarkEnd w:id="2"/>
    </w:p>
    <w:p w:rsidR="00F85CBE" w:rsidRDefault="00F85CBE">
      <w:pPr>
        <w:pStyle w:val="ac"/>
        <w:widowControl/>
        <w:spacing w:line="315" w:lineRule="atLeast"/>
        <w:ind w:firstLine="420"/>
        <w:jc w:val="left"/>
        <w:rPr>
          <w:rFonts w:ascii="仿宋_GB2312" w:eastAsia="仿宋_GB2312" w:hAnsi="仿宋_GB2312" w:cs="仿宋_GB2312"/>
          <w:sz w:val="32"/>
          <w:szCs w:val="32"/>
          <w:shd w:val="clear" w:color="auto" w:fill="FFFFFF"/>
        </w:rPr>
      </w:pPr>
    </w:p>
    <w:p w:rsidR="00F85CBE" w:rsidRDefault="00157440">
      <w:pPr>
        <w:pStyle w:val="ac"/>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一、项目基本情况</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（一）项目名称：东城区社区建设数据库</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（二）项目编号：JZFCG-G2019</w:t>
      </w:r>
      <w:r w:rsidR="00493D55">
        <w:rPr>
          <w:rFonts w:ascii="宋体" w:eastAsia="宋体" w:hAnsi="宋体" w:cs="宋体" w:hint="eastAsia"/>
          <w:kern w:val="0"/>
          <w:sz w:val="24"/>
          <w:szCs w:val="24"/>
        </w:rPr>
        <w:t>066</w:t>
      </w:r>
      <w:r>
        <w:rPr>
          <w:rFonts w:ascii="宋体" w:eastAsia="宋体" w:hAnsi="宋体" w:cs="宋体" w:hint="eastAsia"/>
          <w:kern w:val="0"/>
          <w:sz w:val="24"/>
          <w:szCs w:val="24"/>
        </w:rPr>
        <w:t>号</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（三）采购方式：公开招标</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（四）项目主要内容、数量及要求：</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本项目为东城区社区建设数据库，通过公开招标的方式择优选定8家供应商，用于锦绣社区、盛世花园社区、桃溪苑社区等23个社区的标准化社区项目建设。</w:t>
      </w:r>
    </w:p>
    <w:p w:rsidR="00F85CBE" w:rsidRDefault="00157440">
      <w:pPr>
        <w:pStyle w:val="ac"/>
        <w:widowControl/>
        <w:spacing w:line="360" w:lineRule="auto"/>
        <w:ind w:firstLine="420"/>
        <w:contextualSpacing/>
        <w:jc w:val="left"/>
        <w:rPr>
          <w:rFonts w:asciiTheme="minorEastAsia" w:eastAsiaTheme="minorEastAsia" w:hAnsiTheme="minorEastAsia" w:cs="仿宋_GB2312"/>
          <w:shd w:val="clear" w:color="auto" w:fill="FFFFFF"/>
        </w:rPr>
      </w:pPr>
      <w:r>
        <w:rPr>
          <w:rFonts w:ascii="宋体" w:hAnsi="宋体" w:cs="宋体" w:hint="eastAsia"/>
          <w:kern w:val="0"/>
        </w:rPr>
        <w:t>入库供应商根据采购人要求承担以上社区办公用房的装修装饰工作，每个社区的办公用房建筑规模约400m</w:t>
      </w:r>
      <w:r>
        <w:rPr>
          <w:rFonts w:ascii="宋体" w:hAnsi="宋体" w:cs="宋体" w:hint="eastAsia"/>
          <w:kern w:val="0"/>
          <w:vertAlign w:val="superscript"/>
        </w:rPr>
        <w:t>2</w:t>
      </w:r>
      <w:r>
        <w:rPr>
          <w:rFonts w:ascii="宋体" w:hAnsi="宋体" w:cs="宋体" w:hint="eastAsia"/>
          <w:kern w:val="0"/>
        </w:rPr>
        <w:t>～1000m</w:t>
      </w:r>
      <w:r>
        <w:rPr>
          <w:rFonts w:ascii="宋体" w:hAnsi="宋体" w:cs="宋体" w:hint="eastAsia"/>
          <w:kern w:val="0"/>
          <w:vertAlign w:val="superscript"/>
        </w:rPr>
        <w:t>2</w:t>
      </w:r>
      <w:r>
        <w:rPr>
          <w:rFonts w:ascii="宋体" w:hAnsi="宋体" w:cs="宋体" w:hint="eastAsia"/>
          <w:kern w:val="0"/>
        </w:rPr>
        <w:t>，</w:t>
      </w:r>
      <w:r w:rsidR="005C309F">
        <w:rPr>
          <w:rFonts w:ascii="宋体" w:hAnsi="宋体" w:cs="宋体" w:hint="eastAsia"/>
          <w:kern w:val="0"/>
        </w:rPr>
        <w:t>详见招标文件，</w:t>
      </w:r>
      <w:r>
        <w:rPr>
          <w:rFonts w:ascii="宋体" w:hAnsi="宋体" w:cs="宋体" w:hint="eastAsia"/>
          <w:kern w:val="0"/>
        </w:rPr>
        <w:t>每家供应商承担2～3个社区的相关工作。</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（五）预算金额：无</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（六）服务期限：自合同签订之日起1年</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（七）服务地点：许昌市东城区</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（八）分包：不允许</w:t>
      </w:r>
    </w:p>
    <w:p w:rsidR="00F85CBE" w:rsidRDefault="00157440">
      <w:pPr>
        <w:pStyle w:val="ac"/>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二、需要落实的政府采购政策</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本项目落实节能环保、中小微型企业、监狱企业、残疾人福利性单位扶持等相关政府采购政策。</w:t>
      </w:r>
    </w:p>
    <w:p w:rsidR="00F85CBE" w:rsidRDefault="00157440">
      <w:pPr>
        <w:pStyle w:val="ac"/>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三、投标人资格要求</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（一）符合《中华人民共和国政府采购法》第二十二条之规定；</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（二）投标</w:t>
      </w:r>
      <w:r>
        <w:rPr>
          <w:rFonts w:ascii="宋体" w:eastAsia="宋体" w:hAnsi="宋体" w:cs="宋体"/>
          <w:kern w:val="0"/>
          <w:sz w:val="24"/>
          <w:szCs w:val="24"/>
        </w:rPr>
        <w:t>人须具备</w:t>
      </w:r>
      <w:r>
        <w:rPr>
          <w:rFonts w:ascii="宋体" w:eastAsia="宋体" w:hAnsi="宋体" w:cs="宋体" w:hint="eastAsia"/>
          <w:kern w:val="0"/>
          <w:sz w:val="24"/>
          <w:szCs w:val="24"/>
        </w:rPr>
        <w:t>建设行政主管部门颁发的建筑工程施工总承包叁级以上（含叁级）资质或建筑装修装饰工程专业承包贰级以上（含贰级）资质，且具有有效的安全生产许可证；</w:t>
      </w:r>
      <w:r>
        <w:rPr>
          <w:rFonts w:ascii="宋体" w:eastAsia="宋体" w:hAnsi="宋体" w:cs="宋体"/>
          <w:kern w:val="0"/>
          <w:sz w:val="24"/>
          <w:szCs w:val="24"/>
        </w:rPr>
        <w:t>并在人员、设备、资金等方面具有相应的施工能力</w:t>
      </w:r>
      <w:r>
        <w:rPr>
          <w:rFonts w:ascii="宋体" w:eastAsia="宋体" w:hAnsi="宋体" w:cs="宋体" w:hint="eastAsia"/>
          <w:kern w:val="0"/>
          <w:sz w:val="24"/>
          <w:szCs w:val="24"/>
        </w:rPr>
        <w:t>；拟派项目负责人须具有建筑工程专业二级以上（含二级）注册建造师资格证书和有效的安全生产考核合格证，且未担任其他在施项目的项目负责人（需出具无在建项目承诺书）；</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（三）</w:t>
      </w:r>
      <w:r>
        <w:rPr>
          <w:rFonts w:ascii="宋体" w:eastAsia="宋体" w:hAnsi="宋体" w:cs="宋体"/>
          <w:kern w:val="0"/>
          <w:sz w:val="24"/>
          <w:szCs w:val="24"/>
        </w:rPr>
        <w:t xml:space="preserve"> </w:t>
      </w:r>
      <w:r>
        <w:rPr>
          <w:rFonts w:ascii="宋体" w:eastAsia="宋体" w:hAnsi="宋体" w:cs="宋体" w:hint="eastAsia"/>
          <w:kern w:val="0"/>
          <w:sz w:val="24"/>
          <w:szCs w:val="24"/>
        </w:rPr>
        <w:t>未被列入“信用中国”网站</w:t>
      </w:r>
      <w:r>
        <w:rPr>
          <w:rFonts w:ascii="宋体" w:eastAsia="宋体" w:hAnsi="宋体" w:cs="宋体"/>
          <w:kern w:val="0"/>
          <w:sz w:val="24"/>
          <w:szCs w:val="24"/>
        </w:rPr>
        <w:t>(</w:t>
      </w:r>
      <w:hyperlink r:id="rId10" w:history="1">
        <w:r>
          <w:rPr>
            <w:rFonts w:ascii="宋体" w:eastAsia="宋体" w:hAnsi="宋体" w:cs="宋体"/>
            <w:kern w:val="0"/>
            <w:sz w:val="24"/>
            <w:szCs w:val="24"/>
          </w:rPr>
          <w:t>www.creditchina.gov.cn</w:t>
        </w:r>
      </w:hyperlink>
      <w:r>
        <w:rPr>
          <w:rFonts w:ascii="宋体" w:eastAsia="宋体" w:hAnsi="宋体" w:cs="宋体"/>
          <w:kern w:val="0"/>
          <w:sz w:val="24"/>
          <w:szCs w:val="24"/>
        </w:rPr>
        <w:t>)</w:t>
      </w:r>
      <w:r>
        <w:rPr>
          <w:rFonts w:ascii="宋体" w:eastAsia="宋体" w:hAnsi="宋体" w:cs="宋体" w:hint="eastAsia"/>
          <w:kern w:val="0"/>
          <w:sz w:val="24"/>
          <w:szCs w:val="24"/>
        </w:rPr>
        <w:t>失信被执行人、重大税收违法案件当事人名单、政府采购严重违法失信名单的投标人；“中国政府采购网”</w:t>
      </w:r>
      <w:r>
        <w:rPr>
          <w:rFonts w:ascii="宋体" w:eastAsia="宋体" w:hAnsi="宋体" w:cs="宋体"/>
          <w:kern w:val="0"/>
          <w:sz w:val="24"/>
          <w:szCs w:val="24"/>
        </w:rPr>
        <w:t xml:space="preserve"> (</w:t>
      </w:r>
      <w:hyperlink r:id="rId11" w:history="1">
        <w:r>
          <w:rPr>
            <w:rFonts w:ascii="宋体" w:eastAsia="宋体" w:hAnsi="宋体" w:cs="宋体"/>
            <w:kern w:val="0"/>
            <w:sz w:val="24"/>
            <w:szCs w:val="24"/>
          </w:rPr>
          <w:t>www.ccgp.gov.cn</w:t>
        </w:r>
      </w:hyperlink>
      <w:r>
        <w:rPr>
          <w:rFonts w:ascii="宋体" w:eastAsia="宋体" w:hAnsi="宋体" w:cs="宋体"/>
          <w:kern w:val="0"/>
          <w:sz w:val="24"/>
          <w:szCs w:val="24"/>
        </w:rPr>
        <w:t>)</w:t>
      </w:r>
      <w:r>
        <w:rPr>
          <w:rFonts w:ascii="宋体" w:eastAsia="宋体" w:hAnsi="宋体" w:cs="宋体" w:hint="eastAsia"/>
          <w:kern w:val="0"/>
          <w:sz w:val="24"/>
          <w:szCs w:val="24"/>
        </w:rPr>
        <w:t>政府采购严重违法失信行为记录名单的投标人；“国家企业信用公示系统”网站（</w:t>
      </w:r>
      <w:hyperlink r:id="rId12" w:history="1">
        <w:r>
          <w:rPr>
            <w:rFonts w:ascii="宋体" w:eastAsia="宋体" w:hAnsi="宋体" w:cs="宋体"/>
            <w:kern w:val="0"/>
            <w:sz w:val="24"/>
            <w:szCs w:val="24"/>
          </w:rPr>
          <w:t>www.gsxt.gov.cn</w:t>
        </w:r>
      </w:hyperlink>
      <w:r>
        <w:rPr>
          <w:rFonts w:ascii="宋体" w:eastAsia="宋体" w:hAnsi="宋体" w:cs="宋体" w:hint="eastAsia"/>
          <w:kern w:val="0"/>
          <w:sz w:val="24"/>
          <w:szCs w:val="24"/>
        </w:rPr>
        <w:t>）严重违法失信企业名单（黑名单）的投标人；</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（四）本次招标不接受联合体投标。</w:t>
      </w:r>
    </w:p>
    <w:p w:rsidR="00F85CBE" w:rsidRDefault="00157440">
      <w:pPr>
        <w:pStyle w:val="ac"/>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四、招标文件的获取</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（一）网上下载招标文件</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1、持CA数字认证证书，登录《全国公共资源交易平台（河南省·许昌市）》“系统用户注册”入口</w:t>
      </w:r>
      <w:hyperlink r:id="rId13" w:history="1">
        <w:r>
          <w:rPr>
            <w:rStyle w:val="af1"/>
            <w:rFonts w:ascii="宋体" w:eastAsia="宋体" w:hAnsi="宋体" w:cs="宋体" w:hint="eastAsia"/>
            <w:color w:val="auto"/>
            <w:kern w:val="0"/>
            <w:sz w:val="24"/>
            <w:szCs w:val="24"/>
            <w:u w:val="none"/>
          </w:rPr>
          <w:t>http://221.14.6.70:8088/ggzy/eps/public/RegistAllJcxx.html</w:t>
        </w:r>
      </w:hyperlink>
      <w:r>
        <w:rPr>
          <w:rFonts w:ascii="宋体" w:eastAsia="宋体" w:hAnsi="宋体" w:cs="宋体" w:hint="eastAsia"/>
          <w:kern w:val="0"/>
          <w:sz w:val="24"/>
          <w:szCs w:val="24"/>
        </w:rPr>
        <w:t>）进行免费注册登记（详见“常见问题解答-诚信库网上注册相关资料下载”）；</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2、在投标截止时间前均可登录【全国公共资源交易平台（河南省·许昌市）】“投标人/供应商登录”入口（</w:t>
      </w:r>
      <w:hyperlink r:id="rId14" w:history="1">
        <w:r>
          <w:rPr>
            <w:rStyle w:val="af1"/>
            <w:rFonts w:ascii="宋体" w:eastAsia="宋体" w:hAnsi="宋体" w:cs="宋体" w:hint="eastAsia"/>
            <w:color w:val="auto"/>
            <w:kern w:val="0"/>
            <w:sz w:val="24"/>
            <w:szCs w:val="24"/>
            <w:u w:val="none"/>
          </w:rPr>
          <w:t>http://221.14.6.70:8088/ggzy/</w:t>
        </w:r>
      </w:hyperlink>
      <w:r>
        <w:rPr>
          <w:rFonts w:ascii="宋体" w:eastAsia="宋体" w:hAnsi="宋体" w:cs="宋体" w:hint="eastAsia"/>
          <w:kern w:val="0"/>
          <w:sz w:val="24"/>
          <w:szCs w:val="24"/>
        </w:rPr>
        <w:t>）自行下载招标文件（详见“常见问题解答-交易系统操作手册”）。</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（二）招标文件售价300元/套，投标人在递交投标文件时向采购代理机构交纳采购文件费用，售后不退。</w:t>
      </w:r>
    </w:p>
    <w:p w:rsidR="00F85CBE" w:rsidRDefault="00157440">
      <w:pPr>
        <w:pStyle w:val="ac"/>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五、投标截止时间、开标时间及地点</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（一）投标截止时间及开标时间：2019年</w:t>
      </w:r>
      <w:r w:rsidR="00493D55">
        <w:rPr>
          <w:rFonts w:ascii="宋体" w:eastAsia="宋体" w:hAnsi="宋体" w:cs="宋体" w:hint="eastAsia"/>
          <w:kern w:val="0"/>
          <w:sz w:val="24"/>
          <w:szCs w:val="24"/>
        </w:rPr>
        <w:t>08</w:t>
      </w:r>
      <w:r>
        <w:rPr>
          <w:rFonts w:ascii="宋体" w:eastAsia="宋体" w:hAnsi="宋体" w:cs="宋体" w:hint="eastAsia"/>
          <w:kern w:val="0"/>
          <w:sz w:val="24"/>
          <w:szCs w:val="24"/>
        </w:rPr>
        <w:t>月</w:t>
      </w:r>
      <w:r w:rsidR="00493D55">
        <w:rPr>
          <w:rFonts w:ascii="宋体" w:eastAsia="宋体" w:hAnsi="宋体" w:cs="宋体" w:hint="eastAsia"/>
          <w:kern w:val="0"/>
          <w:sz w:val="24"/>
          <w:szCs w:val="24"/>
        </w:rPr>
        <w:t>12</w:t>
      </w:r>
      <w:r>
        <w:rPr>
          <w:rFonts w:ascii="宋体" w:eastAsia="宋体" w:hAnsi="宋体" w:cs="宋体" w:hint="eastAsia"/>
          <w:kern w:val="0"/>
          <w:sz w:val="24"/>
          <w:szCs w:val="24"/>
        </w:rPr>
        <w:t>日</w:t>
      </w:r>
      <w:r w:rsidR="00493D55">
        <w:rPr>
          <w:rFonts w:ascii="宋体" w:eastAsia="宋体" w:hAnsi="宋体" w:cs="宋体" w:hint="eastAsia"/>
          <w:kern w:val="0"/>
          <w:sz w:val="24"/>
          <w:szCs w:val="24"/>
        </w:rPr>
        <w:t>8</w:t>
      </w:r>
      <w:r>
        <w:rPr>
          <w:rFonts w:ascii="宋体" w:eastAsia="宋体" w:hAnsi="宋体" w:cs="宋体" w:hint="eastAsia"/>
          <w:kern w:val="0"/>
          <w:sz w:val="24"/>
          <w:szCs w:val="24"/>
        </w:rPr>
        <w:t>时</w:t>
      </w:r>
      <w:r w:rsidR="00493D55">
        <w:rPr>
          <w:rFonts w:ascii="宋体" w:eastAsia="宋体" w:hAnsi="宋体" w:cs="宋体" w:hint="eastAsia"/>
          <w:kern w:val="0"/>
          <w:sz w:val="24"/>
          <w:szCs w:val="24"/>
        </w:rPr>
        <w:t>30</w:t>
      </w:r>
      <w:r>
        <w:rPr>
          <w:rFonts w:ascii="宋体" w:eastAsia="宋体" w:hAnsi="宋体" w:cs="宋体" w:hint="eastAsia"/>
          <w:kern w:val="0"/>
          <w:sz w:val="24"/>
          <w:szCs w:val="24"/>
        </w:rPr>
        <w:t>分（北京时间），逾期提交或不符合规定的投标文件不予接受。</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（二）开标地点：许昌市公共资源交易中心（</w:t>
      </w:r>
      <w:r>
        <w:rPr>
          <w:rFonts w:ascii="宋体" w:eastAsia="宋体" w:hAnsi="宋体" w:cs="宋体"/>
          <w:kern w:val="0"/>
          <w:sz w:val="24"/>
          <w:szCs w:val="24"/>
        </w:rPr>
        <w:t>龙兴路与竹林路交汇处</w:t>
      </w:r>
      <w:r>
        <w:rPr>
          <w:rFonts w:ascii="宋体" w:eastAsia="宋体" w:hAnsi="宋体" w:cs="宋体" w:hint="eastAsia"/>
          <w:kern w:val="0"/>
          <w:sz w:val="24"/>
          <w:szCs w:val="24"/>
        </w:rPr>
        <w:t>公共资源大厦）三楼开标</w:t>
      </w:r>
      <w:r w:rsidR="00493D55">
        <w:rPr>
          <w:rFonts w:ascii="宋体" w:eastAsia="宋体" w:hAnsi="宋体" w:cs="宋体" w:hint="eastAsia"/>
          <w:kern w:val="0"/>
          <w:sz w:val="24"/>
          <w:szCs w:val="24"/>
        </w:rPr>
        <w:t>四</w:t>
      </w:r>
      <w:r>
        <w:rPr>
          <w:rFonts w:ascii="宋体" w:eastAsia="宋体" w:hAnsi="宋体" w:cs="宋体" w:hint="eastAsia"/>
          <w:kern w:val="0"/>
          <w:sz w:val="24"/>
          <w:szCs w:val="24"/>
        </w:rPr>
        <w:t>室。</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（三） 本项目为全流程电子化交易项目，投标人须提交电子投标文件和纸质投标文件。</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1、加密电子投标文件（</w:t>
      </w:r>
      <w:r>
        <w:rPr>
          <w:rFonts w:ascii="宋体" w:eastAsia="宋体" w:hAnsi="宋体" w:cs="宋体"/>
          <w:kern w:val="0"/>
          <w:sz w:val="24"/>
          <w:szCs w:val="24"/>
        </w:rPr>
        <w:t>.file</w:t>
      </w:r>
      <w:r>
        <w:rPr>
          <w:rFonts w:ascii="宋体" w:eastAsia="宋体" w:hAnsi="宋体" w:cs="宋体" w:hint="eastAsia"/>
          <w:kern w:val="0"/>
          <w:sz w:val="24"/>
          <w:szCs w:val="24"/>
        </w:rPr>
        <w:t>格式）须在投标截止时间（开标时间）前通过《全国公共资源交易平台(河南省▪许昌市)》公共资源交易系统成功上传。</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2、纸质投标文件（正本、副本各1份）和备份文件1份（使用U盘存储）在投标截止时间（开标时间）前递交至本项目开标地点。</w:t>
      </w:r>
    </w:p>
    <w:p w:rsidR="00F85CBE" w:rsidRDefault="00157440">
      <w:pPr>
        <w:pStyle w:val="ac"/>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六、本次招标公告同时在《中国政府采购网》、《河南省政府采购网》、《许昌市政府采购网》、《全国公共资源交易平台（河南省·许昌市）》发布。</w:t>
      </w:r>
    </w:p>
    <w:p w:rsidR="00F85CBE" w:rsidRDefault="00157440">
      <w:pPr>
        <w:pStyle w:val="ac"/>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七、公告期限</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本招标公告自发布之日起公告期限为5个工作日。</w:t>
      </w:r>
    </w:p>
    <w:p w:rsidR="00F85CBE" w:rsidRDefault="00157440">
      <w:pPr>
        <w:pStyle w:val="ac"/>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采购人：许昌市东城区社会事业发展局</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地  址：许昌市新兴路东段</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联系人：张先生        联系电话：0374-2959780</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代理机构：吉鼎工程咨询有限公司</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地  址：郑州市金水区经七路中亨大厦</w:t>
      </w:r>
    </w:p>
    <w:p w:rsidR="00F85CBE" w:rsidRDefault="0015744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联系人：高女士        联系电话：15936303716</w:t>
      </w:r>
    </w:p>
    <w:p w:rsidR="00F85CBE" w:rsidRDefault="00F85CBE">
      <w:pPr>
        <w:rPr>
          <w:rFonts w:asciiTheme="minorEastAsia" w:hAnsiTheme="minorEastAsia"/>
          <w:sz w:val="24"/>
          <w:szCs w:val="24"/>
        </w:rPr>
      </w:pPr>
    </w:p>
    <w:p w:rsidR="00F85CBE" w:rsidRDefault="00F85CBE">
      <w:pPr>
        <w:rPr>
          <w:rFonts w:asciiTheme="minorEastAsia" w:hAnsiTheme="minorEastAsia" w:cs="仿宋_GB2312"/>
          <w:sz w:val="24"/>
          <w:szCs w:val="24"/>
          <w:shd w:val="clear" w:color="auto" w:fill="FFFFFF"/>
        </w:rPr>
      </w:pPr>
    </w:p>
    <w:p w:rsidR="00F85CBE" w:rsidRDefault="00157440">
      <w:pPr>
        <w:autoSpaceDE w:val="0"/>
        <w:autoSpaceDN w:val="0"/>
        <w:adjustRightInd w:val="0"/>
        <w:spacing w:line="700" w:lineRule="exact"/>
        <w:ind w:firstLine="560"/>
        <w:rPr>
          <w:rFonts w:ascii="宋体" w:eastAsia="宋体" w:hAnsi="宋体" w:cs="仿宋_GB2312"/>
          <w:sz w:val="24"/>
          <w:szCs w:val="24"/>
        </w:rPr>
      </w:pPr>
      <w:r>
        <w:rPr>
          <w:rFonts w:asciiTheme="minorEastAsia" w:hAnsiTheme="minorEastAsia" w:cstheme="majorEastAsia" w:hint="eastAsia"/>
          <w:sz w:val="24"/>
          <w:szCs w:val="24"/>
          <w:lang w:val="zh-CN"/>
        </w:rPr>
        <w:t xml:space="preserve">                              </w:t>
      </w:r>
      <w:r>
        <w:rPr>
          <w:rFonts w:ascii="宋体" w:eastAsia="宋体" w:hAnsi="宋体" w:cstheme="majorEastAsia" w:hint="eastAsia"/>
          <w:sz w:val="24"/>
          <w:szCs w:val="24"/>
          <w:lang w:val="zh-CN"/>
        </w:rPr>
        <w:t xml:space="preserve"> </w:t>
      </w:r>
      <w:r>
        <w:rPr>
          <w:rFonts w:asciiTheme="minorEastAsia" w:hAnsiTheme="minorEastAsia" w:cstheme="majorEastAsia" w:hint="eastAsia"/>
          <w:sz w:val="24"/>
          <w:szCs w:val="24"/>
          <w:lang w:val="zh-CN"/>
        </w:rPr>
        <w:t>许昌市东城区社会事业发展局</w:t>
      </w:r>
    </w:p>
    <w:p w:rsidR="00F85CBE" w:rsidRDefault="00157440">
      <w:pPr>
        <w:autoSpaceDE w:val="0"/>
        <w:autoSpaceDN w:val="0"/>
        <w:adjustRightInd w:val="0"/>
        <w:spacing w:line="700" w:lineRule="exact"/>
        <w:ind w:firstLine="560"/>
        <w:rPr>
          <w:rFonts w:ascii="宋体" w:eastAsia="宋体" w:hAnsi="宋体" w:cs="仿宋_GB2312"/>
          <w:sz w:val="24"/>
          <w:szCs w:val="24"/>
        </w:rPr>
      </w:pPr>
      <w:r>
        <w:rPr>
          <w:rFonts w:ascii="宋体" w:eastAsia="宋体" w:hAnsi="宋体" w:cs="仿宋_GB2312" w:hint="eastAsia"/>
          <w:sz w:val="24"/>
          <w:szCs w:val="24"/>
        </w:rPr>
        <w:t xml:space="preserve">                                     2019年7月</w:t>
      </w:r>
      <w:r w:rsidR="00493D55">
        <w:rPr>
          <w:rFonts w:ascii="宋体" w:eastAsia="宋体" w:hAnsi="宋体" w:cs="仿宋_GB2312" w:hint="eastAsia"/>
          <w:sz w:val="24"/>
          <w:szCs w:val="24"/>
        </w:rPr>
        <w:t>19</w:t>
      </w:r>
      <w:r>
        <w:rPr>
          <w:rFonts w:ascii="宋体" w:eastAsia="宋体" w:hAnsi="宋体" w:cs="仿宋_GB2312" w:hint="eastAsia"/>
          <w:sz w:val="24"/>
          <w:szCs w:val="24"/>
        </w:rPr>
        <w:t>日</w:t>
      </w:r>
    </w:p>
    <w:p w:rsidR="00F85CBE" w:rsidRDefault="00F85CBE">
      <w:pPr>
        <w:spacing w:line="360" w:lineRule="auto"/>
        <w:rPr>
          <w:rFonts w:hAnsi="宋体"/>
          <w:b/>
          <w:sz w:val="28"/>
          <w:szCs w:val="28"/>
        </w:rPr>
      </w:pPr>
    </w:p>
    <w:p w:rsidR="00F85CBE" w:rsidRDefault="00157440">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85CBE" w:rsidRDefault="0015744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85CBE" w:rsidRDefault="00157440">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85CBE" w:rsidRDefault="00157440">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F85CBE" w:rsidRDefault="00157440">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F85CBE" w:rsidRDefault="0015744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5" w:history="1">
        <w:r>
          <w:rPr>
            <w:rStyle w:val="af1"/>
            <w:rFonts w:hAnsi="宋体"/>
            <w:color w:val="auto"/>
            <w:sz w:val="24"/>
            <w:szCs w:val="24"/>
            <w:u w:val="none"/>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F85CBE" w:rsidRDefault="00157440">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F85CBE" w:rsidRDefault="0015744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F85CBE" w:rsidRDefault="0015744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F85CBE" w:rsidRDefault="00157440">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F85CBE" w:rsidRDefault="00157440">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F85CBE" w:rsidRDefault="00157440">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6" w:history="1">
        <w:r>
          <w:rPr>
            <w:rStyle w:val="af1"/>
            <w:rFonts w:hAnsi="宋体"/>
            <w:color w:val="auto"/>
            <w:sz w:val="24"/>
            <w:szCs w:val="24"/>
            <w:u w:val="none"/>
          </w:rPr>
          <w:t>http://221.14.6.70:8088/ggzy/</w:t>
        </w:r>
      </w:hyperlink>
      <w:r>
        <w:rPr>
          <w:rFonts w:hAnsi="宋体" w:hint="eastAsia"/>
          <w:sz w:val="24"/>
          <w:szCs w:val="24"/>
        </w:rPr>
        <w:t>）。</w:t>
      </w:r>
    </w:p>
    <w:p w:rsidR="00F85CBE" w:rsidRDefault="00157440">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F85CBE" w:rsidRDefault="0015744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F85CBE" w:rsidRDefault="00157440">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F85CBE" w:rsidRDefault="00157440">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F85CBE" w:rsidRDefault="00157440">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F85CBE" w:rsidRDefault="00157440">
      <w:pPr>
        <w:tabs>
          <w:tab w:val="left" w:pos="7095"/>
        </w:tabs>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r>
        <w:rPr>
          <w:rFonts w:asciiTheme="majorEastAsia" w:eastAsiaTheme="majorEastAsia" w:hAnsiTheme="majorEastAsia" w:cs="宋体"/>
          <w:b/>
          <w:kern w:val="0"/>
          <w:sz w:val="36"/>
          <w:szCs w:val="36"/>
        </w:rPr>
        <w:br w:type="page"/>
      </w:r>
    </w:p>
    <w:p w:rsidR="00F85CBE" w:rsidRDefault="00157440">
      <w:pPr>
        <w:jc w:val="center"/>
        <w:outlineLvl w:val="0"/>
        <w:rPr>
          <w:rFonts w:ascii="宋体" w:eastAsia="宋体" w:hAnsi="宋体"/>
          <w:b/>
          <w:sz w:val="36"/>
          <w:szCs w:val="36"/>
        </w:rPr>
      </w:pPr>
      <w:bookmarkStart w:id="3" w:name="_Toc520143624"/>
      <w:bookmarkStart w:id="4" w:name="_Toc13424227"/>
      <w:r>
        <w:rPr>
          <w:rFonts w:ascii="宋体" w:eastAsia="宋体" w:hAnsi="宋体" w:hint="eastAsia"/>
          <w:b/>
          <w:sz w:val="36"/>
          <w:szCs w:val="36"/>
        </w:rPr>
        <w:lastRenderedPageBreak/>
        <w:t>第二章 项目需求</w:t>
      </w:r>
      <w:bookmarkEnd w:id="3"/>
      <w:bookmarkEnd w:id="4"/>
    </w:p>
    <w:p w:rsidR="00F85CBE" w:rsidRDefault="00157440">
      <w:pPr>
        <w:widowControl/>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一、本项目需实现的功能或者目标</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本项目为东城区社区建设数据库，通过公开招标的方式择优选定8家供应商，用于锦绣社区、盛世花园社区、桃溪苑社区等23个社区的标准化社区项目建设。</w:t>
      </w:r>
    </w:p>
    <w:p w:rsidR="00F85CBE" w:rsidRDefault="00157440">
      <w:pPr>
        <w:pStyle w:val="ac"/>
        <w:widowControl/>
        <w:spacing w:line="360" w:lineRule="auto"/>
        <w:ind w:firstLine="420"/>
        <w:contextualSpacing/>
        <w:jc w:val="left"/>
        <w:rPr>
          <w:rFonts w:asciiTheme="minorEastAsia" w:eastAsiaTheme="minorEastAsia" w:hAnsiTheme="minorEastAsia" w:cs="仿宋_GB2312"/>
          <w:shd w:val="clear" w:color="auto" w:fill="FFFFFF"/>
        </w:rPr>
      </w:pPr>
      <w:r>
        <w:rPr>
          <w:rFonts w:ascii="宋体" w:hAnsi="宋体" w:cs="宋体" w:hint="eastAsia"/>
          <w:kern w:val="0"/>
        </w:rPr>
        <w:t>入库供应商根据采购人要求承担以上社区办公用房的装修装饰工作，社区办公用房建筑面积详见附表1。</w:t>
      </w:r>
    </w:p>
    <w:p w:rsidR="00F85CBE" w:rsidRDefault="00157440">
      <w:pPr>
        <w:pStyle w:val="ac"/>
        <w:widowControl/>
        <w:spacing w:line="360" w:lineRule="auto"/>
        <w:ind w:firstLine="420"/>
        <w:contextualSpacing/>
        <w:jc w:val="left"/>
        <w:rPr>
          <w:rFonts w:ascii="宋体" w:hAnsi="宋体" w:cs="宋体"/>
          <w:b/>
          <w:kern w:val="0"/>
        </w:rPr>
      </w:pPr>
      <w:r>
        <w:rPr>
          <w:rFonts w:ascii="宋体" w:hAnsi="宋体" w:cs="宋体" w:hint="eastAsia"/>
          <w:b/>
          <w:kern w:val="0"/>
        </w:rPr>
        <w:t>二、采购清单</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选择8家供应商。</w:t>
      </w:r>
    </w:p>
    <w:p w:rsidR="00F85CBE" w:rsidRDefault="00157440">
      <w:pPr>
        <w:pStyle w:val="ac"/>
        <w:widowControl/>
        <w:spacing w:line="360" w:lineRule="auto"/>
        <w:contextualSpacing/>
        <w:jc w:val="left"/>
        <w:rPr>
          <w:rFonts w:asciiTheme="minorEastAsia" w:eastAsiaTheme="minorEastAsia" w:hAnsiTheme="minorEastAsia" w:cs="黑体"/>
          <w:b/>
          <w:bCs/>
          <w:shd w:val="clear" w:color="auto" w:fill="FFFFFF"/>
        </w:rPr>
      </w:pPr>
      <w:r>
        <w:rPr>
          <w:rFonts w:asciiTheme="minorEastAsia" w:hAnsiTheme="minorEastAsia" w:cs="微软雅黑" w:hint="eastAsia"/>
          <w:b/>
          <w:color w:val="FF0000"/>
          <w:szCs w:val="21"/>
        </w:rPr>
        <w:t xml:space="preserve">  ★</w:t>
      </w:r>
      <w:r>
        <w:rPr>
          <w:rFonts w:asciiTheme="minorEastAsia" w:eastAsiaTheme="minorEastAsia" w:hAnsiTheme="minorEastAsia" w:cs="宋体" w:hint="eastAsia"/>
          <w:b/>
          <w:kern w:val="0"/>
          <w:lang w:val="zh-CN"/>
        </w:rPr>
        <w:t>三、采购标的的执行标准</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（一）符合《中华人民共和国政府采购法》第二十二条之规定；</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（二）投标</w:t>
      </w:r>
      <w:r>
        <w:rPr>
          <w:rFonts w:ascii="宋体" w:hAnsi="宋体" w:cs="宋体"/>
          <w:kern w:val="0"/>
        </w:rPr>
        <w:t>人须具备</w:t>
      </w:r>
      <w:r>
        <w:rPr>
          <w:rFonts w:ascii="宋体" w:hAnsi="宋体" w:cs="宋体" w:hint="eastAsia"/>
          <w:kern w:val="0"/>
        </w:rPr>
        <w:t>建设行政主管部门颁发的建筑工程施工总承包叁级以上（含叁级）资质或建筑装修装饰工程专业承包贰级以上（含贰级）资质，且具有有效的安全生产许可证；</w:t>
      </w:r>
      <w:r>
        <w:rPr>
          <w:rFonts w:ascii="宋体" w:hAnsi="宋体" w:cs="宋体"/>
          <w:kern w:val="0"/>
        </w:rPr>
        <w:t>并在人员、设备、资金等方面具有相应的施工能力</w:t>
      </w:r>
      <w:r>
        <w:rPr>
          <w:rFonts w:ascii="宋体" w:hAnsi="宋体" w:cs="宋体" w:hint="eastAsia"/>
          <w:kern w:val="0"/>
        </w:rPr>
        <w:t>；拟派项目负责人须具有建筑工程专业二级以上（含二级）注册建造师资格证书和有效的安全生产考核合格证，且未担任其他在施项目的项目负责人（需出具无在建项目承诺书）；</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（三）</w:t>
      </w:r>
      <w:r>
        <w:rPr>
          <w:rFonts w:ascii="宋体" w:hAnsi="宋体" w:cs="宋体"/>
          <w:kern w:val="0"/>
        </w:rPr>
        <w:t xml:space="preserve"> </w:t>
      </w:r>
      <w:r>
        <w:rPr>
          <w:rFonts w:ascii="宋体" w:hAnsi="宋体" w:cs="宋体" w:hint="eastAsia"/>
          <w:kern w:val="0"/>
        </w:rPr>
        <w:t>未被列入“信用中国”网站</w:t>
      </w:r>
      <w:r>
        <w:rPr>
          <w:rFonts w:ascii="宋体" w:hAnsi="宋体" w:cs="宋体"/>
          <w:kern w:val="0"/>
        </w:rPr>
        <w:t>(</w:t>
      </w:r>
      <w:hyperlink r:id="rId17" w:history="1">
        <w:r>
          <w:rPr>
            <w:rFonts w:ascii="宋体" w:hAnsi="宋体" w:cs="宋体"/>
            <w:kern w:val="0"/>
          </w:rPr>
          <w:t>www.creditchina.gov.cn</w:t>
        </w:r>
      </w:hyperlink>
      <w:r>
        <w:rPr>
          <w:rFonts w:ascii="宋体" w:hAnsi="宋体" w:cs="宋体"/>
          <w:kern w:val="0"/>
        </w:rPr>
        <w:t>)</w:t>
      </w:r>
      <w:r>
        <w:rPr>
          <w:rFonts w:ascii="宋体" w:hAnsi="宋体" w:cs="宋体" w:hint="eastAsia"/>
          <w:kern w:val="0"/>
        </w:rPr>
        <w:t>失信被执行人、重大税收违法案件当事人名单、政府采购严重违法失信名单的投标人；“中国政府采购网”</w:t>
      </w:r>
      <w:r>
        <w:rPr>
          <w:rFonts w:ascii="宋体" w:hAnsi="宋体" w:cs="宋体"/>
          <w:kern w:val="0"/>
        </w:rPr>
        <w:t xml:space="preserve"> (</w:t>
      </w:r>
      <w:hyperlink r:id="rId18" w:history="1">
        <w:r>
          <w:rPr>
            <w:rFonts w:ascii="宋体" w:hAnsi="宋体" w:cs="宋体"/>
            <w:kern w:val="0"/>
          </w:rPr>
          <w:t>www.ccgp.gov.cn</w:t>
        </w:r>
      </w:hyperlink>
      <w:r>
        <w:rPr>
          <w:rFonts w:ascii="宋体" w:hAnsi="宋体" w:cs="宋体"/>
          <w:kern w:val="0"/>
        </w:rPr>
        <w:t>)</w:t>
      </w:r>
      <w:r>
        <w:rPr>
          <w:rFonts w:ascii="宋体" w:hAnsi="宋体" w:cs="宋体" w:hint="eastAsia"/>
          <w:kern w:val="0"/>
        </w:rPr>
        <w:t>政府采购严重违法失信行为记录名单的投标人；“国家企业信用公示系统”网站（</w:t>
      </w:r>
      <w:hyperlink r:id="rId19" w:history="1">
        <w:r>
          <w:rPr>
            <w:rFonts w:ascii="宋体" w:hAnsi="宋体" w:cs="宋体"/>
            <w:kern w:val="0"/>
          </w:rPr>
          <w:t>www.gsxt.gov.cn</w:t>
        </w:r>
      </w:hyperlink>
      <w:r>
        <w:rPr>
          <w:rFonts w:ascii="宋体" w:hAnsi="宋体" w:cs="宋体" w:hint="eastAsia"/>
          <w:kern w:val="0"/>
        </w:rPr>
        <w:t>）严重违法失信企业名单（黑名单）的投标人；</w:t>
      </w:r>
    </w:p>
    <w:p w:rsidR="00F85CBE" w:rsidRDefault="00157440">
      <w:pPr>
        <w:pStyle w:val="ac"/>
        <w:widowControl/>
        <w:spacing w:line="360" w:lineRule="auto"/>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 xml:space="preserve">  ★</w:t>
      </w:r>
      <w:r>
        <w:rPr>
          <w:rFonts w:ascii="宋体" w:hAnsi="宋体" w:cs="宋体" w:hint="eastAsia"/>
          <w:b/>
          <w:kern w:val="0"/>
          <w:lang w:val="zh-CN"/>
        </w:rPr>
        <w:t>四、</w:t>
      </w:r>
      <w:r>
        <w:rPr>
          <w:rFonts w:asciiTheme="minorEastAsia" w:hAnsiTheme="minorEastAsia" w:cs="宋体" w:hint="eastAsia"/>
          <w:b/>
          <w:color w:val="000000"/>
          <w:kern w:val="0"/>
          <w:szCs w:val="21"/>
          <w:lang w:val="zh-CN"/>
        </w:rPr>
        <w:t>服务标准、期限、效率等要求</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（一）服务标准：合格（符合国家现行的验收规范和标准）。</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（二）服务期限：自合同签订之日起1年。</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（三）服务效率：接到任务后，根据采购人要求的</w:t>
      </w:r>
      <w:r w:rsidR="006516D0">
        <w:rPr>
          <w:rFonts w:ascii="宋体" w:hAnsi="宋体" w:cs="宋体" w:hint="eastAsia"/>
          <w:kern w:val="0"/>
        </w:rPr>
        <w:t>合理</w:t>
      </w:r>
      <w:r>
        <w:rPr>
          <w:rFonts w:ascii="宋体" w:hAnsi="宋体" w:cs="宋体" w:hint="eastAsia"/>
          <w:kern w:val="0"/>
        </w:rPr>
        <w:t>时间全部完成。</w:t>
      </w:r>
    </w:p>
    <w:p w:rsidR="00F85CBE" w:rsidRDefault="00157440">
      <w:pPr>
        <w:pStyle w:val="ac"/>
        <w:widowControl/>
        <w:spacing w:line="360" w:lineRule="auto"/>
        <w:contextualSpacing/>
        <w:jc w:val="left"/>
        <w:rPr>
          <w:rFonts w:ascii="宋体" w:hAnsi="宋体" w:cs="宋体"/>
          <w:b/>
          <w:kern w:val="0"/>
          <w:lang w:val="zh-CN"/>
        </w:rPr>
      </w:pPr>
      <w:r>
        <w:rPr>
          <w:rFonts w:asciiTheme="minorEastAsia" w:hAnsiTheme="minorEastAsia" w:cs="微软雅黑" w:hint="eastAsia"/>
          <w:b/>
          <w:color w:val="FF0000"/>
          <w:szCs w:val="21"/>
        </w:rPr>
        <w:t xml:space="preserve">  ★</w:t>
      </w:r>
      <w:r>
        <w:rPr>
          <w:rFonts w:ascii="宋体" w:hAnsi="宋体" w:cs="宋体" w:hint="eastAsia"/>
          <w:b/>
          <w:kern w:val="0"/>
          <w:lang w:val="zh-CN"/>
        </w:rPr>
        <w:t>五、采购标的的其他技术、服务等要求</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1、对入选的供应商管理遵循“择优进库、综合评价、动态管理、绩效挂钩”的原则，待有项目需要委托时，由项目单位组织</w:t>
      </w:r>
      <w:r w:rsidR="006516D0">
        <w:rPr>
          <w:rFonts w:ascii="宋体" w:hAnsi="宋体" w:cs="宋体" w:hint="eastAsia"/>
          <w:kern w:val="0"/>
        </w:rPr>
        <w:t>，在许昌市东城区招标投标管理办公室以</w:t>
      </w:r>
      <w:r w:rsidR="006516D0">
        <w:rPr>
          <w:rFonts w:ascii="宋体" w:hAnsi="宋体" w:cs="宋体" w:hint="eastAsia"/>
          <w:kern w:val="0"/>
        </w:rPr>
        <w:lastRenderedPageBreak/>
        <w:t>摇号的方式</w:t>
      </w:r>
      <w:r>
        <w:rPr>
          <w:rFonts w:ascii="宋体" w:hAnsi="宋体" w:cs="宋体" w:hint="eastAsia"/>
          <w:kern w:val="0"/>
        </w:rPr>
        <w:t>确定受托供应商，每家供应商最多承担3个标准化社区建设的装修任务。</w:t>
      </w:r>
      <w:r w:rsidR="003B1D62">
        <w:rPr>
          <w:rFonts w:ascii="宋体" w:hAnsi="宋体" w:cs="宋体" w:hint="eastAsia"/>
          <w:kern w:val="0"/>
        </w:rPr>
        <w:t>若</w:t>
      </w:r>
      <w:r w:rsidR="006516D0">
        <w:rPr>
          <w:rFonts w:ascii="宋体" w:hAnsi="宋体" w:cs="宋体" w:hint="eastAsia"/>
          <w:kern w:val="0"/>
        </w:rPr>
        <w:t>入选供应商不足8</w:t>
      </w:r>
      <w:r w:rsidR="003B1D62">
        <w:rPr>
          <w:rFonts w:ascii="宋体" w:hAnsi="宋体" w:cs="宋体" w:hint="eastAsia"/>
          <w:kern w:val="0"/>
        </w:rPr>
        <w:t>家</w:t>
      </w:r>
      <w:r w:rsidR="006516D0">
        <w:rPr>
          <w:rFonts w:ascii="宋体" w:hAnsi="宋体" w:cs="宋体" w:hint="eastAsia"/>
          <w:kern w:val="0"/>
        </w:rPr>
        <w:t>，随机平均抽取（例如：若入选供应商为4家，则每家供应商承担的标准化社区建设的装修任务</w:t>
      </w:r>
      <w:r w:rsidR="003B1D62">
        <w:rPr>
          <w:rFonts w:ascii="宋体" w:hAnsi="宋体" w:cs="宋体" w:hint="eastAsia"/>
          <w:kern w:val="0"/>
        </w:rPr>
        <w:t>不超过6个。</w:t>
      </w:r>
      <w:r w:rsidR="006516D0">
        <w:rPr>
          <w:rFonts w:ascii="宋体" w:hAnsi="宋体" w:cs="宋体" w:hint="eastAsia"/>
          <w:kern w:val="0"/>
        </w:rPr>
        <w:t>）</w:t>
      </w:r>
      <w:r>
        <w:rPr>
          <w:rFonts w:ascii="宋体" w:hAnsi="宋体" w:cs="宋体" w:hint="eastAsia"/>
          <w:kern w:val="0"/>
        </w:rPr>
        <w:t>供应商须与采购人签订相应的书面合同，并按合同要求履行全部义务，供应商投标文件的服务承诺中须包含无正当理由不得拒签合同的相关承诺。</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2、其他服务要求：</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供应商在接受采购人委托的工作时，派出的主要管理人员必须是在本项目投标文件中承诺的项目管理机构组成人员，并持证上岗，未经采购人同意不得更换。</w:t>
      </w:r>
    </w:p>
    <w:p w:rsidR="00F85CBE" w:rsidRDefault="00157440">
      <w:pPr>
        <w:widowControl/>
        <w:spacing w:line="360" w:lineRule="auto"/>
        <w:contextualSpacing/>
        <w:jc w:val="left"/>
        <w:rPr>
          <w:rFonts w:ascii="楷体" w:eastAsia="楷体" w:hAnsi="楷体" w:cs="宋体"/>
          <w:kern w:val="0"/>
          <w:sz w:val="28"/>
          <w:szCs w:val="28"/>
          <w:lang w:val="zh-CN"/>
        </w:rPr>
      </w:pPr>
      <w:r>
        <w:rPr>
          <w:rFonts w:asciiTheme="minorEastAsia" w:hAnsiTheme="minorEastAsia" w:cs="微软雅黑" w:hint="eastAsia"/>
          <w:b/>
          <w:color w:val="FF0000"/>
          <w:szCs w:val="21"/>
        </w:rPr>
        <w:t xml:space="preserve">  ★</w:t>
      </w:r>
      <w:r>
        <w:rPr>
          <w:rFonts w:asciiTheme="minorEastAsia" w:hAnsiTheme="minorEastAsia" w:cs="宋体" w:hint="eastAsia"/>
          <w:b/>
          <w:kern w:val="0"/>
          <w:sz w:val="24"/>
          <w:szCs w:val="24"/>
          <w:lang w:val="zh-CN"/>
        </w:rPr>
        <w:t>六、验收标准</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1、由</w:t>
      </w:r>
      <w:r>
        <w:rPr>
          <w:rFonts w:ascii="宋体" w:hAnsi="宋体" w:cs="宋体"/>
          <w:kern w:val="0"/>
        </w:rPr>
        <w:t>采购人</w:t>
      </w:r>
      <w:r>
        <w:rPr>
          <w:rFonts w:ascii="宋体" w:hAnsi="宋体" w:cs="宋体" w:hint="eastAsia"/>
          <w:kern w:val="0"/>
        </w:rPr>
        <w:t>组织</w:t>
      </w:r>
      <w:r>
        <w:rPr>
          <w:rFonts w:ascii="宋体" w:hAnsi="宋体" w:cs="宋体"/>
          <w:kern w:val="0"/>
        </w:rPr>
        <w:t>成立验收小组,按照</w:t>
      </w:r>
      <w:r>
        <w:rPr>
          <w:rFonts w:ascii="宋体" w:hAnsi="宋体" w:cs="宋体" w:hint="eastAsia"/>
          <w:kern w:val="0"/>
        </w:rPr>
        <w:t>委托</w:t>
      </w:r>
      <w:r>
        <w:rPr>
          <w:rFonts w:ascii="宋体" w:hAnsi="宋体" w:cs="宋体"/>
          <w:kern w:val="0"/>
        </w:rPr>
        <w:t>合同的约定对</w:t>
      </w:r>
      <w:r>
        <w:rPr>
          <w:rFonts w:ascii="宋体" w:hAnsi="宋体" w:cs="宋体" w:hint="eastAsia"/>
          <w:kern w:val="0"/>
        </w:rPr>
        <w:t>中标人</w:t>
      </w:r>
      <w:r>
        <w:rPr>
          <w:rFonts w:ascii="宋体" w:hAnsi="宋体" w:cs="宋体"/>
          <w:kern w:val="0"/>
        </w:rPr>
        <w:t>履约情况进行验收。验收时,按照</w:t>
      </w:r>
      <w:r>
        <w:rPr>
          <w:rFonts w:ascii="宋体" w:hAnsi="宋体" w:cs="宋体" w:hint="eastAsia"/>
          <w:kern w:val="0"/>
        </w:rPr>
        <w:t>委托</w:t>
      </w:r>
      <w:r>
        <w:rPr>
          <w:rFonts w:ascii="宋体" w:hAnsi="宋体" w:cs="宋体"/>
          <w:kern w:val="0"/>
        </w:rPr>
        <w:t>合同的约定对每一项技术、服务、</w:t>
      </w:r>
      <w:r>
        <w:rPr>
          <w:rFonts w:ascii="宋体" w:hAnsi="宋体" w:cs="宋体" w:hint="eastAsia"/>
          <w:kern w:val="0"/>
        </w:rPr>
        <w:t>质量</w:t>
      </w:r>
      <w:r>
        <w:rPr>
          <w:rFonts w:ascii="宋体" w:hAnsi="宋体" w:cs="宋体"/>
          <w:kern w:val="0"/>
        </w:rPr>
        <w:t>标准的履约情况进行确认。验收结束后,出具验收书,列明各项标准的验收情况及项目总体评价,由</w:t>
      </w:r>
      <w:r>
        <w:rPr>
          <w:rFonts w:ascii="宋体" w:hAnsi="宋体" w:cs="宋体" w:hint="eastAsia"/>
          <w:kern w:val="0"/>
        </w:rPr>
        <w:t>参加</w:t>
      </w:r>
      <w:r>
        <w:rPr>
          <w:rFonts w:ascii="宋体" w:hAnsi="宋体" w:cs="宋体"/>
          <w:kern w:val="0"/>
        </w:rPr>
        <w:t>验收</w:t>
      </w:r>
      <w:r>
        <w:rPr>
          <w:rFonts w:ascii="宋体" w:hAnsi="宋体" w:cs="宋体" w:hint="eastAsia"/>
          <w:kern w:val="0"/>
        </w:rPr>
        <w:t>人员</w:t>
      </w:r>
      <w:r>
        <w:rPr>
          <w:rFonts w:ascii="宋体" w:hAnsi="宋体" w:cs="宋体"/>
          <w:kern w:val="0"/>
        </w:rPr>
        <w:t>签署。</w:t>
      </w:r>
    </w:p>
    <w:p w:rsidR="00F85CBE" w:rsidRDefault="00157440">
      <w:pPr>
        <w:pStyle w:val="ac"/>
        <w:widowControl/>
        <w:spacing w:line="360" w:lineRule="auto"/>
        <w:ind w:firstLine="420"/>
        <w:contextualSpacing/>
        <w:jc w:val="left"/>
        <w:rPr>
          <w:rFonts w:asciiTheme="minorEastAsia" w:hAnsiTheme="minorEastAsia" w:cs="微软雅黑"/>
          <w:b/>
        </w:rPr>
      </w:pPr>
      <w:r>
        <w:rPr>
          <w:rFonts w:ascii="宋体" w:hAnsi="宋体" w:cs="宋体" w:hint="eastAsia"/>
          <w:kern w:val="0"/>
        </w:rPr>
        <w:t>2、按照招标文件要求、投标文件响应和承诺验收。</w:t>
      </w:r>
      <w:r>
        <w:rPr>
          <w:rFonts w:asciiTheme="minorEastAsia" w:hAnsiTheme="minorEastAsia" w:cs="微软雅黑" w:hint="eastAsia"/>
          <w:b/>
        </w:rPr>
        <w:t xml:space="preserve">  </w:t>
      </w:r>
    </w:p>
    <w:p w:rsidR="00F85CBE" w:rsidRDefault="00157440">
      <w:pPr>
        <w:pStyle w:val="ac"/>
        <w:widowControl/>
        <w:spacing w:line="360" w:lineRule="auto"/>
        <w:contextualSpacing/>
        <w:jc w:val="left"/>
        <w:rPr>
          <w:rFonts w:asciiTheme="minorEastAsia" w:hAnsiTheme="minorEastAsia" w:cs="宋体"/>
          <w:b/>
          <w:kern w:val="0"/>
          <w:lang w:val="zh-CN"/>
        </w:rPr>
      </w:pPr>
      <w:r>
        <w:rPr>
          <w:rFonts w:asciiTheme="minorEastAsia" w:hAnsiTheme="minorEastAsia" w:cs="微软雅黑" w:hint="eastAsia"/>
          <w:b/>
          <w:color w:val="FF0000"/>
          <w:szCs w:val="21"/>
        </w:rPr>
        <w:t xml:space="preserve">  ★</w:t>
      </w:r>
      <w:r w:rsidR="00511807">
        <w:rPr>
          <w:rFonts w:asciiTheme="minorEastAsia" w:hAnsiTheme="minorEastAsia" w:cs="宋体" w:hint="eastAsia"/>
          <w:b/>
          <w:kern w:val="0"/>
          <w:lang w:val="zh-CN"/>
        </w:rPr>
        <w:t>七</w:t>
      </w:r>
      <w:r>
        <w:rPr>
          <w:rFonts w:asciiTheme="minorEastAsia" w:hAnsiTheme="minorEastAsia" w:cs="宋体" w:hint="eastAsia"/>
          <w:b/>
          <w:kern w:val="0"/>
          <w:lang w:val="zh-CN"/>
        </w:rPr>
        <w:t>、资金支付</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1、支付方式：银行转账。</w:t>
      </w:r>
    </w:p>
    <w:p w:rsidR="00F85CBE" w:rsidRDefault="00157440">
      <w:pPr>
        <w:pStyle w:val="ac"/>
        <w:widowControl/>
        <w:spacing w:line="360" w:lineRule="auto"/>
        <w:ind w:firstLine="420"/>
        <w:contextualSpacing/>
        <w:jc w:val="left"/>
        <w:rPr>
          <w:rFonts w:ascii="宋体" w:hAnsi="宋体" w:cs="宋体"/>
          <w:kern w:val="0"/>
        </w:rPr>
      </w:pPr>
      <w:r>
        <w:rPr>
          <w:rFonts w:ascii="宋体" w:hAnsi="宋体" w:cs="宋体" w:hint="eastAsia"/>
          <w:kern w:val="0"/>
        </w:rPr>
        <w:t>2、支付时间及条件：委托合同履行完毕验收合格后，按东城区财政资金拨付程序进行结算，结算</w:t>
      </w:r>
      <w:r w:rsidR="00511807">
        <w:rPr>
          <w:rFonts w:ascii="宋体" w:hAnsi="宋体" w:cs="宋体" w:hint="eastAsia"/>
          <w:kern w:val="0"/>
        </w:rPr>
        <w:t>价</w:t>
      </w:r>
      <w:r>
        <w:rPr>
          <w:rFonts w:ascii="宋体" w:hAnsi="宋体" w:cs="宋体" w:hint="eastAsia"/>
          <w:kern w:val="0"/>
        </w:rPr>
        <w:t>以财政评审价结算。每次付款前，供应商应向项目单位开具符合国家法律要求的发票。</w:t>
      </w:r>
    </w:p>
    <w:p w:rsidR="00F85CBE" w:rsidRDefault="00157440">
      <w:pPr>
        <w:widowControl/>
        <w:spacing w:line="360" w:lineRule="auto"/>
        <w:ind w:firstLineChars="200" w:firstLine="480"/>
        <w:contextualSpacing/>
        <w:jc w:val="left"/>
        <w:rPr>
          <w:rFonts w:asciiTheme="minorEastAsia" w:hAnsiTheme="minorEastAsia" w:cs="宋体"/>
          <w:bCs/>
          <w:kern w:val="0"/>
          <w:sz w:val="24"/>
          <w:szCs w:val="24"/>
        </w:rPr>
      </w:pPr>
      <w:r>
        <w:rPr>
          <w:rFonts w:asciiTheme="minorEastAsia" w:hAnsiTheme="minorEastAsia" w:cs="宋体" w:hint="eastAsia"/>
          <w:bCs/>
          <w:kern w:val="0"/>
          <w:sz w:val="24"/>
          <w:szCs w:val="24"/>
        </w:rPr>
        <w:t>3、投标人须在投标文件中承诺接受受托项目的财政评审价，且结算价不超出财政评审价。</w:t>
      </w:r>
    </w:p>
    <w:p w:rsidR="00F85CBE" w:rsidRPr="00157440" w:rsidRDefault="00F85CBE">
      <w:pPr>
        <w:widowControl/>
        <w:spacing w:line="360" w:lineRule="auto"/>
        <w:ind w:firstLineChars="200" w:firstLine="480"/>
        <w:contextualSpacing/>
        <w:jc w:val="left"/>
        <w:rPr>
          <w:rFonts w:asciiTheme="minorEastAsia" w:hAnsiTheme="minorEastAsia" w:cs="宋体"/>
          <w:kern w:val="0"/>
          <w:sz w:val="24"/>
          <w:szCs w:val="24"/>
        </w:rPr>
      </w:pPr>
    </w:p>
    <w:p w:rsidR="00F85CBE" w:rsidRDefault="00F85CBE">
      <w:pPr>
        <w:autoSpaceDE w:val="0"/>
        <w:autoSpaceDN w:val="0"/>
        <w:adjustRightInd w:val="0"/>
        <w:jc w:val="center"/>
        <w:rPr>
          <w:rFonts w:asciiTheme="majorEastAsia" w:eastAsiaTheme="majorEastAsia" w:hAnsiTheme="majorEastAsia" w:cs="宋体"/>
          <w:b/>
          <w:kern w:val="0"/>
          <w:sz w:val="36"/>
          <w:szCs w:val="36"/>
        </w:rPr>
      </w:pPr>
    </w:p>
    <w:p w:rsidR="00F85CBE" w:rsidRDefault="0015744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85CBE" w:rsidRDefault="00157440">
      <w:pPr>
        <w:jc w:val="left"/>
        <w:outlineLvl w:val="0"/>
        <w:rPr>
          <w:rFonts w:ascii="宋体" w:eastAsia="宋体" w:hAnsi="宋体"/>
          <w:b/>
          <w:sz w:val="24"/>
          <w:szCs w:val="24"/>
        </w:rPr>
      </w:pPr>
      <w:bookmarkStart w:id="5" w:name="_Toc13424228"/>
      <w:bookmarkStart w:id="6" w:name="_Toc520143625"/>
      <w:r>
        <w:rPr>
          <w:rFonts w:ascii="宋体" w:eastAsia="宋体" w:hAnsi="宋体" w:hint="eastAsia"/>
          <w:b/>
          <w:sz w:val="24"/>
          <w:szCs w:val="24"/>
        </w:rPr>
        <w:lastRenderedPageBreak/>
        <w:t>附表1：</w:t>
      </w:r>
    </w:p>
    <w:tbl>
      <w:tblPr>
        <w:tblStyle w:val="ae"/>
        <w:tblW w:w="9060" w:type="dxa"/>
        <w:tblLayout w:type="fixed"/>
        <w:tblLook w:val="04A0"/>
      </w:tblPr>
      <w:tblGrid>
        <w:gridCol w:w="959"/>
        <w:gridCol w:w="3260"/>
        <w:gridCol w:w="3402"/>
        <w:gridCol w:w="1439"/>
      </w:tblGrid>
      <w:tr w:rsidR="00F85CBE">
        <w:trPr>
          <w:trHeight w:val="674"/>
        </w:trPr>
        <w:tc>
          <w:tcPr>
            <w:tcW w:w="959" w:type="dxa"/>
            <w:vAlign w:val="center"/>
          </w:tcPr>
          <w:p w:rsidR="00F85CBE" w:rsidRDefault="00157440">
            <w:pPr>
              <w:jc w:val="center"/>
              <w:outlineLvl w:val="0"/>
              <w:rPr>
                <w:rFonts w:ascii="宋体" w:eastAsia="宋体" w:hAnsi="宋体"/>
                <w:b/>
                <w:sz w:val="24"/>
                <w:szCs w:val="24"/>
              </w:rPr>
            </w:pPr>
            <w:r>
              <w:rPr>
                <w:rFonts w:ascii="宋体" w:eastAsia="宋体" w:hAnsi="宋体" w:hint="eastAsia"/>
                <w:b/>
                <w:sz w:val="24"/>
                <w:szCs w:val="24"/>
              </w:rPr>
              <w:t>序号</w:t>
            </w:r>
          </w:p>
        </w:tc>
        <w:tc>
          <w:tcPr>
            <w:tcW w:w="3260" w:type="dxa"/>
            <w:vAlign w:val="center"/>
          </w:tcPr>
          <w:p w:rsidR="00F85CBE" w:rsidRDefault="00157440">
            <w:pPr>
              <w:jc w:val="center"/>
              <w:outlineLvl w:val="0"/>
              <w:rPr>
                <w:rFonts w:ascii="宋体" w:eastAsia="宋体" w:hAnsi="宋体"/>
                <w:b/>
                <w:sz w:val="24"/>
                <w:szCs w:val="24"/>
              </w:rPr>
            </w:pPr>
            <w:r>
              <w:rPr>
                <w:rFonts w:ascii="宋体" w:eastAsia="宋体" w:hAnsi="宋体" w:hint="eastAsia"/>
                <w:b/>
                <w:sz w:val="24"/>
                <w:szCs w:val="24"/>
              </w:rPr>
              <w:t>社区名称</w:t>
            </w:r>
          </w:p>
        </w:tc>
        <w:tc>
          <w:tcPr>
            <w:tcW w:w="3402" w:type="dxa"/>
            <w:vAlign w:val="center"/>
          </w:tcPr>
          <w:p w:rsidR="00F85CBE" w:rsidRDefault="00157440">
            <w:pPr>
              <w:jc w:val="center"/>
              <w:outlineLvl w:val="0"/>
              <w:rPr>
                <w:rFonts w:ascii="宋体" w:eastAsia="宋体" w:hAnsi="宋体"/>
                <w:b/>
                <w:sz w:val="24"/>
                <w:szCs w:val="24"/>
              </w:rPr>
            </w:pPr>
            <w:r>
              <w:rPr>
                <w:rFonts w:ascii="宋体" w:eastAsia="宋体" w:hAnsi="宋体" w:hint="eastAsia"/>
                <w:b/>
                <w:sz w:val="24"/>
                <w:szCs w:val="24"/>
              </w:rPr>
              <w:t>社区办公用房建筑面积（㎡）</w:t>
            </w:r>
          </w:p>
        </w:tc>
        <w:tc>
          <w:tcPr>
            <w:tcW w:w="1439" w:type="dxa"/>
            <w:vAlign w:val="center"/>
          </w:tcPr>
          <w:p w:rsidR="00F85CBE" w:rsidRDefault="00157440">
            <w:pPr>
              <w:jc w:val="center"/>
              <w:outlineLvl w:val="0"/>
              <w:rPr>
                <w:rFonts w:ascii="宋体" w:eastAsia="宋体" w:hAnsi="宋体"/>
                <w:b/>
                <w:sz w:val="24"/>
                <w:szCs w:val="24"/>
              </w:rPr>
            </w:pPr>
            <w:r>
              <w:rPr>
                <w:rFonts w:ascii="宋体" w:eastAsia="宋体" w:hAnsi="宋体" w:hint="eastAsia"/>
                <w:b/>
                <w:sz w:val="24"/>
                <w:szCs w:val="24"/>
              </w:rPr>
              <w:t>备注</w:t>
            </w: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莲城社区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1600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2</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兴天下社区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1000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3</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橡树湾社区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800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4</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锦绣社区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800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5</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学院社区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1000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6</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新天下社区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1000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7</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翡翠华庭社区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818</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8</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盛世花园社区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810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9</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天宝社区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1400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10</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六合社区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437</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11</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东湖社区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400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12</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一号城邦社区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800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13</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鹿鸣湖畔社区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1000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14</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紫云社区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563</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15</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腾飞花园社区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400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16</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长城家园社区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500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17</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东岸花城社区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530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18</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魏文社区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400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19</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万象春天社区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400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20</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森林半岛社区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400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21</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桃溪苑社区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500</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22</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建业桂园社区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555</w:t>
            </w:r>
          </w:p>
        </w:tc>
        <w:tc>
          <w:tcPr>
            <w:tcW w:w="1439" w:type="dxa"/>
            <w:vAlign w:val="center"/>
          </w:tcPr>
          <w:p w:rsidR="00F85CBE" w:rsidRDefault="00F85CBE">
            <w:pPr>
              <w:jc w:val="center"/>
              <w:outlineLvl w:val="0"/>
              <w:rPr>
                <w:rFonts w:ascii="宋体" w:eastAsia="宋体" w:hAnsi="宋体"/>
                <w:sz w:val="24"/>
                <w:szCs w:val="24"/>
              </w:rPr>
            </w:pPr>
          </w:p>
        </w:tc>
      </w:tr>
      <w:tr w:rsidR="00F85CBE">
        <w:trPr>
          <w:trHeight w:val="454"/>
        </w:trPr>
        <w:tc>
          <w:tcPr>
            <w:tcW w:w="959" w:type="dxa"/>
            <w:vAlign w:val="center"/>
          </w:tcPr>
          <w:p w:rsidR="00F85CBE" w:rsidRDefault="00157440">
            <w:pPr>
              <w:jc w:val="center"/>
              <w:outlineLvl w:val="0"/>
              <w:rPr>
                <w:rFonts w:ascii="宋体" w:eastAsia="宋体" w:hAnsi="宋体"/>
                <w:sz w:val="24"/>
                <w:szCs w:val="24"/>
              </w:rPr>
            </w:pPr>
            <w:r>
              <w:rPr>
                <w:rFonts w:ascii="宋体" w:eastAsia="宋体" w:hAnsi="宋体" w:hint="eastAsia"/>
                <w:sz w:val="24"/>
                <w:szCs w:val="24"/>
              </w:rPr>
              <w:t>23</w:t>
            </w:r>
          </w:p>
        </w:tc>
        <w:tc>
          <w:tcPr>
            <w:tcW w:w="3260" w:type="dxa"/>
            <w:vAlign w:val="center"/>
          </w:tcPr>
          <w:p w:rsidR="00F85CBE" w:rsidRDefault="00157440">
            <w:pPr>
              <w:jc w:val="left"/>
              <w:rPr>
                <w:rFonts w:ascii="宋体" w:eastAsia="宋体" w:hAnsi="宋体"/>
                <w:sz w:val="24"/>
                <w:szCs w:val="24"/>
              </w:rPr>
            </w:pPr>
            <w:r>
              <w:rPr>
                <w:rFonts w:ascii="宋体" w:eastAsia="宋体" w:hAnsi="宋体" w:hint="eastAsia"/>
                <w:sz w:val="24"/>
                <w:szCs w:val="24"/>
              </w:rPr>
              <w:t>府西社区</w:t>
            </w:r>
          </w:p>
        </w:tc>
        <w:tc>
          <w:tcPr>
            <w:tcW w:w="3402" w:type="dxa"/>
            <w:vAlign w:val="center"/>
          </w:tcPr>
          <w:p w:rsidR="00F85CBE" w:rsidRDefault="00157440">
            <w:pPr>
              <w:jc w:val="center"/>
              <w:rPr>
                <w:rFonts w:ascii="宋体" w:eastAsia="宋体" w:hAnsi="宋体"/>
                <w:sz w:val="24"/>
                <w:szCs w:val="24"/>
              </w:rPr>
            </w:pPr>
            <w:r>
              <w:rPr>
                <w:rFonts w:ascii="宋体" w:eastAsia="宋体" w:hAnsi="宋体" w:hint="eastAsia"/>
                <w:sz w:val="24"/>
                <w:szCs w:val="24"/>
              </w:rPr>
              <w:t>500</w:t>
            </w:r>
          </w:p>
        </w:tc>
        <w:tc>
          <w:tcPr>
            <w:tcW w:w="1439" w:type="dxa"/>
            <w:vAlign w:val="center"/>
          </w:tcPr>
          <w:p w:rsidR="00F85CBE" w:rsidRDefault="00F85CBE">
            <w:pPr>
              <w:jc w:val="center"/>
              <w:outlineLvl w:val="0"/>
              <w:rPr>
                <w:rFonts w:ascii="宋体" w:eastAsia="宋体" w:hAnsi="宋体"/>
                <w:sz w:val="24"/>
                <w:szCs w:val="24"/>
              </w:rPr>
            </w:pPr>
          </w:p>
        </w:tc>
      </w:tr>
    </w:tbl>
    <w:p w:rsidR="00F85CBE" w:rsidRDefault="00F85CBE">
      <w:pPr>
        <w:jc w:val="left"/>
        <w:outlineLvl w:val="0"/>
        <w:rPr>
          <w:rFonts w:ascii="宋体" w:eastAsia="宋体" w:hAnsi="宋体"/>
          <w:b/>
          <w:sz w:val="24"/>
          <w:szCs w:val="24"/>
        </w:rPr>
      </w:pPr>
    </w:p>
    <w:p w:rsidR="00F85CBE" w:rsidRDefault="00157440">
      <w:pPr>
        <w:widowControl/>
        <w:jc w:val="left"/>
        <w:rPr>
          <w:rFonts w:ascii="宋体" w:eastAsia="宋体" w:hAnsi="宋体"/>
          <w:b/>
          <w:sz w:val="36"/>
          <w:szCs w:val="36"/>
        </w:rPr>
      </w:pPr>
      <w:r>
        <w:rPr>
          <w:rFonts w:ascii="宋体" w:eastAsia="宋体" w:hAnsi="宋体"/>
          <w:b/>
          <w:sz w:val="36"/>
          <w:szCs w:val="36"/>
        </w:rPr>
        <w:br w:type="page"/>
      </w:r>
    </w:p>
    <w:p w:rsidR="00F85CBE" w:rsidRDefault="00157440">
      <w:pPr>
        <w:jc w:val="center"/>
        <w:outlineLvl w:val="0"/>
        <w:rPr>
          <w:rFonts w:ascii="宋体" w:eastAsia="宋体" w:hAnsi="宋体"/>
          <w:b/>
          <w:sz w:val="36"/>
          <w:szCs w:val="36"/>
        </w:rPr>
      </w:pPr>
      <w:r>
        <w:rPr>
          <w:rFonts w:ascii="宋体" w:eastAsia="宋体" w:hAnsi="宋体" w:hint="eastAsia"/>
          <w:b/>
          <w:sz w:val="36"/>
          <w:szCs w:val="36"/>
        </w:rPr>
        <w:lastRenderedPageBreak/>
        <w:t>第三章 投标人须知前附表</w:t>
      </w:r>
      <w:bookmarkEnd w:id="5"/>
      <w:bookmarkEnd w:id="6"/>
    </w:p>
    <w:p w:rsidR="00F85CBE" w:rsidRDefault="0015744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color w:val="FF0000"/>
          <w:szCs w:val="21"/>
        </w:rPr>
        <w:t>★</w:t>
      </w:r>
      <w:r>
        <w:rPr>
          <w:rFonts w:cs="微软雅黑" w:hint="eastAsia"/>
          <w:b/>
          <w:sz w:val="24"/>
          <w:szCs w:val="24"/>
        </w:rPr>
        <w:t>条款均为实质性要求条款，投标文件须完全响应，未实质响应的，按照无效投标处理。</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696"/>
        <w:gridCol w:w="6662"/>
      </w:tblGrid>
      <w:tr w:rsidR="00F85CBE">
        <w:trPr>
          <w:trHeight w:val="636"/>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662" w:type="dxa"/>
            <w:vAlign w:val="center"/>
          </w:tcPr>
          <w:p w:rsidR="00F85CBE" w:rsidRDefault="00157440">
            <w:pPr>
              <w:autoSpaceDE w:val="0"/>
              <w:autoSpaceDN w:val="0"/>
              <w:adjustRightInd w:val="0"/>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F85CBE">
        <w:trPr>
          <w:trHeight w:val="1278"/>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采购项目</w:t>
            </w:r>
          </w:p>
        </w:tc>
        <w:tc>
          <w:tcPr>
            <w:tcW w:w="6662" w:type="dxa"/>
          </w:tcPr>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宋体" w:eastAsia="宋体" w:hAnsi="宋体" w:cs="仿宋_GB2312" w:hint="eastAsia"/>
                <w:bCs/>
                <w:sz w:val="24"/>
                <w:szCs w:val="24"/>
              </w:rPr>
              <w:t>东城区社区建设数据库</w:t>
            </w:r>
          </w:p>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w:t>
            </w:r>
            <w:r w:rsidR="00AE4380">
              <w:rPr>
                <w:rFonts w:ascii="宋体" w:eastAsia="宋体" w:hAnsi="宋体" w:cs="仿宋_GB2312" w:hint="eastAsia"/>
                <w:sz w:val="24"/>
                <w:szCs w:val="24"/>
              </w:rPr>
              <w:t>JZFCG-G2019</w:t>
            </w:r>
            <w:r w:rsidR="008D3BB8">
              <w:rPr>
                <w:rFonts w:ascii="宋体" w:eastAsia="宋体" w:hAnsi="宋体" w:cs="仿宋_GB2312" w:hint="eastAsia"/>
                <w:sz w:val="24"/>
                <w:szCs w:val="24"/>
              </w:rPr>
              <w:t>066</w:t>
            </w:r>
            <w:r>
              <w:rPr>
                <w:rFonts w:ascii="宋体" w:eastAsia="宋体" w:hAnsi="宋体" w:cs="仿宋_GB2312" w:hint="eastAsia"/>
                <w:sz w:val="24"/>
                <w:szCs w:val="24"/>
              </w:rPr>
              <w:t>号</w:t>
            </w:r>
          </w:p>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cs="宋体" w:hint="eastAsia"/>
                <w:kern w:val="0"/>
                <w:sz w:val="24"/>
                <w:szCs w:val="24"/>
              </w:rPr>
              <w:t>择优选定8家供应商</w:t>
            </w:r>
            <w:r>
              <w:rPr>
                <w:rFonts w:ascii="宋体" w:eastAsia="宋体" w:hAnsi="宋体" w:cs="仿宋_GB2312" w:hint="eastAsia"/>
                <w:sz w:val="24"/>
                <w:szCs w:val="24"/>
              </w:rPr>
              <w:t>，具体要求详见招标文件。</w:t>
            </w:r>
          </w:p>
        </w:tc>
      </w:tr>
      <w:tr w:rsidR="00F85CBE">
        <w:trPr>
          <w:trHeight w:val="1421"/>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采购人</w:t>
            </w:r>
          </w:p>
        </w:tc>
        <w:tc>
          <w:tcPr>
            <w:tcW w:w="6662" w:type="dxa"/>
            <w:vAlign w:val="center"/>
          </w:tcPr>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名称：许昌市东城区社会事业发展局</w:t>
            </w:r>
          </w:p>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地址：许昌市东城区新兴路东段</w:t>
            </w:r>
          </w:p>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宋体" w:hint="eastAsia"/>
                <w:kern w:val="0"/>
                <w:sz w:val="24"/>
                <w:szCs w:val="24"/>
              </w:rPr>
              <w:t xml:space="preserve">张先生    </w:t>
            </w:r>
            <w:r>
              <w:rPr>
                <w:rFonts w:ascii="宋体" w:eastAsia="宋体" w:hAnsi="宋体" w:cs="仿宋_GB2312" w:hint="eastAsia"/>
                <w:sz w:val="24"/>
                <w:szCs w:val="24"/>
              </w:rPr>
              <w:t xml:space="preserve">          电话：</w:t>
            </w:r>
            <w:r>
              <w:rPr>
                <w:rFonts w:ascii="宋体" w:eastAsia="宋体" w:hAnsi="宋体" w:cs="仿宋_GB2312"/>
                <w:sz w:val="24"/>
                <w:szCs w:val="24"/>
              </w:rPr>
              <w:t>0374-2959780</w:t>
            </w:r>
          </w:p>
        </w:tc>
      </w:tr>
      <w:tr w:rsidR="00F85CBE">
        <w:trPr>
          <w:trHeight w:val="323"/>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3</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w:t>
            </w:r>
            <w:r>
              <w:rPr>
                <w:rFonts w:ascii="宋体" w:eastAsia="宋体" w:hAnsi="宋体" w:cs="宋体" w:hint="eastAsia"/>
                <w:sz w:val="24"/>
                <w:szCs w:val="24"/>
              </w:rPr>
              <w:t>吉鼎工程咨询有限公司</w:t>
            </w:r>
          </w:p>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w:t>
            </w:r>
            <w:r>
              <w:rPr>
                <w:rFonts w:ascii="宋体" w:eastAsia="宋体" w:hAnsi="宋体" w:cs="Times New Roman" w:hint="eastAsia"/>
                <w:sz w:val="24"/>
                <w:szCs w:val="24"/>
              </w:rPr>
              <w:t>郑州市金水区经七路中亨大厦</w:t>
            </w:r>
          </w:p>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宋体" w:hint="eastAsia"/>
                <w:sz w:val="24"/>
                <w:szCs w:val="24"/>
              </w:rPr>
              <w:t>高女士</w:t>
            </w:r>
            <w:r>
              <w:rPr>
                <w:rFonts w:ascii="宋体" w:eastAsia="宋体" w:hAnsi="宋体" w:cs="仿宋_GB2312" w:hint="eastAsia"/>
                <w:sz w:val="24"/>
                <w:szCs w:val="24"/>
              </w:rPr>
              <w:t xml:space="preserve">              电话：</w:t>
            </w:r>
            <w:r>
              <w:rPr>
                <w:rFonts w:ascii="宋体" w:eastAsia="宋体" w:hAnsi="宋体" w:cs="仿宋_GB2312"/>
                <w:sz w:val="24"/>
                <w:szCs w:val="24"/>
              </w:rPr>
              <w:t>15936303716</w:t>
            </w:r>
          </w:p>
        </w:tc>
      </w:tr>
      <w:tr w:rsidR="00F85CBE">
        <w:trPr>
          <w:trHeight w:val="9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4</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投标人资格</w:t>
            </w:r>
          </w:p>
        </w:tc>
        <w:tc>
          <w:tcPr>
            <w:tcW w:w="6662" w:type="dxa"/>
            <w:vAlign w:val="center"/>
          </w:tcPr>
          <w:p w:rsidR="00F85CBE" w:rsidRDefault="0015744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F85CBE" w:rsidRDefault="00157440">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t>5、自然人身份证明。（自然人投标提供）</w:t>
            </w:r>
          </w:p>
          <w:p w:rsidR="00F85CBE" w:rsidRDefault="00157440">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2018年度经审计的财务报告，包括资产负债表、利润表、现金流量表、所有者权益变动表及其附注；或财政部门认可的政府采购专业担保机构的证明文件和担保机构出具的投标担保函。（法人投标提供。法人包括企业法人、机关法人、事业单位法人和社会团体法人）。</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lastRenderedPageBreak/>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F85CBE" w:rsidRDefault="00157440">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投标截止时间前三个月内任意一个月缴纳税收凭据或企业所在地税务主管部门出具的证明材料。（依法免税的投标人，应提供相应文件证明依法免税）</w:t>
            </w:r>
          </w:p>
          <w:p w:rsidR="00F85CBE" w:rsidRDefault="0015744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F85CBE" w:rsidRDefault="0015744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F85CBE" w:rsidRDefault="00157440">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F85CBE" w:rsidRDefault="0015744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rsidR="00F85CBE" w:rsidRDefault="00157440">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F85CBE" w:rsidRDefault="00157440">
            <w:pPr>
              <w:pStyle w:val="ac"/>
              <w:widowControl/>
              <w:spacing w:line="360" w:lineRule="auto"/>
              <w:contextualSpacing/>
              <w:jc w:val="left"/>
              <w:rPr>
                <w:rFonts w:ascii="宋体" w:hAnsi="宋体" w:cs="宋体"/>
                <w:kern w:val="0"/>
              </w:rPr>
            </w:pPr>
            <w:r>
              <w:rPr>
                <w:rFonts w:ascii="宋体" w:hAnsi="宋体" w:cs="宋体" w:hint="eastAsia"/>
                <w:b/>
                <w:kern w:val="0"/>
                <w:lang w:val="zh-CN"/>
              </w:rPr>
              <w:t>七、</w:t>
            </w:r>
            <w:r>
              <w:rPr>
                <w:rFonts w:ascii="宋体" w:hAnsi="宋体" w:cs="仿宋_GB2312"/>
                <w:b/>
              </w:rPr>
              <w:t>未被列入“信用中国”网站(www.creditchina.gov.cn)失信被执行人、重大税收违法案件当事人名单、政府采购严重违法失信名单的投标人；</w:t>
            </w:r>
            <w:r>
              <w:rPr>
                <w:rFonts w:ascii="宋体" w:hAnsi="宋体" w:cs="仿宋_GB2312" w:hint="eastAsia"/>
                <w:b/>
              </w:rPr>
              <w:t>“</w:t>
            </w:r>
            <w:r>
              <w:rPr>
                <w:rFonts w:ascii="宋体" w:hAnsi="宋体" w:cs="仿宋_GB2312"/>
                <w:b/>
              </w:rPr>
              <w:t>中国政府采购网</w:t>
            </w:r>
            <w:r>
              <w:rPr>
                <w:rFonts w:ascii="宋体" w:hAnsi="宋体" w:cs="仿宋_GB2312" w:hint="eastAsia"/>
                <w:b/>
              </w:rPr>
              <w:t>”</w:t>
            </w:r>
            <w:r>
              <w:rPr>
                <w:rFonts w:ascii="宋体" w:hAnsi="宋体" w:cs="仿宋_GB2312"/>
                <w:b/>
              </w:rPr>
              <w:t xml:space="preserve"> (www.ccgp.gov.cn)政府采购严重违法失信行为记录名单的投标人</w:t>
            </w:r>
            <w:r>
              <w:rPr>
                <w:rFonts w:ascii="宋体" w:hAnsi="宋体" w:cs="仿宋_GB2312" w:hint="eastAsia"/>
                <w:b/>
              </w:rPr>
              <w:t>；“</w:t>
            </w:r>
            <w:r>
              <w:rPr>
                <w:rFonts w:ascii="宋体" w:hAnsi="宋体" w:cs="仿宋_GB2312" w:hint="eastAsia"/>
                <w:b/>
                <w:lang w:val="zh-CN"/>
              </w:rPr>
              <w:t>国家企业信用公示系统</w:t>
            </w:r>
            <w:r>
              <w:rPr>
                <w:rFonts w:ascii="宋体" w:hAnsi="宋体" w:cs="仿宋_GB2312" w:hint="eastAsia"/>
                <w:b/>
              </w:rPr>
              <w:t>”</w:t>
            </w:r>
            <w:r>
              <w:rPr>
                <w:rFonts w:ascii="宋体" w:hAnsi="宋体" w:cs="仿宋_GB2312" w:hint="eastAsia"/>
                <w:b/>
                <w:lang w:val="zh-CN"/>
              </w:rPr>
              <w:t>网站</w:t>
            </w:r>
            <w:r>
              <w:rPr>
                <w:rFonts w:ascii="宋体" w:hAnsi="宋体" w:cs="仿宋_GB2312" w:hint="eastAsia"/>
                <w:b/>
              </w:rPr>
              <w:t>（</w:t>
            </w:r>
            <w:r>
              <w:rPr>
                <w:rFonts w:ascii="宋体" w:hAnsi="宋体" w:cs="仿宋_GB2312"/>
                <w:b/>
              </w:rPr>
              <w:t>www.gsxt.gov.cn</w:t>
            </w:r>
            <w:r>
              <w:rPr>
                <w:rFonts w:ascii="宋体" w:hAnsi="宋体" w:cs="仿宋_GB2312" w:hint="eastAsia"/>
                <w:b/>
              </w:rPr>
              <w:t>）</w:t>
            </w:r>
            <w:r>
              <w:rPr>
                <w:rFonts w:ascii="宋体" w:hAnsi="宋体" w:cs="仿宋_GB2312" w:hint="eastAsia"/>
                <w:b/>
                <w:lang w:val="zh-CN"/>
              </w:rPr>
              <w:t>严重违法失信企业名单</w:t>
            </w:r>
            <w:r>
              <w:rPr>
                <w:rFonts w:ascii="宋体" w:hAnsi="宋体" w:cs="仿宋_GB2312" w:hint="eastAsia"/>
                <w:b/>
              </w:rPr>
              <w:t>（</w:t>
            </w:r>
            <w:r>
              <w:rPr>
                <w:rFonts w:ascii="宋体" w:hAnsi="宋体" w:cs="仿宋_GB2312" w:hint="eastAsia"/>
                <w:b/>
                <w:lang w:val="zh-CN"/>
              </w:rPr>
              <w:t>黑名单</w:t>
            </w:r>
            <w:r>
              <w:rPr>
                <w:rFonts w:ascii="宋体" w:hAnsi="宋体" w:cs="仿宋_GB2312" w:hint="eastAsia"/>
                <w:b/>
              </w:rPr>
              <w:t>）</w:t>
            </w:r>
            <w:r>
              <w:rPr>
                <w:rFonts w:ascii="宋体" w:hAnsi="宋体" w:cs="仿宋_GB2312" w:hint="eastAsia"/>
                <w:b/>
                <w:lang w:val="zh-CN"/>
              </w:rPr>
              <w:t>的投标人。</w:t>
            </w:r>
            <w:r>
              <w:rPr>
                <w:rFonts w:ascii="宋体" w:hAnsi="宋体" w:cs="宋体" w:hint="eastAsia"/>
                <w:kern w:val="0"/>
              </w:rPr>
              <w:t>（联合体形式投标</w:t>
            </w:r>
            <w:r>
              <w:rPr>
                <w:rFonts w:ascii="宋体" w:hAnsi="宋体" w:cs="宋体" w:hint="eastAsia"/>
                <w:kern w:val="0"/>
              </w:rPr>
              <w:lastRenderedPageBreak/>
              <w:t>的，联合体成员存在不良信用记录，视同联合体存在不良信用记录）。</w:t>
            </w:r>
          </w:p>
          <w:p w:rsidR="00F85CBE" w:rsidRDefault="00157440">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1、查询渠道：</w:t>
            </w:r>
            <w:r>
              <w:rPr>
                <w:rFonts w:ascii="宋体" w:eastAsia="宋体" w:hAnsi="宋体" w:cs="仿宋_GB2312" w:hint="eastAsia"/>
                <w:sz w:val="24"/>
                <w:szCs w:val="24"/>
              </w:rPr>
              <w:t>“信用中国”网站（</w:t>
            </w:r>
            <w:r>
              <w:rPr>
                <w:rFonts w:ascii="宋体" w:eastAsia="宋体" w:hAnsi="宋体" w:cs="仿宋_GB2312"/>
                <w:sz w:val="24"/>
                <w:szCs w:val="24"/>
              </w:rPr>
              <w:t>www.creditchina.gov.cn</w:t>
            </w:r>
            <w:r>
              <w:rPr>
                <w:rFonts w:ascii="宋体" w:eastAsia="宋体" w:hAnsi="宋体" w:cs="仿宋_GB2312" w:hint="eastAsia"/>
                <w:sz w:val="24"/>
                <w:szCs w:val="24"/>
              </w:rPr>
              <w:t>）、“中国政府采购网”（</w:t>
            </w:r>
            <w:r>
              <w:rPr>
                <w:rFonts w:ascii="宋体" w:eastAsia="宋体" w:hAnsi="宋体" w:cs="仿宋_GB2312"/>
                <w:sz w:val="24"/>
                <w:szCs w:val="24"/>
              </w:rPr>
              <w:t>www.ccgp.gov.cn</w:t>
            </w:r>
            <w:r>
              <w:rPr>
                <w:rFonts w:ascii="宋体" w:eastAsia="宋体" w:hAnsi="宋体" w:cs="仿宋_GB2312" w:hint="eastAsia"/>
                <w:sz w:val="24"/>
                <w:szCs w:val="24"/>
              </w:rPr>
              <w:t>）和“国家企业信用公示系统”网站（</w:t>
            </w:r>
            <w:r>
              <w:rPr>
                <w:rFonts w:ascii="宋体" w:eastAsia="宋体" w:hAnsi="宋体" w:cs="仿宋_GB2312"/>
                <w:sz w:val="24"/>
                <w:szCs w:val="24"/>
              </w:rPr>
              <w:t>www.gsxt.gov.cn</w:t>
            </w:r>
            <w:r>
              <w:rPr>
                <w:rFonts w:ascii="宋体" w:eastAsia="宋体" w:hAnsi="宋体" w:cs="仿宋_GB2312" w:hint="eastAsia"/>
                <w:sz w:val="24"/>
                <w:szCs w:val="24"/>
              </w:rPr>
              <w:t>）</w:t>
            </w:r>
            <w:r>
              <w:rPr>
                <w:rFonts w:ascii="宋体" w:eastAsia="宋体" w:hAnsi="宋体" w:cs="宋体" w:hint="eastAsia"/>
                <w:kern w:val="0"/>
                <w:sz w:val="24"/>
                <w:szCs w:val="24"/>
              </w:rPr>
              <w:t>；</w:t>
            </w:r>
          </w:p>
          <w:p w:rsidR="00F85CBE" w:rsidRDefault="00157440">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F85CBE" w:rsidRDefault="00157440">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F85CBE" w:rsidRDefault="00157440">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w:t>
            </w:r>
            <w:r>
              <w:rPr>
                <w:rFonts w:ascii="宋体" w:eastAsia="宋体" w:hAnsi="宋体" w:cs="仿宋_GB2312" w:hint="eastAsia"/>
                <w:sz w:val="24"/>
                <w:szCs w:val="24"/>
              </w:rPr>
              <w:t>严重违法失信企业名单（黑名单）</w:t>
            </w:r>
            <w:r>
              <w:rPr>
                <w:rFonts w:ascii="宋体" w:eastAsia="宋体" w:hAnsi="宋体" w:cs="宋体" w:hint="eastAsia"/>
                <w:kern w:val="0"/>
                <w:sz w:val="24"/>
                <w:szCs w:val="24"/>
              </w:rPr>
              <w:t>的投标人，将拒绝其参与政府采购活动。</w:t>
            </w:r>
          </w:p>
          <w:p w:rsidR="00F85CBE" w:rsidRDefault="00157440">
            <w:pPr>
              <w:pStyle w:val="ac"/>
              <w:widowControl/>
              <w:spacing w:line="360" w:lineRule="auto"/>
              <w:contextualSpacing/>
              <w:jc w:val="left"/>
              <w:rPr>
                <w:rFonts w:ascii="宋体" w:hAnsi="宋体" w:cs="仿宋_GB2312"/>
                <w:shd w:val="clear" w:color="auto" w:fill="FFFFFF"/>
              </w:rPr>
            </w:pPr>
            <w:r>
              <w:rPr>
                <w:rFonts w:ascii="宋体" w:hAnsi="宋体"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F85CBE" w:rsidRDefault="00157440">
            <w:pPr>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bCs/>
                <w:sz w:val="24"/>
                <w:szCs w:val="24"/>
                <w:lang w:val="zh-CN"/>
              </w:rPr>
              <w:t>八、</w:t>
            </w:r>
            <w:r>
              <w:rPr>
                <w:rFonts w:ascii="宋体" w:eastAsia="宋体" w:hAnsi="宋体" w:cs="宋体" w:hint="eastAsia"/>
                <w:kern w:val="0"/>
                <w:sz w:val="24"/>
                <w:szCs w:val="24"/>
              </w:rPr>
              <w:t>投标</w:t>
            </w:r>
            <w:r>
              <w:rPr>
                <w:rFonts w:ascii="宋体" w:eastAsia="宋体" w:hAnsi="宋体" w:cs="宋体"/>
                <w:kern w:val="0"/>
                <w:sz w:val="24"/>
                <w:szCs w:val="24"/>
              </w:rPr>
              <w:t>人须具备</w:t>
            </w:r>
            <w:r>
              <w:rPr>
                <w:rFonts w:ascii="宋体" w:eastAsia="宋体" w:hAnsi="宋体" w:cs="宋体" w:hint="eastAsia"/>
                <w:kern w:val="0"/>
                <w:sz w:val="24"/>
                <w:szCs w:val="24"/>
              </w:rPr>
              <w:t>建设行政主管部门颁发的建筑工程施工总承包叁级以上（含叁级）资质或建筑装修装饰工程专业承包贰级以上（含贰级）资质，且具有有效的安全生产许可证；</w:t>
            </w:r>
            <w:r>
              <w:rPr>
                <w:rFonts w:ascii="宋体" w:eastAsia="宋体" w:hAnsi="宋体" w:cs="宋体"/>
                <w:kern w:val="0"/>
                <w:sz w:val="24"/>
                <w:szCs w:val="24"/>
              </w:rPr>
              <w:t>并在人员、设备、资金等方面具有相应的施工能力</w:t>
            </w:r>
            <w:r>
              <w:rPr>
                <w:rFonts w:ascii="宋体" w:eastAsia="宋体" w:hAnsi="宋体" w:cs="宋体" w:hint="eastAsia"/>
                <w:kern w:val="0"/>
                <w:sz w:val="24"/>
                <w:szCs w:val="24"/>
              </w:rPr>
              <w:t>；拟派项目负责人须具有建筑工程专业二级以上（含二级）注册建造师资格证书和有效的安全生产考核合格证，且未担任其他在施项目的项目负责人（需出具无在建项目承诺书）。</w:t>
            </w:r>
          </w:p>
        </w:tc>
      </w:tr>
      <w:tr w:rsidR="00F85CBE">
        <w:trPr>
          <w:trHeight w:val="504"/>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联合体投标</w:t>
            </w:r>
          </w:p>
        </w:tc>
        <w:tc>
          <w:tcPr>
            <w:tcW w:w="6662" w:type="dxa"/>
            <w:vAlign w:val="center"/>
          </w:tcPr>
          <w:p w:rsidR="00F85CBE" w:rsidRDefault="00157440">
            <w:pPr>
              <w:autoSpaceDE w:val="0"/>
              <w:autoSpaceDN w:val="0"/>
              <w:adjustRightInd w:val="0"/>
              <w:spacing w:line="360" w:lineRule="auto"/>
              <w:rPr>
                <w:rFonts w:ascii="宋体" w:eastAsia="宋体" w:hAnsi="宋体" w:cs="宋体"/>
                <w:kern w:val="0"/>
                <w:sz w:val="24"/>
                <w:szCs w:val="24"/>
              </w:rPr>
            </w:pPr>
            <w:r>
              <w:rPr>
                <w:rFonts w:ascii="宋体" w:eastAsia="宋体" w:hAnsi="宋体" w:cs="宋体" w:hint="eastAsia"/>
                <w:kern w:val="0"/>
                <w:sz w:val="24"/>
                <w:szCs w:val="24"/>
              </w:rPr>
              <w:t>本项目</w:t>
            </w:r>
            <w:r w:rsidR="00480164">
              <w:rPr>
                <w:rFonts w:ascii="宋体" w:eastAsia="宋体" w:hAnsi="宋体" w:cs="宋体"/>
                <w:b/>
                <w:kern w:val="0"/>
                <w:sz w:val="24"/>
                <w:szCs w:val="24"/>
                <w:lang w:val="zh-CN"/>
              </w:rPr>
              <w:fldChar w:fldCharType="begin"/>
            </w:r>
            <w:r>
              <w:rPr>
                <w:rFonts w:ascii="宋体" w:eastAsia="宋体" w:hAnsi="宋体" w:cs="宋体"/>
                <w:b/>
                <w:kern w:val="0"/>
                <w:sz w:val="24"/>
                <w:szCs w:val="24"/>
                <w:lang w:val="zh-CN"/>
              </w:rPr>
              <w:instrText xml:space="preserve"> </w:instrText>
            </w:r>
            <w:r>
              <w:rPr>
                <w:rFonts w:ascii="宋体" w:eastAsia="宋体" w:hAnsi="宋体" w:cs="宋体" w:hint="eastAsia"/>
                <w:b/>
                <w:kern w:val="0"/>
                <w:sz w:val="24"/>
                <w:szCs w:val="24"/>
                <w:lang w:val="zh-CN"/>
              </w:rPr>
              <w:instrText>eq \o\ac(□,</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480164">
              <w:rPr>
                <w:rFonts w:ascii="宋体" w:eastAsia="宋体" w:hAnsi="宋体" w:cs="宋体"/>
                <w:b/>
                <w:kern w:val="0"/>
                <w:sz w:val="24"/>
                <w:szCs w:val="24"/>
                <w:lang w:val="zh-CN"/>
              </w:rPr>
              <w:fldChar w:fldCharType="end"/>
            </w:r>
            <w:r>
              <w:rPr>
                <w:rFonts w:ascii="宋体" w:eastAsia="宋体" w:hAnsi="宋体" w:cs="宋体" w:hint="eastAsia"/>
                <w:kern w:val="0"/>
                <w:sz w:val="24"/>
                <w:szCs w:val="24"/>
              </w:rPr>
              <w:t>不接受联合体投标</w:t>
            </w:r>
          </w:p>
          <w:p w:rsidR="00F85CBE" w:rsidRDefault="00157440">
            <w:pPr>
              <w:autoSpaceDE w:val="0"/>
              <w:autoSpaceDN w:val="0"/>
              <w:adjustRightInd w:val="0"/>
              <w:spacing w:line="360" w:lineRule="auto"/>
              <w:ind w:firstLineChars="300" w:firstLine="720"/>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F85CBE">
        <w:trPr>
          <w:trHeight w:val="504"/>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lastRenderedPageBreak/>
              <w:t>6</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无</w:t>
            </w:r>
          </w:p>
        </w:tc>
      </w:tr>
      <w:tr w:rsidR="00F85CBE">
        <w:trPr>
          <w:trHeight w:val="556"/>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7</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rsidR="00F85CBE" w:rsidRDefault="00480164">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157440">
              <w:rPr>
                <w:rFonts w:ascii="宋体" w:eastAsia="宋体" w:hAnsi="宋体" w:cs="宋体"/>
                <w:b/>
                <w:kern w:val="0"/>
                <w:sz w:val="24"/>
                <w:szCs w:val="24"/>
                <w:lang w:val="zh-CN"/>
              </w:rPr>
              <w:instrText xml:space="preserve"> </w:instrText>
            </w:r>
            <w:r w:rsidR="00157440">
              <w:rPr>
                <w:rFonts w:ascii="宋体" w:eastAsia="宋体" w:hAnsi="宋体" w:cs="宋体" w:hint="eastAsia"/>
                <w:b/>
                <w:kern w:val="0"/>
                <w:sz w:val="24"/>
                <w:szCs w:val="24"/>
                <w:lang w:val="zh-CN"/>
              </w:rPr>
              <w:instrText>eq \o\ac(□,</w:instrText>
            </w:r>
            <w:r w:rsidR="00157440">
              <w:rPr>
                <w:rFonts w:ascii="宋体" w:eastAsia="宋体" w:hAnsi="宋体" w:cs="宋体" w:hint="eastAsia"/>
                <w:b/>
                <w:kern w:val="0"/>
                <w:position w:val="2"/>
                <w:sz w:val="24"/>
                <w:szCs w:val="24"/>
                <w:lang w:val="zh-CN"/>
              </w:rPr>
              <w:instrText>√</w:instrText>
            </w:r>
            <w:r w:rsidR="0015744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157440">
              <w:rPr>
                <w:rFonts w:ascii="宋体" w:eastAsia="宋体" w:hAnsi="宋体" w:cs="宋体" w:hint="eastAsia"/>
                <w:bCs/>
                <w:sz w:val="24"/>
                <w:szCs w:val="24"/>
                <w:lang w:val="zh-CN"/>
              </w:rPr>
              <w:t>不组织</w:t>
            </w:r>
          </w:p>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F85CBE">
        <w:trPr>
          <w:trHeight w:val="907"/>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8</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rsidR="00F85CBE" w:rsidRDefault="00480164">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157440">
              <w:rPr>
                <w:rFonts w:ascii="宋体" w:eastAsia="宋体" w:hAnsi="宋体" w:cs="宋体"/>
                <w:b/>
                <w:kern w:val="0"/>
                <w:sz w:val="24"/>
                <w:szCs w:val="24"/>
                <w:lang w:val="zh-CN"/>
              </w:rPr>
              <w:instrText xml:space="preserve"> </w:instrText>
            </w:r>
            <w:r w:rsidR="00157440">
              <w:rPr>
                <w:rFonts w:ascii="宋体" w:eastAsia="宋体" w:hAnsi="宋体" w:cs="宋体" w:hint="eastAsia"/>
                <w:b/>
                <w:kern w:val="0"/>
                <w:sz w:val="24"/>
                <w:szCs w:val="24"/>
                <w:lang w:val="zh-CN"/>
              </w:rPr>
              <w:instrText>eq \o\ac(□,</w:instrText>
            </w:r>
            <w:r w:rsidR="00157440">
              <w:rPr>
                <w:rFonts w:ascii="宋体" w:eastAsia="宋体" w:hAnsi="宋体" w:cs="宋体" w:hint="eastAsia"/>
                <w:b/>
                <w:kern w:val="0"/>
                <w:position w:val="2"/>
                <w:sz w:val="24"/>
                <w:szCs w:val="24"/>
                <w:lang w:val="zh-CN"/>
              </w:rPr>
              <w:instrText>√</w:instrText>
            </w:r>
            <w:r w:rsidR="0015744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157440">
              <w:rPr>
                <w:rFonts w:ascii="宋体" w:eastAsia="宋体" w:hAnsi="宋体" w:cs="宋体" w:hint="eastAsia"/>
                <w:bCs/>
                <w:sz w:val="24"/>
                <w:szCs w:val="24"/>
                <w:lang w:val="zh-CN"/>
              </w:rPr>
              <w:t>不召开</w:t>
            </w:r>
          </w:p>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F85CBE">
        <w:trPr>
          <w:trHeight w:val="504"/>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9</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662" w:type="dxa"/>
            <w:vAlign w:val="center"/>
          </w:tcPr>
          <w:p w:rsidR="00F85CBE" w:rsidRDefault="00480164">
            <w:pPr>
              <w:autoSpaceDE w:val="0"/>
              <w:autoSpaceDN w:val="0"/>
              <w:adjustRightInd w:val="0"/>
              <w:spacing w:line="360" w:lineRule="auto"/>
              <w:rPr>
                <w:rFonts w:ascii="宋体" w:eastAsia="宋体" w:hAnsi="宋体"/>
                <w:sz w:val="24"/>
                <w:szCs w:val="24"/>
              </w:rPr>
            </w:pPr>
            <w:r>
              <w:rPr>
                <w:rFonts w:ascii="宋体" w:eastAsia="宋体" w:hAnsi="宋体" w:cs="宋体"/>
                <w:b/>
                <w:kern w:val="0"/>
                <w:sz w:val="24"/>
                <w:szCs w:val="24"/>
                <w:lang w:val="zh-CN"/>
              </w:rPr>
              <w:fldChar w:fldCharType="begin"/>
            </w:r>
            <w:r w:rsidR="00157440">
              <w:rPr>
                <w:rFonts w:ascii="宋体" w:eastAsia="宋体" w:hAnsi="宋体" w:cs="宋体"/>
                <w:b/>
                <w:kern w:val="0"/>
                <w:sz w:val="24"/>
                <w:szCs w:val="24"/>
                <w:lang w:val="zh-CN"/>
              </w:rPr>
              <w:instrText xml:space="preserve"> </w:instrText>
            </w:r>
            <w:r w:rsidR="00157440">
              <w:rPr>
                <w:rFonts w:ascii="宋体" w:eastAsia="宋体" w:hAnsi="宋体" w:cs="宋体" w:hint="eastAsia"/>
                <w:b/>
                <w:kern w:val="0"/>
                <w:sz w:val="24"/>
                <w:szCs w:val="24"/>
                <w:lang w:val="zh-CN"/>
              </w:rPr>
              <w:instrText>eq \o\ac(□,</w:instrText>
            </w:r>
            <w:r w:rsidR="00157440">
              <w:rPr>
                <w:rFonts w:ascii="宋体" w:eastAsia="宋体" w:hAnsi="宋体" w:cs="宋体" w:hint="eastAsia"/>
                <w:b/>
                <w:kern w:val="0"/>
                <w:position w:val="2"/>
                <w:sz w:val="24"/>
                <w:szCs w:val="24"/>
                <w:lang w:val="zh-CN"/>
              </w:rPr>
              <w:instrText>√</w:instrText>
            </w:r>
            <w:r w:rsidR="0015744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157440">
              <w:rPr>
                <w:rFonts w:ascii="宋体" w:eastAsia="宋体" w:hAnsi="宋体" w:cs="宋体" w:hint="eastAsia"/>
                <w:bCs/>
                <w:sz w:val="24"/>
                <w:szCs w:val="24"/>
                <w:lang w:val="zh-CN"/>
              </w:rPr>
              <w:t xml:space="preserve">不允许    </w:t>
            </w:r>
            <w:r w:rsidR="00157440">
              <w:rPr>
                <w:rFonts w:ascii="宋体" w:eastAsia="宋体" w:hAnsi="宋体" w:cs="宋体" w:hint="eastAsia"/>
                <w:b/>
                <w:bCs/>
                <w:sz w:val="24"/>
                <w:szCs w:val="24"/>
                <w:lang w:val="zh-CN"/>
              </w:rPr>
              <w:t>□</w:t>
            </w:r>
            <w:r w:rsidR="00157440">
              <w:rPr>
                <w:rFonts w:ascii="宋体" w:eastAsia="宋体" w:hAnsi="宋体" w:hint="eastAsia"/>
                <w:sz w:val="24"/>
                <w:szCs w:val="24"/>
              </w:rPr>
              <w:t>允许</w:t>
            </w:r>
          </w:p>
        </w:tc>
      </w:tr>
      <w:tr w:rsidR="00F85CBE">
        <w:trPr>
          <w:trHeight w:val="504"/>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10</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投标有效期</w:t>
            </w:r>
          </w:p>
        </w:tc>
        <w:tc>
          <w:tcPr>
            <w:tcW w:w="6662" w:type="dxa"/>
            <w:vAlign w:val="center"/>
          </w:tcPr>
          <w:p w:rsidR="00F85CBE" w:rsidRDefault="0015744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60日历天（自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F85CBE" w:rsidRDefault="0015744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至服务期满，</w:t>
            </w:r>
            <w:r>
              <w:rPr>
                <w:rFonts w:ascii="宋体" w:eastAsia="宋体" w:hAnsi="宋体" w:cs="宋体" w:hint="eastAsia"/>
                <w:kern w:val="0"/>
                <w:sz w:val="24"/>
                <w:szCs w:val="24"/>
              </w:rPr>
              <w:t>中标人全部合同义务履行完毕为止。</w:t>
            </w:r>
          </w:p>
        </w:tc>
      </w:tr>
      <w:tr w:rsidR="00F85CBE">
        <w:trPr>
          <w:trHeight w:val="504"/>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11</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w:t>
            </w:r>
          </w:p>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bCs/>
                <w:sz w:val="24"/>
                <w:szCs w:val="24"/>
                <w:lang w:val="zh-CN"/>
              </w:rPr>
              <w:t>工作分包</w:t>
            </w:r>
          </w:p>
        </w:tc>
        <w:tc>
          <w:tcPr>
            <w:tcW w:w="6662" w:type="dxa"/>
            <w:vAlign w:val="center"/>
          </w:tcPr>
          <w:p w:rsidR="00F85CBE" w:rsidRDefault="00480164">
            <w:pPr>
              <w:autoSpaceDE w:val="0"/>
              <w:autoSpaceDN w:val="0"/>
              <w:adjustRightInd w:val="0"/>
              <w:spacing w:line="360" w:lineRule="auto"/>
              <w:rPr>
                <w:rFonts w:ascii="宋体" w:eastAsia="宋体" w:hAnsi="宋体" w:cs="仿宋_GB2312"/>
                <w:sz w:val="24"/>
                <w:szCs w:val="24"/>
              </w:rPr>
            </w:pPr>
            <w:r>
              <w:rPr>
                <w:rFonts w:ascii="宋体" w:eastAsia="宋体" w:hAnsi="宋体" w:cs="宋体"/>
                <w:b/>
                <w:kern w:val="0"/>
                <w:sz w:val="24"/>
                <w:szCs w:val="24"/>
                <w:lang w:val="zh-CN"/>
              </w:rPr>
              <w:fldChar w:fldCharType="begin"/>
            </w:r>
            <w:r w:rsidR="00157440">
              <w:rPr>
                <w:rFonts w:ascii="宋体" w:eastAsia="宋体" w:hAnsi="宋体" w:cs="宋体"/>
                <w:b/>
                <w:kern w:val="0"/>
                <w:sz w:val="24"/>
                <w:szCs w:val="24"/>
                <w:lang w:val="zh-CN"/>
              </w:rPr>
              <w:instrText xml:space="preserve"> </w:instrText>
            </w:r>
            <w:r w:rsidR="00157440">
              <w:rPr>
                <w:rFonts w:ascii="宋体" w:eastAsia="宋体" w:hAnsi="宋体" w:cs="宋体" w:hint="eastAsia"/>
                <w:b/>
                <w:kern w:val="0"/>
                <w:sz w:val="24"/>
                <w:szCs w:val="24"/>
                <w:lang w:val="zh-CN"/>
              </w:rPr>
              <w:instrText>eq \o\ac(□,</w:instrText>
            </w:r>
            <w:r w:rsidR="00157440">
              <w:rPr>
                <w:rFonts w:ascii="宋体" w:eastAsia="宋体" w:hAnsi="宋体" w:cs="宋体" w:hint="eastAsia"/>
                <w:b/>
                <w:kern w:val="0"/>
                <w:position w:val="2"/>
                <w:sz w:val="24"/>
                <w:szCs w:val="24"/>
                <w:lang w:val="zh-CN"/>
              </w:rPr>
              <w:instrText>√</w:instrText>
            </w:r>
            <w:r w:rsidR="0015744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157440">
              <w:rPr>
                <w:rFonts w:ascii="宋体" w:eastAsia="宋体" w:hAnsi="宋体" w:cs="宋体" w:hint="eastAsia"/>
                <w:bCs/>
                <w:sz w:val="24"/>
                <w:szCs w:val="24"/>
                <w:lang w:val="zh-CN"/>
              </w:rPr>
              <w:t xml:space="preserve">不允许   </w:t>
            </w:r>
            <w:r w:rsidR="00157440">
              <w:rPr>
                <w:rFonts w:ascii="宋体" w:eastAsia="宋体" w:hAnsi="宋体" w:cs="宋体" w:hint="eastAsia"/>
                <w:b/>
                <w:bCs/>
                <w:sz w:val="24"/>
                <w:szCs w:val="24"/>
                <w:lang w:val="zh-CN"/>
              </w:rPr>
              <w:t>□</w:t>
            </w:r>
            <w:r w:rsidR="00157440">
              <w:rPr>
                <w:rFonts w:ascii="宋体" w:eastAsia="宋体" w:hAnsi="宋体" w:cs="仿宋_GB2312" w:hint="eastAsia"/>
                <w:sz w:val="24"/>
                <w:szCs w:val="24"/>
              </w:rPr>
              <w:t>允许</w:t>
            </w:r>
          </w:p>
        </w:tc>
      </w:tr>
      <w:tr w:rsidR="00F85CBE">
        <w:trPr>
          <w:trHeight w:val="504"/>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12</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rsidR="00F85CBE" w:rsidRDefault="00157440" w:rsidP="00493D5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2019年</w:t>
            </w:r>
            <w:r w:rsidR="00493D55">
              <w:rPr>
                <w:rFonts w:ascii="宋体" w:eastAsia="宋体" w:hAnsi="宋体" w:cs="宋体" w:hint="eastAsia"/>
                <w:bCs/>
                <w:sz w:val="24"/>
                <w:szCs w:val="24"/>
              </w:rPr>
              <w:t>08</w:t>
            </w:r>
            <w:r>
              <w:rPr>
                <w:rFonts w:ascii="宋体" w:eastAsia="宋体" w:hAnsi="宋体" w:cs="宋体" w:hint="eastAsia"/>
                <w:bCs/>
                <w:sz w:val="24"/>
                <w:szCs w:val="24"/>
                <w:lang w:val="zh-CN"/>
              </w:rPr>
              <w:t>月</w:t>
            </w:r>
            <w:r w:rsidR="00493D55">
              <w:rPr>
                <w:rFonts w:ascii="宋体" w:eastAsia="宋体" w:hAnsi="宋体" w:cs="宋体" w:hint="eastAsia"/>
                <w:bCs/>
                <w:sz w:val="24"/>
                <w:szCs w:val="24"/>
              </w:rPr>
              <w:t>12</w:t>
            </w:r>
            <w:r>
              <w:rPr>
                <w:rFonts w:ascii="宋体" w:eastAsia="宋体" w:hAnsi="宋体" w:cs="宋体" w:hint="eastAsia"/>
                <w:bCs/>
                <w:sz w:val="24"/>
                <w:szCs w:val="24"/>
                <w:lang w:val="zh-CN"/>
              </w:rPr>
              <w:t>日</w:t>
            </w:r>
            <w:r w:rsidR="00493D55">
              <w:rPr>
                <w:rFonts w:ascii="宋体" w:eastAsia="宋体" w:hAnsi="宋体" w:cs="宋体" w:hint="eastAsia"/>
                <w:bCs/>
                <w:sz w:val="24"/>
                <w:szCs w:val="24"/>
              </w:rPr>
              <w:t>8</w:t>
            </w:r>
            <w:r>
              <w:rPr>
                <w:rFonts w:ascii="宋体" w:eastAsia="宋体" w:hAnsi="宋体" w:cs="宋体" w:hint="eastAsia"/>
                <w:bCs/>
                <w:sz w:val="24"/>
                <w:szCs w:val="24"/>
                <w:lang w:val="zh-CN"/>
              </w:rPr>
              <w:t>时</w:t>
            </w:r>
            <w:r w:rsidR="00493D55">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F85CBE">
        <w:trPr>
          <w:trHeight w:val="504"/>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13</w:t>
            </w:r>
          </w:p>
        </w:tc>
        <w:tc>
          <w:tcPr>
            <w:tcW w:w="169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rsidR="00F85CBE" w:rsidRDefault="00157440" w:rsidP="00493D5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w:t>
            </w:r>
            <w:r w:rsidR="00493D55" w:rsidRPr="00493D55">
              <w:rPr>
                <w:rFonts w:ascii="宋体" w:eastAsia="宋体" w:hAnsi="宋体" w:cs="宋体" w:hint="eastAsia"/>
                <w:bCs/>
                <w:sz w:val="24"/>
                <w:szCs w:val="24"/>
                <w:lang w:val="zh-CN"/>
              </w:rPr>
              <w:t>四</w:t>
            </w:r>
            <w:r>
              <w:rPr>
                <w:rFonts w:ascii="宋体" w:eastAsia="宋体" w:hAnsi="宋体" w:cs="宋体" w:hint="eastAsia"/>
                <w:bCs/>
                <w:sz w:val="24"/>
                <w:szCs w:val="24"/>
                <w:lang w:val="zh-CN"/>
              </w:rPr>
              <w:t>室（</w:t>
            </w:r>
            <w:r>
              <w:rPr>
                <w:rFonts w:ascii="宋体" w:eastAsia="宋体" w:hAnsi="宋体" w:cs="宋体"/>
                <w:bCs/>
                <w:sz w:val="24"/>
                <w:szCs w:val="24"/>
                <w:lang w:val="zh-CN"/>
              </w:rPr>
              <w:t>龙兴路与竹林路交汇处</w:t>
            </w:r>
            <w:r>
              <w:rPr>
                <w:rFonts w:ascii="宋体" w:eastAsia="宋体" w:hAnsi="宋体" w:cs="宋体" w:hint="eastAsia"/>
                <w:bCs/>
                <w:sz w:val="24"/>
                <w:szCs w:val="24"/>
                <w:lang w:val="zh-CN"/>
              </w:rPr>
              <w:t>公共资源大厦）</w:t>
            </w:r>
          </w:p>
        </w:tc>
      </w:tr>
      <w:tr w:rsidR="00F85CBE">
        <w:trPr>
          <w:trHeight w:val="504"/>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14</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6662" w:type="dxa"/>
            <w:vAlign w:val="center"/>
          </w:tcPr>
          <w:p w:rsidR="00F85CBE" w:rsidRDefault="0015744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F85CBE" w:rsidRDefault="00157440">
            <w:pPr>
              <w:tabs>
                <w:tab w:val="left" w:pos="1260"/>
              </w:tabs>
              <w:autoSpaceDE w:val="0"/>
              <w:autoSpaceDN w:val="0"/>
              <w:adjustRightInd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金额：贰万元整（¥20000.00元）</w:t>
            </w:r>
          </w:p>
          <w:p w:rsidR="00F85CBE" w:rsidRDefault="0015744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85CBE" w:rsidRDefault="0015744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w:t>
            </w:r>
            <w:r>
              <w:rPr>
                <w:rFonts w:ascii="宋体" w:eastAsia="宋体" w:hAnsi="宋体" w:cs="仿宋_GB2312" w:hint="eastAsia"/>
                <w:sz w:val="24"/>
                <w:szCs w:val="24"/>
                <w:lang w:val="zh-CN"/>
              </w:rPr>
              <w:lastRenderedPageBreak/>
              <w:t>假日、异地、跨行等银行系统不能支付的风险。</w:t>
            </w:r>
          </w:p>
          <w:p w:rsidR="00F85CBE" w:rsidRDefault="0015744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F85CBE" w:rsidRDefault="00157440">
            <w:pPr>
              <w:tabs>
                <w:tab w:val="left" w:pos="1260"/>
              </w:tabs>
              <w:autoSpaceDE w:val="0"/>
              <w:autoSpaceDN w:val="0"/>
              <w:spacing w:line="360" w:lineRule="auto"/>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1、投标人网上下载招标文件后，登录</w:t>
            </w:r>
            <w:hyperlink r:id="rId20" w:history="1">
              <w:r>
                <w:rPr>
                  <w:rFonts w:ascii="宋体" w:eastAsia="宋体" w:hAnsi="宋体" w:cs="仿宋_GB2312" w:hint="eastAsia"/>
                  <w:sz w:val="24"/>
                  <w:szCs w:val="24"/>
                  <w:lang w:val="zh-CN"/>
                </w:rPr>
                <w:t>http://221.14.6.70:8088/ggzy</w:t>
              </w:r>
            </w:hyperlink>
            <w:r>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F85CBE" w:rsidRDefault="0015744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2、成功缴纳后重新登录前述系统，依次点击“会员向导”→“参与投标”→“保证金绑定”→“绑定”进行投标保证金绑定。</w:t>
            </w:r>
          </w:p>
          <w:p w:rsidR="00F85CBE" w:rsidRDefault="0015744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F85CBE" w:rsidRDefault="0015744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85CBE" w:rsidRDefault="0015744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5、每个投标人每个项目每个标段只有唯一缴纳账号，切勿重复缴纳或错误缴纳。</w:t>
            </w:r>
          </w:p>
          <w:p w:rsidR="00F85CBE" w:rsidRDefault="0015744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85CBE" w:rsidRDefault="0015744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7、不同投标人的投标保证金不得从同一单位或者个人的账户转出。</w:t>
            </w:r>
          </w:p>
          <w:p w:rsidR="00F85CBE" w:rsidRDefault="0015744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8、未按上述规定操作引起的无效投标，由投标人自行负责。</w:t>
            </w:r>
          </w:p>
          <w:p w:rsidR="00F85CBE" w:rsidRDefault="00157440">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9、汇款凭证无需备注项目编号和项目名称。</w:t>
            </w:r>
          </w:p>
          <w:p w:rsidR="00F85CBE" w:rsidRDefault="00157440">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85CBE">
        <w:trPr>
          <w:trHeight w:val="156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16</w:t>
            </w:r>
          </w:p>
        </w:tc>
        <w:tc>
          <w:tcPr>
            <w:tcW w:w="169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17</w:t>
            </w:r>
          </w:p>
        </w:tc>
        <w:tc>
          <w:tcPr>
            <w:tcW w:w="169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18</w:t>
            </w:r>
          </w:p>
        </w:tc>
        <w:tc>
          <w:tcPr>
            <w:tcW w:w="169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微软雅黑" w:hint="eastAsia"/>
                <w:b/>
                <w:color w:val="FF0000"/>
                <w:sz w:val="24"/>
                <w:szCs w:val="24"/>
              </w:rPr>
              <w:t>★</w:t>
            </w:r>
            <w:r>
              <w:rPr>
                <w:rFonts w:ascii="宋体" w:eastAsia="宋体" w:hAnsi="宋体" w:cs="黑体" w:hint="eastAsia"/>
                <w:sz w:val="24"/>
                <w:szCs w:val="24"/>
              </w:rPr>
              <w:t>投标文件份数</w:t>
            </w:r>
          </w:p>
        </w:tc>
        <w:tc>
          <w:tcPr>
            <w:tcW w:w="6662" w:type="dxa"/>
            <w:vAlign w:val="center"/>
          </w:tcPr>
          <w:p w:rsidR="00F85CBE" w:rsidRDefault="00480164">
            <w:pPr>
              <w:autoSpaceDE w:val="0"/>
              <w:autoSpaceDN w:val="0"/>
              <w:adjustRightInd w:val="0"/>
              <w:spacing w:line="360" w:lineRule="auto"/>
              <w:rPr>
                <w:rFonts w:ascii="宋体" w:eastAsia="宋体" w:hAnsi="宋体" w:cs="宋体"/>
                <w:sz w:val="24"/>
                <w:szCs w:val="24"/>
              </w:rPr>
            </w:pPr>
            <w:r>
              <w:rPr>
                <w:rFonts w:ascii="宋体" w:eastAsia="宋体" w:hAnsi="宋体"/>
                <w:b/>
                <w:sz w:val="24"/>
                <w:szCs w:val="24"/>
              </w:rPr>
              <w:fldChar w:fldCharType="begin"/>
            </w:r>
            <w:r w:rsidR="00157440">
              <w:rPr>
                <w:rFonts w:ascii="宋体" w:eastAsia="宋体" w:hAnsi="宋体"/>
                <w:b/>
                <w:sz w:val="24"/>
                <w:szCs w:val="24"/>
              </w:rPr>
              <w:instrText xml:space="preserve"> </w:instrText>
            </w:r>
            <w:r w:rsidR="00157440">
              <w:rPr>
                <w:rFonts w:ascii="宋体" w:eastAsia="宋体" w:hAnsi="宋体" w:hint="eastAsia"/>
                <w:b/>
                <w:sz w:val="24"/>
                <w:szCs w:val="24"/>
              </w:rPr>
              <w:instrText>eq \o\ac(□,√)</w:instrText>
            </w:r>
            <w:r>
              <w:rPr>
                <w:rFonts w:ascii="宋体" w:eastAsia="宋体" w:hAnsi="宋体"/>
                <w:b/>
                <w:sz w:val="24"/>
                <w:szCs w:val="24"/>
              </w:rPr>
              <w:fldChar w:fldCharType="end"/>
            </w:r>
            <w:r w:rsidR="00157440">
              <w:rPr>
                <w:rFonts w:ascii="宋体" w:eastAsia="宋体" w:hAnsi="宋体" w:hint="eastAsia"/>
                <w:sz w:val="24"/>
                <w:szCs w:val="24"/>
              </w:rPr>
              <w:t>电子投标文件：成功上传至《全国公共资源交易平台（河南省·许昌市）》公共资源交易系统加密电子投标文件1份</w:t>
            </w:r>
            <w:r w:rsidR="00157440">
              <w:rPr>
                <w:rFonts w:ascii="宋体" w:eastAsia="宋体" w:hAnsi="宋体" w:cs="宋体" w:hint="eastAsia"/>
                <w:sz w:val="24"/>
                <w:szCs w:val="24"/>
                <w:lang w:val="zh-CN"/>
              </w:rPr>
              <w:t>（文件格式为： XXX公司XXX项目编号.file）。</w:t>
            </w:r>
            <w:r w:rsidR="00157440">
              <w:rPr>
                <w:rFonts w:ascii="宋体" w:eastAsia="宋体" w:hAnsi="宋体" w:hint="eastAsia"/>
                <w:sz w:val="24"/>
                <w:szCs w:val="24"/>
              </w:rPr>
              <w:t>使用U盘存储的备份文件1份（文件格式为：名称为“备份”的文件夹）。</w:t>
            </w:r>
          </w:p>
          <w:p w:rsidR="00F85CBE" w:rsidRDefault="00480164">
            <w:pPr>
              <w:autoSpaceDE w:val="0"/>
              <w:autoSpaceDN w:val="0"/>
              <w:adjustRightInd w:val="0"/>
              <w:spacing w:line="360" w:lineRule="auto"/>
              <w:rPr>
                <w:rFonts w:ascii="宋体" w:eastAsia="宋体" w:hAnsi="宋体"/>
                <w:sz w:val="24"/>
                <w:szCs w:val="24"/>
              </w:rPr>
            </w:pPr>
            <w:r>
              <w:rPr>
                <w:rFonts w:ascii="宋体" w:eastAsia="宋体" w:hAnsi="宋体"/>
                <w:b/>
                <w:sz w:val="24"/>
                <w:szCs w:val="24"/>
              </w:rPr>
              <w:fldChar w:fldCharType="begin"/>
            </w:r>
            <w:r w:rsidR="00157440">
              <w:rPr>
                <w:rFonts w:ascii="宋体" w:eastAsia="宋体" w:hAnsi="宋体"/>
                <w:b/>
                <w:sz w:val="24"/>
                <w:szCs w:val="24"/>
              </w:rPr>
              <w:instrText xml:space="preserve"> </w:instrText>
            </w:r>
            <w:r w:rsidR="00157440">
              <w:rPr>
                <w:rFonts w:ascii="宋体" w:eastAsia="宋体" w:hAnsi="宋体" w:hint="eastAsia"/>
                <w:b/>
                <w:sz w:val="24"/>
                <w:szCs w:val="24"/>
              </w:rPr>
              <w:instrText>eq \o\ac(□,√)</w:instrText>
            </w:r>
            <w:r>
              <w:rPr>
                <w:rFonts w:ascii="宋体" w:eastAsia="宋体" w:hAnsi="宋体"/>
                <w:b/>
                <w:sz w:val="24"/>
                <w:szCs w:val="24"/>
              </w:rPr>
              <w:fldChar w:fldCharType="end"/>
            </w:r>
            <w:r w:rsidR="00157440">
              <w:rPr>
                <w:rFonts w:ascii="宋体" w:eastAsia="宋体" w:hAnsi="宋体" w:hint="eastAsia"/>
                <w:sz w:val="24"/>
                <w:szCs w:val="24"/>
              </w:rPr>
              <w:t>纸质投标文件：</w:t>
            </w:r>
            <w:r w:rsidR="00157440">
              <w:rPr>
                <w:rFonts w:ascii="宋体" w:eastAsia="宋体" w:hAnsi="宋体" w:cs="仿宋_GB2312" w:hint="eastAsia"/>
                <w:sz w:val="24"/>
                <w:szCs w:val="24"/>
              </w:rPr>
              <w:t>正本</w:t>
            </w:r>
            <w:r w:rsidR="00157440">
              <w:rPr>
                <w:rFonts w:ascii="宋体" w:eastAsia="宋体" w:hAnsi="宋体" w:cs="仿宋_GB2312" w:hint="eastAsia"/>
                <w:b/>
                <w:sz w:val="24"/>
                <w:szCs w:val="24"/>
              </w:rPr>
              <w:t>一</w:t>
            </w:r>
            <w:r w:rsidR="00157440">
              <w:rPr>
                <w:rFonts w:ascii="宋体" w:eastAsia="宋体" w:hAnsi="宋体" w:cs="仿宋_GB2312" w:hint="eastAsia"/>
                <w:sz w:val="24"/>
                <w:szCs w:val="24"/>
              </w:rPr>
              <w:t>份，副本</w:t>
            </w:r>
            <w:r w:rsidR="00157440">
              <w:rPr>
                <w:rFonts w:ascii="宋体" w:eastAsia="宋体" w:hAnsi="宋体" w:cs="仿宋_GB2312" w:hint="eastAsia"/>
                <w:b/>
                <w:sz w:val="24"/>
                <w:szCs w:val="24"/>
              </w:rPr>
              <w:t>一</w:t>
            </w:r>
            <w:r w:rsidR="00157440">
              <w:rPr>
                <w:rFonts w:ascii="宋体" w:eastAsia="宋体" w:hAnsi="宋体" w:cs="仿宋_GB2312" w:hint="eastAsia"/>
                <w:sz w:val="24"/>
                <w:szCs w:val="24"/>
              </w:rPr>
              <w:t>份。使用</w:t>
            </w:r>
            <w:r w:rsidR="00157440">
              <w:rPr>
                <w:rFonts w:ascii="宋体" w:eastAsia="宋体" w:hAnsi="宋体" w:hint="eastAsia"/>
                <w:sz w:val="24"/>
                <w:szCs w:val="24"/>
              </w:rPr>
              <w:t>格式为“投标文件（供打印）.PDF”的文件</w:t>
            </w:r>
          </w:p>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hint="eastAsia"/>
                <w:sz w:val="24"/>
                <w:szCs w:val="24"/>
              </w:rPr>
              <w:t>电子投标文件和纸质投标文件的内容、格式、水印码、签章应一致。</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19</w:t>
            </w:r>
          </w:p>
        </w:tc>
        <w:tc>
          <w:tcPr>
            <w:tcW w:w="169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微软雅黑" w:hint="eastAsia"/>
                <w:b/>
                <w:color w:val="FF0000"/>
                <w:sz w:val="24"/>
                <w:szCs w:val="24"/>
              </w:rPr>
              <w:t>★</w:t>
            </w:r>
            <w:r>
              <w:rPr>
                <w:rFonts w:ascii="宋体" w:eastAsia="宋体" w:hAnsi="宋体" w:cs="黑体" w:hint="eastAsia"/>
                <w:sz w:val="24"/>
                <w:szCs w:val="24"/>
              </w:rPr>
              <w:t>投标文件的</w:t>
            </w:r>
          </w:p>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rsidR="00F85CBE" w:rsidRDefault="00480164">
            <w:pPr>
              <w:autoSpaceDE w:val="0"/>
              <w:autoSpaceDN w:val="0"/>
              <w:adjustRightInd w:val="0"/>
              <w:spacing w:line="360" w:lineRule="auto"/>
              <w:rPr>
                <w:rFonts w:ascii="宋体" w:eastAsia="宋体" w:hAnsi="宋体"/>
                <w:sz w:val="24"/>
                <w:szCs w:val="24"/>
              </w:rPr>
            </w:pPr>
            <w:r>
              <w:rPr>
                <w:rFonts w:ascii="宋体" w:eastAsia="宋体" w:hAnsi="宋体"/>
                <w:b/>
                <w:sz w:val="24"/>
                <w:szCs w:val="24"/>
              </w:rPr>
              <w:fldChar w:fldCharType="begin"/>
            </w:r>
            <w:r w:rsidR="00157440">
              <w:rPr>
                <w:rFonts w:ascii="宋体" w:eastAsia="宋体" w:hAnsi="宋体"/>
                <w:b/>
                <w:sz w:val="24"/>
                <w:szCs w:val="24"/>
              </w:rPr>
              <w:instrText xml:space="preserve"> </w:instrText>
            </w:r>
            <w:r w:rsidR="00157440">
              <w:rPr>
                <w:rFonts w:ascii="宋体" w:eastAsia="宋体" w:hAnsi="宋体" w:hint="eastAsia"/>
                <w:b/>
                <w:sz w:val="24"/>
                <w:szCs w:val="24"/>
              </w:rPr>
              <w:instrText>eq \o\ac(□,√)</w:instrText>
            </w:r>
            <w:r>
              <w:rPr>
                <w:rFonts w:ascii="宋体" w:eastAsia="宋体" w:hAnsi="宋体"/>
                <w:b/>
                <w:sz w:val="24"/>
                <w:szCs w:val="24"/>
              </w:rPr>
              <w:fldChar w:fldCharType="end"/>
            </w:r>
            <w:r w:rsidR="00157440">
              <w:rPr>
                <w:rFonts w:ascii="宋体" w:eastAsia="宋体" w:hAnsi="宋体" w:hint="eastAsia"/>
                <w:sz w:val="24"/>
                <w:szCs w:val="24"/>
              </w:rPr>
              <w:t>电子投标文件：按招标文件要求加盖投标人电子印章和法人电子印章。</w:t>
            </w:r>
          </w:p>
          <w:p w:rsidR="00F85CBE" w:rsidRDefault="00480164">
            <w:pPr>
              <w:autoSpaceDE w:val="0"/>
              <w:autoSpaceDN w:val="0"/>
              <w:adjustRightInd w:val="0"/>
              <w:spacing w:line="360" w:lineRule="auto"/>
              <w:rPr>
                <w:rFonts w:ascii="宋体" w:eastAsia="宋体" w:hAnsi="宋体" w:cs="仿宋_GB2312"/>
                <w:sz w:val="24"/>
                <w:szCs w:val="24"/>
              </w:rPr>
            </w:pPr>
            <w:r>
              <w:rPr>
                <w:rFonts w:ascii="宋体" w:eastAsia="宋体" w:hAnsi="宋体"/>
                <w:b/>
                <w:sz w:val="24"/>
                <w:szCs w:val="24"/>
              </w:rPr>
              <w:fldChar w:fldCharType="begin"/>
            </w:r>
            <w:r w:rsidR="00157440">
              <w:rPr>
                <w:rFonts w:ascii="宋体" w:eastAsia="宋体" w:hAnsi="宋体"/>
                <w:b/>
                <w:sz w:val="24"/>
                <w:szCs w:val="24"/>
              </w:rPr>
              <w:instrText xml:space="preserve"> </w:instrText>
            </w:r>
            <w:r w:rsidR="00157440">
              <w:rPr>
                <w:rFonts w:ascii="宋体" w:eastAsia="宋体" w:hAnsi="宋体" w:hint="eastAsia"/>
                <w:b/>
                <w:sz w:val="24"/>
                <w:szCs w:val="24"/>
              </w:rPr>
              <w:instrText>eq \o\ac(□,√)</w:instrText>
            </w:r>
            <w:r>
              <w:rPr>
                <w:rFonts w:ascii="宋体" w:eastAsia="宋体" w:hAnsi="宋体"/>
                <w:b/>
                <w:sz w:val="24"/>
                <w:szCs w:val="24"/>
              </w:rPr>
              <w:fldChar w:fldCharType="end"/>
            </w:r>
            <w:r w:rsidR="00157440">
              <w:rPr>
                <w:rFonts w:ascii="宋体" w:eastAsia="宋体" w:hAnsi="宋体" w:hint="eastAsia"/>
                <w:sz w:val="24"/>
                <w:szCs w:val="24"/>
              </w:rPr>
              <w:t>纸质投标文件：投标文件封面加盖投标人公章（投标文件是</w:t>
            </w:r>
            <w:r w:rsidR="00157440">
              <w:rPr>
                <w:rFonts w:ascii="宋体" w:eastAsia="宋体" w:hAnsi="宋体" w:hint="eastAsia"/>
                <w:sz w:val="24"/>
                <w:szCs w:val="24"/>
              </w:rPr>
              <w:lastRenderedPageBreak/>
              <w:t>指投标人电子投标文件制作完成后生成的后缀名为“.PDF”的文件打印的纸质投标文件）。</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TimesNewRomanPSMT"/>
                <w:sz w:val="24"/>
                <w:szCs w:val="24"/>
              </w:rPr>
            </w:pPr>
            <w:r>
              <w:rPr>
                <w:rFonts w:ascii="宋体" w:eastAsia="宋体" w:hAnsi="宋体" w:cs="TimesNewRomanPSMT" w:hint="eastAsia"/>
                <w:sz w:val="24"/>
                <w:szCs w:val="24"/>
              </w:rPr>
              <w:lastRenderedPageBreak/>
              <w:t>20</w:t>
            </w:r>
          </w:p>
        </w:tc>
        <w:tc>
          <w:tcPr>
            <w:tcW w:w="1696" w:type="dxa"/>
            <w:vAlign w:val="center"/>
          </w:tcPr>
          <w:p w:rsidR="00F85CBE" w:rsidRDefault="0015744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rsidR="00F85CBE" w:rsidRDefault="003B1D62" w:rsidP="003B1D62">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评标委员会</w:t>
            </w:r>
            <w:r w:rsidR="00157440">
              <w:rPr>
                <w:rFonts w:ascii="宋体" w:eastAsia="宋体" w:hAnsi="宋体" w:cs="仿宋_GB2312" w:hint="eastAsia"/>
                <w:sz w:val="24"/>
                <w:szCs w:val="24"/>
                <w:lang w:val="zh-CN"/>
              </w:rPr>
              <w:t>由</w:t>
            </w:r>
            <w:r>
              <w:rPr>
                <w:rFonts w:ascii="宋体" w:eastAsia="宋体" w:hAnsi="宋体" w:cs="仿宋_GB2312" w:hint="eastAsia"/>
                <w:sz w:val="24"/>
                <w:szCs w:val="24"/>
                <w:lang w:val="zh-CN"/>
              </w:rPr>
              <w:t>5名</w:t>
            </w:r>
            <w:r w:rsidR="00157440">
              <w:rPr>
                <w:rFonts w:ascii="宋体" w:eastAsia="宋体" w:hAnsi="宋体" w:cs="仿宋_GB2312" w:hint="eastAsia"/>
                <w:sz w:val="24"/>
                <w:szCs w:val="24"/>
                <w:lang w:val="zh-CN"/>
              </w:rPr>
              <w:t>评审专家组成，评审专家</w:t>
            </w:r>
            <w:r w:rsidR="007A4B14">
              <w:rPr>
                <w:rFonts w:ascii="宋体" w:eastAsia="宋体" w:hAnsi="宋体" w:cs="仿宋_GB2312" w:hint="eastAsia"/>
                <w:sz w:val="24"/>
                <w:szCs w:val="24"/>
                <w:lang w:val="zh-CN"/>
              </w:rPr>
              <w:t>均</w:t>
            </w:r>
            <w:r w:rsidR="00157440">
              <w:rPr>
                <w:rFonts w:ascii="宋体" w:eastAsia="宋体" w:hAnsi="宋体" w:cs="仿宋_GB2312" w:hint="eastAsia"/>
                <w:sz w:val="24"/>
                <w:szCs w:val="24"/>
                <w:lang w:val="zh-CN"/>
              </w:rPr>
              <w:t>从</w:t>
            </w:r>
            <w:r>
              <w:rPr>
                <w:rFonts w:ascii="宋体" w:eastAsia="宋体" w:hAnsi="宋体" w:cs="仿宋_GB2312" w:hint="eastAsia"/>
                <w:sz w:val="24"/>
                <w:szCs w:val="24"/>
                <w:lang w:val="zh-CN"/>
              </w:rPr>
              <w:t>河南省</w:t>
            </w:r>
            <w:r w:rsidR="00157440">
              <w:rPr>
                <w:rFonts w:ascii="宋体" w:eastAsia="宋体" w:hAnsi="宋体" w:cs="仿宋_GB2312" w:hint="eastAsia"/>
                <w:sz w:val="24"/>
                <w:szCs w:val="24"/>
                <w:lang w:val="zh-CN"/>
              </w:rPr>
              <w:t>政府采购评审专家库中随机抽取。</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21</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6662" w:type="dxa"/>
            <w:vAlign w:val="center"/>
          </w:tcPr>
          <w:p w:rsidR="00F85CBE" w:rsidRDefault="00480164">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157440">
              <w:rPr>
                <w:rFonts w:ascii="宋体" w:eastAsia="宋体" w:hAnsi="宋体" w:cs="宋体"/>
                <w:b/>
                <w:kern w:val="0"/>
                <w:sz w:val="24"/>
                <w:szCs w:val="24"/>
                <w:lang w:val="zh-CN"/>
              </w:rPr>
              <w:instrText xml:space="preserve"> </w:instrText>
            </w:r>
            <w:r w:rsidR="00157440">
              <w:rPr>
                <w:rFonts w:ascii="宋体" w:eastAsia="宋体" w:hAnsi="宋体" w:cs="宋体" w:hint="eastAsia"/>
                <w:b/>
                <w:kern w:val="0"/>
                <w:sz w:val="24"/>
                <w:szCs w:val="24"/>
                <w:lang w:val="zh-CN"/>
              </w:rPr>
              <w:instrText>eq \o\ac(□,</w:instrText>
            </w:r>
            <w:r w:rsidR="00157440">
              <w:rPr>
                <w:rFonts w:ascii="宋体" w:eastAsia="宋体" w:hAnsi="宋体" w:cs="宋体" w:hint="eastAsia"/>
                <w:b/>
                <w:kern w:val="0"/>
                <w:position w:val="2"/>
                <w:sz w:val="24"/>
                <w:szCs w:val="24"/>
                <w:lang w:val="zh-CN"/>
              </w:rPr>
              <w:instrText>√</w:instrText>
            </w:r>
            <w:r w:rsidR="0015744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157440">
              <w:rPr>
                <w:rFonts w:ascii="宋体" w:eastAsia="宋体" w:hAnsi="宋体" w:cs="宋体" w:hint="eastAsia"/>
                <w:bCs/>
                <w:sz w:val="24"/>
                <w:szCs w:val="24"/>
                <w:lang w:val="zh-CN"/>
              </w:rPr>
              <w:t>综合评分法</w:t>
            </w:r>
            <w:r w:rsidR="00157440">
              <w:rPr>
                <w:rFonts w:ascii="宋体" w:eastAsia="宋体" w:hAnsi="宋体" w:cs="宋体" w:hint="eastAsia"/>
                <w:kern w:val="0"/>
                <w:sz w:val="24"/>
                <w:szCs w:val="24"/>
                <w:lang w:val="zh-CN"/>
              </w:rPr>
              <w:t xml:space="preserve">  </w:t>
            </w:r>
            <w:r w:rsidR="00157440">
              <w:rPr>
                <w:rFonts w:ascii="宋体" w:eastAsia="宋体" w:hAnsi="宋体" w:cs="宋体" w:hint="eastAsia"/>
                <w:b/>
                <w:bCs/>
                <w:sz w:val="24"/>
                <w:szCs w:val="24"/>
                <w:lang w:val="zh-CN"/>
              </w:rPr>
              <w:t>□</w:t>
            </w:r>
            <w:r w:rsidR="00157440">
              <w:rPr>
                <w:rFonts w:ascii="宋体" w:eastAsia="宋体" w:hAnsi="宋体" w:cs="仿宋_GB2312" w:hint="eastAsia"/>
                <w:sz w:val="24"/>
                <w:szCs w:val="24"/>
                <w:lang w:val="zh-CN"/>
              </w:rPr>
              <w:t>最低评标价法</w:t>
            </w:r>
          </w:p>
        </w:tc>
      </w:tr>
      <w:tr w:rsidR="00F85CBE">
        <w:trPr>
          <w:trHeight w:val="1587"/>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22</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23</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rsidR="00F85CBE" w:rsidRDefault="00480164">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157440">
              <w:rPr>
                <w:rFonts w:ascii="宋体" w:eastAsia="宋体" w:hAnsi="宋体" w:cs="宋体"/>
                <w:b/>
                <w:kern w:val="0"/>
                <w:sz w:val="24"/>
                <w:szCs w:val="24"/>
                <w:lang w:val="zh-CN"/>
              </w:rPr>
              <w:instrText xml:space="preserve"> </w:instrText>
            </w:r>
            <w:r w:rsidR="00157440">
              <w:rPr>
                <w:rFonts w:ascii="宋体" w:eastAsia="宋体" w:hAnsi="宋体" w:cs="宋体" w:hint="eastAsia"/>
                <w:b/>
                <w:kern w:val="0"/>
                <w:sz w:val="24"/>
                <w:szCs w:val="24"/>
                <w:lang w:val="zh-CN"/>
              </w:rPr>
              <w:instrText>eq \o\ac(□,</w:instrText>
            </w:r>
            <w:r w:rsidR="00157440">
              <w:rPr>
                <w:rFonts w:ascii="宋体" w:eastAsia="宋体" w:hAnsi="宋体" w:cs="宋体" w:hint="eastAsia"/>
                <w:b/>
                <w:kern w:val="0"/>
                <w:position w:val="2"/>
                <w:sz w:val="24"/>
                <w:szCs w:val="24"/>
                <w:lang w:val="zh-CN"/>
              </w:rPr>
              <w:instrText>√</w:instrText>
            </w:r>
            <w:r w:rsidR="0015744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157440">
              <w:rPr>
                <w:rFonts w:ascii="宋体" w:eastAsia="宋体" w:hAnsi="宋体" w:cs="宋体" w:hint="eastAsia"/>
                <w:bCs/>
                <w:sz w:val="24"/>
                <w:szCs w:val="24"/>
                <w:lang w:val="zh-CN"/>
              </w:rPr>
              <w:t>无要求</w:t>
            </w:r>
          </w:p>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w:t>
            </w:r>
            <w:r>
              <w:rPr>
                <w:rFonts w:ascii="宋体" w:eastAsia="宋体" w:hAnsi="宋体" w:cs="宋体" w:hint="eastAsia"/>
                <w:sz w:val="24"/>
                <w:szCs w:val="24"/>
                <w:u w:val="single"/>
              </w:rPr>
              <w:t xml:space="preserve">   </w:t>
            </w:r>
            <w:r>
              <w:rPr>
                <w:rFonts w:ascii="宋体" w:eastAsia="宋体" w:hAnsi="宋体" w:cs="宋体" w:hint="eastAsia"/>
                <w:sz w:val="24"/>
                <w:szCs w:val="24"/>
              </w:rPr>
              <w:t>%。中标人以支票、汇票、本票或者金融机构、担保机构出具的保函等非现金形式向采购人提交。</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24</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rsidR="00F85CBE" w:rsidRDefault="00157440">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F85CBE" w:rsidRDefault="00480164">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157440">
              <w:rPr>
                <w:rFonts w:ascii="宋体" w:eastAsia="宋体" w:hAnsi="宋体" w:cs="宋体"/>
                <w:b/>
                <w:kern w:val="0"/>
                <w:sz w:val="24"/>
                <w:szCs w:val="24"/>
                <w:lang w:val="zh-CN"/>
              </w:rPr>
              <w:instrText xml:space="preserve"> </w:instrText>
            </w:r>
            <w:r w:rsidR="00157440">
              <w:rPr>
                <w:rFonts w:ascii="宋体" w:eastAsia="宋体" w:hAnsi="宋体" w:cs="宋体" w:hint="eastAsia"/>
                <w:b/>
                <w:kern w:val="0"/>
                <w:sz w:val="24"/>
                <w:szCs w:val="24"/>
                <w:lang w:val="zh-CN"/>
              </w:rPr>
              <w:instrText>eq \o\ac(□,</w:instrText>
            </w:r>
            <w:r w:rsidR="00157440">
              <w:rPr>
                <w:rFonts w:ascii="宋体" w:eastAsia="宋体" w:hAnsi="宋体" w:cs="宋体" w:hint="eastAsia"/>
                <w:b/>
                <w:kern w:val="0"/>
                <w:position w:val="2"/>
                <w:sz w:val="24"/>
                <w:szCs w:val="24"/>
                <w:lang w:val="zh-CN"/>
              </w:rPr>
              <w:instrText>√</w:instrText>
            </w:r>
            <w:r w:rsidR="0015744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157440">
              <w:rPr>
                <w:rFonts w:ascii="宋体" w:eastAsia="宋体" w:hAnsi="宋体" w:cs="宋体" w:hint="eastAsia"/>
                <w:bCs/>
                <w:sz w:val="24"/>
                <w:szCs w:val="24"/>
                <w:lang w:val="zh-CN"/>
              </w:rPr>
              <w:t>收取中标人。</w:t>
            </w:r>
            <w:r w:rsidR="00157440">
              <w:rPr>
                <w:rFonts w:ascii="宋体" w:eastAsia="宋体" w:hAnsi="宋体" w:cs="宋体" w:hint="eastAsia"/>
                <w:b/>
                <w:bCs/>
                <w:sz w:val="24"/>
                <w:szCs w:val="24"/>
                <w:lang w:val="zh-CN"/>
              </w:rPr>
              <w:t>□</w:t>
            </w:r>
            <w:r w:rsidR="00157440">
              <w:rPr>
                <w:rFonts w:ascii="宋体" w:eastAsia="宋体" w:hAnsi="宋体" w:cs="宋体" w:hint="eastAsia"/>
                <w:bCs/>
                <w:sz w:val="24"/>
                <w:szCs w:val="24"/>
                <w:lang w:val="zh-CN"/>
              </w:rPr>
              <w:t>收取采购人。</w:t>
            </w:r>
          </w:p>
          <w:p w:rsidR="00F85CBE" w:rsidRDefault="00157440">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t>收取标准:15000.00元/中标人。一次性以现金、银行划账、电汇、汇票或支票的形式支付。</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25</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的资料</w:t>
            </w:r>
          </w:p>
        </w:tc>
        <w:tc>
          <w:tcPr>
            <w:tcW w:w="6662" w:type="dxa"/>
            <w:vAlign w:val="center"/>
          </w:tcPr>
          <w:p w:rsidR="00F85CBE" w:rsidRDefault="0015744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中标人在接到中标通知时，须向代理机构发送投标文件中的开标一览表及服务承诺（包含主要中标标的的名称、服务要求等）电子文档，并同时通知代理机构联系人。代理机构邮箱：</w:t>
            </w:r>
            <w:r>
              <w:rPr>
                <w:rFonts w:ascii="宋体" w:eastAsia="宋体" w:hAnsi="宋体" w:cs="宋体"/>
                <w:bCs/>
                <w:sz w:val="24"/>
                <w:szCs w:val="24"/>
                <w:lang w:val="zh-CN"/>
              </w:rPr>
              <w:t>jidingzx@126.com</w:t>
            </w:r>
            <w:r>
              <w:rPr>
                <w:rFonts w:ascii="宋体" w:eastAsia="宋体" w:hAnsi="宋体" w:cs="宋体" w:hint="eastAsia"/>
                <w:bCs/>
                <w:sz w:val="24"/>
                <w:szCs w:val="24"/>
                <w:lang w:val="zh-CN"/>
              </w:rPr>
              <w:t>。</w:t>
            </w:r>
          </w:p>
        </w:tc>
      </w:tr>
      <w:tr w:rsidR="00F85CBE">
        <w:trPr>
          <w:trHeight w:val="510"/>
          <w:jc w:val="center"/>
        </w:trPr>
        <w:tc>
          <w:tcPr>
            <w:tcW w:w="806" w:type="dxa"/>
            <w:vAlign w:val="center"/>
          </w:tcPr>
          <w:p w:rsidR="00F85CBE" w:rsidRDefault="0015744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26</w:t>
            </w:r>
          </w:p>
        </w:tc>
        <w:tc>
          <w:tcPr>
            <w:tcW w:w="1696" w:type="dxa"/>
            <w:vAlign w:val="center"/>
          </w:tcPr>
          <w:p w:rsidR="00F85CBE" w:rsidRDefault="0015744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rsidR="00F85CBE" w:rsidRDefault="00480164">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kern w:val="0"/>
                <w:sz w:val="24"/>
                <w:szCs w:val="24"/>
                <w:lang w:val="zh-CN"/>
              </w:rPr>
              <w:fldChar w:fldCharType="begin"/>
            </w:r>
            <w:r w:rsidR="00157440">
              <w:rPr>
                <w:rFonts w:ascii="宋体" w:eastAsia="宋体" w:hAnsi="宋体" w:cs="宋体"/>
                <w:b/>
                <w:kern w:val="0"/>
                <w:sz w:val="24"/>
                <w:szCs w:val="24"/>
                <w:lang w:val="zh-CN"/>
              </w:rPr>
              <w:instrText xml:space="preserve"> </w:instrText>
            </w:r>
            <w:r w:rsidR="00157440">
              <w:rPr>
                <w:rFonts w:ascii="宋体" w:eastAsia="宋体" w:hAnsi="宋体" w:cs="宋体" w:hint="eastAsia"/>
                <w:b/>
                <w:kern w:val="0"/>
                <w:sz w:val="24"/>
                <w:szCs w:val="24"/>
                <w:lang w:val="zh-CN"/>
              </w:rPr>
              <w:instrText>eq \o\ac(□,</w:instrText>
            </w:r>
            <w:r w:rsidR="00157440">
              <w:rPr>
                <w:rFonts w:ascii="宋体" w:eastAsia="宋体" w:hAnsi="宋体" w:cs="宋体" w:hint="eastAsia"/>
                <w:b/>
                <w:kern w:val="0"/>
                <w:position w:val="2"/>
                <w:sz w:val="24"/>
                <w:szCs w:val="24"/>
                <w:lang w:val="zh-CN"/>
              </w:rPr>
              <w:instrText>√</w:instrText>
            </w:r>
            <w:r w:rsidR="00157440">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157440">
              <w:rPr>
                <w:rFonts w:ascii="宋体" w:eastAsia="宋体" w:hAnsi="宋体" w:cs="宋体" w:hint="eastAsia"/>
                <w:bCs/>
                <w:sz w:val="24"/>
                <w:szCs w:val="24"/>
                <w:lang w:val="zh-CN"/>
              </w:rPr>
              <w:t>是。</w:t>
            </w:r>
            <w:r w:rsidR="00157440">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F85CBE" w:rsidRDefault="00157440">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lastRenderedPageBreak/>
              <w:t>□否。投标人投标时须提供纸质投标文件。投标人资质、业绩、荣誉及相关人员证明材料等资料原件根据招标文件要求提供。</w:t>
            </w:r>
          </w:p>
        </w:tc>
      </w:tr>
    </w:tbl>
    <w:p w:rsidR="00F85CBE" w:rsidRDefault="00F85CB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CBE" w:rsidRDefault="00F85CB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CBE" w:rsidRDefault="00F85CB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5CBE" w:rsidRDefault="00157440">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F85CBE" w:rsidRDefault="00157440">
      <w:pPr>
        <w:jc w:val="center"/>
        <w:outlineLvl w:val="0"/>
        <w:rPr>
          <w:rFonts w:ascii="宋体" w:eastAsia="宋体" w:hAnsi="宋体"/>
          <w:b/>
          <w:sz w:val="36"/>
          <w:szCs w:val="36"/>
        </w:rPr>
      </w:pPr>
      <w:bookmarkStart w:id="7" w:name="_Toc19985"/>
      <w:bookmarkStart w:id="8" w:name="_Toc520143626"/>
      <w:bookmarkStart w:id="9" w:name="_Toc13424229"/>
      <w:r>
        <w:rPr>
          <w:rFonts w:ascii="宋体" w:eastAsia="宋体" w:hAnsi="宋体" w:hint="eastAsia"/>
          <w:b/>
          <w:sz w:val="36"/>
          <w:szCs w:val="36"/>
        </w:rPr>
        <w:lastRenderedPageBreak/>
        <w:t>第四章 投标人须知</w:t>
      </w:r>
      <w:bookmarkEnd w:id="7"/>
      <w:bookmarkEnd w:id="8"/>
      <w:bookmarkEnd w:id="9"/>
    </w:p>
    <w:p w:rsidR="00F85CBE" w:rsidRDefault="00157440">
      <w:pPr>
        <w:autoSpaceDE w:val="0"/>
        <w:autoSpaceDN w:val="0"/>
        <w:adjustRightInd w:val="0"/>
        <w:spacing w:line="700" w:lineRule="exact"/>
        <w:jc w:val="center"/>
        <w:outlineLvl w:val="0"/>
        <w:rPr>
          <w:rFonts w:asciiTheme="minorEastAsia" w:hAnsiTheme="minorEastAsia" w:cs="宋体"/>
          <w:b/>
          <w:kern w:val="0"/>
          <w:sz w:val="28"/>
          <w:szCs w:val="28"/>
        </w:rPr>
      </w:pPr>
      <w:bookmarkStart w:id="10" w:name="_Toc22085"/>
      <w:bookmarkStart w:id="11" w:name="_Toc520143627"/>
      <w:bookmarkStart w:id="12" w:name="_Toc13424230"/>
      <w:r>
        <w:rPr>
          <w:rFonts w:asciiTheme="minorEastAsia" w:hAnsiTheme="minorEastAsia" w:cs="宋体" w:hint="eastAsia"/>
          <w:b/>
          <w:kern w:val="0"/>
          <w:sz w:val="28"/>
          <w:szCs w:val="28"/>
        </w:rPr>
        <w:t>一、概念释义</w:t>
      </w:r>
      <w:bookmarkEnd w:id="10"/>
      <w:bookmarkEnd w:id="11"/>
      <w:bookmarkEnd w:id="12"/>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sz w:val="24"/>
          <w:szCs w:val="24"/>
        </w:rPr>
        <w:t>3.1在中华人民共和</w:t>
      </w:r>
      <w:r>
        <w:rPr>
          <w:rFonts w:asciiTheme="minorEastAsia" w:hAnsiTheme="minorEastAsia" w:cs="宋体" w:hint="eastAsia"/>
          <w:kern w:val="0"/>
          <w:sz w:val="24"/>
          <w:szCs w:val="24"/>
        </w:rPr>
        <w:t>国境内注册，具有本项目生产、制造、供应或实施能力，符合、承认并承诺履行本招标文件各项规定的法人、其他组织或者自然人。</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、政府采购严重违法失信行为记录名单、严重违法失信企业名单（黑名单）（联合体形式投标的，联合体成员存在不良信用记录，视同联合体存在不良信用记录）。</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w:t>
      </w:r>
      <w:r>
        <w:rPr>
          <w:rFonts w:asciiTheme="minorEastAsia" w:hAnsiTheme="minorEastAsia" w:cs="宋体" w:hint="eastAsia"/>
          <w:kern w:val="0"/>
          <w:sz w:val="24"/>
          <w:szCs w:val="24"/>
        </w:rPr>
        <w:lastRenderedPageBreak/>
        <w:t>同一合同项下的政府采购活动；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7.1 收取标准: 详见投标人须知前附表。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收取方式：一次性以现金、银行划账、电汇、汇票或支票的形式支付。</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85CBE" w:rsidRDefault="00157440">
      <w:pPr>
        <w:autoSpaceDE w:val="0"/>
        <w:autoSpaceDN w:val="0"/>
        <w:adjustRightInd w:val="0"/>
        <w:spacing w:line="700" w:lineRule="exact"/>
        <w:jc w:val="center"/>
        <w:outlineLvl w:val="0"/>
        <w:rPr>
          <w:rFonts w:asciiTheme="minorEastAsia" w:hAnsiTheme="minorEastAsia" w:cs="宋体"/>
          <w:b/>
          <w:kern w:val="0"/>
          <w:sz w:val="28"/>
          <w:szCs w:val="28"/>
        </w:rPr>
      </w:pPr>
      <w:bookmarkStart w:id="13" w:name="_Toc8945"/>
      <w:bookmarkStart w:id="14" w:name="_Toc520143628"/>
      <w:bookmarkStart w:id="15" w:name="_Toc13424231"/>
      <w:r>
        <w:rPr>
          <w:rFonts w:asciiTheme="minorEastAsia" w:hAnsiTheme="minorEastAsia" w:cs="宋体" w:hint="eastAsia"/>
          <w:b/>
          <w:kern w:val="0"/>
          <w:sz w:val="28"/>
          <w:szCs w:val="28"/>
        </w:rPr>
        <w:t>二、招标文件说明</w:t>
      </w:r>
      <w:bookmarkEnd w:id="13"/>
      <w:bookmarkEnd w:id="14"/>
      <w:bookmarkEnd w:id="15"/>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w:t>
      </w:r>
      <w:r>
        <w:rPr>
          <w:rFonts w:asciiTheme="minorEastAsia" w:hAnsiTheme="minorEastAsia" w:cs="宋体" w:hint="eastAsia"/>
          <w:kern w:val="0"/>
          <w:sz w:val="24"/>
          <w:szCs w:val="24"/>
        </w:rPr>
        <w:lastRenderedPageBreak/>
        <w:t>供投标人在编制投标文件时参考，招标人不对投标人据此作出的判断和决策负责。</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85CBE" w:rsidRDefault="00157440">
      <w:pPr>
        <w:autoSpaceDE w:val="0"/>
        <w:autoSpaceDN w:val="0"/>
        <w:adjustRightInd w:val="0"/>
        <w:spacing w:line="700" w:lineRule="exact"/>
        <w:jc w:val="center"/>
        <w:outlineLvl w:val="0"/>
        <w:rPr>
          <w:rFonts w:asciiTheme="minorEastAsia" w:hAnsiTheme="minorEastAsia" w:cs="宋体"/>
          <w:b/>
          <w:kern w:val="0"/>
          <w:sz w:val="28"/>
          <w:szCs w:val="28"/>
        </w:rPr>
      </w:pPr>
      <w:bookmarkStart w:id="16" w:name="_Toc22216"/>
      <w:bookmarkStart w:id="17" w:name="_Toc520143629"/>
      <w:bookmarkStart w:id="18" w:name="_Toc13424232"/>
      <w:r>
        <w:rPr>
          <w:rFonts w:asciiTheme="minorEastAsia" w:hAnsiTheme="minorEastAsia" w:cs="宋体" w:hint="eastAsia"/>
          <w:b/>
          <w:kern w:val="0"/>
          <w:sz w:val="28"/>
          <w:szCs w:val="28"/>
        </w:rPr>
        <w:t>三、投标文件的编制</w:t>
      </w:r>
      <w:bookmarkEnd w:id="16"/>
      <w:bookmarkEnd w:id="17"/>
      <w:bookmarkEnd w:id="18"/>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A43AD" w:rsidRDefault="000A43A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本项目无需报价</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14.2 投标有效期内投标人撤销投标文件的，招标人将不退还投标保证金。</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15.5 投标人登录许昌公共资源交易系统下载“许昌投标文件制作系统SEARUN V1.</w:t>
      </w:r>
      <w:r w:rsidR="00106E64">
        <w:rPr>
          <w:rFonts w:asciiTheme="minorEastAsia" w:hAnsiTheme="minorEastAsia" w:cs="宋体" w:hint="eastAsia"/>
          <w:kern w:val="0"/>
          <w:sz w:val="24"/>
          <w:szCs w:val="24"/>
        </w:rPr>
        <w:t>1</w:t>
      </w:r>
      <w:r>
        <w:rPr>
          <w:rFonts w:asciiTheme="minorEastAsia" w:hAnsiTheme="minorEastAsia" w:cs="宋体" w:hint="eastAsia"/>
          <w:kern w:val="0"/>
          <w:sz w:val="24"/>
          <w:szCs w:val="24"/>
        </w:rPr>
        <w:t xml:space="preserve">”，按招标文件要求根据所投标段制作电子投标文件。 </w:t>
      </w:r>
    </w:p>
    <w:p w:rsidR="00F85CBE" w:rsidRDefault="00157440" w:rsidP="00F85CBE">
      <w:pPr>
        <w:autoSpaceDE w:val="0"/>
        <w:autoSpaceDN w:val="0"/>
        <w:spacing w:line="360" w:lineRule="auto"/>
        <w:ind w:firstLineChars="177" w:firstLine="425"/>
        <w:contextualSpacing/>
        <w:jc w:val="left"/>
        <w:rPr>
          <w:rFonts w:ascii="Calibri" w:eastAsia="宋体" w:hAnsi="宋体" w:cs="Times New Roman"/>
          <w:sz w:val="24"/>
          <w:szCs w:val="24"/>
        </w:rPr>
      </w:pPr>
      <w:r>
        <w:rPr>
          <w:rFonts w:asciiTheme="minorEastAsia" w:hAnsiTheme="minorEastAsia" w:cs="宋体" w:hint="eastAsia"/>
          <w:kern w:val="0"/>
          <w:sz w:val="24"/>
          <w:szCs w:val="24"/>
        </w:rPr>
        <w:t>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”的文件用于电子投标使用，后缀名为“.PDF”的文件用于打印纸质投标文件，名</w:t>
      </w:r>
      <w:r>
        <w:rPr>
          <w:rFonts w:hAnsi="宋体" w:hint="eastAsia"/>
          <w:sz w:val="24"/>
          <w:szCs w:val="24"/>
        </w:rPr>
        <w:t>称为“备份”的文件夹使用</w:t>
      </w:r>
      <w:r>
        <w:rPr>
          <w:rFonts w:hAnsi="宋体" w:hint="eastAsia"/>
          <w:sz w:val="24"/>
          <w:szCs w:val="24"/>
        </w:rPr>
        <w:t>U</w:t>
      </w:r>
      <w:r>
        <w:rPr>
          <w:rFonts w:hAnsi="宋体" w:hint="eastAsia"/>
          <w:sz w:val="24"/>
          <w:szCs w:val="24"/>
        </w:rPr>
        <w:t>盘存储，供开标现场备用。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b/>
          <w:kern w:val="0"/>
          <w:sz w:val="24"/>
          <w:szCs w:val="24"/>
        </w:rPr>
      </w:pPr>
      <w:r>
        <w:rPr>
          <w:rFonts w:hAnsi="宋体" w:cs="宋体" w:hint="eastAsia"/>
          <w:sz w:val="24"/>
        </w:rPr>
        <w:t>电子</w:t>
      </w:r>
      <w:r>
        <w:rPr>
          <w:rFonts w:asciiTheme="minorEastAsia" w:hAnsiTheme="minorEastAsia" w:cs="宋体" w:hint="eastAsia"/>
          <w:kern w:val="0"/>
          <w:sz w:val="24"/>
          <w:szCs w:val="24"/>
        </w:rPr>
        <w:t>投标</w:t>
      </w:r>
      <w:r>
        <w:rPr>
          <w:rFonts w:ascii="Calibri" w:eastAsia="宋体" w:hAnsi="宋体" w:cs="宋体" w:hint="eastAsia"/>
          <w:sz w:val="24"/>
        </w:rPr>
        <w:t>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投标文件应参照招标文件第七部分（投标文件有关格式）的内容要求、编排顺序和格式要求，投标人应按照以上要求将投标文件编上唯一的连贯页码并以A4幅面</w:t>
      </w:r>
      <w:r>
        <w:rPr>
          <w:rFonts w:asciiTheme="minorEastAsia" w:hAnsiTheme="minorEastAsia" w:cs="宋体" w:hint="eastAsia"/>
          <w:kern w:val="0"/>
          <w:sz w:val="24"/>
          <w:szCs w:val="24"/>
        </w:rPr>
        <w:lastRenderedPageBreak/>
        <w:t>装订成册，并在投标文件封面上注明：正本/副本、所投项目名称、项目编号、投标人名称、日期等字样。</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 投标保证金的缴纳</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 .1 投标人应按“投标人须知前附表”规定时间及金额提交投标保证金，并作为其投标的一部分。未按要求提交投标保证金的投标文件为无效投标。</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17.1.3 投标保证金的递交方式：银行转帐、银行电汇（均需从投标人注册银行账户转出），不接受以现金方式缴纳的投标保证金。凡以现金方式缴纳投标保证金而影响其投标结果的，由投标人自行负责。 </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17.1.5 投标保证金缴纳方式：</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17.1.5.1 投标人网上下载招标文件后，登录</w:t>
      </w:r>
      <w:hyperlink r:id="rId23" w:history="1">
        <w:r>
          <w:rPr>
            <w:rFonts w:asciiTheme="minorEastAsia" w:hAnsiTheme="minorEastAsia" w:cs="宋体" w:hint="eastAsia"/>
            <w:kern w:val="0"/>
            <w:sz w:val="24"/>
            <w:szCs w:val="24"/>
          </w:rPr>
          <w:t>http://221.14.6.70:8088/ggzy</w:t>
        </w:r>
      </w:hyperlink>
      <w:r>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17.1.5.2 成功缴纳后重新登录前述系统，依次点击“会员向导”→“参与投标”→“保证金绑定”→“绑定”进行投标保证金绑定。</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17.1.5.3 《保证金缴纳绑定操作指南》获取方法：登录许昌公共资源交易系统-组件下载-《保证金缴纳绑定操作指南》。</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w:t>
      </w:r>
      <w:r>
        <w:rPr>
          <w:rFonts w:asciiTheme="minorEastAsia" w:hAnsiTheme="minorEastAsia" w:cs="宋体" w:hint="eastAsia"/>
          <w:kern w:val="0"/>
          <w:sz w:val="24"/>
          <w:szCs w:val="24"/>
        </w:rPr>
        <w:lastRenderedPageBreak/>
        <w:t>易中心保证金缴纳回执”以备查询。</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17.1.6 每个投标人每个项目每个标段只有唯一缴纳账号，切勿重复缴纳或错误缴纳。</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17.1.7 投标人所提交的投标保证金仅限当次投标项目（标段）有效，不得重复替代使用。一个招标项目有多个标段或者有多个项目同时招标的，投标人必须按项目、标段分别提交投标保证金。</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17.1.8 不同投标人的投标保证金不得从同一单位或者个人的账户转出。</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17.1.9 未按上述规定操作引起的无效投标，由投标人自行负责。</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17.1.10 汇款凭证无需备注项目编号和项目名称。</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 投标保证金的退还</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17.2.1 退还投标保证金时，区别中标与否，按不同时序由银行按来款途径退还原账户。</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17.2.1.1 自中标通知书发出之日起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个工作日内退还未中标人的投标保证金。</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17.2.1.2 自采购合同签订之日起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个工作日内退还中标人的投标保证金。</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17.2.1.4 因投标人自身原因无法及时退还投标保证金，滞留三年以上的，投标保证金上缴财政。</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17.2.2 有下列情形之一的，投标保证金不予退还</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17.2.2.1 投标有效期内投标人撤销投标文件的；</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17.2.2.2 投标人在投标文件中提供虚假材料的；</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17.2.2.3 除因不可抗力或招标文件认可的情形以外，中标人不与采购人签订合同的；</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17.2.2.4 投标人与采购人、其他投标人或者采购代理机构恶意串通的；</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17.2.2.5 法律法规及招标文件规定的其他情形。</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18.1 投标人应提交投标文件份数见“投标人须知前附表”。</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18.2 在招标文件中已明示需盖章及签名之处，电子投标文件应按招标文件要求加盖投标人电子印章和法人电子印章或授权代表电子印章。</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18.3 纸质投标文件是指投标人电子投标文件制作完成后生成的后缀名为“.PDF”的文件打印的投标文件。纸质投标文件正本和副本封面上应清楚标明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18.4 纸质投标文件副本可以是纸质投标文件的正本复印而成。</w:t>
      </w:r>
    </w:p>
    <w:p w:rsidR="00F85CBE" w:rsidRDefault="00157440">
      <w:pPr>
        <w:autoSpaceDE w:val="0"/>
        <w:autoSpaceDN w:val="0"/>
        <w:adjustRightInd w:val="0"/>
        <w:spacing w:line="700" w:lineRule="exact"/>
        <w:jc w:val="center"/>
        <w:outlineLvl w:val="0"/>
        <w:rPr>
          <w:rFonts w:asciiTheme="minorEastAsia" w:hAnsiTheme="minorEastAsia" w:cs="宋体"/>
          <w:b/>
          <w:kern w:val="0"/>
          <w:sz w:val="28"/>
          <w:szCs w:val="28"/>
        </w:rPr>
      </w:pPr>
      <w:bookmarkStart w:id="19" w:name="_Toc520143630"/>
      <w:bookmarkStart w:id="20" w:name="_Toc20640"/>
      <w:bookmarkStart w:id="21" w:name="_Toc13424233"/>
      <w:r>
        <w:rPr>
          <w:rFonts w:asciiTheme="minorEastAsia" w:hAnsiTheme="minorEastAsia" w:cs="宋体" w:hint="eastAsia"/>
          <w:b/>
          <w:kern w:val="0"/>
          <w:sz w:val="28"/>
          <w:szCs w:val="28"/>
        </w:rPr>
        <w:t>四、投标文件的递交</w:t>
      </w:r>
      <w:bookmarkEnd w:id="19"/>
      <w:bookmarkEnd w:id="20"/>
      <w:bookmarkEnd w:id="21"/>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85CBE" w:rsidRDefault="00157440" w:rsidP="00F85CBE">
      <w:pPr>
        <w:autoSpaceDE w:val="0"/>
        <w:autoSpaceDN w:val="0"/>
        <w:spacing w:line="360" w:lineRule="auto"/>
        <w:ind w:firstLineChars="177" w:firstLine="425"/>
        <w:contextualSpacing/>
        <w:jc w:val="left"/>
        <w:rPr>
          <w:rFonts w:hAnsi="宋体" w:cs="宋体"/>
          <w:sz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投标人应将纸质投标文件“正本”、“副本”密封在一个包装袋内。</w:t>
      </w:r>
      <w:r>
        <w:rPr>
          <w:rFonts w:hAnsi="宋体" w:cs="宋体" w:hint="eastAsia"/>
          <w:sz w:val="24"/>
        </w:rPr>
        <w:t>使用</w:t>
      </w:r>
      <w:r>
        <w:rPr>
          <w:rFonts w:hAnsi="宋体" w:cs="宋体" w:hint="eastAsia"/>
          <w:sz w:val="24"/>
        </w:rPr>
        <w:t>U</w:t>
      </w:r>
      <w:r>
        <w:rPr>
          <w:rFonts w:hAnsi="宋体" w:cs="宋体" w:hint="eastAsia"/>
          <w:sz w:val="24"/>
        </w:rPr>
        <w:t>盘存储的投标文件单独密封包装，并随纸质投标文件一并提交。</w:t>
      </w:r>
    </w:p>
    <w:p w:rsidR="00F85CBE" w:rsidRDefault="00157440">
      <w:pPr>
        <w:autoSpaceDE w:val="0"/>
        <w:autoSpaceDN w:val="0"/>
        <w:adjustRightInd w:val="0"/>
        <w:spacing w:line="360" w:lineRule="auto"/>
        <w:jc w:val="left"/>
        <w:rPr>
          <w:rFonts w:ascii="Calibri" w:eastAsia="宋体" w:hAnsi="宋体" w:cs="宋体"/>
          <w:sz w:val="24"/>
        </w:rPr>
      </w:pPr>
      <w:r>
        <w:rPr>
          <w:rFonts w:ascii="Calibri" w:eastAsia="宋体" w:hAnsi="宋体" w:cs="宋体" w:hint="eastAsia"/>
          <w:sz w:val="24"/>
        </w:rPr>
        <w:t>封套上写明</w:t>
      </w:r>
      <w:r>
        <w:rPr>
          <w:rFonts w:eastAsia="宋体" w:hAnsi="宋体" w:cs="宋体" w:hint="eastAsia"/>
          <w:sz w:val="24"/>
        </w:rPr>
        <w:t>：</w:t>
      </w:r>
      <w:r>
        <w:rPr>
          <w:rFonts w:ascii="Calibri" w:eastAsia="宋体" w:hAnsi="宋体" w:cs="宋体"/>
          <w:sz w:val="24"/>
        </w:rPr>
        <w:t xml:space="preserve"> </w:t>
      </w:r>
    </w:p>
    <w:p w:rsidR="00F85CBE" w:rsidRDefault="00157440">
      <w:pPr>
        <w:autoSpaceDE w:val="0"/>
        <w:autoSpaceDN w:val="0"/>
        <w:adjustRightInd w:val="0"/>
        <w:spacing w:line="360" w:lineRule="auto"/>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招标人名称：</w:t>
      </w:r>
      <w:r>
        <w:rPr>
          <w:rFonts w:ascii="Calibri" w:eastAsia="宋体" w:hAnsi="宋体" w:cs="宋体" w:hint="eastAsia"/>
          <w:sz w:val="24"/>
          <w:u w:val="single"/>
        </w:rPr>
        <w:t xml:space="preserve">               </w:t>
      </w:r>
    </w:p>
    <w:p w:rsidR="00F85CBE" w:rsidRDefault="00157440" w:rsidP="00F85CBE">
      <w:pPr>
        <w:autoSpaceDE w:val="0"/>
        <w:autoSpaceDN w:val="0"/>
        <w:adjustRightInd w:val="0"/>
        <w:spacing w:line="360" w:lineRule="auto"/>
        <w:ind w:firstLineChars="354" w:firstLine="850"/>
        <w:jc w:val="left"/>
        <w:rPr>
          <w:rFonts w:ascii="Calibri" w:eastAsia="宋体" w:hAnsi="宋体" w:cs="宋体"/>
          <w:sz w:val="24"/>
        </w:rPr>
      </w:pPr>
      <w:r>
        <w:rPr>
          <w:rFonts w:ascii="Calibri" w:eastAsia="宋体" w:hAnsi="宋体" w:cs="宋体" w:hint="eastAsia"/>
          <w:sz w:val="24"/>
          <w:u w:val="single"/>
        </w:rPr>
        <w:t xml:space="preserve">     </w:t>
      </w:r>
      <w:r>
        <w:rPr>
          <w:rFonts w:ascii="Calibri" w:eastAsia="宋体" w:hAnsi="宋体" w:cs="宋体" w:hint="eastAsia"/>
          <w:sz w:val="24"/>
          <w:u w:val="single"/>
        </w:rPr>
        <w:t>（</w:t>
      </w:r>
      <w:r>
        <w:rPr>
          <w:rFonts w:eastAsia="宋体" w:hAnsi="宋体" w:cs="宋体" w:hint="eastAsia"/>
          <w:sz w:val="24"/>
          <w:u w:val="single"/>
        </w:rPr>
        <w:t>项目</w:t>
      </w:r>
      <w:r>
        <w:rPr>
          <w:rFonts w:ascii="Calibri" w:eastAsia="宋体" w:hAnsi="宋体" w:cs="宋体" w:hint="eastAsia"/>
          <w:sz w:val="24"/>
          <w:u w:val="single"/>
        </w:rPr>
        <w:t>名称）</w:t>
      </w:r>
      <w:r>
        <w:rPr>
          <w:rFonts w:ascii="Calibri" w:eastAsia="宋体" w:hAnsi="宋体" w:cs="宋体" w:hint="eastAsia"/>
          <w:sz w:val="24"/>
          <w:u w:val="single"/>
        </w:rPr>
        <w:t xml:space="preserve">    </w:t>
      </w:r>
      <w:r>
        <w:rPr>
          <w:rFonts w:ascii="Calibri" w:eastAsia="宋体" w:hAnsi="宋体" w:cs="宋体" w:hint="eastAsia"/>
          <w:sz w:val="24"/>
        </w:rPr>
        <w:t>投标文件在</w:t>
      </w:r>
      <w:r>
        <w:rPr>
          <w:rFonts w:ascii="Calibri" w:eastAsia="宋体" w:hAnsi="宋体" w:cs="宋体" w:hint="eastAsia"/>
          <w:sz w:val="24"/>
          <w:u w:val="single"/>
        </w:rPr>
        <w:t xml:space="preserve">   </w:t>
      </w:r>
      <w:r>
        <w:rPr>
          <w:rFonts w:ascii="Calibri" w:eastAsia="宋体" w:hAnsi="宋体" w:cs="宋体" w:hint="eastAsia"/>
          <w:sz w:val="24"/>
        </w:rPr>
        <w:t>年</w:t>
      </w:r>
      <w:r>
        <w:rPr>
          <w:rFonts w:ascii="Calibri" w:eastAsia="宋体" w:hAnsi="宋体" w:cs="宋体" w:hint="eastAsia"/>
          <w:sz w:val="24"/>
          <w:u w:val="single"/>
        </w:rPr>
        <w:t xml:space="preserve">  </w:t>
      </w:r>
      <w:r>
        <w:rPr>
          <w:rFonts w:ascii="Calibri" w:eastAsia="宋体" w:hAnsi="宋体" w:cs="宋体" w:hint="eastAsia"/>
          <w:sz w:val="24"/>
        </w:rPr>
        <w:t>月</w:t>
      </w:r>
      <w:r>
        <w:rPr>
          <w:rFonts w:ascii="Calibri" w:eastAsia="宋体" w:hAnsi="宋体" w:cs="宋体" w:hint="eastAsia"/>
          <w:sz w:val="24"/>
          <w:u w:val="single"/>
        </w:rPr>
        <w:t xml:space="preserve">  </w:t>
      </w:r>
      <w:r>
        <w:rPr>
          <w:rFonts w:ascii="Calibri" w:eastAsia="宋体" w:hAnsi="宋体" w:cs="宋体" w:hint="eastAsia"/>
          <w:sz w:val="24"/>
        </w:rPr>
        <w:t>日</w:t>
      </w:r>
      <w:r>
        <w:rPr>
          <w:rFonts w:ascii="Calibri" w:eastAsia="宋体" w:hAnsi="宋体" w:cs="宋体" w:hint="eastAsia"/>
          <w:sz w:val="24"/>
          <w:u w:val="single"/>
        </w:rPr>
        <w:t xml:space="preserve">  </w:t>
      </w:r>
      <w:r>
        <w:rPr>
          <w:rFonts w:ascii="Calibri" w:eastAsia="宋体" w:hAnsi="宋体" w:cs="宋体" w:hint="eastAsia"/>
          <w:sz w:val="24"/>
        </w:rPr>
        <w:t>时</w:t>
      </w:r>
      <w:r>
        <w:rPr>
          <w:rFonts w:ascii="Calibri" w:eastAsia="宋体" w:hAnsi="宋体" w:cs="宋体" w:hint="eastAsia"/>
          <w:sz w:val="24"/>
          <w:u w:val="single"/>
        </w:rPr>
        <w:t xml:space="preserve">  </w:t>
      </w:r>
      <w:r>
        <w:rPr>
          <w:rFonts w:ascii="Calibri" w:eastAsia="宋体" w:hAnsi="宋体" w:cs="宋体" w:hint="eastAsia"/>
          <w:sz w:val="24"/>
        </w:rPr>
        <w:t>分前不得开启</w:t>
      </w:r>
      <w:r>
        <w:rPr>
          <w:rFonts w:hAnsi="宋体" w:cs="宋体" w:hint="eastAsia"/>
          <w:sz w:val="24"/>
        </w:rPr>
        <w:t>。</w:t>
      </w:r>
    </w:p>
    <w:p w:rsidR="00F85CBE" w:rsidRDefault="00157440">
      <w:pPr>
        <w:autoSpaceDE w:val="0"/>
        <w:autoSpaceDN w:val="0"/>
        <w:adjustRightInd w:val="0"/>
        <w:spacing w:line="360" w:lineRule="auto"/>
        <w:jc w:val="left"/>
        <w:rPr>
          <w:rFonts w:ascii="Calibri" w:eastAsia="宋体" w:hAnsi="宋体" w:cs="宋体"/>
          <w:sz w:val="24"/>
        </w:rPr>
      </w:pPr>
      <w:r>
        <w:rPr>
          <w:rFonts w:ascii="Calibri" w:eastAsia="宋体" w:hAnsi="宋体" w:cs="宋体" w:hint="eastAsia"/>
          <w:sz w:val="24"/>
        </w:rPr>
        <w:t xml:space="preserve">            </w:t>
      </w:r>
      <w:r>
        <w:rPr>
          <w:rFonts w:ascii="Calibri" w:eastAsia="宋体" w:hAnsi="宋体" w:cs="宋体" w:hint="eastAsia"/>
          <w:sz w:val="24"/>
        </w:rPr>
        <w:t>投标人名称：</w:t>
      </w:r>
      <w:r>
        <w:rPr>
          <w:rFonts w:ascii="Calibri" w:eastAsia="宋体" w:hAnsi="宋体" w:cs="宋体" w:hint="eastAsia"/>
          <w:sz w:val="24"/>
          <w:u w:val="single"/>
        </w:rPr>
        <w:t xml:space="preserve">               </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投标人必须在“投标邀请”和“投标人须知前附表”中规定的投标截止时间前，将所有投标文件送达招标文件指定的开标地点。</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招标人收到投标文件后，应当如实记载投标文件的送达时间和密封情况，签收保存。任何单位和个人不得在开标前开启投标文件。</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rPr>
        <w:t>投标人</w:t>
      </w:r>
      <w:r>
        <w:rPr>
          <w:rFonts w:asciiTheme="minorEastAsia" w:hAnsiTheme="minorEastAsia" w:cs="仿宋_GB2312" w:hint="eastAsia"/>
          <w:sz w:val="24"/>
          <w:szCs w:val="24"/>
          <w:lang w:val="zh-CN"/>
        </w:rPr>
        <w:t>在投标截止时间前，对所递交的纸质投标文件进行补充、修改或者撤回的，须书面通知招标人。</w:t>
      </w:r>
    </w:p>
    <w:p w:rsidR="00F85CBE" w:rsidRDefault="0015744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85CBE" w:rsidRDefault="001574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w:t>
      </w:r>
      <w:r>
        <w:rPr>
          <w:rFonts w:hAnsi="宋体" w:cs="宋体" w:hint="eastAsia"/>
          <w:b/>
          <w:sz w:val="24"/>
        </w:rPr>
        <w:t>U</w:t>
      </w:r>
      <w:r>
        <w:rPr>
          <w:rFonts w:hAnsi="宋体" w:cs="宋体" w:hint="eastAsia"/>
          <w:b/>
          <w:sz w:val="24"/>
        </w:rPr>
        <w:t>盘存储的备份文件不予退还。</w:t>
      </w:r>
    </w:p>
    <w:p w:rsidR="00F85CBE" w:rsidRDefault="00157440">
      <w:pPr>
        <w:autoSpaceDE w:val="0"/>
        <w:autoSpaceDN w:val="0"/>
        <w:adjustRightInd w:val="0"/>
        <w:spacing w:line="700" w:lineRule="exact"/>
        <w:jc w:val="center"/>
        <w:outlineLvl w:val="0"/>
        <w:rPr>
          <w:rFonts w:asciiTheme="minorEastAsia" w:hAnsiTheme="minorEastAsia" w:cs="宋体"/>
          <w:b/>
          <w:kern w:val="0"/>
          <w:sz w:val="28"/>
          <w:szCs w:val="28"/>
        </w:rPr>
      </w:pPr>
      <w:bookmarkStart w:id="22" w:name="_Toc13424234"/>
      <w:bookmarkStart w:id="23" w:name="_Toc520143631"/>
      <w:bookmarkStart w:id="24" w:name="_Toc14900"/>
      <w:r>
        <w:rPr>
          <w:rFonts w:asciiTheme="minorEastAsia" w:hAnsiTheme="minorEastAsia" w:cs="宋体" w:hint="eastAsia"/>
          <w:b/>
          <w:kern w:val="0"/>
          <w:sz w:val="28"/>
          <w:szCs w:val="28"/>
        </w:rPr>
        <w:t>五、开标和评标</w:t>
      </w:r>
      <w:bookmarkEnd w:id="22"/>
      <w:bookmarkEnd w:id="23"/>
      <w:bookmarkEnd w:id="24"/>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w:t>
      </w:r>
      <w:r>
        <w:rPr>
          <w:rFonts w:asciiTheme="minorEastAsia" w:hAnsiTheme="minorEastAsia" w:cs="仿宋_GB2312" w:hint="eastAsia"/>
          <w:sz w:val="24"/>
          <w:szCs w:val="24"/>
        </w:rPr>
        <w:t>招标文件规定的时间和地点组织公开开标。开标由代理机构主持，邀请投标人参加。评标委员会成员不得参加开标活动。</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24.2 招标人应当对开标、评标现场活动进行全程录音录像。录音录像应当清晰可辨，音像资料作为采购文件一并存档。</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24.3 开标时，由投标人或者其推选的代表检查纸质投标文件和备份文件（使用U盘存储）的密封情况；经确认无误后进行电子投标文件的解密。解密后宣布投标人名</w:t>
      </w:r>
      <w:r>
        <w:rPr>
          <w:rFonts w:asciiTheme="minorEastAsia" w:hAnsiTheme="minorEastAsia" w:cs="仿宋_GB2312" w:hint="eastAsia"/>
          <w:sz w:val="24"/>
          <w:szCs w:val="24"/>
        </w:rPr>
        <w:lastRenderedPageBreak/>
        <w:t>称、投标价格、修改和</w:t>
      </w:r>
      <w:r>
        <w:rPr>
          <w:rFonts w:asciiTheme="minorEastAsia" w:hAnsiTheme="minorEastAsia" w:cs="仿宋_GB2312" w:hint="eastAsia"/>
          <w:sz w:val="24"/>
          <w:szCs w:val="24"/>
          <w:lang w:val="zh-CN"/>
        </w:rPr>
        <w:t>撤回投标的通知（如有的话）和招标文件规定的需要宣布的其他内容。</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24.3.1 电子投</w:t>
      </w:r>
      <w:r>
        <w:rPr>
          <w:rFonts w:asciiTheme="minorEastAsia" w:hAnsiTheme="minorEastAsia" w:cs="仿宋_GB2312" w:hint="eastAsia"/>
          <w:sz w:val="24"/>
          <w:szCs w:val="24"/>
        </w:rPr>
        <w:t>标文件的解密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全流程电子化交易项目电子投标文件采用双重加密。解密需分标段进行两次解密。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（1）投标人解密：投标人使用本单位CA数字证书远程或现场进行解密。需开标现场使用一体机进行解密的，请在代理机构引导下进行。</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（2）代理机构解密：代理机构</w:t>
      </w:r>
      <w:r>
        <w:rPr>
          <w:rFonts w:asciiTheme="minorEastAsia" w:hAnsiTheme="minorEastAsia" w:cs="仿宋_GB2312"/>
          <w:sz w:val="24"/>
          <w:szCs w:val="24"/>
        </w:rPr>
        <w:t>按</w:t>
      </w:r>
      <w:r>
        <w:rPr>
          <w:rFonts w:asciiTheme="minorEastAsia" w:hAnsiTheme="minorEastAsia" w:cs="仿宋_GB2312" w:hint="eastAsia"/>
          <w:sz w:val="24"/>
          <w:szCs w:val="24"/>
        </w:rPr>
        <w:t>电子</w:t>
      </w:r>
      <w:r>
        <w:rPr>
          <w:rFonts w:asciiTheme="minorEastAsia" w:hAnsiTheme="minorEastAsia" w:cs="仿宋_GB2312"/>
          <w:sz w:val="24"/>
          <w:szCs w:val="24"/>
        </w:rPr>
        <w:t>投标</w:t>
      </w:r>
      <w:r>
        <w:rPr>
          <w:rFonts w:asciiTheme="minorEastAsia" w:hAnsiTheme="minorEastAsia" w:cs="仿宋_GB2312" w:hint="eastAsia"/>
          <w:sz w:val="24"/>
          <w:szCs w:val="24"/>
        </w:rPr>
        <w:t>文件到达交易系统</w:t>
      </w:r>
      <w:r>
        <w:rPr>
          <w:rFonts w:asciiTheme="minorEastAsia" w:hAnsiTheme="minorEastAsia" w:cs="仿宋_GB2312"/>
          <w:sz w:val="24"/>
          <w:szCs w:val="24"/>
        </w:rPr>
        <w:t>的先后顺序</w:t>
      </w:r>
      <w:r>
        <w:rPr>
          <w:rFonts w:asciiTheme="minorEastAsia" w:hAnsiTheme="minorEastAsia" w:cs="仿宋_GB2312" w:hint="eastAsia"/>
          <w:sz w:val="24"/>
          <w:szCs w:val="24"/>
        </w:rPr>
        <w:t>，使用本单位CA数字证书进</w:t>
      </w:r>
      <w:r>
        <w:rPr>
          <w:rFonts w:asciiTheme="minorEastAsia" w:hAnsiTheme="minorEastAsia" w:cs="仿宋_GB2312" w:hint="eastAsia"/>
          <w:sz w:val="24"/>
          <w:szCs w:val="24"/>
          <w:lang w:val="zh-CN"/>
        </w:rPr>
        <w:t>行再次解密。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24.3.2 电子投标文件解</w:t>
      </w:r>
      <w:r>
        <w:rPr>
          <w:rFonts w:asciiTheme="minorEastAsia" w:hAnsiTheme="minorEastAsia" w:cs="仿宋_GB2312" w:hint="eastAsia"/>
          <w:sz w:val="24"/>
          <w:szCs w:val="24"/>
        </w:rPr>
        <w:t>密异常情况处理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w:t>
      </w:r>
      <w:r>
        <w:rPr>
          <w:rFonts w:asciiTheme="minorEastAsia" w:hAnsiTheme="minorEastAsia" w:cs="仿宋_GB2312"/>
          <w:sz w:val="24"/>
          <w:szCs w:val="24"/>
        </w:rPr>
        <w:t>1</w:t>
      </w:r>
      <w:r>
        <w:rPr>
          <w:rFonts w:asciiTheme="minorEastAsia" w:hAnsiTheme="minorEastAsia" w:cs="仿宋_GB2312" w:hint="eastAsia"/>
          <w:sz w:val="24"/>
          <w:szCs w:val="24"/>
        </w:rPr>
        <w:t>）因电子交易系统异常无法解密电子投标文件的，使用纸质投标文件以人工方式进行。</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（2）因投标人原因电子投标文件解密失败的，由系统技术人员协助投标人将备份文件（U盘存储）导入系统。若备份文件（U盘存储）无法导入系统或导入系统仍无法解密的，其投标将被拒绝。</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24.4 投标人不足3家的，不得开标。</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24.5 开标过程由采购代理机构负责记录，由参加开标的各投标人代表和相关工作人员签字确认后随采购文件一并存档。</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24.7 投标人未参加开标的，</w:t>
      </w:r>
      <w:r>
        <w:rPr>
          <w:rFonts w:asciiTheme="minorEastAsia" w:hAnsiTheme="minorEastAsia" w:cs="仿宋_GB2312" w:hint="eastAsia"/>
          <w:sz w:val="24"/>
          <w:szCs w:val="24"/>
          <w:lang w:val="zh-CN"/>
        </w:rPr>
        <w:t>视同认可开标结果。</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w:t>
      </w:r>
      <w:r>
        <w:rPr>
          <w:rFonts w:asciiTheme="minorEastAsia" w:hAnsiTheme="minorEastAsia" w:cs="仿宋_GB2312" w:hint="eastAsia"/>
          <w:sz w:val="24"/>
          <w:szCs w:val="24"/>
        </w:rPr>
        <w:t>标委员会，评标委员会由评审专家组成，成员人数应当为5人以上单数。评审专家依法从</w:t>
      </w:r>
      <w:r w:rsidR="003B1D62">
        <w:rPr>
          <w:rFonts w:asciiTheme="minorEastAsia" w:hAnsiTheme="minorEastAsia" w:cs="仿宋_GB2312" w:hint="eastAsia"/>
          <w:sz w:val="24"/>
          <w:szCs w:val="24"/>
        </w:rPr>
        <w:t>河南省</w:t>
      </w:r>
      <w:r>
        <w:rPr>
          <w:rFonts w:asciiTheme="minorEastAsia" w:hAnsiTheme="minorEastAsia" w:cs="仿宋_GB2312" w:hint="eastAsia"/>
          <w:sz w:val="24"/>
          <w:szCs w:val="24"/>
        </w:rPr>
        <w:t>政府采购评审专家库中随机抽取。</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lastRenderedPageBreak/>
        <w:t>26.1.1 采购项目符合下列情形之一的，评标委员会成员人数应当为7人以上单数：</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（一）采购预算金额在1000万元以上；</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（二）技术复杂；</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（三）社会影响较大。</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26.2 评审专家对本单位的采购项目只能作为采购人代表参与评标。采购代理机构工作人员不得参加由本机构代理的政府采购项目的评标。</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26.3 评审专家与投标人存在</w:t>
      </w:r>
      <w:r>
        <w:rPr>
          <w:rFonts w:asciiTheme="minorEastAsia" w:hAnsiTheme="minorEastAsia" w:cs="仿宋_GB2312" w:hint="eastAsia"/>
          <w:sz w:val="24"/>
          <w:szCs w:val="24"/>
          <w:lang w:val="zh-CN"/>
        </w:rPr>
        <w:t>下列利害关系之一的,应当回避:</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 xml:space="preserve"> (一)参加采购活动前</w:t>
      </w:r>
      <w:r>
        <w:rPr>
          <w:rFonts w:asciiTheme="minorEastAsia" w:hAnsiTheme="minorEastAsia" w:cs="仿宋_GB2312" w:hint="eastAsia"/>
          <w:sz w:val="24"/>
          <w:szCs w:val="24"/>
        </w:rPr>
        <w:t>三年内,与供应商存在劳动关系,或者担任过供应商的董事、监事,或者是供应商的控股股东或实际控制人；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 xml:space="preserve"> (二)与供应商的法定代表人或者负责人有夫妻、直系血亲、三代以内旁系血亲或者近姻亲关系；</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 xml:space="preserve"> (三)与供应商有其他可能影响政府采购活动公平、公正进行的关系。</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26.4 评审专家发现本人与参加采购活动的供应商有利害关系的,应当主动提出回避。采购人或者代理机构发现评审专家与参加采购活动的供应商有利害关系的,应当要求其回避。</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26.5 采购人不得担任评标小组长。</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26.6 采购人可以在评标前说明项目背景和采购需求，说明内容不得含有歧视性、倾向性意见，不得超出招标文件所述范围。说明应当提交书面材料，并随采购文件一并存档。</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26.7 评标委员会成员名单在</w:t>
      </w:r>
      <w:r>
        <w:rPr>
          <w:rFonts w:asciiTheme="minorEastAsia" w:hAnsiTheme="minorEastAsia" w:cs="仿宋_GB2312" w:hint="eastAsia"/>
          <w:sz w:val="24"/>
          <w:szCs w:val="24"/>
          <w:lang w:val="zh-CN"/>
        </w:rPr>
        <w:t>评标结果公告前应当保密。</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w:t>
      </w:r>
      <w:r>
        <w:rPr>
          <w:rFonts w:asciiTheme="minorEastAsia" w:hAnsiTheme="minorEastAsia" w:cs="仿宋_GB2312" w:hint="eastAsia"/>
          <w:sz w:val="24"/>
          <w:szCs w:val="24"/>
        </w:rPr>
        <w:t>关法律法规和招标文件的规定，对符合资格的投标人的投标文件进行符合性审查，以确定其是否满足招标文件的实质性要求。</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27.2 审查、评价投标文件是否符合招标文件的商务、技术等实质性要求。</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27.3 可要求投标人对投标</w:t>
      </w:r>
      <w:r>
        <w:rPr>
          <w:rFonts w:asciiTheme="minorEastAsia" w:hAnsiTheme="minorEastAsia" w:cs="仿宋_GB2312" w:hint="eastAsia"/>
          <w:sz w:val="24"/>
          <w:szCs w:val="24"/>
          <w:lang w:val="zh-CN"/>
        </w:rPr>
        <w:t>文件有关事项作出澄清或者说明。</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w:t>
      </w:r>
      <w:r>
        <w:rPr>
          <w:rFonts w:asciiTheme="minorEastAsia" w:hAnsiTheme="minorEastAsia" w:cs="仿宋_GB2312" w:hint="eastAsia"/>
          <w:sz w:val="24"/>
          <w:szCs w:val="24"/>
        </w:rPr>
        <w:t>义不明确、同类问题表述不一致或者有明显文字和计算错</w:t>
      </w:r>
      <w:r>
        <w:rPr>
          <w:rFonts w:asciiTheme="minorEastAsia" w:hAnsiTheme="minorEastAsia" w:cs="仿宋_GB2312" w:hint="eastAsia"/>
          <w:sz w:val="24"/>
          <w:szCs w:val="24"/>
        </w:rPr>
        <w:lastRenderedPageBreak/>
        <w:t>误的内容，评标委员会应当以书面形式要求投标人作出必要的澄清、说明或者补正。</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28.2 投标人的澄清、说明或者补正应当采用书面形式，并加盖公章，或者由法定代表人或其授权的代表签字。投标人的澄清、说明或者补正不得超出投标文件的范围或者改变投标文件的实质性内容。</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28.3 投标人的澄清文件是</w:t>
      </w:r>
      <w:r>
        <w:rPr>
          <w:rFonts w:asciiTheme="minorEastAsia" w:hAnsiTheme="minorEastAsia" w:cs="仿宋_GB2312" w:hint="eastAsia"/>
          <w:sz w:val="24"/>
          <w:szCs w:val="24"/>
          <w:lang w:val="zh-CN"/>
        </w:rPr>
        <w:t>其投标文件的组成部分。</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85CBE" w:rsidRDefault="000C585E" w:rsidP="000C585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无要求</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30.1 投标文件属下列情况之一的，按</w:t>
      </w:r>
      <w:r>
        <w:rPr>
          <w:rFonts w:asciiTheme="minorEastAsia" w:hAnsiTheme="minorEastAsia" w:cs="仿宋_GB2312" w:hint="eastAsia"/>
          <w:sz w:val="24"/>
          <w:szCs w:val="24"/>
        </w:rPr>
        <w:t>照无效投标处理：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30.1.1 未按照招标文件的规定提交投标保证金的；</w:t>
      </w:r>
      <w:r>
        <w:rPr>
          <w:rFonts w:asciiTheme="minorEastAsia" w:hAnsiTheme="minorEastAsia" w:cs="仿宋_GB2312"/>
          <w:sz w:val="24"/>
          <w:szCs w:val="24"/>
        </w:rPr>
        <w:t xml:space="preserve"> </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30.1.2 投标文件未按招标文件要求签署、盖章的；</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30.1.3 不具备招标文件中规定的资格要求的；</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 xml:space="preserve">30.1.4 </w:t>
      </w:r>
      <w:r>
        <w:rPr>
          <w:rFonts w:asciiTheme="minorEastAsia" w:hAnsiTheme="minorEastAsia" w:cs="仿宋_GB2312"/>
          <w:sz w:val="24"/>
          <w:szCs w:val="24"/>
        </w:rPr>
        <w:t>投标文件含有采购人不能接受的附加条件的</w:t>
      </w:r>
      <w:r>
        <w:rPr>
          <w:rFonts w:asciiTheme="minorEastAsia" w:hAnsiTheme="minorEastAsia" w:cs="仿宋_GB2312" w:hint="eastAsia"/>
          <w:sz w:val="24"/>
          <w:szCs w:val="24"/>
        </w:rPr>
        <w:t>。</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30.2 有下列情形之一的，视为投标人串通投标，其投标无效：</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30.2.1 不同投标人的投标文件由同一单位或者个人编制；</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30.2.2 不同投标人委托同一单位或者个人办理投标事宜；</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30.2.3 不同投标人的投标文件载明的项目管理成员或者联系人员为同一人；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30.2.4 不同投标人的投标文件异常一致；</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30.2.5 不同投标人的投标文件相互混装；</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30.2.6 不同投标人的投标保证金从同一单位或者个人的账户转出。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 xml:space="preserve">30.4 </w:t>
      </w:r>
      <w:r>
        <w:rPr>
          <w:rFonts w:asciiTheme="minorEastAsia" w:hAnsiTheme="minorEastAsia" w:cs="仿宋_GB2312"/>
          <w:sz w:val="24"/>
          <w:szCs w:val="24"/>
        </w:rPr>
        <w:t>法律、法规和招标文件规定的其他无效</w:t>
      </w:r>
      <w:r>
        <w:rPr>
          <w:rFonts w:asciiTheme="minorEastAsia" w:hAnsiTheme="minorEastAsia" w:cs="仿宋_GB2312"/>
          <w:sz w:val="24"/>
          <w:szCs w:val="24"/>
          <w:lang w:val="zh-CN"/>
        </w:rPr>
        <w:t>情形。</w:t>
      </w:r>
    </w:p>
    <w:p w:rsidR="00F85CBE" w:rsidRDefault="0015744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评标委员会按照</w:t>
      </w:r>
      <w:r>
        <w:rPr>
          <w:rFonts w:asciiTheme="minorEastAsia" w:hAnsiTheme="minorEastAsia" w:cs="仿宋_GB2312" w:hint="eastAsia"/>
          <w:sz w:val="24"/>
          <w:szCs w:val="24"/>
        </w:rPr>
        <w:t>招标文件</w:t>
      </w:r>
      <w:r>
        <w:rPr>
          <w:rFonts w:asciiTheme="minorEastAsia" w:hAnsiTheme="minorEastAsia" w:cs="仿宋_GB2312" w:hint="eastAsia"/>
          <w:sz w:val="24"/>
          <w:szCs w:val="24"/>
          <w:lang w:val="zh-CN"/>
        </w:rPr>
        <w:t>中规定的评标方法和标准，对符合性审查合格的投标文件进行商务和技术评估，综合比较与评价。</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本项目采用综合评分法。</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综合评分法是指投标</w:t>
      </w:r>
      <w:r>
        <w:rPr>
          <w:rFonts w:asciiTheme="minorEastAsia" w:hAnsiTheme="minorEastAsia" w:cs="仿宋_GB2312" w:hint="eastAsia"/>
          <w:sz w:val="24"/>
          <w:szCs w:val="24"/>
        </w:rPr>
        <w:t>文件</w:t>
      </w:r>
      <w:r>
        <w:rPr>
          <w:rFonts w:asciiTheme="minorEastAsia" w:hAnsiTheme="minorEastAsia" w:cs="仿宋_GB2312" w:hint="eastAsia"/>
          <w:sz w:val="24"/>
          <w:szCs w:val="24"/>
          <w:lang w:val="zh-CN"/>
        </w:rPr>
        <w:t>满足招标文件全部实质性要求，且按照评审因素的量化指标评审得分排名推荐中标候选人的评标方法。</w:t>
      </w:r>
    </w:p>
    <w:p w:rsidR="00F85CBE" w:rsidRDefault="00157440">
      <w:pPr>
        <w:autoSpaceDE w:val="0"/>
        <w:autoSpaceDN w:val="0"/>
        <w:spacing w:line="360" w:lineRule="auto"/>
        <w:ind w:firstLineChars="177" w:firstLine="426"/>
        <w:contextualSpacing/>
        <w:jc w:val="left"/>
        <w:rPr>
          <w:rFonts w:asciiTheme="minorEastAsia" w:hAnsiTheme="minorEastAsia" w:cs="仿宋_GB2312"/>
          <w:b/>
          <w:sz w:val="24"/>
          <w:szCs w:val="24"/>
        </w:rPr>
      </w:pPr>
      <w:r>
        <w:rPr>
          <w:rFonts w:asciiTheme="minorEastAsia" w:hAnsiTheme="minorEastAsia" w:cs="仿宋_GB2312" w:hint="eastAsia"/>
          <w:b/>
          <w:sz w:val="24"/>
          <w:szCs w:val="24"/>
        </w:rPr>
        <w:t>33.2 本次评标具体评标方法、评标标准见（第六章 资格审查与评标）。</w:t>
      </w:r>
    </w:p>
    <w:p w:rsidR="00F85CBE" w:rsidRDefault="001574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w:t>
      </w:r>
      <w:r>
        <w:rPr>
          <w:rFonts w:asciiTheme="minorEastAsia" w:hAnsiTheme="minorEastAsia" w:cs="仿宋_GB2312" w:hint="eastAsia"/>
          <w:sz w:val="24"/>
          <w:szCs w:val="24"/>
        </w:rPr>
        <w:t>评审</w:t>
      </w:r>
      <w:r>
        <w:rPr>
          <w:rFonts w:asciiTheme="minorEastAsia" w:hAnsiTheme="minorEastAsia" w:cs="仿宋_GB2312" w:hint="eastAsia"/>
          <w:sz w:val="24"/>
          <w:szCs w:val="24"/>
          <w:lang w:val="zh-CN"/>
        </w:rPr>
        <w:t>后得分由高到低顺序排列。得分相同的以技术部分得分从高到低排序，若技术部分依然相同的，由评标委员会现场抽签确定排名顺序。投标文件满足招标文件全部实质性要求，且按照评审因素的量化指标评审得分排名顺序，根据名次推荐拟中标单位。</w:t>
      </w:r>
      <w:r>
        <w:rPr>
          <w:rFonts w:asciiTheme="minorEastAsia" w:hAnsiTheme="minorEastAsia" w:cs="仿宋_GB2312"/>
          <w:sz w:val="24"/>
          <w:szCs w:val="24"/>
          <w:lang w:val="zh-CN"/>
        </w:rPr>
        <w:t xml:space="preserve"> </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w:t>
      </w:r>
      <w:r>
        <w:rPr>
          <w:rFonts w:asciiTheme="minorEastAsia" w:hAnsiTheme="minorEastAsia" w:cs="仿宋_GB2312" w:hint="eastAsia"/>
          <w:sz w:val="24"/>
          <w:szCs w:val="24"/>
        </w:rPr>
        <w:t>参与评标至评标结束前私自接触投标人；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35.2 接受投标人提出的与投标文件不一致的澄清或者说明，《投标人须知》26条规定的情形除外；</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35.3 违反评标纪律发表倾向性意见或者征询采购人的倾向性意见；</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35.4 对需要专业判断的主观评审因素协商评分；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35.5 在评标过程中擅离职守，影响评标程序正常进行的；</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35.6 记录、复制或者带走任何评标资料；</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35.7 其他不遵</w:t>
      </w:r>
      <w:r>
        <w:rPr>
          <w:rFonts w:asciiTheme="minorEastAsia" w:hAnsiTheme="minorEastAsia" w:cs="仿宋_GB2312" w:hint="eastAsia"/>
          <w:sz w:val="24"/>
          <w:szCs w:val="24"/>
          <w:lang w:val="zh-CN"/>
        </w:rPr>
        <w:t>守评标纪律的行为。</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w:t>
      </w:r>
      <w:r>
        <w:rPr>
          <w:rFonts w:asciiTheme="minorEastAsia" w:hAnsiTheme="minorEastAsia" w:cs="仿宋_GB2312" w:hint="eastAsia"/>
          <w:sz w:val="24"/>
          <w:szCs w:val="24"/>
        </w:rPr>
        <w:t>应当遵守评审工作纪律，不得泄露评审文件、评审情况和评审中获悉的商业秘密。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36.2 采购人、采购代理机构应当采取必要措施，保证评标在严格保密的情况下进行。有关人员对评标</w:t>
      </w:r>
      <w:r>
        <w:rPr>
          <w:rFonts w:asciiTheme="minorEastAsia" w:hAnsiTheme="minorEastAsia" w:cs="仿宋_GB2312" w:hint="eastAsia"/>
          <w:sz w:val="24"/>
          <w:szCs w:val="24"/>
          <w:lang w:val="zh-CN"/>
        </w:rPr>
        <w:t>情况以及在评标过程中获悉的国家秘密、商业秘密负有保密责任。</w:t>
      </w:r>
    </w:p>
    <w:p w:rsidR="00F85CBE" w:rsidRDefault="00157440">
      <w:pPr>
        <w:autoSpaceDE w:val="0"/>
        <w:autoSpaceDN w:val="0"/>
        <w:adjustRightInd w:val="0"/>
        <w:spacing w:line="700" w:lineRule="exact"/>
        <w:jc w:val="center"/>
        <w:outlineLvl w:val="0"/>
        <w:rPr>
          <w:rFonts w:asciiTheme="minorEastAsia" w:hAnsiTheme="minorEastAsia" w:cs="宋体"/>
          <w:b/>
          <w:kern w:val="0"/>
          <w:sz w:val="28"/>
          <w:szCs w:val="28"/>
        </w:rPr>
      </w:pPr>
      <w:bookmarkStart w:id="25" w:name="_Toc29332"/>
      <w:bookmarkStart w:id="26" w:name="_Toc520143632"/>
      <w:bookmarkStart w:id="27" w:name="_Toc13424235"/>
      <w:r>
        <w:rPr>
          <w:rFonts w:asciiTheme="minorEastAsia" w:hAnsiTheme="minorEastAsia" w:cs="宋体" w:hint="eastAsia"/>
          <w:b/>
          <w:kern w:val="0"/>
          <w:sz w:val="28"/>
          <w:szCs w:val="28"/>
        </w:rPr>
        <w:lastRenderedPageBreak/>
        <w:t>六、定标和授予合同</w:t>
      </w:r>
      <w:bookmarkEnd w:id="25"/>
      <w:bookmarkEnd w:id="26"/>
      <w:bookmarkEnd w:id="27"/>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w:t>
      </w:r>
      <w:r>
        <w:rPr>
          <w:rFonts w:asciiTheme="minorEastAsia" w:hAnsiTheme="minorEastAsia" w:cs="仿宋_GB2312" w:hint="eastAsia"/>
          <w:sz w:val="24"/>
          <w:szCs w:val="24"/>
        </w:rPr>
        <w:t>告确定的中标候选人名单中按顺序确定中标人。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rPr>
        <w:t>37.2 采购人根据评标报告确定的中标候选人按顺序确定中标人，根据排名先后，依次确定中标人，中标人数量不超过第二章项目需求中所规定的家</w:t>
      </w:r>
      <w:r>
        <w:rPr>
          <w:rFonts w:asciiTheme="minorEastAsia" w:hAnsiTheme="minorEastAsia" w:cs="仿宋_GB2312" w:hint="eastAsia"/>
          <w:sz w:val="24"/>
          <w:szCs w:val="24"/>
          <w:lang w:val="zh-CN"/>
        </w:rPr>
        <w:t>数。</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w:t>
      </w:r>
      <w:r>
        <w:rPr>
          <w:rFonts w:asciiTheme="minorEastAsia" w:hAnsiTheme="minorEastAsia" w:cs="仿宋_GB2312" w:hint="eastAsia"/>
          <w:sz w:val="24"/>
          <w:szCs w:val="24"/>
        </w:rPr>
        <w:t>同时，向中标人发出中标通知书。</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38.2 中标通知书发出后，采购人不得违法改变中标结果，中标人无正当理由不得放弃中标。</w:t>
      </w:r>
    </w:p>
    <w:p w:rsidR="00F85CBE" w:rsidRDefault="00157440" w:rsidP="00F85CBE">
      <w:pPr>
        <w:autoSpaceDE w:val="0"/>
        <w:autoSpaceDN w:val="0"/>
        <w:spacing w:line="360" w:lineRule="auto"/>
        <w:ind w:firstLineChars="177" w:firstLine="425"/>
        <w:contextualSpacing/>
        <w:jc w:val="left"/>
        <w:rPr>
          <w:rFonts w:asciiTheme="minorEastAsia" w:hAnsiTheme="minorEastAsia" w:cs="宋体"/>
          <w:bCs/>
          <w:sz w:val="24"/>
          <w:szCs w:val="24"/>
          <w:lang w:val="zh-CN"/>
        </w:rPr>
      </w:pPr>
      <w:r>
        <w:rPr>
          <w:rFonts w:asciiTheme="minorEastAsia" w:hAnsiTheme="minorEastAsia" w:cs="仿宋_GB2312" w:hint="eastAsia"/>
          <w:sz w:val="24"/>
          <w:szCs w:val="24"/>
        </w:rPr>
        <w:t>38.3中标人在接到中标通知时，须向代理机构发送投标文件中的开标一览表及服务承诺（包含主要中标标的的名称、服务要求等）电子文档，并同</w:t>
      </w:r>
      <w:r>
        <w:rPr>
          <w:rFonts w:asciiTheme="minorEastAsia" w:hAnsiTheme="minorEastAsia" w:cs="宋体" w:hint="eastAsia"/>
          <w:bCs/>
          <w:sz w:val="24"/>
          <w:szCs w:val="24"/>
          <w:lang w:val="zh-CN"/>
        </w:rPr>
        <w:t>时通知代理机构联系人。</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供应商认为采购文件、采购过程和中标结果使自己的权益受到损害的，可以依法向采购人、采购代理机构提出质疑。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39.1.3 对中标结果提出质疑的，为中标结果公告期限届满之日起七个工作日内，以书面形式向采购人和采购代理机构一次性提出。</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Pr>
          <w:rFonts w:asciiTheme="minorEastAsia" w:hAnsiTheme="minorEastAsia" w:cs="仿宋_GB2312"/>
          <w:sz w:val="24"/>
          <w:szCs w:val="24"/>
        </w:rPr>
        <w:lastRenderedPageBreak/>
        <w:t>按照下列情况处理：</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85CBE" w:rsidRDefault="00157440" w:rsidP="00F85CBE">
      <w:pPr>
        <w:autoSpaceDE w:val="0"/>
        <w:autoSpaceDN w:val="0"/>
        <w:spacing w:line="360" w:lineRule="auto"/>
        <w:ind w:firstLineChars="177" w:firstLine="425"/>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w:t>
      </w:r>
      <w:r>
        <w:rPr>
          <w:rFonts w:asciiTheme="minorEastAsia" w:hAnsiTheme="minorEastAsia" w:cs="仿宋_GB2312" w:hint="eastAsia"/>
          <w:sz w:val="24"/>
          <w:szCs w:val="24"/>
        </w:rPr>
        <w:t>中标通知书</w:t>
      </w:r>
      <w:r>
        <w:rPr>
          <w:rFonts w:asciiTheme="minorEastAsia" w:hAnsiTheme="minorEastAsia" w:cs="仿宋_GB2312" w:hint="eastAsia"/>
          <w:sz w:val="24"/>
          <w:szCs w:val="24"/>
          <w:lang w:val="zh-CN"/>
        </w:rPr>
        <w:t>发出之日起30日内，按照招标文件和中标人投标文件的规定，与中标人签订书面合同。所签订的合同不得对招标文件确定的事项和中标人投标文件作实质性修改。</w:t>
      </w:r>
    </w:p>
    <w:p w:rsidR="00F85CBE" w:rsidRDefault="0015744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85CBE" w:rsidRDefault="00157440" w:rsidP="00F85CBE">
      <w:pPr>
        <w:autoSpaceDE w:val="0"/>
        <w:autoSpaceDN w:val="0"/>
        <w:spacing w:line="360" w:lineRule="auto"/>
        <w:ind w:firstLineChars="177" w:firstLine="425"/>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F85CBE" w:rsidRDefault="0015744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85CBE" w:rsidRDefault="00157440">
      <w:pPr>
        <w:jc w:val="center"/>
        <w:outlineLvl w:val="0"/>
        <w:rPr>
          <w:rFonts w:ascii="宋体" w:eastAsia="宋体" w:hAnsi="宋体"/>
          <w:b/>
          <w:sz w:val="36"/>
          <w:szCs w:val="36"/>
        </w:rPr>
      </w:pPr>
      <w:bookmarkStart w:id="28" w:name="_Toc520143633"/>
      <w:bookmarkStart w:id="29" w:name="_Toc15053"/>
      <w:bookmarkStart w:id="30" w:name="_Toc13424236"/>
      <w:r>
        <w:rPr>
          <w:rFonts w:ascii="宋体" w:eastAsia="宋体" w:hAnsi="宋体" w:hint="eastAsia"/>
          <w:b/>
          <w:sz w:val="36"/>
          <w:szCs w:val="36"/>
        </w:rPr>
        <w:lastRenderedPageBreak/>
        <w:t>第五章 政府采购政策功能</w:t>
      </w:r>
      <w:bookmarkEnd w:id="28"/>
      <w:bookmarkEnd w:id="29"/>
      <w:bookmarkEnd w:id="30"/>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85CBE" w:rsidRDefault="001574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采购人拟采购的产品属于政府强制采购节能产品范围，但本期节能清单中无对应细化分类或节能清单中的产品无法满足工作需要的，可在节能清单之外采购。</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F85CBE" w:rsidRDefault="0015744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85CBE" w:rsidRDefault="0015744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1" w:name="OLE_LINK6"/>
      <w:r>
        <w:rPr>
          <w:rFonts w:asciiTheme="minorEastAsia" w:hAnsiTheme="minorEastAsia" w:cs="仿宋_GB2312" w:hint="eastAsia"/>
          <w:sz w:val="24"/>
          <w:szCs w:val="24"/>
          <w:lang w:val="zh-CN"/>
        </w:rPr>
        <w:t>财库[2014]68号</w:t>
      </w:r>
      <w:bookmarkEnd w:id="3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85CBE" w:rsidRDefault="0015744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2、符合条件的残疾人福利性单位在参加政府采购活动时，应当提供《三部门联</w:t>
      </w:r>
      <w:r>
        <w:rPr>
          <w:rFonts w:asciiTheme="minorEastAsia" w:hAnsiTheme="minorEastAsia" w:cs="仿宋_GB2312" w:hint="eastAsia"/>
          <w:sz w:val="24"/>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85CBE" w:rsidRDefault="001574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3、中标人为残疾人福利性单位的，招标人应当随中标结果同时公告其《残疾人福利性单位声明函》，接受社会监督。</w:t>
      </w:r>
      <w:r>
        <w:rPr>
          <w:rFonts w:asciiTheme="minorEastAsia" w:hAnsiTheme="minorEastAsia" w:cs="仿宋_GB2312"/>
          <w:sz w:val="24"/>
          <w:szCs w:val="24"/>
          <w:lang w:val="zh-CN"/>
        </w:rPr>
        <w:br w:type="page"/>
      </w:r>
    </w:p>
    <w:p w:rsidR="00F85CBE" w:rsidRDefault="00157440">
      <w:pPr>
        <w:jc w:val="center"/>
        <w:outlineLvl w:val="0"/>
        <w:rPr>
          <w:rFonts w:ascii="宋体" w:eastAsia="宋体" w:hAnsi="宋体"/>
          <w:b/>
          <w:sz w:val="36"/>
          <w:szCs w:val="36"/>
        </w:rPr>
      </w:pPr>
      <w:bookmarkStart w:id="32" w:name="_Toc23555"/>
      <w:bookmarkStart w:id="33" w:name="_Toc520143634"/>
      <w:bookmarkStart w:id="34" w:name="_Toc13424237"/>
      <w:r>
        <w:rPr>
          <w:rFonts w:ascii="宋体" w:eastAsia="宋体" w:hAnsi="宋体" w:hint="eastAsia"/>
          <w:b/>
          <w:sz w:val="36"/>
          <w:szCs w:val="36"/>
        </w:rPr>
        <w:lastRenderedPageBreak/>
        <w:t>第六章 资格审查与评标</w:t>
      </w:r>
      <w:bookmarkEnd w:id="32"/>
      <w:bookmarkEnd w:id="33"/>
      <w:bookmarkEnd w:id="34"/>
    </w:p>
    <w:p w:rsidR="00F85CBE" w:rsidRDefault="00F85CBE">
      <w:pPr>
        <w:pStyle w:val="ac"/>
        <w:widowControl/>
        <w:spacing w:line="315" w:lineRule="atLeast"/>
        <w:jc w:val="center"/>
        <w:rPr>
          <w:rFonts w:asciiTheme="minorEastAsia" w:hAnsiTheme="minorEastAsia" w:cs="仿宋_GB2312"/>
          <w:lang w:val="zh-CN"/>
        </w:rPr>
      </w:pPr>
    </w:p>
    <w:p w:rsidR="00F85CBE" w:rsidRDefault="0015744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85CBE" w:rsidRDefault="00157440">
      <w:pPr>
        <w:spacing w:line="360" w:lineRule="auto"/>
        <w:ind w:firstLineChars="200" w:firstLine="480"/>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（一）</w:t>
      </w:r>
      <w:r>
        <w:rPr>
          <w:rFonts w:asciiTheme="minorEastAsia" w:hAnsiTheme="minorEastAsia" w:cs="仿宋_GB2312"/>
          <w:sz w:val="24"/>
          <w:szCs w:val="24"/>
          <w:lang w:val="zh-CN"/>
        </w:rPr>
        <w:t>开标结束后，</w:t>
      </w:r>
      <w:r>
        <w:rPr>
          <w:rFonts w:asciiTheme="minorEastAsia" w:hAnsiTheme="minorEastAsia" w:cs="仿宋_GB2312" w:hint="eastAsia"/>
          <w:sz w:val="24"/>
          <w:szCs w:val="24"/>
          <w:lang w:val="zh-CN"/>
        </w:rPr>
        <w:t>采购人依法对投标人资格进行审查</w:t>
      </w:r>
      <w:r>
        <w:rPr>
          <w:rFonts w:asciiTheme="minorEastAsia" w:hAnsiTheme="minorEastAsia" w:cs="仿宋_GB2312"/>
          <w:sz w:val="24"/>
          <w:szCs w:val="24"/>
          <w:lang w:val="zh-CN"/>
        </w:rPr>
        <w:t>。</w:t>
      </w:r>
    </w:p>
    <w:p w:rsidR="00F85CBE" w:rsidRDefault="00157440">
      <w:pPr>
        <w:spacing w:line="360" w:lineRule="auto"/>
        <w:ind w:firstLineChars="200" w:firstLine="480"/>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85CBE" w:rsidRDefault="00157440">
      <w:pPr>
        <w:spacing w:line="360" w:lineRule="auto"/>
        <w:ind w:firstLineChars="200" w:firstLine="480"/>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85CBE">
        <w:trPr>
          <w:trHeight w:val="567"/>
        </w:trPr>
        <w:tc>
          <w:tcPr>
            <w:tcW w:w="9079" w:type="dxa"/>
            <w:vAlign w:val="center"/>
          </w:tcPr>
          <w:p w:rsidR="00F85CBE" w:rsidRDefault="00157440">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85CBE">
        <w:trPr>
          <w:trHeight w:val="567"/>
        </w:trPr>
        <w:tc>
          <w:tcPr>
            <w:tcW w:w="9079" w:type="dxa"/>
            <w:vAlign w:val="center"/>
          </w:tcPr>
          <w:p w:rsidR="00F85CBE" w:rsidRDefault="0015744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85CBE">
        <w:tc>
          <w:tcPr>
            <w:tcW w:w="9079" w:type="dxa"/>
            <w:vAlign w:val="center"/>
          </w:tcPr>
          <w:p w:rsidR="00F85CBE" w:rsidRDefault="00157440">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tc>
      </w:tr>
      <w:tr w:rsidR="00F85CBE">
        <w:tc>
          <w:tcPr>
            <w:tcW w:w="9079" w:type="dxa"/>
            <w:vAlign w:val="center"/>
          </w:tcPr>
          <w:p w:rsidR="00F85CBE" w:rsidRDefault="00157440">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85CBE" w:rsidRDefault="00157440">
            <w:pPr>
              <w:autoSpaceDE w:val="0"/>
              <w:autoSpaceDN w:val="0"/>
              <w:adjustRightInd w:val="0"/>
              <w:spacing w:line="360" w:lineRule="auto"/>
              <w:ind w:right="-11"/>
              <w:rPr>
                <w:rFonts w:ascii="宋体" w:eastAsia="宋体" w:hAnsi="宋体" w:cs="宋体"/>
                <w:bCs/>
                <w:sz w:val="24"/>
                <w:szCs w:val="24"/>
                <w:lang w:val="zh-CN"/>
              </w:rPr>
            </w:pPr>
            <w:r>
              <w:rPr>
                <w:rFonts w:asciiTheme="minorEastAsia" w:hAnsiTheme="minorEastAsia" w:hint="eastAsia"/>
                <w:bCs/>
                <w:sz w:val="24"/>
                <w:szCs w:val="24"/>
              </w:rPr>
              <w:t>（1）</w:t>
            </w:r>
            <w:r>
              <w:rPr>
                <w:rFonts w:ascii="宋体" w:eastAsia="宋体" w:hAnsi="宋体" w:cs="宋体" w:hint="eastAsia"/>
                <w:bCs/>
                <w:sz w:val="24"/>
                <w:szCs w:val="24"/>
                <w:lang w:val="zh-CN"/>
              </w:rPr>
              <w:t>2018年度经审计的财务报告，包括资产负债表、利润表、现金流量表、所有者权益变动表及其附注；或财政部门认可的政府采购专业担保机构的证明文件和担保机构出具的投标担保函。（法人投标提供。法人包括企业法人、机关法人、事业单位法人和社会团体法人）。</w:t>
            </w:r>
          </w:p>
          <w:p w:rsidR="00F85CBE" w:rsidRDefault="00157440">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85CBE">
        <w:tc>
          <w:tcPr>
            <w:tcW w:w="9079" w:type="dxa"/>
            <w:vAlign w:val="center"/>
          </w:tcPr>
          <w:p w:rsidR="00F85CBE" w:rsidRDefault="00157440">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85CBE" w:rsidRDefault="00157440">
            <w:pPr>
              <w:spacing w:line="360" w:lineRule="auto"/>
              <w:rPr>
                <w:rFonts w:asciiTheme="minorEastAsia" w:hAnsiTheme="minorEastAsia"/>
                <w:b/>
                <w:sz w:val="24"/>
                <w:szCs w:val="24"/>
              </w:rPr>
            </w:pPr>
            <w:r>
              <w:rPr>
                <w:rFonts w:ascii="宋体" w:eastAsia="宋体" w:hAnsi="宋体" w:cs="宋体" w:hint="eastAsia"/>
                <w:bCs/>
                <w:sz w:val="24"/>
                <w:szCs w:val="24"/>
                <w:lang w:val="zh-CN"/>
              </w:rPr>
              <w:t>投标截止时间前三个月内任意一个月缴纳税收凭据或企业所在地税务主管部门出具的证明材料。（依法免税的投标人，应提供相应文件证明依法免税）</w:t>
            </w:r>
          </w:p>
        </w:tc>
      </w:tr>
      <w:tr w:rsidR="00F85CBE">
        <w:tc>
          <w:tcPr>
            <w:tcW w:w="9079" w:type="dxa"/>
            <w:vAlign w:val="center"/>
          </w:tcPr>
          <w:p w:rsidR="00F85CBE" w:rsidRDefault="00157440">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F85CBE" w:rsidRDefault="00157440">
            <w:pPr>
              <w:spacing w:line="360" w:lineRule="auto"/>
              <w:rPr>
                <w:rFonts w:asciiTheme="minorEastAsia" w:hAnsiTheme="minorEastAsia"/>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Theme="minorEastAsia" w:hAnsiTheme="minorEastAsia" w:hint="eastAsia"/>
                <w:bCs/>
                <w:sz w:val="24"/>
                <w:szCs w:val="24"/>
              </w:rPr>
              <w:t>（依法不需要缴纳社会保障资金的投标人，应提供相应文件证明依法不需要缴纳社会保障资金）</w:t>
            </w:r>
          </w:p>
        </w:tc>
      </w:tr>
      <w:tr w:rsidR="00F85CBE">
        <w:tc>
          <w:tcPr>
            <w:tcW w:w="9079" w:type="dxa"/>
            <w:vAlign w:val="center"/>
          </w:tcPr>
          <w:p w:rsidR="00F85CBE" w:rsidRDefault="00157440">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F85CBE" w:rsidRDefault="00157440">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F85CBE">
        <w:tc>
          <w:tcPr>
            <w:tcW w:w="9079" w:type="dxa"/>
            <w:vAlign w:val="center"/>
          </w:tcPr>
          <w:p w:rsidR="00F85CBE" w:rsidRDefault="00157440">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5CBE">
        <w:tc>
          <w:tcPr>
            <w:tcW w:w="9079" w:type="dxa"/>
            <w:shd w:val="clear" w:color="auto" w:fill="auto"/>
            <w:vAlign w:val="center"/>
          </w:tcPr>
          <w:p w:rsidR="00F85CBE" w:rsidRDefault="00157440">
            <w:pPr>
              <w:spacing w:line="360" w:lineRule="auto"/>
              <w:rPr>
                <w:rFonts w:asciiTheme="minorEastAsia" w:hAnsiTheme="minorEastAsia"/>
                <w:b/>
                <w:bCs/>
                <w:sz w:val="24"/>
                <w:szCs w:val="24"/>
              </w:rPr>
            </w:pPr>
            <w:r>
              <w:rPr>
                <w:rFonts w:asciiTheme="minorEastAsia" w:hAnsiTheme="minorEastAsia" w:cs="宋体" w:hint="eastAsia"/>
                <w:b/>
                <w:bCs/>
              </w:rPr>
              <w:t>8</w:t>
            </w:r>
            <w:r>
              <w:rPr>
                <w:rFonts w:asciiTheme="minorEastAsia" w:hAnsiTheme="minorEastAsia" w:cs="宋体" w:hint="eastAsia"/>
                <w:b/>
                <w:bCs/>
                <w:lang w:val="zh-CN"/>
              </w:rPr>
              <w:t>、</w:t>
            </w:r>
            <w:r>
              <w:rPr>
                <w:rFonts w:ascii="宋体" w:hAnsi="宋体" w:cs="仿宋_GB2312"/>
                <w:b/>
                <w:sz w:val="24"/>
                <w:lang w:val="zh-CN"/>
              </w:rPr>
              <w:t>未被列入</w:t>
            </w:r>
            <w:r>
              <w:rPr>
                <w:rFonts w:ascii="宋体" w:hAnsi="宋体" w:cs="仿宋_GB2312"/>
                <w:b/>
                <w:sz w:val="24"/>
              </w:rPr>
              <w:t>“</w:t>
            </w:r>
            <w:r>
              <w:rPr>
                <w:rFonts w:ascii="宋体" w:hAnsi="宋体" w:cs="仿宋_GB2312"/>
                <w:b/>
                <w:sz w:val="24"/>
                <w:lang w:val="zh-CN"/>
              </w:rPr>
              <w:t>信用中国</w:t>
            </w:r>
            <w:r>
              <w:rPr>
                <w:rFonts w:ascii="宋体" w:hAnsi="宋体" w:cs="仿宋_GB2312"/>
                <w:b/>
                <w:sz w:val="24"/>
              </w:rPr>
              <w:t>”</w:t>
            </w:r>
            <w:r>
              <w:rPr>
                <w:rFonts w:ascii="宋体" w:hAnsi="宋体" w:cs="仿宋_GB2312"/>
                <w:b/>
                <w:sz w:val="24"/>
                <w:lang w:val="zh-CN"/>
              </w:rPr>
              <w:t>网站</w:t>
            </w:r>
            <w:r>
              <w:rPr>
                <w:rFonts w:ascii="宋体" w:hAnsi="宋体" w:cs="仿宋_GB2312"/>
                <w:b/>
                <w:sz w:val="24"/>
              </w:rPr>
              <w:t>(www.creditchina.gov.cn)</w:t>
            </w:r>
            <w:r>
              <w:rPr>
                <w:rFonts w:ascii="宋体" w:hAnsi="宋体" w:cs="仿宋_GB2312"/>
                <w:b/>
                <w:sz w:val="24"/>
                <w:lang w:val="zh-CN"/>
              </w:rPr>
              <w:t>失信被执行人、重大税收违法案件当事人名单、政府采购严重违法失信名单的投标人</w:t>
            </w:r>
            <w:r>
              <w:rPr>
                <w:rFonts w:ascii="宋体" w:hAnsi="宋体" w:cs="仿宋_GB2312"/>
                <w:b/>
                <w:sz w:val="24"/>
              </w:rPr>
              <w:t>；</w:t>
            </w:r>
            <w:r>
              <w:rPr>
                <w:rFonts w:ascii="宋体" w:hAnsi="宋体" w:cs="仿宋_GB2312" w:hint="eastAsia"/>
                <w:b/>
                <w:sz w:val="24"/>
              </w:rPr>
              <w:t>“</w:t>
            </w:r>
            <w:r>
              <w:rPr>
                <w:rFonts w:ascii="宋体" w:hAnsi="宋体" w:cs="仿宋_GB2312"/>
                <w:b/>
                <w:sz w:val="24"/>
                <w:lang w:val="zh-CN"/>
              </w:rPr>
              <w:t>中国政府采购网</w:t>
            </w:r>
            <w:r>
              <w:rPr>
                <w:rFonts w:ascii="宋体" w:hAnsi="宋体" w:cs="仿宋_GB2312" w:hint="eastAsia"/>
                <w:b/>
                <w:sz w:val="24"/>
              </w:rPr>
              <w:t>”</w:t>
            </w:r>
            <w:r>
              <w:rPr>
                <w:rFonts w:ascii="宋体" w:hAnsi="宋体" w:cs="仿宋_GB2312"/>
                <w:b/>
                <w:sz w:val="24"/>
              </w:rPr>
              <w:t xml:space="preserve"> (www.ccgp.gov.cn)</w:t>
            </w:r>
            <w:r>
              <w:rPr>
                <w:rFonts w:ascii="宋体" w:hAnsi="宋体" w:cs="仿宋_GB2312"/>
                <w:b/>
                <w:sz w:val="24"/>
                <w:lang w:val="zh-CN"/>
              </w:rPr>
              <w:t>政府采购严重违法失信行为记录名单</w:t>
            </w:r>
            <w:r>
              <w:rPr>
                <w:rFonts w:ascii="宋体" w:hAnsi="宋体" w:cs="仿宋_GB2312" w:hint="eastAsia"/>
                <w:b/>
                <w:sz w:val="24"/>
              </w:rPr>
              <w:t>；“</w:t>
            </w:r>
            <w:r>
              <w:rPr>
                <w:rFonts w:ascii="宋体" w:hAnsi="宋体" w:cs="仿宋_GB2312" w:hint="eastAsia"/>
                <w:b/>
                <w:sz w:val="24"/>
                <w:lang w:val="zh-CN"/>
              </w:rPr>
              <w:t>国家企业信用公示系统</w:t>
            </w:r>
            <w:r>
              <w:rPr>
                <w:rFonts w:ascii="宋体" w:hAnsi="宋体" w:cs="仿宋_GB2312" w:hint="eastAsia"/>
                <w:b/>
                <w:sz w:val="24"/>
              </w:rPr>
              <w:t>”</w:t>
            </w:r>
            <w:r>
              <w:rPr>
                <w:rFonts w:ascii="宋体" w:hAnsi="宋体" w:cs="仿宋_GB2312" w:hint="eastAsia"/>
                <w:b/>
                <w:sz w:val="24"/>
                <w:lang w:val="zh-CN"/>
              </w:rPr>
              <w:t>网站</w:t>
            </w:r>
            <w:r>
              <w:rPr>
                <w:rFonts w:ascii="宋体" w:hAnsi="宋体" w:cs="仿宋_GB2312" w:hint="eastAsia"/>
                <w:b/>
                <w:sz w:val="24"/>
              </w:rPr>
              <w:t>（</w:t>
            </w:r>
            <w:r>
              <w:rPr>
                <w:rFonts w:ascii="宋体" w:hAnsi="宋体" w:cs="仿宋_GB2312"/>
                <w:b/>
                <w:sz w:val="24"/>
              </w:rPr>
              <w:t>www.gsxt.gov.cn</w:t>
            </w:r>
            <w:r>
              <w:rPr>
                <w:rFonts w:ascii="宋体" w:hAnsi="宋体" w:cs="仿宋_GB2312" w:hint="eastAsia"/>
                <w:b/>
                <w:sz w:val="24"/>
              </w:rPr>
              <w:t>）</w:t>
            </w:r>
            <w:r>
              <w:rPr>
                <w:rFonts w:ascii="宋体" w:hAnsi="宋体" w:cs="仿宋_GB2312" w:hint="eastAsia"/>
                <w:b/>
                <w:sz w:val="24"/>
                <w:lang w:val="zh-CN"/>
              </w:rPr>
              <w:t>严重违法失信企业名单</w:t>
            </w:r>
            <w:r>
              <w:rPr>
                <w:rFonts w:ascii="宋体" w:hAnsi="宋体" w:cs="仿宋_GB2312" w:hint="eastAsia"/>
                <w:b/>
                <w:sz w:val="24"/>
              </w:rPr>
              <w:t>（</w:t>
            </w:r>
            <w:r>
              <w:rPr>
                <w:rFonts w:ascii="宋体" w:hAnsi="宋体" w:cs="仿宋_GB2312" w:hint="eastAsia"/>
                <w:b/>
                <w:sz w:val="24"/>
                <w:lang w:val="zh-CN"/>
              </w:rPr>
              <w:t>黑名单</w:t>
            </w:r>
            <w:r>
              <w:rPr>
                <w:rFonts w:ascii="宋体" w:hAnsi="宋体" w:cs="仿宋_GB2312" w:hint="eastAsia"/>
                <w:b/>
                <w:sz w:val="24"/>
              </w:rPr>
              <w:t>）</w:t>
            </w:r>
            <w:r>
              <w:rPr>
                <w:rFonts w:ascii="宋体" w:hAnsi="宋体" w:cs="仿宋_GB2312"/>
                <w:b/>
                <w:sz w:val="24"/>
                <w:lang w:val="zh-CN"/>
              </w:rPr>
              <w:t>的投标人</w:t>
            </w:r>
            <w:r>
              <w:rPr>
                <w:rFonts w:ascii="宋体" w:hAnsi="宋体" w:cs="仿宋_GB2312" w:hint="eastAsia"/>
                <w:b/>
                <w:sz w:val="24"/>
                <w:lang w:val="zh-CN"/>
              </w:rPr>
              <w:t>。</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sz w:val="24"/>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（1）查询渠道：“信用中国”网站（www.creditchina.gov.cn）、“中国政府采购网”（www.ccgp.gov.cn）</w:t>
            </w:r>
            <w:r>
              <w:rPr>
                <w:rFonts w:ascii="宋体" w:hAnsi="宋体" w:cs="仿宋_GB2312" w:hint="eastAsia"/>
                <w:sz w:val="24"/>
              </w:rPr>
              <w:t>和“国家企业信用公示系统”网站（</w:t>
            </w:r>
            <w:r>
              <w:rPr>
                <w:rFonts w:ascii="宋体" w:hAnsi="宋体" w:cs="仿宋_GB2312"/>
                <w:sz w:val="24"/>
              </w:rPr>
              <w:t>www.gsxt.gov.cn</w:t>
            </w:r>
            <w:r>
              <w:rPr>
                <w:rFonts w:ascii="宋体" w:hAnsi="宋体" w:cs="仿宋_GB2312" w:hint="eastAsia"/>
                <w:sz w:val="24"/>
              </w:rPr>
              <w:t>）</w:t>
            </w:r>
            <w:r>
              <w:rPr>
                <w:rFonts w:asciiTheme="minorEastAsia" w:hAnsiTheme="minorEastAsia" w:hint="eastAsia"/>
                <w:bCs/>
                <w:sz w:val="24"/>
                <w:szCs w:val="24"/>
              </w:rPr>
              <w:t>；</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85CBE" w:rsidRDefault="00157440">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w:t>
            </w:r>
            <w:r>
              <w:rPr>
                <w:rFonts w:ascii="宋体" w:hAnsi="宋体" w:cs="仿宋_GB2312" w:hint="eastAsia"/>
                <w:sz w:val="24"/>
              </w:rPr>
              <w:t>、严重违法失信企业名单（黑名单）</w:t>
            </w:r>
            <w:r>
              <w:rPr>
                <w:rFonts w:asciiTheme="minorEastAsia" w:hAnsiTheme="minorEastAsia" w:hint="eastAsia"/>
                <w:bCs/>
                <w:sz w:val="24"/>
                <w:szCs w:val="24"/>
              </w:rPr>
              <w:t>的投标人，将拒绝其参与政府采购活动。</w:t>
            </w:r>
          </w:p>
        </w:tc>
      </w:tr>
      <w:tr w:rsidR="00F85CBE">
        <w:tc>
          <w:tcPr>
            <w:tcW w:w="9079" w:type="dxa"/>
            <w:vAlign w:val="center"/>
          </w:tcPr>
          <w:p w:rsidR="00F85CBE" w:rsidRDefault="0015744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9、联合体协议</w:t>
            </w:r>
          </w:p>
          <w:p w:rsidR="00F85CBE" w:rsidRDefault="00157440">
            <w:pPr>
              <w:spacing w:line="360" w:lineRule="auto"/>
              <w:rPr>
                <w:rFonts w:asciiTheme="minorEastAsia" w:eastAsia="宋体"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85CBE">
        <w:trPr>
          <w:trHeight w:val="624"/>
        </w:trPr>
        <w:tc>
          <w:tcPr>
            <w:tcW w:w="9079" w:type="dxa"/>
            <w:vAlign w:val="center"/>
          </w:tcPr>
          <w:p w:rsidR="00F85CBE" w:rsidRDefault="00157440">
            <w:pPr>
              <w:spacing w:line="360" w:lineRule="auto"/>
              <w:rPr>
                <w:rFonts w:asciiTheme="minorEastAsia" w:hAnsiTheme="minorEastAsia"/>
                <w:b/>
                <w:sz w:val="24"/>
                <w:szCs w:val="24"/>
              </w:rPr>
            </w:pPr>
            <w:r>
              <w:rPr>
                <w:rFonts w:asciiTheme="minorEastAsia" w:hAnsiTheme="minorEastAsia" w:hint="eastAsia"/>
                <w:b/>
                <w:bCs/>
                <w:sz w:val="24"/>
                <w:szCs w:val="24"/>
              </w:rPr>
              <w:t>10、</w:t>
            </w:r>
            <w:r>
              <w:rPr>
                <w:rFonts w:asciiTheme="minorEastAsia" w:hAnsiTheme="minorEastAsia" w:hint="eastAsia"/>
                <w:b/>
                <w:sz w:val="24"/>
                <w:szCs w:val="24"/>
              </w:rPr>
              <w:t>投标保证金</w:t>
            </w:r>
          </w:p>
          <w:p w:rsidR="00F85CBE" w:rsidRDefault="00157440">
            <w:pPr>
              <w:spacing w:line="360" w:lineRule="auto"/>
              <w:rPr>
                <w:rFonts w:asciiTheme="minorEastAsia" w:hAnsiTheme="minorEastAsia"/>
                <w:b/>
                <w:bCs/>
                <w:sz w:val="24"/>
                <w:szCs w:val="24"/>
              </w:rPr>
            </w:pPr>
            <w:r>
              <w:rPr>
                <w:rFonts w:asciiTheme="minorEastAsia" w:hAnsiTheme="minorEastAsia" w:hint="eastAsia"/>
                <w:sz w:val="24"/>
                <w:szCs w:val="24"/>
              </w:rPr>
              <w:t>是否按投标人须知前附表规定成功交纳。</w:t>
            </w:r>
          </w:p>
        </w:tc>
      </w:tr>
      <w:tr w:rsidR="00F85CBE">
        <w:trPr>
          <w:trHeight w:val="624"/>
        </w:trPr>
        <w:tc>
          <w:tcPr>
            <w:tcW w:w="9079" w:type="dxa"/>
            <w:vAlign w:val="center"/>
          </w:tcPr>
          <w:p w:rsidR="00F85CBE" w:rsidRDefault="00157440">
            <w:pPr>
              <w:spacing w:line="360" w:lineRule="auto"/>
              <w:rPr>
                <w:rFonts w:asciiTheme="minorEastAsia" w:hAnsiTheme="minorEastAsia"/>
                <w:sz w:val="24"/>
                <w:szCs w:val="24"/>
              </w:rPr>
            </w:pPr>
            <w:r>
              <w:rPr>
                <w:rFonts w:asciiTheme="minorEastAsia" w:hAnsiTheme="minorEastAsia" w:hint="eastAsia"/>
                <w:b/>
                <w:sz w:val="24"/>
                <w:szCs w:val="24"/>
              </w:rPr>
              <w:t>11、法定代表人身份证明或提供法定代表人授权委托书及被授权人身份证明。</w:t>
            </w:r>
          </w:p>
        </w:tc>
      </w:tr>
      <w:tr w:rsidR="00F85CBE">
        <w:trPr>
          <w:trHeight w:val="567"/>
        </w:trPr>
        <w:tc>
          <w:tcPr>
            <w:tcW w:w="9079" w:type="dxa"/>
            <w:vAlign w:val="center"/>
          </w:tcPr>
          <w:p w:rsidR="00F85CBE" w:rsidRDefault="00157440">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宋体" w:eastAsia="宋体" w:hAnsi="宋体" w:cs="宋体" w:hint="eastAsia"/>
                <w:kern w:val="0"/>
                <w:sz w:val="24"/>
                <w:szCs w:val="24"/>
              </w:rPr>
              <w:t>投标</w:t>
            </w:r>
            <w:r>
              <w:rPr>
                <w:rFonts w:ascii="宋体" w:eastAsia="宋体" w:hAnsi="宋体" w:cs="宋体"/>
                <w:kern w:val="0"/>
                <w:sz w:val="24"/>
                <w:szCs w:val="24"/>
              </w:rPr>
              <w:t>人须具备</w:t>
            </w:r>
            <w:r>
              <w:rPr>
                <w:rFonts w:ascii="宋体" w:eastAsia="宋体" w:hAnsi="宋体" w:cs="宋体" w:hint="eastAsia"/>
                <w:kern w:val="0"/>
                <w:sz w:val="24"/>
                <w:szCs w:val="24"/>
              </w:rPr>
              <w:t>建设行政主管部门颁发的建筑工程施工总承包叁级以上（含叁级）资质或建筑装修装饰工程专业承包贰级以上（含贰级）资质，且具有有效的安全生产许可证；</w:t>
            </w:r>
            <w:r>
              <w:rPr>
                <w:rFonts w:ascii="宋体" w:eastAsia="宋体" w:hAnsi="宋体" w:cs="宋体"/>
                <w:kern w:val="0"/>
                <w:sz w:val="24"/>
                <w:szCs w:val="24"/>
              </w:rPr>
              <w:t>并在人员、设备、资金等方面具有相应的施工能力</w:t>
            </w:r>
            <w:r>
              <w:rPr>
                <w:rFonts w:ascii="宋体" w:eastAsia="宋体" w:hAnsi="宋体" w:cs="宋体" w:hint="eastAsia"/>
                <w:kern w:val="0"/>
                <w:sz w:val="24"/>
                <w:szCs w:val="24"/>
              </w:rPr>
              <w:t>；拟派项目负责人须具有建筑工程专业二级以上（含二级）注册建造师资格证书和有效的安全生产考核合格证，且未担任其他在施项目的项目负责人（需出具无在建项目承诺书）；</w:t>
            </w:r>
          </w:p>
        </w:tc>
      </w:tr>
    </w:tbl>
    <w:p w:rsidR="00F85CBE" w:rsidRDefault="00F85CBE">
      <w:pPr>
        <w:pStyle w:val="a7"/>
        <w:spacing w:line="360" w:lineRule="auto"/>
        <w:ind w:firstLineChars="200" w:firstLine="482"/>
        <w:contextualSpacing/>
        <w:rPr>
          <w:rFonts w:asciiTheme="minorEastAsia" w:eastAsiaTheme="minorEastAsia" w:hAnsiTheme="minorEastAsia" w:cs="仿宋_GB2312"/>
          <w:b/>
          <w:szCs w:val="24"/>
        </w:rPr>
      </w:pPr>
    </w:p>
    <w:p w:rsidR="00F85CBE" w:rsidRDefault="0015744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85CBE" w:rsidRDefault="00157440">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F85CBE" w:rsidRDefault="00157440">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本项目采用综合评分法。总分为100分。</w:t>
      </w:r>
    </w:p>
    <w:p w:rsidR="00F85CBE" w:rsidRDefault="00157440">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w:t>
      </w:r>
      <w:r>
        <w:rPr>
          <w:rFonts w:ascii="宋体" w:hAnsi="宋体" w:hint="eastAsia"/>
          <w:b/>
          <w:szCs w:val="24"/>
        </w:rPr>
        <w:t>（评标委员会不再对投标人资格进行审查）</w:t>
      </w:r>
      <w:r>
        <w:rPr>
          <w:rFonts w:ascii="宋体" w:hAnsi="宋体" w:cs="仿宋_GB2312"/>
          <w:b/>
          <w:szCs w:val="24"/>
          <w:lang w:val="zh-CN"/>
        </w:rPr>
        <w:t>，并独立履行下列职责</w:t>
      </w:r>
      <w:r>
        <w:rPr>
          <w:rFonts w:ascii="宋体" w:hAnsi="宋体" w:cs="仿宋_GB2312" w:hint="eastAsia"/>
          <w:b/>
          <w:szCs w:val="24"/>
          <w:lang w:val="zh-CN"/>
        </w:rPr>
        <w:t>：</w:t>
      </w:r>
    </w:p>
    <w:p w:rsidR="00F85CBE" w:rsidRDefault="00157440">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F85CBE" w:rsidRDefault="00157440">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F85CBE" w:rsidRDefault="00157440">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F85CBE" w:rsidRDefault="00157440">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F85CBE" w:rsidRDefault="00157440">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F85CBE" w:rsidRDefault="00157440">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宋体" w:hAnsi="宋体" w:cs="仿宋_GB2312"/>
          <w:szCs w:val="24"/>
          <w:lang w:val="zh-CN"/>
        </w:rPr>
        <w:lastRenderedPageBreak/>
        <w:t>改变投标文件的实质性内容。</w:t>
      </w:r>
    </w:p>
    <w:p w:rsidR="00F85CBE" w:rsidRDefault="00157440">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F85CBE" w:rsidRDefault="00157440">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85CBE" w:rsidRDefault="00157440">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F85CBE" w:rsidRDefault="00157440">
      <w:pPr>
        <w:pStyle w:val="a7"/>
        <w:spacing w:line="360" w:lineRule="auto"/>
        <w:ind w:firstLineChars="200" w:firstLine="482"/>
        <w:contextualSpacing/>
        <w:rPr>
          <w:rFonts w:ascii="宋体" w:hAnsi="宋体" w:cs="仿宋_GB2312"/>
          <w:szCs w:val="24"/>
          <w:lang w:val="zh-CN"/>
        </w:rPr>
      </w:pPr>
      <w:r>
        <w:rPr>
          <w:rFonts w:ascii="宋体" w:hAnsi="宋体" w:hint="eastAsia"/>
          <w:b/>
          <w:szCs w:val="24"/>
        </w:rPr>
        <w:t>通过符合性审查合格的投标人等于或少于 8个的，不再对投标人的商务和技术文件进行详细评审，直接推荐为中标候选人，排名不分先后。</w:t>
      </w:r>
    </w:p>
    <w:p w:rsidR="00F85CBE" w:rsidRDefault="00157440">
      <w:pPr>
        <w:pStyle w:val="a7"/>
        <w:spacing w:line="360" w:lineRule="auto"/>
        <w:ind w:firstLineChars="200" w:firstLine="482"/>
        <w:contextualSpacing/>
        <w:rPr>
          <w:rFonts w:ascii="宋体" w:hAnsi="宋体" w:cs="仿宋_GB2312"/>
          <w:b/>
          <w:szCs w:val="24"/>
          <w:lang w:val="zh-CN"/>
        </w:rPr>
      </w:pPr>
      <w:r>
        <w:rPr>
          <w:rFonts w:ascii="宋体" w:hAnsi="宋体" w:hint="eastAsia"/>
          <w:b/>
          <w:szCs w:val="24"/>
        </w:rPr>
        <w:t>（</w:t>
      </w:r>
      <w:r w:rsidR="00C424C8">
        <w:rPr>
          <w:rFonts w:ascii="宋体" w:hAnsi="宋体" w:hint="eastAsia"/>
          <w:b/>
          <w:szCs w:val="24"/>
        </w:rPr>
        <w:t>1</w:t>
      </w:r>
      <w:r>
        <w:rPr>
          <w:rFonts w:ascii="宋体" w:hAnsi="宋体" w:hint="eastAsia"/>
          <w:b/>
          <w:szCs w:val="24"/>
        </w:rPr>
        <w:t>）强制采购节能产品和优先采购节能产品、优先采购环保产品</w:t>
      </w:r>
    </w:p>
    <w:p w:rsidR="00F85CBE" w:rsidRDefault="00157440">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本项目不采用</w:t>
      </w:r>
    </w:p>
    <w:p w:rsidR="00F85CBE" w:rsidRDefault="00157440">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sidR="00C424C8">
        <w:rPr>
          <w:rFonts w:ascii="宋体" w:hAnsi="宋体" w:cs="仿宋_GB2312" w:hint="eastAsia"/>
          <w:b/>
          <w:szCs w:val="24"/>
        </w:rPr>
        <w:t>2</w:t>
      </w:r>
      <w:r>
        <w:rPr>
          <w:rFonts w:ascii="宋体" w:hAnsi="宋体" w:cs="仿宋_GB2312" w:hint="eastAsia"/>
          <w:b/>
          <w:szCs w:val="24"/>
          <w:lang w:val="zh-CN"/>
        </w:rPr>
        <w:t>）</w:t>
      </w:r>
      <w:r>
        <w:rPr>
          <w:rFonts w:ascii="宋体" w:hAnsi="宋体" w:cs="仿宋_GB2312"/>
          <w:b/>
          <w:szCs w:val="24"/>
          <w:lang w:val="zh-CN"/>
        </w:rPr>
        <w:t>关于相同品牌产品</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本项目不采用。</w:t>
      </w:r>
    </w:p>
    <w:p w:rsidR="00F85CBE" w:rsidRDefault="00157440">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w:t>
      </w:r>
      <w:r w:rsidR="00C424C8">
        <w:rPr>
          <w:rFonts w:ascii="宋体" w:hAnsi="宋体" w:cs="仿宋_GB2312" w:hint="eastAsia"/>
          <w:b/>
          <w:szCs w:val="24"/>
        </w:rPr>
        <w:t>3</w:t>
      </w:r>
      <w:r>
        <w:rPr>
          <w:rFonts w:ascii="宋体" w:hAnsi="宋体" w:cs="仿宋_GB2312" w:hint="eastAsia"/>
          <w:b/>
          <w:szCs w:val="24"/>
          <w:lang w:val="zh-CN"/>
        </w:rPr>
        <w:t>）关于强制性产品认证</w:t>
      </w:r>
    </w:p>
    <w:p w:rsidR="00F85CBE" w:rsidRDefault="00157440">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本项目不采用</w:t>
      </w:r>
    </w:p>
    <w:p w:rsidR="00F85CBE" w:rsidRDefault="00157440">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C424C8">
        <w:rPr>
          <w:rFonts w:ascii="宋体" w:eastAsia="宋体" w:hAnsi="宋体" w:cs="仿宋_GB2312" w:hint="eastAsia"/>
          <w:b/>
          <w:sz w:val="24"/>
          <w:szCs w:val="24"/>
        </w:rPr>
        <w:t>4</w:t>
      </w:r>
      <w:r>
        <w:rPr>
          <w:rFonts w:ascii="宋体" w:eastAsia="宋体" w:hAnsi="宋体" w:cs="仿宋_GB2312" w:hint="eastAsia"/>
          <w:b/>
          <w:sz w:val="24"/>
          <w:szCs w:val="24"/>
          <w:lang w:val="zh-CN"/>
        </w:rPr>
        <w:t>）投标无效情形</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w:t>
      </w:r>
    </w:p>
    <w:p w:rsidR="00F85CBE" w:rsidRDefault="0015744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rsidR="00F85CBE" w:rsidRDefault="00157440">
      <w:pPr>
        <w:tabs>
          <w:tab w:val="left" w:pos="1260"/>
        </w:tabs>
        <w:autoSpaceDE w:val="0"/>
        <w:autoSpaceDN w:val="0"/>
        <w:spacing w:line="360" w:lineRule="auto"/>
        <w:ind w:firstLineChars="200" w:firstLine="482"/>
        <w:contextualSpacing/>
        <w:rPr>
          <w:rFonts w:ascii="宋体" w:eastAsia="宋体" w:hAnsi="宋体"/>
          <w:b/>
          <w:color w:val="000000"/>
          <w:sz w:val="24"/>
          <w:szCs w:val="24"/>
          <w:lang w:val="zh-CN"/>
        </w:rPr>
      </w:pPr>
      <w:r>
        <w:rPr>
          <w:rFonts w:ascii="宋体" w:eastAsia="宋体" w:hAnsi="宋体" w:cs="仿宋_GB2312" w:hint="eastAsia"/>
          <w:b/>
          <w:color w:val="000000"/>
          <w:sz w:val="24"/>
          <w:szCs w:val="24"/>
          <w:lang w:val="zh-CN"/>
        </w:rPr>
        <w:lastRenderedPageBreak/>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85CBE" w:rsidRDefault="00157440" w:rsidP="00C424C8">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sz w:val="24"/>
          <w:szCs w:val="24"/>
          <w:lang w:val="zh-CN"/>
        </w:rPr>
        <w:t>法律、法规和招标文件规定的其他无效情形。</w:t>
      </w:r>
    </w:p>
    <w:p w:rsidR="00F85CBE" w:rsidRDefault="00157440">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6</w:t>
      </w:r>
      <w:r>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804"/>
        <w:gridCol w:w="825"/>
      </w:tblGrid>
      <w:tr w:rsidR="00F85CBE">
        <w:trPr>
          <w:trHeight w:val="415"/>
          <w:jc w:val="center"/>
        </w:trPr>
        <w:tc>
          <w:tcPr>
            <w:tcW w:w="1337" w:type="dxa"/>
            <w:vAlign w:val="center"/>
          </w:tcPr>
          <w:p w:rsidR="00F85CBE" w:rsidRDefault="00157440">
            <w:pPr>
              <w:spacing w:line="360" w:lineRule="auto"/>
              <w:jc w:val="center"/>
              <w:rPr>
                <w:rFonts w:ascii="宋体" w:eastAsia="宋体" w:hAnsi="宋体"/>
                <w:sz w:val="24"/>
                <w:szCs w:val="24"/>
              </w:rPr>
            </w:pPr>
            <w:r>
              <w:rPr>
                <w:rFonts w:ascii="宋体" w:eastAsia="宋体" w:hAnsi="宋体" w:hint="eastAsia"/>
                <w:sz w:val="24"/>
                <w:szCs w:val="24"/>
              </w:rPr>
              <w:t>分值构成</w:t>
            </w:r>
          </w:p>
          <w:p w:rsidR="00F85CBE" w:rsidRDefault="00157440">
            <w:pPr>
              <w:spacing w:line="360" w:lineRule="auto"/>
              <w:jc w:val="center"/>
              <w:rPr>
                <w:rFonts w:ascii="宋体" w:eastAsia="宋体" w:hAnsi="宋体"/>
                <w:sz w:val="24"/>
                <w:szCs w:val="24"/>
              </w:rPr>
            </w:pPr>
            <w:r>
              <w:rPr>
                <w:rFonts w:ascii="宋体" w:eastAsia="宋体" w:hAnsi="宋体" w:hint="eastAsia"/>
                <w:sz w:val="24"/>
                <w:szCs w:val="24"/>
              </w:rPr>
              <w:t>(总分100分)</w:t>
            </w:r>
          </w:p>
        </w:tc>
        <w:tc>
          <w:tcPr>
            <w:tcW w:w="7629" w:type="dxa"/>
            <w:gridSpan w:val="2"/>
            <w:vAlign w:val="center"/>
          </w:tcPr>
          <w:p w:rsidR="00F85CBE" w:rsidRDefault="00157440" w:rsidP="00F85CBE">
            <w:pPr>
              <w:spacing w:line="360" w:lineRule="auto"/>
              <w:ind w:firstLineChars="14" w:firstLine="34"/>
              <w:jc w:val="left"/>
              <w:rPr>
                <w:rFonts w:ascii="宋体" w:eastAsia="宋体" w:hAnsi="宋体"/>
                <w:sz w:val="24"/>
                <w:szCs w:val="24"/>
              </w:rPr>
            </w:pPr>
            <w:r>
              <w:rPr>
                <w:rFonts w:ascii="宋体" w:eastAsia="宋体" w:hAnsi="宋体" w:hint="eastAsia"/>
                <w:sz w:val="24"/>
                <w:szCs w:val="24"/>
              </w:rPr>
              <w:t>商务分值：</w:t>
            </w:r>
            <w:r w:rsidR="00C424C8">
              <w:rPr>
                <w:rFonts w:ascii="宋体" w:eastAsia="宋体" w:hAnsi="宋体" w:hint="eastAsia"/>
                <w:sz w:val="24"/>
                <w:szCs w:val="24"/>
                <w:u w:val="single"/>
              </w:rPr>
              <w:t>6</w:t>
            </w:r>
            <w:r>
              <w:rPr>
                <w:rFonts w:ascii="宋体" w:eastAsia="宋体" w:hAnsi="宋体" w:hint="eastAsia"/>
                <w:sz w:val="24"/>
                <w:szCs w:val="24"/>
                <w:u w:val="single"/>
              </w:rPr>
              <w:t>0</w:t>
            </w:r>
            <w:r>
              <w:rPr>
                <w:rFonts w:ascii="宋体" w:eastAsia="宋体" w:hAnsi="宋体" w:hint="eastAsia"/>
                <w:sz w:val="24"/>
                <w:szCs w:val="24"/>
              </w:rPr>
              <w:t>分</w:t>
            </w:r>
          </w:p>
          <w:p w:rsidR="00F85CBE" w:rsidRDefault="00157440" w:rsidP="00C424C8">
            <w:pPr>
              <w:spacing w:line="360" w:lineRule="auto"/>
              <w:ind w:firstLineChars="14" w:firstLine="34"/>
              <w:jc w:val="left"/>
              <w:rPr>
                <w:rFonts w:ascii="宋体" w:eastAsia="宋体" w:hAnsi="宋体"/>
                <w:sz w:val="24"/>
                <w:szCs w:val="24"/>
              </w:rPr>
            </w:pPr>
            <w:r>
              <w:rPr>
                <w:rFonts w:ascii="宋体" w:eastAsia="宋体" w:hAnsi="宋体" w:hint="eastAsia"/>
                <w:sz w:val="24"/>
                <w:szCs w:val="24"/>
              </w:rPr>
              <w:t>技术分值：</w:t>
            </w:r>
            <w:r w:rsidR="00C424C8">
              <w:rPr>
                <w:rFonts w:ascii="宋体" w:eastAsia="宋体" w:hAnsi="宋体" w:hint="eastAsia"/>
                <w:sz w:val="24"/>
                <w:szCs w:val="24"/>
                <w:u w:val="single"/>
              </w:rPr>
              <w:t>4</w:t>
            </w:r>
            <w:r>
              <w:rPr>
                <w:rFonts w:ascii="宋体" w:eastAsia="宋体" w:hAnsi="宋体" w:hint="eastAsia"/>
                <w:sz w:val="24"/>
                <w:szCs w:val="24"/>
                <w:u w:val="single"/>
              </w:rPr>
              <w:t>0</w:t>
            </w:r>
            <w:r>
              <w:rPr>
                <w:rFonts w:ascii="宋体" w:eastAsia="宋体" w:hAnsi="宋体" w:hint="eastAsia"/>
                <w:sz w:val="24"/>
                <w:szCs w:val="24"/>
              </w:rPr>
              <w:t>分</w:t>
            </w:r>
          </w:p>
        </w:tc>
      </w:tr>
      <w:tr w:rsidR="00F85CBE">
        <w:trPr>
          <w:trHeight w:val="900"/>
          <w:jc w:val="center"/>
        </w:trPr>
        <w:tc>
          <w:tcPr>
            <w:tcW w:w="8966" w:type="dxa"/>
            <w:gridSpan w:val="3"/>
            <w:vAlign w:val="center"/>
          </w:tcPr>
          <w:p w:rsidR="00F85CBE" w:rsidRDefault="00157440" w:rsidP="00C424C8">
            <w:pPr>
              <w:spacing w:line="360" w:lineRule="auto"/>
              <w:ind w:firstLineChars="14" w:firstLine="34"/>
              <w:jc w:val="center"/>
              <w:rPr>
                <w:rFonts w:ascii="宋体" w:eastAsia="宋体" w:hAnsi="宋体" w:cs="宋体"/>
                <w:color w:val="FF0000"/>
                <w:sz w:val="24"/>
                <w:szCs w:val="24"/>
                <w:u w:val="single"/>
                <w:lang w:val="zh-CN"/>
              </w:rPr>
            </w:pPr>
            <w:r>
              <w:rPr>
                <w:rFonts w:ascii="宋体" w:eastAsia="宋体" w:hAnsi="宋体" w:hint="eastAsia"/>
                <w:sz w:val="24"/>
                <w:szCs w:val="24"/>
              </w:rPr>
              <w:t>商务分值：</w:t>
            </w:r>
            <w:r w:rsidR="00C424C8">
              <w:rPr>
                <w:rFonts w:ascii="宋体" w:eastAsia="宋体" w:hAnsi="宋体" w:hint="eastAsia"/>
                <w:sz w:val="24"/>
                <w:szCs w:val="24"/>
              </w:rPr>
              <w:t>6</w:t>
            </w:r>
            <w:r>
              <w:rPr>
                <w:rFonts w:ascii="宋体" w:eastAsia="宋体" w:hAnsi="宋体" w:hint="eastAsia"/>
                <w:sz w:val="24"/>
                <w:szCs w:val="24"/>
              </w:rPr>
              <w:t>0分</w:t>
            </w:r>
          </w:p>
        </w:tc>
      </w:tr>
      <w:tr w:rsidR="00F85CBE">
        <w:trPr>
          <w:trHeight w:val="567"/>
          <w:jc w:val="center"/>
        </w:trPr>
        <w:tc>
          <w:tcPr>
            <w:tcW w:w="1337" w:type="dxa"/>
            <w:tcBorders>
              <w:bottom w:val="single" w:sz="4" w:space="0" w:color="auto"/>
            </w:tcBorders>
            <w:vAlign w:val="center"/>
          </w:tcPr>
          <w:p w:rsidR="00F85CBE" w:rsidRDefault="00157440">
            <w:pPr>
              <w:spacing w:line="360" w:lineRule="auto"/>
              <w:jc w:val="center"/>
              <w:rPr>
                <w:rFonts w:ascii="宋体" w:eastAsia="宋体" w:hAnsi="宋体"/>
                <w:b/>
                <w:sz w:val="24"/>
                <w:szCs w:val="24"/>
              </w:rPr>
            </w:pPr>
            <w:r>
              <w:rPr>
                <w:rFonts w:ascii="宋体" w:eastAsia="宋体" w:hAnsi="宋体" w:hint="eastAsia"/>
                <w:b/>
                <w:sz w:val="24"/>
                <w:szCs w:val="24"/>
              </w:rPr>
              <w:t>评分因素</w:t>
            </w:r>
          </w:p>
        </w:tc>
        <w:tc>
          <w:tcPr>
            <w:tcW w:w="6804" w:type="dxa"/>
            <w:vAlign w:val="center"/>
          </w:tcPr>
          <w:p w:rsidR="00F85CBE" w:rsidRDefault="00157440">
            <w:pPr>
              <w:spacing w:line="360" w:lineRule="auto"/>
              <w:jc w:val="center"/>
              <w:rPr>
                <w:rFonts w:ascii="宋体" w:eastAsia="宋体" w:hAnsi="宋体"/>
                <w:b/>
                <w:sz w:val="24"/>
                <w:szCs w:val="24"/>
              </w:rPr>
            </w:pPr>
            <w:r>
              <w:rPr>
                <w:rFonts w:ascii="宋体" w:eastAsia="宋体" w:hAnsi="宋体" w:hint="eastAsia"/>
                <w:b/>
                <w:sz w:val="24"/>
                <w:szCs w:val="24"/>
              </w:rPr>
              <w:t>评标标准</w:t>
            </w:r>
          </w:p>
        </w:tc>
        <w:tc>
          <w:tcPr>
            <w:tcW w:w="825" w:type="dxa"/>
            <w:vAlign w:val="center"/>
          </w:tcPr>
          <w:p w:rsidR="00F85CBE" w:rsidRDefault="00157440">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F85CBE">
        <w:trPr>
          <w:trHeight w:val="567"/>
          <w:jc w:val="center"/>
        </w:trPr>
        <w:tc>
          <w:tcPr>
            <w:tcW w:w="1337" w:type="dxa"/>
            <w:tcBorders>
              <w:bottom w:val="single" w:sz="4" w:space="0" w:color="auto"/>
            </w:tcBorders>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t>项目人员配置</w:t>
            </w:r>
          </w:p>
        </w:tc>
        <w:tc>
          <w:tcPr>
            <w:tcW w:w="6804" w:type="dxa"/>
            <w:vAlign w:val="center"/>
          </w:tcPr>
          <w:p w:rsidR="00F85CBE" w:rsidRDefault="00157440">
            <w:pPr>
              <w:pStyle w:val="ad"/>
              <w:spacing w:line="360" w:lineRule="auto"/>
              <w:ind w:firstLineChars="0" w:firstLine="0"/>
              <w:rPr>
                <w:rFonts w:hAnsi="宋体"/>
                <w:sz w:val="24"/>
                <w:szCs w:val="24"/>
              </w:rPr>
            </w:pPr>
            <w:r>
              <w:rPr>
                <w:rFonts w:hAnsi="宋体" w:hint="eastAsia"/>
                <w:sz w:val="24"/>
                <w:szCs w:val="24"/>
              </w:rPr>
              <w:t>1、拟投入本项目管理人员中有技术负责人且具有相关专业中级</w:t>
            </w:r>
            <w:r w:rsidR="000B4F3B">
              <w:rPr>
                <w:rFonts w:hAnsi="宋体" w:hint="eastAsia"/>
                <w:sz w:val="24"/>
                <w:szCs w:val="24"/>
              </w:rPr>
              <w:t>以上（含中级）</w:t>
            </w:r>
            <w:r>
              <w:rPr>
                <w:rFonts w:hAnsi="宋体" w:hint="eastAsia"/>
                <w:sz w:val="24"/>
                <w:szCs w:val="24"/>
              </w:rPr>
              <w:t>职称的得</w:t>
            </w:r>
            <w:r w:rsidR="000B4F3B">
              <w:rPr>
                <w:rFonts w:hAnsi="宋体" w:hint="eastAsia"/>
                <w:sz w:val="24"/>
                <w:szCs w:val="24"/>
              </w:rPr>
              <w:t>10</w:t>
            </w:r>
            <w:r>
              <w:rPr>
                <w:rFonts w:hAnsi="宋体" w:hint="eastAsia"/>
                <w:sz w:val="24"/>
                <w:szCs w:val="24"/>
              </w:rPr>
              <w:t>分，否则不得分。本项最高得</w:t>
            </w:r>
            <w:r w:rsidR="00C424C8">
              <w:rPr>
                <w:rFonts w:hAnsi="宋体" w:hint="eastAsia"/>
                <w:sz w:val="24"/>
                <w:szCs w:val="24"/>
              </w:rPr>
              <w:t>10</w:t>
            </w:r>
            <w:r>
              <w:rPr>
                <w:rFonts w:hAnsi="宋体" w:hint="eastAsia"/>
                <w:sz w:val="24"/>
                <w:szCs w:val="24"/>
              </w:rPr>
              <w:t>分；</w:t>
            </w:r>
          </w:p>
          <w:p w:rsidR="00F85CBE" w:rsidRDefault="00157440" w:rsidP="00C424C8">
            <w:pPr>
              <w:pStyle w:val="ad"/>
              <w:spacing w:line="360" w:lineRule="auto"/>
              <w:ind w:firstLineChars="0" w:firstLine="0"/>
              <w:rPr>
                <w:rFonts w:hAnsi="宋体"/>
                <w:sz w:val="24"/>
                <w:szCs w:val="24"/>
              </w:rPr>
            </w:pPr>
            <w:r>
              <w:rPr>
                <w:rFonts w:hAnsi="宋体" w:hint="eastAsia"/>
                <w:sz w:val="24"/>
                <w:szCs w:val="24"/>
              </w:rPr>
              <w:t>2、拟投入本项目管理人员中配备有施工员、质量（检）员、安全员、材料员、资料员、测量员且证件齐全者得</w:t>
            </w:r>
            <w:r w:rsidR="00C424C8">
              <w:rPr>
                <w:rFonts w:hAnsi="宋体" w:hint="eastAsia"/>
                <w:sz w:val="24"/>
                <w:szCs w:val="24"/>
              </w:rPr>
              <w:t>10</w:t>
            </w:r>
            <w:r>
              <w:rPr>
                <w:rFonts w:hAnsi="宋体" w:hint="eastAsia"/>
                <w:sz w:val="24"/>
                <w:szCs w:val="24"/>
              </w:rPr>
              <w:t>分，否则不得分。本项最高得</w:t>
            </w:r>
            <w:r w:rsidR="00C424C8">
              <w:rPr>
                <w:rFonts w:hAnsi="宋体" w:hint="eastAsia"/>
                <w:sz w:val="24"/>
                <w:szCs w:val="24"/>
              </w:rPr>
              <w:t>10</w:t>
            </w:r>
            <w:r>
              <w:rPr>
                <w:rFonts w:hAnsi="宋体" w:hint="eastAsia"/>
                <w:sz w:val="24"/>
                <w:szCs w:val="24"/>
              </w:rPr>
              <w:t>分。</w:t>
            </w:r>
          </w:p>
        </w:tc>
        <w:tc>
          <w:tcPr>
            <w:tcW w:w="825" w:type="dxa"/>
            <w:vAlign w:val="center"/>
          </w:tcPr>
          <w:p w:rsidR="00F85CBE" w:rsidRDefault="00C424C8">
            <w:pPr>
              <w:spacing w:line="360" w:lineRule="auto"/>
              <w:jc w:val="center"/>
              <w:rPr>
                <w:rFonts w:ascii="宋体" w:eastAsia="宋体" w:hAnsi="宋体"/>
                <w:sz w:val="24"/>
                <w:szCs w:val="24"/>
              </w:rPr>
            </w:pPr>
            <w:r>
              <w:rPr>
                <w:rFonts w:ascii="宋体" w:eastAsia="宋体" w:hAnsi="宋体" w:hint="eastAsia"/>
                <w:sz w:val="24"/>
                <w:szCs w:val="24"/>
              </w:rPr>
              <w:t>2</w:t>
            </w:r>
            <w:r w:rsidR="00157440">
              <w:rPr>
                <w:rFonts w:ascii="宋体" w:eastAsia="宋体" w:hAnsi="宋体" w:hint="eastAsia"/>
                <w:sz w:val="24"/>
                <w:szCs w:val="24"/>
              </w:rPr>
              <w:t>0分</w:t>
            </w:r>
          </w:p>
        </w:tc>
      </w:tr>
      <w:tr w:rsidR="00F85CBE">
        <w:trPr>
          <w:trHeight w:val="567"/>
          <w:jc w:val="center"/>
        </w:trPr>
        <w:tc>
          <w:tcPr>
            <w:tcW w:w="1337" w:type="dxa"/>
            <w:tcBorders>
              <w:bottom w:val="single" w:sz="4" w:space="0" w:color="auto"/>
            </w:tcBorders>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t>企业综合实力</w:t>
            </w:r>
          </w:p>
        </w:tc>
        <w:tc>
          <w:tcPr>
            <w:tcW w:w="6804" w:type="dxa"/>
            <w:vAlign w:val="center"/>
          </w:tcPr>
          <w:p w:rsidR="00F85CBE" w:rsidRDefault="00157440">
            <w:pPr>
              <w:pStyle w:val="ad"/>
              <w:spacing w:line="360" w:lineRule="auto"/>
              <w:ind w:firstLineChars="0" w:firstLine="0"/>
              <w:rPr>
                <w:rFonts w:hAnsi="宋体"/>
                <w:sz w:val="24"/>
                <w:szCs w:val="24"/>
              </w:rPr>
            </w:pPr>
            <w:r>
              <w:rPr>
                <w:rFonts w:hAnsi="宋体" w:hint="eastAsia"/>
                <w:sz w:val="24"/>
                <w:szCs w:val="24"/>
              </w:rPr>
              <w:t>1、企业自2016年6月1日以来完成过建筑工程项目或装饰装修项目的，每项得3分，本项最高得9分(须同时提供合同协议书和工程竣工验收证明资料，时间以竣工验收时间为准)。</w:t>
            </w:r>
          </w:p>
          <w:p w:rsidR="00F85CBE" w:rsidRDefault="00157440">
            <w:pPr>
              <w:pStyle w:val="ad"/>
              <w:spacing w:line="360" w:lineRule="auto"/>
              <w:ind w:firstLineChars="0" w:firstLine="0"/>
              <w:rPr>
                <w:rFonts w:hAnsi="宋体"/>
                <w:sz w:val="24"/>
                <w:szCs w:val="24"/>
              </w:rPr>
            </w:pPr>
            <w:r>
              <w:rPr>
                <w:rFonts w:hAnsi="宋体" w:hint="eastAsia"/>
                <w:sz w:val="24"/>
                <w:szCs w:val="24"/>
              </w:rPr>
              <w:t>2、企业同时获得质量管理体系认证、环境管理体系认证证书及职业健康安全管理体系三项认证的得</w:t>
            </w:r>
            <w:r w:rsidR="00C424C8">
              <w:rPr>
                <w:rFonts w:hAnsi="宋体" w:hint="eastAsia"/>
                <w:sz w:val="24"/>
                <w:szCs w:val="24"/>
              </w:rPr>
              <w:t>6</w:t>
            </w:r>
            <w:r>
              <w:rPr>
                <w:rFonts w:hAnsi="宋体" w:hint="eastAsia"/>
                <w:sz w:val="24"/>
                <w:szCs w:val="24"/>
              </w:rPr>
              <w:t>分，本项最高得</w:t>
            </w:r>
            <w:r w:rsidR="00C424C8">
              <w:rPr>
                <w:rFonts w:hAnsi="宋体" w:hint="eastAsia"/>
                <w:sz w:val="24"/>
                <w:szCs w:val="24"/>
              </w:rPr>
              <w:t>6</w:t>
            </w:r>
            <w:r>
              <w:rPr>
                <w:rFonts w:hAnsi="宋体" w:hint="eastAsia"/>
                <w:sz w:val="24"/>
                <w:szCs w:val="24"/>
              </w:rPr>
              <w:t>分。</w:t>
            </w:r>
          </w:p>
          <w:p w:rsidR="00F85CBE" w:rsidRDefault="00157440" w:rsidP="00C424C8">
            <w:pPr>
              <w:pStyle w:val="ad"/>
              <w:spacing w:line="360" w:lineRule="auto"/>
              <w:ind w:firstLineChars="0" w:firstLine="0"/>
              <w:rPr>
                <w:rFonts w:hAnsi="宋体"/>
                <w:sz w:val="24"/>
                <w:szCs w:val="24"/>
              </w:rPr>
            </w:pPr>
            <w:r>
              <w:rPr>
                <w:rFonts w:hAnsi="宋体" w:hint="eastAsia"/>
                <w:sz w:val="24"/>
                <w:szCs w:val="24"/>
              </w:rPr>
              <w:t>3、投标人企业信用评级在AAA的得</w:t>
            </w:r>
            <w:r w:rsidR="00C424C8">
              <w:rPr>
                <w:rFonts w:hAnsi="宋体" w:hint="eastAsia"/>
                <w:sz w:val="24"/>
                <w:szCs w:val="24"/>
              </w:rPr>
              <w:t>5</w:t>
            </w:r>
            <w:r>
              <w:rPr>
                <w:rFonts w:hAnsi="宋体" w:hint="eastAsia"/>
                <w:sz w:val="24"/>
                <w:szCs w:val="24"/>
              </w:rPr>
              <w:t>分，AA的得</w:t>
            </w:r>
            <w:r w:rsidR="00C424C8">
              <w:rPr>
                <w:rFonts w:hAnsi="宋体" w:hint="eastAsia"/>
                <w:sz w:val="24"/>
                <w:szCs w:val="24"/>
              </w:rPr>
              <w:t>2</w:t>
            </w:r>
            <w:r>
              <w:rPr>
                <w:rFonts w:hAnsi="宋体" w:hint="eastAsia"/>
                <w:sz w:val="24"/>
                <w:szCs w:val="24"/>
              </w:rPr>
              <w:t>分，以下或</w:t>
            </w:r>
            <w:r>
              <w:rPr>
                <w:rFonts w:hAnsi="宋体" w:hint="eastAsia"/>
                <w:sz w:val="24"/>
                <w:szCs w:val="24"/>
              </w:rPr>
              <w:lastRenderedPageBreak/>
              <w:t>者没有的不得分，本项最高得</w:t>
            </w:r>
            <w:r w:rsidR="00C424C8">
              <w:rPr>
                <w:rFonts w:hAnsi="宋体" w:hint="eastAsia"/>
                <w:sz w:val="24"/>
                <w:szCs w:val="24"/>
              </w:rPr>
              <w:t>5</w:t>
            </w:r>
            <w:r>
              <w:rPr>
                <w:rFonts w:hAnsi="宋体" w:hint="eastAsia"/>
                <w:sz w:val="24"/>
                <w:szCs w:val="24"/>
              </w:rPr>
              <w:t>分。</w:t>
            </w:r>
          </w:p>
        </w:tc>
        <w:tc>
          <w:tcPr>
            <w:tcW w:w="825" w:type="dxa"/>
            <w:vAlign w:val="center"/>
          </w:tcPr>
          <w:p w:rsidR="00F85CBE" w:rsidRDefault="00C424C8">
            <w:pPr>
              <w:spacing w:line="360" w:lineRule="auto"/>
              <w:jc w:val="center"/>
              <w:rPr>
                <w:rFonts w:ascii="宋体" w:eastAsia="宋体" w:hAnsi="宋体"/>
                <w:sz w:val="24"/>
                <w:szCs w:val="24"/>
              </w:rPr>
            </w:pPr>
            <w:r>
              <w:rPr>
                <w:rFonts w:ascii="宋体" w:eastAsia="宋体" w:hAnsi="宋体" w:hint="eastAsia"/>
                <w:sz w:val="24"/>
                <w:szCs w:val="24"/>
              </w:rPr>
              <w:lastRenderedPageBreak/>
              <w:t>20</w:t>
            </w:r>
            <w:r w:rsidR="00157440">
              <w:rPr>
                <w:rFonts w:ascii="宋体" w:eastAsia="宋体" w:hAnsi="宋体" w:hint="eastAsia"/>
                <w:sz w:val="24"/>
                <w:szCs w:val="24"/>
              </w:rPr>
              <w:t>分</w:t>
            </w:r>
          </w:p>
        </w:tc>
      </w:tr>
      <w:tr w:rsidR="00F85CBE">
        <w:trPr>
          <w:trHeight w:val="567"/>
          <w:jc w:val="center"/>
        </w:trPr>
        <w:tc>
          <w:tcPr>
            <w:tcW w:w="1337" w:type="dxa"/>
            <w:tcBorders>
              <w:bottom w:val="single" w:sz="4" w:space="0" w:color="auto"/>
            </w:tcBorders>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lastRenderedPageBreak/>
              <w:t>拟派项目负责人业绩及信用</w:t>
            </w:r>
          </w:p>
        </w:tc>
        <w:tc>
          <w:tcPr>
            <w:tcW w:w="6804" w:type="dxa"/>
            <w:vAlign w:val="center"/>
          </w:tcPr>
          <w:p w:rsidR="00F85CBE" w:rsidRDefault="00157440">
            <w:pPr>
              <w:pStyle w:val="ad"/>
              <w:spacing w:line="360" w:lineRule="auto"/>
              <w:ind w:firstLineChars="0" w:firstLine="0"/>
              <w:rPr>
                <w:rFonts w:hAnsi="宋体"/>
                <w:sz w:val="24"/>
                <w:szCs w:val="24"/>
              </w:rPr>
            </w:pPr>
            <w:r>
              <w:rPr>
                <w:rFonts w:hAnsi="宋体" w:hint="eastAsia"/>
                <w:sz w:val="24"/>
                <w:szCs w:val="24"/>
              </w:rPr>
              <w:t>1、拟派项目负责人具有相关专业中级以上</w:t>
            </w:r>
            <w:r w:rsidR="000B4F3B">
              <w:rPr>
                <w:rFonts w:hAnsi="宋体" w:hint="eastAsia"/>
                <w:sz w:val="24"/>
                <w:szCs w:val="24"/>
              </w:rPr>
              <w:t>（含中级）</w:t>
            </w:r>
            <w:r>
              <w:rPr>
                <w:rFonts w:hAnsi="宋体" w:hint="eastAsia"/>
                <w:sz w:val="24"/>
                <w:szCs w:val="24"/>
              </w:rPr>
              <w:t>职称者得</w:t>
            </w:r>
            <w:r w:rsidR="00C424C8">
              <w:rPr>
                <w:rFonts w:hAnsi="宋体" w:hint="eastAsia"/>
                <w:sz w:val="24"/>
                <w:szCs w:val="24"/>
              </w:rPr>
              <w:t>5</w:t>
            </w:r>
            <w:r>
              <w:rPr>
                <w:rFonts w:hAnsi="宋体" w:hint="eastAsia"/>
                <w:sz w:val="24"/>
                <w:szCs w:val="24"/>
              </w:rPr>
              <w:t>分。</w:t>
            </w:r>
          </w:p>
          <w:p w:rsidR="00F85CBE" w:rsidRDefault="00157440" w:rsidP="00C424C8">
            <w:pPr>
              <w:pStyle w:val="ad"/>
              <w:spacing w:line="360" w:lineRule="auto"/>
              <w:ind w:firstLineChars="0" w:firstLine="0"/>
              <w:rPr>
                <w:rFonts w:hAnsi="宋体"/>
                <w:sz w:val="24"/>
                <w:szCs w:val="24"/>
              </w:rPr>
            </w:pPr>
            <w:r>
              <w:rPr>
                <w:rFonts w:hAnsi="宋体" w:hint="eastAsia"/>
                <w:sz w:val="24"/>
                <w:szCs w:val="24"/>
              </w:rPr>
              <w:t>2、拟派项目负责人2016年6月1日以来承建过建筑工程项目或装饰装修项目的，每项得</w:t>
            </w:r>
            <w:r w:rsidR="00C424C8">
              <w:rPr>
                <w:rFonts w:hAnsi="宋体" w:hint="eastAsia"/>
                <w:sz w:val="24"/>
                <w:szCs w:val="24"/>
              </w:rPr>
              <w:t>5</w:t>
            </w:r>
            <w:r>
              <w:rPr>
                <w:rFonts w:hAnsi="宋体" w:hint="eastAsia"/>
                <w:sz w:val="24"/>
                <w:szCs w:val="24"/>
              </w:rPr>
              <w:t>分，本项最高得</w:t>
            </w:r>
            <w:r w:rsidR="00C424C8">
              <w:rPr>
                <w:rFonts w:hAnsi="宋体" w:hint="eastAsia"/>
                <w:sz w:val="24"/>
                <w:szCs w:val="24"/>
              </w:rPr>
              <w:t>10</w:t>
            </w:r>
            <w:r>
              <w:rPr>
                <w:rFonts w:hAnsi="宋体" w:hint="eastAsia"/>
                <w:sz w:val="24"/>
                <w:szCs w:val="24"/>
              </w:rPr>
              <w:t>分（管理过的项目业绩须同时提供合同协议书和工程竣工验收证明资料，时间以竣工验收时间为准，若上述资料不显示项目负责人姓名，还须同时提供业主单位出具的相关证明文件。类似项目仅限于项目负责人以项目经理或项目负责人身份参与的项目）。</w:t>
            </w:r>
          </w:p>
        </w:tc>
        <w:tc>
          <w:tcPr>
            <w:tcW w:w="825" w:type="dxa"/>
            <w:vAlign w:val="center"/>
          </w:tcPr>
          <w:p w:rsidR="00F85CBE" w:rsidRDefault="00157440" w:rsidP="00C424C8">
            <w:pPr>
              <w:spacing w:line="360" w:lineRule="auto"/>
              <w:jc w:val="center"/>
              <w:rPr>
                <w:rFonts w:ascii="宋体" w:eastAsia="宋体" w:hAnsi="宋体"/>
                <w:sz w:val="24"/>
                <w:szCs w:val="24"/>
              </w:rPr>
            </w:pPr>
            <w:r>
              <w:rPr>
                <w:rFonts w:ascii="宋体" w:eastAsia="宋体" w:hAnsi="宋体" w:hint="eastAsia"/>
                <w:sz w:val="24"/>
                <w:szCs w:val="24"/>
              </w:rPr>
              <w:t>1</w:t>
            </w:r>
            <w:r w:rsidR="00C424C8">
              <w:rPr>
                <w:rFonts w:ascii="宋体" w:eastAsia="宋体" w:hAnsi="宋体" w:hint="eastAsia"/>
                <w:sz w:val="24"/>
                <w:szCs w:val="24"/>
              </w:rPr>
              <w:t>5</w:t>
            </w:r>
            <w:r>
              <w:rPr>
                <w:rFonts w:ascii="宋体" w:eastAsia="宋体" w:hAnsi="宋体" w:hint="eastAsia"/>
                <w:sz w:val="24"/>
                <w:szCs w:val="24"/>
              </w:rPr>
              <w:t>分</w:t>
            </w:r>
          </w:p>
        </w:tc>
      </w:tr>
      <w:tr w:rsidR="00F85CBE">
        <w:trPr>
          <w:trHeight w:val="567"/>
          <w:jc w:val="center"/>
        </w:trPr>
        <w:tc>
          <w:tcPr>
            <w:tcW w:w="1337" w:type="dxa"/>
            <w:tcBorders>
              <w:bottom w:val="single" w:sz="4" w:space="0" w:color="auto"/>
            </w:tcBorders>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t>服务承诺</w:t>
            </w:r>
          </w:p>
        </w:tc>
        <w:tc>
          <w:tcPr>
            <w:tcW w:w="6804" w:type="dxa"/>
            <w:vAlign w:val="center"/>
          </w:tcPr>
          <w:p w:rsidR="00F85CBE" w:rsidRDefault="00157440">
            <w:pPr>
              <w:pStyle w:val="ad"/>
              <w:spacing w:line="360" w:lineRule="auto"/>
              <w:ind w:firstLineChars="0" w:firstLine="0"/>
              <w:rPr>
                <w:rFonts w:hAnsi="宋体"/>
                <w:sz w:val="24"/>
                <w:szCs w:val="24"/>
              </w:rPr>
            </w:pPr>
            <w:r>
              <w:rPr>
                <w:rFonts w:hAnsi="宋体" w:hint="eastAsia"/>
                <w:sz w:val="24"/>
                <w:szCs w:val="24"/>
              </w:rPr>
              <w:t>投标人结合自身的条件和潜力，为招标人排忧解难，有利于确保服务质量，提高服务效率和交工后回访、保修等方面的承诺（含不拖欠农民工工资承诺、扬尘治理等内容）。（好：得5分；较好：得3分；一般：得1分；缺项得0分）</w:t>
            </w:r>
          </w:p>
        </w:tc>
        <w:tc>
          <w:tcPr>
            <w:tcW w:w="825" w:type="dxa"/>
            <w:vAlign w:val="center"/>
          </w:tcPr>
          <w:p w:rsidR="00F85CBE" w:rsidRDefault="00157440">
            <w:pPr>
              <w:spacing w:line="360" w:lineRule="auto"/>
              <w:jc w:val="center"/>
              <w:rPr>
                <w:rFonts w:ascii="宋体" w:eastAsia="宋体" w:hAnsi="宋体"/>
                <w:sz w:val="24"/>
                <w:szCs w:val="24"/>
              </w:rPr>
            </w:pPr>
            <w:r>
              <w:rPr>
                <w:rFonts w:ascii="宋体" w:eastAsia="宋体" w:hAnsi="宋体" w:hint="eastAsia"/>
                <w:sz w:val="24"/>
                <w:szCs w:val="24"/>
              </w:rPr>
              <w:t>5分</w:t>
            </w:r>
          </w:p>
        </w:tc>
      </w:tr>
      <w:tr w:rsidR="00F85CBE">
        <w:trPr>
          <w:trHeight w:val="567"/>
          <w:jc w:val="center"/>
        </w:trPr>
        <w:tc>
          <w:tcPr>
            <w:tcW w:w="8966" w:type="dxa"/>
            <w:gridSpan w:val="3"/>
            <w:tcBorders>
              <w:bottom w:val="single" w:sz="4" w:space="0" w:color="auto"/>
            </w:tcBorders>
            <w:vAlign w:val="center"/>
          </w:tcPr>
          <w:p w:rsidR="00F85CBE" w:rsidRDefault="00157440" w:rsidP="00C424C8">
            <w:pPr>
              <w:spacing w:line="360" w:lineRule="auto"/>
              <w:jc w:val="center"/>
              <w:rPr>
                <w:rFonts w:ascii="宋体" w:eastAsia="宋体" w:hAnsi="宋体"/>
                <w:sz w:val="24"/>
                <w:szCs w:val="24"/>
              </w:rPr>
            </w:pPr>
            <w:r>
              <w:rPr>
                <w:rFonts w:ascii="宋体" w:eastAsia="宋体" w:hAnsi="宋体" w:hint="eastAsia"/>
                <w:sz w:val="24"/>
                <w:szCs w:val="24"/>
              </w:rPr>
              <w:t>技术部分：</w:t>
            </w:r>
            <w:r w:rsidR="00C424C8">
              <w:rPr>
                <w:rFonts w:ascii="宋体" w:eastAsia="宋体" w:hAnsi="宋体" w:hint="eastAsia"/>
                <w:sz w:val="24"/>
                <w:szCs w:val="24"/>
              </w:rPr>
              <w:t>4</w:t>
            </w:r>
            <w:r>
              <w:rPr>
                <w:rFonts w:ascii="宋体" w:eastAsia="宋体" w:hAnsi="宋体" w:hint="eastAsia"/>
                <w:sz w:val="24"/>
                <w:szCs w:val="24"/>
              </w:rPr>
              <w:t>0分</w:t>
            </w:r>
          </w:p>
        </w:tc>
      </w:tr>
      <w:tr w:rsidR="00F85CBE">
        <w:trPr>
          <w:trHeight w:val="567"/>
          <w:jc w:val="center"/>
        </w:trPr>
        <w:tc>
          <w:tcPr>
            <w:tcW w:w="1337" w:type="dxa"/>
            <w:tcBorders>
              <w:bottom w:val="single" w:sz="4" w:space="0" w:color="auto"/>
            </w:tcBorders>
            <w:vAlign w:val="center"/>
          </w:tcPr>
          <w:p w:rsidR="00F85CBE" w:rsidRDefault="00157440">
            <w:pPr>
              <w:spacing w:line="360" w:lineRule="auto"/>
              <w:jc w:val="center"/>
              <w:rPr>
                <w:rFonts w:ascii="宋体" w:eastAsia="宋体" w:hAnsi="宋体"/>
                <w:b/>
                <w:sz w:val="24"/>
                <w:szCs w:val="24"/>
              </w:rPr>
            </w:pPr>
            <w:r>
              <w:rPr>
                <w:rFonts w:ascii="宋体" w:eastAsia="宋体" w:hAnsi="宋体" w:hint="eastAsia"/>
                <w:b/>
                <w:sz w:val="24"/>
                <w:szCs w:val="24"/>
              </w:rPr>
              <w:t>评分因素</w:t>
            </w:r>
          </w:p>
        </w:tc>
        <w:tc>
          <w:tcPr>
            <w:tcW w:w="6804" w:type="dxa"/>
            <w:tcBorders>
              <w:bottom w:val="single" w:sz="4" w:space="0" w:color="auto"/>
            </w:tcBorders>
            <w:vAlign w:val="center"/>
          </w:tcPr>
          <w:p w:rsidR="00F85CBE" w:rsidRDefault="00157440">
            <w:pPr>
              <w:spacing w:line="360" w:lineRule="auto"/>
              <w:jc w:val="center"/>
              <w:rPr>
                <w:rFonts w:ascii="宋体" w:eastAsia="宋体" w:hAnsi="宋体"/>
                <w:b/>
                <w:sz w:val="24"/>
                <w:szCs w:val="24"/>
              </w:rPr>
            </w:pPr>
            <w:r>
              <w:rPr>
                <w:rFonts w:ascii="宋体" w:eastAsia="宋体" w:hAnsi="宋体" w:hint="eastAsia"/>
                <w:b/>
                <w:sz w:val="24"/>
                <w:szCs w:val="24"/>
              </w:rPr>
              <w:t>评标标准</w:t>
            </w:r>
          </w:p>
        </w:tc>
        <w:tc>
          <w:tcPr>
            <w:tcW w:w="825" w:type="dxa"/>
            <w:tcBorders>
              <w:bottom w:val="single" w:sz="4" w:space="0" w:color="auto"/>
            </w:tcBorders>
            <w:vAlign w:val="center"/>
          </w:tcPr>
          <w:p w:rsidR="00F85CBE" w:rsidRDefault="00157440">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F85CBE">
        <w:trPr>
          <w:trHeight w:val="504"/>
          <w:jc w:val="center"/>
        </w:trPr>
        <w:tc>
          <w:tcPr>
            <w:tcW w:w="1337" w:type="dxa"/>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t>质量管理体系与措施</w:t>
            </w:r>
          </w:p>
        </w:tc>
        <w:tc>
          <w:tcPr>
            <w:tcW w:w="6804" w:type="dxa"/>
            <w:vAlign w:val="center"/>
          </w:tcPr>
          <w:p w:rsidR="00F85CBE" w:rsidRDefault="00157440" w:rsidP="000B4F3B">
            <w:pPr>
              <w:pStyle w:val="ad"/>
              <w:spacing w:line="360" w:lineRule="auto"/>
              <w:ind w:firstLineChars="0" w:firstLine="0"/>
              <w:rPr>
                <w:rFonts w:hAnsi="宋体"/>
                <w:sz w:val="24"/>
                <w:szCs w:val="24"/>
              </w:rPr>
            </w:pPr>
            <w:r>
              <w:rPr>
                <w:rFonts w:hAnsi="宋体" w:hint="eastAsia"/>
                <w:sz w:val="24"/>
                <w:szCs w:val="24"/>
              </w:rPr>
              <w:t>质量管理体系与措施可靠、内容全面可行的得</w:t>
            </w:r>
            <w:r w:rsidR="00C424C8">
              <w:rPr>
                <w:rFonts w:hAnsi="宋体" w:hint="eastAsia"/>
                <w:sz w:val="24"/>
                <w:szCs w:val="24"/>
              </w:rPr>
              <w:t>7</w:t>
            </w:r>
            <w:r>
              <w:rPr>
                <w:rFonts w:hAnsi="宋体" w:hint="eastAsia"/>
                <w:sz w:val="24"/>
                <w:szCs w:val="24"/>
              </w:rPr>
              <w:t>分，</w:t>
            </w:r>
            <w:r w:rsidR="000B4F3B">
              <w:rPr>
                <w:rFonts w:hAnsi="宋体" w:hint="eastAsia"/>
                <w:sz w:val="24"/>
                <w:szCs w:val="24"/>
              </w:rPr>
              <w:t>基本可行</w:t>
            </w:r>
            <w:r>
              <w:rPr>
                <w:rFonts w:hAnsi="宋体" w:hint="eastAsia"/>
                <w:sz w:val="24"/>
                <w:szCs w:val="24"/>
              </w:rPr>
              <w:t>的得</w:t>
            </w:r>
            <w:r w:rsidR="00C424C8">
              <w:rPr>
                <w:rFonts w:hAnsi="宋体" w:hint="eastAsia"/>
                <w:sz w:val="24"/>
                <w:szCs w:val="24"/>
              </w:rPr>
              <w:t>4</w:t>
            </w:r>
            <w:r>
              <w:rPr>
                <w:rFonts w:hAnsi="宋体" w:hint="eastAsia"/>
                <w:sz w:val="24"/>
                <w:szCs w:val="24"/>
              </w:rPr>
              <w:t>分，质量管理体系与措施不太切合实际的得1分，不提供的不得分</w:t>
            </w:r>
            <w:r w:rsidR="000B4F3B">
              <w:rPr>
                <w:rFonts w:hAnsi="宋体" w:hint="eastAsia"/>
                <w:sz w:val="24"/>
                <w:szCs w:val="24"/>
              </w:rPr>
              <w:t>。</w:t>
            </w:r>
            <w:r>
              <w:rPr>
                <w:rFonts w:hAnsi="宋体" w:hint="eastAsia"/>
                <w:sz w:val="24"/>
                <w:szCs w:val="24"/>
              </w:rPr>
              <w:t>本项最高得</w:t>
            </w:r>
            <w:r w:rsidR="00C424C8">
              <w:rPr>
                <w:rFonts w:hAnsi="宋体" w:hint="eastAsia"/>
                <w:sz w:val="24"/>
                <w:szCs w:val="24"/>
              </w:rPr>
              <w:t>7</w:t>
            </w:r>
            <w:r>
              <w:rPr>
                <w:rFonts w:hAnsi="宋体" w:hint="eastAsia"/>
                <w:sz w:val="24"/>
                <w:szCs w:val="24"/>
              </w:rPr>
              <w:t>分。</w:t>
            </w:r>
          </w:p>
        </w:tc>
        <w:tc>
          <w:tcPr>
            <w:tcW w:w="825" w:type="dxa"/>
            <w:vAlign w:val="center"/>
          </w:tcPr>
          <w:p w:rsidR="00F85CBE" w:rsidRDefault="00C424C8">
            <w:pPr>
              <w:spacing w:line="360" w:lineRule="auto"/>
              <w:jc w:val="center"/>
              <w:rPr>
                <w:rFonts w:ascii="宋体" w:eastAsia="宋体" w:hAnsi="宋体"/>
                <w:sz w:val="24"/>
                <w:szCs w:val="24"/>
              </w:rPr>
            </w:pPr>
            <w:r>
              <w:rPr>
                <w:rFonts w:ascii="宋体" w:eastAsia="宋体" w:hAnsi="宋体" w:hint="eastAsia"/>
                <w:sz w:val="24"/>
                <w:szCs w:val="24"/>
              </w:rPr>
              <w:t>7</w:t>
            </w:r>
            <w:r w:rsidR="00157440">
              <w:rPr>
                <w:rFonts w:ascii="宋体" w:eastAsia="宋体" w:hAnsi="宋体" w:hint="eastAsia"/>
                <w:sz w:val="24"/>
                <w:szCs w:val="24"/>
              </w:rPr>
              <w:t>分</w:t>
            </w:r>
          </w:p>
        </w:tc>
      </w:tr>
      <w:tr w:rsidR="00F85CBE">
        <w:trPr>
          <w:trHeight w:val="256"/>
          <w:jc w:val="center"/>
        </w:trPr>
        <w:tc>
          <w:tcPr>
            <w:tcW w:w="1337" w:type="dxa"/>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t>安全管理体系与措施</w:t>
            </w:r>
          </w:p>
        </w:tc>
        <w:tc>
          <w:tcPr>
            <w:tcW w:w="6804" w:type="dxa"/>
            <w:vAlign w:val="center"/>
          </w:tcPr>
          <w:p w:rsidR="00F85CBE" w:rsidRDefault="00157440" w:rsidP="00C424C8">
            <w:pPr>
              <w:spacing w:line="360" w:lineRule="auto"/>
              <w:rPr>
                <w:rFonts w:ascii="宋体" w:eastAsia="宋体" w:hAnsi="宋体"/>
                <w:sz w:val="24"/>
                <w:szCs w:val="24"/>
              </w:rPr>
            </w:pPr>
            <w:r>
              <w:rPr>
                <w:rFonts w:ascii="宋体" w:eastAsia="宋体" w:hAnsi="宋体" w:hint="eastAsia"/>
                <w:sz w:val="24"/>
                <w:szCs w:val="24"/>
              </w:rPr>
              <w:t>评委根据投标人提供的安全管理体系与措施的完整性、科学性、可行性进行打分。好：得</w:t>
            </w:r>
            <w:r w:rsidR="00C424C8">
              <w:rPr>
                <w:rFonts w:ascii="宋体" w:eastAsia="宋体" w:hAnsi="宋体" w:hint="eastAsia"/>
                <w:sz w:val="24"/>
                <w:szCs w:val="24"/>
              </w:rPr>
              <w:t>7</w:t>
            </w:r>
            <w:r>
              <w:rPr>
                <w:rFonts w:ascii="宋体" w:eastAsia="宋体" w:hAnsi="宋体" w:hint="eastAsia"/>
                <w:sz w:val="24"/>
                <w:szCs w:val="24"/>
              </w:rPr>
              <w:t>分；较好：得</w:t>
            </w:r>
            <w:r w:rsidR="00C424C8">
              <w:rPr>
                <w:rFonts w:ascii="宋体" w:eastAsia="宋体" w:hAnsi="宋体" w:hint="eastAsia"/>
                <w:sz w:val="24"/>
                <w:szCs w:val="24"/>
              </w:rPr>
              <w:t>4</w:t>
            </w:r>
            <w:r>
              <w:rPr>
                <w:rFonts w:ascii="宋体" w:eastAsia="宋体" w:hAnsi="宋体" w:hint="eastAsia"/>
                <w:sz w:val="24"/>
                <w:szCs w:val="24"/>
              </w:rPr>
              <w:t>分；一般：得1分，不提供的不得分。本项最高得</w:t>
            </w:r>
            <w:r w:rsidR="00C424C8">
              <w:rPr>
                <w:rFonts w:ascii="宋体" w:eastAsia="宋体" w:hAnsi="宋体" w:hint="eastAsia"/>
                <w:sz w:val="24"/>
                <w:szCs w:val="24"/>
              </w:rPr>
              <w:t>7</w:t>
            </w:r>
            <w:r>
              <w:rPr>
                <w:rFonts w:ascii="宋体" w:eastAsia="宋体" w:hAnsi="宋体" w:hint="eastAsia"/>
                <w:sz w:val="24"/>
                <w:szCs w:val="24"/>
              </w:rPr>
              <w:t>分。</w:t>
            </w:r>
          </w:p>
        </w:tc>
        <w:tc>
          <w:tcPr>
            <w:tcW w:w="825" w:type="dxa"/>
            <w:vAlign w:val="center"/>
          </w:tcPr>
          <w:p w:rsidR="00F85CBE" w:rsidRDefault="00C424C8">
            <w:pPr>
              <w:spacing w:line="360" w:lineRule="auto"/>
              <w:jc w:val="center"/>
              <w:rPr>
                <w:rFonts w:ascii="宋体" w:eastAsia="宋体" w:hAnsi="宋体"/>
                <w:sz w:val="24"/>
                <w:szCs w:val="24"/>
              </w:rPr>
            </w:pPr>
            <w:r>
              <w:rPr>
                <w:rFonts w:ascii="宋体" w:eastAsia="宋体" w:hAnsi="宋体" w:hint="eastAsia"/>
                <w:sz w:val="24"/>
                <w:szCs w:val="24"/>
              </w:rPr>
              <w:t>7</w:t>
            </w:r>
            <w:r w:rsidR="00157440">
              <w:rPr>
                <w:rFonts w:ascii="宋体" w:eastAsia="宋体" w:hAnsi="宋体" w:hint="eastAsia"/>
                <w:sz w:val="24"/>
                <w:szCs w:val="24"/>
              </w:rPr>
              <w:t>分</w:t>
            </w:r>
          </w:p>
        </w:tc>
      </w:tr>
      <w:tr w:rsidR="00F85CBE">
        <w:trPr>
          <w:trHeight w:val="120"/>
          <w:jc w:val="center"/>
        </w:trPr>
        <w:tc>
          <w:tcPr>
            <w:tcW w:w="1337" w:type="dxa"/>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t>环境保护管理体系与措施</w:t>
            </w:r>
          </w:p>
        </w:tc>
        <w:tc>
          <w:tcPr>
            <w:tcW w:w="6804" w:type="dxa"/>
            <w:vAlign w:val="center"/>
          </w:tcPr>
          <w:p w:rsidR="00F85CBE" w:rsidRDefault="00157440" w:rsidP="00C424C8">
            <w:pPr>
              <w:spacing w:line="360" w:lineRule="auto"/>
              <w:rPr>
                <w:rFonts w:ascii="宋体" w:eastAsia="宋体" w:hAnsi="宋体"/>
                <w:sz w:val="24"/>
                <w:szCs w:val="24"/>
              </w:rPr>
            </w:pPr>
            <w:r>
              <w:rPr>
                <w:rFonts w:ascii="宋体" w:eastAsia="宋体" w:hAnsi="宋体" w:hint="eastAsia"/>
                <w:sz w:val="24"/>
                <w:szCs w:val="24"/>
              </w:rPr>
              <w:t>评委根据投标人提供的环境保护管理体系与措施的完整性、科学性、可行性进行打分。好：得</w:t>
            </w:r>
            <w:r w:rsidR="00C424C8">
              <w:rPr>
                <w:rFonts w:ascii="宋体" w:eastAsia="宋体" w:hAnsi="宋体" w:hint="eastAsia"/>
                <w:sz w:val="24"/>
                <w:szCs w:val="24"/>
              </w:rPr>
              <w:t>7</w:t>
            </w:r>
            <w:r>
              <w:rPr>
                <w:rFonts w:ascii="宋体" w:eastAsia="宋体" w:hAnsi="宋体" w:hint="eastAsia"/>
                <w:sz w:val="24"/>
                <w:szCs w:val="24"/>
              </w:rPr>
              <w:t>分；较好：得</w:t>
            </w:r>
            <w:r w:rsidR="00C424C8">
              <w:rPr>
                <w:rFonts w:ascii="宋体" w:eastAsia="宋体" w:hAnsi="宋体" w:hint="eastAsia"/>
                <w:sz w:val="24"/>
                <w:szCs w:val="24"/>
              </w:rPr>
              <w:t>4</w:t>
            </w:r>
            <w:r>
              <w:rPr>
                <w:rFonts w:ascii="宋体" w:eastAsia="宋体" w:hAnsi="宋体" w:hint="eastAsia"/>
                <w:sz w:val="24"/>
                <w:szCs w:val="24"/>
              </w:rPr>
              <w:t>分；一般：得</w:t>
            </w:r>
            <w:r w:rsidR="00C424C8">
              <w:rPr>
                <w:rFonts w:ascii="宋体" w:eastAsia="宋体" w:hAnsi="宋体" w:hint="eastAsia"/>
                <w:sz w:val="24"/>
                <w:szCs w:val="24"/>
              </w:rPr>
              <w:t>1</w:t>
            </w:r>
            <w:r>
              <w:rPr>
                <w:rFonts w:ascii="宋体" w:eastAsia="宋体" w:hAnsi="宋体" w:hint="eastAsia"/>
                <w:sz w:val="24"/>
                <w:szCs w:val="24"/>
              </w:rPr>
              <w:t>分，不提供的不得分。本项最高得</w:t>
            </w:r>
            <w:r w:rsidR="00C424C8">
              <w:rPr>
                <w:rFonts w:ascii="宋体" w:eastAsia="宋体" w:hAnsi="宋体" w:hint="eastAsia"/>
                <w:sz w:val="24"/>
                <w:szCs w:val="24"/>
              </w:rPr>
              <w:t>7</w:t>
            </w:r>
            <w:r>
              <w:rPr>
                <w:rFonts w:ascii="宋体" w:eastAsia="宋体" w:hAnsi="宋体" w:hint="eastAsia"/>
                <w:sz w:val="24"/>
                <w:szCs w:val="24"/>
              </w:rPr>
              <w:t>分。</w:t>
            </w:r>
          </w:p>
        </w:tc>
        <w:tc>
          <w:tcPr>
            <w:tcW w:w="825" w:type="dxa"/>
            <w:vAlign w:val="center"/>
          </w:tcPr>
          <w:p w:rsidR="00F85CBE" w:rsidRDefault="00C424C8">
            <w:pPr>
              <w:spacing w:line="360" w:lineRule="auto"/>
              <w:jc w:val="center"/>
              <w:rPr>
                <w:rFonts w:ascii="宋体" w:eastAsia="宋体" w:hAnsi="宋体"/>
                <w:sz w:val="24"/>
                <w:szCs w:val="24"/>
              </w:rPr>
            </w:pPr>
            <w:r>
              <w:rPr>
                <w:rFonts w:ascii="宋体" w:eastAsia="宋体" w:hAnsi="宋体" w:hint="eastAsia"/>
                <w:sz w:val="24"/>
                <w:szCs w:val="24"/>
              </w:rPr>
              <w:t>7</w:t>
            </w:r>
            <w:r w:rsidR="00157440">
              <w:rPr>
                <w:rFonts w:ascii="宋体" w:eastAsia="宋体" w:hAnsi="宋体" w:hint="eastAsia"/>
                <w:sz w:val="24"/>
                <w:szCs w:val="24"/>
              </w:rPr>
              <w:t>分</w:t>
            </w:r>
          </w:p>
        </w:tc>
      </w:tr>
      <w:tr w:rsidR="00F85CBE">
        <w:trPr>
          <w:trHeight w:val="145"/>
          <w:jc w:val="center"/>
        </w:trPr>
        <w:tc>
          <w:tcPr>
            <w:tcW w:w="1337" w:type="dxa"/>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t>拟投入仪</w:t>
            </w:r>
            <w:r>
              <w:rPr>
                <w:rFonts w:ascii="宋体" w:eastAsia="宋体" w:hAnsi="宋体" w:hint="eastAsia"/>
                <w:sz w:val="24"/>
                <w:szCs w:val="24"/>
              </w:rPr>
              <w:lastRenderedPageBreak/>
              <w:t>器、设备配备计划</w:t>
            </w:r>
          </w:p>
        </w:tc>
        <w:tc>
          <w:tcPr>
            <w:tcW w:w="6804" w:type="dxa"/>
            <w:vAlign w:val="center"/>
          </w:tcPr>
          <w:p w:rsidR="00F85CBE" w:rsidRDefault="00157440" w:rsidP="00C424C8">
            <w:pPr>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lastRenderedPageBreak/>
              <w:t>配置合理，充分满足项目需求的得</w:t>
            </w:r>
            <w:r w:rsidR="00C424C8">
              <w:rPr>
                <w:rFonts w:ascii="宋体" w:eastAsia="宋体" w:hAnsi="宋体" w:cs="Times New Roman" w:hint="eastAsia"/>
                <w:kern w:val="0"/>
                <w:sz w:val="24"/>
                <w:szCs w:val="24"/>
              </w:rPr>
              <w:t>7</w:t>
            </w:r>
            <w:r>
              <w:rPr>
                <w:rFonts w:ascii="宋体" w:eastAsia="宋体" w:hAnsi="宋体" w:cs="Times New Roman" w:hint="eastAsia"/>
                <w:kern w:val="0"/>
                <w:sz w:val="24"/>
                <w:szCs w:val="24"/>
              </w:rPr>
              <w:t>分；配置合理，基本满足</w:t>
            </w:r>
            <w:r>
              <w:rPr>
                <w:rFonts w:ascii="宋体" w:eastAsia="宋体" w:hAnsi="宋体" w:cs="Times New Roman" w:hint="eastAsia"/>
                <w:kern w:val="0"/>
                <w:sz w:val="24"/>
                <w:szCs w:val="24"/>
              </w:rPr>
              <w:lastRenderedPageBreak/>
              <w:t>项目需求的得</w:t>
            </w:r>
            <w:r w:rsidR="00C424C8">
              <w:rPr>
                <w:rFonts w:ascii="宋体" w:eastAsia="宋体" w:hAnsi="宋体" w:cs="Times New Roman" w:hint="eastAsia"/>
                <w:kern w:val="0"/>
                <w:sz w:val="24"/>
                <w:szCs w:val="24"/>
              </w:rPr>
              <w:t>4</w:t>
            </w:r>
            <w:r>
              <w:rPr>
                <w:rFonts w:ascii="宋体" w:eastAsia="宋体" w:hAnsi="宋体" w:cs="Times New Roman" w:hint="eastAsia"/>
                <w:kern w:val="0"/>
                <w:sz w:val="24"/>
                <w:szCs w:val="24"/>
              </w:rPr>
              <w:t>分；配置基本合理，勉强满足项目需求的得1分；不能满足项目需求或不提供的不得分。本项最高得</w:t>
            </w:r>
            <w:r w:rsidR="00C424C8">
              <w:rPr>
                <w:rFonts w:ascii="宋体" w:eastAsia="宋体" w:hAnsi="宋体" w:cs="Times New Roman" w:hint="eastAsia"/>
                <w:kern w:val="0"/>
                <w:sz w:val="24"/>
                <w:szCs w:val="24"/>
              </w:rPr>
              <w:t>7</w:t>
            </w:r>
            <w:r>
              <w:rPr>
                <w:rFonts w:ascii="宋体" w:eastAsia="宋体" w:hAnsi="宋体" w:cs="Times New Roman" w:hint="eastAsia"/>
                <w:kern w:val="0"/>
                <w:sz w:val="24"/>
                <w:szCs w:val="24"/>
              </w:rPr>
              <w:t>分。</w:t>
            </w:r>
          </w:p>
        </w:tc>
        <w:tc>
          <w:tcPr>
            <w:tcW w:w="825" w:type="dxa"/>
            <w:vAlign w:val="center"/>
          </w:tcPr>
          <w:p w:rsidR="00F85CBE" w:rsidRDefault="00C424C8">
            <w:pPr>
              <w:spacing w:line="360" w:lineRule="auto"/>
              <w:jc w:val="center"/>
              <w:rPr>
                <w:rFonts w:ascii="宋体" w:eastAsia="宋体" w:hAnsi="宋体"/>
                <w:sz w:val="24"/>
                <w:szCs w:val="24"/>
              </w:rPr>
            </w:pPr>
            <w:r>
              <w:rPr>
                <w:rFonts w:ascii="宋体" w:eastAsia="宋体" w:hAnsi="宋体" w:hint="eastAsia"/>
                <w:sz w:val="24"/>
                <w:szCs w:val="24"/>
              </w:rPr>
              <w:lastRenderedPageBreak/>
              <w:t>7</w:t>
            </w:r>
            <w:r w:rsidR="00157440">
              <w:rPr>
                <w:rFonts w:ascii="宋体" w:eastAsia="宋体" w:hAnsi="宋体" w:hint="eastAsia"/>
                <w:sz w:val="24"/>
                <w:szCs w:val="24"/>
              </w:rPr>
              <w:t>分</w:t>
            </w:r>
          </w:p>
        </w:tc>
      </w:tr>
      <w:tr w:rsidR="00F85CBE">
        <w:trPr>
          <w:trHeight w:val="507"/>
          <w:jc w:val="center"/>
        </w:trPr>
        <w:tc>
          <w:tcPr>
            <w:tcW w:w="1337" w:type="dxa"/>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lastRenderedPageBreak/>
              <w:t>企业信息化管理平台</w:t>
            </w:r>
          </w:p>
        </w:tc>
        <w:tc>
          <w:tcPr>
            <w:tcW w:w="6804" w:type="dxa"/>
            <w:vAlign w:val="center"/>
          </w:tcPr>
          <w:p w:rsidR="00F85CBE" w:rsidRDefault="00157440" w:rsidP="00C424C8">
            <w:pPr>
              <w:spacing w:line="360" w:lineRule="auto"/>
              <w:rPr>
                <w:rFonts w:ascii="宋体" w:eastAsia="宋体" w:hAnsi="宋体" w:cs="Times New Roman"/>
                <w:kern w:val="0"/>
                <w:sz w:val="24"/>
                <w:szCs w:val="24"/>
              </w:rPr>
            </w:pPr>
            <w:r>
              <w:rPr>
                <w:rFonts w:ascii="宋体" w:eastAsia="宋体" w:hAnsi="宋体" w:hint="eastAsia"/>
                <w:sz w:val="24"/>
                <w:szCs w:val="24"/>
              </w:rPr>
              <w:t>企业具备信息化管理平台，能够使工程管理者对现场实施监控和数据处理。好：得</w:t>
            </w:r>
            <w:r w:rsidR="00C424C8">
              <w:rPr>
                <w:rFonts w:ascii="宋体" w:eastAsia="宋体" w:hAnsi="宋体" w:hint="eastAsia"/>
                <w:sz w:val="24"/>
                <w:szCs w:val="24"/>
              </w:rPr>
              <w:t>7</w:t>
            </w:r>
            <w:r>
              <w:rPr>
                <w:rFonts w:ascii="宋体" w:eastAsia="宋体" w:hAnsi="宋体" w:hint="eastAsia"/>
                <w:sz w:val="24"/>
                <w:szCs w:val="24"/>
              </w:rPr>
              <w:t>分；较好：得</w:t>
            </w:r>
            <w:r w:rsidR="00C424C8">
              <w:rPr>
                <w:rFonts w:ascii="宋体" w:eastAsia="宋体" w:hAnsi="宋体" w:hint="eastAsia"/>
                <w:sz w:val="24"/>
                <w:szCs w:val="24"/>
              </w:rPr>
              <w:t>4</w:t>
            </w:r>
            <w:r>
              <w:rPr>
                <w:rFonts w:ascii="宋体" w:eastAsia="宋体" w:hAnsi="宋体" w:hint="eastAsia"/>
                <w:sz w:val="24"/>
                <w:szCs w:val="24"/>
              </w:rPr>
              <w:t>分；一般：得1分，不提供的不得分。本项最高得</w:t>
            </w:r>
            <w:r w:rsidR="00C424C8">
              <w:rPr>
                <w:rFonts w:ascii="宋体" w:eastAsia="宋体" w:hAnsi="宋体" w:hint="eastAsia"/>
                <w:sz w:val="24"/>
                <w:szCs w:val="24"/>
              </w:rPr>
              <w:t>7</w:t>
            </w:r>
            <w:r>
              <w:rPr>
                <w:rFonts w:ascii="宋体" w:eastAsia="宋体" w:hAnsi="宋体" w:hint="eastAsia"/>
                <w:sz w:val="24"/>
                <w:szCs w:val="24"/>
              </w:rPr>
              <w:t>分。</w:t>
            </w:r>
          </w:p>
        </w:tc>
        <w:tc>
          <w:tcPr>
            <w:tcW w:w="825" w:type="dxa"/>
            <w:vAlign w:val="center"/>
          </w:tcPr>
          <w:p w:rsidR="00F85CBE" w:rsidRDefault="00C424C8">
            <w:pPr>
              <w:spacing w:line="360" w:lineRule="auto"/>
              <w:jc w:val="center"/>
              <w:rPr>
                <w:rFonts w:ascii="宋体" w:eastAsia="宋体" w:hAnsi="宋体"/>
                <w:sz w:val="24"/>
                <w:szCs w:val="24"/>
              </w:rPr>
            </w:pPr>
            <w:r>
              <w:rPr>
                <w:rFonts w:ascii="宋体" w:eastAsia="宋体" w:hAnsi="宋体" w:hint="eastAsia"/>
                <w:sz w:val="24"/>
                <w:szCs w:val="24"/>
              </w:rPr>
              <w:t>7</w:t>
            </w:r>
            <w:r w:rsidR="00157440">
              <w:rPr>
                <w:rFonts w:ascii="宋体" w:eastAsia="宋体" w:hAnsi="宋体" w:hint="eastAsia"/>
                <w:sz w:val="24"/>
                <w:szCs w:val="24"/>
              </w:rPr>
              <w:t>分</w:t>
            </w:r>
          </w:p>
        </w:tc>
      </w:tr>
      <w:tr w:rsidR="00F85CBE">
        <w:trPr>
          <w:trHeight w:val="64"/>
          <w:jc w:val="center"/>
        </w:trPr>
        <w:tc>
          <w:tcPr>
            <w:tcW w:w="1337" w:type="dxa"/>
            <w:vAlign w:val="center"/>
          </w:tcPr>
          <w:p w:rsidR="00F85CBE" w:rsidRDefault="00157440">
            <w:pPr>
              <w:spacing w:line="276" w:lineRule="auto"/>
              <w:jc w:val="center"/>
              <w:rPr>
                <w:rFonts w:ascii="宋体" w:eastAsia="宋体" w:hAnsi="宋体"/>
                <w:sz w:val="24"/>
                <w:szCs w:val="24"/>
              </w:rPr>
            </w:pPr>
            <w:r>
              <w:rPr>
                <w:rFonts w:ascii="宋体" w:eastAsia="宋体" w:hAnsi="宋体" w:hint="eastAsia"/>
                <w:sz w:val="24"/>
                <w:szCs w:val="24"/>
              </w:rPr>
              <w:t>技术部分的内容完整性和编制水平</w:t>
            </w:r>
          </w:p>
        </w:tc>
        <w:tc>
          <w:tcPr>
            <w:tcW w:w="6804" w:type="dxa"/>
            <w:vAlign w:val="center"/>
          </w:tcPr>
          <w:p w:rsidR="00F85CBE" w:rsidRDefault="00157440" w:rsidP="00C424C8">
            <w:pPr>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由评委对技术部分的完整性和编制水平进行平行比较。</w:t>
            </w:r>
            <w:r>
              <w:rPr>
                <w:rFonts w:ascii="宋体" w:eastAsia="宋体" w:hAnsi="宋体" w:hint="eastAsia"/>
                <w:sz w:val="24"/>
                <w:szCs w:val="24"/>
              </w:rPr>
              <w:t>（好：</w:t>
            </w:r>
            <w:r w:rsidR="00C424C8">
              <w:rPr>
                <w:rFonts w:ascii="宋体" w:eastAsia="宋体" w:hAnsi="宋体" w:hint="eastAsia"/>
                <w:sz w:val="24"/>
                <w:szCs w:val="24"/>
              </w:rPr>
              <w:t>5</w:t>
            </w:r>
            <w:r>
              <w:rPr>
                <w:rFonts w:ascii="宋体" w:eastAsia="宋体" w:hAnsi="宋体" w:hint="eastAsia"/>
                <w:sz w:val="24"/>
                <w:szCs w:val="24"/>
              </w:rPr>
              <w:t>分；较好：</w:t>
            </w:r>
            <w:r w:rsidR="00C424C8">
              <w:rPr>
                <w:rFonts w:ascii="宋体" w:eastAsia="宋体" w:hAnsi="宋体" w:hint="eastAsia"/>
                <w:sz w:val="24"/>
                <w:szCs w:val="24"/>
              </w:rPr>
              <w:t>3</w:t>
            </w:r>
            <w:r>
              <w:rPr>
                <w:rFonts w:ascii="宋体" w:eastAsia="宋体" w:hAnsi="宋体" w:hint="eastAsia"/>
                <w:sz w:val="24"/>
                <w:szCs w:val="24"/>
              </w:rPr>
              <w:t>分；一般：1分。）缺项不得分，本项最高得</w:t>
            </w:r>
            <w:r w:rsidR="00C424C8">
              <w:rPr>
                <w:rFonts w:ascii="宋体" w:eastAsia="宋体" w:hAnsi="宋体" w:hint="eastAsia"/>
                <w:sz w:val="24"/>
                <w:szCs w:val="24"/>
              </w:rPr>
              <w:t>5</w:t>
            </w:r>
            <w:r>
              <w:rPr>
                <w:rFonts w:ascii="宋体" w:eastAsia="宋体" w:hAnsi="宋体" w:hint="eastAsia"/>
                <w:sz w:val="24"/>
                <w:szCs w:val="24"/>
              </w:rPr>
              <w:t>分。</w:t>
            </w:r>
          </w:p>
        </w:tc>
        <w:tc>
          <w:tcPr>
            <w:tcW w:w="825" w:type="dxa"/>
            <w:vAlign w:val="center"/>
          </w:tcPr>
          <w:p w:rsidR="00F85CBE" w:rsidRDefault="00C424C8">
            <w:pPr>
              <w:spacing w:line="360" w:lineRule="auto"/>
              <w:jc w:val="center"/>
              <w:rPr>
                <w:rFonts w:ascii="宋体" w:eastAsia="宋体" w:hAnsi="宋体"/>
                <w:sz w:val="24"/>
                <w:szCs w:val="24"/>
              </w:rPr>
            </w:pPr>
            <w:r>
              <w:rPr>
                <w:rFonts w:ascii="宋体" w:eastAsia="宋体" w:hAnsi="宋体" w:hint="eastAsia"/>
                <w:sz w:val="24"/>
                <w:szCs w:val="24"/>
              </w:rPr>
              <w:t>5</w:t>
            </w:r>
            <w:r w:rsidR="00157440">
              <w:rPr>
                <w:rFonts w:ascii="宋体" w:eastAsia="宋体" w:hAnsi="宋体" w:hint="eastAsia"/>
                <w:sz w:val="24"/>
                <w:szCs w:val="24"/>
              </w:rPr>
              <w:t>分</w:t>
            </w:r>
          </w:p>
        </w:tc>
      </w:tr>
    </w:tbl>
    <w:p w:rsidR="00F85CBE" w:rsidRDefault="00157440">
      <w:pPr>
        <w:pStyle w:val="ad"/>
        <w:spacing w:line="360" w:lineRule="auto"/>
        <w:ind w:firstLineChars="176" w:firstLine="424"/>
        <w:rPr>
          <w:rFonts w:hAnsi="宋体" w:cs="宋体"/>
          <w:b/>
          <w:bCs/>
          <w:color w:val="000000" w:themeColor="text1"/>
          <w:sz w:val="24"/>
          <w:szCs w:val="24"/>
        </w:rPr>
      </w:pPr>
      <w:r>
        <w:rPr>
          <w:rFonts w:hAnsi="宋体" w:cs="宋体" w:hint="eastAsia"/>
          <w:b/>
          <w:bCs/>
          <w:color w:val="000000" w:themeColor="text1"/>
          <w:sz w:val="24"/>
          <w:szCs w:val="24"/>
        </w:rPr>
        <w:t>注：1、凡评分标准里涉及到的证书、证件、业绩及其它材料等，均以投标文件中所提供的原件扫描件或图片（加盖公章）为准。</w:t>
      </w:r>
    </w:p>
    <w:p w:rsidR="00F85CBE" w:rsidRDefault="00157440">
      <w:pPr>
        <w:pStyle w:val="ad"/>
        <w:spacing w:line="360" w:lineRule="auto"/>
        <w:ind w:firstLine="241"/>
        <w:rPr>
          <w:rFonts w:hAnsi="宋体" w:cs="宋体"/>
          <w:b/>
          <w:bCs/>
          <w:color w:val="000000" w:themeColor="text1"/>
          <w:sz w:val="24"/>
          <w:szCs w:val="24"/>
        </w:rPr>
      </w:pPr>
      <w:r>
        <w:rPr>
          <w:rFonts w:hAnsi="宋体" w:cs="宋体" w:hint="eastAsia"/>
          <w:b/>
          <w:bCs/>
          <w:color w:val="000000" w:themeColor="text1"/>
          <w:sz w:val="24"/>
          <w:szCs w:val="24"/>
        </w:rPr>
        <w:t xml:space="preserve">      2、投标人应确保并专项承诺投标文件中所提供的所有资料真实、有效，并承担相应的法律后果，否则投标无效。</w:t>
      </w:r>
    </w:p>
    <w:p w:rsidR="00F85CBE" w:rsidRDefault="0015744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F85CBE" w:rsidRDefault="001574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85CBE" w:rsidRDefault="001574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85CBE" w:rsidRDefault="001574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85CBE" w:rsidRDefault="001574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85CBE" w:rsidRDefault="001574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85CBE" w:rsidRDefault="001574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85CBE" w:rsidRDefault="0015744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85CBE" w:rsidRDefault="001574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w:t>
      </w:r>
      <w:r>
        <w:rPr>
          <w:rFonts w:asciiTheme="minorEastAsia" w:hAnsiTheme="minorEastAsia" w:cs="仿宋_GB2312"/>
          <w:sz w:val="24"/>
          <w:szCs w:val="24"/>
          <w:lang w:val="zh-CN"/>
        </w:rPr>
        <w:lastRenderedPageBreak/>
        <w:t>否则视为同意评标报告。</w:t>
      </w:r>
    </w:p>
    <w:p w:rsidR="00F85CBE" w:rsidRDefault="00157440">
      <w:pPr>
        <w:spacing w:line="360" w:lineRule="auto"/>
        <w:ind w:firstLineChars="200" w:firstLine="482"/>
        <w:contextualSpacing/>
        <w:rPr>
          <w:rFonts w:ascii="宋体" w:hAnsi="宋体" w:cs="Courier New"/>
          <w:szCs w:val="21"/>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w:t>
      </w:r>
    </w:p>
    <w:p w:rsidR="00F85CBE" w:rsidRDefault="00F85CBE">
      <w:pPr>
        <w:adjustRightInd w:val="0"/>
        <w:snapToGrid w:val="0"/>
        <w:spacing w:line="360" w:lineRule="auto"/>
        <w:ind w:firstLineChars="200" w:firstLine="420"/>
        <w:rPr>
          <w:rFonts w:ascii="宋体" w:hAnsi="宋体" w:cs="Courier New"/>
          <w:szCs w:val="21"/>
        </w:rPr>
      </w:pPr>
    </w:p>
    <w:p w:rsidR="00F85CBE" w:rsidRDefault="0015744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85CBE" w:rsidRDefault="00157440">
      <w:pPr>
        <w:jc w:val="center"/>
        <w:outlineLvl w:val="0"/>
        <w:rPr>
          <w:rFonts w:ascii="宋体" w:eastAsia="宋体" w:hAnsi="宋体"/>
          <w:b/>
          <w:sz w:val="36"/>
          <w:szCs w:val="36"/>
        </w:rPr>
      </w:pPr>
      <w:bookmarkStart w:id="35" w:name="_Toc24817"/>
      <w:bookmarkStart w:id="36" w:name="_Toc520143635"/>
      <w:bookmarkStart w:id="37" w:name="_Toc13424238"/>
      <w:r>
        <w:rPr>
          <w:rFonts w:ascii="宋体" w:eastAsia="宋体" w:hAnsi="宋体" w:hint="eastAsia"/>
          <w:b/>
          <w:sz w:val="36"/>
          <w:szCs w:val="36"/>
        </w:rPr>
        <w:lastRenderedPageBreak/>
        <w:t>第七章 合同条款及格式</w:t>
      </w:r>
      <w:bookmarkEnd w:id="35"/>
      <w:bookmarkEnd w:id="36"/>
      <w:bookmarkEnd w:id="37"/>
    </w:p>
    <w:p w:rsidR="00F85CBE" w:rsidRDefault="0015744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w:t>
      </w:r>
    </w:p>
    <w:p w:rsidR="00F85CBE" w:rsidRDefault="00157440">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85CBE" w:rsidRDefault="00157440">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F85CBE" w:rsidRDefault="00157440">
      <w:pPr>
        <w:spacing w:line="360" w:lineRule="auto"/>
        <w:ind w:firstLineChars="200" w:firstLine="482"/>
        <w:rPr>
          <w:rFonts w:ascii="宋体" w:hAnsi="宋体"/>
          <w:b/>
          <w:sz w:val="24"/>
        </w:rPr>
      </w:pPr>
      <w:r>
        <w:rPr>
          <w:rFonts w:ascii="宋体" w:hAnsi="宋体" w:hint="eastAsia"/>
          <w:b/>
          <w:sz w:val="24"/>
        </w:rPr>
        <w:t>1.定义</w:t>
      </w:r>
    </w:p>
    <w:p w:rsidR="00F85CBE" w:rsidRDefault="00157440">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F85CBE" w:rsidRDefault="00157440">
      <w:pPr>
        <w:spacing w:line="360" w:lineRule="auto"/>
        <w:ind w:firstLineChars="200" w:firstLine="480"/>
        <w:rPr>
          <w:rFonts w:ascii="宋体" w:hAnsi="宋体"/>
          <w:sz w:val="24"/>
        </w:rPr>
      </w:pPr>
      <w:r>
        <w:rPr>
          <w:rFonts w:ascii="宋体" w:hAnsi="宋体" w:hint="eastAsia"/>
          <w:sz w:val="24"/>
        </w:rPr>
        <w:t>1.2“合同价格”系指根据合同规定，在乙方全面正确地履行合同义务时应支付给乙方的款项。</w:t>
      </w:r>
    </w:p>
    <w:p w:rsidR="00F85CBE" w:rsidRDefault="00157440">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F85CBE" w:rsidRDefault="00157440">
      <w:pPr>
        <w:spacing w:line="360" w:lineRule="auto"/>
        <w:ind w:firstLineChars="200" w:firstLine="480"/>
        <w:rPr>
          <w:rFonts w:ascii="宋体" w:hAnsi="宋体"/>
          <w:sz w:val="24"/>
        </w:rPr>
      </w:pPr>
      <w:r>
        <w:rPr>
          <w:rFonts w:ascii="宋体" w:hAnsi="宋体" w:hint="eastAsia"/>
          <w:sz w:val="24"/>
        </w:rPr>
        <w:t>1.4“乙方”系指中标后提供合同服务的中标方或供应商。</w:t>
      </w:r>
    </w:p>
    <w:p w:rsidR="00F85CBE" w:rsidRDefault="00157440">
      <w:pPr>
        <w:spacing w:line="360" w:lineRule="auto"/>
        <w:ind w:firstLineChars="200" w:firstLine="482"/>
        <w:rPr>
          <w:rFonts w:ascii="宋体" w:hAnsi="宋体"/>
          <w:b/>
          <w:sz w:val="24"/>
        </w:rPr>
      </w:pPr>
      <w:r>
        <w:rPr>
          <w:rFonts w:ascii="宋体" w:hAnsi="宋体" w:hint="eastAsia"/>
          <w:b/>
          <w:sz w:val="24"/>
        </w:rPr>
        <w:t>2.适用范围</w:t>
      </w:r>
    </w:p>
    <w:p w:rsidR="00F85CBE" w:rsidRDefault="00157440">
      <w:pPr>
        <w:spacing w:line="360" w:lineRule="auto"/>
        <w:ind w:firstLineChars="200" w:firstLine="480"/>
        <w:rPr>
          <w:rFonts w:ascii="宋体" w:hAnsi="宋体"/>
          <w:sz w:val="24"/>
        </w:rPr>
      </w:pPr>
      <w:r>
        <w:rPr>
          <w:rFonts w:ascii="宋体" w:hAnsi="宋体" w:hint="eastAsia"/>
          <w:sz w:val="24"/>
        </w:rPr>
        <w:t>本合同条款仅适用于本次招标活动。</w:t>
      </w:r>
    </w:p>
    <w:p w:rsidR="00F85CBE" w:rsidRDefault="00157440">
      <w:pPr>
        <w:spacing w:line="360" w:lineRule="auto"/>
        <w:ind w:firstLineChars="200" w:firstLine="482"/>
        <w:rPr>
          <w:rFonts w:ascii="宋体" w:hAnsi="宋体"/>
          <w:b/>
          <w:sz w:val="24"/>
        </w:rPr>
      </w:pPr>
      <w:r>
        <w:rPr>
          <w:rFonts w:ascii="宋体" w:hAnsi="宋体" w:hint="eastAsia"/>
          <w:b/>
          <w:sz w:val="24"/>
        </w:rPr>
        <w:t>3.技术规格和标准</w:t>
      </w:r>
    </w:p>
    <w:p w:rsidR="00F85CBE" w:rsidRDefault="00157440">
      <w:pPr>
        <w:spacing w:line="360" w:lineRule="auto"/>
        <w:ind w:firstLineChars="200" w:firstLine="480"/>
        <w:rPr>
          <w:rFonts w:ascii="宋体" w:eastAsia="宋体" w:hAnsi="宋体"/>
          <w:sz w:val="24"/>
        </w:rPr>
      </w:pPr>
      <w:r>
        <w:rPr>
          <w:rFonts w:ascii="宋体" w:hAnsi="宋体" w:hint="eastAsia"/>
          <w:sz w:val="24"/>
        </w:rPr>
        <w:t>本合同项下所提供服务的技术规格标准应与本招标文件技术规格规定的标准相一致。</w:t>
      </w:r>
    </w:p>
    <w:p w:rsidR="00F85CBE" w:rsidRDefault="00157440">
      <w:pPr>
        <w:spacing w:line="360" w:lineRule="auto"/>
        <w:ind w:firstLineChars="200" w:firstLine="482"/>
        <w:rPr>
          <w:rFonts w:ascii="宋体" w:hAnsi="宋体"/>
          <w:b/>
          <w:sz w:val="24"/>
        </w:rPr>
      </w:pPr>
      <w:r>
        <w:rPr>
          <w:rFonts w:ascii="宋体" w:hAnsi="宋体" w:hint="eastAsia"/>
          <w:b/>
          <w:sz w:val="24"/>
        </w:rPr>
        <w:t>4.合同期限</w:t>
      </w:r>
    </w:p>
    <w:p w:rsidR="00F85CBE" w:rsidRDefault="00157440">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t xml:space="preserve">   </w:t>
      </w:r>
      <w:r>
        <w:rPr>
          <w:rFonts w:ascii="宋体" w:hAnsi="宋体" w:hint="eastAsia"/>
          <w:sz w:val="24"/>
        </w:rPr>
        <w:t xml:space="preserve"> 年</w:t>
      </w:r>
      <w:r>
        <w:rPr>
          <w:rFonts w:ascii="宋体" w:hAnsi="宋体" w:hint="eastAsia"/>
          <w:sz w:val="24"/>
          <w:u w:val="single"/>
        </w:rPr>
        <w:tab/>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日起至</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年</w:t>
      </w:r>
      <w:r>
        <w:rPr>
          <w:rFonts w:ascii="宋体" w:hAnsi="宋体" w:hint="eastAsia"/>
          <w:sz w:val="24"/>
          <w:u w:val="single"/>
        </w:rPr>
        <w:tab/>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F85CBE" w:rsidRDefault="00157440">
      <w:pPr>
        <w:spacing w:line="360" w:lineRule="auto"/>
        <w:ind w:firstLineChars="200" w:firstLine="482"/>
        <w:rPr>
          <w:rFonts w:ascii="宋体" w:hAnsi="宋体"/>
          <w:b/>
          <w:sz w:val="24"/>
        </w:rPr>
      </w:pPr>
      <w:r>
        <w:rPr>
          <w:rFonts w:ascii="宋体" w:hAnsi="宋体" w:hint="eastAsia"/>
          <w:b/>
          <w:sz w:val="24"/>
        </w:rPr>
        <w:t>5.价格</w:t>
      </w:r>
    </w:p>
    <w:p w:rsidR="00F85CBE" w:rsidRDefault="00157440">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F85CBE" w:rsidRDefault="00157440">
      <w:pPr>
        <w:spacing w:line="360" w:lineRule="auto"/>
        <w:ind w:firstLineChars="200" w:firstLine="482"/>
        <w:rPr>
          <w:rFonts w:ascii="宋体" w:hAnsi="宋体"/>
          <w:b/>
          <w:sz w:val="24"/>
        </w:rPr>
      </w:pPr>
      <w:r>
        <w:rPr>
          <w:rFonts w:ascii="宋体" w:hAnsi="宋体" w:hint="eastAsia"/>
          <w:b/>
          <w:sz w:val="24"/>
        </w:rPr>
        <w:t>6.索赔</w:t>
      </w:r>
    </w:p>
    <w:p w:rsidR="00F85CBE" w:rsidRDefault="00157440">
      <w:pPr>
        <w:spacing w:line="360" w:lineRule="auto"/>
        <w:ind w:firstLineChars="200" w:firstLine="480"/>
        <w:rPr>
          <w:rFonts w:ascii="宋体" w:hAnsi="宋体"/>
          <w:sz w:val="24"/>
        </w:rPr>
      </w:pPr>
      <w:r>
        <w:rPr>
          <w:rFonts w:ascii="宋体" w:hAnsi="宋体" w:hint="eastAsia"/>
          <w:sz w:val="24"/>
        </w:rPr>
        <w:t>6.1乙方对所提供货物设备和服务与合同要求不符负有责任，并且甲方已于合同规定的期限内提出索赔，乙方应按甲方同意的下述一种或多种方法解决索赔事宜。</w:t>
      </w:r>
    </w:p>
    <w:p w:rsidR="00F85CBE" w:rsidRDefault="00157440">
      <w:pPr>
        <w:spacing w:line="360" w:lineRule="auto"/>
        <w:ind w:firstLineChars="200" w:firstLine="480"/>
        <w:rPr>
          <w:rFonts w:ascii="宋体" w:hAnsi="宋体"/>
          <w:sz w:val="24"/>
        </w:rPr>
      </w:pPr>
      <w:r>
        <w:rPr>
          <w:rFonts w:ascii="宋体" w:hAnsi="宋体" w:hint="eastAsia"/>
          <w:sz w:val="24"/>
        </w:rPr>
        <w:t>6.1.1乙方同意甲方取消其不符合要求的货物设备和服务项目，退还已经收取的该类货物设备的货款。</w:t>
      </w:r>
    </w:p>
    <w:p w:rsidR="00F85CBE" w:rsidRDefault="00157440">
      <w:pPr>
        <w:spacing w:line="360" w:lineRule="auto"/>
        <w:ind w:firstLineChars="200" w:firstLine="480"/>
        <w:rPr>
          <w:rFonts w:ascii="宋体" w:hAnsi="宋体"/>
          <w:sz w:val="24"/>
        </w:rPr>
      </w:pPr>
      <w:r>
        <w:rPr>
          <w:rFonts w:ascii="宋体" w:hAnsi="宋体" w:hint="eastAsia"/>
          <w:sz w:val="24"/>
        </w:rPr>
        <w:lastRenderedPageBreak/>
        <w:t>6.1.2对于情节严重、造成甲方损失金额巨大的，同意甲方终止全部项目合同，并赔偿甲方因此造成的损失。</w:t>
      </w:r>
    </w:p>
    <w:p w:rsidR="00F85CBE" w:rsidRDefault="00157440">
      <w:pPr>
        <w:spacing w:line="360" w:lineRule="auto"/>
        <w:ind w:firstLineChars="200" w:firstLine="480"/>
        <w:rPr>
          <w:rFonts w:ascii="宋体" w:hAnsi="宋体"/>
          <w:sz w:val="24"/>
        </w:rPr>
      </w:pPr>
      <w:r>
        <w:rPr>
          <w:rFonts w:ascii="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F85CBE" w:rsidRDefault="00157440">
      <w:pPr>
        <w:spacing w:line="360" w:lineRule="auto"/>
        <w:ind w:firstLineChars="200" w:firstLine="482"/>
        <w:rPr>
          <w:rFonts w:ascii="宋体" w:hAnsi="宋体"/>
          <w:b/>
          <w:sz w:val="24"/>
        </w:rPr>
      </w:pPr>
      <w:r>
        <w:rPr>
          <w:rFonts w:ascii="宋体" w:hAnsi="宋体" w:hint="eastAsia"/>
          <w:b/>
          <w:sz w:val="24"/>
        </w:rPr>
        <w:t>7.不可抗力</w:t>
      </w:r>
    </w:p>
    <w:p w:rsidR="00F85CBE" w:rsidRDefault="00157440">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85CBE" w:rsidRDefault="00157440">
      <w:pPr>
        <w:spacing w:line="360" w:lineRule="auto"/>
        <w:ind w:firstLineChars="200" w:firstLine="480"/>
        <w:rPr>
          <w:rFonts w:ascii="宋体" w:hAnsi="宋体"/>
          <w:sz w:val="24"/>
        </w:rPr>
      </w:pPr>
      <w:r>
        <w:rPr>
          <w:rFonts w:ascii="宋体" w:hAnsi="宋体" w:hint="eastAsia"/>
          <w:sz w:val="24"/>
        </w:rPr>
        <w:t>7.2受损一方应在不可抗力事故发生后尽快用传真或电传等方式通知对方，并于事故发生后14天内将有关部门出具的证明文件用特快专递或挂号信寄给对方审阅确认。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F85CBE" w:rsidRDefault="00157440">
      <w:pPr>
        <w:numPr>
          <w:ilvl w:val="0"/>
          <w:numId w:val="4"/>
        </w:numPr>
        <w:spacing w:line="360" w:lineRule="auto"/>
        <w:ind w:firstLineChars="200" w:firstLine="482"/>
        <w:rPr>
          <w:rFonts w:ascii="宋体" w:hAnsi="宋体"/>
          <w:b/>
          <w:sz w:val="24"/>
        </w:rPr>
      </w:pPr>
      <w:r>
        <w:rPr>
          <w:rFonts w:ascii="宋体" w:hAnsi="宋体" w:hint="eastAsia"/>
          <w:b/>
          <w:sz w:val="24"/>
        </w:rPr>
        <w:t>履约保证金</w:t>
      </w:r>
    </w:p>
    <w:p w:rsidR="00F85CBE" w:rsidRDefault="00157440">
      <w:pPr>
        <w:spacing w:line="360" w:lineRule="auto"/>
        <w:ind w:firstLineChars="300" w:firstLine="720"/>
        <w:rPr>
          <w:rFonts w:ascii="宋体" w:eastAsia="宋体" w:hAnsi="宋体"/>
          <w:bCs/>
          <w:sz w:val="24"/>
        </w:rPr>
      </w:pPr>
      <w:r>
        <w:rPr>
          <w:rFonts w:ascii="宋体" w:hAnsi="宋体" w:hint="eastAsia"/>
          <w:bCs/>
          <w:sz w:val="24"/>
        </w:rPr>
        <w:t>无</w:t>
      </w:r>
    </w:p>
    <w:p w:rsidR="00F85CBE" w:rsidRDefault="00157440">
      <w:pPr>
        <w:spacing w:line="360" w:lineRule="auto"/>
        <w:ind w:firstLineChars="200" w:firstLine="482"/>
        <w:rPr>
          <w:rFonts w:ascii="宋体" w:hAnsi="宋体"/>
          <w:b/>
          <w:sz w:val="24"/>
        </w:rPr>
      </w:pPr>
      <w:r>
        <w:rPr>
          <w:rFonts w:ascii="宋体" w:hAnsi="宋体" w:hint="eastAsia"/>
          <w:b/>
          <w:sz w:val="24"/>
        </w:rPr>
        <w:t>9.争议的解决</w:t>
      </w:r>
    </w:p>
    <w:p w:rsidR="00F85CBE" w:rsidRDefault="00157440">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F85CBE" w:rsidRDefault="00157440">
      <w:pPr>
        <w:spacing w:line="360" w:lineRule="auto"/>
        <w:ind w:firstLineChars="200" w:firstLine="480"/>
        <w:rPr>
          <w:rFonts w:ascii="宋体" w:hAnsi="宋体"/>
          <w:sz w:val="24"/>
        </w:rPr>
      </w:pPr>
      <w:r>
        <w:rPr>
          <w:rFonts w:ascii="宋体" w:hAnsi="宋体" w:hint="eastAsia"/>
          <w:sz w:val="24"/>
        </w:rPr>
        <w:t>9.2合同双方均为国内法人的，其争端的仲裁应由合同发生地许昌市仲裁委员会根据其仲裁程序进行。</w:t>
      </w:r>
    </w:p>
    <w:p w:rsidR="00F85CBE" w:rsidRDefault="00157440">
      <w:pPr>
        <w:spacing w:line="360" w:lineRule="auto"/>
        <w:ind w:firstLineChars="200" w:firstLine="480"/>
        <w:rPr>
          <w:rFonts w:ascii="宋体" w:hAnsi="宋体"/>
          <w:sz w:val="24"/>
        </w:rPr>
      </w:pPr>
      <w:r>
        <w:rPr>
          <w:rFonts w:ascii="宋体" w:hAnsi="宋体" w:hint="eastAsia"/>
          <w:sz w:val="24"/>
        </w:rPr>
        <w:t>9.3仲裁裁决应为最终决定，并对双方具有约束力。</w:t>
      </w:r>
    </w:p>
    <w:p w:rsidR="00F85CBE" w:rsidRDefault="00157440">
      <w:pPr>
        <w:spacing w:line="360" w:lineRule="auto"/>
        <w:ind w:firstLineChars="200" w:firstLine="480"/>
        <w:rPr>
          <w:rFonts w:ascii="宋体" w:hAnsi="宋体"/>
          <w:sz w:val="24"/>
        </w:rPr>
      </w:pPr>
      <w:r>
        <w:rPr>
          <w:rFonts w:ascii="宋体" w:hAnsi="宋体" w:hint="eastAsia"/>
          <w:sz w:val="24"/>
        </w:rPr>
        <w:t>9.4除另有裁决外，仲裁费应由败诉方负担。</w:t>
      </w:r>
    </w:p>
    <w:p w:rsidR="00F85CBE" w:rsidRDefault="00157440">
      <w:pPr>
        <w:spacing w:line="360" w:lineRule="auto"/>
        <w:ind w:firstLineChars="200" w:firstLine="480"/>
        <w:rPr>
          <w:rFonts w:ascii="宋体" w:hAnsi="宋体"/>
          <w:sz w:val="24"/>
        </w:rPr>
      </w:pPr>
      <w:r>
        <w:rPr>
          <w:rFonts w:ascii="宋体" w:hAnsi="宋体" w:hint="eastAsia"/>
          <w:sz w:val="24"/>
        </w:rPr>
        <w:t>9.5在仲裁期间，除正在进行的仲裁部分外，合同其他部分继续执行。</w:t>
      </w:r>
    </w:p>
    <w:p w:rsidR="00F85CBE" w:rsidRDefault="00157440">
      <w:pPr>
        <w:spacing w:line="360" w:lineRule="auto"/>
        <w:ind w:firstLineChars="200" w:firstLine="482"/>
        <w:rPr>
          <w:rFonts w:ascii="宋体" w:hAnsi="宋体"/>
          <w:b/>
          <w:sz w:val="24"/>
        </w:rPr>
      </w:pPr>
      <w:r>
        <w:rPr>
          <w:rFonts w:ascii="宋体" w:hAnsi="宋体" w:hint="eastAsia"/>
          <w:b/>
          <w:sz w:val="24"/>
        </w:rPr>
        <w:t>10.合同终止</w:t>
      </w:r>
    </w:p>
    <w:p w:rsidR="00F85CBE" w:rsidRDefault="00157440">
      <w:pPr>
        <w:spacing w:line="360" w:lineRule="auto"/>
        <w:ind w:firstLineChars="200" w:firstLine="480"/>
        <w:rPr>
          <w:rFonts w:ascii="宋体" w:hAnsi="宋体"/>
          <w:sz w:val="24"/>
        </w:rPr>
      </w:pPr>
      <w:r>
        <w:rPr>
          <w:rFonts w:ascii="宋体" w:hAnsi="宋体" w:hint="eastAsia"/>
          <w:sz w:val="24"/>
        </w:rPr>
        <w:t>10.1合同到期甲乙双方均未提出新的意向，合同自行终止。合同期内任何一方不</w:t>
      </w:r>
      <w:r>
        <w:rPr>
          <w:rFonts w:ascii="宋体" w:hAnsi="宋体" w:hint="eastAsia"/>
          <w:sz w:val="24"/>
        </w:rPr>
        <w:lastRenderedPageBreak/>
        <w:t>得擅自停止协议，否则应负担所造成的一切损失。如一方因故需终止合同，必须提前三个月书面通知另一方，经双方达成一致意见后，方可终止。</w:t>
      </w:r>
    </w:p>
    <w:p w:rsidR="00F85CBE" w:rsidRDefault="00157440">
      <w:pPr>
        <w:spacing w:line="360" w:lineRule="auto"/>
        <w:ind w:firstLineChars="200" w:firstLine="480"/>
        <w:rPr>
          <w:rFonts w:ascii="宋体" w:hAnsi="宋体"/>
          <w:sz w:val="24"/>
        </w:rPr>
      </w:pPr>
      <w:r>
        <w:rPr>
          <w:rFonts w:ascii="宋体" w:hAnsi="宋体" w:hint="eastAsia"/>
          <w:sz w:val="24"/>
        </w:rPr>
        <w:t>10.2出现下列情况时合同自动终止：</w:t>
      </w:r>
    </w:p>
    <w:p w:rsidR="00F85CBE" w:rsidRDefault="00157440">
      <w:pPr>
        <w:spacing w:line="360" w:lineRule="auto"/>
        <w:ind w:firstLineChars="200" w:firstLine="480"/>
        <w:rPr>
          <w:rFonts w:ascii="宋体" w:hAnsi="宋体"/>
          <w:sz w:val="24"/>
        </w:rPr>
      </w:pPr>
      <w:r>
        <w:rPr>
          <w:rFonts w:ascii="宋体" w:hAnsi="宋体" w:hint="eastAsia"/>
          <w:sz w:val="24"/>
        </w:rPr>
        <w:t>10.2.1发生不可抗力时。</w:t>
      </w:r>
    </w:p>
    <w:p w:rsidR="00F85CBE" w:rsidRDefault="00157440">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F85CBE" w:rsidRDefault="00157440">
      <w:pPr>
        <w:spacing w:line="360" w:lineRule="auto"/>
        <w:ind w:firstLineChars="200" w:firstLine="482"/>
        <w:rPr>
          <w:rFonts w:ascii="宋体" w:hAnsi="宋体"/>
          <w:b/>
          <w:sz w:val="24"/>
        </w:rPr>
      </w:pPr>
      <w:r>
        <w:rPr>
          <w:rFonts w:ascii="宋体" w:hAnsi="宋体" w:hint="eastAsia"/>
          <w:b/>
          <w:sz w:val="24"/>
        </w:rPr>
        <w:t>11.合同修改</w:t>
      </w:r>
    </w:p>
    <w:p w:rsidR="00F85CBE" w:rsidRDefault="00157440">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F85CBE" w:rsidRDefault="00157440">
      <w:pPr>
        <w:spacing w:line="360" w:lineRule="auto"/>
        <w:ind w:firstLineChars="200" w:firstLine="482"/>
        <w:rPr>
          <w:rFonts w:ascii="宋体" w:hAnsi="宋体"/>
          <w:b/>
          <w:sz w:val="24"/>
        </w:rPr>
      </w:pPr>
      <w:r>
        <w:rPr>
          <w:rFonts w:ascii="宋体" w:hAnsi="宋体" w:hint="eastAsia"/>
          <w:b/>
          <w:sz w:val="24"/>
        </w:rPr>
        <w:t>12.适用法律</w:t>
      </w:r>
    </w:p>
    <w:p w:rsidR="00F85CBE" w:rsidRDefault="00157440">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F85CBE" w:rsidRDefault="00157440">
      <w:pPr>
        <w:spacing w:line="360" w:lineRule="auto"/>
        <w:ind w:firstLineChars="200" w:firstLine="482"/>
        <w:rPr>
          <w:rFonts w:ascii="宋体" w:hAnsi="宋体"/>
          <w:b/>
          <w:sz w:val="24"/>
        </w:rPr>
      </w:pPr>
      <w:r>
        <w:rPr>
          <w:rFonts w:ascii="宋体" w:hAnsi="宋体" w:hint="eastAsia"/>
          <w:b/>
          <w:sz w:val="24"/>
        </w:rPr>
        <w:t>13.主导语言与计量单位</w:t>
      </w:r>
    </w:p>
    <w:p w:rsidR="00F85CBE" w:rsidRDefault="00157440">
      <w:pPr>
        <w:spacing w:line="360" w:lineRule="auto"/>
        <w:ind w:firstLineChars="200" w:firstLine="480"/>
        <w:rPr>
          <w:rFonts w:ascii="宋体" w:hAnsi="宋体"/>
          <w:sz w:val="24"/>
        </w:rPr>
      </w:pPr>
      <w:r>
        <w:rPr>
          <w:rFonts w:ascii="宋体" w:hAnsi="宋体" w:hint="eastAsia"/>
          <w:sz w:val="24"/>
        </w:rPr>
        <w:t>13.1合同书写应用中文书写。合同五份，甲乙双方及相关业务科室（备案）各执一份，具有同等法律效力。</w:t>
      </w:r>
    </w:p>
    <w:p w:rsidR="00F85CBE" w:rsidRDefault="00157440">
      <w:pPr>
        <w:spacing w:line="360" w:lineRule="auto"/>
        <w:ind w:firstLineChars="200" w:firstLine="480"/>
        <w:rPr>
          <w:rFonts w:ascii="宋体" w:hAnsi="宋体"/>
          <w:sz w:val="24"/>
        </w:rPr>
      </w:pPr>
      <w:r>
        <w:rPr>
          <w:rFonts w:ascii="宋体" w:hAnsi="宋体" w:hint="eastAsia"/>
          <w:sz w:val="24"/>
        </w:rPr>
        <w:t>13.2除技术规格另有规定外，计量单位均使用中华人民共和国法定计量单位。</w:t>
      </w:r>
    </w:p>
    <w:p w:rsidR="00F85CBE" w:rsidRDefault="00157440">
      <w:pPr>
        <w:spacing w:line="360" w:lineRule="auto"/>
        <w:ind w:firstLineChars="200" w:firstLine="482"/>
        <w:rPr>
          <w:rFonts w:ascii="宋体" w:hAnsi="宋体"/>
          <w:b/>
          <w:sz w:val="24"/>
        </w:rPr>
      </w:pPr>
      <w:r>
        <w:rPr>
          <w:rFonts w:ascii="宋体" w:hAnsi="宋体" w:hint="eastAsia"/>
          <w:b/>
          <w:sz w:val="24"/>
        </w:rPr>
        <w:t>14.合同生效</w:t>
      </w:r>
    </w:p>
    <w:p w:rsidR="00F85CBE" w:rsidRDefault="00157440">
      <w:pPr>
        <w:spacing w:line="360" w:lineRule="auto"/>
        <w:ind w:firstLineChars="200" w:firstLine="480"/>
        <w:rPr>
          <w:rFonts w:ascii="宋体" w:hAnsi="宋体"/>
          <w:sz w:val="24"/>
        </w:rPr>
      </w:pPr>
      <w:r>
        <w:rPr>
          <w:rFonts w:ascii="宋体" w:hAnsi="宋体" w:hint="eastAsia"/>
          <w:sz w:val="24"/>
        </w:rPr>
        <w:t>除非合同中另有说明，本合同经双方签字盖章，并在招标人收到乙方的履约保证金后，即开始生效。</w:t>
      </w:r>
    </w:p>
    <w:p w:rsidR="00F85CBE" w:rsidRDefault="00F85CBE">
      <w:pPr>
        <w:spacing w:line="360" w:lineRule="auto"/>
        <w:rPr>
          <w:rFonts w:ascii="宋体" w:hAnsi="宋体"/>
          <w:sz w:val="24"/>
        </w:rPr>
      </w:pPr>
    </w:p>
    <w:p w:rsidR="00F85CBE" w:rsidRDefault="00157440">
      <w:pPr>
        <w:spacing w:line="360" w:lineRule="auto"/>
        <w:jc w:val="center"/>
        <w:rPr>
          <w:rFonts w:ascii="黑体" w:eastAsia="黑体" w:hAnsi="宋体"/>
          <w:b/>
          <w:sz w:val="28"/>
          <w:szCs w:val="28"/>
        </w:rPr>
      </w:pPr>
      <w:r>
        <w:rPr>
          <w:rFonts w:ascii="黑体" w:eastAsia="黑体" w:hAnsi="宋体" w:hint="eastAsia"/>
          <w:b/>
          <w:sz w:val="28"/>
          <w:szCs w:val="28"/>
        </w:rPr>
        <w:t xml:space="preserve"> 合同特殊条款</w:t>
      </w:r>
    </w:p>
    <w:p w:rsidR="00F85CBE" w:rsidRDefault="00157440">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F85CBE" w:rsidRDefault="00157440">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F85CBE" w:rsidRDefault="00157440">
      <w:pPr>
        <w:widowControl/>
        <w:jc w:val="left"/>
        <w:rPr>
          <w:rFonts w:ascii="黑体" w:eastAsia="黑体" w:hAnsi="宋体"/>
          <w:b/>
          <w:sz w:val="28"/>
          <w:szCs w:val="28"/>
        </w:rPr>
      </w:pPr>
      <w:r>
        <w:rPr>
          <w:rFonts w:ascii="黑体" w:eastAsia="黑体" w:hAnsi="宋体"/>
          <w:b/>
          <w:sz w:val="28"/>
          <w:szCs w:val="28"/>
        </w:rPr>
        <w:br w:type="page"/>
      </w:r>
    </w:p>
    <w:p w:rsidR="00F85CBE" w:rsidRDefault="00157440">
      <w:pPr>
        <w:jc w:val="center"/>
        <w:rPr>
          <w:rFonts w:ascii="宋体" w:eastAsia="宋体" w:hAnsi="宋体" w:cs="宋体"/>
          <w:b/>
          <w:bCs/>
          <w:sz w:val="32"/>
          <w:szCs w:val="40"/>
        </w:rPr>
      </w:pPr>
      <w:r>
        <w:rPr>
          <w:rFonts w:ascii="宋体" w:eastAsia="宋体" w:hAnsi="宋体" w:cs="宋体" w:hint="eastAsia"/>
          <w:b/>
          <w:bCs/>
          <w:sz w:val="32"/>
          <w:szCs w:val="40"/>
        </w:rPr>
        <w:lastRenderedPageBreak/>
        <w:t>合同协议书（样本）</w:t>
      </w:r>
    </w:p>
    <w:p w:rsidR="00F85CBE" w:rsidRDefault="00157440">
      <w:pPr>
        <w:spacing w:line="360" w:lineRule="auto"/>
        <w:rPr>
          <w:rFonts w:asciiTheme="minorEastAsia" w:hAnsiTheme="minorEastAsia"/>
          <w:b/>
          <w:bCs/>
          <w:sz w:val="24"/>
          <w:szCs w:val="24"/>
        </w:rPr>
      </w:pPr>
      <w:r>
        <w:rPr>
          <w:rFonts w:asciiTheme="minorEastAsia" w:hAnsiTheme="minorEastAsia" w:hint="eastAsia"/>
          <w:b/>
          <w:bCs/>
          <w:sz w:val="24"/>
          <w:szCs w:val="24"/>
        </w:rPr>
        <w:t>委托方（甲方）：</w:t>
      </w:r>
      <w:r>
        <w:rPr>
          <w:rFonts w:asciiTheme="minorEastAsia" w:hAnsiTheme="minorEastAsia" w:hint="eastAsia"/>
          <w:sz w:val="24"/>
          <w:szCs w:val="24"/>
          <w:u w:val="single"/>
        </w:rPr>
        <w:t xml:space="preserve">                                     </w:t>
      </w:r>
    </w:p>
    <w:p w:rsidR="00F85CBE" w:rsidRDefault="00157440">
      <w:pPr>
        <w:spacing w:line="360" w:lineRule="auto"/>
        <w:rPr>
          <w:rFonts w:asciiTheme="minorEastAsia" w:hAnsiTheme="minorEastAsia"/>
          <w:sz w:val="24"/>
          <w:szCs w:val="24"/>
          <w:u w:val="single"/>
        </w:rPr>
      </w:pPr>
      <w:r>
        <w:rPr>
          <w:rFonts w:asciiTheme="minorEastAsia" w:hAnsiTheme="minorEastAsia" w:hint="eastAsia"/>
          <w:b/>
          <w:bCs/>
          <w:sz w:val="24"/>
          <w:szCs w:val="24"/>
        </w:rPr>
        <w:t>受托方（乙方）</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甲方通过公开招标活动，现依据《中华人民共和国合同法》及有关法律法规，结合本项目实际情况，双方本着平等自愿的原则，经协商，达成以下协议，并由双方共同遵守。</w:t>
      </w:r>
    </w:p>
    <w:p w:rsidR="00F85CBE" w:rsidRDefault="00157440">
      <w:pPr>
        <w:spacing w:line="360" w:lineRule="auto"/>
        <w:jc w:val="left"/>
        <w:rPr>
          <w:rFonts w:asciiTheme="minorEastAsia" w:hAnsiTheme="minorEastAsia"/>
          <w:b/>
          <w:sz w:val="24"/>
          <w:szCs w:val="24"/>
        </w:rPr>
      </w:pPr>
      <w:r>
        <w:rPr>
          <w:rFonts w:asciiTheme="minorEastAsia" w:hAnsiTheme="minorEastAsia" w:hint="eastAsia"/>
          <w:b/>
          <w:sz w:val="24"/>
          <w:szCs w:val="24"/>
        </w:rPr>
        <w:t>一、组成协议书的文件</w:t>
      </w:r>
    </w:p>
    <w:p w:rsidR="00F85CBE" w:rsidRDefault="0015744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组成本协议的文件及优先解释顺序如下：</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1、本合同协议书；</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2、发包时签订的具体工程的施工合同；</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3、本项目招标文件及中标通知书；</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4、本项目乙方投标文件</w:t>
      </w:r>
    </w:p>
    <w:p w:rsidR="00F85CBE" w:rsidRDefault="00157440">
      <w:pPr>
        <w:snapToGrid w:val="0"/>
        <w:spacing w:line="360" w:lineRule="auto"/>
        <w:rPr>
          <w:rFonts w:asciiTheme="minorEastAsia" w:hAnsiTheme="minorEastAsia"/>
          <w:b/>
          <w:sz w:val="24"/>
          <w:szCs w:val="24"/>
        </w:rPr>
      </w:pPr>
      <w:r>
        <w:rPr>
          <w:rFonts w:asciiTheme="minorEastAsia" w:hAnsiTheme="minorEastAsia" w:hint="eastAsia"/>
          <w:b/>
          <w:sz w:val="24"/>
          <w:szCs w:val="24"/>
        </w:rPr>
        <w:t>二、业务范围及服务要求</w:t>
      </w:r>
    </w:p>
    <w:p w:rsidR="00F85CBE" w:rsidRDefault="00157440">
      <w:pPr>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lang w:val="zh-CN"/>
        </w:rPr>
        <w:t>按照本招标文件的要求，</w:t>
      </w:r>
      <w:r>
        <w:rPr>
          <w:rFonts w:asciiTheme="minorEastAsia" w:hAnsiTheme="minorEastAsia" w:cs="宋体" w:hint="eastAsia"/>
          <w:sz w:val="24"/>
          <w:szCs w:val="24"/>
        </w:rPr>
        <w:t>本协议书期限：自</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日起至</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p>
    <w:p w:rsidR="00F85CBE" w:rsidRDefault="00157440">
      <w:pPr>
        <w:spacing w:line="360" w:lineRule="auto"/>
        <w:jc w:val="left"/>
        <w:rPr>
          <w:rFonts w:asciiTheme="minorEastAsia" w:hAnsiTheme="minorEastAsia" w:cs="宋体"/>
          <w:sz w:val="24"/>
          <w:szCs w:val="24"/>
        </w:rPr>
      </w:pP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inorEastAsia" w:hAnsiTheme="minorEastAsia" w:hint="eastAsia"/>
          <w:sz w:val="24"/>
          <w:szCs w:val="24"/>
        </w:rPr>
        <w:t>终</w:t>
      </w:r>
      <w:r>
        <w:rPr>
          <w:rFonts w:asciiTheme="minorEastAsia" w:hAnsiTheme="minorEastAsia" w:cs="宋体" w:hint="eastAsia"/>
          <w:sz w:val="24"/>
          <w:szCs w:val="24"/>
        </w:rPr>
        <w:t>止。协议期内，乙方如有违规违约行为，甲方有权解除本协议，并将其清除出库，如对甲方造成经济损失的，乙方应依法对甲方进行经济赔偿。协议期内，如发现有串标围标等行为，将上报主管部门，并进行严肃处理。</w:t>
      </w:r>
      <w:r>
        <w:rPr>
          <w:rFonts w:asciiTheme="minorEastAsia" w:hAnsiTheme="minorEastAsia" w:hint="eastAsia"/>
          <w:sz w:val="24"/>
          <w:szCs w:val="24"/>
        </w:rPr>
        <w:t>本协议终止失效后，发包人及承包人在本协议终止前所签订的已生效的合同所约定的权利和义务继续有效，直至该合同失效为止。</w:t>
      </w:r>
    </w:p>
    <w:p w:rsidR="00F85CBE" w:rsidRDefault="00157440">
      <w:pPr>
        <w:snapToGrid w:val="0"/>
        <w:spacing w:line="360" w:lineRule="auto"/>
        <w:ind w:firstLineChars="200" w:firstLine="480"/>
        <w:rPr>
          <w:rFonts w:asciiTheme="minorEastAsia" w:hAnsiTheme="minorEastAsia"/>
          <w:bCs/>
          <w:sz w:val="24"/>
          <w:szCs w:val="24"/>
          <w:lang w:val="zh-CN"/>
        </w:rPr>
      </w:pPr>
      <w:r>
        <w:rPr>
          <w:rFonts w:asciiTheme="minorEastAsia" w:hAnsiTheme="minorEastAsia" w:hint="eastAsia"/>
          <w:bCs/>
          <w:sz w:val="24"/>
          <w:szCs w:val="24"/>
        </w:rPr>
        <w:t xml:space="preserve">2、乙方服务范围：由甲方管理的服务项目； </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服务内容为：具体服务内容以各项目签署的具体服务合同约定为准。</w:t>
      </w:r>
    </w:p>
    <w:p w:rsidR="00F85CBE" w:rsidRDefault="00157440">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3、服务要求：</w:t>
      </w:r>
    </w:p>
    <w:p w:rsidR="00F85CBE" w:rsidRDefault="00157440">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3.1、乙方应严格按照相关法律、法规、文件，履行必要的执业程序，不得从事违背法律、法规及甲方相关管理规定和损害甲方利益的活动，一经发现，甲方有权解除合同并追究其法律责任，造成甲方损失的，应承担由此造成甲方的全部损失。</w:t>
      </w:r>
    </w:p>
    <w:p w:rsidR="00F85CBE" w:rsidRDefault="00157440">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3.2、乙方须根据国家有关政策、法律、法规，本着独立、公正、科学的原则，运用合理的技能，谨慎而勤奋地工作，成果应满足国家有关单位对此类项目的规范要</w:t>
      </w:r>
      <w:r>
        <w:rPr>
          <w:rFonts w:asciiTheme="minorEastAsia" w:hAnsiTheme="minorEastAsia" w:hint="eastAsia"/>
          <w:bCs/>
          <w:sz w:val="24"/>
          <w:szCs w:val="24"/>
        </w:rPr>
        <w:lastRenderedPageBreak/>
        <w:t>求。</w:t>
      </w:r>
    </w:p>
    <w:p w:rsidR="00F85CBE" w:rsidRDefault="00157440">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3.3、乙方负责对甲方提供的资料、数据等保密，未经甲方书面同意不得向任何第三方提供与本业务有关的任何资料。</w:t>
      </w:r>
    </w:p>
    <w:p w:rsidR="00F85CBE" w:rsidRDefault="00157440">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3.4、乙方任务结束后应保证甲方能随时与其联系，全力配合甲方交办工作。</w:t>
      </w:r>
    </w:p>
    <w:p w:rsidR="00F85CBE" w:rsidRDefault="00157440">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3.5因乙方原因导致服务成果未经甲方认可，则甲方不支付给乙方任何费用。</w:t>
      </w:r>
    </w:p>
    <w:p w:rsidR="00F85CBE" w:rsidRDefault="00157440">
      <w:pPr>
        <w:snapToGrid w:val="0"/>
        <w:spacing w:line="360" w:lineRule="auto"/>
        <w:rPr>
          <w:rFonts w:asciiTheme="minorEastAsia" w:hAnsiTheme="minorEastAsia"/>
          <w:b/>
          <w:sz w:val="24"/>
          <w:szCs w:val="24"/>
        </w:rPr>
      </w:pPr>
      <w:r>
        <w:rPr>
          <w:rFonts w:asciiTheme="minorEastAsia" w:hAnsiTheme="minorEastAsia" w:hint="eastAsia"/>
          <w:b/>
          <w:sz w:val="24"/>
          <w:szCs w:val="24"/>
        </w:rPr>
        <w:t>三、合同授予原则</w:t>
      </w:r>
    </w:p>
    <w:p w:rsidR="00F85CBE" w:rsidRDefault="00157440">
      <w:pPr>
        <w:snapToGrid w:val="0"/>
        <w:spacing w:line="360" w:lineRule="auto"/>
        <w:ind w:firstLineChars="200" w:firstLine="480"/>
        <w:rPr>
          <w:rFonts w:asciiTheme="minorEastAsia" w:hAnsiTheme="minorEastAsia"/>
          <w:b/>
          <w:sz w:val="24"/>
          <w:szCs w:val="24"/>
        </w:rPr>
      </w:pPr>
      <w:r>
        <w:rPr>
          <w:rFonts w:asciiTheme="minorEastAsia" w:hAnsiTheme="minorEastAsia" w:cs="宋体" w:hint="eastAsia"/>
          <w:bCs/>
          <w:sz w:val="24"/>
          <w:szCs w:val="24"/>
        </w:rPr>
        <w:t>特</w:t>
      </w:r>
      <w:r>
        <w:rPr>
          <w:rFonts w:asciiTheme="minorEastAsia" w:hAnsiTheme="minorEastAsia" w:hint="eastAsia"/>
          <w:bCs/>
          <w:sz w:val="24"/>
          <w:szCs w:val="24"/>
        </w:rPr>
        <w:t>殊项目可由甲方根据企业实力和项目实际需求直接合同授予，所有入库单位不得有任何异议。</w:t>
      </w:r>
    </w:p>
    <w:p w:rsidR="00F85CBE" w:rsidRDefault="00157440">
      <w:pPr>
        <w:spacing w:line="360" w:lineRule="auto"/>
        <w:jc w:val="left"/>
        <w:rPr>
          <w:rFonts w:asciiTheme="minorEastAsia" w:hAnsiTheme="minorEastAsia"/>
          <w:b/>
          <w:sz w:val="24"/>
          <w:szCs w:val="24"/>
        </w:rPr>
      </w:pPr>
      <w:r>
        <w:rPr>
          <w:rFonts w:asciiTheme="minorEastAsia" w:hAnsiTheme="minorEastAsia" w:hint="eastAsia"/>
          <w:b/>
          <w:sz w:val="24"/>
          <w:szCs w:val="24"/>
        </w:rPr>
        <w:t>四、质量要求</w:t>
      </w:r>
    </w:p>
    <w:p w:rsidR="00F85CBE" w:rsidRDefault="00157440">
      <w:pPr>
        <w:spacing w:line="360" w:lineRule="auto"/>
        <w:rPr>
          <w:rFonts w:asciiTheme="minorEastAsia" w:hAnsiTheme="minorEastAsia"/>
          <w:sz w:val="24"/>
          <w:szCs w:val="24"/>
        </w:rPr>
      </w:pPr>
      <w:r>
        <w:rPr>
          <w:rFonts w:asciiTheme="minorEastAsia" w:hAnsiTheme="minorEastAsia" w:hint="eastAsia"/>
          <w:sz w:val="24"/>
          <w:szCs w:val="24"/>
        </w:rPr>
        <w:t xml:space="preserve">   必须严格执行国家、省或行业现行的标准及规范，确保质量达到合格或以上验收等级标准。</w:t>
      </w:r>
    </w:p>
    <w:p w:rsidR="00F85CBE" w:rsidRDefault="00157440">
      <w:pPr>
        <w:spacing w:line="360" w:lineRule="auto"/>
        <w:jc w:val="left"/>
        <w:rPr>
          <w:rFonts w:asciiTheme="minorEastAsia" w:hAnsiTheme="minorEastAsia"/>
          <w:sz w:val="24"/>
          <w:szCs w:val="24"/>
        </w:rPr>
      </w:pPr>
      <w:r>
        <w:rPr>
          <w:rFonts w:asciiTheme="minorEastAsia" w:hAnsiTheme="minorEastAsia" w:hint="eastAsia"/>
          <w:b/>
          <w:sz w:val="24"/>
          <w:szCs w:val="24"/>
        </w:rPr>
        <w:t>五、发包分配方法和要求</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由甲方组织以抽签方式确定受托供应商，每家供应商最多承担3个标准化社区的装修任务。</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注：为保证公平合理和项目顺利实施，甲方有权对以上办法做进一步的完善和修订。乙方应对此有足够的风险认识，乙方愿意无条件承担有关风险并放弃一切与此相关的求偿权利。</w:t>
      </w:r>
    </w:p>
    <w:p w:rsidR="00F85CBE" w:rsidRDefault="00157440">
      <w:pPr>
        <w:spacing w:line="360" w:lineRule="auto"/>
        <w:jc w:val="left"/>
        <w:rPr>
          <w:rFonts w:asciiTheme="minorEastAsia" w:hAnsiTheme="minorEastAsia"/>
          <w:b/>
          <w:sz w:val="24"/>
          <w:szCs w:val="24"/>
        </w:rPr>
      </w:pPr>
      <w:r>
        <w:rPr>
          <w:rFonts w:asciiTheme="minorEastAsia" w:hAnsiTheme="minorEastAsia" w:hint="eastAsia"/>
          <w:b/>
          <w:sz w:val="24"/>
          <w:szCs w:val="24"/>
        </w:rPr>
        <w:t>六、项目付款办法</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lang w:val="zh-CN"/>
        </w:rPr>
        <w:t>支付时间及条件：</w:t>
      </w:r>
      <w:r>
        <w:rPr>
          <w:rFonts w:asciiTheme="minorEastAsia" w:hAnsiTheme="minorEastAsia" w:cs="宋体" w:hint="eastAsia"/>
          <w:bCs/>
          <w:sz w:val="24"/>
          <w:szCs w:val="24"/>
        </w:rPr>
        <w:t>委托合同履行完毕验收合格后，按东城区财政资金拨付程序进行结算，结算以财政评审结论乘以投标报价费率结算。每次付款前，供应商应向项目单位开具符合国家法律要求的发票。</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注：承包人应理解政府部门付款的相关程序，因发包人使用的是财政资金，供应商（施工方）规定的付款时间为向政府财政支付部门提出办理财政支付申请手续的时间，不含政府财政支付部门审核的时间。因政府财政支付审批流程及办理手续而造成项目支付进度有所推延，而导致发包人逾期付款的，发包人不承担逾期付款违约责任。</w:t>
      </w:r>
    </w:p>
    <w:p w:rsidR="00F85CBE" w:rsidRDefault="00157440">
      <w:pPr>
        <w:spacing w:line="360" w:lineRule="auto"/>
        <w:rPr>
          <w:rFonts w:asciiTheme="minorEastAsia" w:hAnsiTheme="minorEastAsia"/>
          <w:sz w:val="24"/>
          <w:szCs w:val="24"/>
        </w:rPr>
      </w:pPr>
      <w:r>
        <w:rPr>
          <w:rFonts w:asciiTheme="minorEastAsia" w:hAnsiTheme="minorEastAsia" w:hint="eastAsia"/>
          <w:b/>
          <w:sz w:val="24"/>
          <w:szCs w:val="24"/>
        </w:rPr>
        <w:t>七、 乙方的义务</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（1）接到任务后，根据采购人要求的时间全部完成；</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lastRenderedPageBreak/>
        <w:t>（2）对项目单位委托的紧急特殊项目，乙方无条件响应；</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（3）对项目单位的其他预约服务，要求到达指定地点的应按其要求准时到达；</w:t>
      </w:r>
    </w:p>
    <w:p w:rsidR="00F85CBE" w:rsidRDefault="00157440">
      <w:pPr>
        <w:snapToGrid w:val="0"/>
        <w:spacing w:line="360" w:lineRule="auto"/>
        <w:ind w:firstLineChars="200" w:firstLine="480"/>
        <w:rPr>
          <w:rFonts w:asciiTheme="minorEastAsia" w:hAnsiTheme="minorEastAsia"/>
          <w:sz w:val="24"/>
          <w:szCs w:val="24"/>
        </w:rPr>
      </w:pPr>
      <w:r>
        <w:rPr>
          <w:rFonts w:asciiTheme="minorEastAsia" w:hAnsiTheme="minorEastAsia" w:cs="宋体" w:hint="eastAsia"/>
          <w:bCs/>
          <w:sz w:val="24"/>
          <w:szCs w:val="24"/>
        </w:rPr>
        <w:t>（4）在项目单位规定的时间内完成相应的任务，并要求严格执行相关行业规范、安全操作规程、防火安全规定、环境保护规定进行施工，确保工程质量达到合格或以上验收标准，并保质、保量、按期完成任务并组织验收。</w:t>
      </w:r>
    </w:p>
    <w:p w:rsidR="00F85CBE" w:rsidRDefault="00157440">
      <w:pPr>
        <w:snapToGrid w:val="0"/>
        <w:spacing w:line="360" w:lineRule="auto"/>
        <w:rPr>
          <w:rFonts w:asciiTheme="minorEastAsia" w:hAnsiTheme="minorEastAsia"/>
          <w:bCs/>
          <w:sz w:val="24"/>
          <w:szCs w:val="24"/>
        </w:rPr>
      </w:pPr>
      <w:r>
        <w:rPr>
          <w:rFonts w:asciiTheme="minorEastAsia" w:hAnsiTheme="minorEastAsia" w:hint="eastAsia"/>
          <w:b/>
          <w:sz w:val="24"/>
          <w:szCs w:val="24"/>
        </w:rPr>
        <w:t>八、协议终止</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发生以下情况，甲方将解除本协议，取消乙方入库资格：</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1、乙方未能按照招标文件承诺及招标文件要求提供相关服务的；</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2、乙方组织机构及相关配备人员变动，未及时告知甲方或企业不具备相应资格条件，变更人员不符合甲方要求的。</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3、乙方投标时弄虚作假经查实的。</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4、乙方在协议有效期内有重大安全事故、严重不良记录行为的。</w:t>
      </w:r>
    </w:p>
    <w:p w:rsidR="00F85CBE" w:rsidRDefault="00157440">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5、乙方在协议有效期内有其他违法违纪行为的，不符合入库要求的。</w:t>
      </w:r>
    </w:p>
    <w:p w:rsidR="00F85CBE" w:rsidRDefault="00157440">
      <w:pPr>
        <w:spacing w:line="360" w:lineRule="auto"/>
        <w:jc w:val="left"/>
        <w:rPr>
          <w:rFonts w:asciiTheme="minorEastAsia" w:hAnsiTheme="minorEastAsia"/>
          <w:b/>
          <w:sz w:val="24"/>
          <w:szCs w:val="24"/>
        </w:rPr>
      </w:pPr>
      <w:r>
        <w:rPr>
          <w:rFonts w:asciiTheme="minorEastAsia" w:hAnsiTheme="minorEastAsia" w:hint="eastAsia"/>
          <w:b/>
          <w:sz w:val="24"/>
          <w:szCs w:val="24"/>
        </w:rPr>
        <w:t>九、争议解决办法</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本协议在履行过程中发生争议，双方应协商解决，协商不成的，可向甲方所在地法院起诉解决。</w:t>
      </w:r>
    </w:p>
    <w:p w:rsidR="00F85CBE" w:rsidRDefault="00157440">
      <w:pPr>
        <w:spacing w:line="360" w:lineRule="auto"/>
        <w:jc w:val="left"/>
        <w:rPr>
          <w:rFonts w:asciiTheme="minorEastAsia" w:hAnsiTheme="minorEastAsia"/>
          <w:b/>
          <w:sz w:val="24"/>
          <w:szCs w:val="24"/>
        </w:rPr>
      </w:pPr>
      <w:r>
        <w:rPr>
          <w:rFonts w:asciiTheme="minorEastAsia" w:hAnsiTheme="minorEastAsia" w:hint="eastAsia"/>
          <w:b/>
          <w:sz w:val="24"/>
          <w:szCs w:val="24"/>
        </w:rPr>
        <w:t>十、合同生效和份数</w:t>
      </w:r>
    </w:p>
    <w:p w:rsidR="00F85CBE" w:rsidRDefault="00157440">
      <w:pPr>
        <w:snapToGrid w:val="0"/>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订立时间：</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月 </w:t>
      </w:r>
      <w:r>
        <w:rPr>
          <w:rFonts w:asciiTheme="minorEastAsia" w:hAnsiTheme="minorEastAsia" w:hint="eastAsia"/>
          <w:sz w:val="24"/>
          <w:szCs w:val="24"/>
          <w:u w:val="single"/>
        </w:rPr>
        <w:t xml:space="preserve">    </w:t>
      </w:r>
      <w:r>
        <w:rPr>
          <w:rFonts w:asciiTheme="minorEastAsia" w:hAnsiTheme="minorEastAsia" w:hint="eastAsia"/>
          <w:sz w:val="24"/>
          <w:szCs w:val="24"/>
        </w:rPr>
        <w:t>日</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hint="eastAsia"/>
          <w:sz w:val="24"/>
          <w:szCs w:val="24"/>
        </w:rPr>
        <w:t>订立地点：</w:t>
      </w:r>
      <w:r>
        <w:rPr>
          <w:rFonts w:asciiTheme="minorEastAsia" w:hAnsiTheme="minorEastAsia" w:hint="eastAsia"/>
          <w:sz w:val="24"/>
          <w:szCs w:val="24"/>
          <w:u w:val="single"/>
        </w:rPr>
        <w:t xml:space="preserve">                       </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3、本协议书由双方法人代表或授权代表人签字或盖章后生效。</w:t>
      </w:r>
    </w:p>
    <w:p w:rsidR="00F85CBE" w:rsidRDefault="00157440">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4、本合同一式</w:t>
      </w:r>
      <w:r>
        <w:rPr>
          <w:rFonts w:asciiTheme="minorEastAsia" w:hAnsiTheme="minorEastAsia" w:hint="eastAsia"/>
          <w:bCs/>
          <w:sz w:val="24"/>
          <w:szCs w:val="24"/>
          <w:u w:val="single"/>
        </w:rPr>
        <w:t xml:space="preserve">    </w:t>
      </w:r>
      <w:r>
        <w:rPr>
          <w:rFonts w:asciiTheme="minorEastAsia" w:hAnsiTheme="minorEastAsia" w:hint="eastAsia"/>
          <w:bCs/>
          <w:sz w:val="24"/>
          <w:szCs w:val="24"/>
        </w:rPr>
        <w:t>份，</w:t>
      </w:r>
      <w:r>
        <w:rPr>
          <w:rFonts w:asciiTheme="minorEastAsia" w:hAnsiTheme="minorEastAsia" w:hint="eastAsia"/>
          <w:sz w:val="24"/>
          <w:szCs w:val="24"/>
        </w:rPr>
        <w:t>甲方执</w:t>
      </w:r>
      <w:r>
        <w:rPr>
          <w:rFonts w:asciiTheme="minorEastAsia" w:hAnsiTheme="minorEastAsia" w:hint="eastAsia"/>
          <w:sz w:val="24"/>
          <w:szCs w:val="24"/>
          <w:u w:val="single"/>
        </w:rPr>
        <w:t xml:space="preserve">    </w:t>
      </w:r>
      <w:r>
        <w:rPr>
          <w:rFonts w:asciiTheme="minorEastAsia" w:hAnsiTheme="minorEastAsia" w:hint="eastAsia"/>
          <w:sz w:val="24"/>
          <w:szCs w:val="24"/>
        </w:rPr>
        <w:t>份，乙方执</w:t>
      </w:r>
      <w:r>
        <w:rPr>
          <w:rFonts w:asciiTheme="minorEastAsia" w:hAnsiTheme="minorEastAsia" w:hint="eastAsia"/>
          <w:sz w:val="24"/>
          <w:szCs w:val="24"/>
          <w:u w:val="single"/>
        </w:rPr>
        <w:t xml:space="preserve">    </w:t>
      </w:r>
      <w:r>
        <w:rPr>
          <w:rFonts w:asciiTheme="minorEastAsia" w:hAnsiTheme="minorEastAsia" w:hint="eastAsia"/>
          <w:sz w:val="24"/>
          <w:szCs w:val="24"/>
        </w:rPr>
        <w:t>份，具同等效力。</w:t>
      </w:r>
    </w:p>
    <w:p w:rsidR="00F85CBE" w:rsidRDefault="00F85CBE">
      <w:pPr>
        <w:snapToGrid w:val="0"/>
        <w:spacing w:line="360" w:lineRule="auto"/>
        <w:ind w:firstLineChars="150" w:firstLine="360"/>
        <w:rPr>
          <w:rFonts w:asciiTheme="minorEastAsia" w:hAnsiTheme="minorEastAsia"/>
          <w:bCs/>
          <w:sz w:val="24"/>
          <w:szCs w:val="24"/>
        </w:rPr>
      </w:pPr>
    </w:p>
    <w:p w:rsidR="00F85CBE" w:rsidRDefault="00F85CBE">
      <w:pPr>
        <w:snapToGrid w:val="0"/>
        <w:spacing w:line="360" w:lineRule="auto"/>
        <w:ind w:firstLineChars="150" w:firstLine="360"/>
        <w:rPr>
          <w:rFonts w:asciiTheme="minorEastAsia" w:hAnsiTheme="minorEastAsia"/>
          <w:bCs/>
          <w:sz w:val="24"/>
          <w:szCs w:val="24"/>
        </w:rPr>
      </w:pPr>
    </w:p>
    <w:p w:rsidR="00F85CBE" w:rsidRDefault="00157440">
      <w:pPr>
        <w:snapToGrid w:val="0"/>
        <w:spacing w:line="360" w:lineRule="auto"/>
        <w:ind w:firstLineChars="100" w:firstLine="240"/>
        <w:rPr>
          <w:rFonts w:asciiTheme="minorEastAsia" w:hAnsiTheme="minorEastAsia"/>
          <w:bCs/>
          <w:sz w:val="24"/>
          <w:szCs w:val="24"/>
        </w:rPr>
      </w:pPr>
      <w:r>
        <w:rPr>
          <w:rFonts w:asciiTheme="minorEastAsia" w:hAnsiTheme="minorEastAsia" w:hint="eastAsia"/>
          <w:bCs/>
          <w:sz w:val="24"/>
          <w:szCs w:val="24"/>
        </w:rPr>
        <w:t xml:space="preserve"> 甲方（盖章）：                     乙方（盖章）</w:t>
      </w:r>
    </w:p>
    <w:p w:rsidR="00F85CBE" w:rsidRDefault="00157440">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地      址：                      地      址： </w:t>
      </w:r>
    </w:p>
    <w:p w:rsidR="00F85CBE" w:rsidRDefault="00157440">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法定代表人：                      法定代表人： </w:t>
      </w:r>
    </w:p>
    <w:p w:rsidR="00F85CBE" w:rsidRDefault="00157440">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委托代理人：                      委托代理人： </w:t>
      </w:r>
    </w:p>
    <w:p w:rsidR="00F85CBE" w:rsidRDefault="00157440">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lastRenderedPageBreak/>
        <w:t xml:space="preserve">电      话：                      电      话： </w:t>
      </w:r>
    </w:p>
    <w:p w:rsidR="00F85CBE" w:rsidRDefault="00157440">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传      真：                      传      真：</w:t>
      </w:r>
    </w:p>
    <w:p w:rsidR="00F85CBE" w:rsidRDefault="00157440">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开  户  行：                      开  户  行： </w:t>
      </w:r>
    </w:p>
    <w:p w:rsidR="00F85CBE" w:rsidRDefault="00157440">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帐      号：                      帐      号：</w:t>
      </w:r>
    </w:p>
    <w:p w:rsidR="00F85CBE" w:rsidRDefault="00157440">
      <w:pPr>
        <w:snapToGrid w:val="0"/>
        <w:spacing w:line="360" w:lineRule="auto"/>
        <w:ind w:firstLineChars="150" w:firstLine="360"/>
        <w:rPr>
          <w:rFonts w:asciiTheme="minorEastAsia" w:hAnsiTheme="minorEastAsia" w:cs="宋体"/>
          <w:sz w:val="24"/>
          <w:szCs w:val="24"/>
        </w:rPr>
      </w:pPr>
      <w:r>
        <w:rPr>
          <w:rFonts w:asciiTheme="minorEastAsia" w:hAnsiTheme="minorEastAsia" w:hint="eastAsia"/>
          <w:bCs/>
          <w:sz w:val="24"/>
          <w:szCs w:val="24"/>
        </w:rPr>
        <w:t>年   月    日                     年   月    日</w:t>
      </w:r>
    </w:p>
    <w:p w:rsidR="00F85CBE" w:rsidRDefault="00F85CBE">
      <w:pPr>
        <w:jc w:val="left"/>
        <w:rPr>
          <w:rFonts w:asciiTheme="minorEastAsia" w:hAnsiTheme="minorEastAsia"/>
          <w:bCs/>
          <w:sz w:val="24"/>
          <w:szCs w:val="24"/>
        </w:rPr>
      </w:pPr>
    </w:p>
    <w:p w:rsidR="00F85CBE" w:rsidRDefault="00157440">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F85CBE" w:rsidRDefault="00157440">
      <w:pPr>
        <w:jc w:val="center"/>
        <w:outlineLvl w:val="0"/>
        <w:rPr>
          <w:rFonts w:ascii="宋体" w:eastAsia="宋体" w:hAnsi="宋体"/>
          <w:b/>
          <w:sz w:val="36"/>
          <w:szCs w:val="36"/>
        </w:rPr>
      </w:pPr>
      <w:bookmarkStart w:id="38" w:name="_Toc520143636"/>
      <w:bookmarkStart w:id="39" w:name="_Toc13424239"/>
      <w:bookmarkStart w:id="40" w:name="_Toc21990"/>
      <w:r>
        <w:rPr>
          <w:rFonts w:ascii="宋体" w:eastAsia="宋体" w:hAnsi="宋体" w:hint="eastAsia"/>
          <w:b/>
          <w:sz w:val="36"/>
          <w:szCs w:val="36"/>
        </w:rPr>
        <w:lastRenderedPageBreak/>
        <w:t>第八章 投标文件有关格式</w:t>
      </w:r>
      <w:bookmarkEnd w:id="38"/>
      <w:bookmarkEnd w:id="39"/>
      <w:bookmarkEnd w:id="40"/>
    </w:p>
    <w:p w:rsidR="00F85CBE" w:rsidRDefault="00157440">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F85CBE" w:rsidRDefault="00F85CBE">
      <w:pPr>
        <w:pStyle w:val="ac"/>
        <w:widowControl/>
        <w:spacing w:line="315" w:lineRule="atLeast"/>
        <w:jc w:val="center"/>
        <w:rPr>
          <w:rFonts w:ascii="宋体" w:hAnsi="宋体" w:cs="宋体"/>
          <w:b/>
          <w:sz w:val="36"/>
          <w:szCs w:val="36"/>
          <w:shd w:val="clear" w:color="auto" w:fill="FFFFFF"/>
        </w:rPr>
      </w:pPr>
    </w:p>
    <w:p w:rsidR="00F85CBE" w:rsidRDefault="00157440">
      <w:pPr>
        <w:jc w:val="right"/>
        <w:rPr>
          <w:rStyle w:val="2Char"/>
          <w:rFonts w:ascii="宋体" w:eastAsia="宋体" w:hAnsi="宋体"/>
        </w:rPr>
      </w:pPr>
      <w:bookmarkStart w:id="41" w:name="_Toc13424240"/>
      <w:r>
        <w:rPr>
          <w:rStyle w:val="2Char"/>
          <w:rFonts w:ascii="宋体" w:eastAsia="宋体" w:hAnsi="宋体" w:hint="eastAsia"/>
        </w:rPr>
        <w:t>正本/副本</w:t>
      </w:r>
      <w:bookmarkEnd w:id="41"/>
    </w:p>
    <w:p w:rsidR="00F85CBE" w:rsidRDefault="00F85CBE">
      <w:pPr>
        <w:jc w:val="left"/>
        <w:rPr>
          <w:rStyle w:val="2Char"/>
          <w:rFonts w:ascii="宋体" w:eastAsia="宋体" w:hAnsi="宋体"/>
        </w:rPr>
      </w:pPr>
    </w:p>
    <w:p w:rsidR="00F85CBE" w:rsidRDefault="00F85CBE">
      <w:pPr>
        <w:rPr>
          <w:rFonts w:ascii="宋体" w:eastAsia="宋体" w:hAnsi="宋体" w:cs="微软雅黑"/>
          <w:sz w:val="28"/>
          <w:szCs w:val="28"/>
          <w:u w:val="single"/>
        </w:rPr>
      </w:pPr>
    </w:p>
    <w:p w:rsidR="00F85CBE" w:rsidRDefault="0015744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F85CBE" w:rsidRDefault="00F85CBE">
      <w:pPr>
        <w:jc w:val="center"/>
        <w:rPr>
          <w:rFonts w:ascii="宋体" w:eastAsia="宋体" w:hAnsi="宋体" w:cs="微软雅黑"/>
          <w:sz w:val="28"/>
          <w:szCs w:val="28"/>
          <w:u w:val="single"/>
        </w:rPr>
      </w:pPr>
    </w:p>
    <w:p w:rsidR="00F85CBE" w:rsidRDefault="00F85CBE">
      <w:pPr>
        <w:rPr>
          <w:rFonts w:ascii="宋体" w:eastAsia="宋体" w:hAnsi="宋体" w:cs="微软雅黑"/>
          <w:sz w:val="20"/>
          <w:szCs w:val="20"/>
        </w:rPr>
      </w:pPr>
    </w:p>
    <w:p w:rsidR="00F85CBE" w:rsidRDefault="00F85CBE">
      <w:pPr>
        <w:rPr>
          <w:rFonts w:ascii="宋体" w:eastAsia="宋体" w:hAnsi="宋体" w:cs="微软雅黑"/>
          <w:sz w:val="20"/>
          <w:szCs w:val="20"/>
        </w:rPr>
      </w:pPr>
    </w:p>
    <w:p w:rsidR="00F85CBE" w:rsidRDefault="00157440">
      <w:pPr>
        <w:jc w:val="center"/>
        <w:rPr>
          <w:rFonts w:ascii="宋体" w:eastAsia="宋体" w:hAnsi="宋体" w:cs="微软雅黑"/>
          <w:sz w:val="72"/>
          <w:szCs w:val="72"/>
        </w:rPr>
      </w:pPr>
      <w:r>
        <w:rPr>
          <w:rFonts w:ascii="宋体" w:eastAsia="宋体" w:hAnsi="宋体" w:cs="微软雅黑" w:hint="eastAsia"/>
          <w:sz w:val="72"/>
          <w:szCs w:val="72"/>
        </w:rPr>
        <w:t>投标文件</w:t>
      </w:r>
    </w:p>
    <w:p w:rsidR="00F85CBE" w:rsidRDefault="00F85CBE">
      <w:pPr>
        <w:rPr>
          <w:rFonts w:ascii="宋体" w:eastAsia="宋体" w:hAnsi="宋体" w:cs="微软雅黑"/>
          <w:sz w:val="28"/>
          <w:szCs w:val="28"/>
        </w:rPr>
      </w:pPr>
    </w:p>
    <w:p w:rsidR="00F85CBE" w:rsidRDefault="0015744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85CBE" w:rsidRDefault="00F85CBE">
      <w:pPr>
        <w:pStyle w:val="ad"/>
        <w:ind w:firstLine="340"/>
      </w:pPr>
    </w:p>
    <w:p w:rsidR="00F85CBE" w:rsidRDefault="00F85CBE">
      <w:pPr>
        <w:pStyle w:val="ad"/>
        <w:ind w:firstLine="340"/>
      </w:pPr>
    </w:p>
    <w:p w:rsidR="00F85CBE" w:rsidRDefault="00F85CBE">
      <w:pPr>
        <w:pStyle w:val="ad"/>
        <w:ind w:firstLine="340"/>
      </w:pPr>
    </w:p>
    <w:p w:rsidR="00F85CBE" w:rsidRDefault="00F85CBE">
      <w:pPr>
        <w:rPr>
          <w:rFonts w:ascii="宋体" w:eastAsia="宋体" w:hAnsi="宋体" w:cs="微软雅黑"/>
          <w:sz w:val="28"/>
          <w:szCs w:val="28"/>
        </w:rPr>
      </w:pPr>
    </w:p>
    <w:p w:rsidR="00F85CBE" w:rsidRDefault="00157440">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F85CBE" w:rsidRDefault="00157440">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F85CBE" w:rsidRDefault="00157440">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F85CBE" w:rsidRDefault="00157440">
      <w:pPr>
        <w:widowControl/>
        <w:jc w:val="left"/>
        <w:rPr>
          <w:rFonts w:asciiTheme="minorEastAsia" w:hAnsiTheme="minorEastAsia" w:cs="黑体"/>
          <w:b/>
          <w:bCs/>
          <w:sz w:val="36"/>
          <w:szCs w:val="36"/>
          <w:lang w:val="zh-CN"/>
        </w:rPr>
      </w:pPr>
      <w:r>
        <w:rPr>
          <w:rFonts w:asciiTheme="minorEastAsia" w:hAnsiTheme="minorEastAsia" w:cs="黑体"/>
          <w:sz w:val="36"/>
          <w:szCs w:val="36"/>
          <w:lang w:val="zh-CN"/>
        </w:rPr>
        <w:br w:type="page"/>
      </w:r>
    </w:p>
    <w:p w:rsidR="00F85CBE" w:rsidRDefault="00157440">
      <w:pPr>
        <w:widowControl/>
        <w:jc w:val="center"/>
        <w:rPr>
          <w:rFonts w:asciiTheme="majorEastAsia" w:eastAsiaTheme="majorEastAsia" w:hAnsiTheme="majorEastAsia"/>
          <w:b/>
          <w:snapToGrid w:val="0"/>
          <w:kern w:val="0"/>
          <w:sz w:val="36"/>
          <w:szCs w:val="36"/>
        </w:rPr>
      </w:pPr>
      <w:bookmarkStart w:id="42" w:name="_Toc174185203"/>
      <w:bookmarkStart w:id="43" w:name="_Toc184023138"/>
      <w:bookmarkStart w:id="44" w:name="_Toc186274126"/>
      <w:r>
        <w:rPr>
          <w:rFonts w:asciiTheme="majorEastAsia" w:eastAsiaTheme="majorEastAsia" w:hAnsiTheme="majorEastAsia" w:hint="eastAsia"/>
          <w:b/>
          <w:snapToGrid w:val="0"/>
          <w:kern w:val="0"/>
          <w:sz w:val="36"/>
          <w:szCs w:val="36"/>
        </w:rPr>
        <w:lastRenderedPageBreak/>
        <w:t>一、投标人应答索引表</w:t>
      </w:r>
      <w:bookmarkEnd w:id="42"/>
      <w:bookmarkEnd w:id="43"/>
      <w:bookmarkEnd w:id="4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85CBE">
        <w:tc>
          <w:tcPr>
            <w:tcW w:w="468" w:type="dxa"/>
            <w:vAlign w:val="center"/>
          </w:tcPr>
          <w:p w:rsidR="00F85CBE" w:rsidRDefault="0015744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85CBE" w:rsidRDefault="0015744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85CBE" w:rsidRDefault="0015744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85CBE" w:rsidRDefault="0015744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85CBE" w:rsidRDefault="0015744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85CBE" w:rsidRDefault="0015744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85CBE">
        <w:trPr>
          <w:trHeight w:hRule="exac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F85CBE" w:rsidRDefault="00157440">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F85CBE" w:rsidRDefault="00157440">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F85CBE" w:rsidRDefault="00157440">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F85CBE" w:rsidRDefault="00157440">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510"/>
        </w:trPr>
        <w:tc>
          <w:tcPr>
            <w:tcW w:w="468" w:type="dxa"/>
            <w:vMerge w:val="restart"/>
            <w:vAlign w:val="center"/>
          </w:tcPr>
          <w:p w:rsidR="00F85CBE" w:rsidRDefault="0015744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F85CBE" w:rsidRDefault="00157440">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2"/>
            <w:tcBorders>
              <w:left w:val="single" w:sz="6" w:space="0" w:color="auto"/>
            </w:tcBorders>
            <w:vAlign w:val="center"/>
          </w:tcPr>
          <w:p w:rsidR="00F85CBE" w:rsidRDefault="0015744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950"/>
        </w:trPr>
        <w:tc>
          <w:tcPr>
            <w:tcW w:w="468" w:type="dxa"/>
            <w:vMerge/>
            <w:vAlign w:val="center"/>
          </w:tcPr>
          <w:p w:rsidR="00F85CBE" w:rsidRDefault="00F85CBE">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F85CBE" w:rsidRDefault="00F85CBE">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85CBE" w:rsidRDefault="0015744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r>
              <w:rPr>
                <w:rFonts w:ascii="宋体" w:hAnsi="宋体" w:cs="宋体" w:hint="eastAsia"/>
                <w:bCs/>
                <w:szCs w:val="24"/>
                <w:lang w:val="zh-CN"/>
              </w:rPr>
              <w:t>或企业所在地税务主管部门出具的证明材料</w:t>
            </w:r>
          </w:p>
        </w:tc>
        <w:tc>
          <w:tcPr>
            <w:tcW w:w="1559" w:type="dxa"/>
            <w:vAlign w:val="center"/>
          </w:tcPr>
          <w:p w:rsidR="00F85CBE" w:rsidRDefault="00F85CBE">
            <w:pPr>
              <w:pStyle w:val="a7"/>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141"/>
        </w:trPr>
        <w:tc>
          <w:tcPr>
            <w:tcW w:w="468" w:type="dxa"/>
            <w:vMerge w:val="restart"/>
            <w:vAlign w:val="center"/>
          </w:tcPr>
          <w:p w:rsidR="00F85CBE" w:rsidRDefault="0015744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F85CBE" w:rsidRDefault="0015744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Merge w:val="restart"/>
            <w:vAlign w:val="center"/>
          </w:tcPr>
          <w:p w:rsidR="00F85CBE" w:rsidRDefault="00F85CBE">
            <w:pPr>
              <w:snapToGrid w:val="0"/>
              <w:spacing w:line="400" w:lineRule="exact"/>
              <w:jc w:val="center"/>
              <w:rPr>
                <w:rFonts w:ascii="宋体" w:hAnsi="宋体" w:cs="微软雅黑"/>
                <w:szCs w:val="21"/>
              </w:rPr>
            </w:pPr>
          </w:p>
        </w:tc>
        <w:tc>
          <w:tcPr>
            <w:tcW w:w="1560" w:type="dxa"/>
            <w:vMerge w:val="restart"/>
            <w:vAlign w:val="center"/>
          </w:tcPr>
          <w:p w:rsidR="00F85CBE" w:rsidRDefault="00F85CBE">
            <w:pPr>
              <w:snapToGrid w:val="0"/>
              <w:spacing w:line="400" w:lineRule="exact"/>
              <w:jc w:val="center"/>
              <w:rPr>
                <w:rFonts w:ascii="宋体" w:hAnsi="宋体" w:cs="微软雅黑"/>
                <w:szCs w:val="21"/>
              </w:rPr>
            </w:pPr>
          </w:p>
        </w:tc>
        <w:tc>
          <w:tcPr>
            <w:tcW w:w="2018" w:type="dxa"/>
            <w:vMerge w:val="restart"/>
            <w:vAlign w:val="center"/>
          </w:tcPr>
          <w:p w:rsidR="00F85CBE" w:rsidRDefault="00F85CBE">
            <w:pPr>
              <w:snapToGrid w:val="0"/>
              <w:spacing w:line="400" w:lineRule="exact"/>
              <w:jc w:val="center"/>
              <w:rPr>
                <w:rFonts w:ascii="宋体" w:hAnsi="宋体" w:cs="微软雅黑"/>
                <w:sz w:val="24"/>
                <w:szCs w:val="24"/>
              </w:rPr>
            </w:pPr>
          </w:p>
        </w:tc>
      </w:tr>
      <w:tr w:rsidR="00F85CBE">
        <w:trPr>
          <w:trHeight w:val="140"/>
        </w:trPr>
        <w:tc>
          <w:tcPr>
            <w:tcW w:w="468" w:type="dxa"/>
            <w:vMerge/>
            <w:vAlign w:val="center"/>
          </w:tcPr>
          <w:p w:rsidR="00F85CBE" w:rsidRDefault="00F85CBE">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F85CBE" w:rsidRDefault="00F85CBE">
            <w:pPr>
              <w:snapToGrid w:val="0"/>
              <w:spacing w:line="400" w:lineRule="exact"/>
              <w:jc w:val="center"/>
              <w:rPr>
                <w:rFonts w:ascii="宋体" w:hAnsi="宋体" w:cs="微软雅黑"/>
                <w:sz w:val="24"/>
                <w:szCs w:val="24"/>
              </w:rPr>
            </w:pPr>
          </w:p>
        </w:tc>
        <w:tc>
          <w:tcPr>
            <w:tcW w:w="709" w:type="dxa"/>
            <w:vMerge/>
            <w:tcBorders>
              <w:left w:val="single" w:sz="4" w:space="0" w:color="auto"/>
            </w:tcBorders>
            <w:vAlign w:val="center"/>
          </w:tcPr>
          <w:p w:rsidR="00F85CBE" w:rsidRDefault="00F85CBE">
            <w:pPr>
              <w:snapToGrid w:val="0"/>
              <w:spacing w:line="400" w:lineRule="exact"/>
              <w:rPr>
                <w:rFonts w:ascii="宋体" w:hAnsi="宋体" w:cs="微软雅黑"/>
                <w:sz w:val="24"/>
                <w:szCs w:val="24"/>
              </w:rPr>
            </w:pPr>
          </w:p>
        </w:tc>
        <w:tc>
          <w:tcPr>
            <w:tcW w:w="2268" w:type="dxa"/>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Merge/>
            <w:vAlign w:val="center"/>
          </w:tcPr>
          <w:p w:rsidR="00F85CBE" w:rsidRDefault="00F85CBE">
            <w:pPr>
              <w:snapToGrid w:val="0"/>
              <w:spacing w:line="400" w:lineRule="exact"/>
              <w:jc w:val="center"/>
              <w:rPr>
                <w:rFonts w:ascii="宋体" w:hAnsi="宋体" w:cs="微软雅黑"/>
                <w:szCs w:val="21"/>
              </w:rPr>
            </w:pPr>
          </w:p>
        </w:tc>
        <w:tc>
          <w:tcPr>
            <w:tcW w:w="1560" w:type="dxa"/>
            <w:vMerge/>
            <w:vAlign w:val="center"/>
          </w:tcPr>
          <w:p w:rsidR="00F85CBE" w:rsidRDefault="00F85CBE">
            <w:pPr>
              <w:snapToGrid w:val="0"/>
              <w:spacing w:line="400" w:lineRule="exact"/>
              <w:jc w:val="center"/>
              <w:rPr>
                <w:rFonts w:ascii="宋体" w:hAnsi="宋体" w:cs="微软雅黑"/>
                <w:szCs w:val="21"/>
              </w:rPr>
            </w:pPr>
          </w:p>
        </w:tc>
        <w:tc>
          <w:tcPr>
            <w:tcW w:w="2018" w:type="dxa"/>
            <w:vMerge/>
            <w:vAlign w:val="center"/>
          </w:tcPr>
          <w:p w:rsidR="00F85CBE" w:rsidRDefault="00F85CBE">
            <w:pPr>
              <w:snapToGrid w:val="0"/>
              <w:spacing w:line="400" w:lineRule="exact"/>
              <w:jc w:val="center"/>
              <w:rPr>
                <w:rFonts w:ascii="宋体" w:hAnsi="宋体" w:cs="微软雅黑"/>
                <w:sz w:val="24"/>
                <w:szCs w:val="24"/>
              </w:rPr>
            </w:pPr>
          </w:p>
        </w:tc>
      </w:tr>
      <w:tr w:rsidR="00F85CBE">
        <w:trPr>
          <w:trHeight w:val="140"/>
        </w:trPr>
        <w:tc>
          <w:tcPr>
            <w:tcW w:w="468" w:type="dxa"/>
            <w:vMerge/>
            <w:vAlign w:val="center"/>
          </w:tcPr>
          <w:p w:rsidR="00F85CBE" w:rsidRDefault="00F85CBE">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F85CBE" w:rsidRDefault="00F85CBE">
            <w:pPr>
              <w:snapToGrid w:val="0"/>
              <w:spacing w:line="400" w:lineRule="exact"/>
              <w:jc w:val="center"/>
              <w:rPr>
                <w:rFonts w:ascii="宋体" w:hAnsi="宋体" w:cs="微软雅黑"/>
                <w:sz w:val="24"/>
                <w:szCs w:val="24"/>
              </w:rPr>
            </w:pPr>
          </w:p>
        </w:tc>
        <w:tc>
          <w:tcPr>
            <w:tcW w:w="709" w:type="dxa"/>
            <w:vMerge/>
            <w:tcBorders>
              <w:left w:val="single" w:sz="4" w:space="0" w:color="auto"/>
            </w:tcBorders>
            <w:vAlign w:val="center"/>
          </w:tcPr>
          <w:p w:rsidR="00F85CBE" w:rsidRDefault="00F85CBE">
            <w:pPr>
              <w:snapToGrid w:val="0"/>
              <w:spacing w:line="400" w:lineRule="exact"/>
              <w:rPr>
                <w:rFonts w:ascii="宋体" w:hAnsi="宋体" w:cs="微软雅黑"/>
                <w:sz w:val="24"/>
                <w:szCs w:val="24"/>
              </w:rPr>
            </w:pPr>
          </w:p>
        </w:tc>
        <w:tc>
          <w:tcPr>
            <w:tcW w:w="2268" w:type="dxa"/>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Merge/>
            <w:vAlign w:val="center"/>
          </w:tcPr>
          <w:p w:rsidR="00F85CBE" w:rsidRDefault="00F85CBE">
            <w:pPr>
              <w:snapToGrid w:val="0"/>
              <w:spacing w:line="400" w:lineRule="exact"/>
              <w:jc w:val="center"/>
              <w:rPr>
                <w:rFonts w:ascii="宋体" w:hAnsi="宋体" w:cs="微软雅黑"/>
                <w:szCs w:val="21"/>
              </w:rPr>
            </w:pPr>
          </w:p>
        </w:tc>
        <w:tc>
          <w:tcPr>
            <w:tcW w:w="1560" w:type="dxa"/>
            <w:vMerge/>
            <w:vAlign w:val="center"/>
          </w:tcPr>
          <w:p w:rsidR="00F85CBE" w:rsidRDefault="00F85CBE">
            <w:pPr>
              <w:snapToGrid w:val="0"/>
              <w:spacing w:line="400" w:lineRule="exact"/>
              <w:jc w:val="center"/>
              <w:rPr>
                <w:rFonts w:ascii="宋体" w:hAnsi="宋体" w:cs="微软雅黑"/>
                <w:szCs w:val="21"/>
              </w:rPr>
            </w:pPr>
          </w:p>
        </w:tc>
        <w:tc>
          <w:tcPr>
            <w:tcW w:w="2018" w:type="dxa"/>
            <w:vMerge/>
            <w:vAlign w:val="center"/>
          </w:tcPr>
          <w:p w:rsidR="00F85CBE" w:rsidRDefault="00F85CBE">
            <w:pPr>
              <w:snapToGrid w:val="0"/>
              <w:spacing w:line="400" w:lineRule="exact"/>
              <w:jc w:val="center"/>
              <w:rPr>
                <w:rFonts w:ascii="宋体" w:hAnsi="宋体" w:cs="微软雅黑"/>
                <w:sz w:val="24"/>
                <w:szCs w:val="24"/>
              </w:rPr>
            </w:pPr>
          </w:p>
        </w:tc>
      </w:tr>
      <w:tr w:rsidR="00F85CBE">
        <w:trPr>
          <w:trHeight w:val="140"/>
        </w:trPr>
        <w:tc>
          <w:tcPr>
            <w:tcW w:w="468" w:type="dxa"/>
            <w:vMerge/>
            <w:vAlign w:val="center"/>
          </w:tcPr>
          <w:p w:rsidR="00F85CBE" w:rsidRDefault="00F85CBE">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F85CBE" w:rsidRDefault="00F85CBE">
            <w:pPr>
              <w:snapToGrid w:val="0"/>
              <w:spacing w:line="400" w:lineRule="exact"/>
              <w:jc w:val="center"/>
              <w:rPr>
                <w:rFonts w:ascii="宋体" w:hAnsi="宋体" w:cs="微软雅黑"/>
                <w:sz w:val="24"/>
                <w:szCs w:val="24"/>
              </w:rPr>
            </w:pPr>
          </w:p>
        </w:tc>
        <w:tc>
          <w:tcPr>
            <w:tcW w:w="709" w:type="dxa"/>
            <w:vMerge/>
            <w:tcBorders>
              <w:left w:val="single" w:sz="4" w:space="0" w:color="auto"/>
            </w:tcBorders>
            <w:vAlign w:val="center"/>
          </w:tcPr>
          <w:p w:rsidR="00F85CBE" w:rsidRDefault="00F85CBE">
            <w:pPr>
              <w:snapToGrid w:val="0"/>
              <w:spacing w:line="400" w:lineRule="exact"/>
              <w:rPr>
                <w:rFonts w:ascii="宋体" w:hAnsi="宋体" w:cs="微软雅黑"/>
                <w:sz w:val="24"/>
                <w:szCs w:val="24"/>
              </w:rPr>
            </w:pPr>
          </w:p>
        </w:tc>
        <w:tc>
          <w:tcPr>
            <w:tcW w:w="2268" w:type="dxa"/>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Merge/>
            <w:vAlign w:val="center"/>
          </w:tcPr>
          <w:p w:rsidR="00F85CBE" w:rsidRDefault="00F85CBE">
            <w:pPr>
              <w:snapToGrid w:val="0"/>
              <w:spacing w:line="400" w:lineRule="exact"/>
              <w:jc w:val="center"/>
              <w:rPr>
                <w:rFonts w:ascii="宋体" w:hAnsi="宋体" w:cs="微软雅黑"/>
                <w:szCs w:val="21"/>
              </w:rPr>
            </w:pPr>
          </w:p>
        </w:tc>
        <w:tc>
          <w:tcPr>
            <w:tcW w:w="1560" w:type="dxa"/>
            <w:vMerge/>
            <w:vAlign w:val="center"/>
          </w:tcPr>
          <w:p w:rsidR="00F85CBE" w:rsidRDefault="00F85CBE">
            <w:pPr>
              <w:snapToGrid w:val="0"/>
              <w:spacing w:line="400" w:lineRule="exact"/>
              <w:jc w:val="center"/>
              <w:rPr>
                <w:rFonts w:ascii="宋体" w:hAnsi="宋体" w:cs="微软雅黑"/>
                <w:szCs w:val="21"/>
              </w:rPr>
            </w:pPr>
          </w:p>
        </w:tc>
        <w:tc>
          <w:tcPr>
            <w:tcW w:w="2018" w:type="dxa"/>
            <w:vMerge/>
            <w:vAlign w:val="center"/>
          </w:tcPr>
          <w:p w:rsidR="00F85CBE" w:rsidRDefault="00F85CBE">
            <w:pPr>
              <w:snapToGrid w:val="0"/>
              <w:spacing w:line="400" w:lineRule="exact"/>
              <w:jc w:val="center"/>
              <w:rPr>
                <w:rFonts w:ascii="宋体" w:hAnsi="宋体" w:cs="微软雅黑"/>
                <w:sz w:val="24"/>
                <w:szCs w:val="24"/>
              </w:rPr>
            </w:pPr>
          </w:p>
        </w:tc>
      </w:tr>
      <w:tr w:rsidR="00F85CBE">
        <w:trPr>
          <w:trHeight w:val="140"/>
        </w:trPr>
        <w:tc>
          <w:tcPr>
            <w:tcW w:w="468" w:type="dxa"/>
            <w:vMerge/>
            <w:vAlign w:val="center"/>
          </w:tcPr>
          <w:p w:rsidR="00F85CBE" w:rsidRDefault="00F85CBE">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F85CBE" w:rsidRDefault="00F85CBE">
            <w:pPr>
              <w:snapToGrid w:val="0"/>
              <w:spacing w:line="400" w:lineRule="exact"/>
              <w:jc w:val="center"/>
              <w:rPr>
                <w:rFonts w:ascii="宋体" w:hAnsi="宋体" w:cs="微软雅黑"/>
                <w:sz w:val="24"/>
                <w:szCs w:val="24"/>
              </w:rPr>
            </w:pPr>
          </w:p>
        </w:tc>
        <w:tc>
          <w:tcPr>
            <w:tcW w:w="709" w:type="dxa"/>
            <w:vMerge/>
            <w:tcBorders>
              <w:left w:val="single" w:sz="4" w:space="0" w:color="auto"/>
            </w:tcBorders>
            <w:vAlign w:val="center"/>
          </w:tcPr>
          <w:p w:rsidR="00F85CBE" w:rsidRDefault="00F85CBE">
            <w:pPr>
              <w:snapToGrid w:val="0"/>
              <w:spacing w:line="400" w:lineRule="exact"/>
              <w:rPr>
                <w:rFonts w:ascii="宋体" w:hAnsi="宋体" w:cs="微软雅黑"/>
                <w:sz w:val="24"/>
                <w:szCs w:val="24"/>
              </w:rPr>
            </w:pPr>
          </w:p>
        </w:tc>
        <w:tc>
          <w:tcPr>
            <w:tcW w:w="2268" w:type="dxa"/>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Merge/>
            <w:vAlign w:val="center"/>
          </w:tcPr>
          <w:p w:rsidR="00F85CBE" w:rsidRDefault="00F85CBE">
            <w:pPr>
              <w:snapToGrid w:val="0"/>
              <w:spacing w:line="400" w:lineRule="exact"/>
              <w:jc w:val="center"/>
              <w:rPr>
                <w:rFonts w:ascii="宋体" w:hAnsi="宋体" w:cs="微软雅黑"/>
                <w:szCs w:val="21"/>
              </w:rPr>
            </w:pPr>
          </w:p>
        </w:tc>
        <w:tc>
          <w:tcPr>
            <w:tcW w:w="1560" w:type="dxa"/>
            <w:vMerge/>
            <w:vAlign w:val="center"/>
          </w:tcPr>
          <w:p w:rsidR="00F85CBE" w:rsidRDefault="00F85CBE">
            <w:pPr>
              <w:snapToGrid w:val="0"/>
              <w:spacing w:line="400" w:lineRule="exact"/>
              <w:jc w:val="center"/>
              <w:rPr>
                <w:rFonts w:ascii="宋体" w:hAnsi="宋体" w:cs="微软雅黑"/>
                <w:szCs w:val="21"/>
              </w:rPr>
            </w:pPr>
          </w:p>
        </w:tc>
        <w:tc>
          <w:tcPr>
            <w:tcW w:w="2018" w:type="dxa"/>
            <w:vMerge/>
            <w:vAlign w:val="center"/>
          </w:tcPr>
          <w:p w:rsidR="00F85CBE" w:rsidRDefault="00F85CBE">
            <w:pPr>
              <w:snapToGrid w:val="0"/>
              <w:spacing w:line="400" w:lineRule="exact"/>
              <w:jc w:val="center"/>
              <w:rPr>
                <w:rFonts w:ascii="宋体" w:hAnsi="宋体" w:cs="微软雅黑"/>
                <w:sz w:val="24"/>
                <w:szCs w:val="24"/>
              </w:rPr>
            </w:pPr>
          </w:p>
        </w:tc>
      </w:tr>
      <w:tr w:rsidR="00F85CBE">
        <w:trPr>
          <w:trHeight w:val="580"/>
        </w:trPr>
        <w:tc>
          <w:tcPr>
            <w:tcW w:w="468" w:type="dxa"/>
            <w:vMerge/>
            <w:vAlign w:val="center"/>
          </w:tcPr>
          <w:p w:rsidR="00F85CBE" w:rsidRDefault="00F85CBE">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F85CBE" w:rsidRDefault="00F85CBE">
            <w:pPr>
              <w:snapToGrid w:val="0"/>
              <w:spacing w:line="400" w:lineRule="exact"/>
              <w:jc w:val="center"/>
              <w:rPr>
                <w:rFonts w:ascii="宋体" w:hAnsi="宋体" w:cs="微软雅黑"/>
                <w:sz w:val="24"/>
                <w:szCs w:val="24"/>
              </w:rPr>
            </w:pPr>
          </w:p>
        </w:tc>
        <w:tc>
          <w:tcPr>
            <w:tcW w:w="2977" w:type="dxa"/>
            <w:gridSpan w:val="2"/>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 w:val="24"/>
                <w:szCs w:val="24"/>
              </w:rPr>
            </w:pPr>
          </w:p>
        </w:tc>
      </w:tr>
      <w:tr w:rsidR="00F85CBE">
        <w:trPr>
          <w:trHeight w:hRule="exact" w:val="510"/>
        </w:trPr>
        <w:tc>
          <w:tcPr>
            <w:tcW w:w="468" w:type="dxa"/>
            <w:vMerge/>
            <w:vAlign w:val="center"/>
          </w:tcPr>
          <w:p w:rsidR="00F85CBE" w:rsidRDefault="00F85CB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CBE" w:rsidRDefault="00F85CB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510"/>
        </w:trPr>
        <w:tc>
          <w:tcPr>
            <w:tcW w:w="468" w:type="dxa"/>
            <w:vMerge/>
            <w:vAlign w:val="center"/>
          </w:tcPr>
          <w:p w:rsidR="00F85CBE" w:rsidRDefault="00F85CB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5CBE" w:rsidRDefault="00F85CB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hRule="exact" w:val="884"/>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85CBE" w:rsidRDefault="0015744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85CBE" w:rsidRDefault="00F85CBE">
            <w:pPr>
              <w:snapToGrid w:val="0"/>
              <w:spacing w:line="400" w:lineRule="exact"/>
              <w:jc w:val="center"/>
              <w:rPr>
                <w:rFonts w:ascii="宋体" w:hAnsi="宋体" w:cs="微软雅黑"/>
                <w:szCs w:val="21"/>
              </w:rP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c>
          <w:tcPr>
            <w:tcW w:w="468" w:type="dxa"/>
            <w:vMerge w:val="restart"/>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85CBE" w:rsidRDefault="0015744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85CBE" w:rsidRDefault="0015744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 w:val="24"/>
                <w:szCs w:val="24"/>
              </w:rPr>
            </w:pPr>
          </w:p>
        </w:tc>
      </w:tr>
      <w:tr w:rsidR="00F85CBE">
        <w:tc>
          <w:tcPr>
            <w:tcW w:w="468" w:type="dxa"/>
            <w:vMerge/>
            <w:vAlign w:val="center"/>
          </w:tcPr>
          <w:p w:rsidR="00F85CBE" w:rsidRDefault="00F85CB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CBE" w:rsidRDefault="00F85CB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85CBE" w:rsidRDefault="00F85CB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85CBE" w:rsidRDefault="0015744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85CBE" w:rsidRDefault="00F85CBE">
            <w:pPr>
              <w:pStyle w:val="a7"/>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pStyle w:val="a7"/>
              <w:kinsoku w:val="0"/>
              <w:overflowPunct w:val="0"/>
              <w:autoSpaceDE w:val="0"/>
              <w:autoSpaceDN w:val="0"/>
              <w:spacing w:line="320" w:lineRule="exact"/>
              <w:jc w:val="center"/>
              <w:rPr>
                <w:rFonts w:hAnsi="宋体" w:cs="微软雅黑"/>
                <w:bCs/>
                <w:kern w:val="0"/>
                <w:szCs w:val="24"/>
              </w:rPr>
            </w:pPr>
          </w:p>
        </w:tc>
      </w:tr>
      <w:tr w:rsidR="00F85CBE">
        <w:tc>
          <w:tcPr>
            <w:tcW w:w="468" w:type="dxa"/>
            <w:vMerge/>
            <w:vAlign w:val="center"/>
          </w:tcPr>
          <w:p w:rsidR="00F85CBE" w:rsidRDefault="00F85CB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CBE" w:rsidRDefault="00F85CB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85CBE" w:rsidRDefault="00F85CB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85CBE" w:rsidRDefault="0015744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85CBE" w:rsidRDefault="00F85CBE">
            <w:pPr>
              <w:pStyle w:val="a7"/>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pStyle w:val="a7"/>
              <w:kinsoku w:val="0"/>
              <w:overflowPunct w:val="0"/>
              <w:autoSpaceDE w:val="0"/>
              <w:autoSpaceDN w:val="0"/>
              <w:spacing w:line="320" w:lineRule="exact"/>
              <w:jc w:val="center"/>
              <w:rPr>
                <w:rFonts w:hAnsi="宋体" w:cs="微软雅黑"/>
                <w:bCs/>
                <w:kern w:val="0"/>
                <w:szCs w:val="24"/>
              </w:rPr>
            </w:pPr>
          </w:p>
        </w:tc>
      </w:tr>
      <w:tr w:rsidR="00F85CBE">
        <w:tc>
          <w:tcPr>
            <w:tcW w:w="468" w:type="dxa"/>
            <w:vMerge/>
            <w:vAlign w:val="center"/>
          </w:tcPr>
          <w:p w:rsidR="00F85CBE" w:rsidRDefault="00F85CB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5CBE" w:rsidRDefault="00F85CBE">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85CBE" w:rsidRDefault="0015744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85CBE" w:rsidRDefault="00F85CBE">
            <w:pPr>
              <w:pStyle w:val="a7"/>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510"/>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5CBE" w:rsidRDefault="0015744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hAnsi="宋体" w:cs="微软雅黑" w:hint="eastAsia"/>
                <w:bCs/>
                <w:kern w:val="0"/>
              </w:rPr>
              <w:t>服务承诺</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588"/>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技术部分</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588"/>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588"/>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残疾人福利性单位声明函</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588"/>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r w:rsidR="00F85CBE">
        <w:trPr>
          <w:trHeight w:val="588"/>
        </w:trPr>
        <w:tc>
          <w:tcPr>
            <w:tcW w:w="468" w:type="dxa"/>
            <w:vAlign w:val="center"/>
          </w:tcPr>
          <w:p w:rsidR="00F85CBE" w:rsidRDefault="001574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85CBE" w:rsidRDefault="001574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85CBE" w:rsidRDefault="00F85CBE">
            <w:pPr>
              <w:jc w:val="center"/>
            </w:pPr>
          </w:p>
        </w:tc>
        <w:tc>
          <w:tcPr>
            <w:tcW w:w="1560" w:type="dxa"/>
            <w:vAlign w:val="center"/>
          </w:tcPr>
          <w:p w:rsidR="00F85CBE" w:rsidRDefault="00F85CBE">
            <w:pPr>
              <w:snapToGrid w:val="0"/>
              <w:spacing w:line="400" w:lineRule="exact"/>
              <w:jc w:val="center"/>
              <w:rPr>
                <w:rFonts w:ascii="宋体" w:hAnsi="宋体" w:cs="微软雅黑"/>
                <w:szCs w:val="21"/>
              </w:rPr>
            </w:pPr>
          </w:p>
        </w:tc>
        <w:tc>
          <w:tcPr>
            <w:tcW w:w="2018" w:type="dxa"/>
            <w:vAlign w:val="center"/>
          </w:tcPr>
          <w:p w:rsidR="00F85CBE" w:rsidRDefault="00F85CBE">
            <w:pPr>
              <w:snapToGrid w:val="0"/>
              <w:spacing w:line="400" w:lineRule="exact"/>
              <w:jc w:val="center"/>
              <w:rPr>
                <w:rFonts w:ascii="宋体" w:hAnsi="宋体" w:cs="微软雅黑"/>
                <w:szCs w:val="21"/>
              </w:rPr>
            </w:pPr>
          </w:p>
        </w:tc>
      </w:tr>
    </w:tbl>
    <w:p w:rsidR="00F85CBE" w:rsidRDefault="00F85CBE">
      <w:pPr>
        <w:pStyle w:val="a7"/>
        <w:spacing w:line="360" w:lineRule="auto"/>
        <w:jc w:val="center"/>
        <w:rPr>
          <w:rFonts w:asciiTheme="majorEastAsia" w:eastAsiaTheme="majorEastAsia" w:hAnsiTheme="majorEastAsia"/>
          <w:b/>
          <w:snapToGrid w:val="0"/>
          <w:kern w:val="0"/>
          <w:sz w:val="36"/>
          <w:szCs w:val="36"/>
        </w:rPr>
      </w:pP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85CBE" w:rsidRDefault="00157440" w:rsidP="008D3B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F85CBE" w:rsidRDefault="00157440">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w:t>
      </w:r>
      <w:r>
        <w:rPr>
          <w:rFonts w:asciiTheme="minorEastAsia" w:hAnsiTheme="minorEastAsia" w:hint="eastAsia"/>
          <w:sz w:val="24"/>
          <w:szCs w:val="24"/>
        </w:rPr>
        <w:t>元(人民币)</w:t>
      </w:r>
    </w:p>
    <w:tbl>
      <w:tblPr>
        <w:tblW w:w="8897" w:type="dxa"/>
        <w:tblLayout w:type="fixed"/>
        <w:tblLook w:val="04A0"/>
      </w:tblPr>
      <w:tblGrid>
        <w:gridCol w:w="1384"/>
        <w:gridCol w:w="2126"/>
        <w:gridCol w:w="3119"/>
        <w:gridCol w:w="1364"/>
        <w:gridCol w:w="904"/>
      </w:tblGrid>
      <w:tr w:rsidR="00F85CBE">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1574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1574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1574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F85CBE" w:rsidRDefault="001574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F85CBE" w:rsidRDefault="001574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85CBE">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F85CBE">
            <w:pPr>
              <w:autoSpaceDE w:val="0"/>
              <w:autoSpaceDN w:val="0"/>
              <w:adjustRightInd w:val="0"/>
              <w:spacing w:line="480" w:lineRule="exact"/>
              <w:jc w:val="center"/>
              <w:rPr>
                <w:rFonts w:asciiTheme="minorEastAsia" w:hAnsiTheme="minorEastAsia" w:cs="宋体"/>
                <w:b/>
                <w:sz w:val="24"/>
                <w:szCs w:val="24"/>
                <w:lang w:val="zh-CN"/>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F85CBE">
            <w:pPr>
              <w:autoSpaceDE w:val="0"/>
              <w:autoSpaceDN w:val="0"/>
              <w:adjustRightInd w:val="0"/>
              <w:spacing w:line="480" w:lineRule="exact"/>
              <w:jc w:val="center"/>
              <w:rPr>
                <w:rFonts w:asciiTheme="minorEastAsia" w:hAnsiTheme="minorEastAsia"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157440">
            <w:pPr>
              <w:autoSpaceDE w:val="0"/>
              <w:autoSpaceDN w:val="0"/>
              <w:adjustRightInd w:val="0"/>
              <w:spacing w:line="480" w:lineRule="exact"/>
              <w:jc w:val="left"/>
              <w:rPr>
                <w:rFonts w:asciiTheme="minorEastAsia" w:hAnsiTheme="minorEastAsia" w:cs="宋体"/>
                <w:b/>
                <w:sz w:val="24"/>
                <w:szCs w:val="24"/>
                <w:lang w:val="zh-CN"/>
              </w:rPr>
            </w:pPr>
            <w:r>
              <w:rPr>
                <w:rFonts w:asciiTheme="minorEastAsia" w:hAnsiTheme="minorEastAsia" w:cs="宋体" w:hint="eastAsia"/>
                <w:b/>
                <w:sz w:val="24"/>
                <w:szCs w:val="24"/>
                <w:lang w:val="zh-CN"/>
              </w:rPr>
              <w:t>大写：</w:t>
            </w:r>
            <w:r w:rsidR="00C424C8" w:rsidRPr="00C424C8">
              <w:rPr>
                <w:rFonts w:asciiTheme="minorEastAsia" w:hAnsiTheme="minorEastAsia" w:cs="宋体" w:hint="eastAsia"/>
                <w:b/>
                <w:sz w:val="24"/>
                <w:szCs w:val="24"/>
                <w:u w:val="single"/>
                <w:lang w:val="zh-CN"/>
              </w:rPr>
              <w:t xml:space="preserve">      </w:t>
            </w:r>
            <w:r w:rsidRPr="00C424C8">
              <w:rPr>
                <w:rFonts w:asciiTheme="minorEastAsia" w:hAnsiTheme="minorEastAsia" w:cs="宋体" w:hint="eastAsia"/>
                <w:b/>
                <w:sz w:val="24"/>
                <w:szCs w:val="24"/>
                <w:u w:val="single"/>
                <w:lang w:val="zh-CN"/>
              </w:rPr>
              <w:t xml:space="preserve">       </w:t>
            </w:r>
          </w:p>
          <w:p w:rsidR="00F85CBE" w:rsidRDefault="00157440">
            <w:pPr>
              <w:autoSpaceDE w:val="0"/>
              <w:autoSpaceDN w:val="0"/>
              <w:adjustRightInd w:val="0"/>
              <w:spacing w:line="480" w:lineRule="exact"/>
              <w:jc w:val="left"/>
              <w:rPr>
                <w:rFonts w:asciiTheme="minorEastAsia" w:hAnsiTheme="minorEastAsia" w:cs="宋体"/>
                <w:b/>
                <w:sz w:val="24"/>
                <w:szCs w:val="24"/>
                <w:lang w:val="zh-CN"/>
              </w:rPr>
            </w:pPr>
            <w:r>
              <w:rPr>
                <w:rFonts w:asciiTheme="minorEastAsia" w:hAnsiTheme="minorEastAsia" w:cs="宋体" w:hint="eastAsia"/>
                <w:b/>
                <w:sz w:val="24"/>
                <w:szCs w:val="24"/>
                <w:lang w:val="zh-CN"/>
              </w:rPr>
              <w:t>小写：</w:t>
            </w:r>
            <w:r>
              <w:rPr>
                <w:rFonts w:asciiTheme="minorEastAsia" w:hAnsiTheme="minorEastAsia" w:cs="宋体" w:hint="eastAsia"/>
                <w:b/>
                <w:sz w:val="24"/>
                <w:szCs w:val="24"/>
                <w:u w:val="single"/>
                <w:lang w:val="zh-CN"/>
              </w:rPr>
              <w:t xml:space="preserve">             </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F85CBE" w:rsidRDefault="00F85CBE">
            <w:pPr>
              <w:autoSpaceDE w:val="0"/>
              <w:autoSpaceDN w:val="0"/>
              <w:adjustRightInd w:val="0"/>
              <w:spacing w:line="480" w:lineRule="exact"/>
              <w:jc w:val="center"/>
              <w:rPr>
                <w:rFonts w:asciiTheme="minorEastAsia" w:hAnsiTheme="minorEastAsia"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F85CBE" w:rsidRDefault="00F85CBE">
            <w:pPr>
              <w:autoSpaceDE w:val="0"/>
              <w:autoSpaceDN w:val="0"/>
              <w:adjustRightInd w:val="0"/>
              <w:spacing w:line="480" w:lineRule="exact"/>
              <w:jc w:val="center"/>
              <w:rPr>
                <w:rFonts w:asciiTheme="minorEastAsia" w:hAnsiTheme="minorEastAsia" w:cs="宋体"/>
                <w:b/>
                <w:sz w:val="24"/>
                <w:szCs w:val="24"/>
                <w:lang w:val="zh-CN"/>
              </w:rPr>
            </w:pPr>
          </w:p>
        </w:tc>
      </w:tr>
      <w:tr w:rsidR="00F85CBE">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1574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b/>
                <w:sz w:val="24"/>
                <w:szCs w:val="24"/>
                <w:lang w:val="zh-CN"/>
              </w:rPr>
              <w:t>…</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F85CBE">
            <w:pPr>
              <w:autoSpaceDE w:val="0"/>
              <w:autoSpaceDN w:val="0"/>
              <w:adjustRightInd w:val="0"/>
              <w:spacing w:line="480" w:lineRule="exact"/>
              <w:jc w:val="center"/>
              <w:rPr>
                <w:rFonts w:asciiTheme="minorEastAsia" w:hAnsiTheme="minorEastAsia"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F85CBE" w:rsidRDefault="00F85CBE">
            <w:pPr>
              <w:autoSpaceDE w:val="0"/>
              <w:autoSpaceDN w:val="0"/>
              <w:adjustRightInd w:val="0"/>
              <w:spacing w:line="480" w:lineRule="exact"/>
              <w:jc w:val="center"/>
              <w:rPr>
                <w:rFonts w:asciiTheme="minorEastAsia" w:hAnsiTheme="minorEastAsia" w:cs="宋体"/>
                <w:b/>
                <w:sz w:val="24"/>
                <w:szCs w:val="24"/>
                <w:lang w:val="zh-CN"/>
              </w:rPr>
            </w:pP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F85CBE" w:rsidRDefault="00F85CBE">
            <w:pPr>
              <w:autoSpaceDE w:val="0"/>
              <w:autoSpaceDN w:val="0"/>
              <w:adjustRightInd w:val="0"/>
              <w:spacing w:line="480" w:lineRule="exact"/>
              <w:jc w:val="center"/>
              <w:rPr>
                <w:rFonts w:asciiTheme="minorEastAsia" w:hAnsiTheme="minorEastAsia"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F85CBE" w:rsidRDefault="00F85CBE">
            <w:pPr>
              <w:autoSpaceDE w:val="0"/>
              <w:autoSpaceDN w:val="0"/>
              <w:adjustRightInd w:val="0"/>
              <w:spacing w:line="480" w:lineRule="exact"/>
              <w:jc w:val="center"/>
              <w:rPr>
                <w:rFonts w:asciiTheme="minorEastAsia" w:hAnsiTheme="minorEastAsia" w:cs="宋体"/>
                <w:b/>
                <w:sz w:val="24"/>
                <w:szCs w:val="24"/>
                <w:lang w:val="zh-CN"/>
              </w:rPr>
            </w:pPr>
          </w:p>
        </w:tc>
      </w:tr>
    </w:tbl>
    <w:p w:rsidR="00F85CBE" w:rsidRDefault="001574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注：投标报价小写</w:t>
      </w:r>
      <w:r w:rsidR="003A37ED">
        <w:rPr>
          <w:rFonts w:asciiTheme="minorEastAsia" w:hAnsiTheme="minorEastAsia" w:cs="宋体" w:hint="eastAsia"/>
          <w:sz w:val="24"/>
          <w:szCs w:val="24"/>
          <w:lang w:val="zh-CN"/>
        </w:rPr>
        <w:t>应</w:t>
      </w:r>
      <w:r>
        <w:rPr>
          <w:rFonts w:asciiTheme="minorEastAsia" w:hAnsiTheme="minorEastAsia" w:cs="宋体" w:hint="eastAsia"/>
          <w:sz w:val="24"/>
          <w:szCs w:val="24"/>
          <w:lang w:val="zh-CN"/>
        </w:rPr>
        <w:t>填</w:t>
      </w:r>
      <w:r w:rsidR="003A37ED">
        <w:rPr>
          <w:rFonts w:asciiTheme="minorEastAsia" w:hAnsiTheme="minorEastAsia" w:cs="宋体" w:hint="eastAsia"/>
          <w:sz w:val="24"/>
          <w:szCs w:val="24"/>
          <w:lang w:val="zh-CN"/>
        </w:rPr>
        <w:t>为</w:t>
      </w:r>
      <w:r w:rsidR="00C424C8">
        <w:rPr>
          <w:rFonts w:asciiTheme="minorEastAsia" w:hAnsiTheme="minorEastAsia" w:cs="宋体" w:hint="eastAsia"/>
          <w:sz w:val="24"/>
          <w:szCs w:val="24"/>
          <w:lang w:val="zh-CN"/>
        </w:rPr>
        <w:t>0元</w:t>
      </w:r>
      <w:r>
        <w:rPr>
          <w:rFonts w:asciiTheme="minorEastAsia" w:hAnsiTheme="minorEastAsia" w:cs="宋体" w:hint="eastAsia"/>
          <w:sz w:val="24"/>
          <w:szCs w:val="24"/>
          <w:lang w:val="zh-CN"/>
        </w:rPr>
        <w:t>。</w:t>
      </w:r>
    </w:p>
    <w:p w:rsidR="003A37ED" w:rsidRDefault="003A37ED" w:rsidP="003A37ED">
      <w:pPr>
        <w:autoSpaceDE w:val="0"/>
        <w:autoSpaceDN w:val="0"/>
        <w:adjustRightInd w:val="0"/>
        <w:spacing w:line="480" w:lineRule="auto"/>
        <w:rPr>
          <w:rFonts w:asciiTheme="minorEastAsia" w:hAnsiTheme="minorEastAsia" w:cs="宋体"/>
          <w:sz w:val="24"/>
          <w:szCs w:val="24"/>
          <w:lang w:val="zh-CN"/>
        </w:rPr>
      </w:pPr>
    </w:p>
    <w:p w:rsidR="003A37ED" w:rsidRDefault="003A37ED" w:rsidP="003A37ED">
      <w:pPr>
        <w:autoSpaceDE w:val="0"/>
        <w:autoSpaceDN w:val="0"/>
        <w:adjustRightInd w:val="0"/>
        <w:spacing w:line="480" w:lineRule="auto"/>
        <w:rPr>
          <w:rFonts w:asciiTheme="minorEastAsia" w:hAnsiTheme="minorEastAsia" w:cs="宋体"/>
          <w:sz w:val="24"/>
          <w:szCs w:val="24"/>
          <w:lang w:val="zh-CN"/>
        </w:rPr>
      </w:pPr>
    </w:p>
    <w:p w:rsidR="003A37ED" w:rsidRDefault="003A37ED" w:rsidP="003A37ED">
      <w:pPr>
        <w:autoSpaceDE w:val="0"/>
        <w:autoSpaceDN w:val="0"/>
        <w:adjustRightInd w:val="0"/>
        <w:spacing w:line="480" w:lineRule="auto"/>
        <w:rPr>
          <w:rFonts w:asciiTheme="minorEastAsia" w:hAnsiTheme="minorEastAsia" w:cs="宋体"/>
          <w:sz w:val="24"/>
          <w:szCs w:val="24"/>
          <w:lang w:val="zh-CN"/>
        </w:rPr>
      </w:pPr>
    </w:p>
    <w:p w:rsidR="003A37ED" w:rsidRDefault="003A37ED" w:rsidP="003A37ED">
      <w:pPr>
        <w:autoSpaceDE w:val="0"/>
        <w:autoSpaceDN w:val="0"/>
        <w:adjustRightInd w:val="0"/>
        <w:spacing w:line="480" w:lineRule="auto"/>
        <w:ind w:firstLineChars="1299" w:firstLine="3118"/>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A37ED" w:rsidRPr="003A37ED" w:rsidRDefault="003A37ED" w:rsidP="003A37ED">
      <w:pPr>
        <w:autoSpaceDE w:val="0"/>
        <w:autoSpaceDN w:val="0"/>
        <w:adjustRightInd w:val="0"/>
        <w:spacing w:line="480" w:lineRule="auto"/>
        <w:ind w:firstLineChars="1299" w:firstLine="3118"/>
        <w:rPr>
          <w:rFonts w:asciiTheme="minorEastAsia" w:hAnsiTheme="minorEastAsia" w:cs="宋体"/>
          <w:sz w:val="24"/>
          <w:szCs w:val="24"/>
          <w:u w:val="single"/>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hint="eastAsia"/>
          <w:sz w:val="24"/>
          <w:szCs w:val="24"/>
          <w:u w:val="single"/>
          <w:lang w:val="zh-CN"/>
        </w:rPr>
        <w:t xml:space="preserve">                </w:t>
      </w:r>
    </w:p>
    <w:p w:rsidR="003A37ED" w:rsidRDefault="003A37ED" w:rsidP="003A37ED">
      <w:pPr>
        <w:autoSpaceDE w:val="0"/>
        <w:autoSpaceDN w:val="0"/>
        <w:adjustRightInd w:val="0"/>
        <w:spacing w:line="480" w:lineRule="auto"/>
        <w:ind w:firstLineChars="1299" w:firstLine="3118"/>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Pr="003A37ED">
        <w:rPr>
          <w:rFonts w:asciiTheme="minorEastAsia" w:hAnsiTheme="minorEastAsia" w:cs="宋体"/>
          <w:sz w:val="24"/>
          <w:szCs w:val="24"/>
          <w:u w:val="single"/>
          <w:lang w:val="zh-CN"/>
        </w:rPr>
        <w:t xml:space="preserve">    </w:t>
      </w:r>
      <w:r>
        <w:rPr>
          <w:rFonts w:asciiTheme="minorEastAsia" w:hAnsiTheme="minorEastAsia" w:cs="宋体" w:hint="eastAsia"/>
          <w:sz w:val="24"/>
          <w:szCs w:val="24"/>
          <w:lang w:val="zh-CN"/>
        </w:rPr>
        <w:t>年</w:t>
      </w:r>
      <w:r w:rsidRPr="003A37ED">
        <w:rPr>
          <w:rFonts w:asciiTheme="minorEastAsia" w:hAnsiTheme="minorEastAsia" w:cs="宋体"/>
          <w:sz w:val="24"/>
          <w:szCs w:val="24"/>
          <w:u w:val="single"/>
          <w:lang w:val="zh-CN"/>
        </w:rPr>
        <w:t xml:space="preserve">    </w:t>
      </w:r>
      <w:r>
        <w:rPr>
          <w:rFonts w:asciiTheme="minorEastAsia" w:hAnsiTheme="minorEastAsia" w:cs="宋体" w:hint="eastAsia"/>
          <w:sz w:val="24"/>
          <w:szCs w:val="24"/>
          <w:lang w:val="zh-CN"/>
        </w:rPr>
        <w:t>月</w:t>
      </w:r>
      <w:r w:rsidRPr="003A37ED">
        <w:rPr>
          <w:rFonts w:asciiTheme="minorEastAsia" w:hAnsiTheme="minorEastAsia" w:cs="宋体"/>
          <w:sz w:val="24"/>
          <w:szCs w:val="24"/>
          <w:u w:val="single"/>
          <w:lang w:val="zh-CN"/>
        </w:rPr>
        <w:t xml:space="preserve">    </w:t>
      </w:r>
      <w:r>
        <w:rPr>
          <w:rFonts w:asciiTheme="minorEastAsia" w:hAnsiTheme="minorEastAsia" w:cs="宋体" w:hint="eastAsia"/>
          <w:sz w:val="24"/>
          <w:szCs w:val="24"/>
          <w:lang w:val="zh-CN"/>
        </w:rPr>
        <w:t>日</w:t>
      </w: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t>3.1 投 标 函</w:t>
      </w:r>
    </w:p>
    <w:p w:rsidR="00F85CBE" w:rsidRDefault="00157440">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（采购单位）</w:t>
      </w:r>
    </w:p>
    <w:p w:rsidR="00F85CBE" w:rsidRDefault="00157440">
      <w:pPr>
        <w:pStyle w:val="a7"/>
        <w:adjustRightInd w:val="0"/>
        <w:spacing w:line="360" w:lineRule="auto"/>
        <w:ind w:firstLineChars="200" w:firstLine="480"/>
        <w:contextualSpacing/>
        <w:jc w:val="left"/>
        <w:rPr>
          <w:rFonts w:asciiTheme="minorEastAsia" w:hAnsiTheme="minorEastAsia"/>
          <w:snapToGrid w:val="0"/>
          <w:kern w:val="0"/>
          <w:szCs w:val="24"/>
        </w:rPr>
      </w:pPr>
      <w:r>
        <w:rPr>
          <w:rFonts w:asciiTheme="minorEastAsia" w:hAnsiTheme="minorEastAsia" w:hint="eastAsia"/>
          <w:snapToGrid w:val="0"/>
          <w:kern w:val="0"/>
          <w:szCs w:val="24"/>
        </w:rPr>
        <w:t>根据贵方</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（项目名称、招标编号）采购项目的招标公告及投标邀请，_______（投标人代表姓名和职务）被正式授权并代表投标人</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（投标人名称、地址）提交下述投标文件，并对之负法律责任。</w:t>
      </w:r>
    </w:p>
    <w:p w:rsidR="00F85CBE" w:rsidRDefault="0015744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w:t>
      </w:r>
      <w:r>
        <w:rPr>
          <w:rFonts w:asciiTheme="minorEastAsia" w:hAnsiTheme="minorEastAsia" w:hint="eastAsia"/>
          <w:snapToGrid w:val="0"/>
          <w:kern w:val="0"/>
          <w:szCs w:val="24"/>
        </w:rPr>
        <w:t>项目名称</w:t>
      </w:r>
      <w:r>
        <w:rPr>
          <w:rFonts w:asciiTheme="minorEastAsia" w:eastAsiaTheme="minorEastAsia" w:hAnsiTheme="minorEastAsia" w:hint="eastAsia"/>
          <w:snapToGrid w:val="0"/>
          <w:kern w:val="0"/>
          <w:szCs w:val="24"/>
        </w:rPr>
        <w:t>、招标编号）招标文件的全部内容。</w:t>
      </w:r>
    </w:p>
    <w:p w:rsidR="00F85CBE" w:rsidRDefault="0015744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85CBE" w:rsidRDefault="0015744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(授权代表全名, 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F85CBE" w:rsidRDefault="0015744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F85CBE" w:rsidRDefault="001574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85CBE" w:rsidRDefault="001574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85CBE" w:rsidRDefault="001574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85CBE" w:rsidRDefault="00157440">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85CBE" w:rsidRDefault="00157440">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85CBE" w:rsidRDefault="00157440">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五、我方理解贵方不一定接受最低投标价或任何贵方可能收到的投标。</w:t>
      </w:r>
    </w:p>
    <w:p w:rsidR="00F85CBE" w:rsidRDefault="00157440">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85CBE" w:rsidRDefault="00157440">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85CBE" w:rsidRDefault="001574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85CBE" w:rsidRDefault="0015744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85CBE" w:rsidRDefault="0015744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85CBE" w:rsidRDefault="001574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85CBE" w:rsidRDefault="001574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85CBE" w:rsidRDefault="00157440">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85CBE" w:rsidRDefault="001574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邮政编码：</w:t>
      </w:r>
      <w:r>
        <w:rPr>
          <w:rFonts w:asciiTheme="minorEastAsia" w:hAnsiTheme="minorEastAsia" w:cs="宋体" w:hint="eastAsia"/>
          <w:sz w:val="24"/>
          <w:szCs w:val="24"/>
          <w:u w:val="single"/>
        </w:rPr>
        <w:t xml:space="preserve">                 </w:t>
      </w:r>
    </w:p>
    <w:p w:rsidR="00F85CBE" w:rsidRDefault="001574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传    真：</w:t>
      </w:r>
      <w:r>
        <w:rPr>
          <w:rFonts w:asciiTheme="minorEastAsia" w:hAnsiTheme="minorEastAsia" w:cs="宋体" w:hint="eastAsia"/>
          <w:sz w:val="24"/>
          <w:szCs w:val="24"/>
          <w:u w:val="single"/>
        </w:rPr>
        <w:t xml:space="preserve">                 </w:t>
      </w:r>
    </w:p>
    <w:p w:rsidR="00F85CBE" w:rsidRDefault="00157440">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务：</w:t>
      </w:r>
      <w:r>
        <w:rPr>
          <w:rFonts w:asciiTheme="minorEastAsia" w:hAnsiTheme="minorEastAsia" w:cs="宋体" w:hint="eastAsia"/>
          <w:sz w:val="24"/>
          <w:szCs w:val="24"/>
          <w:u w:val="single"/>
        </w:rPr>
        <w:t xml:space="preserve">                 </w:t>
      </w:r>
    </w:p>
    <w:p w:rsidR="00F85CBE" w:rsidRDefault="001574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85CBE" w:rsidRDefault="001574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85CBE" w:rsidRDefault="00157440">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ajorEastAsia" w:eastAsiaTheme="majorEastAsia" w:hAnsiTheme="majorEastAsia"/>
          <w:b/>
          <w:bCs/>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3.2 法定代表人</w:t>
      </w:r>
      <w:r>
        <w:rPr>
          <w:rFonts w:asciiTheme="majorEastAsia" w:eastAsiaTheme="majorEastAsia" w:hAnsiTheme="majorEastAsia"/>
          <w:b/>
          <w:snapToGrid w:val="0"/>
          <w:kern w:val="0"/>
          <w:sz w:val="32"/>
          <w:szCs w:val="32"/>
        </w:rPr>
        <w:t>资</w:t>
      </w:r>
      <w:r>
        <w:rPr>
          <w:rFonts w:asciiTheme="majorEastAsia" w:eastAsiaTheme="majorEastAsia" w:hAnsiTheme="majorEastAsia" w:hint="eastAsia"/>
          <w:b/>
          <w:snapToGrid w:val="0"/>
          <w:kern w:val="0"/>
          <w:sz w:val="32"/>
          <w:szCs w:val="32"/>
        </w:rPr>
        <w:t>格</w:t>
      </w:r>
      <w:r>
        <w:rPr>
          <w:rFonts w:asciiTheme="majorEastAsia" w:eastAsiaTheme="majorEastAsia" w:hAnsiTheme="majorEastAsia"/>
          <w:b/>
          <w:snapToGrid w:val="0"/>
          <w:kern w:val="0"/>
          <w:sz w:val="32"/>
          <w:szCs w:val="32"/>
        </w:rPr>
        <w:t>证</w:t>
      </w:r>
      <w:r>
        <w:rPr>
          <w:rFonts w:asciiTheme="majorEastAsia" w:eastAsiaTheme="majorEastAsia" w:hAnsiTheme="majorEastAsia" w:hint="eastAsia"/>
          <w:b/>
          <w:snapToGrid w:val="0"/>
          <w:kern w:val="0"/>
          <w:sz w:val="32"/>
          <w:szCs w:val="32"/>
        </w:rPr>
        <w:t>明</w:t>
      </w:r>
      <w:r>
        <w:rPr>
          <w:rFonts w:asciiTheme="majorEastAsia" w:eastAsiaTheme="majorEastAsia" w:hAnsiTheme="majorEastAsia"/>
          <w:b/>
          <w:snapToGrid w:val="0"/>
          <w:kern w:val="0"/>
          <w:sz w:val="32"/>
          <w:szCs w:val="32"/>
        </w:rPr>
        <w:t>书</w:t>
      </w:r>
    </w:p>
    <w:p w:rsidR="00F85CBE" w:rsidRDefault="00F85CBE" w:rsidP="00F85CBE">
      <w:pPr>
        <w:autoSpaceDE w:val="0"/>
        <w:autoSpaceDN w:val="0"/>
        <w:adjustRightInd w:val="0"/>
        <w:spacing w:line="480" w:lineRule="auto"/>
        <w:ind w:firstLineChars="257" w:firstLine="617"/>
        <w:rPr>
          <w:rFonts w:ascii="宋体" w:hAnsi="宋体"/>
          <w:sz w:val="24"/>
          <w:szCs w:val="24"/>
        </w:rPr>
      </w:pPr>
    </w:p>
    <w:p w:rsidR="00F85CBE" w:rsidRDefault="00157440">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r>
        <w:rPr>
          <w:rFonts w:asciiTheme="minorEastAsia" w:hAnsiTheme="minorEastAsia" w:cs="宋体" w:hint="eastAsia"/>
          <w:szCs w:val="24"/>
          <w:u w:val="single"/>
        </w:rPr>
        <w:t xml:space="preserve">                 </w:t>
      </w:r>
    </w:p>
    <w:p w:rsidR="00F85CBE" w:rsidRDefault="0015744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r>
        <w:rPr>
          <w:rFonts w:asciiTheme="minorEastAsia" w:hAnsiTheme="minorEastAsia" w:cs="宋体" w:hint="eastAsia"/>
          <w:szCs w:val="24"/>
          <w:u w:val="single"/>
        </w:rPr>
        <w:t xml:space="preserve">                 </w:t>
      </w:r>
    </w:p>
    <w:p w:rsidR="00F85CBE" w:rsidRDefault="0015744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u w:val="single"/>
        </w:rPr>
        <w:t xml:space="preserve">      </w:t>
      </w:r>
      <w:r>
        <w:rPr>
          <w:rFonts w:asciiTheme="minorEastAsia" w:hAnsiTheme="minorEastAsia" w:hint="eastAsia"/>
          <w:szCs w:val="24"/>
        </w:rPr>
        <w:t xml:space="preserve"> 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hint="eastAsia"/>
          <w:szCs w:val="24"/>
        </w:rPr>
        <w:t xml:space="preserve"> 年</w:t>
      </w:r>
      <w:r>
        <w:rPr>
          <w:rFonts w:asciiTheme="minorEastAsia" w:hAnsiTheme="minorEastAsia"/>
          <w:szCs w:val="24"/>
        </w:rPr>
        <w:t>龄</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szCs w:val="24"/>
        </w:rPr>
        <w:t xml:space="preserve"> 职务</w:t>
      </w:r>
      <w:r>
        <w:rPr>
          <w:rFonts w:asciiTheme="minorEastAsia" w:hAnsiTheme="minorEastAsia" w:hint="eastAsia"/>
          <w:szCs w:val="24"/>
        </w:rPr>
        <w:t>：</w:t>
      </w:r>
      <w:r>
        <w:rPr>
          <w:rFonts w:asciiTheme="minorEastAsia" w:hAnsiTheme="minorEastAsia" w:hint="eastAsia"/>
          <w:szCs w:val="24"/>
          <w:u w:val="single"/>
        </w:rPr>
        <w:t xml:space="preserve">      </w:t>
      </w:r>
    </w:p>
    <w:p w:rsidR="00F85CBE" w:rsidRDefault="0015744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系</w:t>
      </w:r>
      <w:r>
        <w:rPr>
          <w:rFonts w:asciiTheme="minorEastAsia" w:hAnsiTheme="minorEastAsia" w:hint="eastAsia"/>
          <w:szCs w:val="24"/>
          <w:u w:val="single"/>
        </w:rPr>
        <w:t xml:space="preserve">  </w:t>
      </w:r>
      <w:r>
        <w:rPr>
          <w:rFonts w:asciiTheme="minorEastAsia" w:hAnsiTheme="minorEastAsia" w:hint="eastAsia"/>
          <w:snapToGrid w:val="0"/>
          <w:szCs w:val="24"/>
          <w:u w:val="single"/>
        </w:rPr>
        <w:t>投</w:t>
      </w:r>
      <w:r>
        <w:rPr>
          <w:rFonts w:asciiTheme="minorEastAsia" w:hAnsiTheme="minorEastAsia"/>
          <w:snapToGrid w:val="0"/>
          <w:szCs w:val="24"/>
          <w:u w:val="single"/>
        </w:rPr>
        <w:t>标</w:t>
      </w:r>
      <w:r>
        <w:rPr>
          <w:rFonts w:asciiTheme="minorEastAsia" w:hAnsiTheme="minorEastAsia" w:hint="eastAsia"/>
          <w:snapToGrid w:val="0"/>
          <w:szCs w:val="24"/>
          <w:u w:val="single"/>
        </w:rPr>
        <w:t>人名</w:t>
      </w:r>
      <w:r>
        <w:rPr>
          <w:rFonts w:asciiTheme="minorEastAsia" w:hAnsiTheme="minorEastAsia"/>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zCs w:val="24"/>
          <w:u w:val="single"/>
        </w:rPr>
        <w:t xml:space="preserve">  </w:t>
      </w:r>
      <w:r>
        <w:rPr>
          <w:rFonts w:asciiTheme="minorEastAsia" w:hAnsiTheme="minorEastAsia"/>
          <w:szCs w:val="24"/>
          <w:u w:val="single"/>
        </w:rPr>
        <w:t>项目编号</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项目名称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F85CBE" w:rsidRDefault="0015744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F85CBE" w:rsidRDefault="00F85CBE">
      <w:pPr>
        <w:pStyle w:val="13"/>
        <w:spacing w:line="480" w:lineRule="auto"/>
        <w:ind w:firstLineChars="225" w:firstLine="540"/>
        <w:jc w:val="left"/>
        <w:rPr>
          <w:rFonts w:asciiTheme="minorEastAsia" w:hAnsiTheme="minorEastAsia"/>
          <w:szCs w:val="24"/>
        </w:rPr>
      </w:pPr>
    </w:p>
    <w:p w:rsidR="00F85CBE" w:rsidRDefault="00F85CBE">
      <w:pPr>
        <w:pStyle w:val="13"/>
        <w:spacing w:line="480" w:lineRule="auto"/>
        <w:ind w:firstLineChars="225" w:firstLine="540"/>
        <w:jc w:val="left"/>
        <w:rPr>
          <w:rFonts w:asciiTheme="minorEastAsia" w:hAnsiTheme="minorEastAsia"/>
          <w:szCs w:val="24"/>
        </w:rPr>
      </w:pPr>
    </w:p>
    <w:p w:rsidR="00F85CBE" w:rsidRDefault="00157440" w:rsidP="00F85CB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印件加盖公章，需清晰反映身份证有效期限】</w:t>
      </w:r>
    </w:p>
    <w:p w:rsidR="00F85CBE" w:rsidRDefault="00F85CBE" w:rsidP="00F85CBE">
      <w:pPr>
        <w:pStyle w:val="13"/>
        <w:spacing w:line="480" w:lineRule="auto"/>
        <w:ind w:leftChars="-256" w:left="-538" w:firstLineChars="257" w:firstLine="617"/>
        <w:jc w:val="center"/>
        <w:rPr>
          <w:rFonts w:asciiTheme="minorEastAsia" w:hAnsiTheme="minorEastAsia"/>
          <w:bCs/>
          <w:szCs w:val="24"/>
        </w:rPr>
      </w:pPr>
    </w:p>
    <w:p w:rsidR="00F85CBE" w:rsidRDefault="00F85CBE">
      <w:pPr>
        <w:autoSpaceDE w:val="0"/>
        <w:autoSpaceDN w:val="0"/>
        <w:adjustRightInd w:val="0"/>
        <w:spacing w:line="360" w:lineRule="auto"/>
        <w:ind w:right="-11"/>
        <w:rPr>
          <w:rFonts w:asciiTheme="minorEastAsia" w:hAnsiTheme="minorEastAsia" w:cs="宋体"/>
          <w:sz w:val="24"/>
          <w:szCs w:val="24"/>
          <w:lang w:val="zh-CN"/>
        </w:rPr>
      </w:pPr>
    </w:p>
    <w:p w:rsidR="00F85CBE" w:rsidRDefault="00F85CBE">
      <w:pPr>
        <w:autoSpaceDE w:val="0"/>
        <w:autoSpaceDN w:val="0"/>
        <w:adjustRightInd w:val="0"/>
        <w:spacing w:line="360" w:lineRule="auto"/>
        <w:ind w:right="-11"/>
        <w:rPr>
          <w:rFonts w:asciiTheme="minorEastAsia" w:hAnsiTheme="minorEastAsia" w:cs="宋体"/>
          <w:sz w:val="24"/>
          <w:szCs w:val="24"/>
          <w:lang w:val="zh-CN"/>
        </w:rPr>
      </w:pPr>
    </w:p>
    <w:p w:rsidR="00F85CBE" w:rsidRDefault="00F85CBE">
      <w:pPr>
        <w:autoSpaceDE w:val="0"/>
        <w:autoSpaceDN w:val="0"/>
        <w:adjustRightInd w:val="0"/>
        <w:spacing w:line="360" w:lineRule="auto"/>
        <w:ind w:right="-11"/>
        <w:rPr>
          <w:rFonts w:asciiTheme="minorEastAsia" w:hAnsiTheme="minorEastAsia" w:cs="宋体"/>
          <w:sz w:val="24"/>
          <w:szCs w:val="24"/>
          <w:lang w:val="zh-CN"/>
        </w:rPr>
      </w:pPr>
    </w:p>
    <w:p w:rsidR="00F85CBE" w:rsidRDefault="00157440">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F85CBE" w:rsidRDefault="00157440">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F85CBE" w:rsidRDefault="00F85CBE">
      <w:pPr>
        <w:pStyle w:val="14"/>
        <w:spacing w:line="480" w:lineRule="auto"/>
        <w:rPr>
          <w:rFonts w:asciiTheme="minorEastAsia" w:hAnsiTheme="minorEastAsia" w:cs="Arial"/>
          <w:szCs w:val="24"/>
        </w:rPr>
      </w:pPr>
    </w:p>
    <w:p w:rsidR="00F85CBE" w:rsidRDefault="00F85CBE"/>
    <w:p w:rsidR="00F85CBE" w:rsidRDefault="00157440">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85CBE" w:rsidRDefault="00157440">
      <w:pPr>
        <w:widowControl/>
        <w:jc w:val="left"/>
        <w:rPr>
          <w:rFonts w:ascii="宋体" w:hAnsi="宋体"/>
          <w:b/>
          <w:bCs/>
          <w:sz w:val="36"/>
          <w:szCs w:val="36"/>
        </w:rPr>
      </w:pPr>
      <w:r>
        <w:rPr>
          <w:rFonts w:ascii="宋体" w:hAnsi="宋体"/>
          <w:b/>
          <w:bCs/>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3.3 法定代表人授权书</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85CBE" w:rsidRDefault="001574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85CBE" w:rsidRDefault="00F85CBE">
      <w:pPr>
        <w:adjustRightInd w:val="0"/>
        <w:spacing w:line="360" w:lineRule="auto"/>
        <w:ind w:firstLineChars="210" w:firstLine="441"/>
        <w:contextualSpacing/>
        <w:rPr>
          <w:rFonts w:asciiTheme="minorEastAsia" w:hAnsiTheme="minorEastAsia"/>
          <w:bCs/>
          <w:szCs w:val="24"/>
        </w:rPr>
      </w:pPr>
    </w:p>
    <w:p w:rsidR="00F85CBE" w:rsidRDefault="00F85CBE">
      <w:pPr>
        <w:adjustRightInd w:val="0"/>
        <w:spacing w:line="360" w:lineRule="auto"/>
        <w:ind w:firstLineChars="560" w:firstLine="1176"/>
        <w:contextualSpacing/>
        <w:rPr>
          <w:rFonts w:asciiTheme="minorEastAsia" w:hAnsiTheme="minorEastAsia"/>
          <w:bCs/>
          <w:szCs w:val="24"/>
        </w:rPr>
      </w:pPr>
    </w:p>
    <w:p w:rsidR="00F85CBE" w:rsidRDefault="00F85CBE">
      <w:pPr>
        <w:adjustRightInd w:val="0"/>
        <w:spacing w:line="360" w:lineRule="auto"/>
        <w:ind w:firstLineChars="560" w:firstLine="1176"/>
        <w:contextualSpacing/>
        <w:rPr>
          <w:rFonts w:asciiTheme="minorEastAsia" w:hAnsiTheme="minorEastAsia"/>
          <w:bCs/>
          <w:szCs w:val="24"/>
        </w:rPr>
      </w:pPr>
    </w:p>
    <w:p w:rsidR="00F85CBE" w:rsidRDefault="00F85CBE">
      <w:pPr>
        <w:adjustRightInd w:val="0"/>
        <w:spacing w:line="360" w:lineRule="auto"/>
        <w:ind w:firstLineChars="560" w:firstLine="1176"/>
        <w:contextualSpacing/>
        <w:rPr>
          <w:rFonts w:asciiTheme="minorEastAsia" w:hAnsiTheme="minorEastAsia"/>
          <w:bCs/>
          <w:szCs w:val="24"/>
        </w:rPr>
      </w:pPr>
    </w:p>
    <w:p w:rsidR="00F85CBE" w:rsidRDefault="00157440">
      <w:pPr>
        <w:adjustRightInd w:val="0"/>
        <w:spacing w:line="360" w:lineRule="auto"/>
        <w:contextualSpacing/>
        <w:rPr>
          <w:rFonts w:asciiTheme="minorEastAsia" w:hAnsiTheme="minorEastAsia" w:cs="Arial"/>
          <w:sz w:val="24"/>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法定代表人授权代表的身份</w:t>
      </w:r>
      <w:r>
        <w:rPr>
          <w:rFonts w:asciiTheme="minorEastAsia" w:hAnsiTheme="minorEastAsia"/>
          <w:bCs/>
          <w:szCs w:val="24"/>
        </w:rPr>
        <w:t>证复</w:t>
      </w:r>
      <w:r>
        <w:rPr>
          <w:rFonts w:asciiTheme="minorEastAsia" w:hAnsiTheme="minorEastAsia" w:hint="eastAsia"/>
          <w:bCs/>
          <w:szCs w:val="24"/>
        </w:rPr>
        <w:t>印件加盖公章，需清晰反映身份证有效期限】</w:t>
      </w:r>
    </w:p>
    <w:p w:rsidR="00F85CBE" w:rsidRDefault="00F85CBE">
      <w:pPr>
        <w:spacing w:line="480" w:lineRule="auto"/>
        <w:ind w:firstLineChars="200" w:firstLine="480"/>
        <w:rPr>
          <w:rFonts w:asciiTheme="minorEastAsia" w:hAnsiTheme="minorEastAsia"/>
          <w:sz w:val="24"/>
          <w:szCs w:val="24"/>
        </w:rPr>
      </w:pPr>
    </w:p>
    <w:p w:rsidR="00F85CBE" w:rsidRDefault="00F85CBE">
      <w:pPr>
        <w:spacing w:line="480" w:lineRule="auto"/>
        <w:ind w:firstLineChars="200" w:firstLine="480"/>
        <w:rPr>
          <w:rFonts w:asciiTheme="minorEastAsia" w:hAnsiTheme="minorEastAsia"/>
          <w:sz w:val="24"/>
          <w:szCs w:val="24"/>
        </w:rPr>
      </w:pPr>
    </w:p>
    <w:p w:rsidR="00F85CBE" w:rsidRDefault="00F85CBE">
      <w:pPr>
        <w:spacing w:line="480" w:lineRule="auto"/>
        <w:ind w:firstLineChars="200" w:firstLine="480"/>
        <w:rPr>
          <w:rFonts w:asciiTheme="minorEastAsia" w:hAnsiTheme="minorEastAsia"/>
          <w:sz w:val="24"/>
          <w:szCs w:val="24"/>
        </w:rPr>
      </w:pPr>
    </w:p>
    <w:p w:rsidR="00F85CBE" w:rsidRDefault="00F85CBE">
      <w:pPr>
        <w:spacing w:line="480" w:lineRule="auto"/>
        <w:ind w:firstLineChars="200" w:firstLine="480"/>
        <w:rPr>
          <w:rFonts w:asciiTheme="minorEastAsia" w:hAnsiTheme="minorEastAsia"/>
          <w:sz w:val="24"/>
          <w:szCs w:val="24"/>
        </w:rPr>
      </w:pPr>
    </w:p>
    <w:p w:rsidR="00F85CBE" w:rsidRDefault="001574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85CBE" w:rsidRDefault="001574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85CBE" w:rsidRDefault="001574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85CBE" w:rsidRDefault="00157440">
      <w:pPr>
        <w:spacing w:line="480" w:lineRule="auto"/>
        <w:ind w:firstLineChars="1358" w:firstLine="3259"/>
        <w:rPr>
          <w:rFonts w:asciiTheme="minorEastAsia" w:hAnsiTheme="minorEastAsia"/>
          <w:sz w:val="24"/>
          <w:szCs w:val="24"/>
        </w:rPr>
      </w:pP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年</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月</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日</w:t>
      </w: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3.4 没有重大违法记录的声明</w:t>
      </w:r>
    </w:p>
    <w:p w:rsidR="00F85CBE" w:rsidRDefault="00F85CBE" w:rsidP="008D3BB8">
      <w:pPr>
        <w:spacing w:beforeLines="50" w:afterLines="50"/>
        <w:jc w:val="center"/>
        <w:rPr>
          <w:rFonts w:ascii="宋体" w:hAnsi="宋体" w:cs="Arial"/>
          <w:kern w:val="0"/>
          <w:sz w:val="36"/>
          <w:szCs w:val="36"/>
        </w:rPr>
      </w:pPr>
    </w:p>
    <w:p w:rsidR="00F85CBE" w:rsidRDefault="00157440" w:rsidP="008D3BB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F85CBE" w:rsidRDefault="00157440" w:rsidP="008D3BB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85CBE" w:rsidRDefault="00157440" w:rsidP="008D3BB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85CBE" w:rsidRDefault="00157440" w:rsidP="008D3BB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85CBE" w:rsidRDefault="00F85CBE" w:rsidP="008D3BB8">
      <w:pPr>
        <w:spacing w:beforeLines="50" w:afterLines="50" w:line="360" w:lineRule="auto"/>
        <w:ind w:firstLineChars="236" w:firstLine="566"/>
        <w:rPr>
          <w:rFonts w:asciiTheme="minorEastAsia" w:hAnsiTheme="minorEastAsia" w:cs="宋体"/>
          <w:sz w:val="24"/>
          <w:szCs w:val="24"/>
          <w:lang w:val="zh-CN"/>
        </w:rPr>
      </w:pPr>
    </w:p>
    <w:p w:rsidR="00F85CBE" w:rsidRDefault="00157440" w:rsidP="008D3BB8">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（盖章）</w:t>
      </w:r>
    </w:p>
    <w:p w:rsidR="00F85CBE" w:rsidRDefault="00157440" w:rsidP="008D3BB8">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 w:val="24"/>
          <w:szCs w:val="24"/>
          <w:u w:val="single"/>
          <w:lang w:val="zh-CN"/>
        </w:rPr>
        <w:t xml:space="preserve">           </w:t>
      </w:r>
    </w:p>
    <w:p w:rsidR="00F85CBE" w:rsidRDefault="00F85CBE" w:rsidP="008D3BB8">
      <w:pPr>
        <w:spacing w:beforeLines="50" w:afterLines="50" w:line="360" w:lineRule="auto"/>
        <w:ind w:right="420" w:firstLineChars="2286" w:firstLine="5486"/>
        <w:rPr>
          <w:rFonts w:asciiTheme="minorEastAsia" w:hAnsiTheme="minorEastAsia" w:cs="宋体"/>
          <w:sz w:val="24"/>
          <w:szCs w:val="24"/>
          <w:lang w:val="zh-CN"/>
        </w:rPr>
      </w:pPr>
    </w:p>
    <w:p w:rsidR="00F85CBE" w:rsidRDefault="00F85CBE" w:rsidP="008D3BB8">
      <w:pPr>
        <w:spacing w:beforeLines="50" w:afterLines="50" w:line="360" w:lineRule="auto"/>
        <w:ind w:right="420" w:firstLineChars="2286" w:firstLine="5486"/>
        <w:rPr>
          <w:rFonts w:asciiTheme="minorEastAsia" w:hAnsiTheme="minorEastAsia" w:cs="宋体"/>
          <w:sz w:val="24"/>
          <w:szCs w:val="24"/>
          <w:lang w:val="zh-CN"/>
        </w:rPr>
      </w:pPr>
    </w:p>
    <w:p w:rsidR="00F85CBE" w:rsidRDefault="00F85CBE" w:rsidP="008D3BB8">
      <w:pPr>
        <w:spacing w:beforeLines="50" w:afterLines="50" w:line="360" w:lineRule="auto"/>
        <w:ind w:right="420" w:firstLineChars="2286" w:firstLine="5486"/>
        <w:rPr>
          <w:rFonts w:asciiTheme="minorEastAsia" w:hAnsiTheme="minorEastAsia" w:cs="宋体"/>
          <w:sz w:val="24"/>
          <w:szCs w:val="24"/>
          <w:lang w:val="zh-CN"/>
        </w:rPr>
      </w:pPr>
    </w:p>
    <w:p w:rsidR="00F85CBE" w:rsidRDefault="00157440">
      <w:pPr>
        <w:widowControl/>
        <w:jc w:val="left"/>
        <w:rPr>
          <w:rFonts w:ascii="宋体" w:hAnsi="宋体"/>
          <w:b/>
          <w:bCs/>
          <w:sz w:val="36"/>
          <w:szCs w:val="36"/>
        </w:rPr>
      </w:pPr>
      <w:r>
        <w:rPr>
          <w:rFonts w:ascii="宋体" w:hAnsi="宋体"/>
          <w:b/>
          <w:bCs/>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3.5 投标保证金</w:t>
      </w:r>
    </w:p>
    <w:p w:rsidR="00F85CBE" w:rsidRDefault="00F85CBE">
      <w:pPr>
        <w:autoSpaceDE w:val="0"/>
        <w:autoSpaceDN w:val="0"/>
        <w:adjustRightInd w:val="0"/>
        <w:spacing w:line="360" w:lineRule="auto"/>
        <w:jc w:val="center"/>
        <w:outlineLvl w:val="0"/>
        <w:rPr>
          <w:rFonts w:eastAsia="宋体" w:hAnsi="宋体"/>
          <w:b/>
          <w:snapToGrid w:val="0"/>
          <w:kern w:val="0"/>
          <w:sz w:val="36"/>
          <w:szCs w:val="36"/>
        </w:rPr>
      </w:pPr>
    </w:p>
    <w:p w:rsidR="00F85CBE" w:rsidRDefault="00F85CBE">
      <w:pPr>
        <w:autoSpaceDE w:val="0"/>
        <w:autoSpaceDN w:val="0"/>
        <w:adjustRightInd w:val="0"/>
        <w:spacing w:line="360" w:lineRule="auto"/>
        <w:jc w:val="center"/>
        <w:outlineLvl w:val="0"/>
        <w:rPr>
          <w:rFonts w:eastAsia="宋体" w:hAnsi="宋体"/>
          <w:b/>
          <w:snapToGrid w:val="0"/>
          <w:kern w:val="0"/>
          <w:sz w:val="36"/>
          <w:szCs w:val="36"/>
        </w:rPr>
      </w:pPr>
    </w:p>
    <w:p w:rsidR="00F85CBE" w:rsidRDefault="00F85CBE">
      <w:pPr>
        <w:autoSpaceDE w:val="0"/>
        <w:autoSpaceDN w:val="0"/>
        <w:adjustRightInd w:val="0"/>
        <w:spacing w:line="360" w:lineRule="auto"/>
        <w:jc w:val="center"/>
        <w:outlineLvl w:val="0"/>
        <w:rPr>
          <w:rFonts w:eastAsia="宋体" w:hAnsi="宋体"/>
          <w:b/>
          <w:snapToGrid w:val="0"/>
          <w:kern w:val="0"/>
          <w:sz w:val="36"/>
          <w:szCs w:val="36"/>
        </w:rPr>
      </w:pPr>
    </w:p>
    <w:p w:rsidR="00F85CBE" w:rsidRDefault="00F85CBE">
      <w:pPr>
        <w:autoSpaceDE w:val="0"/>
        <w:autoSpaceDN w:val="0"/>
        <w:adjustRightInd w:val="0"/>
        <w:spacing w:line="360" w:lineRule="auto"/>
        <w:jc w:val="center"/>
        <w:outlineLvl w:val="0"/>
        <w:rPr>
          <w:rFonts w:eastAsia="宋体" w:hAnsi="宋体"/>
          <w:b/>
          <w:snapToGrid w:val="0"/>
          <w:kern w:val="0"/>
          <w:sz w:val="36"/>
          <w:szCs w:val="36"/>
        </w:rPr>
      </w:pPr>
    </w:p>
    <w:p w:rsidR="00F85CBE" w:rsidRDefault="0015744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附：许昌公共资源交易中心保证金缴纳回执。</w:t>
      </w:r>
    </w:p>
    <w:p w:rsidR="00F85CBE" w:rsidRDefault="00F85CBE">
      <w:pPr>
        <w:autoSpaceDE w:val="0"/>
        <w:autoSpaceDN w:val="0"/>
        <w:adjustRightInd w:val="0"/>
        <w:spacing w:line="360" w:lineRule="auto"/>
        <w:outlineLvl w:val="0"/>
        <w:rPr>
          <w:rFonts w:ascii="宋体" w:cs="宋体"/>
          <w:sz w:val="24"/>
          <w:lang w:val="zh-CN"/>
        </w:rPr>
      </w:pP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3.6其他资格证书或材料</w:t>
      </w:r>
    </w:p>
    <w:p w:rsidR="00F85CBE" w:rsidRDefault="00F85CBE">
      <w:pPr>
        <w:widowControl/>
        <w:jc w:val="center"/>
        <w:rPr>
          <w:rFonts w:ascii="宋体" w:hAnsi="宋体"/>
          <w:b/>
          <w:bCs/>
          <w:sz w:val="36"/>
          <w:szCs w:val="36"/>
        </w:rPr>
      </w:pP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F85CBE">
      <w:pPr>
        <w:widowControl/>
        <w:jc w:val="left"/>
        <w:rPr>
          <w:rFonts w:asciiTheme="minorEastAsia" w:hAnsiTheme="minorEastAsia" w:cs="黑体"/>
          <w:b/>
          <w:bCs/>
          <w:sz w:val="36"/>
          <w:szCs w:val="36"/>
          <w:lang w:val="zh-CN"/>
        </w:rPr>
      </w:pPr>
    </w:p>
    <w:p w:rsidR="00F85CBE" w:rsidRDefault="0015744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四、符合性审查证明材料</w:t>
      </w: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4.1项目人员配置</w:t>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27"/>
        <w:gridCol w:w="1428"/>
        <w:gridCol w:w="1427"/>
        <w:gridCol w:w="1428"/>
        <w:gridCol w:w="1036"/>
      </w:tblGrid>
      <w:tr w:rsidR="00F85CBE">
        <w:trPr>
          <w:trHeight w:val="670"/>
          <w:jc w:val="center"/>
        </w:trPr>
        <w:tc>
          <w:tcPr>
            <w:tcW w:w="913" w:type="dxa"/>
            <w:vMerge w:val="restart"/>
            <w:vAlign w:val="center"/>
          </w:tcPr>
          <w:p w:rsidR="00F85CBE" w:rsidRDefault="00157440">
            <w:pPr>
              <w:jc w:val="center"/>
              <w:rPr>
                <w:rFonts w:eastAsia="宋体" w:hAnsi="宋体"/>
                <w:sz w:val="24"/>
                <w:szCs w:val="24"/>
              </w:rPr>
            </w:pPr>
            <w:r>
              <w:rPr>
                <w:rFonts w:eastAsia="宋体" w:hAnsi="宋体" w:hint="eastAsia"/>
                <w:sz w:val="24"/>
                <w:szCs w:val="24"/>
              </w:rPr>
              <w:t>职务</w:t>
            </w:r>
          </w:p>
        </w:tc>
        <w:tc>
          <w:tcPr>
            <w:tcW w:w="914" w:type="dxa"/>
            <w:vMerge w:val="restart"/>
            <w:vAlign w:val="center"/>
          </w:tcPr>
          <w:p w:rsidR="00F85CBE" w:rsidRDefault="00157440">
            <w:pPr>
              <w:jc w:val="center"/>
              <w:rPr>
                <w:rFonts w:eastAsia="宋体" w:hAnsi="宋体"/>
                <w:sz w:val="24"/>
                <w:szCs w:val="24"/>
              </w:rPr>
            </w:pPr>
            <w:r>
              <w:rPr>
                <w:rFonts w:eastAsia="宋体" w:hAnsi="宋体" w:hint="eastAsia"/>
                <w:sz w:val="24"/>
                <w:szCs w:val="24"/>
              </w:rPr>
              <w:t>姓名</w:t>
            </w:r>
          </w:p>
        </w:tc>
        <w:tc>
          <w:tcPr>
            <w:tcW w:w="914" w:type="dxa"/>
            <w:vMerge w:val="restart"/>
            <w:vAlign w:val="center"/>
          </w:tcPr>
          <w:p w:rsidR="00F85CBE" w:rsidRDefault="00157440">
            <w:pPr>
              <w:jc w:val="center"/>
              <w:rPr>
                <w:rFonts w:eastAsia="宋体" w:hAnsi="宋体"/>
                <w:sz w:val="24"/>
                <w:szCs w:val="24"/>
              </w:rPr>
            </w:pPr>
            <w:r>
              <w:rPr>
                <w:rFonts w:eastAsia="宋体" w:hAnsi="宋体" w:hint="eastAsia"/>
                <w:sz w:val="24"/>
                <w:szCs w:val="24"/>
              </w:rPr>
              <w:t>职称</w:t>
            </w:r>
          </w:p>
        </w:tc>
        <w:tc>
          <w:tcPr>
            <w:tcW w:w="5710" w:type="dxa"/>
            <w:gridSpan w:val="4"/>
            <w:vAlign w:val="center"/>
          </w:tcPr>
          <w:p w:rsidR="00F85CBE" w:rsidRDefault="00157440">
            <w:pPr>
              <w:jc w:val="center"/>
              <w:rPr>
                <w:rFonts w:eastAsia="宋体" w:hAnsi="宋体"/>
                <w:sz w:val="24"/>
                <w:szCs w:val="24"/>
              </w:rPr>
            </w:pPr>
            <w:r>
              <w:rPr>
                <w:rFonts w:eastAsia="宋体" w:hAnsi="宋体" w:hint="eastAsia"/>
                <w:sz w:val="24"/>
                <w:szCs w:val="24"/>
              </w:rPr>
              <w:t>执业或职业资格证明</w:t>
            </w:r>
          </w:p>
        </w:tc>
        <w:tc>
          <w:tcPr>
            <w:tcW w:w="1036" w:type="dxa"/>
            <w:vMerge w:val="restart"/>
            <w:vAlign w:val="center"/>
          </w:tcPr>
          <w:p w:rsidR="00F85CBE" w:rsidRDefault="00157440">
            <w:pPr>
              <w:jc w:val="center"/>
              <w:rPr>
                <w:rFonts w:eastAsia="宋体" w:hAnsi="宋体"/>
                <w:sz w:val="24"/>
                <w:szCs w:val="24"/>
              </w:rPr>
            </w:pPr>
            <w:r>
              <w:rPr>
                <w:rFonts w:eastAsia="宋体" w:hAnsi="宋体" w:hint="eastAsia"/>
                <w:sz w:val="24"/>
                <w:szCs w:val="24"/>
              </w:rPr>
              <w:t>备注</w:t>
            </w:r>
          </w:p>
        </w:tc>
      </w:tr>
      <w:tr w:rsidR="00F85CBE">
        <w:trPr>
          <w:trHeight w:val="693"/>
          <w:jc w:val="center"/>
        </w:trPr>
        <w:tc>
          <w:tcPr>
            <w:tcW w:w="913" w:type="dxa"/>
            <w:vMerge/>
            <w:vAlign w:val="center"/>
          </w:tcPr>
          <w:p w:rsidR="00F85CBE" w:rsidRDefault="00F85CBE">
            <w:pPr>
              <w:autoSpaceDE w:val="0"/>
              <w:autoSpaceDN w:val="0"/>
              <w:adjustRightInd w:val="0"/>
              <w:spacing w:line="360" w:lineRule="auto"/>
              <w:ind w:right="215"/>
              <w:jc w:val="center"/>
              <w:rPr>
                <w:rFonts w:hAnsi="宋体" w:cs="宋体"/>
                <w:sz w:val="24"/>
              </w:rPr>
            </w:pPr>
          </w:p>
        </w:tc>
        <w:tc>
          <w:tcPr>
            <w:tcW w:w="914" w:type="dxa"/>
            <w:vMerge/>
            <w:vAlign w:val="center"/>
          </w:tcPr>
          <w:p w:rsidR="00F85CBE" w:rsidRDefault="00F85CBE">
            <w:pPr>
              <w:jc w:val="center"/>
              <w:rPr>
                <w:rFonts w:eastAsia="宋体" w:hAnsi="宋体"/>
                <w:sz w:val="24"/>
                <w:szCs w:val="24"/>
              </w:rPr>
            </w:pPr>
          </w:p>
        </w:tc>
        <w:tc>
          <w:tcPr>
            <w:tcW w:w="914" w:type="dxa"/>
            <w:vMerge/>
            <w:vAlign w:val="center"/>
          </w:tcPr>
          <w:p w:rsidR="00F85CBE" w:rsidRDefault="00F85CBE">
            <w:pPr>
              <w:jc w:val="center"/>
              <w:rPr>
                <w:rFonts w:eastAsia="宋体" w:hAnsi="宋体"/>
                <w:sz w:val="24"/>
                <w:szCs w:val="24"/>
              </w:rPr>
            </w:pPr>
          </w:p>
        </w:tc>
        <w:tc>
          <w:tcPr>
            <w:tcW w:w="1427" w:type="dxa"/>
            <w:vAlign w:val="center"/>
          </w:tcPr>
          <w:p w:rsidR="00F85CBE" w:rsidRDefault="00157440">
            <w:pPr>
              <w:jc w:val="center"/>
              <w:rPr>
                <w:rFonts w:eastAsia="宋体" w:hAnsi="宋体"/>
                <w:sz w:val="24"/>
                <w:szCs w:val="24"/>
              </w:rPr>
            </w:pPr>
            <w:r>
              <w:rPr>
                <w:rFonts w:eastAsia="宋体" w:hAnsi="宋体" w:hint="eastAsia"/>
                <w:sz w:val="24"/>
                <w:szCs w:val="24"/>
              </w:rPr>
              <w:t>证书名称</w:t>
            </w:r>
          </w:p>
        </w:tc>
        <w:tc>
          <w:tcPr>
            <w:tcW w:w="1428" w:type="dxa"/>
            <w:vAlign w:val="center"/>
          </w:tcPr>
          <w:p w:rsidR="00F85CBE" w:rsidRDefault="00157440">
            <w:pPr>
              <w:jc w:val="center"/>
              <w:rPr>
                <w:rFonts w:eastAsia="宋体" w:hAnsi="宋体"/>
                <w:sz w:val="24"/>
                <w:szCs w:val="24"/>
              </w:rPr>
            </w:pPr>
            <w:r>
              <w:rPr>
                <w:rFonts w:eastAsia="宋体" w:hAnsi="宋体" w:hint="eastAsia"/>
                <w:sz w:val="24"/>
                <w:szCs w:val="24"/>
              </w:rPr>
              <w:t>级别</w:t>
            </w:r>
          </w:p>
        </w:tc>
        <w:tc>
          <w:tcPr>
            <w:tcW w:w="1427" w:type="dxa"/>
            <w:vAlign w:val="center"/>
          </w:tcPr>
          <w:p w:rsidR="00F85CBE" w:rsidRDefault="00157440">
            <w:pPr>
              <w:jc w:val="center"/>
              <w:rPr>
                <w:rFonts w:eastAsia="宋体" w:hAnsi="宋体"/>
                <w:sz w:val="24"/>
                <w:szCs w:val="24"/>
              </w:rPr>
            </w:pPr>
            <w:r>
              <w:rPr>
                <w:rFonts w:eastAsia="宋体" w:hAnsi="宋体" w:hint="eastAsia"/>
                <w:sz w:val="24"/>
                <w:szCs w:val="24"/>
              </w:rPr>
              <w:t>证号</w:t>
            </w:r>
          </w:p>
        </w:tc>
        <w:tc>
          <w:tcPr>
            <w:tcW w:w="1428" w:type="dxa"/>
            <w:vAlign w:val="center"/>
          </w:tcPr>
          <w:p w:rsidR="00F85CBE" w:rsidRDefault="00157440">
            <w:pPr>
              <w:jc w:val="center"/>
              <w:rPr>
                <w:rFonts w:eastAsia="宋体" w:hAnsi="宋体"/>
                <w:sz w:val="24"/>
                <w:szCs w:val="24"/>
              </w:rPr>
            </w:pPr>
            <w:r>
              <w:rPr>
                <w:rFonts w:eastAsia="宋体" w:hAnsi="宋体" w:hint="eastAsia"/>
                <w:sz w:val="24"/>
                <w:szCs w:val="24"/>
              </w:rPr>
              <w:t>专业</w:t>
            </w:r>
          </w:p>
        </w:tc>
        <w:tc>
          <w:tcPr>
            <w:tcW w:w="1036" w:type="dxa"/>
            <w:vMerge/>
            <w:vAlign w:val="center"/>
          </w:tcPr>
          <w:p w:rsidR="00F85CBE" w:rsidRDefault="00F85CBE">
            <w:pPr>
              <w:jc w:val="center"/>
              <w:rPr>
                <w:rFonts w:eastAsia="宋体" w:hAnsi="宋体"/>
                <w:sz w:val="24"/>
                <w:szCs w:val="24"/>
              </w:rPr>
            </w:pPr>
          </w:p>
        </w:tc>
      </w:tr>
      <w:tr w:rsidR="00F85CBE">
        <w:trPr>
          <w:trHeight w:val="696"/>
          <w:jc w:val="center"/>
        </w:trPr>
        <w:tc>
          <w:tcPr>
            <w:tcW w:w="913"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036" w:type="dxa"/>
            <w:vAlign w:val="center"/>
          </w:tcPr>
          <w:p w:rsidR="00F85CBE" w:rsidRDefault="00F85CBE">
            <w:pPr>
              <w:jc w:val="center"/>
              <w:rPr>
                <w:rFonts w:eastAsia="宋体" w:hAnsi="宋体"/>
                <w:sz w:val="24"/>
                <w:szCs w:val="24"/>
              </w:rPr>
            </w:pPr>
          </w:p>
        </w:tc>
      </w:tr>
      <w:tr w:rsidR="00F85CBE">
        <w:trPr>
          <w:trHeight w:val="696"/>
          <w:jc w:val="center"/>
        </w:trPr>
        <w:tc>
          <w:tcPr>
            <w:tcW w:w="913"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036" w:type="dxa"/>
            <w:vAlign w:val="center"/>
          </w:tcPr>
          <w:p w:rsidR="00F85CBE" w:rsidRDefault="00F85CBE">
            <w:pPr>
              <w:jc w:val="center"/>
              <w:rPr>
                <w:rFonts w:eastAsia="宋体" w:hAnsi="宋体"/>
                <w:sz w:val="24"/>
                <w:szCs w:val="24"/>
              </w:rPr>
            </w:pPr>
          </w:p>
        </w:tc>
      </w:tr>
      <w:tr w:rsidR="00F85CBE">
        <w:trPr>
          <w:trHeight w:val="696"/>
          <w:jc w:val="center"/>
        </w:trPr>
        <w:tc>
          <w:tcPr>
            <w:tcW w:w="913"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036" w:type="dxa"/>
            <w:vAlign w:val="center"/>
          </w:tcPr>
          <w:p w:rsidR="00F85CBE" w:rsidRDefault="00F85CBE">
            <w:pPr>
              <w:jc w:val="center"/>
              <w:rPr>
                <w:rFonts w:eastAsia="宋体" w:hAnsi="宋体"/>
                <w:sz w:val="24"/>
                <w:szCs w:val="24"/>
              </w:rPr>
            </w:pPr>
          </w:p>
        </w:tc>
      </w:tr>
      <w:tr w:rsidR="00F85CBE">
        <w:trPr>
          <w:trHeight w:val="696"/>
          <w:jc w:val="center"/>
        </w:trPr>
        <w:tc>
          <w:tcPr>
            <w:tcW w:w="913"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036" w:type="dxa"/>
            <w:vAlign w:val="center"/>
          </w:tcPr>
          <w:p w:rsidR="00F85CBE" w:rsidRDefault="00F85CBE">
            <w:pPr>
              <w:jc w:val="center"/>
              <w:rPr>
                <w:rFonts w:eastAsia="宋体" w:hAnsi="宋体"/>
                <w:sz w:val="24"/>
                <w:szCs w:val="24"/>
              </w:rPr>
            </w:pPr>
          </w:p>
        </w:tc>
      </w:tr>
      <w:tr w:rsidR="00F85CBE">
        <w:trPr>
          <w:trHeight w:val="696"/>
          <w:jc w:val="center"/>
        </w:trPr>
        <w:tc>
          <w:tcPr>
            <w:tcW w:w="913"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036" w:type="dxa"/>
            <w:vAlign w:val="center"/>
          </w:tcPr>
          <w:p w:rsidR="00F85CBE" w:rsidRDefault="00F85CBE">
            <w:pPr>
              <w:jc w:val="center"/>
              <w:rPr>
                <w:rFonts w:eastAsia="宋体" w:hAnsi="宋体"/>
                <w:sz w:val="24"/>
                <w:szCs w:val="24"/>
              </w:rPr>
            </w:pPr>
          </w:p>
        </w:tc>
      </w:tr>
      <w:tr w:rsidR="00F85CBE">
        <w:trPr>
          <w:trHeight w:val="696"/>
          <w:jc w:val="center"/>
        </w:trPr>
        <w:tc>
          <w:tcPr>
            <w:tcW w:w="913"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914"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036" w:type="dxa"/>
            <w:vAlign w:val="center"/>
          </w:tcPr>
          <w:p w:rsidR="00F85CBE" w:rsidRDefault="00F85CBE">
            <w:pPr>
              <w:jc w:val="center"/>
              <w:rPr>
                <w:rFonts w:eastAsia="宋体" w:hAnsi="宋体"/>
                <w:sz w:val="24"/>
                <w:szCs w:val="24"/>
              </w:rPr>
            </w:pPr>
          </w:p>
        </w:tc>
      </w:tr>
      <w:tr w:rsidR="00F85CBE">
        <w:trPr>
          <w:trHeight w:val="696"/>
          <w:jc w:val="center"/>
        </w:trPr>
        <w:tc>
          <w:tcPr>
            <w:tcW w:w="913" w:type="dxa"/>
            <w:vAlign w:val="center"/>
          </w:tcPr>
          <w:p w:rsidR="00F85CBE" w:rsidRDefault="00F85CBE">
            <w:pPr>
              <w:jc w:val="center"/>
              <w:rPr>
                <w:rFonts w:eastAsia="宋体" w:hAnsi="宋体"/>
                <w:sz w:val="24"/>
                <w:szCs w:val="24"/>
              </w:rPr>
            </w:pPr>
          </w:p>
        </w:tc>
        <w:tc>
          <w:tcPr>
            <w:tcW w:w="914" w:type="dxa"/>
            <w:vAlign w:val="center"/>
          </w:tcPr>
          <w:p w:rsidR="00F85CBE" w:rsidRDefault="00157440">
            <w:pPr>
              <w:jc w:val="center"/>
              <w:rPr>
                <w:rFonts w:eastAsia="宋体" w:hAnsi="宋体"/>
                <w:sz w:val="24"/>
                <w:szCs w:val="24"/>
              </w:rPr>
            </w:pPr>
            <w:r>
              <w:rPr>
                <w:rFonts w:eastAsia="宋体" w:hAnsi="宋体" w:hint="eastAsia"/>
                <w:sz w:val="24"/>
                <w:szCs w:val="24"/>
              </w:rPr>
              <w:t>……</w:t>
            </w:r>
          </w:p>
        </w:tc>
        <w:tc>
          <w:tcPr>
            <w:tcW w:w="914"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427" w:type="dxa"/>
            <w:vAlign w:val="center"/>
          </w:tcPr>
          <w:p w:rsidR="00F85CBE" w:rsidRDefault="00F85CBE">
            <w:pPr>
              <w:jc w:val="center"/>
              <w:rPr>
                <w:rFonts w:eastAsia="宋体" w:hAnsi="宋体"/>
                <w:sz w:val="24"/>
                <w:szCs w:val="24"/>
              </w:rPr>
            </w:pPr>
          </w:p>
        </w:tc>
        <w:tc>
          <w:tcPr>
            <w:tcW w:w="1428" w:type="dxa"/>
            <w:vAlign w:val="center"/>
          </w:tcPr>
          <w:p w:rsidR="00F85CBE" w:rsidRDefault="00F85CBE">
            <w:pPr>
              <w:jc w:val="center"/>
              <w:rPr>
                <w:rFonts w:eastAsia="宋体" w:hAnsi="宋体"/>
                <w:sz w:val="24"/>
                <w:szCs w:val="24"/>
              </w:rPr>
            </w:pPr>
          </w:p>
        </w:tc>
        <w:tc>
          <w:tcPr>
            <w:tcW w:w="1036" w:type="dxa"/>
            <w:vAlign w:val="center"/>
          </w:tcPr>
          <w:p w:rsidR="00F85CBE" w:rsidRDefault="00F85CBE">
            <w:pPr>
              <w:jc w:val="center"/>
              <w:rPr>
                <w:rFonts w:eastAsia="宋体" w:hAnsi="宋体"/>
                <w:sz w:val="24"/>
                <w:szCs w:val="24"/>
              </w:rPr>
            </w:pPr>
          </w:p>
        </w:tc>
      </w:tr>
    </w:tbl>
    <w:p w:rsidR="00F85CBE" w:rsidRDefault="00157440" w:rsidP="008D3BB8">
      <w:pPr>
        <w:spacing w:beforeLines="50" w:afterLines="50" w:line="360" w:lineRule="auto"/>
        <w:ind w:right="420"/>
        <w:rPr>
          <w:rFonts w:hAnsi="宋体" w:cs="宋体"/>
          <w:sz w:val="24"/>
          <w:szCs w:val="24"/>
        </w:rPr>
      </w:pPr>
      <w:r>
        <w:rPr>
          <w:rFonts w:hAnsi="宋体" w:cs="宋体" w:hint="eastAsia"/>
          <w:sz w:val="24"/>
          <w:szCs w:val="24"/>
        </w:rPr>
        <w:t>注：项目管理机构组成人员均须为本单位正式职工，须附身份证、注册证书或</w:t>
      </w:r>
      <w:r>
        <w:rPr>
          <w:rFonts w:eastAsia="宋体" w:hAnsi="宋体" w:cs="宋体" w:hint="eastAsia"/>
          <w:sz w:val="24"/>
          <w:szCs w:val="24"/>
        </w:rPr>
        <w:t>（</w:t>
      </w:r>
      <w:r>
        <w:rPr>
          <w:rFonts w:hAnsi="宋体" w:cs="宋体" w:hint="eastAsia"/>
          <w:sz w:val="24"/>
          <w:szCs w:val="24"/>
        </w:rPr>
        <w:t>职称证、</w:t>
      </w:r>
      <w:r>
        <w:rPr>
          <w:rFonts w:eastAsia="宋体" w:hAnsi="宋体" w:cs="宋体" w:hint="eastAsia"/>
          <w:sz w:val="24"/>
          <w:szCs w:val="24"/>
        </w:rPr>
        <w:t>职业资格证或上岗证）、</w:t>
      </w:r>
      <w:r>
        <w:rPr>
          <w:rFonts w:hAnsi="宋体" w:cs="宋体" w:hint="eastAsia"/>
          <w:sz w:val="24"/>
          <w:szCs w:val="24"/>
        </w:rPr>
        <w:t>单位为其缴纳的</w:t>
      </w:r>
      <w:r>
        <w:rPr>
          <w:rFonts w:eastAsia="宋体" w:hAnsi="宋体" w:cs="宋体" w:hint="eastAsia"/>
          <w:sz w:val="24"/>
          <w:szCs w:val="24"/>
        </w:rPr>
        <w:t>养老保险</w:t>
      </w:r>
      <w:r>
        <w:rPr>
          <w:rFonts w:hAnsi="宋体" w:cs="宋体" w:hint="eastAsia"/>
          <w:sz w:val="24"/>
          <w:szCs w:val="24"/>
        </w:rPr>
        <w:t>原件的扫描件或图片。</w:t>
      </w:r>
    </w:p>
    <w:p w:rsidR="00F85CBE" w:rsidRDefault="00F85CBE" w:rsidP="008D3BB8">
      <w:pPr>
        <w:spacing w:beforeLines="50" w:afterLines="50" w:line="360" w:lineRule="auto"/>
        <w:ind w:right="420"/>
        <w:rPr>
          <w:rFonts w:hAnsi="宋体" w:cs="宋体"/>
          <w:sz w:val="24"/>
          <w:szCs w:val="24"/>
        </w:rPr>
      </w:pPr>
    </w:p>
    <w:p w:rsidR="00F85CBE" w:rsidRDefault="00157440" w:rsidP="008D3BB8">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（盖章）</w:t>
      </w:r>
    </w:p>
    <w:p w:rsidR="00F85CBE" w:rsidRDefault="00157440" w:rsidP="008D3BB8">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 w:val="24"/>
          <w:szCs w:val="24"/>
          <w:u w:val="single"/>
          <w:lang w:val="zh-CN"/>
        </w:rPr>
        <w:t xml:space="preserve">           </w:t>
      </w:r>
    </w:p>
    <w:p w:rsidR="00F85CBE" w:rsidRDefault="00157440" w:rsidP="008D3BB8">
      <w:pPr>
        <w:spacing w:beforeLines="50" w:afterLines="50" w:line="360" w:lineRule="auto"/>
        <w:ind w:right="420"/>
        <w:rPr>
          <w:rFonts w:ascii="宋体" w:eastAsia="宋体" w:hAnsi="宋体" w:cs="宋体"/>
          <w:b/>
          <w:kern w:val="0"/>
          <w:sz w:val="28"/>
          <w:szCs w:val="28"/>
        </w:rPr>
      </w:pPr>
      <w:r>
        <w:rPr>
          <w:rFonts w:hAnsi="宋体" w:cs="宋体"/>
          <w:b/>
          <w:sz w:val="28"/>
          <w:szCs w:val="28"/>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4.2 企业综合实力</w:t>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t>4.2.1 企业业绩情况表</w:t>
      </w:r>
    </w:p>
    <w:p w:rsidR="00F85CBE" w:rsidRDefault="00F85CBE">
      <w:pPr>
        <w:autoSpaceDE w:val="0"/>
        <w:autoSpaceDN w:val="0"/>
        <w:adjustRightInd w:val="0"/>
        <w:spacing w:line="360" w:lineRule="auto"/>
        <w:jc w:val="center"/>
        <w:outlineLvl w:val="0"/>
        <w:rPr>
          <w:rFonts w:ascii="宋体" w:hAnsi="宋体"/>
          <w:b/>
          <w:bCs/>
          <w:color w:val="000000"/>
          <w:sz w:val="28"/>
          <w:szCs w:val="28"/>
        </w:rPr>
      </w:pPr>
    </w:p>
    <w:p w:rsidR="00F85CBE" w:rsidRDefault="00157440">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1224"/>
        <w:gridCol w:w="1289"/>
        <w:gridCol w:w="1852"/>
        <w:gridCol w:w="1650"/>
        <w:gridCol w:w="2442"/>
      </w:tblGrid>
      <w:tr w:rsidR="00F85CBE">
        <w:trPr>
          <w:trHeight w:val="777"/>
        </w:trPr>
        <w:tc>
          <w:tcPr>
            <w:tcW w:w="588" w:type="dxa"/>
            <w:shd w:val="clear" w:color="auto" w:fill="F3F3F3"/>
            <w:vAlign w:val="center"/>
          </w:tcPr>
          <w:p w:rsidR="00F85CBE" w:rsidRDefault="00157440">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224" w:type="dxa"/>
            <w:shd w:val="clear" w:color="auto" w:fill="F3F3F3"/>
            <w:vAlign w:val="center"/>
          </w:tcPr>
          <w:p w:rsidR="00F85CBE" w:rsidRDefault="00157440">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289" w:type="dxa"/>
            <w:shd w:val="clear" w:color="auto" w:fill="F3F3F3"/>
            <w:vAlign w:val="center"/>
          </w:tcPr>
          <w:p w:rsidR="00F85CBE" w:rsidRDefault="00157440">
            <w:pPr>
              <w:pStyle w:val="a4"/>
              <w:jc w:val="center"/>
              <w:rPr>
                <w:rFonts w:ascii="宋体" w:eastAsia="宋体" w:hAnsi="宋体" w:cs="Times New Roman"/>
                <w:b/>
                <w:bCs/>
                <w:sz w:val="21"/>
                <w:szCs w:val="21"/>
              </w:rPr>
            </w:pPr>
            <w:r>
              <w:rPr>
                <w:rFonts w:ascii="宋体" w:eastAsia="宋体" w:hAnsi="宋体" w:cs="宋体" w:hint="eastAsia"/>
                <w:b/>
                <w:bCs/>
                <w:sz w:val="21"/>
                <w:szCs w:val="21"/>
              </w:rPr>
              <w:t>主要工作内容</w:t>
            </w:r>
          </w:p>
        </w:tc>
        <w:tc>
          <w:tcPr>
            <w:tcW w:w="1852" w:type="dxa"/>
            <w:shd w:val="clear" w:color="auto" w:fill="F3F3F3"/>
            <w:vAlign w:val="center"/>
          </w:tcPr>
          <w:p w:rsidR="00F85CBE" w:rsidRDefault="00157440">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85CBE" w:rsidRDefault="00157440">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650" w:type="dxa"/>
            <w:shd w:val="clear" w:color="auto" w:fill="F3F3F3"/>
            <w:vAlign w:val="center"/>
          </w:tcPr>
          <w:p w:rsidR="00F85CBE" w:rsidRDefault="00157440">
            <w:pPr>
              <w:pStyle w:val="a4"/>
              <w:jc w:val="center"/>
              <w:rPr>
                <w:rFonts w:ascii="宋体" w:eastAsia="宋体" w:hAnsi="宋体" w:cs="Times New Roman"/>
                <w:b/>
                <w:bCs/>
                <w:sz w:val="21"/>
                <w:szCs w:val="21"/>
              </w:rPr>
            </w:pPr>
            <w:r>
              <w:rPr>
                <w:rFonts w:ascii="宋体" w:eastAsia="宋体" w:hAnsi="宋体" w:cs="Times New Roman" w:hint="eastAsia"/>
                <w:b/>
                <w:bCs/>
                <w:sz w:val="21"/>
                <w:szCs w:val="21"/>
              </w:rPr>
              <w:t>验收日期</w:t>
            </w:r>
          </w:p>
        </w:tc>
        <w:tc>
          <w:tcPr>
            <w:tcW w:w="2442" w:type="dxa"/>
            <w:shd w:val="clear" w:color="auto" w:fill="F3F3F3"/>
            <w:vAlign w:val="center"/>
          </w:tcPr>
          <w:p w:rsidR="00F85CBE" w:rsidRDefault="00157440">
            <w:pPr>
              <w:pStyle w:val="a4"/>
              <w:jc w:val="center"/>
              <w:rPr>
                <w:rFonts w:ascii="宋体" w:eastAsia="宋体" w:hAnsi="宋体" w:cs="宋体"/>
                <w:b/>
                <w:bCs/>
                <w:sz w:val="21"/>
                <w:szCs w:val="21"/>
              </w:rPr>
            </w:pPr>
            <w:r>
              <w:rPr>
                <w:rFonts w:ascii="宋体" w:eastAsia="宋体" w:hAnsi="宋体" w:cs="宋体" w:hint="eastAsia"/>
                <w:b/>
                <w:bCs/>
                <w:sz w:val="21"/>
                <w:szCs w:val="21"/>
              </w:rPr>
              <w:t>客户单位名称</w:t>
            </w:r>
          </w:p>
          <w:p w:rsidR="00F85CBE" w:rsidRDefault="00157440">
            <w:pPr>
              <w:pStyle w:val="a4"/>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F85CBE">
        <w:trPr>
          <w:trHeight w:val="680"/>
        </w:trPr>
        <w:tc>
          <w:tcPr>
            <w:tcW w:w="588" w:type="dxa"/>
            <w:vAlign w:val="center"/>
          </w:tcPr>
          <w:p w:rsidR="00F85CBE" w:rsidRDefault="00157440">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224" w:type="dxa"/>
            <w:vAlign w:val="center"/>
          </w:tcPr>
          <w:p w:rsidR="00F85CBE" w:rsidRDefault="00F85CBE">
            <w:pPr>
              <w:pStyle w:val="a4"/>
              <w:spacing w:line="360" w:lineRule="auto"/>
              <w:rPr>
                <w:rFonts w:ascii="宋体" w:eastAsia="宋体" w:hAnsi="宋体" w:cs="Times New Roman"/>
                <w:sz w:val="21"/>
                <w:szCs w:val="21"/>
              </w:rPr>
            </w:pPr>
          </w:p>
        </w:tc>
        <w:tc>
          <w:tcPr>
            <w:tcW w:w="1289" w:type="dxa"/>
            <w:vAlign w:val="center"/>
          </w:tcPr>
          <w:p w:rsidR="00F85CBE" w:rsidRDefault="00F85CBE">
            <w:pPr>
              <w:pStyle w:val="a4"/>
              <w:spacing w:line="360" w:lineRule="auto"/>
              <w:rPr>
                <w:rFonts w:ascii="宋体" w:eastAsia="宋体" w:hAnsi="宋体" w:cs="Times New Roman"/>
                <w:sz w:val="21"/>
                <w:szCs w:val="21"/>
              </w:rPr>
            </w:pPr>
          </w:p>
        </w:tc>
        <w:tc>
          <w:tcPr>
            <w:tcW w:w="1852" w:type="dxa"/>
            <w:vAlign w:val="center"/>
          </w:tcPr>
          <w:p w:rsidR="00F85CBE" w:rsidRDefault="00F85CBE">
            <w:pPr>
              <w:pStyle w:val="a4"/>
              <w:spacing w:line="360" w:lineRule="auto"/>
              <w:rPr>
                <w:rFonts w:ascii="宋体" w:eastAsia="宋体" w:hAnsi="宋体" w:cs="Times New Roman"/>
                <w:sz w:val="21"/>
                <w:szCs w:val="21"/>
              </w:rPr>
            </w:pPr>
          </w:p>
        </w:tc>
        <w:tc>
          <w:tcPr>
            <w:tcW w:w="1650" w:type="dxa"/>
            <w:vAlign w:val="center"/>
          </w:tcPr>
          <w:p w:rsidR="00F85CBE" w:rsidRDefault="00F85CBE">
            <w:pPr>
              <w:pStyle w:val="a4"/>
              <w:spacing w:line="360" w:lineRule="auto"/>
              <w:rPr>
                <w:rFonts w:ascii="宋体" w:eastAsia="宋体" w:hAnsi="宋体" w:cs="Times New Roman"/>
                <w:sz w:val="21"/>
                <w:szCs w:val="21"/>
              </w:rPr>
            </w:pPr>
          </w:p>
        </w:tc>
        <w:tc>
          <w:tcPr>
            <w:tcW w:w="2442" w:type="dxa"/>
            <w:vAlign w:val="center"/>
          </w:tcPr>
          <w:p w:rsidR="00F85CBE" w:rsidRDefault="00F85CBE">
            <w:pPr>
              <w:pStyle w:val="a4"/>
              <w:spacing w:line="360" w:lineRule="auto"/>
              <w:rPr>
                <w:rFonts w:ascii="宋体" w:eastAsia="宋体" w:hAnsi="宋体" w:cs="Times New Roman"/>
                <w:sz w:val="21"/>
                <w:szCs w:val="21"/>
              </w:rPr>
            </w:pPr>
          </w:p>
        </w:tc>
      </w:tr>
      <w:tr w:rsidR="00F85CBE">
        <w:trPr>
          <w:trHeight w:val="680"/>
        </w:trPr>
        <w:tc>
          <w:tcPr>
            <w:tcW w:w="588" w:type="dxa"/>
            <w:vAlign w:val="center"/>
          </w:tcPr>
          <w:p w:rsidR="00F85CBE" w:rsidRDefault="00157440">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224" w:type="dxa"/>
            <w:vAlign w:val="center"/>
          </w:tcPr>
          <w:p w:rsidR="00F85CBE" w:rsidRDefault="00F85CBE">
            <w:pPr>
              <w:pStyle w:val="a4"/>
              <w:spacing w:line="360" w:lineRule="auto"/>
              <w:rPr>
                <w:rFonts w:ascii="宋体" w:eastAsia="宋体" w:hAnsi="宋体" w:cs="Times New Roman"/>
                <w:sz w:val="21"/>
                <w:szCs w:val="21"/>
              </w:rPr>
            </w:pPr>
          </w:p>
        </w:tc>
        <w:tc>
          <w:tcPr>
            <w:tcW w:w="1289" w:type="dxa"/>
            <w:vAlign w:val="center"/>
          </w:tcPr>
          <w:p w:rsidR="00F85CBE" w:rsidRDefault="00F85CBE">
            <w:pPr>
              <w:pStyle w:val="a4"/>
              <w:spacing w:line="360" w:lineRule="auto"/>
              <w:rPr>
                <w:rFonts w:ascii="宋体" w:eastAsia="宋体" w:hAnsi="宋体" w:cs="Times New Roman"/>
                <w:sz w:val="21"/>
                <w:szCs w:val="21"/>
              </w:rPr>
            </w:pPr>
          </w:p>
        </w:tc>
        <w:tc>
          <w:tcPr>
            <w:tcW w:w="1852" w:type="dxa"/>
            <w:vAlign w:val="center"/>
          </w:tcPr>
          <w:p w:rsidR="00F85CBE" w:rsidRDefault="00F85CBE">
            <w:pPr>
              <w:pStyle w:val="a4"/>
              <w:spacing w:line="360" w:lineRule="auto"/>
              <w:rPr>
                <w:rFonts w:ascii="宋体" w:eastAsia="宋体" w:hAnsi="宋体" w:cs="Times New Roman"/>
                <w:sz w:val="21"/>
                <w:szCs w:val="21"/>
              </w:rPr>
            </w:pPr>
          </w:p>
        </w:tc>
        <w:tc>
          <w:tcPr>
            <w:tcW w:w="1650" w:type="dxa"/>
            <w:vAlign w:val="center"/>
          </w:tcPr>
          <w:p w:rsidR="00F85CBE" w:rsidRDefault="00F85CBE">
            <w:pPr>
              <w:pStyle w:val="a4"/>
              <w:spacing w:line="360" w:lineRule="auto"/>
              <w:rPr>
                <w:rFonts w:ascii="宋体" w:eastAsia="宋体" w:hAnsi="宋体" w:cs="Times New Roman"/>
                <w:sz w:val="21"/>
                <w:szCs w:val="21"/>
              </w:rPr>
            </w:pPr>
          </w:p>
        </w:tc>
        <w:tc>
          <w:tcPr>
            <w:tcW w:w="2442" w:type="dxa"/>
            <w:vAlign w:val="center"/>
          </w:tcPr>
          <w:p w:rsidR="00F85CBE" w:rsidRDefault="00F85CBE">
            <w:pPr>
              <w:pStyle w:val="a4"/>
              <w:spacing w:line="360" w:lineRule="auto"/>
              <w:rPr>
                <w:rFonts w:ascii="宋体" w:eastAsia="宋体" w:hAnsi="宋体" w:cs="Times New Roman"/>
                <w:sz w:val="21"/>
                <w:szCs w:val="21"/>
              </w:rPr>
            </w:pPr>
          </w:p>
        </w:tc>
      </w:tr>
      <w:tr w:rsidR="00F85CBE">
        <w:trPr>
          <w:trHeight w:val="680"/>
        </w:trPr>
        <w:tc>
          <w:tcPr>
            <w:tcW w:w="588" w:type="dxa"/>
            <w:vAlign w:val="center"/>
          </w:tcPr>
          <w:p w:rsidR="00F85CBE" w:rsidRDefault="00157440">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224" w:type="dxa"/>
            <w:vAlign w:val="center"/>
          </w:tcPr>
          <w:p w:rsidR="00F85CBE" w:rsidRDefault="00F85CBE">
            <w:pPr>
              <w:pStyle w:val="a4"/>
              <w:spacing w:line="360" w:lineRule="auto"/>
              <w:rPr>
                <w:rFonts w:ascii="宋体" w:eastAsia="宋体" w:hAnsi="宋体" w:cs="Times New Roman"/>
                <w:sz w:val="21"/>
                <w:szCs w:val="21"/>
              </w:rPr>
            </w:pPr>
          </w:p>
        </w:tc>
        <w:tc>
          <w:tcPr>
            <w:tcW w:w="1289" w:type="dxa"/>
            <w:vAlign w:val="center"/>
          </w:tcPr>
          <w:p w:rsidR="00F85CBE" w:rsidRDefault="00F85CBE">
            <w:pPr>
              <w:pStyle w:val="a4"/>
              <w:spacing w:line="360" w:lineRule="auto"/>
              <w:rPr>
                <w:rFonts w:ascii="宋体" w:eastAsia="宋体" w:hAnsi="宋体" w:cs="Times New Roman"/>
                <w:sz w:val="21"/>
                <w:szCs w:val="21"/>
              </w:rPr>
            </w:pPr>
          </w:p>
        </w:tc>
        <w:tc>
          <w:tcPr>
            <w:tcW w:w="1852" w:type="dxa"/>
            <w:vAlign w:val="center"/>
          </w:tcPr>
          <w:p w:rsidR="00F85CBE" w:rsidRDefault="00F85CBE">
            <w:pPr>
              <w:pStyle w:val="a4"/>
              <w:spacing w:line="360" w:lineRule="auto"/>
              <w:rPr>
                <w:rFonts w:ascii="宋体" w:eastAsia="宋体" w:hAnsi="宋体" w:cs="Times New Roman"/>
                <w:sz w:val="21"/>
                <w:szCs w:val="21"/>
              </w:rPr>
            </w:pPr>
          </w:p>
        </w:tc>
        <w:tc>
          <w:tcPr>
            <w:tcW w:w="1650" w:type="dxa"/>
            <w:vAlign w:val="center"/>
          </w:tcPr>
          <w:p w:rsidR="00F85CBE" w:rsidRDefault="00F85CBE">
            <w:pPr>
              <w:pStyle w:val="a4"/>
              <w:spacing w:line="360" w:lineRule="auto"/>
              <w:rPr>
                <w:rFonts w:ascii="宋体" w:eastAsia="宋体" w:hAnsi="宋体" w:cs="Times New Roman"/>
                <w:sz w:val="21"/>
                <w:szCs w:val="21"/>
              </w:rPr>
            </w:pPr>
          </w:p>
        </w:tc>
        <w:tc>
          <w:tcPr>
            <w:tcW w:w="2442" w:type="dxa"/>
            <w:vAlign w:val="center"/>
          </w:tcPr>
          <w:p w:rsidR="00F85CBE" w:rsidRDefault="00F85CBE">
            <w:pPr>
              <w:pStyle w:val="a4"/>
              <w:spacing w:line="360" w:lineRule="auto"/>
              <w:rPr>
                <w:rFonts w:ascii="宋体" w:eastAsia="宋体" w:hAnsi="宋体" w:cs="Times New Roman"/>
                <w:sz w:val="21"/>
                <w:szCs w:val="21"/>
              </w:rPr>
            </w:pPr>
          </w:p>
        </w:tc>
      </w:tr>
      <w:tr w:rsidR="00F85CBE">
        <w:trPr>
          <w:trHeight w:val="680"/>
        </w:trPr>
        <w:tc>
          <w:tcPr>
            <w:tcW w:w="588" w:type="dxa"/>
            <w:vAlign w:val="center"/>
          </w:tcPr>
          <w:p w:rsidR="00F85CBE" w:rsidRDefault="00157440">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224" w:type="dxa"/>
            <w:vAlign w:val="center"/>
          </w:tcPr>
          <w:p w:rsidR="00F85CBE" w:rsidRDefault="00F85CBE">
            <w:pPr>
              <w:rPr>
                <w:rFonts w:ascii="宋体"/>
                <w:szCs w:val="21"/>
              </w:rPr>
            </w:pPr>
          </w:p>
        </w:tc>
        <w:tc>
          <w:tcPr>
            <w:tcW w:w="1289" w:type="dxa"/>
            <w:vAlign w:val="center"/>
          </w:tcPr>
          <w:p w:rsidR="00F85CBE" w:rsidRDefault="00F85CBE">
            <w:pPr>
              <w:rPr>
                <w:rFonts w:ascii="宋体"/>
                <w:szCs w:val="21"/>
              </w:rPr>
            </w:pPr>
          </w:p>
        </w:tc>
        <w:tc>
          <w:tcPr>
            <w:tcW w:w="1852" w:type="dxa"/>
            <w:vAlign w:val="center"/>
          </w:tcPr>
          <w:p w:rsidR="00F85CBE" w:rsidRDefault="00F85CBE">
            <w:pPr>
              <w:rPr>
                <w:rFonts w:ascii="宋体"/>
                <w:szCs w:val="21"/>
              </w:rPr>
            </w:pPr>
          </w:p>
        </w:tc>
        <w:tc>
          <w:tcPr>
            <w:tcW w:w="1650" w:type="dxa"/>
            <w:vAlign w:val="center"/>
          </w:tcPr>
          <w:p w:rsidR="00F85CBE" w:rsidRDefault="00F85CBE">
            <w:pPr>
              <w:rPr>
                <w:rFonts w:ascii="宋体"/>
                <w:szCs w:val="21"/>
              </w:rPr>
            </w:pPr>
          </w:p>
        </w:tc>
        <w:tc>
          <w:tcPr>
            <w:tcW w:w="2442" w:type="dxa"/>
            <w:vAlign w:val="center"/>
          </w:tcPr>
          <w:p w:rsidR="00F85CBE" w:rsidRDefault="00F85CBE">
            <w:pPr>
              <w:rPr>
                <w:rFonts w:ascii="宋体"/>
                <w:szCs w:val="21"/>
              </w:rPr>
            </w:pPr>
          </w:p>
        </w:tc>
      </w:tr>
      <w:tr w:rsidR="00F85CBE">
        <w:trPr>
          <w:trHeight w:val="680"/>
        </w:trPr>
        <w:tc>
          <w:tcPr>
            <w:tcW w:w="588" w:type="dxa"/>
            <w:vAlign w:val="center"/>
          </w:tcPr>
          <w:p w:rsidR="00F85CBE" w:rsidRDefault="0015744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24" w:type="dxa"/>
            <w:vAlign w:val="center"/>
          </w:tcPr>
          <w:p w:rsidR="00F85CBE" w:rsidRDefault="00F85CBE">
            <w:pPr>
              <w:rPr>
                <w:rFonts w:ascii="宋体"/>
                <w:szCs w:val="21"/>
              </w:rPr>
            </w:pPr>
          </w:p>
        </w:tc>
        <w:tc>
          <w:tcPr>
            <w:tcW w:w="1289" w:type="dxa"/>
            <w:vAlign w:val="center"/>
          </w:tcPr>
          <w:p w:rsidR="00F85CBE" w:rsidRDefault="00F85CBE">
            <w:pPr>
              <w:rPr>
                <w:rFonts w:ascii="宋体"/>
                <w:szCs w:val="21"/>
              </w:rPr>
            </w:pPr>
          </w:p>
        </w:tc>
        <w:tc>
          <w:tcPr>
            <w:tcW w:w="1852" w:type="dxa"/>
            <w:vAlign w:val="center"/>
          </w:tcPr>
          <w:p w:rsidR="00F85CBE" w:rsidRDefault="00F85CBE">
            <w:pPr>
              <w:rPr>
                <w:rFonts w:ascii="宋体"/>
                <w:szCs w:val="21"/>
              </w:rPr>
            </w:pPr>
          </w:p>
        </w:tc>
        <w:tc>
          <w:tcPr>
            <w:tcW w:w="1650" w:type="dxa"/>
            <w:vAlign w:val="center"/>
          </w:tcPr>
          <w:p w:rsidR="00F85CBE" w:rsidRDefault="00F85CBE">
            <w:pPr>
              <w:rPr>
                <w:rFonts w:ascii="宋体"/>
                <w:szCs w:val="21"/>
              </w:rPr>
            </w:pPr>
          </w:p>
        </w:tc>
        <w:tc>
          <w:tcPr>
            <w:tcW w:w="2442" w:type="dxa"/>
            <w:vAlign w:val="center"/>
          </w:tcPr>
          <w:p w:rsidR="00F85CBE" w:rsidRDefault="00F85CBE">
            <w:pPr>
              <w:rPr>
                <w:rFonts w:ascii="宋体"/>
                <w:szCs w:val="21"/>
              </w:rPr>
            </w:pPr>
          </w:p>
        </w:tc>
      </w:tr>
    </w:tbl>
    <w:p w:rsidR="00F85CBE" w:rsidRDefault="00F85CBE">
      <w:pPr>
        <w:widowControl/>
        <w:jc w:val="center"/>
        <w:rPr>
          <w:rFonts w:asciiTheme="majorEastAsia" w:eastAsiaTheme="majorEastAsia" w:hAnsiTheme="majorEastAsia"/>
          <w:b/>
          <w:snapToGrid w:val="0"/>
          <w:kern w:val="0"/>
          <w:sz w:val="36"/>
          <w:szCs w:val="36"/>
        </w:rPr>
      </w:pP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4.2.2企业综合实力其他证明材料</w:t>
      </w: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4.3 拟派项目负责人职称及业绩证明材料</w:t>
      </w: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4.4服务承诺</w:t>
      </w: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F85CBE">
      <w:pPr>
        <w:widowControl/>
        <w:jc w:val="left"/>
        <w:rPr>
          <w:rFonts w:asciiTheme="majorEastAsia" w:eastAsiaTheme="majorEastAsia" w:hAnsiTheme="majorEastAsia"/>
          <w:b/>
          <w:snapToGrid w:val="0"/>
          <w:kern w:val="0"/>
          <w:sz w:val="36"/>
          <w:szCs w:val="36"/>
        </w:rPr>
      </w:pPr>
    </w:p>
    <w:p w:rsidR="00F85CBE" w:rsidRDefault="00157440" w:rsidP="008D3BB8">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（盖章）</w:t>
      </w:r>
    </w:p>
    <w:p w:rsidR="00F85CBE" w:rsidRDefault="00157440" w:rsidP="008D3BB8">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 w:val="24"/>
          <w:szCs w:val="24"/>
          <w:u w:val="single"/>
          <w:lang w:val="zh-CN"/>
        </w:rPr>
        <w:t xml:space="preserve">           </w:t>
      </w:r>
    </w:p>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4.5技术部分</w:t>
      </w:r>
    </w:p>
    <w:p w:rsidR="00F85CBE" w:rsidRDefault="00F85CBE">
      <w:pPr>
        <w:autoSpaceDE w:val="0"/>
        <w:autoSpaceDN w:val="0"/>
        <w:adjustRightInd w:val="0"/>
        <w:spacing w:line="360" w:lineRule="auto"/>
        <w:jc w:val="center"/>
        <w:rPr>
          <w:rFonts w:asciiTheme="minorEastAsia" w:hAnsiTheme="minorEastAsia" w:cs="宋体"/>
          <w:sz w:val="24"/>
          <w:szCs w:val="24"/>
        </w:rPr>
      </w:pPr>
    </w:p>
    <w:p w:rsidR="00F85CBE" w:rsidRDefault="00157440">
      <w:pPr>
        <w:widowControl/>
        <w:jc w:val="left"/>
        <w:rPr>
          <w:rFonts w:ascii="宋体" w:hAnsi="宋体"/>
          <w:b/>
          <w:bCs/>
          <w:sz w:val="36"/>
          <w:szCs w:val="36"/>
        </w:rPr>
      </w:pPr>
      <w:r>
        <w:rPr>
          <w:rFonts w:ascii="宋体" w:hAnsi="宋体"/>
          <w:b/>
          <w:bCs/>
          <w:sz w:val="36"/>
          <w:szCs w:val="36"/>
        </w:rPr>
        <w:br w:type="page"/>
      </w: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4.6 中小企业声明函</w:t>
      </w:r>
    </w:p>
    <w:p w:rsidR="00F85CBE" w:rsidRDefault="00F85CBE">
      <w:pPr>
        <w:spacing w:line="360" w:lineRule="auto"/>
        <w:jc w:val="center"/>
        <w:rPr>
          <w:rFonts w:ascii="宋体" w:hAnsi="宋体"/>
          <w:b/>
          <w:bCs/>
          <w:sz w:val="36"/>
          <w:szCs w:val="36"/>
        </w:rPr>
      </w:pPr>
    </w:p>
    <w:p w:rsidR="00F85CBE" w:rsidRDefault="0015744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F85CBE" w:rsidRDefault="0015744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F85CBE" w:rsidRDefault="00F85CBE">
      <w:pPr>
        <w:widowControl/>
        <w:spacing w:before="100" w:beforeAutospacing="1" w:after="100" w:afterAutospacing="1" w:line="360" w:lineRule="auto"/>
        <w:ind w:leftChars="1850" w:left="3885"/>
        <w:jc w:val="left"/>
        <w:rPr>
          <w:rFonts w:ascii="宋体" w:hAnsi="宋体" w:cs="Arial"/>
          <w:kern w:val="0"/>
          <w:sz w:val="24"/>
          <w:szCs w:val="24"/>
        </w:rPr>
      </w:pPr>
    </w:p>
    <w:p w:rsidR="00F85CBE" w:rsidRDefault="00157440">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F85CBE" w:rsidRDefault="00F85CBE">
      <w:pPr>
        <w:widowControl/>
        <w:spacing w:before="100" w:beforeAutospacing="1" w:after="100" w:afterAutospacing="1" w:line="360" w:lineRule="auto"/>
        <w:jc w:val="left"/>
        <w:rPr>
          <w:rFonts w:ascii="宋体" w:hAnsi="宋体"/>
          <w:sz w:val="24"/>
          <w:szCs w:val="24"/>
        </w:rPr>
      </w:pPr>
    </w:p>
    <w:p w:rsidR="00F85CBE" w:rsidRDefault="00157440">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F85CBE" w:rsidRDefault="0015744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85CBE" w:rsidRDefault="0015744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F85CBE" w:rsidRDefault="00F85CBE">
      <w:pPr>
        <w:autoSpaceDE w:val="0"/>
        <w:autoSpaceDN w:val="0"/>
        <w:adjustRightInd w:val="0"/>
        <w:spacing w:line="360" w:lineRule="auto"/>
        <w:jc w:val="center"/>
        <w:outlineLvl w:val="0"/>
        <w:rPr>
          <w:rFonts w:ascii="宋体" w:hAnsi="宋体" w:cs="Arial"/>
          <w:kern w:val="0"/>
          <w:sz w:val="24"/>
          <w:szCs w:val="24"/>
        </w:rPr>
      </w:pPr>
    </w:p>
    <w:p w:rsidR="00F85CBE" w:rsidRDefault="00F85CBE">
      <w:pPr>
        <w:autoSpaceDE w:val="0"/>
        <w:autoSpaceDN w:val="0"/>
        <w:adjustRightInd w:val="0"/>
        <w:spacing w:line="360" w:lineRule="auto"/>
        <w:jc w:val="center"/>
        <w:outlineLvl w:val="0"/>
        <w:rPr>
          <w:rFonts w:ascii="宋体" w:hAnsi="宋体"/>
          <w:b/>
          <w:bCs/>
          <w:sz w:val="36"/>
          <w:szCs w:val="36"/>
        </w:rPr>
      </w:pPr>
    </w:p>
    <w:p w:rsidR="00F85CBE" w:rsidRDefault="00F85CBE">
      <w:pPr>
        <w:autoSpaceDE w:val="0"/>
        <w:autoSpaceDN w:val="0"/>
        <w:adjustRightInd w:val="0"/>
        <w:spacing w:line="360" w:lineRule="auto"/>
        <w:jc w:val="center"/>
        <w:outlineLvl w:val="0"/>
        <w:rPr>
          <w:rFonts w:ascii="宋体" w:hAnsi="宋体"/>
          <w:b/>
          <w:bCs/>
          <w:sz w:val="36"/>
          <w:szCs w:val="36"/>
        </w:rPr>
      </w:pPr>
    </w:p>
    <w:p w:rsidR="00F85CBE" w:rsidRDefault="00157440">
      <w:pPr>
        <w:widowControl/>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4.7 残疾人福利性单位声明函</w:t>
      </w:r>
    </w:p>
    <w:p w:rsidR="00F85CBE" w:rsidRDefault="00F85CBE">
      <w:pPr>
        <w:spacing w:line="360" w:lineRule="auto"/>
        <w:rPr>
          <w:rFonts w:ascii="宋体" w:hAnsi="宋体"/>
          <w:szCs w:val="21"/>
        </w:rPr>
      </w:pPr>
    </w:p>
    <w:p w:rsidR="00F85CBE" w:rsidRDefault="0015744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85CBE" w:rsidRDefault="0015744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85CBE" w:rsidRDefault="00F85CBE">
      <w:pPr>
        <w:spacing w:line="360" w:lineRule="auto"/>
        <w:rPr>
          <w:rFonts w:ascii="宋体" w:hAnsi="宋体"/>
          <w:sz w:val="24"/>
          <w:szCs w:val="24"/>
        </w:rPr>
      </w:pPr>
    </w:p>
    <w:p w:rsidR="00F85CBE" w:rsidRDefault="00F85CBE">
      <w:pPr>
        <w:spacing w:line="360" w:lineRule="auto"/>
        <w:rPr>
          <w:rFonts w:ascii="宋体" w:hAnsi="宋体"/>
          <w:sz w:val="24"/>
          <w:szCs w:val="24"/>
        </w:rPr>
      </w:pPr>
    </w:p>
    <w:p w:rsidR="00F85CBE" w:rsidRDefault="00157440">
      <w:pPr>
        <w:spacing w:line="360" w:lineRule="auto"/>
        <w:rPr>
          <w:rFonts w:ascii="宋体" w:hAnsi="宋体"/>
          <w:sz w:val="24"/>
          <w:szCs w:val="24"/>
        </w:rPr>
      </w:pPr>
      <w:r>
        <w:rPr>
          <w:rFonts w:ascii="宋体" w:hAnsi="宋体" w:hint="eastAsia"/>
          <w:sz w:val="24"/>
          <w:szCs w:val="24"/>
        </w:rPr>
        <w:t xml:space="preserve">                                    单位名称（盖章）：</w:t>
      </w:r>
    </w:p>
    <w:p w:rsidR="00F85CBE" w:rsidRDefault="00157440">
      <w:pPr>
        <w:spacing w:line="360" w:lineRule="auto"/>
        <w:rPr>
          <w:rFonts w:ascii="宋体" w:hAnsi="宋体"/>
          <w:sz w:val="24"/>
          <w:szCs w:val="24"/>
        </w:rPr>
      </w:pPr>
      <w:r>
        <w:rPr>
          <w:rFonts w:ascii="宋体" w:hAnsi="宋体" w:hint="eastAsia"/>
          <w:sz w:val="24"/>
          <w:szCs w:val="24"/>
        </w:rPr>
        <w:t xml:space="preserve">                                    日    期：</w:t>
      </w:r>
    </w:p>
    <w:p w:rsidR="00F85CBE" w:rsidRDefault="00F85CBE"/>
    <w:p w:rsidR="00F85CBE" w:rsidRDefault="00F85CBE"/>
    <w:p w:rsidR="00F85CBE" w:rsidRDefault="00F85CBE"/>
    <w:p w:rsidR="00F85CBE" w:rsidRDefault="00F85CBE"/>
    <w:p w:rsidR="00F85CBE" w:rsidRDefault="00F85CBE"/>
    <w:p w:rsidR="00F85CBE" w:rsidRDefault="00F85CBE"/>
    <w:p w:rsidR="00F85CBE" w:rsidRDefault="00F85CBE"/>
    <w:p w:rsidR="00F85CBE" w:rsidRDefault="001574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85CBE" w:rsidRDefault="00157440">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五、</w:t>
      </w:r>
      <w:r>
        <w:rPr>
          <w:rFonts w:asciiTheme="majorEastAsia" w:eastAsiaTheme="majorEastAsia" w:hAnsiTheme="majorEastAsia"/>
          <w:b/>
          <w:snapToGrid w:val="0"/>
          <w:kern w:val="0"/>
          <w:sz w:val="36"/>
          <w:szCs w:val="36"/>
        </w:rPr>
        <w:t>其他资料（若有）</w:t>
      </w:r>
    </w:p>
    <w:p w:rsidR="00F85CBE" w:rsidRDefault="00F85CBE"/>
    <w:p w:rsidR="00F85CBE" w:rsidRDefault="00F85CBE"/>
    <w:p w:rsidR="00F85CBE" w:rsidRDefault="00157440">
      <w:pPr>
        <w:spacing w:line="360" w:lineRule="auto"/>
        <w:ind w:firstLineChars="200" w:firstLine="562"/>
        <w:jc w:val="left"/>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F85CBE" w:rsidRDefault="00F85CBE">
      <w:pPr>
        <w:jc w:val="left"/>
      </w:pPr>
    </w:p>
    <w:p w:rsidR="00F85CBE" w:rsidRDefault="00F85CBE"/>
    <w:p w:rsidR="00F85CBE" w:rsidRDefault="00F85CBE"/>
    <w:p w:rsidR="00F85CBE" w:rsidRDefault="00F85CBE">
      <w:pPr>
        <w:widowControl/>
        <w:jc w:val="center"/>
        <w:rPr>
          <w:rFonts w:ascii="宋体" w:hAnsi="宋体" w:cs="宋体"/>
          <w:b/>
          <w:sz w:val="36"/>
          <w:szCs w:val="36"/>
          <w:shd w:val="clear" w:color="auto" w:fill="FFFFFF"/>
        </w:rPr>
      </w:pPr>
    </w:p>
    <w:sectPr w:rsidR="00F85CBE" w:rsidSect="00F85CBE">
      <w:footerReference w:type="default" r:id="rId24"/>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077" w:rsidRDefault="009C3077" w:rsidP="00F85CBE">
      <w:r>
        <w:separator/>
      </w:r>
    </w:p>
  </w:endnote>
  <w:endnote w:type="continuationSeparator" w:id="0">
    <w:p w:rsidR="009C3077" w:rsidRDefault="009C3077" w:rsidP="00F85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hakuyoxingshu7000"/>
    <w:charset w:val="86"/>
    <w:family w:val="auto"/>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0" w:rsidRDefault="006516D0">
    <w:pPr>
      <w:pStyle w:val="aa"/>
      <w:jc w:val="center"/>
    </w:pPr>
  </w:p>
  <w:p w:rsidR="006516D0" w:rsidRDefault="006516D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1655"/>
      <w:docPartObj>
        <w:docPartGallery w:val="AutoText"/>
      </w:docPartObj>
    </w:sdtPr>
    <w:sdtContent>
      <w:p w:rsidR="006516D0" w:rsidRDefault="00480164">
        <w:pPr>
          <w:pStyle w:val="aa"/>
          <w:jc w:val="center"/>
        </w:pPr>
        <w:r w:rsidRPr="00480164">
          <w:fldChar w:fldCharType="begin"/>
        </w:r>
        <w:r w:rsidR="006516D0">
          <w:instrText xml:space="preserve"> PAGE   \* MERGEFORMAT </w:instrText>
        </w:r>
        <w:r w:rsidRPr="00480164">
          <w:fldChar w:fldCharType="separate"/>
        </w:r>
        <w:r w:rsidR="00AE4380" w:rsidRPr="00AE4380">
          <w:rPr>
            <w:noProof/>
            <w:lang w:val="zh-CN"/>
          </w:rPr>
          <w:t>8</w:t>
        </w:r>
        <w:r>
          <w:rPr>
            <w:lang w:val="zh-CN"/>
          </w:rPr>
          <w:fldChar w:fldCharType="end"/>
        </w:r>
      </w:p>
    </w:sdtContent>
  </w:sdt>
  <w:p w:rsidR="006516D0" w:rsidRDefault="006516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077" w:rsidRDefault="009C3077" w:rsidP="00F85CBE">
      <w:r>
        <w:separator/>
      </w:r>
    </w:p>
  </w:footnote>
  <w:footnote w:type="continuationSeparator" w:id="0">
    <w:p w:rsidR="009C3077" w:rsidRDefault="009C3077" w:rsidP="00F85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0B3F"/>
    <w:rsid w:val="000046E0"/>
    <w:rsid w:val="00004FE3"/>
    <w:rsid w:val="00005BFF"/>
    <w:rsid w:val="00014753"/>
    <w:rsid w:val="00017B2A"/>
    <w:rsid w:val="00022719"/>
    <w:rsid w:val="000279AC"/>
    <w:rsid w:val="000358A5"/>
    <w:rsid w:val="00041FCD"/>
    <w:rsid w:val="00043983"/>
    <w:rsid w:val="00053214"/>
    <w:rsid w:val="00064329"/>
    <w:rsid w:val="00070D24"/>
    <w:rsid w:val="00084AED"/>
    <w:rsid w:val="000864CD"/>
    <w:rsid w:val="000876B0"/>
    <w:rsid w:val="00090442"/>
    <w:rsid w:val="00090D39"/>
    <w:rsid w:val="00091265"/>
    <w:rsid w:val="00096F05"/>
    <w:rsid w:val="000A1DCA"/>
    <w:rsid w:val="000A3DC4"/>
    <w:rsid w:val="000A43AD"/>
    <w:rsid w:val="000A5AB0"/>
    <w:rsid w:val="000A7726"/>
    <w:rsid w:val="000B4DD4"/>
    <w:rsid w:val="000B4F3B"/>
    <w:rsid w:val="000B586D"/>
    <w:rsid w:val="000B70CF"/>
    <w:rsid w:val="000C2693"/>
    <w:rsid w:val="000C2E6B"/>
    <w:rsid w:val="000C317C"/>
    <w:rsid w:val="000C329D"/>
    <w:rsid w:val="000C585E"/>
    <w:rsid w:val="000D225B"/>
    <w:rsid w:val="000D3842"/>
    <w:rsid w:val="000E2705"/>
    <w:rsid w:val="000E7913"/>
    <w:rsid w:val="000F0445"/>
    <w:rsid w:val="000F498E"/>
    <w:rsid w:val="000F6EE6"/>
    <w:rsid w:val="001016ED"/>
    <w:rsid w:val="001022CD"/>
    <w:rsid w:val="00105FF2"/>
    <w:rsid w:val="00106E64"/>
    <w:rsid w:val="0011272B"/>
    <w:rsid w:val="001143EE"/>
    <w:rsid w:val="00125915"/>
    <w:rsid w:val="001271F1"/>
    <w:rsid w:val="0012784E"/>
    <w:rsid w:val="0013394B"/>
    <w:rsid w:val="00142BC9"/>
    <w:rsid w:val="0014326F"/>
    <w:rsid w:val="00144D56"/>
    <w:rsid w:val="00144FE4"/>
    <w:rsid w:val="00145CBA"/>
    <w:rsid w:val="00153ED4"/>
    <w:rsid w:val="00157440"/>
    <w:rsid w:val="00181B50"/>
    <w:rsid w:val="00182223"/>
    <w:rsid w:val="0018373A"/>
    <w:rsid w:val="00185115"/>
    <w:rsid w:val="00185998"/>
    <w:rsid w:val="001909F0"/>
    <w:rsid w:val="00193BB2"/>
    <w:rsid w:val="001940EF"/>
    <w:rsid w:val="001959E4"/>
    <w:rsid w:val="00195DFC"/>
    <w:rsid w:val="0019662C"/>
    <w:rsid w:val="001B3DBE"/>
    <w:rsid w:val="001B6662"/>
    <w:rsid w:val="001B66E3"/>
    <w:rsid w:val="001B7C04"/>
    <w:rsid w:val="001E1102"/>
    <w:rsid w:val="001E5A9F"/>
    <w:rsid w:val="001F428A"/>
    <w:rsid w:val="00212B60"/>
    <w:rsid w:val="0021478F"/>
    <w:rsid w:val="0022410D"/>
    <w:rsid w:val="0022539D"/>
    <w:rsid w:val="00234D5A"/>
    <w:rsid w:val="00235C33"/>
    <w:rsid w:val="0023678E"/>
    <w:rsid w:val="00250393"/>
    <w:rsid w:val="0025757D"/>
    <w:rsid w:val="0026106E"/>
    <w:rsid w:val="00261721"/>
    <w:rsid w:val="00264BBA"/>
    <w:rsid w:val="00270226"/>
    <w:rsid w:val="0027133B"/>
    <w:rsid w:val="00281D1A"/>
    <w:rsid w:val="00283298"/>
    <w:rsid w:val="00283F49"/>
    <w:rsid w:val="00294BC9"/>
    <w:rsid w:val="00297229"/>
    <w:rsid w:val="00297A90"/>
    <w:rsid w:val="002A772B"/>
    <w:rsid w:val="002B238A"/>
    <w:rsid w:val="002B30AF"/>
    <w:rsid w:val="002C2686"/>
    <w:rsid w:val="002C31C3"/>
    <w:rsid w:val="002C4A4B"/>
    <w:rsid w:val="002C7AFE"/>
    <w:rsid w:val="002D2A1C"/>
    <w:rsid w:val="002D3B42"/>
    <w:rsid w:val="002D556B"/>
    <w:rsid w:val="002D6065"/>
    <w:rsid w:val="002E02D2"/>
    <w:rsid w:val="002E12DC"/>
    <w:rsid w:val="002E3797"/>
    <w:rsid w:val="002E440F"/>
    <w:rsid w:val="002F77AD"/>
    <w:rsid w:val="00306F3F"/>
    <w:rsid w:val="00311229"/>
    <w:rsid w:val="00311F66"/>
    <w:rsid w:val="00315494"/>
    <w:rsid w:val="0031552A"/>
    <w:rsid w:val="0032049B"/>
    <w:rsid w:val="00323561"/>
    <w:rsid w:val="003248B9"/>
    <w:rsid w:val="003320D8"/>
    <w:rsid w:val="00336A90"/>
    <w:rsid w:val="00340CF7"/>
    <w:rsid w:val="00350BBF"/>
    <w:rsid w:val="00352A93"/>
    <w:rsid w:val="003572E4"/>
    <w:rsid w:val="00364029"/>
    <w:rsid w:val="003657FB"/>
    <w:rsid w:val="003664AB"/>
    <w:rsid w:val="00386863"/>
    <w:rsid w:val="00390BCC"/>
    <w:rsid w:val="00396801"/>
    <w:rsid w:val="00396958"/>
    <w:rsid w:val="00397866"/>
    <w:rsid w:val="003A031E"/>
    <w:rsid w:val="003A1FD7"/>
    <w:rsid w:val="003A3368"/>
    <w:rsid w:val="003A37ED"/>
    <w:rsid w:val="003A3BAA"/>
    <w:rsid w:val="003B1A42"/>
    <w:rsid w:val="003B1D62"/>
    <w:rsid w:val="003B7843"/>
    <w:rsid w:val="003C5DB6"/>
    <w:rsid w:val="003D2D33"/>
    <w:rsid w:val="003D66DE"/>
    <w:rsid w:val="003D7A94"/>
    <w:rsid w:val="004037D7"/>
    <w:rsid w:val="00404DC7"/>
    <w:rsid w:val="00417EAF"/>
    <w:rsid w:val="00420E00"/>
    <w:rsid w:val="004224BF"/>
    <w:rsid w:val="00423C79"/>
    <w:rsid w:val="00425A48"/>
    <w:rsid w:val="0042727E"/>
    <w:rsid w:val="00447552"/>
    <w:rsid w:val="00466A10"/>
    <w:rsid w:val="004714C0"/>
    <w:rsid w:val="0047320C"/>
    <w:rsid w:val="00477886"/>
    <w:rsid w:val="00480164"/>
    <w:rsid w:val="00480D48"/>
    <w:rsid w:val="004823FB"/>
    <w:rsid w:val="004917EA"/>
    <w:rsid w:val="004930EA"/>
    <w:rsid w:val="00493D55"/>
    <w:rsid w:val="00494C35"/>
    <w:rsid w:val="00496245"/>
    <w:rsid w:val="00497833"/>
    <w:rsid w:val="004A0318"/>
    <w:rsid w:val="004A3809"/>
    <w:rsid w:val="004A39C7"/>
    <w:rsid w:val="004B1AC8"/>
    <w:rsid w:val="004B1E7A"/>
    <w:rsid w:val="004B605A"/>
    <w:rsid w:val="004B7098"/>
    <w:rsid w:val="004D27AA"/>
    <w:rsid w:val="004D2997"/>
    <w:rsid w:val="004D36B5"/>
    <w:rsid w:val="004D3774"/>
    <w:rsid w:val="004E1FF6"/>
    <w:rsid w:val="004F20EA"/>
    <w:rsid w:val="005005A1"/>
    <w:rsid w:val="00500655"/>
    <w:rsid w:val="005041E5"/>
    <w:rsid w:val="00511807"/>
    <w:rsid w:val="00513CE9"/>
    <w:rsid w:val="00514342"/>
    <w:rsid w:val="0051720D"/>
    <w:rsid w:val="00534759"/>
    <w:rsid w:val="00546F97"/>
    <w:rsid w:val="005479D2"/>
    <w:rsid w:val="00551AD4"/>
    <w:rsid w:val="00560DA1"/>
    <w:rsid w:val="00565B1E"/>
    <w:rsid w:val="00576AC1"/>
    <w:rsid w:val="00576F9B"/>
    <w:rsid w:val="00581C69"/>
    <w:rsid w:val="00584D88"/>
    <w:rsid w:val="00585581"/>
    <w:rsid w:val="00585EF8"/>
    <w:rsid w:val="005871DF"/>
    <w:rsid w:val="005912B1"/>
    <w:rsid w:val="00591EE2"/>
    <w:rsid w:val="005A2FD7"/>
    <w:rsid w:val="005A5072"/>
    <w:rsid w:val="005A5ED3"/>
    <w:rsid w:val="005C2342"/>
    <w:rsid w:val="005C309F"/>
    <w:rsid w:val="005C60EB"/>
    <w:rsid w:val="005C759E"/>
    <w:rsid w:val="005C762F"/>
    <w:rsid w:val="005E2CBE"/>
    <w:rsid w:val="0060223E"/>
    <w:rsid w:val="00602C68"/>
    <w:rsid w:val="00605B73"/>
    <w:rsid w:val="00611AB4"/>
    <w:rsid w:val="006155CE"/>
    <w:rsid w:val="006179CB"/>
    <w:rsid w:val="00625EEE"/>
    <w:rsid w:val="00630567"/>
    <w:rsid w:val="006307FD"/>
    <w:rsid w:val="00636AAD"/>
    <w:rsid w:val="00636E02"/>
    <w:rsid w:val="00641865"/>
    <w:rsid w:val="0064214E"/>
    <w:rsid w:val="00643C05"/>
    <w:rsid w:val="00650091"/>
    <w:rsid w:val="0065083F"/>
    <w:rsid w:val="006516D0"/>
    <w:rsid w:val="00654159"/>
    <w:rsid w:val="0065670D"/>
    <w:rsid w:val="00661338"/>
    <w:rsid w:val="00664DA9"/>
    <w:rsid w:val="00672662"/>
    <w:rsid w:val="006768D9"/>
    <w:rsid w:val="00687A15"/>
    <w:rsid w:val="00694D85"/>
    <w:rsid w:val="006A2F6E"/>
    <w:rsid w:val="006A46EE"/>
    <w:rsid w:val="006A665E"/>
    <w:rsid w:val="006A7C24"/>
    <w:rsid w:val="006B036A"/>
    <w:rsid w:val="006B076B"/>
    <w:rsid w:val="006B503D"/>
    <w:rsid w:val="006C0ABA"/>
    <w:rsid w:val="006C2AFA"/>
    <w:rsid w:val="006C48C4"/>
    <w:rsid w:val="006E7792"/>
    <w:rsid w:val="006E7E36"/>
    <w:rsid w:val="00705A36"/>
    <w:rsid w:val="007105AB"/>
    <w:rsid w:val="00712D9A"/>
    <w:rsid w:val="00713F91"/>
    <w:rsid w:val="00716E81"/>
    <w:rsid w:val="0072061D"/>
    <w:rsid w:val="00723F8C"/>
    <w:rsid w:val="00724F0E"/>
    <w:rsid w:val="007330C9"/>
    <w:rsid w:val="0073354B"/>
    <w:rsid w:val="00742FB7"/>
    <w:rsid w:val="0074338B"/>
    <w:rsid w:val="00745A6E"/>
    <w:rsid w:val="00750236"/>
    <w:rsid w:val="007517B3"/>
    <w:rsid w:val="007541C8"/>
    <w:rsid w:val="007541DB"/>
    <w:rsid w:val="0075601B"/>
    <w:rsid w:val="007606D8"/>
    <w:rsid w:val="007641AA"/>
    <w:rsid w:val="00764620"/>
    <w:rsid w:val="007674C6"/>
    <w:rsid w:val="0077088F"/>
    <w:rsid w:val="007833CB"/>
    <w:rsid w:val="00784A93"/>
    <w:rsid w:val="00784F29"/>
    <w:rsid w:val="00790E33"/>
    <w:rsid w:val="00791D21"/>
    <w:rsid w:val="0079223D"/>
    <w:rsid w:val="007A4B14"/>
    <w:rsid w:val="007A4B27"/>
    <w:rsid w:val="007A79B7"/>
    <w:rsid w:val="007B3250"/>
    <w:rsid w:val="007B7768"/>
    <w:rsid w:val="007C13B0"/>
    <w:rsid w:val="007C2F6F"/>
    <w:rsid w:val="007C54FD"/>
    <w:rsid w:val="007C7613"/>
    <w:rsid w:val="007C7E07"/>
    <w:rsid w:val="007D4D4F"/>
    <w:rsid w:val="007D5620"/>
    <w:rsid w:val="007D5C87"/>
    <w:rsid w:val="007E026F"/>
    <w:rsid w:val="007E7811"/>
    <w:rsid w:val="007F3A15"/>
    <w:rsid w:val="007F50FC"/>
    <w:rsid w:val="00802B33"/>
    <w:rsid w:val="0080531D"/>
    <w:rsid w:val="00811327"/>
    <w:rsid w:val="008122E4"/>
    <w:rsid w:val="008141FC"/>
    <w:rsid w:val="00816C3C"/>
    <w:rsid w:val="00817E1B"/>
    <w:rsid w:val="00831BAC"/>
    <w:rsid w:val="00832841"/>
    <w:rsid w:val="00840AAD"/>
    <w:rsid w:val="0084288F"/>
    <w:rsid w:val="0085121D"/>
    <w:rsid w:val="00851713"/>
    <w:rsid w:val="008553C2"/>
    <w:rsid w:val="008559C6"/>
    <w:rsid w:val="00862058"/>
    <w:rsid w:val="00873AFF"/>
    <w:rsid w:val="00874F4D"/>
    <w:rsid w:val="008760AB"/>
    <w:rsid w:val="00876F5A"/>
    <w:rsid w:val="00876F80"/>
    <w:rsid w:val="00877482"/>
    <w:rsid w:val="008779C9"/>
    <w:rsid w:val="008801A3"/>
    <w:rsid w:val="0088501B"/>
    <w:rsid w:val="0089183B"/>
    <w:rsid w:val="008A040A"/>
    <w:rsid w:val="008A775F"/>
    <w:rsid w:val="008A7E0C"/>
    <w:rsid w:val="008B02AA"/>
    <w:rsid w:val="008B6752"/>
    <w:rsid w:val="008C01B8"/>
    <w:rsid w:val="008C3AB6"/>
    <w:rsid w:val="008C5BC1"/>
    <w:rsid w:val="008D3BB8"/>
    <w:rsid w:val="008D5940"/>
    <w:rsid w:val="008E15AA"/>
    <w:rsid w:val="008E41E9"/>
    <w:rsid w:val="008E4865"/>
    <w:rsid w:val="008F23A9"/>
    <w:rsid w:val="00900996"/>
    <w:rsid w:val="00903B4B"/>
    <w:rsid w:val="00907206"/>
    <w:rsid w:val="00911ABC"/>
    <w:rsid w:val="00912831"/>
    <w:rsid w:val="00923178"/>
    <w:rsid w:val="00925139"/>
    <w:rsid w:val="00926A9B"/>
    <w:rsid w:val="00933152"/>
    <w:rsid w:val="009341B0"/>
    <w:rsid w:val="009352F4"/>
    <w:rsid w:val="009524C8"/>
    <w:rsid w:val="00953780"/>
    <w:rsid w:val="00953888"/>
    <w:rsid w:val="00953F86"/>
    <w:rsid w:val="00960A89"/>
    <w:rsid w:val="0097396C"/>
    <w:rsid w:val="0098237C"/>
    <w:rsid w:val="00991958"/>
    <w:rsid w:val="00995273"/>
    <w:rsid w:val="009A2A37"/>
    <w:rsid w:val="009B6B9B"/>
    <w:rsid w:val="009C12AB"/>
    <w:rsid w:val="009C3077"/>
    <w:rsid w:val="009C55A6"/>
    <w:rsid w:val="009C7D5C"/>
    <w:rsid w:val="009D0248"/>
    <w:rsid w:val="009D6453"/>
    <w:rsid w:val="009E0C90"/>
    <w:rsid w:val="009E4139"/>
    <w:rsid w:val="009E7965"/>
    <w:rsid w:val="009F1902"/>
    <w:rsid w:val="009F4C82"/>
    <w:rsid w:val="009F593E"/>
    <w:rsid w:val="00A00136"/>
    <w:rsid w:val="00A01B82"/>
    <w:rsid w:val="00A04CAB"/>
    <w:rsid w:val="00A0723B"/>
    <w:rsid w:val="00A10279"/>
    <w:rsid w:val="00A1064D"/>
    <w:rsid w:val="00A10BA1"/>
    <w:rsid w:val="00A1102E"/>
    <w:rsid w:val="00A16285"/>
    <w:rsid w:val="00A17D79"/>
    <w:rsid w:val="00A21876"/>
    <w:rsid w:val="00A23B62"/>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82FCB"/>
    <w:rsid w:val="00A95970"/>
    <w:rsid w:val="00A9632B"/>
    <w:rsid w:val="00AA019A"/>
    <w:rsid w:val="00AA1D8E"/>
    <w:rsid w:val="00AA454A"/>
    <w:rsid w:val="00AA54A0"/>
    <w:rsid w:val="00AB60ED"/>
    <w:rsid w:val="00AB64B2"/>
    <w:rsid w:val="00AC1D06"/>
    <w:rsid w:val="00AC53D9"/>
    <w:rsid w:val="00AD0B93"/>
    <w:rsid w:val="00AD1B92"/>
    <w:rsid w:val="00AE2989"/>
    <w:rsid w:val="00AE37DC"/>
    <w:rsid w:val="00AE3CA9"/>
    <w:rsid w:val="00AE411E"/>
    <w:rsid w:val="00AE4380"/>
    <w:rsid w:val="00AF3F09"/>
    <w:rsid w:val="00B02EBA"/>
    <w:rsid w:val="00B07855"/>
    <w:rsid w:val="00B07C4E"/>
    <w:rsid w:val="00B15290"/>
    <w:rsid w:val="00B21D7F"/>
    <w:rsid w:val="00B25DA7"/>
    <w:rsid w:val="00B3334F"/>
    <w:rsid w:val="00B339F7"/>
    <w:rsid w:val="00B37810"/>
    <w:rsid w:val="00B37F44"/>
    <w:rsid w:val="00B4538C"/>
    <w:rsid w:val="00B45862"/>
    <w:rsid w:val="00B50A83"/>
    <w:rsid w:val="00B56DAE"/>
    <w:rsid w:val="00B57C6E"/>
    <w:rsid w:val="00B64631"/>
    <w:rsid w:val="00B654F9"/>
    <w:rsid w:val="00B66D9A"/>
    <w:rsid w:val="00B7461A"/>
    <w:rsid w:val="00B834D1"/>
    <w:rsid w:val="00B85F9F"/>
    <w:rsid w:val="00B90569"/>
    <w:rsid w:val="00B91A14"/>
    <w:rsid w:val="00B97E1C"/>
    <w:rsid w:val="00BA58E8"/>
    <w:rsid w:val="00BB1840"/>
    <w:rsid w:val="00BB3ACD"/>
    <w:rsid w:val="00BC57E2"/>
    <w:rsid w:val="00BD248B"/>
    <w:rsid w:val="00BF092E"/>
    <w:rsid w:val="00BF0ACE"/>
    <w:rsid w:val="00BF1FB2"/>
    <w:rsid w:val="00BF4BB4"/>
    <w:rsid w:val="00BF5F5E"/>
    <w:rsid w:val="00C12AD5"/>
    <w:rsid w:val="00C25AC9"/>
    <w:rsid w:val="00C26D47"/>
    <w:rsid w:val="00C30550"/>
    <w:rsid w:val="00C35A18"/>
    <w:rsid w:val="00C36C06"/>
    <w:rsid w:val="00C424C8"/>
    <w:rsid w:val="00C42DFB"/>
    <w:rsid w:val="00C474E1"/>
    <w:rsid w:val="00C6749D"/>
    <w:rsid w:val="00C71948"/>
    <w:rsid w:val="00C72E28"/>
    <w:rsid w:val="00C74056"/>
    <w:rsid w:val="00C74F6D"/>
    <w:rsid w:val="00C83169"/>
    <w:rsid w:val="00C83C3B"/>
    <w:rsid w:val="00C91B4E"/>
    <w:rsid w:val="00C965FD"/>
    <w:rsid w:val="00C96741"/>
    <w:rsid w:val="00CA59C0"/>
    <w:rsid w:val="00CA6FC0"/>
    <w:rsid w:val="00CB14C1"/>
    <w:rsid w:val="00CB4321"/>
    <w:rsid w:val="00CC38DC"/>
    <w:rsid w:val="00CC4862"/>
    <w:rsid w:val="00CC61BA"/>
    <w:rsid w:val="00CD0215"/>
    <w:rsid w:val="00CD1658"/>
    <w:rsid w:val="00CD1726"/>
    <w:rsid w:val="00CD5C38"/>
    <w:rsid w:val="00CE39A5"/>
    <w:rsid w:val="00CE6CBB"/>
    <w:rsid w:val="00CF06C7"/>
    <w:rsid w:val="00CF40F8"/>
    <w:rsid w:val="00CF6EA9"/>
    <w:rsid w:val="00D01E89"/>
    <w:rsid w:val="00D040A7"/>
    <w:rsid w:val="00D108FC"/>
    <w:rsid w:val="00D11988"/>
    <w:rsid w:val="00D13116"/>
    <w:rsid w:val="00D201B1"/>
    <w:rsid w:val="00D21851"/>
    <w:rsid w:val="00D22CCF"/>
    <w:rsid w:val="00D2390B"/>
    <w:rsid w:val="00D3375C"/>
    <w:rsid w:val="00D465A0"/>
    <w:rsid w:val="00D46703"/>
    <w:rsid w:val="00D50137"/>
    <w:rsid w:val="00D5484B"/>
    <w:rsid w:val="00D56BDD"/>
    <w:rsid w:val="00D60705"/>
    <w:rsid w:val="00D623F5"/>
    <w:rsid w:val="00D6427F"/>
    <w:rsid w:val="00D70C2B"/>
    <w:rsid w:val="00D82539"/>
    <w:rsid w:val="00D8300B"/>
    <w:rsid w:val="00D8551F"/>
    <w:rsid w:val="00D8781F"/>
    <w:rsid w:val="00D95E28"/>
    <w:rsid w:val="00D97238"/>
    <w:rsid w:val="00D974C8"/>
    <w:rsid w:val="00DA60C8"/>
    <w:rsid w:val="00DB2316"/>
    <w:rsid w:val="00DC228C"/>
    <w:rsid w:val="00DD12DE"/>
    <w:rsid w:val="00DD500F"/>
    <w:rsid w:val="00DE4A75"/>
    <w:rsid w:val="00DE5111"/>
    <w:rsid w:val="00DF16FA"/>
    <w:rsid w:val="00DF1D30"/>
    <w:rsid w:val="00DF69D0"/>
    <w:rsid w:val="00E15C01"/>
    <w:rsid w:val="00E21891"/>
    <w:rsid w:val="00E22BA5"/>
    <w:rsid w:val="00E24C95"/>
    <w:rsid w:val="00E349FC"/>
    <w:rsid w:val="00E40A92"/>
    <w:rsid w:val="00E40DCB"/>
    <w:rsid w:val="00E4510A"/>
    <w:rsid w:val="00E47759"/>
    <w:rsid w:val="00E52AAD"/>
    <w:rsid w:val="00E57D06"/>
    <w:rsid w:val="00E634AC"/>
    <w:rsid w:val="00E64227"/>
    <w:rsid w:val="00E67348"/>
    <w:rsid w:val="00E67F56"/>
    <w:rsid w:val="00E81F4B"/>
    <w:rsid w:val="00E822E4"/>
    <w:rsid w:val="00E86BF2"/>
    <w:rsid w:val="00E90FE0"/>
    <w:rsid w:val="00EA3A24"/>
    <w:rsid w:val="00EA5CFD"/>
    <w:rsid w:val="00EA648E"/>
    <w:rsid w:val="00EB026A"/>
    <w:rsid w:val="00EB1D68"/>
    <w:rsid w:val="00EB281A"/>
    <w:rsid w:val="00EC231C"/>
    <w:rsid w:val="00EC24E8"/>
    <w:rsid w:val="00ED3A6A"/>
    <w:rsid w:val="00ED6206"/>
    <w:rsid w:val="00EE209D"/>
    <w:rsid w:val="00EE7999"/>
    <w:rsid w:val="00EF344B"/>
    <w:rsid w:val="00EF5748"/>
    <w:rsid w:val="00F0220A"/>
    <w:rsid w:val="00F02558"/>
    <w:rsid w:val="00F03DAE"/>
    <w:rsid w:val="00F040F1"/>
    <w:rsid w:val="00F14C2B"/>
    <w:rsid w:val="00F14EE8"/>
    <w:rsid w:val="00F2775D"/>
    <w:rsid w:val="00F3108F"/>
    <w:rsid w:val="00F31F49"/>
    <w:rsid w:val="00F3389A"/>
    <w:rsid w:val="00F368F1"/>
    <w:rsid w:val="00F40E52"/>
    <w:rsid w:val="00F43838"/>
    <w:rsid w:val="00F44F02"/>
    <w:rsid w:val="00F5003F"/>
    <w:rsid w:val="00F50739"/>
    <w:rsid w:val="00F55E1A"/>
    <w:rsid w:val="00F5765D"/>
    <w:rsid w:val="00F62D6E"/>
    <w:rsid w:val="00F803C1"/>
    <w:rsid w:val="00F85CBE"/>
    <w:rsid w:val="00F85D50"/>
    <w:rsid w:val="00F87302"/>
    <w:rsid w:val="00F873BA"/>
    <w:rsid w:val="00FA0E8E"/>
    <w:rsid w:val="00FA3488"/>
    <w:rsid w:val="00FB336F"/>
    <w:rsid w:val="00FB5461"/>
    <w:rsid w:val="00FB664B"/>
    <w:rsid w:val="00FB74DB"/>
    <w:rsid w:val="00FB7A77"/>
    <w:rsid w:val="00FC308A"/>
    <w:rsid w:val="00FC3244"/>
    <w:rsid w:val="00FC7750"/>
    <w:rsid w:val="00FD0B9B"/>
    <w:rsid w:val="00FE3277"/>
    <w:rsid w:val="00FE70AC"/>
    <w:rsid w:val="00FF200E"/>
    <w:rsid w:val="03F71E6F"/>
    <w:rsid w:val="052C442A"/>
    <w:rsid w:val="064B3134"/>
    <w:rsid w:val="08E14190"/>
    <w:rsid w:val="0EEC552D"/>
    <w:rsid w:val="11237B49"/>
    <w:rsid w:val="12980752"/>
    <w:rsid w:val="12BF50CB"/>
    <w:rsid w:val="164F2C8F"/>
    <w:rsid w:val="188475AA"/>
    <w:rsid w:val="18EA78A5"/>
    <w:rsid w:val="197656DD"/>
    <w:rsid w:val="19A9671A"/>
    <w:rsid w:val="1B151114"/>
    <w:rsid w:val="1B776BE5"/>
    <w:rsid w:val="22012C71"/>
    <w:rsid w:val="22391B8D"/>
    <w:rsid w:val="233A6B2C"/>
    <w:rsid w:val="23410EC7"/>
    <w:rsid w:val="24E843C1"/>
    <w:rsid w:val="26115855"/>
    <w:rsid w:val="27350786"/>
    <w:rsid w:val="287A1B99"/>
    <w:rsid w:val="31765CF3"/>
    <w:rsid w:val="34BE6538"/>
    <w:rsid w:val="39414B09"/>
    <w:rsid w:val="3A0114D2"/>
    <w:rsid w:val="3C942B7F"/>
    <w:rsid w:val="44EB7B6E"/>
    <w:rsid w:val="492C4E0B"/>
    <w:rsid w:val="4B4A712E"/>
    <w:rsid w:val="4ECE01D0"/>
    <w:rsid w:val="50833D3A"/>
    <w:rsid w:val="518D5C4C"/>
    <w:rsid w:val="55764C66"/>
    <w:rsid w:val="587863A7"/>
    <w:rsid w:val="58B32382"/>
    <w:rsid w:val="5DCB44D3"/>
    <w:rsid w:val="5E131A97"/>
    <w:rsid w:val="623E1CDD"/>
    <w:rsid w:val="68896A60"/>
    <w:rsid w:val="6AE608D9"/>
    <w:rsid w:val="6EB52CF2"/>
    <w:rsid w:val="72B351EE"/>
    <w:rsid w:val="797629E2"/>
    <w:rsid w:val="7A241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B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85CB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85CB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85CB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85CB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85CBE"/>
    <w:pPr>
      <w:ind w:firstLine="425"/>
    </w:pPr>
    <w:rPr>
      <w:rFonts w:ascii="Times New Roman" w:eastAsia="宋体" w:hAnsi="Times New Roman" w:cs="Times New Roman"/>
      <w:szCs w:val="20"/>
    </w:rPr>
  </w:style>
  <w:style w:type="paragraph" w:styleId="a4">
    <w:name w:val="caption"/>
    <w:basedOn w:val="a"/>
    <w:next w:val="a"/>
    <w:qFormat/>
    <w:rsid w:val="00F85CBE"/>
    <w:rPr>
      <w:rFonts w:ascii="Arial" w:eastAsia="黑体" w:hAnsi="Arial" w:cs="Arial"/>
      <w:sz w:val="20"/>
      <w:szCs w:val="20"/>
    </w:rPr>
  </w:style>
  <w:style w:type="paragraph" w:styleId="a5">
    <w:name w:val="Document Map"/>
    <w:basedOn w:val="a"/>
    <w:link w:val="Char"/>
    <w:uiPriority w:val="99"/>
    <w:semiHidden/>
    <w:unhideWhenUsed/>
    <w:qFormat/>
    <w:rsid w:val="00F85CBE"/>
    <w:rPr>
      <w:rFonts w:ascii="宋体" w:eastAsia="宋体"/>
      <w:sz w:val="18"/>
      <w:szCs w:val="18"/>
    </w:rPr>
  </w:style>
  <w:style w:type="paragraph" w:styleId="30">
    <w:name w:val="Body Text 3"/>
    <w:basedOn w:val="a"/>
    <w:link w:val="3Char0"/>
    <w:qFormat/>
    <w:rsid w:val="00F85CBE"/>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F85CBE"/>
    <w:pPr>
      <w:spacing w:after="120"/>
    </w:pPr>
  </w:style>
  <w:style w:type="paragraph" w:styleId="5">
    <w:name w:val="toc 5"/>
    <w:basedOn w:val="a"/>
    <w:next w:val="a"/>
    <w:uiPriority w:val="39"/>
    <w:qFormat/>
    <w:rsid w:val="00F85CB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85CBE"/>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85CBE"/>
    <w:rPr>
      <w:rFonts w:eastAsia="宋体"/>
      <w:sz w:val="24"/>
    </w:rPr>
  </w:style>
  <w:style w:type="paragraph" w:styleId="a8">
    <w:name w:val="Date"/>
    <w:basedOn w:val="a"/>
    <w:next w:val="a"/>
    <w:link w:val="Char2"/>
    <w:uiPriority w:val="99"/>
    <w:unhideWhenUsed/>
    <w:qFormat/>
    <w:rsid w:val="00F85CBE"/>
    <w:pPr>
      <w:ind w:leftChars="2500" w:left="100"/>
    </w:pPr>
  </w:style>
  <w:style w:type="paragraph" w:styleId="20">
    <w:name w:val="Body Text Indent 2"/>
    <w:basedOn w:val="a"/>
    <w:link w:val="2Char0"/>
    <w:uiPriority w:val="99"/>
    <w:semiHidden/>
    <w:unhideWhenUsed/>
    <w:qFormat/>
    <w:rsid w:val="00F85CBE"/>
    <w:pPr>
      <w:spacing w:after="120" w:line="480" w:lineRule="auto"/>
      <w:ind w:leftChars="200" w:left="420"/>
    </w:pPr>
  </w:style>
  <w:style w:type="paragraph" w:styleId="a9">
    <w:name w:val="Balloon Text"/>
    <w:basedOn w:val="a"/>
    <w:link w:val="Char3"/>
    <w:uiPriority w:val="99"/>
    <w:semiHidden/>
    <w:unhideWhenUsed/>
    <w:qFormat/>
    <w:rsid w:val="00F85CBE"/>
    <w:rPr>
      <w:sz w:val="18"/>
      <w:szCs w:val="18"/>
    </w:rPr>
  </w:style>
  <w:style w:type="paragraph" w:styleId="aa">
    <w:name w:val="footer"/>
    <w:basedOn w:val="a"/>
    <w:link w:val="Char4"/>
    <w:uiPriority w:val="99"/>
    <w:unhideWhenUsed/>
    <w:qFormat/>
    <w:rsid w:val="00F85CBE"/>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85CB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85CBE"/>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F85CBE"/>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F85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85CBE"/>
    <w:rPr>
      <w:rFonts w:ascii="Calibri" w:eastAsia="宋体" w:hAnsi="Calibri" w:cs="Times New Roman"/>
      <w:sz w:val="24"/>
      <w:szCs w:val="24"/>
    </w:rPr>
  </w:style>
  <w:style w:type="paragraph" w:styleId="ad">
    <w:name w:val="Body Text First Indent"/>
    <w:basedOn w:val="a6"/>
    <w:link w:val="Char6"/>
    <w:qFormat/>
    <w:rsid w:val="00F85CBE"/>
    <w:pPr>
      <w:ind w:firstLineChars="100" w:firstLine="420"/>
    </w:pPr>
    <w:rPr>
      <w:rFonts w:ascii="宋体" w:eastAsia="宋体" w:hAnsi="Times New Roman" w:cs="Times New Roman"/>
      <w:kern w:val="0"/>
      <w:sz w:val="34"/>
      <w:szCs w:val="20"/>
    </w:rPr>
  </w:style>
  <w:style w:type="table" w:styleId="ae">
    <w:name w:val="Table Grid"/>
    <w:basedOn w:val="a1"/>
    <w:qFormat/>
    <w:rsid w:val="00F85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F85CBE"/>
    <w:rPr>
      <w:b/>
      <w:bCs/>
    </w:rPr>
  </w:style>
  <w:style w:type="character" w:styleId="af0">
    <w:name w:val="FollowedHyperlink"/>
    <w:basedOn w:val="a0"/>
    <w:uiPriority w:val="99"/>
    <w:semiHidden/>
    <w:unhideWhenUsed/>
    <w:qFormat/>
    <w:rsid w:val="00F85CBE"/>
    <w:rPr>
      <w:color w:val="800080" w:themeColor="followedHyperlink"/>
      <w:u w:val="single"/>
    </w:rPr>
  </w:style>
  <w:style w:type="character" w:styleId="af1">
    <w:name w:val="Hyperlink"/>
    <w:basedOn w:val="a0"/>
    <w:uiPriority w:val="99"/>
    <w:unhideWhenUsed/>
    <w:qFormat/>
    <w:rsid w:val="00F85CBE"/>
    <w:rPr>
      <w:color w:val="0000FF"/>
      <w:u w:val="single"/>
    </w:rPr>
  </w:style>
  <w:style w:type="character" w:customStyle="1" w:styleId="1Char">
    <w:name w:val="标题 1 Char"/>
    <w:basedOn w:val="a0"/>
    <w:link w:val="1"/>
    <w:qFormat/>
    <w:rsid w:val="00F85CBE"/>
    <w:rPr>
      <w:rFonts w:ascii="Calibri" w:eastAsia="宋体" w:hAnsi="Calibri" w:cs="Times New Roman"/>
      <w:b/>
      <w:bCs/>
      <w:kern w:val="44"/>
      <w:sz w:val="44"/>
      <w:szCs w:val="44"/>
    </w:rPr>
  </w:style>
  <w:style w:type="character" w:customStyle="1" w:styleId="2Char">
    <w:name w:val="标题 2 Char"/>
    <w:basedOn w:val="a0"/>
    <w:link w:val="2"/>
    <w:qFormat/>
    <w:rsid w:val="00F85CBE"/>
    <w:rPr>
      <w:rFonts w:ascii="Arial" w:eastAsia="黑体" w:hAnsi="Arial" w:cs="Times New Roman"/>
      <w:b/>
      <w:bCs/>
      <w:kern w:val="0"/>
      <w:sz w:val="32"/>
      <w:szCs w:val="32"/>
    </w:rPr>
  </w:style>
  <w:style w:type="character" w:customStyle="1" w:styleId="3Char">
    <w:name w:val="标题 3 Char"/>
    <w:basedOn w:val="a0"/>
    <w:link w:val="3"/>
    <w:qFormat/>
    <w:rsid w:val="00F85CB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85CBE"/>
    <w:rPr>
      <w:rFonts w:ascii="Arial" w:eastAsia="黑体" w:hAnsi="Arial" w:cs="Times New Roman"/>
      <w:b/>
      <w:bCs/>
      <w:kern w:val="0"/>
      <w:sz w:val="28"/>
      <w:szCs w:val="28"/>
    </w:rPr>
  </w:style>
  <w:style w:type="character" w:customStyle="1" w:styleId="Char1">
    <w:name w:val="纯文本 Char"/>
    <w:basedOn w:val="a0"/>
    <w:link w:val="a7"/>
    <w:qFormat/>
    <w:rsid w:val="00F85CBE"/>
    <w:rPr>
      <w:rFonts w:eastAsia="宋体"/>
      <w:sz w:val="24"/>
    </w:rPr>
  </w:style>
  <w:style w:type="character" w:customStyle="1" w:styleId="Char2">
    <w:name w:val="日期 Char"/>
    <w:basedOn w:val="a0"/>
    <w:link w:val="a8"/>
    <w:uiPriority w:val="99"/>
    <w:qFormat/>
    <w:rsid w:val="00F85CBE"/>
  </w:style>
  <w:style w:type="character" w:customStyle="1" w:styleId="Char4">
    <w:name w:val="页脚 Char"/>
    <w:basedOn w:val="a0"/>
    <w:link w:val="aa"/>
    <w:uiPriority w:val="99"/>
    <w:qFormat/>
    <w:rsid w:val="00F85CBE"/>
    <w:rPr>
      <w:sz w:val="18"/>
      <w:szCs w:val="18"/>
    </w:rPr>
  </w:style>
  <w:style w:type="character" w:customStyle="1" w:styleId="Char5">
    <w:name w:val="页眉 Char"/>
    <w:basedOn w:val="a0"/>
    <w:link w:val="ab"/>
    <w:uiPriority w:val="99"/>
    <w:qFormat/>
    <w:rsid w:val="00F85CBE"/>
    <w:rPr>
      <w:sz w:val="18"/>
      <w:szCs w:val="18"/>
    </w:rPr>
  </w:style>
  <w:style w:type="character" w:customStyle="1" w:styleId="Char10">
    <w:name w:val="纯文本 Char1"/>
    <w:qFormat/>
    <w:rsid w:val="00F85CBE"/>
    <w:rPr>
      <w:rFonts w:eastAsia="宋体"/>
      <w:sz w:val="24"/>
    </w:rPr>
  </w:style>
  <w:style w:type="paragraph" w:customStyle="1" w:styleId="Default">
    <w:name w:val="Default"/>
    <w:qFormat/>
    <w:rsid w:val="00F85CB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85CBE"/>
    <w:pPr>
      <w:ind w:firstLineChars="200" w:firstLine="420"/>
    </w:pPr>
  </w:style>
  <w:style w:type="paragraph" w:styleId="af2">
    <w:name w:val="List Paragraph"/>
    <w:basedOn w:val="a"/>
    <w:uiPriority w:val="99"/>
    <w:unhideWhenUsed/>
    <w:qFormat/>
    <w:rsid w:val="00F85CBE"/>
    <w:pPr>
      <w:ind w:firstLineChars="200" w:firstLine="420"/>
    </w:pPr>
  </w:style>
  <w:style w:type="character" w:customStyle="1" w:styleId="CharChar">
    <w:name w:val="正文文本缩进 Char Char"/>
    <w:link w:val="13"/>
    <w:qFormat/>
    <w:rsid w:val="00F85CBE"/>
    <w:rPr>
      <w:rFonts w:ascii="宋体"/>
      <w:sz w:val="24"/>
    </w:rPr>
  </w:style>
  <w:style w:type="paragraph" w:customStyle="1" w:styleId="13">
    <w:name w:val="正文文本缩进1"/>
    <w:basedOn w:val="a"/>
    <w:link w:val="CharChar"/>
    <w:qFormat/>
    <w:rsid w:val="00F85CBE"/>
    <w:pPr>
      <w:spacing w:line="360" w:lineRule="auto"/>
      <w:ind w:firstLineChars="200" w:firstLine="480"/>
    </w:pPr>
    <w:rPr>
      <w:rFonts w:ascii="宋体"/>
      <w:sz w:val="24"/>
    </w:rPr>
  </w:style>
  <w:style w:type="character" w:customStyle="1" w:styleId="CharChar0">
    <w:name w:val="日期 Char Char"/>
    <w:link w:val="14"/>
    <w:qFormat/>
    <w:rsid w:val="00F85CBE"/>
    <w:rPr>
      <w:sz w:val="24"/>
    </w:rPr>
  </w:style>
  <w:style w:type="paragraph" w:customStyle="1" w:styleId="14">
    <w:name w:val="日期1"/>
    <w:basedOn w:val="a"/>
    <w:next w:val="a"/>
    <w:link w:val="CharChar0"/>
    <w:qFormat/>
    <w:rsid w:val="00F85CBE"/>
    <w:rPr>
      <w:sz w:val="24"/>
    </w:rPr>
  </w:style>
  <w:style w:type="paragraph" w:customStyle="1" w:styleId="15">
    <w:name w:val="正文缩进1"/>
    <w:basedOn w:val="a"/>
    <w:qFormat/>
    <w:rsid w:val="00F85CB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85CBE"/>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F85CB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85CBE"/>
    <w:rPr>
      <w:rFonts w:ascii="Times New Roman" w:eastAsia="宋体" w:hAnsi="Times New Roman" w:cs="Times New Roman"/>
      <w:color w:val="FF0000"/>
      <w:sz w:val="24"/>
      <w:szCs w:val="24"/>
    </w:rPr>
  </w:style>
  <w:style w:type="character" w:customStyle="1" w:styleId="edittexttarea">
    <w:name w:val="edittexttarea"/>
    <w:basedOn w:val="a0"/>
    <w:qFormat/>
    <w:rsid w:val="00F85CBE"/>
  </w:style>
  <w:style w:type="paragraph" w:customStyle="1" w:styleId="11212">
    <w:name w:val="样式 标题 1 + 四号 居中 段前: 12 磅 段后: 12 磅 行距: 单倍行距"/>
    <w:basedOn w:val="1"/>
    <w:qFormat/>
    <w:rsid w:val="00F85CB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85CB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F85CBE"/>
  </w:style>
  <w:style w:type="character" w:customStyle="1" w:styleId="Char6">
    <w:name w:val="正文首行缩进 Char"/>
    <w:basedOn w:val="Char0"/>
    <w:link w:val="ad"/>
    <w:qFormat/>
    <w:rsid w:val="00F85CB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85CBE"/>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F85CBE"/>
    <w:rPr>
      <w:kern w:val="2"/>
      <w:sz w:val="21"/>
      <w:szCs w:val="22"/>
    </w:rPr>
  </w:style>
  <w:style w:type="character" w:customStyle="1" w:styleId="Char3">
    <w:name w:val="批注框文本 Char"/>
    <w:basedOn w:val="a0"/>
    <w:link w:val="a9"/>
    <w:uiPriority w:val="99"/>
    <w:semiHidden/>
    <w:qFormat/>
    <w:rsid w:val="00F85CBE"/>
    <w:rPr>
      <w:kern w:val="2"/>
      <w:sz w:val="18"/>
      <w:szCs w:val="18"/>
    </w:rPr>
  </w:style>
  <w:style w:type="character" w:customStyle="1" w:styleId="red2">
    <w:name w:val="red2"/>
    <w:basedOn w:val="a0"/>
    <w:qFormat/>
    <w:rsid w:val="00F85CBE"/>
    <w:rPr>
      <w:color w:val="FF0000"/>
    </w:rPr>
  </w:style>
  <w:style w:type="paragraph" w:customStyle="1" w:styleId="16">
    <w:name w:val="纯文本1"/>
    <w:basedOn w:val="a"/>
    <w:qFormat/>
    <w:rsid w:val="00F85CBE"/>
    <w:rPr>
      <w:rFonts w:ascii="Calibri" w:eastAsia="宋体" w:hAnsi="Calibri" w:cs="Times New Roman"/>
      <w:sz w:val="24"/>
    </w:rPr>
  </w:style>
  <w:style w:type="paragraph" w:customStyle="1" w:styleId="TOC1">
    <w:name w:val="TOC 标题1"/>
    <w:basedOn w:val="1"/>
    <w:next w:val="a"/>
    <w:uiPriority w:val="39"/>
    <w:semiHidden/>
    <w:unhideWhenUsed/>
    <w:qFormat/>
    <w:rsid w:val="00F85CBE"/>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文档结构图 Char"/>
    <w:basedOn w:val="a0"/>
    <w:link w:val="a5"/>
    <w:uiPriority w:val="99"/>
    <w:semiHidden/>
    <w:qFormat/>
    <w:rsid w:val="00F85CBE"/>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eps/public/RegistAllJcxx.html" TargetMode="External"/><Relationship Id="rId18" Type="http://schemas.openxmlformats.org/officeDocument/2006/relationships/hyperlink" Target="http://www.ccgp.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baike.baidu.com/item/%E6%89%BF%E6%8B%85%E8%BF%9E%E5%B8%A6%E8%B4%A3%E4%BB%BB" TargetMode="Externa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221.14.6.70:8088/ggzy" TargetMode="External"/><Relationship Id="rId10" Type="http://schemas.openxmlformats.org/officeDocument/2006/relationships/hyperlink" Target="http://www.creditchina.gov.cn"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1BA4B-39BA-4B92-AC09-B6BE69E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76</Pages>
  <Words>5710</Words>
  <Characters>32548</Characters>
  <Application>Microsoft Office Word</Application>
  <DocSecurity>0</DocSecurity>
  <Lines>271</Lines>
  <Paragraphs>76</Paragraphs>
  <ScaleCrop>false</ScaleCrop>
  <Company>Sky123.Org</Company>
  <LinksUpToDate>false</LinksUpToDate>
  <CharactersWithSpaces>38182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吉鼎工程咨询有限公司:段志勇</cp:lastModifiedBy>
  <cp:revision>100</cp:revision>
  <cp:lastPrinted>2019-07-18T13:05:00Z</cp:lastPrinted>
  <dcterms:created xsi:type="dcterms:W3CDTF">2018-06-11T07:46:00Z</dcterms:created>
  <dcterms:modified xsi:type="dcterms:W3CDTF">2019-07-19T06:06:00Z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