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kern w:val="44"/>
          <w:sz w:val="28"/>
          <w:szCs w:val="28"/>
        </w:rPr>
      </w:pPr>
      <w:r>
        <w:rPr>
          <w:rFonts w:hint="eastAsia"/>
          <w:b/>
          <w:bCs/>
          <w:kern w:val="44"/>
          <w:sz w:val="28"/>
          <w:szCs w:val="28"/>
        </w:rPr>
        <w:t>许昌市烟草公司长葛分公司职工家属区物业维修改造项目</w:t>
      </w:r>
    </w:p>
    <w:p>
      <w:pPr>
        <w:jc w:val="center"/>
        <w:rPr>
          <w:rFonts w:hint="eastAsia" w:ascii="宋体" w:hAnsi="宋体" w:cs="宋体"/>
          <w:b/>
          <w:sz w:val="28"/>
          <w:szCs w:val="28"/>
        </w:rPr>
      </w:pPr>
      <w:r>
        <w:rPr>
          <w:rFonts w:hint="eastAsia" w:ascii="宋体" w:hAnsi="宋体" w:cs="宋体"/>
          <w:b/>
          <w:sz w:val="28"/>
          <w:szCs w:val="28"/>
        </w:rPr>
        <w:t xml:space="preserve">招标公告  </w:t>
      </w:r>
    </w:p>
    <w:p>
      <w:pPr>
        <w:pStyle w:val="3"/>
        <w:pageBreakBefore w:val="0"/>
        <w:widowControl w:val="0"/>
        <w:kinsoku/>
        <w:wordWrap/>
        <w:overflowPunct/>
        <w:topLinePunct w:val="0"/>
        <w:bidi w:val="0"/>
        <w:adjustRightInd/>
        <w:snapToGrid/>
        <w:spacing w:line="360" w:lineRule="auto"/>
        <w:textAlignment w:val="auto"/>
        <w:rPr>
          <w:rFonts w:hint="eastAsia" w:ascii="宋体" w:hAnsi="宋体"/>
          <w:sz w:val="28"/>
          <w:szCs w:val="28"/>
        </w:rPr>
      </w:pPr>
      <w:bookmarkStart w:id="0" w:name="_Toc8280"/>
      <w:r>
        <w:rPr>
          <w:rFonts w:hint="eastAsia" w:ascii="宋体" w:hAnsi="宋体"/>
          <w:sz w:val="28"/>
          <w:szCs w:val="28"/>
        </w:rPr>
        <w:t>1．招标条件</w:t>
      </w:r>
      <w:bookmarkEnd w:id="0"/>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本招标项目</w:t>
      </w:r>
      <w:r>
        <w:rPr>
          <w:rFonts w:hint="eastAsia" w:ascii="宋体" w:hAnsi="宋体" w:cs="宋体"/>
          <w:sz w:val="24"/>
          <w:u w:val="single"/>
        </w:rPr>
        <w:t>许昌市烟草公司长葛分公司职工家属区物业维修改造项目</w:t>
      </w:r>
      <w:r>
        <w:rPr>
          <w:rFonts w:hint="eastAsia" w:ascii="宋体" w:hAnsi="宋体" w:cs="宋体"/>
          <w:sz w:val="24"/>
        </w:rPr>
        <w:t>己由上级主管</w:t>
      </w:r>
      <w:r>
        <w:rPr>
          <w:rFonts w:hint="eastAsia" w:ascii="宋体" w:hAnsi="宋体" w:cs="宋体"/>
          <w:color w:val="auto"/>
          <w:sz w:val="24"/>
        </w:rPr>
        <w:t>（相关）</w:t>
      </w:r>
      <w:r>
        <w:rPr>
          <w:rFonts w:hint="eastAsia" w:ascii="宋体" w:hAnsi="宋体" w:cs="宋体"/>
          <w:sz w:val="24"/>
        </w:rPr>
        <w:t>部门批准建设，项目招标人</w:t>
      </w:r>
      <w:r>
        <w:rPr>
          <w:rFonts w:hint="eastAsia" w:ascii="宋体" w:hAnsi="宋体" w:cs="宋体"/>
          <w:color w:val="auto"/>
          <w:sz w:val="24"/>
        </w:rPr>
        <w:t>为</w:t>
      </w:r>
      <w:r>
        <w:rPr>
          <w:rFonts w:hint="eastAsia" w:ascii="宋体" w:hAnsi="宋体" w:cs="宋体"/>
          <w:color w:val="auto"/>
          <w:sz w:val="24"/>
          <w:u w:val="single"/>
        </w:rPr>
        <w:t xml:space="preserve"> 长葛市金财公有资产经营有限公司  </w:t>
      </w:r>
      <w:r>
        <w:rPr>
          <w:rFonts w:hint="eastAsia" w:ascii="宋体" w:hAnsi="宋体" w:cs="宋体"/>
          <w:color w:val="auto"/>
          <w:sz w:val="24"/>
        </w:rPr>
        <w:t>,建设资金来自</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自筹资金</w:t>
      </w:r>
      <w:r>
        <w:rPr>
          <w:rFonts w:hint="eastAsia" w:ascii="宋体" w:hAnsi="宋体" w:cs="宋体"/>
          <w:color w:val="auto"/>
          <w:sz w:val="24"/>
        </w:rPr>
        <w:t>，</w:t>
      </w:r>
      <w:r>
        <w:rPr>
          <w:rFonts w:hint="eastAsia" w:ascii="宋体" w:hAnsi="宋体" w:cs="宋体"/>
          <w:sz w:val="24"/>
        </w:rPr>
        <w:t>项目出资比例为</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0%</w:t>
      </w:r>
      <w:r>
        <w:rPr>
          <w:rFonts w:hint="eastAsia" w:ascii="宋体" w:hAnsi="宋体" w:cs="宋体"/>
          <w:sz w:val="24"/>
          <w:u w:val="single"/>
          <w:lang w:val="en-US" w:eastAsia="zh-CN"/>
        </w:rPr>
        <w:t xml:space="preserve">  </w:t>
      </w:r>
      <w:r>
        <w:rPr>
          <w:rFonts w:hint="eastAsia" w:ascii="宋体" w:hAnsi="宋体" w:cs="宋体"/>
          <w:sz w:val="24"/>
        </w:rPr>
        <w:t>招标代理机构为</w:t>
      </w:r>
      <w:r>
        <w:rPr>
          <w:rFonts w:hint="eastAsia" w:ascii="宋体" w:hAnsi="宋体" w:cs="宋体"/>
          <w:sz w:val="24"/>
          <w:u w:val="single"/>
        </w:rPr>
        <w:t>河南省旭光工程造价咨询有限公司</w:t>
      </w:r>
      <w:r>
        <w:rPr>
          <w:rFonts w:hint="eastAsia" w:ascii="宋体" w:hAnsi="宋体" w:cs="宋体"/>
          <w:sz w:val="24"/>
        </w:rPr>
        <w:t>。项目己具备招标条件，现对该项目的施工进行公开招标。</w:t>
      </w:r>
    </w:p>
    <w:p>
      <w:pPr>
        <w:pStyle w:val="3"/>
        <w:pageBreakBefore w:val="0"/>
        <w:widowControl w:val="0"/>
        <w:kinsoku/>
        <w:wordWrap/>
        <w:overflowPunct/>
        <w:topLinePunct w:val="0"/>
        <w:bidi w:val="0"/>
        <w:adjustRightInd/>
        <w:snapToGrid/>
        <w:spacing w:line="360" w:lineRule="auto"/>
        <w:textAlignment w:val="auto"/>
        <w:rPr>
          <w:rFonts w:hint="eastAsia"/>
          <w:sz w:val="28"/>
          <w:szCs w:val="28"/>
        </w:rPr>
      </w:pPr>
      <w:bookmarkStart w:id="1" w:name="_Toc26532"/>
      <w:r>
        <w:rPr>
          <w:rFonts w:hint="eastAsia"/>
          <w:sz w:val="28"/>
          <w:szCs w:val="28"/>
        </w:rPr>
        <w:t>2．项目概况与招标范围</w:t>
      </w:r>
      <w:bookmarkEnd w:id="1"/>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2.1 工程名称：许昌市烟草公司长葛分公司职工家属区物业维修改造项目</w:t>
      </w:r>
      <w:r>
        <w:rPr>
          <w:rFonts w:hint="eastAsia" w:ascii="宋体" w:hAnsi="宋体" w:cs="宋体"/>
          <w:sz w:val="24"/>
          <w:lang w:eastAsia="zh-CN"/>
        </w:rPr>
        <w:t>；</w:t>
      </w:r>
    </w:p>
    <w:p>
      <w:pPr>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 xml:space="preserve">2.2 </w:t>
      </w:r>
      <w:r>
        <w:rPr>
          <w:rFonts w:hint="eastAsia" w:ascii="宋体" w:hAnsi="宋体" w:cs="宋体"/>
          <w:sz w:val="24"/>
          <w:lang w:eastAsia="zh-CN"/>
        </w:rPr>
        <w:t>工程</w:t>
      </w:r>
      <w:r>
        <w:rPr>
          <w:rFonts w:hint="eastAsia" w:ascii="宋体" w:hAnsi="宋体" w:cs="宋体"/>
          <w:sz w:val="24"/>
        </w:rPr>
        <w:t>编号：</w:t>
      </w:r>
      <w:r>
        <w:rPr>
          <w:rFonts w:hint="eastAsia" w:ascii="宋体" w:hAnsi="宋体" w:cs="宋体"/>
          <w:sz w:val="24"/>
          <w:lang w:eastAsia="zh-CN"/>
        </w:rPr>
        <w:t>长交建【</w:t>
      </w:r>
      <w:r>
        <w:rPr>
          <w:rFonts w:hint="eastAsia" w:ascii="宋体" w:hAnsi="宋体" w:cs="宋体"/>
          <w:sz w:val="24"/>
          <w:lang w:val="en-US" w:eastAsia="zh-CN"/>
        </w:rPr>
        <w:t>2019</w:t>
      </w:r>
      <w:r>
        <w:rPr>
          <w:rFonts w:hint="eastAsia" w:ascii="宋体" w:hAnsi="宋体" w:cs="宋体"/>
          <w:sz w:val="24"/>
          <w:lang w:eastAsia="zh-CN"/>
        </w:rPr>
        <w:t>】</w:t>
      </w:r>
      <w:r>
        <w:rPr>
          <w:rFonts w:hint="eastAsia" w:ascii="宋体" w:hAnsi="宋体" w:cs="宋体"/>
          <w:sz w:val="24"/>
          <w:lang w:val="en-US" w:eastAsia="zh-CN"/>
        </w:rPr>
        <w:t>GZ 099号；</w:t>
      </w:r>
    </w:p>
    <w:p>
      <w:pPr>
        <w:pageBreakBefore w:val="0"/>
        <w:widowControl w:val="0"/>
        <w:kinsoku/>
        <w:wordWrap/>
        <w:overflowPunct/>
        <w:topLinePunct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2.3 工程概况：本工程为许昌市烟草公司长葛分公司职工家属区物业维修改造项目，包括东西两个家属院，东家属院维修改造项目和西家属院维修改造项目，东家属院位于长葛市烟草专卖局北侧，人民路东侧，西家属院位于长葛市烟草专卖局对面，人民路西侧。主要内容包括：  1、围墙改造工程； 2、地坪工程； 3、排水沟改造工程；</w:t>
      </w:r>
      <w:r>
        <w:rPr>
          <w:rFonts w:hint="eastAsia" w:ascii="宋体" w:hAnsi="宋体" w:cs="宋体"/>
          <w:sz w:val="24"/>
          <w:lang w:val="en-US" w:eastAsia="zh-CN"/>
        </w:rPr>
        <w:t>4</w:t>
      </w:r>
      <w:r>
        <w:rPr>
          <w:rFonts w:hint="eastAsia" w:ascii="宋体" w:hAnsi="宋体" w:cs="宋体"/>
          <w:sz w:val="24"/>
        </w:rPr>
        <w:t>、家属楼楼道玻璃更新；</w:t>
      </w:r>
      <w:r>
        <w:rPr>
          <w:rFonts w:hint="eastAsia" w:ascii="宋体" w:hAnsi="宋体" w:cs="宋体"/>
          <w:sz w:val="24"/>
          <w:lang w:val="en-US" w:eastAsia="zh-CN"/>
        </w:rPr>
        <w:t>5</w:t>
      </w:r>
      <w:r>
        <w:rPr>
          <w:rFonts w:hint="eastAsia" w:ascii="宋体" w:hAnsi="宋体" w:cs="宋体"/>
          <w:sz w:val="24"/>
        </w:rPr>
        <w:t>、楼梯间批墙粉刷；</w:t>
      </w:r>
      <w:r>
        <w:rPr>
          <w:rFonts w:hint="eastAsia" w:ascii="宋体" w:hAnsi="宋体" w:cs="宋体"/>
          <w:sz w:val="24"/>
          <w:lang w:val="en-US" w:eastAsia="zh-CN"/>
        </w:rPr>
        <w:t>6</w:t>
      </w:r>
      <w:r>
        <w:rPr>
          <w:rFonts w:hint="eastAsia" w:ascii="宋体" w:hAnsi="宋体" w:cs="宋体"/>
          <w:sz w:val="24"/>
        </w:rPr>
        <w:t>、屋面防水工程；</w:t>
      </w:r>
      <w:r>
        <w:rPr>
          <w:rFonts w:hint="eastAsia" w:ascii="宋体" w:hAnsi="宋体" w:cs="宋体"/>
          <w:sz w:val="24"/>
          <w:lang w:val="en-US" w:eastAsia="zh-CN"/>
        </w:rPr>
        <w:t>7</w:t>
      </w:r>
      <w:r>
        <w:rPr>
          <w:rFonts w:hint="eastAsia" w:ascii="宋体" w:hAnsi="宋体" w:cs="宋体"/>
          <w:sz w:val="24"/>
        </w:rPr>
        <w:t>、家属院大门；</w:t>
      </w:r>
      <w:r>
        <w:rPr>
          <w:rFonts w:hint="eastAsia" w:ascii="宋体" w:hAnsi="宋体" w:cs="宋体"/>
          <w:sz w:val="24"/>
          <w:lang w:val="en-US" w:eastAsia="zh-CN"/>
        </w:rPr>
        <w:t>8</w:t>
      </w:r>
      <w:r>
        <w:rPr>
          <w:rFonts w:hint="eastAsia" w:ascii="宋体" w:hAnsi="宋体" w:cs="宋体"/>
          <w:sz w:val="24"/>
        </w:rPr>
        <w:t>、楼道单元门更新；</w:t>
      </w:r>
      <w:r>
        <w:rPr>
          <w:rFonts w:hint="eastAsia" w:ascii="宋体" w:hAnsi="宋体" w:cs="宋体"/>
          <w:sz w:val="24"/>
          <w:lang w:val="en-US" w:eastAsia="zh-CN"/>
        </w:rPr>
        <w:t>9</w:t>
      </w:r>
      <w:r>
        <w:rPr>
          <w:rFonts w:hint="eastAsia" w:ascii="宋体" w:hAnsi="宋体" w:cs="宋体"/>
          <w:sz w:val="24"/>
        </w:rPr>
        <w:t>、购置垃圾中转箱；1</w:t>
      </w:r>
      <w:r>
        <w:rPr>
          <w:rFonts w:hint="eastAsia" w:ascii="宋体" w:hAnsi="宋体" w:cs="宋体"/>
          <w:sz w:val="24"/>
          <w:lang w:val="en-US" w:eastAsia="zh-CN"/>
        </w:rPr>
        <w:t>0</w:t>
      </w:r>
      <w:r>
        <w:rPr>
          <w:rFonts w:hint="eastAsia" w:ascii="宋体" w:hAnsi="宋体" w:cs="宋体"/>
          <w:sz w:val="24"/>
        </w:rPr>
        <w:t>、安装视频监控系统。</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2.4 建设地点：许昌市烟草公司长葛分公司职工家属区</w:t>
      </w:r>
      <w:r>
        <w:rPr>
          <w:rFonts w:hint="eastAsia" w:ascii="宋体" w:hAnsi="宋体" w:cs="宋体"/>
          <w:sz w:val="24"/>
          <w:lang w:eastAsia="zh-CN"/>
        </w:rPr>
        <w:t>（</w:t>
      </w:r>
      <w:r>
        <w:rPr>
          <w:rFonts w:hint="eastAsia" w:ascii="宋体" w:hAnsi="宋体" w:cs="宋体"/>
          <w:sz w:val="24"/>
        </w:rPr>
        <w:t>许昌市长葛市人民路中段</w:t>
      </w:r>
      <w:r>
        <w:rPr>
          <w:rFonts w:hint="eastAsia" w:ascii="宋体" w:hAnsi="宋体" w:cs="宋体"/>
          <w:sz w:val="24"/>
          <w:lang w:eastAsia="zh-CN"/>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sz w:val="24"/>
        </w:rPr>
        <w:t>2.5 招标范围：</w:t>
      </w:r>
      <w:r>
        <w:rPr>
          <w:rFonts w:hint="eastAsia" w:ascii="宋体" w:hAnsi="宋体" w:cs="宋体"/>
          <w:sz w:val="24"/>
          <w:lang w:eastAsia="zh-CN"/>
        </w:rPr>
        <w:t>招标文件、</w:t>
      </w:r>
      <w:r>
        <w:rPr>
          <w:rFonts w:hint="eastAsia" w:ascii="宋体" w:hAnsi="宋体" w:cs="宋体"/>
          <w:sz w:val="24"/>
        </w:rPr>
        <w:t>施工图纸、工程量清单、</w:t>
      </w:r>
      <w:r>
        <w:rPr>
          <w:rFonts w:hint="eastAsia" w:ascii="宋体" w:hAnsi="宋体" w:cs="宋体"/>
          <w:sz w:val="24"/>
          <w:lang w:eastAsia="zh-CN"/>
        </w:rPr>
        <w:t>补充文件（如有）及</w:t>
      </w:r>
      <w:r>
        <w:rPr>
          <w:rFonts w:hint="eastAsia" w:ascii="宋体" w:hAnsi="宋体" w:cs="宋体"/>
          <w:sz w:val="24"/>
        </w:rPr>
        <w:t>答疑纪要等范围内的所有工</w:t>
      </w:r>
      <w:r>
        <w:rPr>
          <w:rFonts w:hint="eastAsia" w:ascii="宋体" w:hAnsi="宋体" w:cs="宋体"/>
          <w:color w:val="auto"/>
          <w:sz w:val="24"/>
        </w:rPr>
        <w:t>程内容</w:t>
      </w:r>
      <w:r>
        <w:rPr>
          <w:rFonts w:hint="eastAsia" w:ascii="宋体" w:hAnsi="宋体" w:cs="宋体"/>
          <w:color w:val="auto"/>
          <w:sz w:val="24"/>
          <w:lang w:eastAsia="zh-CN"/>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2.6 标段划分：本次招标为一个施工标段；</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2.7 资金来源：自筹资金，已落实</w:t>
      </w:r>
      <w:r>
        <w:rPr>
          <w:rFonts w:hint="eastAsia" w:ascii="宋体" w:hAnsi="宋体" w:cs="宋体"/>
          <w:color w:val="auto"/>
          <w:sz w:val="24"/>
          <w:lang w:eastAsia="zh-CN"/>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 xml:space="preserve">2.8 </w:t>
      </w:r>
      <w:r>
        <w:rPr>
          <w:rFonts w:hint="eastAsia" w:hAnsi="宋体" w:cs="宋体"/>
          <w:color w:val="auto"/>
          <w:sz w:val="24"/>
        </w:rPr>
        <w:t>招标控制价</w:t>
      </w:r>
      <w:r>
        <w:rPr>
          <w:rFonts w:hint="eastAsia" w:ascii="宋体" w:hAnsi="宋体" w:cs="宋体"/>
          <w:color w:val="auto"/>
          <w:sz w:val="24"/>
        </w:rPr>
        <w:t>：1955235.30元</w:t>
      </w:r>
      <w:r>
        <w:rPr>
          <w:rFonts w:hint="eastAsia" w:ascii="宋体" w:hAnsi="宋体" w:cs="宋体"/>
          <w:color w:val="auto"/>
          <w:sz w:val="24"/>
          <w:lang w:eastAsia="zh-CN"/>
        </w:rPr>
        <w:t>（</w:t>
      </w:r>
      <w:r>
        <w:rPr>
          <w:rFonts w:hint="eastAsia" w:ascii="宋体" w:hAnsi="宋体" w:cs="宋体"/>
          <w:sz w:val="24"/>
        </w:rPr>
        <w:t>含安全文明措施费、规费、税金</w:t>
      </w:r>
      <w:r>
        <w:rPr>
          <w:rFonts w:hint="eastAsia" w:ascii="宋体" w:hAnsi="宋体" w:cs="宋体"/>
          <w:color w:val="auto"/>
          <w:sz w:val="24"/>
          <w:lang w:eastAsia="zh-CN"/>
        </w:rPr>
        <w:t>）；</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2.9质量要求：合格（</w:t>
      </w:r>
      <w:r>
        <w:rPr>
          <w:rFonts w:hint="eastAsia" w:hAnsi="宋体" w:cs="宋体"/>
          <w:color w:val="auto"/>
          <w:sz w:val="24"/>
        </w:rPr>
        <w:t>符合国家现</w:t>
      </w:r>
      <w:r>
        <w:rPr>
          <w:rFonts w:hint="eastAsia" w:hAnsi="宋体" w:cs="宋体"/>
          <w:color w:val="auto"/>
          <w:sz w:val="24"/>
          <w:lang w:val="en-US" w:eastAsia="zh-CN"/>
        </w:rPr>
        <w:t xml:space="preserve"> </w:t>
      </w:r>
      <w:r>
        <w:rPr>
          <w:rFonts w:hint="eastAsia" w:hAnsi="宋体" w:cs="宋体"/>
          <w:color w:val="auto"/>
          <w:sz w:val="24"/>
        </w:rPr>
        <w:t>行的验收规范和标准</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 xml:space="preserve"> </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2.10 计划工期：1</w:t>
      </w:r>
      <w:r>
        <w:rPr>
          <w:rFonts w:hint="eastAsia" w:ascii="宋体" w:hAnsi="宋体" w:cs="宋体"/>
          <w:color w:val="auto"/>
          <w:sz w:val="24"/>
          <w:lang w:val="en-US" w:eastAsia="zh-CN"/>
        </w:rPr>
        <w:t>2</w:t>
      </w:r>
      <w:r>
        <w:rPr>
          <w:rFonts w:hint="eastAsia" w:ascii="宋体" w:hAnsi="宋体" w:cs="宋体"/>
          <w:color w:val="auto"/>
          <w:sz w:val="24"/>
        </w:rPr>
        <w:t>0日历天</w:t>
      </w:r>
      <w:r>
        <w:rPr>
          <w:rFonts w:hint="eastAsia" w:ascii="宋体" w:hAnsi="宋体" w:cs="宋体"/>
          <w:color w:val="auto"/>
          <w:sz w:val="24"/>
          <w:lang w:eastAsia="zh-CN"/>
        </w:rPr>
        <w:t>；</w:t>
      </w:r>
    </w:p>
    <w:p>
      <w:pPr>
        <w:pStyle w:val="3"/>
        <w:pageBreakBefore w:val="0"/>
        <w:widowControl w:val="0"/>
        <w:numPr>
          <w:ilvl w:val="0"/>
          <w:numId w:val="1"/>
        </w:numPr>
        <w:kinsoku/>
        <w:wordWrap/>
        <w:overflowPunct/>
        <w:topLinePunct w:val="0"/>
        <w:bidi w:val="0"/>
        <w:adjustRightInd/>
        <w:snapToGrid/>
        <w:spacing w:line="360" w:lineRule="auto"/>
        <w:textAlignment w:val="auto"/>
        <w:rPr>
          <w:rFonts w:hint="eastAsia" w:ascii="宋体" w:hAnsi="宋体"/>
          <w:sz w:val="28"/>
          <w:szCs w:val="28"/>
        </w:rPr>
      </w:pPr>
      <w:bookmarkStart w:id="2" w:name="_Toc25145"/>
      <w:r>
        <w:rPr>
          <w:rFonts w:hint="eastAsia" w:ascii="宋体" w:hAnsi="宋体"/>
          <w:sz w:val="28"/>
          <w:szCs w:val="28"/>
        </w:rPr>
        <w:t>投标人资格要求</w:t>
      </w:r>
      <w:bookmarkEnd w:id="2"/>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Cs/>
          <w:sz w:val="24"/>
        </w:rPr>
      </w:pPr>
      <w:bookmarkStart w:id="3" w:name="_Toc6843"/>
      <w:r>
        <w:rPr>
          <w:rFonts w:hint="eastAsia" w:ascii="宋体" w:hAnsi="宋体" w:cs="宋体"/>
          <w:bCs/>
          <w:sz w:val="24"/>
        </w:rPr>
        <w:t>3.1投标人须具备建筑工程施工总承包三级（含）以上资质，具有有效的安全生产许可证，具备独立法人资格，有良好的财务状况，良好的社会信誉，并在人员、设备、资金等方面具备相应的施工能力；拟派项目经理须具有贰级（含）以上建筑工程专业注册建造师资格，取得有效的安全生产考核合格证，且未担任其它在施建设工程的项目经理。</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Cs/>
          <w:sz w:val="24"/>
        </w:rPr>
      </w:pPr>
      <w:r>
        <w:rPr>
          <w:rFonts w:hint="eastAsia" w:ascii="宋体" w:hAnsi="宋体" w:cs="宋体"/>
          <w:bCs/>
          <w:sz w:val="24"/>
        </w:rPr>
        <w:t>3.2本次招标不接受联合体投标，不得转包、挂靠及违法分包。</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Cs/>
          <w:sz w:val="24"/>
        </w:rPr>
      </w:pPr>
      <w:r>
        <w:rPr>
          <w:rFonts w:hint="eastAsia" w:ascii="宋体" w:hAnsi="宋体" w:cs="宋体"/>
          <w:bCs/>
          <w:sz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pageBreakBefore w:val="0"/>
        <w:widowControl w:val="0"/>
        <w:kinsoku/>
        <w:wordWrap/>
        <w:overflowPunct/>
        <w:topLinePunct w:val="0"/>
        <w:bidi w:val="0"/>
        <w:adjustRightInd/>
        <w:snapToGrid/>
        <w:spacing w:line="360" w:lineRule="auto"/>
        <w:ind w:firstLine="480" w:firstLineChars="200"/>
        <w:jc w:val="left"/>
        <w:textAlignment w:val="auto"/>
        <w:outlineLvl w:val="1"/>
        <w:rPr>
          <w:rFonts w:hint="eastAsia" w:ascii="宋体" w:hAnsi="宋体" w:cs="宋体"/>
          <w:bCs/>
          <w:sz w:val="24"/>
        </w:rPr>
      </w:pPr>
      <w:r>
        <w:rPr>
          <w:rFonts w:hint="eastAsia" w:ascii="宋体" w:hAnsi="宋体" w:cs="宋体"/>
          <w:kern w:val="0"/>
          <w:sz w:val="24"/>
        </w:rPr>
        <w:t>3.4</w:t>
      </w:r>
      <w:r>
        <w:rPr>
          <w:rFonts w:hint="eastAsia" w:ascii="宋体" w:hAnsi="宋体" w:cs="宋体"/>
          <w:kern w:val="0"/>
          <w:sz w:val="24"/>
          <w:lang w:val="en-US" w:eastAsia="zh-CN"/>
        </w:rPr>
        <w:t>未被列入“信用中国”/“信用河南”网站信用信息栏黑名单，“国家企业信用信息公示系统”经营异常名录和严重失信黑名单，无行贿犯罪记录的投标人。</w:t>
      </w:r>
    </w:p>
    <w:p>
      <w:pPr>
        <w:pStyle w:val="3"/>
        <w:pageBreakBefore w:val="0"/>
        <w:widowControl w:val="0"/>
        <w:kinsoku/>
        <w:wordWrap/>
        <w:overflowPunct/>
        <w:topLinePunct w:val="0"/>
        <w:bidi w:val="0"/>
        <w:adjustRightInd/>
        <w:snapToGrid/>
        <w:spacing w:line="360" w:lineRule="auto"/>
        <w:textAlignment w:val="auto"/>
        <w:rPr>
          <w:rFonts w:hint="eastAsia"/>
          <w:szCs w:val="24"/>
        </w:rPr>
      </w:pPr>
      <w:r>
        <w:rPr>
          <w:rFonts w:hint="eastAsia"/>
          <w:szCs w:val="24"/>
        </w:rPr>
        <w:t>4．</w:t>
      </w:r>
      <w:r>
        <w:rPr>
          <w:rFonts w:hint="eastAsia" w:ascii="宋体" w:hAnsi="宋体" w:cs="宋体"/>
        </w:rPr>
        <w:t>报名时间、方法及招标文件的获取</w:t>
      </w:r>
      <w:bookmarkEnd w:id="3"/>
    </w:p>
    <w:p>
      <w:pPr>
        <w:pageBreakBefore w:val="0"/>
        <w:widowControl w:val="0"/>
        <w:kinsoku/>
        <w:wordWrap/>
        <w:overflowPunct/>
        <w:topLinePunct w:val="0"/>
        <w:bidi w:val="0"/>
        <w:adjustRightInd/>
        <w:snapToGrid/>
        <w:spacing w:line="360" w:lineRule="auto"/>
        <w:ind w:firstLine="352" w:firstLineChars="147"/>
        <w:textAlignment w:val="auto"/>
        <w:rPr>
          <w:rFonts w:hint="eastAsia" w:ascii="宋体" w:hAnsi="宋体" w:cs="宋体"/>
          <w:sz w:val="24"/>
        </w:rPr>
      </w:pPr>
      <w:r>
        <w:rPr>
          <w:rFonts w:hint="eastAsia" w:ascii="宋体" w:hAnsi="宋体" w:cs="宋体"/>
          <w:bCs/>
          <w:sz w:val="24"/>
        </w:rPr>
        <w:t>4.1、报名时间：</w:t>
      </w:r>
      <w:r>
        <w:rPr>
          <w:rFonts w:hint="eastAsia" w:ascii="宋体" w:hAnsi="宋体" w:cs="宋体"/>
          <w:sz w:val="24"/>
        </w:rPr>
        <w:t>投标人在投标文件递交截止时间前均可报名。</w:t>
      </w:r>
    </w:p>
    <w:p>
      <w:pPr>
        <w:pageBreakBefore w:val="0"/>
        <w:widowControl w:val="0"/>
        <w:kinsoku/>
        <w:wordWrap/>
        <w:overflowPunct/>
        <w:topLinePunct w:val="0"/>
        <w:bidi w:val="0"/>
        <w:adjustRightInd/>
        <w:snapToGrid/>
        <w:spacing w:line="360" w:lineRule="auto"/>
        <w:ind w:left="-105" w:leftChars="-50" w:right="-105" w:rightChars="-50" w:firstLine="480" w:firstLineChars="200"/>
        <w:textAlignment w:val="auto"/>
        <w:rPr>
          <w:rFonts w:hint="eastAsia"/>
        </w:rPr>
      </w:pPr>
      <w:r>
        <w:rPr>
          <w:rFonts w:hint="eastAsia" w:ascii="宋体" w:hAnsi="宋体" w:cs="宋体"/>
          <w:bCs/>
          <w:sz w:val="24"/>
        </w:rPr>
        <w:t>4.2、报名方法：本项目只接受网上报名，不接受其它形式报名。</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（1）注册：持CA数字认证证书，登录【全国公共资源交易平台（河南省·许昌市）】“系统用户注册”入口</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（http://221.14.6.70:8088/ggzy/eps/public/RegistAllJcxx.html）进行免费注册登记（详见网站首页“常见问题解答-诚信库网上注册相关资料下载”）；</w:t>
      </w:r>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（2）报名：登录【全国公共资源交易平台（河南省·许昌市）】“投标人/供应商登录”入口（http://221.14.6.70:8088/ggzy/），在报名期限内报名。（详见网站首页“常见问题解答-交易系统操作手册”）。</w:t>
      </w:r>
    </w:p>
    <w:p>
      <w:pPr>
        <w:pageBreakBefore w:val="0"/>
        <w:widowControl w:val="0"/>
        <w:kinsoku/>
        <w:wordWrap/>
        <w:overflowPunct/>
        <w:topLinePunct w:val="0"/>
        <w:bidi w:val="0"/>
        <w:adjustRightInd/>
        <w:snapToGrid/>
        <w:spacing w:line="360" w:lineRule="auto"/>
        <w:ind w:firstLine="240" w:firstLineChars="100"/>
        <w:textAlignment w:val="auto"/>
        <w:rPr>
          <w:rFonts w:hint="eastAsia"/>
        </w:rPr>
      </w:pPr>
      <w:r>
        <w:rPr>
          <w:rFonts w:hint="eastAsia" w:ascii="宋体" w:hAnsi="宋体" w:cs="宋体"/>
          <w:bCs/>
          <w:sz w:val="24"/>
        </w:rPr>
        <w:t>4.3招标文件的获取</w:t>
      </w:r>
    </w:p>
    <w:p>
      <w:pPr>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招标文件和工程量清单的下载：报名期限内，投标人登录《全国公共资源交易平台（河南省·许昌市）》自行下载本项目招标文件、工程量清单。</w:t>
      </w:r>
    </w:p>
    <w:p>
      <w:pPr>
        <w:pStyle w:val="2"/>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cs="宋体"/>
          <w:b w:val="0"/>
          <w:bCs w:val="0"/>
          <w:kern w:val="2"/>
          <w:sz w:val="24"/>
          <w:szCs w:val="24"/>
        </w:rPr>
      </w:pPr>
      <w:r>
        <w:rPr>
          <w:rFonts w:hint="eastAsia" w:ascii="宋体" w:hAnsi="宋体" w:cs="宋体"/>
          <w:b w:val="0"/>
          <w:bCs w:val="0"/>
          <w:kern w:val="2"/>
          <w:sz w:val="24"/>
          <w:szCs w:val="24"/>
          <w:lang w:eastAsia="zh-CN"/>
        </w:rPr>
        <w:t>（</w:t>
      </w:r>
      <w:r>
        <w:rPr>
          <w:rFonts w:hint="eastAsia" w:ascii="宋体" w:hAnsi="宋体" w:cs="宋体"/>
          <w:b w:val="0"/>
          <w:bCs w:val="0"/>
          <w:kern w:val="2"/>
          <w:sz w:val="24"/>
          <w:szCs w:val="24"/>
          <w:lang w:val="en-US" w:eastAsia="zh-CN"/>
        </w:rPr>
        <w:t>2</w:t>
      </w:r>
      <w:r>
        <w:rPr>
          <w:rFonts w:hint="eastAsia" w:ascii="宋体" w:hAnsi="宋体" w:cs="宋体"/>
          <w:b w:val="0"/>
          <w:bCs w:val="0"/>
          <w:kern w:val="2"/>
          <w:sz w:val="24"/>
          <w:szCs w:val="24"/>
          <w:lang w:eastAsia="zh-CN"/>
        </w:rPr>
        <w:t>）</w:t>
      </w:r>
      <w:r>
        <w:rPr>
          <w:rFonts w:hint="eastAsia" w:ascii="宋体" w:hAnsi="宋体" w:cs="宋体"/>
          <w:b w:val="0"/>
          <w:bCs w:val="0"/>
          <w:kern w:val="2"/>
          <w:sz w:val="24"/>
          <w:szCs w:val="24"/>
        </w:rPr>
        <w:t>施工图纸下载：按照招标文件要求自行下载。</w:t>
      </w:r>
    </w:p>
    <w:p>
      <w:pPr>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招标文件费用：投标人在递交纸质投标文件时向代理公司缴纳招标文件费用，本项目招标文件费用为</w:t>
      </w:r>
      <w:r>
        <w:rPr>
          <w:rFonts w:hint="eastAsia" w:ascii="宋体" w:hAnsi="宋体" w:cs="宋体"/>
          <w:sz w:val="24"/>
          <w:lang w:val="en-US" w:eastAsia="zh-CN"/>
        </w:rPr>
        <w:t>3</w:t>
      </w:r>
      <w:r>
        <w:rPr>
          <w:rFonts w:hint="eastAsia" w:ascii="宋体" w:hAnsi="宋体" w:cs="宋体"/>
          <w:sz w:val="24"/>
        </w:rPr>
        <w:t>00元/套，售后不退。</w:t>
      </w:r>
    </w:p>
    <w:p>
      <w:pPr>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cs="宋体"/>
          <w:bCs/>
          <w:color w:val="0000FF"/>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bCs/>
          <w:sz w:val="24"/>
        </w:rPr>
        <w:t>本项目实行资格后审，资格后审所需资料详见招标文件。</w:t>
      </w:r>
    </w:p>
    <w:p>
      <w:pPr>
        <w:pStyle w:val="3"/>
        <w:pageBreakBefore w:val="0"/>
        <w:widowControl w:val="0"/>
        <w:kinsoku/>
        <w:wordWrap/>
        <w:overflowPunct/>
        <w:topLinePunct w:val="0"/>
        <w:bidi w:val="0"/>
        <w:adjustRightInd/>
        <w:snapToGrid/>
        <w:spacing w:line="360" w:lineRule="auto"/>
        <w:ind w:firstLine="241" w:firstLineChars="100"/>
        <w:textAlignment w:val="auto"/>
        <w:rPr>
          <w:rFonts w:hint="eastAsia"/>
          <w:szCs w:val="24"/>
        </w:rPr>
      </w:pPr>
      <w:bookmarkStart w:id="4" w:name="_Toc27493"/>
      <w:r>
        <w:rPr>
          <w:rFonts w:hint="eastAsia"/>
          <w:szCs w:val="24"/>
        </w:rPr>
        <w:t>5．投标文件的递交</w:t>
      </w:r>
      <w:bookmarkEnd w:id="4"/>
    </w:p>
    <w:p>
      <w:pPr>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Cs/>
          <w:color w:val="1F497D"/>
          <w:sz w:val="24"/>
        </w:rPr>
      </w:pPr>
      <w:r>
        <w:rPr>
          <w:rFonts w:hint="eastAsia" w:ascii="宋体" w:hAnsi="宋体" w:cs="宋体"/>
          <w:bCs/>
          <w:sz w:val="24"/>
        </w:rPr>
        <w:t>5.1、</w:t>
      </w:r>
      <w:r>
        <w:rPr>
          <w:rFonts w:hint="eastAsia" w:ascii="宋体" w:hAnsi="宋体" w:cs="宋体"/>
          <w:kern w:val="0"/>
          <w:sz w:val="24"/>
        </w:rPr>
        <w:t>本项目为全流程电子化交易项目，须提交电子投标文件和纸质投标文件（正本1份、副本</w:t>
      </w:r>
      <w:r>
        <w:rPr>
          <w:rFonts w:hint="eastAsia" w:ascii="宋体" w:hAnsi="宋体" w:cs="宋体"/>
          <w:kern w:val="0"/>
          <w:sz w:val="24"/>
          <w:lang w:val="en-US" w:eastAsia="zh-CN"/>
        </w:rPr>
        <w:t>1</w:t>
      </w:r>
      <w:r>
        <w:rPr>
          <w:rFonts w:hint="eastAsia" w:ascii="宋体" w:hAnsi="宋体" w:cs="宋体"/>
          <w:kern w:val="0"/>
          <w:sz w:val="24"/>
        </w:rPr>
        <w:t>份）。</w:t>
      </w:r>
    </w:p>
    <w:p>
      <w:pPr>
        <w:pStyle w:val="2"/>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color w:val="0000FF"/>
          <w:kern w:val="0"/>
          <w:sz w:val="24"/>
          <w:lang w:val="en-US" w:eastAsia="zh-CN"/>
        </w:rPr>
      </w:pPr>
      <w:r>
        <w:rPr>
          <w:rFonts w:hint="eastAsia" w:ascii="宋体" w:hAnsi="宋体" w:cs="宋体"/>
          <w:b w:val="0"/>
          <w:kern w:val="2"/>
          <w:sz w:val="24"/>
          <w:szCs w:val="24"/>
        </w:rPr>
        <w:t>5.2</w:t>
      </w:r>
      <w:r>
        <w:rPr>
          <w:rFonts w:hint="eastAsia" w:ascii="宋体" w:hAnsi="宋体" w:cs="宋体"/>
          <w:b w:val="0"/>
          <w:color w:val="0000FF"/>
          <w:kern w:val="2"/>
          <w:sz w:val="24"/>
          <w:szCs w:val="24"/>
        </w:rPr>
        <w:t>、</w:t>
      </w:r>
      <w:r>
        <w:rPr>
          <w:rFonts w:hint="eastAsia" w:ascii="宋体" w:hAnsi="宋体" w:cs="宋体"/>
          <w:b w:val="0"/>
          <w:bCs w:val="0"/>
          <w:kern w:val="0"/>
          <w:sz w:val="24"/>
          <w:szCs w:val="24"/>
          <w:lang w:val="en-US" w:eastAsia="zh-CN" w:bidi="ar-SA"/>
        </w:rPr>
        <w:t>投标文件提交截止时间及开标时间：</w:t>
      </w:r>
      <w:r>
        <w:rPr>
          <w:rFonts w:hint="eastAsia" w:ascii="宋体" w:hAnsi="宋体" w:cs="宋体"/>
          <w:b w:val="0"/>
          <w:bCs w:val="0"/>
          <w:kern w:val="0"/>
          <w:sz w:val="24"/>
          <w:szCs w:val="24"/>
          <w:u w:val="single"/>
          <w:lang w:val="en-US" w:eastAsia="zh-CN" w:bidi="ar-SA"/>
        </w:rPr>
        <w:t xml:space="preserve"> 2019年8月9日9点30分。  </w:t>
      </w:r>
      <w:r>
        <w:rPr>
          <w:rFonts w:hint="eastAsia" w:ascii="宋体" w:hAnsi="宋体" w:cs="宋体"/>
          <w:b w:val="0"/>
          <w:bCs w:val="0"/>
          <w:kern w:val="0"/>
          <w:sz w:val="24"/>
          <w:szCs w:val="24"/>
          <w:lang w:val="en-US" w:eastAsia="zh-CN" w:bidi="ar-SA"/>
        </w:rPr>
        <w:t xml:space="preserve">                  </w:t>
      </w:r>
    </w:p>
    <w:p>
      <w:pPr>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int="eastAsia" w:ascii="宋体" w:hAnsi="宋体" w:cs="宋体"/>
          <w:kern w:val="0"/>
          <w:sz w:val="24"/>
        </w:rPr>
      </w:pPr>
      <w:r>
        <w:rPr>
          <w:rFonts w:hint="eastAsia" w:ascii="宋体" w:hAnsi="宋体" w:cs="宋体"/>
          <w:b w:val="0"/>
          <w:bCs w:val="0"/>
          <w:kern w:val="2"/>
          <w:sz w:val="24"/>
          <w:szCs w:val="24"/>
        </w:rPr>
        <w:t>5.3</w:t>
      </w:r>
      <w:r>
        <w:rPr>
          <w:rFonts w:hint="eastAsia" w:ascii="宋体" w:hAnsi="宋体" w:cs="宋体"/>
          <w:b w:val="0"/>
          <w:bCs w:val="0"/>
          <w:kern w:val="2"/>
          <w:sz w:val="24"/>
          <w:szCs w:val="24"/>
          <w:lang w:eastAsia="zh-CN"/>
        </w:rPr>
        <w:t>、</w:t>
      </w:r>
      <w:r>
        <w:rPr>
          <w:rFonts w:hint="eastAsia" w:ascii="宋体" w:hAnsi="宋体" w:cs="宋体"/>
          <w:kern w:val="0"/>
          <w:sz w:val="24"/>
        </w:rPr>
        <w:t>电子投标文件的提交：电子投标文件应在投标文件提交截止时间（开标时间）之前成功提交至《全国公共资源交易平台(河南省▪许昌市)》公共资源交易系统，并随</w:t>
      </w:r>
      <w:r>
        <w:rPr>
          <w:rFonts w:hint="eastAsia" w:ascii="宋体" w:hAnsi="宋体" w:cs="宋体"/>
          <w:b w:val="0"/>
          <w:bCs w:val="0"/>
          <w:kern w:val="0"/>
          <w:sz w:val="24"/>
        </w:rPr>
        <w:t>纸质投标文件同时提</w:t>
      </w:r>
      <w:r>
        <w:rPr>
          <w:rFonts w:hint="eastAsia" w:ascii="宋体" w:hAnsi="宋体" w:cs="宋体"/>
          <w:kern w:val="0"/>
          <w:sz w:val="24"/>
        </w:rPr>
        <w:t>交1份使用电子介质存储的备份文件。</w:t>
      </w:r>
    </w:p>
    <w:p>
      <w:pPr>
        <w:pStyle w:val="2"/>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cs="宋体"/>
          <w:b w:val="0"/>
          <w:bCs w:val="0"/>
          <w:kern w:val="0"/>
          <w:sz w:val="24"/>
          <w:szCs w:val="24"/>
          <w:lang w:val="en-US" w:eastAsia="zh-CN" w:bidi="ar-SA"/>
        </w:rPr>
      </w:pPr>
      <w:r>
        <w:rPr>
          <w:rFonts w:hint="eastAsia" w:ascii="宋体" w:hAnsi="宋体"/>
          <w:b w:val="0"/>
          <w:bCs w:val="0"/>
          <w:sz w:val="24"/>
          <w:szCs w:val="24"/>
          <w:lang w:val="en-US" w:eastAsia="zh-CN"/>
        </w:rPr>
        <w:t>5.4</w:t>
      </w:r>
      <w:r>
        <w:rPr>
          <w:rFonts w:hint="eastAsia" w:ascii="宋体" w:hAnsi="宋体"/>
          <w:b w:val="0"/>
          <w:bCs w:val="0"/>
          <w:sz w:val="21"/>
          <w:szCs w:val="21"/>
          <w:lang w:val="en-US" w:eastAsia="zh-CN"/>
        </w:rPr>
        <w:t>、</w:t>
      </w:r>
      <w:r>
        <w:rPr>
          <w:rFonts w:hint="eastAsia" w:ascii="宋体" w:hAnsi="宋体" w:cs="宋体"/>
          <w:b w:val="0"/>
          <w:bCs w:val="0"/>
          <w:kern w:val="0"/>
          <w:sz w:val="24"/>
          <w:szCs w:val="24"/>
          <w:lang w:val="en-US" w:eastAsia="zh-CN" w:bidi="ar-SA"/>
        </w:rPr>
        <w:t>纸质投标文件提交地点：长葛市公共资源交易中心（长葛市葛天大道东段商务区6号楼五楼506室开标一室）。</w:t>
      </w:r>
    </w:p>
    <w:p>
      <w:pPr>
        <w:pageBreakBefore w:val="0"/>
        <w:widowControl w:val="0"/>
        <w:kinsoku/>
        <w:wordWrap/>
        <w:overflowPunct/>
        <w:topLinePunct w:val="0"/>
        <w:bidi w:val="0"/>
        <w:adjustRightInd/>
        <w:snapToGrid/>
        <w:spacing w:line="360" w:lineRule="auto"/>
        <w:textAlignment w:val="auto"/>
        <w:rPr>
          <w:rFonts w:hint="default" w:ascii="宋体" w:hAnsi="宋体" w:eastAsia="宋体" w:cs="宋体"/>
          <w:sz w:val="24"/>
          <w:szCs w:val="24"/>
          <w:lang w:val="en-US" w:eastAsia="zh-CN"/>
        </w:rPr>
      </w:pPr>
      <w:r>
        <w:rPr>
          <w:rFonts w:hint="eastAsia"/>
          <w:lang w:val="en-US" w:eastAsia="zh-CN"/>
        </w:rPr>
        <w:t xml:space="preserve">  </w:t>
      </w:r>
      <w:r>
        <w:rPr>
          <w:rFonts w:hint="eastAsia" w:ascii="宋体" w:hAnsi="宋体" w:eastAsia="宋体" w:cs="宋体"/>
          <w:sz w:val="24"/>
          <w:szCs w:val="24"/>
          <w:lang w:val="en-US" w:eastAsia="zh-CN"/>
        </w:rPr>
        <w:t xml:space="preserve">   5.5、</w:t>
      </w:r>
      <w:r>
        <w:rPr>
          <w:rFonts w:hint="eastAsia" w:ascii="宋体" w:hAnsi="宋体" w:cs="宋体"/>
          <w:kern w:val="0"/>
          <w:sz w:val="24"/>
        </w:rPr>
        <w:t>逾期送达的或未按照招标文件要求密封的纸质投标文件、及仅提供纸质投标文件的，招标人不予受理。</w:t>
      </w:r>
    </w:p>
    <w:p>
      <w:pPr>
        <w:pStyle w:val="3"/>
        <w:pageBreakBefore w:val="0"/>
        <w:widowControl w:val="0"/>
        <w:kinsoku/>
        <w:wordWrap/>
        <w:overflowPunct/>
        <w:topLinePunct w:val="0"/>
        <w:bidi w:val="0"/>
        <w:adjustRightInd/>
        <w:snapToGrid/>
        <w:spacing w:line="360" w:lineRule="auto"/>
        <w:textAlignment w:val="auto"/>
        <w:rPr>
          <w:rFonts w:hint="eastAsia"/>
          <w:szCs w:val="24"/>
        </w:rPr>
      </w:pPr>
      <w:bookmarkStart w:id="5" w:name="_Toc29190"/>
      <w:r>
        <w:rPr>
          <w:rFonts w:hint="eastAsia"/>
          <w:szCs w:val="24"/>
        </w:rPr>
        <w:t>6．发布公告的媒介</w:t>
      </w:r>
      <w:bookmarkEnd w:id="5"/>
    </w:p>
    <w:p>
      <w:pPr>
        <w:pStyle w:val="2"/>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 w:val="0"/>
          <w:bCs w:val="0"/>
          <w:kern w:val="2"/>
          <w:sz w:val="24"/>
          <w:szCs w:val="24"/>
        </w:rPr>
      </w:pPr>
      <w:bookmarkStart w:id="6" w:name="_Toc32437"/>
      <w:r>
        <w:rPr>
          <w:rFonts w:hint="eastAsia" w:ascii="宋体" w:hAnsi="宋体" w:cs="宋体"/>
          <w:b w:val="0"/>
          <w:bCs w:val="0"/>
          <w:kern w:val="2"/>
          <w:sz w:val="24"/>
          <w:szCs w:val="24"/>
        </w:rPr>
        <w:t>本次招标公告同时在“河南省电子招标投标公共服务平台”、 “全国公共资源交易平台（河南省•许昌市）”、“长葛市人民政府门户网站”上发布。</w:t>
      </w:r>
    </w:p>
    <w:p>
      <w:pPr>
        <w:pStyle w:val="3"/>
        <w:pageBreakBefore w:val="0"/>
        <w:widowControl w:val="0"/>
        <w:kinsoku/>
        <w:wordWrap/>
        <w:overflowPunct/>
        <w:topLinePunct w:val="0"/>
        <w:bidi w:val="0"/>
        <w:adjustRightInd/>
        <w:snapToGrid/>
        <w:spacing w:line="360" w:lineRule="auto"/>
        <w:textAlignment w:val="auto"/>
        <w:rPr>
          <w:rFonts w:hint="eastAsia"/>
          <w:szCs w:val="24"/>
        </w:rPr>
      </w:pPr>
      <w:r>
        <w:rPr>
          <w:rFonts w:hint="eastAsia"/>
          <w:szCs w:val="24"/>
        </w:rPr>
        <w:t>7．联系方式</w:t>
      </w:r>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 标 人：长葛市金财公有资产经营有限公司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eastAsia="zh-CN"/>
        </w:rPr>
        <w:t>王</w:t>
      </w:r>
      <w:r>
        <w:rPr>
          <w:rFonts w:hint="eastAsia" w:ascii="宋体" w:hAnsi="宋体" w:eastAsia="宋体" w:cs="宋体"/>
          <w:sz w:val="24"/>
          <w:szCs w:val="24"/>
        </w:rPr>
        <w:t>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0374-6567297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址：长葛市魏武路中段东侧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招标代理机构：河南省旭光工程造价咨询有限公司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人：杨先生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    话：0375-7099859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址：平顶山市姚电大道中段南侧（河南质量工程职业学院院内培训楼一楼）</w:t>
      </w:r>
    </w:p>
    <w:p/>
    <w:p>
      <w:pPr>
        <w:pStyle w:val="2"/>
      </w:pPr>
    </w:p>
    <w:p/>
    <w:p>
      <w:pPr>
        <w:pStyle w:val="2"/>
      </w:pPr>
    </w:p>
    <w:p/>
    <w:p>
      <w:pPr>
        <w:spacing w:line="480" w:lineRule="auto"/>
        <w:ind w:firstLine="482" w:firstLineChars="200"/>
        <w:rPr>
          <w:rFonts w:hint="eastAsia" w:ascii="宋体" w:hAnsi="宋体" w:cs="宋体"/>
          <w:b/>
          <w:bCs/>
          <w:sz w:val="24"/>
        </w:rPr>
      </w:pPr>
      <w:r>
        <w:rPr>
          <w:rFonts w:hint="eastAsia" w:ascii="宋体" w:hAnsi="宋体" w:cs="宋体"/>
          <w:b/>
          <w:bCs/>
          <w:sz w:val="24"/>
        </w:rPr>
        <w:t>特别提示</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480" w:lineRule="auto"/>
        <w:ind w:firstLine="482" w:firstLineChars="200"/>
        <w:jc w:val="left"/>
        <w:outlineLvl w:val="0"/>
        <w:rPr>
          <w:rFonts w:hint="eastAsia" w:ascii="宋体" w:hAnsi="宋体" w:cs="宋体"/>
          <w:b/>
          <w:bCs/>
          <w:kern w:val="0"/>
          <w:sz w:val="24"/>
        </w:rPr>
      </w:pPr>
      <w:r>
        <w:rPr>
          <w:rFonts w:hint="eastAsia" w:ascii="宋体" w:hAnsi="宋体" w:cs="宋体"/>
          <w:b/>
          <w:bCs/>
          <w:kern w:val="0"/>
          <w:sz w:val="24"/>
        </w:rPr>
        <w:t>温馨提示：</w:t>
      </w:r>
    </w:p>
    <w:p>
      <w:pPr>
        <w:autoSpaceDE w:val="0"/>
        <w:autoSpaceDN w:val="0"/>
        <w:spacing w:line="480" w:lineRule="auto"/>
        <w:ind w:firstLine="482" w:firstLineChars="200"/>
        <w:jc w:val="left"/>
        <w:outlineLvl w:val="0"/>
        <w:rPr>
          <w:rFonts w:hint="eastAsia" w:ascii="宋体" w:hAnsi="宋体" w:cs="宋体"/>
          <w:b/>
          <w:bCs/>
          <w:kern w:val="0"/>
          <w:sz w:val="24"/>
        </w:rPr>
      </w:pPr>
      <w:r>
        <w:rPr>
          <w:rFonts w:hint="eastAsia" w:ascii="宋体" w:hAnsi="宋体" w:cs="宋体"/>
          <w:b/>
          <w:bCs/>
          <w:kern w:val="0"/>
          <w:sz w:val="24"/>
        </w:rPr>
        <w:t>本项目为全流程电子化交易项目，请认真阅读招标文件，并注意以下事项。</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1.投标人应按招标文件规定下载、编制、提交电子投标文件和纸质投标文件。开、评标现场不接受投标人递交的电子投标文件和纸质投标文件以外的其他资料。</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2.电子文件下载、制作、提交期间和开标（电子投标文件的解密）环节，承包人须使用CA数字证书（证书须在有效期内）。</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3.电子投标文件的制作</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3.1 投标人登录【全国公共资源交易平台(河南省▪许昌市)】公共资源交易系统（http://221.14.6.70:8088/ggzy/）下载“许昌投标文件制作系统SEARUN V1.1”，按招标文件要求制作电子投标文件。</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电子投标文件的制作，参考【全国公共资源交易平台(河南省</w:t>
      </w:r>
      <w:r>
        <w:rPr>
          <w:rFonts w:hint="eastAsia" w:ascii="宋体" w:hAnsi="宋体" w:cs="宋体"/>
          <w:bCs/>
          <w:sz w:val="24"/>
        </w:rPr>
        <w:t>·</w:t>
      </w:r>
      <w:r>
        <w:rPr>
          <w:rFonts w:hint="eastAsia" w:ascii="宋体" w:hAnsi="宋体" w:cs="宋体"/>
          <w:kern w:val="0"/>
          <w:sz w:val="24"/>
        </w:rPr>
        <w:t>许昌市)】公共资源交易系统——组件下载——交易系统操作手册（投标人、供应商）。</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3.2 投标人须将招标文件要求的资质、业绩、荣誉及相关人员证明材料等资料原件扫描件（或图片）制作到所提交的电子投标文件中。</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pPr>
        <w:autoSpaceDE w:val="0"/>
        <w:autoSpaceDN w:val="0"/>
        <w:spacing w:line="480" w:lineRule="auto"/>
        <w:ind w:firstLine="480" w:firstLineChars="200"/>
        <w:jc w:val="left"/>
        <w:outlineLvl w:val="0"/>
        <w:rPr>
          <w:rFonts w:hint="eastAsia" w:ascii="宋体" w:hAnsi="宋体" w:cs="宋体"/>
          <w:sz w:val="24"/>
        </w:rPr>
      </w:pPr>
      <w:r>
        <w:rPr>
          <w:rFonts w:hint="eastAsia" w:ascii="宋体" w:hAnsi="宋体" w:cs="宋体"/>
          <w:kern w:val="0"/>
          <w:sz w:val="24"/>
        </w:rPr>
        <w:t>4.电子投标文件的提交</w:t>
      </w:r>
    </w:p>
    <w:p>
      <w:pPr>
        <w:spacing w:line="480" w:lineRule="auto"/>
        <w:ind w:firstLine="480" w:firstLineChars="200"/>
        <w:rPr>
          <w:rFonts w:ascii="宋体" w:hAnsi="宋体" w:cs="宋体"/>
          <w:kern w:val="0"/>
          <w:sz w:val="24"/>
        </w:rPr>
      </w:pPr>
      <w:r>
        <w:rPr>
          <w:rFonts w:hint="eastAsia" w:ascii="宋体" w:hAnsi="宋体" w:cs="宋体"/>
          <w:kern w:val="0"/>
          <w:sz w:val="24"/>
        </w:rPr>
        <w:t>4.1电子投标文件应在招标文件规定的投标文件提交截止时间（开标时间）之前成功提交至【全国公共资源交易平台(河南省▪许昌市)】公共资源交易系统（http://221.14.6.70:8088/ggzy/）。</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投标人应充分考虑并预留技术处理和上传数据所需时间。</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4.2 投标人对同一项目多个标段进行投标的，电子投标文件应按标段分别提交。</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4.3 电子投标文件成功提交后，投标人应打印“投标文件提交回执单”，供开标现场备查。</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5.评标依据</w:t>
      </w:r>
    </w:p>
    <w:p>
      <w:pPr>
        <w:autoSpaceDE w:val="0"/>
        <w:autoSpaceDN w:val="0"/>
        <w:spacing w:line="480" w:lineRule="auto"/>
        <w:ind w:firstLine="480" w:firstLineChars="200"/>
        <w:jc w:val="left"/>
        <w:outlineLvl w:val="0"/>
        <w:rPr>
          <w:rFonts w:hint="eastAsia" w:ascii="宋体" w:hAnsi="宋体" w:cs="宋体"/>
          <w:kern w:val="0"/>
          <w:sz w:val="24"/>
        </w:rPr>
      </w:pPr>
      <w:r>
        <w:rPr>
          <w:rFonts w:hint="eastAsia" w:ascii="宋体" w:hAnsi="宋体" w:cs="宋体"/>
          <w:kern w:val="0"/>
          <w:sz w:val="24"/>
        </w:rPr>
        <w:t>5.1采用全流程电子化交易评标时，评标委员会以电子投标文件为依据评标。</w:t>
      </w:r>
    </w:p>
    <w:p>
      <w:pPr>
        <w:pStyle w:val="2"/>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01669"/>
    <w:multiLevelType w:val="singleLevel"/>
    <w:tmpl w:val="BD80166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36297"/>
    <w:rsid w:val="04736297"/>
    <w:rsid w:val="093B11BA"/>
    <w:rsid w:val="14EE56E7"/>
    <w:rsid w:val="1E4A461B"/>
    <w:rsid w:val="4A26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2019-07-15T06:21:00Z</dcterms:created>
  <dc:creator>Administrator</dc:creator>
  <cp:lastModifiedBy>河南省旭光工程造价咨询有限公司:赵艳波</cp:lastModifiedBy>
  <dcterms:modified xsi:type="dcterms:W3CDTF">2019-07-16T10:15:27Z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