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r>
        <w:rPr>
          <w:rFonts w:hint="eastAsia" w:ascii="黑体" w:hAnsi="黑体" w:eastAsia="黑体" w:cs="黑体"/>
          <w:b/>
          <w:bCs/>
          <w:sz w:val="48"/>
          <w:szCs w:val="48"/>
        </w:rPr>
        <w:t>禹州市教育体育局采购办公家具一批项目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bookmarkStart w:id="81" w:name="_GoBack"/>
      <w:bookmarkEnd w:id="81"/>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YZCG-T2019150</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both"/>
        <w:rPr>
          <w:rFonts w:hint="eastAsia" w:ascii="新宋体" w:hAnsi="新宋体" w:eastAsia="新宋体" w:cs="新宋体"/>
          <w:b/>
          <w:bCs/>
          <w:sz w:val="24"/>
          <w:szCs w:val="24"/>
          <w:lang w:eastAsia="zh-CN"/>
        </w:rPr>
      </w:pPr>
    </w:p>
    <w:p>
      <w:pPr>
        <w:spacing w:line="600" w:lineRule="exact"/>
        <w:jc w:val="center"/>
        <w:rPr>
          <w:rFonts w:hint="eastAsia" w:eastAsiaTheme="minorEastAsia"/>
          <w:b/>
          <w:bCs/>
          <w:sz w:val="44"/>
          <w:szCs w:val="44"/>
          <w:lang w:val="en-US" w:eastAsia="zh-CN"/>
        </w:rPr>
      </w:pPr>
      <w:r>
        <w:rPr>
          <w:rFonts w:hint="eastAsia"/>
          <w:b/>
          <w:bCs/>
          <w:sz w:val="44"/>
          <w:szCs w:val="44"/>
        </w:rPr>
        <w:t>禹州市</w:t>
      </w:r>
      <w:r>
        <w:rPr>
          <w:rFonts w:hint="eastAsia"/>
          <w:b/>
          <w:bCs/>
          <w:sz w:val="44"/>
          <w:szCs w:val="44"/>
          <w:lang w:eastAsia="zh-CN"/>
        </w:rPr>
        <w:t>教育体育局采购办公家具一批项目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禹州市政府采购中心受禹州市教育体育局的委托，就“禹州市教育体育局采购办公家具一批项目”进行竞争性谈判，欢迎合格的投标人前来投标。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禹州市教育体育局采购办公家具一批项目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150</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办公家具一批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17.15</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http://ggzy.xuchang.gov.cn</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7</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26</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10：00 </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任</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15936376268</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3520" w:firstLineChars="11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600"/>
        <w:jc w:val="left"/>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一、采购需求</w:t>
      </w:r>
    </w:p>
    <w:p>
      <w:pPr>
        <w:widowControl/>
        <w:shd w:val="clear" w:color="auto" w:fill="FFFFFF"/>
        <w:spacing w:line="360" w:lineRule="auto"/>
        <w:ind w:firstLine="6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（一）本项目需实现的功能或者目标</w:t>
      </w:r>
    </w:p>
    <w:p>
      <w:pPr>
        <w:widowControl/>
        <w:shd w:val="clear" w:color="auto" w:fill="FFFFFF"/>
        <w:spacing w:line="56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lang w:eastAsia="zh-CN"/>
        </w:rPr>
        <w:t>本项目</w:t>
      </w:r>
      <w:r>
        <w:rPr>
          <w:rFonts w:hint="eastAsia" w:ascii="仿宋" w:hAnsi="仿宋" w:eastAsia="仿宋" w:cs="仿宋"/>
          <w:kern w:val="0"/>
          <w:sz w:val="30"/>
          <w:szCs w:val="30"/>
        </w:rPr>
        <w:t>满足</w:t>
      </w:r>
      <w:r>
        <w:rPr>
          <w:rFonts w:hint="eastAsia" w:ascii="仿宋" w:hAnsi="仿宋" w:eastAsia="仿宋" w:cs="仿宋"/>
          <w:kern w:val="0"/>
          <w:sz w:val="30"/>
          <w:szCs w:val="30"/>
          <w:lang w:eastAsia="zh-CN"/>
        </w:rPr>
        <w:t>新建幼儿园办公需要，所购货物为教师办公基本配置，需所购货物符合</w:t>
      </w:r>
      <w:r>
        <w:rPr>
          <w:rFonts w:hint="eastAsia" w:ascii="仿宋" w:hAnsi="仿宋" w:eastAsia="仿宋" w:cs="仿宋"/>
          <w:kern w:val="0"/>
          <w:sz w:val="30"/>
          <w:szCs w:val="30"/>
        </w:rPr>
        <w:t>国家相关安全、环保、质量等要求。</w:t>
      </w:r>
    </w:p>
    <w:p>
      <w:pPr>
        <w:widowControl/>
        <w:numPr>
          <w:ilvl w:val="0"/>
          <w:numId w:val="6"/>
        </w:numPr>
        <w:shd w:val="clear" w:color="auto" w:fill="FFFFFF"/>
        <w:spacing w:line="360" w:lineRule="auto"/>
        <w:ind w:firstLine="6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采购清单：</w:t>
      </w:r>
    </w:p>
    <w:tbl>
      <w:tblPr>
        <w:tblStyle w:val="22"/>
        <w:tblW w:w="8615" w:type="dxa"/>
        <w:tblInd w:w="0" w:type="dxa"/>
        <w:shd w:val="clear" w:color="auto" w:fill="auto"/>
        <w:tblLayout w:type="fixed"/>
        <w:tblCellMar>
          <w:top w:w="0" w:type="dxa"/>
          <w:left w:w="0" w:type="dxa"/>
          <w:bottom w:w="0" w:type="dxa"/>
          <w:right w:w="0" w:type="dxa"/>
        </w:tblCellMar>
      </w:tblPr>
      <w:tblGrid>
        <w:gridCol w:w="575"/>
        <w:gridCol w:w="840"/>
        <w:gridCol w:w="3570"/>
        <w:gridCol w:w="735"/>
        <w:gridCol w:w="825"/>
        <w:gridCol w:w="2070"/>
      </w:tblGrid>
      <w:tr>
        <w:tblPrEx>
          <w:shd w:val="clear" w:color="auto" w:fill="auto"/>
          <w:tblLayout w:type="fixed"/>
          <w:tblCellMar>
            <w:top w:w="0" w:type="dxa"/>
            <w:left w:w="0" w:type="dxa"/>
            <w:bottom w:w="0" w:type="dxa"/>
            <w:right w:w="0" w:type="dxa"/>
          </w:tblCellMar>
        </w:tblPrEx>
        <w:trPr>
          <w:trHeight w:val="6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品名</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技术规格及主要参数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551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档案柜</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1.柜体尺寸（宽×深×高）850 mm×390 mm×1850mm。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2.材质：全轧钢板，主板厚度0.8mm以上，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3.结构：上下结构，上部镶装3mm厚浮化玻璃对开门，一棚两格，下部冷轧钢板双开门，一棚两格；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4.表面经酸洗磷化，全封闭静电喷塑。颜色：亚光白。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优质五金件，外旋内扣式数控外拉丝控件安全锁具配置。柜面采用先进的喷涂生产，高温塑化而成，防腐性好，无异味，环保耐用，色彩柔和，光洁美观。四门：上面两门为玻璃柜门，下面两门为铁质柜门。文件柜层板为可调式，板层可调节，调节轨道密集，灵活性更佳，经过加强处理，坚固耐用，秉承性能好，可存放大量书籍不变形，带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168910</wp:posOffset>
                  </wp:positionH>
                  <wp:positionV relativeFrom="paragraph">
                    <wp:posOffset>526415</wp:posOffset>
                  </wp:positionV>
                  <wp:extent cx="880745" cy="1493520"/>
                  <wp:effectExtent l="0" t="0" r="14605" b="11430"/>
                  <wp:wrapNone/>
                  <wp:docPr id="2" name="Picture_2"/>
                  <wp:cNvGraphicFramePr/>
                  <a:graphic xmlns:a="http://schemas.openxmlformats.org/drawingml/2006/main">
                    <a:graphicData uri="http://schemas.openxmlformats.org/drawingml/2006/picture">
                      <pic:pic xmlns:pic="http://schemas.openxmlformats.org/drawingml/2006/picture">
                        <pic:nvPicPr>
                          <pic:cNvPr id="2" name="Picture_2"/>
                          <pic:cNvPicPr/>
                        </pic:nvPicPr>
                        <pic:blipFill>
                          <a:blip r:embed="rId5"/>
                          <a:stretch>
                            <a:fillRect/>
                          </a:stretch>
                        </pic:blipFill>
                        <pic:spPr>
                          <a:xfrm>
                            <a:off x="0" y="0"/>
                            <a:ext cx="880745" cy="14935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9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办公桌椅组合</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桌子：长宽高120*60*75cm浑厚桌面，优质封边，基材采用E1级，优质环保中密度板，优等品胡桃木木皮饰面，木皮厚度0.6mm，所有板材平整无脱胶，表面无胶渍、麻点，优质环保漆，漆膜附着力达到1级，充分保证产品耐磨、耐变温热性能，优质五金件。铝合金线盒，优质钢架，结实不易破损。柜子：60*40cm,椅子：透气网布，防爆托盘，稳固称重，电镀不锈钢脚，轻音滑轮，桌子和柜子颜色为枫木色。</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86995</wp:posOffset>
                  </wp:positionH>
                  <wp:positionV relativeFrom="paragraph">
                    <wp:posOffset>403225</wp:posOffset>
                  </wp:positionV>
                  <wp:extent cx="1186815" cy="1183640"/>
                  <wp:effectExtent l="0" t="0" r="13335" b="1651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6"/>
                          <a:stretch>
                            <a:fillRect/>
                          </a:stretch>
                        </pic:blipFill>
                        <pic:spPr>
                          <a:xfrm>
                            <a:off x="0" y="0"/>
                            <a:ext cx="1186815" cy="11836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办公桌</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木，1.2米帖木皮办公桌，抽屉带锁，尺寸：1400*76*70CM基材采用E1级优质环保中密度纤维板，经防虫、防潮、防腐及烘干处理，实木封边；导轨、铰链等五金配件具有载重力强、易滑动、噪声小等特点，导轨采用三节道轨；采用无毒环保型胶水，台面光亮平整，油漆无颗粒、气泡、渣点，颜色均匀、硬度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100965</wp:posOffset>
                  </wp:positionH>
                  <wp:positionV relativeFrom="paragraph">
                    <wp:posOffset>403225</wp:posOffset>
                  </wp:positionV>
                  <wp:extent cx="1093470" cy="977900"/>
                  <wp:effectExtent l="0" t="0" r="11430" b="12700"/>
                  <wp:wrapNone/>
                  <wp:docPr id="10" name="图片_12"/>
                  <wp:cNvGraphicFramePr/>
                  <a:graphic xmlns:a="http://schemas.openxmlformats.org/drawingml/2006/main">
                    <a:graphicData uri="http://schemas.openxmlformats.org/drawingml/2006/picture">
                      <pic:pic xmlns:pic="http://schemas.openxmlformats.org/drawingml/2006/picture">
                        <pic:nvPicPr>
                          <pic:cNvPr id="10" name="图片_12"/>
                          <pic:cNvPicPr/>
                        </pic:nvPicPr>
                        <pic:blipFill>
                          <a:blip r:embed="rId7"/>
                          <a:stretch>
                            <a:fillRect/>
                          </a:stretch>
                        </pic:blipFill>
                        <pic:spPr>
                          <a:xfrm>
                            <a:off x="0" y="0"/>
                            <a:ext cx="1093470" cy="9779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办公桌2</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700*760mm。款式定位：经济型；材质：实木颗粒板；颜色：红棕色，优质滑道，精细美观，坚固耐用。1、基材：采用优质E1级刨花板，经防虫、防腐等化学处理。含胶量较少，环保系数高，具有良好的吸音和隔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2、贴面：采用优质防火板贴面，防火性能好；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3、封边：封边≥2mm厚PVC胶边，粘合剂为优质环保热熔胶水,粘胶效果好,封边不脱离。</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161925</wp:posOffset>
                  </wp:positionH>
                  <wp:positionV relativeFrom="paragraph">
                    <wp:posOffset>511810</wp:posOffset>
                  </wp:positionV>
                  <wp:extent cx="942340" cy="584200"/>
                  <wp:effectExtent l="0" t="0" r="10160" b="6350"/>
                  <wp:wrapNone/>
                  <wp:docPr id="11" name="图片_13"/>
                  <wp:cNvGraphicFramePr/>
                  <a:graphic xmlns:a="http://schemas.openxmlformats.org/drawingml/2006/main">
                    <a:graphicData uri="http://schemas.openxmlformats.org/drawingml/2006/picture">
                      <pic:pic xmlns:pic="http://schemas.openxmlformats.org/drawingml/2006/picture">
                        <pic:nvPicPr>
                          <pic:cNvPr id="11" name="图片_13"/>
                          <pic:cNvPicPr/>
                        </pic:nvPicPr>
                        <pic:blipFill>
                          <a:blip r:embed="rId8"/>
                          <a:stretch>
                            <a:fillRect/>
                          </a:stretch>
                        </pic:blipFill>
                        <pic:spPr>
                          <a:xfrm>
                            <a:off x="0" y="0"/>
                            <a:ext cx="942340" cy="584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钢制扶手办公椅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款式定位: 经济型,扶手类型: 固定扶手,钢制电镀弓形脚椅子，内填成型高弹力海棉，回弹力好，软硬适中，永不变形，外覆优质皮面，透气性强；、优质椅子五金件，椅子承重200kg以上。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184785</wp:posOffset>
                  </wp:positionH>
                  <wp:positionV relativeFrom="paragraph">
                    <wp:posOffset>208280</wp:posOffset>
                  </wp:positionV>
                  <wp:extent cx="909320" cy="954405"/>
                  <wp:effectExtent l="0" t="0" r="5080" b="17145"/>
                  <wp:wrapNone/>
                  <wp:docPr id="8" name="图片_14"/>
                  <wp:cNvGraphicFramePr/>
                  <a:graphic xmlns:a="http://schemas.openxmlformats.org/drawingml/2006/main">
                    <a:graphicData uri="http://schemas.openxmlformats.org/drawingml/2006/picture">
                      <pic:pic xmlns:pic="http://schemas.openxmlformats.org/drawingml/2006/picture">
                        <pic:nvPicPr>
                          <pic:cNvPr id="8" name="图片_14"/>
                          <pic:cNvPicPr/>
                        </pic:nvPicPr>
                        <pic:blipFill>
                          <a:blip r:embed="rId9"/>
                          <a:stretch>
                            <a:fillRect/>
                          </a:stretch>
                        </pic:blipFill>
                        <pic:spPr>
                          <a:xfrm>
                            <a:off x="0" y="0"/>
                            <a:ext cx="909320" cy="9544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主席台条形会议桌</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尺寸：200*60*75cm，带封沿，带线孔。枫木色1、基材：采用优质E1级刨花板，经防虫、防腐等化学处理。含胶量较少，环保系数高，具有良好的吸音和隔音效果。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2、贴面：采用优质防火板贴面；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3、封边：封边≥2mm厚PVC胶边，粘合剂为优质环保热熔胶水,粘胶效果好,封边不脱离。</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107950</wp:posOffset>
                  </wp:positionH>
                  <wp:positionV relativeFrom="paragraph">
                    <wp:posOffset>592455</wp:posOffset>
                  </wp:positionV>
                  <wp:extent cx="990600" cy="660400"/>
                  <wp:effectExtent l="0" t="0" r="0" b="6350"/>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0"/>
                          <a:stretch>
                            <a:fillRect/>
                          </a:stretch>
                        </pic:blipFill>
                        <pic:spPr>
                          <a:xfrm>
                            <a:off x="0" y="0"/>
                            <a:ext cx="990600" cy="660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双人会议桌1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尺寸：长宽高120*40*75cm，E1级板材加厚台面，防火抗磨防水浸泡处理。枫木色。1、基材：采用优质E1级刨花板，经防虫、防腐等化学处理。含胶量较少，环保系数高，具有良好的吸音和隔音效果。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2、贴面：采用优质防火板贴面；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3、封边：封边≥2mm厚PVC胶边，粘合剂为优质环保热熔胶水,粘胶效果好,封边不脱离。</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112395</wp:posOffset>
                  </wp:positionH>
                  <wp:positionV relativeFrom="paragraph">
                    <wp:posOffset>517525</wp:posOffset>
                  </wp:positionV>
                  <wp:extent cx="929640" cy="709930"/>
                  <wp:effectExtent l="0" t="0" r="3810" b="1397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11"/>
                          <a:stretch>
                            <a:fillRect/>
                          </a:stretch>
                        </pic:blipFill>
                        <pic:spPr>
                          <a:xfrm>
                            <a:off x="0" y="0"/>
                            <a:ext cx="929640" cy="7099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双人会议桌2</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1200*450*760mm。材质：0.6mm实木木皮贴面，纹理自然、色泽均匀。基材采用E1级优质环保中密度纤维板，经防虫、防潮、防腐及烘干处理，胡桃木木皮，纹理自然，实木封边；采用无毒环保型胶水，台面光亮平整，油漆无颗粒、气泡、渣点，颜色均匀、硬度高，带走线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168275</wp:posOffset>
                  </wp:positionH>
                  <wp:positionV relativeFrom="paragraph">
                    <wp:posOffset>605155</wp:posOffset>
                  </wp:positionV>
                  <wp:extent cx="795020" cy="760730"/>
                  <wp:effectExtent l="0" t="0" r="5080" b="1270"/>
                  <wp:wrapNone/>
                  <wp:docPr id="12" name="Picture_488"/>
                  <wp:cNvGraphicFramePr/>
                  <a:graphic xmlns:a="http://schemas.openxmlformats.org/drawingml/2006/main">
                    <a:graphicData uri="http://schemas.openxmlformats.org/drawingml/2006/picture">
                      <pic:pic xmlns:pic="http://schemas.openxmlformats.org/drawingml/2006/picture">
                        <pic:nvPicPr>
                          <pic:cNvPr id="12" name="Picture_488"/>
                          <pic:cNvPicPr/>
                        </pic:nvPicPr>
                        <pic:blipFill>
                          <a:blip r:embed="rId12"/>
                          <a:stretch>
                            <a:fillRect/>
                          </a:stretch>
                        </pic:blipFill>
                        <pic:spPr>
                          <a:xfrm>
                            <a:off x="0" y="0"/>
                            <a:ext cx="795020" cy="7607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条形会议桌</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3500*1600mm，0.6mm实木木皮贴面，纹理自然、色泽均匀。基材采用E1级优质环保中密度纤维板，经防虫、防潮、防腐及烘干处理，胡桃木木皮，纹理自然，实木封边；台面光亮平整，油漆无颗粒、气泡、渣点，颜色均匀、硬度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142240</wp:posOffset>
                  </wp:positionH>
                  <wp:positionV relativeFrom="paragraph">
                    <wp:posOffset>346075</wp:posOffset>
                  </wp:positionV>
                  <wp:extent cx="928370" cy="697230"/>
                  <wp:effectExtent l="0" t="0" r="5080" b="7620"/>
                  <wp:wrapNone/>
                  <wp:docPr id="18" name="图片_1_SpCnt_1"/>
                  <wp:cNvGraphicFramePr/>
                  <a:graphic xmlns:a="http://schemas.openxmlformats.org/drawingml/2006/main">
                    <a:graphicData uri="http://schemas.openxmlformats.org/drawingml/2006/picture">
                      <pic:pic xmlns:pic="http://schemas.openxmlformats.org/drawingml/2006/picture">
                        <pic:nvPicPr>
                          <pic:cNvPr id="18" name="图片_1_SpCnt_1"/>
                          <pic:cNvPicPr/>
                        </pic:nvPicPr>
                        <pic:blipFill>
                          <a:blip r:embed="rId13"/>
                          <a:stretch>
                            <a:fillRect/>
                          </a:stretch>
                        </pic:blipFill>
                        <pic:spPr>
                          <a:xfrm>
                            <a:off x="0" y="0"/>
                            <a:ext cx="928370" cy="6972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会议椅子1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面料：优质西皮、光泽度好，透气性强；海绵：合资高压一体成型海绵，软硬适中，回弹性好；椅子框架采用橡木制作工艺，根据人体工程学原理设计，坐感舒适。木材经防腐防虫处理。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144145</wp:posOffset>
                  </wp:positionH>
                  <wp:positionV relativeFrom="paragraph">
                    <wp:posOffset>203200</wp:posOffset>
                  </wp:positionV>
                  <wp:extent cx="582930" cy="628015"/>
                  <wp:effectExtent l="0" t="0" r="7620" b="635"/>
                  <wp:wrapNone/>
                  <wp:docPr id="13" name="图片_15"/>
                  <wp:cNvGraphicFramePr/>
                  <a:graphic xmlns:a="http://schemas.openxmlformats.org/drawingml/2006/main">
                    <a:graphicData uri="http://schemas.openxmlformats.org/drawingml/2006/picture">
                      <pic:pic xmlns:pic="http://schemas.openxmlformats.org/drawingml/2006/picture">
                        <pic:nvPicPr>
                          <pic:cNvPr id="13" name="图片_15"/>
                          <pic:cNvPicPr/>
                        </pic:nvPicPr>
                        <pic:blipFill>
                          <a:blip r:embed="rId14"/>
                          <a:stretch>
                            <a:fillRect/>
                          </a:stretch>
                        </pic:blipFill>
                        <pic:spPr>
                          <a:xfrm>
                            <a:off x="0" y="0"/>
                            <a:ext cx="582930" cy="628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72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会议礼堂椅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座海绵：采用高密度冷发泡定型绵，舒适耐用，密度高达50-60 kg/m3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座框架：采用（1.5mm厚）优质冷轧钢板，经模具冲压焊接组合成型，铁框+夹板结构，坚固耐用。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座外板：采用多层硬木成型板，常规厚度15mm，表面压木皮，承托力强，抗变形。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采用优质耐磨麻绒面料，软硬适中，手感舒适，采用优质铝合金材质，经模具压铸成型，表面经抛光处理。铝合金脚框造型新颖特别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采用PP塑料写字板。配置高档的铝合金旋转支架，旋转无声，写字板收藏于铝合金扶手脚内侧。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采用弹簧加阻尼器自动回复装置，使椅座能缓慢自动复位，回位轻盈，无杂音，零故障。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中心距：565； 座内宽：515；座深：460；座高：450；扶手高：610；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扶手宽：50；全高：1000；全深（展开写字板如图1）：800；全深（展开写字板中途）：900；整体深度：760（座包打开）；误差：±5-10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建议最小行距：900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127635</wp:posOffset>
                  </wp:positionH>
                  <wp:positionV relativeFrom="paragraph">
                    <wp:posOffset>1089025</wp:posOffset>
                  </wp:positionV>
                  <wp:extent cx="954405" cy="1363345"/>
                  <wp:effectExtent l="0" t="0" r="17145" b="8255"/>
                  <wp:wrapNone/>
                  <wp:docPr id="14" name="图片_16"/>
                  <wp:cNvGraphicFramePr/>
                  <a:graphic xmlns:a="http://schemas.openxmlformats.org/drawingml/2006/main">
                    <a:graphicData uri="http://schemas.openxmlformats.org/drawingml/2006/picture">
                      <pic:pic xmlns:pic="http://schemas.openxmlformats.org/drawingml/2006/picture">
                        <pic:nvPicPr>
                          <pic:cNvPr id="14" name="图片_16"/>
                          <pic:cNvPicPr/>
                        </pic:nvPicPr>
                        <pic:blipFill>
                          <a:blip r:embed="rId15"/>
                          <a:stretch>
                            <a:fillRect/>
                          </a:stretch>
                        </pic:blipFill>
                        <pic:spPr>
                          <a:xfrm>
                            <a:off x="0" y="0"/>
                            <a:ext cx="954405" cy="13633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演讲台</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高1100-1130mm,桌面长600mm宽40-49mm,底座长宽400-500mm材质：0.6mm实木木皮贴面，纹理自然、色泽均匀。基材：采用优质中密度板，符合国家“EL”级环保标准。油漆：绿色环保油漆，采用五底三面工艺，光泽度好，有效的保护木皮。优质五金配件，经防腐、防锈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100330</wp:posOffset>
                  </wp:positionH>
                  <wp:positionV relativeFrom="paragraph">
                    <wp:posOffset>759460</wp:posOffset>
                  </wp:positionV>
                  <wp:extent cx="791210" cy="1062355"/>
                  <wp:effectExtent l="0" t="0" r="8890" b="4445"/>
                  <wp:wrapNone/>
                  <wp:docPr id="15" name="图片_17"/>
                  <wp:cNvGraphicFramePr/>
                  <a:graphic xmlns:a="http://schemas.openxmlformats.org/drawingml/2006/main">
                    <a:graphicData uri="http://schemas.openxmlformats.org/drawingml/2006/picture">
                      <pic:pic xmlns:pic="http://schemas.openxmlformats.org/drawingml/2006/picture">
                        <pic:nvPicPr>
                          <pic:cNvPr id="15" name="图片_17"/>
                          <pic:cNvPicPr/>
                        </pic:nvPicPr>
                        <pic:blipFill>
                          <a:blip r:embed="rId16"/>
                          <a:stretch>
                            <a:fillRect/>
                          </a:stretch>
                        </pic:blipFill>
                        <pic:spPr>
                          <a:xfrm>
                            <a:off x="0" y="0"/>
                            <a:ext cx="791210" cy="10623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主席台扶手椅</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耐磨皮子，防滑脚垫，防溜坡设计。胡桃色。采用优质橡木框架，符合人体工程学原理。采用一级环保皮，海绵为优质高回弹一次成型PU海绵，座面密度35KG/M³,背密度大于等于30 KG/M³，回弹力90%，涂防老化变形保护膜。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134620</wp:posOffset>
                  </wp:positionH>
                  <wp:positionV relativeFrom="paragraph">
                    <wp:posOffset>365760</wp:posOffset>
                  </wp:positionV>
                  <wp:extent cx="789940" cy="945515"/>
                  <wp:effectExtent l="0" t="0" r="10160" b="6985"/>
                  <wp:wrapNone/>
                  <wp:docPr id="16" name="图片_18"/>
                  <wp:cNvGraphicFramePr/>
                  <a:graphic xmlns:a="http://schemas.openxmlformats.org/drawingml/2006/main">
                    <a:graphicData uri="http://schemas.openxmlformats.org/drawingml/2006/picture">
                      <pic:pic xmlns:pic="http://schemas.openxmlformats.org/drawingml/2006/picture">
                        <pic:nvPicPr>
                          <pic:cNvPr id="16" name="图片_18"/>
                          <pic:cNvPicPr/>
                        </pic:nvPicPr>
                        <pic:blipFill>
                          <a:blip r:embed="rId17"/>
                          <a:stretch>
                            <a:fillRect/>
                          </a:stretch>
                        </pic:blipFill>
                        <pic:spPr>
                          <a:xfrm>
                            <a:off x="0" y="0"/>
                            <a:ext cx="789940" cy="945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椅子</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会议室凳子，卡其色，pu面。加厚钢架，防护脚垫款式定位: 经济型,扶手类型: 固定扶手,钢制电镀弓形脚椅子：按人体人工学原理设计，内填pu45度成型高弹力海棉，回弹力好，软硬适中，永不变形，外覆优质皮面，透气性强；、优质椅子五金件，椅子承重200kg以上。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155575</wp:posOffset>
                  </wp:positionH>
                  <wp:positionV relativeFrom="paragraph">
                    <wp:posOffset>247650</wp:posOffset>
                  </wp:positionV>
                  <wp:extent cx="635000" cy="988060"/>
                  <wp:effectExtent l="0" t="0" r="12700" b="2540"/>
                  <wp:wrapNone/>
                  <wp:docPr id="17" name="图片_19"/>
                  <wp:cNvGraphicFramePr/>
                  <a:graphic xmlns:a="http://schemas.openxmlformats.org/drawingml/2006/main">
                    <a:graphicData uri="http://schemas.openxmlformats.org/drawingml/2006/picture">
                      <pic:pic xmlns:pic="http://schemas.openxmlformats.org/drawingml/2006/picture">
                        <pic:nvPicPr>
                          <pic:cNvPr id="17" name="图片_19"/>
                          <pic:cNvPicPr/>
                        </pic:nvPicPr>
                        <pic:blipFill>
                          <a:blip r:embed="rId18"/>
                          <a:stretch>
                            <a:fillRect/>
                          </a:stretch>
                        </pic:blipFill>
                        <pic:spPr>
                          <a:xfrm>
                            <a:off x="0" y="0"/>
                            <a:ext cx="635000" cy="9880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办公桌</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160*80*77.5cm,移动副柜：120*40*65cm，面板三聚氰胺贴面，PVC封边，防腐防锈处理五金配件。桌子和副柜颜色为柚木+荷花白。带封沿，带线孔。枫木色1、基材：采用优质E1级实木颗粒板，经防虫、防腐等化学处理。含胶量较少，环保系数高，具有良好的吸音和隔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2、贴面：采用优质防火板贴面；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3、封边：封边≥2mm厚PVC胶边，粘合剂为优质环保热熔胶水,粘胶效果好,封边不脱离。</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99060</wp:posOffset>
                  </wp:positionH>
                  <wp:positionV relativeFrom="paragraph">
                    <wp:posOffset>622935</wp:posOffset>
                  </wp:positionV>
                  <wp:extent cx="923290" cy="632460"/>
                  <wp:effectExtent l="0" t="0" r="10160" b="1524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19"/>
                          <a:stretch>
                            <a:fillRect/>
                          </a:stretch>
                        </pic:blipFill>
                        <pic:spPr>
                          <a:xfrm>
                            <a:off x="0" y="0"/>
                            <a:ext cx="923290" cy="6324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柜子</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120*40*200cm，防爆钢化玻璃。颜色为柚木+荷花白。面板三聚氰胺贴面，PVC封边，防腐防锈处理五金配件。桌子和副柜颜色为柚木+荷花白。带封沿，带线孔。枫木色1、基材：采用优质E1级实木颗粒板，经防虫、防腐等化学处理。含胶量较少，环保系数高，具有良好的吸音和隔音效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2、贴面：采用优质防火板贴面；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3、封边：封边≥2mm厚PVC胶边，粘合剂为优质环保热熔胶水,粘胶效果好,封边不脱离。</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209550</wp:posOffset>
                  </wp:positionH>
                  <wp:positionV relativeFrom="paragraph">
                    <wp:posOffset>426720</wp:posOffset>
                  </wp:positionV>
                  <wp:extent cx="859155" cy="864235"/>
                  <wp:effectExtent l="0" t="0" r="17145" b="12065"/>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20"/>
                          <a:stretch>
                            <a:fillRect/>
                          </a:stretch>
                        </pic:blipFill>
                        <pic:spPr>
                          <a:xfrm>
                            <a:off x="0" y="0"/>
                            <a:ext cx="859155" cy="86423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教师值班室床</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实木色，带棕垫规格：2000mm*1200mm*430mm；基材采用实木经防虫、防潮、防腐及烘干处理，含水率低于10%，采用无毒环保型胶水油漆无颗粒、气泡、渣点，颜色均匀、硬度高。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74295</wp:posOffset>
                  </wp:positionH>
                  <wp:positionV relativeFrom="paragraph">
                    <wp:posOffset>342265</wp:posOffset>
                  </wp:positionV>
                  <wp:extent cx="888365" cy="608330"/>
                  <wp:effectExtent l="0" t="0" r="6985" b="1270"/>
                  <wp:wrapNone/>
                  <wp:docPr id="5" name="图片_20"/>
                  <wp:cNvGraphicFramePr/>
                  <a:graphic xmlns:a="http://schemas.openxmlformats.org/drawingml/2006/main">
                    <a:graphicData uri="http://schemas.openxmlformats.org/drawingml/2006/picture">
                      <pic:pic xmlns:pic="http://schemas.openxmlformats.org/drawingml/2006/picture">
                        <pic:nvPicPr>
                          <pic:cNvPr id="5" name="图片_20"/>
                          <pic:cNvPicPr/>
                        </pic:nvPicPr>
                        <pic:blipFill>
                          <a:blip r:embed="rId21"/>
                          <a:stretch>
                            <a:fillRect/>
                          </a:stretch>
                        </pic:blipFill>
                        <pic:spPr>
                          <a:xfrm>
                            <a:off x="0" y="0"/>
                            <a:ext cx="888365" cy="608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文件柜（木质）</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规格：长1800*厚400*高2000mm。胡桃木实木办公文件柜木质油漆书柜，功能：带抽屉 玻璃门：4门，柜子类型：材质：0.6mm实木木皮贴面，纹理自然、色泽均匀。基材采用E1级优质环保中密度纤维板经防虫、防潮、防腐及烘干处理，胡桃木木皮，纹理自然，实木封边；采用无毒环保型胶水台面光亮平整，油漆无颗粒、气泡、渣点，颜色均匀、硬度高，带走线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138430</wp:posOffset>
                  </wp:positionH>
                  <wp:positionV relativeFrom="paragraph">
                    <wp:posOffset>454660</wp:posOffset>
                  </wp:positionV>
                  <wp:extent cx="712470" cy="850265"/>
                  <wp:effectExtent l="0" t="0" r="11430" b="6985"/>
                  <wp:wrapNone/>
                  <wp:docPr id="6" name="图片_1_SpCnt_2"/>
                  <wp:cNvGraphicFramePr/>
                  <a:graphic xmlns:a="http://schemas.openxmlformats.org/drawingml/2006/main">
                    <a:graphicData uri="http://schemas.openxmlformats.org/drawingml/2006/picture">
                      <pic:pic xmlns:pic="http://schemas.openxmlformats.org/drawingml/2006/picture">
                        <pic:nvPicPr>
                          <pic:cNvPr id="6" name="图片_1_SpCnt_2"/>
                          <pic:cNvPicPr/>
                        </pic:nvPicPr>
                        <pic:blipFill>
                          <a:blip r:embed="rId22"/>
                          <a:stretch>
                            <a:fillRect/>
                          </a:stretch>
                        </pic:blipFill>
                        <pic:spPr>
                          <a:xfrm>
                            <a:off x="0" y="0"/>
                            <a:ext cx="712470" cy="8502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沙发（皮）茶几（木质）</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材材质：实木；风格：简约现代；材质：真皮皮艺工艺；一个3人位沙发，两个单人位沙发，一个实木方茶几（700*700*460mm）一个实木长茶几（1400*700*460mm），木质脚，沙发为40D高密度原生海绵，透气性好，咖啡棕色。经高温、高压、防蛀处理，材质承重力300kg以上，内填优质高弹力海棉，回弹力好，软硬适中，不变形；皮面光泽度好，柔软富有韧性，耐磨、抗撕裂，手感好、无色差；真皮包裹，外涂环保型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143510</wp:posOffset>
                  </wp:positionH>
                  <wp:positionV relativeFrom="paragraph">
                    <wp:posOffset>560070</wp:posOffset>
                  </wp:positionV>
                  <wp:extent cx="998220" cy="836295"/>
                  <wp:effectExtent l="0" t="0" r="11430" b="1905"/>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23"/>
                          <a:stretch>
                            <a:fillRect/>
                          </a:stretch>
                        </pic:blipFill>
                        <pic:spPr>
                          <a:xfrm>
                            <a:off x="0" y="0"/>
                            <a:ext cx="998220" cy="8362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294640</wp:posOffset>
                  </wp:positionH>
                  <wp:positionV relativeFrom="paragraph">
                    <wp:posOffset>0</wp:posOffset>
                  </wp:positionV>
                  <wp:extent cx="1353185" cy="1007110"/>
                  <wp:effectExtent l="0" t="0" r="0" b="0"/>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24"/>
                          <a:stretch>
                            <a:fillRect/>
                          </a:stretch>
                        </pic:blipFill>
                        <pic:spPr>
                          <a:xfrm>
                            <a:off x="0" y="0"/>
                            <a:ext cx="1353185" cy="1007110"/>
                          </a:xfrm>
                          <a:prstGeom prst="rect">
                            <a:avLst/>
                          </a:prstGeom>
                          <a:noFill/>
                          <a:ln>
                            <a:noFill/>
                          </a:ln>
                        </pic:spPr>
                      </pic:pic>
                    </a:graphicData>
                  </a:graphic>
                </wp:anchor>
              </w:drawing>
            </w:r>
          </w:p>
        </w:tc>
      </w:tr>
    </w:tbl>
    <w:p>
      <w:pPr>
        <w:numPr>
          <w:ilvl w:val="0"/>
          <w:numId w:val="0"/>
        </w:numPr>
        <w:spacing w:line="520" w:lineRule="exact"/>
        <w:ind w:leftChars="0"/>
        <w:rPr>
          <w:rFonts w:hint="eastAsia" w:ascii="仿宋" w:hAnsi="仿宋" w:eastAsia="仿宋" w:cs="仿宋"/>
          <w:b/>
          <w:color w:val="FF0000"/>
          <w:sz w:val="28"/>
          <w:szCs w:val="28"/>
        </w:rPr>
      </w:pPr>
      <w:r>
        <w:rPr>
          <w:rFonts w:hint="eastAsia" w:ascii="仿宋" w:hAnsi="仿宋" w:eastAsia="仿宋" w:cs="仿宋"/>
          <w:b/>
          <w:color w:val="FF0000"/>
          <w:sz w:val="28"/>
          <w:szCs w:val="28"/>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1、投标人须明确投标产品的</w:t>
      </w:r>
      <w:r>
        <w:rPr>
          <w:rFonts w:hint="eastAsia" w:ascii="仿宋" w:hAnsi="仿宋" w:eastAsia="仿宋" w:cs="仿宋"/>
          <w:color w:val="FF0000"/>
          <w:sz w:val="28"/>
          <w:szCs w:val="28"/>
          <w:lang w:eastAsia="zh-CN"/>
        </w:rPr>
        <w:t>品牌、</w:t>
      </w:r>
      <w:r>
        <w:rPr>
          <w:rFonts w:hint="eastAsia" w:ascii="仿宋" w:hAnsi="仿宋" w:eastAsia="仿宋" w:cs="仿宋"/>
          <w:color w:val="FF0000"/>
          <w:sz w:val="28"/>
          <w:szCs w:val="28"/>
        </w:rPr>
        <w:t>型号、</w:t>
      </w:r>
      <w:r>
        <w:rPr>
          <w:rFonts w:hint="eastAsia" w:ascii="仿宋" w:hAnsi="仿宋" w:eastAsia="仿宋" w:cs="仿宋"/>
          <w:color w:val="FF0000"/>
          <w:sz w:val="28"/>
          <w:szCs w:val="28"/>
          <w:lang w:eastAsia="zh-CN"/>
        </w:rPr>
        <w:t>厂家及产地</w:t>
      </w:r>
      <w:r>
        <w:rPr>
          <w:rFonts w:hint="eastAsia" w:ascii="仿宋" w:hAnsi="仿宋" w:eastAsia="仿宋" w:cs="仿宋"/>
          <w:color w:val="FF0000"/>
          <w:sz w:val="28"/>
          <w:szCs w:val="28"/>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、本项目为交钥匙工程（包括</w:t>
      </w:r>
      <w:r>
        <w:rPr>
          <w:rFonts w:hint="eastAsia" w:ascii="仿宋" w:hAnsi="仿宋" w:eastAsia="仿宋" w:cs="仿宋"/>
          <w:color w:val="FF0000"/>
          <w:sz w:val="28"/>
          <w:szCs w:val="28"/>
          <w:lang w:eastAsia="zh-CN"/>
        </w:rPr>
        <w:t>运输、</w:t>
      </w:r>
      <w:r>
        <w:rPr>
          <w:rFonts w:hint="eastAsia" w:ascii="仿宋" w:hAnsi="仿宋" w:eastAsia="仿宋" w:cs="仿宋"/>
          <w:color w:val="FF0000"/>
          <w:sz w:val="28"/>
          <w:szCs w:val="28"/>
        </w:rPr>
        <w:t>安装</w:t>
      </w:r>
      <w:r>
        <w:rPr>
          <w:rFonts w:hint="eastAsia" w:ascii="仿宋" w:hAnsi="仿宋" w:eastAsia="仿宋" w:cs="仿宋"/>
          <w:color w:val="FF0000"/>
          <w:sz w:val="28"/>
          <w:szCs w:val="28"/>
          <w:lang w:eastAsia="zh-CN"/>
        </w:rPr>
        <w:t>等一切费用</w:t>
      </w:r>
      <w:r>
        <w:rPr>
          <w:rFonts w:hint="eastAsia" w:ascii="仿宋" w:hAnsi="仿宋" w:eastAsia="仿宋" w:cs="仿宋"/>
          <w:color w:val="FF0000"/>
          <w:sz w:val="28"/>
          <w:szCs w:val="28"/>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321" w:firstLineChars="1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（三）</w:t>
      </w:r>
      <w:r>
        <w:rPr>
          <w:rFonts w:hint="eastAsia" w:ascii="仿宋" w:hAnsi="仿宋" w:eastAsia="仿宋" w:cs="仿宋"/>
          <w:b/>
          <w:bCs/>
          <w:color w:val="auto"/>
          <w:kern w:val="0"/>
          <w:sz w:val="32"/>
          <w:szCs w:val="32"/>
        </w:rPr>
        <w:t>采购标的执行标准</w:t>
      </w:r>
    </w:p>
    <w:p>
      <w:pPr>
        <w:spacing w:line="360" w:lineRule="auto"/>
        <w:ind w:firstLine="600" w:firstLineChars="200"/>
        <w:contextualSpacing/>
        <w:rPr>
          <w:rFonts w:hint="eastAsia" w:ascii="仿宋" w:hAnsi="仿宋" w:eastAsia="仿宋" w:cs="仿宋"/>
          <w:sz w:val="30"/>
          <w:szCs w:val="30"/>
          <w:lang w:val="zh-CN"/>
        </w:rPr>
      </w:pPr>
      <w:r>
        <w:rPr>
          <w:rFonts w:hint="eastAsia" w:ascii="仿宋" w:hAnsi="仿宋" w:eastAsia="仿宋" w:cs="仿宋"/>
          <w:sz w:val="30"/>
          <w:szCs w:val="30"/>
          <w:lang w:val="zh-CN"/>
        </w:rPr>
        <w:t>办公家具及辅材的有害物质定量要符合下列国家标准：GB18580-2017《室内装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pPr>
        <w:pStyle w:val="2"/>
        <w:keepNext w:val="0"/>
        <w:keepLines w:val="0"/>
        <w:pageBreakBefore w:val="0"/>
        <w:kinsoku/>
        <w:wordWrap/>
        <w:overflowPunct/>
        <w:topLinePunct w:val="0"/>
        <w:autoSpaceDE/>
        <w:autoSpaceDN/>
        <w:bidi w:val="0"/>
        <w:adjustRightInd/>
        <w:snapToGrid/>
        <w:spacing w:line="360" w:lineRule="auto"/>
        <w:ind w:left="0" w:leftChars="0" w:firstLine="643" w:firstLineChars="200"/>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（四）</w:t>
      </w:r>
      <w:r>
        <w:rPr>
          <w:rFonts w:hint="eastAsia" w:ascii="仿宋" w:hAnsi="仿宋" w:eastAsia="仿宋" w:cs="仿宋"/>
          <w:b/>
          <w:bCs/>
          <w:color w:val="auto"/>
          <w:kern w:val="0"/>
          <w:sz w:val="32"/>
          <w:szCs w:val="32"/>
        </w:rPr>
        <w:t>服务标准、期限、效率等要求</w:t>
      </w:r>
    </w:p>
    <w:p>
      <w:pPr>
        <w:widowControl/>
        <w:spacing w:line="360" w:lineRule="auto"/>
        <w:ind w:firstLine="600" w:firstLineChars="200"/>
        <w:jc w:val="left"/>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1、质保期要求：本项目的质量保证期不低于12个月（自验收合格之日起算）。</w:t>
      </w:r>
    </w:p>
    <w:p>
      <w:pPr>
        <w:widowControl/>
        <w:spacing w:line="360" w:lineRule="auto"/>
        <w:ind w:firstLine="600" w:firstLineChars="200"/>
        <w:jc w:val="left"/>
        <w:rPr>
          <w:rFonts w:hint="eastAsia" w:ascii="仿宋" w:hAnsi="仿宋" w:eastAsia="仿宋" w:cs="仿宋"/>
          <w:b w:val="0"/>
          <w:bCs w:val="0"/>
          <w:color w:val="auto"/>
          <w:kern w:val="0"/>
          <w:sz w:val="32"/>
          <w:szCs w:val="32"/>
        </w:rPr>
      </w:pPr>
      <w:r>
        <w:rPr>
          <w:rFonts w:hint="eastAsia" w:ascii="仿宋" w:hAnsi="仿宋" w:eastAsia="仿宋" w:cs="仿宋"/>
          <w:color w:val="000000"/>
          <w:kern w:val="0"/>
          <w:sz w:val="30"/>
          <w:szCs w:val="30"/>
          <w:lang w:bidi="ar"/>
        </w:rPr>
        <w:t>2、服务要求：质保期内，所有货物保</w:t>
      </w:r>
      <w:r>
        <w:rPr>
          <w:rFonts w:hint="eastAsia" w:ascii="仿宋" w:hAnsi="仿宋" w:eastAsia="仿宋" w:cs="仿宋"/>
          <w:color w:val="000000"/>
          <w:kern w:val="0"/>
          <w:sz w:val="30"/>
          <w:szCs w:val="30"/>
          <w:lang w:eastAsia="zh-CN" w:bidi="ar"/>
        </w:rPr>
        <w:t>维</w:t>
      </w:r>
      <w:r>
        <w:rPr>
          <w:rFonts w:hint="eastAsia" w:ascii="仿宋" w:hAnsi="仿宋" w:eastAsia="仿宋" w:cs="仿宋"/>
          <w:color w:val="000000"/>
          <w:kern w:val="0"/>
          <w:sz w:val="30"/>
          <w:szCs w:val="30"/>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spacing w:line="540" w:lineRule="exact"/>
        <w:ind w:firstLine="643" w:firstLineChars="200"/>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000000"/>
          <w:kern w:val="0"/>
          <w:sz w:val="32"/>
          <w:szCs w:val="32"/>
        </w:rPr>
        <w:t>（六）采购标的的其他技术、服务等要求</w:t>
      </w:r>
      <w:r>
        <w:rPr>
          <w:rFonts w:hint="eastAsia" w:ascii="仿宋" w:hAnsi="仿宋" w:eastAsia="仿宋" w:cs="仿宋"/>
          <w:b/>
          <w:bCs/>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1、本项目所购货物供应商应安装到招标单位指定单位；</w:t>
      </w:r>
    </w:p>
    <w:p>
      <w:pPr>
        <w:pStyle w:val="2"/>
        <w:ind w:firstLine="640" w:firstLineChars="200"/>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2、本项目要求供应商在中标后20日内供货安装完毕；</w:t>
      </w:r>
    </w:p>
    <w:p>
      <w:pPr>
        <w:numPr>
          <w:ilvl w:val="0"/>
          <w:numId w:val="0"/>
        </w:numPr>
        <w:spacing w:line="520" w:lineRule="exact"/>
        <w:ind w:leftChars="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项目名称：禹州市教育体育局采购办公家具一批项目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YZCG-T2019150</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任先生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color w:val="FF0000"/>
                <w:szCs w:val="21"/>
                <w:lang w:val="en-US" w:eastAsia="zh-CN"/>
              </w:rPr>
              <w:t>17.15</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仿宋_GB2312" w:asciiTheme="minorEastAsia" w:hAnsiTheme="minorEastAsia"/>
                <w:color w:val="FF0000"/>
                <w:szCs w:val="21"/>
                <w:lang w:val="zh-CN"/>
              </w:rPr>
              <w:t>2019年</w:t>
            </w:r>
            <w:r>
              <w:rPr>
                <w:rFonts w:hint="eastAsia" w:cs="仿宋_GB2312" w:asciiTheme="minorEastAsia" w:hAnsiTheme="minorEastAsia"/>
                <w:color w:val="FF0000"/>
                <w:szCs w:val="21"/>
                <w:lang w:val="en-US" w:eastAsia="zh-CN"/>
              </w:rPr>
              <w:t>7</w:t>
            </w:r>
            <w:r>
              <w:rPr>
                <w:rFonts w:hint="eastAsia" w:cs="仿宋_GB2312" w:asciiTheme="minorEastAsia" w:hAnsiTheme="minorEastAsia"/>
                <w:color w:val="FF0000"/>
                <w:szCs w:val="21"/>
                <w:lang w:val="zh-CN"/>
              </w:rPr>
              <w:t>月</w:t>
            </w:r>
            <w:r>
              <w:rPr>
                <w:rFonts w:hint="eastAsia" w:cs="仿宋_GB2312" w:asciiTheme="minorEastAsia" w:hAnsiTheme="minorEastAsia"/>
                <w:color w:val="FF0000"/>
                <w:szCs w:val="21"/>
                <w:lang w:val="en-US" w:eastAsia="zh-CN"/>
              </w:rPr>
              <w:t>26</w:t>
            </w:r>
            <w:r>
              <w:rPr>
                <w:rFonts w:hint="eastAsia" w:cs="仿宋_GB2312" w:asciiTheme="minorEastAsia" w:hAnsiTheme="minorEastAsia"/>
                <w:color w:val="FF0000"/>
                <w:szCs w:val="21"/>
                <w:lang w:val="zh-CN"/>
              </w:rPr>
              <w:t>日</w:t>
            </w:r>
            <w:r>
              <w:rPr>
                <w:rFonts w:hint="eastAsia" w:cs="仿宋_GB2312" w:asciiTheme="minorEastAsia" w:hAnsiTheme="minorEastAsia"/>
                <w:color w:val="FF0000"/>
                <w:szCs w:val="21"/>
                <w:lang w:val="en-US" w:eastAsia="zh-CN"/>
              </w:rPr>
              <w:t>10</w:t>
            </w:r>
            <w:r>
              <w:rPr>
                <w:rFonts w:hint="eastAsia" w:cs="仿宋_GB2312" w:asciiTheme="minorEastAsia" w:hAnsiTheme="minorEastAsia"/>
                <w:color w:val="FF0000"/>
                <w:szCs w:val="21"/>
                <w:lang w:val="zh-CN"/>
              </w:rPr>
              <w:t>：</w:t>
            </w:r>
            <w:r>
              <w:rPr>
                <w:rFonts w:hint="eastAsia" w:cs="仿宋_GB2312" w:asciiTheme="minorEastAsia" w:hAnsiTheme="minorEastAsia"/>
                <w:color w:val="FF0000"/>
                <w:szCs w:val="21"/>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金额：叁仟元整</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lang w:val="zh-CN"/>
              </w:rPr>
              <w:t>（¥</w:t>
            </w:r>
            <w:r>
              <w:rPr>
                <w:rFonts w:hint="eastAsia" w:cs="仿宋_GB2312" w:asciiTheme="minorEastAsia" w:hAnsiTheme="minorEastAsia"/>
                <w:color w:val="FF0000"/>
                <w:szCs w:val="21"/>
                <w:lang w:val="en-US" w:eastAsia="zh-CN"/>
              </w:rPr>
              <w:t>3</w:t>
            </w:r>
            <w:r>
              <w:rPr>
                <w:rFonts w:hint="eastAsia" w:cs="仿宋_GB2312" w:asciiTheme="minorEastAsia" w:hAnsiTheme="minorEastAsia"/>
                <w:color w:val="FF0000"/>
                <w:szCs w:val="21"/>
              </w:rPr>
              <w:t>000元</w:t>
            </w:r>
            <w:r>
              <w:rPr>
                <w:rFonts w:hint="eastAsia" w:cs="仿宋_GB2312" w:asciiTheme="minorEastAsia" w:hAnsiTheme="minorEastAsia"/>
                <w:color w:val="FF0000"/>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line="500" w:lineRule="exact"/>
        <w:jc w:val="center"/>
        <w:rPr>
          <w:rFonts w:hint="eastAsia" w:ascii="仿宋" w:hAnsi="仿宋" w:eastAsia="仿宋"/>
          <w:bCs w:val="0"/>
          <w:color w:val="000000"/>
          <w:sz w:val="24"/>
          <w:szCs w:val="24"/>
        </w:rPr>
      </w:pPr>
      <w:bookmarkStart w:id="0" w:name="_Toc364457259"/>
      <w:bookmarkStart w:id="1" w:name="_Toc354404029"/>
      <w:bookmarkStart w:id="2" w:name="_Toc355649942"/>
      <w:bookmarkStart w:id="3" w:name="_Toc354922980"/>
      <w:bookmarkStart w:id="4" w:name="_Toc356744034"/>
      <w:bookmarkStart w:id="5" w:name="_Toc326060505"/>
      <w:bookmarkStart w:id="6" w:name="_Toc354923119"/>
      <w:bookmarkStart w:id="7" w:name="_Toc357868214"/>
      <w:bookmarkStart w:id="8" w:name="_Toc32927814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7868215"/>
      <w:bookmarkStart w:id="11" w:name="_Toc354922981"/>
      <w:bookmarkStart w:id="12" w:name="_Toc354404030"/>
      <w:bookmarkStart w:id="13" w:name="_Toc354923120"/>
      <w:bookmarkStart w:id="14" w:name="_Toc364457260"/>
      <w:bookmarkStart w:id="15" w:name="_Toc355649943"/>
      <w:bookmarkStart w:id="16" w:name="_Toc356744035"/>
      <w:bookmarkStart w:id="17" w:name="_Toc32927815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5649944"/>
      <w:bookmarkStart w:id="19" w:name="_Toc354922982"/>
      <w:bookmarkStart w:id="20" w:name="_Toc326060507"/>
      <w:bookmarkStart w:id="21" w:name="_Toc356744036"/>
      <w:bookmarkStart w:id="22" w:name="_Toc354923121"/>
      <w:bookmarkStart w:id="23" w:name="_Toc357868216"/>
      <w:bookmarkStart w:id="24" w:name="_Toc354404031"/>
      <w:bookmarkStart w:id="25" w:name="_Toc364457261"/>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29278152"/>
      <w:bookmarkStart w:id="28" w:name="_Toc354404032"/>
      <w:bookmarkStart w:id="29" w:name="_Toc354922983"/>
      <w:bookmarkStart w:id="30" w:name="_Toc364457262"/>
      <w:bookmarkStart w:id="31" w:name="_Toc356744037"/>
      <w:bookmarkStart w:id="32" w:name="_Toc355649945"/>
      <w:bookmarkStart w:id="33" w:name="_Toc354923122"/>
      <w:bookmarkStart w:id="34" w:name="_Toc357868217"/>
      <w:bookmarkStart w:id="35" w:name="_Toc326060508"/>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2984"/>
      <w:bookmarkStart w:id="37" w:name="_Toc364457263"/>
      <w:bookmarkStart w:id="38" w:name="_Toc356744038"/>
      <w:bookmarkStart w:id="39" w:name="_Toc354404033"/>
      <w:bookmarkStart w:id="40" w:name="_Toc326060509"/>
      <w:bookmarkStart w:id="41" w:name="_Toc355649946"/>
      <w:bookmarkStart w:id="42" w:name="_Toc357868218"/>
      <w:bookmarkStart w:id="43" w:name="_Toc329278153"/>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64457264"/>
      <w:bookmarkStart w:id="48" w:name="_Toc355649947"/>
      <w:bookmarkStart w:id="49" w:name="_Toc329278154"/>
      <w:bookmarkStart w:id="50" w:name="_Toc354923124"/>
      <w:bookmarkStart w:id="51" w:name="_Toc357868219"/>
      <w:bookmarkStart w:id="52" w:name="_Toc326060510"/>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64457265"/>
      <w:bookmarkStart w:id="56" w:name="_Toc354404035"/>
      <w:bookmarkStart w:id="57" w:name="_Toc357868220"/>
      <w:bookmarkStart w:id="58" w:name="_Toc329278155"/>
      <w:bookmarkStart w:id="59" w:name="_Toc326060511"/>
      <w:bookmarkStart w:id="60" w:name="_Toc354922986"/>
      <w:bookmarkStart w:id="61" w:name="_Toc356744040"/>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6060512"/>
      <w:bookmarkStart w:id="64" w:name="_Toc354922987"/>
      <w:bookmarkStart w:id="65" w:name="_Toc357868221"/>
      <w:bookmarkStart w:id="66" w:name="_Toc329278156"/>
      <w:bookmarkStart w:id="67" w:name="_Toc364457266"/>
      <w:bookmarkStart w:id="68" w:name="_Toc354923126"/>
      <w:bookmarkStart w:id="69" w:name="_Toc354404036"/>
      <w:bookmarkStart w:id="70" w:name="_Toc355649949"/>
      <w:bookmarkStart w:id="71" w:name="_Toc35674404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54404037"/>
      <w:bookmarkStart w:id="74" w:name="_Toc326060513"/>
      <w:bookmarkStart w:id="75" w:name="_Toc364457267"/>
      <w:bookmarkStart w:id="76" w:name="_Toc354922988"/>
      <w:bookmarkStart w:id="77" w:name="_Toc357868222"/>
      <w:bookmarkStart w:id="78" w:name="_Toc354923127"/>
      <w:bookmarkStart w:id="79" w:name="_Toc355649950"/>
      <w:bookmarkStart w:id="80" w:name="_Toc356744042"/>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C72A42C"/>
    <w:multiLevelType w:val="singleLevel"/>
    <w:tmpl w:val="7C72A42C"/>
    <w:lvl w:ilvl="0" w:tentative="0">
      <w:start w:val="2"/>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962F1E"/>
    <w:rsid w:val="0AD81D4C"/>
    <w:rsid w:val="0AED524D"/>
    <w:rsid w:val="0B042130"/>
    <w:rsid w:val="0B391354"/>
    <w:rsid w:val="0B502FD2"/>
    <w:rsid w:val="0CAE7D79"/>
    <w:rsid w:val="0CE7384B"/>
    <w:rsid w:val="0DAC0795"/>
    <w:rsid w:val="0E1D453B"/>
    <w:rsid w:val="0E211F8B"/>
    <w:rsid w:val="0EA30502"/>
    <w:rsid w:val="0F492F98"/>
    <w:rsid w:val="10060191"/>
    <w:rsid w:val="100B4F00"/>
    <w:rsid w:val="10C20E4B"/>
    <w:rsid w:val="110E6C6E"/>
    <w:rsid w:val="115665C0"/>
    <w:rsid w:val="115D39B8"/>
    <w:rsid w:val="122C725F"/>
    <w:rsid w:val="128E3D8E"/>
    <w:rsid w:val="12E50F51"/>
    <w:rsid w:val="13BF63D1"/>
    <w:rsid w:val="14214638"/>
    <w:rsid w:val="143F6CA5"/>
    <w:rsid w:val="149819C8"/>
    <w:rsid w:val="14D058A3"/>
    <w:rsid w:val="15E8716E"/>
    <w:rsid w:val="15EE44D7"/>
    <w:rsid w:val="16B051B6"/>
    <w:rsid w:val="175E24E1"/>
    <w:rsid w:val="17B078B6"/>
    <w:rsid w:val="18C216D0"/>
    <w:rsid w:val="197B011F"/>
    <w:rsid w:val="198F1D07"/>
    <w:rsid w:val="1A907281"/>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3177121"/>
    <w:rsid w:val="24326801"/>
    <w:rsid w:val="2461458C"/>
    <w:rsid w:val="24D83346"/>
    <w:rsid w:val="25720679"/>
    <w:rsid w:val="25DF5154"/>
    <w:rsid w:val="265B42DF"/>
    <w:rsid w:val="27553E85"/>
    <w:rsid w:val="27A229B2"/>
    <w:rsid w:val="27B5253B"/>
    <w:rsid w:val="283E3CD3"/>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20D3218"/>
    <w:rsid w:val="32985053"/>
    <w:rsid w:val="32B20743"/>
    <w:rsid w:val="32E31462"/>
    <w:rsid w:val="32E81473"/>
    <w:rsid w:val="33D56F13"/>
    <w:rsid w:val="34280373"/>
    <w:rsid w:val="3439458D"/>
    <w:rsid w:val="345D5D57"/>
    <w:rsid w:val="350A079B"/>
    <w:rsid w:val="35306958"/>
    <w:rsid w:val="35316934"/>
    <w:rsid w:val="35C15576"/>
    <w:rsid w:val="35C46C85"/>
    <w:rsid w:val="36D45DBC"/>
    <w:rsid w:val="37571F09"/>
    <w:rsid w:val="38014F46"/>
    <w:rsid w:val="38E97278"/>
    <w:rsid w:val="39073CCD"/>
    <w:rsid w:val="391E6950"/>
    <w:rsid w:val="3A1A525E"/>
    <w:rsid w:val="3B380893"/>
    <w:rsid w:val="3C175755"/>
    <w:rsid w:val="3C725167"/>
    <w:rsid w:val="3C9839FA"/>
    <w:rsid w:val="3CB04E80"/>
    <w:rsid w:val="3CC67CD4"/>
    <w:rsid w:val="3D96637E"/>
    <w:rsid w:val="3DEC2498"/>
    <w:rsid w:val="3E4F494F"/>
    <w:rsid w:val="40BE3049"/>
    <w:rsid w:val="42547D8B"/>
    <w:rsid w:val="42F23437"/>
    <w:rsid w:val="43663E29"/>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150FD2"/>
    <w:rsid w:val="544C0545"/>
    <w:rsid w:val="55684A64"/>
    <w:rsid w:val="557F3457"/>
    <w:rsid w:val="55BA027F"/>
    <w:rsid w:val="56626902"/>
    <w:rsid w:val="57D2139A"/>
    <w:rsid w:val="57DF4B76"/>
    <w:rsid w:val="586B1477"/>
    <w:rsid w:val="58A31F4C"/>
    <w:rsid w:val="59484EC2"/>
    <w:rsid w:val="5A85418B"/>
    <w:rsid w:val="5BAE2A99"/>
    <w:rsid w:val="5C1717D9"/>
    <w:rsid w:val="5C1A7007"/>
    <w:rsid w:val="5C20031E"/>
    <w:rsid w:val="5CB139A0"/>
    <w:rsid w:val="5CD938B8"/>
    <w:rsid w:val="5D823D4C"/>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F13150B"/>
    <w:rsid w:val="6F34277B"/>
    <w:rsid w:val="6F832092"/>
    <w:rsid w:val="7039129F"/>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33</TotalTime>
  <ScaleCrop>false</ScaleCrop>
  <LinksUpToDate>false</LinksUpToDate>
  <CharactersWithSpaces>34645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2019-07-15T06:32:55Z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