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鸠山镇王村等两个改善人居环境道路项目</w:t>
      </w:r>
    </w:p>
    <w:p>
      <w:pPr>
        <w:jc w:val="center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 xml:space="preserve">评 标 </w:t>
      </w: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公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/>
          <w:sz w:val="24"/>
        </w:rPr>
        <w:t>鸠山镇王村等两个改善人居环境道路项目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项目编号：JSGC-J-2019120</w:t>
      </w:r>
    </w:p>
    <w:p>
      <w:pPr>
        <w:spacing w:line="30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招标控制价：4890066.00元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计划工期：90日历天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评标</w:t>
      </w:r>
      <w:r>
        <w:rPr>
          <w:rFonts w:hint="eastAsia" w:ascii="宋体" w:hAnsi="宋体" w:eastAsia="宋体" w:cs="宋体"/>
          <w:sz w:val="24"/>
          <w:szCs w:val="24"/>
        </w:rPr>
        <w:t>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本工程招标采用公开招标方式进行，按照法定公开招标程序和要求，2019年6月21日至2019年7月12日10时00分在《全国公共资源交易平台（河南省·许昌市）》、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hint="eastAsia" w:ascii="宋体" w:hAnsi="宋体" w:eastAsia="宋体" w:cs="宋体"/>
          <w:sz w:val="24"/>
          <w:szCs w:val="24"/>
        </w:rPr>
        <w:t>上公开发布招标信息，投标截止时间递交投标文件及投标保证金的投标单位有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5"/>
        <w:tblW w:w="8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265"/>
        <w:gridCol w:w="795"/>
        <w:gridCol w:w="3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1"/>
                <w:sz w:val="24"/>
                <w:szCs w:val="24"/>
              </w:rPr>
              <w:t>禹州市交通运输局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河南科信咨询建设有限公司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鸠山镇王村等两个改善人居环境道路项目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2019年7月12日 10 时 00分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2019年7月12日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评标4室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二、第一信封开标记录表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（一）第一标段：</w:t>
      </w:r>
    </w:p>
    <w:tbl>
      <w:tblPr>
        <w:tblStyle w:val="5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87"/>
        <w:gridCol w:w="825"/>
        <w:gridCol w:w="660"/>
        <w:gridCol w:w="1470"/>
        <w:gridCol w:w="277"/>
        <w:gridCol w:w="293"/>
        <w:gridCol w:w="675"/>
        <w:gridCol w:w="810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项目经理（含证书编号）</w:t>
            </w:r>
          </w:p>
        </w:tc>
        <w:tc>
          <w:tcPr>
            <w:tcW w:w="57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方祖力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（豫241131335674）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陈小华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（豫241121232348）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秦新武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（豫241171717947）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（三）第二标段：</w:t>
      </w:r>
    </w:p>
    <w:tbl>
      <w:tblPr>
        <w:tblStyle w:val="5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87"/>
        <w:gridCol w:w="825"/>
        <w:gridCol w:w="660"/>
        <w:gridCol w:w="1395"/>
        <w:gridCol w:w="352"/>
        <w:gridCol w:w="338"/>
        <w:gridCol w:w="690"/>
        <w:gridCol w:w="750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项目经理（含证书编号）</w:t>
            </w: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李应昭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（豫241151579101）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许小鹏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（豫241131569669）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王云辉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（豫241171717950）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评标采用合理低价法，详见招标文件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四、第一信封评审情况：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（一）第一标段：</w:t>
      </w:r>
    </w:p>
    <w:tbl>
      <w:tblPr>
        <w:tblStyle w:val="5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通过第一信封评审的投标人名称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未通过第一信封评审的投标人名称及原因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（二）第二标段：</w:t>
      </w:r>
    </w:p>
    <w:tbl>
      <w:tblPr>
        <w:tblStyle w:val="5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通过第一信封评审的投标人名称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未通过第一信封评审的投标人名称及原因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五、第二信封开标记录表：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（一）第一标段：</w:t>
      </w:r>
    </w:p>
    <w:tbl>
      <w:tblPr>
        <w:tblStyle w:val="5"/>
        <w:tblW w:w="8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3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3174984.50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方祖力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徐柏松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3163154.25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陈小华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张传钢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3168826.15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秦新武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魏 磊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3182698.00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（二）第二标段：</w:t>
      </w:r>
    </w:p>
    <w:tbl>
      <w:tblPr>
        <w:tblStyle w:val="5"/>
        <w:tblW w:w="8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3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2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1697568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李应昭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许新建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02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1706192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许小鹏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李志勇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1703983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王云辉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李德品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</w:rPr>
              <w:t>1707368.00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六、第二信封评审情况：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（一）第一标段：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通过第二信封评审的投标人名称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未通过第二信封评审的投标人名称及原因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（二）第二标段：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通过第二信封评审的投标人名称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未通过第二信封评审的投标人名称及原因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1、第一标段：</w:t>
      </w:r>
    </w:p>
    <w:tbl>
      <w:tblPr>
        <w:tblStyle w:val="5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2、第二标段：</w:t>
      </w:r>
    </w:p>
    <w:tbl>
      <w:tblPr>
        <w:tblStyle w:val="5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（二）详细评审：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1、第一标段：</w:t>
      </w:r>
    </w:p>
    <w:tbl>
      <w:tblPr>
        <w:tblStyle w:val="5"/>
        <w:tblW w:w="88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1230"/>
        <w:gridCol w:w="536"/>
        <w:gridCol w:w="810"/>
        <w:gridCol w:w="1268"/>
        <w:gridCol w:w="903"/>
        <w:gridCol w:w="1057"/>
        <w:gridCol w:w="728"/>
        <w:gridCol w:w="6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投标函           文字报价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3174984.5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3174984.5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3168988.30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3168988.30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0.19%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3163154.25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3163154.25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-0.18%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3168826.15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3168826.15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-0.01%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99.98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2、第二标段：</w:t>
      </w:r>
    </w:p>
    <w:tbl>
      <w:tblPr>
        <w:tblStyle w:val="5"/>
        <w:tblW w:w="88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1230"/>
        <w:gridCol w:w="685"/>
        <w:gridCol w:w="949"/>
        <w:gridCol w:w="980"/>
        <w:gridCol w:w="903"/>
        <w:gridCol w:w="1057"/>
        <w:gridCol w:w="728"/>
        <w:gridCol w:w="6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投标函           文字报价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1697568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1697568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1702581.00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1702581.00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-0.29%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1706192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1706192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0.21%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1703983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1703983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0.08%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99.68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八、根据招标文件的规定，评标委员会将经评审的投标人按得分由高到低排序如下：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（一）第一标段：</w:t>
      </w:r>
    </w:p>
    <w:tbl>
      <w:tblPr>
        <w:tblStyle w:val="5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3016"/>
        <w:gridCol w:w="1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3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3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99.98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99.64</w:t>
            </w: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99.24</w:t>
            </w: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（二）第二标段：</w:t>
      </w:r>
    </w:p>
    <w:tbl>
      <w:tblPr>
        <w:tblStyle w:val="5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3"/>
        <w:gridCol w:w="3009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3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3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99.68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99.42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九、推荐的中标候选人详细评审得分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（一）第一标段</w:t>
      </w:r>
    </w:p>
    <w:tbl>
      <w:tblPr>
        <w:tblStyle w:val="5"/>
        <w:tblW w:w="8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893"/>
        <w:gridCol w:w="1703"/>
        <w:gridCol w:w="1480"/>
        <w:gridCol w:w="1081"/>
        <w:gridCol w:w="10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3168826.15</w:t>
            </w: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3168988.3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-0.01%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禹州市交通实业开发公司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3163154.25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-0.18%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河南泉隆路桥工程有限公司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3174984.5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0.19%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99.24</w:t>
            </w:r>
          </w:p>
        </w:tc>
      </w:tr>
    </w:tbl>
    <w:p>
      <w:pPr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（二）第二标段</w:t>
      </w:r>
    </w:p>
    <w:tbl>
      <w:tblPr>
        <w:tblStyle w:val="5"/>
        <w:tblW w:w="8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893"/>
        <w:gridCol w:w="1703"/>
        <w:gridCol w:w="1480"/>
        <w:gridCol w:w="1081"/>
        <w:gridCol w:w="10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许昌通畅建设工程有限公司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1703983</w:t>
            </w: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1702581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0.08%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河南恒通公路桥梁建设有限公司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1697568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-0.29%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许昌隆盛路桥工程有限公司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1706192</w:t>
            </w:r>
          </w:p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0.21%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99.16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十、推荐的中标候选人情况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（一）第一标段：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第一中标候选人： 许昌通畅建设工程有限公司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3168826.15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叁佰壹拾陆万捌仟捌佰贰拾陆元壹角伍分</w:t>
      </w:r>
      <w:r>
        <w:rPr>
          <w:rFonts w:hint="eastAsia" w:asciiTheme="minorEastAsia" w:hAnsiTheme="minorEastAsia"/>
          <w:sz w:val="24"/>
          <w:szCs w:val="24"/>
        </w:rPr>
        <w:t xml:space="preserve">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工期：90日历天     质量标准：合格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秦新武</w:t>
      </w:r>
      <w:r>
        <w:rPr>
          <w:rFonts w:hint="eastAsia" w:ascii="宋体" w:hAnsi="宋体" w:eastAsia="宋体" w:cs="宋体"/>
          <w:szCs w:val="21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注册建造师 豫241171717947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禹州市交通局改善农村人居环境道路建设工程施工二标段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第二中标候选人：禹州市交通实业开发公司  </w:t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3163154.25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叁佰壹拾陆万叁仟壹佰伍拾肆元贰角伍分</w:t>
      </w:r>
      <w:r>
        <w:rPr>
          <w:rFonts w:hint="eastAsia"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工期：90日历天      质量标准：合格  </w:t>
      </w:r>
    </w:p>
    <w:p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>陈小华</w:t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注册建造师 豫241121232348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禹州市鸠神旅游通道建设工程（一标段）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bCs/>
          <w:sz w:val="24"/>
          <w:szCs w:val="24"/>
        </w:rPr>
        <w:t>第三中标候选人：河南泉隆路桥工程有限公司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投标报价：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3174984.5</w:t>
      </w:r>
      <w:r>
        <w:rPr>
          <w:rFonts w:hint="eastAsia" w:asciiTheme="minorEastAsia" w:hAnsiTheme="minorEastAsia"/>
          <w:sz w:val="24"/>
          <w:szCs w:val="24"/>
        </w:rPr>
        <w:t xml:space="preserve">元                    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叁佰壹拾柒万肆仟玖佰捌拾肆元伍角</w:t>
      </w:r>
      <w:r>
        <w:rPr>
          <w:rFonts w:hint="eastAsia" w:asciiTheme="minorEastAsia" w:hAnsiTheme="minorEastAsia"/>
          <w:sz w:val="24"/>
          <w:szCs w:val="24"/>
        </w:rPr>
        <w:t xml:space="preserve">       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工期：90日历天   质量标准：合格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方祖力</w:t>
      </w:r>
      <w:r>
        <w:rPr>
          <w:rFonts w:hint="eastAsia" w:asciiTheme="minorEastAsia" w:hAnsiTheme="minorEastAsia"/>
          <w:sz w:val="24"/>
          <w:szCs w:val="24"/>
        </w:rPr>
        <w:t xml:space="preserve">        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注册建造师 豫241131335674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ind w:left="4080" w:hanging="4080" w:hangingChars="17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ind w:left="4079" w:leftChars="228" w:hanging="3600" w:hangingChars="15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扶沟县（汴岗乡、崔桥镇）2014年第五批县乡公路建设项目第四标段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（二）第二标段：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第一中标候选人： </w:t>
      </w:r>
      <w:r>
        <w:rPr>
          <w:rFonts w:hint="eastAsia" w:ascii="宋体" w:hAnsi="宋体" w:eastAsia="宋体" w:cs="宋体"/>
          <w:b/>
          <w:bCs/>
          <w:szCs w:val="21"/>
        </w:rPr>
        <w:t>许昌通畅建设工程有限公司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          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1703983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元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壹佰柒拾万零叁仟玖佰捌拾叁元</w:t>
      </w:r>
      <w:r>
        <w:rPr>
          <w:rFonts w:hint="eastAsia" w:asciiTheme="minorEastAsia" w:hAnsiTheme="minorEastAsia"/>
          <w:sz w:val="24"/>
          <w:szCs w:val="24"/>
        </w:rPr>
        <w:t xml:space="preserve">             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工期：90日历天      质量标准：合格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>王云辉</w:t>
      </w: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证书名称、编号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注册建造师 豫241171717950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禹州市交通局改善农村人居环境道路建设工程施工二标段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b/>
          <w:bCs/>
          <w:szCs w:val="21"/>
        </w:rPr>
        <w:t>河南恒通公路桥梁建设有限公司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投标报价：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1697568</w:t>
      </w:r>
      <w:r>
        <w:rPr>
          <w:rFonts w:hint="eastAsia" w:asciiTheme="minorEastAsia" w:hAnsiTheme="minorEastAsia"/>
          <w:sz w:val="24"/>
          <w:szCs w:val="24"/>
        </w:rPr>
        <w:t xml:space="preserve">元                     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壹佰陆拾玖万柒仟伍佰陆拾捌元</w:t>
      </w:r>
      <w:r>
        <w:rPr>
          <w:rFonts w:hint="eastAsia" w:asciiTheme="minorEastAsia" w:hAnsiTheme="minorEastAsia"/>
          <w:sz w:val="24"/>
          <w:szCs w:val="24"/>
        </w:rPr>
        <w:t xml:space="preserve">                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工期：90日历天   质量标准：合格 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李应昭</w:t>
      </w:r>
      <w:r>
        <w:rPr>
          <w:rFonts w:hint="eastAsia" w:asciiTheme="minorEastAsia" w:hAnsiTheme="minorEastAsia"/>
          <w:sz w:val="24"/>
          <w:szCs w:val="24"/>
        </w:rPr>
        <w:t xml:space="preserve">        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注册建造师 豫241151579101</w:t>
      </w:r>
    </w:p>
    <w:p>
      <w:pPr>
        <w:spacing w:line="360" w:lineRule="auto"/>
        <w:ind w:left="4079" w:leftChars="114" w:hanging="3840" w:hangingChars="16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榆林乡鸿雁李-潘庄X017公路改建工程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亳州市谯城区芦庙镇、华佗镇、古井镇、牛集镇乡村道路畅通工程第十一标段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栾川县叫河镇南泥湖路口至上房沟脑改建工程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b/>
          <w:bCs/>
          <w:szCs w:val="21"/>
        </w:rPr>
        <w:t>许昌隆盛路桥工程有限公司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1706192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元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壹佰柒拾万零陆仟壹佰玖拾贰元</w:t>
      </w:r>
      <w:r>
        <w:rPr>
          <w:rFonts w:hint="eastAsia" w:asciiTheme="minorEastAsia" w:hAnsiTheme="minorEastAsia"/>
          <w:sz w:val="24"/>
          <w:szCs w:val="24"/>
        </w:rPr>
        <w:t xml:space="preserve">                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工期：90日历天     质量标准：合格  </w:t>
      </w:r>
    </w:p>
    <w:p>
      <w:pPr>
        <w:spacing w:line="360" w:lineRule="auto"/>
        <w:ind w:firstLine="240" w:firstLineChars="1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许小鹏</w:t>
      </w:r>
      <w:r>
        <w:rPr>
          <w:rFonts w:hint="eastAsia" w:ascii="宋体" w:hAnsi="宋体" w:eastAsia="宋体" w:cs="宋体"/>
          <w:szCs w:val="21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注册建造师 豫241131569669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建安区郭桥至空军基地（G311-任庄）道路工程第二标段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澄清、说明、补正事项纪要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40" w:lineRule="atLeast"/>
        <w:ind w:right="0"/>
        <w:jc w:val="left"/>
        <w:rPr>
          <w:b w:val="0"/>
          <w:i w:val="0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十二、</w:t>
      </w:r>
      <w:r>
        <w:rPr>
          <w:rFonts w:ascii="黑体" w:hAnsi="宋体" w:eastAsia="黑体" w:cs="黑体"/>
          <w:b/>
          <w:i w:val="0"/>
          <w:color w:val="000000"/>
          <w:spacing w:val="15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公示期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2019年07月15日—2019年07月18日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40" w:lineRule="atLeast"/>
        <w:ind w:right="0"/>
        <w:jc w:val="left"/>
        <w:rPr>
          <w:b w:val="0"/>
          <w:i w:val="0"/>
        </w:rPr>
      </w:pPr>
      <w:bookmarkStart w:id="0" w:name="_GoBack"/>
      <w:bookmarkEnd w:id="0"/>
      <w:r>
        <w:rPr>
          <w:rStyle w:val="8"/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十三、联系方式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 标 人：禹州市交通运输局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联系人：连先生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联系电话：13937416633 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代理机构：河南省科信建设咨询有限公司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联系人：李女士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联系电话：188381117857</w:t>
      </w:r>
    </w:p>
    <w:p>
      <w:pPr>
        <w:wordWrap w:val="0"/>
        <w:jc w:val="both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32471"/>
    <w:multiLevelType w:val="singleLevel"/>
    <w:tmpl w:val="BAE3247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CD43E8"/>
    <w:multiLevelType w:val="singleLevel"/>
    <w:tmpl w:val="E9CD43E8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4416B"/>
    <w:rsid w:val="00096CE2"/>
    <w:rsid w:val="00112DCA"/>
    <w:rsid w:val="001853C7"/>
    <w:rsid w:val="002A208A"/>
    <w:rsid w:val="00347180"/>
    <w:rsid w:val="00406BD3"/>
    <w:rsid w:val="004130F0"/>
    <w:rsid w:val="004275A9"/>
    <w:rsid w:val="004F2EA5"/>
    <w:rsid w:val="004F7971"/>
    <w:rsid w:val="00505182"/>
    <w:rsid w:val="005C7DD3"/>
    <w:rsid w:val="006058DD"/>
    <w:rsid w:val="006E69AF"/>
    <w:rsid w:val="006F4624"/>
    <w:rsid w:val="00740C55"/>
    <w:rsid w:val="00774E98"/>
    <w:rsid w:val="00784D4F"/>
    <w:rsid w:val="00832DE4"/>
    <w:rsid w:val="009102EF"/>
    <w:rsid w:val="009640CA"/>
    <w:rsid w:val="00A10D14"/>
    <w:rsid w:val="00A1609D"/>
    <w:rsid w:val="00AA6D78"/>
    <w:rsid w:val="00B81D24"/>
    <w:rsid w:val="00B835B3"/>
    <w:rsid w:val="00BD0225"/>
    <w:rsid w:val="00C94DEB"/>
    <w:rsid w:val="00CD3ABA"/>
    <w:rsid w:val="00D55099"/>
    <w:rsid w:val="00D67A00"/>
    <w:rsid w:val="00EC3274"/>
    <w:rsid w:val="00EF10CB"/>
    <w:rsid w:val="00F02E74"/>
    <w:rsid w:val="00F30161"/>
    <w:rsid w:val="00FA78E9"/>
    <w:rsid w:val="01136160"/>
    <w:rsid w:val="03B15EFF"/>
    <w:rsid w:val="03E41C0D"/>
    <w:rsid w:val="04392CC6"/>
    <w:rsid w:val="07FD6D7B"/>
    <w:rsid w:val="08014B15"/>
    <w:rsid w:val="12C8384D"/>
    <w:rsid w:val="17FA4D9B"/>
    <w:rsid w:val="19C36615"/>
    <w:rsid w:val="1B74191C"/>
    <w:rsid w:val="1E264235"/>
    <w:rsid w:val="1F6924F2"/>
    <w:rsid w:val="20DA5484"/>
    <w:rsid w:val="29801139"/>
    <w:rsid w:val="2E425DA9"/>
    <w:rsid w:val="2E9E7D6A"/>
    <w:rsid w:val="30C33952"/>
    <w:rsid w:val="37D70E24"/>
    <w:rsid w:val="3CD716EA"/>
    <w:rsid w:val="3DF50EE1"/>
    <w:rsid w:val="47041021"/>
    <w:rsid w:val="48A5195C"/>
    <w:rsid w:val="49DC5F1C"/>
    <w:rsid w:val="4F8F483A"/>
    <w:rsid w:val="524D108A"/>
    <w:rsid w:val="549818E8"/>
    <w:rsid w:val="605C3EBB"/>
    <w:rsid w:val="61752277"/>
    <w:rsid w:val="621D1598"/>
    <w:rsid w:val="64E34F0B"/>
    <w:rsid w:val="664E5760"/>
    <w:rsid w:val="67D34D4A"/>
    <w:rsid w:val="684C7301"/>
    <w:rsid w:val="68921F0B"/>
    <w:rsid w:val="696002AB"/>
    <w:rsid w:val="6C7A516F"/>
    <w:rsid w:val="6E272142"/>
    <w:rsid w:val="74C51203"/>
    <w:rsid w:val="7A6025EF"/>
    <w:rsid w:val="7AD86B6E"/>
    <w:rsid w:val="7C073C99"/>
    <w:rsid w:val="7F6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customStyle="1" w:styleId="12">
    <w:name w:val="down1"/>
    <w:basedOn w:val="7"/>
    <w:qFormat/>
    <w:uiPriority w:val="0"/>
    <w:rPr>
      <w:shd w:val="clear" w:color="auto" w:fill="DAEEF9"/>
    </w:rPr>
  </w:style>
  <w:style w:type="character" w:customStyle="1" w:styleId="13">
    <w:name w:val="15"/>
    <w:basedOn w:val="7"/>
    <w:qFormat/>
    <w:uiPriority w:val="0"/>
  </w:style>
  <w:style w:type="character" w:customStyle="1" w:styleId="14">
    <w:name w:val="tit"/>
    <w:basedOn w:val="7"/>
    <w:qFormat/>
    <w:uiPriority w:val="0"/>
  </w:style>
  <w:style w:type="character" w:customStyle="1" w:styleId="15">
    <w:name w:val="sl"/>
    <w:basedOn w:val="7"/>
    <w:qFormat/>
    <w:uiPriority w:val="0"/>
  </w:style>
  <w:style w:type="character" w:customStyle="1" w:styleId="16">
    <w:name w:val="lsr"/>
    <w:basedOn w:val="7"/>
    <w:qFormat/>
    <w:uiPriority w:val="0"/>
  </w:style>
  <w:style w:type="character" w:customStyle="1" w:styleId="17">
    <w:name w:val="tit1"/>
    <w:basedOn w:val="7"/>
    <w:qFormat/>
    <w:uiPriority w:val="0"/>
  </w:style>
  <w:style w:type="character" w:customStyle="1" w:styleId="18">
    <w:name w:val="lsl"/>
    <w:basedOn w:val="7"/>
    <w:qFormat/>
    <w:uiPriority w:val="0"/>
  </w:style>
  <w:style w:type="character" w:customStyle="1" w:styleId="19">
    <w:name w:val="sr"/>
    <w:basedOn w:val="7"/>
    <w:qFormat/>
    <w:uiPriority w:val="0"/>
  </w:style>
  <w:style w:type="character" w:customStyle="1" w:styleId="20">
    <w:name w:val="down"/>
    <w:basedOn w:val="7"/>
    <w:qFormat/>
    <w:uiPriority w:val="0"/>
    <w:rPr>
      <w:shd w:val="clear" w:color="auto" w:fill="DAEEF9"/>
    </w:rPr>
  </w:style>
  <w:style w:type="character" w:customStyle="1" w:styleId="21">
    <w:name w:val="gb-jt"/>
    <w:basedOn w:val="7"/>
    <w:uiPriority w:val="0"/>
  </w:style>
  <w:style w:type="character" w:customStyle="1" w:styleId="22">
    <w:name w:val="hover24"/>
    <w:basedOn w:val="7"/>
    <w:uiPriority w:val="0"/>
  </w:style>
  <w:style w:type="character" w:customStyle="1" w:styleId="23">
    <w:name w:val="red"/>
    <w:basedOn w:val="7"/>
    <w:uiPriority w:val="0"/>
    <w:rPr>
      <w:color w:val="FF0000"/>
      <w:sz w:val="18"/>
      <w:szCs w:val="18"/>
    </w:rPr>
  </w:style>
  <w:style w:type="character" w:customStyle="1" w:styleId="24">
    <w:name w:val="red1"/>
    <w:basedOn w:val="7"/>
    <w:uiPriority w:val="0"/>
    <w:rPr>
      <w:color w:val="FF0000"/>
      <w:sz w:val="18"/>
      <w:szCs w:val="18"/>
    </w:rPr>
  </w:style>
  <w:style w:type="character" w:customStyle="1" w:styleId="25">
    <w:name w:val="red2"/>
    <w:basedOn w:val="7"/>
    <w:uiPriority w:val="0"/>
    <w:rPr>
      <w:color w:val="CC0000"/>
    </w:rPr>
  </w:style>
  <w:style w:type="character" w:customStyle="1" w:styleId="26">
    <w:name w:val="red3"/>
    <w:basedOn w:val="7"/>
    <w:uiPriority w:val="0"/>
    <w:rPr>
      <w:color w:val="FF0000"/>
    </w:rPr>
  </w:style>
  <w:style w:type="character" w:customStyle="1" w:styleId="27">
    <w:name w:val="green"/>
    <w:basedOn w:val="7"/>
    <w:uiPriority w:val="0"/>
    <w:rPr>
      <w:color w:val="66AE00"/>
      <w:sz w:val="18"/>
      <w:szCs w:val="18"/>
    </w:rPr>
  </w:style>
  <w:style w:type="character" w:customStyle="1" w:styleId="28">
    <w:name w:val="green1"/>
    <w:basedOn w:val="7"/>
    <w:uiPriority w:val="0"/>
    <w:rPr>
      <w:color w:val="66AE00"/>
      <w:sz w:val="18"/>
      <w:szCs w:val="18"/>
    </w:rPr>
  </w:style>
  <w:style w:type="character" w:customStyle="1" w:styleId="29">
    <w:name w:val="blue"/>
    <w:basedOn w:val="7"/>
    <w:uiPriority w:val="0"/>
    <w:rPr>
      <w:color w:val="0371C6"/>
      <w:sz w:val="21"/>
      <w:szCs w:val="21"/>
    </w:rPr>
  </w:style>
  <w:style w:type="character" w:customStyle="1" w:styleId="30">
    <w:name w:val="right"/>
    <w:basedOn w:val="7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457</Words>
  <Characters>2609</Characters>
  <Lines>21</Lines>
  <Paragraphs>6</Paragraphs>
  <TotalTime>41</TotalTime>
  <ScaleCrop>false</ScaleCrop>
  <LinksUpToDate>false</LinksUpToDate>
  <CharactersWithSpaces>3060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河南省科信建设咨询有限公司1:李玉敏</cp:lastModifiedBy>
  <cp:lastPrinted>2019-07-12T08:13:00Z</cp:lastPrinted>
  <dcterms:modified xsi:type="dcterms:W3CDTF">2019-07-15T01:34:09Z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