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8F6" w:rsidRDefault="00C61101">
      <w:r>
        <w:rPr>
          <w:noProof/>
        </w:rPr>
        <w:drawing>
          <wp:inline distT="0" distB="0" distL="0" distR="0">
            <wp:extent cx="5274310" cy="685625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101">
        <w:lastRenderedPageBreak/>
        <w:drawing>
          <wp:inline distT="0" distB="0" distL="0" distR="0">
            <wp:extent cx="5274310" cy="703943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8F6" w:rsidSect="005268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1101"/>
    <w:rsid w:val="005268F6"/>
    <w:rsid w:val="006B054A"/>
    <w:rsid w:val="00C61101"/>
    <w:rsid w:val="00F62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8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11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11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河南天扬工程项目管理有限公司:宁波</dc:creator>
  <cp:lastModifiedBy>河南天扬工程项目管理有限公司:宁波</cp:lastModifiedBy>
  <cp:revision>1</cp:revision>
  <dcterms:created xsi:type="dcterms:W3CDTF">2019-07-12T01:13:00Z</dcterms:created>
  <dcterms:modified xsi:type="dcterms:W3CDTF">2019-07-12T01:16:00Z</dcterms:modified>
</cp:coreProperties>
</file>