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仿宋" w:hAnsi="仿宋" w:eastAsia="仿宋" w:cs="仿宋"/>
          <w:b/>
          <w:sz w:val="28"/>
          <w:szCs w:val="28"/>
          <w:lang w:val="en-US" w:eastAsia="zh-CN"/>
        </w:rPr>
      </w:pPr>
      <w:bookmarkStart w:id="0" w:name="_Toc25211_WPSOffice_Level2"/>
      <w:bookmarkStart w:id="1" w:name="_Toc10339_WPSOffice_Level2"/>
      <w:bookmarkStart w:id="5" w:name="_GoBack"/>
      <w:bookmarkEnd w:id="5"/>
    </w:p>
    <w:p>
      <w:pPr>
        <w:spacing w:line="500" w:lineRule="exact"/>
        <w:jc w:val="both"/>
        <w:rPr>
          <w:rFonts w:hint="eastAsia" w:ascii="仿宋" w:hAnsi="仿宋" w:eastAsia="仿宋" w:cs="仿宋"/>
          <w:b/>
          <w:sz w:val="28"/>
          <w:szCs w:val="28"/>
          <w:lang w:val="en-US" w:eastAsia="zh-CN"/>
        </w:rPr>
      </w:pPr>
    </w:p>
    <w:p>
      <w:pPr>
        <w:spacing w:line="500" w:lineRule="exact"/>
        <w:jc w:val="center"/>
        <w:rPr>
          <w:rFonts w:hint="eastAsia" w:ascii="仿宋" w:hAnsi="仿宋" w:eastAsia="仿宋" w:cs="仿宋"/>
          <w:b/>
          <w:sz w:val="28"/>
          <w:szCs w:val="28"/>
          <w:lang w:val="en-US" w:eastAsia="zh-CN"/>
        </w:rPr>
      </w:pPr>
    </w:p>
    <w:p>
      <w:pPr>
        <w:spacing w:line="500" w:lineRule="exact"/>
        <w:jc w:val="center"/>
        <w:rPr>
          <w:rFonts w:hint="eastAsia" w:ascii="仿宋" w:hAnsi="仿宋" w:eastAsia="仿宋" w:cs="仿宋"/>
          <w:b/>
          <w:sz w:val="28"/>
          <w:szCs w:val="28"/>
        </w:rPr>
      </w:pPr>
      <w:r>
        <w:rPr>
          <w:rFonts w:hint="eastAsia" w:ascii="仿宋" w:hAnsi="仿宋" w:eastAsia="仿宋" w:cs="仿宋"/>
          <w:b/>
          <w:sz w:val="28"/>
          <w:szCs w:val="28"/>
          <w:lang w:val="en-US" w:eastAsia="zh-CN"/>
        </w:rPr>
        <w:t>投标</w:t>
      </w:r>
      <w:r>
        <w:rPr>
          <w:rFonts w:hint="eastAsia" w:ascii="仿宋" w:hAnsi="仿宋" w:eastAsia="仿宋" w:cs="仿宋"/>
          <w:b/>
          <w:sz w:val="28"/>
          <w:szCs w:val="28"/>
        </w:rPr>
        <w:t>报价一览表</w:t>
      </w:r>
      <w:bookmarkEnd w:id="0"/>
    </w:p>
    <w:p>
      <w:pPr>
        <w:spacing w:line="500" w:lineRule="exact"/>
        <w:rPr>
          <w:rFonts w:hint="eastAsia" w:ascii="仿宋" w:hAnsi="仿宋" w:eastAsia="仿宋" w:cs="仿宋"/>
          <w:b/>
          <w:sz w:val="28"/>
          <w:szCs w:val="28"/>
        </w:rPr>
      </w:pPr>
    </w:p>
    <w:tbl>
      <w:tblPr>
        <w:tblStyle w:val="5"/>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2"/>
        <w:gridCol w:w="7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3" w:hRule="atLeast"/>
        </w:trPr>
        <w:tc>
          <w:tcPr>
            <w:tcW w:w="2102" w:type="dxa"/>
            <w:noWrap w:val="0"/>
            <w:vAlign w:val="center"/>
          </w:tcPr>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项目名称</w:t>
            </w:r>
          </w:p>
        </w:tc>
        <w:tc>
          <w:tcPr>
            <w:tcW w:w="7082" w:type="dxa"/>
            <w:noWrap w:val="0"/>
            <w:vAlign w:val="center"/>
          </w:tcPr>
          <w:p>
            <w:pPr>
              <w:spacing w:line="500" w:lineRule="exact"/>
              <w:rPr>
                <w:rFonts w:hint="eastAsia" w:ascii="仿宋" w:hAnsi="仿宋" w:eastAsia="仿宋" w:cs="仿宋"/>
                <w:sz w:val="28"/>
                <w:szCs w:val="28"/>
                <w:lang w:eastAsia="zh-CN"/>
              </w:rPr>
            </w:pPr>
            <w:r>
              <w:rPr>
                <w:rFonts w:hint="eastAsia" w:ascii="仿宋" w:hAnsi="仿宋" w:eastAsia="仿宋" w:cs="仿宋"/>
                <w:color w:val="000000"/>
                <w:kern w:val="0"/>
                <w:sz w:val="28"/>
                <w:szCs w:val="28"/>
              </w:rPr>
              <w:t>禹州市民政局12349居家养老服务平台建设项目</w:t>
            </w:r>
            <w:r>
              <w:rPr>
                <w:rFonts w:hint="eastAsia" w:ascii="仿宋" w:hAnsi="仿宋" w:eastAsia="仿宋" w:cs="仿宋"/>
                <w:color w:val="000000"/>
                <w:kern w:val="0"/>
                <w:sz w:val="28"/>
                <w:szCs w:val="28"/>
                <w:lang w:eastAsia="zh-CN"/>
              </w:rPr>
              <w:t>（</w:t>
            </w:r>
            <w:r>
              <w:rPr>
                <w:rFonts w:hint="eastAsia" w:ascii="仿宋" w:hAnsi="仿宋" w:eastAsia="仿宋" w:cs="仿宋"/>
                <w:color w:val="000000"/>
                <w:kern w:val="0"/>
                <w:sz w:val="28"/>
                <w:szCs w:val="28"/>
                <w:lang w:val="en-US" w:eastAsia="zh-CN"/>
              </w:rPr>
              <w:t>二次</w:t>
            </w:r>
            <w:r>
              <w:rPr>
                <w:rFonts w:hint="eastAsia" w:ascii="仿宋" w:hAnsi="仿宋" w:eastAsia="仿宋" w:cs="仿宋"/>
                <w:color w:val="000000"/>
                <w:kern w:val="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8" w:hRule="atLeast"/>
        </w:trPr>
        <w:tc>
          <w:tcPr>
            <w:tcW w:w="2102" w:type="dxa"/>
            <w:noWrap w:val="0"/>
            <w:vAlign w:val="center"/>
          </w:tcPr>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采购编号</w:t>
            </w:r>
          </w:p>
        </w:tc>
        <w:tc>
          <w:tcPr>
            <w:tcW w:w="7082" w:type="dxa"/>
            <w:noWrap w:val="0"/>
            <w:vAlign w:val="center"/>
          </w:tcPr>
          <w:p>
            <w:pPr>
              <w:spacing w:line="500" w:lineRule="exact"/>
              <w:rPr>
                <w:rFonts w:hint="default" w:ascii="仿宋" w:hAnsi="仿宋" w:eastAsia="仿宋" w:cs="仿宋"/>
                <w:sz w:val="28"/>
                <w:szCs w:val="28"/>
                <w:lang w:val="en-US" w:eastAsia="zh-CN"/>
              </w:rPr>
            </w:pPr>
            <w:r>
              <w:rPr>
                <w:rFonts w:hint="eastAsia" w:ascii="仿宋" w:hAnsi="仿宋" w:eastAsia="仿宋" w:cs="仿宋"/>
                <w:sz w:val="28"/>
                <w:szCs w:val="28"/>
              </w:rPr>
              <w:t>YZCG-T2019110</w:t>
            </w:r>
            <w:r>
              <w:rPr>
                <w:rFonts w:hint="eastAsia" w:ascii="仿宋" w:hAnsi="仿宋" w:eastAsia="仿宋" w:cs="仿宋"/>
                <w:sz w:val="28"/>
                <w:szCs w:val="28"/>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8" w:hRule="atLeast"/>
        </w:trPr>
        <w:tc>
          <w:tcPr>
            <w:tcW w:w="2102" w:type="dxa"/>
            <w:noWrap w:val="0"/>
            <w:vAlign w:val="center"/>
          </w:tcPr>
          <w:p>
            <w:pPr>
              <w:spacing w:line="500" w:lineRule="exact"/>
              <w:ind w:left="559" w:leftChars="133" w:hanging="280" w:hangingChars="100"/>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谈判总报价</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二次）</w:t>
            </w:r>
          </w:p>
        </w:tc>
        <w:tc>
          <w:tcPr>
            <w:tcW w:w="7082" w:type="dxa"/>
            <w:noWrap w:val="0"/>
            <w:vAlign w:val="center"/>
          </w:tcPr>
          <w:p>
            <w:pPr>
              <w:spacing w:line="50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大写：</w:t>
            </w:r>
            <w:r>
              <w:rPr>
                <w:rFonts w:hint="eastAsia" w:ascii="仿宋" w:hAnsi="仿宋" w:eastAsia="仿宋" w:cs="仿宋"/>
                <w:color w:val="000000" w:themeColor="text1"/>
                <w:sz w:val="28"/>
                <w:szCs w:val="28"/>
                <w:lang w:val="en-US" w:eastAsia="zh-CN"/>
                <w14:textFill>
                  <w14:solidFill>
                    <w14:schemeClr w14:val="tx1"/>
                  </w14:solidFill>
                </w14:textFill>
              </w:rPr>
              <w:t>叁拾肆万陆仟捌佰元整</w:t>
            </w:r>
            <w:r>
              <w:rPr>
                <w:rFonts w:hint="eastAsia" w:ascii="仿宋" w:hAnsi="仿宋" w:eastAsia="仿宋" w:cs="仿宋"/>
                <w:color w:val="000000" w:themeColor="text1"/>
                <w:sz w:val="28"/>
                <w:szCs w:val="28"/>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人民币）</w:t>
            </w:r>
            <w:r>
              <w:rPr>
                <w:rFonts w:hint="eastAsia" w:ascii="仿宋" w:hAnsi="仿宋" w:eastAsia="仿宋" w:cs="仿宋"/>
                <w:color w:val="000000" w:themeColor="text1"/>
                <w:sz w:val="28"/>
                <w:szCs w:val="28"/>
                <w14:textFill>
                  <w14:solidFill>
                    <w14:schemeClr w14:val="tx1"/>
                  </w14:solidFill>
                </w14:textFill>
              </w:rPr>
              <w:t xml:space="preserve">                    </w:t>
            </w:r>
          </w:p>
          <w:p>
            <w:pPr>
              <w:spacing w:line="50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小写：</w:t>
            </w:r>
            <w:r>
              <w:rPr>
                <w:rFonts w:hint="eastAsia" w:ascii="仿宋" w:hAnsi="仿宋" w:eastAsia="仿宋" w:cs="仿宋"/>
                <w:color w:val="000000" w:themeColor="text1"/>
                <w:sz w:val="28"/>
                <w:szCs w:val="28"/>
                <w:lang w:val="en-US" w:eastAsia="zh-CN"/>
                <w14:textFill>
                  <w14:solidFill>
                    <w14:schemeClr w14:val="tx1"/>
                  </w14:solidFill>
                </w14:textFill>
              </w:rPr>
              <w:t>346800.00（人民币）</w:t>
            </w:r>
            <w:r>
              <w:rPr>
                <w:rFonts w:hint="eastAsia" w:ascii="仿宋" w:hAnsi="仿宋" w:eastAsia="仿宋" w:cs="仿宋"/>
                <w:color w:val="000000" w:themeColor="text1"/>
                <w:sz w:val="28"/>
                <w:szCs w:val="28"/>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trPr>
        <w:tc>
          <w:tcPr>
            <w:tcW w:w="2102" w:type="dxa"/>
            <w:noWrap w:val="0"/>
            <w:vAlign w:val="center"/>
          </w:tcPr>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工期</w:t>
            </w:r>
          </w:p>
        </w:tc>
        <w:tc>
          <w:tcPr>
            <w:tcW w:w="7082" w:type="dxa"/>
            <w:noWrap w:val="0"/>
            <w:vAlign w:val="center"/>
          </w:tcPr>
          <w:p>
            <w:pPr>
              <w:spacing w:line="500" w:lineRule="exact"/>
              <w:rPr>
                <w:rFonts w:hint="default"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以合同为准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trPr>
        <w:tc>
          <w:tcPr>
            <w:tcW w:w="2102" w:type="dxa"/>
            <w:noWrap w:val="0"/>
            <w:vAlign w:val="center"/>
          </w:tcPr>
          <w:p>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备注</w:t>
            </w:r>
          </w:p>
        </w:tc>
        <w:tc>
          <w:tcPr>
            <w:tcW w:w="7082" w:type="dxa"/>
            <w:noWrap w:val="0"/>
            <w:vAlign w:val="center"/>
          </w:tcPr>
          <w:p>
            <w:pPr>
              <w:spacing w:line="50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w:t>
            </w:r>
          </w:p>
        </w:tc>
      </w:tr>
    </w:tbl>
    <w:p>
      <w:pPr>
        <w:spacing w:line="500" w:lineRule="exact"/>
        <w:rPr>
          <w:rFonts w:hint="eastAsia" w:ascii="仿宋" w:hAnsi="仿宋" w:eastAsia="仿宋" w:cs="仿宋"/>
          <w:sz w:val="28"/>
          <w:szCs w:val="28"/>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autoSpaceDE w:val="0"/>
        <w:autoSpaceDN w:val="0"/>
        <w:adjustRightInd w:val="0"/>
        <w:spacing w:line="360" w:lineRule="auto"/>
        <w:jc w:val="center"/>
        <w:outlineLvl w:val="0"/>
        <w:rPr>
          <w:rFonts w:hint="eastAsia" w:ascii="仿宋" w:hAnsi="仿宋" w:eastAsia="仿宋" w:cs="仿宋"/>
          <w:b/>
          <w:bCs/>
          <w:sz w:val="28"/>
          <w:szCs w:val="28"/>
          <w:lang w:val="zh-CN"/>
        </w:rPr>
      </w:pPr>
      <w:bookmarkStart w:id="2" w:name="_Toc31289_WPSOffice_Level2"/>
      <w:r>
        <w:rPr>
          <w:rFonts w:hint="eastAsia" w:ascii="仿宋" w:hAnsi="仿宋" w:eastAsia="仿宋" w:cs="仿宋"/>
          <w:b/>
          <w:bCs/>
          <w:sz w:val="28"/>
          <w:szCs w:val="28"/>
          <w:lang w:val="zh-CN"/>
        </w:rPr>
        <w:t>投标分项报价</w:t>
      </w:r>
      <w:r>
        <w:rPr>
          <w:rFonts w:hint="eastAsia" w:ascii="仿宋" w:hAnsi="仿宋" w:eastAsia="仿宋" w:cs="仿宋"/>
          <w:b/>
          <w:bCs/>
          <w:sz w:val="28"/>
          <w:szCs w:val="28"/>
        </w:rPr>
        <w:t>一</w:t>
      </w:r>
      <w:r>
        <w:rPr>
          <w:rFonts w:hint="eastAsia" w:ascii="仿宋" w:hAnsi="仿宋" w:eastAsia="仿宋" w:cs="仿宋"/>
          <w:b/>
          <w:bCs/>
          <w:sz w:val="28"/>
          <w:szCs w:val="28"/>
          <w:lang w:val="zh-CN"/>
        </w:rPr>
        <w:t>览表</w:t>
      </w:r>
      <w:bookmarkEnd w:id="2"/>
    </w:p>
    <w:p>
      <w:pPr>
        <w:pStyle w:val="2"/>
        <w:rPr>
          <w:rFonts w:hint="default" w:eastAsia="仿宋"/>
          <w:b w:val="0"/>
          <w:bCs w:val="0"/>
          <w:lang w:val="en-US" w:eastAsia="zh-CN"/>
        </w:rPr>
      </w:pPr>
      <w:r>
        <w:rPr>
          <w:rFonts w:hint="eastAsia" w:ascii="仿宋" w:hAnsi="仿宋" w:eastAsia="仿宋" w:cs="仿宋"/>
          <w:b w:val="0"/>
          <w:bCs w:val="0"/>
          <w:sz w:val="28"/>
          <w:szCs w:val="28"/>
          <w:lang w:val="en-US" w:eastAsia="zh-CN"/>
        </w:rPr>
        <w:t xml:space="preserve">  1、硬件部分</w:t>
      </w:r>
    </w:p>
    <w:p>
      <w:pPr>
        <w:autoSpaceDE w:val="0"/>
        <w:autoSpaceDN w:val="0"/>
        <w:adjustRightInd w:val="0"/>
        <w:spacing w:line="140" w:lineRule="exact"/>
        <w:rPr>
          <w:rFonts w:hint="eastAsia" w:ascii="仿宋" w:hAnsi="仿宋" w:eastAsia="仿宋" w:cs="仿宋"/>
          <w:b/>
          <w:bCs/>
          <w:sz w:val="28"/>
          <w:szCs w:val="28"/>
          <w:lang w:val="zh-CN"/>
        </w:rPr>
      </w:pPr>
    </w:p>
    <w:tbl>
      <w:tblPr>
        <w:tblStyle w:val="5"/>
        <w:tblW w:w="9400" w:type="dxa"/>
        <w:tblInd w:w="0" w:type="dxa"/>
        <w:tblLayout w:type="fixed"/>
        <w:tblCellMar>
          <w:top w:w="0" w:type="dxa"/>
          <w:left w:w="108" w:type="dxa"/>
          <w:bottom w:w="0" w:type="dxa"/>
          <w:right w:w="108" w:type="dxa"/>
        </w:tblCellMar>
      </w:tblPr>
      <w:tblGrid>
        <w:gridCol w:w="526"/>
        <w:gridCol w:w="495"/>
        <w:gridCol w:w="927"/>
        <w:gridCol w:w="3975"/>
        <w:gridCol w:w="420"/>
        <w:gridCol w:w="405"/>
        <w:gridCol w:w="960"/>
        <w:gridCol w:w="975"/>
        <w:gridCol w:w="717"/>
      </w:tblGrid>
      <w:tr>
        <w:tblPrEx>
          <w:tblLayout w:type="fixed"/>
          <w:tblCellMar>
            <w:top w:w="0" w:type="dxa"/>
            <w:left w:w="108" w:type="dxa"/>
            <w:bottom w:w="0" w:type="dxa"/>
            <w:right w:w="108" w:type="dxa"/>
          </w:tblCellMar>
        </w:tblPrEx>
        <w:trPr>
          <w:trHeight w:val="530" w:hRule="atLeast"/>
        </w:trPr>
        <w:tc>
          <w:tcPr>
            <w:tcW w:w="526"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序号</w:t>
            </w:r>
          </w:p>
        </w:tc>
        <w:tc>
          <w:tcPr>
            <w:tcW w:w="49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名 称</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品牌及型号</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技术参数</w:t>
            </w: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单 位</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数 量</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jc w:val="center"/>
              <w:rPr>
                <w:rFonts w:hint="eastAsia" w:ascii="仿宋" w:hAnsi="仿宋" w:eastAsia="仿宋" w:cs="仿宋"/>
                <w:sz w:val="28"/>
                <w:szCs w:val="28"/>
                <w:lang w:val="zh-CN"/>
              </w:rPr>
            </w:pPr>
            <w:r>
              <w:rPr>
                <w:rFonts w:hint="eastAsia" w:ascii="仿宋" w:hAnsi="仿宋" w:eastAsia="仿宋" w:cs="仿宋"/>
                <w:sz w:val="28"/>
                <w:szCs w:val="28"/>
                <w:lang w:val="zh-CN"/>
              </w:rPr>
              <w:t>单 价</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firstLine="120"/>
              <w:jc w:val="center"/>
              <w:rPr>
                <w:rFonts w:hint="eastAsia" w:ascii="仿宋" w:hAnsi="仿宋" w:eastAsia="仿宋" w:cs="仿宋"/>
                <w:sz w:val="28"/>
                <w:szCs w:val="28"/>
                <w:lang w:val="zh-CN"/>
              </w:rPr>
            </w:pPr>
            <w:r>
              <w:rPr>
                <w:rFonts w:hint="eastAsia" w:ascii="仿宋" w:hAnsi="仿宋" w:eastAsia="仿宋" w:cs="仿宋"/>
                <w:sz w:val="28"/>
                <w:szCs w:val="28"/>
                <w:lang w:val="zh-CN"/>
              </w:rPr>
              <w:t>总价</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280" w:lineRule="exact"/>
              <w:ind w:left="120" w:hanging="120"/>
              <w:jc w:val="center"/>
              <w:rPr>
                <w:rFonts w:hint="eastAsia" w:ascii="仿宋" w:hAnsi="仿宋" w:eastAsia="仿宋" w:cs="仿宋"/>
                <w:sz w:val="28"/>
                <w:szCs w:val="28"/>
                <w:lang w:val="zh-CN"/>
              </w:rPr>
            </w:pPr>
            <w:r>
              <w:rPr>
                <w:rFonts w:hint="eastAsia" w:ascii="仿宋" w:hAnsi="仿宋" w:eastAsia="仿宋" w:cs="仿宋"/>
                <w:sz w:val="28"/>
                <w:szCs w:val="28"/>
                <w:lang w:val="zh-CN"/>
              </w:rPr>
              <w:t>厂家及产地</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防火墙</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锐捷-R</w:t>
            </w:r>
            <w:r>
              <w:rPr>
                <w:rFonts w:hint="eastAsia" w:ascii="仿宋" w:hAnsi="仿宋" w:eastAsia="仿宋" w:cs="仿宋"/>
                <w:sz w:val="28"/>
                <w:szCs w:val="28"/>
                <w:highlight w:val="none"/>
                <w:lang w:val="en-US" w:eastAsia="zh-CN"/>
              </w:rPr>
              <w:t>G</w:t>
            </w:r>
            <w:r>
              <w:rPr>
                <w:rFonts w:hint="eastAsia" w:ascii="仿宋" w:hAnsi="仿宋" w:eastAsia="仿宋" w:cs="仿宋"/>
                <w:sz w:val="28"/>
                <w:szCs w:val="28"/>
                <w:highlight w:val="none"/>
              </w:rPr>
              <w:t>-WALL-1600</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i w:val="0"/>
                <w:caps w:val="0"/>
                <w:color w:val="000000"/>
                <w:spacing w:val="0"/>
                <w:sz w:val="28"/>
                <w:szCs w:val="28"/>
                <w:shd w:val="clear" w:color="auto" w:fill="FFFFFF"/>
                <w:lang w:eastAsia="zh-CN"/>
              </w:rPr>
            </w:pPr>
            <w:r>
              <w:rPr>
                <w:rFonts w:hint="eastAsia" w:ascii="仿宋" w:hAnsi="仿宋" w:eastAsia="仿宋" w:cs="仿宋"/>
                <w:i w:val="0"/>
                <w:caps w:val="0"/>
                <w:color w:val="000000"/>
                <w:spacing w:val="0"/>
                <w:sz w:val="28"/>
                <w:szCs w:val="28"/>
                <w:shd w:val="clear" w:color="auto" w:fill="FFFFFF"/>
              </w:rPr>
              <w:t>固定接口10GE</w:t>
            </w:r>
            <w:r>
              <w:rPr>
                <w:rFonts w:hint="eastAsia" w:ascii="仿宋" w:hAnsi="仿宋" w:eastAsia="仿宋" w:cs="仿宋"/>
                <w:i w:val="0"/>
                <w:caps w:val="0"/>
                <w:color w:val="000000"/>
                <w:spacing w:val="0"/>
                <w:sz w:val="28"/>
                <w:szCs w:val="28"/>
                <w:shd w:val="clear" w:color="auto" w:fill="FFFFFF"/>
                <w:lang w:val="en-US" w:eastAsia="zh-CN"/>
              </w:rPr>
              <w:t xml:space="preserve">  </w:t>
            </w:r>
            <w:r>
              <w:rPr>
                <w:rFonts w:hint="eastAsia" w:ascii="仿宋" w:hAnsi="仿宋" w:eastAsia="仿宋" w:cs="仿宋"/>
                <w:i w:val="0"/>
                <w:caps w:val="0"/>
                <w:color w:val="000000"/>
                <w:spacing w:val="0"/>
                <w:sz w:val="28"/>
                <w:szCs w:val="28"/>
                <w:shd w:val="clear" w:color="auto" w:fill="FFFFFF"/>
              </w:rPr>
              <w:t>扩展插槽</w:t>
            </w:r>
            <w:r>
              <w:rPr>
                <w:rFonts w:hint="eastAsia" w:ascii="仿宋" w:hAnsi="仿宋" w:eastAsia="仿宋" w:cs="仿宋"/>
                <w:i w:val="0"/>
                <w:caps w:val="0"/>
                <w:color w:val="000000"/>
                <w:spacing w:val="0"/>
                <w:sz w:val="28"/>
                <w:szCs w:val="28"/>
                <w:shd w:val="clear" w:color="auto" w:fill="FFFFFF"/>
                <w:lang w:val="en-US" w:eastAsia="zh-CN"/>
              </w:rPr>
              <w:t xml:space="preserve">  </w:t>
            </w:r>
            <w:r>
              <w:rPr>
                <w:rFonts w:hint="eastAsia" w:ascii="仿宋" w:hAnsi="仿宋" w:eastAsia="仿宋" w:cs="仿宋"/>
                <w:i w:val="0"/>
                <w:caps w:val="0"/>
                <w:color w:val="000000"/>
                <w:spacing w:val="0"/>
                <w:sz w:val="28"/>
                <w:szCs w:val="28"/>
                <w:shd w:val="clear" w:color="auto" w:fill="FFFFFF"/>
              </w:rPr>
              <w:t>支持3G/4G扩展模块</w:t>
            </w:r>
            <w:r>
              <w:rPr>
                <w:rFonts w:hint="eastAsia" w:ascii="仿宋" w:hAnsi="仿宋" w:eastAsia="仿宋" w:cs="仿宋"/>
                <w:i w:val="0"/>
                <w:caps w:val="0"/>
                <w:color w:val="000000"/>
                <w:spacing w:val="0"/>
                <w:sz w:val="28"/>
                <w:szCs w:val="28"/>
                <w:shd w:val="clear" w:color="auto" w:fill="FFFFFF"/>
                <w:lang w:val="en-US" w:eastAsia="zh-CN"/>
              </w:rPr>
              <w:t xml:space="preserve">  ，具有路由、交换、VPN等功能，</w:t>
            </w:r>
            <w:r>
              <w:rPr>
                <w:rFonts w:hint="eastAsia" w:ascii="仿宋" w:hAnsi="仿宋" w:eastAsia="仿宋" w:cs="仿宋"/>
                <w:i w:val="0"/>
                <w:caps w:val="0"/>
                <w:color w:val="000000"/>
                <w:spacing w:val="0"/>
                <w:sz w:val="28"/>
                <w:szCs w:val="28"/>
                <w:shd w:val="clear" w:color="auto" w:fill="FFFFFF"/>
              </w:rPr>
              <w:t>支持VPN类型GRE、L2TP、</w:t>
            </w:r>
            <w:r>
              <w:rPr>
                <w:rFonts w:hint="eastAsia" w:ascii="仿宋" w:hAnsi="仿宋" w:eastAsia="仿宋" w:cs="仿宋"/>
                <w:color w:val="auto"/>
                <w:sz w:val="28"/>
                <w:szCs w:val="28"/>
                <w:highlight w:val="none"/>
              </w:rPr>
              <w:t xml:space="preserve">PPTP、IPSEC </w:t>
            </w:r>
            <w:r>
              <w:rPr>
                <w:rFonts w:hint="eastAsia" w:ascii="仿宋" w:hAnsi="仿宋" w:eastAsia="仿宋" w:cs="仿宋"/>
                <w:i w:val="0"/>
                <w:caps w:val="0"/>
                <w:color w:val="000000"/>
                <w:spacing w:val="0"/>
                <w:sz w:val="28"/>
                <w:szCs w:val="28"/>
                <w:shd w:val="clear" w:color="auto" w:fill="FFFFFF"/>
              </w:rPr>
              <w:t>IPSec、SSLVPN</w:t>
            </w:r>
            <w:r>
              <w:rPr>
                <w:rFonts w:hint="eastAsia" w:ascii="仿宋" w:hAnsi="仿宋" w:eastAsia="仿宋" w:cs="仿宋"/>
                <w:i w:val="0"/>
                <w:caps w:val="0"/>
                <w:color w:val="000000"/>
                <w:spacing w:val="0"/>
                <w:sz w:val="28"/>
                <w:szCs w:val="28"/>
                <w:shd w:val="clear" w:color="auto" w:fill="FFFFFF"/>
                <w:lang w:eastAsia="zh-CN"/>
              </w:rPr>
              <w:t>，</w:t>
            </w:r>
          </w:p>
          <w:p>
            <w:pPr>
              <w:pStyle w:val="7"/>
              <w:jc w:val="both"/>
              <w:rPr>
                <w:rFonts w:hint="default" w:ascii="微软雅黑" w:hAnsi="微软雅黑" w:eastAsia="微软雅黑" w:cs="微软雅黑"/>
                <w:i w:val="0"/>
                <w:caps w:val="0"/>
                <w:color w:val="FF0000"/>
                <w:spacing w:val="0"/>
                <w:sz w:val="21"/>
                <w:szCs w:val="21"/>
                <w:shd w:val="clear" w:fill="FFFFFF"/>
                <w:lang w:val="en-US" w:eastAsia="zh-CN"/>
              </w:rPr>
            </w:pPr>
            <w:r>
              <w:rPr>
                <w:rFonts w:hint="eastAsia" w:ascii="仿宋" w:hAnsi="仿宋" w:eastAsia="仿宋" w:cs="仿宋"/>
                <w:i w:val="0"/>
                <w:caps w:val="0"/>
                <w:color w:val="000000"/>
                <w:spacing w:val="0"/>
                <w:sz w:val="28"/>
                <w:szCs w:val="28"/>
                <w:shd w:val="clear" w:color="auto" w:fill="FFFFFF"/>
                <w:lang w:val="en-US" w:eastAsia="zh-CN"/>
              </w:rPr>
              <w:t>企业</w:t>
            </w:r>
            <w:r>
              <w:rPr>
                <w:rFonts w:hint="eastAsia" w:ascii="仿宋" w:hAnsi="仿宋" w:eastAsia="仿宋" w:cs="仿宋"/>
                <w:i w:val="0"/>
                <w:caps w:val="0"/>
                <w:color w:val="000000"/>
                <w:spacing w:val="0"/>
                <w:sz w:val="28"/>
                <w:szCs w:val="28"/>
                <w:shd w:val="clear" w:color="auto" w:fill="FFFFFF"/>
              </w:rPr>
              <w:t>防火墙性能</w:t>
            </w:r>
            <w:r>
              <w:rPr>
                <w:rFonts w:hint="eastAsia" w:ascii="仿宋" w:hAnsi="仿宋" w:eastAsia="仿宋" w:cs="仿宋"/>
                <w:i w:val="0"/>
                <w:caps w:val="0"/>
                <w:color w:val="000000"/>
                <w:spacing w:val="0"/>
                <w:sz w:val="28"/>
                <w:szCs w:val="28"/>
                <w:shd w:val="clear" w:color="auto" w:fill="FFFFFF"/>
                <w:lang w:val="en-US" w:eastAsia="zh-CN"/>
              </w:rPr>
              <w:t xml:space="preserve">  </w:t>
            </w:r>
            <w:r>
              <w:rPr>
                <w:rFonts w:hint="eastAsia" w:ascii="仿宋" w:hAnsi="仿宋" w:eastAsia="仿宋" w:cs="仿宋"/>
                <w:i w:val="0"/>
                <w:caps w:val="0"/>
                <w:color w:val="000000"/>
                <w:spacing w:val="0"/>
                <w:sz w:val="28"/>
                <w:szCs w:val="28"/>
                <w:shd w:val="clear" w:color="auto" w:fill="FFFFFF"/>
              </w:rPr>
              <w:t>状态检测包过滤、应用层检测、IP和MAC绑定、安全域、防拒绝服务攻击 和防扫描、防ARP攻击</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rPr>
              <w:t>统计与报告：支持自动定期生成分析报告，可发送到指定邮箱。</w:t>
            </w:r>
          </w:p>
        </w:tc>
        <w:tc>
          <w:tcPr>
            <w:tcW w:w="42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color w:val="000000"/>
                <w:kern w:val="0"/>
                <w:sz w:val="28"/>
                <w:szCs w:val="28"/>
                <w:highlight w:val="none"/>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46480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46480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北京星网锐捷网络技术有限公司，产地 ：北京</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服务器</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戴尔</w:t>
            </w:r>
            <w:r>
              <w:rPr>
                <w:rFonts w:hint="eastAsia" w:ascii="仿宋" w:hAnsi="仿宋" w:eastAsia="仿宋" w:cs="仿宋"/>
                <w:sz w:val="28"/>
                <w:szCs w:val="28"/>
                <w:highlight w:val="none"/>
              </w:rPr>
              <w:t>R730</w:t>
            </w:r>
            <w:r>
              <w:rPr>
                <w:rFonts w:hint="eastAsia" w:ascii="仿宋" w:hAnsi="仿宋" w:eastAsia="仿宋" w:cs="仿宋"/>
                <w:sz w:val="28"/>
                <w:szCs w:val="28"/>
                <w:highlight w:val="none"/>
                <w:lang w:val="en-US" w:eastAsia="zh-CN"/>
              </w:rPr>
              <w:t>XD</w:t>
            </w:r>
            <w:r>
              <w:rPr>
                <w:rFonts w:hint="eastAsia" w:ascii="仿宋" w:hAnsi="仿宋" w:eastAsia="仿宋" w:cs="仿宋"/>
                <w:sz w:val="28"/>
                <w:szCs w:val="28"/>
                <w:highlight w:val="none"/>
              </w:rPr>
              <w:t xml:space="preserve">  </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default" w:ascii="仿宋" w:hAnsi="仿宋" w:eastAsia="仿宋" w:cs="仿宋"/>
                <w:sz w:val="28"/>
                <w:szCs w:val="28"/>
                <w:highlight w:val="none"/>
                <w:lang w:val="en-US" w:eastAsia="zh-CN"/>
              </w:rPr>
            </w:pPr>
            <w:r>
              <w:rPr>
                <w:rFonts w:hint="eastAsia" w:ascii="仿宋" w:hAnsi="仿宋" w:eastAsia="仿宋" w:cs="仿宋"/>
                <w:b w:val="0"/>
                <w:bCs w:val="0"/>
                <w:color w:val="000000"/>
                <w:sz w:val="28"/>
                <w:szCs w:val="28"/>
                <w:highlight w:val="none"/>
                <w:lang w:val="en-US" w:eastAsia="zh-CN"/>
              </w:rPr>
              <w:t xml:space="preserve">CPU类型：intel Xeon E5-2603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v3</w:t>
            </w:r>
            <w:r>
              <w:rPr>
                <w:rFonts w:hint="eastAsia" w:ascii="仿宋" w:hAnsi="仿宋" w:eastAsia="仿宋" w:cs="仿宋"/>
                <w:b w:val="0"/>
                <w:bCs w:val="0"/>
                <w:color w:val="000000"/>
                <w:sz w:val="28"/>
                <w:szCs w:val="28"/>
                <w:highlight w:val="none"/>
                <w:lang w:val="en-US" w:eastAsia="zh-CN"/>
              </w:rPr>
              <w:t>，CPU主频：1.6GHz,CPU数量：2颗，三级缓存：15MB,总线规格：QPI6.4GT/s,内存容量16GB DDR4,</w:t>
            </w:r>
            <w:r>
              <w:rPr>
                <w:rFonts w:hint="eastAsia" w:ascii="仿宋" w:hAnsi="仿宋" w:eastAsia="仿宋" w:cs="仿宋"/>
                <w:b w:val="0"/>
                <w:bCs w:val="0"/>
                <w:i w:val="0"/>
                <w:caps w:val="0"/>
                <w:color w:val="000000"/>
                <w:spacing w:val="0"/>
                <w:sz w:val="28"/>
                <w:szCs w:val="28"/>
                <w:shd w:val="clear" w:color="auto" w:fill="FFFFFF"/>
              </w:rPr>
              <w:t>最大内存容量</w:t>
            </w:r>
            <w:r>
              <w:rPr>
                <w:rFonts w:hint="eastAsia" w:ascii="仿宋" w:hAnsi="仿宋" w:eastAsia="仿宋" w:cs="仿宋"/>
                <w:b w:val="0"/>
                <w:bCs w:val="0"/>
                <w:i w:val="0"/>
                <w:caps w:val="0"/>
                <w:color w:val="000000"/>
                <w:spacing w:val="0"/>
                <w:sz w:val="28"/>
                <w:szCs w:val="28"/>
                <w:shd w:val="clear" w:color="auto" w:fill="FFFFFF"/>
                <w:lang w:eastAsia="zh-CN"/>
              </w:rPr>
              <w:t>：</w:t>
            </w:r>
            <w:r>
              <w:rPr>
                <w:rFonts w:hint="eastAsia" w:ascii="仿宋" w:hAnsi="仿宋" w:eastAsia="仿宋" w:cs="仿宋"/>
                <w:b w:val="0"/>
                <w:bCs w:val="0"/>
                <w:i w:val="0"/>
                <w:caps w:val="0"/>
                <w:color w:val="000000"/>
                <w:spacing w:val="0"/>
                <w:sz w:val="28"/>
                <w:szCs w:val="28"/>
                <w:shd w:val="clear" w:color="auto" w:fill="FFFFFF"/>
                <w:lang w:val="en-US" w:eastAsia="zh-CN"/>
              </w:rPr>
              <w:t>768GB；</w:t>
            </w:r>
            <w:r>
              <w:rPr>
                <w:rFonts w:hint="eastAsia" w:ascii="仿宋" w:hAnsi="仿宋" w:eastAsia="仿宋" w:cs="仿宋"/>
                <w:sz w:val="28"/>
                <w:szCs w:val="28"/>
                <w:highlight w:val="none"/>
              </w:rPr>
              <w:t>热插拔3.5寸硬盘</w:t>
            </w:r>
            <w:r>
              <w:rPr>
                <w:rFonts w:hint="eastAsia" w:ascii="仿宋" w:hAnsi="仿宋" w:eastAsia="仿宋" w:cs="仿宋"/>
                <w:sz w:val="28"/>
                <w:szCs w:val="28"/>
                <w:highlight w:val="none"/>
                <w:lang w:eastAsia="zh-CN"/>
              </w:rPr>
              <w:t>，</w:t>
            </w:r>
            <w:r>
              <w:rPr>
                <w:rFonts w:hint="eastAsia" w:ascii="仿宋" w:hAnsi="仿宋" w:eastAsia="仿宋" w:cs="仿宋"/>
                <w:b w:val="0"/>
                <w:bCs w:val="0"/>
                <w:color w:val="000000"/>
                <w:sz w:val="28"/>
                <w:szCs w:val="28"/>
                <w:highlight w:val="none"/>
                <w:lang w:val="en-US" w:eastAsia="zh-CN"/>
              </w:rPr>
              <w:t xml:space="preserve">容量 </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4*6T</w:t>
            </w:r>
            <w:r>
              <w:rPr>
                <w:rFonts w:hint="eastAsia" w:ascii="仿宋" w:hAnsi="仿宋" w:eastAsia="仿宋" w:cs="仿宋"/>
                <w:b w:val="0"/>
                <w:bCs w:val="0"/>
                <w:color w:val="000000"/>
                <w:sz w:val="28"/>
                <w:szCs w:val="28"/>
                <w:highlight w:val="none"/>
                <w:lang w:val="en-US" w:eastAsia="zh-CN"/>
              </w:rPr>
              <w:t>，硬盘接口类型：SATA,</w:t>
            </w:r>
            <w:r>
              <w:rPr>
                <w:rFonts w:hint="eastAsia" w:ascii="仿宋" w:hAnsi="仿宋" w:eastAsia="仿宋" w:cs="仿宋"/>
                <w:sz w:val="28"/>
                <w:szCs w:val="28"/>
                <w:lang w:val="en-US" w:eastAsia="zh-CN"/>
              </w:rPr>
              <w:t>硬盘</w:t>
            </w:r>
            <w:r>
              <w:rPr>
                <w:rFonts w:hint="eastAsia" w:ascii="仿宋" w:hAnsi="仿宋" w:eastAsia="仿宋" w:cs="仿宋"/>
                <w:b w:val="0"/>
                <w:bCs w:val="0"/>
                <w:sz w:val="28"/>
                <w:szCs w:val="28"/>
                <w:lang w:val="en-US" w:eastAsia="zh-CN"/>
              </w:rPr>
              <w:t>支持前部12LFF，后部扩展4LFF</w:t>
            </w:r>
            <w:r>
              <w:rPr>
                <w:rFonts w:hint="eastAsia" w:ascii="仿宋" w:hAnsi="仿宋" w:eastAsia="仿宋" w:cs="仿宋"/>
                <w:b w:val="0"/>
                <w:bCs w:val="0"/>
                <w:color w:val="000000"/>
                <w:sz w:val="28"/>
                <w:szCs w:val="28"/>
                <w:highlight w:val="none"/>
                <w:lang w:val="en-US" w:eastAsia="zh-CN"/>
              </w:rPr>
              <w:t>结构机箱类型：2U，支持</w:t>
            </w:r>
            <w:r>
              <w:rPr>
                <w:rFonts w:hint="eastAsia" w:ascii="仿宋" w:hAnsi="仿宋" w:eastAsia="仿宋" w:cs="仿宋"/>
                <w:sz w:val="28"/>
                <w:szCs w:val="28"/>
                <w:highlight w:val="none"/>
              </w:rPr>
              <w:t xml:space="preserve">RAID0.1.10.5.JBOD </w:t>
            </w:r>
            <w:r>
              <w:rPr>
                <w:rFonts w:hint="eastAsia" w:ascii="仿宋" w:hAnsi="仿宋" w:eastAsia="仿宋" w:cs="仿宋"/>
                <w:b w:val="0"/>
                <w:bCs w:val="0"/>
                <w:color w:val="000000"/>
                <w:sz w:val="28"/>
                <w:szCs w:val="28"/>
                <w:highlight w:val="none"/>
                <w:lang w:val="en-US" w:eastAsia="zh-CN"/>
              </w:rPr>
              <w:t>内存类型</w:t>
            </w:r>
            <w:r>
              <w:rPr>
                <w:rFonts w:hint="eastAsia" w:ascii="仿宋" w:hAnsi="仿宋" w:eastAsia="仿宋" w:cs="仿宋"/>
                <w:b w:val="0"/>
                <w:bCs w:val="0"/>
                <w:i w:val="0"/>
                <w:caps w:val="0"/>
                <w:color w:val="000000"/>
                <w:spacing w:val="0"/>
                <w:sz w:val="28"/>
                <w:szCs w:val="28"/>
                <w:shd w:val="clear" w:color="auto" w:fill="FFFFFF"/>
                <w:lang w:val="en-US" w:eastAsia="zh-CN"/>
              </w:rPr>
              <w:t>，（2个）双端口千兆网卡，</w:t>
            </w:r>
            <w:r>
              <w:rPr>
                <w:rFonts w:hint="eastAsia" w:ascii="仿宋" w:hAnsi="仿宋" w:eastAsia="仿宋" w:cs="仿宋"/>
                <w:sz w:val="28"/>
                <w:szCs w:val="28"/>
                <w:highlight w:val="none"/>
              </w:rPr>
              <w:t>1000W电源  支持冗余电源</w:t>
            </w:r>
          </w:p>
        </w:tc>
        <w:tc>
          <w:tcPr>
            <w:tcW w:w="42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highlight w:val="none"/>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353</w:t>
            </w:r>
            <w:r>
              <w:rPr>
                <w:rFonts w:hint="eastAsia" w:ascii="仿宋" w:hAnsi="仿宋" w:eastAsia="仿宋" w:cs="仿宋"/>
                <w:sz w:val="28"/>
                <w:szCs w:val="28"/>
                <w:highlight w:val="none"/>
              </w:rPr>
              <w:t>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35300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戴尔（中国）有限公司产地：厦门</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呼叫中心服务器</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b w:val="0"/>
                <w:bCs w:val="0"/>
                <w:i w:val="0"/>
                <w:caps w:val="0"/>
                <w:color w:val="000000"/>
                <w:spacing w:val="0"/>
                <w:sz w:val="28"/>
                <w:szCs w:val="28"/>
                <w:shd w:val="clear" w:color="auto" w:fill="FFFFFF"/>
              </w:rPr>
            </w:pPr>
          </w:p>
          <w:p>
            <w:pPr>
              <w:pStyle w:val="7"/>
              <w:jc w:val="center"/>
              <w:rPr>
                <w:rFonts w:hint="eastAsia" w:ascii="仿宋" w:hAnsi="仿宋" w:eastAsia="仿宋" w:cs="仿宋"/>
                <w:b w:val="0"/>
                <w:bCs w:val="0"/>
                <w:i w:val="0"/>
                <w:caps w:val="0"/>
                <w:color w:val="000000"/>
                <w:spacing w:val="0"/>
                <w:sz w:val="28"/>
                <w:szCs w:val="28"/>
                <w:shd w:val="clear" w:color="auto" w:fill="FFFFFF"/>
              </w:rPr>
            </w:pPr>
          </w:p>
          <w:p>
            <w:pPr>
              <w:pStyle w:val="7"/>
              <w:jc w:val="center"/>
              <w:rPr>
                <w:rFonts w:hint="eastAsia" w:ascii="仿宋" w:hAnsi="仿宋" w:eastAsia="仿宋" w:cs="仿宋"/>
                <w:b w:val="0"/>
                <w:bCs w:val="0"/>
                <w:i w:val="0"/>
                <w:caps w:val="0"/>
                <w:color w:val="000000"/>
                <w:spacing w:val="0"/>
                <w:sz w:val="28"/>
                <w:szCs w:val="28"/>
                <w:shd w:val="clear" w:color="auto" w:fill="FFFFFF"/>
              </w:rPr>
            </w:pPr>
          </w:p>
          <w:p>
            <w:pPr>
              <w:pStyle w:val="7"/>
              <w:jc w:val="center"/>
              <w:rPr>
                <w:rFonts w:hint="eastAsia" w:ascii="仿宋" w:hAnsi="仿宋" w:eastAsia="仿宋" w:cs="仿宋"/>
                <w:b w:val="0"/>
                <w:bCs w:val="0"/>
                <w:i w:val="0"/>
                <w:caps w:val="0"/>
                <w:color w:val="000000"/>
                <w:spacing w:val="0"/>
                <w:sz w:val="28"/>
                <w:szCs w:val="28"/>
                <w:shd w:val="clear" w:color="auto" w:fill="FFFFFF"/>
              </w:rPr>
            </w:pPr>
          </w:p>
          <w:p>
            <w:pPr>
              <w:pStyle w:val="7"/>
              <w:jc w:val="center"/>
              <w:rPr>
                <w:rFonts w:hint="eastAsia" w:ascii="仿宋" w:hAnsi="仿宋" w:eastAsia="仿宋" w:cs="仿宋"/>
                <w:sz w:val="28"/>
                <w:szCs w:val="28"/>
                <w:highlight w:val="none"/>
              </w:rPr>
            </w:pPr>
            <w:r>
              <w:rPr>
                <w:rFonts w:hint="eastAsia" w:ascii="仿宋" w:hAnsi="仿宋" w:eastAsia="仿宋" w:cs="仿宋"/>
                <w:b w:val="0"/>
                <w:bCs w:val="0"/>
                <w:i w:val="0"/>
                <w:caps w:val="0"/>
                <w:color w:val="000000"/>
                <w:spacing w:val="0"/>
                <w:sz w:val="28"/>
                <w:szCs w:val="28"/>
                <w:shd w:val="clear" w:color="auto" w:fill="FFFFFF"/>
              </w:rPr>
              <w:t>联想ThinkStation P320</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b w:val="0"/>
                <w:bCs w:val="0"/>
                <w:color w:val="000000"/>
                <w:sz w:val="28"/>
                <w:szCs w:val="28"/>
                <w:highlight w:val="none"/>
                <w:lang w:val="en-US" w:eastAsia="zh-CN"/>
              </w:rPr>
              <w:t xml:space="preserve">双核intel酷睿i3 3.9GHz </w:t>
            </w:r>
            <w:r>
              <w:rPr>
                <w:rFonts w:hint="eastAsia" w:ascii="仿宋" w:hAnsi="仿宋" w:eastAsia="仿宋" w:cs="仿宋"/>
                <w:b w:val="0"/>
                <w:bCs w:val="0"/>
                <w:color w:val="000000"/>
                <w:sz w:val="28"/>
                <w:szCs w:val="28"/>
                <w:highlight w:val="none"/>
              </w:rPr>
              <w:t xml:space="preserve">                                                                                         </w:t>
            </w:r>
            <w:r>
              <w:rPr>
                <w:rFonts w:hint="eastAsia" w:ascii="仿宋" w:hAnsi="仿宋" w:eastAsia="仿宋" w:cs="仿宋"/>
                <w:b w:val="0"/>
                <w:bCs w:val="0"/>
                <w:color w:val="000000"/>
                <w:sz w:val="28"/>
                <w:szCs w:val="28"/>
                <w:highlight w:val="none"/>
                <w:lang w:val="en-US" w:eastAsia="zh-CN"/>
              </w:rPr>
              <w:t>内存容量8GB,最大内存容量 64GB，硬盘容量  1TB</w:t>
            </w:r>
            <w:r>
              <w:rPr>
                <w:rFonts w:hint="eastAsia" w:ascii="仿宋" w:hAnsi="仿宋" w:eastAsia="仿宋" w:cs="仿宋"/>
                <w:b w:val="0"/>
                <w:bCs w:val="0"/>
                <w:i w:val="0"/>
                <w:caps w:val="0"/>
                <w:color w:val="000000"/>
                <w:spacing w:val="0"/>
                <w:sz w:val="28"/>
                <w:szCs w:val="28"/>
              </w:rPr>
              <w:t xml:space="preserve"> </w:t>
            </w:r>
            <w:r>
              <w:rPr>
                <w:rFonts w:hint="eastAsia" w:ascii="仿宋" w:hAnsi="仿宋" w:eastAsia="仿宋" w:cs="仿宋"/>
                <w:b w:val="0"/>
                <w:bCs w:val="0"/>
                <w:i w:val="0"/>
                <w:caps w:val="0"/>
                <w:color w:val="000000"/>
                <w:spacing w:val="0"/>
                <w:sz w:val="28"/>
                <w:szCs w:val="28"/>
                <w:lang w:eastAsia="zh-CN"/>
              </w:rPr>
              <w:t>，</w:t>
            </w:r>
            <w:r>
              <w:rPr>
                <w:rFonts w:hint="eastAsia" w:ascii="仿宋" w:hAnsi="仿宋" w:eastAsia="仿宋" w:cs="仿宋"/>
                <w:b w:val="0"/>
                <w:bCs w:val="0"/>
                <w:i w:val="0"/>
                <w:caps w:val="0"/>
                <w:color w:val="000000"/>
                <w:spacing w:val="0"/>
                <w:sz w:val="28"/>
                <w:szCs w:val="28"/>
                <w:lang w:val="en-US" w:eastAsia="zh-CN"/>
              </w:rPr>
              <w:t>硬盘接口类型 SATA，</w:t>
            </w:r>
            <w:r>
              <w:rPr>
                <w:rFonts w:hint="eastAsia" w:ascii="仿宋" w:hAnsi="仿宋" w:eastAsia="仿宋" w:cs="仿宋"/>
                <w:b w:val="0"/>
                <w:bCs w:val="0"/>
                <w:color w:val="000000"/>
                <w:sz w:val="28"/>
                <w:szCs w:val="28"/>
                <w:highlight w:val="none"/>
              </w:rPr>
              <w:t>千兆网卡</w:t>
            </w:r>
            <w:r>
              <w:rPr>
                <w:rFonts w:hint="eastAsia" w:ascii="仿宋" w:hAnsi="仿宋" w:eastAsia="仿宋" w:cs="仿宋"/>
                <w:b w:val="0"/>
                <w:bCs w:val="0"/>
                <w:color w:val="000000"/>
                <w:sz w:val="28"/>
                <w:szCs w:val="28"/>
                <w:highlight w:val="none"/>
                <w:lang w:val="en-US" w:eastAsia="zh-CN"/>
              </w:rPr>
              <w:t>1个</w:t>
            </w:r>
            <w:r>
              <w:rPr>
                <w:rFonts w:hint="eastAsia" w:ascii="仿宋" w:hAnsi="仿宋" w:eastAsia="仿宋" w:cs="仿宋"/>
                <w:b w:val="0"/>
                <w:bCs w:val="0"/>
                <w:color w:val="000000"/>
                <w:sz w:val="28"/>
                <w:szCs w:val="28"/>
                <w:highlight w:val="none"/>
              </w:rPr>
              <w:t xml:space="preserve">  </w:t>
            </w:r>
            <w:r>
              <w:rPr>
                <w:rFonts w:hint="eastAsia" w:ascii="仿宋" w:hAnsi="仿宋" w:eastAsia="仿宋" w:cs="仿宋"/>
                <w:b w:val="0"/>
                <w:bCs w:val="0"/>
                <w:i w:val="0"/>
                <w:caps w:val="0"/>
                <w:color w:val="000000"/>
                <w:spacing w:val="0"/>
                <w:sz w:val="28"/>
                <w:szCs w:val="28"/>
              </w:rPr>
              <w:br w:type="textWrapping"/>
            </w:r>
            <w:r>
              <w:rPr>
                <w:rFonts w:hint="eastAsia" w:ascii="仿宋" w:hAnsi="仿宋" w:eastAsia="仿宋" w:cs="仿宋"/>
                <w:b w:val="0"/>
                <w:bCs w:val="0"/>
                <w:i w:val="0"/>
                <w:caps w:val="0"/>
                <w:color w:val="000000"/>
                <w:spacing w:val="0"/>
                <w:sz w:val="28"/>
                <w:szCs w:val="28"/>
              </w:rPr>
              <w:br w:type="textWrapping"/>
            </w:r>
            <w:r>
              <w:rPr>
                <w:rFonts w:hint="eastAsia" w:ascii="仿宋" w:hAnsi="仿宋" w:eastAsia="仿宋" w:cs="仿宋"/>
                <w:b w:val="0"/>
                <w:bCs w:val="0"/>
                <w:i w:val="0"/>
                <w:caps w:val="0"/>
                <w:color w:val="000000"/>
                <w:spacing w:val="0"/>
                <w:sz w:val="28"/>
                <w:szCs w:val="28"/>
              </w:rPr>
              <w:br w:type="textWrapping"/>
            </w:r>
          </w:p>
        </w:tc>
        <w:tc>
          <w:tcPr>
            <w:tcW w:w="420"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color w:val="000000"/>
                <w:kern w:val="0"/>
                <w:sz w:val="28"/>
                <w:szCs w:val="28"/>
                <w:highlight w:val="none"/>
              </w:rPr>
            </w:pPr>
          </w:p>
          <w:p>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highlight w:val="none"/>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18600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18600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联想（北京）有限公司产地：北京</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语音网关</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New Rock </w:t>
            </w:r>
            <w:r>
              <w:rPr>
                <w:rFonts w:hint="eastAsia" w:ascii="仿宋" w:hAnsi="仿宋" w:eastAsia="仿宋" w:cs="仿宋"/>
                <w:sz w:val="28"/>
                <w:szCs w:val="28"/>
                <w:highlight w:val="none"/>
              </w:rPr>
              <w:t>MX100G-S-1E1/T1</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能够支持语音活动检测（VAD），支持静音抑制和检测等，支持回声消除（G.168），最大128ms</w:t>
            </w:r>
          </w:p>
          <w:p>
            <w:pPr>
              <w:pStyle w:val="7"/>
              <w:jc w:val="center"/>
              <w:rPr>
                <w:rFonts w:hint="eastAsia" w:ascii="仿宋" w:hAnsi="仿宋" w:eastAsia="仿宋" w:cs="仿宋"/>
                <w:color w:val="000000"/>
                <w:sz w:val="28"/>
                <w:szCs w:val="28"/>
                <w:highlight w:val="none"/>
                <w:lang w:val="en-US" w:eastAsia="zh-CN"/>
              </w:rPr>
            </w:pPr>
            <w:r>
              <w:rPr>
                <w:rFonts w:hint="eastAsia" w:ascii="仿宋" w:hAnsi="仿宋" w:eastAsia="仿宋" w:cs="仿宋"/>
                <w:sz w:val="28"/>
                <w:szCs w:val="28"/>
                <w:highlight w:val="none"/>
                <w:lang w:val="en-US" w:eastAsia="zh-CN"/>
              </w:rPr>
              <w:t>SIP v2.0, RFC3261</w:t>
            </w:r>
            <w:r>
              <w:rPr>
                <w:rFonts w:hint="eastAsia" w:ascii="仿宋" w:hAnsi="仿宋" w:eastAsia="仿宋" w:cs="仿宋"/>
                <w:i w:val="0"/>
                <w:caps w:val="0"/>
                <w:color w:val="000000"/>
                <w:spacing w:val="0"/>
                <w:sz w:val="28"/>
                <w:szCs w:val="28"/>
                <w:shd w:val="clear" w:color="auto" w:fill="FFFFFF"/>
              </w:rPr>
              <w:t>支持SIP</w:t>
            </w:r>
            <w:r>
              <w:rPr>
                <w:rFonts w:hint="eastAsia" w:ascii="仿宋" w:hAnsi="仿宋" w:eastAsia="仿宋" w:cs="仿宋"/>
                <w:i w:val="0"/>
                <w:caps w:val="0"/>
                <w:color w:val="000000"/>
                <w:spacing w:val="0"/>
                <w:sz w:val="28"/>
                <w:szCs w:val="28"/>
                <w:shd w:val="clear" w:color="auto" w:fill="FFFFFF"/>
                <w:lang w:val="en-US" w:eastAsia="zh-CN"/>
              </w:rPr>
              <w:t xml:space="preserve"> </w:t>
            </w:r>
            <w:r>
              <w:rPr>
                <w:rFonts w:hint="eastAsia" w:ascii="仿宋" w:hAnsi="仿宋" w:eastAsia="仿宋" w:cs="仿宋"/>
                <w:sz w:val="28"/>
                <w:szCs w:val="28"/>
                <w:highlight w:val="none"/>
                <w:lang w:val="en-US" w:eastAsia="zh-CN"/>
              </w:rPr>
              <w:t>v2.0RFC3261</w:t>
            </w:r>
            <w:r>
              <w:rPr>
                <w:rFonts w:hint="eastAsia" w:ascii="仿宋" w:hAnsi="仿宋" w:eastAsia="仿宋" w:cs="仿宋"/>
                <w:i w:val="0"/>
                <w:caps w:val="0"/>
                <w:color w:val="000000"/>
                <w:spacing w:val="0"/>
                <w:sz w:val="28"/>
                <w:szCs w:val="28"/>
                <w:shd w:val="clear" w:color="auto" w:fill="FFFFFF"/>
              </w:rPr>
              <w:t>与ISDN PRI协议，可配置1-4个30B+D E1接口，具有处理120路同时通话的能力。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7" w:lineRule="atLeast"/>
              <w:ind w:left="0" w:right="0" w:firstLine="0"/>
              <w:jc w:val="center"/>
              <w:rPr>
                <w:rFonts w:hint="eastAsia" w:ascii="仿宋" w:hAnsi="仿宋" w:eastAsia="仿宋" w:cs="仿宋"/>
                <w:i w:val="0"/>
                <w:caps w:val="0"/>
                <w:color w:val="000000"/>
                <w:spacing w:val="0"/>
                <w:sz w:val="28"/>
                <w:szCs w:val="28"/>
              </w:rPr>
            </w:pPr>
            <w:r>
              <w:rPr>
                <w:rFonts w:hint="eastAsia" w:ascii="仿宋" w:hAnsi="仿宋" w:eastAsia="仿宋" w:cs="仿宋"/>
                <w:i w:val="0"/>
                <w:caps w:val="0"/>
                <w:color w:val="000000"/>
                <w:spacing w:val="0"/>
                <w:sz w:val="28"/>
                <w:szCs w:val="28"/>
                <w:shd w:val="clear" w:color="auto" w:fill="FFFFFF"/>
              </w:rPr>
              <w:t>1~4个T1/E1接口</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双网口双电源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7" w:lineRule="atLeast"/>
              <w:ind w:left="0" w:right="0" w:firstLine="0"/>
              <w:jc w:val="center"/>
              <w:rPr>
                <w:rFonts w:hint="eastAsia" w:ascii="仿宋" w:hAnsi="仿宋" w:eastAsia="仿宋" w:cs="仿宋"/>
                <w:i w:val="0"/>
                <w:caps w:val="0"/>
                <w:color w:val="000000"/>
                <w:spacing w:val="0"/>
                <w:sz w:val="28"/>
                <w:szCs w:val="28"/>
              </w:rPr>
            </w:pPr>
            <w:r>
              <w:rPr>
                <w:rFonts w:hint="eastAsia" w:ascii="仿宋" w:hAnsi="仿宋" w:eastAsia="仿宋" w:cs="仿宋"/>
                <w:i w:val="0"/>
                <w:caps w:val="0"/>
                <w:color w:val="000000"/>
                <w:spacing w:val="0"/>
                <w:sz w:val="28"/>
                <w:szCs w:val="28"/>
                <w:shd w:val="clear" w:color="auto" w:fill="FFFFFF"/>
              </w:rPr>
              <w:t> 1个SD卡插口</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120话路并发</w:t>
            </w:r>
          </w:p>
          <w:p>
            <w:pPr>
              <w:pStyle w:val="7"/>
              <w:jc w:val="center"/>
              <w:rPr>
                <w:rFonts w:hint="eastAsia" w:ascii="仿宋" w:hAnsi="仿宋" w:eastAsia="仿宋" w:cs="仿宋"/>
                <w:sz w:val="28"/>
                <w:szCs w:val="28"/>
                <w:highlight w:val="none"/>
                <w:lang w:val="en-US" w:eastAsia="zh-CN"/>
              </w:rPr>
            </w:pPr>
            <w:r>
              <w:rPr>
                <w:rFonts w:hint="eastAsia" w:ascii="仿宋" w:hAnsi="仿宋" w:eastAsia="仿宋" w:cs="仿宋"/>
                <w:i w:val="0"/>
                <w:caps w:val="0"/>
                <w:color w:val="000000"/>
                <w:spacing w:val="0"/>
                <w:sz w:val="28"/>
                <w:szCs w:val="28"/>
                <w:shd w:val="clear" w:color="auto" w:fill="FFFFFF"/>
              </w:rPr>
              <w:t> 500条路由</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独立语音处理器阵列（G.711u/A、iLBC、GSM、G.723.1 和 G.729A）</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支持SSH/HTTPS协议、信令和媒体流加密、防密码暴力破解、黑白名单等安全防护</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兼容国内外主流软交换平台和IPPBX产品</w:t>
            </w:r>
            <w:r>
              <w:rPr>
                <w:rFonts w:hint="eastAsia" w:ascii="仿宋" w:hAnsi="仿宋" w:eastAsia="仿宋" w:cs="仿宋"/>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shd w:val="clear" w:color="auto" w:fill="FFFFFF"/>
              </w:rPr>
              <w:t> IP电话落地、呼叫中心、PBX接入等应用的选择</w:t>
            </w: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12500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12500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上海迅时通信设备有限公司产地：上海</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IP话机</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i w:val="0"/>
                <w:caps w:val="0"/>
                <w:color w:val="000000"/>
                <w:spacing w:val="0"/>
                <w:kern w:val="0"/>
                <w:sz w:val="28"/>
                <w:szCs w:val="28"/>
                <w:lang w:val="en-US" w:eastAsia="zh-CN" w:bidi="ar"/>
              </w:rPr>
              <w:t>迅时 NRP1000</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支持2个以上SIP线路</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支持多路呼叫排队</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支持免提全双工通信</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支持LCD显示，</w:t>
            </w:r>
            <w:r>
              <w:rPr>
                <w:rFonts w:hint="default" w:ascii="仿宋" w:hAnsi="仿宋" w:eastAsia="仿宋" w:cs="仿宋"/>
                <w:sz w:val="28"/>
                <w:szCs w:val="28"/>
                <w:highlight w:val="none"/>
              </w:rPr>
              <w:t>功能键：导航键、重拨/发送键、免提键、音量键、数字键盘、MWI、Soft key</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语音编码：G.711A/u，G.723.1，G.729a/b，G.722.1，G.726</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9条系统来电铃声，3条用户自定义铃声</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支持点阵显示屏</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良好的图形化菜单</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300条通话记录</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支持键盘锁</w:t>
            </w:r>
            <w:r>
              <w:rPr>
                <w:rFonts w:hint="eastAsia" w:ascii="仿宋" w:hAnsi="仿宋" w:eastAsia="仿宋" w:cs="仿宋"/>
                <w:sz w:val="28"/>
                <w:szCs w:val="28"/>
                <w:highlight w:val="none"/>
                <w:lang w:eastAsia="zh-CN"/>
              </w:rPr>
              <w:t>，</w:t>
            </w:r>
            <w:r>
              <w:rPr>
                <w:rFonts w:hint="default" w:ascii="仿宋" w:hAnsi="仿宋" w:eastAsia="仿宋" w:cs="仿宋"/>
                <w:sz w:val="28"/>
                <w:szCs w:val="28"/>
                <w:highlight w:val="none"/>
              </w:rPr>
              <w:t>支持VLAN和QoS可定制多国语言版本</w:t>
            </w:r>
            <w:r>
              <w:rPr>
                <w:rFonts w:hint="eastAsia" w:ascii="仿宋" w:hAnsi="仿宋" w:eastAsia="仿宋" w:cs="仿宋"/>
                <w:sz w:val="28"/>
                <w:szCs w:val="28"/>
                <w:highlight w:val="none"/>
                <w:lang w:val="en-US" w:eastAsia="zh-CN"/>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仿宋" w:hAnsi="仿宋" w:eastAsia="仿宋" w:cs="仿宋"/>
                <w:i w:val="0"/>
                <w:caps w:val="0"/>
                <w:color w:val="000000"/>
                <w:spacing w:val="0"/>
                <w:sz w:val="28"/>
                <w:szCs w:val="28"/>
              </w:rPr>
            </w:pPr>
          </w:p>
          <w:p>
            <w:pPr>
              <w:pStyle w:val="7"/>
              <w:jc w:val="center"/>
              <w:rPr>
                <w:rFonts w:hint="eastAsia" w:ascii="仿宋" w:hAnsi="仿宋" w:eastAsia="仿宋" w:cs="仿宋"/>
                <w:sz w:val="28"/>
                <w:szCs w:val="28"/>
                <w:highlight w:val="none"/>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6</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710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4260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上海迅时通信设备有限公司产地：上海</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平台坐席电脑</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戴尔 </w:t>
            </w:r>
            <w:r>
              <w:rPr>
                <w:rFonts w:hint="eastAsia" w:ascii="仿宋" w:hAnsi="仿宋" w:eastAsia="仿宋" w:cs="仿宋"/>
                <w:sz w:val="28"/>
                <w:szCs w:val="28"/>
                <w:highlight w:val="none"/>
              </w:rPr>
              <w:t>成就3268  G4560</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 xml:space="preserve"> Inetl 奔腾双核 G4560 ，CPU频率 3.5GHz；总线规格 DMI 8 GT/s;缓存 L33NB；核心/线程数 双核心/四线程；内存容量 4GB；内存类型 DDR4 2400MHz；内存插槽 2个DiMM插槽；</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最大内存容量 16GB</w:t>
            </w:r>
            <w:r>
              <w:rPr>
                <w:rFonts w:hint="eastAsia" w:ascii="仿宋" w:hAnsi="仿宋" w:eastAsia="仿宋" w:cs="仿宋"/>
                <w:sz w:val="28"/>
                <w:szCs w:val="28"/>
                <w:highlight w:val="none"/>
                <w:lang w:val="en-US" w:eastAsia="zh-CN"/>
              </w:rPr>
              <w:t>；硬盘容量 2T；</w:t>
            </w:r>
            <w:r>
              <w:rPr>
                <w:rFonts w:hint="eastAsia" w:ascii="仿宋" w:hAnsi="仿宋" w:eastAsia="仿宋" w:cs="仿宋"/>
                <w:color w:val="000000" w:themeColor="text1"/>
                <w:sz w:val="28"/>
                <w:szCs w:val="28"/>
                <w:highlight w:val="none"/>
                <w14:textFill>
                  <w14:solidFill>
                    <w14:schemeClr w14:val="tx1"/>
                  </w14:solidFill>
                </w14:textFill>
              </w:rPr>
              <w:t>21.5</w:t>
            </w:r>
            <w:r>
              <w:rPr>
                <w:rFonts w:hint="eastAsia" w:ascii="仿宋" w:hAnsi="仿宋" w:eastAsia="仿宋" w:cs="仿宋"/>
                <w:color w:val="000000" w:themeColor="text1"/>
                <w:sz w:val="28"/>
                <w:szCs w:val="28"/>
                <w:highlight w:val="none"/>
                <w:lang w:val="en-US" w:eastAsia="zh-CN"/>
                <w14:textFill>
                  <w14:solidFill>
                    <w14:schemeClr w14:val="tx1"/>
                  </w14:solidFill>
                </w14:textFill>
              </w:rPr>
              <w:t>寸</w:t>
            </w:r>
            <w:r>
              <w:rPr>
                <w:rFonts w:hint="eastAsia" w:ascii="仿宋" w:hAnsi="仿宋" w:eastAsia="仿宋" w:cs="仿宋"/>
                <w:color w:val="000000" w:themeColor="text1"/>
                <w:sz w:val="28"/>
                <w:szCs w:val="28"/>
                <w:highlight w:val="none"/>
                <w14:textFill>
                  <w14:solidFill>
                    <w14:schemeClr w14:val="tx1"/>
                  </w14:solidFill>
                </w14:textFill>
              </w:rPr>
              <w:t>显示器</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sz w:val="28"/>
                <w:szCs w:val="28"/>
                <w:highlight w:val="none"/>
                <w:lang w:val="en-US" w:eastAsia="zh-CN"/>
              </w:rPr>
              <w:t>光电</w:t>
            </w:r>
            <w:r>
              <w:rPr>
                <w:rFonts w:hint="eastAsia" w:ascii="仿宋" w:hAnsi="仿宋" w:eastAsia="仿宋" w:cs="仿宋"/>
                <w:sz w:val="28"/>
                <w:szCs w:val="28"/>
                <w:highlight w:val="none"/>
              </w:rPr>
              <w:t>鼠标</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键盘/USB/110V－220V自适应电源</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电源接口 PS/2；</w:t>
            </w: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6</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rPr>
            </w:pPr>
            <w:r>
              <w:rPr>
                <w:rFonts w:hint="eastAsia" w:ascii="仿宋" w:hAnsi="仿宋" w:eastAsia="仿宋" w:cs="仿宋"/>
                <w:sz w:val="28"/>
                <w:szCs w:val="28"/>
                <w:highlight w:val="none"/>
                <w:lang w:val="en-US" w:eastAsia="zh-CN"/>
              </w:rPr>
              <w:t>4300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rPr>
            </w:pPr>
            <w:r>
              <w:rPr>
                <w:rFonts w:hint="eastAsia" w:ascii="仿宋" w:hAnsi="仿宋" w:eastAsia="仿宋" w:cs="仿宋"/>
                <w:sz w:val="28"/>
                <w:szCs w:val="28"/>
                <w:highlight w:val="none"/>
                <w:lang w:val="en-US" w:eastAsia="zh-CN"/>
              </w:rPr>
              <w:t>25800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戴尔（中国）有限公司产地：厦门</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打印复印一体机</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HP</w:t>
            </w:r>
            <w:r>
              <w:rPr>
                <w:rFonts w:hint="eastAsia" w:ascii="仿宋" w:hAnsi="仿宋" w:eastAsia="仿宋" w:cs="仿宋"/>
                <w:sz w:val="28"/>
                <w:szCs w:val="28"/>
                <w:highlight w:val="none"/>
                <w:lang w:val="en-US" w:eastAsia="zh-CN"/>
              </w:rPr>
              <w:t xml:space="preserve"> M</w:t>
            </w:r>
            <w:r>
              <w:rPr>
                <w:rFonts w:hint="eastAsia" w:ascii="仿宋" w:hAnsi="仿宋" w:eastAsia="仿宋" w:cs="仿宋"/>
                <w:sz w:val="28"/>
                <w:szCs w:val="28"/>
                <w:highlight w:val="none"/>
              </w:rPr>
              <w:t>1136</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default" w:ascii="仿宋" w:hAnsi="仿宋" w:eastAsia="微软雅黑" w:cs="仿宋"/>
                <w:sz w:val="28"/>
                <w:szCs w:val="28"/>
                <w:highlight w:val="none"/>
                <w:lang w:val="en-US" w:eastAsia="zh-CN"/>
              </w:rPr>
            </w:pPr>
            <w:r>
              <w:rPr>
                <w:rFonts w:hint="eastAsia" w:ascii="仿宋" w:hAnsi="仿宋" w:eastAsia="仿宋" w:cs="仿宋"/>
                <w:i w:val="0"/>
                <w:caps w:val="0"/>
                <w:color w:val="000000"/>
                <w:spacing w:val="0"/>
                <w:sz w:val="28"/>
                <w:szCs w:val="28"/>
                <w:shd w:val="clear" w:color="auto" w:fill="FFFFFF"/>
                <w:lang w:val="en-US" w:eastAsia="zh-CN"/>
              </w:rPr>
              <w:t>多功能商用黑白激光一体机，涵盖功能：打印/复印、扫描，最大处理幅面：A4，耗材类型：鼓粉一体，打印功能：黑白打印速度</w:t>
            </w: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 xml:space="preserve">ppm，Letter： </w:t>
            </w:r>
            <w:r>
              <w:rPr>
                <w:rFonts w:hint="eastAsia" w:ascii="仿宋" w:hAnsi="仿宋" w:eastAsia="仿宋" w:cs="仿宋"/>
                <w:i w:val="0"/>
                <w:caps w:val="0"/>
                <w:color w:val="000000"/>
                <w:spacing w:val="0"/>
                <w:sz w:val="28"/>
                <w:szCs w:val="28"/>
                <w:shd w:val="clear" w:color="auto" w:fill="FFFFFF"/>
                <w:lang w:val="en-US" w:eastAsia="zh-CN"/>
              </w:rPr>
              <w:t>18ppm，打印分辨率600*600dpi，复印速率18cpm，复印分辨率300*300dpi，扫描速度6ppm，光学分辨率1200*1200dpi，扫描尺寸216*297mm，扫描格式PDF\TIF\BMP\GIF\JPG,</w:t>
            </w: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p>
            <w:pPr>
              <w:pStyle w:val="7"/>
              <w:jc w:val="center"/>
              <w:rPr>
                <w:rFonts w:hint="eastAsia" w:ascii="仿宋" w:hAnsi="仿宋" w:eastAsia="仿宋" w:cs="仿宋"/>
                <w:sz w:val="28"/>
                <w:szCs w:val="28"/>
                <w:highlight w:val="none"/>
              </w:rPr>
            </w:pP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2600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2600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捷普电子（广州）有限公司产地：广州</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大屏工程</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default" w:ascii="仿宋" w:hAnsi="仿宋" w:eastAsia="仿宋" w:cs="仿宋"/>
                <w:color w:val="FF0000"/>
                <w:sz w:val="28"/>
                <w:szCs w:val="28"/>
                <w:highlight w:val="none"/>
                <w:lang w:val="en-US" w:eastAsia="zh-CN"/>
              </w:rPr>
            </w:pPr>
            <w:r>
              <w:rPr>
                <w:rFonts w:hint="eastAsia" w:ascii="仿宋" w:hAnsi="仿宋" w:eastAsia="仿宋" w:cs="仿宋"/>
                <w:sz w:val="28"/>
                <w:szCs w:val="28"/>
                <w:highlight w:val="none"/>
                <w:lang w:val="en-US" w:eastAsia="zh-CN"/>
              </w:rPr>
              <w:t>华融</w:t>
            </w:r>
          </w:p>
          <w:p>
            <w:pPr>
              <w:pStyle w:val="7"/>
              <w:jc w:val="center"/>
              <w:rPr>
                <w:rFonts w:hint="default" w:ascii="仿宋" w:hAnsi="仿宋" w:eastAsia="仿宋" w:cs="仿宋"/>
                <w:sz w:val="28"/>
                <w:szCs w:val="28"/>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HR46EB</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i w:val="0"/>
                <w:caps w:val="0"/>
                <w:color w:val="000000"/>
                <w:spacing w:val="0"/>
                <w:sz w:val="28"/>
                <w:szCs w:val="28"/>
              </w:rPr>
              <w:t>46寸超窄边</w:t>
            </w:r>
            <w:r>
              <w:rPr>
                <w:rFonts w:hint="eastAsia" w:ascii="仿宋" w:hAnsi="仿宋" w:eastAsia="仿宋" w:cs="仿宋"/>
                <w:i w:val="0"/>
                <w:caps w:val="0"/>
                <w:color w:val="000000"/>
                <w:spacing w:val="0"/>
                <w:sz w:val="28"/>
                <w:szCs w:val="28"/>
                <w:lang w:val="en-US" w:eastAsia="zh-CN"/>
              </w:rPr>
              <w:t>工业级</w:t>
            </w:r>
            <w:r>
              <w:rPr>
                <w:rFonts w:hint="eastAsia" w:ascii="仿宋" w:hAnsi="仿宋" w:eastAsia="仿宋" w:cs="仿宋"/>
                <w:i w:val="0"/>
                <w:caps w:val="0"/>
                <w:color w:val="000000"/>
                <w:spacing w:val="0"/>
                <w:sz w:val="28"/>
                <w:szCs w:val="28"/>
              </w:rPr>
              <w:t>液晶拼接屏</w:t>
            </w:r>
            <w:r>
              <w:rPr>
                <w:rFonts w:hint="eastAsia" w:ascii="仿宋" w:hAnsi="仿宋" w:eastAsia="仿宋" w:cs="仿宋"/>
                <w:i w:val="0"/>
                <w:caps w:val="0"/>
                <w:color w:val="000000"/>
                <w:spacing w:val="0"/>
                <w:sz w:val="28"/>
                <w:szCs w:val="28"/>
                <w:lang w:val="en-US" w:eastAsia="zh-CN"/>
              </w:rPr>
              <w:t>支持高清显示，无限拼接功能，可整屏组合显示大画面，也可单屏显示，</w:t>
            </w:r>
            <w:r>
              <w:rPr>
                <w:rFonts w:hint="eastAsia" w:ascii="仿宋" w:hAnsi="仿宋" w:eastAsia="仿宋" w:cs="仿宋"/>
                <w:color w:val="000000"/>
                <w:sz w:val="28"/>
                <w:szCs w:val="28"/>
                <w:highlight w:val="none"/>
              </w:rPr>
              <w:t>屏幕数量可现场勘查，按需提供，运营中心≥6块）包含视频线，大屏切换器，定制装架安装调试等。</w:t>
            </w:r>
            <w:r>
              <w:rPr>
                <w:rFonts w:hint="eastAsia" w:ascii="仿宋" w:hAnsi="仿宋" w:eastAsia="仿宋" w:cs="仿宋"/>
                <w:i w:val="0"/>
                <w:caps w:val="0"/>
                <w:color w:val="000000"/>
                <w:spacing w:val="0"/>
                <w:sz w:val="28"/>
                <w:szCs w:val="28"/>
              </w:rPr>
              <w:t>安装方式 落地支架、壁挂嵌入式、机柜</w:t>
            </w:r>
            <w:r>
              <w:rPr>
                <w:rFonts w:hint="eastAsia" w:ascii="仿宋" w:hAnsi="仿宋" w:eastAsia="仿宋" w:cs="仿宋"/>
                <w:i w:val="0"/>
                <w:caps w:val="0"/>
                <w:color w:val="000000"/>
                <w:spacing w:val="0"/>
                <w:sz w:val="28"/>
                <w:szCs w:val="28"/>
                <w:lang w:eastAsia="zh-CN"/>
              </w:rPr>
              <w:t>，</w:t>
            </w:r>
            <w:r>
              <w:rPr>
                <w:rFonts w:hint="eastAsia" w:ascii="仿宋" w:hAnsi="仿宋" w:eastAsia="仿宋" w:cs="仿宋"/>
                <w:color w:val="000000"/>
                <w:sz w:val="28"/>
                <w:szCs w:val="28"/>
                <w:highlight w:val="none"/>
              </w:rPr>
              <w:t>采用工业级全高清液晶面板，运行稳定。</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液晶屏、拼接控制器、控制软件完全兼容。</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RS232控制、红外线控功能两种控制方式，用户可用遥控器对大屏进行菜单设置。</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整机全金属结构，无电磁辐射和抗电磁干扰。</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大屏采用3D高画质图像数字处理技术。</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液晶屏采用具有RC智能自适应数字处理技术。</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采用宽动态技术。</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大屏具有防烁伤技术。</w:t>
            </w:r>
            <w:r>
              <w:rPr>
                <w:rFonts w:hint="eastAsia" w:ascii="仿宋" w:hAnsi="仿宋" w:eastAsia="仿宋" w:cs="仿宋"/>
                <w:color w:val="000000"/>
                <w:sz w:val="28"/>
                <w:szCs w:val="28"/>
                <w:highlight w:val="none"/>
              </w:rPr>
              <w:br w:type="textWrapping"/>
            </w:r>
            <w:r>
              <w:rPr>
                <w:rFonts w:hint="eastAsia" w:ascii="仿宋" w:hAnsi="仿宋" w:eastAsia="仿宋" w:cs="仿宋"/>
                <w:color w:val="000000"/>
                <w:sz w:val="28"/>
                <w:szCs w:val="28"/>
                <w:highlight w:val="none"/>
              </w:rPr>
              <w:t>支持7×24不间断工作，系统平均无故障时间≥30,000小时</w:t>
            </w:r>
            <w:r>
              <w:rPr>
                <w:rFonts w:hint="eastAsia" w:ascii="仿宋" w:hAnsi="仿宋" w:eastAsia="仿宋" w:cs="仿宋"/>
                <w:i w:val="0"/>
                <w:caps w:val="0"/>
                <w:color w:val="000000"/>
                <w:spacing w:val="0"/>
                <w:sz w:val="28"/>
                <w:szCs w:val="28"/>
                <w:lang w:eastAsia="zh-CN"/>
              </w:rPr>
              <w:t>；</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lang w:val="en-US" w:eastAsia="zh-CN"/>
              </w:rPr>
              <w:t>LED背光（直下式），</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屏幕分辨率 1920×1080P</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 xml:space="preserve">双边总拼缝 </w:t>
            </w:r>
            <w:r>
              <w:rPr>
                <w:rFonts w:hint="eastAsia" w:ascii="仿宋" w:hAnsi="仿宋" w:eastAsia="仿宋" w:cs="仿宋"/>
                <w:i w:val="0"/>
                <w:caps w:val="0"/>
                <w:color w:val="000000"/>
                <w:spacing w:val="0"/>
                <w:sz w:val="28"/>
                <w:szCs w:val="28"/>
                <w:lang w:eastAsia="zh-CN"/>
              </w:rPr>
              <w:t>，</w:t>
            </w:r>
            <w:r>
              <w:rPr>
                <w:rFonts w:hint="eastAsia" w:ascii="仿宋" w:hAnsi="仿宋" w:eastAsia="仿宋" w:cs="仿宋"/>
                <w:i w:val="0"/>
                <w:caps w:val="0"/>
                <w:color w:val="000000"/>
                <w:spacing w:val="0"/>
                <w:sz w:val="28"/>
                <w:szCs w:val="28"/>
              </w:rPr>
              <w:t>输入接口 AV、VGA、DVI、HDMI</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信号格式 NTSC、PAL、480P、576P、720P、1080I、1080P</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控制接口 红外遥控器及RS232</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内置配件 内置散热风扇，色彩达16.7M，背光灯实时监控, 防图像残留功能, 内置亮度传感器, 内置温度传感器, 内置风扇智能控制，支持垂直显示, 按键锁功能。</w:t>
            </w:r>
            <w:r>
              <w:rPr>
                <w:rFonts w:hint="eastAsia" w:ascii="仿宋" w:hAnsi="仿宋" w:eastAsia="仿宋" w:cs="仿宋"/>
                <w:i w:val="0"/>
                <w:caps w:val="0"/>
                <w:color w:val="000000"/>
                <w:spacing w:val="0"/>
                <w:sz w:val="28"/>
                <w:szCs w:val="28"/>
              </w:rPr>
              <w:br w:type="textWrapping"/>
            </w:r>
            <w:r>
              <w:rPr>
                <w:rFonts w:hint="eastAsia" w:ascii="仿宋" w:hAnsi="仿宋" w:eastAsia="仿宋" w:cs="仿宋"/>
                <w:i w:val="0"/>
                <w:caps w:val="0"/>
                <w:color w:val="000000"/>
                <w:spacing w:val="0"/>
                <w:sz w:val="28"/>
                <w:szCs w:val="28"/>
              </w:rPr>
              <w:t>图像处理技术 独创“动态超解像技术”，可使低像素图像在全高清显示屏中清晰再现；动态插值补偿、3D动态数字降噪、3D梳状滤波、10位数字亮度及色彩增强、自动肤色校正、非线性缩放等多项国际领先图像处理技术，色彩亮丽显示；</w:t>
            </w:r>
            <w:r>
              <w:rPr>
                <w:rFonts w:hint="eastAsia" w:ascii="仿宋" w:hAnsi="仿宋" w:eastAsia="仿宋" w:cs="仿宋"/>
                <w:i w:val="0"/>
                <w:caps w:val="0"/>
                <w:color w:val="000000"/>
                <w:spacing w:val="0"/>
                <w:sz w:val="28"/>
                <w:szCs w:val="28"/>
              </w:rPr>
              <w:br w:type="textWrapping"/>
            </w: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55600</w:t>
            </w:r>
            <w:r>
              <w:rPr>
                <w:rFonts w:hint="eastAsia" w:ascii="仿宋" w:hAnsi="仿宋" w:eastAsia="仿宋" w:cs="仿宋"/>
                <w:sz w:val="28"/>
                <w:szCs w:val="28"/>
                <w:highlight w:val="none"/>
              </w:rPr>
              <w:t>元/套（含税）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lang w:val="en-US" w:eastAsia="zh-CN"/>
              </w:rPr>
            </w:pPr>
          </w:p>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55600</w:t>
            </w:r>
            <w:r>
              <w:rPr>
                <w:rFonts w:hint="eastAsia" w:ascii="仿宋" w:hAnsi="仿宋" w:eastAsia="仿宋" w:cs="仿宋"/>
                <w:sz w:val="28"/>
                <w:szCs w:val="28"/>
                <w:highlight w:val="none"/>
              </w:rPr>
              <w:t>元/套（含税）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深圳华融电子科技有限公司产地：深圳</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1"/>
              </w:numPr>
              <w:autoSpaceDE w:val="0"/>
              <w:autoSpaceDN w:val="0"/>
              <w:adjustRightInd w:val="0"/>
              <w:spacing w:line="480" w:lineRule="exact"/>
              <w:ind w:left="425" w:leftChars="0" w:hanging="425" w:firstLineChars="0"/>
              <w:jc w:val="center"/>
              <w:rPr>
                <w:rFonts w:hint="eastAsia" w:ascii="仿宋" w:hAnsi="仿宋" w:eastAsia="仿宋" w:cs="仿宋"/>
                <w:sz w:val="28"/>
                <w:szCs w:val="28"/>
              </w:rPr>
            </w:pPr>
          </w:p>
        </w:tc>
        <w:tc>
          <w:tcPr>
            <w:tcW w:w="49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交换机</w:t>
            </w:r>
          </w:p>
        </w:tc>
        <w:tc>
          <w:tcPr>
            <w:tcW w:w="927"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TP</w:t>
            </w:r>
            <w:r>
              <w:rPr>
                <w:rFonts w:hint="eastAsia" w:ascii="仿宋" w:hAnsi="仿宋" w:eastAsia="仿宋" w:cs="仿宋"/>
                <w:sz w:val="28"/>
                <w:szCs w:val="28"/>
                <w:highlight w:val="none"/>
                <w:lang w:val="en-US" w:eastAsia="zh-CN"/>
              </w:rPr>
              <w:t>LINK</w:t>
            </w:r>
            <w:r>
              <w:rPr>
                <w:rFonts w:hint="eastAsia" w:ascii="仿宋" w:hAnsi="仿宋" w:eastAsia="仿宋" w:cs="仿宋"/>
                <w:sz w:val="28"/>
                <w:szCs w:val="28"/>
                <w:highlight w:val="none"/>
              </w:rPr>
              <w:t>-24GE-2SFP-TL-SG1226</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hanging="360"/>
              <w:jc w:val="center"/>
              <w:rPr>
                <w:rFonts w:hint="eastAsia" w:ascii="仿宋" w:hAnsi="仿宋" w:eastAsia="仿宋" w:cs="仿宋"/>
                <w:i w:val="0"/>
                <w:caps w:val="0"/>
                <w:color w:val="000000"/>
                <w:spacing w:val="0"/>
                <w:sz w:val="28"/>
                <w:szCs w:val="28"/>
              </w:rPr>
            </w:pPr>
            <w:r>
              <w:rPr>
                <w:rFonts w:hint="eastAsia" w:ascii="仿宋" w:hAnsi="仿宋" w:eastAsia="仿宋" w:cs="仿宋"/>
                <w:b w:val="0"/>
                <w:i w:val="0"/>
                <w:caps w:val="0"/>
                <w:color w:val="000000" w:themeColor="text1"/>
                <w:spacing w:val="0"/>
                <w:sz w:val="28"/>
                <w:szCs w:val="28"/>
                <w:shd w:val="clear" w:color="auto" w:fill="FFFFFF"/>
                <w14:textFill>
                  <w14:solidFill>
                    <w14:schemeClr w14:val="tx1"/>
                  </w14:solidFill>
                </w14:textFill>
              </w:rPr>
              <w:t>24</w:t>
            </w:r>
            <w:r>
              <w:rPr>
                <w:rFonts w:hint="eastAsia" w:ascii="仿宋" w:hAnsi="仿宋" w:eastAsia="仿宋" w:cs="仿宋"/>
                <w:b w:val="0"/>
                <w:i w:val="0"/>
                <w:caps w:val="0"/>
                <w:color w:val="000000"/>
                <w:spacing w:val="0"/>
                <w:sz w:val="28"/>
                <w:szCs w:val="28"/>
                <w:shd w:val="clear" w:color="auto" w:fill="FFFFFF"/>
              </w:rPr>
              <w:t>个10/100/1000</w:t>
            </w:r>
            <w:r>
              <w:rPr>
                <w:rFonts w:hint="eastAsia" w:ascii="仿宋" w:hAnsi="仿宋" w:eastAsia="仿宋" w:cs="仿宋"/>
                <w:b w:val="0"/>
                <w:i w:val="0"/>
                <w:caps w:val="0"/>
                <w:color w:val="000000"/>
                <w:spacing w:val="0"/>
                <w:sz w:val="28"/>
                <w:szCs w:val="28"/>
                <w:shd w:val="clear" w:color="auto" w:fill="FFFFFF"/>
                <w:lang w:val="en-US" w:eastAsia="zh-CN"/>
              </w:rPr>
              <w:t>Mbps</w:t>
            </w:r>
            <w:r>
              <w:rPr>
                <w:rFonts w:hint="eastAsia" w:ascii="仿宋" w:hAnsi="仿宋" w:eastAsia="仿宋" w:cs="仿宋"/>
                <w:b w:val="0"/>
                <w:i w:val="0"/>
                <w:caps w:val="0"/>
                <w:color w:val="000000"/>
                <w:spacing w:val="0"/>
                <w:sz w:val="28"/>
                <w:szCs w:val="28"/>
                <w:shd w:val="clear" w:color="auto" w:fill="FFFFFF"/>
              </w:rPr>
              <w:t>自适应RJ45端口，所有端口均具备线速转发能力</w:t>
            </w:r>
            <w:r>
              <w:rPr>
                <w:rFonts w:hint="eastAsia" w:ascii="仿宋" w:hAnsi="仿宋" w:eastAsia="仿宋" w:cs="仿宋"/>
                <w:b w:val="0"/>
                <w:i w:val="0"/>
                <w:caps w:val="0"/>
                <w:color w:val="000000"/>
                <w:spacing w:val="0"/>
                <w:sz w:val="28"/>
                <w:szCs w:val="28"/>
                <w:shd w:val="clear" w:color="auto" w:fill="FFFFFF"/>
                <w:lang w:eastAsia="zh-CN"/>
              </w:rPr>
              <w:t>，</w:t>
            </w:r>
            <w:r>
              <w:rPr>
                <w:rFonts w:hint="eastAsia" w:ascii="仿宋" w:hAnsi="仿宋" w:eastAsia="仿宋" w:cs="仿宋"/>
                <w:b w:val="0"/>
                <w:i w:val="0"/>
                <w:caps w:val="0"/>
                <w:color w:val="000000"/>
                <w:spacing w:val="0"/>
                <w:sz w:val="28"/>
                <w:szCs w:val="28"/>
                <w:shd w:val="clear" w:color="auto" w:fill="FFFFFF"/>
              </w:rPr>
              <w:t>支持端口自动翻转（Auto MDI/MDIX）功能</w:t>
            </w:r>
            <w:r>
              <w:rPr>
                <w:rFonts w:hint="eastAsia" w:ascii="仿宋" w:hAnsi="仿宋" w:eastAsia="仿宋" w:cs="仿宋"/>
                <w:b w:val="0"/>
                <w:i w:val="0"/>
                <w:caps w:val="0"/>
                <w:color w:val="000000"/>
                <w:spacing w:val="0"/>
                <w:sz w:val="28"/>
                <w:szCs w:val="28"/>
                <w:shd w:val="clear" w:color="auto" w:fill="FFFFFF"/>
                <w:lang w:eastAsia="zh-CN"/>
              </w:rPr>
              <w:t>，</w:t>
            </w:r>
            <w:r>
              <w:rPr>
                <w:rFonts w:hint="eastAsia" w:ascii="仿宋" w:hAnsi="仿宋" w:eastAsia="仿宋" w:cs="仿宋"/>
                <w:b w:val="0"/>
                <w:i w:val="0"/>
                <w:caps w:val="0"/>
                <w:color w:val="000000"/>
                <w:spacing w:val="0"/>
                <w:sz w:val="28"/>
                <w:szCs w:val="28"/>
                <w:shd w:val="clear" w:color="auto" w:fill="FFFFFF"/>
              </w:rPr>
              <w:t>2个千兆</w:t>
            </w:r>
            <w:r>
              <w:rPr>
                <w:rFonts w:hint="eastAsia" w:ascii="仿宋" w:hAnsi="仿宋" w:eastAsia="仿宋" w:cs="仿宋"/>
                <w:sz w:val="28"/>
                <w:szCs w:val="28"/>
                <w:highlight w:val="none"/>
              </w:rPr>
              <w:t>100/1000 Base-X</w:t>
            </w:r>
            <w:r>
              <w:rPr>
                <w:rFonts w:hint="eastAsia" w:ascii="仿宋" w:hAnsi="仿宋" w:eastAsia="仿宋" w:cs="仿宋"/>
                <w:sz w:val="28"/>
                <w:szCs w:val="28"/>
                <w:highlight w:val="none"/>
                <w:lang w:val="en-US" w:eastAsia="zh-CN"/>
              </w:rPr>
              <w:t xml:space="preserve"> </w:t>
            </w:r>
            <w:r>
              <w:rPr>
                <w:rFonts w:hint="eastAsia" w:ascii="仿宋" w:hAnsi="仿宋" w:eastAsia="仿宋" w:cs="仿宋"/>
                <w:b w:val="0"/>
                <w:i w:val="0"/>
                <w:caps w:val="0"/>
                <w:color w:val="000000"/>
                <w:spacing w:val="0"/>
                <w:sz w:val="28"/>
                <w:szCs w:val="28"/>
                <w:shd w:val="clear" w:color="auto" w:fill="FFFFFF"/>
              </w:rPr>
              <w:t>SFP光纤模块扩展插槽</w:t>
            </w:r>
            <w:r>
              <w:rPr>
                <w:rFonts w:hint="eastAsia" w:ascii="仿宋" w:hAnsi="仿宋" w:eastAsia="仿宋" w:cs="仿宋"/>
                <w:b w:val="0"/>
                <w:i w:val="0"/>
                <w:caps w:val="0"/>
                <w:color w:val="000000"/>
                <w:spacing w:val="0"/>
                <w:sz w:val="28"/>
                <w:szCs w:val="28"/>
                <w:shd w:val="clear" w:color="auto" w:fill="FFFFFF"/>
                <w:lang w:eastAsia="zh-CN"/>
              </w:rPr>
              <w:t>，</w:t>
            </w:r>
            <w:r>
              <w:rPr>
                <w:rFonts w:hint="eastAsia" w:ascii="仿宋" w:hAnsi="仿宋" w:eastAsia="仿宋" w:cs="仿宋"/>
                <w:b w:val="0"/>
                <w:i w:val="0"/>
                <w:caps w:val="0"/>
                <w:color w:val="000000"/>
                <w:spacing w:val="0"/>
                <w:sz w:val="28"/>
                <w:szCs w:val="28"/>
                <w:shd w:val="clear" w:color="auto" w:fill="FFFFFF"/>
              </w:rPr>
              <w:t>提供标准交换、VLAN隔离和网络克隆三种工作模式，适应不同网络环境</w:t>
            </w:r>
            <w:r>
              <w:rPr>
                <w:rFonts w:hint="eastAsia" w:ascii="仿宋" w:hAnsi="仿宋" w:eastAsia="仿宋" w:cs="仿宋"/>
                <w:b w:val="0"/>
                <w:i w:val="0"/>
                <w:caps w:val="0"/>
                <w:color w:val="000000"/>
                <w:spacing w:val="0"/>
                <w:sz w:val="28"/>
                <w:szCs w:val="28"/>
                <w:shd w:val="clear" w:color="auto" w:fill="FFFFFF"/>
                <w:lang w:eastAsia="zh-CN"/>
              </w:rPr>
              <w:t>，</w:t>
            </w:r>
            <w:r>
              <w:rPr>
                <w:rFonts w:hint="eastAsia" w:ascii="仿宋" w:hAnsi="仿宋" w:eastAsia="仿宋" w:cs="仿宋"/>
                <w:i w:val="0"/>
                <w:caps w:val="0"/>
                <w:color w:val="000000"/>
                <w:spacing w:val="0"/>
                <w:sz w:val="28"/>
                <w:szCs w:val="28"/>
              </w:rPr>
              <w:t>每端口均支持MDI/MDIX自动翻转及双工/速率自协商；支持IEEE 802.3x全双工流控Backpressure半双工流控</w:t>
            </w:r>
            <w:r>
              <w:rPr>
                <w:rFonts w:hint="eastAsia" w:ascii="仿宋" w:hAnsi="仿宋" w:eastAsia="仿宋" w:cs="仿宋"/>
                <w:i w:val="0"/>
                <w:caps w:val="0"/>
                <w:color w:val="000000"/>
                <w:spacing w:val="0"/>
                <w:sz w:val="28"/>
                <w:szCs w:val="28"/>
                <w:shd w:val="clear" w:color="auto" w:fill="FFFFFF"/>
              </w:rPr>
              <w:t>可优化支持安防监控、无盘启动及无线组网等多种应用场景。动态LED指示灯，提供简单的工作状态提示及故障排除手段</w:t>
            </w:r>
          </w:p>
          <w:p>
            <w:pPr>
              <w:pStyle w:val="7"/>
              <w:jc w:val="center"/>
              <w:rPr>
                <w:rFonts w:hint="eastAsia" w:ascii="仿宋" w:hAnsi="仿宋" w:eastAsia="仿宋" w:cs="仿宋"/>
                <w:sz w:val="28"/>
                <w:szCs w:val="28"/>
                <w:highlight w:val="none"/>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台</w:t>
            </w:r>
          </w:p>
        </w:tc>
        <w:tc>
          <w:tcPr>
            <w:tcW w:w="40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5660</w:t>
            </w:r>
            <w:r>
              <w:rPr>
                <w:rFonts w:hint="eastAsia" w:ascii="仿宋" w:hAnsi="仿宋" w:eastAsia="仿宋" w:cs="仿宋"/>
                <w:sz w:val="28"/>
                <w:szCs w:val="28"/>
                <w:highlight w:val="none"/>
              </w:rPr>
              <w:t>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5660</w:t>
            </w:r>
            <w:r>
              <w:rPr>
                <w:rFonts w:hint="eastAsia" w:ascii="仿宋" w:hAnsi="仿宋" w:eastAsia="仿宋" w:cs="仿宋"/>
                <w:sz w:val="28"/>
                <w:szCs w:val="28"/>
                <w:highlight w:val="none"/>
              </w:rPr>
              <w:t>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深圳普联技术有限公司产地：深圳</w:t>
            </w:r>
          </w:p>
        </w:tc>
      </w:tr>
      <w:tr>
        <w:tblPrEx>
          <w:tblLayout w:type="fixed"/>
          <w:tblCellMar>
            <w:top w:w="0" w:type="dxa"/>
            <w:left w:w="108" w:type="dxa"/>
            <w:bottom w:w="0" w:type="dxa"/>
            <w:right w:w="108" w:type="dxa"/>
          </w:tblCellMar>
        </w:tblPrEx>
        <w:tc>
          <w:tcPr>
            <w:tcW w:w="9400" w:type="dxa"/>
            <w:gridSpan w:val="9"/>
            <w:tcBorders>
              <w:top w:val="single" w:color="auto" w:sz="6" w:space="0"/>
              <w:left w:val="nil"/>
              <w:bottom w:val="single" w:color="auto" w:sz="6" w:space="0"/>
              <w:right w:val="nil"/>
            </w:tcBorders>
            <w:noWrap w:val="0"/>
            <w:vAlign w:val="center"/>
          </w:tcPr>
          <w:p>
            <w:pPr>
              <w:autoSpaceDE w:val="0"/>
              <w:autoSpaceDN w:val="0"/>
              <w:adjustRightInd w:val="0"/>
              <w:spacing w:line="480" w:lineRule="exact"/>
              <w:jc w:val="both"/>
              <w:rPr>
                <w:rFonts w:hint="eastAsia"/>
                <w:lang w:val="en-US" w:eastAsia="zh-CN"/>
              </w:rPr>
            </w:pPr>
          </w:p>
          <w:p>
            <w:pPr>
              <w:numPr>
                <w:ilvl w:val="0"/>
                <w:numId w:val="3"/>
              </w:numPr>
              <w:autoSpaceDE w:val="0"/>
              <w:autoSpaceDN w:val="0"/>
              <w:adjustRightInd w:val="0"/>
              <w:spacing w:line="48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软件部分</w:t>
            </w:r>
          </w:p>
          <w:p>
            <w:pPr>
              <w:pStyle w:val="2"/>
              <w:numPr>
                <w:ilvl w:val="0"/>
                <w:numId w:val="0"/>
              </w:numPr>
              <w:rPr>
                <w:rFonts w:hint="default"/>
                <w:lang w:val="en-US" w:eastAsia="zh-CN"/>
              </w:rPr>
            </w:pP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p>
          <w:p>
            <w:pPr>
              <w:widowControl/>
              <w:spacing w:line="360" w:lineRule="auto"/>
              <w:jc w:val="both"/>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国产数据库</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Gbase8数据库</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本产品</w:t>
            </w:r>
            <w:r>
              <w:rPr>
                <w:rFonts w:hint="eastAsia" w:ascii="仿宋" w:hAnsi="仿宋" w:eastAsia="仿宋" w:cs="仿宋"/>
                <w:sz w:val="28"/>
                <w:szCs w:val="28"/>
              </w:rPr>
              <w:t>为国产自主研发的关系型数据库，而非基于开源数据库的封装产品；</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本产品</w:t>
            </w:r>
            <w:r>
              <w:rPr>
                <w:rFonts w:hint="eastAsia" w:ascii="仿宋" w:hAnsi="仿宋" w:eastAsia="仿宋" w:cs="仿宋"/>
                <w:sz w:val="28"/>
                <w:szCs w:val="28"/>
              </w:rPr>
              <w:t>支持SQL 92 ANSI/ISO 标准；支持存储关系型数据和对象型数据，内置支持大对象数据。</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产品支持国产操作系统、CPU芯片及服务器，如：中标麒麟、普华、申威、龙芯、飞腾；浪潮K1、华为、曙光等。</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产品配套提供界面化的集群和数据库管理、监控工具；</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具有锁功能，支持行级、表级锁定方式；</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具有中、英文全文检索功能。</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本产品</w:t>
            </w:r>
            <w:r>
              <w:rPr>
                <w:rFonts w:hint="eastAsia" w:ascii="仿宋" w:hAnsi="仿宋" w:eastAsia="仿宋" w:cs="仿宋"/>
                <w:sz w:val="28"/>
                <w:szCs w:val="28"/>
              </w:rPr>
              <w:t>具备100TB以上数据量的管理和高效处理能力；</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具备大并发事务处理能力，并发用户数能够达到5000以上；在并发突增的情况下,性能保持稳定不明显下降。</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支持灵活部署集群，支持共享磁盘、服务器数据同步复制、远程复制等方式；</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支持双机热备和读写分离功能，不需要额外购买单独软件产品或授权实现功能。</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核心功能包括数据库存储、访问控制、身份认证、安全审计和备份与恢复等功能，并以后台服务的形式运行；</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数据库管理员及用户可通过管理工具或命令行方式对数据库对象（如表、视图、约束、索引、触发器、序列、存储过程、使用者、角色和权限等）进行相应的管理。</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支持快速故障切换，故障切换对应用透明；</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支持一主多备的多份灾备模式，备份服务器能够分担查询操作。</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具有加解密密钥的生成、销毁、变更功能；</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本产品</w:t>
            </w:r>
            <w:r>
              <w:rPr>
                <w:rFonts w:hint="eastAsia" w:ascii="仿宋" w:hAnsi="仿宋" w:eastAsia="仿宋" w:cs="仿宋"/>
                <w:sz w:val="28"/>
                <w:szCs w:val="28"/>
              </w:rPr>
              <w:t>支持三权分立的安全体系，支持系统管理员、系统审计员、系统安全员分立的安全模型；</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本产品</w:t>
            </w:r>
            <w:r>
              <w:rPr>
                <w:rFonts w:hint="eastAsia" w:ascii="仿宋" w:hAnsi="仿宋" w:eastAsia="仿宋" w:cs="仿宋"/>
                <w:sz w:val="28"/>
                <w:szCs w:val="28"/>
              </w:rPr>
              <w:t>支持对授权用户的访问限制，提供不同级别的审计配置策略，具备全面的审计能力，可以对用户行为、表对象、SQL语句等进行审计，能满足系统对不同安全级别审计的要求。</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★数据库产品具备国家信息安全产品认证机构指定检验部门即中国信息安全产品认证中心的认证，并取得《中国国家信息安全产品认证证书》；</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★数据库生产厂商具备“商用密码产品销售许可证”，提供加盖原厂商公章的证书复印件证明；</w:t>
            </w:r>
          </w:p>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★数据库生产厂商具备“商用密码产品生产定点单位证书” ，提供加盖原厂商公章的证书复印件证明；</w:t>
            </w: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eastAsia" w:ascii="仿宋" w:hAnsi="仿宋" w:eastAsia="仿宋" w:cs="仿宋"/>
                <w:sz w:val="28"/>
                <w:szCs w:val="28"/>
                <w:lang w:val="en-US" w:eastAsia="zh-CN"/>
              </w:rPr>
            </w:pPr>
          </w:p>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天津南大通用数据技术股份有限公司产地：天津</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both"/>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国产操作系统</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rPr>
              <w:t>中标麒麟</w:t>
            </w:r>
            <w:r>
              <w:rPr>
                <w:rFonts w:hint="eastAsia" w:ascii="仿宋" w:hAnsi="仿宋" w:eastAsia="仿宋" w:cs="仿宋"/>
                <w:sz w:val="28"/>
                <w:szCs w:val="28"/>
                <w:lang w:val="en-US" w:eastAsia="zh-CN"/>
              </w:rPr>
              <w:t>V6</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★产品开发过程符合CMMI5标准；产品符合GB18030-2005标准，产品符合CGL5.0标准。</w:t>
            </w:r>
          </w:p>
          <w:p>
            <w:pPr>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支持 Intel x86-64； AMD x86-64。</w:t>
            </w:r>
          </w:p>
          <w:p>
            <w:pPr>
              <w:jc w:val="center"/>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★支持PowerPC；支持国产CPU：龙芯、申威、飞腾等厂商。兼容Oracle、达梦 Dameng、人大金仓KingbaseES、南大通用Gbase等</w:t>
            </w:r>
            <w:r>
              <w:rPr>
                <w:rFonts w:hint="eastAsia" w:ascii="仿宋" w:hAnsi="仿宋" w:eastAsia="仿宋" w:cs="仿宋"/>
                <w:color w:val="000000"/>
                <w:kern w:val="0"/>
                <w:sz w:val="28"/>
                <w:szCs w:val="28"/>
                <w:lang w:val="en-US" w:eastAsia="zh-CN"/>
              </w:rPr>
              <w:t>国产</w:t>
            </w:r>
            <w:r>
              <w:rPr>
                <w:rFonts w:hint="eastAsia" w:ascii="仿宋" w:hAnsi="仿宋" w:eastAsia="仿宋" w:cs="仿宋"/>
                <w:color w:val="000000"/>
                <w:kern w:val="0"/>
                <w:sz w:val="28"/>
                <w:szCs w:val="28"/>
              </w:rPr>
              <w:t>数据库产品。兼容Oracle Tuxedo、中创Inforsuite、金蝶Apusic、东方通TongWeb等中间件产品。</w:t>
            </w:r>
          </w:p>
          <w:p>
            <w:pPr>
              <w:jc w:val="center"/>
              <w:rPr>
                <w:rFonts w:hint="eastAsia" w:ascii="仿宋" w:hAnsi="仿宋" w:eastAsia="仿宋" w:cs="仿宋"/>
                <w:sz w:val="28"/>
                <w:szCs w:val="28"/>
              </w:rPr>
            </w:pPr>
            <w:r>
              <w:rPr>
                <w:rFonts w:hint="eastAsia" w:ascii="仿宋" w:hAnsi="仿宋" w:eastAsia="仿宋" w:cs="仿宋"/>
                <w:color w:val="000000"/>
                <w:kern w:val="0"/>
                <w:sz w:val="28"/>
                <w:szCs w:val="28"/>
              </w:rPr>
              <w:t>兼容Veritas、爱数、英方等备份软件。兼容浪潮、曙光、联想、华为、DELL、HP等服务器整机；兼容华为、宏杉、DELL等存储产品。</w:t>
            </w: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上海中标软件有限公司产地：上海</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rPr>
            </w:pPr>
            <w:r>
              <w:rPr>
                <w:rFonts w:hint="eastAsia" w:ascii="仿宋" w:hAnsi="仿宋" w:eastAsia="仿宋" w:cs="仿宋"/>
                <w:bCs/>
                <w:color w:val="000000"/>
                <w:kern w:val="0"/>
                <w:sz w:val="28"/>
                <w:szCs w:val="28"/>
              </w:rPr>
              <w:t>呼叫中心系统</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禹铨呼叫中心系统</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ind w:firstLine="560"/>
              <w:rPr>
                <w:rFonts w:hint="eastAsia" w:ascii="仿宋" w:hAnsi="仿宋" w:eastAsia="仿宋" w:cs="仿宋"/>
                <w:sz w:val="28"/>
                <w:szCs w:val="28"/>
              </w:rPr>
            </w:pPr>
            <w:r>
              <w:rPr>
                <w:rFonts w:hint="eastAsia" w:ascii="仿宋" w:hAnsi="仿宋" w:eastAsia="仿宋" w:cs="仿宋"/>
                <w:sz w:val="28"/>
                <w:szCs w:val="28"/>
              </w:rPr>
              <w:t>来电号码队列</w:t>
            </w:r>
            <w:r>
              <w:rPr>
                <w:rFonts w:hint="eastAsia" w:ascii="仿宋" w:hAnsi="仿宋" w:eastAsia="仿宋" w:cs="仿宋"/>
                <w:sz w:val="28"/>
                <w:szCs w:val="28"/>
                <w:lang w:eastAsia="zh-CN"/>
              </w:rPr>
              <w:t>，</w:t>
            </w:r>
            <w:r>
              <w:rPr>
                <w:rFonts w:hint="eastAsia" w:ascii="仿宋" w:hAnsi="仿宋" w:eastAsia="仿宋" w:cs="仿宋"/>
                <w:sz w:val="28"/>
                <w:szCs w:val="28"/>
              </w:rPr>
              <w:t>当前所有话务员都在通话中，仍有来电呼入的情况下，对新呼入的来电进行顺序排队</w:t>
            </w:r>
            <w:r>
              <w:rPr>
                <w:rFonts w:hint="eastAsia" w:ascii="仿宋" w:hAnsi="仿宋" w:eastAsia="仿宋" w:cs="仿宋"/>
                <w:sz w:val="28"/>
                <w:szCs w:val="28"/>
                <w:lang w:eastAsia="zh-CN"/>
              </w:rPr>
              <w:t>。</w:t>
            </w:r>
            <w:r>
              <w:rPr>
                <w:rFonts w:hint="eastAsia" w:ascii="仿宋" w:hAnsi="仿宋" w:eastAsia="仿宋" w:cs="仿宋"/>
                <w:sz w:val="28"/>
                <w:szCs w:val="28"/>
              </w:rPr>
              <w:t xml:space="preserve"> 来电弹屏快速方便的为坐席接听来电</w:t>
            </w:r>
            <w:r>
              <w:rPr>
                <w:rFonts w:hint="eastAsia" w:ascii="仿宋" w:hAnsi="仿宋" w:eastAsia="仿宋" w:cs="仿宋"/>
                <w:sz w:val="28"/>
                <w:szCs w:val="28"/>
                <w:lang w:eastAsia="zh-CN"/>
              </w:rPr>
              <w:t>。</w:t>
            </w:r>
            <w:r>
              <w:rPr>
                <w:rFonts w:hint="eastAsia" w:ascii="仿宋" w:hAnsi="仿宋" w:eastAsia="仿宋" w:cs="仿宋"/>
                <w:sz w:val="28"/>
                <w:szCs w:val="28"/>
              </w:rPr>
              <w:t xml:space="preserve"> 自动录音</w:t>
            </w:r>
            <w:r>
              <w:rPr>
                <w:rFonts w:hint="eastAsia" w:ascii="仿宋" w:hAnsi="仿宋" w:eastAsia="仿宋" w:cs="仿宋"/>
                <w:sz w:val="28"/>
                <w:szCs w:val="28"/>
                <w:lang w:eastAsia="zh-CN"/>
              </w:rPr>
              <w:t>，</w:t>
            </w:r>
            <w:r>
              <w:rPr>
                <w:rFonts w:hint="eastAsia" w:ascii="仿宋" w:hAnsi="仿宋" w:eastAsia="仿宋" w:cs="仿宋"/>
                <w:sz w:val="28"/>
                <w:szCs w:val="28"/>
              </w:rPr>
              <w:t>当坐席接听来电时，自动为通话进行录音。服务评价</w:t>
            </w:r>
            <w:r>
              <w:rPr>
                <w:rFonts w:hint="eastAsia" w:ascii="仿宋" w:hAnsi="仿宋" w:eastAsia="仿宋" w:cs="仿宋"/>
                <w:sz w:val="28"/>
                <w:szCs w:val="28"/>
                <w:lang w:eastAsia="zh-CN"/>
              </w:rPr>
              <w:t>，</w:t>
            </w:r>
            <w:r>
              <w:rPr>
                <w:rFonts w:hint="eastAsia" w:ascii="仿宋" w:hAnsi="仿宋" w:eastAsia="仿宋" w:cs="仿宋"/>
                <w:sz w:val="28"/>
                <w:szCs w:val="28"/>
              </w:rPr>
              <w:t>通话结束时，将会告知来电者，对服务进行评价。话务报表是对所有呼入的来电进行的统计，其中可显示来电号码，通话时长，来电时间，通话录音，客户评价等。一键外呼</w:t>
            </w:r>
            <w:r>
              <w:rPr>
                <w:rFonts w:hint="eastAsia" w:ascii="仿宋" w:hAnsi="仿宋" w:eastAsia="仿宋" w:cs="仿宋"/>
                <w:sz w:val="28"/>
                <w:szCs w:val="28"/>
                <w:lang w:eastAsia="zh-CN"/>
              </w:rPr>
              <w:t>，</w:t>
            </w:r>
            <w:r>
              <w:rPr>
                <w:rFonts w:hint="eastAsia" w:ascii="仿宋" w:hAnsi="仿宋" w:eastAsia="仿宋" w:cs="仿宋"/>
                <w:sz w:val="28"/>
                <w:szCs w:val="28"/>
              </w:rPr>
              <w:t>工作人员可以通过使用该功能定期对老人进行关怀问候以及对老人定制的服务进行回访。未接通来电登记功能将对未接通的所有来电进行记录，该记录在记录来电号码的同时，将一并记录来电人员的等待时间，方便坐席人员进行呼叫回访。</w:t>
            </w:r>
          </w:p>
          <w:p>
            <w:pPr>
              <w:pStyle w:val="7"/>
              <w:jc w:val="center"/>
              <w:rPr>
                <w:rFonts w:hint="eastAsia" w:ascii="仿宋" w:hAnsi="仿宋" w:eastAsia="仿宋" w:cs="仿宋"/>
                <w:sz w:val="28"/>
                <w:szCs w:val="28"/>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禹铨大数据研究院有限公司产地：禹州</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rPr>
            </w:pPr>
            <w:r>
              <w:rPr>
                <w:rFonts w:hint="eastAsia" w:ascii="仿宋" w:hAnsi="仿宋" w:eastAsia="仿宋" w:cs="仿宋"/>
                <w:bCs/>
                <w:color w:val="000000"/>
                <w:kern w:val="0"/>
                <w:sz w:val="28"/>
                <w:szCs w:val="28"/>
              </w:rPr>
              <w:t>派单系统</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禹铨派单系统</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 w:hAnsi="仿宋" w:eastAsia="仿宋" w:cs="仿宋"/>
                <w:sz w:val="28"/>
                <w:szCs w:val="28"/>
              </w:rPr>
            </w:pPr>
            <w:r>
              <w:rPr>
                <w:rFonts w:hint="eastAsia" w:ascii="仿宋" w:hAnsi="仿宋" w:eastAsia="仿宋" w:cs="仿宋"/>
                <w:sz w:val="28"/>
                <w:szCs w:val="28"/>
              </w:rPr>
              <w:t>派单员可以在该功能中进行</w:t>
            </w:r>
            <w:r>
              <w:rPr>
                <w:rFonts w:hint="eastAsia" w:ascii="仿宋" w:hAnsi="仿宋" w:eastAsia="仿宋" w:cs="仿宋"/>
                <w:sz w:val="28"/>
                <w:szCs w:val="28"/>
                <w:lang w:val="en-US" w:eastAsia="zh-CN"/>
              </w:rPr>
              <w:t>快速</w:t>
            </w:r>
            <w:r>
              <w:rPr>
                <w:rFonts w:hint="eastAsia" w:ascii="仿宋" w:hAnsi="仿宋" w:eastAsia="仿宋" w:cs="仿宋"/>
                <w:sz w:val="28"/>
                <w:szCs w:val="28"/>
              </w:rPr>
              <w:t>订单接收或者拒绝。如果用户在为呼叫中心上寻求服务时，已经指定了服务人员，那么系统将自动将该订单转入到派单员已分派订单内。派单员待分配订单</w:t>
            </w:r>
            <w:r>
              <w:rPr>
                <w:rFonts w:hint="eastAsia" w:ascii="仿宋" w:hAnsi="仿宋" w:eastAsia="仿宋" w:cs="仿宋"/>
                <w:sz w:val="28"/>
                <w:szCs w:val="28"/>
                <w:lang w:eastAsia="zh-CN"/>
              </w:rPr>
              <w:t>，</w:t>
            </w:r>
            <w:r>
              <w:rPr>
                <w:rFonts w:hint="eastAsia" w:ascii="仿宋" w:hAnsi="仿宋" w:eastAsia="仿宋" w:cs="仿宋"/>
                <w:sz w:val="28"/>
                <w:szCs w:val="28"/>
              </w:rPr>
              <w:t>订单分派后将自动出现在派单员已分派订单内等待服务人员接受该订单。该订单将有倒计时提醒。若服务人员拒绝了该订单，需要服务人员写明拒绝该订单的原因，该订单将自动返回到派单员待处理订单中。成功处理完成订单后，服务人员将有积分奖励。超时未完成订单将对该服务人员扣除相应积分，扣除规定积分后，服务人员等级将会降低。对派单员</w:t>
            </w:r>
            <w:r>
              <w:rPr>
                <w:rFonts w:hint="eastAsia" w:ascii="仿宋" w:hAnsi="仿宋" w:eastAsia="仿宋" w:cs="仿宋"/>
                <w:sz w:val="28"/>
                <w:szCs w:val="28"/>
                <w:lang w:val="en-US" w:eastAsia="zh-CN"/>
              </w:rPr>
              <w:t>和供应商</w:t>
            </w:r>
            <w:r>
              <w:rPr>
                <w:rFonts w:hint="eastAsia" w:ascii="仿宋" w:hAnsi="仿宋" w:eastAsia="仿宋" w:cs="仿宋"/>
                <w:sz w:val="28"/>
                <w:szCs w:val="28"/>
              </w:rPr>
              <w:t>进行工作量统计，统计内容包括处理订单总量，规定时间内处理订单数量，超时处理订单数量</w:t>
            </w:r>
            <w:r>
              <w:rPr>
                <w:rFonts w:hint="eastAsia" w:ascii="仿宋" w:hAnsi="仿宋" w:eastAsia="仿宋" w:cs="仿宋"/>
                <w:sz w:val="28"/>
                <w:szCs w:val="28"/>
                <w:lang w:eastAsia="zh-CN"/>
              </w:rPr>
              <w:t>、</w:t>
            </w:r>
            <w:r>
              <w:rPr>
                <w:rFonts w:hint="eastAsia" w:ascii="仿宋" w:hAnsi="仿宋" w:eastAsia="仿宋" w:cs="仿宋"/>
                <w:sz w:val="28"/>
                <w:szCs w:val="28"/>
              </w:rPr>
              <w:t>工单统计</w:t>
            </w:r>
            <w:r>
              <w:rPr>
                <w:rFonts w:hint="eastAsia" w:ascii="仿宋" w:hAnsi="仿宋" w:eastAsia="仿宋" w:cs="仿宋"/>
                <w:sz w:val="28"/>
                <w:szCs w:val="28"/>
                <w:lang w:eastAsia="zh-CN"/>
              </w:rPr>
              <w:t>、</w:t>
            </w:r>
            <w:r>
              <w:rPr>
                <w:rFonts w:hint="eastAsia" w:ascii="仿宋" w:hAnsi="仿宋" w:eastAsia="仿宋" w:cs="仿宋"/>
                <w:sz w:val="28"/>
                <w:szCs w:val="28"/>
              </w:rPr>
              <w:t>电话呼出统计等功能。</w:t>
            </w:r>
          </w:p>
          <w:p>
            <w:pPr>
              <w:pStyle w:val="7"/>
              <w:jc w:val="center"/>
              <w:rPr>
                <w:rFonts w:hint="eastAsia" w:ascii="仿宋" w:hAnsi="仿宋" w:eastAsia="仿宋" w:cs="仿宋"/>
                <w:sz w:val="28"/>
                <w:szCs w:val="28"/>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河南禹铨大数据研究院有限公司产地：禹州</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rPr>
            </w:pPr>
            <w:r>
              <w:rPr>
                <w:rFonts w:hint="eastAsia" w:ascii="仿宋" w:hAnsi="仿宋" w:eastAsia="仿宋" w:cs="仿宋"/>
                <w:bCs/>
                <w:color w:val="000000"/>
                <w:kern w:val="0"/>
                <w:sz w:val="28"/>
                <w:szCs w:val="28"/>
              </w:rPr>
              <w:t>服务人员app</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禹铨app系统</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pStyle w:val="8"/>
              <w:ind w:firstLine="562"/>
              <w:rPr>
                <w:rFonts w:hint="eastAsia" w:ascii="仿宋" w:hAnsi="仿宋" w:eastAsia="仿宋" w:cs="仿宋"/>
                <w:sz w:val="28"/>
                <w:szCs w:val="28"/>
              </w:rPr>
            </w:pPr>
            <w:r>
              <w:rPr>
                <w:rFonts w:hint="eastAsia" w:ascii="仿宋" w:hAnsi="仿宋" w:eastAsia="仿宋" w:cs="仿宋"/>
                <w:sz w:val="28"/>
                <w:szCs w:val="28"/>
                <w:lang w:val="en-US" w:eastAsia="zh-CN"/>
              </w:rPr>
              <w:t>对服务人员定位功能，</w:t>
            </w:r>
            <w:r>
              <w:rPr>
                <w:rFonts w:hint="eastAsia" w:ascii="仿宋" w:hAnsi="仿宋" w:eastAsia="仿宋" w:cs="仿宋"/>
                <w:sz w:val="28"/>
                <w:szCs w:val="28"/>
              </w:rPr>
              <w:t>服务签到</w:t>
            </w:r>
            <w:r>
              <w:rPr>
                <w:rFonts w:hint="eastAsia" w:ascii="仿宋" w:hAnsi="仿宋" w:eastAsia="仿宋" w:cs="仿宋"/>
                <w:sz w:val="28"/>
                <w:szCs w:val="28"/>
                <w:lang w:eastAsia="zh-CN"/>
              </w:rPr>
              <w:t>，</w:t>
            </w:r>
            <w:r>
              <w:rPr>
                <w:rFonts w:hint="eastAsia" w:ascii="仿宋" w:hAnsi="仿宋" w:eastAsia="仿宋" w:cs="仿宋"/>
                <w:sz w:val="28"/>
                <w:szCs w:val="28"/>
              </w:rPr>
              <w:t>点击查看服务明细，并可对该条记录进行操作，选择开始服务。</w:t>
            </w:r>
          </w:p>
          <w:p>
            <w:pPr>
              <w:pStyle w:val="8"/>
              <w:jc w:val="both"/>
              <w:rPr>
                <w:rFonts w:hint="eastAsia" w:ascii="仿宋" w:hAnsi="仿宋" w:eastAsia="仿宋" w:cs="仿宋"/>
                <w:sz w:val="28"/>
                <w:szCs w:val="28"/>
              </w:rPr>
            </w:pPr>
            <w:r>
              <w:rPr>
                <w:rFonts w:hint="eastAsia" w:ascii="仿宋" w:hAnsi="仿宋" w:eastAsia="仿宋" w:cs="仿宋"/>
                <w:sz w:val="28"/>
                <w:szCs w:val="28"/>
              </w:rPr>
              <w:t>服务中（服务签退）</w:t>
            </w:r>
            <w:r>
              <w:rPr>
                <w:rFonts w:hint="eastAsia" w:ascii="仿宋" w:hAnsi="仿宋" w:eastAsia="仿宋" w:cs="仿宋"/>
                <w:sz w:val="28"/>
                <w:szCs w:val="28"/>
                <w:lang w:val="en-US" w:eastAsia="zh-CN"/>
              </w:rPr>
              <w:t>时</w:t>
            </w:r>
            <w:r>
              <w:rPr>
                <w:rFonts w:hint="eastAsia" w:ascii="仿宋" w:hAnsi="仿宋" w:eastAsia="仿宋" w:cs="仿宋"/>
                <w:sz w:val="28"/>
                <w:szCs w:val="28"/>
              </w:rPr>
              <w:t>显示当前服务人员正在服务的项目，点击可查看开始服务的时间、服务明细、服务对象以及服务时长等信息。显示当前服务人员已经完成服务的项目</w:t>
            </w:r>
            <w:r>
              <w:rPr>
                <w:rFonts w:hint="eastAsia" w:ascii="仿宋" w:hAnsi="仿宋" w:eastAsia="仿宋" w:cs="仿宋"/>
                <w:sz w:val="28"/>
                <w:szCs w:val="28"/>
                <w:lang w:eastAsia="zh-CN"/>
              </w:rPr>
              <w:t>，</w:t>
            </w:r>
            <w:r>
              <w:rPr>
                <w:rFonts w:hint="eastAsia" w:ascii="仿宋" w:hAnsi="仿宋" w:eastAsia="仿宋" w:cs="仿宋"/>
                <w:sz w:val="28"/>
                <w:szCs w:val="28"/>
              </w:rPr>
              <w:t>服务评价记录老人对服务的评价信息，按照星级进行评价。一星至五星进行区分。服务统计将服务人员服务的项目进行统计分析。定期问候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上门</w:t>
            </w:r>
            <w:r>
              <w:rPr>
                <w:rFonts w:hint="eastAsia" w:ascii="仿宋" w:hAnsi="仿宋" w:eastAsia="仿宋" w:cs="仿宋"/>
                <w:sz w:val="28"/>
                <w:szCs w:val="28"/>
              </w:rPr>
              <w:t>进行拍照，合影上传的操作。并可以进行地理位置的记录。</w:t>
            </w:r>
          </w:p>
          <w:p>
            <w:pPr>
              <w:pStyle w:val="7"/>
              <w:jc w:val="center"/>
              <w:rPr>
                <w:rFonts w:hint="eastAsia" w:ascii="仿宋" w:hAnsi="仿宋" w:eastAsia="仿宋" w:cs="仿宋"/>
                <w:sz w:val="28"/>
                <w:szCs w:val="28"/>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河南禹铨大数据研究院有限公司产地：禹州</w:t>
            </w:r>
          </w:p>
        </w:tc>
      </w:tr>
      <w:tr>
        <w:tblPrEx>
          <w:tblLayout w:type="fixed"/>
          <w:tblCellMar>
            <w:top w:w="0" w:type="dxa"/>
            <w:left w:w="108" w:type="dxa"/>
            <w:bottom w:w="0" w:type="dxa"/>
            <w:right w:w="108" w:type="dxa"/>
          </w:tblCellMar>
        </w:tblPrEx>
        <w:tc>
          <w:tcPr>
            <w:tcW w:w="526" w:type="dxa"/>
            <w:tcBorders>
              <w:top w:val="single" w:color="auto" w:sz="6" w:space="0"/>
              <w:left w:val="single" w:color="auto" w:sz="6" w:space="0"/>
              <w:bottom w:val="single" w:color="auto" w:sz="6" w:space="0"/>
              <w:right w:val="single" w:color="auto" w:sz="6" w:space="0"/>
            </w:tcBorders>
            <w:noWrap w:val="0"/>
            <w:vAlign w:val="center"/>
          </w:tcPr>
          <w:p>
            <w:pPr>
              <w:numPr>
                <w:ilvl w:val="0"/>
                <w:numId w:val="0"/>
              </w:numPr>
              <w:autoSpaceDE w:val="0"/>
              <w:autoSpaceDN w:val="0"/>
              <w:adjustRightInd w:val="0"/>
              <w:spacing w:line="480" w:lineRule="exact"/>
              <w:ind w:leftChars="0"/>
              <w:jc w:val="both"/>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495" w:type="dxa"/>
            <w:tcBorders>
              <w:top w:val="single" w:color="auto" w:sz="6" w:space="0"/>
              <w:left w:val="single" w:color="auto" w:sz="6" w:space="0"/>
              <w:bottom w:val="single" w:color="auto" w:sz="6" w:space="0"/>
              <w:right w:val="single" w:color="auto" w:sz="6" w:space="0"/>
            </w:tcBorders>
            <w:noWrap w:val="0"/>
            <w:vAlign w:val="center"/>
          </w:tcPr>
          <w:p>
            <w:pPr>
              <w:widowControl/>
              <w:spacing w:line="360" w:lineRule="auto"/>
              <w:jc w:val="center"/>
              <w:rPr>
                <w:rFonts w:hint="eastAsia" w:ascii="仿宋" w:hAnsi="仿宋" w:eastAsia="仿宋" w:cs="仿宋"/>
                <w:color w:val="000000"/>
                <w:kern w:val="0"/>
                <w:sz w:val="28"/>
                <w:szCs w:val="28"/>
                <w:lang w:val="en-US" w:eastAsia="zh-CN"/>
              </w:rPr>
            </w:pPr>
            <w:r>
              <w:rPr>
                <w:rFonts w:hint="eastAsia" w:ascii="仿宋" w:hAnsi="仿宋" w:eastAsia="仿宋" w:cs="仿宋"/>
                <w:bCs/>
                <w:color w:val="000000"/>
                <w:kern w:val="0"/>
                <w:sz w:val="28"/>
                <w:szCs w:val="28"/>
              </w:rPr>
              <w:t>大数据分析</w:t>
            </w:r>
            <w:r>
              <w:rPr>
                <w:rFonts w:hint="eastAsia" w:ascii="仿宋" w:hAnsi="仿宋" w:eastAsia="仿宋" w:cs="仿宋"/>
                <w:bCs/>
                <w:color w:val="000000"/>
                <w:kern w:val="0"/>
                <w:sz w:val="28"/>
                <w:szCs w:val="28"/>
                <w:lang w:val="en-US" w:eastAsia="zh-CN"/>
              </w:rPr>
              <w:t>系统</w:t>
            </w:r>
          </w:p>
        </w:tc>
        <w:tc>
          <w:tcPr>
            <w:tcW w:w="92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禹铨大数据分析系统</w:t>
            </w:r>
          </w:p>
        </w:tc>
        <w:tc>
          <w:tcPr>
            <w:tcW w:w="3975" w:type="dxa"/>
            <w:tcBorders>
              <w:top w:val="single" w:color="auto" w:sz="6" w:space="0"/>
              <w:left w:val="single" w:color="auto" w:sz="6" w:space="0"/>
              <w:bottom w:val="single" w:color="auto" w:sz="6" w:space="0"/>
              <w:right w:val="single" w:color="auto" w:sz="6" w:space="0"/>
            </w:tcBorders>
            <w:noWrap w:val="0"/>
            <w:vAlign w:val="center"/>
          </w:tcPr>
          <w:p>
            <w:pPr>
              <w:rPr>
                <w:rFonts w:hint="eastAsia" w:ascii="仿宋" w:hAnsi="仿宋" w:eastAsia="仿宋" w:cs="仿宋"/>
                <w:sz w:val="28"/>
                <w:szCs w:val="28"/>
              </w:rPr>
            </w:pPr>
            <w:r>
              <w:rPr>
                <w:rFonts w:hint="eastAsia" w:ascii="仿宋" w:hAnsi="仿宋" w:eastAsia="仿宋" w:cs="仿宋"/>
                <w:sz w:val="28"/>
                <w:szCs w:val="28"/>
              </w:rPr>
              <w:t>根据居委会进行分类，鼠标停留在定位点上时，可以查看该位置的简略信息。通过对服务项目的统计，可以分析出当地老人的服务需求偏好。同时，可以根据这个对所提供的服务项目进行修改。系统将老人对服务人员的评价进行统计整理</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包含</w:t>
            </w:r>
            <w:r>
              <w:rPr>
                <w:rFonts w:hint="eastAsia" w:ascii="仿宋" w:hAnsi="仿宋" w:eastAsia="仿宋" w:cs="仿宋"/>
                <w:sz w:val="28"/>
                <w:szCs w:val="28"/>
                <w:highlight w:val="none"/>
              </w:rPr>
              <w:t>服务时长统计报表、服务结算统计报表</w:t>
            </w:r>
            <w:r>
              <w:rPr>
                <w:rFonts w:hint="eastAsia" w:ascii="仿宋" w:hAnsi="仿宋" w:eastAsia="仿宋" w:cs="仿宋"/>
                <w:sz w:val="28"/>
                <w:szCs w:val="28"/>
                <w:lang w:eastAsia="zh-CN"/>
              </w:rPr>
              <w:t>）</w:t>
            </w:r>
            <w:r>
              <w:rPr>
                <w:rFonts w:hint="eastAsia" w:ascii="仿宋" w:hAnsi="仿宋" w:eastAsia="仿宋" w:cs="仿宋"/>
                <w:sz w:val="28"/>
                <w:szCs w:val="28"/>
              </w:rPr>
              <w:t>，可以对每个服务人员的工作进行考核。系统将在初始化阶段导入老人数据</w:t>
            </w:r>
            <w:r>
              <w:rPr>
                <w:rFonts w:hint="eastAsia" w:ascii="仿宋" w:hAnsi="仿宋" w:eastAsia="仿宋" w:cs="仿宋"/>
                <w:sz w:val="28"/>
                <w:szCs w:val="28"/>
                <w:lang w:eastAsia="zh-CN"/>
              </w:rPr>
              <w:t>，</w:t>
            </w:r>
            <w:r>
              <w:rPr>
                <w:rFonts w:hint="eastAsia" w:ascii="仿宋" w:hAnsi="仿宋" w:eastAsia="仿宋" w:cs="仿宋"/>
                <w:sz w:val="28"/>
                <w:szCs w:val="28"/>
              </w:rPr>
              <w:t>本数据是在系统运行过程中，对录用的服务人员进行基础信息录入和查看功能。</w:t>
            </w:r>
          </w:p>
          <w:p>
            <w:pPr>
              <w:pStyle w:val="7"/>
              <w:jc w:val="center"/>
              <w:rPr>
                <w:rFonts w:hint="eastAsia" w:ascii="仿宋" w:hAnsi="仿宋" w:eastAsia="仿宋" w:cs="仿宋"/>
                <w:sz w:val="28"/>
                <w:szCs w:val="28"/>
              </w:rPr>
            </w:pPr>
          </w:p>
        </w:tc>
        <w:tc>
          <w:tcPr>
            <w:tcW w:w="42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en-US" w:eastAsia="zh-CN"/>
              </w:rPr>
              <w:t>套</w:t>
            </w:r>
          </w:p>
        </w:tc>
        <w:tc>
          <w:tcPr>
            <w:tcW w:w="40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960"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20000元（含税）</w:t>
            </w:r>
          </w:p>
        </w:tc>
        <w:tc>
          <w:tcPr>
            <w:tcW w:w="97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20000元（含税）</w:t>
            </w:r>
          </w:p>
        </w:tc>
        <w:tc>
          <w:tcPr>
            <w:tcW w:w="717"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rPr>
            </w:pPr>
            <w:r>
              <w:rPr>
                <w:rFonts w:hint="eastAsia" w:ascii="仿宋" w:hAnsi="仿宋" w:eastAsia="仿宋" w:cs="仿宋"/>
                <w:sz w:val="28"/>
                <w:szCs w:val="28"/>
                <w:lang w:val="en-US" w:eastAsia="zh-CN"/>
              </w:rPr>
              <w:t>河南禹铨大数据研究院有限公司产地：禹州</w:t>
            </w:r>
          </w:p>
        </w:tc>
      </w:tr>
      <w:tr>
        <w:tblPrEx>
          <w:tblLayout w:type="fixed"/>
          <w:tblCellMar>
            <w:top w:w="0" w:type="dxa"/>
            <w:left w:w="108" w:type="dxa"/>
            <w:bottom w:w="0" w:type="dxa"/>
            <w:right w:w="108" w:type="dxa"/>
          </w:tblCellMar>
        </w:tblPrEx>
        <w:tc>
          <w:tcPr>
            <w:tcW w:w="1021" w:type="dxa"/>
            <w:gridSpan w:val="2"/>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eastAsia" w:ascii="仿宋" w:hAnsi="仿宋" w:eastAsia="仿宋" w:cs="仿宋"/>
                <w:sz w:val="28"/>
                <w:szCs w:val="28"/>
              </w:rPr>
            </w:pPr>
            <w:r>
              <w:rPr>
                <w:rFonts w:hint="eastAsia" w:ascii="仿宋" w:hAnsi="仿宋" w:eastAsia="仿宋" w:cs="仿宋"/>
                <w:sz w:val="28"/>
                <w:szCs w:val="28"/>
                <w:lang w:val="zh-CN"/>
              </w:rPr>
              <w:t>合</w:t>
            </w:r>
            <w:r>
              <w:rPr>
                <w:rFonts w:hint="eastAsia" w:ascii="仿宋" w:hAnsi="仿宋" w:eastAsia="仿宋" w:cs="仿宋"/>
                <w:sz w:val="28"/>
                <w:szCs w:val="28"/>
              </w:rPr>
              <w:t xml:space="preserve">  </w:t>
            </w:r>
            <w:r>
              <w:rPr>
                <w:rFonts w:hint="eastAsia" w:ascii="仿宋" w:hAnsi="仿宋" w:eastAsia="仿宋" w:cs="仿宋"/>
                <w:sz w:val="28"/>
                <w:szCs w:val="28"/>
                <w:lang w:val="zh-CN"/>
              </w:rPr>
              <w:t>计</w:t>
            </w:r>
          </w:p>
        </w:tc>
        <w:tc>
          <w:tcPr>
            <w:tcW w:w="8379" w:type="dxa"/>
            <w:gridSpan w:val="7"/>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jc w:val="center"/>
              <w:rPr>
                <w:rFonts w:hint="default" w:ascii="仿宋" w:hAnsi="仿宋" w:eastAsia="仿宋" w:cs="仿宋"/>
                <w:sz w:val="28"/>
                <w:szCs w:val="28"/>
                <w:lang w:val="en-US" w:eastAsia="zh-CN"/>
              </w:rPr>
            </w:pPr>
            <w:r>
              <w:rPr>
                <w:rFonts w:hint="eastAsia" w:ascii="仿宋" w:hAnsi="仿宋" w:eastAsia="仿宋" w:cs="仿宋"/>
                <w:sz w:val="28"/>
                <w:szCs w:val="28"/>
                <w:lang w:val="zh-CN"/>
              </w:rPr>
              <w:t>大写：</w:t>
            </w:r>
            <w:r>
              <w:rPr>
                <w:rFonts w:hint="eastAsia" w:ascii="仿宋" w:hAnsi="仿宋" w:eastAsia="仿宋" w:cs="仿宋"/>
                <w:sz w:val="28"/>
                <w:szCs w:val="28"/>
                <w:lang w:val="en-US" w:eastAsia="zh-CN"/>
              </w:rPr>
              <w:t>叁拾肆万陆仟捌佰元整</w:t>
            </w:r>
            <w:r>
              <w:rPr>
                <w:rFonts w:hint="eastAsia" w:ascii="仿宋" w:hAnsi="仿宋" w:eastAsia="仿宋" w:cs="仿宋"/>
                <w:color w:val="000000" w:themeColor="text1"/>
                <w:sz w:val="28"/>
                <w:szCs w:val="28"/>
                <w:lang w:val="en-US" w:eastAsia="zh-CN"/>
                <w14:textFill>
                  <w14:solidFill>
                    <w14:schemeClr w14:val="tx1"/>
                  </w14:solidFill>
                </w14:textFill>
              </w:rPr>
              <w:t>（人民币）</w:t>
            </w:r>
            <w:r>
              <w:rPr>
                <w:rFonts w:hint="eastAsia" w:ascii="仿宋" w:hAnsi="仿宋" w:eastAsia="仿宋" w:cs="仿宋"/>
                <w:sz w:val="28"/>
                <w:szCs w:val="28"/>
                <w:lang w:val="zh-CN"/>
              </w:rPr>
              <w:t>小写：</w:t>
            </w:r>
            <w:r>
              <w:rPr>
                <w:rFonts w:hint="eastAsia" w:ascii="仿宋" w:hAnsi="仿宋" w:eastAsia="仿宋" w:cs="仿宋"/>
                <w:sz w:val="28"/>
                <w:szCs w:val="28"/>
                <w:lang w:val="en-US" w:eastAsia="zh-CN"/>
              </w:rPr>
              <w:t>346800.00</w:t>
            </w:r>
            <w:r>
              <w:rPr>
                <w:rFonts w:hint="eastAsia" w:ascii="仿宋" w:hAnsi="仿宋" w:eastAsia="仿宋" w:cs="仿宋"/>
                <w:color w:val="000000" w:themeColor="text1"/>
                <w:sz w:val="28"/>
                <w:szCs w:val="28"/>
                <w:lang w:val="en-US" w:eastAsia="zh-CN"/>
                <w14:textFill>
                  <w14:solidFill>
                    <w14:schemeClr w14:val="tx1"/>
                  </w14:solidFill>
                </w14:textFill>
              </w:rPr>
              <w:t>（人民币）</w:t>
            </w:r>
          </w:p>
        </w:tc>
      </w:tr>
    </w:tbl>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both"/>
        <w:rPr>
          <w:rFonts w:hint="eastAsia" w:ascii="仿宋" w:hAnsi="仿宋" w:eastAsia="仿宋" w:cs="仿宋"/>
          <w:b/>
          <w:bCs/>
          <w:color w:val="000000"/>
          <w:kern w:val="0"/>
          <w:sz w:val="28"/>
          <w:szCs w:val="28"/>
          <w:lang w:val="en-US" w:eastAsia="zh-CN" w:bidi="ar"/>
        </w:rPr>
      </w:pPr>
    </w:p>
    <w:p>
      <w:pPr>
        <w:keepNext w:val="0"/>
        <w:keepLines w:val="0"/>
        <w:widowControl/>
        <w:suppressLineNumbers w:val="0"/>
        <w:jc w:val="center"/>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服务承诺</w:t>
      </w:r>
      <w:bookmarkEnd w:id="1"/>
    </w:p>
    <w:p>
      <w:pPr>
        <w:keepNext w:val="0"/>
        <w:keepLines w:val="0"/>
        <w:widowControl/>
        <w:suppressLineNumbers w:val="0"/>
        <w:jc w:val="left"/>
        <w:rPr>
          <w:rFonts w:hint="eastAsia" w:ascii="仿宋" w:hAnsi="仿宋" w:eastAsia="仿宋" w:cs="仿宋"/>
          <w:sz w:val="28"/>
          <w:szCs w:val="28"/>
        </w:rPr>
      </w:pPr>
    </w:p>
    <w:p>
      <w:pPr>
        <w:keepNext w:val="0"/>
        <w:keepLines w:val="0"/>
        <w:widowControl/>
        <w:suppressLineNumbers w:val="0"/>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我公司承诺： </w:t>
      </w:r>
    </w:p>
    <w:p>
      <w:pPr>
        <w:keepNext w:val="0"/>
        <w:keepLines w:val="0"/>
        <w:widowControl/>
        <w:suppressLineNumbers w:val="0"/>
        <w:ind w:firstLine="560" w:firstLineChars="200"/>
        <w:jc w:val="left"/>
        <w:rPr>
          <w:rFonts w:hint="eastAsia" w:ascii="仿宋" w:hAnsi="仿宋" w:eastAsia="仿宋" w:cs="仿宋"/>
          <w:sz w:val="28"/>
          <w:szCs w:val="28"/>
        </w:rPr>
      </w:pPr>
      <w:r>
        <w:rPr>
          <w:rFonts w:hint="eastAsia" w:ascii="仿宋" w:hAnsi="仿宋" w:eastAsia="仿宋" w:cs="仿宋"/>
          <w:sz w:val="28"/>
          <w:szCs w:val="28"/>
          <w:u w:val="none"/>
          <w:lang w:val="en-US" w:eastAsia="zh-CN"/>
        </w:rPr>
        <w:t>河南禹铨大数据研究院有限公司</w:t>
      </w:r>
      <w:r>
        <w:rPr>
          <w:rFonts w:hint="eastAsia" w:ascii="仿宋" w:hAnsi="仿宋" w:eastAsia="仿宋" w:cs="仿宋"/>
          <w:color w:val="000000"/>
          <w:kern w:val="0"/>
          <w:sz w:val="28"/>
          <w:szCs w:val="28"/>
          <w:lang w:val="en-US" w:eastAsia="zh-CN" w:bidi="ar"/>
        </w:rPr>
        <w:t xml:space="preserve">主要经营：大数据科技技术开发、技术服务、技术转化；大数据人才培养；科技创新项目孵化；数据信息收集；大数据交换；大数据会议策划、举办；计算机信息技术、网络技术、通讯技术的研发及技术服务；计算机系统服务；数据库分析；系统集成；计算机软件开发服务；互联网技术开发与服务；网络安全产品开发与服务；计算机信息系统集成服务；智能化系统集成服务；安防工程的设计与安装服务；规划管理；运维服务；经营本企业生产所需的机械设备、零配件、原辅材料及技术的进出口业务；家政服务；养老服务；钧瓷研发销售等项目。技术服务部 员工全部为计算机专业本科以上学历，现已成为一支技术力量雄厚的后续服务队伍。对用户本着“客户是上帝”的原则，本公司郑重做出如下承诺： </w:t>
      </w:r>
    </w:p>
    <w:p>
      <w:pPr>
        <w:keepNext w:val="0"/>
        <w:keepLines w:val="0"/>
        <w:widowControl/>
        <w:suppressLineNumbers w:val="0"/>
        <w:jc w:val="left"/>
        <w:rPr>
          <w:rFonts w:hint="eastAsia" w:ascii="仿宋" w:hAnsi="仿宋" w:eastAsia="仿宋" w:cs="仿宋"/>
          <w:sz w:val="28"/>
          <w:szCs w:val="28"/>
        </w:rPr>
      </w:pPr>
      <w:bookmarkStart w:id="3" w:name="_Toc20994_WPSOffice_Level1"/>
      <w:r>
        <w:rPr>
          <w:rFonts w:hint="eastAsia" w:ascii="仿宋" w:hAnsi="仿宋" w:eastAsia="仿宋" w:cs="仿宋"/>
          <w:color w:val="000000"/>
          <w:kern w:val="0"/>
          <w:sz w:val="28"/>
          <w:szCs w:val="28"/>
          <w:lang w:val="en-US" w:eastAsia="zh-CN" w:bidi="ar"/>
        </w:rPr>
        <w:t>1、质量承诺：</w:t>
      </w:r>
      <w:bookmarkEnd w:id="3"/>
      <w:r>
        <w:rPr>
          <w:rFonts w:hint="eastAsia" w:ascii="仿宋" w:hAnsi="仿宋" w:eastAsia="仿宋" w:cs="仿宋"/>
          <w:color w:val="000000"/>
          <w:kern w:val="0"/>
          <w:sz w:val="28"/>
          <w:szCs w:val="28"/>
          <w:lang w:val="en-US" w:eastAsia="zh-CN" w:bidi="ar"/>
        </w:rPr>
        <w:t xml:space="preserve">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（1）凡我公司所提供的所有产品为原装正品、质量合格，设备质量均都符合国家及国际相关行业标准。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（2）本公司提供的产品必须在用户指定的地点，现场拆封。 </w:t>
      </w:r>
    </w:p>
    <w:p>
      <w:pPr>
        <w:keepNext w:val="0"/>
        <w:keepLines w:val="0"/>
        <w:widowControl/>
        <w:suppressLineNumbers w:val="0"/>
        <w:jc w:val="left"/>
        <w:rPr>
          <w:rFonts w:hint="eastAsia" w:ascii="仿宋" w:hAnsi="仿宋" w:eastAsia="仿宋" w:cs="仿宋"/>
          <w:sz w:val="28"/>
          <w:szCs w:val="28"/>
        </w:rPr>
      </w:pPr>
      <w:bookmarkStart w:id="4" w:name="_Toc19073_WPSOffice_Level1"/>
      <w:r>
        <w:rPr>
          <w:rFonts w:hint="eastAsia" w:ascii="仿宋" w:hAnsi="仿宋" w:eastAsia="仿宋" w:cs="仿宋"/>
          <w:color w:val="000000"/>
          <w:kern w:val="0"/>
          <w:sz w:val="28"/>
          <w:szCs w:val="28"/>
          <w:lang w:val="en-US" w:eastAsia="zh-CN" w:bidi="ar"/>
        </w:rPr>
        <w:t>2、服务、维护承诺：</w:t>
      </w:r>
      <w:bookmarkEnd w:id="4"/>
      <w:r>
        <w:rPr>
          <w:rFonts w:hint="eastAsia" w:ascii="仿宋" w:hAnsi="仿宋" w:eastAsia="仿宋" w:cs="仿宋"/>
          <w:color w:val="000000"/>
          <w:kern w:val="0"/>
          <w:sz w:val="28"/>
          <w:szCs w:val="28"/>
          <w:lang w:val="en-US" w:eastAsia="zh-CN" w:bidi="ar"/>
        </w:rPr>
        <w:t xml:space="preserve">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（1）针对本项目，我公司承诺提供现场安装程序文件和安装、维修时的特殊工具以及技术支持。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（2）我公司为禹州市注册的企业，拥有本地售后服务队伍和技术支持，包括现场安装、维修、检查，我公司完全具有本地技术支持能力。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（3）针对本次项目，我公司承诺，对零备件的供应，国内调配时间不超过 48小时，国外调配时间不超过 30天。 </w:t>
      </w:r>
    </w:p>
    <w:p>
      <w:pPr>
        <w:keepNext w:val="0"/>
        <w:keepLines w:val="0"/>
        <w:widowControl/>
        <w:suppressLineNumbers w:val="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（4）在保修期内，当设备需要维修或更换部件时，在业主的要求下，我公司派遣有经验的工程师到现场进行技术支持。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（5）保修期：我公司对本次招标供货有效期内所提供的所有产品连同配件</w:t>
      </w:r>
      <w:r>
        <w:rPr>
          <w:rFonts w:hint="eastAsia" w:ascii="仿宋" w:hAnsi="仿宋" w:eastAsia="仿宋" w:cs="仿宋"/>
          <w:b/>
          <w:bCs/>
          <w:color w:val="000000"/>
          <w:kern w:val="0"/>
          <w:sz w:val="28"/>
          <w:szCs w:val="28"/>
          <w:lang w:val="en-US" w:eastAsia="zh-CN" w:bidi="ar"/>
        </w:rPr>
        <w:t>保修一年</w:t>
      </w:r>
      <w:r>
        <w:rPr>
          <w:rFonts w:hint="eastAsia" w:ascii="仿宋" w:hAnsi="仿宋" w:eastAsia="仿宋" w:cs="仿宋"/>
          <w:color w:val="000000"/>
          <w:kern w:val="0"/>
          <w:sz w:val="28"/>
          <w:szCs w:val="28"/>
          <w:lang w:val="en-US" w:eastAsia="zh-CN" w:bidi="ar"/>
        </w:rPr>
        <w:t>，提供上门服务，无需用户送修，并提供终身技术服务支持和软件系统升级。在设备使用期间的耗材均按市场最优惠价格供应，不收取上门服务费等。</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（6）我公司在货物清关和商检过程中，依据国家的有关规定和买方的要求，提供货物单据、证明材料等文件，配合买方办理通关商检。 </w:t>
      </w:r>
    </w:p>
    <w:p>
      <w:pPr>
        <w:keepNext w:val="0"/>
        <w:keepLines w:val="0"/>
        <w:widowControl/>
        <w:suppressLineNumbers w:val="0"/>
        <w:jc w:val="left"/>
        <w:rPr>
          <w:rFonts w:hint="eastAsia" w:ascii="仿宋" w:hAnsi="仿宋" w:eastAsia="仿宋" w:cs="仿宋"/>
          <w:sz w:val="28"/>
          <w:szCs w:val="28"/>
          <w:lang w:eastAsia="zh-CN"/>
        </w:rPr>
      </w:pPr>
      <w:r>
        <w:rPr>
          <w:rFonts w:hint="eastAsia" w:ascii="仿宋" w:hAnsi="仿宋" w:eastAsia="仿宋" w:cs="仿宋"/>
          <w:color w:val="000000"/>
          <w:kern w:val="0"/>
          <w:sz w:val="28"/>
          <w:szCs w:val="28"/>
          <w:lang w:val="en-US" w:eastAsia="zh-CN" w:bidi="ar"/>
        </w:rPr>
        <w:t>（7）</w:t>
      </w:r>
      <w:r>
        <w:rPr>
          <w:rFonts w:hint="eastAsia" w:ascii="仿宋" w:hAnsi="仿宋" w:eastAsia="仿宋" w:cs="仿宋"/>
          <w:sz w:val="28"/>
          <w:szCs w:val="28"/>
          <w:lang w:eastAsia="zh-CN"/>
        </w:rPr>
        <w:t>我公司在禹州市</w:t>
      </w:r>
      <w:r>
        <w:rPr>
          <w:rFonts w:hint="eastAsia" w:ascii="仿宋" w:hAnsi="仿宋" w:eastAsia="仿宋" w:cs="仿宋"/>
          <w:sz w:val="28"/>
          <w:szCs w:val="28"/>
          <w:lang w:val="en-US" w:eastAsia="zh-CN"/>
        </w:rPr>
        <w:t>钧台办连洛湾路18</w:t>
      </w:r>
      <w:r>
        <w:rPr>
          <w:rFonts w:hint="eastAsia" w:ascii="仿宋" w:hAnsi="仿宋" w:eastAsia="仿宋" w:cs="仿宋"/>
          <w:sz w:val="28"/>
          <w:szCs w:val="28"/>
          <w:lang w:eastAsia="zh-CN"/>
        </w:rPr>
        <w:t>号设专门的维修点，联系人：</w:t>
      </w:r>
      <w:r>
        <w:rPr>
          <w:rFonts w:hint="eastAsia" w:ascii="仿宋" w:hAnsi="仿宋" w:eastAsia="仿宋" w:cs="仿宋"/>
          <w:sz w:val="28"/>
          <w:szCs w:val="28"/>
          <w:lang w:val="en-US" w:eastAsia="zh-CN"/>
        </w:rPr>
        <w:t>米峰</w:t>
      </w:r>
      <w:r>
        <w:rPr>
          <w:rFonts w:hint="eastAsia" w:ascii="仿宋" w:hAnsi="仿宋" w:eastAsia="仿宋" w:cs="仿宋"/>
          <w:sz w:val="28"/>
          <w:szCs w:val="28"/>
          <w:lang w:eastAsia="zh-CN"/>
        </w:rPr>
        <w:t>，联系电话：</w:t>
      </w:r>
      <w:r>
        <w:rPr>
          <w:rFonts w:hint="eastAsia" w:ascii="仿宋" w:hAnsi="仿宋" w:eastAsia="仿宋" w:cs="仿宋"/>
          <w:sz w:val="28"/>
          <w:szCs w:val="28"/>
          <w:lang w:val="en-US" w:eastAsia="zh-CN"/>
        </w:rPr>
        <w:t>18236826767</w:t>
      </w:r>
      <w:r>
        <w:rPr>
          <w:rFonts w:hint="eastAsia" w:ascii="仿宋" w:hAnsi="仿宋" w:eastAsia="仿宋" w:cs="仿宋"/>
          <w:sz w:val="28"/>
          <w:szCs w:val="28"/>
          <w:lang w:eastAsia="zh-CN"/>
        </w:rPr>
        <w:t>。负责人：</w:t>
      </w:r>
      <w:r>
        <w:rPr>
          <w:rFonts w:hint="eastAsia" w:ascii="仿宋" w:hAnsi="仿宋" w:eastAsia="仿宋" w:cs="仿宋"/>
          <w:sz w:val="28"/>
          <w:szCs w:val="28"/>
          <w:lang w:val="en-US" w:eastAsia="zh-CN"/>
        </w:rPr>
        <w:t>张涛</w:t>
      </w:r>
      <w:r>
        <w:rPr>
          <w:rFonts w:hint="eastAsia" w:ascii="仿宋" w:hAnsi="仿宋" w:eastAsia="仿宋" w:cs="仿宋"/>
          <w:sz w:val="28"/>
          <w:szCs w:val="28"/>
          <w:lang w:eastAsia="zh-CN"/>
        </w:rPr>
        <w:t>，联系电话：1</w:t>
      </w:r>
      <w:r>
        <w:rPr>
          <w:rFonts w:hint="eastAsia" w:ascii="仿宋" w:hAnsi="仿宋" w:eastAsia="仿宋" w:cs="仿宋"/>
          <w:sz w:val="28"/>
          <w:szCs w:val="28"/>
          <w:lang w:val="en-US" w:eastAsia="zh-CN"/>
        </w:rPr>
        <w:t>3333741433</w:t>
      </w:r>
      <w:r>
        <w:rPr>
          <w:rFonts w:hint="eastAsia" w:ascii="仿宋" w:hAnsi="仿宋" w:eastAsia="仿宋" w:cs="仿宋"/>
          <w:sz w:val="28"/>
          <w:szCs w:val="28"/>
          <w:lang w:eastAsia="zh-CN"/>
        </w:rPr>
        <w:t>。维修点配备六名专业维修技术工程师，可提供7*24小时的专业技术服务。</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（8）当设备出现故障或不能满足业主要求时，按业主要求排除故障，直到业主满意为止。 </w:t>
      </w:r>
    </w:p>
    <w:p>
      <w:pPr>
        <w:keepNext w:val="0"/>
        <w:keepLines w:val="0"/>
        <w:widowControl/>
        <w:suppressLineNumbers w:val="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（9）用户产品出现硬件故障，接到电话后 30分钟响应。硬件故障当场无法解决时，公司提供同档次的产品代替， 绝不影响用户的正常工作， 对于在规定的时间内不能解决问题的故障，公司应提供相同档次的替代产品供给用户方使用。</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（10）本公司的相关技术人员会给用户讲解一些简单、实用的设备基本维修与维护知识，以上根据用户需求而定。 </w:t>
      </w:r>
    </w:p>
    <w:p>
      <w:pPr>
        <w:keepNext w:val="0"/>
        <w:keepLines w:val="0"/>
        <w:widowControl/>
        <w:suppressLineNumbers w:val="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（11）本公司提供常年的技术支持，并为用户提供最先进、最有效的技术解决方案。 </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 </w:t>
      </w:r>
    </w:p>
    <w:p>
      <w:pPr>
        <w:spacing w:line="500" w:lineRule="exact"/>
        <w:outlineLvl w:val="0"/>
        <w:rPr>
          <w:rFonts w:hint="eastAsia" w:ascii="仿宋" w:hAnsi="仿宋" w:eastAsia="仿宋" w:cs="仿宋"/>
          <w:b/>
          <w:sz w:val="28"/>
          <w:szCs w:val="28"/>
        </w:rPr>
      </w:pPr>
    </w:p>
    <w:p>
      <w:pPr>
        <w:autoSpaceDE w:val="0"/>
        <w:autoSpaceDN w:val="0"/>
        <w:adjustRightInd w:val="0"/>
        <w:spacing w:line="360" w:lineRule="auto"/>
        <w:ind w:firstLine="1680" w:firstLineChars="600"/>
        <w:rPr>
          <w:rFonts w:hint="eastAsia" w:ascii="仿宋" w:hAnsi="仿宋" w:eastAsia="仿宋" w:cs="仿宋"/>
          <w:sz w:val="28"/>
          <w:szCs w:val="28"/>
          <w:lang w:val="zh-CN"/>
        </w:rPr>
      </w:pPr>
      <w:r>
        <w:rPr>
          <w:rFonts w:hint="eastAsia" w:ascii="仿宋" w:hAnsi="仿宋" w:eastAsia="仿宋" w:cs="仿宋"/>
          <w:sz w:val="28"/>
          <w:szCs w:val="28"/>
          <w:lang w:val="en-US" w:eastAsia="zh-CN"/>
        </w:rPr>
        <w:t>承诺人</w:t>
      </w:r>
      <w:r>
        <w:rPr>
          <w:rFonts w:hint="eastAsia" w:ascii="仿宋" w:hAnsi="仿宋" w:eastAsia="仿宋" w:cs="仿宋"/>
          <w:sz w:val="28"/>
          <w:szCs w:val="28"/>
          <w:lang w:val="zh-CN"/>
        </w:rPr>
        <w:t>（公章）：</w:t>
      </w:r>
      <w:r>
        <w:rPr>
          <w:rFonts w:hint="eastAsia" w:ascii="仿宋" w:hAnsi="仿宋" w:eastAsia="仿宋" w:cs="仿宋"/>
          <w:sz w:val="28"/>
          <w:szCs w:val="28"/>
          <w:u w:val="none"/>
          <w:lang w:val="en-US" w:eastAsia="zh-CN"/>
        </w:rPr>
        <w:t>河南禹铨大数据研究院有限公司</w:t>
      </w:r>
    </w:p>
    <w:p>
      <w:pPr>
        <w:autoSpaceDE w:val="0"/>
        <w:autoSpaceDN w:val="0"/>
        <w:adjustRightInd w:val="0"/>
        <w:spacing w:line="360" w:lineRule="auto"/>
        <w:rPr>
          <w:rFonts w:hint="eastAsia" w:ascii="仿宋" w:hAnsi="仿宋" w:eastAsia="仿宋" w:cs="仿宋"/>
          <w:sz w:val="28"/>
          <w:szCs w:val="28"/>
          <w:lang w:val="zh-CN"/>
        </w:rPr>
      </w:pPr>
    </w:p>
    <w:p>
      <w:pPr>
        <w:autoSpaceDE w:val="0"/>
        <w:autoSpaceDN w:val="0"/>
        <w:adjustRightInd w:val="0"/>
        <w:spacing w:line="360" w:lineRule="auto"/>
        <w:ind w:firstLine="1680" w:firstLineChars="600"/>
        <w:rPr>
          <w:rFonts w:hint="eastAsia" w:ascii="仿宋" w:hAnsi="仿宋" w:eastAsia="仿宋" w:cs="仿宋"/>
          <w:sz w:val="28"/>
          <w:szCs w:val="28"/>
          <w:lang w:val="en-US" w:eastAsia="zh-CN"/>
        </w:rPr>
      </w:pPr>
      <w:r>
        <w:rPr>
          <w:rFonts w:hint="eastAsia" w:ascii="仿宋" w:hAnsi="仿宋" w:eastAsia="仿宋" w:cs="仿宋"/>
          <w:sz w:val="28"/>
          <w:szCs w:val="28"/>
          <w:lang w:val="zh-CN"/>
        </w:rPr>
        <w:t xml:space="preserve">法定代表人（或其授权代表）签字： </w:t>
      </w:r>
      <w:r>
        <w:rPr>
          <w:rFonts w:hint="eastAsia" w:ascii="仿宋" w:hAnsi="仿宋" w:eastAsia="仿宋" w:cs="仿宋"/>
          <w:sz w:val="28"/>
          <w:szCs w:val="28"/>
          <w:lang w:val="en-US" w:eastAsia="zh-CN"/>
        </w:rPr>
        <w:t>张涛</w:t>
      </w:r>
    </w:p>
    <w:p>
      <w:pPr>
        <w:pStyle w:val="2"/>
        <w:ind w:left="0" w:leftChars="0" w:firstLine="0" w:firstLineChars="0"/>
        <w:rPr>
          <w:rFonts w:hint="eastAsia" w:eastAsia="仿宋"/>
          <w:lang w:val="en-US" w:eastAsia="zh-CN"/>
        </w:rPr>
      </w:pPr>
    </w:p>
    <w:p>
      <w:pPr>
        <w:tabs>
          <w:tab w:val="left" w:pos="1439"/>
        </w:tabs>
        <w:spacing w:line="500" w:lineRule="exact"/>
        <w:outlineLvl w:val="0"/>
        <w:rPr>
          <w:rFonts w:hint="eastAsia" w:ascii="仿宋" w:hAnsi="仿宋" w:eastAsia="仿宋" w:cs="仿宋"/>
          <w:sz w:val="28"/>
          <w:szCs w:val="28"/>
        </w:rPr>
      </w:pPr>
    </w:p>
    <w:p>
      <w:pPr>
        <w:tabs>
          <w:tab w:val="left" w:pos="1439"/>
        </w:tabs>
        <w:spacing w:line="500" w:lineRule="exact"/>
        <w:ind w:firstLine="5600" w:firstLineChars="2000"/>
        <w:outlineLvl w:val="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2019年7月10日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B2073"/>
    <w:multiLevelType w:val="singleLevel"/>
    <w:tmpl w:val="D85B2073"/>
    <w:lvl w:ilvl="0" w:tentative="0">
      <w:start w:val="1"/>
      <w:numFmt w:val="decimal"/>
      <w:lvlText w:val="%1."/>
      <w:lvlJc w:val="left"/>
      <w:pPr>
        <w:ind w:left="425" w:hanging="425"/>
      </w:pPr>
      <w:rPr>
        <w:rFonts w:hint="default"/>
      </w:rPr>
    </w:lvl>
  </w:abstractNum>
  <w:abstractNum w:abstractNumId="1">
    <w:nsid w:val="258A4526"/>
    <w:multiLevelType w:val="multilevel"/>
    <w:tmpl w:val="258A452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2">
    <w:nsid w:val="62A67662"/>
    <w:multiLevelType w:val="singleLevel"/>
    <w:tmpl w:val="62A67662"/>
    <w:lvl w:ilvl="0" w:tentative="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275AE"/>
    <w:rsid w:val="220A4A75"/>
    <w:rsid w:val="46E872B3"/>
    <w:rsid w:val="53147771"/>
    <w:rsid w:val="58A275AE"/>
    <w:rsid w:val="60BB2867"/>
    <w:rsid w:val="69D4165D"/>
    <w:rsid w:val="7A0D52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autoSpaceDE w:val="0"/>
      <w:autoSpaceDN w:val="0"/>
      <w:spacing w:before="120" w:after="120"/>
      <w:jc w:val="center"/>
      <w:outlineLvl w:val="2"/>
    </w:pPr>
    <w:rPr>
      <w:rFonts w:ascii="Times New Roman" w:hAnsi="Times New Roman" w:eastAsia="宋体" w:cs="Times New Roman"/>
      <w:kern w:val="0"/>
      <w:sz w:val="24"/>
      <w:szCs w:val="24"/>
      <w:lang w:val="zh-CN" w:eastAsia="zh-CN"/>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customStyle="1" w:styleId="2">
    <w:name w:val="列出段落1"/>
    <w:basedOn w:val="1"/>
    <w:unhideWhenUsed/>
    <w:qFormat/>
    <w:uiPriority w:val="99"/>
    <w:pPr>
      <w:ind w:firstLine="420" w:firstLine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p0"/>
    <w:basedOn w:val="1"/>
    <w:qFormat/>
    <w:uiPriority w:val="0"/>
    <w:pPr>
      <w:widowControl/>
    </w:pPr>
    <w:rPr>
      <w:kern w:val="0"/>
      <w:szCs w:val="21"/>
    </w:rPr>
  </w:style>
  <w:style w:type="paragraph" w:customStyle="1" w:styleId="8">
    <w:name w:val="标题3"/>
    <w:basedOn w:val="3"/>
    <w:next w:val="1"/>
    <w:qFormat/>
    <w:uiPriority w:val="0"/>
    <w:rPr>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2019-07-10T02:52:00Z</dcterms:created>
  <dc:creator>米峰</dc:creator>
  <cp:lastModifiedBy>song</cp:lastModifiedBy>
  <dcterms:modified xsi:type="dcterms:W3CDTF">2019-07-10T06:37:41Z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