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sz w:val="48"/>
          <w:szCs w:val="48"/>
        </w:rPr>
      </w:pPr>
      <w:r>
        <w:rPr>
          <w:rFonts w:hint="eastAsia" w:ascii="黑体" w:hAnsi="黑体" w:eastAsia="黑体" w:cs="黑体"/>
          <w:b/>
          <w:bCs/>
          <w:sz w:val="48"/>
          <w:szCs w:val="48"/>
        </w:rPr>
        <w:t>禹州市教育体育局</w:t>
      </w:r>
    </w:p>
    <w:p>
      <w:pPr>
        <w:jc w:val="center"/>
        <w:rPr>
          <w:rFonts w:ascii="微软简隶书" w:eastAsia="微软简隶书"/>
        </w:rPr>
      </w:pPr>
      <w:r>
        <w:rPr>
          <w:rFonts w:hint="eastAsia" w:ascii="黑体" w:hAnsi="黑体" w:eastAsia="黑体" w:cs="黑体"/>
          <w:b/>
          <w:bCs/>
          <w:sz w:val="48"/>
          <w:szCs w:val="48"/>
        </w:rPr>
        <w:t>网络监控及广播器材采购项目</w:t>
      </w:r>
    </w:p>
    <w:p>
      <w:pPr>
        <w:jc w:val="cente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YZCG-T2019147</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禹州市教育体育局网络监控及广播器材采购项目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的委托，就“禹州市教育体育局网络监控及广播器材采购项目”进行竞争性谈判，欢迎合格的投标人前来投标。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1、采购人：禹州市教育体育局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2、项目名称：禹州市教育体育局网络监控及广播器材采购项目</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147</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400万筒型摄像机、400万半球型摄像机等</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44</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1、符合《政府采购法》第二十二条之规定，具有独立法人资格及相应的经营范围（</w:t>
      </w:r>
      <w:r>
        <w:rPr>
          <w:rFonts w:hint="eastAsia" w:ascii="新宋体" w:hAnsi="新宋体" w:eastAsia="新宋体" w:cs="新宋体"/>
          <w:color w:val="000000"/>
          <w:kern w:val="0"/>
          <w:sz w:val="24"/>
          <w:szCs w:val="24"/>
          <w:lang w:eastAsia="zh-CN"/>
        </w:rPr>
        <w:t>以营业执照为准</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2、被委托人是须是本单位职工，须提供公司为本人缴纳社会保险证明；</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29</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color w:val="000000"/>
          <w:kern w:val="0"/>
          <w:sz w:val="24"/>
          <w:szCs w:val="24"/>
        </w:rPr>
        <w:t>、本次招标公告同时在《中国政府采购网》、《河南省政府采购网》、《全国公共资源交易平台（河南省·许昌市）》发布等。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七</w:t>
      </w:r>
      <w:r>
        <w:rPr>
          <w:rFonts w:hint="eastAsia" w:ascii="新宋体" w:hAnsi="新宋体" w:eastAsia="新宋体" w:cs="新宋体"/>
          <w:color w:val="000000"/>
          <w:kern w:val="0"/>
          <w:sz w:val="24"/>
          <w:szCs w:val="24"/>
        </w:rPr>
        <w:t>、代理机构及采购单位地址、联系人、联系电话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教育体育局</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王大道</w:t>
      </w:r>
    </w:p>
    <w:p>
      <w:pPr>
        <w:keepNext w:val="0"/>
        <w:keepLines w:val="0"/>
        <w:pageBreakBefore w:val="0"/>
        <w:widowControl/>
        <w:shd w:val="clear" w:color="auto" w:fill="FFFFFF"/>
        <w:kinsoku/>
        <w:overflowPunct/>
        <w:bidi w:val="0"/>
        <w:spacing w:line="44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任先生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15936376268</w:t>
      </w: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5280" w:firstLineChars="2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日</w:t>
      </w:r>
    </w:p>
    <w:p>
      <w:pPr>
        <w:pStyle w:val="2"/>
        <w:rPr>
          <w:rFonts w:hint="eastAsia"/>
          <w:lang w:eastAsia="zh-CN"/>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600"/>
        <w:jc w:val="left"/>
        <w:rPr>
          <w:rFonts w:hint="default"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 xml:space="preserve">  </w:t>
      </w:r>
      <w:r>
        <w:rPr>
          <w:rFonts w:hint="eastAsia" w:ascii="新宋体" w:hAnsi="新宋体" w:eastAsia="新宋体" w:cs="新宋体"/>
          <w:sz w:val="24"/>
          <w:szCs w:val="24"/>
          <w:lang w:eastAsia="zh-CN"/>
        </w:rPr>
        <w:t>本项目</w:t>
      </w:r>
      <w:r>
        <w:rPr>
          <w:rFonts w:hint="eastAsia" w:ascii="新宋体" w:hAnsi="新宋体" w:eastAsia="新宋体" w:cs="新宋体"/>
          <w:sz w:val="24"/>
          <w:szCs w:val="24"/>
        </w:rPr>
        <w:t>在设计上</w:t>
      </w:r>
      <w:r>
        <w:rPr>
          <w:rFonts w:hint="eastAsia" w:ascii="新宋体" w:hAnsi="新宋体" w:eastAsia="新宋体" w:cs="新宋体"/>
          <w:sz w:val="24"/>
          <w:szCs w:val="24"/>
          <w:lang w:eastAsia="zh-CN"/>
        </w:rPr>
        <w:t>应</w:t>
      </w:r>
      <w:r>
        <w:rPr>
          <w:rFonts w:hint="eastAsia" w:ascii="新宋体" w:hAnsi="新宋体" w:eastAsia="新宋体" w:cs="新宋体"/>
          <w:sz w:val="24"/>
          <w:szCs w:val="24"/>
        </w:rPr>
        <w:t>讲究实用性、全面性、经济性、该</w:t>
      </w:r>
      <w:r>
        <w:rPr>
          <w:rFonts w:hint="eastAsia" w:ascii="新宋体" w:hAnsi="新宋体" w:eastAsia="新宋体" w:cs="新宋体"/>
          <w:sz w:val="24"/>
          <w:szCs w:val="24"/>
          <w:lang w:eastAsia="zh-CN"/>
        </w:rPr>
        <w:t>项目主要包括校园内监控、网络和广播系统</w:t>
      </w:r>
      <w:r>
        <w:rPr>
          <w:rFonts w:hint="eastAsia" w:ascii="新宋体" w:hAnsi="新宋体" w:eastAsia="新宋体" w:cs="新宋体"/>
          <w:sz w:val="24"/>
          <w:szCs w:val="24"/>
        </w:rPr>
        <w:t>。要求设备以成熟的技术方案合理搭配</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进行最佳组合。设备应满足国家</w:t>
      </w:r>
      <w:r>
        <w:rPr>
          <w:rFonts w:hint="eastAsia" w:ascii="新宋体" w:hAnsi="新宋体" w:eastAsia="新宋体" w:cs="新宋体"/>
          <w:sz w:val="24"/>
          <w:szCs w:val="24"/>
          <w:lang w:eastAsia="zh-CN"/>
        </w:rPr>
        <w:t>和行业</w:t>
      </w:r>
      <w:r>
        <w:rPr>
          <w:rFonts w:hint="eastAsia" w:ascii="新宋体" w:hAnsi="新宋体" w:eastAsia="新宋体" w:cs="新宋体"/>
          <w:sz w:val="24"/>
          <w:szCs w:val="24"/>
        </w:rPr>
        <w:t>标准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具有高可靠性</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兼容性</w:t>
      </w:r>
      <w:r>
        <w:rPr>
          <w:rFonts w:hint="eastAsia" w:ascii="新宋体" w:hAnsi="新宋体" w:eastAsia="新宋体" w:cs="新宋体"/>
          <w:sz w:val="24"/>
          <w:szCs w:val="24"/>
          <w:lang w:eastAsia="zh-CN"/>
        </w:rPr>
        <w:t>和稳定性</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该项目</w:t>
      </w:r>
      <w:r>
        <w:rPr>
          <w:rFonts w:hint="eastAsia" w:ascii="新宋体" w:hAnsi="新宋体" w:eastAsia="新宋体" w:cs="新宋体"/>
          <w:b w:val="0"/>
          <w:bCs w:val="0"/>
          <w:color w:val="000000"/>
          <w:kern w:val="0"/>
          <w:sz w:val="24"/>
          <w:szCs w:val="24"/>
          <w:lang w:eastAsia="zh-CN"/>
        </w:rPr>
        <w:t>需</w:t>
      </w:r>
      <w:r>
        <w:rPr>
          <w:rFonts w:hint="eastAsia" w:ascii="新宋体" w:hAnsi="新宋体" w:eastAsia="新宋体" w:cs="新宋体"/>
          <w:b w:val="0"/>
          <w:bCs w:val="0"/>
          <w:color w:val="000000"/>
          <w:kern w:val="0"/>
          <w:sz w:val="24"/>
          <w:szCs w:val="24"/>
        </w:rPr>
        <w:t>满足500人以上同时在线访问；</w:t>
      </w:r>
      <w:r>
        <w:rPr>
          <w:rFonts w:hint="eastAsia" w:ascii="新宋体" w:hAnsi="新宋体" w:eastAsia="新宋体" w:cs="新宋体"/>
          <w:b w:val="0"/>
          <w:bCs w:val="0"/>
          <w:color w:val="000000"/>
          <w:kern w:val="0"/>
          <w:sz w:val="24"/>
          <w:szCs w:val="24"/>
          <w:lang w:eastAsia="zh-CN"/>
        </w:rPr>
        <w:t>需</w:t>
      </w:r>
      <w:r>
        <w:rPr>
          <w:rFonts w:hint="eastAsia" w:ascii="新宋体" w:hAnsi="新宋体" w:eastAsia="新宋体" w:cs="新宋体"/>
          <w:b w:val="0"/>
          <w:bCs w:val="0"/>
          <w:color w:val="000000"/>
          <w:kern w:val="0"/>
          <w:sz w:val="24"/>
          <w:szCs w:val="24"/>
        </w:rPr>
        <w:t>满足100人以上同时远程查看幼儿园监控视频</w:t>
      </w:r>
      <w:r>
        <w:rPr>
          <w:rFonts w:hint="eastAsia" w:ascii="新宋体" w:hAnsi="新宋体" w:eastAsia="新宋体" w:cs="新宋体"/>
          <w:b w:val="0"/>
          <w:bCs w:val="0"/>
          <w:color w:val="000000"/>
          <w:kern w:val="0"/>
          <w:sz w:val="24"/>
          <w:szCs w:val="24"/>
          <w:lang w:eastAsia="zh-CN"/>
        </w:rPr>
        <w:t>；</w:t>
      </w:r>
      <w:r>
        <w:rPr>
          <w:rFonts w:hint="eastAsia" w:ascii="新宋体" w:hAnsi="新宋体" w:eastAsia="新宋体" w:cs="新宋体"/>
          <w:b w:val="0"/>
          <w:bCs w:val="0"/>
          <w:color w:val="000000"/>
          <w:kern w:val="0"/>
          <w:sz w:val="24"/>
          <w:szCs w:val="24"/>
        </w:rPr>
        <w:t>能够满足食药局“明厨亮灶”监控要求</w:t>
      </w:r>
      <w:r>
        <w:rPr>
          <w:rFonts w:hint="eastAsia" w:ascii="新宋体" w:hAnsi="新宋体" w:eastAsia="新宋体" w:cs="新宋体"/>
          <w:b w:val="0"/>
          <w:bCs w:val="0"/>
          <w:color w:val="000000"/>
          <w:kern w:val="0"/>
          <w:sz w:val="24"/>
          <w:szCs w:val="24"/>
          <w:lang w:eastAsia="zh-CN"/>
        </w:rPr>
        <w:t>。</w:t>
      </w:r>
    </w:p>
    <w:p>
      <w:pPr>
        <w:widowControl/>
        <w:numPr>
          <w:ilvl w:val="0"/>
          <w:numId w:val="6"/>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采购清单</w:t>
      </w:r>
    </w:p>
    <w:tbl>
      <w:tblPr>
        <w:tblStyle w:val="22"/>
        <w:tblW w:w="8888" w:type="dxa"/>
        <w:tblInd w:w="0" w:type="dxa"/>
        <w:tblLayout w:type="fixed"/>
        <w:tblCellMar>
          <w:top w:w="0" w:type="dxa"/>
          <w:left w:w="108" w:type="dxa"/>
          <w:bottom w:w="0" w:type="dxa"/>
          <w:right w:w="108" w:type="dxa"/>
        </w:tblCellMar>
      </w:tblPr>
      <w:tblGrid>
        <w:gridCol w:w="725"/>
        <w:gridCol w:w="1071"/>
        <w:gridCol w:w="4824"/>
        <w:gridCol w:w="696"/>
        <w:gridCol w:w="732"/>
        <w:gridCol w:w="840"/>
      </w:tblGrid>
      <w:tr>
        <w:tblPrEx>
          <w:tblLayout w:type="fixed"/>
          <w:tblCellMar>
            <w:top w:w="0" w:type="dxa"/>
            <w:left w:w="108" w:type="dxa"/>
            <w:bottom w:w="0" w:type="dxa"/>
            <w:right w:w="108" w:type="dxa"/>
          </w:tblCellMar>
        </w:tblPrEx>
        <w:trPr>
          <w:trHeight w:val="375"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序号</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名称</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参数</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数量</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单位</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备注</w:t>
            </w:r>
          </w:p>
        </w:tc>
      </w:tr>
      <w:tr>
        <w:tblPrEx>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71"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400万筒型摄像机</w:t>
            </w:r>
          </w:p>
        </w:tc>
        <w:tc>
          <w:tcPr>
            <w:tcW w:w="482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400万1/3”CMOS ICR红外阵列筒型网络摄像机；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视频压缩标准 H.265 / H.264 / MJPEG；</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最小照度 0.07Lux @(F1.2,AGC ON) ,0 Lux with IR；0.1 Lux @(F1.4,AGC ON), 0 Lux with IR；</w:t>
            </w:r>
          </w:p>
          <w:p>
            <w:pPr>
              <w:rPr>
                <w:rFonts w:hint="eastAsia" w:ascii="新宋体" w:hAnsi="新宋体" w:eastAsia="新宋体" w:cs="新宋体"/>
                <w:sz w:val="24"/>
                <w:szCs w:val="24"/>
              </w:rPr>
            </w:pPr>
            <w:r>
              <w:rPr>
                <w:rFonts w:hint="eastAsia" w:ascii="新宋体" w:hAnsi="新宋体" w:eastAsia="新宋体" w:cs="新宋体"/>
                <w:sz w:val="24"/>
                <w:szCs w:val="24"/>
              </w:rPr>
              <w:t>镜头4mm, 水平视场角:78°(6mm,8mm,12mm,可选)；</w:t>
            </w:r>
          </w:p>
          <w:p>
            <w:pPr>
              <w:rPr>
                <w:rFonts w:hint="eastAsia" w:ascii="新宋体" w:hAnsi="新宋体" w:eastAsia="新宋体" w:cs="新宋体"/>
                <w:sz w:val="24"/>
                <w:szCs w:val="24"/>
              </w:rPr>
            </w:pPr>
            <w:r>
              <w:rPr>
                <w:rFonts w:hint="eastAsia" w:ascii="新宋体" w:hAnsi="新宋体" w:eastAsia="新宋体" w:cs="新宋体"/>
                <w:sz w:val="24"/>
                <w:szCs w:val="24"/>
              </w:rPr>
              <w:t>帧率 50Hz: 25fps(2560×1440, 2048 × 1536, 1920 × 1080, 1280 × 720)；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宽动态范围 120dB；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感兴趣区域 ROI支持三码流分别设置1个固定区域；</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智能报警 越界侦测,区域入侵侦测,场景变更侦测,人脸侦测,虚焦侦测,物品遗留侦测,物品拾取侦测,非法停车侦测,人员聚集侦测,徘徊侦测,快速移动侦测,进入区域侦测,离开区域侦测；</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电源供电 DC12V±25%；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功耗 7.5W MAX；</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红外照射距离 最远可达50米；</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支持智能后检索，配合NVR支持事件的二次检索分析；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存储功能 NAS(NFS,SMB/CIFS均支持)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快门 1/3秒至1/100,000秒；</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工作温度和湿度 -30℃~60℃,湿度小于95%(无凝结)；</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防护等级 IP67；</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071"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400万半球型摄像机</w:t>
            </w:r>
          </w:p>
        </w:tc>
        <w:tc>
          <w:tcPr>
            <w:tcW w:w="4824" w:type="dxa"/>
            <w:tcBorders>
              <w:top w:val="single" w:color="auto" w:sz="4" w:space="0"/>
              <w:left w:val="nil"/>
              <w:bottom w:val="single" w:color="auto" w:sz="4" w:space="0"/>
              <w:right w:val="single" w:color="auto" w:sz="4" w:space="0"/>
            </w:tcBorders>
            <w:shd w:val="clear" w:color="auto" w:fill="FFFFFF"/>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具有400万像素CMOS传感器。</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最大分辨率2048x1536。</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需具有20路取流路数能力，以满足更多用户同时在线访问摄像机视频。</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最低照度彩色：0.01lx，黑白:0.001lx，灰度等级不小于11级。</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红外补光距离不小于50米。</w:t>
            </w:r>
          </w:p>
          <w:p>
            <w:pPr>
              <w:widowControl/>
              <w:autoSpaceDE w:val="0"/>
              <w:spacing w:line="3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需支持三码流技术，可同时输出三路码流，主码流最高2048x1536@30fps，第三码流最大2048x1536@30fps，子码流704x576@30fps。</w:t>
            </w:r>
          </w:p>
          <w:p>
            <w:pPr>
              <w:widowControl/>
              <w:autoSpaceDE w:val="0"/>
              <w:spacing w:line="3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在2048x1536@25fps下，清晰度不小于1400TVL。</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支持H.264、H.265、MJPEG视频编码格式，且具有HighProfile编码能力。</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信噪比不小于55dB。</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需支持8行字符显示，字体颜色可设置，需具有图片叠加到视频画面功能。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需具有黑白名单功能，其中白名单可添加不小于10个IP地址。</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需具备人脸抓拍、区域入侵检测、越界检测、虚焦检测、进入区域、离开区域、徘徊、人员聚集、逆行、场景变更等功能。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需支持智能后检索功能。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需具有电子防抖、ROI感兴趣区域、SVC可伸缩编码、自动增益、背光补偿、数字降噪、强光抑制、走廊模式、视频水印等功能。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摄像机能够在-30~60摄氏度，湿度小于93%环境下稳定工作。</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设备与客户端之间用100米网线进行传输，数据包丢包率不大于0.1%。</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不低于IP67防尘防水等级。</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需具有1个RJ-4510M/100M自适应网络接口。</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需支持DC12V供电，且在不小于DC12V±30%范围内变化时可以正常工作。</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54</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400万高清红外球机</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摄像机靶面尺寸不小于1/1.8英寸</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视频输出支持2560×1440@25fps，分辨力不小于1400TVL，红外距离可达300米</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支持20倍光学变焦</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支持最低照度可达彩色0.0002Lux，黑白0.0001Lux</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支持水平手控速度不小于550°/S，垂直速度不小于120°/S，云台定位精度为±0.1°</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水平旋转范围为360°连续旋转，垂直旋转范围为-20°~90°</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支持300个预置位，支持18条巡航路径，支持7条以上的模式路径设置，支持预置位视频冻结功能；可实现RS485接口优先或RJ45网络接口优先控制功能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样机可对设定区域内的运动目标在设定时间内持续跟踪，使该目标处于主视频图像中，样机可自动调节变倍，可对该目标抓拍图片并可手动切换跟踪目标</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信噪比≥63dB，网络延时不大于100ms</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动态范围不小于106dB，照度适应范围不小于138dB，宽动态能力综合得分不小于135</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样机与客户端之间用150m五类非屏蔽网线直接连接，网络传输能力满足发送1500个数据包，重复测试3次，每次丢包数不大于1个</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具备较强的网络自适应能力，在丢包率为20%的网络环境下，仍可正常显示监视画面。</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支持智能红外、透雾、强光抑制、电子防抖、数字降噪、防红外过曝功能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支持区域遮盖功能，支持设置不少于24个不规则四边形区域，可设置不同颜色；支持3D定位、断电记忆功能；支持IP地址访问控制功能，支持定时抓图或报警联动抓图上传ftp功能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球机应具备本机存储功能，支持SD卡热插拔，最大支持512GB</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支持采用H.265、H.264视频编码标准</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支持GB28181协议，支持标准Onvif协议</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支持区域入侵、越界入侵、徘徊、物品移除、物品遗留、人员聚集、停车，并联动报警</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具备较好的防护性能环境适应性，支持IP67，8kV防浪涌，工作温度范围可达-45℃-70℃</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200万筒型摄像机</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具有200万像素CMOS传感器.</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需具有20路取流路数能力，以满足更多用户同时在线访问摄像机视频。</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最低照度彩色：0.001lx，黑白:0.0001lx，灰度等级不小于11级。</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红外补光距离不小于50米。</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需支持三码流技术，可同时浏览三路码流，主码流最高1920x1080@30fps，第三码流最大1920x1080@30fps，子码流704x480@30fps。</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在1920x1080@25fps下，清晰度不小于1100TVL。</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支持H.264、H.265、MJPEG视频编码格式</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信噪比不小于59dB。</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需具大于105dB宽动态。</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需支持8行字符显示，字体颜色可设置，需具有图片叠加到视频画面功能。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支持区域遮盖功能，并能支持4块区域。</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需具有黑白名单功能，其中白名单可添加不小于10个MAC地址。</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需具备人脸检测、区域入侵检测、越界检测、虚焦检测、进入区域、离开区域、徘徊、人员聚集、音频异常、场景变更等功能。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可开启或关闭智能后检索功能。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需具有电子防抖、ROI感兴趣区域、SVC可伸缩编码、自动增益、背光补偿、数字降噪、强光抑制、防红外过曝等功能。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摄像机能够在-45~70摄氏度，湿度小于93%环境下稳定工作。</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同一静止场景相同图像质量下，设备在H.265编码方式时，开启智能编码功能和不开启智能编码相比，码率节约1/2。</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不低于IP67防尘防水等级。</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需支持DC12V供电，且在不小于DC12V±30%范围内变化时可以正常工作。</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设备工作状态时，支持空气放电8kV，接触放电6kV，通讯端口支持6kV峰值电压。</w:t>
            </w:r>
          </w:p>
          <w:p>
            <w:pPr>
              <w:widowControl/>
              <w:autoSpaceDE w:val="0"/>
              <w:spacing w:line="300" w:lineRule="exact"/>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支持对存储卡进行读写锁定，锁定后的存储卡在移动终端需要密码才能访问。需提供权威机构出具的检测报告复印件</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硬盘</w:t>
            </w:r>
          </w:p>
          <w:p>
            <w:pPr>
              <w:rPr>
                <w:rFonts w:hint="eastAsia" w:ascii="新宋体" w:hAnsi="新宋体" w:eastAsia="新宋体" w:cs="新宋体"/>
                <w:sz w:val="24"/>
                <w:szCs w:val="24"/>
              </w:rPr>
            </w:pPr>
            <w:r>
              <w:rPr>
                <w:rFonts w:hint="eastAsia" w:ascii="新宋体" w:hAnsi="新宋体" w:eastAsia="新宋体" w:cs="新宋体"/>
                <w:sz w:val="24"/>
                <w:szCs w:val="24"/>
              </w:rPr>
              <w:t>录像机</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可支持最大接入总带宽640Mbps的32路H.265编码、1080p格式的视频图像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支持4个SATA接，至少支持2个USB2.0，1个USB3.0接口；支持16路报警输入，4路报警输出接口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可通过IE预览和回放双目相机的立体声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支持密码安全,密码错误次数超过7次，锁定账号；设备密码定期提示修改、删除；支持密码复杂度等级显示；设备密码不允许明文显示和拷贝操作</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支持激活和重置，出厂设备需要激活；管理员密码重置需要安全码验证，支持通过安全问题恢复密码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支持报警输入触发一键撤防功能，撤防的报警类型可选（弹出报警画面、声音警告、上传中心、发送邮件、触发报警输出）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支持实时查看设备状态，包括CPU使用率、内存使用率、CPU温度、机箱温度、风扇转速等</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硬盘录像机（明厨亮灶）</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与食药局接通</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1.5U标准机架式</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1个HDMI，1个VGA，异源输出</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4盘位，可满配6TB硬盘 </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2个千兆网口</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2个USB2.0接口、1个USB3.0接口</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选配：1个eSATA接口</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报警IO：16进4路（可选配8出）</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软件性能：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输入带宽：160M</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16路H.264、H.265接入</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最大支持8×1080P解码</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支持H.264、H.265解码</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Smart 2.0/整机热备/ANR/智能检索/智能回放/车牌检索/人脸检索/热度图/客流量统计/分时段回放/超高倍速回放/双系统备份</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硬盘录像机（包含硬盘）</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可支持最大接入总带宽640Mbps的64路H.265编码、1080p格式的视频图像</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支持16个SATA接，至少支持2个USB2.0，1个USB3.0接口；支持16路报警输入，4路报警输出接口</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支持秒级检索查看硬盘中录像文件</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支持重要录像片段秒级检测，秒级检索录像文件中的人员、车辆、人体等活动目标，并以弹窗形式来展示活动目标关联的录像片段</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支持图片文件秒级检索，秒级提取硬盘中人脸、车辆、人体等图片文件，用户可快速浏览全部通道中的图片文件</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支持录像文件分组显示；支持按车牌号分组显示车辆录像文件</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支持图表形式展示已添加的IP通道，支持自动抓拍一张图片作为IP通道封面</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并可将视频画面以多画面分割方式显示，可自定义画面布局；</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支持本地预览权限的配置，设置权限后的通道只有登录后才会出现预览画面；支持远程预览加密，只有输入密钥才能解开视频</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可对视频画面叠加10行字符，每行可输入22个汉字</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支持缩略图,录像回放中，当鼠标在进度条上移动时，可自动显示该时间点附近的视频画面图片</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可通过IE预览和回放双目相机的立体声</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支持报警输入触发一键撤防功能，撤防的报警类型可选（弹出报警画面、声音警告、上传中心、发送邮件、触发报警输出）</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支持对任一录像文件打标签，单个文件最大支持1024个标签，设备可添加的标签个数不少于8192</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支持1/8、1/4、1/2、1、2、4、8、16、32、64、128、256等倍速回放录像，支持录像回放的剪辑和回放截图功能</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支持本地预览权限的配置，设置权限后的通道只有登录后才会出现预览画面； 支持远程预览加密，只有输入密钥才能解开视频。支持码流AES加密.</w:t>
            </w:r>
            <w:r>
              <w:rPr>
                <w:rFonts w:hint="eastAsia" w:ascii="新宋体" w:hAnsi="新宋体" w:eastAsia="新宋体" w:cs="新宋体"/>
                <w:b/>
                <w:bCs/>
                <w:sz w:val="24"/>
                <w:szCs w:val="24"/>
              </w:rPr>
              <w:t>需提供权威机构出具的检测报告复印件</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硬盘</w:t>
            </w:r>
          </w:p>
          <w:p>
            <w:pPr>
              <w:rPr>
                <w:rFonts w:hint="eastAsia" w:ascii="新宋体" w:hAnsi="新宋体" w:eastAsia="新宋体" w:cs="新宋体"/>
                <w:sz w:val="24"/>
                <w:szCs w:val="24"/>
              </w:rPr>
            </w:pPr>
            <w:r>
              <w:rPr>
                <w:rFonts w:hint="eastAsia" w:ascii="新宋体" w:hAnsi="新宋体" w:eastAsia="新宋体" w:cs="新宋体"/>
                <w:sz w:val="24"/>
                <w:szCs w:val="24"/>
              </w:rPr>
              <w:t>录像机</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硬件规格：</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2U标准机架式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2个HDMI，2个VGA,HDMI+VGA组内同源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8盘位，可满配6TB硬盘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2个千兆网口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2个USB2.0接口、1个USB3.0接口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1个eSATA接口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报警IO：16进4路（可选配8出）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软件性能：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输入带宽：320M</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64路H.264、H.265混合接入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最大支持8×1080P解码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支持H.265、H.264解码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Smart 2.0/整机热备/ANR/智能检索/智能回放/车牌检索/人脸检索/热度图/客流量统计/分时段回放/超高倍速回放/双系统备份</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电视机</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1、产品类型:智能；2、屏幕尺寸:≥55寸；</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3、屏幕比例:16:9；3、背光灯类型:LED发光二极管；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4、LED背光源分类:直下式；5、背光源:LED；</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6、分辨率：≥3840x2160(30HZ)；7、刷新频率:50/60HZ；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8、垂直视角:178°，水平视角:178°；</w:t>
            </w:r>
            <w:r>
              <w:rPr>
                <w:rFonts w:hint="eastAsia" w:ascii="新宋体" w:hAnsi="新宋体" w:eastAsia="新宋体" w:cs="新宋体"/>
                <w:sz w:val="24"/>
                <w:szCs w:val="24"/>
              </w:rPr>
              <w:br w:type="textWrapping"/>
            </w:r>
            <w:r>
              <w:rPr>
                <w:rFonts w:hint="eastAsia" w:ascii="新宋体" w:hAnsi="新宋体" w:eastAsia="新宋体" w:cs="新宋体"/>
                <w:sz w:val="24"/>
                <w:szCs w:val="24"/>
              </w:rPr>
              <w:t>9、音质:杜比数字环绕声；10、喇叭输出功率:≥2x8W；</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11、扬声器数量:≥2；12、操作系统:≥安卓4.4；</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13、WIFI:内置Wifi；14、内部存储空间:≥4GB；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15、CPU:≥2核 1.2GHZ(A53 64bit)；</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16、GPU:≥4核  Mali720；17、VPU:≥2核；</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18：应用接口:≥USB*2,HDMI*3,SD卡槽*1,AV输入*1,Video输出*1,数字音频输出（同轴)*1,模拟/DTMB 接收器*1,网口（WAN)*1；</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19、电源功率:≤108W；20、待机功率:≤ 0.5 W；</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硬盘</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6TB/64MB(6Gb/秒 NCQ)/5900RPM/SATA3</w:t>
            </w:r>
          </w:p>
          <w:p>
            <w:pPr>
              <w:pStyle w:val="2"/>
              <w:rPr>
                <w:rFonts w:hint="eastAsia" w:ascii="新宋体" w:hAnsi="新宋体" w:eastAsia="新宋体" w:cs="新宋体"/>
                <w:sz w:val="24"/>
                <w:szCs w:val="24"/>
              </w:rPr>
            </w:pPr>
            <w:r>
              <w:rPr>
                <w:rFonts w:hint="eastAsia" w:ascii="新宋体" w:hAnsi="新宋体" w:eastAsia="新宋体" w:cs="新宋体"/>
                <w:sz w:val="24"/>
                <w:szCs w:val="24"/>
              </w:rPr>
              <w:t>监控级硬盘</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周警戒界摄像机</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具有200万像素 CMOS传感器。</w:t>
            </w:r>
          </w:p>
          <w:p>
            <w:pPr>
              <w:rPr>
                <w:rFonts w:hint="eastAsia" w:ascii="新宋体" w:hAnsi="新宋体" w:eastAsia="新宋体" w:cs="新宋体"/>
                <w:sz w:val="24"/>
                <w:szCs w:val="24"/>
              </w:rPr>
            </w:pPr>
            <w:r>
              <w:rPr>
                <w:rFonts w:hint="eastAsia" w:ascii="新宋体" w:hAnsi="新宋体" w:eastAsia="新宋体" w:cs="新宋体"/>
                <w:sz w:val="24"/>
                <w:szCs w:val="24"/>
              </w:rPr>
              <w:t>内置GPU芯片。</w:t>
            </w:r>
          </w:p>
          <w:p>
            <w:pPr>
              <w:rPr>
                <w:rFonts w:hint="eastAsia" w:ascii="新宋体" w:hAnsi="新宋体" w:eastAsia="新宋体" w:cs="新宋体"/>
                <w:sz w:val="24"/>
                <w:szCs w:val="24"/>
              </w:rPr>
            </w:pPr>
            <w:r>
              <w:rPr>
                <w:rFonts w:hint="eastAsia" w:ascii="新宋体" w:hAnsi="新宋体" w:eastAsia="新宋体" w:cs="新宋体"/>
                <w:sz w:val="24"/>
                <w:szCs w:val="24"/>
              </w:rPr>
              <w:t>红外补光距离不小于50米。</w:t>
            </w:r>
          </w:p>
          <w:p>
            <w:pPr>
              <w:rPr>
                <w:rFonts w:hint="eastAsia" w:ascii="新宋体" w:hAnsi="新宋体" w:eastAsia="新宋体" w:cs="新宋体"/>
                <w:sz w:val="24"/>
                <w:szCs w:val="24"/>
              </w:rPr>
            </w:pPr>
            <w:r>
              <w:rPr>
                <w:rFonts w:hint="eastAsia" w:ascii="新宋体" w:hAnsi="新宋体" w:eastAsia="新宋体" w:cs="新宋体"/>
                <w:sz w:val="24"/>
                <w:szCs w:val="24"/>
              </w:rPr>
              <w:t>需支持三码流技术，可同时浏览三路码流，主码流最高1920x1080@30fps，第三码流最大1920x1080 @ 30fps，子码流704x480@30fps。</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最低照度彩色：0.0004 lx。</w:t>
            </w:r>
          </w:p>
          <w:p>
            <w:pPr>
              <w:rPr>
                <w:rFonts w:hint="eastAsia" w:ascii="新宋体" w:hAnsi="新宋体" w:eastAsia="新宋体" w:cs="新宋体"/>
                <w:sz w:val="24"/>
                <w:szCs w:val="24"/>
              </w:rPr>
            </w:pPr>
            <w:r>
              <w:rPr>
                <w:rFonts w:hint="eastAsia" w:ascii="新宋体" w:hAnsi="新宋体" w:eastAsia="新宋体" w:cs="新宋体"/>
                <w:sz w:val="24"/>
                <w:szCs w:val="24"/>
              </w:rPr>
              <w:t>在1920x1080 @ 25fps下，清晰度不小于1100TVL。</w:t>
            </w:r>
          </w:p>
          <w:p>
            <w:pPr>
              <w:rPr>
                <w:rFonts w:hint="eastAsia" w:ascii="新宋体" w:hAnsi="新宋体" w:eastAsia="新宋体" w:cs="新宋体"/>
                <w:sz w:val="24"/>
                <w:szCs w:val="24"/>
              </w:rPr>
            </w:pPr>
            <w:r>
              <w:rPr>
                <w:rFonts w:hint="eastAsia" w:ascii="新宋体" w:hAnsi="新宋体" w:eastAsia="新宋体" w:cs="新宋体"/>
                <w:sz w:val="24"/>
                <w:szCs w:val="24"/>
              </w:rPr>
              <w:t>支持H.264、H.265、MJPEG视频编码格式，其中H.264支持Baseline/Main/High Profile。</w:t>
            </w:r>
          </w:p>
          <w:p>
            <w:pPr>
              <w:rPr>
                <w:rFonts w:hint="eastAsia" w:ascii="新宋体" w:hAnsi="新宋体" w:eastAsia="新宋体" w:cs="新宋体"/>
                <w:sz w:val="24"/>
                <w:szCs w:val="24"/>
              </w:rPr>
            </w:pPr>
            <w:r>
              <w:rPr>
                <w:rFonts w:hint="eastAsia" w:ascii="新宋体" w:hAnsi="新宋体" w:eastAsia="新宋体" w:cs="新宋体"/>
                <w:sz w:val="24"/>
                <w:szCs w:val="24"/>
              </w:rPr>
              <w:t>信噪比不小于59dB。</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内置红外与白光补光灯。</w:t>
            </w:r>
          </w:p>
          <w:p>
            <w:pPr>
              <w:rPr>
                <w:rFonts w:hint="eastAsia" w:ascii="新宋体" w:hAnsi="新宋体" w:eastAsia="新宋体" w:cs="新宋体"/>
                <w:sz w:val="24"/>
                <w:szCs w:val="24"/>
              </w:rPr>
            </w:pPr>
            <w:r>
              <w:rPr>
                <w:rFonts w:hint="eastAsia" w:ascii="新宋体" w:hAnsi="新宋体" w:eastAsia="新宋体" w:cs="新宋体"/>
                <w:sz w:val="24"/>
                <w:szCs w:val="24"/>
              </w:rPr>
              <w:t>需具不小于105dB宽动态。</w:t>
            </w:r>
          </w:p>
          <w:p>
            <w:pPr>
              <w:rPr>
                <w:rFonts w:hint="eastAsia" w:ascii="新宋体" w:hAnsi="新宋体" w:eastAsia="新宋体" w:cs="新宋体"/>
                <w:sz w:val="24"/>
                <w:szCs w:val="24"/>
              </w:rPr>
            </w:pPr>
            <w:r>
              <w:rPr>
                <w:rFonts w:hint="eastAsia" w:ascii="新宋体" w:hAnsi="新宋体" w:eastAsia="新宋体" w:cs="新宋体"/>
                <w:sz w:val="24"/>
                <w:szCs w:val="24"/>
              </w:rPr>
              <w:t>摄像机能够在-45~70摄氏度，湿度小于93%环境下稳定工作。</w:t>
            </w:r>
          </w:p>
          <w:p>
            <w:pPr>
              <w:rPr>
                <w:rFonts w:hint="eastAsia" w:ascii="新宋体" w:hAnsi="新宋体" w:eastAsia="新宋体" w:cs="新宋体"/>
                <w:sz w:val="24"/>
                <w:szCs w:val="24"/>
              </w:rPr>
            </w:pPr>
            <w:r>
              <w:rPr>
                <w:rFonts w:hint="eastAsia" w:ascii="新宋体" w:hAnsi="新宋体" w:eastAsia="新宋体" w:cs="新宋体"/>
                <w:sz w:val="24"/>
                <w:szCs w:val="24"/>
              </w:rPr>
              <w:t>不低于IP67防尘防水等级。</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支持白光报警功能，当报警产生时，可触发联动声音警报和白光闪烁。</w:t>
            </w:r>
          </w:p>
          <w:p>
            <w:pPr>
              <w:rPr>
                <w:rFonts w:hint="eastAsia" w:ascii="新宋体" w:hAnsi="新宋体" w:eastAsia="新宋体" w:cs="新宋体"/>
                <w:sz w:val="24"/>
                <w:szCs w:val="24"/>
              </w:rPr>
            </w:pPr>
            <w:r>
              <w:rPr>
                <w:rFonts w:hint="eastAsia" w:ascii="新宋体" w:hAnsi="新宋体" w:eastAsia="新宋体" w:cs="新宋体"/>
                <w:sz w:val="24"/>
                <w:szCs w:val="24"/>
              </w:rPr>
              <w:t>需支持DC12V供电，且在不小于DC12V±30%范围内变化时可以正常工作。</w:t>
            </w:r>
          </w:p>
          <w:p>
            <w:pPr>
              <w:rPr>
                <w:rFonts w:hint="eastAsia" w:ascii="新宋体" w:hAnsi="新宋体" w:eastAsia="新宋体" w:cs="新宋体"/>
                <w:sz w:val="24"/>
                <w:szCs w:val="24"/>
              </w:rPr>
            </w:pPr>
            <w:r>
              <w:rPr>
                <w:rFonts w:hint="eastAsia" w:ascii="新宋体" w:hAnsi="新宋体" w:eastAsia="新宋体" w:cs="新宋体"/>
                <w:sz w:val="24"/>
                <w:szCs w:val="24"/>
              </w:rPr>
              <w:t>设备工作状态时，支持空气放电8kV，接触放电6kV，通讯端口支持6kV峰值电压。（</w:t>
            </w:r>
          </w:p>
          <w:p>
            <w:pPr>
              <w:rPr>
                <w:rFonts w:hint="eastAsia" w:ascii="新宋体" w:hAnsi="新宋体" w:eastAsia="新宋体" w:cs="新宋体"/>
                <w:sz w:val="24"/>
                <w:szCs w:val="24"/>
              </w:rPr>
            </w:pPr>
            <w:r>
              <w:rPr>
                <w:rFonts w:hint="eastAsia" w:ascii="新宋体" w:hAnsi="新宋体" w:eastAsia="新宋体" w:cs="新宋体"/>
                <w:sz w:val="24"/>
                <w:szCs w:val="24"/>
              </w:rPr>
              <w:t>同一静止场景相同图像质量下，设备在H.265编码方式时，开启智能编码功能和不开启智能编码相比，码率节约1/2。</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白天或夜晚均可输出彩色视频图像。</w:t>
            </w:r>
            <w:r>
              <w:rPr>
                <w:rFonts w:hint="eastAsia" w:ascii="新宋体" w:hAnsi="新宋体" w:eastAsia="新宋体" w:cs="新宋体"/>
                <w:b/>
                <w:bCs/>
                <w:sz w:val="24"/>
                <w:szCs w:val="24"/>
              </w:rPr>
              <w:t>需提供权威机构出具的检测报告复印件</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智能识别终端</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可支持最大接入总带宽640Mbps的16路视频图像</w:t>
            </w:r>
          </w:p>
          <w:p>
            <w:pPr>
              <w:rPr>
                <w:rFonts w:hint="eastAsia" w:ascii="新宋体" w:hAnsi="新宋体" w:eastAsia="新宋体" w:cs="新宋体"/>
                <w:sz w:val="24"/>
                <w:szCs w:val="24"/>
              </w:rPr>
            </w:pPr>
            <w:r>
              <w:rPr>
                <w:rFonts w:hint="eastAsia" w:ascii="新宋体" w:hAnsi="新宋体" w:eastAsia="新宋体" w:cs="新宋体"/>
                <w:sz w:val="24"/>
                <w:szCs w:val="24"/>
              </w:rPr>
              <w:t>支持8个SATA接口，1个eSATA接口，支持2个USB2.0，1个USB3.0接口；支持16路报警输入，8路报警输出接口</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支持周界报警过滤功能，对IPC上报的越界侦测报警和区域入侵报警进行去误报，可去除由树叶、灯光、车辆、阴影以及小动物引起的误报，支持设置检查目标为人体或车辆</w:t>
            </w:r>
          </w:p>
          <w:p>
            <w:pPr>
              <w:rPr>
                <w:rFonts w:hint="eastAsia" w:ascii="新宋体" w:hAnsi="新宋体" w:eastAsia="新宋体" w:cs="新宋体"/>
                <w:sz w:val="24"/>
                <w:szCs w:val="24"/>
              </w:rPr>
            </w:pPr>
            <w:r>
              <w:rPr>
                <w:rFonts w:hint="eastAsia" w:ascii="新宋体" w:hAnsi="新宋体" w:eastAsia="新宋体" w:cs="新宋体"/>
                <w:sz w:val="24"/>
                <w:szCs w:val="24"/>
              </w:rPr>
              <w:t>支持缩略图,拖动回放时间进度条，在回放控制条上显示当前拖动时间点的缩略图</w:t>
            </w:r>
          </w:p>
          <w:p>
            <w:pPr>
              <w:rPr>
                <w:rFonts w:hint="eastAsia" w:ascii="新宋体" w:hAnsi="新宋体" w:eastAsia="新宋体" w:cs="新宋体"/>
                <w:sz w:val="24"/>
                <w:szCs w:val="24"/>
              </w:rPr>
            </w:pPr>
            <w:r>
              <w:rPr>
                <w:rFonts w:hint="eastAsia" w:ascii="新宋体" w:hAnsi="新宋体" w:eastAsia="新宋体" w:cs="新宋体"/>
                <w:sz w:val="24"/>
                <w:szCs w:val="24"/>
              </w:rPr>
              <w:t>支持通过客户端/IE远程配置视频预览权限功能，可设置登录密码查看相关通道视频</w:t>
            </w:r>
          </w:p>
          <w:p>
            <w:pPr>
              <w:rPr>
                <w:rFonts w:hint="eastAsia" w:ascii="新宋体" w:hAnsi="新宋体" w:eastAsia="新宋体" w:cs="新宋体"/>
                <w:sz w:val="24"/>
                <w:szCs w:val="24"/>
              </w:rPr>
            </w:pPr>
            <w:r>
              <w:rPr>
                <w:rFonts w:hint="eastAsia" w:ascii="新宋体" w:hAnsi="新宋体" w:eastAsia="新宋体" w:cs="新宋体"/>
                <w:sz w:val="24"/>
                <w:szCs w:val="24"/>
              </w:rPr>
              <w:t>可对视频画面叠加10行字符，每行可输入22个汉字</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支持报警事件、异常事件实时计算提醒，并以图标形式在监控界面上提醒用户，当有新事件发生时计数自动累加，当用户查看后计数自动清零</w:t>
            </w:r>
          </w:p>
          <w:p>
            <w:pPr>
              <w:rPr>
                <w:rFonts w:hint="eastAsia" w:ascii="新宋体" w:hAnsi="新宋体" w:eastAsia="新宋体" w:cs="新宋体"/>
                <w:sz w:val="24"/>
                <w:szCs w:val="24"/>
              </w:rPr>
            </w:pPr>
            <w:r>
              <w:rPr>
                <w:rFonts w:hint="eastAsia" w:ascii="新宋体" w:hAnsi="新宋体" w:eastAsia="新宋体" w:cs="新宋体"/>
                <w:sz w:val="24"/>
                <w:szCs w:val="24"/>
              </w:rPr>
              <w:t>支持通过IE预览和回放双目相机的立体声</w:t>
            </w:r>
          </w:p>
          <w:p>
            <w:pPr>
              <w:rPr>
                <w:rFonts w:hint="eastAsia" w:ascii="新宋体" w:hAnsi="新宋体" w:eastAsia="新宋体" w:cs="新宋体"/>
                <w:sz w:val="24"/>
                <w:szCs w:val="24"/>
              </w:rPr>
            </w:pPr>
            <w:r>
              <w:rPr>
                <w:rFonts w:hint="eastAsia" w:ascii="新宋体" w:hAnsi="新宋体" w:eastAsia="新宋体" w:cs="新宋体"/>
                <w:sz w:val="24"/>
                <w:szCs w:val="24"/>
              </w:rPr>
              <w:t>支持设置图案密码，用户通过绘制图案来解锁并登录；具有密码定时提示修改、删除功能，支持密码复杂度登记显示功能；新出厂设备需激活</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支持对重要的数据能够进行备份，备份格式MP4和AVI可选，支持实时监测并显示系统正在进行的录像备份任务，可查看剩余录像大小、剩余时间、备份进度百分比和进度条</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支持POS功能，可接入POS机，叠加POS信息到录像中，可按关键字搜索录像，可修改POS信息的字体大小和颜色 </w:t>
            </w:r>
          </w:p>
          <w:p>
            <w:pPr>
              <w:rPr>
                <w:rFonts w:hint="eastAsia" w:ascii="新宋体" w:hAnsi="新宋体" w:eastAsia="新宋体" w:cs="新宋体"/>
                <w:sz w:val="24"/>
                <w:szCs w:val="24"/>
              </w:rPr>
            </w:pPr>
            <w:r>
              <w:rPr>
                <w:rFonts w:hint="eastAsia" w:ascii="新宋体" w:hAnsi="新宋体" w:eastAsia="新宋体" w:cs="新宋体"/>
                <w:sz w:val="24"/>
                <w:szCs w:val="24"/>
              </w:rPr>
              <w:t>支持1/8、1/4、1/2、1、2、4、8、16、32、64、128、256等倍速回放录像，支持录像文件剪辑和回放截图功能</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支持报警输入触发一键撤防功能，撤防的报警类型可选（弹出报警画面、声音警告、上传中心、发送邮件、触发报警输出）</w:t>
            </w:r>
            <w:r>
              <w:rPr>
                <w:rFonts w:hint="eastAsia" w:ascii="新宋体" w:hAnsi="新宋体" w:eastAsia="新宋体" w:cs="新宋体"/>
                <w:b/>
                <w:bCs/>
                <w:sz w:val="24"/>
                <w:szCs w:val="24"/>
              </w:rPr>
              <w:t>需提供权威机构出具的检测报告复印件</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接入交换机（POE）</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9口百兆非网管POE交换机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8个百兆POE电口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1个百兆电口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非网管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桌面式。交换容量1.8Gbps</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包转发率1.33Mpps</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235mm(长)*27mm（高）*103mm（深）</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工作温度：0℃～40℃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支持220v交流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满负荷功耗127瓦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支持AF</w:t>
            </w:r>
            <w:r>
              <w:rPr>
                <w:rFonts w:hint="eastAsia" w:ascii="新宋体" w:hAnsi="新宋体" w:eastAsia="新宋体" w:cs="新宋体"/>
                <w:sz w:val="24"/>
                <w:szCs w:val="24"/>
              </w:rPr>
              <w:br w:type="textWrapping"/>
            </w:r>
            <w:r>
              <w:rPr>
                <w:rFonts w:hint="eastAsia" w:ascii="新宋体" w:hAnsi="新宋体" w:eastAsia="新宋体" w:cs="新宋体"/>
                <w:sz w:val="24"/>
                <w:szCs w:val="24"/>
              </w:rPr>
              <w:t>AT双标准POE</w:t>
            </w:r>
            <w:r>
              <w:rPr>
                <w:rFonts w:hint="eastAsia" w:ascii="新宋体" w:hAnsi="新宋体" w:eastAsia="新宋体" w:cs="新宋体"/>
                <w:sz w:val="24"/>
                <w:szCs w:val="24"/>
              </w:rPr>
              <w:br w:type="textWrapping"/>
            </w:r>
            <w:r>
              <w:rPr>
                <w:rFonts w:hint="eastAsia" w:ascii="新宋体" w:hAnsi="新宋体" w:eastAsia="新宋体" w:cs="新宋体"/>
                <w:sz w:val="24"/>
                <w:szCs w:val="24"/>
              </w:rPr>
              <w:t>POE功率120瓦；1-2号端口支持视频红口保障技术</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接入交换机</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16口千兆非网管交换机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机架式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16个千兆电口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非网管。交换容量32Gbps</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包转发率23.8Mpps</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1U高度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19英寸宽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工作温度：0℃～40℃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支持220v交流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满负荷功耗10瓦</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汇聚交换机</w:t>
            </w:r>
          </w:p>
        </w:tc>
        <w:tc>
          <w:tcPr>
            <w:tcW w:w="4824"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24口千兆全网管二层交换机，机架式，24个千兆电口，4个万兆SFP+万口，支持通过console口管理。交换容量256Gbps，包转发率96Mpps，1U高度，19英寸宽，工作温度：0℃～45℃，满负荷功耗10W。支持VLAN,流量控制，ACL，QOS，环网RRPP，支持SNMP V1/V2c/V3网管。</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支架</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工程专用，根据现场需要定制</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99</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水晶头</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WL-5100 超五类网络水晶头 100个</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盒</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电源线</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200米/卷无氧铜；2*1.0国标无氧铜</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2000</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米</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19</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网线</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超五类8芯网络线足300米箱监控双绞网线；国标，.50线径</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箱</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20</w:t>
            </w:r>
          </w:p>
        </w:tc>
        <w:tc>
          <w:tcPr>
            <w:tcW w:w="1071"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室外光纤</w:t>
            </w:r>
          </w:p>
        </w:tc>
        <w:tc>
          <w:tcPr>
            <w:tcW w:w="4824"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 xml:space="preserve">全截面阻水结构，确保良好的阻水防潮性能；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松套管内填充特殊油膏，对光纤进行关键性保护；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加强元件采用高杨氏模量的磷化钢丝，耐腐蚀；</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纵包双面涂塑皱纹钢带铠装，有效提高光缆抗侧压能力；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严格的工艺、原材料控制，保证光缆长期稳定的工作，产品使用寿命30年以上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光纤类别：9 /125  8芯</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1500</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米</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16"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1071"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 xml:space="preserve">光纤收发器  </w:t>
            </w:r>
          </w:p>
        </w:tc>
        <w:tc>
          <w:tcPr>
            <w:tcW w:w="4824" w:type="dxa"/>
            <w:tcBorders>
              <w:top w:val="single" w:color="auto" w:sz="4" w:space="0"/>
              <w:left w:val="nil"/>
              <w:bottom w:val="single" w:color="auto" w:sz="4" w:space="0"/>
              <w:right w:val="single" w:color="auto" w:sz="4" w:space="0"/>
            </w:tcBorders>
            <w:shd w:val="clear" w:color="auto" w:fill="auto"/>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千兆单纤单模光纤收发器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接口类型 RJ-45，SC</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符合协议标准 IEEE 802.3，IEEE802.3u，IEEE802.3z，IEEE 802.3ab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传输速率  10/100/1000Mbps</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最大传输距离 22000米</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对</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1266" w:hRule="atLeast"/>
        </w:trPr>
        <w:tc>
          <w:tcPr>
            <w:tcW w:w="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1071"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机柜</w:t>
            </w:r>
          </w:p>
        </w:tc>
        <w:tc>
          <w:tcPr>
            <w:tcW w:w="4824"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容量：42U、尺寸：2.0×0.6×0.9、外观参数：高度(mm)* 宽度(mm)* 深度(mm)/ （2000*600*900）。颜色：黑色、标准：兼容19英寸国际标准, 公制标准和ETSI标准、门/门锁：带锁玻璃前门, 及5mm钢化安全, 玻璃及带散热孔的钢板后门通用19英寸, 钢化玻璃前门及全钢后门, 立柱钢材厚2.0mm、其它1.5mm,解决机械保护, 通风散热, 外部观察三方面的使用要求，2套进口高速排风扇，二块固定托盘，一套多负载安全电源插座，安装螺钉(50套)，四重载轮和四调节脚。材料/工艺：全部采用优质冷轧钢板制作，表面处理: 脱脂、酸洗、防锈磷化、纯水清洗、静电喷塑。功能描述：焊接冷扎钢板框架结构强度大, 静载承重达800公斤。</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1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无线控制器</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默认可管理AP数≥32个，最大可支持管理200个AP，提供官网查询链接及截图</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802.11转发性能≥8G ，提供官网查询链接及截图</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固化千兆电口数≥8；固化千兆光口数≥2个</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为保障无线网络的可靠性，单台设备最大可配置AP数目≥2048，实现AP动态冗余，保留测试权利并能够提供官网截图</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单台设备最大支持的在线无线用户数目≥6400，提供官网查询链接</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要求设备可配置AP的本地数据转发技术模式，即可根据网络的SSID和用户VLAN的规划，决定数据是否需要全部经过无线AC转发或直接进入有线网络进行本地交换，从而更好的适应未来无线网络更高流量传输的要求</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支持本地认证功能，无需通过外置Protal服务器和Radius服务器认证</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对Wall AP可支持的容量翻倍</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支持MAC认证、WEB认证、802.1X认证、WAPI认证 ，认证后能实现IP、MAC、WLAN等元素的绑定信息，保证只有合法的用户才能进入网络，保留测试权利</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支持对非法无线接入点进行探测，并对非法AP进行屏蔽</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支持根据用户需求定制化设计认证页面及用户自定义设计</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支持实时频谱防护,可视化射频干扰源对无线局域网的性能的影响</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支持访客通过二维码授权的方式接入无线网络</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支持手机短信获取WLAN接入密码实现安全认证</w:t>
            </w:r>
          </w:p>
          <w:p>
            <w:pPr>
              <w:widowControl/>
              <w:autoSpaceDE w:val="0"/>
              <w:spacing w:line="300" w:lineRule="exact"/>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提供和所投产品型号一致的工信部颁发的电信设备进网许可证复印件。</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多功能网关</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端口支持固化千兆电口≥8个，固化千兆光口≥2个，1个控制口,2个USB接口</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标准1U机箱，非X86多核硬件体系架构</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可靠性</w:t>
            </w:r>
            <w:r>
              <w:rPr>
                <w:rFonts w:hint="eastAsia" w:ascii="新宋体" w:hAnsi="新宋体" w:eastAsia="新宋体" w:cs="新宋体"/>
                <w:sz w:val="24"/>
                <w:szCs w:val="24"/>
              </w:rPr>
              <w:tab/>
            </w:r>
            <w:r>
              <w:rPr>
                <w:rFonts w:hint="eastAsia" w:ascii="新宋体" w:hAnsi="新宋体" w:eastAsia="新宋体" w:cs="新宋体"/>
                <w:sz w:val="24"/>
                <w:szCs w:val="24"/>
              </w:rPr>
              <w:t>电源功率低于30W</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内置硬盘容量≥500G，硬盘支持可插拔更换</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支持内存≥2GB</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产品性能</w:t>
            </w:r>
            <w:r>
              <w:rPr>
                <w:rFonts w:hint="eastAsia" w:ascii="新宋体" w:hAnsi="新宋体" w:eastAsia="新宋体" w:cs="新宋体"/>
                <w:sz w:val="24"/>
                <w:szCs w:val="24"/>
              </w:rPr>
              <w:tab/>
            </w:r>
            <w:r>
              <w:rPr>
                <w:rFonts w:hint="eastAsia" w:ascii="新宋体" w:hAnsi="新宋体" w:eastAsia="新宋体" w:cs="新宋体"/>
                <w:sz w:val="24"/>
                <w:szCs w:val="24"/>
              </w:rPr>
              <w:t>最大NAT连接数≥80万，整机吞吐量≥1Gbps；</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路由功能</w:t>
            </w:r>
            <w:r>
              <w:rPr>
                <w:rFonts w:hint="eastAsia" w:ascii="新宋体" w:hAnsi="新宋体" w:eastAsia="新宋体" w:cs="新宋体"/>
                <w:sz w:val="24"/>
                <w:szCs w:val="24"/>
              </w:rPr>
              <w:tab/>
            </w:r>
            <w:r>
              <w:rPr>
                <w:rFonts w:hint="eastAsia" w:ascii="新宋体" w:hAnsi="新宋体" w:eastAsia="新宋体" w:cs="新宋体"/>
                <w:sz w:val="24"/>
                <w:szCs w:val="24"/>
              </w:rPr>
              <w:t>支持IPV6功能，能够基于IPV6地址进行通信，并支持RIPng及OSPFv3路由协议，提供权威第三方测试报告</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支持智能负载均衡功能，负载均衡支持基于带宽优先及带宽利用率优先两种算法，提供权威第三方测试报告</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支持线路过载保护功能，当某条外网线路拥塞时，自动将其流量切换到其他链路</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支持正向DNS代理功能，可根据配置实现对不同外网线路的DNS服务器地址管理</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支持应用路由功能，支持基于通讯、视频等应用进行路由选择，并且应用路由效果可通过图表呈现</w:t>
            </w:r>
          </w:p>
          <w:p>
            <w:pPr>
              <w:widowControl/>
              <w:autoSpaceDE w:val="0"/>
              <w:spacing w:line="300" w:lineRule="exact"/>
              <w:ind w:firstLine="480" w:firstLineChars="200"/>
              <w:rPr>
                <w:rFonts w:hint="eastAsia" w:ascii="新宋体" w:hAnsi="新宋体" w:eastAsia="新宋体" w:cs="新宋体"/>
                <w:b/>
                <w:bCs/>
                <w:sz w:val="24"/>
                <w:szCs w:val="24"/>
              </w:rPr>
            </w:pPr>
            <w:r>
              <w:rPr>
                <w:rFonts w:hint="eastAsia" w:ascii="新宋体" w:hAnsi="新宋体" w:eastAsia="新宋体" w:cs="新宋体"/>
                <w:sz w:val="24"/>
                <w:szCs w:val="24"/>
              </w:rPr>
              <w:t>支持智能选路及智能DNS解析功能，地址库升级可采用本地或远程两种方式，</w:t>
            </w:r>
            <w:r>
              <w:rPr>
                <w:rFonts w:hint="eastAsia" w:ascii="新宋体" w:hAnsi="新宋体" w:eastAsia="新宋体" w:cs="新宋体"/>
                <w:b/>
                <w:bCs/>
                <w:sz w:val="24"/>
                <w:szCs w:val="24"/>
              </w:rPr>
              <w:t>提供权威第三方测试报告</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支持网络资源加速，可对指定网络资源提供热点资源本地化服务</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支持多线路捆绑技术，避免跨运营商的数据访问；实现丢包恢复；报文压缩，增加带宽容量。</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支持双边加速功能，提高用户的上网体验，提供权威第三方测试报告</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应用识别和流量管理</w:t>
            </w:r>
            <w:r>
              <w:rPr>
                <w:rFonts w:hint="eastAsia" w:ascii="新宋体" w:hAnsi="新宋体" w:eastAsia="新宋体" w:cs="新宋体"/>
                <w:sz w:val="24"/>
                <w:szCs w:val="24"/>
              </w:rPr>
              <w:tab/>
            </w:r>
            <w:r>
              <w:rPr>
                <w:rFonts w:hint="eastAsia" w:ascii="新宋体" w:hAnsi="新宋体" w:eastAsia="新宋体" w:cs="新宋体"/>
                <w:sz w:val="24"/>
                <w:szCs w:val="24"/>
              </w:rPr>
              <w:t>支持流量识别保障功能：能够精确识别网络应用，保障关键业务的系统带宽，具备完善的应用协议库，协议识别数量≥1500种</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支持VPN内流量的可视化监控，提供设备截</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支持VPN限速功能，提供权威第三方测试报告</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流量控制支持时间对象设置，时间对象需精确至分钟级 </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支持流量控制前后流量对比</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上网行为管理及内容审计</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支持URL的黑白名单，支持基于用户/时间的URL过滤规则，保留指标测试权利。</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HTTP访问行为阻塞后支持页面提示，避免内部用户反复尝试</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支持URL过滤及审计，内置URL中文数据库，URL条目数≥2000万条，为防止虚假应标，提供官网截图及查询链接</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URL数据库及应用特征库支持5年免费升级，提供原厂声明文件；另外URL数据库和应用特征库支持远程HTTP自动升级，提供设备界面截图</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支持邮件客户端方式和webmail方式的邮件内容审计</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支持IM上下线审计，如QQ、MSN等，支持QQ账号黑名单设置</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支持论坛（如天涯社区、猫扑、动网等）发帖内容审计功能，能在设备中查到发帖纪录和发帖内容等详细信息</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网络安全</w:t>
            </w:r>
            <w:r>
              <w:rPr>
                <w:rFonts w:hint="eastAsia" w:ascii="新宋体" w:hAnsi="新宋体" w:eastAsia="新宋体" w:cs="新宋体"/>
                <w:sz w:val="24"/>
                <w:szCs w:val="24"/>
              </w:rPr>
              <w:tab/>
            </w:r>
            <w:r>
              <w:rPr>
                <w:rFonts w:hint="eastAsia" w:ascii="新宋体" w:hAnsi="新宋体" w:eastAsia="新宋体" w:cs="新宋体"/>
                <w:sz w:val="24"/>
                <w:szCs w:val="24"/>
              </w:rPr>
              <w:t>支持端口ARP扫描、ARP静态绑定和停止学习功能，有效绑定ARP对应关系</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为方便用户远程接入，设备需支持SSL VPN，并提供2000个免费SSL VPN接入授权</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支持IPSec VPN，并提供2000路免费Ipsec VPN接入授权 </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vpn建立完成后能够自动生成拓扑图，便于监控各级单位设备在线状态。为防止虚假应标，提供设备配置界面及效果截图</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设备管理</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支持手机APP管理，通过免费APP端进行基本的策略配置功能</w:t>
            </w:r>
          </w:p>
          <w:p>
            <w:pPr>
              <w:widowControl/>
              <w:autoSpaceDE w:val="0"/>
              <w:spacing w:line="300" w:lineRule="exact"/>
              <w:rPr>
                <w:rFonts w:hint="eastAsia" w:ascii="新宋体" w:hAnsi="新宋体" w:eastAsia="新宋体" w:cs="新宋体"/>
                <w:b/>
                <w:bCs/>
                <w:sz w:val="24"/>
                <w:szCs w:val="24"/>
              </w:rPr>
            </w:pPr>
            <w:r>
              <w:rPr>
                <w:rFonts w:hint="eastAsia" w:ascii="新宋体" w:hAnsi="新宋体" w:eastAsia="新宋体" w:cs="新宋体"/>
                <w:sz w:val="24"/>
                <w:szCs w:val="24"/>
              </w:rPr>
              <w:t>支持HTTPS和HTTP的WEB方式管理，</w:t>
            </w:r>
            <w:r>
              <w:rPr>
                <w:rFonts w:hint="eastAsia" w:ascii="新宋体" w:hAnsi="新宋体" w:eastAsia="新宋体" w:cs="新宋体"/>
                <w:b/>
                <w:bCs/>
                <w:sz w:val="24"/>
                <w:szCs w:val="24"/>
              </w:rPr>
              <w:t>提供权威第三方测试报告</w:t>
            </w:r>
          </w:p>
          <w:p>
            <w:pPr>
              <w:widowControl/>
              <w:autoSpaceDE w:val="0"/>
              <w:spacing w:line="3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产品资质</w:t>
            </w:r>
            <w:r>
              <w:rPr>
                <w:rFonts w:hint="eastAsia" w:ascii="新宋体" w:hAnsi="新宋体" w:eastAsia="新宋体" w:cs="新宋体"/>
                <w:b/>
                <w:bCs/>
                <w:sz w:val="24"/>
                <w:szCs w:val="24"/>
                <w:lang w:val="en-US" w:eastAsia="zh-CN"/>
              </w:rPr>
              <w:t>:</w:t>
            </w:r>
            <w:r>
              <w:rPr>
                <w:rFonts w:hint="eastAsia" w:ascii="新宋体" w:hAnsi="新宋体" w:eastAsia="新宋体" w:cs="新宋体"/>
                <w:b/>
                <w:bCs/>
                <w:sz w:val="24"/>
                <w:szCs w:val="24"/>
              </w:rPr>
              <w:t>提供中国信息安全认证中心颁发的IT产品信息安全认证证书（ISCCC）复印件</w:t>
            </w:r>
          </w:p>
          <w:p>
            <w:pPr>
              <w:widowControl/>
              <w:autoSpaceDE w:val="0"/>
              <w:spacing w:line="3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提供中华人民共和国国家版权局颁发的计算机软件著作权登记证复印件</w:t>
            </w:r>
          </w:p>
          <w:p>
            <w:pPr>
              <w:widowControl/>
              <w:autoSpaceDE w:val="0"/>
              <w:spacing w:line="3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投标产品符合GA/T 698-2007信息安全技术 信息过滤产品安全功能要求（基本级）中相应的条款所述的有关要求，提供公安部信息过滤产品安全功能测试报告</w:t>
            </w:r>
            <w:r>
              <w:rPr>
                <w:rFonts w:hint="eastAsia" w:ascii="新宋体" w:hAnsi="新宋体" w:eastAsia="新宋体" w:cs="新宋体"/>
                <w:b/>
                <w:bCs/>
                <w:sz w:val="24"/>
                <w:szCs w:val="24"/>
                <w:lang w:eastAsia="zh-CN"/>
              </w:rPr>
              <w:t>复印件。</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硬件规格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支持标准的802.11ac wave2协议,采用双路双频设计，可同时工作在802.11ac和802.11a/b/g/n模式</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25</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无线AP</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支持标准的802.11ac wave2协议,采用双路双频设计，可同时工作在802.11ac和802.11a/b/g/n模式 </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支持2条空间流,单频最大接入速率867Mbps,整机最大接入速率1167Mbps</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支持mu-mimo特性</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发射功率≤20dBm </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1个10/100/1000Base-T以太网口，支持PoE供电，支持802.3af/本地电源DC5V两种供电模式，整机功耗小于12.95w</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设备布局紧凑，外观精巧，安装时能够紧贴墙面，边缘高度不大于38mm（长×宽×高）</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802.11acHT80配置下，实际传输性能可达650Mbps以上，</w:t>
            </w:r>
            <w:r>
              <w:rPr>
                <w:rFonts w:hint="eastAsia" w:ascii="新宋体" w:hAnsi="新宋体" w:eastAsia="新宋体" w:cs="新宋体"/>
                <w:b/>
                <w:bCs/>
                <w:sz w:val="24"/>
                <w:szCs w:val="24"/>
              </w:rPr>
              <w:t>并提供国家电子信息产品质量监督检验中心检测报告</w:t>
            </w:r>
            <w:r>
              <w:rPr>
                <w:rFonts w:hint="eastAsia" w:ascii="新宋体" w:hAnsi="新宋体" w:eastAsia="新宋体" w:cs="新宋体"/>
                <w:sz w:val="24"/>
                <w:szCs w:val="24"/>
              </w:rPr>
              <w:t>。</w:t>
            </w:r>
          </w:p>
          <w:p>
            <w:pPr>
              <w:widowControl/>
              <w:autoSpaceDE w:val="0"/>
              <w:spacing w:line="300" w:lineRule="exact"/>
              <w:ind w:firstLine="480" w:firstLineChars="200"/>
              <w:rPr>
                <w:rFonts w:hint="eastAsia" w:ascii="新宋体" w:hAnsi="新宋体" w:eastAsia="新宋体" w:cs="新宋体"/>
                <w:b/>
                <w:bCs/>
                <w:sz w:val="24"/>
                <w:szCs w:val="24"/>
              </w:rPr>
            </w:pPr>
            <w:r>
              <w:rPr>
                <w:rFonts w:hint="eastAsia" w:ascii="新宋体" w:hAnsi="新宋体" w:eastAsia="新宋体" w:cs="新宋体"/>
                <w:sz w:val="24"/>
                <w:szCs w:val="24"/>
              </w:rPr>
              <w:t>同时接入用户数不小于512个，</w:t>
            </w:r>
            <w:r>
              <w:rPr>
                <w:rFonts w:hint="eastAsia" w:ascii="新宋体" w:hAnsi="新宋体" w:eastAsia="新宋体" w:cs="新宋体"/>
                <w:b/>
                <w:bCs/>
                <w:sz w:val="24"/>
                <w:szCs w:val="24"/>
              </w:rPr>
              <w:t>提供国家电子信息产品质量监督检验中心检测报告。</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在高密度场景下，设备仍可以保证高时延业务的需求，可支持不小于120台终端流畅播放视频。</w:t>
            </w:r>
            <w:r>
              <w:rPr>
                <w:rFonts w:hint="eastAsia" w:ascii="新宋体" w:hAnsi="新宋体" w:eastAsia="新宋体" w:cs="新宋体"/>
                <w:b/>
                <w:bCs/>
                <w:sz w:val="24"/>
                <w:szCs w:val="24"/>
              </w:rPr>
              <w:t>提供权威机构检测报告证明</w:t>
            </w:r>
            <w:r>
              <w:rPr>
                <w:rFonts w:hint="eastAsia" w:ascii="新宋体" w:hAnsi="新宋体" w:eastAsia="新宋体" w:cs="新宋体"/>
                <w:sz w:val="24"/>
                <w:szCs w:val="24"/>
              </w:rPr>
              <w:t>。</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双终端传输时，MU-MIMO功能对吞吐量的增益大于1.7倍，</w:t>
            </w:r>
            <w:r>
              <w:rPr>
                <w:rFonts w:hint="eastAsia" w:ascii="新宋体" w:hAnsi="新宋体" w:eastAsia="新宋体" w:cs="新宋体"/>
                <w:b/>
                <w:bCs/>
                <w:sz w:val="24"/>
                <w:szCs w:val="24"/>
              </w:rPr>
              <w:t>并提供国家电子信息产品质量监督检验中心检测报告。</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保证在干扰源较多的2.4G频段下的性能，设备应具备较好的抗同频干扰能力。10米内，AP在同频干扰下性能不小于极限性能的50%；在邻频干扰下性能不小于极限性能的80%。提供国家电子信息产品质量监督检验中心检测报告。</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为提高网络安全，应支持实现基于用户的PSK认证，实现用户之间不能共享WiFi密钥。提供国家电子信息产品质量监督检验中心检测报告。</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设备与无线控制器配合，支持iOS、安卓和windows等主流智能终端操作系统自动识别，提供适应屏幕比例与尺寸的认证页面，实现轻松访问</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为增强无线网络可靠性，支持当AC宕机时，AP切换为智能转发模式继续传输数据，保证无线用户正常使用</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支持胖/瘦AP两种工作模式的切换，在瘦AP工作模式时，AP与控制器之间采用国际标准的CAPWAP协议通信</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支持IPv6技术，包括IPv6报文透传 ,IPv6终端接入认证</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支持mac认证、Web认证、802.1X认证、WAPI认证 ,提供提供WAPI产业联盟成员官网截图及链接</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为便于后期的管理，要求无线接入点须和无线运维管理系统进行联动，可以通过软件进行配置和拓扑发现，并能进行状态监测和告警，还能实现有线无线一体化网管平台 </w:t>
            </w:r>
          </w:p>
          <w:p>
            <w:pPr>
              <w:widowControl/>
              <w:autoSpaceDE w:val="0"/>
              <w:spacing w:line="300" w:lineRule="exact"/>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提供和所投产品型号一致的无线电发射设备型号核准证复印件</w:t>
            </w:r>
            <w:r>
              <w:rPr>
                <w:rFonts w:hint="eastAsia" w:ascii="新宋体" w:hAnsi="新宋体" w:eastAsia="新宋体" w:cs="新宋体"/>
                <w:sz w:val="24"/>
                <w:szCs w:val="24"/>
              </w:rPr>
              <w:t>,且最终供货“型号（Model）”需与核准证上的“设备型号”完全一致。为保证系统兼容性和稳定性与多功能网关统一品牌。</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30</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26</w:t>
            </w:r>
          </w:p>
        </w:tc>
        <w:tc>
          <w:tcPr>
            <w:tcW w:w="1071"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POE交换机</w:t>
            </w:r>
          </w:p>
        </w:tc>
        <w:tc>
          <w:tcPr>
            <w:tcW w:w="482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标准1U高机架设备，可上机架，固化千兆电接口数≥8个，千兆光口≥2个，最大可用端口≥10个</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8个千兆电口支持POE和POE+，整机POE供电功率≥124W</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交换容量≥48Gbps</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包转发率≥14.9Mpps</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所投产品采用静音无风扇节能设计</w:t>
            </w:r>
          </w:p>
          <w:p>
            <w:pPr>
              <w:widowControl/>
              <w:autoSpaceDE w:val="0"/>
              <w:spacing w:line="300" w:lineRule="exact"/>
              <w:rPr>
                <w:rFonts w:hint="eastAsia" w:ascii="新宋体" w:hAnsi="新宋体" w:eastAsia="新宋体" w:cs="新宋体"/>
                <w:sz w:val="24"/>
                <w:szCs w:val="24"/>
              </w:rPr>
            </w:pPr>
            <w:r>
              <w:rPr>
                <w:rFonts w:hint="eastAsia" w:ascii="新宋体" w:hAnsi="新宋体" w:eastAsia="新宋体" w:cs="新宋体"/>
                <w:sz w:val="24"/>
                <w:szCs w:val="24"/>
              </w:rPr>
              <w:t>MAC地址表≥8K</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配置流控开关，可开启或关闭整机流控功能</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工作温度范围≥50°C </w:t>
            </w:r>
          </w:p>
          <w:p>
            <w:pPr>
              <w:widowControl/>
              <w:autoSpaceDE w:val="0"/>
              <w:spacing w:line="3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所出售产品提供三年原厂质保，为保证系统兼容性和稳定性与多功能网关统一品牌。</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27</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智能定时播放器</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1.3.2寸TFT真彩屏显示，操作界面图形化，方便直观</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2.4G内存容量，可以增加到8G、16G、32G内存</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3.可以插U盘播放，U盘可以定时播放</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4.支持电脑编程，主机手动编程</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5.含有4套程序，每套程序可编程240个定时点</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6.带FM调频功能，可保存4个常用频率方便收听，自动搜台、手动调台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7.具有定时插播功能，插播定时点播放完毕自动删除</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8.消防功能，短路信号输入，自动报警，消防短路输出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9.1路话筒输入，1路线路输入，2路音频输出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10.带监听音响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11.支持主机上程序拷贝，可将程序一拷贝到程序二、三、四</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12.可查看内存里面前200首歌曲歌曲名，按页显示，一页可以显示8首，方便直观</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13.带6路分区，2路电源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14.机器内置了使用帮助文档，说明书丢失，不会操作，可方便查看</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15.可以设置分区、电源提前打开时间</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16.可选配遥控器，遥控距离达1000米</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4分区分控功放</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 xml:space="preserve">1.标准机箱设计，2U铝合金拉丝面板；                                 2.人性化的抽手设计，美观实用；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3.自带无线蓝牙接收模块，自动对频；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4.4路分区，每路分区音量大小可独立调节；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5.U盘即插即播，内置收音机，带无线遥控器；                          6.3路话筒输入,2路AUX输入，1路AUX输出；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7.MIC1具有抹音功能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8.输出短路保护及报警、过热、饱和失真告警；                         9.100V、70V定压输出和4-16Ω定阻输出；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10.5单元LED显示;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11.尺寸（mm)：485×395×90;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12.功率：800W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13.重量：16Kg</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29</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超远距离无线一拖二手持话筒</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功能特点:</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1.使用UHF640-690MH频段，两通道接收信号，单个通道有100个可选信道；</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2.具有自动搜频功能，可一键筛选最干净频率，更有效地避免环境中的干扰。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3.全自动红外线对频，使发射机与接收机自动同频收发.</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4.采用锁相环PLL频率合成稳定系统，提供200个通道。</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5.采用最新型高频滤波器，最大限度地滤除外界干扰信号。</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6.采用二次变频的高频电路设计，具有极高的灵敏度。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7.多重静噪控制电路，拒绝外部干扰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8.专门设计的语音压缩扩展电路，极大地提高信噪比</w:t>
            </w:r>
            <w:r>
              <w:rPr>
                <w:rFonts w:hint="eastAsia" w:ascii="新宋体" w:hAnsi="新宋体" w:eastAsia="新宋体" w:cs="新宋体"/>
                <w:sz w:val="24"/>
                <w:szCs w:val="24"/>
              </w:rPr>
              <w:br w:type="textWrapping"/>
            </w:r>
            <w:r>
              <w:rPr>
                <w:rFonts w:hint="eastAsia" w:ascii="新宋体" w:hAnsi="新宋体" w:eastAsia="新宋体" w:cs="新宋体"/>
                <w:sz w:val="24"/>
                <w:szCs w:val="24"/>
              </w:rPr>
              <w:t>9.独特的电路设计，动态大，频响宽，噪音小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10.接收机背面配置4条橡胶天线，增强接收的信号且彰显高档的外观；</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11.话筒耗电量为100mA，使用1.5V AA*2电池供电，高功率可连续使用6小时，低功率可连续使用10个小时；</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12.接收机带有数字ID加密，</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13.带有6.35专业耳机监听接口.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14.发射机可调节音量大小和发射功率调节，方便不同场合的使用。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15.使用距离: 约150米；适合用于专业舞台演出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技术参数：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 频率范围：UHF 640-690MHz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 调制方式：宽频FM</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 可调范围：50MHz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 通道数目：2x100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 通道间隔：250KHz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 频率稳定度：±0.005%以内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 动态范围：100dB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 最大频偏：±45KHz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9. 音频回应：80Hz-18KHz(±3dB)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 综合信噪比：＞105dB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 综合失真：≤0.5%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12. 工作温度：-10℃ ~ 40℃   </w:t>
            </w:r>
          </w:p>
        </w:tc>
        <w:tc>
          <w:tcPr>
            <w:tcW w:w="696"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3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30</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有线</w:t>
            </w:r>
          </w:p>
          <w:p>
            <w:pPr>
              <w:rPr>
                <w:rFonts w:hint="eastAsia" w:ascii="新宋体" w:hAnsi="新宋体" w:eastAsia="新宋体" w:cs="新宋体"/>
                <w:sz w:val="24"/>
                <w:szCs w:val="24"/>
              </w:rPr>
            </w:pPr>
            <w:r>
              <w:rPr>
                <w:rFonts w:hint="eastAsia" w:ascii="新宋体" w:hAnsi="新宋体" w:eastAsia="新宋体" w:cs="新宋体"/>
                <w:sz w:val="24"/>
                <w:szCs w:val="24"/>
              </w:rPr>
              <w:t>会议</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鹅颈，液晶面板显示，精工配对背极音头，阵列话筒技术，有效抑制啸叫，其音质饱满，自然，清晰，开关切换。话筒与台座可分离，方便安装拆卸</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换能方式:电容式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频率响应:100～20KHZ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信噪比:75db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输出阻抗:200Ω平衡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灵敏度:-30db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参考拾音距离:10～100cm</w:t>
            </w:r>
            <w:r>
              <w:rPr>
                <w:rFonts w:hint="eastAsia" w:ascii="新宋体" w:hAnsi="新宋体" w:eastAsia="新宋体" w:cs="新宋体"/>
                <w:sz w:val="24"/>
                <w:szCs w:val="24"/>
              </w:rPr>
              <w:br w:type="textWrapping"/>
            </w:r>
            <w:r>
              <w:rPr>
                <w:rFonts w:hint="eastAsia" w:ascii="新宋体" w:hAnsi="新宋体" w:eastAsia="新宋体" w:cs="新宋体"/>
                <w:sz w:val="24"/>
                <w:szCs w:val="24"/>
              </w:rPr>
              <w:t>供电电压:DC3V或48V幻象供电</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2 </w:t>
            </w:r>
          </w:p>
        </w:tc>
        <w:tc>
          <w:tcPr>
            <w:tcW w:w="732"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31</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专业反馈抑制器</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1.全自动检测现场啸叫点功能，通过DSP系统对声音进行过滤、低音补偿自动混音、智能高速反馈处理；全数字化最大限度消除回输。自动适应声学环境，无需调试，快速校正功能，保证音质，减少延时。</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2.高中低三档输入电平选择，防止峰值输入失真。同时使用十多个话筒时，都会有效增加话筒拾音距离30~100cm。</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3.正常使用情况下本机无需调试，自动适应声学环境(自动适应过程约需10秒），整个系统会额外获得6~12dB的增益。如使用环境恶劣（系统调试过程中出现多次啸叫后）出现音质异常，</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4.请将音量适当减少，然后按下本机快速校正按钮，此时会随机产生1秒钟-6dB的信号声，音质随之恢复正常</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2 </w:t>
            </w:r>
          </w:p>
        </w:tc>
        <w:tc>
          <w:tcPr>
            <w:tcW w:w="732"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32</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音箱</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功能特点</w:t>
            </w:r>
          </w:p>
          <w:p>
            <w:pPr>
              <w:rPr>
                <w:rFonts w:hint="eastAsia" w:ascii="新宋体" w:hAnsi="新宋体" w:eastAsia="新宋体" w:cs="新宋体"/>
                <w:sz w:val="24"/>
                <w:szCs w:val="24"/>
              </w:rPr>
            </w:pPr>
            <w:r>
              <w:rPr>
                <w:rFonts w:hint="eastAsia" w:ascii="新宋体" w:hAnsi="新宋体" w:eastAsia="新宋体" w:cs="新宋体"/>
                <w:sz w:val="24"/>
                <w:szCs w:val="24"/>
              </w:rPr>
              <w:t>二分频二单元全频音箱，是一款多功能应用的全频扩音系统，低音弹性好，包围感强，低频纯净，电脑优化模拟设计获得良好的频响，相位特征：灵活方便的多种安装方式。适用于全音域音频扩音，酒吧舞厅等公共场所，任何大型音响工程或流动演出系统的扩音使用。</w:t>
            </w:r>
          </w:p>
          <w:p>
            <w:pPr>
              <w:rPr>
                <w:rFonts w:hint="eastAsia" w:ascii="新宋体" w:hAnsi="新宋体" w:eastAsia="新宋体" w:cs="新宋体"/>
                <w:sz w:val="24"/>
                <w:szCs w:val="24"/>
              </w:rPr>
            </w:pPr>
            <w:r>
              <w:rPr>
                <w:rFonts w:hint="eastAsia" w:ascii="新宋体" w:hAnsi="新宋体" w:eastAsia="新宋体" w:cs="新宋体"/>
                <w:sz w:val="24"/>
                <w:szCs w:val="24"/>
              </w:rPr>
              <w:t>技术参数</w:t>
            </w:r>
          </w:p>
          <w:p>
            <w:pPr>
              <w:rPr>
                <w:rFonts w:hint="eastAsia" w:ascii="新宋体" w:hAnsi="新宋体" w:eastAsia="新宋体" w:cs="新宋体"/>
                <w:sz w:val="24"/>
                <w:szCs w:val="24"/>
              </w:rPr>
            </w:pPr>
            <w:r>
              <w:rPr>
                <w:rFonts w:hint="eastAsia" w:ascii="新宋体" w:hAnsi="新宋体" w:eastAsia="新宋体" w:cs="新宋体"/>
                <w:sz w:val="24"/>
                <w:szCs w:val="24"/>
              </w:rPr>
              <w:t>额定功率：400W</w:t>
            </w:r>
          </w:p>
          <w:p>
            <w:pPr>
              <w:rPr>
                <w:rFonts w:hint="eastAsia" w:ascii="新宋体" w:hAnsi="新宋体" w:eastAsia="新宋体" w:cs="新宋体"/>
                <w:sz w:val="24"/>
                <w:szCs w:val="24"/>
              </w:rPr>
            </w:pPr>
            <w:r>
              <w:rPr>
                <w:rFonts w:hint="eastAsia" w:ascii="新宋体" w:hAnsi="新宋体" w:eastAsia="新宋体" w:cs="新宋体"/>
                <w:sz w:val="24"/>
                <w:szCs w:val="24"/>
              </w:rPr>
              <w:t>阻抗：8Ω</w:t>
            </w:r>
          </w:p>
          <w:p>
            <w:pPr>
              <w:rPr>
                <w:rFonts w:hint="eastAsia" w:ascii="新宋体" w:hAnsi="新宋体" w:eastAsia="新宋体" w:cs="新宋体"/>
                <w:sz w:val="24"/>
                <w:szCs w:val="24"/>
              </w:rPr>
            </w:pPr>
            <w:r>
              <w:rPr>
                <w:rFonts w:hint="eastAsia" w:ascii="新宋体" w:hAnsi="新宋体" w:eastAsia="新宋体" w:cs="新宋体"/>
                <w:sz w:val="24"/>
                <w:szCs w:val="24"/>
              </w:rPr>
              <w:t>灵敏度：98db</w:t>
            </w:r>
          </w:p>
          <w:p>
            <w:pPr>
              <w:rPr>
                <w:rFonts w:hint="eastAsia" w:ascii="新宋体" w:hAnsi="新宋体" w:eastAsia="新宋体" w:cs="新宋体"/>
                <w:sz w:val="24"/>
                <w:szCs w:val="24"/>
              </w:rPr>
            </w:pPr>
            <w:r>
              <w:rPr>
                <w:rFonts w:hint="eastAsia" w:ascii="新宋体" w:hAnsi="新宋体" w:eastAsia="新宋体" w:cs="新宋体"/>
                <w:sz w:val="24"/>
                <w:szCs w:val="24"/>
              </w:rPr>
              <w:t>频响：55Hz-18KHz</w:t>
            </w:r>
          </w:p>
          <w:p>
            <w:pPr>
              <w:rPr>
                <w:rFonts w:hint="eastAsia" w:ascii="新宋体" w:hAnsi="新宋体" w:eastAsia="新宋体" w:cs="新宋体"/>
                <w:sz w:val="24"/>
                <w:szCs w:val="24"/>
              </w:rPr>
            </w:pPr>
            <w:r>
              <w:rPr>
                <w:rFonts w:hint="eastAsia" w:ascii="新宋体" w:hAnsi="新宋体" w:eastAsia="新宋体" w:cs="新宋体"/>
                <w:sz w:val="24"/>
                <w:szCs w:val="24"/>
              </w:rPr>
              <w:t>最大声压：132db</w:t>
            </w:r>
          </w:p>
          <w:p>
            <w:pPr>
              <w:rPr>
                <w:rFonts w:hint="eastAsia" w:ascii="新宋体" w:hAnsi="新宋体" w:eastAsia="新宋体" w:cs="新宋体"/>
                <w:sz w:val="24"/>
                <w:szCs w:val="24"/>
              </w:rPr>
            </w:pPr>
            <w:r>
              <w:rPr>
                <w:rFonts w:hint="eastAsia" w:ascii="新宋体" w:hAnsi="新宋体" w:eastAsia="新宋体" w:cs="新宋体"/>
                <w:sz w:val="24"/>
                <w:szCs w:val="24"/>
              </w:rPr>
              <w:t>单元配置：LF:15″x1</w:t>
            </w:r>
          </w:p>
          <w:p>
            <w:pPr>
              <w:rPr>
                <w:rFonts w:hint="eastAsia" w:ascii="新宋体" w:hAnsi="新宋体" w:eastAsia="新宋体" w:cs="新宋体"/>
                <w:sz w:val="24"/>
                <w:szCs w:val="24"/>
              </w:rPr>
            </w:pPr>
            <w:r>
              <w:rPr>
                <w:rFonts w:hint="eastAsia" w:ascii="新宋体" w:hAnsi="新宋体" w:eastAsia="新宋体" w:cs="新宋体"/>
                <w:sz w:val="24"/>
                <w:szCs w:val="24"/>
              </w:rPr>
              <w:t>外型（mm）：530*505*745</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4 </w:t>
            </w:r>
          </w:p>
        </w:tc>
        <w:tc>
          <w:tcPr>
            <w:tcW w:w="732"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33</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室外防水音柱</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型号：H60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额定功率：60w-80w</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频率响应：70Hz-15KHz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灵敏度：91dB</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输入电压：70V-110V</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尺寸（mm）：930*180*115</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8 </w:t>
            </w:r>
          </w:p>
        </w:tc>
        <w:tc>
          <w:tcPr>
            <w:tcW w:w="732"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34</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10寸</w:t>
            </w:r>
          </w:p>
          <w:p>
            <w:pPr>
              <w:rPr>
                <w:rFonts w:hint="eastAsia" w:ascii="新宋体" w:hAnsi="新宋体" w:eastAsia="新宋体" w:cs="新宋体"/>
                <w:sz w:val="24"/>
                <w:szCs w:val="24"/>
              </w:rPr>
            </w:pPr>
            <w:r>
              <w:rPr>
                <w:rFonts w:hint="eastAsia" w:ascii="新宋体" w:hAnsi="新宋体" w:eastAsia="新宋体" w:cs="新宋体"/>
                <w:sz w:val="24"/>
                <w:szCs w:val="24"/>
              </w:rPr>
              <w:t>拉杆箱</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单10寸参数配置: 10 寸低音100 磁35 芯，台湾进口原色纸盘，5 寸中音</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100磁25芯，号角高音80磁25芯，烤漆箱体，双无线</w:t>
            </w:r>
            <w:r>
              <w:rPr>
                <w:rFonts w:hint="eastAsia" w:ascii="新宋体" w:hAnsi="新宋体" w:eastAsia="新宋体" w:cs="新宋体"/>
                <w:sz w:val="24"/>
                <w:szCs w:val="24"/>
              </w:rPr>
              <w:br w:type="textWrapping"/>
            </w:r>
            <w:r>
              <w:rPr>
                <w:rFonts w:hint="eastAsia" w:ascii="新宋体" w:hAnsi="新宋体" w:eastAsia="新宋体" w:cs="新宋体"/>
                <w:sz w:val="24"/>
                <w:szCs w:val="24"/>
              </w:rPr>
              <w:t>U 段手持话筒+ 遥控，蓝牙，数码显示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有效功率: 300W 峰值600W</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频率响应: 35HZ-20000HZ</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灵敏度: 94dB(1W/M),失真度: &lt; 1%</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电瓶: 内置一块12V/7.5A 电池</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播放时间: 5-8 小时                         </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32"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8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35</w:t>
            </w:r>
          </w:p>
        </w:tc>
        <w:tc>
          <w:tcPr>
            <w:tcW w:w="1071"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工程</w:t>
            </w:r>
          </w:p>
          <w:p>
            <w:pPr>
              <w:rPr>
                <w:rFonts w:hint="eastAsia" w:ascii="新宋体" w:hAnsi="新宋体" w:eastAsia="新宋体" w:cs="新宋体"/>
                <w:sz w:val="24"/>
                <w:szCs w:val="24"/>
              </w:rPr>
            </w:pPr>
            <w:r>
              <w:rPr>
                <w:rFonts w:hint="eastAsia" w:ascii="新宋体" w:hAnsi="新宋体" w:eastAsia="新宋体" w:cs="新宋体"/>
                <w:sz w:val="24"/>
                <w:szCs w:val="24"/>
              </w:rPr>
              <w:t>配件</w:t>
            </w:r>
          </w:p>
        </w:tc>
        <w:tc>
          <w:tcPr>
            <w:tcW w:w="4824" w:type="dxa"/>
            <w:tcBorders>
              <w:top w:val="single" w:color="auto" w:sz="4" w:space="0"/>
              <w:left w:val="nil"/>
              <w:bottom w:val="single" w:color="auto" w:sz="4" w:space="0"/>
              <w:right w:val="single" w:color="auto" w:sz="4" w:space="0"/>
            </w:tcBorders>
            <w:noWrap w:val="0"/>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t>根据现场要求，结合用户需求，包含线槽、桥架、线管、光纤熔接、工程配件、施工、调试等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安装要求布局合理，外观美观牢固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包含一年的专线上网费用</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32" w:type="dxa"/>
            <w:tcBorders>
              <w:top w:val="single" w:color="auto" w:sz="4" w:space="0"/>
              <w:left w:val="nil"/>
              <w:bottom w:val="single" w:color="auto" w:sz="4" w:space="0"/>
              <w:right w:val="single" w:color="auto" w:sz="4" w:space="0"/>
            </w:tcBorders>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840"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本采购清单中所列技术规格或主要参数为最低要求，不允许负偏离，否则为无效响应文件。</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
        <w:numPr>
          <w:ilvl w:val="0"/>
          <w:numId w:val="7"/>
        </w:numP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其他</w:t>
      </w:r>
      <w:r>
        <w:rPr>
          <w:rFonts w:hint="eastAsia" w:cs="宋体" w:asciiTheme="minorEastAsia" w:hAnsiTheme="minorEastAsia"/>
          <w:kern w:val="0"/>
          <w:sz w:val="24"/>
          <w:szCs w:val="24"/>
        </w:rPr>
        <w:t>国家标准</w:t>
      </w:r>
    </w:p>
    <w:p>
      <w:pPr>
        <w:pStyle w:val="2"/>
        <w:numPr>
          <w:ilvl w:val="0"/>
          <w:numId w:val="0"/>
        </w:numPr>
        <w:rPr>
          <w:rFonts w:hint="eastAsia" w:cs="宋体" w:asciiTheme="minorEastAsia" w:hAnsiTheme="minorEastAsia"/>
          <w:kern w:val="0"/>
          <w:sz w:val="24"/>
          <w:szCs w:val="24"/>
        </w:rPr>
      </w:pPr>
      <w:r>
        <w:rPr>
          <w:rFonts w:hint="eastAsia" w:cs="宋体" w:asciiTheme="minorEastAsia" w:hAnsiTheme="minorEastAsia"/>
          <w:kern w:val="0"/>
          <w:sz w:val="24"/>
          <w:szCs w:val="24"/>
        </w:rPr>
        <w:t>GB15629.11-2006 无线局域网媒体访问和物理层规范;</w:t>
      </w:r>
    </w:p>
    <w:p>
      <w:pPr>
        <w:pStyle w:val="2"/>
        <w:numPr>
          <w:ilvl w:val="0"/>
          <w:numId w:val="0"/>
        </w:numPr>
        <w:rPr>
          <w:rFonts w:hint="eastAsia" w:cs="宋体" w:asciiTheme="minorEastAsia" w:hAnsiTheme="minorEastAsia"/>
          <w:kern w:val="0"/>
          <w:sz w:val="24"/>
          <w:szCs w:val="24"/>
        </w:rPr>
      </w:pPr>
      <w:r>
        <w:rPr>
          <w:rFonts w:hint="eastAsia" w:cs="宋体" w:asciiTheme="minorEastAsia" w:hAnsiTheme="minorEastAsia"/>
          <w:kern w:val="0"/>
          <w:sz w:val="24"/>
          <w:szCs w:val="24"/>
        </w:rPr>
        <w:t>GB50348-2004《安全防范工程技术规范》；</w:t>
      </w:r>
    </w:p>
    <w:p>
      <w:pPr>
        <w:pStyle w:val="2"/>
        <w:numPr>
          <w:ilvl w:val="0"/>
          <w:numId w:val="0"/>
        </w:numPr>
        <w:rPr>
          <w:rFonts w:hint="eastAsia" w:cs="宋体" w:asciiTheme="minorEastAsia" w:hAnsiTheme="minorEastAsia"/>
          <w:kern w:val="0"/>
          <w:sz w:val="24"/>
          <w:szCs w:val="24"/>
        </w:rPr>
      </w:pPr>
      <w:r>
        <w:rPr>
          <w:rFonts w:hint="eastAsia" w:cs="宋体" w:asciiTheme="minorEastAsia" w:hAnsiTheme="minorEastAsia"/>
          <w:kern w:val="0"/>
          <w:sz w:val="24"/>
          <w:szCs w:val="24"/>
        </w:rPr>
        <w:t>GB50526—2010 公共广播系统工程技术规范。</w:t>
      </w:r>
    </w:p>
    <w:p>
      <w:pPr>
        <w:widowControl/>
        <w:numPr>
          <w:ilvl w:val="0"/>
          <w:numId w:val="0"/>
        </w:numPr>
        <w:shd w:val="clear" w:color="auto" w:fill="FFFFFF"/>
        <w:spacing w:line="360" w:lineRule="auto"/>
        <w:contextualSpacing/>
        <w:jc w:val="left"/>
        <w:rPr>
          <w:rFonts w:hint="eastAsia" w:cs="宋体" w:asciiTheme="minorEastAsia" w:hAnsiTheme="minorEastAsia"/>
          <w:b/>
          <w:color w:val="000000"/>
          <w:kern w:val="0"/>
          <w:sz w:val="24"/>
          <w:szCs w:val="24"/>
          <w:lang w:val="zh-CN"/>
        </w:rPr>
      </w:pPr>
      <w:r>
        <w:rPr>
          <w:rFonts w:hint="eastAsia" w:ascii="宋体" w:cs="宋体"/>
          <w:sz w:val="24"/>
          <w:lang w:val="en-US" w:eastAsia="zh-CN"/>
        </w:rPr>
        <w:t xml:space="preserve"> </w:t>
      </w:r>
      <w:r>
        <w:rPr>
          <w:rFonts w:hint="eastAsia" w:cs="宋体" w:asciiTheme="minorEastAsia" w:hAnsiTheme="minorEastAsia"/>
          <w:b/>
          <w:color w:val="000000"/>
          <w:kern w:val="0"/>
          <w:sz w:val="24"/>
          <w:szCs w:val="24"/>
          <w:lang w:val="en-US" w:eastAsia="zh-CN"/>
        </w:rPr>
        <w:t xml:space="preserve">  （四）</w:t>
      </w:r>
      <w:r>
        <w:rPr>
          <w:rFonts w:hint="eastAsia" w:cs="宋体" w:asciiTheme="minorEastAsia" w:hAnsiTheme="minorEastAsia"/>
          <w:b/>
          <w:color w:val="000000"/>
          <w:kern w:val="0"/>
          <w:sz w:val="24"/>
          <w:szCs w:val="24"/>
          <w:lang w:val="zh-CN"/>
        </w:rPr>
        <w:t>服务标准、期限、效率等要求</w:t>
      </w:r>
    </w:p>
    <w:p>
      <w:pPr>
        <w:widowControl/>
        <w:numPr>
          <w:ilvl w:val="0"/>
          <w:numId w:val="0"/>
        </w:numPr>
        <w:shd w:val="clear" w:color="auto" w:fill="FFFFFF"/>
        <w:spacing w:line="360" w:lineRule="auto"/>
        <w:contextualSpacing/>
        <w:jc w:val="left"/>
        <w:rPr>
          <w:rFonts w:hint="eastAsia" w:ascii="新宋体" w:hAnsi="新宋体" w:eastAsia="新宋体" w:cs="新宋体"/>
          <w:color w:val="000000"/>
          <w:kern w:val="0"/>
          <w:sz w:val="24"/>
          <w:szCs w:val="24"/>
          <w:lang w:val="en-US" w:eastAsia="zh-CN"/>
        </w:rPr>
      </w:pPr>
      <w:r>
        <w:rPr>
          <w:rFonts w:hint="eastAsia" w:ascii="仿宋" w:hAnsi="仿宋" w:eastAsia="仿宋" w:cs="仿宋"/>
          <w:color w:val="000000"/>
          <w:kern w:val="0"/>
          <w:sz w:val="32"/>
          <w:szCs w:val="32"/>
          <w:lang w:val="en-US" w:eastAsia="zh-CN"/>
        </w:rPr>
        <w:t xml:space="preserve">  </w:t>
      </w:r>
      <w:r>
        <w:rPr>
          <w:rFonts w:hint="eastAsia" w:ascii="新宋体" w:hAnsi="新宋体" w:eastAsia="新宋体" w:cs="新宋体"/>
          <w:color w:val="000000"/>
          <w:kern w:val="0"/>
          <w:sz w:val="24"/>
          <w:szCs w:val="24"/>
          <w:lang w:val="en-US" w:eastAsia="zh-CN"/>
        </w:rPr>
        <w:t>1、质保期要求：本项目的质量保证期不低于行业标准（自验收合格之日起算）。</w:t>
      </w:r>
    </w:p>
    <w:p>
      <w:pPr>
        <w:widowControl/>
        <w:numPr>
          <w:ilvl w:val="0"/>
          <w:numId w:val="0"/>
        </w:numPr>
        <w:shd w:val="clear" w:color="auto" w:fill="FFFFFF"/>
        <w:spacing w:line="360" w:lineRule="auto"/>
        <w:ind w:firstLine="240" w:firstLineChars="100"/>
        <w:contextualSpacing/>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2、服务要求：质保期内，所有货物保维修服务方式均为投标人上门服务，由此产生的一切费用均由投标人承担。在质保期结束后，投标人应提供终身维修服务，发生的相关费用由采购人承担。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ind w:firstLine="482" w:firstLineChars="200"/>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rPr>
          <w:rFonts w:hint="eastAsia"/>
          <w:lang w:val="zh-CN"/>
        </w:rPr>
      </w:pPr>
      <w:r>
        <w:rPr>
          <w:rFonts w:hint="eastAsia" w:ascii="宋体" w:cs="宋体"/>
          <w:sz w:val="24"/>
          <w:lang w:val="zh-CN"/>
        </w:rPr>
        <w:t>1、供应商须明确响应产品的厂家、产地、品牌、型号、详细参数（</w:t>
      </w:r>
      <w:r>
        <w:rPr>
          <w:rFonts w:hint="eastAsia" w:ascii="宋体" w:cs="宋体"/>
          <w:sz w:val="24"/>
          <w:lang w:val="zh-CN" w:eastAsia="zh-CN"/>
        </w:rPr>
        <w:t>除采购序号</w:t>
      </w:r>
      <w:r>
        <w:rPr>
          <w:rFonts w:hint="eastAsia" w:ascii="宋体" w:cs="宋体"/>
          <w:sz w:val="24"/>
          <w:lang w:val="en-US" w:eastAsia="zh-CN"/>
        </w:rPr>
        <w:t>35外</w:t>
      </w:r>
      <w:r>
        <w:rPr>
          <w:rFonts w:hint="eastAsia" w:ascii="宋体" w:cs="宋体"/>
          <w:sz w:val="24"/>
          <w:lang w:val="zh-CN"/>
        </w:rPr>
        <w:t>），</w:t>
      </w:r>
      <w:r>
        <w:rPr>
          <w:rFonts w:hint="eastAsia" w:ascii="宋体" w:cs="宋体"/>
          <w:b/>
          <w:sz w:val="24"/>
          <w:lang w:val="zh-CN"/>
        </w:rPr>
        <w:t>否则为无效响应。</w:t>
      </w:r>
    </w:p>
    <w:p>
      <w:pPr>
        <w:wordWrap w:val="0"/>
        <w:topLinePunct/>
        <w:spacing w:line="360" w:lineRule="auto"/>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、投标人应就该项目完整投标（报价含运输费、税费等综合费用），否则为无效响应文件。</w:t>
      </w:r>
    </w:p>
    <w:p>
      <w:pPr>
        <w:pStyle w:val="2"/>
        <w:rPr>
          <w:rFonts w:hint="eastAsia" w:ascii="宋体" w:cs="宋体"/>
          <w:b/>
          <w:bCs/>
          <w:color w:val="FF0000"/>
          <w:sz w:val="24"/>
          <w:lang w:val="zh-CN"/>
        </w:rPr>
      </w:pPr>
      <w:r>
        <w:rPr>
          <w:rFonts w:hint="eastAsia" w:ascii="宋体" w:cs="宋体"/>
          <w:bCs/>
          <w:color w:val="FF0000"/>
          <w:sz w:val="24"/>
          <w:lang w:val="en-US" w:eastAsia="zh-CN"/>
        </w:rPr>
        <w:t>3.</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pStyle w:val="2"/>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4、本项目为“交钥匙”工程。投标方需提供针对本项目的整体施工方案（包括对施工安全的要求、措施），项目中如有未列出的，且是项目中所需要的，投标方需自行完善（本项目投标价格包含</w:t>
      </w:r>
      <w:bookmarkStart w:id="81" w:name="_GoBack"/>
      <w:bookmarkEnd w:id="81"/>
      <w:r>
        <w:rPr>
          <w:rFonts w:hint="eastAsia" w:ascii="宋体" w:cs="宋体" w:hAnsiTheme="minorHAnsi" w:eastAsiaTheme="minorEastAsia"/>
          <w:kern w:val="2"/>
          <w:sz w:val="24"/>
          <w:szCs w:val="22"/>
          <w:lang w:val="en-US" w:eastAsia="zh-CN" w:bidi="ar-SA"/>
        </w:rPr>
        <w:t>设备、相关辅助材料、运输、安装调试等一切费用），否则为无效投标。</w:t>
      </w:r>
    </w:p>
    <w:p>
      <w:pPr>
        <w:pStyle w:val="2"/>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5、投标人须明确维修点地址、负责人、联系人和联系电话，维修点具备什么样的维修能力等详细资料。</w:t>
      </w:r>
    </w:p>
    <w:p>
      <w:pPr>
        <w:pStyle w:val="2"/>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6、投标人须明确提供硬件最低一年的质保期，维修服务最低四年的质保期，质保期内中标单位接到报修通知后需在24小时内维修完毕。质保期内，同一质量问题连续两次维修仍无法正常使用，投标人必须予以更换同品牌、同型号的全新产品。</w:t>
      </w:r>
    </w:p>
    <w:p>
      <w:pPr>
        <w:wordWrap w:val="0"/>
        <w:topLinePunct/>
        <w:spacing w:line="360" w:lineRule="auto"/>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2、按照谈判文件要求、投标文件响应和承诺验收。</w:t>
      </w:r>
    </w:p>
    <w:p>
      <w:pPr>
        <w:pStyle w:val="2"/>
        <w:ind w:firstLine="241" w:firstLineChars="100"/>
        <w:rPr>
          <w:rFonts w:hint="eastAsia" w:cs="宋体" w:asciiTheme="minorEastAsia" w:hAnsiTheme="minorEastAsia" w:eastAsiaTheme="minorEastAsia"/>
          <w:b/>
          <w:color w:val="000000"/>
          <w:kern w:val="0"/>
          <w:sz w:val="24"/>
          <w:szCs w:val="24"/>
          <w:lang w:val="zh-CN" w:eastAsia="zh-CN" w:bidi="ar-SA"/>
        </w:rPr>
      </w:pPr>
    </w:p>
    <w:p>
      <w:pPr>
        <w:pStyle w:val="2"/>
        <w:ind w:firstLine="241" w:firstLineChars="100"/>
        <w:rPr>
          <w:rFonts w:hint="default" w:cs="宋体" w:asciiTheme="minorEastAsia" w:hAnsiTheme="minorEastAsia" w:eastAsiaTheme="minorEastAsia"/>
          <w:b/>
          <w:color w:val="000000"/>
          <w:kern w:val="0"/>
          <w:sz w:val="24"/>
          <w:szCs w:val="24"/>
          <w:lang w:val="en-US" w:eastAsia="zh-CN" w:bidi="ar-SA"/>
        </w:rPr>
      </w:pPr>
      <w:r>
        <w:rPr>
          <w:rFonts w:hint="eastAsia" w:cs="宋体" w:asciiTheme="minorEastAsia" w:hAnsiTheme="minorEastAsia" w:eastAsiaTheme="minorEastAsia"/>
          <w:b/>
          <w:color w:val="000000"/>
          <w:kern w:val="0"/>
          <w:sz w:val="24"/>
          <w:szCs w:val="24"/>
          <w:lang w:val="zh-CN" w:eastAsia="zh-CN" w:bidi="ar-SA"/>
        </w:rPr>
        <w:t>七、付款方式：以签订合同为准</w:t>
      </w:r>
      <w:r>
        <w:rPr>
          <w:rFonts w:hint="eastAsia" w:cs="宋体" w:asciiTheme="minorEastAsia" w:hAnsiTheme="minorEastAsia"/>
          <w:b/>
          <w:color w:val="000000"/>
          <w:kern w:val="0"/>
          <w:sz w:val="24"/>
          <w:szCs w:val="24"/>
          <w:lang w:val="en-US" w:eastAsia="zh-CN" w:bidi="ar-SA"/>
        </w:rPr>
        <w:t>.</w:t>
      </w:r>
    </w:p>
    <w:p>
      <w:pPr>
        <w:spacing w:line="500" w:lineRule="exact"/>
        <w:jc w:val="left"/>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项目名称：禹州市教育体育局网络监控及广播器材采购项目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YZCG-T2019147</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禹州市禹王大道东段</w:t>
            </w:r>
            <w:r>
              <w:rPr>
                <w:rFonts w:hint="eastAsia" w:cs="仿宋_GB2312" w:asciiTheme="minorEastAsia" w:hAnsiTheme="minor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任朝选</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44</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2019年7月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金额：伍仟元整</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rPr>
              <w:t>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w:t>
            </w:r>
            <w:r>
              <w:rPr>
                <w:rFonts w:hint="eastAsia" w:cs="仿宋_GB2312" w:asciiTheme="minorEastAsia" w:hAnsiTheme="minorEastAsia"/>
                <w:szCs w:val="21"/>
                <w:lang w:val="en-US" w:eastAsia="zh-CN"/>
              </w:rPr>
              <w:t>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公共资源交易中心保证金缴纳回执”附于响应文件中，同时在谈判响应文件递交现场提供一份“</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w:t>
      </w:r>
      <w:r>
        <w:rPr>
          <w:rFonts w:hint="eastAsia" w:cs="宋体" w:asciiTheme="minorEastAsia" w:hAnsiTheme="minorEastAsia"/>
          <w:kern w:val="0"/>
          <w:szCs w:val="21"/>
          <w:lang w:eastAsia="zh-CN"/>
        </w:rPr>
        <w:t>并备案后</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Pr>
          <w:rFonts w:hint="eastAsia" w:cs="宋体" w:asciiTheme="minorEastAsia" w:hAnsiTheme="minorEastAsia"/>
          <w:kern w:val="0"/>
          <w:szCs w:val="21"/>
          <w:lang w:eastAsia="zh-CN"/>
        </w:rPr>
        <w:t>禹州市政府采购监督管理办公室</w:t>
      </w:r>
      <w:r>
        <w:rPr>
          <w:rFonts w:hint="eastAsia" w:cs="宋体" w:asciiTheme="minorEastAsia" w:hAnsiTheme="minorEastAsia"/>
          <w:kern w:val="0"/>
          <w:szCs w:val="21"/>
        </w:rPr>
        <w:t>办理退款手续（0374-</w:t>
      </w:r>
      <w:r>
        <w:rPr>
          <w:rFonts w:hint="eastAsia" w:cs="宋体" w:asciiTheme="minorEastAsia" w:hAnsiTheme="minorEastAsia"/>
          <w:kern w:val="0"/>
          <w:szCs w:val="21"/>
          <w:lang w:val="en-US" w:eastAsia="zh-CN"/>
        </w:rPr>
        <w:t>8112523</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3"/>
        </w:numPr>
        <w:autoSpaceDE w:val="0"/>
        <w:autoSpaceDN w:val="0"/>
        <w:spacing w:line="360" w:lineRule="auto"/>
        <w:ind w:firstLineChars="0"/>
        <w:contextualSpacing/>
        <w:rPr>
          <w:rFonts w:ascii="ˎ̥" w:hAnsi="ˎ̥"/>
          <w:vanish/>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w:t>
            </w:r>
            <w:r>
              <w:rPr>
                <w:rFonts w:hint="eastAsia" w:asciiTheme="minorEastAsia" w:hAnsiTheme="minorEastAsia"/>
                <w:bCs/>
                <w:szCs w:val="21"/>
                <w:lang w:eastAsia="zh-CN"/>
              </w:rPr>
              <w:t>谈判</w:t>
            </w:r>
            <w:r>
              <w:rPr>
                <w:rFonts w:hint="eastAsia" w:asciiTheme="minorEastAsia" w:hAnsiTheme="minorEastAsia"/>
                <w:bCs/>
                <w:szCs w:val="21"/>
              </w:rPr>
              <w:t>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2980"/>
      <w:bookmarkStart w:id="1" w:name="_Toc354923119"/>
      <w:bookmarkStart w:id="2" w:name="_Toc355649942"/>
      <w:bookmarkStart w:id="3" w:name="_Toc326060505"/>
      <w:bookmarkStart w:id="4" w:name="_Toc357868214"/>
      <w:bookmarkStart w:id="5" w:name="_Toc356744034"/>
      <w:bookmarkStart w:id="6" w:name="_Toc364457259"/>
      <w:bookmarkStart w:id="7" w:name="_Toc329278149"/>
      <w:bookmarkStart w:id="8" w:name="_Toc35440402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64457260"/>
      <w:bookmarkStart w:id="10" w:name="_Toc354404030"/>
      <w:bookmarkStart w:id="11" w:name="_Toc354922981"/>
      <w:bookmarkStart w:id="12" w:name="_Toc356744035"/>
      <w:bookmarkStart w:id="13" w:name="_Toc355649943"/>
      <w:bookmarkStart w:id="14" w:name="_Toc326060506"/>
      <w:bookmarkStart w:id="15" w:name="_Toc329278150"/>
      <w:bookmarkStart w:id="16" w:name="_Toc357868215"/>
      <w:bookmarkStart w:id="17" w:name="_Toc35492312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54923121"/>
      <w:bookmarkStart w:id="20" w:name="_Toc329278151"/>
      <w:bookmarkStart w:id="21" w:name="_Toc354404031"/>
      <w:bookmarkStart w:id="22" w:name="_Toc354922982"/>
      <w:bookmarkStart w:id="23" w:name="_Toc356744036"/>
      <w:bookmarkStart w:id="24" w:name="_Toc326060507"/>
      <w:bookmarkStart w:id="25" w:name="_Toc355649944"/>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923122"/>
      <w:bookmarkStart w:id="29" w:name="_Toc326060508"/>
      <w:bookmarkStart w:id="30" w:name="_Toc329278152"/>
      <w:bookmarkStart w:id="31" w:name="_Toc355649945"/>
      <w:bookmarkStart w:id="32" w:name="_Toc356744037"/>
      <w:bookmarkStart w:id="33" w:name="_Toc357868217"/>
      <w:bookmarkStart w:id="34" w:name="_Toc354404032"/>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64457263"/>
      <w:bookmarkStart w:id="37" w:name="_Toc329278153"/>
      <w:bookmarkStart w:id="38" w:name="_Toc354404033"/>
      <w:bookmarkStart w:id="39" w:name="_Toc357868218"/>
      <w:bookmarkStart w:id="40" w:name="_Toc354923123"/>
      <w:bookmarkStart w:id="41" w:name="_Toc326060509"/>
      <w:bookmarkStart w:id="42" w:name="_Toc354922984"/>
      <w:bookmarkStart w:id="43" w:name="_Toc355649946"/>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57868219"/>
      <w:bookmarkStart w:id="47" w:name="_Toc329278154"/>
      <w:bookmarkStart w:id="48" w:name="_Toc326060510"/>
      <w:bookmarkStart w:id="49" w:name="_Toc354923124"/>
      <w:bookmarkStart w:id="50" w:name="_Toc364457264"/>
      <w:bookmarkStart w:id="51" w:name="_Toc355649947"/>
      <w:bookmarkStart w:id="52" w:name="_Toc354922985"/>
      <w:bookmarkStart w:id="53" w:name="_Toc35674403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55649948"/>
      <w:bookmarkStart w:id="56" w:name="_Toc364457265"/>
      <w:bookmarkStart w:id="57" w:name="_Toc357868220"/>
      <w:bookmarkStart w:id="58" w:name="_Toc326060511"/>
      <w:bookmarkStart w:id="59" w:name="_Toc354923125"/>
      <w:bookmarkStart w:id="60" w:name="_Toc354922986"/>
      <w:bookmarkStart w:id="61" w:name="_Toc354404035"/>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5649949"/>
      <w:bookmarkStart w:id="65" w:name="_Toc356744041"/>
      <w:bookmarkStart w:id="66" w:name="_Toc364457266"/>
      <w:bookmarkStart w:id="67" w:name="_Toc329278156"/>
      <w:bookmarkStart w:id="68" w:name="_Toc354404036"/>
      <w:bookmarkStart w:id="69" w:name="_Toc326060512"/>
      <w:bookmarkStart w:id="70" w:name="_Toc354922987"/>
      <w:bookmarkStart w:id="71" w:name="_Toc35492312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6744042"/>
      <w:bookmarkStart w:id="77" w:name="_Toc355649950"/>
      <w:bookmarkStart w:id="78" w:name="_Toc354404037"/>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禹州市公共资源交易中心保证金缴纳回执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4.3 技术方案（实施方案）</w:t>
      </w:r>
      <w:r>
        <w:rPr>
          <w:rFonts w:hint="eastAsia" w:ascii="宋体" w:hAnsi="宋体"/>
          <w:b/>
          <w:bCs/>
          <w:color w:val="000000"/>
          <w:sz w:val="24"/>
          <w:szCs w:val="24"/>
          <w:lang w:eastAsia="zh-CN"/>
        </w:rPr>
        <w:t>及施工方案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B5BC2"/>
    <w:multiLevelType w:val="singleLevel"/>
    <w:tmpl w:val="89DB5BC2"/>
    <w:lvl w:ilvl="0" w:tentative="0">
      <w:start w:val="2"/>
      <w:numFmt w:val="decimal"/>
      <w:suff w:val="nothing"/>
      <w:lvlText w:val="%1、"/>
      <w:lvlJc w:val="left"/>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3"/>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3"/>
  </w:num>
  <w:num w:numId="6">
    <w:abstractNumId w:val="27"/>
  </w:num>
  <w:num w:numId="7">
    <w:abstractNumId w:val="0"/>
  </w:num>
  <w:num w:numId="8">
    <w:abstractNumId w:val="19"/>
  </w:num>
  <w:num w:numId="9">
    <w:abstractNumId w:val="24"/>
  </w:num>
  <w:num w:numId="10">
    <w:abstractNumId w:val="17"/>
  </w:num>
  <w:num w:numId="11">
    <w:abstractNumId w:val="12"/>
  </w:num>
  <w:num w:numId="12">
    <w:abstractNumId w:val="18"/>
  </w:num>
  <w:num w:numId="13">
    <w:abstractNumId w:val="20"/>
  </w:num>
  <w:num w:numId="14">
    <w:abstractNumId w:val="28"/>
  </w:num>
  <w:num w:numId="15">
    <w:abstractNumId w:val="16"/>
  </w:num>
  <w:num w:numId="16">
    <w:abstractNumId w:val="13"/>
  </w:num>
  <w:num w:numId="17">
    <w:abstractNumId w:val="25"/>
  </w:num>
  <w:num w:numId="18">
    <w:abstractNumId w:val="11"/>
  </w:num>
  <w:num w:numId="19">
    <w:abstractNumId w:val="21"/>
  </w:num>
  <w:num w:numId="20">
    <w:abstractNumId w:val="15"/>
  </w:num>
  <w:num w:numId="21">
    <w:abstractNumId w:val="26"/>
  </w:num>
  <w:num w:numId="22">
    <w:abstractNumId w:val="29"/>
  </w:num>
  <w:num w:numId="23">
    <w:abstractNumId w:val="1"/>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23B"/>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BB5D2E"/>
    <w:rsid w:val="032C493C"/>
    <w:rsid w:val="03B6440A"/>
    <w:rsid w:val="04A6236A"/>
    <w:rsid w:val="053F5432"/>
    <w:rsid w:val="064E7C45"/>
    <w:rsid w:val="07BF5E31"/>
    <w:rsid w:val="07F96DEB"/>
    <w:rsid w:val="08ED0258"/>
    <w:rsid w:val="08EF08AA"/>
    <w:rsid w:val="09097ED2"/>
    <w:rsid w:val="09611AE5"/>
    <w:rsid w:val="09B61E03"/>
    <w:rsid w:val="09C3175B"/>
    <w:rsid w:val="09F97BEC"/>
    <w:rsid w:val="0A1E34A8"/>
    <w:rsid w:val="0A962F1E"/>
    <w:rsid w:val="0AD81D4C"/>
    <w:rsid w:val="0AED524D"/>
    <w:rsid w:val="0B042130"/>
    <w:rsid w:val="0B391354"/>
    <w:rsid w:val="0CAE7D79"/>
    <w:rsid w:val="0CE7384B"/>
    <w:rsid w:val="0DAC0795"/>
    <w:rsid w:val="0E1D453B"/>
    <w:rsid w:val="0EA30502"/>
    <w:rsid w:val="0F492F98"/>
    <w:rsid w:val="10060191"/>
    <w:rsid w:val="100B4F00"/>
    <w:rsid w:val="10C20E4B"/>
    <w:rsid w:val="110E6C6E"/>
    <w:rsid w:val="115665C0"/>
    <w:rsid w:val="115D39B8"/>
    <w:rsid w:val="119243D7"/>
    <w:rsid w:val="122C725F"/>
    <w:rsid w:val="12314E56"/>
    <w:rsid w:val="128E3D8E"/>
    <w:rsid w:val="12E50F51"/>
    <w:rsid w:val="13BF63D1"/>
    <w:rsid w:val="14214638"/>
    <w:rsid w:val="143F6CA5"/>
    <w:rsid w:val="149819C8"/>
    <w:rsid w:val="14D058A3"/>
    <w:rsid w:val="15E8716E"/>
    <w:rsid w:val="15EE44D7"/>
    <w:rsid w:val="16B051B6"/>
    <w:rsid w:val="175E24E1"/>
    <w:rsid w:val="17B078B6"/>
    <w:rsid w:val="18A75883"/>
    <w:rsid w:val="18C216D0"/>
    <w:rsid w:val="197B011F"/>
    <w:rsid w:val="198F1D07"/>
    <w:rsid w:val="1B70335D"/>
    <w:rsid w:val="1BC27E34"/>
    <w:rsid w:val="1C317F37"/>
    <w:rsid w:val="1C527EEE"/>
    <w:rsid w:val="1D90357B"/>
    <w:rsid w:val="1EAC0576"/>
    <w:rsid w:val="1F457DEB"/>
    <w:rsid w:val="1F4F76D7"/>
    <w:rsid w:val="1F5E25BF"/>
    <w:rsid w:val="204C3CC9"/>
    <w:rsid w:val="20ED0E50"/>
    <w:rsid w:val="20FF154F"/>
    <w:rsid w:val="21DF17AC"/>
    <w:rsid w:val="22B643D4"/>
    <w:rsid w:val="2301785C"/>
    <w:rsid w:val="23177121"/>
    <w:rsid w:val="24326801"/>
    <w:rsid w:val="2461458C"/>
    <w:rsid w:val="24D83346"/>
    <w:rsid w:val="25720679"/>
    <w:rsid w:val="25DF5154"/>
    <w:rsid w:val="265B42DF"/>
    <w:rsid w:val="270A70F3"/>
    <w:rsid w:val="27553E85"/>
    <w:rsid w:val="27A229B2"/>
    <w:rsid w:val="27B5253B"/>
    <w:rsid w:val="283E3CD3"/>
    <w:rsid w:val="29C666A7"/>
    <w:rsid w:val="2B0C4E3D"/>
    <w:rsid w:val="2B3F5F01"/>
    <w:rsid w:val="2C0B7CF9"/>
    <w:rsid w:val="2C2E4C48"/>
    <w:rsid w:val="2D5F028F"/>
    <w:rsid w:val="2EC5794C"/>
    <w:rsid w:val="2F124B1C"/>
    <w:rsid w:val="2F45482D"/>
    <w:rsid w:val="2F477084"/>
    <w:rsid w:val="2FED62DF"/>
    <w:rsid w:val="2FF24A9E"/>
    <w:rsid w:val="305F0D15"/>
    <w:rsid w:val="307D673F"/>
    <w:rsid w:val="31324247"/>
    <w:rsid w:val="320D3218"/>
    <w:rsid w:val="32985053"/>
    <w:rsid w:val="32B20743"/>
    <w:rsid w:val="32E31462"/>
    <w:rsid w:val="32E81473"/>
    <w:rsid w:val="34280373"/>
    <w:rsid w:val="3439458D"/>
    <w:rsid w:val="345D5D57"/>
    <w:rsid w:val="350A079B"/>
    <w:rsid w:val="35306958"/>
    <w:rsid w:val="35316934"/>
    <w:rsid w:val="35C15576"/>
    <w:rsid w:val="35C46C85"/>
    <w:rsid w:val="36D45DBC"/>
    <w:rsid w:val="37571F09"/>
    <w:rsid w:val="38014F46"/>
    <w:rsid w:val="38E97278"/>
    <w:rsid w:val="391E6950"/>
    <w:rsid w:val="3A1A525E"/>
    <w:rsid w:val="3B380893"/>
    <w:rsid w:val="3BF00194"/>
    <w:rsid w:val="3C175755"/>
    <w:rsid w:val="3C725167"/>
    <w:rsid w:val="3C9839FA"/>
    <w:rsid w:val="3CB04E80"/>
    <w:rsid w:val="3CC67CD4"/>
    <w:rsid w:val="3D96637E"/>
    <w:rsid w:val="3DEC2498"/>
    <w:rsid w:val="3E4F494F"/>
    <w:rsid w:val="40BE3049"/>
    <w:rsid w:val="42547D8B"/>
    <w:rsid w:val="42F23437"/>
    <w:rsid w:val="43663E29"/>
    <w:rsid w:val="444769AF"/>
    <w:rsid w:val="44EA4606"/>
    <w:rsid w:val="458C667A"/>
    <w:rsid w:val="46366161"/>
    <w:rsid w:val="46465AAA"/>
    <w:rsid w:val="467D2F1A"/>
    <w:rsid w:val="46CE1703"/>
    <w:rsid w:val="46E35449"/>
    <w:rsid w:val="473960E8"/>
    <w:rsid w:val="47A07BC1"/>
    <w:rsid w:val="47A4555A"/>
    <w:rsid w:val="48080763"/>
    <w:rsid w:val="485128BA"/>
    <w:rsid w:val="48737219"/>
    <w:rsid w:val="48C0687E"/>
    <w:rsid w:val="48EE371C"/>
    <w:rsid w:val="49574371"/>
    <w:rsid w:val="49CF3E0F"/>
    <w:rsid w:val="49E32D62"/>
    <w:rsid w:val="4A222BB1"/>
    <w:rsid w:val="4D005CCE"/>
    <w:rsid w:val="4DE45808"/>
    <w:rsid w:val="4E053CA7"/>
    <w:rsid w:val="4E9448CD"/>
    <w:rsid w:val="4F374C6E"/>
    <w:rsid w:val="4FF65309"/>
    <w:rsid w:val="505F0174"/>
    <w:rsid w:val="50A050A3"/>
    <w:rsid w:val="51352836"/>
    <w:rsid w:val="51A13899"/>
    <w:rsid w:val="52581E68"/>
    <w:rsid w:val="528771C6"/>
    <w:rsid w:val="531600B4"/>
    <w:rsid w:val="535A1FCB"/>
    <w:rsid w:val="536561B2"/>
    <w:rsid w:val="53791B43"/>
    <w:rsid w:val="53FA012A"/>
    <w:rsid w:val="54150FD2"/>
    <w:rsid w:val="544C0545"/>
    <w:rsid w:val="55684A64"/>
    <w:rsid w:val="557F3457"/>
    <w:rsid w:val="565D0CAB"/>
    <w:rsid w:val="56626902"/>
    <w:rsid w:val="57820645"/>
    <w:rsid w:val="57D2139A"/>
    <w:rsid w:val="57DF4B76"/>
    <w:rsid w:val="586B1477"/>
    <w:rsid w:val="58A31F4C"/>
    <w:rsid w:val="59484EC2"/>
    <w:rsid w:val="59D8788A"/>
    <w:rsid w:val="5A85418B"/>
    <w:rsid w:val="5BAE2A99"/>
    <w:rsid w:val="5C1717D9"/>
    <w:rsid w:val="5C1A7007"/>
    <w:rsid w:val="5C20031E"/>
    <w:rsid w:val="5CB139A0"/>
    <w:rsid w:val="5CD938B8"/>
    <w:rsid w:val="5D823D4C"/>
    <w:rsid w:val="5D912123"/>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6980FBD"/>
    <w:rsid w:val="67341FB4"/>
    <w:rsid w:val="67F03A67"/>
    <w:rsid w:val="68D23C1D"/>
    <w:rsid w:val="69294622"/>
    <w:rsid w:val="69995CD6"/>
    <w:rsid w:val="69CA0494"/>
    <w:rsid w:val="69FB4D8B"/>
    <w:rsid w:val="6C2234CC"/>
    <w:rsid w:val="6D32159C"/>
    <w:rsid w:val="6D351CF7"/>
    <w:rsid w:val="6EB746A7"/>
    <w:rsid w:val="6F34277B"/>
    <w:rsid w:val="6F832092"/>
    <w:rsid w:val="7039129F"/>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7D7581"/>
    <w:rsid w:val="78AF68A0"/>
    <w:rsid w:val="78C37659"/>
    <w:rsid w:val="790B56C3"/>
    <w:rsid w:val="7B0155BF"/>
    <w:rsid w:val="7BC16393"/>
    <w:rsid w:val="7C1D0C87"/>
    <w:rsid w:val="7CE65B0A"/>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sz w:val="28"/>
      <w:szCs w:val="28"/>
    </w:rPr>
  </w:style>
  <w:style w:type="character" w:customStyle="1" w:styleId="32">
    <w:name w:val="正文文本 3 Char"/>
    <w:basedOn w:val="23"/>
    <w:link w:val="9"/>
    <w:qFormat/>
    <w:uiPriority w:val="0"/>
    <w:rPr>
      <w:rFonts w:ascii="Times New Roman" w:hAnsi="Times New Roman" w:eastAsia="宋体" w:cs="Times New Roman"/>
      <w:color w:val="FF0000"/>
      <w:sz w:val="24"/>
      <w:szCs w:val="24"/>
    </w:rPr>
  </w:style>
  <w:style w:type="character" w:customStyle="1" w:styleId="33">
    <w:name w:val="正文文本 Char"/>
    <w:basedOn w:val="23"/>
    <w:link w:val="2"/>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23</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2019-07-10T03:36:29Z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