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309" w:rsidRDefault="00E95633" w:rsidP="00E95633">
      <w:pPr>
        <w:autoSpaceDE w:val="0"/>
        <w:autoSpaceDN w:val="0"/>
        <w:jc w:val="center"/>
        <w:rPr>
          <w:rFonts w:ascii="宋体" w:hAnsi="宋体"/>
          <w:b/>
          <w:kern w:val="0"/>
          <w:sz w:val="44"/>
          <w:szCs w:val="44"/>
        </w:rPr>
      </w:pPr>
      <w:r w:rsidRPr="00E95633">
        <w:rPr>
          <w:rFonts w:asciiTheme="majorEastAsia" w:eastAsiaTheme="majorEastAsia" w:hAnsiTheme="majorEastAsia" w:cs="仿宋" w:hint="eastAsia"/>
          <w:b/>
          <w:bCs/>
          <w:sz w:val="44"/>
          <w:szCs w:val="44"/>
        </w:rPr>
        <w:t>襄城县幼儿园电脑采购项目</w:t>
      </w:r>
      <w:r w:rsidR="00535B9D">
        <w:rPr>
          <w:rFonts w:ascii="宋体" w:hAnsi="宋体" w:hint="eastAsia"/>
          <w:b/>
          <w:kern w:val="0"/>
          <w:sz w:val="44"/>
          <w:szCs w:val="44"/>
        </w:rPr>
        <w:t>询价通知书</w:t>
      </w:r>
    </w:p>
    <w:p w:rsidR="00E95633" w:rsidRPr="00E95633" w:rsidRDefault="00E95633" w:rsidP="00E95633">
      <w:pPr>
        <w:autoSpaceDE w:val="0"/>
        <w:autoSpaceDN w:val="0"/>
        <w:jc w:val="center"/>
        <w:rPr>
          <w:rFonts w:asciiTheme="majorEastAsia" w:eastAsiaTheme="majorEastAsia" w:hAnsiTheme="majorEastAsia" w:cs="仿宋"/>
          <w:b/>
          <w:bCs/>
          <w:sz w:val="44"/>
          <w:szCs w:val="44"/>
        </w:rPr>
      </w:pPr>
    </w:p>
    <w:p w:rsidR="00FA7F0C" w:rsidRPr="00981483" w:rsidRDefault="00017A9B" w:rsidP="00017A9B">
      <w:pPr>
        <w:pStyle w:val="p16"/>
        <w:ind w:left="640" w:firstLineChars="150" w:firstLine="480"/>
        <w:rPr>
          <w:rFonts w:ascii="仿宋" w:eastAsia="仿宋" w:hAnsi="仿宋"/>
          <w:bCs/>
          <w:sz w:val="32"/>
          <w:szCs w:val="32"/>
        </w:rPr>
      </w:pPr>
      <w:r w:rsidRPr="00017A9B">
        <w:rPr>
          <w:rFonts w:ascii="仿宋" w:eastAsia="仿宋" w:hAnsi="仿宋" w:hint="eastAsia"/>
          <w:sz w:val="32"/>
          <w:szCs w:val="32"/>
        </w:rPr>
        <w:t>襄城县政府采购中心受襄城县幼儿园的委托，就“</w:t>
      </w:r>
      <w:r w:rsidRPr="00017A9B">
        <w:rPr>
          <w:rFonts w:ascii="仿宋" w:eastAsia="仿宋" w:hAnsi="仿宋" w:hint="eastAsia"/>
          <w:bCs/>
          <w:sz w:val="32"/>
          <w:szCs w:val="32"/>
        </w:rPr>
        <w:t>襄城县幼儿园电脑采购项目</w:t>
      </w:r>
      <w:r w:rsidR="00BF0F44">
        <w:rPr>
          <w:rFonts w:ascii="仿宋" w:eastAsia="仿宋" w:hAnsi="仿宋" w:hint="eastAsia"/>
          <w:bCs/>
          <w:sz w:val="32"/>
          <w:szCs w:val="32"/>
        </w:rPr>
        <w:t>（二次）</w:t>
      </w:r>
      <w:r w:rsidRPr="00017A9B">
        <w:rPr>
          <w:rFonts w:ascii="仿宋" w:eastAsia="仿宋" w:hAnsi="仿宋" w:hint="eastAsia"/>
          <w:sz w:val="32"/>
          <w:szCs w:val="32"/>
        </w:rPr>
        <w:t>”进行询价采购,欢迎符合相关条件的投标企业报名参加。</w:t>
      </w:r>
      <w:r>
        <w:rPr>
          <w:rFonts w:ascii="仿宋" w:eastAsia="仿宋" w:hAnsi="仿宋" w:hint="eastAsia"/>
          <w:sz w:val="32"/>
          <w:szCs w:val="32"/>
        </w:rPr>
        <w:t xml:space="preserve"> </w:t>
      </w:r>
    </w:p>
    <w:p w:rsidR="005A4309" w:rsidRPr="00FA158C" w:rsidRDefault="00535B9D" w:rsidP="00FA158C">
      <w:pPr>
        <w:pStyle w:val="p16"/>
        <w:numPr>
          <w:ilvl w:val="0"/>
          <w:numId w:val="1"/>
        </w:numPr>
        <w:spacing w:before="0" w:after="0" w:line="360" w:lineRule="auto"/>
        <w:ind w:firstLine="643"/>
        <w:jc w:val="both"/>
        <w:rPr>
          <w:rFonts w:ascii="仿宋" w:eastAsia="仿宋" w:hAnsi="仿宋"/>
          <w:color w:val="000000"/>
          <w:sz w:val="32"/>
          <w:szCs w:val="32"/>
        </w:rPr>
      </w:pPr>
      <w:r w:rsidRPr="00FA158C">
        <w:rPr>
          <w:rFonts w:ascii="黑体" w:eastAsia="黑体" w:hAnsi="黑体" w:hint="eastAsia"/>
          <w:b/>
          <w:bCs/>
          <w:sz w:val="32"/>
          <w:szCs w:val="32"/>
        </w:rPr>
        <w:t>项目名称：</w:t>
      </w:r>
      <w:r w:rsidR="00017A9B" w:rsidRPr="00017A9B">
        <w:rPr>
          <w:rFonts w:ascii="仿宋" w:eastAsia="仿宋" w:hAnsi="仿宋" w:hint="eastAsia"/>
          <w:bCs/>
          <w:sz w:val="32"/>
          <w:szCs w:val="32"/>
        </w:rPr>
        <w:t>襄城县幼儿园电脑采购项目</w:t>
      </w:r>
      <w:r w:rsidR="00BF0F44">
        <w:rPr>
          <w:rFonts w:ascii="仿宋" w:eastAsia="仿宋" w:hAnsi="仿宋" w:hint="eastAsia"/>
          <w:bCs/>
          <w:sz w:val="32"/>
          <w:szCs w:val="32"/>
        </w:rPr>
        <w:t>（二次）</w:t>
      </w:r>
    </w:p>
    <w:p w:rsidR="005A4309" w:rsidRPr="00FA158C" w:rsidRDefault="00535B9D" w:rsidP="00F01328">
      <w:pPr>
        <w:pStyle w:val="p16"/>
        <w:numPr>
          <w:ilvl w:val="0"/>
          <w:numId w:val="1"/>
        </w:numPr>
        <w:spacing w:before="0" w:after="0" w:line="360" w:lineRule="auto"/>
        <w:ind w:firstLineChars="200" w:firstLine="643"/>
        <w:jc w:val="both"/>
        <w:rPr>
          <w:rFonts w:ascii="仿宋" w:eastAsia="仿宋" w:hAnsi="仿宋"/>
          <w:color w:val="000000"/>
          <w:sz w:val="32"/>
          <w:szCs w:val="32"/>
        </w:rPr>
      </w:pPr>
      <w:r w:rsidRPr="00FA158C">
        <w:rPr>
          <w:rFonts w:ascii="黑体" w:eastAsia="黑体" w:hAnsi="黑体" w:hint="eastAsia"/>
          <w:b/>
          <w:bCs/>
          <w:sz w:val="32"/>
          <w:szCs w:val="32"/>
        </w:rPr>
        <w:t>项目编号</w:t>
      </w:r>
      <w:r w:rsidRPr="00FA158C">
        <w:rPr>
          <w:rFonts w:ascii="仿宋" w:eastAsia="仿宋" w:hAnsi="仿宋" w:hint="eastAsia"/>
          <w:b/>
          <w:bCs/>
          <w:sz w:val="32"/>
          <w:szCs w:val="32"/>
        </w:rPr>
        <w:t xml:space="preserve">： </w:t>
      </w:r>
      <w:r w:rsidR="006E0145" w:rsidRPr="00FA158C">
        <w:rPr>
          <w:rFonts w:ascii="仿宋" w:eastAsia="仿宋" w:hAnsi="仿宋" w:hint="eastAsia"/>
          <w:bCs/>
          <w:sz w:val="32"/>
          <w:szCs w:val="32"/>
        </w:rPr>
        <w:t>XZZ-X20190</w:t>
      </w:r>
      <w:r w:rsidR="00017A9B">
        <w:rPr>
          <w:rFonts w:ascii="仿宋" w:eastAsia="仿宋" w:hAnsi="仿宋" w:hint="eastAsia"/>
          <w:bCs/>
          <w:sz w:val="32"/>
          <w:szCs w:val="32"/>
        </w:rPr>
        <w:t>15</w:t>
      </w:r>
      <w:r w:rsidR="00C0562A" w:rsidRPr="00FA158C">
        <w:rPr>
          <w:rFonts w:ascii="仿宋" w:eastAsia="仿宋" w:hAnsi="仿宋" w:hint="eastAsia"/>
          <w:bCs/>
          <w:sz w:val="32"/>
          <w:szCs w:val="32"/>
        </w:rPr>
        <w:t>号</w:t>
      </w:r>
      <w:r w:rsidRPr="00FA158C">
        <w:rPr>
          <w:rFonts w:ascii="仿宋" w:eastAsia="仿宋" w:hAnsi="仿宋" w:hint="eastAsia"/>
          <w:b/>
          <w:bCs/>
          <w:sz w:val="32"/>
          <w:szCs w:val="32"/>
        </w:rPr>
        <w:t xml:space="preserve">         </w:t>
      </w:r>
    </w:p>
    <w:p w:rsidR="00FA7F0C" w:rsidRPr="00D24919" w:rsidRDefault="00FA158C" w:rsidP="00FA158C">
      <w:pPr>
        <w:pStyle w:val="p16"/>
        <w:ind w:firstLineChars="200" w:firstLine="640"/>
        <w:rPr>
          <w:rFonts w:ascii="仿宋" w:eastAsia="仿宋" w:hAnsi="仿宋" w:cs="仿宋"/>
          <w:bCs/>
          <w:sz w:val="32"/>
          <w:szCs w:val="32"/>
        </w:rPr>
      </w:pPr>
      <w:r w:rsidRPr="00FA158C">
        <w:rPr>
          <w:rFonts w:ascii="仿宋" w:eastAsia="仿宋" w:hAnsi="仿宋" w:hint="eastAsia"/>
          <w:bCs/>
          <w:sz w:val="32"/>
          <w:szCs w:val="32"/>
        </w:rPr>
        <w:t>三、</w:t>
      </w:r>
      <w:r w:rsidR="00535B9D" w:rsidRPr="00FA7F0C">
        <w:rPr>
          <w:rFonts w:ascii="黑体" w:eastAsia="黑体" w:hAnsi="黑体" w:hint="eastAsia"/>
          <w:b/>
          <w:bCs/>
          <w:sz w:val="32"/>
          <w:szCs w:val="32"/>
        </w:rPr>
        <w:t>简要说明</w:t>
      </w:r>
      <w:r w:rsidR="00535B9D" w:rsidRPr="00FA7F0C">
        <w:rPr>
          <w:rFonts w:ascii="仿宋" w:eastAsia="仿宋" w:hAnsi="仿宋" w:hint="eastAsia"/>
          <w:b/>
          <w:bCs/>
          <w:sz w:val="32"/>
          <w:szCs w:val="32"/>
        </w:rPr>
        <w:t>：</w:t>
      </w:r>
      <w:r w:rsidR="00017A9B" w:rsidRPr="00017A9B">
        <w:rPr>
          <w:rFonts w:ascii="仿宋" w:eastAsia="仿宋" w:hAnsi="仿宋" w:cs="仿宋" w:hint="eastAsia"/>
          <w:bCs/>
          <w:sz w:val="32"/>
          <w:szCs w:val="32"/>
        </w:rPr>
        <w:t>襄城县幼儿园采购笔记本50台，一体机35台，音响2台，功放1台；预算：350000.00元，具体要求和未尽事宜详见询价通知书。</w:t>
      </w:r>
    </w:p>
    <w:p w:rsidR="00541158" w:rsidRDefault="00FA158C" w:rsidP="00FA158C">
      <w:pPr>
        <w:pStyle w:val="p16"/>
        <w:spacing w:before="0" w:after="0" w:line="360" w:lineRule="auto"/>
        <w:ind w:firstLineChars="200" w:firstLine="643"/>
        <w:jc w:val="both"/>
        <w:rPr>
          <w:rFonts w:ascii="仿宋" w:eastAsia="仿宋" w:hAnsi="仿宋"/>
          <w:color w:val="000000"/>
          <w:sz w:val="32"/>
          <w:szCs w:val="32"/>
        </w:rPr>
      </w:pPr>
      <w:r w:rsidRPr="00FA158C">
        <w:rPr>
          <w:rFonts w:ascii="仿宋" w:eastAsia="仿宋" w:hAnsi="仿宋" w:hint="eastAsia"/>
          <w:b/>
          <w:sz w:val="32"/>
          <w:szCs w:val="32"/>
        </w:rPr>
        <w:t>四、</w:t>
      </w:r>
      <w:r w:rsidR="00535B9D" w:rsidRPr="00FA7F0C">
        <w:rPr>
          <w:rFonts w:ascii="黑体" w:eastAsia="黑体" w:hAnsi="黑体" w:hint="eastAsia"/>
          <w:b/>
          <w:sz w:val="32"/>
          <w:szCs w:val="32"/>
        </w:rPr>
        <w:t>投标人</w:t>
      </w:r>
      <w:r w:rsidR="00535B9D" w:rsidRPr="00FA7F0C">
        <w:rPr>
          <w:rFonts w:ascii="黑体" w:eastAsia="黑体" w:hAnsi="黑体" w:hint="eastAsia"/>
          <w:b/>
          <w:bCs/>
          <w:sz w:val="32"/>
          <w:szCs w:val="32"/>
        </w:rPr>
        <w:t>资格要求</w:t>
      </w:r>
      <w:r w:rsidR="00535B9D" w:rsidRPr="00FA7F0C">
        <w:rPr>
          <w:rFonts w:ascii="仿宋" w:eastAsia="仿宋" w:hAnsi="仿宋" w:hint="eastAsia"/>
          <w:b/>
          <w:bCs/>
          <w:sz w:val="32"/>
          <w:szCs w:val="32"/>
        </w:rPr>
        <w:t>：</w:t>
      </w:r>
    </w:p>
    <w:p w:rsidR="00FA7F0C" w:rsidRPr="00541158" w:rsidRDefault="00541158" w:rsidP="00541158">
      <w:pPr>
        <w:pStyle w:val="p16"/>
        <w:spacing w:before="0" w:after="0" w:line="360" w:lineRule="auto"/>
        <w:ind w:left="640"/>
        <w:jc w:val="both"/>
        <w:rPr>
          <w:rFonts w:ascii="仿宋" w:eastAsia="仿宋" w:hAnsi="仿宋"/>
          <w:color w:val="000000"/>
          <w:sz w:val="32"/>
          <w:szCs w:val="32"/>
        </w:rPr>
      </w:pPr>
      <w:r>
        <w:rPr>
          <w:rFonts w:ascii="仿宋" w:eastAsia="仿宋" w:hAnsi="仿宋" w:hint="eastAsia"/>
          <w:color w:val="000000"/>
          <w:sz w:val="32"/>
          <w:szCs w:val="32"/>
        </w:rPr>
        <w:t>（一）</w:t>
      </w:r>
      <w:r w:rsidR="00FA7F0C" w:rsidRPr="00541158">
        <w:rPr>
          <w:rFonts w:ascii="仿宋" w:eastAsia="仿宋" w:hAnsi="仿宋" w:cs="Times New Roman" w:hint="eastAsia"/>
          <w:color w:val="000000"/>
          <w:sz w:val="32"/>
          <w:szCs w:val="32"/>
        </w:rPr>
        <w:t>符合《中华人民共和国政府采购法》第二十二条规定；</w:t>
      </w:r>
    </w:p>
    <w:p w:rsidR="00FA7F0C" w:rsidRDefault="00FA7F0C" w:rsidP="00D24919">
      <w:pPr>
        <w:pStyle w:val="p16"/>
        <w:spacing w:line="360" w:lineRule="auto"/>
        <w:ind w:left="320" w:firstLineChars="100" w:firstLine="320"/>
        <w:rPr>
          <w:rFonts w:ascii="仿宋" w:eastAsia="仿宋" w:hAnsi="仿宋" w:cs="Times New Roman"/>
          <w:color w:val="000000"/>
          <w:sz w:val="32"/>
          <w:szCs w:val="32"/>
        </w:rPr>
      </w:pPr>
      <w:r>
        <w:rPr>
          <w:rFonts w:ascii="仿宋" w:eastAsia="仿宋" w:hAnsi="仿宋" w:cs="Times New Roman" w:hint="eastAsia"/>
          <w:color w:val="000000"/>
          <w:sz w:val="32"/>
          <w:szCs w:val="32"/>
        </w:rPr>
        <w:t>（二）</w:t>
      </w:r>
      <w:r w:rsidR="00017A9B" w:rsidRPr="00017A9B">
        <w:rPr>
          <w:rFonts w:ascii="仿宋" w:eastAsia="仿宋" w:hAnsi="仿宋" w:cs="Times New Roman" w:hint="eastAsia"/>
          <w:color w:val="000000"/>
          <w:sz w:val="32"/>
          <w:szCs w:val="32"/>
        </w:rPr>
        <w:t>投标人必须具有独立的法人资格，并持有有效的营业执照，税务登记证、组织机构代码证（或三证合一的营业执照）</w:t>
      </w:r>
      <w:r w:rsidR="00D24919">
        <w:rPr>
          <w:rFonts w:ascii="仿宋" w:eastAsia="仿宋" w:hAnsi="仿宋" w:cs="Times New Roman" w:hint="eastAsia"/>
          <w:color w:val="000000"/>
          <w:sz w:val="32"/>
          <w:szCs w:val="32"/>
        </w:rPr>
        <w:t>；</w:t>
      </w:r>
    </w:p>
    <w:p w:rsidR="00017A9B" w:rsidRDefault="00017A9B" w:rsidP="00017A9B">
      <w:pPr>
        <w:pStyle w:val="p16"/>
        <w:spacing w:before="0" w:after="0" w:line="360" w:lineRule="auto"/>
        <w:ind w:firstLineChars="100" w:firstLine="32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（三）</w:t>
      </w:r>
      <w:r w:rsidRPr="00077904">
        <w:rPr>
          <w:rFonts w:ascii="仿宋" w:eastAsia="仿宋" w:hAnsi="仿宋" w:cs="Times New Roman" w:hint="eastAsia"/>
          <w:color w:val="000000"/>
          <w:sz w:val="32"/>
          <w:szCs w:val="32"/>
        </w:rPr>
        <w:t>投标人参加政府采购活动前三年内，在经营活动中没有重大违法记录；</w:t>
      </w:r>
    </w:p>
    <w:p w:rsidR="00017A9B" w:rsidRPr="00017A9B" w:rsidRDefault="00017A9B" w:rsidP="00017A9B">
      <w:pPr>
        <w:pStyle w:val="p16"/>
        <w:spacing w:before="0" w:after="0" w:line="360" w:lineRule="auto"/>
        <w:ind w:firstLineChars="100" w:firstLine="320"/>
        <w:jc w:val="both"/>
        <w:rPr>
          <w:rFonts w:ascii="仿宋" w:eastAsia="仿宋" w:hAnsi="仿宋"/>
          <w:color w:val="000000"/>
          <w:sz w:val="32"/>
          <w:szCs w:val="32"/>
        </w:rPr>
      </w:pPr>
      <w:r>
        <w:rPr>
          <w:rFonts w:ascii="仿宋" w:eastAsia="仿宋" w:hAnsi="仿宋" w:cs="Times New Roman" w:hint="eastAsia"/>
          <w:color w:val="000000"/>
          <w:sz w:val="32"/>
          <w:szCs w:val="32"/>
        </w:rPr>
        <w:t>（四）</w:t>
      </w:r>
      <w:r w:rsidRPr="009D71AD">
        <w:rPr>
          <w:rFonts w:ascii="仿宋" w:eastAsia="仿宋" w:hAnsi="仿宋" w:cs="Times New Roman" w:hint="eastAsia"/>
          <w:color w:val="000000"/>
          <w:sz w:val="32"/>
          <w:szCs w:val="32"/>
        </w:rPr>
        <w:t>投标人具备良好的依法纳税及缴纳</w:t>
      </w:r>
      <w:proofErr w:type="gramStart"/>
      <w:r w:rsidRPr="009D71AD">
        <w:rPr>
          <w:rFonts w:ascii="仿宋" w:eastAsia="仿宋" w:hAnsi="仿宋" w:cs="Times New Roman" w:hint="eastAsia"/>
          <w:color w:val="000000"/>
          <w:sz w:val="32"/>
          <w:szCs w:val="32"/>
        </w:rPr>
        <w:t>社保证</w:t>
      </w:r>
      <w:proofErr w:type="gramEnd"/>
      <w:r w:rsidRPr="009D71AD">
        <w:rPr>
          <w:rFonts w:ascii="仿宋" w:eastAsia="仿宋" w:hAnsi="仿宋" w:cs="Times New Roman" w:hint="eastAsia"/>
          <w:color w:val="000000"/>
          <w:sz w:val="32"/>
          <w:szCs w:val="32"/>
        </w:rPr>
        <w:t>的记录</w:t>
      </w:r>
      <w:r>
        <w:rPr>
          <w:rFonts w:ascii="仿宋" w:eastAsia="仿宋" w:hAnsi="仿宋" w:cs="Times New Roman" w:hint="eastAsia"/>
          <w:color w:val="000000"/>
          <w:sz w:val="32"/>
          <w:szCs w:val="32"/>
        </w:rPr>
        <w:t>；</w:t>
      </w:r>
    </w:p>
    <w:p w:rsidR="00FA7F0C" w:rsidRDefault="00FA7F0C" w:rsidP="00017A9B">
      <w:pPr>
        <w:pStyle w:val="p16"/>
        <w:spacing w:line="360" w:lineRule="auto"/>
        <w:ind w:firstLineChars="100" w:firstLine="320"/>
        <w:rPr>
          <w:rFonts w:ascii="仿宋" w:eastAsia="仿宋" w:hAnsi="仿宋" w:cs="Times New Roman"/>
          <w:color w:val="000000"/>
          <w:sz w:val="32"/>
          <w:szCs w:val="32"/>
        </w:rPr>
      </w:pPr>
      <w:r>
        <w:rPr>
          <w:rFonts w:ascii="仿宋" w:eastAsia="仿宋" w:hAnsi="仿宋" w:cs="Times New Roman" w:hint="eastAsia"/>
          <w:color w:val="000000"/>
          <w:sz w:val="32"/>
          <w:szCs w:val="32"/>
        </w:rPr>
        <w:t>（</w:t>
      </w:r>
      <w:r w:rsidR="00017A9B">
        <w:rPr>
          <w:rFonts w:ascii="仿宋" w:eastAsia="仿宋" w:hAnsi="仿宋" w:cs="Times New Roman" w:hint="eastAsia"/>
          <w:color w:val="000000"/>
          <w:sz w:val="32"/>
          <w:szCs w:val="32"/>
        </w:rPr>
        <w:t>五</w:t>
      </w:r>
      <w:r>
        <w:rPr>
          <w:rFonts w:ascii="仿宋" w:eastAsia="仿宋" w:hAnsi="仿宋" w:cs="Times New Roman" w:hint="eastAsia"/>
          <w:color w:val="000000"/>
          <w:sz w:val="32"/>
          <w:szCs w:val="32"/>
        </w:rPr>
        <w:t>）</w:t>
      </w:r>
      <w:r w:rsidR="006E0145" w:rsidRPr="00BA663F">
        <w:rPr>
          <w:rFonts w:ascii="仿宋" w:eastAsia="仿宋" w:hAnsi="仿宋" w:cs="Times New Roman"/>
          <w:color w:val="000000"/>
          <w:sz w:val="32"/>
          <w:szCs w:val="32"/>
        </w:rPr>
        <w:t>投标人不得被列入失信被执行人、重大税收违法案件当事人名单、政府采购严重违法失信行为记录名单（查询网站：信用中国和中国政府采购网，并提供报名时间内网站截图为准</w:t>
      </w:r>
      <w:r w:rsidR="006E0145" w:rsidRPr="00BA663F">
        <w:rPr>
          <w:rFonts w:ascii="仿宋" w:eastAsia="仿宋" w:hAnsi="仿宋" w:cs="Times New Roman" w:hint="eastAsia"/>
          <w:color w:val="000000"/>
          <w:sz w:val="32"/>
          <w:szCs w:val="32"/>
        </w:rPr>
        <w:t xml:space="preserve"> </w:t>
      </w:r>
      <w:r w:rsidR="006E0145" w:rsidRPr="00BA663F">
        <w:rPr>
          <w:rFonts w:ascii="仿宋" w:eastAsia="仿宋" w:hAnsi="仿宋" w:cs="Times New Roman"/>
          <w:color w:val="000000"/>
          <w:sz w:val="32"/>
          <w:szCs w:val="32"/>
        </w:rPr>
        <w:t>）；未被列入经</w:t>
      </w:r>
      <w:r w:rsidR="006E0145" w:rsidRPr="00BA663F">
        <w:rPr>
          <w:rFonts w:ascii="仿宋" w:eastAsia="仿宋" w:hAnsi="仿宋" w:cs="Times New Roman"/>
          <w:color w:val="000000"/>
          <w:sz w:val="32"/>
          <w:szCs w:val="32"/>
        </w:rPr>
        <w:lastRenderedPageBreak/>
        <w:t>营异常名录信息、列入严重违法失信企业名单（黑名单）（查询网站</w:t>
      </w:r>
      <w:r w:rsidR="006E0145" w:rsidRPr="00BA663F">
        <w:rPr>
          <w:rFonts w:ascii="仿宋" w:eastAsia="仿宋" w:hAnsi="仿宋" w:cs="Times New Roman" w:hint="eastAsia"/>
          <w:color w:val="000000"/>
          <w:sz w:val="32"/>
          <w:szCs w:val="32"/>
        </w:rPr>
        <w:t>：国家企业信用信息公示系统</w:t>
      </w:r>
      <w:r w:rsidR="006E0145" w:rsidRPr="00BA663F">
        <w:rPr>
          <w:rFonts w:ascii="仿宋" w:eastAsia="仿宋" w:hAnsi="仿宋" w:cs="Times New Roman"/>
          <w:color w:val="000000"/>
          <w:sz w:val="32"/>
          <w:szCs w:val="32"/>
        </w:rPr>
        <w:t>，并提供报名时间内网站截图为准</w:t>
      </w:r>
      <w:r w:rsidR="006E0145" w:rsidRPr="00BA663F">
        <w:rPr>
          <w:rFonts w:ascii="仿宋" w:eastAsia="仿宋" w:hAnsi="仿宋" w:cs="Times New Roman" w:hint="eastAsia"/>
          <w:color w:val="000000"/>
          <w:sz w:val="32"/>
          <w:szCs w:val="32"/>
        </w:rPr>
        <w:t xml:space="preserve"> </w:t>
      </w:r>
      <w:r w:rsidR="006E0145" w:rsidRPr="00BA663F">
        <w:rPr>
          <w:rFonts w:ascii="仿宋" w:eastAsia="仿宋" w:hAnsi="仿宋" w:cs="Times New Roman"/>
          <w:color w:val="000000"/>
          <w:sz w:val="32"/>
          <w:szCs w:val="32"/>
        </w:rPr>
        <w:t>）</w:t>
      </w:r>
      <w:r>
        <w:rPr>
          <w:rFonts w:ascii="仿宋" w:eastAsia="仿宋" w:hAnsi="仿宋" w:cs="Times New Roman" w:hint="eastAsia"/>
          <w:color w:val="000000"/>
          <w:sz w:val="32"/>
          <w:szCs w:val="32"/>
        </w:rPr>
        <w:t>；</w:t>
      </w:r>
    </w:p>
    <w:p w:rsidR="00FA7F0C" w:rsidRDefault="00FA7F0C" w:rsidP="0054115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w:t>
      </w:r>
      <w:r w:rsidR="00017A9B">
        <w:rPr>
          <w:rFonts w:ascii="仿宋" w:eastAsia="仿宋" w:hAnsi="仿宋" w:cs="Times New Roman" w:hint="eastAsia"/>
          <w:color w:val="000000"/>
          <w:sz w:val="32"/>
          <w:szCs w:val="32"/>
        </w:rPr>
        <w:t>六</w:t>
      </w:r>
      <w:r>
        <w:rPr>
          <w:rFonts w:ascii="仿宋" w:eastAsia="仿宋" w:hAnsi="仿宋" w:cs="Times New Roman" w:hint="eastAsia"/>
          <w:color w:val="000000"/>
          <w:sz w:val="32"/>
          <w:szCs w:val="32"/>
        </w:rPr>
        <w:t>）本项目不接受联合体投标；</w:t>
      </w:r>
    </w:p>
    <w:p w:rsidR="00FA7F0C" w:rsidRDefault="00FA7F0C" w:rsidP="0054115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w:t>
      </w:r>
      <w:r w:rsidR="00017A9B">
        <w:rPr>
          <w:rFonts w:ascii="仿宋" w:eastAsia="仿宋" w:hAnsi="仿宋" w:cs="Times New Roman" w:hint="eastAsia"/>
          <w:color w:val="000000"/>
          <w:sz w:val="32"/>
          <w:szCs w:val="32"/>
        </w:rPr>
        <w:t>七</w:t>
      </w:r>
      <w:r>
        <w:rPr>
          <w:rFonts w:ascii="仿宋" w:eastAsia="仿宋" w:hAnsi="仿宋" w:cs="Times New Roman" w:hint="eastAsia"/>
          <w:color w:val="000000"/>
          <w:sz w:val="32"/>
          <w:szCs w:val="32"/>
        </w:rPr>
        <w:t>）本次招标采用资格后审。</w:t>
      </w:r>
    </w:p>
    <w:p w:rsidR="005A4309" w:rsidRDefault="00FA158C" w:rsidP="00541158">
      <w:pPr>
        <w:autoSpaceDE w:val="0"/>
        <w:autoSpaceDN w:val="0"/>
        <w:adjustRightInd w:val="0"/>
        <w:spacing w:line="360" w:lineRule="auto"/>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五、</w:t>
      </w:r>
      <w:r w:rsidR="00535B9D">
        <w:rPr>
          <w:rFonts w:ascii="仿宋" w:eastAsia="仿宋" w:hAnsi="仿宋" w:cs="宋体" w:hint="eastAsia"/>
          <w:b/>
          <w:bCs/>
          <w:color w:val="000000"/>
          <w:kern w:val="0"/>
          <w:sz w:val="32"/>
          <w:szCs w:val="32"/>
        </w:rPr>
        <w:t>报名方式：网上报名</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供应商</w:t>
      </w:r>
      <w:proofErr w:type="gramStart"/>
      <w:r>
        <w:rPr>
          <w:rFonts w:ascii="仿宋" w:eastAsia="仿宋" w:hAnsi="仿宋" w:cs="宋体" w:hint="eastAsia"/>
          <w:bCs/>
          <w:color w:val="000000"/>
          <w:kern w:val="0"/>
          <w:sz w:val="32"/>
          <w:szCs w:val="32"/>
        </w:rPr>
        <w:t>须加入</w:t>
      </w:r>
      <w:proofErr w:type="gramEnd"/>
      <w:r>
        <w:rPr>
          <w:rFonts w:ascii="仿宋" w:eastAsia="仿宋" w:hAnsi="仿宋" w:cs="宋体" w:hint="eastAsia"/>
          <w:bCs/>
          <w:color w:val="000000"/>
          <w:kern w:val="0"/>
          <w:sz w:val="32"/>
          <w:szCs w:val="32"/>
        </w:rPr>
        <w:t>许昌公共资源交易中心供应商库，报名期限内在</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网上报名。详情查看</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w:t>
      </w:r>
      <w:r w:rsidR="00017A9B" w:rsidRPr="00017A9B">
        <w:rPr>
          <w:rFonts w:ascii="仿宋" w:eastAsia="仿宋" w:hAnsi="仿宋" w:cs="宋体" w:hint="eastAsia"/>
          <w:bCs/>
          <w:color w:val="000000"/>
          <w:kern w:val="0"/>
          <w:sz w:val="32"/>
          <w:szCs w:val="32"/>
        </w:rPr>
        <w:t>ggzy.xuchang.gov.cn</w:t>
      </w:r>
      <w:r>
        <w:rPr>
          <w:rFonts w:ascii="仿宋" w:eastAsia="仿宋" w:hAnsi="仿宋" w:cs="宋体" w:hint="eastAsia"/>
          <w:bCs/>
          <w:color w:val="000000"/>
          <w:kern w:val="0"/>
          <w:sz w:val="32"/>
          <w:szCs w:val="32"/>
        </w:rPr>
        <w:t>）首页办事指南中的业务流程&lt;网上报名须知&gt;，网上报名后，自行下载通知书。</w:t>
      </w:r>
    </w:p>
    <w:p w:rsidR="005A4309" w:rsidRDefault="00535B9D" w:rsidP="00F01328">
      <w:pPr>
        <w:autoSpaceDE w:val="0"/>
        <w:autoSpaceDN w:val="0"/>
        <w:adjustRightInd w:val="0"/>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六、领取询价通知书的方式、时间与递交：</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领取方式：网上下载；</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领取时间：自公告在网上发出之日起至提交询价表截止时均可报名、下载询价通知书，在下载询价通知书期间，有可能会出现变更信息，请下载通知书的供应商自行关注，否则自行承担相应责任；</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递交询价表：请于</w:t>
      </w:r>
      <w:r w:rsidR="006E0145">
        <w:rPr>
          <w:rFonts w:ascii="仿宋" w:eastAsia="仿宋" w:hAnsi="仿宋" w:cs="宋体" w:hint="eastAsia"/>
          <w:bCs/>
          <w:color w:val="000000"/>
          <w:kern w:val="0"/>
          <w:sz w:val="32"/>
          <w:szCs w:val="32"/>
        </w:rPr>
        <w:t>2019年</w:t>
      </w:r>
      <w:r w:rsidR="00BF0F44" w:rsidRPr="00BF0F44">
        <w:rPr>
          <w:rFonts w:ascii="仿宋" w:eastAsia="仿宋" w:hAnsi="仿宋" w:cs="宋体" w:hint="eastAsia"/>
          <w:bCs/>
          <w:color w:val="000000"/>
          <w:kern w:val="0"/>
          <w:sz w:val="32"/>
          <w:szCs w:val="32"/>
        </w:rPr>
        <w:t>7月5日上午9:00</w:t>
      </w:r>
      <w:r>
        <w:rPr>
          <w:rFonts w:ascii="仿宋" w:eastAsia="仿宋" w:hAnsi="仿宋" w:cs="宋体" w:hint="eastAsia"/>
          <w:bCs/>
          <w:color w:val="000000"/>
          <w:kern w:val="0"/>
          <w:sz w:val="32"/>
          <w:szCs w:val="32"/>
        </w:rPr>
        <w:t>前密封递交到襄城县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643"/>
        <w:jc w:val="left"/>
        <w:rPr>
          <w:rFonts w:ascii="仿宋" w:eastAsia="仿宋" w:hAnsi="仿宋" w:cs="宋体"/>
          <w:bCs/>
          <w:color w:val="000000"/>
          <w:kern w:val="0"/>
          <w:sz w:val="32"/>
          <w:szCs w:val="32"/>
        </w:rPr>
      </w:pPr>
      <w:r>
        <w:rPr>
          <w:rFonts w:ascii="仿宋" w:eastAsia="仿宋" w:hAnsi="仿宋" w:cs="宋体" w:hint="eastAsia"/>
          <w:b/>
          <w:bCs/>
          <w:color w:val="000000"/>
          <w:kern w:val="0"/>
          <w:sz w:val="32"/>
          <w:szCs w:val="32"/>
        </w:rPr>
        <w:t>六、特别提示：</w:t>
      </w:r>
      <w:r>
        <w:rPr>
          <w:rFonts w:ascii="仿宋" w:eastAsia="仿宋" w:hAnsi="仿宋" w:cs="宋体" w:hint="eastAsia"/>
          <w:bCs/>
          <w:color w:val="000000"/>
          <w:kern w:val="0"/>
          <w:sz w:val="32"/>
          <w:szCs w:val="32"/>
        </w:rPr>
        <w:t>未通过</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下载询价通知书的投标人，拒收其递交的投标文件。</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七、投标保证金的提交：</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7.1投标保证金为投标文件的组成部分之一。</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7.2投标人向招标人提交</w:t>
      </w:r>
      <w:r w:rsidR="00541158">
        <w:rPr>
          <w:rFonts w:ascii="宋体" w:hAnsi="宋体" w:cs="仿宋" w:hint="eastAsia"/>
          <w:b/>
          <w:color w:val="000000"/>
          <w:sz w:val="28"/>
          <w:szCs w:val="28"/>
        </w:rPr>
        <w:t xml:space="preserve"> </w:t>
      </w:r>
      <w:r w:rsidR="00017A9B">
        <w:rPr>
          <w:rFonts w:ascii="宋体" w:hAnsi="宋体" w:cs="仿宋" w:hint="eastAsia"/>
          <w:b/>
          <w:color w:val="000000"/>
          <w:sz w:val="28"/>
          <w:szCs w:val="28"/>
          <w:u w:val="single"/>
        </w:rPr>
        <w:t>7</w:t>
      </w:r>
      <w:r w:rsidR="00981483">
        <w:rPr>
          <w:rFonts w:ascii="宋体" w:hAnsi="宋体" w:cs="仿宋" w:hint="eastAsia"/>
          <w:b/>
          <w:color w:val="000000"/>
          <w:sz w:val="28"/>
          <w:szCs w:val="28"/>
          <w:u w:val="single"/>
        </w:rPr>
        <w:t>000</w:t>
      </w:r>
      <w:r w:rsidR="00A4450A">
        <w:rPr>
          <w:rFonts w:ascii="宋体" w:hAnsi="宋体" w:cs="仿宋" w:hint="eastAsia"/>
          <w:b/>
          <w:color w:val="000000"/>
          <w:sz w:val="28"/>
          <w:szCs w:val="28"/>
        </w:rPr>
        <w:t>元</w:t>
      </w:r>
      <w:r w:rsidRPr="00165FDA">
        <w:rPr>
          <w:rFonts w:ascii="宋体" w:hAnsi="宋体" w:cs="仿宋" w:hint="eastAsia"/>
          <w:b/>
          <w:color w:val="000000"/>
          <w:sz w:val="28"/>
          <w:szCs w:val="28"/>
        </w:rPr>
        <w:t xml:space="preserve">的投标保证金。                  </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lastRenderedPageBreak/>
        <w:t>7.3投标保证金用于保护本次招标人免受投标人的行为而引起的风险。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 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7.4.1投标保证金缴纳方式：</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投标人可根据提示情况决定是否重新缴纳。</w:t>
      </w:r>
    </w:p>
    <w:p w:rsidR="00165FDA" w:rsidRPr="00165FDA" w:rsidRDefault="00165FDA" w:rsidP="00F01328">
      <w:pPr>
        <w:spacing w:line="360" w:lineRule="auto"/>
        <w:ind w:firstLineChars="200" w:firstLine="562"/>
        <w:jc w:val="left"/>
        <w:rPr>
          <w:rFonts w:ascii="仿宋" w:eastAsia="仿宋" w:hAnsi="仿宋" w:cs="宋体"/>
          <w:b/>
          <w:bCs/>
          <w:sz w:val="32"/>
          <w:szCs w:val="32"/>
        </w:rPr>
      </w:pPr>
      <w:r w:rsidRPr="00165FDA">
        <w:rPr>
          <w:rFonts w:ascii="宋体" w:hAnsi="宋体" w:cs="仿宋" w:hint="eastAsia"/>
          <w:b/>
          <w:color w:val="000000"/>
          <w:sz w:val="28"/>
          <w:szCs w:val="28"/>
        </w:rPr>
        <w:t>保证金缴纳绑定问题咨询电话:0374-2961598</w:t>
      </w:r>
      <w:r w:rsidRPr="00165FDA">
        <w:rPr>
          <w:rFonts w:ascii="仿宋" w:eastAsia="仿宋" w:hAnsi="仿宋" w:cs="宋体" w:hint="eastAsia"/>
          <w:b/>
          <w:bCs/>
          <w:sz w:val="32"/>
          <w:szCs w:val="32"/>
        </w:rPr>
        <w:t>。</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7.4.2投标人的投标保证金须从其公司注册银行账户转出并不接受现金方式缴纳，否则由投标人自行负责。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7.4.3要一次足额缴纳并成功绑定投标保证金，每个投标人每个项目每个标段只有唯一缴纳账号。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7.4.4投标人严格按照“保证金缴纳说明单”内容缴纳投标保证金，并保留缴纳凭证以备查询，汇款凭证无须备注项目编号和项目名称。</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7.4.5 提交保证金截止时间与开标时间一致，并以到账时间为准（投标人应承担节假日、异地、跨行等带来的银行系统不能支付的风险）。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7.4.6投标人所提交的投标保证金仅限当次投标项目（标段）有效，不得重复替代使用。一个招标项目有多个标段或者有多个项目同时招标的，投标人必须按项目、标段分别提交投标保证金。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7.4.7中心</w:t>
      </w:r>
      <w:proofErr w:type="gramStart"/>
      <w:r w:rsidRPr="00165FDA">
        <w:rPr>
          <w:rFonts w:ascii="宋体" w:hAnsi="宋体" w:cs="仿宋" w:hint="eastAsia"/>
          <w:b/>
          <w:color w:val="000000"/>
          <w:sz w:val="28"/>
          <w:szCs w:val="28"/>
        </w:rPr>
        <w:t>不</w:t>
      </w:r>
      <w:proofErr w:type="gramEnd"/>
      <w:r w:rsidRPr="00165FDA">
        <w:rPr>
          <w:rFonts w:ascii="宋体" w:hAnsi="宋体" w:cs="仿宋" w:hint="eastAsia"/>
          <w:b/>
          <w:color w:val="000000"/>
          <w:sz w:val="28"/>
          <w:szCs w:val="28"/>
        </w:rPr>
        <w:t>开具保证金收款收据。</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lastRenderedPageBreak/>
        <w:t>7.5 退还投标保证金时，区别成交与否，按不同时序由银行按来款途径原账户。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7.5.1 未成交的供应商的投标保证金，在成交通知书发出后5个工作日内退还投标保证金及银行同期活期存款利息。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7.5.2成交的供应商的投标保证金，在签订合同之日起5个工作日内退还投标保证金及银行同期活期存款利息。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以上事项，请投标人仔细研读，未按规定操作引起的无效投标，由投标人自行负责。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 特殊情况处理</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7.6.2因供应商自身原因无法及时退还投标保证金、滞留三年以上的，投标保证金上缴财政。</w:t>
      </w:r>
    </w:p>
    <w:p w:rsidR="005A4309" w:rsidRDefault="00535B9D" w:rsidP="00F01328">
      <w:pPr>
        <w:spacing w:line="360" w:lineRule="auto"/>
        <w:ind w:firstLineChars="200" w:firstLine="643"/>
        <w:jc w:val="left"/>
        <w:rPr>
          <w:rFonts w:ascii="仿宋" w:eastAsia="仿宋" w:hAnsi="仿宋" w:cs="Times New Roman"/>
          <w:b/>
          <w:color w:val="000000"/>
          <w:kern w:val="0"/>
          <w:sz w:val="32"/>
          <w:szCs w:val="32"/>
        </w:rPr>
      </w:pPr>
      <w:r>
        <w:rPr>
          <w:rFonts w:ascii="仿宋" w:eastAsia="仿宋" w:hAnsi="仿宋" w:cs="Times New Roman" w:hint="eastAsia"/>
          <w:b/>
          <w:color w:val="000000"/>
          <w:kern w:val="0"/>
          <w:sz w:val="32"/>
          <w:szCs w:val="32"/>
        </w:rPr>
        <w:t>八：开标日期</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开标时间：</w:t>
      </w:r>
      <w:r w:rsidR="006E0145">
        <w:rPr>
          <w:rFonts w:ascii="仿宋" w:eastAsia="仿宋" w:hAnsi="仿宋" w:cs="宋体" w:hint="eastAsia"/>
          <w:bCs/>
          <w:color w:val="000000"/>
          <w:kern w:val="0"/>
          <w:sz w:val="32"/>
          <w:szCs w:val="32"/>
        </w:rPr>
        <w:t>2019年</w:t>
      </w:r>
      <w:r w:rsidR="00BF0F44" w:rsidRPr="00BF0F44">
        <w:rPr>
          <w:rFonts w:ascii="仿宋" w:eastAsia="仿宋" w:hAnsi="仿宋" w:cs="宋体" w:hint="eastAsia"/>
          <w:bCs/>
          <w:color w:val="000000"/>
          <w:kern w:val="0"/>
          <w:sz w:val="32"/>
          <w:szCs w:val="32"/>
        </w:rPr>
        <w:t>7月5日上午9:00</w:t>
      </w:r>
      <w:r>
        <w:rPr>
          <w:rFonts w:ascii="仿宋" w:eastAsia="仿宋" w:hAnsi="仿宋" w:cs="宋体" w:hint="eastAsia"/>
          <w:bCs/>
          <w:color w:val="000000"/>
          <w:kern w:val="0"/>
          <w:sz w:val="32"/>
          <w:szCs w:val="32"/>
        </w:rPr>
        <w:t>（迟到按自动放弃处理）；</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开标地点：襄城县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562"/>
        <w:jc w:val="left"/>
        <w:rPr>
          <w:rFonts w:ascii="宋体" w:hAnsi="宋体" w:cs="仿宋"/>
          <w:b/>
          <w:color w:val="000000"/>
          <w:sz w:val="28"/>
          <w:szCs w:val="28"/>
        </w:rPr>
      </w:pPr>
      <w:r>
        <w:rPr>
          <w:rFonts w:ascii="宋体" w:hAnsi="宋体" w:cs="仿宋" w:hint="eastAsia"/>
          <w:b/>
          <w:color w:val="000000"/>
          <w:sz w:val="28"/>
          <w:szCs w:val="28"/>
        </w:rPr>
        <w:t>九、参加询价时必须提供以下证明原件及复印件一份：（复印件须加盖公章）</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（一）、法人授权委托书；</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（二）、出席开标人身份证；</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（三）、营业执照、税务登记证、组织代码证或三证合一的营业执照；</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（四）、其他相关资格证明材料。</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lastRenderedPageBreak/>
        <w:t>（五）、本次招标不接受联合体的投标。</w:t>
      </w:r>
    </w:p>
    <w:p w:rsidR="00541158" w:rsidRPr="00981483" w:rsidRDefault="00535B9D" w:rsidP="00981483">
      <w:pPr>
        <w:spacing w:line="360" w:lineRule="auto"/>
        <w:ind w:firstLineChars="200" w:firstLine="560"/>
        <w:jc w:val="left"/>
        <w:rPr>
          <w:rFonts w:ascii="宋体" w:hAnsi="宋体" w:cs="宋体"/>
          <w:b/>
          <w:bCs/>
          <w:sz w:val="28"/>
          <w:szCs w:val="28"/>
        </w:rPr>
      </w:pPr>
      <w:r>
        <w:rPr>
          <w:rFonts w:ascii="宋体" w:hAnsi="宋体" w:cs="仿宋"/>
          <w:color w:val="000000"/>
          <w:sz w:val="28"/>
          <w:szCs w:val="28"/>
        </w:rPr>
        <w:t>特别提示</w:t>
      </w:r>
      <w:r>
        <w:rPr>
          <w:rFonts w:ascii="宋体" w:hAnsi="宋体" w:cs="仿宋" w:hint="eastAsia"/>
          <w:color w:val="000000"/>
          <w:sz w:val="28"/>
          <w:szCs w:val="28"/>
        </w:rPr>
        <w:t>：</w:t>
      </w:r>
      <w:r>
        <w:rPr>
          <w:rFonts w:ascii="宋体" w:hAnsi="宋体" w:cs="仿宋"/>
          <w:color w:val="000000"/>
          <w:sz w:val="28"/>
          <w:szCs w:val="28"/>
        </w:rPr>
        <w:t>1、询价</w:t>
      </w:r>
      <w:proofErr w:type="gramStart"/>
      <w:r>
        <w:rPr>
          <w:rFonts w:ascii="宋体" w:hAnsi="宋体" w:cs="仿宋"/>
          <w:color w:val="000000"/>
          <w:sz w:val="28"/>
          <w:szCs w:val="28"/>
        </w:rPr>
        <w:t>表需加盖</w:t>
      </w:r>
      <w:proofErr w:type="gramEnd"/>
      <w:r>
        <w:rPr>
          <w:rFonts w:ascii="宋体" w:hAnsi="宋体" w:cs="仿宋"/>
          <w:color w:val="000000"/>
          <w:sz w:val="28"/>
          <w:szCs w:val="28"/>
        </w:rPr>
        <w:t>公司公章，并有法人或委托代理人的签名，</w:t>
      </w:r>
      <w:r w:rsidR="00686EB6">
        <w:rPr>
          <w:rFonts w:ascii="宋体" w:hAnsi="宋体" w:cs="仿宋" w:hint="eastAsia"/>
          <w:color w:val="000000"/>
          <w:sz w:val="28"/>
          <w:szCs w:val="28"/>
        </w:rPr>
        <w:t>预算</w:t>
      </w:r>
      <w:proofErr w:type="gramStart"/>
      <w:r w:rsidR="00686EB6">
        <w:rPr>
          <w:rFonts w:ascii="宋体" w:hAnsi="宋体" w:cs="仿宋" w:hint="eastAsia"/>
          <w:color w:val="000000"/>
          <w:sz w:val="28"/>
          <w:szCs w:val="28"/>
        </w:rPr>
        <w:t>书需加盖</w:t>
      </w:r>
      <w:proofErr w:type="gramEnd"/>
      <w:r w:rsidR="00686EB6">
        <w:rPr>
          <w:rFonts w:ascii="宋体" w:hAnsi="宋体" w:cs="仿宋" w:hint="eastAsia"/>
          <w:color w:val="000000"/>
          <w:sz w:val="28"/>
          <w:szCs w:val="28"/>
        </w:rPr>
        <w:t>公章并与询价表一并密封，</w:t>
      </w:r>
      <w:r>
        <w:rPr>
          <w:rFonts w:ascii="宋体" w:hAnsi="宋体" w:cs="仿宋"/>
          <w:color w:val="000000"/>
          <w:sz w:val="28"/>
          <w:szCs w:val="28"/>
        </w:rPr>
        <w:t>无公章、签名的列为无效标。2、本项目为一次性报价（见附表），报价包含货物</w:t>
      </w:r>
      <w:r>
        <w:rPr>
          <w:rFonts w:ascii="宋体" w:hAnsi="宋体" w:cs="仿宋" w:hint="eastAsia"/>
          <w:color w:val="000000"/>
          <w:sz w:val="28"/>
          <w:szCs w:val="28"/>
        </w:rPr>
        <w:t>、</w:t>
      </w:r>
      <w:r>
        <w:rPr>
          <w:rFonts w:ascii="宋体" w:hAnsi="宋体" w:cs="仿宋"/>
          <w:color w:val="000000"/>
          <w:sz w:val="28"/>
          <w:szCs w:val="28"/>
        </w:rPr>
        <w:t>税费、售后服务等一切费用。3、</w:t>
      </w:r>
      <w:r w:rsidR="00541158">
        <w:rPr>
          <w:rFonts w:ascii="宋体" w:hAnsi="宋体" w:cs="仿宋"/>
          <w:color w:val="000000"/>
          <w:sz w:val="28"/>
          <w:szCs w:val="28"/>
        </w:rPr>
        <w:t>通过资格</w:t>
      </w:r>
      <w:r w:rsidR="00541158">
        <w:rPr>
          <w:rFonts w:ascii="宋体" w:hAnsi="宋体" w:cs="仿宋" w:hint="eastAsia"/>
          <w:color w:val="000000"/>
          <w:sz w:val="28"/>
          <w:szCs w:val="28"/>
        </w:rPr>
        <w:t>、符合</w:t>
      </w:r>
      <w:r w:rsidR="00541158">
        <w:rPr>
          <w:rFonts w:ascii="宋体" w:hAnsi="宋体" w:cs="仿宋"/>
          <w:color w:val="000000"/>
          <w:sz w:val="28"/>
          <w:szCs w:val="28"/>
        </w:rPr>
        <w:t>审查</w:t>
      </w:r>
      <w:r w:rsidR="00541158">
        <w:rPr>
          <w:rFonts w:ascii="宋体" w:hAnsi="宋体" w:cs="仿宋" w:hint="eastAsia"/>
          <w:color w:val="000000"/>
          <w:sz w:val="28"/>
          <w:szCs w:val="28"/>
        </w:rPr>
        <w:t>符合项目需求且</w:t>
      </w:r>
      <w:r w:rsidR="00541158">
        <w:rPr>
          <w:rFonts w:ascii="宋体" w:hAnsi="宋体" w:cs="仿宋"/>
          <w:color w:val="000000"/>
          <w:sz w:val="28"/>
          <w:szCs w:val="28"/>
        </w:rPr>
        <w:t>报价最低的为成交候选供应商。</w:t>
      </w:r>
      <w:r>
        <w:rPr>
          <w:rFonts w:ascii="宋体" w:hAnsi="宋体" w:cs="仿宋"/>
          <w:color w:val="000000"/>
          <w:sz w:val="28"/>
          <w:szCs w:val="28"/>
        </w:rPr>
        <w:t>4、</w:t>
      </w:r>
      <w:r w:rsidR="00541158">
        <w:rPr>
          <w:rFonts w:ascii="宋体" w:hAnsi="宋体" w:cs="仿宋" w:hint="eastAsia"/>
          <w:color w:val="000000"/>
          <w:sz w:val="28"/>
          <w:szCs w:val="28"/>
        </w:rPr>
        <w:t xml:space="preserve"> </w:t>
      </w:r>
      <w:r>
        <w:rPr>
          <w:rFonts w:ascii="宋体" w:hAnsi="宋体" w:cs="仿宋"/>
          <w:color w:val="000000"/>
          <w:sz w:val="28"/>
          <w:szCs w:val="28"/>
        </w:rPr>
        <w:t>预算</w:t>
      </w:r>
      <w:r w:rsidR="00017A9B" w:rsidRPr="00017A9B">
        <w:rPr>
          <w:rFonts w:ascii="宋体" w:hAnsi="宋体" w:cs="仿宋" w:hint="eastAsia"/>
          <w:bCs/>
          <w:color w:val="000000"/>
          <w:sz w:val="28"/>
          <w:szCs w:val="28"/>
        </w:rPr>
        <w:t>350000.00</w:t>
      </w:r>
      <w:r>
        <w:rPr>
          <w:rFonts w:ascii="宋体" w:hAnsi="宋体" w:cs="仿宋"/>
          <w:color w:val="000000"/>
          <w:sz w:val="28"/>
          <w:szCs w:val="28"/>
        </w:rPr>
        <w:t>元，超出者无效投标</w:t>
      </w:r>
      <w:r w:rsidR="00541158">
        <w:rPr>
          <w:rFonts w:ascii="宋体" w:hAnsi="宋体" w:cs="仿宋"/>
          <w:color w:val="000000"/>
          <w:sz w:val="28"/>
          <w:szCs w:val="28"/>
        </w:rPr>
        <w:t>。</w:t>
      </w:r>
      <w:r>
        <w:rPr>
          <w:rFonts w:ascii="宋体" w:hAnsi="宋体" w:cs="仿宋"/>
          <w:color w:val="000000"/>
          <w:sz w:val="28"/>
          <w:szCs w:val="28"/>
        </w:rPr>
        <w:t>5、</w:t>
      </w:r>
      <w:r>
        <w:rPr>
          <w:rFonts w:ascii="宋体" w:hAnsi="宋体" w:cs="仿宋" w:hint="eastAsia"/>
          <w:color w:val="000000"/>
          <w:sz w:val="28"/>
          <w:szCs w:val="28"/>
        </w:rPr>
        <w:t>供货期：</w:t>
      </w:r>
      <w:r w:rsidR="00017A9B" w:rsidRPr="00017A9B">
        <w:rPr>
          <w:rFonts w:ascii="宋体" w:hAnsi="宋体" w:cs="仿宋" w:hint="eastAsia"/>
          <w:color w:val="000000"/>
          <w:sz w:val="28"/>
          <w:szCs w:val="28"/>
        </w:rPr>
        <w:t>合同签订后，20天内供货安装完成</w:t>
      </w:r>
      <w:r>
        <w:rPr>
          <w:rFonts w:ascii="宋体" w:hAnsi="宋体" w:cs="仿宋" w:hint="eastAsia"/>
          <w:color w:val="000000"/>
          <w:sz w:val="28"/>
          <w:szCs w:val="28"/>
        </w:rPr>
        <w:t>。6、付款方式：</w:t>
      </w:r>
      <w:r w:rsidR="00017A9B" w:rsidRPr="00017A9B">
        <w:rPr>
          <w:rFonts w:ascii="宋体" w:hAnsi="宋体" w:cs="宋体" w:hint="eastAsia"/>
          <w:sz w:val="28"/>
          <w:szCs w:val="28"/>
        </w:rPr>
        <w:t>项目完成并经验收合格后支付95%，一年质保期后，期满无问题付剩余5%</w:t>
      </w:r>
      <w:r w:rsidR="00981483">
        <w:rPr>
          <w:rFonts w:ascii="宋体" w:hAnsi="宋体" w:cs="宋体" w:hint="eastAsia"/>
          <w:sz w:val="28"/>
          <w:szCs w:val="28"/>
        </w:rPr>
        <w:t>。</w:t>
      </w:r>
    </w:p>
    <w:p w:rsidR="005A4309" w:rsidRDefault="00541158" w:rsidP="00A62BBA">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w:t>
      </w:r>
      <w:r w:rsidR="00535B9D">
        <w:rPr>
          <w:rFonts w:ascii="宋体" w:hAnsi="宋体" w:cs="仿宋"/>
          <w:color w:val="000000"/>
          <w:sz w:val="28"/>
          <w:szCs w:val="28"/>
        </w:rPr>
        <w:t>本次公告及相关信息发布媒体：河南省政府采购网、</w:t>
      </w:r>
      <w:r w:rsidR="00DD26DB" w:rsidRPr="00DD26DB">
        <w:rPr>
          <w:rFonts w:asciiTheme="minorEastAsia" w:eastAsiaTheme="minorEastAsia" w:hAnsiTheme="minorEastAsia" w:cs="仿宋" w:hint="eastAsia"/>
          <w:color w:val="000000"/>
          <w:sz w:val="28"/>
          <w:szCs w:val="28"/>
        </w:rPr>
        <w:t>全国公共资源交易平台（河南省·许昌市）</w:t>
      </w:r>
      <w:r w:rsidR="00535B9D">
        <w:rPr>
          <w:rFonts w:ascii="宋体" w:hAnsi="宋体" w:cs="仿宋" w:hint="eastAsia"/>
          <w:color w:val="000000"/>
          <w:sz w:val="28"/>
          <w:szCs w:val="28"/>
        </w:rPr>
        <w:t>、许昌市政府采购网</w:t>
      </w:r>
      <w:r w:rsidR="00A62BBA">
        <w:rPr>
          <w:rFonts w:ascii="宋体" w:hAnsi="宋体" w:cs="仿宋" w:hint="eastAsia"/>
          <w:color w:val="000000"/>
          <w:sz w:val="28"/>
          <w:szCs w:val="28"/>
        </w:rPr>
        <w:t>。</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采购机构：襄城县政府采购中心</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联系地址：襄城县</w:t>
      </w:r>
      <w:proofErr w:type="gramStart"/>
      <w:r>
        <w:rPr>
          <w:rFonts w:ascii="宋体" w:hAnsi="宋体" w:cs="仿宋" w:hint="eastAsia"/>
          <w:color w:val="000000"/>
          <w:sz w:val="28"/>
          <w:szCs w:val="28"/>
        </w:rPr>
        <w:t>八七</w:t>
      </w:r>
      <w:proofErr w:type="gramEnd"/>
      <w:r>
        <w:rPr>
          <w:rFonts w:ascii="宋体" w:hAnsi="宋体" w:cs="仿宋" w:hint="eastAsia"/>
          <w:color w:val="000000"/>
          <w:sz w:val="28"/>
          <w:szCs w:val="28"/>
        </w:rPr>
        <w:t>路东段电子商务产业园</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联系电话：0374-3998026</w:t>
      </w:r>
    </w:p>
    <w:p w:rsidR="00B74B9A" w:rsidRPr="00B74B9A" w:rsidRDefault="00B74B9A" w:rsidP="00B74B9A">
      <w:pPr>
        <w:spacing w:before="100" w:after="100" w:line="280" w:lineRule="auto"/>
        <w:ind w:firstLineChars="200" w:firstLine="560"/>
        <w:jc w:val="left"/>
        <w:rPr>
          <w:rFonts w:ascii="宋体" w:hAnsi="宋体" w:cs="仿宋"/>
          <w:bCs/>
          <w:color w:val="000000"/>
          <w:sz w:val="28"/>
          <w:szCs w:val="28"/>
        </w:rPr>
      </w:pPr>
      <w:r w:rsidRPr="00B74B9A">
        <w:rPr>
          <w:rFonts w:ascii="宋体" w:hAnsi="宋体" w:cs="仿宋" w:hint="eastAsia"/>
          <w:bCs/>
          <w:color w:val="000000"/>
          <w:sz w:val="28"/>
          <w:szCs w:val="28"/>
        </w:rPr>
        <w:t>采购单位：</w:t>
      </w:r>
      <w:r w:rsidRPr="00B74B9A">
        <w:rPr>
          <w:rFonts w:ascii="宋体" w:hAnsi="宋体" w:cs="仿宋" w:hint="eastAsia"/>
          <w:color w:val="000000"/>
          <w:sz w:val="28"/>
          <w:szCs w:val="28"/>
        </w:rPr>
        <w:t>襄城县幼儿园</w:t>
      </w:r>
    </w:p>
    <w:p w:rsidR="00B74B9A" w:rsidRPr="00B74B9A" w:rsidRDefault="00B74B9A" w:rsidP="00B74B9A">
      <w:pPr>
        <w:spacing w:before="100" w:after="100" w:line="280" w:lineRule="auto"/>
        <w:ind w:firstLineChars="200" w:firstLine="560"/>
        <w:jc w:val="left"/>
        <w:rPr>
          <w:rFonts w:ascii="宋体" w:hAnsi="宋体" w:cs="仿宋"/>
          <w:bCs/>
          <w:color w:val="000000"/>
          <w:sz w:val="28"/>
          <w:szCs w:val="28"/>
        </w:rPr>
      </w:pPr>
      <w:r w:rsidRPr="00B74B9A">
        <w:rPr>
          <w:rFonts w:ascii="宋体" w:hAnsi="宋体" w:cs="仿宋" w:hint="eastAsia"/>
          <w:bCs/>
          <w:color w:val="000000"/>
          <w:sz w:val="28"/>
          <w:szCs w:val="28"/>
        </w:rPr>
        <w:t xml:space="preserve">联系地址：襄城县 </w:t>
      </w:r>
    </w:p>
    <w:p w:rsidR="005A4309" w:rsidRDefault="00B74B9A" w:rsidP="00B74B9A">
      <w:pPr>
        <w:spacing w:before="100" w:after="100" w:line="280" w:lineRule="auto"/>
        <w:ind w:firstLineChars="200" w:firstLine="560"/>
        <w:jc w:val="left"/>
        <w:rPr>
          <w:rFonts w:ascii="宋体" w:hAnsi="宋体" w:cs="仿宋"/>
          <w:color w:val="000000"/>
          <w:sz w:val="28"/>
          <w:szCs w:val="28"/>
        </w:rPr>
      </w:pPr>
      <w:r w:rsidRPr="00B74B9A">
        <w:rPr>
          <w:rFonts w:ascii="宋体" w:hAnsi="宋体" w:cs="仿宋" w:hint="eastAsia"/>
          <w:bCs/>
          <w:color w:val="000000"/>
          <w:sz w:val="28"/>
          <w:szCs w:val="28"/>
        </w:rPr>
        <w:t xml:space="preserve">联系电话：13598958368 </w:t>
      </w:r>
      <w:r w:rsidR="00535B9D">
        <w:rPr>
          <w:rFonts w:ascii="宋体" w:hAnsi="宋体" w:cs="仿宋" w:hint="eastAsia"/>
          <w:color w:val="000000"/>
          <w:sz w:val="28"/>
          <w:szCs w:val="28"/>
        </w:rPr>
        <w:t xml:space="preserve">                                      </w:t>
      </w:r>
      <w:r w:rsidR="00535B9D">
        <w:rPr>
          <w:rFonts w:ascii="宋体" w:hAnsi="宋体" w:cs="仿宋"/>
          <w:sz w:val="28"/>
          <w:szCs w:val="28"/>
        </w:rPr>
        <w:t xml:space="preserve">        </w:t>
      </w:r>
    </w:p>
    <w:p w:rsidR="00966179" w:rsidRDefault="00966179" w:rsidP="00F01328">
      <w:pPr>
        <w:ind w:firstLineChars="200" w:firstLine="560"/>
        <w:rPr>
          <w:rFonts w:ascii="宋体" w:hAnsi="宋体" w:cs="仿宋"/>
          <w:sz w:val="28"/>
          <w:szCs w:val="28"/>
        </w:rPr>
      </w:pPr>
    </w:p>
    <w:p w:rsidR="005A4309" w:rsidRDefault="00535B9D" w:rsidP="00841F4D">
      <w:pPr>
        <w:ind w:firstLineChars="200" w:firstLine="560"/>
        <w:rPr>
          <w:rFonts w:ascii="宋体" w:hAnsi="宋体" w:cs="仿宋"/>
          <w:sz w:val="28"/>
          <w:szCs w:val="28"/>
        </w:rPr>
      </w:pPr>
      <w:r>
        <w:rPr>
          <w:rFonts w:ascii="宋体" w:hAnsi="宋体" w:cs="仿宋"/>
          <w:sz w:val="28"/>
          <w:szCs w:val="28"/>
        </w:rPr>
        <w:t>附件1、项目需求</w:t>
      </w:r>
      <w:r>
        <w:rPr>
          <w:rFonts w:ascii="宋体" w:hAnsi="宋体" w:cs="仿宋" w:hint="eastAsia"/>
          <w:sz w:val="28"/>
          <w:szCs w:val="28"/>
        </w:rPr>
        <w:t>、</w:t>
      </w:r>
      <w:r>
        <w:rPr>
          <w:rFonts w:ascii="宋体" w:hAnsi="宋体" w:cs="仿宋"/>
          <w:sz w:val="28"/>
          <w:szCs w:val="28"/>
        </w:rPr>
        <w:t>技术</w:t>
      </w:r>
      <w:r>
        <w:rPr>
          <w:rFonts w:ascii="宋体" w:hAnsi="宋体" w:cs="仿宋" w:hint="eastAsia"/>
          <w:sz w:val="28"/>
          <w:szCs w:val="28"/>
        </w:rPr>
        <w:t>标准</w:t>
      </w:r>
      <w:r>
        <w:rPr>
          <w:rFonts w:ascii="宋体" w:hAnsi="宋体" w:cs="仿宋"/>
          <w:sz w:val="28"/>
          <w:szCs w:val="28"/>
        </w:rPr>
        <w:t>及规格</w:t>
      </w:r>
    </w:p>
    <w:p w:rsidR="005A4309" w:rsidRDefault="00535B9D" w:rsidP="00F01328">
      <w:pPr>
        <w:ind w:firstLineChars="200" w:firstLine="560"/>
        <w:rPr>
          <w:rFonts w:ascii="宋体" w:hAnsi="宋体" w:cs="仿宋"/>
          <w:sz w:val="28"/>
          <w:szCs w:val="28"/>
        </w:rPr>
      </w:pPr>
      <w:r>
        <w:rPr>
          <w:rFonts w:ascii="宋体" w:hAnsi="宋体" w:cs="仿宋"/>
          <w:sz w:val="28"/>
          <w:szCs w:val="28"/>
        </w:rPr>
        <w:t>附件2、</w:t>
      </w:r>
      <w:r w:rsidR="00686EB6">
        <w:rPr>
          <w:rFonts w:ascii="宋体" w:hAnsi="宋体" w:cs="仿宋" w:hint="eastAsia"/>
          <w:sz w:val="28"/>
          <w:szCs w:val="28"/>
        </w:rPr>
        <w:t>询价</w:t>
      </w:r>
      <w:r w:rsidR="00966179">
        <w:rPr>
          <w:rFonts w:ascii="宋体" w:hAnsi="宋体" w:cs="仿宋" w:hint="eastAsia"/>
          <w:sz w:val="28"/>
          <w:szCs w:val="28"/>
        </w:rPr>
        <w:t>表</w:t>
      </w:r>
      <w:r w:rsidR="00841F4D">
        <w:rPr>
          <w:rFonts w:ascii="宋体" w:hAnsi="宋体" w:cs="仿宋" w:hint="eastAsia"/>
          <w:sz w:val="28"/>
          <w:szCs w:val="28"/>
        </w:rPr>
        <w:t xml:space="preserve"> </w:t>
      </w:r>
      <w:r w:rsidR="00686EB6">
        <w:rPr>
          <w:rFonts w:ascii="宋体" w:hAnsi="宋体" w:cs="仿宋" w:hint="eastAsia"/>
          <w:sz w:val="28"/>
          <w:szCs w:val="28"/>
        </w:rPr>
        <w:t xml:space="preserve"> </w:t>
      </w:r>
    </w:p>
    <w:p w:rsidR="005A4309" w:rsidRDefault="00535B9D" w:rsidP="00A62BBA">
      <w:pPr>
        <w:ind w:firstLineChars="200" w:firstLine="560"/>
        <w:rPr>
          <w:rFonts w:ascii="宋体" w:hAnsi="宋体" w:cs="仿宋"/>
          <w:sz w:val="28"/>
          <w:szCs w:val="28"/>
        </w:rPr>
      </w:pPr>
      <w:r>
        <w:rPr>
          <w:rFonts w:ascii="宋体" w:hAnsi="宋体" w:cs="仿宋" w:hint="eastAsia"/>
          <w:sz w:val="28"/>
          <w:szCs w:val="28"/>
        </w:rPr>
        <w:t>附件3</w:t>
      </w:r>
      <w:r w:rsidR="00A62BBA">
        <w:rPr>
          <w:rFonts w:ascii="宋体" w:hAnsi="宋体" w:cs="仿宋" w:hint="eastAsia"/>
          <w:sz w:val="28"/>
          <w:szCs w:val="28"/>
        </w:rPr>
        <w:t>、服务承诺</w:t>
      </w:r>
    </w:p>
    <w:p w:rsidR="00580F6A" w:rsidRDefault="00580F6A" w:rsidP="00A62BBA">
      <w:pPr>
        <w:ind w:firstLineChars="200" w:firstLine="560"/>
        <w:rPr>
          <w:rFonts w:ascii="宋体" w:hAnsi="宋体" w:cs="仿宋"/>
          <w:sz w:val="28"/>
          <w:szCs w:val="28"/>
        </w:rPr>
        <w:sectPr w:rsidR="00580F6A" w:rsidSect="00F01328">
          <w:pgSz w:w="11906" w:h="16838"/>
          <w:pgMar w:top="1440" w:right="1080" w:bottom="1440" w:left="1080" w:header="851" w:footer="992" w:gutter="0"/>
          <w:cols w:space="720"/>
          <w:docGrid w:type="lines" w:linePitch="312"/>
        </w:sectPr>
      </w:pPr>
    </w:p>
    <w:p w:rsidR="00B74B9A" w:rsidRDefault="00B74B9A" w:rsidP="00B74B9A">
      <w:pPr>
        <w:rPr>
          <w:rFonts w:ascii="宋体" w:hAnsi="宋体" w:cs="仿宋"/>
          <w:sz w:val="28"/>
          <w:szCs w:val="28"/>
        </w:rPr>
      </w:pPr>
      <w:r w:rsidRPr="00B74B9A">
        <w:rPr>
          <w:rFonts w:ascii="宋体" w:hAnsi="宋体" w:cs="仿宋"/>
          <w:sz w:val="28"/>
          <w:szCs w:val="28"/>
        </w:rPr>
        <w:lastRenderedPageBreak/>
        <w:t>附件1、项目需求</w:t>
      </w:r>
      <w:r w:rsidRPr="00B74B9A">
        <w:rPr>
          <w:rFonts w:ascii="宋体" w:hAnsi="宋体" w:cs="仿宋" w:hint="eastAsia"/>
          <w:sz w:val="28"/>
          <w:szCs w:val="28"/>
        </w:rPr>
        <w:t>、</w:t>
      </w:r>
      <w:r w:rsidRPr="00B74B9A">
        <w:rPr>
          <w:rFonts w:ascii="宋体" w:hAnsi="宋体" w:cs="仿宋"/>
          <w:sz w:val="28"/>
          <w:szCs w:val="28"/>
        </w:rPr>
        <w:t>技术</w:t>
      </w:r>
      <w:r w:rsidRPr="00B74B9A">
        <w:rPr>
          <w:rFonts w:ascii="宋体" w:hAnsi="宋体" w:cs="仿宋" w:hint="eastAsia"/>
          <w:sz w:val="28"/>
          <w:szCs w:val="28"/>
        </w:rPr>
        <w:t>标准</w:t>
      </w:r>
      <w:r w:rsidRPr="00B74B9A">
        <w:rPr>
          <w:rFonts w:ascii="宋体" w:hAnsi="宋体" w:cs="仿宋"/>
          <w:sz w:val="28"/>
          <w:szCs w:val="28"/>
        </w:rPr>
        <w:t>及规格</w:t>
      </w:r>
    </w:p>
    <w:p w:rsidR="00841F4D" w:rsidRPr="00B74B9A" w:rsidRDefault="00841F4D" w:rsidP="00B74B9A">
      <w:pPr>
        <w:rPr>
          <w:rFonts w:ascii="宋体" w:hAnsi="宋体" w:cs="仿宋"/>
          <w:sz w:val="28"/>
          <w:szCs w:val="28"/>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1024"/>
        <w:gridCol w:w="6766"/>
        <w:gridCol w:w="456"/>
        <w:gridCol w:w="566"/>
      </w:tblGrid>
      <w:tr w:rsidR="00841F4D" w:rsidTr="00B81F5B">
        <w:trPr>
          <w:trHeight w:val="755"/>
          <w:jc w:val="center"/>
        </w:trPr>
        <w:tc>
          <w:tcPr>
            <w:tcW w:w="543" w:type="dxa"/>
            <w:vAlign w:val="center"/>
          </w:tcPr>
          <w:p w:rsidR="00841F4D" w:rsidRDefault="00841F4D" w:rsidP="00B81F5B">
            <w:pPr>
              <w:rPr>
                <w:rFonts w:ascii="仿宋_GB2312" w:eastAsia="仿宋_GB2312" w:hAnsi="宋体"/>
                <w:sz w:val="30"/>
                <w:szCs w:val="30"/>
              </w:rPr>
            </w:pPr>
            <w:r>
              <w:rPr>
                <w:rFonts w:ascii="仿宋_GB2312" w:eastAsia="仿宋_GB2312" w:hAnsi="宋体" w:hint="eastAsia"/>
                <w:sz w:val="30"/>
                <w:szCs w:val="30"/>
              </w:rPr>
              <w:t>序列</w:t>
            </w:r>
          </w:p>
        </w:tc>
        <w:tc>
          <w:tcPr>
            <w:tcW w:w="1024" w:type="dxa"/>
            <w:vAlign w:val="center"/>
          </w:tcPr>
          <w:p w:rsidR="00841F4D" w:rsidRDefault="00841F4D" w:rsidP="00B81F5B">
            <w:pPr>
              <w:rPr>
                <w:rFonts w:ascii="仿宋_GB2312" w:eastAsia="仿宋_GB2312" w:hAnsi="宋体"/>
                <w:sz w:val="30"/>
                <w:szCs w:val="30"/>
              </w:rPr>
            </w:pPr>
            <w:r>
              <w:rPr>
                <w:rFonts w:ascii="仿宋_GB2312" w:eastAsia="仿宋_GB2312" w:hAnsi="宋体" w:hint="eastAsia"/>
                <w:sz w:val="30"/>
                <w:szCs w:val="30"/>
              </w:rPr>
              <w:t>名称</w:t>
            </w:r>
          </w:p>
        </w:tc>
        <w:tc>
          <w:tcPr>
            <w:tcW w:w="6766" w:type="dxa"/>
            <w:vAlign w:val="center"/>
          </w:tcPr>
          <w:p w:rsidR="00841F4D" w:rsidRDefault="00841F4D" w:rsidP="00B81F5B">
            <w:pPr>
              <w:rPr>
                <w:rFonts w:ascii="仿宋_GB2312" w:eastAsia="仿宋_GB2312" w:hAnsi="宋体"/>
                <w:sz w:val="30"/>
                <w:szCs w:val="30"/>
              </w:rPr>
            </w:pPr>
            <w:r>
              <w:rPr>
                <w:rFonts w:ascii="仿宋_GB2312" w:eastAsia="仿宋_GB2312" w:hAnsi="宋体" w:hint="eastAsia"/>
                <w:sz w:val="30"/>
                <w:szCs w:val="30"/>
              </w:rPr>
              <w:t>技术参数</w:t>
            </w:r>
          </w:p>
        </w:tc>
        <w:tc>
          <w:tcPr>
            <w:tcW w:w="456" w:type="dxa"/>
            <w:vAlign w:val="center"/>
          </w:tcPr>
          <w:p w:rsidR="00841F4D" w:rsidRDefault="00841F4D" w:rsidP="00B81F5B">
            <w:pPr>
              <w:rPr>
                <w:rFonts w:ascii="仿宋_GB2312" w:eastAsia="仿宋_GB2312" w:hAnsi="宋体"/>
                <w:sz w:val="30"/>
                <w:szCs w:val="30"/>
              </w:rPr>
            </w:pPr>
            <w:r>
              <w:rPr>
                <w:rFonts w:ascii="仿宋_GB2312" w:eastAsia="仿宋_GB2312" w:hAnsi="宋体" w:hint="eastAsia"/>
                <w:sz w:val="30"/>
                <w:szCs w:val="30"/>
              </w:rPr>
              <w:t>单位</w:t>
            </w:r>
          </w:p>
        </w:tc>
        <w:tc>
          <w:tcPr>
            <w:tcW w:w="566" w:type="dxa"/>
            <w:vAlign w:val="center"/>
          </w:tcPr>
          <w:p w:rsidR="00841F4D" w:rsidRDefault="00841F4D" w:rsidP="00B81F5B">
            <w:pPr>
              <w:rPr>
                <w:rFonts w:ascii="仿宋_GB2312" w:eastAsia="仿宋_GB2312" w:hAnsi="宋体"/>
                <w:sz w:val="30"/>
                <w:szCs w:val="30"/>
              </w:rPr>
            </w:pPr>
            <w:r>
              <w:rPr>
                <w:rFonts w:ascii="仿宋_GB2312" w:eastAsia="仿宋_GB2312" w:hAnsi="宋体" w:hint="eastAsia"/>
                <w:sz w:val="30"/>
                <w:szCs w:val="30"/>
              </w:rPr>
              <w:t>数量</w:t>
            </w:r>
          </w:p>
        </w:tc>
      </w:tr>
      <w:tr w:rsidR="00841F4D" w:rsidTr="00B81F5B">
        <w:trPr>
          <w:jc w:val="center"/>
        </w:trPr>
        <w:tc>
          <w:tcPr>
            <w:tcW w:w="543" w:type="dxa"/>
            <w:vAlign w:val="center"/>
          </w:tcPr>
          <w:p w:rsidR="00841F4D" w:rsidRDefault="00841F4D" w:rsidP="00B81F5B">
            <w:pPr>
              <w:autoSpaceDE w:val="0"/>
              <w:autoSpaceDN w:val="0"/>
              <w:adjustRightInd w:val="0"/>
              <w:jc w:val="center"/>
              <w:rPr>
                <w:rFonts w:ascii="仿宋_GB2312" w:eastAsia="仿宋_GB2312" w:hAnsi="仿宋_GB2312" w:cs="仿宋_GB2312"/>
                <w:bCs/>
                <w:color w:val="000000"/>
                <w:kern w:val="0"/>
                <w:sz w:val="30"/>
                <w:szCs w:val="30"/>
              </w:rPr>
            </w:pPr>
            <w:r>
              <w:rPr>
                <w:rFonts w:ascii="仿宋_GB2312" w:eastAsia="仿宋_GB2312" w:hAnsi="仿宋_GB2312" w:cs="仿宋_GB2312" w:hint="eastAsia"/>
                <w:bCs/>
                <w:color w:val="000000"/>
                <w:kern w:val="0"/>
                <w:sz w:val="30"/>
                <w:szCs w:val="30"/>
              </w:rPr>
              <w:t>1</w:t>
            </w:r>
          </w:p>
        </w:tc>
        <w:tc>
          <w:tcPr>
            <w:tcW w:w="1024" w:type="dxa"/>
            <w:vAlign w:val="center"/>
          </w:tcPr>
          <w:p w:rsidR="00841F4D" w:rsidRDefault="00841F4D" w:rsidP="00B81F5B">
            <w:pPr>
              <w:autoSpaceDE w:val="0"/>
              <w:autoSpaceDN w:val="0"/>
              <w:adjustRightInd w:val="0"/>
              <w:jc w:val="center"/>
              <w:rPr>
                <w:rFonts w:ascii="仿宋_GB2312" w:eastAsia="仿宋_GB2312" w:hAnsi="仿宋_GB2312" w:cs="仿宋_GB2312"/>
                <w:bCs/>
                <w:color w:val="000000"/>
                <w:kern w:val="0"/>
                <w:sz w:val="30"/>
                <w:szCs w:val="30"/>
              </w:rPr>
            </w:pPr>
            <w:r>
              <w:rPr>
                <w:rFonts w:ascii="仿宋_GB2312" w:eastAsia="仿宋_GB2312" w:hAnsi="仿宋_GB2312" w:cs="仿宋_GB2312" w:hint="eastAsia"/>
                <w:bCs/>
                <w:color w:val="000000"/>
                <w:kern w:val="0"/>
                <w:sz w:val="30"/>
                <w:szCs w:val="30"/>
              </w:rPr>
              <w:t>笔记本</w:t>
            </w:r>
          </w:p>
        </w:tc>
        <w:tc>
          <w:tcPr>
            <w:tcW w:w="6766" w:type="dxa"/>
            <w:vAlign w:val="center"/>
          </w:tcPr>
          <w:p w:rsidR="00841F4D" w:rsidRDefault="00841F4D" w:rsidP="00B81F5B">
            <w:pPr>
              <w:pStyle w:val="aa"/>
              <w:spacing w:line="560" w:lineRule="exact"/>
              <w:rPr>
                <w:rFonts w:ascii="仿宋_GB2312" w:hAnsi="仿宋_GB2312" w:cs="仿宋_GB2312"/>
                <w:bCs/>
                <w:sz w:val="30"/>
                <w:szCs w:val="30"/>
              </w:rPr>
            </w:pPr>
            <w:r>
              <w:rPr>
                <w:rFonts w:ascii="仿宋_GB2312" w:hAnsi="仿宋_GB2312" w:cs="仿宋_GB2312" w:hint="eastAsia"/>
                <w:bCs/>
                <w:sz w:val="30"/>
                <w:szCs w:val="30"/>
              </w:rPr>
              <w:t>产品类型：轻薄笔记本，镁铝合金材质</w:t>
            </w:r>
          </w:p>
          <w:p w:rsidR="00841F4D" w:rsidRDefault="00841F4D" w:rsidP="00B81F5B">
            <w:pPr>
              <w:pStyle w:val="aa"/>
              <w:spacing w:line="560" w:lineRule="exact"/>
              <w:rPr>
                <w:rFonts w:ascii="仿宋_GB2312" w:hAnsi="仿宋_GB2312" w:cs="仿宋_GB2312"/>
                <w:bCs/>
                <w:sz w:val="30"/>
                <w:szCs w:val="30"/>
              </w:rPr>
            </w:pPr>
            <w:r>
              <w:rPr>
                <w:rFonts w:ascii="仿宋_GB2312" w:hAnsi="仿宋_GB2312" w:cs="仿宋_GB2312" w:hint="eastAsia"/>
                <w:bCs/>
                <w:sz w:val="30"/>
                <w:szCs w:val="30"/>
              </w:rPr>
              <w:t>★CPU型号：</w:t>
            </w:r>
            <w:r>
              <w:rPr>
                <w:rFonts w:ascii="仿宋_GB2312" w:hAnsi="仿宋_GB2312" w:cs="仿宋_GB2312" w:hint="eastAsia"/>
                <w:bCs/>
                <w:sz w:val="30"/>
                <w:szCs w:val="30"/>
              </w:rPr>
              <w:tab/>
              <w:t>Intel 酷</w:t>
            </w:r>
            <w:proofErr w:type="gramStart"/>
            <w:r>
              <w:rPr>
                <w:rFonts w:ascii="仿宋_GB2312" w:hAnsi="仿宋_GB2312" w:cs="仿宋_GB2312" w:hint="eastAsia"/>
                <w:bCs/>
                <w:sz w:val="30"/>
                <w:szCs w:val="30"/>
              </w:rPr>
              <w:t>睿</w:t>
            </w:r>
            <w:proofErr w:type="gramEnd"/>
            <w:r>
              <w:rPr>
                <w:rFonts w:ascii="仿宋_GB2312" w:hAnsi="仿宋_GB2312" w:cs="仿宋_GB2312" w:hint="eastAsia"/>
                <w:bCs/>
                <w:sz w:val="30"/>
                <w:szCs w:val="30"/>
              </w:rPr>
              <w:t>i5 7200U</w:t>
            </w:r>
          </w:p>
          <w:p w:rsidR="00841F4D" w:rsidRDefault="00841F4D" w:rsidP="00B81F5B">
            <w:pPr>
              <w:pStyle w:val="aa"/>
              <w:spacing w:line="560" w:lineRule="exact"/>
              <w:rPr>
                <w:rFonts w:ascii="仿宋_GB2312" w:hAnsi="仿宋_GB2312" w:cs="仿宋_GB2312"/>
                <w:bCs/>
                <w:sz w:val="30"/>
                <w:szCs w:val="30"/>
              </w:rPr>
            </w:pPr>
            <w:r>
              <w:rPr>
                <w:rFonts w:ascii="仿宋_GB2312" w:hAnsi="仿宋_GB2312" w:cs="仿宋_GB2312" w:hint="eastAsia"/>
                <w:bCs/>
                <w:sz w:val="30"/>
                <w:szCs w:val="30"/>
              </w:rPr>
              <w:t>★内存容量：4GB</w:t>
            </w:r>
            <w:r>
              <w:rPr>
                <w:rFonts w:ascii="仿宋_GB2312" w:hAnsi="仿宋_GB2312" w:cs="仿宋_GB2312" w:hint="eastAsia"/>
                <w:bCs/>
                <w:sz w:val="30"/>
                <w:szCs w:val="30"/>
              </w:rPr>
              <w:tab/>
              <w:t>DDR3 ，可扩展</w:t>
            </w:r>
          </w:p>
          <w:p w:rsidR="00841F4D" w:rsidRDefault="00841F4D" w:rsidP="00B81F5B">
            <w:pPr>
              <w:pStyle w:val="aa"/>
              <w:spacing w:line="560" w:lineRule="exact"/>
              <w:rPr>
                <w:rFonts w:ascii="仿宋_GB2312" w:hAnsi="仿宋_GB2312" w:cs="仿宋_GB2312"/>
                <w:bCs/>
                <w:sz w:val="30"/>
                <w:szCs w:val="30"/>
              </w:rPr>
            </w:pPr>
            <w:r>
              <w:rPr>
                <w:rFonts w:ascii="仿宋_GB2312" w:hAnsi="仿宋_GB2312" w:cs="仿宋_GB2312" w:hint="eastAsia"/>
                <w:bCs/>
                <w:sz w:val="30"/>
                <w:szCs w:val="30"/>
              </w:rPr>
              <w:t>★硬盘容量：混合硬盘（128GSSD+500GHDD）&gt;</w:t>
            </w:r>
          </w:p>
          <w:p w:rsidR="00841F4D" w:rsidRDefault="00841F4D" w:rsidP="00B81F5B">
            <w:pPr>
              <w:pStyle w:val="aa"/>
              <w:spacing w:line="560" w:lineRule="exact"/>
              <w:rPr>
                <w:rFonts w:ascii="仿宋_GB2312" w:hAnsi="仿宋_GB2312" w:cs="仿宋_GB2312"/>
                <w:bCs/>
                <w:sz w:val="30"/>
                <w:szCs w:val="30"/>
              </w:rPr>
            </w:pPr>
            <w:r>
              <w:rPr>
                <w:rFonts w:ascii="仿宋_GB2312" w:hAnsi="仿宋_GB2312" w:cs="仿宋_GB2312" w:hint="eastAsia"/>
                <w:bCs/>
                <w:sz w:val="30"/>
                <w:szCs w:val="30"/>
              </w:rPr>
              <w:t xml:space="preserve">★光驱类型：内置DVD刻录机，支持DVD </w:t>
            </w:r>
            <w:proofErr w:type="spellStart"/>
            <w:r>
              <w:rPr>
                <w:rFonts w:ascii="仿宋_GB2312" w:hAnsi="仿宋_GB2312" w:cs="仿宋_GB2312" w:hint="eastAsia"/>
                <w:bCs/>
                <w:sz w:val="30"/>
                <w:szCs w:val="30"/>
              </w:rPr>
              <w:t>SuperMulti</w:t>
            </w:r>
            <w:proofErr w:type="spellEnd"/>
            <w:r>
              <w:rPr>
                <w:rFonts w:ascii="仿宋_GB2312" w:hAnsi="仿宋_GB2312" w:cs="仿宋_GB2312" w:hint="eastAsia"/>
                <w:bCs/>
                <w:sz w:val="30"/>
                <w:szCs w:val="30"/>
              </w:rPr>
              <w:t>双层刻录</w:t>
            </w:r>
          </w:p>
          <w:p w:rsidR="00841F4D" w:rsidRDefault="00841F4D" w:rsidP="00B81F5B">
            <w:pPr>
              <w:pStyle w:val="aa"/>
              <w:spacing w:line="560" w:lineRule="exact"/>
              <w:rPr>
                <w:rFonts w:ascii="仿宋_GB2312" w:hAnsi="仿宋_GB2312" w:cs="仿宋_GB2312"/>
                <w:bCs/>
                <w:sz w:val="30"/>
                <w:szCs w:val="30"/>
              </w:rPr>
            </w:pPr>
            <w:r>
              <w:rPr>
                <w:rFonts w:ascii="仿宋_GB2312" w:hAnsi="仿宋_GB2312" w:cs="仿宋_GB2312" w:hint="eastAsia"/>
                <w:bCs/>
                <w:sz w:val="30"/>
                <w:szCs w:val="30"/>
              </w:rPr>
              <w:t>★屏幕尺寸：15.6英寸，屏幕分辨率</w:t>
            </w:r>
            <w:r>
              <w:rPr>
                <w:rFonts w:ascii="仿宋_GB2312" w:hAnsi="仿宋_GB2312" w:cs="仿宋_GB2312" w:hint="eastAsia"/>
                <w:bCs/>
                <w:sz w:val="30"/>
                <w:szCs w:val="30"/>
              </w:rPr>
              <w:tab/>
              <w:t>1366x768，FHD，支持180度开合</w:t>
            </w:r>
          </w:p>
          <w:p w:rsidR="00841F4D" w:rsidRDefault="00841F4D" w:rsidP="00B81F5B">
            <w:pPr>
              <w:pStyle w:val="aa"/>
              <w:spacing w:line="560" w:lineRule="exact"/>
              <w:rPr>
                <w:rFonts w:ascii="仿宋_GB2312" w:hAnsi="仿宋_GB2312" w:cs="仿宋_GB2312"/>
                <w:bCs/>
                <w:sz w:val="30"/>
                <w:szCs w:val="30"/>
              </w:rPr>
            </w:pPr>
            <w:r>
              <w:rPr>
                <w:rFonts w:ascii="仿宋_GB2312" w:hAnsi="仿宋_GB2312" w:cs="仿宋_GB2312" w:hint="eastAsia"/>
                <w:bCs/>
                <w:sz w:val="30"/>
                <w:szCs w:val="30"/>
              </w:rPr>
              <w:t xml:space="preserve">★显    卡：≥2GBAMD </w:t>
            </w:r>
            <w:proofErr w:type="spellStart"/>
            <w:r>
              <w:rPr>
                <w:rFonts w:ascii="仿宋_GB2312" w:hAnsi="仿宋_GB2312" w:cs="仿宋_GB2312" w:hint="eastAsia"/>
                <w:bCs/>
                <w:sz w:val="30"/>
                <w:szCs w:val="30"/>
              </w:rPr>
              <w:t>Radeon</w:t>
            </w:r>
            <w:proofErr w:type="spellEnd"/>
            <w:r>
              <w:rPr>
                <w:rFonts w:ascii="仿宋_GB2312" w:hAnsi="仿宋_GB2312" w:cs="仿宋_GB2312" w:hint="eastAsia"/>
                <w:bCs/>
                <w:sz w:val="30"/>
                <w:szCs w:val="30"/>
              </w:rPr>
              <w:t xml:space="preserve"> R5 M430 </w:t>
            </w:r>
          </w:p>
          <w:p w:rsidR="00841F4D" w:rsidRDefault="00841F4D" w:rsidP="00B81F5B">
            <w:pPr>
              <w:pStyle w:val="aa"/>
              <w:spacing w:line="560" w:lineRule="exact"/>
              <w:rPr>
                <w:rFonts w:ascii="仿宋_GB2312" w:hAnsi="仿宋_GB2312" w:cs="仿宋_GB2312"/>
                <w:b/>
                <w:bCs/>
                <w:color w:val="000000"/>
                <w:kern w:val="0"/>
                <w:sz w:val="30"/>
                <w:szCs w:val="30"/>
              </w:rPr>
            </w:pPr>
            <w:r>
              <w:rPr>
                <w:rFonts w:ascii="仿宋_GB2312" w:hAnsi="仿宋_GB2312" w:cs="仿宋_GB2312" w:hint="eastAsia"/>
                <w:bCs/>
                <w:sz w:val="30"/>
                <w:szCs w:val="30"/>
              </w:rPr>
              <w:t>★网    卡：集成1000MB自适应网卡</w:t>
            </w:r>
          </w:p>
        </w:tc>
        <w:tc>
          <w:tcPr>
            <w:tcW w:w="456" w:type="dxa"/>
            <w:vAlign w:val="center"/>
          </w:tcPr>
          <w:p w:rsidR="00841F4D" w:rsidRDefault="00841F4D" w:rsidP="00B81F5B">
            <w:pPr>
              <w:autoSpaceDE w:val="0"/>
              <w:autoSpaceDN w:val="0"/>
              <w:adjustRightInd w:val="0"/>
              <w:jc w:val="center"/>
              <w:rPr>
                <w:rFonts w:ascii="仿宋_GB2312" w:eastAsia="仿宋_GB2312" w:hAnsi="仿宋_GB2312" w:cs="仿宋_GB2312"/>
                <w:bCs/>
                <w:color w:val="000000"/>
                <w:kern w:val="0"/>
                <w:sz w:val="30"/>
                <w:szCs w:val="30"/>
              </w:rPr>
            </w:pPr>
            <w:r>
              <w:rPr>
                <w:rFonts w:ascii="仿宋_GB2312" w:eastAsia="仿宋_GB2312" w:hAnsi="仿宋_GB2312" w:cs="仿宋_GB2312" w:hint="eastAsia"/>
                <w:bCs/>
                <w:color w:val="000000"/>
                <w:kern w:val="0"/>
                <w:sz w:val="30"/>
                <w:szCs w:val="30"/>
              </w:rPr>
              <w:t>台</w:t>
            </w:r>
          </w:p>
        </w:tc>
        <w:tc>
          <w:tcPr>
            <w:tcW w:w="566" w:type="dxa"/>
            <w:vAlign w:val="center"/>
          </w:tcPr>
          <w:p w:rsidR="00841F4D" w:rsidRDefault="00841F4D" w:rsidP="00B81F5B">
            <w:pPr>
              <w:autoSpaceDE w:val="0"/>
              <w:autoSpaceDN w:val="0"/>
              <w:adjustRightInd w:val="0"/>
              <w:jc w:val="center"/>
              <w:rPr>
                <w:rFonts w:ascii="仿宋_GB2312" w:eastAsia="仿宋_GB2312" w:hAnsi="仿宋_GB2312" w:cs="仿宋_GB2312"/>
                <w:bCs/>
                <w:color w:val="000000"/>
                <w:kern w:val="0"/>
                <w:sz w:val="30"/>
                <w:szCs w:val="30"/>
              </w:rPr>
            </w:pPr>
            <w:r>
              <w:rPr>
                <w:rFonts w:ascii="仿宋_GB2312" w:eastAsia="仿宋_GB2312" w:hAnsi="仿宋_GB2312" w:cs="仿宋_GB2312" w:hint="eastAsia"/>
                <w:bCs/>
                <w:color w:val="000000"/>
                <w:kern w:val="0"/>
                <w:sz w:val="30"/>
                <w:szCs w:val="30"/>
              </w:rPr>
              <w:t>50</w:t>
            </w:r>
          </w:p>
        </w:tc>
      </w:tr>
      <w:tr w:rsidR="00841F4D" w:rsidTr="00B81F5B">
        <w:trPr>
          <w:jc w:val="center"/>
        </w:trPr>
        <w:tc>
          <w:tcPr>
            <w:tcW w:w="543" w:type="dxa"/>
            <w:vAlign w:val="center"/>
          </w:tcPr>
          <w:p w:rsidR="00841F4D" w:rsidRDefault="00841F4D" w:rsidP="00B81F5B">
            <w:pPr>
              <w:autoSpaceDE w:val="0"/>
              <w:autoSpaceDN w:val="0"/>
              <w:adjustRightInd w:val="0"/>
              <w:jc w:val="center"/>
              <w:rPr>
                <w:rFonts w:ascii="仿宋_GB2312" w:eastAsia="仿宋_GB2312" w:hAnsi="仿宋_GB2312" w:cs="仿宋_GB2312"/>
                <w:bCs/>
                <w:color w:val="000000"/>
                <w:kern w:val="0"/>
                <w:sz w:val="30"/>
                <w:szCs w:val="30"/>
              </w:rPr>
            </w:pPr>
            <w:r>
              <w:rPr>
                <w:rFonts w:ascii="仿宋_GB2312" w:eastAsia="仿宋_GB2312" w:hAnsi="仿宋_GB2312" w:cs="仿宋_GB2312" w:hint="eastAsia"/>
                <w:bCs/>
                <w:color w:val="000000"/>
                <w:kern w:val="0"/>
                <w:sz w:val="30"/>
                <w:szCs w:val="30"/>
              </w:rPr>
              <w:t>2</w:t>
            </w:r>
          </w:p>
        </w:tc>
        <w:tc>
          <w:tcPr>
            <w:tcW w:w="1024" w:type="dxa"/>
            <w:vAlign w:val="center"/>
          </w:tcPr>
          <w:p w:rsidR="00841F4D" w:rsidRDefault="00841F4D" w:rsidP="00B81F5B">
            <w:pPr>
              <w:autoSpaceDE w:val="0"/>
              <w:autoSpaceDN w:val="0"/>
              <w:adjustRightInd w:val="0"/>
              <w:jc w:val="center"/>
              <w:rPr>
                <w:rFonts w:ascii="仿宋_GB2312" w:eastAsia="仿宋_GB2312" w:hAnsi="仿宋_GB2312" w:cs="仿宋_GB2312"/>
                <w:bCs/>
                <w:color w:val="000000"/>
                <w:kern w:val="0"/>
                <w:sz w:val="30"/>
                <w:szCs w:val="30"/>
              </w:rPr>
            </w:pPr>
            <w:r>
              <w:rPr>
                <w:rFonts w:ascii="仿宋_GB2312" w:eastAsia="仿宋_GB2312" w:hAnsi="仿宋_GB2312" w:cs="仿宋_GB2312" w:hint="eastAsia"/>
                <w:bCs/>
                <w:color w:val="000000"/>
                <w:kern w:val="0"/>
                <w:sz w:val="30"/>
                <w:szCs w:val="30"/>
              </w:rPr>
              <w:t>一体机</w:t>
            </w:r>
          </w:p>
        </w:tc>
        <w:tc>
          <w:tcPr>
            <w:tcW w:w="6766" w:type="dxa"/>
            <w:vAlign w:val="center"/>
          </w:tcPr>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产品名称：台式一体机</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bCs/>
                <w:sz w:val="30"/>
                <w:szCs w:val="30"/>
              </w:rPr>
              <w:t>★</w:t>
            </w:r>
            <w:r>
              <w:rPr>
                <w:rFonts w:ascii="仿宋_GB2312" w:eastAsia="仿宋_GB2312" w:hAnsi="仿宋_GB2312" w:cs="仿宋_GB2312" w:hint="eastAsia"/>
                <w:sz w:val="30"/>
                <w:szCs w:val="30"/>
              </w:rPr>
              <w:t>CPU：R3-2200G，3.5GHZ</w:t>
            </w:r>
          </w:p>
          <w:p w:rsidR="00841F4D" w:rsidRDefault="00841F4D" w:rsidP="00B81F5B">
            <w:pPr>
              <w:spacing w:line="560" w:lineRule="exact"/>
              <w:rPr>
                <w:rFonts w:ascii="仿宋_GB2312" w:eastAsia="仿宋_GB2312"/>
                <w:sz w:val="30"/>
                <w:szCs w:val="30"/>
              </w:rPr>
            </w:pPr>
            <w:r>
              <w:rPr>
                <w:rFonts w:ascii="仿宋_GB2312" w:eastAsia="仿宋_GB2312" w:hAnsi="仿宋_GB2312" w:cs="仿宋_GB2312" w:hint="eastAsia"/>
                <w:bCs/>
                <w:sz w:val="30"/>
                <w:szCs w:val="30"/>
              </w:rPr>
              <w:t>★</w:t>
            </w:r>
            <w:r>
              <w:rPr>
                <w:rFonts w:ascii="仿宋_GB2312" w:eastAsia="仿宋_GB2312" w:hAnsi="仿宋_GB2312" w:cs="仿宋_GB2312" w:hint="eastAsia"/>
                <w:sz w:val="30"/>
                <w:szCs w:val="30"/>
              </w:rPr>
              <w:t>显卡类型：集成显卡</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bCs/>
                <w:sz w:val="30"/>
                <w:szCs w:val="30"/>
              </w:rPr>
              <w:t>★</w:t>
            </w:r>
            <w:r>
              <w:rPr>
                <w:rFonts w:ascii="仿宋_GB2312" w:eastAsia="仿宋_GB2312" w:hAnsi="仿宋_GB2312" w:cs="仿宋_GB2312" w:hint="eastAsia"/>
                <w:sz w:val="30"/>
                <w:szCs w:val="30"/>
              </w:rPr>
              <w:t>内存容量：4GDDR4，插槽数量2</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bCs/>
                <w:sz w:val="30"/>
                <w:szCs w:val="30"/>
              </w:rPr>
              <w:t>★</w:t>
            </w:r>
            <w:r>
              <w:rPr>
                <w:rFonts w:ascii="仿宋_GB2312" w:eastAsia="仿宋_GB2312" w:hAnsi="仿宋_GB2312" w:cs="仿宋_GB2312" w:hint="eastAsia"/>
                <w:sz w:val="30"/>
                <w:szCs w:val="30"/>
              </w:rPr>
              <w:t>硬盘容量：1TB机械+128G固态</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bCs/>
                <w:sz w:val="30"/>
                <w:szCs w:val="30"/>
              </w:rPr>
              <w:t>★</w:t>
            </w:r>
            <w:r>
              <w:rPr>
                <w:rFonts w:ascii="仿宋_GB2312" w:eastAsia="仿宋_GB2312" w:hAnsi="仿宋_GB2312" w:cs="仿宋_GB2312" w:hint="eastAsia"/>
                <w:sz w:val="30"/>
                <w:szCs w:val="30"/>
              </w:rPr>
              <w:t>显示器23.8英寸宽屏，分辨率1920x1080</w:t>
            </w:r>
          </w:p>
        </w:tc>
        <w:tc>
          <w:tcPr>
            <w:tcW w:w="456" w:type="dxa"/>
            <w:vAlign w:val="center"/>
          </w:tcPr>
          <w:p w:rsidR="00841F4D" w:rsidRDefault="00841F4D" w:rsidP="00B81F5B">
            <w:pPr>
              <w:autoSpaceDE w:val="0"/>
              <w:autoSpaceDN w:val="0"/>
              <w:adjustRightInd w:val="0"/>
              <w:jc w:val="center"/>
              <w:rPr>
                <w:rFonts w:ascii="仿宋_GB2312" w:eastAsia="仿宋_GB2312" w:hAnsi="仿宋_GB2312" w:cs="仿宋_GB2312"/>
                <w:bCs/>
                <w:color w:val="000000"/>
                <w:kern w:val="0"/>
                <w:sz w:val="30"/>
                <w:szCs w:val="30"/>
              </w:rPr>
            </w:pPr>
            <w:r>
              <w:rPr>
                <w:rFonts w:ascii="仿宋_GB2312" w:eastAsia="仿宋_GB2312" w:hAnsi="仿宋_GB2312" w:cs="仿宋_GB2312" w:hint="eastAsia"/>
                <w:bCs/>
                <w:color w:val="000000"/>
                <w:kern w:val="0"/>
                <w:sz w:val="30"/>
                <w:szCs w:val="30"/>
              </w:rPr>
              <w:t>台</w:t>
            </w:r>
          </w:p>
        </w:tc>
        <w:tc>
          <w:tcPr>
            <w:tcW w:w="566" w:type="dxa"/>
            <w:vAlign w:val="center"/>
          </w:tcPr>
          <w:p w:rsidR="00841F4D" w:rsidRDefault="00841F4D" w:rsidP="00B81F5B">
            <w:pPr>
              <w:autoSpaceDE w:val="0"/>
              <w:autoSpaceDN w:val="0"/>
              <w:adjustRightInd w:val="0"/>
              <w:jc w:val="center"/>
              <w:rPr>
                <w:rFonts w:ascii="仿宋_GB2312" w:eastAsia="仿宋_GB2312" w:hAnsi="仿宋_GB2312" w:cs="仿宋_GB2312"/>
                <w:bCs/>
                <w:color w:val="000000"/>
                <w:kern w:val="0"/>
                <w:sz w:val="30"/>
                <w:szCs w:val="30"/>
              </w:rPr>
            </w:pPr>
            <w:r>
              <w:rPr>
                <w:rFonts w:ascii="仿宋_GB2312" w:eastAsia="仿宋_GB2312" w:hAnsi="仿宋_GB2312" w:cs="仿宋_GB2312" w:hint="eastAsia"/>
                <w:bCs/>
                <w:color w:val="000000"/>
                <w:kern w:val="0"/>
                <w:sz w:val="30"/>
                <w:szCs w:val="30"/>
              </w:rPr>
              <w:t>35</w:t>
            </w:r>
          </w:p>
        </w:tc>
      </w:tr>
      <w:tr w:rsidR="00841F4D" w:rsidTr="00B81F5B">
        <w:trPr>
          <w:jc w:val="center"/>
        </w:trPr>
        <w:tc>
          <w:tcPr>
            <w:tcW w:w="543" w:type="dxa"/>
            <w:vAlign w:val="center"/>
          </w:tcPr>
          <w:p w:rsidR="00841F4D" w:rsidRDefault="00841F4D" w:rsidP="00B81F5B">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1024" w:type="dxa"/>
            <w:vAlign w:val="center"/>
          </w:tcPr>
          <w:p w:rsidR="00841F4D" w:rsidRDefault="00841F4D" w:rsidP="00B81F5B">
            <w:pPr>
              <w:rPr>
                <w:rFonts w:ascii="仿宋_GB2312" w:eastAsia="仿宋_GB2312" w:hAnsi="仿宋_GB2312" w:cs="仿宋_GB2312"/>
                <w:sz w:val="30"/>
                <w:szCs w:val="30"/>
              </w:rPr>
            </w:pPr>
            <w:r>
              <w:rPr>
                <w:rFonts w:ascii="仿宋_GB2312" w:eastAsia="仿宋_GB2312" w:hAnsi="仿宋_GB2312" w:cs="仿宋_GB2312" w:hint="eastAsia"/>
                <w:sz w:val="30"/>
                <w:szCs w:val="30"/>
              </w:rPr>
              <w:t>音响：</w:t>
            </w:r>
          </w:p>
          <w:p w:rsidR="00841F4D" w:rsidRDefault="00841F4D" w:rsidP="00B81F5B">
            <w:pPr>
              <w:rPr>
                <w:rFonts w:ascii="仿宋_GB2312" w:eastAsia="仿宋_GB2312" w:hAnsi="仿宋_GB2312" w:cs="仿宋_GB2312"/>
                <w:sz w:val="30"/>
                <w:szCs w:val="30"/>
              </w:rPr>
            </w:pPr>
          </w:p>
        </w:tc>
        <w:tc>
          <w:tcPr>
            <w:tcW w:w="6766" w:type="dxa"/>
            <w:vAlign w:val="center"/>
          </w:tcPr>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1. 阻抗：8Ω</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2. 频响：70Hz-20KHz</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3. 额定功率：150W</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4. 灵敏度：96dB/W/M</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5. 覆盖角度：(H)100°(V)80°</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6. 高音：3"锥形高音单元×2</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7. 低音：8"低音×1</w:t>
            </w:r>
          </w:p>
        </w:tc>
        <w:tc>
          <w:tcPr>
            <w:tcW w:w="456" w:type="dxa"/>
            <w:vAlign w:val="center"/>
          </w:tcPr>
          <w:p w:rsidR="00841F4D" w:rsidRDefault="00841F4D" w:rsidP="00B81F5B">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台</w:t>
            </w:r>
          </w:p>
        </w:tc>
        <w:tc>
          <w:tcPr>
            <w:tcW w:w="566" w:type="dxa"/>
            <w:vAlign w:val="center"/>
          </w:tcPr>
          <w:p w:rsidR="00841F4D" w:rsidRDefault="00841F4D" w:rsidP="00B81F5B">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r>
      <w:tr w:rsidR="00841F4D" w:rsidTr="00B81F5B">
        <w:trPr>
          <w:trHeight w:hRule="exact" w:val="8504"/>
          <w:jc w:val="center"/>
        </w:trPr>
        <w:tc>
          <w:tcPr>
            <w:tcW w:w="543" w:type="dxa"/>
            <w:vAlign w:val="center"/>
          </w:tcPr>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tc>
        <w:tc>
          <w:tcPr>
            <w:tcW w:w="1024" w:type="dxa"/>
            <w:vAlign w:val="center"/>
          </w:tcPr>
          <w:p w:rsidR="00841F4D" w:rsidRDefault="00841F4D" w:rsidP="00B81F5B"/>
          <w:p w:rsidR="00841F4D" w:rsidRDefault="00841F4D" w:rsidP="00B81F5B"/>
          <w:p w:rsidR="00841F4D" w:rsidRDefault="00841F4D" w:rsidP="00B81F5B"/>
          <w:p w:rsidR="00841F4D" w:rsidRDefault="00841F4D" w:rsidP="00B81F5B"/>
          <w:p w:rsidR="00841F4D" w:rsidRDefault="00841F4D" w:rsidP="00B81F5B"/>
          <w:p w:rsidR="00841F4D" w:rsidRDefault="00841F4D" w:rsidP="00B81F5B"/>
          <w:p w:rsidR="00841F4D" w:rsidRDefault="00841F4D" w:rsidP="00B81F5B"/>
          <w:p w:rsidR="00841F4D" w:rsidRDefault="00841F4D" w:rsidP="00B81F5B">
            <w:r>
              <w:rPr>
                <w:rFonts w:hint="eastAsia"/>
              </w:rPr>
              <w:t>功放：</w:t>
            </w:r>
          </w:p>
          <w:p w:rsidR="00841F4D" w:rsidRDefault="00841F4D" w:rsidP="00B81F5B"/>
          <w:p w:rsidR="00841F4D" w:rsidRDefault="00841F4D" w:rsidP="00B81F5B"/>
          <w:p w:rsidR="00841F4D" w:rsidRDefault="00841F4D" w:rsidP="00B81F5B"/>
          <w:p w:rsidR="00841F4D" w:rsidRDefault="00841F4D" w:rsidP="00B81F5B"/>
          <w:p w:rsidR="00841F4D" w:rsidRDefault="00841F4D" w:rsidP="00B81F5B"/>
          <w:p w:rsidR="00841F4D" w:rsidRDefault="00841F4D" w:rsidP="00B81F5B"/>
          <w:p w:rsidR="00841F4D" w:rsidRDefault="00841F4D" w:rsidP="00B81F5B"/>
          <w:p w:rsidR="00841F4D" w:rsidRDefault="00841F4D" w:rsidP="00B81F5B"/>
          <w:p w:rsidR="00841F4D" w:rsidRDefault="00841F4D" w:rsidP="00B81F5B"/>
          <w:p w:rsidR="00841F4D" w:rsidRDefault="00841F4D" w:rsidP="00B81F5B">
            <w:pPr>
              <w:pStyle w:val="aa"/>
            </w:pPr>
          </w:p>
        </w:tc>
        <w:tc>
          <w:tcPr>
            <w:tcW w:w="6766" w:type="dxa"/>
          </w:tcPr>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1.智能控制强制散热设计，风机噪音小，散热效率高等特点； </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★2.两声道功放有三档输入灵敏度选择，轻松接纳宽幅度范围信号源输入；</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3.完善可靠的安全保护措施和工作状态指示（短路、过载、</w:t>
            </w:r>
            <w:proofErr w:type="gramStart"/>
            <w:r>
              <w:rPr>
                <w:rFonts w:ascii="仿宋_GB2312" w:eastAsia="仿宋_GB2312" w:hAnsi="仿宋_GB2312" w:cs="仿宋_GB2312" w:hint="eastAsia"/>
                <w:sz w:val="30"/>
                <w:szCs w:val="30"/>
              </w:rPr>
              <w:t>直流和</w:t>
            </w:r>
            <w:proofErr w:type="gramEnd"/>
            <w:r>
              <w:rPr>
                <w:rFonts w:ascii="仿宋_GB2312" w:eastAsia="仿宋_GB2312" w:hAnsi="仿宋_GB2312" w:cs="仿宋_GB2312" w:hint="eastAsia"/>
                <w:sz w:val="30"/>
                <w:szCs w:val="30"/>
              </w:rPr>
              <w:t>过热保护，变压器过热保护），让用户放心使用；</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4.智能削峰限幅器，控制功率模块及扬声器系统在安全范围内工作； </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★5.输出功率:立体声/并联8Ω:500W★2、立体声/并联4Ω:730W★2、桥接8Ω :1460W；</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6.信噪比:≥95dB、频响:20Hz-20KHz(+0dB/-2dB)；</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7.分离度:≥80dB、失真度:≤0.05%；</w:t>
            </w:r>
          </w:p>
          <w:p w:rsidR="00841F4D" w:rsidRDefault="00841F4D" w:rsidP="00B81F5B">
            <w:pPr>
              <w:spacing w:line="560" w:lineRule="exact"/>
              <w:rPr>
                <w:rFonts w:ascii="仿宋_GB2312"/>
                <w:sz w:val="30"/>
                <w:szCs w:val="30"/>
              </w:rPr>
            </w:pPr>
            <w:r>
              <w:rPr>
                <w:rFonts w:ascii="仿宋_GB2312" w:eastAsia="仿宋_GB2312" w:hAnsi="仿宋_GB2312" w:cs="仿宋_GB2312" w:hint="eastAsia"/>
                <w:sz w:val="30"/>
                <w:szCs w:val="30"/>
              </w:rPr>
              <w:t>8.供电:~ 220V(50/60Hz)</w:t>
            </w:r>
          </w:p>
        </w:tc>
        <w:tc>
          <w:tcPr>
            <w:tcW w:w="456" w:type="dxa"/>
            <w:vAlign w:val="center"/>
          </w:tcPr>
          <w:p w:rsidR="00841F4D" w:rsidRDefault="00841F4D" w:rsidP="00B81F5B">
            <w:pPr>
              <w:rPr>
                <w:rFonts w:ascii="仿宋_GB2312" w:eastAsia="仿宋_GB2312" w:hAnsi="仿宋_GB2312" w:cs="仿宋_GB2312"/>
                <w:sz w:val="30"/>
                <w:szCs w:val="30"/>
              </w:rPr>
            </w:pPr>
            <w:r>
              <w:rPr>
                <w:rFonts w:ascii="仿宋_GB2312" w:eastAsia="仿宋_GB2312" w:hAnsi="仿宋_GB2312" w:cs="仿宋_GB2312" w:hint="eastAsia"/>
                <w:sz w:val="30"/>
                <w:szCs w:val="30"/>
              </w:rPr>
              <w:t>台</w:t>
            </w:r>
          </w:p>
        </w:tc>
        <w:tc>
          <w:tcPr>
            <w:tcW w:w="566" w:type="dxa"/>
            <w:vAlign w:val="center"/>
          </w:tcPr>
          <w:p w:rsidR="00841F4D" w:rsidRDefault="00841F4D" w:rsidP="00B81F5B">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r>
    </w:tbl>
    <w:p w:rsidR="00580F6A" w:rsidRDefault="00580F6A" w:rsidP="00580F6A">
      <w:pPr>
        <w:rPr>
          <w:rFonts w:ascii="宋体" w:hAnsi="宋体" w:cs="仿宋"/>
          <w:sz w:val="28"/>
          <w:szCs w:val="28"/>
        </w:rPr>
      </w:pPr>
    </w:p>
    <w:p w:rsidR="00841F4D" w:rsidRPr="00841F4D" w:rsidRDefault="00841F4D" w:rsidP="00841F4D">
      <w:pPr>
        <w:ind w:firstLineChars="50" w:firstLine="140"/>
        <w:rPr>
          <w:rFonts w:ascii="宋体" w:hAnsi="宋体" w:cs="仿宋"/>
          <w:sz w:val="28"/>
          <w:szCs w:val="28"/>
        </w:rPr>
      </w:pPr>
      <w:r>
        <w:rPr>
          <w:rFonts w:ascii="宋体" w:hAnsi="宋体" w:cs="仿宋" w:hint="eastAsia"/>
          <w:sz w:val="28"/>
          <w:szCs w:val="28"/>
        </w:rPr>
        <w:t>备注：</w:t>
      </w:r>
      <w:r w:rsidRPr="00841F4D">
        <w:rPr>
          <w:rFonts w:ascii="宋体" w:hAnsi="宋体" w:cs="仿宋" w:hint="eastAsia"/>
          <w:sz w:val="28"/>
          <w:szCs w:val="28"/>
        </w:rPr>
        <w:t>投标货物具有以下资质</w:t>
      </w:r>
      <w:r>
        <w:rPr>
          <w:rFonts w:ascii="宋体" w:hAnsi="宋体" w:cs="仿宋" w:hint="eastAsia"/>
          <w:sz w:val="28"/>
          <w:szCs w:val="28"/>
        </w:rPr>
        <w:t>：</w:t>
      </w:r>
    </w:p>
    <w:p w:rsidR="00841F4D" w:rsidRPr="00841F4D" w:rsidRDefault="00841F4D" w:rsidP="00841F4D">
      <w:pPr>
        <w:rPr>
          <w:rFonts w:ascii="宋体" w:hAnsi="宋体" w:cs="仿宋"/>
          <w:sz w:val="28"/>
          <w:szCs w:val="28"/>
        </w:rPr>
      </w:pPr>
      <w:r w:rsidRPr="00841F4D">
        <w:rPr>
          <w:rFonts w:ascii="宋体" w:hAnsi="宋体" w:cs="仿宋" w:hint="eastAsia"/>
          <w:sz w:val="28"/>
          <w:szCs w:val="28"/>
        </w:rPr>
        <w:t>设备生产厂家具有ISO9001质量管理体系认证证书、OHSAS18001职业健康安全管理体系认证证书、中国3.15诚信企业证书。</w:t>
      </w:r>
    </w:p>
    <w:p w:rsidR="00841F4D" w:rsidRPr="00841F4D" w:rsidRDefault="00841F4D" w:rsidP="00580F6A">
      <w:pPr>
        <w:rPr>
          <w:rFonts w:ascii="宋体" w:hAnsi="宋体" w:cs="仿宋"/>
          <w:sz w:val="28"/>
          <w:szCs w:val="28"/>
        </w:rPr>
        <w:sectPr w:rsidR="00841F4D" w:rsidRPr="00841F4D" w:rsidSect="00580F6A">
          <w:pgSz w:w="11906" w:h="16838"/>
          <w:pgMar w:top="1440" w:right="1080" w:bottom="1440" w:left="1080" w:header="851" w:footer="992" w:gutter="0"/>
          <w:cols w:space="720"/>
          <w:docGrid w:linePitch="312"/>
        </w:sectPr>
      </w:pPr>
    </w:p>
    <w:tbl>
      <w:tblPr>
        <w:tblW w:w="14096" w:type="dxa"/>
        <w:tblInd w:w="289" w:type="dxa"/>
        <w:tblLayout w:type="fixed"/>
        <w:tblLook w:val="04A0"/>
      </w:tblPr>
      <w:tblGrid>
        <w:gridCol w:w="3080"/>
        <w:gridCol w:w="3827"/>
        <w:gridCol w:w="992"/>
        <w:gridCol w:w="1134"/>
        <w:gridCol w:w="1134"/>
        <w:gridCol w:w="1701"/>
        <w:gridCol w:w="1134"/>
        <w:gridCol w:w="1094"/>
      </w:tblGrid>
      <w:tr w:rsidR="00841F4D" w:rsidTr="00B81F5B">
        <w:trPr>
          <w:trHeight w:val="1419"/>
        </w:trPr>
        <w:tc>
          <w:tcPr>
            <w:tcW w:w="14096" w:type="dxa"/>
            <w:gridSpan w:val="8"/>
            <w:tcBorders>
              <w:top w:val="nil"/>
              <w:left w:val="nil"/>
              <w:bottom w:val="nil"/>
              <w:right w:val="nil"/>
            </w:tcBorders>
            <w:vAlign w:val="center"/>
          </w:tcPr>
          <w:p w:rsidR="00841F4D" w:rsidRPr="004F0681" w:rsidRDefault="00841F4D" w:rsidP="00B81F5B">
            <w:pPr>
              <w:widowControl/>
              <w:jc w:val="left"/>
              <w:rPr>
                <w:rFonts w:ascii="宋体" w:hAnsi="宋体" w:cs="宋体"/>
                <w:bCs/>
                <w:kern w:val="0"/>
                <w:sz w:val="56"/>
                <w:szCs w:val="56"/>
              </w:rPr>
            </w:pPr>
            <w:r w:rsidRPr="004F0681">
              <w:rPr>
                <w:rFonts w:ascii="宋体" w:hAnsi="宋体" w:cs="宋体" w:hint="eastAsia"/>
                <w:bCs/>
                <w:kern w:val="0"/>
                <w:sz w:val="56"/>
                <w:szCs w:val="56"/>
              </w:rPr>
              <w:lastRenderedPageBreak/>
              <w:t>附件2、</w:t>
            </w:r>
          </w:p>
          <w:p w:rsidR="00841F4D" w:rsidRPr="004F0681" w:rsidRDefault="00841F4D" w:rsidP="00B81F5B">
            <w:pPr>
              <w:widowControl/>
              <w:ind w:firstLineChars="200" w:firstLine="1120"/>
              <w:jc w:val="center"/>
              <w:rPr>
                <w:rFonts w:ascii="宋体" w:hAnsi="宋体" w:cs="宋体"/>
                <w:bCs/>
                <w:kern w:val="0"/>
                <w:sz w:val="56"/>
                <w:szCs w:val="56"/>
              </w:rPr>
            </w:pPr>
            <w:r w:rsidRPr="004F0681">
              <w:rPr>
                <w:rFonts w:ascii="宋体" w:hAnsi="宋体" w:cs="宋体" w:hint="eastAsia"/>
                <w:bCs/>
                <w:kern w:val="0"/>
                <w:sz w:val="56"/>
                <w:szCs w:val="56"/>
              </w:rPr>
              <w:t>襄城县政府采购中心询价表</w:t>
            </w:r>
          </w:p>
        </w:tc>
      </w:tr>
      <w:tr w:rsidR="00841F4D" w:rsidTr="00B81F5B">
        <w:trPr>
          <w:trHeight w:val="469"/>
        </w:trPr>
        <w:tc>
          <w:tcPr>
            <w:tcW w:w="14096" w:type="dxa"/>
            <w:gridSpan w:val="8"/>
            <w:tcBorders>
              <w:top w:val="nil"/>
              <w:left w:val="nil"/>
              <w:bottom w:val="single" w:sz="4" w:space="0" w:color="auto"/>
              <w:right w:val="nil"/>
            </w:tcBorders>
            <w:vAlign w:val="center"/>
          </w:tcPr>
          <w:p w:rsidR="00841F4D" w:rsidRDefault="00841F4D" w:rsidP="00B81F5B">
            <w:pPr>
              <w:widowControl/>
              <w:ind w:firstLineChars="200" w:firstLine="480"/>
              <w:rPr>
                <w:rFonts w:ascii="宋体" w:hAnsi="宋体" w:cs="宋体"/>
                <w:kern w:val="0"/>
                <w:sz w:val="24"/>
                <w:szCs w:val="24"/>
              </w:rPr>
            </w:pPr>
            <w:r>
              <w:rPr>
                <w:rFonts w:ascii="宋体" w:hAnsi="宋体" w:cs="宋体" w:hint="eastAsia"/>
                <w:kern w:val="0"/>
                <w:sz w:val="24"/>
                <w:szCs w:val="24"/>
              </w:rPr>
              <w:t>项目名称：                                                                             年     月     日</w:t>
            </w:r>
          </w:p>
        </w:tc>
      </w:tr>
      <w:tr w:rsidR="00841F4D" w:rsidTr="00841F4D">
        <w:trPr>
          <w:trHeight w:val="986"/>
        </w:trPr>
        <w:tc>
          <w:tcPr>
            <w:tcW w:w="3080" w:type="dxa"/>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供应商名称（公章）</w:t>
            </w:r>
          </w:p>
        </w:tc>
        <w:tc>
          <w:tcPr>
            <w:tcW w:w="3827"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法人或委托代理人（签名）</w:t>
            </w:r>
          </w:p>
        </w:tc>
        <w:tc>
          <w:tcPr>
            <w:tcW w:w="2126" w:type="dxa"/>
            <w:gridSpan w:val="2"/>
            <w:tcBorders>
              <w:top w:val="single" w:sz="4" w:space="0" w:color="auto"/>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rPr>
                <w:rFonts w:ascii="宋体" w:hAnsi="宋体" w:cs="宋体"/>
                <w:kern w:val="0"/>
                <w:sz w:val="24"/>
                <w:szCs w:val="24"/>
              </w:rPr>
            </w:pPr>
            <w:r>
              <w:rPr>
                <w:rFonts w:ascii="宋体" w:hAnsi="宋体" w:cs="宋体" w:hint="eastAsia"/>
                <w:kern w:val="0"/>
                <w:sz w:val="24"/>
                <w:szCs w:val="24"/>
              </w:rPr>
              <w:t>电话</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rPr>
                <w:rFonts w:ascii="宋体" w:hAnsi="宋体" w:cs="宋体"/>
                <w:kern w:val="0"/>
                <w:sz w:val="24"/>
                <w:szCs w:val="24"/>
              </w:rPr>
            </w:pPr>
            <w:r>
              <w:rPr>
                <w:rFonts w:ascii="宋体" w:hAnsi="宋体" w:cs="宋体" w:hint="eastAsia"/>
                <w:kern w:val="0"/>
                <w:sz w:val="24"/>
                <w:szCs w:val="24"/>
              </w:rPr>
              <w:t>联系人</w:t>
            </w:r>
          </w:p>
        </w:tc>
        <w:tc>
          <w:tcPr>
            <w:tcW w:w="109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r>
      <w:tr w:rsidR="00841F4D" w:rsidTr="00841F4D">
        <w:trPr>
          <w:trHeight w:val="855"/>
        </w:trPr>
        <w:tc>
          <w:tcPr>
            <w:tcW w:w="3080" w:type="dxa"/>
            <w:tcBorders>
              <w:top w:val="nil"/>
              <w:left w:val="single" w:sz="4" w:space="0" w:color="auto"/>
              <w:bottom w:val="single" w:sz="4" w:space="0" w:color="auto"/>
              <w:right w:val="single" w:sz="4" w:space="0" w:color="auto"/>
              <w:tl2br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项目   货物名称</w:t>
            </w:r>
          </w:p>
        </w:tc>
        <w:tc>
          <w:tcPr>
            <w:tcW w:w="3827" w:type="dxa"/>
            <w:tcBorders>
              <w:top w:val="single" w:sz="4" w:space="0" w:color="auto"/>
              <w:left w:val="nil"/>
              <w:bottom w:val="single" w:sz="4" w:space="0" w:color="auto"/>
              <w:right w:val="single" w:sz="4" w:space="0" w:color="000000"/>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品牌、型号、技术参数</w:t>
            </w:r>
          </w:p>
        </w:tc>
        <w:tc>
          <w:tcPr>
            <w:tcW w:w="992" w:type="dxa"/>
            <w:tcBorders>
              <w:top w:val="nil"/>
              <w:left w:val="nil"/>
              <w:bottom w:val="single" w:sz="4" w:space="0" w:color="auto"/>
              <w:right w:val="single" w:sz="4" w:space="0" w:color="auto"/>
            </w:tcBorders>
            <w:vAlign w:val="center"/>
          </w:tcPr>
          <w:p w:rsidR="00841F4D" w:rsidRDefault="00841F4D" w:rsidP="00B81F5B">
            <w:pPr>
              <w:widowControl/>
              <w:jc w:val="center"/>
              <w:rPr>
                <w:rFonts w:ascii="宋体" w:hAnsi="宋体" w:cs="宋体"/>
                <w:kern w:val="0"/>
                <w:sz w:val="24"/>
                <w:szCs w:val="24"/>
              </w:rPr>
            </w:pPr>
            <w:r>
              <w:rPr>
                <w:rFonts w:ascii="宋体" w:hAnsi="宋体" w:cs="宋体" w:hint="eastAsia"/>
                <w:kern w:val="0"/>
                <w:sz w:val="24"/>
                <w:szCs w:val="24"/>
              </w:rPr>
              <w:t>数量</w:t>
            </w:r>
          </w:p>
        </w:tc>
        <w:tc>
          <w:tcPr>
            <w:tcW w:w="1134" w:type="dxa"/>
            <w:tcBorders>
              <w:top w:val="nil"/>
              <w:left w:val="nil"/>
              <w:bottom w:val="single" w:sz="4" w:space="0" w:color="auto"/>
              <w:right w:val="single" w:sz="4" w:space="0" w:color="auto"/>
            </w:tcBorders>
            <w:vAlign w:val="center"/>
          </w:tcPr>
          <w:p w:rsidR="00841F4D" w:rsidRDefault="00841F4D" w:rsidP="00B81F5B">
            <w:pPr>
              <w:widowControl/>
              <w:jc w:val="center"/>
              <w:rPr>
                <w:rFonts w:ascii="宋体" w:hAnsi="宋体" w:cs="宋体"/>
                <w:kern w:val="0"/>
                <w:sz w:val="24"/>
                <w:szCs w:val="24"/>
              </w:rPr>
            </w:pPr>
            <w:r>
              <w:rPr>
                <w:rFonts w:ascii="宋体" w:hAnsi="宋体" w:cs="宋体" w:hint="eastAsia"/>
                <w:kern w:val="0"/>
                <w:sz w:val="24"/>
                <w:szCs w:val="24"/>
              </w:rPr>
              <w:t>单位</w:t>
            </w:r>
          </w:p>
        </w:tc>
        <w:tc>
          <w:tcPr>
            <w:tcW w:w="1134" w:type="dxa"/>
            <w:tcBorders>
              <w:top w:val="nil"/>
              <w:left w:val="nil"/>
              <w:bottom w:val="single" w:sz="4" w:space="0" w:color="auto"/>
              <w:right w:val="single" w:sz="4" w:space="0" w:color="auto"/>
            </w:tcBorders>
            <w:vAlign w:val="center"/>
          </w:tcPr>
          <w:p w:rsidR="00841F4D" w:rsidRDefault="00841F4D" w:rsidP="00B81F5B">
            <w:pPr>
              <w:widowControl/>
              <w:jc w:val="center"/>
              <w:rPr>
                <w:rFonts w:ascii="宋体" w:hAnsi="宋体" w:cs="宋体"/>
                <w:kern w:val="0"/>
                <w:sz w:val="24"/>
                <w:szCs w:val="24"/>
              </w:rPr>
            </w:pPr>
            <w:r>
              <w:rPr>
                <w:rFonts w:ascii="宋体" w:hAnsi="宋体" w:cs="宋体" w:hint="eastAsia"/>
                <w:kern w:val="0"/>
                <w:sz w:val="24"/>
                <w:szCs w:val="24"/>
              </w:rPr>
              <w:t>单价</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总价</w:t>
            </w:r>
          </w:p>
        </w:tc>
        <w:tc>
          <w:tcPr>
            <w:tcW w:w="2228" w:type="dxa"/>
            <w:gridSpan w:val="2"/>
            <w:tcBorders>
              <w:top w:val="single" w:sz="4" w:space="0" w:color="auto"/>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备注</w:t>
            </w:r>
          </w:p>
        </w:tc>
      </w:tr>
      <w:tr w:rsidR="00841F4D" w:rsidTr="00841F4D">
        <w:trPr>
          <w:trHeight w:val="664"/>
        </w:trPr>
        <w:tc>
          <w:tcPr>
            <w:tcW w:w="3080" w:type="dxa"/>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val="restart"/>
            <w:tcBorders>
              <w:top w:val="single" w:sz="4" w:space="0" w:color="auto"/>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p>
        </w:tc>
      </w:tr>
      <w:tr w:rsidR="00841F4D" w:rsidTr="00841F4D">
        <w:trPr>
          <w:trHeight w:val="664"/>
        </w:trPr>
        <w:tc>
          <w:tcPr>
            <w:tcW w:w="3080" w:type="dxa"/>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p>
        </w:tc>
      </w:tr>
      <w:tr w:rsidR="00841F4D" w:rsidTr="00841F4D">
        <w:trPr>
          <w:trHeight w:val="664"/>
        </w:trPr>
        <w:tc>
          <w:tcPr>
            <w:tcW w:w="3080" w:type="dxa"/>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p>
        </w:tc>
      </w:tr>
      <w:tr w:rsidR="00841F4D" w:rsidTr="00841F4D">
        <w:trPr>
          <w:trHeight w:val="605"/>
        </w:trPr>
        <w:tc>
          <w:tcPr>
            <w:tcW w:w="3080" w:type="dxa"/>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p>
        </w:tc>
      </w:tr>
      <w:tr w:rsidR="00841F4D" w:rsidTr="00841F4D">
        <w:trPr>
          <w:trHeight w:val="628"/>
        </w:trPr>
        <w:tc>
          <w:tcPr>
            <w:tcW w:w="3080" w:type="dxa"/>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p>
        </w:tc>
      </w:tr>
      <w:tr w:rsidR="00841F4D" w:rsidTr="00B81F5B">
        <w:trPr>
          <w:trHeight w:val="664"/>
        </w:trPr>
        <w:tc>
          <w:tcPr>
            <w:tcW w:w="3080" w:type="dxa"/>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合计</w:t>
            </w:r>
          </w:p>
        </w:tc>
        <w:tc>
          <w:tcPr>
            <w:tcW w:w="11016" w:type="dxa"/>
            <w:gridSpan w:val="7"/>
            <w:tcBorders>
              <w:top w:val="single" w:sz="4" w:space="0" w:color="auto"/>
              <w:left w:val="nil"/>
              <w:bottom w:val="single" w:sz="4" w:space="0" w:color="auto"/>
              <w:right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大写：                                                        小写：</w:t>
            </w:r>
          </w:p>
        </w:tc>
      </w:tr>
      <w:tr w:rsidR="00841F4D" w:rsidTr="00B81F5B">
        <w:trPr>
          <w:trHeight w:val="324"/>
        </w:trPr>
        <w:tc>
          <w:tcPr>
            <w:tcW w:w="14096" w:type="dxa"/>
            <w:gridSpan w:val="8"/>
            <w:tcBorders>
              <w:top w:val="nil"/>
              <w:left w:val="nil"/>
              <w:bottom w:val="nil"/>
              <w:right w:val="nil"/>
            </w:tcBorders>
            <w:vAlign w:val="center"/>
          </w:tcPr>
          <w:p w:rsidR="00841F4D" w:rsidRDefault="00841F4D" w:rsidP="00B81F5B">
            <w:pPr>
              <w:widowControl/>
              <w:ind w:firstLineChars="200" w:firstLine="480"/>
              <w:jc w:val="left"/>
              <w:rPr>
                <w:rFonts w:ascii="宋体" w:hAnsi="宋体" w:cs="宋体"/>
                <w:kern w:val="0"/>
                <w:sz w:val="24"/>
                <w:szCs w:val="24"/>
              </w:rPr>
            </w:pPr>
            <w:r>
              <w:rPr>
                <w:rFonts w:ascii="宋体" w:hAnsi="宋体" w:cs="宋体" w:hint="eastAsia"/>
                <w:kern w:val="0"/>
                <w:sz w:val="24"/>
                <w:szCs w:val="24"/>
              </w:rPr>
              <w:t>注：此表格可扩展，也可另附技术参数</w:t>
            </w:r>
          </w:p>
        </w:tc>
      </w:tr>
    </w:tbl>
    <w:p w:rsidR="00686EB6" w:rsidRPr="00966179" w:rsidRDefault="00686EB6" w:rsidP="00686EB6">
      <w:pPr>
        <w:rPr>
          <w:rFonts w:ascii="宋体" w:hAnsi="宋体" w:cs="仿宋"/>
          <w:sz w:val="32"/>
          <w:szCs w:val="28"/>
        </w:rPr>
        <w:sectPr w:rsidR="00686EB6" w:rsidRPr="00966179" w:rsidSect="00580F6A">
          <w:pgSz w:w="16838" w:h="11906" w:orient="landscape"/>
          <w:pgMar w:top="1440" w:right="1440" w:bottom="1440" w:left="1440" w:header="851" w:footer="992" w:gutter="0"/>
          <w:cols w:space="720"/>
          <w:docGrid w:linePitch="312"/>
        </w:sectPr>
      </w:pPr>
    </w:p>
    <w:p w:rsidR="00580F6A" w:rsidRDefault="00580F6A" w:rsidP="00580F6A">
      <w:pPr>
        <w:rPr>
          <w:rFonts w:ascii="宋体" w:hAnsi="宋体" w:cs="Times New Roman"/>
          <w:sz w:val="28"/>
          <w:szCs w:val="28"/>
        </w:rPr>
      </w:pPr>
      <w:r>
        <w:rPr>
          <w:rFonts w:ascii="宋体" w:hAnsi="宋体" w:cs="Times New Roman"/>
          <w:sz w:val="28"/>
          <w:szCs w:val="28"/>
        </w:rPr>
        <w:lastRenderedPageBreak/>
        <w:t>附件</w:t>
      </w:r>
      <w:r>
        <w:rPr>
          <w:rFonts w:ascii="宋体" w:hAnsi="宋体" w:cs="Times New Roman" w:hint="eastAsia"/>
          <w:sz w:val="28"/>
          <w:szCs w:val="28"/>
        </w:rPr>
        <w:t>3、</w:t>
      </w:r>
    </w:p>
    <w:p w:rsidR="00580F6A" w:rsidRPr="00B77A20" w:rsidRDefault="00580F6A" w:rsidP="00B77A20">
      <w:pPr>
        <w:ind w:firstLineChars="200" w:firstLine="560"/>
        <w:rPr>
          <w:rFonts w:ascii="宋体" w:hAnsi="宋体" w:cs="Times New Roman"/>
          <w:sz w:val="28"/>
          <w:szCs w:val="28"/>
        </w:rPr>
        <w:sectPr w:rsidR="00580F6A" w:rsidRPr="00B77A20" w:rsidSect="00580F6A">
          <w:pgSz w:w="11906" w:h="16838"/>
          <w:pgMar w:top="1440" w:right="1440" w:bottom="1440" w:left="1440" w:header="851" w:footer="992" w:gutter="0"/>
          <w:cols w:space="720"/>
          <w:docGrid w:linePitch="312"/>
        </w:sectPr>
      </w:pPr>
      <w:r>
        <w:rPr>
          <w:rFonts w:ascii="宋体" w:hAnsi="宋体" w:cs="Times New Roman" w:hint="eastAsia"/>
          <w:sz w:val="28"/>
          <w:szCs w:val="28"/>
        </w:rPr>
        <w:t xml:space="preserve">                      服务承诺</w:t>
      </w:r>
    </w:p>
    <w:p w:rsidR="005A4309" w:rsidRDefault="00B77A20" w:rsidP="00B77A20">
      <w:pPr>
        <w:rPr>
          <w:rFonts w:ascii="宋体" w:hAnsi="宋体" w:cs="Times New Roman"/>
          <w:sz w:val="28"/>
          <w:szCs w:val="28"/>
        </w:rPr>
      </w:pPr>
      <w:bookmarkStart w:id="0" w:name="_GoBack"/>
      <w:bookmarkEnd w:id="0"/>
      <w:r>
        <w:rPr>
          <w:rFonts w:ascii="宋体" w:hAnsi="宋体" w:cs="Times New Roman" w:hint="eastAsia"/>
          <w:sz w:val="28"/>
          <w:szCs w:val="28"/>
        </w:rPr>
        <w:lastRenderedPageBreak/>
        <w:t xml:space="preserve"> </w:t>
      </w:r>
    </w:p>
    <w:sectPr w:rsidR="005A4309" w:rsidSect="00580F6A">
      <w:type w:val="continuous"/>
      <w:pgSz w:w="11906" w:h="16838"/>
      <w:pgMar w:top="1440" w:right="1440" w:bottom="1440"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A56" w:rsidRDefault="00CB6A56" w:rsidP="00165FDA">
      <w:r>
        <w:separator/>
      </w:r>
    </w:p>
  </w:endnote>
  <w:endnote w:type="continuationSeparator" w:id="0">
    <w:p w:rsidR="00CB6A56" w:rsidRDefault="00CB6A56" w:rsidP="00165FDA">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A56" w:rsidRDefault="00CB6A56" w:rsidP="00165FDA">
      <w:r>
        <w:separator/>
      </w:r>
    </w:p>
  </w:footnote>
  <w:footnote w:type="continuationSeparator" w:id="0">
    <w:p w:rsidR="00CB6A56" w:rsidRDefault="00CB6A56" w:rsidP="00165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3348AC9A"/>
    <w:lvl w:ilvl="0">
      <w:start w:val="1"/>
      <w:numFmt w:val="japaneseCounting"/>
      <w:suff w:val="nothing"/>
      <w:lvlText w:val="%1、"/>
      <w:lvlJc w:val="left"/>
      <w:rPr>
        <w:rFonts w:ascii="仿宋" w:eastAsia="仿宋" w:hAnsi="仿宋" w:cs="宋体"/>
        <w:b/>
      </w:rPr>
    </w:lvl>
  </w:abstractNum>
  <w:abstractNum w:abstractNumId="1">
    <w:nsid w:val="02CB650F"/>
    <w:multiLevelType w:val="hybridMultilevel"/>
    <w:tmpl w:val="12F49BE2"/>
    <w:lvl w:ilvl="0" w:tplc="CD46B2FC">
      <w:start w:val="1"/>
      <w:numFmt w:val="japaneseCounting"/>
      <w:lvlText w:val="(%1）"/>
      <w:lvlJc w:val="left"/>
      <w:pPr>
        <w:ind w:left="1465" w:hanging="825"/>
      </w:pPr>
      <w:rPr>
        <w:rFonts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69948EE"/>
    <w:multiLevelType w:val="hybridMultilevel"/>
    <w:tmpl w:val="244CDA4E"/>
    <w:lvl w:ilvl="0" w:tplc="92207460">
      <w:start w:val="3"/>
      <w:numFmt w:val="japaneseCounting"/>
      <w:lvlText w:val="%1、"/>
      <w:lvlJc w:val="left"/>
      <w:pPr>
        <w:ind w:left="1523" w:hanging="720"/>
      </w:pPr>
      <w:rPr>
        <w:rFonts w:ascii="黑体" w:eastAsia="黑体" w:hAnsi="黑体" w:cs="宋体" w:hint="default"/>
        <w:b/>
      </w:rPr>
    </w:lvl>
    <w:lvl w:ilvl="1" w:tplc="04090019" w:tentative="1">
      <w:start w:val="1"/>
      <w:numFmt w:val="lowerLetter"/>
      <w:lvlText w:val="%2)"/>
      <w:lvlJc w:val="left"/>
      <w:pPr>
        <w:ind w:left="1643" w:hanging="420"/>
      </w:pPr>
    </w:lvl>
    <w:lvl w:ilvl="2" w:tplc="0409001B" w:tentative="1">
      <w:start w:val="1"/>
      <w:numFmt w:val="lowerRoman"/>
      <w:lvlText w:val="%3."/>
      <w:lvlJc w:val="right"/>
      <w:pPr>
        <w:ind w:left="2063" w:hanging="420"/>
      </w:pPr>
    </w:lvl>
    <w:lvl w:ilvl="3" w:tplc="0409000F" w:tentative="1">
      <w:start w:val="1"/>
      <w:numFmt w:val="decimal"/>
      <w:lvlText w:val="%4."/>
      <w:lvlJc w:val="left"/>
      <w:pPr>
        <w:ind w:left="2483" w:hanging="420"/>
      </w:pPr>
    </w:lvl>
    <w:lvl w:ilvl="4" w:tplc="04090019" w:tentative="1">
      <w:start w:val="1"/>
      <w:numFmt w:val="lowerLetter"/>
      <w:lvlText w:val="%5)"/>
      <w:lvlJc w:val="left"/>
      <w:pPr>
        <w:ind w:left="2903" w:hanging="420"/>
      </w:pPr>
    </w:lvl>
    <w:lvl w:ilvl="5" w:tplc="0409001B" w:tentative="1">
      <w:start w:val="1"/>
      <w:numFmt w:val="lowerRoman"/>
      <w:lvlText w:val="%6."/>
      <w:lvlJc w:val="right"/>
      <w:pPr>
        <w:ind w:left="3323" w:hanging="420"/>
      </w:pPr>
    </w:lvl>
    <w:lvl w:ilvl="6" w:tplc="0409000F" w:tentative="1">
      <w:start w:val="1"/>
      <w:numFmt w:val="decimal"/>
      <w:lvlText w:val="%7."/>
      <w:lvlJc w:val="left"/>
      <w:pPr>
        <w:ind w:left="3743" w:hanging="420"/>
      </w:pPr>
    </w:lvl>
    <w:lvl w:ilvl="7" w:tplc="04090019" w:tentative="1">
      <w:start w:val="1"/>
      <w:numFmt w:val="lowerLetter"/>
      <w:lvlText w:val="%8)"/>
      <w:lvlJc w:val="left"/>
      <w:pPr>
        <w:ind w:left="4163" w:hanging="420"/>
      </w:pPr>
    </w:lvl>
    <w:lvl w:ilvl="8" w:tplc="0409001B" w:tentative="1">
      <w:start w:val="1"/>
      <w:numFmt w:val="lowerRoman"/>
      <w:lvlText w:val="%9."/>
      <w:lvlJc w:val="right"/>
      <w:pPr>
        <w:ind w:left="4583" w:hanging="420"/>
      </w:pPr>
    </w:lvl>
  </w:abstractNum>
  <w:abstractNum w:abstractNumId="3">
    <w:nsid w:val="137F2543"/>
    <w:multiLevelType w:val="hybridMultilevel"/>
    <w:tmpl w:val="0E5C3A2C"/>
    <w:lvl w:ilvl="0" w:tplc="D90AD56C">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ED4414A"/>
    <w:multiLevelType w:val="hybridMultilevel"/>
    <w:tmpl w:val="C7E656A2"/>
    <w:lvl w:ilvl="0" w:tplc="3C004112">
      <w:start w:val="1"/>
      <w:numFmt w:val="decimal"/>
      <w:lvlText w:val="%1."/>
      <w:lvlJc w:val="left"/>
      <w:pPr>
        <w:ind w:left="360" w:hanging="360"/>
      </w:pPr>
      <w:rPr>
        <w:rFonts w:ascii="Calibri" w:hAnsi="Calibri"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9E2940"/>
    <w:multiLevelType w:val="singleLevel"/>
    <w:tmpl w:val="599E2940"/>
    <w:lvl w:ilvl="0">
      <w:start w:val="3"/>
      <w:numFmt w:val="chineseCounting"/>
      <w:suff w:val="nothing"/>
      <w:lvlText w:val="%1、"/>
      <w:lvlJc w:val="left"/>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4915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
  <w:rsids>
    <w:rsidRoot w:val="005A4309"/>
    <w:rsid w:val="00017A9B"/>
    <w:rsid w:val="00057C34"/>
    <w:rsid w:val="000E27F5"/>
    <w:rsid w:val="0011237B"/>
    <w:rsid w:val="00165FDA"/>
    <w:rsid w:val="001B7E60"/>
    <w:rsid w:val="001E78DF"/>
    <w:rsid w:val="001F3F49"/>
    <w:rsid w:val="00214150"/>
    <w:rsid w:val="00235BFE"/>
    <w:rsid w:val="002F4A7C"/>
    <w:rsid w:val="00306707"/>
    <w:rsid w:val="003C4AD7"/>
    <w:rsid w:val="00407F97"/>
    <w:rsid w:val="0042192E"/>
    <w:rsid w:val="004733A8"/>
    <w:rsid w:val="004A43D6"/>
    <w:rsid w:val="004A53E0"/>
    <w:rsid w:val="00521A04"/>
    <w:rsid w:val="00535B9D"/>
    <w:rsid w:val="00541158"/>
    <w:rsid w:val="005620E8"/>
    <w:rsid w:val="00576D9C"/>
    <w:rsid w:val="00580F6A"/>
    <w:rsid w:val="005A4309"/>
    <w:rsid w:val="005B1B46"/>
    <w:rsid w:val="005D0985"/>
    <w:rsid w:val="00676044"/>
    <w:rsid w:val="00686EB6"/>
    <w:rsid w:val="006E0145"/>
    <w:rsid w:val="006E40E1"/>
    <w:rsid w:val="006E7E22"/>
    <w:rsid w:val="007B7DF7"/>
    <w:rsid w:val="008075D5"/>
    <w:rsid w:val="00834A87"/>
    <w:rsid w:val="00841F4D"/>
    <w:rsid w:val="008A7E3C"/>
    <w:rsid w:val="00926008"/>
    <w:rsid w:val="00957391"/>
    <w:rsid w:val="00957EF2"/>
    <w:rsid w:val="00966179"/>
    <w:rsid w:val="00981483"/>
    <w:rsid w:val="009A03F1"/>
    <w:rsid w:val="009E63D7"/>
    <w:rsid w:val="00A12723"/>
    <w:rsid w:val="00A4450A"/>
    <w:rsid w:val="00A62BBA"/>
    <w:rsid w:val="00B0601C"/>
    <w:rsid w:val="00B25AE4"/>
    <w:rsid w:val="00B74B9A"/>
    <w:rsid w:val="00B77A20"/>
    <w:rsid w:val="00BF0F44"/>
    <w:rsid w:val="00C0562A"/>
    <w:rsid w:val="00C55B44"/>
    <w:rsid w:val="00CB6A56"/>
    <w:rsid w:val="00CD122A"/>
    <w:rsid w:val="00D24919"/>
    <w:rsid w:val="00DD26DB"/>
    <w:rsid w:val="00DE2017"/>
    <w:rsid w:val="00E43338"/>
    <w:rsid w:val="00E95633"/>
    <w:rsid w:val="00F01328"/>
    <w:rsid w:val="00F037D7"/>
    <w:rsid w:val="00F24928"/>
    <w:rsid w:val="00F63468"/>
    <w:rsid w:val="00FA158C"/>
    <w:rsid w:val="00FA7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09"/>
    <w:pPr>
      <w:widowControl w:val="0"/>
      <w:jc w:val="both"/>
    </w:pPr>
    <w:rPr>
      <w:rFonts w:ascii="Calibri" w:hAnsi="Calibri" w:cs="黑体"/>
      <w:kern w:val="2"/>
      <w:sz w:val="21"/>
      <w:szCs w:val="22"/>
    </w:rPr>
  </w:style>
  <w:style w:type="paragraph" w:styleId="1">
    <w:name w:val="heading 1"/>
    <w:basedOn w:val="a"/>
    <w:next w:val="a"/>
    <w:link w:val="1Char"/>
    <w:uiPriority w:val="9"/>
    <w:qFormat/>
    <w:rsid w:val="005A4309"/>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A4309"/>
    <w:rPr>
      <w:sz w:val="18"/>
      <w:szCs w:val="18"/>
    </w:rPr>
  </w:style>
  <w:style w:type="paragraph" w:styleId="a4">
    <w:name w:val="footer"/>
    <w:basedOn w:val="a"/>
    <w:link w:val="Char0"/>
    <w:uiPriority w:val="99"/>
    <w:unhideWhenUsed/>
    <w:qFormat/>
    <w:rsid w:val="005A4309"/>
    <w:pPr>
      <w:tabs>
        <w:tab w:val="center" w:pos="4153"/>
        <w:tab w:val="right" w:pos="8306"/>
      </w:tabs>
      <w:snapToGrid w:val="0"/>
      <w:jc w:val="left"/>
    </w:pPr>
    <w:rPr>
      <w:sz w:val="18"/>
      <w:szCs w:val="18"/>
    </w:rPr>
  </w:style>
  <w:style w:type="paragraph" w:styleId="a5">
    <w:name w:val="header"/>
    <w:basedOn w:val="a"/>
    <w:link w:val="Char1"/>
    <w:uiPriority w:val="99"/>
    <w:qFormat/>
    <w:rsid w:val="005A430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20"/>
    </w:rPr>
  </w:style>
  <w:style w:type="paragraph" w:styleId="a6">
    <w:name w:val="Title"/>
    <w:basedOn w:val="1"/>
    <w:next w:val="a"/>
    <w:link w:val="Char2"/>
    <w:uiPriority w:val="10"/>
    <w:qFormat/>
    <w:rsid w:val="005A4309"/>
    <w:pPr>
      <w:widowControl/>
      <w:spacing w:before="240" w:after="60" w:line="240" w:lineRule="auto"/>
      <w:jc w:val="left"/>
    </w:pPr>
    <w:rPr>
      <w:rFonts w:ascii="Cambria" w:eastAsia="仿宋_GB2312" w:hAnsi="Cambria" w:cs="Times New Roman"/>
      <w:kern w:val="32"/>
      <w:sz w:val="28"/>
      <w:szCs w:val="28"/>
      <w:lang w:bidi="en-US"/>
    </w:rPr>
  </w:style>
  <w:style w:type="character" w:styleId="a7">
    <w:name w:val="Hyperlink"/>
    <w:basedOn w:val="a0"/>
    <w:uiPriority w:val="99"/>
    <w:semiHidden/>
    <w:unhideWhenUsed/>
    <w:rsid w:val="005A4309"/>
    <w:rPr>
      <w:color w:val="0000FF"/>
      <w:u w:val="single"/>
    </w:rPr>
  </w:style>
  <w:style w:type="paragraph" w:customStyle="1" w:styleId="p16">
    <w:name w:val="p16"/>
    <w:basedOn w:val="a"/>
    <w:qFormat/>
    <w:rsid w:val="005A4309"/>
    <w:pPr>
      <w:widowControl/>
      <w:spacing w:before="100" w:after="100"/>
      <w:jc w:val="left"/>
    </w:pPr>
    <w:rPr>
      <w:rFonts w:ascii="宋体" w:hAnsi="宋体" w:cs="宋体"/>
      <w:kern w:val="0"/>
      <w:sz w:val="24"/>
      <w:szCs w:val="24"/>
    </w:rPr>
  </w:style>
  <w:style w:type="paragraph" w:customStyle="1" w:styleId="10">
    <w:name w:val="列出段落1"/>
    <w:basedOn w:val="a"/>
    <w:uiPriority w:val="34"/>
    <w:qFormat/>
    <w:rsid w:val="005A4309"/>
    <w:pPr>
      <w:ind w:firstLineChars="200" w:firstLine="420"/>
    </w:pPr>
    <w:rPr>
      <w:rFonts w:ascii="宋体" w:hAnsi="宋体" w:cs="宋体"/>
      <w:sz w:val="24"/>
      <w:szCs w:val="24"/>
    </w:rPr>
  </w:style>
  <w:style w:type="paragraph" w:customStyle="1" w:styleId="p0">
    <w:name w:val="p0"/>
    <w:rsid w:val="005A4309"/>
    <w:rPr>
      <w:szCs w:val="21"/>
    </w:rPr>
  </w:style>
  <w:style w:type="character" w:customStyle="1" w:styleId="Char1">
    <w:name w:val="页眉 Char"/>
    <w:basedOn w:val="a0"/>
    <w:link w:val="a5"/>
    <w:uiPriority w:val="99"/>
    <w:rsid w:val="005A4309"/>
    <w:rPr>
      <w:rFonts w:ascii="Times New Roman" w:eastAsia="宋体" w:hAnsi="Times New Roman" w:cs="Times New Roman"/>
      <w:sz w:val="18"/>
      <w:szCs w:val="20"/>
    </w:rPr>
  </w:style>
  <w:style w:type="character" w:customStyle="1" w:styleId="Char0">
    <w:name w:val="页脚 Char"/>
    <w:basedOn w:val="a0"/>
    <w:link w:val="a4"/>
    <w:uiPriority w:val="99"/>
    <w:rsid w:val="005A4309"/>
    <w:rPr>
      <w:sz w:val="18"/>
      <w:szCs w:val="18"/>
    </w:rPr>
  </w:style>
  <w:style w:type="character" w:customStyle="1" w:styleId="Char2">
    <w:name w:val="标题 Char"/>
    <w:basedOn w:val="a0"/>
    <w:link w:val="a6"/>
    <w:uiPriority w:val="10"/>
    <w:rsid w:val="005A4309"/>
    <w:rPr>
      <w:rFonts w:ascii="Cambria" w:eastAsia="仿宋_GB2312" w:hAnsi="Cambria" w:cs="Times New Roman"/>
      <w:b/>
      <w:bCs/>
      <w:kern w:val="32"/>
      <w:sz w:val="28"/>
      <w:szCs w:val="28"/>
      <w:lang w:bidi="en-US"/>
    </w:rPr>
  </w:style>
  <w:style w:type="character" w:customStyle="1" w:styleId="1Char">
    <w:name w:val="标题 1 Char"/>
    <w:basedOn w:val="a0"/>
    <w:link w:val="1"/>
    <w:uiPriority w:val="9"/>
    <w:rsid w:val="005A4309"/>
    <w:rPr>
      <w:b/>
      <w:bCs/>
      <w:kern w:val="44"/>
      <w:sz w:val="44"/>
      <w:szCs w:val="44"/>
    </w:rPr>
  </w:style>
  <w:style w:type="character" w:customStyle="1" w:styleId="Char">
    <w:name w:val="批注框文本 Char"/>
    <w:basedOn w:val="a0"/>
    <w:link w:val="a3"/>
    <w:uiPriority w:val="99"/>
    <w:rsid w:val="005A4309"/>
    <w:rPr>
      <w:sz w:val="18"/>
      <w:szCs w:val="18"/>
    </w:rPr>
  </w:style>
  <w:style w:type="table" w:styleId="a8">
    <w:name w:val="Table Grid"/>
    <w:basedOn w:val="a1"/>
    <w:uiPriority w:val="99"/>
    <w:qFormat/>
    <w:rsid w:val="003067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D24919"/>
    <w:pPr>
      <w:widowControl/>
      <w:ind w:firstLine="210"/>
    </w:pPr>
    <w:rPr>
      <w:rFonts w:ascii="Times New Roman" w:hAnsi="Times New Roman" w:cs="Times New Roman"/>
      <w:kern w:val="0"/>
      <w:sz w:val="28"/>
      <w:szCs w:val="28"/>
    </w:rPr>
  </w:style>
  <w:style w:type="paragraph" w:styleId="a9">
    <w:name w:val="List Paragraph"/>
    <w:basedOn w:val="a"/>
    <w:uiPriority w:val="34"/>
    <w:qFormat/>
    <w:rsid w:val="00926008"/>
    <w:pPr>
      <w:ind w:firstLineChars="200" w:firstLine="420"/>
    </w:pPr>
  </w:style>
  <w:style w:type="paragraph" w:styleId="aa">
    <w:name w:val="Body Text"/>
    <w:basedOn w:val="a"/>
    <w:link w:val="Char3"/>
    <w:qFormat/>
    <w:rsid w:val="00841F4D"/>
    <w:pPr>
      <w:snapToGrid w:val="0"/>
      <w:spacing w:line="360" w:lineRule="auto"/>
    </w:pPr>
    <w:rPr>
      <w:rFonts w:ascii="Arial" w:eastAsia="仿宋_GB2312" w:hAnsi="Arial" w:cs="Times New Roman"/>
      <w:sz w:val="31"/>
      <w:szCs w:val="24"/>
    </w:rPr>
  </w:style>
  <w:style w:type="character" w:customStyle="1" w:styleId="Char3">
    <w:name w:val="正文文本 Char"/>
    <w:basedOn w:val="a0"/>
    <w:link w:val="aa"/>
    <w:rsid w:val="00841F4D"/>
    <w:rPr>
      <w:rFonts w:ascii="Arial" w:eastAsia="仿宋_GB2312" w:hAnsi="Arial"/>
      <w:kern w:val="2"/>
      <w:sz w:val="31"/>
      <w:szCs w:val="24"/>
    </w:rPr>
  </w:style>
</w:styles>
</file>

<file path=word/webSettings.xml><?xml version="1.0" encoding="utf-8"?>
<w:webSettings xmlns:r="http://schemas.openxmlformats.org/officeDocument/2006/relationships" xmlns:w="http://schemas.openxmlformats.org/wordprocessingml/2006/main">
  <w:divs>
    <w:div w:id="1442877">
      <w:bodyDiv w:val="1"/>
      <w:marLeft w:val="0"/>
      <w:marRight w:val="0"/>
      <w:marTop w:val="0"/>
      <w:marBottom w:val="0"/>
      <w:divBdr>
        <w:top w:val="none" w:sz="0" w:space="0" w:color="auto"/>
        <w:left w:val="none" w:sz="0" w:space="0" w:color="auto"/>
        <w:bottom w:val="none" w:sz="0" w:space="0" w:color="auto"/>
        <w:right w:val="none" w:sz="0" w:space="0" w:color="auto"/>
      </w:divBdr>
    </w:div>
    <w:div w:id="38208657">
      <w:bodyDiv w:val="1"/>
      <w:marLeft w:val="0"/>
      <w:marRight w:val="0"/>
      <w:marTop w:val="0"/>
      <w:marBottom w:val="0"/>
      <w:divBdr>
        <w:top w:val="none" w:sz="0" w:space="0" w:color="auto"/>
        <w:left w:val="none" w:sz="0" w:space="0" w:color="auto"/>
        <w:bottom w:val="none" w:sz="0" w:space="0" w:color="auto"/>
        <w:right w:val="none" w:sz="0" w:space="0" w:color="auto"/>
      </w:divBdr>
    </w:div>
    <w:div w:id="131335518">
      <w:bodyDiv w:val="1"/>
      <w:marLeft w:val="0"/>
      <w:marRight w:val="0"/>
      <w:marTop w:val="0"/>
      <w:marBottom w:val="0"/>
      <w:divBdr>
        <w:top w:val="none" w:sz="0" w:space="0" w:color="auto"/>
        <w:left w:val="none" w:sz="0" w:space="0" w:color="auto"/>
        <w:bottom w:val="none" w:sz="0" w:space="0" w:color="auto"/>
        <w:right w:val="none" w:sz="0" w:space="0" w:color="auto"/>
      </w:divBdr>
    </w:div>
    <w:div w:id="174417308">
      <w:bodyDiv w:val="1"/>
      <w:marLeft w:val="0"/>
      <w:marRight w:val="0"/>
      <w:marTop w:val="0"/>
      <w:marBottom w:val="0"/>
      <w:divBdr>
        <w:top w:val="none" w:sz="0" w:space="0" w:color="auto"/>
        <w:left w:val="none" w:sz="0" w:space="0" w:color="auto"/>
        <w:bottom w:val="none" w:sz="0" w:space="0" w:color="auto"/>
        <w:right w:val="none" w:sz="0" w:space="0" w:color="auto"/>
      </w:divBdr>
    </w:div>
    <w:div w:id="273289205">
      <w:bodyDiv w:val="1"/>
      <w:marLeft w:val="0"/>
      <w:marRight w:val="0"/>
      <w:marTop w:val="0"/>
      <w:marBottom w:val="0"/>
      <w:divBdr>
        <w:top w:val="none" w:sz="0" w:space="0" w:color="auto"/>
        <w:left w:val="none" w:sz="0" w:space="0" w:color="auto"/>
        <w:bottom w:val="none" w:sz="0" w:space="0" w:color="auto"/>
        <w:right w:val="none" w:sz="0" w:space="0" w:color="auto"/>
      </w:divBdr>
    </w:div>
    <w:div w:id="297223431">
      <w:bodyDiv w:val="1"/>
      <w:marLeft w:val="0"/>
      <w:marRight w:val="0"/>
      <w:marTop w:val="0"/>
      <w:marBottom w:val="0"/>
      <w:divBdr>
        <w:top w:val="none" w:sz="0" w:space="0" w:color="auto"/>
        <w:left w:val="none" w:sz="0" w:space="0" w:color="auto"/>
        <w:bottom w:val="none" w:sz="0" w:space="0" w:color="auto"/>
        <w:right w:val="none" w:sz="0" w:space="0" w:color="auto"/>
      </w:divBdr>
    </w:div>
    <w:div w:id="581060872">
      <w:bodyDiv w:val="1"/>
      <w:marLeft w:val="0"/>
      <w:marRight w:val="0"/>
      <w:marTop w:val="0"/>
      <w:marBottom w:val="0"/>
      <w:divBdr>
        <w:top w:val="none" w:sz="0" w:space="0" w:color="auto"/>
        <w:left w:val="none" w:sz="0" w:space="0" w:color="auto"/>
        <w:bottom w:val="none" w:sz="0" w:space="0" w:color="auto"/>
        <w:right w:val="none" w:sz="0" w:space="0" w:color="auto"/>
      </w:divBdr>
    </w:div>
    <w:div w:id="609893037">
      <w:bodyDiv w:val="1"/>
      <w:marLeft w:val="0"/>
      <w:marRight w:val="0"/>
      <w:marTop w:val="0"/>
      <w:marBottom w:val="0"/>
      <w:divBdr>
        <w:top w:val="none" w:sz="0" w:space="0" w:color="auto"/>
        <w:left w:val="none" w:sz="0" w:space="0" w:color="auto"/>
        <w:bottom w:val="none" w:sz="0" w:space="0" w:color="auto"/>
        <w:right w:val="none" w:sz="0" w:space="0" w:color="auto"/>
      </w:divBdr>
    </w:div>
    <w:div w:id="639186936">
      <w:bodyDiv w:val="1"/>
      <w:marLeft w:val="0"/>
      <w:marRight w:val="0"/>
      <w:marTop w:val="0"/>
      <w:marBottom w:val="0"/>
      <w:divBdr>
        <w:top w:val="none" w:sz="0" w:space="0" w:color="auto"/>
        <w:left w:val="none" w:sz="0" w:space="0" w:color="auto"/>
        <w:bottom w:val="none" w:sz="0" w:space="0" w:color="auto"/>
        <w:right w:val="none" w:sz="0" w:space="0" w:color="auto"/>
      </w:divBdr>
    </w:div>
    <w:div w:id="728727338">
      <w:bodyDiv w:val="1"/>
      <w:marLeft w:val="0"/>
      <w:marRight w:val="0"/>
      <w:marTop w:val="0"/>
      <w:marBottom w:val="0"/>
      <w:divBdr>
        <w:top w:val="none" w:sz="0" w:space="0" w:color="auto"/>
        <w:left w:val="none" w:sz="0" w:space="0" w:color="auto"/>
        <w:bottom w:val="none" w:sz="0" w:space="0" w:color="auto"/>
        <w:right w:val="none" w:sz="0" w:space="0" w:color="auto"/>
      </w:divBdr>
    </w:div>
    <w:div w:id="849955437">
      <w:bodyDiv w:val="1"/>
      <w:marLeft w:val="0"/>
      <w:marRight w:val="0"/>
      <w:marTop w:val="0"/>
      <w:marBottom w:val="0"/>
      <w:divBdr>
        <w:top w:val="none" w:sz="0" w:space="0" w:color="auto"/>
        <w:left w:val="none" w:sz="0" w:space="0" w:color="auto"/>
        <w:bottom w:val="none" w:sz="0" w:space="0" w:color="auto"/>
        <w:right w:val="none" w:sz="0" w:space="0" w:color="auto"/>
      </w:divBdr>
    </w:div>
    <w:div w:id="925000142">
      <w:bodyDiv w:val="1"/>
      <w:marLeft w:val="0"/>
      <w:marRight w:val="0"/>
      <w:marTop w:val="0"/>
      <w:marBottom w:val="0"/>
      <w:divBdr>
        <w:top w:val="none" w:sz="0" w:space="0" w:color="auto"/>
        <w:left w:val="none" w:sz="0" w:space="0" w:color="auto"/>
        <w:bottom w:val="none" w:sz="0" w:space="0" w:color="auto"/>
        <w:right w:val="none" w:sz="0" w:space="0" w:color="auto"/>
      </w:divBdr>
    </w:div>
    <w:div w:id="968323482">
      <w:bodyDiv w:val="1"/>
      <w:marLeft w:val="0"/>
      <w:marRight w:val="0"/>
      <w:marTop w:val="0"/>
      <w:marBottom w:val="0"/>
      <w:divBdr>
        <w:top w:val="none" w:sz="0" w:space="0" w:color="auto"/>
        <w:left w:val="none" w:sz="0" w:space="0" w:color="auto"/>
        <w:bottom w:val="none" w:sz="0" w:space="0" w:color="auto"/>
        <w:right w:val="none" w:sz="0" w:space="0" w:color="auto"/>
      </w:divBdr>
    </w:div>
    <w:div w:id="969286576">
      <w:bodyDiv w:val="1"/>
      <w:marLeft w:val="0"/>
      <w:marRight w:val="0"/>
      <w:marTop w:val="0"/>
      <w:marBottom w:val="0"/>
      <w:divBdr>
        <w:top w:val="none" w:sz="0" w:space="0" w:color="auto"/>
        <w:left w:val="none" w:sz="0" w:space="0" w:color="auto"/>
        <w:bottom w:val="none" w:sz="0" w:space="0" w:color="auto"/>
        <w:right w:val="none" w:sz="0" w:space="0" w:color="auto"/>
      </w:divBdr>
    </w:div>
    <w:div w:id="998733713">
      <w:bodyDiv w:val="1"/>
      <w:marLeft w:val="0"/>
      <w:marRight w:val="0"/>
      <w:marTop w:val="0"/>
      <w:marBottom w:val="0"/>
      <w:divBdr>
        <w:top w:val="none" w:sz="0" w:space="0" w:color="auto"/>
        <w:left w:val="none" w:sz="0" w:space="0" w:color="auto"/>
        <w:bottom w:val="none" w:sz="0" w:space="0" w:color="auto"/>
        <w:right w:val="none" w:sz="0" w:space="0" w:color="auto"/>
      </w:divBdr>
    </w:div>
    <w:div w:id="1427263541">
      <w:bodyDiv w:val="1"/>
      <w:marLeft w:val="0"/>
      <w:marRight w:val="0"/>
      <w:marTop w:val="0"/>
      <w:marBottom w:val="0"/>
      <w:divBdr>
        <w:top w:val="none" w:sz="0" w:space="0" w:color="auto"/>
        <w:left w:val="none" w:sz="0" w:space="0" w:color="auto"/>
        <w:bottom w:val="none" w:sz="0" w:space="0" w:color="auto"/>
        <w:right w:val="none" w:sz="0" w:space="0" w:color="auto"/>
      </w:divBdr>
    </w:div>
    <w:div w:id="1542084634">
      <w:bodyDiv w:val="1"/>
      <w:marLeft w:val="0"/>
      <w:marRight w:val="0"/>
      <w:marTop w:val="0"/>
      <w:marBottom w:val="0"/>
      <w:divBdr>
        <w:top w:val="none" w:sz="0" w:space="0" w:color="auto"/>
        <w:left w:val="none" w:sz="0" w:space="0" w:color="auto"/>
        <w:bottom w:val="none" w:sz="0" w:space="0" w:color="auto"/>
        <w:right w:val="none" w:sz="0" w:space="0" w:color="auto"/>
      </w:divBdr>
    </w:div>
    <w:div w:id="1563832437">
      <w:bodyDiv w:val="1"/>
      <w:marLeft w:val="0"/>
      <w:marRight w:val="0"/>
      <w:marTop w:val="0"/>
      <w:marBottom w:val="0"/>
      <w:divBdr>
        <w:top w:val="none" w:sz="0" w:space="0" w:color="auto"/>
        <w:left w:val="none" w:sz="0" w:space="0" w:color="auto"/>
        <w:bottom w:val="none" w:sz="0" w:space="0" w:color="auto"/>
        <w:right w:val="none" w:sz="0" w:space="0" w:color="auto"/>
      </w:divBdr>
    </w:div>
    <w:div w:id="1619526342">
      <w:bodyDiv w:val="1"/>
      <w:marLeft w:val="0"/>
      <w:marRight w:val="0"/>
      <w:marTop w:val="0"/>
      <w:marBottom w:val="0"/>
      <w:divBdr>
        <w:top w:val="none" w:sz="0" w:space="0" w:color="auto"/>
        <w:left w:val="none" w:sz="0" w:space="0" w:color="auto"/>
        <w:bottom w:val="none" w:sz="0" w:space="0" w:color="auto"/>
        <w:right w:val="none" w:sz="0" w:space="0" w:color="auto"/>
      </w:divBdr>
    </w:div>
    <w:div w:id="1692409606">
      <w:bodyDiv w:val="1"/>
      <w:marLeft w:val="0"/>
      <w:marRight w:val="0"/>
      <w:marTop w:val="0"/>
      <w:marBottom w:val="0"/>
      <w:divBdr>
        <w:top w:val="none" w:sz="0" w:space="0" w:color="auto"/>
        <w:left w:val="none" w:sz="0" w:space="0" w:color="auto"/>
        <w:bottom w:val="none" w:sz="0" w:space="0" w:color="auto"/>
        <w:right w:val="none" w:sz="0" w:space="0" w:color="auto"/>
      </w:divBdr>
    </w:div>
    <w:div w:id="1840995972">
      <w:bodyDiv w:val="1"/>
      <w:marLeft w:val="0"/>
      <w:marRight w:val="0"/>
      <w:marTop w:val="0"/>
      <w:marBottom w:val="0"/>
      <w:divBdr>
        <w:top w:val="none" w:sz="0" w:space="0" w:color="auto"/>
        <w:left w:val="none" w:sz="0" w:space="0" w:color="auto"/>
        <w:bottom w:val="none" w:sz="0" w:space="0" w:color="auto"/>
        <w:right w:val="none" w:sz="0" w:space="0" w:color="auto"/>
      </w:divBdr>
    </w:div>
    <w:div w:id="1865947473">
      <w:bodyDiv w:val="1"/>
      <w:marLeft w:val="0"/>
      <w:marRight w:val="0"/>
      <w:marTop w:val="0"/>
      <w:marBottom w:val="0"/>
      <w:divBdr>
        <w:top w:val="none" w:sz="0" w:space="0" w:color="auto"/>
        <w:left w:val="none" w:sz="0" w:space="0" w:color="auto"/>
        <w:bottom w:val="none" w:sz="0" w:space="0" w:color="auto"/>
        <w:right w:val="none" w:sz="0" w:space="0" w:color="auto"/>
      </w:divBdr>
    </w:div>
    <w:div w:id="1931770955">
      <w:bodyDiv w:val="1"/>
      <w:marLeft w:val="0"/>
      <w:marRight w:val="0"/>
      <w:marTop w:val="0"/>
      <w:marBottom w:val="0"/>
      <w:divBdr>
        <w:top w:val="none" w:sz="0" w:space="0" w:color="auto"/>
        <w:left w:val="none" w:sz="0" w:space="0" w:color="auto"/>
        <w:bottom w:val="none" w:sz="0" w:space="0" w:color="auto"/>
        <w:right w:val="none" w:sz="0" w:space="0" w:color="auto"/>
      </w:divBdr>
    </w:div>
    <w:div w:id="1964996594">
      <w:bodyDiv w:val="1"/>
      <w:marLeft w:val="0"/>
      <w:marRight w:val="0"/>
      <w:marTop w:val="0"/>
      <w:marBottom w:val="0"/>
      <w:divBdr>
        <w:top w:val="none" w:sz="0" w:space="0" w:color="auto"/>
        <w:left w:val="none" w:sz="0" w:space="0" w:color="auto"/>
        <w:bottom w:val="none" w:sz="0" w:space="0" w:color="auto"/>
        <w:right w:val="none" w:sz="0" w:space="0" w:color="auto"/>
      </w:divBdr>
    </w:div>
    <w:div w:id="2028559223">
      <w:bodyDiv w:val="1"/>
      <w:marLeft w:val="0"/>
      <w:marRight w:val="0"/>
      <w:marTop w:val="0"/>
      <w:marBottom w:val="0"/>
      <w:divBdr>
        <w:top w:val="none" w:sz="0" w:space="0" w:color="auto"/>
        <w:left w:val="none" w:sz="0" w:space="0" w:color="auto"/>
        <w:bottom w:val="none" w:sz="0" w:space="0" w:color="auto"/>
        <w:right w:val="none" w:sz="0" w:space="0" w:color="auto"/>
      </w:divBdr>
    </w:div>
    <w:div w:id="2076195185">
      <w:bodyDiv w:val="1"/>
      <w:marLeft w:val="0"/>
      <w:marRight w:val="0"/>
      <w:marTop w:val="0"/>
      <w:marBottom w:val="0"/>
      <w:divBdr>
        <w:top w:val="none" w:sz="0" w:space="0" w:color="auto"/>
        <w:left w:val="none" w:sz="0" w:space="0" w:color="auto"/>
        <w:bottom w:val="none" w:sz="0" w:space="0" w:color="auto"/>
        <w:right w:val="none" w:sz="0" w:space="0" w:color="auto"/>
      </w:divBdr>
    </w:div>
    <w:div w:id="2097628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584</Words>
  <Characters>3329</Characters>
  <Application>Microsoft Office Word</Application>
  <DocSecurity>0</DocSecurity>
  <Lines>27</Lines>
  <Paragraphs>7</Paragraphs>
  <ScaleCrop>false</ScaleCrop>
  <Company>Microsoft</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襄城县工商局采购执法车执勤车项目</dc:title>
  <dc:creator>admin</dc:creator>
  <cp:lastModifiedBy>襄城县公共资源交易中心:万晓玲</cp:lastModifiedBy>
  <cp:revision>13</cp:revision>
  <cp:lastPrinted>2018-07-05T00:42:00Z</cp:lastPrinted>
  <dcterms:created xsi:type="dcterms:W3CDTF">2018-02-27T06:53:00Z</dcterms:created>
  <dcterms:modified xsi:type="dcterms:W3CDTF">2019-06-27T07:11:00Z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