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33" w:rsidRDefault="00392333">
      <w:pPr>
        <w:widowControl/>
        <w:shd w:val="clear" w:color="auto" w:fill="FFFFFF"/>
        <w:spacing w:line="360" w:lineRule="auto"/>
        <w:rPr>
          <w:rFonts w:ascii="黑体" w:eastAsia="黑体" w:hAnsi="黑体" w:cs="黑体"/>
          <w:b/>
          <w:bCs/>
          <w:kern w:val="0"/>
          <w:sz w:val="44"/>
          <w:szCs w:val="44"/>
        </w:rPr>
      </w:pPr>
    </w:p>
    <w:p w:rsidR="00392333" w:rsidRDefault="00722DCF">
      <w:pPr>
        <w:ind w:firstLineChars="200" w:firstLine="720"/>
        <w:rPr>
          <w:rFonts w:ascii="微软简隶书" w:eastAsia="微软简隶书"/>
          <w:color w:val="000000"/>
          <w:sz w:val="36"/>
          <w:szCs w:val="36"/>
        </w:rPr>
      </w:pPr>
      <w:r>
        <w:rPr>
          <w:rFonts w:ascii="微软雅黑" w:eastAsia="微软雅黑" w:hAnsi="微软雅黑" w:cs="微软雅黑" w:hint="eastAsia"/>
          <w:b/>
          <w:bCs/>
          <w:sz w:val="36"/>
          <w:szCs w:val="36"/>
        </w:rPr>
        <w:t>禹州市广播电视台4K全台网制作系统采购项目</w:t>
      </w: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jc w:val="center"/>
        <w:rPr>
          <w:rFonts w:ascii="黑体" w:eastAsia="黑体" w:hAnsi="黑体" w:cs="黑体"/>
          <w:bCs/>
          <w:color w:val="000000"/>
          <w:w w:val="90"/>
          <w:sz w:val="72"/>
          <w:szCs w:val="72"/>
        </w:rPr>
      </w:pPr>
    </w:p>
    <w:p w:rsidR="00392333" w:rsidRDefault="00722DC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392333">
      <w:pPr>
        <w:rPr>
          <w:rFonts w:ascii="微软简隶书" w:eastAsia="微软简隶书"/>
          <w:color w:val="000000"/>
        </w:rPr>
      </w:pPr>
    </w:p>
    <w:p w:rsidR="00392333" w:rsidRDefault="00722DC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 禹州市文化广电和旅游局</w:t>
      </w:r>
    </w:p>
    <w:p w:rsidR="00392333" w:rsidRDefault="00722DC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YZCG-G2019123</w:t>
      </w:r>
    </w:p>
    <w:p w:rsidR="00392333" w:rsidRDefault="00722DC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392333" w:rsidRDefault="00722DC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392333" w:rsidRDefault="00722DCF">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w:t>
      </w:r>
      <w:r w:rsidR="00220244">
        <w:rPr>
          <w:rFonts w:ascii="仿宋" w:eastAsia="仿宋" w:hAnsi="仿宋" w:cs="仿宋" w:hint="eastAsia"/>
          <w:b/>
          <w:bCs/>
          <w:color w:val="000000"/>
          <w:sz w:val="36"/>
          <w:szCs w:val="36"/>
        </w:rPr>
        <w:t>七</w:t>
      </w:r>
      <w:r>
        <w:rPr>
          <w:rFonts w:ascii="仿宋" w:eastAsia="仿宋" w:hAnsi="仿宋" w:cs="仿宋" w:hint="eastAsia"/>
          <w:b/>
          <w:bCs/>
          <w:color w:val="000000"/>
          <w:sz w:val="36"/>
          <w:szCs w:val="36"/>
        </w:rPr>
        <w:t xml:space="preserve">月 </w:t>
      </w:r>
    </w:p>
    <w:p w:rsidR="00392333" w:rsidRDefault="00392333">
      <w:pPr>
        <w:rPr>
          <w:rFonts w:asciiTheme="majorEastAsia" w:eastAsiaTheme="majorEastAsia" w:hAnsiTheme="majorEastAsia" w:cstheme="majorEastAsia"/>
          <w:b/>
          <w:bCs/>
          <w:color w:val="000000"/>
          <w:sz w:val="36"/>
          <w:szCs w:val="36"/>
        </w:rPr>
      </w:pP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392333">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392333" w:rsidRDefault="00722DCF">
      <w:pPr>
        <w:autoSpaceDE w:val="0"/>
        <w:autoSpaceDN w:val="0"/>
        <w:adjustRightInd w:val="0"/>
        <w:spacing w:line="700" w:lineRule="exact"/>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392333" w:rsidRDefault="003923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92333" w:rsidRDefault="00722D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92333" w:rsidRDefault="00722D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92333" w:rsidRDefault="00722DC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92333" w:rsidRDefault="00722DC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92333" w:rsidRDefault="00722D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92333" w:rsidRDefault="00722D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92333" w:rsidRDefault="00722D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92333" w:rsidRDefault="00722D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92333" w:rsidRDefault="00722D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92333" w:rsidRDefault="00722D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92333" w:rsidRDefault="00722D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92333" w:rsidRDefault="00722D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92333" w:rsidRDefault="00722DC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92333" w:rsidRDefault="00722DC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92333" w:rsidRDefault="00392333">
      <w:pPr>
        <w:autoSpaceDE w:val="0"/>
        <w:autoSpaceDN w:val="0"/>
        <w:adjustRightInd w:val="0"/>
        <w:spacing w:line="700" w:lineRule="exact"/>
        <w:rPr>
          <w:rFonts w:asciiTheme="majorEastAsia" w:eastAsiaTheme="majorEastAsia" w:hAnsiTheme="majorEastAsia" w:cs="宋体"/>
          <w:b/>
          <w:kern w:val="0"/>
          <w:sz w:val="36"/>
          <w:szCs w:val="36"/>
        </w:rPr>
      </w:pPr>
    </w:p>
    <w:p w:rsidR="00392333" w:rsidRDefault="00392333">
      <w:pPr>
        <w:autoSpaceDE w:val="0"/>
        <w:autoSpaceDN w:val="0"/>
        <w:adjustRightInd w:val="0"/>
        <w:spacing w:line="700" w:lineRule="exact"/>
        <w:rPr>
          <w:rFonts w:asciiTheme="majorEastAsia" w:eastAsiaTheme="majorEastAsia" w:hAnsiTheme="majorEastAsia" w:cs="宋体"/>
          <w:b/>
          <w:kern w:val="0"/>
          <w:sz w:val="36"/>
          <w:szCs w:val="36"/>
        </w:rPr>
      </w:pPr>
    </w:p>
    <w:p w:rsidR="00392333" w:rsidRDefault="00722DCF">
      <w:pPr>
        <w:pStyle w:val="ac"/>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392333" w:rsidRDefault="00392333">
      <w:pPr>
        <w:pStyle w:val="ac"/>
        <w:widowControl/>
        <w:shd w:val="clear" w:color="auto" w:fill="FFFFFF"/>
        <w:spacing w:line="315" w:lineRule="atLeast"/>
        <w:rPr>
          <w:rFonts w:ascii="宋体" w:hAnsi="宋体" w:cs="宋体"/>
          <w:b/>
          <w:color w:val="000000"/>
          <w:sz w:val="36"/>
          <w:szCs w:val="36"/>
          <w:shd w:val="clear" w:color="auto" w:fill="FFFFFF"/>
        </w:rPr>
      </w:pPr>
    </w:p>
    <w:p w:rsidR="00392333" w:rsidRDefault="00722DC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禹州市广播电视台4K全台网制作系统采购项目</w:t>
      </w:r>
    </w:p>
    <w:p w:rsidR="00392333" w:rsidRDefault="00722DC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392333" w:rsidRDefault="00392333" w:rsidP="00220244">
      <w:pPr>
        <w:pStyle w:val="12"/>
        <w:ind w:firstLine="723"/>
        <w:rPr>
          <w:rFonts w:ascii="仿宋" w:eastAsia="仿宋" w:hAnsi="仿宋" w:cs="仿宋"/>
          <w:b/>
          <w:bCs/>
          <w:sz w:val="36"/>
          <w:szCs w:val="36"/>
        </w:rPr>
      </w:pPr>
    </w:p>
    <w:p w:rsidR="00392333" w:rsidRDefault="00722DCF">
      <w:pPr>
        <w:spacing w:line="6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禹州市政府采购中心受禹州市文化广电和旅游局的委托，就“禹州市广播电视台4K全台网制作系统采购项目”进行公开招标，欢迎合格的投标人前来投标。</w:t>
      </w:r>
    </w:p>
    <w:p w:rsidR="00392333" w:rsidRDefault="00722DCF">
      <w:pPr>
        <w:pStyle w:val="af3"/>
        <w:widowControl/>
        <w:numPr>
          <w:ilvl w:val="0"/>
          <w:numId w:val="5"/>
        </w:numPr>
        <w:shd w:val="clear" w:color="auto" w:fill="FFFFFF"/>
        <w:spacing w:line="400" w:lineRule="exact"/>
        <w:ind w:firstLineChars="0"/>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1.采购人：禹州市文化广电和旅游局</w:t>
      </w:r>
    </w:p>
    <w:p w:rsidR="00392333" w:rsidRDefault="00722DCF">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2.项目名称：禹州市广播电视台4K全台网制作系统采购项目</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3.采购编号：</w:t>
      </w:r>
      <w:r>
        <w:rPr>
          <w:rFonts w:ascii="新宋体" w:eastAsia="新宋体" w:hAnsi="新宋体" w:cs="新宋体" w:hint="eastAsia"/>
          <w:sz w:val="24"/>
          <w:szCs w:val="24"/>
        </w:rPr>
        <w:t>YZCG-G2019123</w:t>
      </w:r>
    </w:p>
    <w:p w:rsidR="00392333" w:rsidRDefault="00722DCF">
      <w:pPr>
        <w:widowControl/>
        <w:shd w:val="clear" w:color="auto" w:fill="FFFFFF"/>
        <w:spacing w:line="400" w:lineRule="exact"/>
        <w:ind w:firstLineChars="100" w:firstLine="24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w:t>
      </w:r>
      <w:r>
        <w:rPr>
          <w:rFonts w:ascii="新宋体" w:eastAsia="新宋体" w:hAnsi="新宋体" w:cs="新宋体" w:hint="eastAsia"/>
          <w:sz w:val="24"/>
          <w:szCs w:val="24"/>
        </w:rPr>
        <w:t>核心接入交换机、4K高清非线性编辑系统等</w:t>
      </w:r>
      <w:r>
        <w:rPr>
          <w:rFonts w:ascii="新宋体" w:eastAsia="新宋体" w:hAnsi="新宋体" w:cs="新宋体" w:hint="eastAsia"/>
          <w:color w:val="000000"/>
          <w:kern w:val="0"/>
          <w:sz w:val="24"/>
          <w:szCs w:val="24"/>
        </w:rPr>
        <w:t>（详见招标文件）</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5.采购预算：475.16</w:t>
      </w:r>
      <w:r>
        <w:rPr>
          <w:rFonts w:ascii="新宋体" w:eastAsia="新宋体" w:hAnsi="新宋体" w:cs="新宋体" w:hint="eastAsia"/>
          <w:kern w:val="0"/>
          <w:sz w:val="24"/>
          <w:szCs w:val="24"/>
        </w:rPr>
        <w:t>万</w:t>
      </w:r>
      <w:r>
        <w:rPr>
          <w:rFonts w:ascii="新宋体" w:eastAsia="新宋体" w:hAnsi="新宋体" w:cs="新宋体" w:hint="eastAsia"/>
          <w:sz w:val="24"/>
          <w:szCs w:val="24"/>
        </w:rPr>
        <w:t>元</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6.采购限价：475.16万元</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二、需要落实的政府采购政策</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本项目落实节约能源、保护环境、扶持不发达地区和少数民族地区、促进中小企业、监狱企业发展等政府采购政策。（详见招标文件）</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三、供应商资格要求：</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 xml:space="preserve">1、符合《政府采购法》第二十二条之规定，具有独立法人资格及相应的经营范围（经营范围包括广播电视设备）； </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2</w:t>
      </w:r>
      <w:r w:rsidR="00220244">
        <w:rPr>
          <w:rFonts w:ascii="新宋体" w:eastAsia="新宋体" w:hAnsi="新宋体" w:cs="新宋体" w:hint="eastAsia"/>
          <w:sz w:val="24"/>
          <w:szCs w:val="24"/>
        </w:rPr>
        <w:t>、被委托人</w:t>
      </w:r>
      <w:r>
        <w:rPr>
          <w:rFonts w:ascii="新宋体" w:eastAsia="新宋体" w:hAnsi="新宋体" w:cs="新宋体" w:hint="eastAsia"/>
          <w:sz w:val="24"/>
          <w:szCs w:val="24"/>
        </w:rPr>
        <w:t>须是本单位职工，须提供公司为本人缴纳社会保险证明；</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3、本项目不接受联合体投标。</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四、获取招标文件的方式、时间、地点</w:t>
      </w:r>
    </w:p>
    <w:p w:rsidR="00392333" w:rsidRPr="00220244"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sidRPr="00220244">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sidRPr="00220244">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8" w:history="1">
        <w:r w:rsidRPr="00220244">
          <w:rPr>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sidRPr="00220244">
        <w:rPr>
          <w:rFonts w:ascii="新宋体" w:eastAsia="新宋体" w:hAnsi="新宋体" w:cs="新宋体" w:hint="eastAsia"/>
          <w:sz w:val="24"/>
          <w:szCs w:val="24"/>
        </w:rPr>
        <w:t>”）；</w:t>
      </w:r>
    </w:p>
    <w:p w:rsidR="00392333" w:rsidRPr="00220244"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sidRPr="00220244">
        <w:rPr>
          <w:rFonts w:ascii="新宋体" w:eastAsia="新宋体" w:hAnsi="新宋体" w:cs="新宋体" w:hint="eastAsia"/>
          <w:sz w:val="24"/>
          <w:szCs w:val="24"/>
        </w:rPr>
        <w:lastRenderedPageBreak/>
        <w:t>2</w:t>
      </w:r>
      <w:r>
        <w:rPr>
          <w:rFonts w:ascii="新宋体" w:eastAsia="新宋体" w:hAnsi="新宋体" w:cs="新宋体" w:hint="eastAsia"/>
          <w:sz w:val="24"/>
          <w:szCs w:val="24"/>
          <w:lang w:val="zh-CN"/>
        </w:rPr>
        <w:t>、在投标截止时间前登录</w:t>
      </w:r>
      <w:hyperlink r:id="rId9" w:history="1">
        <w:r w:rsidRPr="00220244">
          <w:rPr>
            <w:rFonts w:ascii="新宋体" w:eastAsia="新宋体" w:hAnsi="新宋体" w:cs="新宋体" w:hint="eastAsia"/>
            <w:sz w:val="24"/>
            <w:szCs w:val="24"/>
          </w:rPr>
          <w:t>http://</w:t>
        </w:r>
      </w:hyperlink>
      <w:r>
        <w:rPr>
          <w:rFonts w:ascii="新宋体" w:eastAsia="新宋体" w:hAnsi="新宋体" w:cs="新宋体" w:hint="eastAsia"/>
          <w:sz w:val="24"/>
          <w:szCs w:val="24"/>
        </w:rPr>
        <w:t>ggzy.xuchang.gov.cn</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自行下载招标文件</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交易系统操作手册</w:t>
      </w:r>
      <w:r w:rsidRPr="00220244">
        <w:rPr>
          <w:rFonts w:ascii="新宋体" w:eastAsia="新宋体" w:hAnsi="新宋体" w:cs="新宋体" w:hint="eastAsia"/>
          <w:sz w:val="24"/>
          <w:szCs w:val="24"/>
        </w:rPr>
        <w:t>”）</w:t>
      </w:r>
      <w:r>
        <w:rPr>
          <w:rFonts w:ascii="新宋体" w:eastAsia="新宋体" w:hAnsi="新宋体" w:cs="新宋体" w:hint="eastAsia"/>
          <w:sz w:val="24"/>
          <w:szCs w:val="24"/>
          <w:lang w:val="zh-CN"/>
        </w:rPr>
        <w:t>。</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 xml:space="preserve">　　3、未通过全国公共资源交易平台（河南省·许昌市）下载招标文件的投标企业，拒收其递交的投标文件。</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4、招标文件每份售价人民500元（开标时现场收取现金），于递交投标文件时缴纳给采购代理机构，售后不退。</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五、投标截止时间、开标时间及地点：</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1、投标截止及开标时间：2019年7月</w:t>
      </w:r>
      <w:r w:rsidR="00084138">
        <w:rPr>
          <w:rFonts w:ascii="新宋体" w:eastAsia="新宋体" w:hAnsi="新宋体" w:cs="新宋体" w:hint="eastAsia"/>
          <w:sz w:val="24"/>
          <w:szCs w:val="24"/>
        </w:rPr>
        <w:t xml:space="preserve"> 24</w:t>
      </w:r>
      <w:r>
        <w:rPr>
          <w:rFonts w:ascii="新宋体" w:eastAsia="新宋体" w:hAnsi="新宋体" w:cs="新宋体" w:hint="eastAsia"/>
          <w:sz w:val="24"/>
          <w:szCs w:val="24"/>
        </w:rPr>
        <w:t>日 9：00（北京时间），逾期送达或不符合规定的投标文件不予接受。</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 xml:space="preserve">2、开标地点：禹州市公共资源交易中心第二开标室（禹州市行政服务中心楼9楼） </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3、本项目为全流程电子化交易项目，投标人须提交电子投标文件和纸质投标文件。</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（1）加密电子投标文件（.file格式）须在投标截止时间（开标时间）前通过《全国公共资源交易平台(河南省▪许昌市)》公共资源交易系统成功上传。</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（2）纸质投标文件（正本1份、副本1份）和备份文件1份（使用电子介质存储）在投标截止时间（开标时间）前递交至本项目开标地点。</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六、本次招标公告同时在《中国政府采购网》、《河南省政府采购网》、《全国公共资源交易平台（河南省·许昌市）》发布等。</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七、代理机构及采购单位地址、联系人、联系电话</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（一）代理机构：禹州市政府采购中心</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地址：禹州市行政服务中心楼917房间</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联系人：艾先生  联系电话：0374-2077111</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（二）采购单位：禹州市文化广电和旅游局</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地址：禹州市颍河大街</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联系人：郑先生   联系电话：13937458968</w:t>
      </w: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 xml:space="preserve">   </w:t>
      </w:r>
    </w:p>
    <w:p w:rsidR="00392333" w:rsidRDefault="00392333">
      <w:pPr>
        <w:widowControl/>
        <w:shd w:val="clear" w:color="auto" w:fill="FFFFFF"/>
        <w:spacing w:line="400" w:lineRule="exact"/>
        <w:ind w:firstLineChars="100" w:firstLine="240"/>
        <w:jc w:val="left"/>
        <w:rPr>
          <w:rFonts w:ascii="新宋体" w:eastAsia="新宋体" w:hAnsi="新宋体" w:cs="新宋体"/>
          <w:sz w:val="24"/>
          <w:szCs w:val="24"/>
        </w:rPr>
      </w:pPr>
    </w:p>
    <w:p w:rsidR="00392333" w:rsidRDefault="00722DCF">
      <w:pPr>
        <w:widowControl/>
        <w:shd w:val="clear" w:color="auto" w:fill="FFFFFF"/>
        <w:spacing w:line="400" w:lineRule="exact"/>
        <w:ind w:firstLineChars="100" w:firstLine="240"/>
        <w:jc w:val="left"/>
        <w:rPr>
          <w:rFonts w:ascii="新宋体" w:eastAsia="新宋体" w:hAnsi="新宋体" w:cs="新宋体"/>
          <w:sz w:val="24"/>
          <w:szCs w:val="24"/>
        </w:rPr>
      </w:pPr>
      <w:r>
        <w:rPr>
          <w:rFonts w:ascii="新宋体" w:eastAsia="新宋体" w:hAnsi="新宋体" w:cs="新宋体" w:hint="eastAsia"/>
          <w:sz w:val="24"/>
          <w:szCs w:val="24"/>
        </w:rPr>
        <w:t xml:space="preserve">                                               </w:t>
      </w:r>
    </w:p>
    <w:p w:rsidR="00392333" w:rsidRDefault="00392333">
      <w:pPr>
        <w:widowControl/>
        <w:shd w:val="clear" w:color="auto" w:fill="FFFFFF"/>
        <w:spacing w:line="400" w:lineRule="exact"/>
        <w:ind w:firstLineChars="100" w:firstLine="240"/>
        <w:jc w:val="left"/>
        <w:rPr>
          <w:rFonts w:ascii="新宋体" w:eastAsia="新宋体" w:hAnsi="新宋体" w:cs="新宋体"/>
          <w:sz w:val="24"/>
          <w:szCs w:val="24"/>
        </w:rPr>
      </w:pPr>
      <w:bookmarkStart w:id="0" w:name="_GoBack"/>
      <w:bookmarkEnd w:id="0"/>
    </w:p>
    <w:p w:rsidR="00392333" w:rsidRDefault="00722DCF">
      <w:pPr>
        <w:widowControl/>
        <w:shd w:val="clear" w:color="auto" w:fill="FFFFFF"/>
        <w:spacing w:line="400" w:lineRule="exact"/>
        <w:ind w:firstLineChars="2300" w:firstLine="5520"/>
        <w:jc w:val="left"/>
        <w:rPr>
          <w:rFonts w:ascii="新宋体" w:eastAsia="新宋体" w:hAnsi="新宋体" w:cs="新宋体"/>
          <w:sz w:val="24"/>
          <w:szCs w:val="24"/>
        </w:rPr>
      </w:pPr>
      <w:r>
        <w:rPr>
          <w:rFonts w:ascii="新宋体" w:eastAsia="新宋体" w:hAnsi="新宋体" w:cs="新宋体" w:hint="eastAsia"/>
          <w:sz w:val="24"/>
          <w:szCs w:val="24"/>
        </w:rPr>
        <w:t xml:space="preserve"> 2019年</w:t>
      </w:r>
      <w:r w:rsidR="00084138">
        <w:rPr>
          <w:rFonts w:ascii="新宋体" w:eastAsia="新宋体" w:hAnsi="新宋体" w:cs="新宋体" w:hint="eastAsia"/>
          <w:sz w:val="24"/>
          <w:szCs w:val="24"/>
        </w:rPr>
        <w:t xml:space="preserve"> 7</w:t>
      </w:r>
      <w:r>
        <w:rPr>
          <w:rFonts w:ascii="新宋体" w:eastAsia="新宋体" w:hAnsi="新宋体" w:cs="新宋体" w:hint="eastAsia"/>
          <w:sz w:val="24"/>
          <w:szCs w:val="24"/>
        </w:rPr>
        <w:t>月</w:t>
      </w:r>
      <w:r w:rsidR="00084138">
        <w:rPr>
          <w:rFonts w:ascii="新宋体" w:eastAsia="新宋体" w:hAnsi="新宋体" w:cs="新宋体" w:hint="eastAsia"/>
          <w:sz w:val="24"/>
          <w:szCs w:val="24"/>
        </w:rPr>
        <w:t>1</w:t>
      </w:r>
      <w:r>
        <w:rPr>
          <w:rFonts w:ascii="新宋体" w:eastAsia="新宋体" w:hAnsi="新宋体" w:cs="新宋体" w:hint="eastAsia"/>
          <w:sz w:val="24"/>
          <w:szCs w:val="24"/>
        </w:rPr>
        <w:t>日</w:t>
      </w:r>
    </w:p>
    <w:p w:rsidR="00392333" w:rsidRDefault="00392333">
      <w:pPr>
        <w:widowControl/>
        <w:shd w:val="clear" w:color="auto" w:fill="FFFFFF"/>
        <w:spacing w:line="400" w:lineRule="exact"/>
        <w:ind w:firstLineChars="100" w:firstLine="240"/>
        <w:jc w:val="left"/>
        <w:rPr>
          <w:rFonts w:ascii="新宋体" w:eastAsia="新宋体" w:hAnsi="新宋体" w:cs="新宋体"/>
          <w:sz w:val="24"/>
          <w:szCs w:val="24"/>
        </w:rPr>
      </w:pPr>
    </w:p>
    <w:p w:rsidR="00392333" w:rsidRDefault="00392333">
      <w:pPr>
        <w:spacing w:line="360" w:lineRule="auto"/>
        <w:rPr>
          <w:rFonts w:hAnsi="宋体"/>
          <w:b/>
          <w:sz w:val="32"/>
          <w:szCs w:val="32"/>
        </w:rPr>
      </w:pPr>
    </w:p>
    <w:p w:rsidR="00392333" w:rsidRDefault="00392333">
      <w:pPr>
        <w:spacing w:line="360" w:lineRule="auto"/>
        <w:rPr>
          <w:rFonts w:hAnsi="宋体"/>
          <w:b/>
          <w:sz w:val="32"/>
          <w:szCs w:val="32"/>
        </w:rPr>
      </w:pPr>
    </w:p>
    <w:p w:rsidR="00392333" w:rsidRDefault="00722DC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92333" w:rsidRDefault="00722DC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92333" w:rsidRDefault="00392333" w:rsidP="00220244">
      <w:pPr>
        <w:pStyle w:val="ad"/>
        <w:ind w:firstLine="320"/>
        <w:rPr>
          <w:rFonts w:ascii="仿宋_GB2312" w:eastAsia="仿宋_GB2312"/>
          <w:b/>
          <w:sz w:val="32"/>
          <w:szCs w:val="32"/>
        </w:rPr>
      </w:pPr>
    </w:p>
    <w:p w:rsidR="00392333" w:rsidRDefault="00722DC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392333" w:rsidRDefault="00722DC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392333" w:rsidRDefault="00722DC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392333" w:rsidRDefault="00722DC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92333" w:rsidRDefault="00722DC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392333" w:rsidRDefault="00722DC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92333" w:rsidRDefault="00722DC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92333" w:rsidRDefault="00722DC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92333" w:rsidRDefault="00722DC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92333" w:rsidRDefault="00722DC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1"/>
            <w:rFonts w:hAnsi="宋体"/>
            <w:sz w:val="24"/>
            <w:szCs w:val="24"/>
          </w:rPr>
          <w:t>http://221.14.6.70:8088/ggzy/</w:t>
        </w:r>
      </w:hyperlink>
      <w:r>
        <w:rPr>
          <w:rFonts w:hAnsi="宋体" w:hint="eastAsia"/>
          <w:color w:val="000000"/>
          <w:sz w:val="24"/>
          <w:szCs w:val="24"/>
        </w:rPr>
        <w:t>）。</w:t>
      </w:r>
    </w:p>
    <w:p w:rsidR="00392333" w:rsidRDefault="00722DC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92333" w:rsidRDefault="00722DC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392333" w:rsidRDefault="00722DC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392333" w:rsidRDefault="00722DC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392333" w:rsidRDefault="00722DC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392333" w:rsidRDefault="00722DC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392333" w:rsidRDefault="00392333">
      <w:pPr>
        <w:autoSpaceDE w:val="0"/>
        <w:autoSpaceDN w:val="0"/>
        <w:adjustRightInd w:val="0"/>
        <w:spacing w:line="700" w:lineRule="exact"/>
        <w:ind w:firstLine="560"/>
        <w:rPr>
          <w:rFonts w:asciiTheme="minorEastAsia" w:hAnsiTheme="minorEastAsia" w:cs="仿宋_GB2312"/>
          <w:color w:val="000000"/>
          <w:sz w:val="24"/>
          <w:szCs w:val="24"/>
        </w:rPr>
      </w:pPr>
    </w:p>
    <w:p w:rsidR="00392333" w:rsidRDefault="00392333">
      <w:pPr>
        <w:autoSpaceDE w:val="0"/>
        <w:autoSpaceDN w:val="0"/>
        <w:adjustRightInd w:val="0"/>
        <w:spacing w:line="700" w:lineRule="exact"/>
        <w:ind w:firstLine="560"/>
        <w:rPr>
          <w:rFonts w:asciiTheme="minorEastAsia" w:hAnsiTheme="minorEastAsia" w:cs="仿宋_GB2312"/>
          <w:color w:val="000000"/>
          <w:sz w:val="24"/>
          <w:szCs w:val="24"/>
        </w:rPr>
      </w:pPr>
    </w:p>
    <w:p w:rsidR="00392333" w:rsidRDefault="00392333">
      <w:pPr>
        <w:autoSpaceDE w:val="0"/>
        <w:autoSpaceDN w:val="0"/>
        <w:adjustRightInd w:val="0"/>
        <w:spacing w:line="700" w:lineRule="exact"/>
        <w:ind w:firstLine="560"/>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392333">
      <w:pPr>
        <w:autoSpaceDE w:val="0"/>
        <w:autoSpaceDN w:val="0"/>
        <w:adjustRightInd w:val="0"/>
        <w:spacing w:line="700" w:lineRule="exact"/>
        <w:rPr>
          <w:rFonts w:asciiTheme="minorEastAsia" w:hAnsiTheme="minorEastAsia" w:cs="仿宋_GB2312"/>
          <w:color w:val="000000"/>
          <w:sz w:val="24"/>
          <w:szCs w:val="24"/>
        </w:rPr>
      </w:pPr>
    </w:p>
    <w:p w:rsidR="00392333" w:rsidRDefault="00722DCF">
      <w:pPr>
        <w:numPr>
          <w:ilvl w:val="0"/>
          <w:numId w:val="6"/>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392333" w:rsidRDefault="00392333">
      <w:pPr>
        <w:pStyle w:val="12"/>
      </w:pPr>
    </w:p>
    <w:p w:rsidR="00392333" w:rsidRDefault="00722DCF">
      <w:pPr>
        <w:widowControl/>
        <w:numPr>
          <w:ilvl w:val="0"/>
          <w:numId w:val="7"/>
        </w:numPr>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本项目需实现的功能或者目标</w:t>
      </w:r>
    </w:p>
    <w:p w:rsidR="00392333" w:rsidRDefault="00722DCF" w:rsidP="00220244">
      <w:pPr>
        <w:spacing w:beforeLines="50" w:afterLines="50" w:line="360" w:lineRule="auto"/>
        <w:ind w:firstLineChars="200" w:firstLine="480"/>
        <w:rPr>
          <w:rFonts w:ascii="宋体" w:eastAsia="宋体" w:hAnsi="宋体"/>
          <w:sz w:val="24"/>
          <w:szCs w:val="24"/>
        </w:rPr>
      </w:pPr>
      <w:r>
        <w:rPr>
          <w:rFonts w:ascii="宋体" w:eastAsia="宋体" w:hAnsi="宋体" w:hint="eastAsia"/>
          <w:sz w:val="24"/>
          <w:szCs w:val="24"/>
        </w:rPr>
        <w:t>整个系统，以数字化视音频</w:t>
      </w:r>
      <w:proofErr w:type="gramStart"/>
      <w:r>
        <w:rPr>
          <w:rFonts w:ascii="宋体" w:eastAsia="宋体" w:hAnsi="宋体" w:hint="eastAsia"/>
          <w:sz w:val="24"/>
          <w:szCs w:val="24"/>
        </w:rPr>
        <w:t>中心超</w:t>
      </w:r>
      <w:proofErr w:type="gramEnd"/>
      <w:r>
        <w:rPr>
          <w:rFonts w:ascii="宋体" w:eastAsia="宋体" w:hAnsi="宋体" w:hint="eastAsia"/>
          <w:sz w:val="24"/>
          <w:szCs w:val="24"/>
        </w:rPr>
        <w:t>融合存储和非编制作工作站点为核心，具备完善的采编、视音频采编、包装、配音、输出、存储、管理等网络化工作流程。整个制作系统紧密结合电视节目后期制作的需求，所有工作站点都融合到一个网络中，所有的工作模块都加入到统一生产链路，同时，通过数据库及网络管理系统集中管理，使得节目制作中的每一个环节都得到统一的协调和配置，实现用户精细化管理、节目资源共享调用、节目制作成片</w:t>
      </w:r>
      <w:proofErr w:type="gramStart"/>
      <w:r>
        <w:rPr>
          <w:rFonts w:ascii="宋体" w:eastAsia="宋体" w:hAnsi="宋体" w:hint="eastAsia"/>
          <w:sz w:val="24"/>
          <w:szCs w:val="24"/>
        </w:rPr>
        <w:t>入库媒资管理系统</w:t>
      </w:r>
      <w:proofErr w:type="gramEnd"/>
      <w:r>
        <w:rPr>
          <w:rFonts w:ascii="宋体" w:eastAsia="宋体" w:hAnsi="宋体" w:hint="eastAsia"/>
          <w:sz w:val="24"/>
          <w:szCs w:val="24"/>
        </w:rPr>
        <w:t>，实现节目长期留存数字化管理，实现台内视音频资料可管，可控，可用；方便节目制作系统实施调用。生产系统全程高效逻辑交互，进而优化业务管理流程，提高节目制作效率。确保实现台内各档节目清晰、灵活、高质、高效、安全的生产制作、保存。</w:t>
      </w:r>
    </w:p>
    <w:p w:rsidR="00392333" w:rsidRDefault="00722DCF">
      <w:pPr>
        <w:widowControl/>
        <w:shd w:val="clear" w:color="auto" w:fill="FFFFFF"/>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（二）采购清单</w:t>
      </w:r>
    </w:p>
    <w:tbl>
      <w:tblPr>
        <w:tblW w:w="9372" w:type="dxa"/>
        <w:jc w:val="center"/>
        <w:tblLayout w:type="fixed"/>
        <w:tblLook w:val="04A0"/>
      </w:tblPr>
      <w:tblGrid>
        <w:gridCol w:w="457"/>
        <w:gridCol w:w="956"/>
        <w:gridCol w:w="5805"/>
        <w:gridCol w:w="586"/>
        <w:gridCol w:w="565"/>
        <w:gridCol w:w="1003"/>
      </w:tblGrid>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auto"/>
            <w:vAlign w:val="center"/>
          </w:tcPr>
          <w:p w:rsidR="00392333" w:rsidRDefault="00722DCF">
            <w:pPr>
              <w:widowControl/>
              <w:adjustRightInd w:val="0"/>
              <w:snapToGrid w:val="0"/>
              <w:jc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序号</w:t>
            </w:r>
          </w:p>
        </w:tc>
        <w:tc>
          <w:tcPr>
            <w:tcW w:w="956" w:type="dxa"/>
            <w:tcBorders>
              <w:top w:val="single" w:sz="4" w:space="0" w:color="auto"/>
              <w:left w:val="nil"/>
              <w:bottom w:val="single" w:sz="4" w:space="0" w:color="auto"/>
              <w:right w:val="single" w:sz="4" w:space="0" w:color="auto"/>
            </w:tcBorders>
            <w:shd w:val="clear" w:color="000000" w:fill="auto"/>
            <w:vAlign w:val="center"/>
          </w:tcPr>
          <w:p w:rsidR="00392333" w:rsidRDefault="00722DCF">
            <w:pPr>
              <w:widowControl/>
              <w:adjustRightInd w:val="0"/>
              <w:snapToGrid w:val="0"/>
              <w:jc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货物</w:t>
            </w:r>
          </w:p>
          <w:p w:rsidR="00392333" w:rsidRDefault="00722DCF">
            <w:pPr>
              <w:widowControl/>
              <w:adjustRightInd w:val="0"/>
              <w:snapToGrid w:val="0"/>
              <w:jc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名称</w:t>
            </w:r>
          </w:p>
        </w:tc>
        <w:tc>
          <w:tcPr>
            <w:tcW w:w="5805" w:type="dxa"/>
            <w:tcBorders>
              <w:top w:val="single" w:sz="4" w:space="0" w:color="auto"/>
              <w:left w:val="nil"/>
              <w:bottom w:val="single" w:sz="4" w:space="0" w:color="auto"/>
              <w:right w:val="single" w:sz="4" w:space="0" w:color="auto"/>
            </w:tcBorders>
            <w:shd w:val="clear" w:color="000000" w:fill="auto"/>
            <w:vAlign w:val="center"/>
          </w:tcPr>
          <w:p w:rsidR="00392333" w:rsidRDefault="00722DCF">
            <w:pPr>
              <w:widowControl/>
              <w:adjustRightInd w:val="0"/>
              <w:snapToGrid w:val="0"/>
              <w:jc w:val="center"/>
              <w:rPr>
                <w:rFonts w:ascii="新宋体" w:eastAsia="新宋体" w:hAnsi="新宋体" w:cs="新宋体"/>
                <w:b/>
                <w:bCs/>
                <w:color w:val="000000"/>
                <w:kern w:val="0"/>
                <w:sz w:val="24"/>
                <w:szCs w:val="24"/>
              </w:rPr>
            </w:pPr>
            <w:r>
              <w:rPr>
                <w:rFonts w:ascii="新宋体" w:eastAsia="新宋体" w:hAnsi="新宋体" w:cs="新宋体" w:hint="eastAsia"/>
                <w:bCs/>
                <w:color w:val="000000"/>
                <w:kern w:val="0"/>
                <w:sz w:val="24"/>
                <w:szCs w:val="24"/>
              </w:rPr>
              <w:t>技术规格及主要参数</w:t>
            </w:r>
          </w:p>
        </w:tc>
        <w:tc>
          <w:tcPr>
            <w:tcW w:w="586" w:type="dxa"/>
            <w:tcBorders>
              <w:top w:val="single" w:sz="4" w:space="0" w:color="auto"/>
              <w:left w:val="nil"/>
              <w:bottom w:val="single" w:sz="4" w:space="0" w:color="auto"/>
              <w:right w:val="single" w:sz="4" w:space="0" w:color="auto"/>
            </w:tcBorders>
            <w:shd w:val="clear" w:color="000000" w:fill="auto"/>
            <w:vAlign w:val="center"/>
          </w:tcPr>
          <w:p w:rsidR="00392333" w:rsidRDefault="00722DCF">
            <w:pPr>
              <w:widowControl/>
              <w:adjustRightInd w:val="0"/>
              <w:snapToGrid w:val="0"/>
              <w:jc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单位</w:t>
            </w:r>
          </w:p>
        </w:tc>
        <w:tc>
          <w:tcPr>
            <w:tcW w:w="565" w:type="dxa"/>
            <w:tcBorders>
              <w:top w:val="single" w:sz="4" w:space="0" w:color="auto"/>
              <w:left w:val="nil"/>
              <w:bottom w:val="single" w:sz="4" w:space="0" w:color="auto"/>
              <w:right w:val="single" w:sz="4" w:space="0" w:color="auto"/>
            </w:tcBorders>
            <w:shd w:val="clear" w:color="000000" w:fill="auto"/>
            <w:vAlign w:val="center"/>
          </w:tcPr>
          <w:p w:rsidR="00392333" w:rsidRDefault="00722DCF">
            <w:pPr>
              <w:widowControl/>
              <w:adjustRightInd w:val="0"/>
              <w:snapToGrid w:val="0"/>
              <w:jc w:val="center"/>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数量</w:t>
            </w:r>
          </w:p>
        </w:tc>
        <w:tc>
          <w:tcPr>
            <w:tcW w:w="1003" w:type="dxa"/>
            <w:tcBorders>
              <w:top w:val="single" w:sz="4" w:space="0" w:color="auto"/>
              <w:left w:val="nil"/>
              <w:bottom w:val="single" w:sz="4" w:space="0" w:color="auto"/>
              <w:right w:val="single" w:sz="4" w:space="0" w:color="auto"/>
            </w:tcBorders>
            <w:shd w:val="clear" w:color="000000" w:fill="auto"/>
            <w:vAlign w:val="center"/>
          </w:tcPr>
          <w:p w:rsidR="00392333" w:rsidRDefault="00722DCF">
            <w:pPr>
              <w:widowControl/>
              <w:adjustRightInd w:val="0"/>
              <w:snapToGrid w:val="0"/>
              <w:jc w:val="center"/>
              <w:rPr>
                <w:rFonts w:ascii="新宋体" w:eastAsia="新宋体" w:hAnsi="新宋体" w:cs="新宋体"/>
                <w:b/>
                <w:bCs/>
                <w:color w:val="000000"/>
                <w:kern w:val="0"/>
                <w:sz w:val="24"/>
                <w:szCs w:val="24"/>
              </w:rPr>
            </w:pPr>
            <w:r>
              <w:rPr>
                <w:rFonts w:ascii="新宋体" w:eastAsia="新宋体" w:hAnsi="新宋体" w:cs="新宋体" w:hint="eastAsia"/>
                <w:bCs/>
                <w:color w:val="000000"/>
                <w:kern w:val="0"/>
                <w:sz w:val="24"/>
                <w:szCs w:val="24"/>
              </w:rPr>
              <w:t>是否为核心产品</w:t>
            </w:r>
          </w:p>
        </w:tc>
      </w:tr>
      <w:tr w:rsidR="00392333">
        <w:trPr>
          <w:jc w:val="center"/>
        </w:trPr>
        <w:tc>
          <w:tcPr>
            <w:tcW w:w="457" w:type="dxa"/>
            <w:vMerge w:val="restart"/>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956" w:type="dxa"/>
            <w:vMerge w:val="restart"/>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超融合存储系统</w:t>
            </w:r>
          </w:p>
        </w:tc>
        <w:tc>
          <w:tcPr>
            <w:tcW w:w="580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广电级融合一体机架构、分布式存储；通过广电总局检测并提供检测报告复印件加盖生产商公章。</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3U 机架式，16个插槽，CPU：Intel E5-2630 v4 x 2，内存：≥128G，系统盘：≥128G x 2，150G SSD x 1，数据盘：支持SATA／SAS／SSD，网络接口：10Gb／s x 4 + 1Gb／s x 2</w:t>
            </w:r>
          </w:p>
        </w:tc>
        <w:tc>
          <w:tcPr>
            <w:tcW w:w="586" w:type="dxa"/>
            <w:vMerge w:val="restart"/>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w:t>
            </w:r>
          </w:p>
        </w:tc>
        <w:tc>
          <w:tcPr>
            <w:tcW w:w="565" w:type="dxa"/>
            <w:vMerge w:val="restart"/>
            <w:tcBorders>
              <w:top w:val="nil"/>
              <w:left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1003" w:type="dxa"/>
            <w:vMerge w:val="restart"/>
            <w:tcBorders>
              <w:top w:val="nil"/>
              <w:left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是</w:t>
            </w:r>
          </w:p>
        </w:tc>
      </w:tr>
      <w:tr w:rsidR="00392333">
        <w:trPr>
          <w:jc w:val="center"/>
        </w:trPr>
        <w:tc>
          <w:tcPr>
            <w:tcW w:w="457" w:type="dxa"/>
            <w:vMerge/>
            <w:tcBorders>
              <w:top w:val="nil"/>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956" w:type="dxa"/>
            <w:vMerge/>
            <w:tcBorders>
              <w:top w:val="nil"/>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580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企业级SATA硬盘，硬盘容量：≥4TB*16块；接口类型：SATA3.O; 转速：7200rpm;</w:t>
            </w:r>
            <w:r>
              <w:rPr>
                <w:rFonts w:ascii="新宋体" w:eastAsia="新宋体" w:hAnsi="新宋体" w:cs="新宋体" w:hint="eastAsia"/>
                <w:color w:val="000000"/>
                <w:kern w:val="0"/>
                <w:sz w:val="24"/>
                <w:szCs w:val="24"/>
              </w:rPr>
              <w:br/>
              <w:t>硬盘尺寸：3.5英寸;平均无故障时间：120万小时以上</w:t>
            </w:r>
          </w:p>
        </w:tc>
        <w:tc>
          <w:tcPr>
            <w:tcW w:w="586" w:type="dxa"/>
            <w:vMerge/>
            <w:tcBorders>
              <w:top w:val="nil"/>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565" w:type="dxa"/>
            <w:vMerge/>
            <w:tcBorders>
              <w:left w:val="single" w:sz="4" w:space="0" w:color="auto"/>
              <w:right w:val="single" w:sz="4" w:space="0" w:color="auto"/>
            </w:tcBorders>
            <w:vAlign w:val="center"/>
          </w:tcPr>
          <w:p w:rsidR="00392333" w:rsidRDefault="00392333">
            <w:pPr>
              <w:widowControl/>
              <w:adjustRightInd w:val="0"/>
              <w:snapToGrid w:val="0"/>
              <w:jc w:val="center"/>
              <w:rPr>
                <w:rFonts w:ascii="新宋体" w:eastAsia="新宋体" w:hAnsi="新宋体" w:cs="新宋体"/>
                <w:color w:val="000000"/>
                <w:kern w:val="0"/>
                <w:sz w:val="24"/>
                <w:szCs w:val="24"/>
              </w:rPr>
            </w:pPr>
          </w:p>
        </w:tc>
        <w:tc>
          <w:tcPr>
            <w:tcW w:w="1003" w:type="dxa"/>
            <w:vMerge/>
            <w:tcBorders>
              <w:left w:val="single" w:sz="4" w:space="0" w:color="auto"/>
              <w:right w:val="single" w:sz="4" w:space="0" w:color="auto"/>
            </w:tcBorders>
            <w:vAlign w:val="center"/>
          </w:tcPr>
          <w:p w:rsidR="00392333" w:rsidRDefault="00392333">
            <w:pPr>
              <w:widowControl/>
              <w:adjustRightInd w:val="0"/>
              <w:snapToGrid w:val="0"/>
              <w:jc w:val="center"/>
              <w:rPr>
                <w:rFonts w:ascii="新宋体" w:eastAsia="新宋体" w:hAnsi="新宋体" w:cs="新宋体"/>
                <w:color w:val="000000"/>
                <w:kern w:val="0"/>
                <w:sz w:val="24"/>
                <w:szCs w:val="24"/>
              </w:rPr>
            </w:pPr>
          </w:p>
        </w:tc>
      </w:tr>
      <w:tr w:rsidR="00392333">
        <w:trPr>
          <w:jc w:val="center"/>
        </w:trPr>
        <w:tc>
          <w:tcPr>
            <w:tcW w:w="457" w:type="dxa"/>
            <w:vMerge/>
            <w:tcBorders>
              <w:top w:val="single" w:sz="4" w:space="0" w:color="auto"/>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956" w:type="dxa"/>
            <w:vMerge/>
            <w:tcBorders>
              <w:top w:val="single" w:sz="4" w:space="0" w:color="auto"/>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adjustRightInd w:val="0"/>
              <w:snapToGrid w:val="0"/>
              <w:rPr>
                <w:rFonts w:ascii="新宋体" w:eastAsia="新宋体" w:hAnsi="新宋体" w:cs="新宋体"/>
                <w:sz w:val="24"/>
                <w:szCs w:val="24"/>
                <w:shd w:val="clear" w:color="auto" w:fill="FFFFFF"/>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sz w:val="24"/>
                <w:szCs w:val="24"/>
                <w:shd w:val="clear" w:color="auto" w:fill="FFFFFF"/>
              </w:rPr>
              <w:t>1.标准的x86服务器+分布式集群存储系统+</w:t>
            </w:r>
            <w:proofErr w:type="gramStart"/>
            <w:r>
              <w:rPr>
                <w:rFonts w:ascii="新宋体" w:eastAsia="新宋体" w:hAnsi="新宋体" w:cs="新宋体" w:hint="eastAsia"/>
                <w:sz w:val="24"/>
                <w:szCs w:val="24"/>
                <w:shd w:val="clear" w:color="auto" w:fill="FFFFFF"/>
              </w:rPr>
              <w:t>云计算</w:t>
            </w:r>
            <w:proofErr w:type="gramEnd"/>
            <w:r>
              <w:rPr>
                <w:rFonts w:ascii="新宋体" w:eastAsia="新宋体" w:hAnsi="新宋体" w:cs="新宋体" w:hint="eastAsia"/>
                <w:sz w:val="24"/>
                <w:szCs w:val="24"/>
                <w:shd w:val="clear" w:color="auto" w:fill="FFFFFF"/>
              </w:rPr>
              <w:t>服务平台，至少提供云计算、</w:t>
            </w:r>
            <w:proofErr w:type="gramStart"/>
            <w:r>
              <w:rPr>
                <w:rFonts w:ascii="新宋体" w:eastAsia="新宋体" w:hAnsi="新宋体" w:cs="新宋体" w:hint="eastAsia"/>
                <w:sz w:val="24"/>
                <w:szCs w:val="24"/>
                <w:shd w:val="clear" w:color="auto" w:fill="FFFFFF"/>
              </w:rPr>
              <w:t>云网络</w:t>
            </w:r>
            <w:proofErr w:type="gramEnd"/>
            <w:r>
              <w:rPr>
                <w:rFonts w:ascii="新宋体" w:eastAsia="新宋体" w:hAnsi="新宋体" w:cs="新宋体" w:hint="eastAsia"/>
                <w:sz w:val="24"/>
                <w:szCs w:val="24"/>
                <w:shd w:val="clear" w:color="auto" w:fill="FFFFFF"/>
              </w:rPr>
              <w:t>和云存储等服务。超融合集群支持Vmvare、KVM、Docker等虚拟机和容器技术；支持容器和虚拟机混编，能够互联互通。</w:t>
            </w:r>
          </w:p>
          <w:p w:rsidR="00392333" w:rsidRDefault="00722DCF">
            <w:pPr>
              <w:adjustRightInd w:val="0"/>
              <w:snapToGrid w:val="0"/>
              <w:rPr>
                <w:rFonts w:ascii="新宋体" w:eastAsia="新宋体" w:hAnsi="新宋体" w:cs="新宋体"/>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sz w:val="24"/>
                <w:szCs w:val="24"/>
              </w:rPr>
              <w:t>2.支持统一Web平台管理Vmvare和KVM虚拟化，需</w:t>
            </w:r>
            <w:r>
              <w:rPr>
                <w:rFonts w:ascii="新宋体" w:eastAsia="新宋体" w:hAnsi="新宋体" w:cs="新宋体" w:hint="eastAsia"/>
                <w:sz w:val="24"/>
                <w:szCs w:val="24"/>
              </w:rPr>
              <w:lastRenderedPageBreak/>
              <w:t>提供相关截图。</w:t>
            </w:r>
          </w:p>
          <w:p w:rsidR="00392333" w:rsidRDefault="00722DCF">
            <w:pPr>
              <w:adjustRightInd w:val="0"/>
              <w:snapToGrid w:val="0"/>
              <w:outlineLvl w:val="0"/>
              <w:rPr>
                <w:rFonts w:ascii="新宋体" w:eastAsia="新宋体" w:hAnsi="新宋体" w:cs="新宋体"/>
                <w:sz w:val="24"/>
                <w:szCs w:val="24"/>
                <w:shd w:val="clear" w:color="auto" w:fill="FFFFFF"/>
              </w:rPr>
            </w:pPr>
            <w:r>
              <w:rPr>
                <w:rFonts w:ascii="新宋体" w:eastAsia="新宋体" w:hAnsi="新宋体" w:cs="新宋体" w:hint="eastAsia"/>
                <w:sz w:val="24"/>
                <w:szCs w:val="24"/>
                <w:shd w:val="clear" w:color="auto" w:fill="FFFFFF"/>
              </w:rPr>
              <w:t>3.必须可实现项目（租户）隔离和项目配额设置。项目（租户）之间的资源隔离，包括网络流量二次VLAN隔离、存储数据隔离等。至少支持可指定每个项目（租户）可使用的虚机、vCPU,vRAM，存储容量、快照和网络端口数量等资源。</w:t>
            </w:r>
            <w:r>
              <w:rPr>
                <w:rFonts w:ascii="新宋体" w:eastAsia="新宋体" w:hAnsi="新宋体" w:cs="新宋体" w:hint="eastAsia"/>
                <w:sz w:val="24"/>
                <w:szCs w:val="24"/>
                <w:shd w:val="clear" w:color="auto" w:fill="FFFFFF"/>
              </w:rPr>
              <w:br/>
              <w:t>4.须提供完善的用户和权限管理。用户分为只拥有使用权限的普通用户和拥有不同级别管理权力的管理用户。用户可被授予多个项目的访问权限。可针对用户设置资源配额。</w:t>
            </w:r>
            <w:r>
              <w:rPr>
                <w:rFonts w:ascii="新宋体" w:eastAsia="新宋体" w:hAnsi="新宋体" w:cs="新宋体" w:hint="eastAsia"/>
                <w:sz w:val="24"/>
                <w:szCs w:val="24"/>
                <w:shd w:val="clear" w:color="auto" w:fill="FFFFFF"/>
              </w:rPr>
              <w:br/>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sz w:val="24"/>
                <w:szCs w:val="24"/>
                <w:shd w:val="clear" w:color="auto" w:fill="FFFFFF"/>
              </w:rPr>
              <w:t>5.支持一键创建虚拟机，支持由系统根据负载均衡策略自动分配宿主机，也可由用户指定宿主机。</w:t>
            </w:r>
            <w:r>
              <w:rPr>
                <w:rFonts w:ascii="新宋体" w:eastAsia="新宋体" w:hAnsi="新宋体" w:cs="新宋体" w:hint="eastAsia"/>
                <w:sz w:val="24"/>
                <w:szCs w:val="24"/>
                <w:shd w:val="clear" w:color="auto" w:fill="FFFFFF"/>
              </w:rPr>
              <w:br/>
              <w:t>6.支持设置虚拟机的配置级别，可实现根据用户要求的级别自动创建相应配置的虚机。</w:t>
            </w:r>
            <w:r>
              <w:rPr>
                <w:rFonts w:ascii="新宋体" w:eastAsia="新宋体" w:hAnsi="新宋体" w:cs="新宋体" w:hint="eastAsia"/>
                <w:sz w:val="24"/>
                <w:szCs w:val="24"/>
                <w:shd w:val="clear" w:color="auto" w:fill="FFFFFF"/>
              </w:rPr>
              <w:br/>
              <w:t>7.支持物理硬件资源的过量使用，支持在管理界面配置CPU和内存等资源的复用比。</w:t>
            </w:r>
            <w:r>
              <w:rPr>
                <w:rFonts w:ascii="新宋体" w:eastAsia="新宋体" w:hAnsi="新宋体" w:cs="新宋体" w:hint="eastAsia"/>
                <w:sz w:val="24"/>
                <w:szCs w:val="24"/>
                <w:shd w:val="clear" w:color="auto" w:fill="FFFFFF"/>
              </w:rPr>
              <w:br/>
              <w:t>8.支持在线更改虚拟机的配置，包括在线修改vCPU数量，vRAM大小，增删</w:t>
            </w:r>
            <w:proofErr w:type="gramStart"/>
            <w:r>
              <w:rPr>
                <w:rFonts w:ascii="新宋体" w:eastAsia="新宋体" w:hAnsi="新宋体" w:cs="新宋体" w:hint="eastAsia"/>
                <w:sz w:val="24"/>
                <w:szCs w:val="24"/>
                <w:shd w:val="clear" w:color="auto" w:fill="FFFFFF"/>
              </w:rPr>
              <w:t>虚机硬盘</w:t>
            </w:r>
            <w:proofErr w:type="gramEnd"/>
            <w:r>
              <w:rPr>
                <w:rFonts w:ascii="新宋体" w:eastAsia="新宋体" w:hAnsi="新宋体" w:cs="新宋体" w:hint="eastAsia"/>
                <w:sz w:val="24"/>
                <w:szCs w:val="24"/>
                <w:shd w:val="clear" w:color="auto" w:fill="FFFFFF"/>
              </w:rPr>
              <w:t>和网络端口，更改过程不会影响虚拟机的运行。</w:t>
            </w:r>
            <w:r>
              <w:rPr>
                <w:rFonts w:ascii="新宋体" w:eastAsia="新宋体" w:hAnsi="新宋体" w:cs="新宋体" w:hint="eastAsia"/>
                <w:sz w:val="24"/>
                <w:szCs w:val="24"/>
                <w:shd w:val="clear" w:color="auto" w:fill="FFFFFF"/>
              </w:rPr>
              <w:br/>
              <w:t>9.必须同时支持GPU直通和VGPU技术。应对高性能场景同一虚拟机可以使用多块物理GPU卡，</w:t>
            </w:r>
            <w:r>
              <w:rPr>
                <w:rFonts w:ascii="新宋体" w:eastAsia="新宋体" w:hAnsi="新宋体" w:cs="新宋体" w:hint="eastAsia"/>
                <w:color w:val="000000" w:themeColor="text1"/>
                <w:sz w:val="24"/>
                <w:szCs w:val="24"/>
                <w:shd w:val="clear" w:color="auto" w:fill="FFFFFF"/>
              </w:rPr>
              <w:t>需提供相关截图</w:t>
            </w:r>
            <w:r>
              <w:rPr>
                <w:rFonts w:ascii="新宋体" w:eastAsia="新宋体" w:hAnsi="新宋体" w:cs="新宋体" w:hint="eastAsia"/>
                <w:sz w:val="24"/>
                <w:szCs w:val="24"/>
                <w:shd w:val="clear" w:color="auto" w:fill="FFFFFF"/>
              </w:rPr>
              <w:t>。</w:t>
            </w:r>
            <w:r>
              <w:rPr>
                <w:rFonts w:ascii="新宋体" w:eastAsia="新宋体" w:hAnsi="新宋体" w:cs="新宋体" w:hint="eastAsia"/>
                <w:sz w:val="24"/>
                <w:szCs w:val="24"/>
                <w:shd w:val="clear" w:color="auto" w:fill="FFFFFF"/>
              </w:rPr>
              <w:br/>
              <w:t>10.支持为</w:t>
            </w:r>
            <w:proofErr w:type="gramStart"/>
            <w:r>
              <w:rPr>
                <w:rFonts w:ascii="新宋体" w:eastAsia="新宋体" w:hAnsi="新宋体" w:cs="新宋体" w:hint="eastAsia"/>
                <w:sz w:val="24"/>
                <w:szCs w:val="24"/>
                <w:shd w:val="clear" w:color="auto" w:fill="FFFFFF"/>
              </w:rPr>
              <w:t>虚机创建</w:t>
            </w:r>
            <w:proofErr w:type="gramEnd"/>
            <w:r>
              <w:rPr>
                <w:rFonts w:ascii="新宋体" w:eastAsia="新宋体" w:hAnsi="新宋体" w:cs="新宋体" w:hint="eastAsia"/>
                <w:sz w:val="24"/>
                <w:szCs w:val="24"/>
                <w:shd w:val="clear" w:color="auto" w:fill="FFFFFF"/>
              </w:rPr>
              <w:t>快照和导出虚机。创建快照和</w:t>
            </w:r>
            <w:proofErr w:type="gramStart"/>
            <w:r>
              <w:rPr>
                <w:rFonts w:ascii="新宋体" w:eastAsia="新宋体" w:hAnsi="新宋体" w:cs="新宋体" w:hint="eastAsia"/>
                <w:sz w:val="24"/>
                <w:szCs w:val="24"/>
                <w:shd w:val="clear" w:color="auto" w:fill="FFFFFF"/>
              </w:rPr>
              <w:t>导出虚机均为</w:t>
            </w:r>
            <w:proofErr w:type="gramEnd"/>
            <w:r>
              <w:rPr>
                <w:rFonts w:ascii="新宋体" w:eastAsia="新宋体" w:hAnsi="新宋体" w:cs="新宋体" w:hint="eastAsia"/>
                <w:sz w:val="24"/>
                <w:szCs w:val="24"/>
                <w:shd w:val="clear" w:color="auto" w:fill="FFFFFF"/>
              </w:rPr>
              <w:t>在线操作，不需要关闭虚拟机或中断业务。可根据快照快速进行回滚，可利用导出的</w:t>
            </w:r>
            <w:proofErr w:type="gramStart"/>
            <w:r>
              <w:rPr>
                <w:rFonts w:ascii="新宋体" w:eastAsia="新宋体" w:hAnsi="新宋体" w:cs="新宋体" w:hint="eastAsia"/>
                <w:sz w:val="24"/>
                <w:szCs w:val="24"/>
                <w:shd w:val="clear" w:color="auto" w:fill="FFFFFF"/>
              </w:rPr>
              <w:t>虚机文件</w:t>
            </w:r>
            <w:proofErr w:type="gramEnd"/>
            <w:r>
              <w:rPr>
                <w:rFonts w:ascii="新宋体" w:eastAsia="新宋体" w:hAnsi="新宋体" w:cs="新宋体" w:hint="eastAsia"/>
                <w:sz w:val="24"/>
                <w:szCs w:val="24"/>
                <w:shd w:val="clear" w:color="auto" w:fill="FFFFFF"/>
              </w:rPr>
              <w:t>快速创建虚机。</w:t>
            </w:r>
            <w:r>
              <w:rPr>
                <w:rFonts w:ascii="新宋体" w:eastAsia="新宋体" w:hAnsi="新宋体" w:cs="新宋体" w:hint="eastAsia"/>
                <w:sz w:val="24"/>
                <w:szCs w:val="24"/>
                <w:shd w:val="clear" w:color="auto" w:fill="FFFFFF"/>
              </w:rPr>
              <w:br/>
              <w:t>11.</w:t>
            </w:r>
            <w:proofErr w:type="gramStart"/>
            <w:r>
              <w:rPr>
                <w:rFonts w:ascii="新宋体" w:eastAsia="新宋体" w:hAnsi="新宋体" w:cs="新宋体" w:hint="eastAsia"/>
                <w:sz w:val="24"/>
                <w:szCs w:val="24"/>
                <w:shd w:val="clear" w:color="auto" w:fill="FFFFFF"/>
              </w:rPr>
              <w:t>实现虚机高</w:t>
            </w:r>
            <w:proofErr w:type="gramEnd"/>
            <w:r>
              <w:rPr>
                <w:rFonts w:ascii="新宋体" w:eastAsia="新宋体" w:hAnsi="新宋体" w:cs="新宋体" w:hint="eastAsia"/>
                <w:sz w:val="24"/>
                <w:szCs w:val="24"/>
                <w:shd w:val="clear" w:color="auto" w:fill="FFFFFF"/>
              </w:rPr>
              <w:t>可用。宿主机故障时，上面的</w:t>
            </w:r>
            <w:proofErr w:type="gramStart"/>
            <w:r>
              <w:rPr>
                <w:rFonts w:ascii="新宋体" w:eastAsia="新宋体" w:hAnsi="新宋体" w:cs="新宋体" w:hint="eastAsia"/>
                <w:sz w:val="24"/>
                <w:szCs w:val="24"/>
                <w:shd w:val="clear" w:color="auto" w:fill="FFFFFF"/>
              </w:rPr>
              <w:t>虚机会</w:t>
            </w:r>
            <w:proofErr w:type="gramEnd"/>
            <w:r>
              <w:rPr>
                <w:rFonts w:ascii="新宋体" w:eastAsia="新宋体" w:hAnsi="新宋体" w:cs="新宋体" w:hint="eastAsia"/>
                <w:sz w:val="24"/>
                <w:szCs w:val="24"/>
                <w:shd w:val="clear" w:color="auto" w:fill="FFFFFF"/>
              </w:rPr>
              <w:t>自动迁移至其它的宿主机并正常启动。</w:t>
            </w:r>
            <w:r>
              <w:rPr>
                <w:rFonts w:ascii="新宋体" w:eastAsia="新宋体" w:hAnsi="新宋体" w:cs="新宋体" w:hint="eastAsia"/>
                <w:sz w:val="24"/>
                <w:szCs w:val="24"/>
                <w:shd w:val="clear" w:color="auto" w:fill="FFFFFF"/>
              </w:rPr>
              <w:br/>
              <w:t>12、支持</w:t>
            </w:r>
            <w:proofErr w:type="gramStart"/>
            <w:r>
              <w:rPr>
                <w:rFonts w:ascii="新宋体" w:eastAsia="新宋体" w:hAnsi="新宋体" w:cs="新宋体" w:hint="eastAsia"/>
                <w:sz w:val="24"/>
                <w:szCs w:val="24"/>
                <w:shd w:val="clear" w:color="auto" w:fill="FFFFFF"/>
              </w:rPr>
              <w:t>虚机热</w:t>
            </w:r>
            <w:proofErr w:type="gramEnd"/>
            <w:r>
              <w:rPr>
                <w:rFonts w:ascii="新宋体" w:eastAsia="新宋体" w:hAnsi="新宋体" w:cs="新宋体" w:hint="eastAsia"/>
                <w:sz w:val="24"/>
                <w:szCs w:val="24"/>
                <w:shd w:val="clear" w:color="auto" w:fill="FFFFFF"/>
              </w:rPr>
              <w:t>迁移。可在线迁移虚机，实现绿色节能或负载均衡的目的。迁移过程</w:t>
            </w:r>
            <w:proofErr w:type="gramStart"/>
            <w:r>
              <w:rPr>
                <w:rFonts w:ascii="新宋体" w:eastAsia="新宋体" w:hAnsi="新宋体" w:cs="新宋体" w:hint="eastAsia"/>
                <w:sz w:val="24"/>
                <w:szCs w:val="24"/>
                <w:shd w:val="clear" w:color="auto" w:fill="FFFFFF"/>
              </w:rPr>
              <w:t>虚机业务</w:t>
            </w:r>
            <w:proofErr w:type="gramEnd"/>
            <w:r>
              <w:rPr>
                <w:rFonts w:ascii="新宋体" w:eastAsia="新宋体" w:hAnsi="新宋体" w:cs="新宋体" w:hint="eastAsia"/>
                <w:sz w:val="24"/>
                <w:szCs w:val="24"/>
                <w:shd w:val="clear" w:color="auto" w:fill="FFFFFF"/>
              </w:rPr>
              <w:t>不中断。</w:t>
            </w:r>
          </w:p>
          <w:p w:rsidR="00392333" w:rsidRDefault="00722DCF">
            <w:pPr>
              <w:adjustRightInd w:val="0"/>
              <w:snapToGrid w:val="0"/>
              <w:outlineLvl w:val="0"/>
              <w:rPr>
                <w:rFonts w:ascii="新宋体" w:eastAsia="新宋体" w:hAnsi="新宋体" w:cs="新宋体"/>
                <w:sz w:val="24"/>
                <w:szCs w:val="24"/>
                <w:shd w:val="clear" w:color="auto" w:fill="FFFFFF"/>
              </w:rPr>
            </w:pPr>
            <w:r>
              <w:rPr>
                <w:rFonts w:ascii="新宋体" w:eastAsia="新宋体" w:hAnsi="新宋体" w:cs="新宋体" w:hint="eastAsia"/>
                <w:sz w:val="24"/>
                <w:szCs w:val="24"/>
                <w:shd w:val="clear" w:color="auto" w:fill="FFFFFF"/>
              </w:rPr>
              <w:t>13、支持基于隧道网络技术(VXLAN/GRE/GENEVE)或VLAN技术的分布式虚拟交换机。</w:t>
            </w:r>
            <w:r>
              <w:rPr>
                <w:rFonts w:ascii="新宋体" w:eastAsia="新宋体" w:hAnsi="新宋体" w:cs="新宋体" w:hint="eastAsia"/>
                <w:sz w:val="24"/>
                <w:szCs w:val="24"/>
                <w:shd w:val="clear" w:color="auto" w:fill="FFFFFF"/>
              </w:rPr>
              <w:br/>
              <w:t>14、支持虚拟网络设备的分布式搭建，虚拟路由器、虚拟交换机</w:t>
            </w:r>
            <w:proofErr w:type="gramStart"/>
            <w:r>
              <w:rPr>
                <w:rFonts w:ascii="新宋体" w:eastAsia="新宋体" w:hAnsi="新宋体" w:cs="新宋体" w:hint="eastAsia"/>
                <w:sz w:val="24"/>
                <w:szCs w:val="24"/>
                <w:shd w:val="clear" w:color="auto" w:fill="FFFFFF"/>
              </w:rPr>
              <w:t>和虚机防火墙</w:t>
            </w:r>
            <w:proofErr w:type="gramEnd"/>
            <w:r>
              <w:rPr>
                <w:rFonts w:ascii="新宋体" w:eastAsia="新宋体" w:hAnsi="新宋体" w:cs="新宋体" w:hint="eastAsia"/>
                <w:sz w:val="24"/>
                <w:szCs w:val="24"/>
                <w:shd w:val="clear" w:color="auto" w:fill="FFFFFF"/>
              </w:rPr>
              <w:t>等设备均部署在至少两个物理节点上，避免单点故障导致的网络瘫痪。</w:t>
            </w:r>
            <w:r>
              <w:rPr>
                <w:rFonts w:ascii="新宋体" w:eastAsia="新宋体" w:hAnsi="新宋体" w:cs="新宋体" w:hint="eastAsia"/>
                <w:sz w:val="24"/>
                <w:szCs w:val="24"/>
                <w:shd w:val="clear" w:color="auto" w:fill="FFFFFF"/>
              </w:rPr>
              <w:br/>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sz w:val="24"/>
                <w:szCs w:val="24"/>
                <w:shd w:val="clear" w:color="auto" w:fill="FFFFFF"/>
              </w:rPr>
              <w:t>15、至少能够创建多个存储池，用于不同场景，例如文件系统存储池、对象存储池和</w:t>
            </w:r>
            <w:proofErr w:type="gramStart"/>
            <w:r>
              <w:rPr>
                <w:rFonts w:ascii="新宋体" w:eastAsia="新宋体" w:hAnsi="新宋体" w:cs="新宋体" w:hint="eastAsia"/>
                <w:sz w:val="24"/>
                <w:szCs w:val="24"/>
                <w:shd w:val="clear" w:color="auto" w:fill="FFFFFF"/>
              </w:rPr>
              <w:t>块设备</w:t>
            </w:r>
            <w:proofErr w:type="gramEnd"/>
            <w:r>
              <w:rPr>
                <w:rFonts w:ascii="新宋体" w:eastAsia="新宋体" w:hAnsi="新宋体" w:cs="新宋体" w:hint="eastAsia"/>
                <w:sz w:val="24"/>
                <w:szCs w:val="24"/>
                <w:shd w:val="clear" w:color="auto" w:fill="FFFFFF"/>
              </w:rPr>
              <w:t>存储池。底层存储支持副本模式和网络纠</w:t>
            </w:r>
            <w:proofErr w:type="gramStart"/>
            <w:r>
              <w:rPr>
                <w:rFonts w:ascii="新宋体" w:eastAsia="新宋体" w:hAnsi="新宋体" w:cs="新宋体" w:hint="eastAsia"/>
                <w:sz w:val="24"/>
                <w:szCs w:val="24"/>
                <w:shd w:val="clear" w:color="auto" w:fill="FFFFFF"/>
              </w:rPr>
              <w:t>删</w:t>
            </w:r>
            <w:proofErr w:type="gramEnd"/>
            <w:r>
              <w:rPr>
                <w:rFonts w:ascii="新宋体" w:eastAsia="新宋体" w:hAnsi="新宋体" w:cs="新宋体" w:hint="eastAsia"/>
                <w:sz w:val="24"/>
                <w:szCs w:val="24"/>
                <w:shd w:val="clear" w:color="auto" w:fill="FFFFFF"/>
              </w:rPr>
              <w:t>码模式，副本数可自定义设置。网络纠</w:t>
            </w:r>
            <w:proofErr w:type="gramStart"/>
            <w:r>
              <w:rPr>
                <w:rFonts w:ascii="新宋体" w:eastAsia="新宋体" w:hAnsi="新宋体" w:cs="新宋体" w:hint="eastAsia"/>
                <w:sz w:val="24"/>
                <w:szCs w:val="24"/>
                <w:shd w:val="clear" w:color="auto" w:fill="FFFFFF"/>
              </w:rPr>
              <w:t>删码支持</w:t>
            </w:r>
            <w:proofErr w:type="gramEnd"/>
            <w:r>
              <w:rPr>
                <w:rFonts w:ascii="新宋体" w:eastAsia="新宋体" w:hAnsi="新宋体" w:cs="新宋体" w:hint="eastAsia"/>
                <w:sz w:val="24"/>
                <w:szCs w:val="24"/>
                <w:shd w:val="clear" w:color="auto" w:fill="FFFFFF"/>
              </w:rPr>
              <w:t>N+M模式，M支持1~6，</w:t>
            </w:r>
            <w:r>
              <w:rPr>
                <w:rFonts w:ascii="新宋体" w:eastAsia="新宋体" w:hAnsi="新宋体" w:cs="新宋体" w:hint="eastAsia"/>
                <w:color w:val="000000" w:themeColor="text1"/>
                <w:sz w:val="24"/>
                <w:szCs w:val="24"/>
                <w:shd w:val="clear" w:color="auto" w:fill="FFFFFF"/>
              </w:rPr>
              <w:t>提供产品功能截图证明。</w:t>
            </w:r>
            <w:r>
              <w:rPr>
                <w:rFonts w:ascii="新宋体" w:eastAsia="新宋体" w:hAnsi="新宋体" w:cs="新宋体" w:hint="eastAsia"/>
                <w:color w:val="000000" w:themeColor="text1"/>
                <w:sz w:val="24"/>
                <w:szCs w:val="24"/>
                <w:shd w:val="clear" w:color="auto" w:fill="FFFFFF"/>
              </w:rPr>
              <w:br/>
            </w:r>
            <w:r>
              <w:rPr>
                <w:rFonts w:ascii="新宋体" w:eastAsia="新宋体" w:hAnsi="新宋体" w:cs="新宋体" w:hint="eastAsia"/>
                <w:sz w:val="24"/>
                <w:szCs w:val="24"/>
                <w:shd w:val="clear" w:color="auto" w:fill="FFFFFF"/>
              </w:rPr>
              <w:t>16、底层存储至少能够实现数据存储故障域管理，例</w:t>
            </w:r>
            <w:r>
              <w:rPr>
                <w:rFonts w:ascii="新宋体" w:eastAsia="新宋体" w:hAnsi="新宋体" w:cs="新宋体" w:hint="eastAsia"/>
                <w:sz w:val="24"/>
                <w:szCs w:val="24"/>
                <w:shd w:val="clear" w:color="auto" w:fill="FFFFFF"/>
              </w:rPr>
              <w:lastRenderedPageBreak/>
              <w:t>如Datacenter，Room，Rack，Host，Disk等，支持不同的存储</w:t>
            </w:r>
            <w:proofErr w:type="gramStart"/>
            <w:r>
              <w:rPr>
                <w:rFonts w:ascii="新宋体" w:eastAsia="新宋体" w:hAnsi="新宋体" w:cs="新宋体" w:hint="eastAsia"/>
                <w:sz w:val="24"/>
                <w:szCs w:val="24"/>
                <w:shd w:val="clear" w:color="auto" w:fill="FFFFFF"/>
              </w:rPr>
              <w:t>池支持</w:t>
            </w:r>
            <w:proofErr w:type="gramEnd"/>
            <w:r>
              <w:rPr>
                <w:rFonts w:ascii="新宋体" w:eastAsia="新宋体" w:hAnsi="新宋体" w:cs="新宋体" w:hint="eastAsia"/>
                <w:sz w:val="24"/>
                <w:szCs w:val="24"/>
                <w:shd w:val="clear" w:color="auto" w:fill="FFFFFF"/>
              </w:rPr>
              <w:t>不同的保护策略和不同的故障域设置，可实现</w:t>
            </w:r>
            <w:proofErr w:type="gramStart"/>
            <w:r>
              <w:rPr>
                <w:rFonts w:ascii="新宋体" w:eastAsia="新宋体" w:hAnsi="新宋体" w:cs="新宋体" w:hint="eastAsia"/>
                <w:sz w:val="24"/>
                <w:szCs w:val="24"/>
                <w:shd w:val="clear" w:color="auto" w:fill="FFFFFF"/>
              </w:rPr>
              <w:t>异地双活数据</w:t>
            </w:r>
            <w:proofErr w:type="gramEnd"/>
            <w:r>
              <w:rPr>
                <w:rFonts w:ascii="新宋体" w:eastAsia="新宋体" w:hAnsi="新宋体" w:cs="新宋体" w:hint="eastAsia"/>
                <w:sz w:val="24"/>
                <w:szCs w:val="24"/>
                <w:shd w:val="clear" w:color="auto" w:fill="FFFFFF"/>
              </w:rPr>
              <w:t>中心部署。</w:t>
            </w:r>
          </w:p>
          <w:p w:rsidR="00392333" w:rsidRDefault="00722DCF">
            <w:pPr>
              <w:widowControl/>
              <w:adjustRightInd w:val="0"/>
              <w:snapToGrid w:val="0"/>
              <w:rPr>
                <w:rFonts w:ascii="新宋体" w:eastAsia="新宋体" w:hAnsi="新宋体" w:cs="新宋体"/>
                <w:color w:val="000000"/>
                <w:kern w:val="0"/>
                <w:sz w:val="24"/>
                <w:szCs w:val="24"/>
              </w:rPr>
            </w:pPr>
            <w:r>
              <w:rPr>
                <w:rFonts w:ascii="新宋体" w:eastAsia="新宋体" w:hAnsi="新宋体" w:cs="新宋体" w:hint="eastAsia"/>
                <w:sz w:val="24"/>
                <w:szCs w:val="24"/>
                <w:shd w:val="clear" w:color="auto" w:fill="FFFFFF"/>
              </w:rPr>
              <w:t>17、底层存储至少能够实现数据自动分层，可在同一存储池中添加SATA／SAS／SSD不同速度的存储介质，系统自动将热点数据迁移至高速存储层，将</w:t>
            </w:r>
            <w:proofErr w:type="gramStart"/>
            <w:r>
              <w:rPr>
                <w:rFonts w:ascii="新宋体" w:eastAsia="新宋体" w:hAnsi="新宋体" w:cs="新宋体" w:hint="eastAsia"/>
                <w:sz w:val="24"/>
                <w:szCs w:val="24"/>
                <w:shd w:val="clear" w:color="auto" w:fill="FFFFFF"/>
              </w:rPr>
              <w:t>冷数据</w:t>
            </w:r>
            <w:proofErr w:type="gramEnd"/>
            <w:r>
              <w:rPr>
                <w:rFonts w:ascii="新宋体" w:eastAsia="新宋体" w:hAnsi="新宋体" w:cs="新宋体" w:hint="eastAsia"/>
                <w:sz w:val="24"/>
                <w:szCs w:val="24"/>
                <w:shd w:val="clear" w:color="auto" w:fill="FFFFFF"/>
              </w:rPr>
              <w:t>自动迁移至低速存储层。</w:t>
            </w:r>
          </w:p>
        </w:tc>
        <w:tc>
          <w:tcPr>
            <w:tcW w:w="586" w:type="dxa"/>
            <w:vMerge/>
            <w:tcBorders>
              <w:top w:val="single" w:sz="4" w:space="0" w:color="auto"/>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565" w:type="dxa"/>
            <w:vMerge/>
            <w:tcBorders>
              <w:left w:val="single" w:sz="4" w:space="0" w:color="auto"/>
              <w:bottom w:val="single" w:sz="4" w:space="0" w:color="auto"/>
              <w:right w:val="single" w:sz="4" w:space="0" w:color="auto"/>
            </w:tcBorders>
            <w:vAlign w:val="center"/>
          </w:tcPr>
          <w:p w:rsidR="00392333" w:rsidRDefault="00392333">
            <w:pPr>
              <w:widowControl/>
              <w:adjustRightInd w:val="0"/>
              <w:snapToGrid w:val="0"/>
              <w:jc w:val="center"/>
              <w:rPr>
                <w:rFonts w:ascii="新宋体" w:eastAsia="新宋体" w:hAnsi="新宋体" w:cs="新宋体"/>
                <w:color w:val="000000"/>
                <w:kern w:val="0"/>
                <w:sz w:val="24"/>
                <w:szCs w:val="24"/>
              </w:rPr>
            </w:pPr>
          </w:p>
        </w:tc>
        <w:tc>
          <w:tcPr>
            <w:tcW w:w="1003" w:type="dxa"/>
            <w:vMerge/>
            <w:tcBorders>
              <w:left w:val="single" w:sz="4" w:space="0" w:color="auto"/>
              <w:bottom w:val="single" w:sz="4" w:space="0" w:color="auto"/>
              <w:right w:val="single" w:sz="4" w:space="0" w:color="auto"/>
            </w:tcBorders>
            <w:vAlign w:val="center"/>
          </w:tcPr>
          <w:p w:rsidR="00392333" w:rsidRDefault="00392333">
            <w:pPr>
              <w:widowControl/>
              <w:adjustRightInd w:val="0"/>
              <w:snapToGrid w:val="0"/>
              <w:jc w:val="center"/>
              <w:rPr>
                <w:rFonts w:ascii="新宋体" w:eastAsia="新宋体" w:hAnsi="新宋体" w:cs="新宋体"/>
                <w:color w:val="000000"/>
                <w:kern w:val="0"/>
                <w:sz w:val="24"/>
                <w:szCs w:val="24"/>
              </w:rPr>
            </w:pPr>
          </w:p>
        </w:tc>
      </w:tr>
      <w:tr w:rsidR="00392333">
        <w:trPr>
          <w:trHeight w:val="4085"/>
          <w:jc w:val="cent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核心接入交换机</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交换容量≥2.56Tbps、包转发率≥1080Mpps</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支持可插拔模块化双风扇，支持前/后通风，支持风道可调。</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支持万兆光接口≥48个、40G QSFP+光接口≥2个，扩展槽位≥2</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支持跨设备链路聚合，单一IP管理，分布式弹性路由，支持通过标准以太接口进行堆叠，最大堆叠台数≥9台</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支持二层VxLAN，支持三层VxLAN网关，支持EVPN；</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支持IGMP v1/v2/v3，MLD v1/v2，支持IGMP Snooping v1/v2/v3，MLD Snooping v1/v2</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支持基于第二层、第三层和第四层的ACL；</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支持基于端口和VLAN的 ACL</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持IPv6 ACL</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支持OPENFLOW 1.3标准支持普通模式和Openflow 模式切换，支持多表流水线，支持Group table，支持Meter</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交换机电源模块</w:t>
            </w:r>
          </w:p>
          <w:p w:rsidR="00392333" w:rsidRDefault="00722DCF">
            <w:pPr>
              <w:adjustRightInd w:val="0"/>
              <w:snapToGrid w:val="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SFP+ 万兆模块(850nm,300m,LC)，28个</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5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1003"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万兆接入交换机</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w:t>
            </w:r>
            <w:r>
              <w:rPr>
                <w:rFonts w:ascii="新宋体" w:eastAsia="新宋体" w:hAnsi="新宋体" w:cs="新宋体" w:hint="eastAsia"/>
                <w:sz w:val="24"/>
                <w:szCs w:val="24"/>
              </w:rPr>
              <w:t>48个10/100/1000BASE-T端口,</w:t>
            </w:r>
            <w:r>
              <w:rPr>
                <w:rFonts w:ascii="新宋体" w:eastAsia="新宋体" w:hAnsi="新宋体" w:cs="新宋体" w:hint="eastAsia"/>
                <w:color w:val="000000"/>
                <w:kern w:val="0"/>
                <w:sz w:val="24"/>
                <w:szCs w:val="24"/>
              </w:rPr>
              <w:t xml:space="preserve"> ≥</w:t>
            </w:r>
            <w:r>
              <w:rPr>
                <w:rFonts w:ascii="新宋体" w:eastAsia="新宋体" w:hAnsi="新宋体" w:cs="新宋体" w:hint="eastAsia"/>
                <w:sz w:val="24"/>
                <w:szCs w:val="24"/>
              </w:rPr>
              <w:t>4个10G/1G BASE-X SFP+端口,支持1个Slot。</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交换容量≥598Gbps、包转发率≥198Mpps</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SFP+ 万兆模块(1310nm,10km,LC)4个</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≥150W 资产管理交流电源模块*2</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以太网交换机风扇模块(电源侧出风)*2</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支持可插拔模块化双风扇，支持前/后通风，支持风道可调</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MAC地址表≥64K、路由表容量≥32K</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支持1个扩展插槽、整机最大万兆接口≥12个</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支持跨设备链路聚合，单一IP管理，分布式弹性路由，支持通过标准以太接口进行堆叠，最大堆叠台数≥8台</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支持二层VxLAN，支持三层VxLAN网关，支持EVPN</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支持基于第二层、第三层和第四层的ACL；整机提供</w:t>
            </w:r>
            <w:r>
              <w:rPr>
                <w:rFonts w:ascii="新宋体" w:eastAsia="新宋体" w:hAnsi="新宋体" w:cs="新宋体" w:hint="eastAsia"/>
                <w:sz w:val="24"/>
                <w:szCs w:val="24"/>
              </w:rPr>
              <w:lastRenderedPageBreak/>
              <w:t>ACl条目数不小于4K条</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内置无线控制功能，可实现接入层无线/有线本地转发。支持802.1ae Macsec安全加密，实现MAC</w:t>
            </w:r>
            <w:proofErr w:type="gramStart"/>
            <w:r>
              <w:rPr>
                <w:rFonts w:ascii="新宋体" w:eastAsia="新宋体" w:hAnsi="新宋体" w:cs="新宋体" w:hint="eastAsia"/>
                <w:sz w:val="24"/>
                <w:szCs w:val="24"/>
              </w:rPr>
              <w:t>层安全</w:t>
            </w:r>
            <w:proofErr w:type="gramEnd"/>
            <w:r>
              <w:rPr>
                <w:rFonts w:ascii="新宋体" w:eastAsia="新宋体" w:hAnsi="新宋体" w:cs="新宋体" w:hint="eastAsia"/>
                <w:sz w:val="24"/>
                <w:szCs w:val="24"/>
              </w:rPr>
              <w:t>加密，包括用户数据加密、数据帧完整性检查及数据源真实性校验，无需软件授权。</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支持扩展防火墙、IPS、防病毒等安全功能</w:t>
            </w:r>
          </w:p>
          <w:p w:rsidR="00392333" w:rsidRDefault="00722DCF">
            <w:pPr>
              <w:widowControl/>
              <w:adjustRightInd w:val="0"/>
              <w:snapToGrid w:val="0"/>
              <w:jc w:val="left"/>
              <w:rPr>
                <w:rFonts w:ascii="新宋体" w:eastAsia="新宋体" w:hAnsi="新宋体" w:cs="新宋体"/>
                <w:sz w:val="24"/>
                <w:szCs w:val="24"/>
              </w:rPr>
            </w:pPr>
            <w:r>
              <w:rPr>
                <w:rFonts w:ascii="新宋体" w:eastAsia="新宋体" w:hAnsi="新宋体" w:cs="新宋体" w:hint="eastAsia"/>
                <w:sz w:val="24"/>
                <w:szCs w:val="24"/>
              </w:rPr>
              <w:t>支持OPENFLOW 1.3标准，支持普通模式和Openflow 模式切换。</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sz w:val="24"/>
                <w:szCs w:val="24"/>
              </w:rPr>
              <w:t>与核心交换机同一品牌</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4</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4</w:t>
            </w:r>
          </w:p>
        </w:tc>
        <w:tc>
          <w:tcPr>
            <w:tcW w:w="956" w:type="dxa"/>
            <w:tcBorders>
              <w:top w:val="single" w:sz="4" w:space="0" w:color="auto"/>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kern w:val="0"/>
                <w:sz w:val="24"/>
                <w:szCs w:val="24"/>
              </w:rPr>
            </w:pPr>
            <w:r>
              <w:rPr>
                <w:rFonts w:ascii="新宋体" w:eastAsia="新宋体" w:hAnsi="新宋体" w:cs="新宋体" w:hint="eastAsia"/>
                <w:kern w:val="0"/>
                <w:sz w:val="24"/>
                <w:szCs w:val="24"/>
              </w:rPr>
              <w:t>防火墙</w:t>
            </w:r>
          </w:p>
        </w:tc>
        <w:tc>
          <w:tcPr>
            <w:tcW w:w="5805" w:type="dxa"/>
            <w:tcBorders>
              <w:top w:val="single" w:sz="4" w:space="0" w:color="auto"/>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标准1U机箱，</w:t>
            </w:r>
            <w:proofErr w:type="gramStart"/>
            <w:r>
              <w:rPr>
                <w:rFonts w:ascii="新宋体" w:eastAsia="新宋体" w:hAnsi="新宋体" w:cs="新宋体" w:hint="eastAsia"/>
                <w:color w:val="000000"/>
                <w:kern w:val="0"/>
                <w:sz w:val="24"/>
                <w:szCs w:val="24"/>
              </w:rPr>
              <w:t>标配</w:t>
            </w:r>
            <w:proofErr w:type="gramEnd"/>
            <w:r>
              <w:rPr>
                <w:rFonts w:ascii="新宋体" w:eastAsia="新宋体" w:hAnsi="新宋体" w:cs="新宋体" w:hint="eastAsia"/>
                <w:color w:val="000000"/>
                <w:kern w:val="0"/>
                <w:sz w:val="24"/>
                <w:szCs w:val="24"/>
              </w:rPr>
              <w:t>≥6个10/100/1000M电口，1个扩展槽，可扩展至10个</w:t>
            </w:r>
            <w:proofErr w:type="gramStart"/>
            <w:r>
              <w:rPr>
                <w:rFonts w:ascii="新宋体" w:eastAsia="新宋体" w:hAnsi="新宋体" w:cs="新宋体" w:hint="eastAsia"/>
                <w:color w:val="000000"/>
                <w:kern w:val="0"/>
                <w:sz w:val="24"/>
                <w:szCs w:val="24"/>
              </w:rPr>
              <w:t>千兆电口</w:t>
            </w:r>
            <w:proofErr w:type="gramEnd"/>
            <w:r>
              <w:rPr>
                <w:rFonts w:ascii="新宋体" w:eastAsia="新宋体" w:hAnsi="新宋体" w:cs="新宋体" w:hint="eastAsia"/>
                <w:color w:val="000000"/>
                <w:kern w:val="0"/>
                <w:sz w:val="24"/>
                <w:szCs w:val="24"/>
              </w:rPr>
              <w:t>或4个</w:t>
            </w:r>
            <w:proofErr w:type="gramStart"/>
            <w:r>
              <w:rPr>
                <w:rFonts w:ascii="新宋体" w:eastAsia="新宋体" w:hAnsi="新宋体" w:cs="新宋体" w:hint="eastAsia"/>
                <w:color w:val="000000"/>
                <w:kern w:val="0"/>
                <w:sz w:val="24"/>
                <w:szCs w:val="24"/>
              </w:rPr>
              <w:t>千兆光口</w:t>
            </w:r>
            <w:proofErr w:type="gramEnd"/>
            <w:r>
              <w:rPr>
                <w:rFonts w:ascii="新宋体" w:eastAsia="新宋体" w:hAnsi="新宋体" w:cs="新宋体" w:hint="eastAsia"/>
                <w:color w:val="000000"/>
                <w:kern w:val="0"/>
                <w:sz w:val="24"/>
                <w:szCs w:val="24"/>
              </w:rPr>
              <w:t>；≥2个USB接口，可接移动存储进行日志存储。</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性能指标：整机吞吐量不小于3G；最大并发连接数不小于160万。</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操作系统：支持多系统（≥3个）引导，并可配置启动顺序，多系统设置可在Web界面上完成全部操作（截图证明）。</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支持按功能模块的配置导入导出功能。</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网络管理</w:t>
            </w:r>
            <w:r>
              <w:rPr>
                <w:rFonts w:ascii="新宋体" w:eastAsia="新宋体" w:hAnsi="新宋体" w:cs="新宋体" w:hint="eastAsia"/>
                <w:color w:val="000000"/>
                <w:kern w:val="0"/>
                <w:sz w:val="24"/>
                <w:szCs w:val="24"/>
              </w:rPr>
              <w:tab/>
              <w:t>要求支持将任意接口数据完全镜像到设备自身的其他接口，用于抓包分析。</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支持802.11A/B/G/N协议，支持设备作为WiFi热点（即AP），为客户机提供无线安全接入服务（截图证明）。支持无线设备接入的MAC地址认证，可设置默认接收或拒绝MAC地址。</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除本地有线链路接入外，必须可提供至少一种其他媒介</w:t>
            </w:r>
            <w:proofErr w:type="gramStart"/>
            <w:r>
              <w:rPr>
                <w:rFonts w:ascii="新宋体" w:eastAsia="新宋体" w:hAnsi="新宋体" w:cs="新宋体" w:hint="eastAsia"/>
                <w:color w:val="000000"/>
                <w:kern w:val="0"/>
                <w:sz w:val="24"/>
                <w:szCs w:val="24"/>
              </w:rPr>
              <w:t>的灾备链路</w:t>
            </w:r>
            <w:proofErr w:type="gramEnd"/>
            <w:r>
              <w:rPr>
                <w:rFonts w:ascii="新宋体" w:eastAsia="新宋体" w:hAnsi="新宋体" w:cs="新宋体" w:hint="eastAsia"/>
                <w:color w:val="000000"/>
                <w:kern w:val="0"/>
                <w:sz w:val="24"/>
                <w:szCs w:val="24"/>
              </w:rPr>
              <w:t xml:space="preserve">接入方案支持，如3G广域网、VSAT卫星网、海事卫星网（截图证明）。 </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主动防御：支持IPv4和IPv6双</w:t>
            </w:r>
            <w:proofErr w:type="gramStart"/>
            <w:r>
              <w:rPr>
                <w:rFonts w:ascii="新宋体" w:eastAsia="新宋体" w:hAnsi="新宋体" w:cs="新宋体" w:hint="eastAsia"/>
                <w:color w:val="000000"/>
                <w:kern w:val="0"/>
                <w:sz w:val="24"/>
                <w:szCs w:val="24"/>
              </w:rPr>
              <w:t>栈</w:t>
            </w:r>
            <w:proofErr w:type="gramEnd"/>
            <w:r>
              <w:rPr>
                <w:rFonts w:ascii="新宋体" w:eastAsia="新宋体" w:hAnsi="新宋体" w:cs="新宋体" w:hint="eastAsia"/>
                <w:color w:val="000000"/>
                <w:kern w:val="0"/>
                <w:sz w:val="24"/>
                <w:szCs w:val="24"/>
              </w:rPr>
              <w:t>协议下的</w:t>
            </w:r>
            <w:proofErr w:type="gramStart"/>
            <w:r>
              <w:rPr>
                <w:rFonts w:ascii="新宋体" w:eastAsia="新宋体" w:hAnsi="新宋体" w:cs="新宋体" w:hint="eastAsia"/>
                <w:color w:val="000000"/>
                <w:kern w:val="0"/>
                <w:sz w:val="24"/>
                <w:szCs w:val="24"/>
              </w:rPr>
              <w:t>云主动</w:t>
            </w:r>
            <w:proofErr w:type="gramEnd"/>
            <w:r>
              <w:rPr>
                <w:rFonts w:ascii="新宋体" w:eastAsia="新宋体" w:hAnsi="新宋体" w:cs="新宋体" w:hint="eastAsia"/>
                <w:color w:val="000000"/>
                <w:kern w:val="0"/>
                <w:sz w:val="24"/>
                <w:szCs w:val="24"/>
              </w:rPr>
              <w:t>防御，提供主动云防御证明文件。</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要求支持主动防御功能，对服务器、主机进行后门、服务探测、文件共享、系统补丁、IE漏洞等主动式扫描。</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漏洞扫描：支持包括后门、服务探测、文件共享、Windows系统补丁、认证等主动式扫描。</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支持周，月定时漏洞扫描设置,及一次性漏洞扫描设置（截图证明）。</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会话管理：支持根据连接数对IP进行实时排行（截图证明）。</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支持基于IP、协议、连接数的方式统计会话，统计结果可导出。</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高可用性：可</w:t>
            </w:r>
            <w:proofErr w:type="gramStart"/>
            <w:r>
              <w:rPr>
                <w:rFonts w:ascii="新宋体" w:eastAsia="新宋体" w:hAnsi="新宋体" w:cs="新宋体" w:hint="eastAsia"/>
                <w:color w:val="000000"/>
                <w:kern w:val="0"/>
                <w:sz w:val="24"/>
                <w:szCs w:val="24"/>
              </w:rPr>
              <w:t>在热备和</w:t>
            </w:r>
            <w:proofErr w:type="gramEnd"/>
            <w:r>
              <w:rPr>
                <w:rFonts w:ascii="新宋体" w:eastAsia="新宋体" w:hAnsi="新宋体" w:cs="新宋体" w:hint="eastAsia"/>
                <w:color w:val="000000"/>
                <w:kern w:val="0"/>
                <w:sz w:val="24"/>
                <w:szCs w:val="24"/>
              </w:rPr>
              <w:t>集群工作模式下支持多台防火</w:t>
            </w:r>
            <w:r>
              <w:rPr>
                <w:rFonts w:ascii="新宋体" w:eastAsia="新宋体" w:hAnsi="新宋体" w:cs="新宋体" w:hint="eastAsia"/>
                <w:color w:val="000000"/>
                <w:kern w:val="0"/>
                <w:sz w:val="24"/>
                <w:szCs w:val="24"/>
              </w:rPr>
              <w:lastRenderedPageBreak/>
              <w:t xml:space="preserve">墙的会话、配置的实时同步、手动同步（截图证明）。 </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支持链路备份、端口冗余、</w:t>
            </w:r>
            <w:proofErr w:type="gramStart"/>
            <w:r>
              <w:rPr>
                <w:rFonts w:ascii="新宋体" w:eastAsia="新宋体" w:hAnsi="新宋体" w:cs="新宋体" w:hint="eastAsia"/>
                <w:color w:val="000000"/>
                <w:kern w:val="0"/>
                <w:sz w:val="24"/>
                <w:szCs w:val="24"/>
              </w:rPr>
              <w:t>双机热备份</w:t>
            </w:r>
            <w:proofErr w:type="gramEnd"/>
            <w:r>
              <w:rPr>
                <w:rFonts w:ascii="新宋体" w:eastAsia="新宋体" w:hAnsi="新宋体" w:cs="新宋体" w:hint="eastAsia"/>
                <w:color w:val="000000"/>
                <w:kern w:val="0"/>
                <w:sz w:val="24"/>
                <w:szCs w:val="24"/>
              </w:rPr>
              <w:t>、集群备份等,</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 xml:space="preserve">具备集群模式的发明专利提供复印件。　</w:t>
            </w:r>
          </w:p>
        </w:tc>
        <w:tc>
          <w:tcPr>
            <w:tcW w:w="586" w:type="dxa"/>
            <w:tcBorders>
              <w:top w:val="single" w:sz="4" w:space="0" w:color="auto"/>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套</w:t>
            </w:r>
          </w:p>
        </w:tc>
        <w:tc>
          <w:tcPr>
            <w:tcW w:w="565" w:type="dxa"/>
            <w:tcBorders>
              <w:top w:val="single" w:sz="4" w:space="0" w:color="auto"/>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1003" w:type="dxa"/>
            <w:tcBorders>
              <w:top w:val="single" w:sz="4" w:space="0" w:color="auto"/>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5</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kern w:val="0"/>
                <w:sz w:val="24"/>
                <w:szCs w:val="24"/>
              </w:rPr>
            </w:pPr>
            <w:r>
              <w:rPr>
                <w:rFonts w:ascii="新宋体" w:eastAsia="新宋体" w:hAnsi="新宋体" w:cs="新宋体" w:hint="eastAsia"/>
                <w:kern w:val="0"/>
                <w:sz w:val="24"/>
                <w:szCs w:val="24"/>
              </w:rPr>
              <w:t>防病毒隔离</w:t>
            </w:r>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3.0 USB防病毒隔离墙</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proofErr w:type="gramStart"/>
            <w:r>
              <w:rPr>
                <w:rFonts w:ascii="新宋体" w:eastAsia="新宋体" w:hAnsi="新宋体" w:cs="新宋体" w:hint="eastAsia"/>
                <w:color w:val="000000"/>
                <w:kern w:val="0"/>
                <w:sz w:val="24"/>
                <w:szCs w:val="24"/>
              </w:rPr>
              <w:t>个</w:t>
            </w:r>
            <w:proofErr w:type="gramEnd"/>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w:t>
            </w:r>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6</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sz w:val="24"/>
                <w:szCs w:val="24"/>
                <w:shd w:val="clear" w:color="auto" w:fill="FFFFFF"/>
              </w:rPr>
              <w:t>制作网数据库服务器</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2U机架式服务器；≥</w:t>
            </w:r>
            <w:proofErr w:type="gramStart"/>
            <w:r>
              <w:rPr>
                <w:rFonts w:ascii="新宋体" w:eastAsia="新宋体" w:hAnsi="新宋体" w:cs="新宋体" w:hint="eastAsia"/>
                <w:color w:val="000000"/>
                <w:kern w:val="0"/>
                <w:sz w:val="24"/>
                <w:szCs w:val="24"/>
              </w:rPr>
              <w:t>六核至</w:t>
            </w:r>
            <w:proofErr w:type="gramEnd"/>
            <w:r>
              <w:rPr>
                <w:rFonts w:ascii="新宋体" w:eastAsia="新宋体" w:hAnsi="新宋体" w:cs="新宋体" w:hint="eastAsia"/>
                <w:color w:val="000000"/>
                <w:kern w:val="0"/>
                <w:sz w:val="24"/>
                <w:szCs w:val="24"/>
              </w:rPr>
              <w:t>强 E5-2609 v3  CPU*2</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≥8G DDR4 内存；DVD光驱；≥4口集成千兆网卡；PERC H330 RAID卡(支持RAID0/1/5)；</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≥300GB 2.5</w:t>
            </w:r>
            <w:proofErr w:type="gramStart"/>
            <w:r>
              <w:rPr>
                <w:rFonts w:ascii="新宋体" w:eastAsia="新宋体" w:hAnsi="新宋体" w:cs="新宋体" w:hint="eastAsia"/>
                <w:color w:val="000000"/>
                <w:kern w:val="0"/>
                <w:sz w:val="24"/>
                <w:szCs w:val="24"/>
              </w:rPr>
              <w:t>”</w:t>
            </w:r>
            <w:proofErr w:type="gramEnd"/>
            <w:r>
              <w:rPr>
                <w:rFonts w:ascii="新宋体" w:eastAsia="新宋体" w:hAnsi="新宋体" w:cs="新宋体" w:hint="eastAsia"/>
                <w:color w:val="000000"/>
                <w:kern w:val="0"/>
                <w:sz w:val="24"/>
                <w:szCs w:val="24"/>
              </w:rPr>
              <w:t>SAS硬盘*2； 10krpm/6 PCIe x8 + 1 PCIe x16；2个495W以上热插</w:t>
            </w:r>
            <w:proofErr w:type="gramStart"/>
            <w:r>
              <w:rPr>
                <w:rFonts w:ascii="新宋体" w:eastAsia="新宋体" w:hAnsi="新宋体" w:cs="新宋体" w:hint="eastAsia"/>
                <w:color w:val="000000"/>
                <w:kern w:val="0"/>
                <w:sz w:val="24"/>
                <w:szCs w:val="24"/>
              </w:rPr>
              <w:t>拔冗</w:t>
            </w:r>
            <w:proofErr w:type="gramEnd"/>
            <w:r>
              <w:rPr>
                <w:rFonts w:ascii="新宋体" w:eastAsia="新宋体" w:hAnsi="新宋体" w:cs="新宋体" w:hint="eastAsia"/>
                <w:color w:val="000000"/>
                <w:kern w:val="0"/>
                <w:sz w:val="24"/>
                <w:szCs w:val="24"/>
              </w:rPr>
              <w:t>余交流电源。</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SQL server 2008R2数据库（正版）</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7</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非编管</w:t>
            </w:r>
            <w:proofErr w:type="gramStart"/>
            <w:r>
              <w:rPr>
                <w:rFonts w:ascii="新宋体" w:eastAsia="新宋体" w:hAnsi="新宋体" w:cs="新宋体" w:hint="eastAsia"/>
                <w:color w:val="000000"/>
                <w:kern w:val="0"/>
                <w:sz w:val="24"/>
                <w:szCs w:val="24"/>
              </w:rPr>
              <w:t>控软件</w:t>
            </w:r>
            <w:proofErr w:type="gramEnd"/>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sz w:val="24"/>
                <w:szCs w:val="24"/>
                <w:shd w:val="clear" w:color="auto" w:fill="FFFFFF"/>
              </w:rPr>
              <w:t>管理控制平台软件作要求</w:t>
            </w:r>
            <w:r>
              <w:rPr>
                <w:rFonts w:ascii="新宋体" w:eastAsia="新宋体" w:hAnsi="新宋体" w:cs="新宋体" w:hint="eastAsia"/>
                <w:color w:val="000000"/>
                <w:kern w:val="0"/>
                <w:sz w:val="24"/>
                <w:szCs w:val="24"/>
              </w:rPr>
              <w:t>具备强大完善的管理功能。实现对网络用户定义、权限配置、空间分配、组织结构定义、业务定义等功能。</w:t>
            </w:r>
            <w:r>
              <w:rPr>
                <w:rFonts w:ascii="新宋体" w:eastAsia="新宋体" w:hAnsi="新宋体" w:cs="新宋体" w:hint="eastAsia"/>
                <w:color w:val="000000"/>
                <w:kern w:val="0"/>
                <w:sz w:val="24"/>
                <w:szCs w:val="24"/>
              </w:rPr>
              <w:br/>
            </w:r>
            <w:r>
              <w:rPr>
                <w:rFonts w:ascii="新宋体" w:eastAsia="新宋体" w:hAnsi="新宋体" w:cs="新宋体" w:hint="eastAsia"/>
                <w:color w:val="000000" w:themeColor="text1"/>
                <w:sz w:val="24"/>
                <w:szCs w:val="24"/>
                <w:shd w:val="clear" w:color="auto" w:fill="FFFFFF"/>
              </w:rPr>
              <w:t>★要求与非线性编辑系统同一品牌；</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套</w:t>
            </w:r>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是</w:t>
            </w:r>
          </w:p>
        </w:tc>
      </w:tr>
      <w:tr w:rsidR="00392333">
        <w:trPr>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8</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非线性编辑系统（三维包装）</w:t>
            </w:r>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国际知名品牌专业图形工作站</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CPU：≥</w:t>
            </w:r>
            <w:proofErr w:type="gramStart"/>
            <w:r>
              <w:rPr>
                <w:rFonts w:ascii="新宋体" w:eastAsia="新宋体" w:hAnsi="新宋体" w:cs="新宋体" w:hint="eastAsia"/>
                <w:color w:val="000000"/>
                <w:kern w:val="0"/>
                <w:sz w:val="24"/>
                <w:szCs w:val="24"/>
              </w:rPr>
              <w:t>八核</w:t>
            </w:r>
            <w:proofErr w:type="gramEnd"/>
            <w:r>
              <w:rPr>
                <w:rFonts w:ascii="新宋体" w:eastAsia="新宋体" w:hAnsi="新宋体" w:cs="新宋体" w:hint="eastAsia"/>
                <w:color w:val="000000"/>
                <w:kern w:val="0"/>
                <w:sz w:val="24"/>
                <w:szCs w:val="24"/>
              </w:rPr>
              <w:t>XeonE5-2680 V3 *2 CPU ；</w:t>
            </w:r>
          </w:p>
          <w:p w:rsidR="00392333" w:rsidRDefault="00722DCF">
            <w:pPr>
              <w:widowControl/>
              <w:jc w:val="left"/>
              <w:rPr>
                <w:rFonts w:ascii="新宋体" w:eastAsia="新宋体" w:hAnsi="新宋体" w:cs="新宋体"/>
                <w:b/>
                <w:color w:val="000000"/>
                <w:kern w:val="0"/>
                <w:sz w:val="24"/>
                <w:szCs w:val="24"/>
              </w:rPr>
            </w:pPr>
            <w:r>
              <w:rPr>
                <w:rFonts w:ascii="新宋体" w:eastAsia="新宋体" w:hAnsi="新宋体" w:cs="新宋体" w:hint="eastAsia"/>
                <w:color w:val="000000"/>
                <w:kern w:val="0"/>
                <w:sz w:val="24"/>
                <w:szCs w:val="24"/>
              </w:rPr>
              <w:t>内存容量：≥32G内存；硬盘容量：≥256G SSD 系统盘                                                                                                             硬盘容量：≥2TB*2 SATA 数据盘；≥专业图形处理 8G显卡</w:t>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视音频卡：≥广播级高清RedBridge6A卡；提供视音频板卡的国家广电总局测试报告复印件。</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DVD刻录，键盘鼠标，</w:t>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调色台，</w:t>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手写板，监听音箱，监听耳机。</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27.9英寸4K/UHD液晶显示器</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软件：</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三维合成系统软件</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非线性编辑软件</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Dolby数字环绕声音频编解码器</w:t>
            </w:r>
            <w:r>
              <w:rPr>
                <w:rFonts w:ascii="新宋体" w:eastAsia="新宋体" w:hAnsi="新宋体" w:cs="新宋体" w:hint="eastAsia"/>
                <w:color w:val="000000"/>
                <w:kern w:val="0"/>
                <w:sz w:val="24"/>
                <w:szCs w:val="24"/>
              </w:rPr>
              <w:br w:type="page"/>
              <w:t>软件</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颜色校正分级系统软件</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三维地图制作系统软件；</w:t>
            </w:r>
          </w:p>
          <w:p w:rsidR="00392333" w:rsidRDefault="00722DCF">
            <w:pPr>
              <w:widowControl/>
              <w:jc w:val="left"/>
              <w:rPr>
                <w:rFonts w:ascii="新宋体" w:eastAsia="新宋体" w:hAnsi="新宋体" w:cs="新宋体"/>
                <w:color w:val="000000" w:themeColor="text1"/>
                <w:sz w:val="24"/>
                <w:szCs w:val="24"/>
                <w:shd w:val="clear" w:color="auto" w:fill="FFFFFF"/>
              </w:rPr>
            </w:pPr>
            <w:r>
              <w:rPr>
                <w:rFonts w:ascii="新宋体" w:eastAsia="新宋体" w:hAnsi="新宋体" w:cs="新宋体" w:hint="eastAsia"/>
                <w:color w:val="000000" w:themeColor="text1"/>
                <w:sz w:val="24"/>
                <w:szCs w:val="24"/>
                <w:shd w:val="clear" w:color="auto" w:fill="FFFFFF"/>
              </w:rPr>
              <w:t>★软件与视音频采集卡为同一生产商</w:t>
            </w:r>
          </w:p>
          <w:p w:rsidR="00392333" w:rsidRDefault="00722DCF">
            <w:pPr>
              <w:widowControl/>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技术要求：</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支持两个SDI输出，均为10bit SD/HD/3Gb可切换（SMPTE 259M,292M,424M），第二路SDI输出作为</w:t>
            </w:r>
            <w:proofErr w:type="gramStart"/>
            <w:r>
              <w:rPr>
                <w:rFonts w:ascii="新宋体" w:eastAsia="新宋体" w:hAnsi="新宋体" w:cs="新宋体" w:hint="eastAsia"/>
                <w:color w:val="000000"/>
                <w:kern w:val="0"/>
                <w:sz w:val="24"/>
                <w:szCs w:val="24"/>
              </w:rPr>
              <w:t>预监可</w:t>
            </w:r>
            <w:proofErr w:type="gramEnd"/>
            <w:r>
              <w:rPr>
                <w:rFonts w:ascii="新宋体" w:eastAsia="新宋体" w:hAnsi="新宋体" w:cs="新宋体" w:hint="eastAsia"/>
                <w:color w:val="000000"/>
                <w:kern w:val="0"/>
                <w:sz w:val="24"/>
                <w:szCs w:val="24"/>
              </w:rPr>
              <w:t>配置为与第一路SDI内容相同，或为第一路的下变换。</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支持4声道模拟音频输入和6声道模拟音频输出，均为专业平衡卡</w:t>
            </w:r>
            <w:proofErr w:type="gramStart"/>
            <w:r>
              <w:rPr>
                <w:rFonts w:ascii="新宋体" w:eastAsia="新宋体" w:hAnsi="新宋体" w:cs="新宋体" w:hint="eastAsia"/>
                <w:color w:val="000000"/>
                <w:kern w:val="0"/>
                <w:sz w:val="24"/>
                <w:szCs w:val="24"/>
              </w:rPr>
              <w:t>侬</w:t>
            </w:r>
            <w:proofErr w:type="gramEnd"/>
            <w:r>
              <w:rPr>
                <w:rFonts w:ascii="新宋体" w:eastAsia="新宋体" w:hAnsi="新宋体" w:cs="新宋体" w:hint="eastAsia"/>
                <w:color w:val="000000"/>
                <w:kern w:val="0"/>
                <w:sz w:val="24"/>
                <w:szCs w:val="24"/>
              </w:rPr>
              <w:t>接口，AES数字音频8入8出，SDI内嵌音频8入8出。</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br w:type="page"/>
              <w:t>视音频板卡采用PCI-E Gen2及以上接口，Lane数量4X。</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br w:type="page"/>
              <w:t>支持4K HDMI视频的输入与输出，颜色格式可以选择YUV或者RGB，可以内嵌8声道音频。支持4K超高</w:t>
            </w:r>
            <w:proofErr w:type="gramStart"/>
            <w:r>
              <w:rPr>
                <w:rFonts w:ascii="新宋体" w:eastAsia="新宋体" w:hAnsi="新宋体" w:cs="新宋体" w:hint="eastAsia"/>
                <w:color w:val="000000"/>
                <w:kern w:val="0"/>
                <w:sz w:val="24"/>
                <w:szCs w:val="24"/>
              </w:rPr>
              <w:t>清电视</w:t>
            </w:r>
            <w:proofErr w:type="gramEnd"/>
            <w:r>
              <w:rPr>
                <w:rFonts w:ascii="新宋体" w:eastAsia="新宋体" w:hAnsi="新宋体" w:cs="新宋体" w:hint="eastAsia"/>
                <w:color w:val="000000"/>
                <w:kern w:val="0"/>
                <w:sz w:val="24"/>
                <w:szCs w:val="24"/>
              </w:rPr>
              <w:t>的</w:t>
            </w:r>
            <w:proofErr w:type="gramStart"/>
            <w:r>
              <w:rPr>
                <w:rFonts w:ascii="新宋体" w:eastAsia="新宋体" w:hAnsi="新宋体" w:cs="新宋体" w:hint="eastAsia"/>
                <w:color w:val="000000"/>
                <w:kern w:val="0"/>
                <w:sz w:val="24"/>
                <w:szCs w:val="24"/>
              </w:rPr>
              <w:t>国际标准色域</w:t>
            </w:r>
            <w:proofErr w:type="gramEnd"/>
            <w:r>
              <w:rPr>
                <w:rFonts w:ascii="新宋体" w:eastAsia="新宋体" w:hAnsi="新宋体" w:cs="新宋体" w:hint="eastAsia"/>
                <w:color w:val="000000"/>
                <w:kern w:val="0"/>
                <w:sz w:val="24"/>
                <w:szCs w:val="24"/>
              </w:rPr>
              <w:t>BT.2020。</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板卡支持高质量硬件下变换处理，满足ITU-R  BT.709向ITU-R  BT.601</w:t>
            </w:r>
            <w:proofErr w:type="gramStart"/>
            <w:r>
              <w:rPr>
                <w:rFonts w:ascii="新宋体" w:eastAsia="新宋体" w:hAnsi="新宋体" w:cs="新宋体" w:hint="eastAsia"/>
                <w:color w:val="000000"/>
                <w:kern w:val="0"/>
                <w:sz w:val="24"/>
                <w:szCs w:val="24"/>
              </w:rPr>
              <w:t>色域空间</w:t>
            </w:r>
            <w:proofErr w:type="gramEnd"/>
            <w:r>
              <w:rPr>
                <w:rFonts w:ascii="新宋体" w:eastAsia="新宋体" w:hAnsi="新宋体" w:cs="新宋体" w:hint="eastAsia"/>
                <w:color w:val="000000"/>
                <w:kern w:val="0"/>
                <w:sz w:val="24"/>
                <w:szCs w:val="24"/>
              </w:rPr>
              <w:t>转换要求，标清输出闪电图达标；能够达到国际标准超高清</w:t>
            </w:r>
            <w:proofErr w:type="gramStart"/>
            <w:r>
              <w:rPr>
                <w:rFonts w:ascii="新宋体" w:eastAsia="新宋体" w:hAnsi="新宋体" w:cs="新宋体" w:hint="eastAsia"/>
                <w:color w:val="000000"/>
                <w:kern w:val="0"/>
                <w:sz w:val="24"/>
                <w:szCs w:val="24"/>
              </w:rPr>
              <w:t>色域空间</w:t>
            </w:r>
            <w:proofErr w:type="gramEnd"/>
            <w:r>
              <w:rPr>
                <w:rFonts w:ascii="新宋体" w:eastAsia="新宋体" w:hAnsi="新宋体" w:cs="新宋体" w:hint="eastAsia"/>
                <w:color w:val="000000"/>
                <w:kern w:val="0"/>
                <w:sz w:val="24"/>
                <w:szCs w:val="24"/>
              </w:rPr>
              <w:t>BT.2020。</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支持</w:t>
            </w:r>
            <w:proofErr w:type="gramStart"/>
            <w:r>
              <w:rPr>
                <w:rFonts w:ascii="新宋体" w:eastAsia="新宋体" w:hAnsi="新宋体" w:cs="新宋体" w:hint="eastAsia"/>
                <w:color w:val="000000"/>
                <w:kern w:val="0"/>
                <w:sz w:val="24"/>
                <w:szCs w:val="24"/>
              </w:rPr>
              <w:t>多种上监</w:t>
            </w:r>
            <w:proofErr w:type="gramEnd"/>
            <w:r>
              <w:rPr>
                <w:rFonts w:ascii="新宋体" w:eastAsia="新宋体" w:hAnsi="新宋体" w:cs="新宋体" w:hint="eastAsia"/>
                <w:color w:val="000000"/>
                <w:kern w:val="0"/>
                <w:sz w:val="24"/>
                <w:szCs w:val="24"/>
              </w:rPr>
              <w:t>方式（向下兼容标清）：板卡HDMI HD/4K上监、板卡SDI HD上监、显卡HDMI  HD/4K上监。</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支持高达3840*2160、4096*2160超高清制式视频的制作。</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支持的视音频格式包括Red RAW、索尼XAVC、松下AVC-Ultra、H.264、H.265（HEVC）、ProRes422、Avid DNxHR*、DPX、RGB 10bit无压缩。其中可以编码输出的4K 超高清格式包括XAVC、H.264、H.265（HEVC）、ProRes422和无压缩。</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支持PCM、MPEG音频，支持8路音频采集和输出，支持Dolby Digital、Dolby Digital Plus的环绕声音频格式，支持Dolby E解码，产品须通过杜比认证。</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视音频采集时，可对视、音频输入进行动态调整，例如亮度、对比度、饱和度、色度和音频大小调整。支持叠加台标，制作区域模糊，区域马赛克；</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可实现成片输出为给多种不同媒体发布的不同分辨率、不同格式的文件；支持多故事板的一次设置批量输出。</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非</w:t>
            </w:r>
            <w:proofErr w:type="gramStart"/>
            <w:r>
              <w:rPr>
                <w:rFonts w:ascii="新宋体" w:eastAsia="新宋体" w:hAnsi="新宋体" w:cs="新宋体" w:hint="eastAsia"/>
                <w:color w:val="000000"/>
                <w:kern w:val="0"/>
                <w:sz w:val="24"/>
                <w:szCs w:val="24"/>
              </w:rPr>
              <w:t>编提供</w:t>
            </w:r>
            <w:proofErr w:type="gramEnd"/>
            <w:r>
              <w:rPr>
                <w:rFonts w:ascii="新宋体" w:eastAsia="新宋体" w:hAnsi="新宋体" w:cs="新宋体" w:hint="eastAsia"/>
                <w:color w:val="000000"/>
                <w:kern w:val="0"/>
                <w:sz w:val="24"/>
                <w:szCs w:val="24"/>
              </w:rPr>
              <w:t>曲线变速功能，可以实现镜头的快、慢、变速等功能。</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非</w:t>
            </w:r>
            <w:proofErr w:type="gramStart"/>
            <w:r>
              <w:rPr>
                <w:rFonts w:ascii="新宋体" w:eastAsia="新宋体" w:hAnsi="新宋体" w:cs="新宋体" w:hint="eastAsia"/>
                <w:color w:val="000000"/>
                <w:kern w:val="0"/>
                <w:sz w:val="24"/>
                <w:szCs w:val="24"/>
              </w:rPr>
              <w:t>编支持</w:t>
            </w:r>
            <w:proofErr w:type="gramEnd"/>
            <w:r>
              <w:rPr>
                <w:rFonts w:ascii="新宋体" w:eastAsia="新宋体" w:hAnsi="新宋体" w:cs="新宋体" w:hint="eastAsia"/>
                <w:color w:val="000000"/>
                <w:kern w:val="0"/>
                <w:sz w:val="24"/>
                <w:szCs w:val="24"/>
              </w:rPr>
              <w:t>使用静帧过渡的转场方式，把素材接点处的</w:t>
            </w:r>
            <w:proofErr w:type="gramStart"/>
            <w:r>
              <w:rPr>
                <w:rFonts w:ascii="新宋体" w:eastAsia="新宋体" w:hAnsi="新宋体" w:cs="新宋体" w:hint="eastAsia"/>
                <w:color w:val="000000"/>
                <w:kern w:val="0"/>
                <w:sz w:val="24"/>
                <w:szCs w:val="24"/>
              </w:rPr>
              <w:t>画面做静帧</w:t>
            </w:r>
            <w:proofErr w:type="gramEnd"/>
            <w:r>
              <w:rPr>
                <w:rFonts w:ascii="新宋体" w:eastAsia="新宋体" w:hAnsi="新宋体" w:cs="新宋体" w:hint="eastAsia"/>
                <w:color w:val="000000"/>
                <w:kern w:val="0"/>
                <w:sz w:val="24"/>
                <w:szCs w:val="24"/>
              </w:rPr>
              <w:t>，分别向前后补齐。</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编支持</w:t>
            </w:r>
            <w:proofErr w:type="gramEnd"/>
            <w:r>
              <w:rPr>
                <w:rFonts w:ascii="新宋体" w:eastAsia="新宋体" w:hAnsi="新宋体" w:cs="新宋体" w:hint="eastAsia"/>
                <w:color w:val="000000"/>
                <w:kern w:val="0"/>
                <w:sz w:val="24"/>
                <w:szCs w:val="24"/>
              </w:rPr>
              <w:t>多镜头剪辑功能，提供声音、</w:t>
            </w:r>
            <w:proofErr w:type="gramStart"/>
            <w:r>
              <w:rPr>
                <w:rFonts w:ascii="新宋体" w:eastAsia="新宋体" w:hAnsi="新宋体" w:cs="新宋体" w:hint="eastAsia"/>
                <w:color w:val="000000"/>
                <w:kern w:val="0"/>
                <w:sz w:val="24"/>
                <w:szCs w:val="24"/>
              </w:rPr>
              <w:t>时码对齐</w:t>
            </w:r>
            <w:proofErr w:type="gramEnd"/>
            <w:r>
              <w:rPr>
                <w:rFonts w:ascii="新宋体" w:eastAsia="新宋体" w:hAnsi="新宋体" w:cs="新宋体" w:hint="eastAsia"/>
                <w:color w:val="000000"/>
                <w:kern w:val="0"/>
                <w:sz w:val="24"/>
                <w:szCs w:val="24"/>
              </w:rPr>
              <w:t>方式。</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非</w:t>
            </w:r>
            <w:proofErr w:type="gramStart"/>
            <w:r>
              <w:rPr>
                <w:rFonts w:ascii="新宋体" w:eastAsia="新宋体" w:hAnsi="新宋体" w:cs="新宋体" w:hint="eastAsia"/>
                <w:color w:val="000000"/>
                <w:kern w:val="0"/>
                <w:sz w:val="24"/>
                <w:szCs w:val="24"/>
              </w:rPr>
              <w:t>编提供</w:t>
            </w:r>
            <w:proofErr w:type="gramEnd"/>
            <w:r>
              <w:rPr>
                <w:rFonts w:ascii="新宋体" w:eastAsia="新宋体" w:hAnsi="新宋体" w:cs="新宋体" w:hint="eastAsia"/>
                <w:color w:val="000000"/>
                <w:kern w:val="0"/>
                <w:sz w:val="24"/>
                <w:szCs w:val="24"/>
              </w:rPr>
              <w:t>总FX轨和</w:t>
            </w:r>
            <w:proofErr w:type="gramStart"/>
            <w:r>
              <w:rPr>
                <w:rFonts w:ascii="新宋体" w:eastAsia="新宋体" w:hAnsi="新宋体" w:cs="新宋体" w:hint="eastAsia"/>
                <w:color w:val="000000"/>
                <w:kern w:val="0"/>
                <w:sz w:val="24"/>
                <w:szCs w:val="24"/>
              </w:rPr>
              <w:t>轨内</w:t>
            </w:r>
            <w:proofErr w:type="gramEnd"/>
            <w:r>
              <w:rPr>
                <w:rFonts w:ascii="新宋体" w:eastAsia="新宋体" w:hAnsi="新宋体" w:cs="新宋体" w:hint="eastAsia"/>
                <w:color w:val="000000"/>
                <w:kern w:val="0"/>
                <w:sz w:val="24"/>
                <w:szCs w:val="24"/>
              </w:rPr>
              <w:t>FX，可以快速制作多素材统一特技，KEY</w:t>
            </w:r>
            <w:proofErr w:type="gramStart"/>
            <w:r>
              <w:rPr>
                <w:rFonts w:ascii="新宋体" w:eastAsia="新宋体" w:hAnsi="新宋体" w:cs="新宋体" w:hint="eastAsia"/>
                <w:color w:val="000000"/>
                <w:kern w:val="0"/>
                <w:sz w:val="24"/>
                <w:szCs w:val="24"/>
              </w:rPr>
              <w:t>轨</w:t>
            </w:r>
            <w:proofErr w:type="gramEnd"/>
            <w:r>
              <w:rPr>
                <w:rFonts w:ascii="新宋体" w:eastAsia="新宋体" w:hAnsi="新宋体" w:cs="新宋体" w:hint="eastAsia"/>
                <w:color w:val="000000"/>
                <w:kern w:val="0"/>
                <w:sz w:val="24"/>
                <w:szCs w:val="24"/>
              </w:rPr>
              <w:t>快速制作轨道</w:t>
            </w:r>
            <w:proofErr w:type="gramStart"/>
            <w:r>
              <w:rPr>
                <w:rFonts w:ascii="新宋体" w:eastAsia="新宋体" w:hAnsi="新宋体" w:cs="新宋体" w:hint="eastAsia"/>
                <w:color w:val="000000"/>
                <w:kern w:val="0"/>
                <w:sz w:val="24"/>
                <w:szCs w:val="24"/>
              </w:rPr>
              <w:t>图形键抠像</w:t>
            </w:r>
            <w:proofErr w:type="gramEnd"/>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集成丢</w:t>
            </w:r>
            <w:proofErr w:type="gramStart"/>
            <w:r>
              <w:rPr>
                <w:rFonts w:ascii="新宋体" w:eastAsia="新宋体" w:hAnsi="新宋体" w:cs="新宋体" w:hint="eastAsia"/>
                <w:color w:val="000000"/>
                <w:kern w:val="0"/>
                <w:sz w:val="24"/>
                <w:szCs w:val="24"/>
              </w:rPr>
              <w:t>帧信息</w:t>
            </w:r>
            <w:proofErr w:type="gramEnd"/>
            <w:r>
              <w:rPr>
                <w:rFonts w:ascii="新宋体" w:eastAsia="新宋体" w:hAnsi="新宋体" w:cs="新宋体" w:hint="eastAsia"/>
                <w:color w:val="000000"/>
                <w:kern w:val="0"/>
                <w:sz w:val="24"/>
                <w:szCs w:val="24"/>
              </w:rPr>
              <w:t>提示，随时监看实时情况，在播放和输出时精确显示丢帧数。实时</w:t>
            </w:r>
            <w:proofErr w:type="gramStart"/>
            <w:r>
              <w:rPr>
                <w:rFonts w:ascii="新宋体" w:eastAsia="新宋体" w:hAnsi="新宋体" w:cs="新宋体" w:hint="eastAsia"/>
                <w:color w:val="000000"/>
                <w:kern w:val="0"/>
                <w:sz w:val="24"/>
                <w:szCs w:val="24"/>
              </w:rPr>
              <w:t>监测非编系统</w:t>
            </w:r>
            <w:proofErr w:type="gramEnd"/>
            <w:r>
              <w:rPr>
                <w:rFonts w:ascii="新宋体" w:eastAsia="新宋体" w:hAnsi="新宋体" w:cs="新宋体" w:hint="eastAsia"/>
                <w:color w:val="000000"/>
                <w:kern w:val="0"/>
                <w:sz w:val="24"/>
                <w:szCs w:val="24"/>
              </w:rPr>
              <w:t>运行与CPU、GPU、磁盘性能解码状态。</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支持故事板检测和</w:t>
            </w:r>
            <w:proofErr w:type="gramStart"/>
            <w:r>
              <w:rPr>
                <w:rFonts w:ascii="新宋体" w:eastAsia="新宋体" w:hAnsi="新宋体" w:cs="新宋体" w:hint="eastAsia"/>
                <w:color w:val="000000"/>
                <w:kern w:val="0"/>
                <w:sz w:val="24"/>
                <w:szCs w:val="24"/>
              </w:rPr>
              <w:t>视音频</w:t>
            </w:r>
            <w:proofErr w:type="gramEnd"/>
            <w:r>
              <w:rPr>
                <w:rFonts w:ascii="新宋体" w:eastAsia="新宋体" w:hAnsi="新宋体" w:cs="新宋体" w:hint="eastAsia"/>
                <w:color w:val="000000"/>
                <w:kern w:val="0"/>
                <w:sz w:val="24"/>
                <w:szCs w:val="24"/>
              </w:rPr>
              <w:t>检测</w:t>
            </w:r>
            <w:r>
              <w:rPr>
                <w:rFonts w:ascii="新宋体" w:eastAsia="新宋体" w:hAnsi="新宋体" w:cs="新宋体" w:hint="eastAsia"/>
                <w:color w:val="000000"/>
                <w:kern w:val="0"/>
                <w:sz w:val="24"/>
                <w:szCs w:val="24"/>
              </w:rPr>
              <w:br w:type="page"/>
              <w:t>。</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提供精准的运动跟踪功能，跟踪数据自动设置关键帧，并可手动调节，提供单点、多点、面跟踪方式。</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内置专用高级调色模块，</w:t>
            </w:r>
            <w:proofErr w:type="gramStart"/>
            <w:r>
              <w:rPr>
                <w:rFonts w:ascii="新宋体" w:eastAsia="新宋体" w:hAnsi="新宋体" w:cs="新宋体" w:hint="eastAsia"/>
                <w:color w:val="000000"/>
                <w:kern w:val="0"/>
                <w:sz w:val="24"/>
                <w:szCs w:val="24"/>
              </w:rPr>
              <w:t>标配外接</w:t>
            </w:r>
            <w:proofErr w:type="gramEnd"/>
            <w:r>
              <w:rPr>
                <w:rFonts w:ascii="新宋体" w:eastAsia="新宋体" w:hAnsi="新宋体" w:cs="新宋体" w:hint="eastAsia"/>
                <w:color w:val="000000"/>
                <w:kern w:val="0"/>
                <w:sz w:val="24"/>
                <w:szCs w:val="24"/>
              </w:rPr>
              <w:t>专业调色台，调色台支持鼠标控制功能，通过轨迹球控制代替鼠标轨迹。</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可在RGB空间调整不同色彩分量的比例，HSL空间进行色度/亮度/饱和度的调整；基于亮度/饱和度/色度的自动匹配，每一类自动平衡都可针对高光、中亮、暗部分别进行。</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非编颜色校正工具支持一键式白平衡、故事板素材颜色匹配；还包括自动平衡、自动高光平衡、自动暗部平衡、自动对比度平衡，方便统一画面色调。</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编提供</w:t>
            </w:r>
            <w:proofErr w:type="gramEnd"/>
            <w:r>
              <w:rPr>
                <w:rFonts w:ascii="新宋体" w:eastAsia="新宋体" w:hAnsi="新宋体" w:cs="新宋体" w:hint="eastAsia"/>
                <w:color w:val="000000"/>
                <w:kern w:val="0"/>
                <w:sz w:val="24"/>
                <w:szCs w:val="24"/>
              </w:rPr>
              <w:t>手写动画功能，</w:t>
            </w:r>
            <w:proofErr w:type="gramStart"/>
            <w:r>
              <w:rPr>
                <w:rFonts w:ascii="新宋体" w:eastAsia="新宋体" w:hAnsi="新宋体" w:cs="新宋体" w:hint="eastAsia"/>
                <w:color w:val="000000"/>
                <w:kern w:val="0"/>
                <w:sz w:val="24"/>
                <w:szCs w:val="24"/>
              </w:rPr>
              <w:t>标配外接</w:t>
            </w:r>
            <w:proofErr w:type="gramEnd"/>
            <w:r>
              <w:rPr>
                <w:rFonts w:ascii="新宋体" w:eastAsia="新宋体" w:hAnsi="新宋体" w:cs="新宋体" w:hint="eastAsia"/>
                <w:color w:val="000000"/>
                <w:kern w:val="0"/>
                <w:sz w:val="24"/>
                <w:szCs w:val="24"/>
              </w:rPr>
              <w:t>专业手写板，支持各类笔触的手写动画，能记录手绘完整动画过程。</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proofErr w:type="gramStart"/>
            <w:r>
              <w:rPr>
                <w:rFonts w:ascii="新宋体" w:eastAsia="新宋体" w:hAnsi="新宋体" w:cs="新宋体" w:hint="eastAsia"/>
                <w:color w:val="000000"/>
                <w:kern w:val="0"/>
                <w:sz w:val="24"/>
                <w:szCs w:val="24"/>
              </w:rPr>
              <w:t>内置手</w:t>
            </w:r>
            <w:proofErr w:type="gramEnd"/>
            <w:r>
              <w:rPr>
                <w:rFonts w:ascii="新宋体" w:eastAsia="新宋体" w:hAnsi="新宋体" w:cs="新宋体" w:hint="eastAsia"/>
                <w:color w:val="000000"/>
                <w:kern w:val="0"/>
                <w:sz w:val="24"/>
                <w:szCs w:val="24"/>
              </w:rPr>
              <w:t>拍唱词模块，实时制作单语、双语对白制作。</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内置滚屏模块，可实时制作上滚、下滚、左飞、</w:t>
            </w:r>
            <w:proofErr w:type="gramStart"/>
            <w:r>
              <w:rPr>
                <w:rFonts w:ascii="新宋体" w:eastAsia="新宋体" w:hAnsi="新宋体" w:cs="新宋体" w:hint="eastAsia"/>
                <w:color w:val="000000"/>
                <w:kern w:val="0"/>
                <w:sz w:val="24"/>
                <w:szCs w:val="24"/>
              </w:rPr>
              <w:t>右飞等</w:t>
            </w:r>
            <w:proofErr w:type="gramEnd"/>
            <w:r>
              <w:rPr>
                <w:rFonts w:ascii="新宋体" w:eastAsia="新宋体" w:hAnsi="新宋体" w:cs="新宋体" w:hint="eastAsia"/>
                <w:color w:val="000000"/>
                <w:kern w:val="0"/>
                <w:sz w:val="24"/>
                <w:szCs w:val="24"/>
              </w:rPr>
              <w:t>不同形式的滚屏，不仅适用于左打文字，也适用于右打文字。</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非编内置智能唱词识别功能，支持将语音转换为文字和文档。</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数字满度电平可以在22dBu/24dBu 两种模式下切换，分别适合EBU或SMPTE的不同标准。</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音频支持精确到采样点的编辑精度，提供采样降噪、自动消除爆破音、声音拉伸、语音变速、模型混响等效果；支持VST、DirectX插件。</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提供实时快捷的配音混音工具，能够设置5.1环绕声。</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编可以</w:t>
            </w:r>
            <w:proofErr w:type="gramEnd"/>
            <w:r>
              <w:rPr>
                <w:rFonts w:ascii="新宋体" w:eastAsia="新宋体" w:hAnsi="新宋体" w:cs="新宋体" w:hint="eastAsia"/>
                <w:color w:val="000000"/>
                <w:kern w:val="0"/>
                <w:sz w:val="24"/>
                <w:szCs w:val="24"/>
              </w:rPr>
              <w:t>进行技术侦测及控制，可参考ITU\EBU标准进行响度控制，适用于文件播出系统的音频响度控制。</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提供三维合成包装高级版功能，提供多视图窗口、节点式编辑、摄影机动画和仿真灯光物件；用户不仅可以独立创作，还可以基于免费包装模板进行修改和替换。</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可直接导入第三方三维建模软件（如3Dmax、maya）制作的三维模型，能够识别原生贴图和骨骼动画。</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真三维地图系统（3Dmaps），模拟气象和新闻时事的场景。</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 xml:space="preserve">提供标准真实的摄影机参数，包含焦距、焦点、光圈、柔化等。 </w:t>
            </w:r>
            <w:r>
              <w:rPr>
                <w:rFonts w:ascii="新宋体" w:eastAsia="新宋体" w:hAnsi="新宋体" w:cs="新宋体" w:hint="eastAsia"/>
                <w:color w:val="000000"/>
                <w:kern w:val="0"/>
                <w:sz w:val="24"/>
                <w:szCs w:val="24"/>
              </w:rPr>
              <w:br w:type="page"/>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lastRenderedPageBreak/>
              <w:t>★</w:t>
            </w: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编系统</w:t>
            </w:r>
            <w:proofErr w:type="gramEnd"/>
            <w:r>
              <w:rPr>
                <w:rFonts w:ascii="新宋体" w:eastAsia="新宋体" w:hAnsi="新宋体" w:cs="新宋体" w:hint="eastAsia"/>
                <w:color w:val="000000"/>
                <w:kern w:val="0"/>
                <w:sz w:val="24"/>
                <w:szCs w:val="24"/>
              </w:rPr>
              <w:t>与三维包装系统无缝连接。</w:t>
            </w:r>
          </w:p>
          <w:p w:rsidR="00392333" w:rsidRDefault="00722DCF">
            <w:pPr>
              <w:pStyle w:val="af3"/>
              <w:widowControl/>
              <w:numPr>
                <w:ilvl w:val="0"/>
                <w:numId w:val="8"/>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提供独立的网管工具，可以方便快捷地实现网络化协同制作。</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套</w:t>
            </w:r>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是</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9</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4K超高清非线性编辑系统</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知名品牌专业图形工作站</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CPU不低于Intel Xeon Gold 6154 3.0 GHz *2 CPU； ≥内存64GB， ≥256G SSD系统盘，≥2T*4 SAS数据盘，≥WX9100显卡，视频采集卡不低于RedBridge8板卡及套线；提供投标产品视音频板卡的国家广电总局测试报告复印件。</w:t>
            </w:r>
          </w:p>
          <w:p w:rsidR="00392333" w:rsidRDefault="00722DCF">
            <w:pPr>
              <w:widowControl/>
              <w:adjustRightInd w:val="0"/>
              <w:snapToGrid w:val="0"/>
              <w:jc w:val="left"/>
              <w:rPr>
                <w:rFonts w:ascii="新宋体" w:eastAsia="新宋体" w:hAnsi="新宋体" w:cs="新宋体"/>
                <w:kern w:val="0"/>
                <w:sz w:val="24"/>
                <w:szCs w:val="24"/>
              </w:rPr>
            </w:pPr>
            <w:r>
              <w:rPr>
                <w:rFonts w:ascii="新宋体" w:eastAsia="新宋体" w:hAnsi="新宋体" w:cs="新宋体" w:hint="eastAsia"/>
                <w:kern w:val="0"/>
                <w:sz w:val="24"/>
                <w:szCs w:val="24"/>
              </w:rPr>
              <w:t>Intel万兆短波光纤以太网卡，1个短波多模光纤LC连接器(50um),SFP+,PCI-E 8X接口。</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软件系统：三维合成系统V1.0                                                   非线性编辑系统V3.0                                                                             颜色校正分级系统V1.0                                                                       音频编辑软件                                                                    三维地图制作系统</w:t>
            </w:r>
          </w:p>
          <w:p w:rsidR="00392333" w:rsidRDefault="00722DCF">
            <w:pPr>
              <w:widowControl/>
              <w:adjustRightInd w:val="0"/>
              <w:snapToGrid w:val="0"/>
              <w:jc w:val="left"/>
              <w:rPr>
                <w:rFonts w:ascii="新宋体" w:eastAsia="新宋体" w:hAnsi="新宋体" w:cs="新宋体"/>
                <w:color w:val="000000" w:themeColor="text1"/>
                <w:sz w:val="24"/>
                <w:szCs w:val="24"/>
                <w:shd w:val="clear" w:color="auto" w:fill="FFFFFF"/>
              </w:rPr>
            </w:pPr>
            <w:r>
              <w:rPr>
                <w:rFonts w:ascii="新宋体" w:eastAsia="新宋体" w:hAnsi="新宋体" w:cs="新宋体" w:hint="eastAsia"/>
                <w:color w:val="000000" w:themeColor="text1"/>
                <w:sz w:val="24"/>
                <w:szCs w:val="24"/>
                <w:shd w:val="clear" w:color="auto" w:fill="FFFFFF"/>
              </w:rPr>
              <w:t>★软件与视音频采集卡为同一生产商</w:t>
            </w:r>
          </w:p>
          <w:p w:rsidR="00392333" w:rsidRDefault="00722DCF">
            <w:pPr>
              <w:widowControl/>
              <w:adjustRightInd w:val="0"/>
              <w:snapToGrid w:val="0"/>
              <w:jc w:val="left"/>
              <w:rPr>
                <w:rFonts w:ascii="新宋体" w:eastAsia="新宋体" w:hAnsi="新宋体" w:cs="新宋体"/>
                <w:color w:val="000000" w:themeColor="text1"/>
                <w:sz w:val="24"/>
                <w:szCs w:val="24"/>
                <w:shd w:val="clear" w:color="auto" w:fill="FFFFFF"/>
              </w:rPr>
            </w:pPr>
            <w:r>
              <w:rPr>
                <w:rFonts w:ascii="新宋体" w:eastAsia="新宋体" w:hAnsi="新宋体" w:cs="新宋体" w:hint="eastAsia"/>
                <w:color w:val="000000" w:themeColor="text1"/>
                <w:sz w:val="24"/>
                <w:szCs w:val="24"/>
                <w:shd w:val="clear" w:color="auto" w:fill="FFFFFF"/>
              </w:rPr>
              <w:t>技术要求：</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提供4路3Gb/HD/SD-SDI接口、支持BNC同步。支持4路UHD分辨输出与输入、内</w:t>
            </w:r>
            <w:proofErr w:type="gramStart"/>
            <w:r>
              <w:rPr>
                <w:rFonts w:ascii="新宋体" w:eastAsia="新宋体" w:hAnsi="新宋体" w:cs="新宋体" w:hint="eastAsia"/>
                <w:sz w:val="24"/>
                <w:szCs w:val="24"/>
              </w:rPr>
              <w:t>嵌最高</w:t>
            </w:r>
            <w:proofErr w:type="gramEnd"/>
            <w:r>
              <w:rPr>
                <w:rFonts w:ascii="新宋体" w:eastAsia="新宋体" w:hAnsi="新宋体" w:cs="新宋体" w:hint="eastAsia"/>
                <w:sz w:val="24"/>
                <w:szCs w:val="24"/>
              </w:rPr>
              <w:t>24Bit16路音频输入与输出。颜色格式可以选择YUV或者RGB，内嵌16声道音频。支持4K超高</w:t>
            </w:r>
            <w:proofErr w:type="gramStart"/>
            <w:r>
              <w:rPr>
                <w:rFonts w:ascii="新宋体" w:eastAsia="新宋体" w:hAnsi="新宋体" w:cs="新宋体" w:hint="eastAsia"/>
                <w:sz w:val="24"/>
                <w:szCs w:val="24"/>
              </w:rPr>
              <w:t>清电视</w:t>
            </w:r>
            <w:proofErr w:type="gramEnd"/>
            <w:r>
              <w:rPr>
                <w:rFonts w:ascii="新宋体" w:eastAsia="新宋体" w:hAnsi="新宋体" w:cs="新宋体" w:hint="eastAsia"/>
                <w:sz w:val="24"/>
                <w:szCs w:val="24"/>
              </w:rPr>
              <w:t>的</w:t>
            </w:r>
            <w:proofErr w:type="gramStart"/>
            <w:r>
              <w:rPr>
                <w:rFonts w:ascii="新宋体" w:eastAsia="新宋体" w:hAnsi="新宋体" w:cs="新宋体" w:hint="eastAsia"/>
                <w:sz w:val="24"/>
                <w:szCs w:val="24"/>
              </w:rPr>
              <w:t>国际标准色域</w:t>
            </w:r>
            <w:proofErr w:type="gramEnd"/>
            <w:r>
              <w:rPr>
                <w:rFonts w:ascii="新宋体" w:eastAsia="新宋体" w:hAnsi="新宋体" w:cs="新宋体" w:hint="eastAsia"/>
                <w:sz w:val="24"/>
                <w:szCs w:val="24"/>
              </w:rPr>
              <w:t>BT.2020。</w:t>
            </w:r>
          </w:p>
          <w:p w:rsidR="00392333" w:rsidRDefault="00722DCF">
            <w:pPr>
              <w:pStyle w:val="af3"/>
              <w:widowControl/>
              <w:numPr>
                <w:ilvl w:val="0"/>
                <w:numId w:val="9"/>
              </w:numPr>
              <w:adjustRightInd w:val="0"/>
              <w:snapToGrid w:val="0"/>
              <w:ind w:firstLineChars="0"/>
              <w:jc w:val="left"/>
              <w:rPr>
                <w:rFonts w:ascii="新宋体" w:eastAsia="新宋体" w:hAnsi="新宋体" w:cs="新宋体"/>
                <w:sz w:val="24"/>
                <w:szCs w:val="24"/>
              </w:rPr>
            </w:pPr>
            <w:r>
              <w:rPr>
                <w:rFonts w:ascii="新宋体" w:eastAsia="新宋体" w:hAnsi="新宋体" w:cs="新宋体" w:hint="eastAsia"/>
                <w:sz w:val="24"/>
                <w:szCs w:val="24"/>
              </w:rPr>
              <w:t>支持高达4K 50/60P超高清制式视频的制作。支持的视音频格式包括Red RAW、SONY RAW、XAVC、AVC-Ultra、XF-AVC、H.264、H.265（HEVC）、ProRes、DNxHR、DPX、RGB 10bit无压缩。其中可以编码输出的4K 超高清格式包括XAVC、AVC-Intra、H.264、H.265（HEVC）、ProRes、DNxHR和无压缩。需要提供软件界面截图。</w:t>
            </w:r>
          </w:p>
          <w:p w:rsidR="00392333" w:rsidRDefault="00722DCF">
            <w:pPr>
              <w:pStyle w:val="af3"/>
              <w:widowControl/>
              <w:numPr>
                <w:ilvl w:val="0"/>
                <w:numId w:val="9"/>
              </w:numPr>
              <w:adjustRightInd w:val="0"/>
              <w:snapToGrid w:val="0"/>
              <w:ind w:firstLineChars="0"/>
              <w:jc w:val="left"/>
              <w:rPr>
                <w:rFonts w:ascii="新宋体" w:eastAsia="新宋体" w:hAnsi="新宋体" w:cs="新宋体"/>
                <w:sz w:val="24"/>
                <w:szCs w:val="24"/>
              </w:rPr>
            </w:pPr>
            <w:r>
              <w:rPr>
                <w:rFonts w:ascii="新宋体" w:eastAsia="新宋体" w:hAnsi="新宋体" w:cs="新宋体" w:hint="eastAsia"/>
                <w:sz w:val="24"/>
                <w:szCs w:val="24"/>
              </w:rPr>
              <w:t>支持不同摄像机厂商的多种HDR素材(PQ、HLG、Slog)，可在采集/导入时识别素材的色域、伽马曲线等元数据信息，并自动进行处理。</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素材属性可自定义</w:t>
            </w:r>
            <w:proofErr w:type="gramStart"/>
            <w:r>
              <w:rPr>
                <w:rFonts w:ascii="新宋体" w:eastAsia="新宋体" w:hAnsi="新宋体" w:cs="新宋体" w:hint="eastAsia"/>
                <w:sz w:val="24"/>
                <w:szCs w:val="24"/>
              </w:rPr>
              <w:t>源色彩</w:t>
            </w:r>
            <w:proofErr w:type="gramEnd"/>
            <w:r>
              <w:rPr>
                <w:rFonts w:ascii="新宋体" w:eastAsia="新宋体" w:hAnsi="新宋体" w:cs="新宋体" w:hint="eastAsia"/>
                <w:sz w:val="24"/>
                <w:szCs w:val="24"/>
              </w:rPr>
              <w:t>信息，支持</w:t>
            </w:r>
            <w:proofErr w:type="gramStart"/>
            <w:r>
              <w:rPr>
                <w:rFonts w:ascii="新宋体" w:eastAsia="新宋体" w:hAnsi="新宋体" w:cs="新宋体" w:hint="eastAsia"/>
                <w:sz w:val="24"/>
                <w:szCs w:val="24"/>
              </w:rPr>
              <w:t>多种色域例如</w:t>
            </w:r>
            <w:proofErr w:type="gramEnd"/>
            <w:r>
              <w:rPr>
                <w:rFonts w:ascii="新宋体" w:eastAsia="新宋体" w:hAnsi="新宋体" w:cs="新宋体" w:hint="eastAsia"/>
                <w:sz w:val="24"/>
                <w:szCs w:val="24"/>
              </w:rPr>
              <w:t>Rec.709、Rec.2020、S-Gamut、V-Gamut等；支持多种主流摄影机gamma曲线和HDR曲线，需要提供软件界面截图。</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可设置软件运行环境、板卡输出、文件输出及显示器回显的色彩空间设置，支持</w:t>
            </w:r>
            <w:proofErr w:type="gramStart"/>
            <w:r>
              <w:rPr>
                <w:rFonts w:ascii="新宋体" w:eastAsia="新宋体" w:hAnsi="新宋体" w:cs="新宋体" w:hint="eastAsia"/>
                <w:sz w:val="24"/>
                <w:szCs w:val="24"/>
              </w:rPr>
              <w:t>多种色域例如</w:t>
            </w:r>
            <w:proofErr w:type="gramEnd"/>
            <w:r>
              <w:rPr>
                <w:rFonts w:ascii="新宋体" w:eastAsia="新宋体" w:hAnsi="新宋体" w:cs="新宋体" w:hint="eastAsia"/>
                <w:sz w:val="24"/>
                <w:szCs w:val="24"/>
              </w:rPr>
              <w:t>Rec.709、Rec.2020、S-Gamut、V-Gamut等；支持多种主流摄影机gamma曲线和HDR曲线。</w:t>
            </w:r>
          </w:p>
          <w:p w:rsidR="00392333" w:rsidRDefault="00722DCF" w:rsidP="00220244">
            <w:pPr>
              <w:pStyle w:val="12"/>
              <w:numPr>
                <w:ilvl w:val="0"/>
                <w:numId w:val="9"/>
              </w:numPr>
              <w:adjustRightInd w:val="0"/>
              <w:snapToGrid w:val="0"/>
              <w:ind w:firstLine="480"/>
              <w:rPr>
                <w:rFonts w:ascii="新宋体" w:eastAsia="新宋体" w:hAnsi="新宋体" w:cs="新宋体"/>
                <w:color w:val="FF0000"/>
                <w:sz w:val="24"/>
                <w:szCs w:val="24"/>
              </w:rPr>
            </w:pPr>
            <w:r>
              <w:rPr>
                <w:rFonts w:ascii="新宋体" w:eastAsia="新宋体" w:hAnsi="新宋体" w:cs="新宋体" w:hint="eastAsia"/>
                <w:sz w:val="24"/>
                <w:szCs w:val="24"/>
              </w:rPr>
              <w:lastRenderedPageBreak/>
              <w:t>可自定义设置SDR到HDR上变换参数，包括黑电平，白电平，光圈，增益等参数。需要提供软件界面截图。</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支持高动态范围（HDR）和</w:t>
            </w:r>
            <w:proofErr w:type="gramStart"/>
            <w:r>
              <w:rPr>
                <w:rFonts w:ascii="新宋体" w:eastAsia="新宋体" w:hAnsi="新宋体" w:cs="新宋体" w:hint="eastAsia"/>
                <w:sz w:val="24"/>
                <w:szCs w:val="24"/>
              </w:rPr>
              <w:t>宽色域</w:t>
            </w:r>
            <w:proofErr w:type="gramEnd"/>
            <w:r>
              <w:rPr>
                <w:rFonts w:ascii="新宋体" w:eastAsia="新宋体" w:hAnsi="新宋体" w:cs="新宋体" w:hint="eastAsia"/>
                <w:sz w:val="24"/>
                <w:szCs w:val="24"/>
              </w:rPr>
              <w:t>（WCG）的素材输出，可输出主流HDR曲线（PQ、HLG、Slog）的视频文件。</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支持PCM、MPEG音频，支持至少8路音频采集和输出，支持Dolby Digital、Dolby Digital Plus的环绕声音频格式；支持DolbyE编解码,产品需通过杜比认证,需要提供证书复印件。</w:t>
            </w:r>
            <w:r>
              <w:rPr>
                <w:rFonts w:ascii="新宋体" w:eastAsia="新宋体" w:hAnsi="新宋体" w:cs="新宋体" w:hint="eastAsia"/>
                <w:color w:val="FF0000"/>
                <w:sz w:val="24"/>
                <w:szCs w:val="24"/>
              </w:rPr>
              <w:t xml:space="preserve"> </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非</w:t>
            </w:r>
            <w:proofErr w:type="gramStart"/>
            <w:r>
              <w:rPr>
                <w:rFonts w:ascii="新宋体" w:eastAsia="新宋体" w:hAnsi="新宋体" w:cs="新宋体" w:hint="eastAsia"/>
                <w:sz w:val="24"/>
                <w:szCs w:val="24"/>
              </w:rPr>
              <w:t>编支持</w:t>
            </w:r>
            <w:proofErr w:type="gramEnd"/>
            <w:r>
              <w:rPr>
                <w:rFonts w:ascii="新宋体" w:eastAsia="新宋体" w:hAnsi="新宋体" w:cs="新宋体" w:hint="eastAsia"/>
                <w:sz w:val="24"/>
                <w:szCs w:val="24"/>
              </w:rPr>
              <w:t>使用静帧过渡的转场方式，把素材接点处的</w:t>
            </w:r>
            <w:proofErr w:type="gramStart"/>
            <w:r>
              <w:rPr>
                <w:rFonts w:ascii="新宋体" w:eastAsia="新宋体" w:hAnsi="新宋体" w:cs="新宋体" w:hint="eastAsia"/>
                <w:sz w:val="24"/>
                <w:szCs w:val="24"/>
              </w:rPr>
              <w:t>画面做静帧</w:t>
            </w:r>
            <w:proofErr w:type="gramEnd"/>
            <w:r>
              <w:rPr>
                <w:rFonts w:ascii="新宋体" w:eastAsia="新宋体" w:hAnsi="新宋体" w:cs="新宋体" w:hint="eastAsia"/>
                <w:sz w:val="24"/>
                <w:szCs w:val="24"/>
              </w:rPr>
              <w:t>，分别向前后补齐。</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支持无限手绘区域动态马赛克；提供快速“遮台标”特技。</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提供精准的运动跟踪功能，跟踪数据自动设置关键帧，并可手动调节，提供单点、多点、面跟踪方式。</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支持智能唱词识别功能，支持将语音转换为文字和文档。</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提供与</w:t>
            </w:r>
            <w:proofErr w:type="gramStart"/>
            <w:r>
              <w:rPr>
                <w:rFonts w:ascii="新宋体" w:eastAsia="新宋体" w:hAnsi="新宋体" w:cs="新宋体" w:hint="eastAsia"/>
                <w:sz w:val="24"/>
                <w:szCs w:val="24"/>
              </w:rPr>
              <w:t>非编同厂商</w:t>
            </w:r>
            <w:proofErr w:type="gramEnd"/>
            <w:r>
              <w:rPr>
                <w:rFonts w:ascii="新宋体" w:eastAsia="新宋体" w:hAnsi="新宋体" w:cs="新宋体" w:hint="eastAsia"/>
                <w:sz w:val="24"/>
                <w:szCs w:val="24"/>
              </w:rPr>
              <w:t>三维</w:t>
            </w:r>
            <w:proofErr w:type="gramStart"/>
            <w:r>
              <w:rPr>
                <w:rFonts w:ascii="新宋体" w:eastAsia="新宋体" w:hAnsi="新宋体" w:cs="新宋体" w:hint="eastAsia"/>
                <w:sz w:val="24"/>
                <w:szCs w:val="24"/>
              </w:rPr>
              <w:t>包装合</w:t>
            </w:r>
            <w:proofErr w:type="gramEnd"/>
            <w:r>
              <w:rPr>
                <w:rFonts w:ascii="新宋体" w:eastAsia="新宋体" w:hAnsi="新宋体" w:cs="新宋体" w:hint="eastAsia"/>
                <w:sz w:val="24"/>
                <w:szCs w:val="24"/>
              </w:rPr>
              <w:t>成功能，提供多视图窗口、节点式编辑、摄影机动画、三维模型</w:t>
            </w:r>
            <w:r>
              <w:rPr>
                <w:rFonts w:ascii="新宋体" w:eastAsia="新宋体" w:hAnsi="新宋体" w:cs="新宋体" w:hint="eastAsia"/>
                <w:color w:val="FF0000"/>
                <w:sz w:val="24"/>
                <w:szCs w:val="24"/>
                <w:vertAlign w:val="superscript"/>
              </w:rPr>
              <w:t>*</w:t>
            </w:r>
            <w:r>
              <w:rPr>
                <w:rFonts w:ascii="新宋体" w:eastAsia="新宋体" w:hAnsi="新宋体" w:cs="新宋体" w:hint="eastAsia"/>
                <w:sz w:val="24"/>
                <w:szCs w:val="24"/>
              </w:rPr>
              <w:t>和仿真灯光物件；用户不仅可以独立创作，还可以基于免费包装模板进行修改和替换。需要提供软件界面截图。</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可直接导入第三方三维建模软件（如3Dmax、maya）制作的三维模型，能够识别原生贴图和骨骼动画。需要提供软件界面截图。</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非</w:t>
            </w:r>
            <w:proofErr w:type="gramStart"/>
            <w:r>
              <w:rPr>
                <w:rFonts w:ascii="新宋体" w:eastAsia="新宋体" w:hAnsi="新宋体" w:cs="新宋体" w:hint="eastAsia"/>
                <w:sz w:val="24"/>
                <w:szCs w:val="24"/>
              </w:rPr>
              <w:t>编系统</w:t>
            </w:r>
            <w:proofErr w:type="gramEnd"/>
            <w:r>
              <w:rPr>
                <w:rFonts w:ascii="新宋体" w:eastAsia="新宋体" w:hAnsi="新宋体" w:cs="新宋体" w:hint="eastAsia"/>
                <w:sz w:val="24"/>
                <w:szCs w:val="24"/>
              </w:rPr>
              <w:t>要求与三维</w:t>
            </w:r>
            <w:proofErr w:type="gramStart"/>
            <w:r>
              <w:rPr>
                <w:rFonts w:ascii="新宋体" w:eastAsia="新宋体" w:hAnsi="新宋体" w:cs="新宋体" w:hint="eastAsia"/>
                <w:sz w:val="24"/>
                <w:szCs w:val="24"/>
              </w:rPr>
              <w:t>包装合</w:t>
            </w:r>
            <w:proofErr w:type="gramEnd"/>
            <w:r>
              <w:rPr>
                <w:rFonts w:ascii="新宋体" w:eastAsia="新宋体" w:hAnsi="新宋体" w:cs="新宋体" w:hint="eastAsia"/>
                <w:sz w:val="24"/>
                <w:szCs w:val="24"/>
              </w:rPr>
              <w:t>成系统无缝连接，非编故事板可在三维</w:t>
            </w:r>
            <w:proofErr w:type="gramStart"/>
            <w:r>
              <w:rPr>
                <w:rFonts w:ascii="新宋体" w:eastAsia="新宋体" w:hAnsi="新宋体" w:cs="新宋体" w:hint="eastAsia"/>
                <w:sz w:val="24"/>
                <w:szCs w:val="24"/>
              </w:rPr>
              <w:t>包装合</w:t>
            </w:r>
            <w:proofErr w:type="gramEnd"/>
            <w:r>
              <w:rPr>
                <w:rFonts w:ascii="新宋体" w:eastAsia="新宋体" w:hAnsi="新宋体" w:cs="新宋体" w:hint="eastAsia"/>
                <w:sz w:val="24"/>
                <w:szCs w:val="24"/>
              </w:rPr>
              <w:t>成系统中直接导入使用。</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配备三维地图系统（3Dmaps），模拟天气和新闻时事场景。</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非编颜色校正工具支持一键式白平衡、故事板素材颜色匹配；还包括自动平衡、自动高光平衡、自动暗部平衡、自动对比度平衡，方便统一画面色调。</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内置专用高级调色模块，支持外接专业调色台。</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非</w:t>
            </w:r>
            <w:proofErr w:type="gramStart"/>
            <w:r>
              <w:rPr>
                <w:rFonts w:ascii="新宋体" w:eastAsia="新宋体" w:hAnsi="新宋体" w:cs="新宋体" w:hint="eastAsia"/>
                <w:sz w:val="24"/>
                <w:szCs w:val="24"/>
              </w:rPr>
              <w:t>编可以</w:t>
            </w:r>
            <w:proofErr w:type="gramEnd"/>
            <w:r>
              <w:rPr>
                <w:rFonts w:ascii="新宋体" w:eastAsia="新宋体" w:hAnsi="新宋体" w:cs="新宋体" w:hint="eastAsia"/>
                <w:sz w:val="24"/>
                <w:szCs w:val="24"/>
              </w:rPr>
              <w:t>进行技术侦测及控制，可参考ITU\EBU标准进行响度控制，适用于文件播出系统及打包的音频响度控制。</w:t>
            </w:r>
          </w:p>
          <w:p w:rsidR="00392333" w:rsidRDefault="00722DCF" w:rsidP="00220244">
            <w:pPr>
              <w:pStyle w:val="12"/>
              <w:numPr>
                <w:ilvl w:val="0"/>
                <w:numId w:val="9"/>
              </w:numPr>
              <w:adjustRightInd w:val="0"/>
              <w:snapToGrid w:val="0"/>
              <w:ind w:firstLine="480"/>
              <w:rPr>
                <w:rFonts w:ascii="新宋体" w:eastAsia="新宋体" w:hAnsi="新宋体" w:cs="新宋体"/>
                <w:color w:val="FF0000"/>
                <w:sz w:val="24"/>
                <w:szCs w:val="24"/>
              </w:rPr>
            </w:pPr>
            <w:r>
              <w:rPr>
                <w:rFonts w:ascii="新宋体" w:eastAsia="新宋体" w:hAnsi="新宋体" w:cs="新宋体" w:hint="eastAsia"/>
                <w:sz w:val="24"/>
                <w:szCs w:val="24"/>
              </w:rPr>
              <w:lastRenderedPageBreak/>
              <w:t>集成丢</w:t>
            </w:r>
            <w:proofErr w:type="gramStart"/>
            <w:r>
              <w:rPr>
                <w:rFonts w:ascii="新宋体" w:eastAsia="新宋体" w:hAnsi="新宋体" w:cs="新宋体" w:hint="eastAsia"/>
                <w:sz w:val="24"/>
                <w:szCs w:val="24"/>
              </w:rPr>
              <w:t>帧信息</w:t>
            </w:r>
            <w:proofErr w:type="gramEnd"/>
            <w:r>
              <w:rPr>
                <w:rFonts w:ascii="新宋体" w:eastAsia="新宋体" w:hAnsi="新宋体" w:cs="新宋体" w:hint="eastAsia"/>
                <w:sz w:val="24"/>
                <w:szCs w:val="24"/>
              </w:rPr>
              <w:t>提示，实时</w:t>
            </w:r>
            <w:proofErr w:type="gramStart"/>
            <w:r>
              <w:rPr>
                <w:rFonts w:ascii="新宋体" w:eastAsia="新宋体" w:hAnsi="新宋体" w:cs="新宋体" w:hint="eastAsia"/>
                <w:sz w:val="24"/>
                <w:szCs w:val="24"/>
              </w:rPr>
              <w:t>监测非编系统</w:t>
            </w:r>
            <w:proofErr w:type="gramEnd"/>
            <w:r>
              <w:rPr>
                <w:rFonts w:ascii="新宋体" w:eastAsia="新宋体" w:hAnsi="新宋体" w:cs="新宋体" w:hint="eastAsia"/>
                <w:sz w:val="24"/>
                <w:szCs w:val="24"/>
              </w:rPr>
              <w:t>运行与CPU、GPU、磁盘性能解码状态，在播放和输出时精确显示丢帧数。</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支持故事板检测和</w:t>
            </w:r>
            <w:proofErr w:type="gramStart"/>
            <w:r>
              <w:rPr>
                <w:rFonts w:ascii="新宋体" w:eastAsia="新宋体" w:hAnsi="新宋体" w:cs="新宋体" w:hint="eastAsia"/>
                <w:sz w:val="24"/>
                <w:szCs w:val="24"/>
              </w:rPr>
              <w:t>视音频</w:t>
            </w:r>
            <w:proofErr w:type="gramEnd"/>
            <w:r>
              <w:rPr>
                <w:rFonts w:ascii="新宋体" w:eastAsia="新宋体" w:hAnsi="新宋体" w:cs="新宋体" w:hint="eastAsia"/>
                <w:sz w:val="24"/>
                <w:szCs w:val="24"/>
              </w:rPr>
              <w:t>检测。可以对离线素材、黑场、短素材、夹帧、花屏、雪花、音频响度、静音等状况进行检测。</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提供三维字幕软件，可实现三维立体字与三维物件的制作；支持贴图、灯光、旋转等三维效果制作；支持三维柱图、饼图、翻版等物件的制作；支持基于关键</w:t>
            </w:r>
            <w:proofErr w:type="gramStart"/>
            <w:r>
              <w:rPr>
                <w:rFonts w:ascii="新宋体" w:eastAsia="新宋体" w:hAnsi="新宋体" w:cs="新宋体" w:hint="eastAsia"/>
                <w:sz w:val="24"/>
                <w:szCs w:val="24"/>
              </w:rPr>
              <w:t>帧</w:t>
            </w:r>
            <w:proofErr w:type="gramEnd"/>
            <w:r>
              <w:rPr>
                <w:rFonts w:ascii="新宋体" w:eastAsia="新宋体" w:hAnsi="新宋体" w:cs="新宋体" w:hint="eastAsia"/>
                <w:sz w:val="24"/>
                <w:szCs w:val="24"/>
              </w:rPr>
              <w:t>控制动画。</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提供实时快捷的配音混音工具，能够设置5.1环绕声、输出7.1音频。需要提供截图证明。</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proofErr w:type="gramStart"/>
            <w:r>
              <w:rPr>
                <w:rFonts w:ascii="新宋体" w:eastAsia="新宋体" w:hAnsi="新宋体" w:cs="新宋体" w:hint="eastAsia"/>
                <w:sz w:val="24"/>
                <w:szCs w:val="24"/>
              </w:rPr>
              <w:t>标配</w:t>
            </w:r>
            <w:proofErr w:type="gramEnd"/>
            <w:r>
              <w:rPr>
                <w:rFonts w:ascii="新宋体" w:eastAsia="新宋体" w:hAnsi="新宋体" w:cs="新宋体" w:hint="eastAsia"/>
                <w:sz w:val="24"/>
                <w:szCs w:val="24"/>
              </w:rPr>
              <w:t>Dolby AC3编解码。</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sz w:val="24"/>
                <w:szCs w:val="24"/>
              </w:rPr>
              <w:t>提供5.1环绕声定位工具，可指定任意音箱是否参与混音，从而获得更精准的声像定位。</w:t>
            </w:r>
          </w:p>
          <w:p w:rsidR="00392333" w:rsidRDefault="00722DCF">
            <w:pPr>
              <w:pStyle w:val="af3"/>
              <w:widowControl/>
              <w:numPr>
                <w:ilvl w:val="0"/>
                <w:numId w:val="9"/>
              </w:numPr>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编系统</w:t>
            </w:r>
            <w:proofErr w:type="gramEnd"/>
            <w:r>
              <w:rPr>
                <w:rFonts w:ascii="新宋体" w:eastAsia="新宋体" w:hAnsi="新宋体" w:cs="新宋体" w:hint="eastAsia"/>
                <w:color w:val="000000"/>
                <w:kern w:val="0"/>
                <w:sz w:val="24"/>
                <w:szCs w:val="24"/>
              </w:rPr>
              <w:t>与三维包装系统无缝连接。</w:t>
            </w:r>
          </w:p>
          <w:p w:rsidR="00392333" w:rsidRDefault="00722DCF" w:rsidP="00220244">
            <w:pPr>
              <w:pStyle w:val="12"/>
              <w:numPr>
                <w:ilvl w:val="0"/>
                <w:numId w:val="9"/>
              </w:numPr>
              <w:adjustRightInd w:val="0"/>
              <w:snapToGrid w:val="0"/>
              <w:ind w:firstLine="480"/>
              <w:rPr>
                <w:rFonts w:ascii="新宋体" w:eastAsia="新宋体" w:hAnsi="新宋体" w:cs="新宋体"/>
                <w:sz w:val="24"/>
                <w:szCs w:val="24"/>
              </w:rPr>
            </w:pPr>
            <w:r>
              <w:rPr>
                <w:rFonts w:ascii="新宋体" w:eastAsia="新宋体" w:hAnsi="新宋体" w:cs="新宋体" w:hint="eastAsia"/>
                <w:color w:val="000000"/>
                <w:kern w:val="0"/>
                <w:sz w:val="24"/>
                <w:szCs w:val="24"/>
              </w:rPr>
              <w:t>提供独立的网管工具，可以方便快捷地实现网络化协同制作。</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套</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是</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10</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4K监视器</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4K监视器，机架式硬盘录像机，支持12G 4K录制，支持HDR/BT.2020；支持四路 ISO录制；支持RAW录制和回放；支持HDMI输入；支持4 x 3G SDI和单路12G SDI输入；两个SDI输入支持到12/6/3/1.5G，SDI输入；支持双链路和四链路输入；支持未压缩的10-bit 或者 8-bit 422格式。支持SDI和HDMI互相转换；支持预录制(HD 8s, 4K 2s)</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11</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4K高清非线性编辑系统</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4U工业级机箱；≥Xeon E5-2680 V3 *2 CPU</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内存容量：≥32G内存</w:t>
            </w:r>
            <w:r>
              <w:rPr>
                <w:rFonts w:ascii="新宋体" w:eastAsia="新宋体" w:hAnsi="新宋体" w:cs="新宋体" w:hint="eastAsia"/>
                <w:color w:val="000000"/>
                <w:kern w:val="0"/>
                <w:sz w:val="24"/>
                <w:szCs w:val="24"/>
              </w:rPr>
              <w:br/>
              <w:t>硬盘容量：≥256G SSD 系统盘</w:t>
            </w:r>
            <w:r>
              <w:rPr>
                <w:rFonts w:ascii="新宋体" w:eastAsia="新宋体" w:hAnsi="新宋体" w:cs="新宋体" w:hint="eastAsia"/>
                <w:color w:val="000000"/>
                <w:kern w:val="0"/>
                <w:sz w:val="24"/>
                <w:szCs w:val="24"/>
              </w:rPr>
              <w:br/>
              <w:t>硬盘容量：1T SATA*2 SATA 数据盘</w:t>
            </w:r>
            <w:r>
              <w:rPr>
                <w:rFonts w:ascii="新宋体" w:eastAsia="新宋体" w:hAnsi="新宋体" w:cs="新宋体" w:hint="eastAsia"/>
                <w:color w:val="000000"/>
                <w:kern w:val="0"/>
                <w:sz w:val="24"/>
                <w:szCs w:val="24"/>
              </w:rPr>
              <w:br/>
              <w:t xml:space="preserve">显卡：≥ 8G专业图形显卡 </w:t>
            </w:r>
            <w:r>
              <w:rPr>
                <w:rFonts w:ascii="新宋体" w:eastAsia="新宋体" w:hAnsi="新宋体" w:cs="新宋体" w:hint="eastAsia"/>
                <w:color w:val="000000"/>
                <w:kern w:val="0"/>
                <w:sz w:val="24"/>
                <w:szCs w:val="24"/>
              </w:rPr>
              <w:br/>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视音频卡：不低于广播级高清RedBridge6A；提供视音频板卡的国家广电总局测试报告复印件。</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DVD-ROM/键盘鼠标/监听音箱/监听耳机</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≥27.9英寸4K/UHD液晶显示器*1</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软件系统：</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非线性编辑软件V3.0</w:t>
            </w:r>
            <w:r>
              <w:rPr>
                <w:rFonts w:ascii="新宋体" w:eastAsia="新宋体" w:hAnsi="新宋体" w:cs="新宋体" w:hint="eastAsia"/>
                <w:color w:val="000000"/>
                <w:kern w:val="0"/>
                <w:sz w:val="24"/>
                <w:szCs w:val="24"/>
              </w:rPr>
              <w:br/>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Dolby数字环绕声音频编解码器软件</w:t>
            </w:r>
            <w:r>
              <w:rPr>
                <w:rFonts w:ascii="新宋体" w:eastAsia="新宋体" w:hAnsi="新宋体" w:cs="新宋体" w:hint="eastAsia"/>
                <w:color w:val="000000"/>
                <w:kern w:val="0"/>
                <w:sz w:val="24"/>
                <w:szCs w:val="24"/>
              </w:rPr>
              <w:br/>
              <w:t>颜色校正分级系统软件</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三维</w:t>
            </w:r>
            <w:proofErr w:type="gramStart"/>
            <w:r>
              <w:rPr>
                <w:rFonts w:ascii="新宋体" w:eastAsia="新宋体" w:hAnsi="新宋体" w:cs="新宋体" w:hint="eastAsia"/>
                <w:color w:val="000000"/>
                <w:kern w:val="0"/>
                <w:sz w:val="24"/>
                <w:szCs w:val="24"/>
              </w:rPr>
              <w:t>包装合</w:t>
            </w:r>
            <w:proofErr w:type="gramEnd"/>
            <w:r>
              <w:rPr>
                <w:rFonts w:ascii="新宋体" w:eastAsia="新宋体" w:hAnsi="新宋体" w:cs="新宋体" w:hint="eastAsia"/>
                <w:color w:val="000000"/>
                <w:kern w:val="0"/>
                <w:sz w:val="24"/>
                <w:szCs w:val="24"/>
              </w:rPr>
              <w:t>成系统软件</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lastRenderedPageBreak/>
              <w:t>★软件与视音频采集卡为同一生产商</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 xml:space="preserve">功能要求：   </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支持两个SDI输出，均为10bit SD/HD/3Gb可切换（SMPTE 259M,292M,424M），第二路SDI输出作为</w:t>
            </w:r>
            <w:proofErr w:type="gramStart"/>
            <w:r>
              <w:rPr>
                <w:rFonts w:ascii="新宋体" w:eastAsia="新宋体" w:hAnsi="新宋体" w:cs="新宋体" w:hint="eastAsia"/>
                <w:color w:val="000000"/>
                <w:kern w:val="0"/>
                <w:sz w:val="24"/>
                <w:szCs w:val="24"/>
              </w:rPr>
              <w:t>预监可</w:t>
            </w:r>
            <w:proofErr w:type="gramEnd"/>
            <w:r>
              <w:rPr>
                <w:rFonts w:ascii="新宋体" w:eastAsia="新宋体" w:hAnsi="新宋体" w:cs="新宋体" w:hint="eastAsia"/>
                <w:color w:val="000000"/>
                <w:kern w:val="0"/>
                <w:sz w:val="24"/>
                <w:szCs w:val="24"/>
              </w:rPr>
              <w:t>配置为与第一路SDI内容相同，或为第一路的下变换。</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支持4K HDMI视频的输入与输出，颜色格式可以选择YUV或者RGB，可以内嵌8声道音频。支持4K超高</w:t>
            </w:r>
            <w:proofErr w:type="gramStart"/>
            <w:r>
              <w:rPr>
                <w:rFonts w:ascii="新宋体" w:eastAsia="新宋体" w:hAnsi="新宋体" w:cs="新宋体" w:hint="eastAsia"/>
                <w:color w:val="000000"/>
                <w:kern w:val="0"/>
                <w:sz w:val="24"/>
                <w:szCs w:val="24"/>
              </w:rPr>
              <w:t>清电视</w:t>
            </w:r>
            <w:proofErr w:type="gramEnd"/>
            <w:r>
              <w:rPr>
                <w:rFonts w:ascii="新宋体" w:eastAsia="新宋体" w:hAnsi="新宋体" w:cs="新宋体" w:hint="eastAsia"/>
                <w:color w:val="000000"/>
                <w:kern w:val="0"/>
                <w:sz w:val="24"/>
                <w:szCs w:val="24"/>
              </w:rPr>
              <w:t>的</w:t>
            </w:r>
            <w:proofErr w:type="gramStart"/>
            <w:r>
              <w:rPr>
                <w:rFonts w:ascii="新宋体" w:eastAsia="新宋体" w:hAnsi="新宋体" w:cs="新宋体" w:hint="eastAsia"/>
                <w:color w:val="000000"/>
                <w:kern w:val="0"/>
                <w:sz w:val="24"/>
                <w:szCs w:val="24"/>
              </w:rPr>
              <w:t>国际标准色域</w:t>
            </w:r>
            <w:proofErr w:type="gramEnd"/>
            <w:r>
              <w:rPr>
                <w:rFonts w:ascii="新宋体" w:eastAsia="新宋体" w:hAnsi="新宋体" w:cs="新宋体" w:hint="eastAsia"/>
                <w:color w:val="000000"/>
                <w:kern w:val="0"/>
                <w:sz w:val="24"/>
                <w:szCs w:val="24"/>
              </w:rPr>
              <w:t>BT.2020。</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板卡支持高质量硬件下变换处理，满足ITU-R  BT.709向ITU-R  BT.601</w:t>
            </w:r>
            <w:proofErr w:type="gramStart"/>
            <w:r>
              <w:rPr>
                <w:rFonts w:ascii="新宋体" w:eastAsia="新宋体" w:hAnsi="新宋体" w:cs="新宋体" w:hint="eastAsia"/>
                <w:color w:val="000000"/>
                <w:kern w:val="0"/>
                <w:sz w:val="24"/>
                <w:szCs w:val="24"/>
              </w:rPr>
              <w:t>色域空间</w:t>
            </w:r>
            <w:proofErr w:type="gramEnd"/>
            <w:r>
              <w:rPr>
                <w:rFonts w:ascii="新宋体" w:eastAsia="新宋体" w:hAnsi="新宋体" w:cs="新宋体" w:hint="eastAsia"/>
                <w:color w:val="000000"/>
                <w:kern w:val="0"/>
                <w:sz w:val="24"/>
                <w:szCs w:val="24"/>
              </w:rPr>
              <w:t>转换要求，标清输出闪电图达标；能够达到国际标准超高清</w:t>
            </w:r>
            <w:proofErr w:type="gramStart"/>
            <w:r>
              <w:rPr>
                <w:rFonts w:ascii="新宋体" w:eastAsia="新宋体" w:hAnsi="新宋体" w:cs="新宋体" w:hint="eastAsia"/>
                <w:color w:val="000000"/>
                <w:kern w:val="0"/>
                <w:sz w:val="24"/>
                <w:szCs w:val="24"/>
              </w:rPr>
              <w:t>色域空间</w:t>
            </w:r>
            <w:proofErr w:type="gramEnd"/>
            <w:r>
              <w:rPr>
                <w:rFonts w:ascii="新宋体" w:eastAsia="新宋体" w:hAnsi="新宋体" w:cs="新宋体" w:hint="eastAsia"/>
                <w:color w:val="000000"/>
                <w:kern w:val="0"/>
                <w:sz w:val="24"/>
                <w:szCs w:val="24"/>
              </w:rPr>
              <w:t>BT.2020。</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支持</w:t>
            </w:r>
            <w:proofErr w:type="gramStart"/>
            <w:r>
              <w:rPr>
                <w:rFonts w:ascii="新宋体" w:eastAsia="新宋体" w:hAnsi="新宋体" w:cs="新宋体" w:hint="eastAsia"/>
                <w:color w:val="000000"/>
                <w:kern w:val="0"/>
                <w:sz w:val="24"/>
                <w:szCs w:val="24"/>
              </w:rPr>
              <w:t>多种上监</w:t>
            </w:r>
            <w:proofErr w:type="gramEnd"/>
            <w:r>
              <w:rPr>
                <w:rFonts w:ascii="新宋体" w:eastAsia="新宋体" w:hAnsi="新宋体" w:cs="新宋体" w:hint="eastAsia"/>
                <w:color w:val="000000"/>
                <w:kern w:val="0"/>
                <w:sz w:val="24"/>
                <w:szCs w:val="24"/>
              </w:rPr>
              <w:t>方式（向下兼容标清）：板卡HDMI HD/4K上监、板卡SDI HD上监、显卡HDMI  HD/4K上监。</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 xml:space="preserve">支持高达3840*2160、4096*2160超高清制式视频的制作。  </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支持的视音频格式包括Red RAW、索尼XAVC、松下AVC-Ultra、H.264、H.265（HEVC）、ProRes422、Avid DNxHR*、DPX、RGB 10bit无压缩。其中可以编码输出的4K 超高清格式包括XAVC、H.264、H.265（HEVC）、ProRes422和无压缩。</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支持PCM、MPEG音频，支持至少8路音频采集和输出，支持Dolby Digital、Dolby Digital Plus的环绕声音频格式，支持Dolby E解码，产品须通过杜比认证</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编支持</w:t>
            </w:r>
            <w:proofErr w:type="gramEnd"/>
            <w:r>
              <w:rPr>
                <w:rFonts w:ascii="新宋体" w:eastAsia="新宋体" w:hAnsi="新宋体" w:cs="新宋体" w:hint="eastAsia"/>
                <w:color w:val="000000"/>
                <w:kern w:val="0"/>
                <w:sz w:val="24"/>
                <w:szCs w:val="24"/>
              </w:rPr>
              <w:t>使用静帧过渡的转场方式，把素材接点处的</w:t>
            </w:r>
            <w:proofErr w:type="gramStart"/>
            <w:r>
              <w:rPr>
                <w:rFonts w:ascii="新宋体" w:eastAsia="新宋体" w:hAnsi="新宋体" w:cs="新宋体" w:hint="eastAsia"/>
                <w:color w:val="000000"/>
                <w:kern w:val="0"/>
                <w:sz w:val="24"/>
                <w:szCs w:val="24"/>
              </w:rPr>
              <w:t>画面做静帧</w:t>
            </w:r>
            <w:proofErr w:type="gramEnd"/>
            <w:r>
              <w:rPr>
                <w:rFonts w:ascii="新宋体" w:eastAsia="新宋体" w:hAnsi="新宋体" w:cs="新宋体" w:hint="eastAsia"/>
                <w:color w:val="000000"/>
                <w:kern w:val="0"/>
                <w:sz w:val="24"/>
                <w:szCs w:val="24"/>
              </w:rPr>
              <w:t>，分别向前后补齐</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非编素材调整窗口集成音频波形，配合波形剪辑视频画面，切点更加准确。</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非编故事</w:t>
            </w:r>
            <w:proofErr w:type="gramStart"/>
            <w:r>
              <w:rPr>
                <w:rFonts w:ascii="新宋体" w:eastAsia="新宋体" w:hAnsi="新宋体" w:cs="新宋体" w:hint="eastAsia"/>
                <w:color w:val="000000"/>
                <w:kern w:val="0"/>
                <w:sz w:val="24"/>
                <w:szCs w:val="24"/>
              </w:rPr>
              <w:t>板回显</w:t>
            </w:r>
            <w:proofErr w:type="gramEnd"/>
            <w:r>
              <w:rPr>
                <w:rFonts w:ascii="新宋体" w:eastAsia="新宋体" w:hAnsi="新宋体" w:cs="新宋体" w:hint="eastAsia"/>
                <w:color w:val="000000"/>
                <w:kern w:val="0"/>
                <w:sz w:val="24"/>
                <w:szCs w:val="24"/>
              </w:rPr>
              <w:t>窗口支持缩放、位移，方便查看图像局部细节。</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编提供</w:t>
            </w:r>
            <w:proofErr w:type="gramEnd"/>
            <w:r>
              <w:rPr>
                <w:rFonts w:ascii="新宋体" w:eastAsia="新宋体" w:hAnsi="新宋体" w:cs="新宋体" w:hint="eastAsia"/>
                <w:color w:val="000000"/>
                <w:kern w:val="0"/>
                <w:sz w:val="24"/>
                <w:szCs w:val="24"/>
              </w:rPr>
              <w:t>总FX轨和</w:t>
            </w:r>
            <w:proofErr w:type="gramStart"/>
            <w:r>
              <w:rPr>
                <w:rFonts w:ascii="新宋体" w:eastAsia="新宋体" w:hAnsi="新宋体" w:cs="新宋体" w:hint="eastAsia"/>
                <w:color w:val="000000"/>
                <w:kern w:val="0"/>
                <w:sz w:val="24"/>
                <w:szCs w:val="24"/>
              </w:rPr>
              <w:t>轨内</w:t>
            </w:r>
            <w:proofErr w:type="gramEnd"/>
            <w:r>
              <w:rPr>
                <w:rFonts w:ascii="新宋体" w:eastAsia="新宋体" w:hAnsi="新宋体" w:cs="新宋体" w:hint="eastAsia"/>
                <w:color w:val="000000"/>
                <w:kern w:val="0"/>
                <w:sz w:val="24"/>
                <w:szCs w:val="24"/>
              </w:rPr>
              <w:t>FX，可以快速制作多素材统一特技，KEY</w:t>
            </w:r>
            <w:proofErr w:type="gramStart"/>
            <w:r>
              <w:rPr>
                <w:rFonts w:ascii="新宋体" w:eastAsia="新宋体" w:hAnsi="新宋体" w:cs="新宋体" w:hint="eastAsia"/>
                <w:color w:val="000000"/>
                <w:kern w:val="0"/>
                <w:sz w:val="24"/>
                <w:szCs w:val="24"/>
              </w:rPr>
              <w:t>轨</w:t>
            </w:r>
            <w:proofErr w:type="gramEnd"/>
            <w:r>
              <w:rPr>
                <w:rFonts w:ascii="新宋体" w:eastAsia="新宋体" w:hAnsi="新宋体" w:cs="新宋体" w:hint="eastAsia"/>
                <w:color w:val="000000"/>
                <w:kern w:val="0"/>
                <w:sz w:val="24"/>
                <w:szCs w:val="24"/>
              </w:rPr>
              <w:t>快速制作轨道</w:t>
            </w:r>
            <w:proofErr w:type="gramStart"/>
            <w:r>
              <w:rPr>
                <w:rFonts w:ascii="新宋体" w:eastAsia="新宋体" w:hAnsi="新宋体" w:cs="新宋体" w:hint="eastAsia"/>
                <w:color w:val="000000"/>
                <w:kern w:val="0"/>
                <w:sz w:val="24"/>
                <w:szCs w:val="24"/>
              </w:rPr>
              <w:t>图形键抠像</w:t>
            </w:r>
            <w:proofErr w:type="gramEnd"/>
            <w:r>
              <w:rPr>
                <w:rFonts w:ascii="新宋体" w:eastAsia="新宋体" w:hAnsi="新宋体" w:cs="新宋体" w:hint="eastAsia"/>
                <w:color w:val="000000"/>
                <w:kern w:val="0"/>
                <w:sz w:val="24"/>
                <w:szCs w:val="24"/>
              </w:rPr>
              <w:t>。</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集成丢</w:t>
            </w:r>
            <w:proofErr w:type="gramStart"/>
            <w:r>
              <w:rPr>
                <w:rFonts w:ascii="新宋体" w:eastAsia="新宋体" w:hAnsi="新宋体" w:cs="新宋体" w:hint="eastAsia"/>
                <w:color w:val="000000"/>
                <w:kern w:val="0"/>
                <w:sz w:val="24"/>
                <w:szCs w:val="24"/>
              </w:rPr>
              <w:t>帧信息</w:t>
            </w:r>
            <w:proofErr w:type="gramEnd"/>
            <w:r>
              <w:rPr>
                <w:rFonts w:ascii="新宋体" w:eastAsia="新宋体" w:hAnsi="新宋体" w:cs="新宋体" w:hint="eastAsia"/>
                <w:color w:val="000000"/>
                <w:kern w:val="0"/>
                <w:sz w:val="24"/>
                <w:szCs w:val="24"/>
              </w:rPr>
              <w:t>提示，随时监看实时情况，在播放和输出时精确显示丢帧数。实时</w:t>
            </w:r>
            <w:proofErr w:type="gramStart"/>
            <w:r>
              <w:rPr>
                <w:rFonts w:ascii="新宋体" w:eastAsia="新宋体" w:hAnsi="新宋体" w:cs="新宋体" w:hint="eastAsia"/>
                <w:color w:val="000000"/>
                <w:kern w:val="0"/>
                <w:sz w:val="24"/>
                <w:szCs w:val="24"/>
              </w:rPr>
              <w:t>监测非编系统</w:t>
            </w:r>
            <w:proofErr w:type="gramEnd"/>
            <w:r>
              <w:rPr>
                <w:rFonts w:ascii="新宋体" w:eastAsia="新宋体" w:hAnsi="新宋体" w:cs="新宋体" w:hint="eastAsia"/>
                <w:color w:val="000000"/>
                <w:kern w:val="0"/>
                <w:sz w:val="24"/>
                <w:szCs w:val="24"/>
              </w:rPr>
              <w:t>运行与CPU、GPU、磁盘性能解码状态。</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输出文件可调整上下变换质量。</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支持故事板检测和</w:t>
            </w:r>
            <w:proofErr w:type="gramStart"/>
            <w:r>
              <w:rPr>
                <w:rFonts w:ascii="新宋体" w:eastAsia="新宋体" w:hAnsi="新宋体" w:cs="新宋体" w:hint="eastAsia"/>
                <w:color w:val="000000"/>
                <w:kern w:val="0"/>
                <w:sz w:val="24"/>
                <w:szCs w:val="24"/>
              </w:rPr>
              <w:t>视音频</w:t>
            </w:r>
            <w:proofErr w:type="gramEnd"/>
            <w:r>
              <w:rPr>
                <w:rFonts w:ascii="新宋体" w:eastAsia="新宋体" w:hAnsi="新宋体" w:cs="新宋体" w:hint="eastAsia"/>
                <w:color w:val="000000"/>
                <w:kern w:val="0"/>
                <w:sz w:val="24"/>
                <w:szCs w:val="24"/>
              </w:rPr>
              <w:t>检测</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提供精准的运动跟踪功能，跟踪数据自动设置关键</w:t>
            </w:r>
            <w:r>
              <w:rPr>
                <w:rFonts w:ascii="新宋体" w:eastAsia="新宋体" w:hAnsi="新宋体" w:cs="新宋体" w:hint="eastAsia"/>
                <w:color w:val="000000"/>
                <w:kern w:val="0"/>
                <w:sz w:val="24"/>
                <w:szCs w:val="24"/>
              </w:rPr>
              <w:lastRenderedPageBreak/>
              <w:t>帧，并可手动调节，提供单点、多点、面跟踪方式。</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非编颜色校正工具支持一键式白平衡、故事板素材颜色匹配；还包括自动平衡、自动高光平衡、自动暗部平衡、自动对比度平衡，方便统一画面色调。</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proofErr w:type="gramStart"/>
            <w:r>
              <w:rPr>
                <w:rFonts w:ascii="新宋体" w:eastAsia="新宋体" w:hAnsi="新宋体" w:cs="新宋体" w:hint="eastAsia"/>
                <w:color w:val="000000"/>
                <w:kern w:val="0"/>
                <w:sz w:val="24"/>
                <w:szCs w:val="24"/>
              </w:rPr>
              <w:t>内置手</w:t>
            </w:r>
            <w:proofErr w:type="gramEnd"/>
            <w:r>
              <w:rPr>
                <w:rFonts w:ascii="新宋体" w:eastAsia="新宋体" w:hAnsi="新宋体" w:cs="新宋体" w:hint="eastAsia"/>
                <w:color w:val="000000"/>
                <w:kern w:val="0"/>
                <w:sz w:val="24"/>
                <w:szCs w:val="24"/>
              </w:rPr>
              <w:t>拍唱词模块，实时制作单语、双语对白制作。</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内置滚屏模块，可实时制作上滚、下滚、左飞、</w:t>
            </w:r>
            <w:proofErr w:type="gramStart"/>
            <w:r>
              <w:rPr>
                <w:rFonts w:ascii="新宋体" w:eastAsia="新宋体" w:hAnsi="新宋体" w:cs="新宋体" w:hint="eastAsia"/>
                <w:color w:val="000000"/>
                <w:kern w:val="0"/>
                <w:sz w:val="24"/>
                <w:szCs w:val="24"/>
              </w:rPr>
              <w:t>右飞等</w:t>
            </w:r>
            <w:proofErr w:type="gramEnd"/>
            <w:r>
              <w:rPr>
                <w:rFonts w:ascii="新宋体" w:eastAsia="新宋体" w:hAnsi="新宋体" w:cs="新宋体" w:hint="eastAsia"/>
                <w:color w:val="000000"/>
                <w:kern w:val="0"/>
                <w:sz w:val="24"/>
                <w:szCs w:val="24"/>
              </w:rPr>
              <w:t>不同形式的滚屏，不仅适用于左打文字，也适用于右打文字。</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非编内置智能唱词识别功能，支持将语音转换为文字和文档。</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数字满度电平可以在22dBu/24dBu 两种模式下切换，分别适合EBU或SMPTE的不同标准。</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音频支持精确到采样点的编辑精度，提供采样降噪、自动消除爆破音、声音拉伸、语音变速、模型混响等效果；支持VST、DirectX插件。</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提供实时快捷的配音混音工具，能够设置5.1环绕声。</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编可以</w:t>
            </w:r>
            <w:proofErr w:type="gramEnd"/>
            <w:r>
              <w:rPr>
                <w:rFonts w:ascii="新宋体" w:eastAsia="新宋体" w:hAnsi="新宋体" w:cs="新宋体" w:hint="eastAsia"/>
                <w:color w:val="000000"/>
                <w:kern w:val="0"/>
                <w:sz w:val="24"/>
                <w:szCs w:val="24"/>
              </w:rPr>
              <w:t>进行技术侦测及控制，可参考ITU\EBU标准进行响度控制，适用于文件播出系统的音频响度控制。</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提供专业的国际主流节点式操作界面，采用先进的节点流程图方式进行三维包装特效合成，高效便捷。</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编系统</w:t>
            </w:r>
            <w:proofErr w:type="gramEnd"/>
            <w:r>
              <w:rPr>
                <w:rFonts w:ascii="新宋体" w:eastAsia="新宋体" w:hAnsi="新宋体" w:cs="新宋体" w:hint="eastAsia"/>
                <w:color w:val="000000"/>
                <w:kern w:val="0"/>
                <w:sz w:val="24"/>
                <w:szCs w:val="24"/>
              </w:rPr>
              <w:t>要求与三维包装系统无缝连接。</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基于数据库的资源管理系统，实现快速检索和安全保护。</w:t>
            </w:r>
          </w:p>
          <w:p w:rsidR="00392333" w:rsidRDefault="00722DCF">
            <w:pPr>
              <w:pStyle w:val="af3"/>
              <w:widowControl/>
              <w:numPr>
                <w:ilvl w:val="0"/>
                <w:numId w:val="10"/>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 xml:space="preserve">提供独立的网管工具，可以方便快捷地实现网络化协同制作。                                                                                                                                                       </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套</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是</w:t>
            </w:r>
          </w:p>
        </w:tc>
      </w:tr>
      <w:tr w:rsidR="00392333">
        <w:trPr>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12</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高清监视器</w:t>
            </w:r>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屏幕尺寸：21.5</w:t>
            </w:r>
            <w:proofErr w:type="gramStart"/>
            <w:r>
              <w:rPr>
                <w:rFonts w:ascii="新宋体" w:eastAsia="新宋体" w:hAnsi="新宋体" w:cs="新宋体" w:hint="eastAsia"/>
                <w:color w:val="000000"/>
                <w:kern w:val="0"/>
                <w:sz w:val="24"/>
                <w:szCs w:val="24"/>
              </w:rPr>
              <w:t>”</w:t>
            </w:r>
            <w:proofErr w:type="gramEnd"/>
            <w:r>
              <w:rPr>
                <w:rFonts w:ascii="新宋体" w:eastAsia="新宋体" w:hAnsi="新宋体" w:cs="新宋体" w:hint="eastAsia"/>
                <w:color w:val="000000"/>
                <w:kern w:val="0"/>
                <w:sz w:val="24"/>
                <w:szCs w:val="24"/>
              </w:rPr>
              <w:t>，屏幕宽高比：16：9,分辨率：1920×1080， 色彩：16.7M ,视角：178°H×178°V背光：WLED</w:t>
            </w:r>
            <w:r>
              <w:rPr>
                <w:rFonts w:ascii="新宋体" w:eastAsia="新宋体" w:hAnsi="新宋体" w:cs="新宋体" w:hint="eastAsia"/>
                <w:color w:val="000000"/>
                <w:kern w:val="0"/>
                <w:sz w:val="24"/>
                <w:szCs w:val="24"/>
              </w:rPr>
              <w:br/>
              <w:t>2路HD/SD-SDI视频输入，环通输出，1路复合信号输入，带自动终接的环通输出，1路YPbPr信号输入，带自动终接的环通输出，可配置为复合或YC输入，1路HDMI输入，兼容DVI-D，HDMI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r>
              <w:rPr>
                <w:rFonts w:ascii="新宋体" w:eastAsia="新宋体" w:hAnsi="新宋体" w:cs="新宋体" w:hint="eastAsia"/>
                <w:color w:val="000000"/>
                <w:kern w:val="0"/>
                <w:sz w:val="24"/>
                <w:szCs w:val="24"/>
              </w:rPr>
              <w:br/>
              <w:t>多种色温调整（D93、D65、D56），支持波形、矢量图显示，4通道音频表显示(VU &amp; PPM)</w:t>
            </w:r>
            <w:r>
              <w:rPr>
                <w:rFonts w:ascii="新宋体" w:eastAsia="新宋体" w:hAnsi="新宋体" w:cs="新宋体" w:hint="eastAsia"/>
                <w:color w:val="000000"/>
                <w:kern w:val="0"/>
                <w:sz w:val="24"/>
                <w:szCs w:val="24"/>
              </w:rPr>
              <w:br/>
            </w:r>
            <w:proofErr w:type="gramStart"/>
            <w:r>
              <w:rPr>
                <w:rFonts w:ascii="新宋体" w:eastAsia="新宋体" w:hAnsi="新宋体" w:cs="新宋体" w:hint="eastAsia"/>
                <w:color w:val="000000"/>
                <w:kern w:val="0"/>
                <w:sz w:val="24"/>
                <w:szCs w:val="24"/>
              </w:rPr>
              <w:t>支持时码显示</w:t>
            </w:r>
            <w:proofErr w:type="gramEnd"/>
            <w:r>
              <w:rPr>
                <w:rFonts w:ascii="新宋体" w:eastAsia="新宋体" w:hAnsi="新宋体" w:cs="新宋体" w:hint="eastAsia"/>
                <w:color w:val="000000"/>
                <w:kern w:val="0"/>
                <w:sz w:val="24"/>
                <w:szCs w:val="24"/>
              </w:rPr>
              <w:t>（LTC、VITC、D-VITC），支持HDMI信</w:t>
            </w:r>
            <w:r>
              <w:rPr>
                <w:rFonts w:ascii="新宋体" w:eastAsia="新宋体" w:hAnsi="新宋体" w:cs="新宋体" w:hint="eastAsia"/>
                <w:color w:val="000000"/>
                <w:kern w:val="0"/>
                <w:sz w:val="24"/>
                <w:szCs w:val="24"/>
              </w:rPr>
              <w:lastRenderedPageBreak/>
              <w:t>号嵌入音频解嵌，支持IMD功能和三色TALLY显示</w:t>
            </w:r>
            <w:r>
              <w:rPr>
                <w:rFonts w:ascii="新宋体" w:eastAsia="新宋体" w:hAnsi="新宋体" w:cs="新宋体" w:hint="eastAsia"/>
                <w:color w:val="000000"/>
                <w:kern w:val="0"/>
                <w:sz w:val="24"/>
                <w:szCs w:val="24"/>
              </w:rPr>
              <w:br/>
              <w:t>支持Scan，Native，Aspect Ratio，Marker，Blue Only</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台</w:t>
            </w:r>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5</w:t>
            </w:r>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13</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4K监看电视</w:t>
            </w:r>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4k超高清（3840×2160）；屏幕尺寸43英寸，人工智能，HDR显示，屏幕比例16:9，逐行扫描。</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5</w:t>
            </w:r>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14</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配音工作站</w:t>
            </w:r>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国际知名品牌专业图形工作站</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 xml:space="preserve">CPU型号：Xeon E5-1603 V3 2.8GHz </w:t>
            </w:r>
            <w:r>
              <w:rPr>
                <w:rFonts w:ascii="新宋体" w:eastAsia="新宋体" w:hAnsi="新宋体" w:cs="新宋体" w:hint="eastAsia"/>
                <w:color w:val="000000"/>
                <w:kern w:val="0"/>
                <w:sz w:val="24"/>
                <w:szCs w:val="24"/>
              </w:rPr>
              <w:br/>
              <w:t xml:space="preserve">内存容量：≥16G内存 </w:t>
            </w:r>
            <w:r>
              <w:rPr>
                <w:rFonts w:ascii="新宋体" w:eastAsia="新宋体" w:hAnsi="新宋体" w:cs="新宋体" w:hint="eastAsia"/>
                <w:color w:val="000000"/>
                <w:kern w:val="0"/>
                <w:sz w:val="24"/>
                <w:szCs w:val="24"/>
              </w:rPr>
              <w:br/>
              <w:t>硬盘容量：≥256G SSD 系统盘                                                                        硬盘容量：≥500G SATA*2 数据盘</w:t>
            </w:r>
            <w:r>
              <w:rPr>
                <w:rFonts w:ascii="新宋体" w:eastAsia="新宋体" w:hAnsi="新宋体" w:cs="新宋体" w:hint="eastAsia"/>
                <w:color w:val="000000"/>
                <w:kern w:val="0"/>
                <w:sz w:val="24"/>
                <w:szCs w:val="24"/>
              </w:rPr>
              <w:br/>
              <w:t xml:space="preserve">显卡：专业图形处理 2G显卡 </w:t>
            </w:r>
            <w:r>
              <w:rPr>
                <w:rFonts w:ascii="新宋体" w:eastAsia="新宋体" w:hAnsi="新宋体" w:cs="新宋体" w:hint="eastAsia"/>
                <w:color w:val="000000"/>
                <w:kern w:val="0"/>
                <w:sz w:val="24"/>
                <w:szCs w:val="24"/>
              </w:rPr>
              <w:br/>
              <w:t>其他：DVD-ROM/1394接口/键盘鼠标</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专业配音声卡；</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27寸液晶显示器*1</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软件系统：配音工作站系统V2.0</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5寸有源监听音箱；                                                                                16调音台；8个单声道+4个立体声。 D-PRE(A类离散</w:t>
            </w:r>
            <w:proofErr w:type="gramStart"/>
            <w:r>
              <w:rPr>
                <w:rFonts w:ascii="新宋体" w:eastAsia="新宋体" w:hAnsi="新宋体" w:cs="新宋体" w:hint="eastAsia"/>
                <w:color w:val="000000"/>
                <w:kern w:val="0"/>
                <w:sz w:val="24"/>
                <w:szCs w:val="24"/>
              </w:rPr>
              <w:t>式话放</w:t>
            </w:r>
            <w:proofErr w:type="gramEnd"/>
            <w:r>
              <w:rPr>
                <w:rFonts w:ascii="新宋体" w:eastAsia="新宋体" w:hAnsi="新宋体" w:cs="新宋体" w:hint="eastAsia"/>
                <w:color w:val="000000"/>
                <w:kern w:val="0"/>
                <w:sz w:val="24"/>
                <w:szCs w:val="24"/>
              </w:rPr>
              <w:t>)，高品质运算放大器，幻象电源和PAD开关，单旋钮压缩器，EQ和高通滤波器AUX/效果发送，多种输入/输出接口，LED电平表。                            全指向录音话筒，2V~48V幻象电源，频率响应： 20 Hz - 20 KHz 灵敏度 (dBV/Pa)： -40 dBV 。</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br w:type="page"/>
              <w:t>头戴</w:t>
            </w:r>
            <w:proofErr w:type="gramStart"/>
            <w:r>
              <w:rPr>
                <w:rFonts w:ascii="新宋体" w:eastAsia="新宋体" w:hAnsi="新宋体" w:cs="新宋体" w:hint="eastAsia"/>
                <w:color w:val="000000"/>
                <w:kern w:val="0"/>
                <w:sz w:val="24"/>
                <w:szCs w:val="24"/>
              </w:rPr>
              <w:t>式专业</w:t>
            </w:r>
            <w:proofErr w:type="gramEnd"/>
            <w:r>
              <w:rPr>
                <w:rFonts w:ascii="新宋体" w:eastAsia="新宋体" w:hAnsi="新宋体" w:cs="新宋体" w:hint="eastAsia"/>
                <w:color w:val="000000"/>
                <w:kern w:val="0"/>
                <w:sz w:val="24"/>
                <w:szCs w:val="24"/>
              </w:rPr>
              <w:t xml:space="preserve">监听耳机,动圈密闭式，频率响应：18-20000HZ,阻抗32欧；  </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 xml:space="preserve">技术要求                </w:t>
            </w:r>
          </w:p>
          <w:p w:rsidR="00392333" w:rsidRDefault="00722DCF">
            <w:pPr>
              <w:pStyle w:val="af3"/>
              <w:numPr>
                <w:ilvl w:val="0"/>
                <w:numId w:val="11"/>
              </w:numPr>
              <w:snapToGrid w:val="0"/>
              <w:ind w:firstLineChars="0"/>
              <w:jc w:val="left"/>
              <w:rPr>
                <w:rFonts w:ascii="新宋体" w:eastAsia="新宋体" w:hAnsi="新宋体" w:cs="新宋体"/>
                <w:sz w:val="24"/>
                <w:szCs w:val="24"/>
              </w:rPr>
            </w:pPr>
            <w:r>
              <w:rPr>
                <w:rFonts w:ascii="新宋体" w:eastAsia="新宋体" w:hAnsi="新宋体" w:cs="新宋体" w:hint="eastAsia"/>
                <w:sz w:val="24"/>
                <w:szCs w:val="24"/>
              </w:rPr>
              <w:t>在轨道上可实现多轨录音，录音同时可监听到当前录制内容与故事版上内容的混合版本。</w:t>
            </w:r>
          </w:p>
          <w:p w:rsidR="00392333" w:rsidRDefault="00722DCF">
            <w:pPr>
              <w:pStyle w:val="af3"/>
              <w:numPr>
                <w:ilvl w:val="0"/>
                <w:numId w:val="11"/>
              </w:numPr>
              <w:snapToGrid w:val="0"/>
              <w:ind w:firstLineChars="0"/>
              <w:rPr>
                <w:rFonts w:ascii="新宋体" w:eastAsia="新宋体" w:hAnsi="新宋体" w:cs="新宋体"/>
                <w:sz w:val="24"/>
                <w:szCs w:val="24"/>
              </w:rPr>
            </w:pPr>
            <w:r>
              <w:rPr>
                <w:rFonts w:ascii="新宋体" w:eastAsia="新宋体" w:hAnsi="新宋体" w:cs="新宋体" w:hint="eastAsia"/>
                <w:sz w:val="24"/>
                <w:szCs w:val="24"/>
              </w:rPr>
              <w:t>配音工作站素材与非编故事板共享素材及时间线片段，可直接获取参考视频和参考音频，实现多人、多工作站协同工作。无须磁带，也不用等待漫长的合成。</w:t>
            </w:r>
          </w:p>
          <w:p w:rsidR="00392333" w:rsidRDefault="00722DCF">
            <w:pPr>
              <w:pStyle w:val="af3"/>
              <w:numPr>
                <w:ilvl w:val="0"/>
                <w:numId w:val="11"/>
              </w:numPr>
              <w:snapToGrid w:val="0"/>
              <w:ind w:firstLineChars="0"/>
              <w:jc w:val="left"/>
              <w:rPr>
                <w:rFonts w:ascii="新宋体" w:eastAsia="新宋体" w:hAnsi="新宋体" w:cs="新宋体"/>
                <w:sz w:val="24"/>
                <w:szCs w:val="24"/>
              </w:rPr>
            </w:pPr>
            <w:r>
              <w:rPr>
                <w:rFonts w:ascii="新宋体" w:eastAsia="新宋体" w:hAnsi="新宋体" w:cs="新宋体" w:hint="eastAsia"/>
                <w:sz w:val="24"/>
                <w:szCs w:val="24"/>
              </w:rPr>
              <w:t>提供采样点级音频处理精度，时间线标尺</w:t>
            </w:r>
            <w:proofErr w:type="gramStart"/>
            <w:r>
              <w:rPr>
                <w:rFonts w:ascii="新宋体" w:eastAsia="新宋体" w:hAnsi="新宋体" w:cs="新宋体" w:hint="eastAsia"/>
                <w:sz w:val="24"/>
                <w:szCs w:val="24"/>
              </w:rPr>
              <w:t>可在帧精度</w:t>
            </w:r>
            <w:proofErr w:type="gramEnd"/>
            <w:r>
              <w:rPr>
                <w:rFonts w:ascii="新宋体" w:eastAsia="新宋体" w:hAnsi="新宋体" w:cs="新宋体" w:hint="eastAsia"/>
                <w:sz w:val="24"/>
                <w:szCs w:val="24"/>
              </w:rPr>
              <w:t>、采样点精度、毫秒</w:t>
            </w:r>
            <w:proofErr w:type="gramStart"/>
            <w:r>
              <w:rPr>
                <w:rFonts w:ascii="新宋体" w:eastAsia="新宋体" w:hAnsi="新宋体" w:cs="新宋体" w:hint="eastAsia"/>
                <w:sz w:val="24"/>
                <w:szCs w:val="24"/>
              </w:rPr>
              <w:t>级之间</w:t>
            </w:r>
            <w:proofErr w:type="gramEnd"/>
            <w:r>
              <w:rPr>
                <w:rFonts w:ascii="新宋体" w:eastAsia="新宋体" w:hAnsi="新宋体" w:cs="新宋体" w:hint="eastAsia"/>
                <w:sz w:val="24"/>
                <w:szCs w:val="24"/>
              </w:rPr>
              <w:t>任意切换。</w:t>
            </w:r>
          </w:p>
          <w:p w:rsidR="00392333" w:rsidRDefault="00722DCF">
            <w:pPr>
              <w:pStyle w:val="af3"/>
              <w:numPr>
                <w:ilvl w:val="0"/>
                <w:numId w:val="11"/>
              </w:numPr>
              <w:snapToGrid w:val="0"/>
              <w:ind w:firstLineChars="0"/>
              <w:jc w:val="left"/>
              <w:rPr>
                <w:rFonts w:ascii="新宋体" w:eastAsia="新宋体" w:hAnsi="新宋体" w:cs="新宋体"/>
                <w:sz w:val="24"/>
                <w:szCs w:val="24"/>
              </w:rPr>
            </w:pPr>
            <w:r>
              <w:rPr>
                <w:rFonts w:ascii="新宋体" w:eastAsia="新宋体" w:hAnsi="新宋体" w:cs="新宋体" w:hint="eastAsia"/>
                <w:sz w:val="24"/>
                <w:szCs w:val="24"/>
              </w:rPr>
              <w:t>实时的噪音去除器、声学噪音消除器、宽带噪音消除器、时间/音调变换、时域压扩器、混响和多频段压缩器、多种限幅器、EQ、混响、扩展器……</w:t>
            </w:r>
          </w:p>
          <w:p w:rsidR="00392333" w:rsidRDefault="00722DCF">
            <w:pPr>
              <w:pStyle w:val="af3"/>
              <w:numPr>
                <w:ilvl w:val="0"/>
                <w:numId w:val="11"/>
              </w:numPr>
              <w:snapToGrid w:val="0"/>
              <w:ind w:firstLineChars="0"/>
              <w:jc w:val="left"/>
              <w:rPr>
                <w:rFonts w:ascii="新宋体" w:eastAsia="新宋体" w:hAnsi="新宋体" w:cs="新宋体"/>
                <w:sz w:val="24"/>
                <w:szCs w:val="24"/>
              </w:rPr>
            </w:pPr>
            <w:r>
              <w:rPr>
                <w:rFonts w:ascii="新宋体" w:eastAsia="新宋体" w:hAnsi="新宋体" w:cs="新宋体" w:hint="eastAsia"/>
                <w:sz w:val="24"/>
                <w:szCs w:val="24"/>
              </w:rPr>
              <w:t>提供5.1环绕声定位工具，具备二维空间定位能力，可指定任意音箱是否参与混音。立体声通路，甚至可以设定两路声源的对称运动。</w:t>
            </w:r>
          </w:p>
          <w:p w:rsidR="00392333" w:rsidRDefault="00722DCF">
            <w:pPr>
              <w:snapToGrid w:val="0"/>
              <w:jc w:val="left"/>
              <w:rPr>
                <w:rFonts w:ascii="新宋体" w:eastAsia="新宋体" w:hAnsi="新宋体" w:cs="新宋体"/>
                <w:color w:val="000000" w:themeColor="text1"/>
                <w:sz w:val="24"/>
                <w:szCs w:val="24"/>
              </w:rPr>
            </w:pPr>
            <w:r>
              <w:rPr>
                <w:rFonts w:ascii="新宋体" w:eastAsia="新宋体" w:hAnsi="新宋体" w:cs="新宋体" w:hint="eastAsia"/>
                <w:color w:val="000000" w:themeColor="text1"/>
                <w:sz w:val="24"/>
                <w:szCs w:val="24"/>
                <w:shd w:val="clear" w:color="auto" w:fill="FFFFFF"/>
              </w:rPr>
              <w:t>★要求与非线性编辑系统同一品牌</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套</w:t>
            </w:r>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是</w:t>
            </w:r>
          </w:p>
        </w:tc>
      </w:tr>
      <w:tr w:rsidR="00392333">
        <w:trPr>
          <w:jc w:val="center"/>
        </w:trPr>
        <w:tc>
          <w:tcPr>
            <w:tcW w:w="4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15</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非线性编辑系</w:t>
            </w:r>
            <w:r>
              <w:rPr>
                <w:rFonts w:ascii="新宋体" w:eastAsia="新宋体" w:hAnsi="新宋体" w:cs="新宋体" w:hint="eastAsia"/>
                <w:color w:val="000000"/>
                <w:kern w:val="0"/>
                <w:sz w:val="24"/>
                <w:szCs w:val="24"/>
              </w:rPr>
              <w:lastRenderedPageBreak/>
              <w:t>统（无卡）</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标准4U机箱；CPU： ≥Intel Xeon E5-1650 ；内存： ≥32GB；专用显卡≥ 8G显存；系统硬盘：≥250G 固</w:t>
            </w:r>
            <w:r>
              <w:rPr>
                <w:rFonts w:ascii="新宋体" w:eastAsia="新宋体" w:hAnsi="新宋体" w:cs="新宋体" w:hint="eastAsia"/>
                <w:color w:val="000000"/>
                <w:kern w:val="0"/>
                <w:sz w:val="24"/>
                <w:szCs w:val="24"/>
              </w:rPr>
              <w:lastRenderedPageBreak/>
              <w:t>态盘；素材盘：1T3.5英寸机械硬盘；耳机；千兆以太网口、键盘鼠标。</w:t>
            </w:r>
          </w:p>
          <w:p w:rsidR="00392333" w:rsidRDefault="00722DCF">
            <w:pPr>
              <w:widowControl/>
              <w:adjustRightInd w:val="0"/>
              <w:snapToGrid w:val="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≥27.9英寸4K/UHD液晶显示器*1</w:t>
            </w:r>
          </w:p>
        </w:tc>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套</w:t>
            </w:r>
          </w:p>
        </w:tc>
        <w:tc>
          <w:tcPr>
            <w:tcW w:w="565" w:type="dxa"/>
            <w:vMerge w:val="restart"/>
            <w:tcBorders>
              <w:top w:val="single" w:sz="4" w:space="0" w:color="auto"/>
              <w:left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20</w:t>
            </w:r>
          </w:p>
        </w:tc>
        <w:tc>
          <w:tcPr>
            <w:tcW w:w="1003" w:type="dxa"/>
            <w:vMerge w:val="restart"/>
            <w:tcBorders>
              <w:top w:val="single" w:sz="4" w:space="0" w:color="auto"/>
              <w:left w:val="single" w:sz="4" w:space="0" w:color="auto"/>
              <w:right w:val="single" w:sz="4" w:space="0" w:color="auto"/>
            </w:tcBorders>
            <w:shd w:val="clear" w:color="000000" w:fill="FFFFFF"/>
            <w:vAlign w:val="center"/>
          </w:tcPr>
          <w:p w:rsidR="00392333" w:rsidRDefault="00722DCF">
            <w:pPr>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是</w:t>
            </w:r>
          </w:p>
        </w:tc>
      </w:tr>
      <w:tr w:rsidR="00392333">
        <w:trPr>
          <w:jc w:val="center"/>
        </w:trPr>
        <w:tc>
          <w:tcPr>
            <w:tcW w:w="457" w:type="dxa"/>
            <w:vMerge/>
            <w:tcBorders>
              <w:top w:val="nil"/>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956" w:type="dxa"/>
            <w:vMerge/>
            <w:tcBorders>
              <w:top w:val="nil"/>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5805" w:type="dxa"/>
            <w:tcBorders>
              <w:top w:val="single" w:sz="4" w:space="0" w:color="auto"/>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软件：Microsoft  Windows 7 64位中文版操作系统</w:t>
            </w:r>
            <w:r>
              <w:rPr>
                <w:rFonts w:ascii="新宋体" w:eastAsia="新宋体" w:hAnsi="新宋体" w:cs="新宋体" w:hint="eastAsia"/>
                <w:color w:val="000000"/>
                <w:kern w:val="0"/>
                <w:sz w:val="24"/>
                <w:szCs w:val="24"/>
              </w:rPr>
              <w:br/>
              <w:t>非线性编辑软件V3.0</w:t>
            </w:r>
            <w:r>
              <w:rPr>
                <w:rFonts w:ascii="新宋体" w:eastAsia="新宋体" w:hAnsi="新宋体" w:cs="新宋体" w:hint="eastAsia"/>
                <w:color w:val="000000"/>
                <w:kern w:val="0"/>
                <w:sz w:val="24"/>
                <w:szCs w:val="24"/>
              </w:rPr>
              <w:br/>
            </w: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Dolby数字环绕声音频编解码器</w:t>
            </w:r>
            <w:r>
              <w:rPr>
                <w:rFonts w:ascii="新宋体" w:eastAsia="新宋体" w:hAnsi="新宋体" w:cs="新宋体" w:hint="eastAsia"/>
                <w:color w:val="000000"/>
                <w:kern w:val="0"/>
                <w:sz w:val="24"/>
                <w:szCs w:val="24"/>
              </w:rPr>
              <w:br/>
              <w:t>颜色校正分级系统</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三维</w:t>
            </w:r>
            <w:proofErr w:type="gramStart"/>
            <w:r>
              <w:rPr>
                <w:rFonts w:ascii="新宋体" w:eastAsia="新宋体" w:hAnsi="新宋体" w:cs="新宋体" w:hint="eastAsia"/>
                <w:color w:val="000000"/>
                <w:kern w:val="0"/>
                <w:sz w:val="24"/>
                <w:szCs w:val="24"/>
              </w:rPr>
              <w:t>包装合</w:t>
            </w:r>
            <w:proofErr w:type="gramEnd"/>
            <w:r>
              <w:rPr>
                <w:rFonts w:ascii="新宋体" w:eastAsia="新宋体" w:hAnsi="新宋体" w:cs="新宋体" w:hint="eastAsia"/>
                <w:color w:val="000000"/>
                <w:kern w:val="0"/>
                <w:sz w:val="24"/>
                <w:szCs w:val="24"/>
              </w:rPr>
              <w:t>成系统</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支持的视音频格式包括Red RAW、索尼XAVC、松下AVC-Ultra、H.264、H.265（HEVC）、ProRes422、Avid DNxHR*、DPX、RGB 10bit无压缩。</w:t>
            </w:r>
          </w:p>
          <w:p w:rsidR="00392333" w:rsidRDefault="00722DCF">
            <w:pPr>
              <w:pStyle w:val="af3"/>
              <w:widowControl/>
              <w:numPr>
                <w:ilvl w:val="1"/>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支持Dolby Digital、Dolby Digital Plus的环绕声音频格式，支持Dolby E解码，产品须通过杜比认证。</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视音频采集时，可对视、音频输入进行动态调整，例如亮度、对比度、饱和度、色度和音频大小调整。</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支持叠加台标，制作区域模糊，区域马赛克；</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可实现成片输出为给多种不同媒体发布的不同分辨率、不同格式的文件；支持多故事板的一次设置批量输出。</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w:t>
            </w:r>
            <w:proofErr w:type="gramStart"/>
            <w:r>
              <w:rPr>
                <w:rFonts w:ascii="新宋体" w:eastAsia="新宋体" w:hAnsi="新宋体" w:cs="新宋体" w:hint="eastAsia"/>
                <w:color w:val="000000"/>
                <w:kern w:val="0"/>
                <w:sz w:val="24"/>
                <w:szCs w:val="24"/>
              </w:rPr>
              <w:t>编提供</w:t>
            </w:r>
            <w:proofErr w:type="gramEnd"/>
            <w:r>
              <w:rPr>
                <w:rFonts w:ascii="新宋体" w:eastAsia="新宋体" w:hAnsi="新宋体" w:cs="新宋体" w:hint="eastAsia"/>
                <w:color w:val="000000"/>
                <w:kern w:val="0"/>
                <w:sz w:val="24"/>
                <w:szCs w:val="24"/>
              </w:rPr>
              <w:t>曲线变速功能，可以实现镜头的快、慢、变速等功能。</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支持使用静帧过渡的转场方式，把素材接点处的</w:t>
            </w:r>
            <w:proofErr w:type="gramStart"/>
            <w:r>
              <w:rPr>
                <w:rFonts w:ascii="新宋体" w:eastAsia="新宋体" w:hAnsi="新宋体" w:cs="新宋体" w:hint="eastAsia"/>
                <w:color w:val="000000"/>
                <w:kern w:val="0"/>
                <w:sz w:val="24"/>
                <w:szCs w:val="24"/>
              </w:rPr>
              <w:t>画面做静帧</w:t>
            </w:r>
            <w:proofErr w:type="gramEnd"/>
            <w:r>
              <w:rPr>
                <w:rFonts w:ascii="新宋体" w:eastAsia="新宋体" w:hAnsi="新宋体" w:cs="新宋体" w:hint="eastAsia"/>
                <w:color w:val="000000"/>
                <w:kern w:val="0"/>
                <w:sz w:val="24"/>
                <w:szCs w:val="24"/>
              </w:rPr>
              <w:t>，分别向前后补齐</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素材调整窗口集成音频波形，配合波形剪辑视频画面，切点更加准确。</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故事</w:t>
            </w:r>
            <w:proofErr w:type="gramStart"/>
            <w:r>
              <w:rPr>
                <w:rFonts w:ascii="新宋体" w:eastAsia="新宋体" w:hAnsi="新宋体" w:cs="新宋体" w:hint="eastAsia"/>
                <w:color w:val="000000"/>
                <w:kern w:val="0"/>
                <w:sz w:val="24"/>
                <w:szCs w:val="24"/>
              </w:rPr>
              <w:t>板回显</w:t>
            </w:r>
            <w:proofErr w:type="gramEnd"/>
            <w:r>
              <w:rPr>
                <w:rFonts w:ascii="新宋体" w:eastAsia="新宋体" w:hAnsi="新宋体" w:cs="新宋体" w:hint="eastAsia"/>
                <w:color w:val="000000"/>
                <w:kern w:val="0"/>
                <w:sz w:val="24"/>
                <w:szCs w:val="24"/>
              </w:rPr>
              <w:t>窗口支持缩放、位移，方便查看图像局部细节。</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提供总FX轨和</w:t>
            </w:r>
            <w:proofErr w:type="gramStart"/>
            <w:r>
              <w:rPr>
                <w:rFonts w:ascii="新宋体" w:eastAsia="新宋体" w:hAnsi="新宋体" w:cs="新宋体" w:hint="eastAsia"/>
                <w:color w:val="000000"/>
                <w:kern w:val="0"/>
                <w:sz w:val="24"/>
                <w:szCs w:val="24"/>
              </w:rPr>
              <w:t>轨内</w:t>
            </w:r>
            <w:proofErr w:type="gramEnd"/>
            <w:r>
              <w:rPr>
                <w:rFonts w:ascii="新宋体" w:eastAsia="新宋体" w:hAnsi="新宋体" w:cs="新宋体" w:hint="eastAsia"/>
                <w:color w:val="000000"/>
                <w:kern w:val="0"/>
                <w:sz w:val="24"/>
                <w:szCs w:val="24"/>
              </w:rPr>
              <w:t>FX，可以快速制作多素材统一特技，KEY</w:t>
            </w:r>
            <w:proofErr w:type="gramStart"/>
            <w:r>
              <w:rPr>
                <w:rFonts w:ascii="新宋体" w:eastAsia="新宋体" w:hAnsi="新宋体" w:cs="新宋体" w:hint="eastAsia"/>
                <w:color w:val="000000"/>
                <w:kern w:val="0"/>
                <w:sz w:val="24"/>
                <w:szCs w:val="24"/>
              </w:rPr>
              <w:t>轨</w:t>
            </w:r>
            <w:proofErr w:type="gramEnd"/>
            <w:r>
              <w:rPr>
                <w:rFonts w:ascii="新宋体" w:eastAsia="新宋体" w:hAnsi="新宋体" w:cs="新宋体" w:hint="eastAsia"/>
                <w:color w:val="000000"/>
                <w:kern w:val="0"/>
                <w:sz w:val="24"/>
                <w:szCs w:val="24"/>
              </w:rPr>
              <w:t>快速制作轨道</w:t>
            </w:r>
            <w:proofErr w:type="gramStart"/>
            <w:r>
              <w:rPr>
                <w:rFonts w:ascii="新宋体" w:eastAsia="新宋体" w:hAnsi="新宋体" w:cs="新宋体" w:hint="eastAsia"/>
                <w:color w:val="000000"/>
                <w:kern w:val="0"/>
                <w:sz w:val="24"/>
                <w:szCs w:val="24"/>
              </w:rPr>
              <w:t>图形键抠像</w:t>
            </w:r>
            <w:proofErr w:type="gramEnd"/>
            <w:r>
              <w:rPr>
                <w:rFonts w:ascii="新宋体" w:eastAsia="新宋体" w:hAnsi="新宋体" w:cs="新宋体" w:hint="eastAsia"/>
                <w:color w:val="000000"/>
                <w:kern w:val="0"/>
                <w:sz w:val="24"/>
                <w:szCs w:val="24"/>
              </w:rPr>
              <w:t>。</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集成丢</w:t>
            </w:r>
            <w:proofErr w:type="gramStart"/>
            <w:r>
              <w:rPr>
                <w:rFonts w:ascii="新宋体" w:eastAsia="新宋体" w:hAnsi="新宋体" w:cs="新宋体" w:hint="eastAsia"/>
                <w:color w:val="000000"/>
                <w:kern w:val="0"/>
                <w:sz w:val="24"/>
                <w:szCs w:val="24"/>
              </w:rPr>
              <w:t>帧信息</w:t>
            </w:r>
            <w:proofErr w:type="gramEnd"/>
            <w:r>
              <w:rPr>
                <w:rFonts w:ascii="新宋体" w:eastAsia="新宋体" w:hAnsi="新宋体" w:cs="新宋体" w:hint="eastAsia"/>
                <w:color w:val="000000"/>
                <w:kern w:val="0"/>
                <w:sz w:val="24"/>
                <w:szCs w:val="24"/>
              </w:rPr>
              <w:t>提示，随时监看实时情况，在播放和输出时精确显示丢帧数。实时</w:t>
            </w:r>
            <w:proofErr w:type="gramStart"/>
            <w:r>
              <w:rPr>
                <w:rFonts w:ascii="新宋体" w:eastAsia="新宋体" w:hAnsi="新宋体" w:cs="新宋体" w:hint="eastAsia"/>
                <w:color w:val="000000"/>
                <w:kern w:val="0"/>
                <w:sz w:val="24"/>
                <w:szCs w:val="24"/>
              </w:rPr>
              <w:t>监测非编系统</w:t>
            </w:r>
            <w:proofErr w:type="gramEnd"/>
            <w:r>
              <w:rPr>
                <w:rFonts w:ascii="新宋体" w:eastAsia="新宋体" w:hAnsi="新宋体" w:cs="新宋体" w:hint="eastAsia"/>
                <w:color w:val="000000"/>
                <w:kern w:val="0"/>
                <w:sz w:val="24"/>
                <w:szCs w:val="24"/>
              </w:rPr>
              <w:t>运行与CPU、GPU、磁盘性能解码状态。</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输出文件可调整上下变换质量。</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支持故事板检测和</w:t>
            </w:r>
            <w:proofErr w:type="gramStart"/>
            <w:r>
              <w:rPr>
                <w:rFonts w:ascii="新宋体" w:eastAsia="新宋体" w:hAnsi="新宋体" w:cs="新宋体" w:hint="eastAsia"/>
                <w:color w:val="000000"/>
                <w:kern w:val="0"/>
                <w:sz w:val="24"/>
                <w:szCs w:val="24"/>
              </w:rPr>
              <w:t>视音频</w:t>
            </w:r>
            <w:proofErr w:type="gramEnd"/>
            <w:r>
              <w:rPr>
                <w:rFonts w:ascii="新宋体" w:eastAsia="新宋体" w:hAnsi="新宋体" w:cs="新宋体" w:hint="eastAsia"/>
                <w:color w:val="000000"/>
                <w:kern w:val="0"/>
                <w:sz w:val="24"/>
                <w:szCs w:val="24"/>
              </w:rPr>
              <w:t>检测</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提供精准的运动跟踪功能，跟踪数据自动设置关键帧，并可手动调节，提供单点、多点、面跟踪方式。</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proofErr w:type="gramStart"/>
            <w:r>
              <w:rPr>
                <w:rFonts w:ascii="新宋体" w:eastAsia="新宋体" w:hAnsi="新宋体" w:cs="新宋体" w:hint="eastAsia"/>
                <w:color w:val="000000"/>
                <w:kern w:val="0"/>
                <w:sz w:val="24"/>
                <w:szCs w:val="24"/>
              </w:rPr>
              <w:t>内置手</w:t>
            </w:r>
            <w:proofErr w:type="gramEnd"/>
            <w:r>
              <w:rPr>
                <w:rFonts w:ascii="新宋体" w:eastAsia="新宋体" w:hAnsi="新宋体" w:cs="新宋体" w:hint="eastAsia"/>
                <w:color w:val="000000"/>
                <w:kern w:val="0"/>
                <w:sz w:val="24"/>
                <w:szCs w:val="24"/>
              </w:rPr>
              <w:t>拍唱词模块，实时制作单语、双语对白制作。</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内置滚屏模块，可实时制作上滚、下滚、左飞、</w:t>
            </w:r>
            <w:proofErr w:type="gramStart"/>
            <w:r>
              <w:rPr>
                <w:rFonts w:ascii="新宋体" w:eastAsia="新宋体" w:hAnsi="新宋体" w:cs="新宋体" w:hint="eastAsia"/>
                <w:color w:val="000000"/>
                <w:kern w:val="0"/>
                <w:sz w:val="24"/>
                <w:szCs w:val="24"/>
              </w:rPr>
              <w:t>右飞等</w:t>
            </w:r>
            <w:proofErr w:type="gramEnd"/>
            <w:r>
              <w:rPr>
                <w:rFonts w:ascii="新宋体" w:eastAsia="新宋体" w:hAnsi="新宋体" w:cs="新宋体" w:hint="eastAsia"/>
                <w:color w:val="000000"/>
                <w:kern w:val="0"/>
                <w:sz w:val="24"/>
                <w:szCs w:val="24"/>
              </w:rPr>
              <w:t>不同形式的滚屏，不仅适用于左打文字，也适用于右打文字。</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内置智能唱词识别功能，支持将语音转换为文字和文档。</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数字满度电平可以在22dBu/24dBu 两种模式下切换，分别适合EBU或SMPTE的不同标准。</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音频支持精确到采样点的编辑精度，提供采样降噪、自动消除爆破音、声音拉伸、语音变速、模型混响等效果；支持VST、DirectX插件。</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提供实时快捷的配音混音工具，能够设置5.1环绕声。</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color w:val="000000"/>
                <w:kern w:val="0"/>
                <w:sz w:val="24"/>
                <w:szCs w:val="24"/>
              </w:rPr>
              <w:t>非线性编辑系统软件要求与三维包装系统无缝连接。</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基于数据库的资源管理系统，实现快速检索和安全保护。</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提供独立的网管工具，可以方便快捷地实现网络化协同制作。</w:t>
            </w:r>
          </w:p>
          <w:p w:rsidR="00392333" w:rsidRDefault="00722DCF">
            <w:pPr>
              <w:pStyle w:val="af3"/>
              <w:widowControl/>
              <w:numPr>
                <w:ilvl w:val="0"/>
                <w:numId w:val="12"/>
              </w:numPr>
              <w:adjustRightInd w:val="0"/>
              <w:snapToGrid w:val="0"/>
              <w:ind w:firstLineChars="0"/>
              <w:jc w:val="left"/>
              <w:rPr>
                <w:rFonts w:ascii="新宋体" w:eastAsia="新宋体" w:hAnsi="新宋体" w:cs="新宋体"/>
                <w:color w:val="000000"/>
                <w:kern w:val="0"/>
                <w:sz w:val="24"/>
                <w:szCs w:val="24"/>
              </w:rPr>
            </w:pPr>
            <w:r>
              <w:rPr>
                <w:rFonts w:ascii="新宋体" w:eastAsia="新宋体" w:hAnsi="新宋体" w:cs="新宋体" w:hint="eastAsia"/>
                <w:color w:val="000000" w:themeColor="text1"/>
                <w:sz w:val="24"/>
                <w:szCs w:val="24"/>
                <w:shd w:val="clear" w:color="auto" w:fill="FFFFFF"/>
              </w:rPr>
              <w:t>★</w:t>
            </w:r>
            <w:r>
              <w:rPr>
                <w:rFonts w:ascii="新宋体" w:eastAsia="新宋体" w:hAnsi="新宋体" w:cs="新宋体" w:hint="eastAsia"/>
                <w:sz w:val="24"/>
                <w:szCs w:val="24"/>
              </w:rPr>
              <w:t>与原有非线性编辑系统素材互联互通、故事板共享。</w:t>
            </w:r>
          </w:p>
        </w:tc>
        <w:tc>
          <w:tcPr>
            <w:tcW w:w="586" w:type="dxa"/>
            <w:vMerge/>
            <w:tcBorders>
              <w:top w:val="nil"/>
              <w:left w:val="single" w:sz="4" w:space="0" w:color="auto"/>
              <w:bottom w:val="single" w:sz="4" w:space="0" w:color="auto"/>
              <w:right w:val="single" w:sz="4" w:space="0" w:color="auto"/>
            </w:tcBorders>
            <w:vAlign w:val="center"/>
          </w:tcPr>
          <w:p w:rsidR="00392333" w:rsidRDefault="00392333">
            <w:pPr>
              <w:widowControl/>
              <w:adjustRightInd w:val="0"/>
              <w:snapToGrid w:val="0"/>
              <w:jc w:val="left"/>
              <w:rPr>
                <w:rFonts w:ascii="新宋体" w:eastAsia="新宋体" w:hAnsi="新宋体" w:cs="新宋体"/>
                <w:color w:val="000000"/>
                <w:kern w:val="0"/>
                <w:sz w:val="24"/>
                <w:szCs w:val="24"/>
              </w:rPr>
            </w:pPr>
          </w:p>
        </w:tc>
        <w:tc>
          <w:tcPr>
            <w:tcW w:w="565" w:type="dxa"/>
            <w:vMerge/>
            <w:tcBorders>
              <w:left w:val="single" w:sz="4" w:space="0" w:color="auto"/>
              <w:bottom w:val="single" w:sz="4" w:space="0" w:color="auto"/>
              <w:right w:val="single" w:sz="4" w:space="0" w:color="auto"/>
            </w:tcBorders>
            <w:vAlign w:val="center"/>
          </w:tcPr>
          <w:p w:rsidR="00392333" w:rsidRDefault="00392333">
            <w:pPr>
              <w:widowControl/>
              <w:adjustRightInd w:val="0"/>
              <w:snapToGrid w:val="0"/>
              <w:jc w:val="center"/>
              <w:rPr>
                <w:rFonts w:ascii="新宋体" w:eastAsia="新宋体" w:hAnsi="新宋体" w:cs="新宋体"/>
                <w:color w:val="000000"/>
                <w:kern w:val="0"/>
                <w:sz w:val="24"/>
                <w:szCs w:val="24"/>
              </w:rPr>
            </w:pPr>
          </w:p>
        </w:tc>
        <w:tc>
          <w:tcPr>
            <w:tcW w:w="1003" w:type="dxa"/>
            <w:vMerge/>
            <w:tcBorders>
              <w:left w:val="single" w:sz="4" w:space="0" w:color="auto"/>
              <w:bottom w:val="single" w:sz="4" w:space="0" w:color="auto"/>
              <w:right w:val="single" w:sz="4" w:space="0" w:color="auto"/>
            </w:tcBorders>
            <w:vAlign w:val="center"/>
          </w:tcPr>
          <w:p w:rsidR="00392333" w:rsidRDefault="00392333">
            <w:pPr>
              <w:widowControl/>
              <w:adjustRightInd w:val="0"/>
              <w:snapToGrid w:val="0"/>
              <w:jc w:val="center"/>
              <w:rPr>
                <w:rFonts w:ascii="新宋体" w:eastAsia="新宋体" w:hAnsi="新宋体" w:cs="新宋体"/>
                <w:color w:val="000000"/>
                <w:kern w:val="0"/>
                <w:sz w:val="24"/>
                <w:szCs w:val="24"/>
              </w:rPr>
            </w:pP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16</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非编</w:t>
            </w:r>
          </w:p>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工作台</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根据现场需求定制专业标准工作台，含椅子</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套</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28</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17</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加深</w:t>
            </w:r>
          </w:p>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机柜</w:t>
            </w:r>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规格：600×1000×2000 ；每台机柜标准配置为： 6付托架、1块托板、2-4个静音风扇、钢化玻璃门或网孔门任选）、横向</w:t>
            </w:r>
            <w:proofErr w:type="gramStart"/>
            <w:r>
              <w:rPr>
                <w:rFonts w:ascii="新宋体" w:eastAsia="新宋体" w:hAnsi="新宋体" w:cs="新宋体" w:hint="eastAsia"/>
                <w:color w:val="000000"/>
                <w:kern w:val="0"/>
                <w:sz w:val="24"/>
                <w:szCs w:val="24"/>
              </w:rPr>
              <w:t>绑线棍</w:t>
            </w:r>
            <w:proofErr w:type="gramEnd"/>
            <w:r>
              <w:rPr>
                <w:rFonts w:ascii="新宋体" w:eastAsia="新宋体" w:hAnsi="新宋体" w:cs="新宋体" w:hint="eastAsia"/>
                <w:color w:val="000000"/>
                <w:kern w:val="0"/>
                <w:sz w:val="24"/>
                <w:szCs w:val="24"/>
              </w:rPr>
              <w:t>5根、竖向帮线板1块、1U盲板10块、PDU国标8孔专用电源2套。 （机柜材料</w:t>
            </w:r>
            <w:proofErr w:type="gramStart"/>
            <w:r>
              <w:rPr>
                <w:rFonts w:ascii="新宋体" w:eastAsia="新宋体" w:hAnsi="新宋体" w:cs="新宋体" w:hint="eastAsia"/>
                <w:color w:val="000000"/>
                <w:kern w:val="0"/>
                <w:sz w:val="24"/>
                <w:szCs w:val="24"/>
              </w:rPr>
              <w:t>料</w:t>
            </w:r>
            <w:proofErr w:type="gramEnd"/>
            <w:r>
              <w:rPr>
                <w:rFonts w:ascii="新宋体" w:eastAsia="新宋体" w:hAnsi="新宋体" w:cs="新宋体" w:hint="eastAsia"/>
                <w:color w:val="000000"/>
                <w:kern w:val="0"/>
                <w:sz w:val="24"/>
                <w:szCs w:val="24"/>
              </w:rPr>
              <w:t>厚：1.2-2.0mm ）</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proofErr w:type="gramStart"/>
            <w:r>
              <w:rPr>
                <w:rFonts w:ascii="新宋体" w:eastAsia="新宋体" w:hAnsi="新宋体" w:cs="新宋体" w:hint="eastAsia"/>
                <w:color w:val="000000"/>
                <w:kern w:val="0"/>
                <w:sz w:val="24"/>
                <w:szCs w:val="24"/>
              </w:rPr>
              <w:t>个</w:t>
            </w:r>
            <w:proofErr w:type="gramEnd"/>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w:t>
            </w:r>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18</w:t>
            </w:r>
          </w:p>
        </w:tc>
        <w:tc>
          <w:tcPr>
            <w:tcW w:w="95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网络</w:t>
            </w:r>
          </w:p>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机柜</w:t>
            </w:r>
          </w:p>
        </w:tc>
        <w:tc>
          <w:tcPr>
            <w:tcW w:w="5805" w:type="dxa"/>
            <w:tcBorders>
              <w:top w:val="single" w:sz="4" w:space="0" w:color="auto"/>
              <w:left w:val="nil"/>
              <w:bottom w:val="single" w:sz="4" w:space="0" w:color="auto"/>
              <w:right w:val="single" w:sz="4" w:space="0" w:color="000000"/>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1米网络机柜，冷轧钢材质。宽度600；深度600；装载网络设备及网络配件。</w:t>
            </w:r>
          </w:p>
        </w:tc>
        <w:tc>
          <w:tcPr>
            <w:tcW w:w="586"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w:t>
            </w:r>
          </w:p>
        </w:tc>
        <w:tc>
          <w:tcPr>
            <w:tcW w:w="565"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proofErr w:type="gramStart"/>
            <w:r>
              <w:rPr>
                <w:rFonts w:ascii="新宋体" w:eastAsia="新宋体" w:hAnsi="新宋体" w:cs="新宋体" w:hint="eastAsia"/>
                <w:color w:val="000000"/>
                <w:kern w:val="0"/>
                <w:sz w:val="24"/>
                <w:szCs w:val="24"/>
              </w:rPr>
              <w:t>个</w:t>
            </w:r>
            <w:proofErr w:type="gramEnd"/>
          </w:p>
        </w:tc>
        <w:tc>
          <w:tcPr>
            <w:tcW w:w="1003" w:type="dxa"/>
            <w:tcBorders>
              <w:top w:val="nil"/>
              <w:left w:val="nil"/>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19</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机架式KVM</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8口机架式KVM切换器。</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20</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空调</w:t>
            </w:r>
          </w:p>
        </w:tc>
        <w:tc>
          <w:tcPr>
            <w:tcW w:w="580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ind w:rightChars="-64" w:right="-134"/>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适合60-80平米机房除湿空调，大风量，小</w:t>
            </w:r>
            <w:proofErr w:type="gramStart"/>
            <w:r>
              <w:rPr>
                <w:rFonts w:ascii="新宋体" w:eastAsia="新宋体" w:hAnsi="新宋体" w:cs="新宋体" w:hint="eastAsia"/>
                <w:color w:val="000000"/>
                <w:kern w:val="0"/>
                <w:sz w:val="24"/>
                <w:szCs w:val="24"/>
              </w:rPr>
              <w:t>焓</w:t>
            </w:r>
            <w:proofErr w:type="gramEnd"/>
            <w:r>
              <w:rPr>
                <w:rFonts w:ascii="新宋体" w:eastAsia="新宋体" w:hAnsi="新宋体" w:cs="新宋体" w:hint="eastAsia"/>
                <w:color w:val="000000"/>
                <w:kern w:val="0"/>
                <w:sz w:val="24"/>
                <w:szCs w:val="24"/>
              </w:rPr>
              <w:t>差设计，适合机房主设备散热特点；提供连续稳定的温湿度环境；智能稳定的恒温恒湿功能；高显热比，高能效的制冷系统设计。</w:t>
            </w:r>
          </w:p>
          <w:p w:rsidR="00392333" w:rsidRDefault="00722DCF">
            <w:pPr>
              <w:widowControl/>
              <w:adjustRightInd w:val="0"/>
              <w:snapToGrid w:val="0"/>
              <w:ind w:rightChars="-64" w:right="-134"/>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制冷量：21.0KW以上；风量：6000m³/h以上；</w:t>
            </w:r>
          </w:p>
          <w:p w:rsidR="00392333" w:rsidRDefault="00722DCF">
            <w:pPr>
              <w:widowControl/>
              <w:adjustRightInd w:val="0"/>
              <w:snapToGrid w:val="0"/>
              <w:ind w:rightChars="-64" w:right="-134"/>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加热量：不低于3KW；加湿量：不低于5KG/h。</w:t>
            </w:r>
          </w:p>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含空调附件、连接线、搬运费、税费、安装等。</w:t>
            </w:r>
          </w:p>
        </w:tc>
        <w:tc>
          <w:tcPr>
            <w:tcW w:w="586"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台</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r w:rsidR="00392333">
        <w:trPr>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21</w:t>
            </w:r>
          </w:p>
        </w:tc>
        <w:tc>
          <w:tcPr>
            <w:tcW w:w="956" w:type="dxa"/>
            <w:tcBorders>
              <w:top w:val="nil"/>
              <w:left w:val="nil"/>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系统</w:t>
            </w:r>
          </w:p>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集成</w:t>
            </w:r>
          </w:p>
        </w:tc>
        <w:tc>
          <w:tcPr>
            <w:tcW w:w="5805" w:type="dxa"/>
            <w:tcBorders>
              <w:top w:val="single" w:sz="4" w:space="0" w:color="auto"/>
              <w:left w:val="nil"/>
              <w:bottom w:val="single" w:sz="4" w:space="0" w:color="auto"/>
              <w:right w:val="single" w:sz="4" w:space="0" w:color="auto"/>
            </w:tcBorders>
            <w:shd w:val="clear" w:color="auto" w:fill="auto"/>
            <w:vAlign w:val="center"/>
          </w:tcPr>
          <w:p w:rsidR="00392333" w:rsidRDefault="00722DCF">
            <w:pPr>
              <w:widowControl/>
              <w:adjustRightInd w:val="0"/>
              <w:snapToGrid w:val="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系统集成服务及调试，包含视频线、音频线、电源线、电源插板、网线、等集成服务。非编网制作室内接地线静电处理。</w:t>
            </w:r>
          </w:p>
        </w:tc>
        <w:tc>
          <w:tcPr>
            <w:tcW w:w="586" w:type="dxa"/>
            <w:tcBorders>
              <w:top w:val="nil"/>
              <w:left w:val="nil"/>
              <w:bottom w:val="single" w:sz="4" w:space="0" w:color="auto"/>
              <w:right w:val="single" w:sz="4" w:space="0" w:color="auto"/>
            </w:tcBorders>
            <w:shd w:val="clear" w:color="auto" w:fill="auto"/>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p>
        </w:tc>
        <w:tc>
          <w:tcPr>
            <w:tcW w:w="565" w:type="dxa"/>
            <w:tcBorders>
              <w:top w:val="nil"/>
              <w:left w:val="nil"/>
              <w:bottom w:val="single" w:sz="4" w:space="0" w:color="auto"/>
              <w:right w:val="single" w:sz="4" w:space="0" w:color="auto"/>
            </w:tcBorders>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批</w:t>
            </w:r>
          </w:p>
        </w:tc>
        <w:tc>
          <w:tcPr>
            <w:tcW w:w="1003" w:type="dxa"/>
            <w:tcBorders>
              <w:top w:val="nil"/>
              <w:left w:val="nil"/>
              <w:bottom w:val="single" w:sz="4" w:space="0" w:color="auto"/>
              <w:right w:val="single" w:sz="4" w:space="0" w:color="auto"/>
            </w:tcBorders>
            <w:vAlign w:val="center"/>
          </w:tcPr>
          <w:p w:rsidR="00392333" w:rsidRDefault="00722DCF">
            <w:pPr>
              <w:widowControl/>
              <w:adjustRightInd w:val="0"/>
              <w:snapToGrid w:val="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否</w:t>
            </w:r>
          </w:p>
        </w:tc>
      </w:tr>
    </w:tbl>
    <w:p w:rsidR="00392333" w:rsidRDefault="00392333">
      <w:pPr>
        <w:widowControl/>
        <w:shd w:val="clear" w:color="auto" w:fill="FFFFFF"/>
        <w:spacing w:line="360" w:lineRule="auto"/>
        <w:ind w:firstLine="600"/>
        <w:jc w:val="left"/>
        <w:rPr>
          <w:rFonts w:ascii="新宋体" w:eastAsia="新宋体" w:hAnsi="新宋体" w:cs="新宋体"/>
          <w:color w:val="000000"/>
          <w:kern w:val="0"/>
          <w:sz w:val="24"/>
          <w:szCs w:val="24"/>
        </w:rPr>
      </w:pPr>
    </w:p>
    <w:p w:rsidR="00392333" w:rsidRDefault="00722DCF">
      <w:pPr>
        <w:widowControl/>
        <w:numPr>
          <w:ilvl w:val="0"/>
          <w:numId w:val="13"/>
        </w:numPr>
        <w:shd w:val="clear" w:color="auto" w:fill="FFFFFF"/>
        <w:spacing w:line="360" w:lineRule="auto"/>
        <w:ind w:firstLine="60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采购标的执行标准</w:t>
      </w:r>
    </w:p>
    <w:p w:rsidR="00392333" w:rsidRDefault="00722DCF" w:rsidP="00220244">
      <w:pPr>
        <w:pStyle w:val="a7"/>
        <w:tabs>
          <w:tab w:val="left" w:pos="0"/>
        </w:tabs>
        <w:spacing w:line="480" w:lineRule="exact"/>
        <w:ind w:leftChars="0" w:left="0" w:firstLineChars="177" w:firstLine="425"/>
        <w:rPr>
          <w:rFonts w:ascii="宋体" w:hAnsi="宋体" w:cs="仿宋"/>
        </w:rPr>
      </w:pPr>
      <w:bookmarkStart w:id="1" w:name="_Toc476652997"/>
      <w:r>
        <w:rPr>
          <w:rFonts w:ascii="宋体" w:hAnsi="宋体" w:cs="仿宋" w:hint="eastAsia"/>
        </w:rPr>
        <w:t>本次设计主要依据有关的国际标准如ITU-RBT.601，SMPTE259M数字演播室视频信号有关标准及AES/EBU数字演播室伴音标准进行建设。</w:t>
      </w:r>
      <w:bookmarkStart w:id="2" w:name="_Toc482640392"/>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hint="eastAsia"/>
          <w:sz w:val="28"/>
          <w:szCs w:val="28"/>
        </w:rPr>
        <w:t>视音频编码及复用标准</w:t>
      </w:r>
      <w:bookmarkEnd w:id="1"/>
      <w:bookmarkEnd w:id="2"/>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bookmarkStart w:id="3" w:name="_Toc476652998"/>
      <w:r>
        <w:rPr>
          <w:rFonts w:asciiTheme="minorEastAsia" w:eastAsiaTheme="minorEastAsia" w:hAnsiTheme="minorEastAsia" w:cs="仿宋" w:hint="eastAsia"/>
        </w:rPr>
        <w:t>GB/T17975.2 信息技术——运动</w:t>
      </w:r>
      <w:proofErr w:type="gramStart"/>
      <w:r>
        <w:rPr>
          <w:rFonts w:asciiTheme="minorEastAsia" w:eastAsiaTheme="minorEastAsia" w:hAnsiTheme="minorEastAsia" w:cs="仿宋" w:hint="eastAsia"/>
        </w:rPr>
        <w:t>图象</w:t>
      </w:r>
      <w:proofErr w:type="gramEnd"/>
      <w:r>
        <w:rPr>
          <w:rFonts w:asciiTheme="minorEastAsia" w:eastAsiaTheme="minorEastAsia" w:hAnsiTheme="minorEastAsia" w:cs="仿宋" w:hint="eastAsia"/>
        </w:rPr>
        <w:t>及其伴音信号的通用编码</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TU-R BT.601数字电视编码标准。</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SMPTE 10 比特4:2:2 分量使用的串行数字接口SDI，及工作在4:2:2 601推荐级别下的625 行电视数字分量，即SMPTE 125M 规定的数据电气接口标准。</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ITU-R BT.656-4（eqv. GB/T 17953-2000）工作在4:2:2 601推荐级别下的625 行电视数字分量，即SMPTE 125M 及EBU Tech 3267 规定的数据电气接口标准。</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ITU-R BT.711 供分量数字演播室使用的同步基准信号。</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SMPTE RP 168 为实现同步视频切换，</w:t>
      </w:r>
      <w:proofErr w:type="gramStart"/>
      <w:r>
        <w:rPr>
          <w:rFonts w:asciiTheme="minorEastAsia" w:eastAsiaTheme="minorEastAsia" w:hAnsiTheme="minorEastAsia" w:cs="仿宋" w:hint="eastAsia"/>
        </w:rPr>
        <w:t>关于场</w:t>
      </w:r>
      <w:proofErr w:type="gramEnd"/>
      <w:r>
        <w:rPr>
          <w:rFonts w:asciiTheme="minorEastAsia" w:eastAsiaTheme="minorEastAsia" w:hAnsiTheme="minorEastAsia" w:cs="仿宋" w:hint="eastAsia"/>
        </w:rPr>
        <w:t>消隐切换点的规定。</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AES3</w:t>
      </w:r>
      <w:proofErr w:type="gramStart"/>
      <w:r>
        <w:rPr>
          <w:rFonts w:asciiTheme="minorEastAsia" w:eastAsiaTheme="minorEastAsia" w:hAnsiTheme="minorEastAsia" w:cs="仿宋" w:hint="eastAsia"/>
        </w:rPr>
        <w:t>供数字</w:t>
      </w:r>
      <w:proofErr w:type="gramEnd"/>
      <w:r>
        <w:rPr>
          <w:rFonts w:asciiTheme="minorEastAsia" w:eastAsiaTheme="minorEastAsia" w:hAnsiTheme="minorEastAsia" w:cs="仿宋" w:hint="eastAsia"/>
        </w:rPr>
        <w:t>伴音工程线性表示的数字伴音数据的串行传输格式。</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AES11</w:t>
      </w:r>
      <w:proofErr w:type="gramStart"/>
      <w:r>
        <w:rPr>
          <w:rFonts w:asciiTheme="minorEastAsia" w:eastAsiaTheme="minorEastAsia" w:hAnsiTheme="minorEastAsia" w:cs="仿宋" w:hint="eastAsia"/>
        </w:rPr>
        <w:t>供数字</w:t>
      </w:r>
      <w:proofErr w:type="gramEnd"/>
      <w:r>
        <w:rPr>
          <w:rFonts w:asciiTheme="minorEastAsia" w:eastAsiaTheme="minorEastAsia" w:hAnsiTheme="minorEastAsia" w:cs="仿宋" w:hint="eastAsia"/>
        </w:rPr>
        <w:t>伴音工程在演播中使用的数字伴音设备的同步格式。</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压缩视频信号的4:2:2 级规范。</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ITU-R BT.624 对模拟符合输出监视的规定，及SMPTE170M 规定的数据电气接口标准。</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MPEG-2 视频标准在数字（高清晰度）电视广播中的实施准则（征求意见稿）</w:t>
      </w:r>
    </w:p>
    <w:p w:rsidR="00392333" w:rsidRDefault="00722DCF">
      <w:pPr>
        <w:pStyle w:val="a7"/>
        <w:tabs>
          <w:tab w:val="left" w:pos="0"/>
        </w:tabs>
        <w:adjustRightInd w:val="0"/>
        <w:snapToGrid w:val="0"/>
        <w:spacing w:after="0"/>
        <w:ind w:leftChars="0" w:left="0" w:firstLineChars="0" w:firstLine="0"/>
        <w:jc w:val="left"/>
        <w:rPr>
          <w:rFonts w:asciiTheme="minorEastAsia" w:eastAsiaTheme="minorEastAsia" w:hAnsiTheme="minorEastAsia" w:cs="仿宋"/>
        </w:rPr>
      </w:pPr>
      <w:r>
        <w:rPr>
          <w:rFonts w:asciiTheme="minorEastAsia" w:eastAsiaTheme="minorEastAsia" w:hAnsiTheme="minorEastAsia" w:cs="仿宋" w:hint="eastAsia"/>
        </w:rPr>
        <w:t>MPEG-2 系统标准在数字（高清晰度）电视广播中的实施准则（征求意见稿）</w:t>
      </w:r>
      <w:bookmarkStart w:id="4" w:name="_Toc482640393"/>
    </w:p>
    <w:p w:rsidR="00392333" w:rsidRDefault="00722DCF">
      <w:pPr>
        <w:pStyle w:val="a7"/>
        <w:numPr>
          <w:ilvl w:val="0"/>
          <w:numId w:val="14"/>
        </w:numPr>
        <w:tabs>
          <w:tab w:val="left" w:pos="0"/>
        </w:tabs>
        <w:adjustRightInd w:val="0"/>
        <w:snapToGrid w:val="0"/>
        <w:spacing w:after="0"/>
        <w:ind w:leftChars="0" w:firstLineChars="0"/>
        <w:rPr>
          <w:rFonts w:asciiTheme="minorEastAsia" w:eastAsiaTheme="minorEastAsia" w:hAnsiTheme="minorEastAsia" w:cs="仿宋"/>
          <w:sz w:val="28"/>
          <w:szCs w:val="28"/>
        </w:rPr>
      </w:pPr>
      <w:r>
        <w:rPr>
          <w:rFonts w:asciiTheme="minorEastAsia" w:eastAsiaTheme="minorEastAsia" w:hAnsiTheme="minorEastAsia" w:hint="eastAsia"/>
          <w:sz w:val="28"/>
          <w:szCs w:val="28"/>
        </w:rPr>
        <w:t>数字电视基础标准类</w:t>
      </w:r>
      <w:bookmarkEnd w:id="3"/>
      <w:bookmarkEnd w:id="4"/>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bookmarkStart w:id="5" w:name="_Toc476652999"/>
      <w:r>
        <w:rPr>
          <w:rFonts w:asciiTheme="minorEastAsia" w:eastAsiaTheme="minorEastAsia" w:hAnsiTheme="minorEastAsia" w:cs="仿宋" w:hint="eastAsia"/>
        </w:rPr>
        <w:t>GB/T7400.11 数字电视术语</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GY/T134 数字电视图象质量主观评价方法</w:t>
      </w:r>
      <w:r>
        <w:rPr>
          <w:rFonts w:asciiTheme="minorEastAsia" w:eastAsiaTheme="minorEastAsia" w:hAnsiTheme="minorEastAsia" w:cs="仿宋"/>
        </w:rPr>
        <w:tab/>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GY/T144 广播电视SDH干线网管理接口协议</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GY/T145 广播电视SDH干线网</w:t>
      </w:r>
      <w:proofErr w:type="gramStart"/>
      <w:r>
        <w:rPr>
          <w:rFonts w:asciiTheme="minorEastAsia" w:eastAsiaTheme="minorEastAsia" w:hAnsiTheme="minorEastAsia" w:cs="仿宋" w:hint="eastAsia"/>
        </w:rPr>
        <w:t>网</w:t>
      </w:r>
      <w:proofErr w:type="gramEnd"/>
      <w:r>
        <w:rPr>
          <w:rFonts w:asciiTheme="minorEastAsia" w:eastAsiaTheme="minorEastAsia" w:hAnsiTheme="minorEastAsia" w:cs="仿宋" w:hint="eastAsia"/>
        </w:rPr>
        <w:t>元管理信息模型规范</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GY/Z174 数字电视广播业务信息（SI）规范</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GY/Z175 数字电视广播条件接收系统（CA）规范</w:t>
      </w:r>
      <w:bookmarkStart w:id="6" w:name="_Toc482640394"/>
    </w:p>
    <w:p w:rsidR="00392333" w:rsidRDefault="00722DCF">
      <w:pPr>
        <w:pStyle w:val="a7"/>
        <w:tabs>
          <w:tab w:val="left" w:pos="0"/>
        </w:tabs>
        <w:adjustRightInd w:val="0"/>
        <w:snapToGrid w:val="0"/>
        <w:spacing w:after="0"/>
        <w:ind w:leftChars="0" w:left="845" w:firstLineChars="0" w:firstLine="0"/>
        <w:rPr>
          <w:rFonts w:asciiTheme="minorEastAsia" w:eastAsiaTheme="minorEastAsia" w:hAnsiTheme="minorEastAsia" w:cs="仿宋"/>
          <w:sz w:val="28"/>
          <w:szCs w:val="28"/>
        </w:rPr>
      </w:pPr>
      <w:r>
        <w:rPr>
          <w:rFonts w:asciiTheme="minorEastAsia" w:eastAsiaTheme="minorEastAsia" w:hAnsiTheme="minorEastAsia" w:cs="仿宋"/>
          <w:sz w:val="28"/>
          <w:szCs w:val="28"/>
        </w:rPr>
        <w:t>3</w:t>
      </w: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信道编码及调制标准</w:t>
      </w:r>
      <w:bookmarkEnd w:id="5"/>
      <w:bookmarkEnd w:id="6"/>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bookmarkStart w:id="7" w:name="_Toc476653000"/>
      <w:r>
        <w:rPr>
          <w:rFonts w:asciiTheme="minorEastAsia" w:eastAsiaTheme="minorEastAsia" w:hAnsiTheme="minorEastAsia" w:cs="仿宋" w:hint="eastAsia"/>
        </w:rPr>
        <w:lastRenderedPageBreak/>
        <w:t>GB/T17700-1999 数字电视广播信道编码及调制标准</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GY/T170-2001 有线数字电视广播系统信道编码及调制规范</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GY/T143 有线电视系统调幅激光器发送机和接收机入网技术条件和测量方法</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GY/T146 数字电视上行站通用规范</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 xml:space="preserve">GY/T147 数字电视接收站通用技术要求    </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GY/T148 数字电视接收机技术要求</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GY/T149 数字电视接收站测量方法——系统测量</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GY/T150数字电视接收站测量方法——室内单元测量</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GY/T151数字电视接收站测量方法——室外单元测量</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GY/T198—2003【有线数字电视广播QAM调制器技术要求和测量方法】</w:t>
      </w:r>
      <w:bookmarkStart w:id="8" w:name="_Toc482640395"/>
    </w:p>
    <w:p w:rsidR="00392333" w:rsidRDefault="00722DCF">
      <w:pPr>
        <w:pStyle w:val="a7"/>
        <w:tabs>
          <w:tab w:val="left" w:pos="0"/>
        </w:tabs>
        <w:adjustRightInd w:val="0"/>
        <w:snapToGrid w:val="0"/>
        <w:spacing w:after="0"/>
        <w:ind w:leftChars="0" w:left="845" w:firstLineChars="0" w:firstLine="0"/>
        <w:rPr>
          <w:rFonts w:asciiTheme="minorEastAsia" w:eastAsiaTheme="minorEastAsia" w:hAnsiTheme="minorEastAsia" w:cs="仿宋"/>
          <w:sz w:val="28"/>
          <w:szCs w:val="28"/>
        </w:rPr>
      </w:pPr>
      <w:r>
        <w:rPr>
          <w:rFonts w:asciiTheme="minorEastAsia" w:eastAsiaTheme="minorEastAsia" w:hAnsiTheme="minorEastAsia" w:cs="仿宋"/>
          <w:sz w:val="28"/>
          <w:szCs w:val="28"/>
        </w:rPr>
        <w:t>4</w:t>
      </w: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计算机网络综合布线类</w:t>
      </w:r>
      <w:bookmarkEnd w:id="7"/>
      <w:bookmarkEnd w:id="8"/>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bookmarkStart w:id="9" w:name="_Toc476653001"/>
      <w:r>
        <w:rPr>
          <w:rFonts w:asciiTheme="minorEastAsia" w:eastAsiaTheme="minorEastAsia" w:hAnsiTheme="minorEastAsia" w:cs="仿宋" w:hint="eastAsia"/>
        </w:rPr>
        <w:t>【ISO/IEC 11801】商业建筑物综合布线系统国际标准</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【EIA/TIA 568A】商业建筑</w:t>
      </w:r>
      <w:proofErr w:type="gramStart"/>
      <w:r>
        <w:rPr>
          <w:rFonts w:asciiTheme="minorEastAsia" w:eastAsiaTheme="minorEastAsia" w:hAnsiTheme="minorEastAsia" w:cs="仿宋" w:hint="eastAsia"/>
        </w:rPr>
        <w:t>物综合</w:t>
      </w:r>
      <w:proofErr w:type="gramEnd"/>
      <w:r>
        <w:rPr>
          <w:rFonts w:asciiTheme="minorEastAsia" w:eastAsiaTheme="minorEastAsia" w:hAnsiTheme="minorEastAsia" w:cs="仿宋" w:hint="eastAsia"/>
        </w:rPr>
        <w:t>布线系统美国标准</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【EIA/TIA 569】通信布线管线和空间设计施工标准</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【建筑与建筑群综合布线工程设计规范】</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【建筑与建筑群综合布线工程施工及验收规范】</w:t>
      </w:r>
      <w:bookmarkStart w:id="10" w:name="_Toc482640396"/>
    </w:p>
    <w:p w:rsidR="00392333" w:rsidRDefault="00722DCF">
      <w:pPr>
        <w:pStyle w:val="a7"/>
        <w:tabs>
          <w:tab w:val="left" w:pos="0"/>
        </w:tabs>
        <w:adjustRightInd w:val="0"/>
        <w:snapToGrid w:val="0"/>
        <w:spacing w:after="0"/>
        <w:ind w:leftChars="0" w:left="845" w:firstLineChars="0" w:firstLine="0"/>
        <w:rPr>
          <w:rFonts w:asciiTheme="minorEastAsia" w:eastAsiaTheme="minorEastAsia" w:hAnsiTheme="minorEastAsia" w:cs="仿宋"/>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、MPEG-2标准</w:t>
      </w:r>
      <w:bookmarkEnd w:id="9"/>
      <w:bookmarkEnd w:id="10"/>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 xml:space="preserve">GB/T 17975.1-2000 信息技术运动图像及其伴音信息的通用编码第一部分：系统 </w:t>
      </w:r>
    </w:p>
    <w:p w:rsidR="00392333" w:rsidRDefault="00722DCF">
      <w:pPr>
        <w:pStyle w:val="a7"/>
        <w:tabs>
          <w:tab w:val="left" w:pos="0"/>
        </w:tabs>
        <w:adjustRightInd w:val="0"/>
        <w:snapToGrid w:val="0"/>
        <w:spacing w:after="0"/>
        <w:ind w:leftChars="0" w:left="0" w:firstLineChars="0" w:firstLine="0"/>
        <w:rPr>
          <w:rFonts w:asciiTheme="minorEastAsia" w:eastAsiaTheme="minorEastAsia" w:hAnsiTheme="minorEastAsia" w:cs="仿宋"/>
        </w:rPr>
      </w:pPr>
      <w:r>
        <w:rPr>
          <w:rFonts w:asciiTheme="minorEastAsia" w:eastAsiaTheme="minorEastAsia" w:hAnsiTheme="minorEastAsia" w:cs="仿宋" w:hint="eastAsia"/>
        </w:rPr>
        <w:t>GB/T 17975.2-2000 信息技术运动图像及其伴音信息的通用编码第二部分：视频</w:t>
      </w:r>
    </w:p>
    <w:p w:rsidR="00392333" w:rsidRDefault="00722DCF">
      <w:pPr>
        <w:pStyle w:val="a7"/>
        <w:tabs>
          <w:tab w:val="left" w:pos="0"/>
        </w:tabs>
        <w:adjustRightInd w:val="0"/>
        <w:snapToGrid w:val="0"/>
        <w:spacing w:after="0"/>
        <w:ind w:leftChars="0" w:left="0" w:firstLineChars="0" w:firstLine="0"/>
        <w:rPr>
          <w:rFonts w:asciiTheme="minorEastAsia" w:hAnsiTheme="minorEastAsia" w:cs="宋体"/>
          <w:color w:val="000000"/>
          <w:kern w:val="0"/>
          <w:szCs w:val="24"/>
        </w:rPr>
      </w:pPr>
      <w:r>
        <w:rPr>
          <w:rFonts w:asciiTheme="minorEastAsia" w:eastAsiaTheme="minorEastAsia" w:hAnsiTheme="minorEastAsia" w:cs="仿宋" w:hint="eastAsia"/>
        </w:rPr>
        <w:t>GB/T 17975.3-2002 信息技术运动图像及其伴音信息的通用编码第三部分：音频</w:t>
      </w:r>
    </w:p>
    <w:p w:rsidR="00392333" w:rsidRDefault="00722DCF">
      <w:pPr>
        <w:widowControl/>
        <w:numPr>
          <w:ilvl w:val="0"/>
          <w:numId w:val="15"/>
        </w:numPr>
        <w:shd w:val="clear" w:color="auto" w:fill="FFFFFF"/>
        <w:spacing w:line="360" w:lineRule="auto"/>
        <w:ind w:firstLineChars="200" w:firstLine="560"/>
        <w:contextualSpacing/>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服务标准、期限、效率等要求</w:t>
      </w:r>
    </w:p>
    <w:p w:rsidR="00392333" w:rsidRDefault="00722DCF">
      <w:pPr>
        <w:spacing w:line="480" w:lineRule="exact"/>
        <w:ind w:left="420"/>
        <w:jc w:val="left"/>
        <w:outlineLvl w:val="2"/>
        <w:rPr>
          <w:rFonts w:ascii="宋体" w:hAnsi="宋体"/>
          <w:b/>
          <w:bCs/>
          <w:sz w:val="24"/>
          <w:szCs w:val="24"/>
        </w:rPr>
      </w:pPr>
      <w:r>
        <w:rPr>
          <w:rFonts w:ascii="宋体" w:hAnsi="宋体" w:hint="eastAsia"/>
          <w:b/>
          <w:bCs/>
          <w:sz w:val="24"/>
          <w:szCs w:val="24"/>
        </w:rPr>
        <w:t>1.质量保证：</w:t>
      </w:r>
    </w:p>
    <w:p w:rsidR="00392333" w:rsidRDefault="00722DCF">
      <w:pPr>
        <w:spacing w:line="480" w:lineRule="exact"/>
        <w:ind w:left="420"/>
        <w:jc w:val="left"/>
        <w:outlineLvl w:val="2"/>
        <w:rPr>
          <w:rFonts w:ascii="宋体" w:hAnsi="宋体"/>
          <w:sz w:val="24"/>
          <w:szCs w:val="24"/>
        </w:rPr>
      </w:pPr>
      <w:r>
        <w:rPr>
          <w:rFonts w:ascii="宋体" w:hAnsi="宋体" w:hint="eastAsia"/>
          <w:sz w:val="24"/>
          <w:szCs w:val="24"/>
        </w:rPr>
        <w:t>1.1质保期为</w:t>
      </w:r>
      <w:r>
        <w:rPr>
          <w:rFonts w:ascii="宋体" w:hAnsi="宋体" w:hint="eastAsia"/>
          <w:iCs/>
          <w:color w:val="2A2A2A"/>
          <w:sz w:val="24"/>
          <w:szCs w:val="24"/>
        </w:rPr>
        <w:t>设备安装调试验收合格后</w:t>
      </w:r>
      <w:r>
        <w:rPr>
          <w:rFonts w:ascii="宋体" w:hAnsi="宋体" w:hint="eastAsia"/>
          <w:color w:val="2A2A2A"/>
          <w:sz w:val="24"/>
          <w:szCs w:val="24"/>
        </w:rPr>
        <w:t>1年</w:t>
      </w:r>
      <w:r>
        <w:rPr>
          <w:rFonts w:ascii="宋体" w:hAnsi="宋体" w:hint="eastAsia"/>
          <w:sz w:val="24"/>
          <w:szCs w:val="24"/>
        </w:rPr>
        <w:t>，质保期内由于投标人原因设备出现缺陷和损坏时，投标人应自费到现场免费修理或更换。</w:t>
      </w:r>
    </w:p>
    <w:p w:rsidR="00392333" w:rsidRDefault="00722DCF">
      <w:pPr>
        <w:spacing w:line="480" w:lineRule="exact"/>
        <w:ind w:left="420"/>
        <w:jc w:val="left"/>
        <w:outlineLvl w:val="2"/>
        <w:rPr>
          <w:rFonts w:ascii="宋体" w:hAnsi="宋体"/>
          <w:sz w:val="24"/>
          <w:szCs w:val="24"/>
        </w:rPr>
      </w:pPr>
      <w:r>
        <w:rPr>
          <w:rFonts w:ascii="宋体" w:hAnsi="宋体" w:hint="eastAsia"/>
          <w:sz w:val="24"/>
          <w:szCs w:val="24"/>
        </w:rPr>
        <w:t>1.2投标人保证其提供的产品是全新的、未使用过的，并在各个方面符合招标文件规定的质量、规格和性能。</w:t>
      </w:r>
    </w:p>
    <w:p w:rsidR="00392333" w:rsidRDefault="00722DCF">
      <w:pPr>
        <w:spacing w:line="480" w:lineRule="exact"/>
        <w:ind w:left="420"/>
        <w:jc w:val="left"/>
        <w:outlineLvl w:val="2"/>
        <w:rPr>
          <w:rFonts w:ascii="宋体" w:hAnsi="宋体"/>
          <w:b/>
          <w:bCs/>
          <w:sz w:val="24"/>
          <w:szCs w:val="24"/>
        </w:rPr>
      </w:pPr>
      <w:r>
        <w:rPr>
          <w:rFonts w:ascii="宋体" w:hAnsi="宋体" w:hint="eastAsia"/>
          <w:b/>
          <w:bCs/>
          <w:sz w:val="24"/>
          <w:szCs w:val="24"/>
        </w:rPr>
        <w:lastRenderedPageBreak/>
        <w:t>2.技术及售后服务</w:t>
      </w:r>
    </w:p>
    <w:p w:rsidR="00392333" w:rsidRDefault="00722DCF">
      <w:pPr>
        <w:spacing w:line="480" w:lineRule="exact"/>
        <w:ind w:left="420"/>
        <w:jc w:val="left"/>
        <w:outlineLvl w:val="2"/>
        <w:rPr>
          <w:rFonts w:ascii="宋体" w:hAnsi="宋体"/>
          <w:sz w:val="24"/>
          <w:szCs w:val="24"/>
        </w:rPr>
      </w:pPr>
      <w:r>
        <w:rPr>
          <w:rFonts w:ascii="宋体" w:hAnsi="宋体" w:hint="eastAsia"/>
          <w:sz w:val="24"/>
          <w:szCs w:val="24"/>
        </w:rPr>
        <w:t>2.1卖方应负责进行所供设备的调试直至验收合格、交付使用等费用应包括在设备价款内。</w:t>
      </w:r>
    </w:p>
    <w:p w:rsidR="00392333" w:rsidRDefault="00722DCF">
      <w:pPr>
        <w:spacing w:line="480" w:lineRule="exact"/>
        <w:ind w:left="420"/>
        <w:jc w:val="left"/>
        <w:outlineLvl w:val="2"/>
        <w:rPr>
          <w:rFonts w:ascii="宋体" w:hAnsi="宋体"/>
          <w:sz w:val="24"/>
          <w:szCs w:val="24"/>
        </w:rPr>
      </w:pPr>
      <w:r>
        <w:rPr>
          <w:rFonts w:ascii="宋体" w:hAnsi="宋体" w:hint="eastAsia"/>
          <w:sz w:val="24"/>
          <w:szCs w:val="24"/>
        </w:rPr>
        <w:t>2.2卖方应负责对买方操作人员进行使用培训，使其能够独立操作，并可以进行简单的维护和保养。</w:t>
      </w:r>
    </w:p>
    <w:p w:rsidR="00392333" w:rsidRDefault="00722DCF">
      <w:pPr>
        <w:spacing w:line="480" w:lineRule="exact"/>
        <w:ind w:left="420"/>
        <w:jc w:val="left"/>
        <w:outlineLvl w:val="2"/>
        <w:rPr>
          <w:rFonts w:ascii="宋体" w:hAnsi="宋体"/>
          <w:sz w:val="24"/>
          <w:szCs w:val="24"/>
        </w:rPr>
      </w:pPr>
      <w:r>
        <w:rPr>
          <w:rFonts w:ascii="宋体" w:hAnsi="宋体" w:hint="eastAsia"/>
          <w:sz w:val="24"/>
          <w:szCs w:val="24"/>
        </w:rPr>
        <w:t>2.3在质保期期间，如发生故障或质量问题，卖方在接用户通知后1小时内进行响应，4小时内到达，24小时内处理问题，否则需提供备机直至原设备修好为止。</w:t>
      </w:r>
    </w:p>
    <w:p w:rsidR="00392333" w:rsidRDefault="00722DCF">
      <w:pPr>
        <w:widowControl/>
        <w:shd w:val="clear" w:color="auto" w:fill="FFFFFF"/>
        <w:spacing w:line="360" w:lineRule="auto"/>
        <w:ind w:firstLine="60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（五）验收标准</w:t>
      </w:r>
    </w:p>
    <w:p w:rsidR="00392333" w:rsidRDefault="00722DCF">
      <w:pPr>
        <w:widowControl/>
        <w:shd w:val="clear" w:color="auto" w:fill="FFFFFF"/>
        <w:spacing w:line="360" w:lineRule="auto"/>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宋体" w:eastAsia="宋体" w:hAnsi="宋体" w:cs="宋体" w:hint="eastAsia"/>
          <w:color w:val="000000"/>
          <w:kern w:val="0"/>
          <w:sz w:val="24"/>
          <w:szCs w:val="24"/>
        </w:rPr>
        <w:t>验收书</w:t>
      </w:r>
      <w:proofErr w:type="gramEnd"/>
      <w:r>
        <w:rPr>
          <w:rFonts w:ascii="宋体" w:eastAsia="宋体" w:hAnsi="宋体" w:cs="宋体" w:hint="eastAsia"/>
          <w:color w:val="000000"/>
          <w:kern w:val="0"/>
          <w:sz w:val="24"/>
          <w:szCs w:val="24"/>
        </w:rPr>
        <w:t>,列明各项标准的验收情况及项目总体评价,由验收双方共同签署。</w:t>
      </w:r>
    </w:p>
    <w:p w:rsidR="00392333" w:rsidRDefault="00722DCF">
      <w:pPr>
        <w:widowControl/>
        <w:shd w:val="clear" w:color="auto" w:fill="FFFFFF"/>
        <w:spacing w:line="360" w:lineRule="auto"/>
        <w:ind w:firstLine="60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iCs/>
          <w:kern w:val="0"/>
          <w:sz w:val="24"/>
          <w:szCs w:val="24"/>
        </w:rPr>
        <w:t>按照国家相关标准、行业标准</w:t>
      </w:r>
      <w:r>
        <w:rPr>
          <w:rFonts w:ascii="宋体" w:eastAsia="宋体" w:hAnsi="宋体" w:cs="宋体" w:hint="eastAsia"/>
          <w:iCs/>
          <w:sz w:val="24"/>
          <w:szCs w:val="24"/>
        </w:rPr>
        <w:t>、</w:t>
      </w:r>
      <w:r>
        <w:rPr>
          <w:rFonts w:ascii="宋体" w:eastAsia="宋体" w:hAnsi="宋体" w:cs="宋体" w:hint="eastAsia"/>
          <w:iCs/>
          <w:kern w:val="0"/>
          <w:sz w:val="24"/>
          <w:szCs w:val="24"/>
        </w:rPr>
        <w:t>规范验收；</w:t>
      </w:r>
    </w:p>
    <w:p w:rsidR="00392333" w:rsidRDefault="00722DCF">
      <w:pPr>
        <w:widowControl/>
        <w:shd w:val="clear" w:color="auto" w:fill="FFFFFF"/>
        <w:spacing w:line="360" w:lineRule="auto"/>
        <w:ind w:firstLine="600"/>
        <w:jc w:val="left"/>
        <w:rPr>
          <w:rFonts w:ascii="宋体" w:eastAsia="宋体" w:hAnsi="宋体" w:cs="宋体"/>
          <w:kern w:val="0"/>
          <w:sz w:val="24"/>
          <w:szCs w:val="24"/>
        </w:rPr>
      </w:pPr>
      <w:r>
        <w:rPr>
          <w:rFonts w:ascii="宋体" w:eastAsia="宋体" w:hAnsi="宋体" w:cs="宋体" w:hint="eastAsia"/>
          <w:kern w:val="0"/>
          <w:sz w:val="24"/>
          <w:szCs w:val="24"/>
        </w:rPr>
        <w:t>2、按照招标文件要求、投标文件响应和承诺验收；</w:t>
      </w:r>
    </w:p>
    <w:p w:rsidR="00392333" w:rsidRDefault="00722DCF">
      <w:pPr>
        <w:widowControl/>
        <w:shd w:val="clear" w:color="auto" w:fill="FFFFFF"/>
        <w:spacing w:line="360" w:lineRule="auto"/>
        <w:ind w:firstLine="600"/>
        <w:jc w:val="left"/>
      </w:pPr>
      <w:r>
        <w:rPr>
          <w:rFonts w:ascii="宋体" w:eastAsia="宋体" w:hAnsi="宋体" w:cs="宋体" w:hint="eastAsia"/>
          <w:kern w:val="0"/>
          <w:sz w:val="24"/>
          <w:szCs w:val="24"/>
        </w:rPr>
        <w:t>3、按照双方签订的合同验收。</w:t>
      </w:r>
    </w:p>
    <w:p w:rsidR="00392333" w:rsidRDefault="00722DCF">
      <w:pPr>
        <w:widowControl/>
        <w:shd w:val="clear" w:color="auto" w:fill="FFFFFF"/>
        <w:spacing w:line="360" w:lineRule="auto"/>
        <w:jc w:val="left"/>
        <w:rPr>
          <w:rFonts w:ascii="宋体" w:hAnsi="宋体" w:cs="宋体"/>
          <w:b/>
          <w:bCs/>
          <w:kern w:val="0"/>
          <w:sz w:val="24"/>
          <w:szCs w:val="24"/>
          <w:lang w:val="zh-CN"/>
        </w:rPr>
      </w:pPr>
      <w:r>
        <w:rPr>
          <w:rFonts w:ascii="宋体" w:hAnsi="宋体" w:cs="宋体" w:hint="eastAsia"/>
          <w:b/>
          <w:bCs/>
          <w:kern w:val="0"/>
          <w:sz w:val="24"/>
          <w:szCs w:val="24"/>
          <w:lang w:val="zh-CN"/>
        </w:rPr>
        <w:t>（六）、其他要求</w:t>
      </w:r>
    </w:p>
    <w:p w:rsidR="00392333" w:rsidRDefault="00722DCF">
      <w:pPr>
        <w:tabs>
          <w:tab w:val="left" w:pos="5963"/>
        </w:tabs>
        <w:spacing w:line="420" w:lineRule="exact"/>
        <w:rPr>
          <w:lang w:val="zh-CN"/>
        </w:rPr>
      </w:pPr>
      <w:r>
        <w:rPr>
          <w:rFonts w:ascii="宋体" w:eastAsia="宋体" w:hAnsi="宋体" w:cs="宋体" w:hint="eastAsia"/>
          <w:kern w:val="0"/>
          <w:sz w:val="24"/>
          <w:szCs w:val="24"/>
          <w:lang/>
        </w:rPr>
        <w:t>1、投标人须明确投标产品的品牌、型号、厂家及产地等详细参数，否则为无效投标。</w:t>
      </w:r>
    </w:p>
    <w:p w:rsidR="00392333" w:rsidRDefault="00722DCF">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lang w:val="zh-CN"/>
        </w:rPr>
        <w:t>投标人应就该项目完整投标（报价含安装，运输、培训、税费等综合费用），否则为无效投标。</w:t>
      </w:r>
    </w:p>
    <w:p w:rsidR="00392333" w:rsidRDefault="00722DCF">
      <w:pPr>
        <w:tabs>
          <w:tab w:val="left" w:pos="5963"/>
        </w:tabs>
        <w:spacing w:line="420" w:lineRule="exact"/>
        <w:rPr>
          <w:rFonts w:ascii="宋体" w:hAnsi="宋体" w:cs="宋体"/>
          <w:sz w:val="24"/>
          <w:szCs w:val="24"/>
        </w:rPr>
      </w:pPr>
      <w:r>
        <w:rPr>
          <w:rFonts w:ascii="宋体" w:hAnsi="宋体" w:cs="宋体" w:hint="eastAsia"/>
          <w:sz w:val="24"/>
          <w:szCs w:val="24"/>
        </w:rPr>
        <w:t>3、投标人须对照节能产品政府采购清单，如果本次采购的产品属于强制采购范围的（国办发[2007]51号文），投标文件中须提供所投产</w:t>
      </w:r>
      <w:proofErr w:type="gramStart"/>
      <w:r>
        <w:rPr>
          <w:rFonts w:ascii="宋体" w:hAnsi="宋体" w:cs="宋体" w:hint="eastAsia"/>
          <w:sz w:val="24"/>
          <w:szCs w:val="24"/>
        </w:rPr>
        <w:t>品属于</w:t>
      </w:r>
      <w:proofErr w:type="gramEnd"/>
      <w:r>
        <w:rPr>
          <w:rFonts w:ascii="宋体" w:hAnsi="宋体" w:cs="宋体" w:hint="eastAsia"/>
          <w:sz w:val="24"/>
          <w:szCs w:val="24"/>
        </w:rPr>
        <w:t>强制采购产品有效的证明材料且加盖投标单位公章，否则为无效投标。</w:t>
      </w:r>
    </w:p>
    <w:p w:rsidR="00392333" w:rsidRDefault="00722DCF">
      <w:pPr>
        <w:tabs>
          <w:tab w:val="left" w:pos="5963"/>
        </w:tabs>
        <w:spacing w:line="420" w:lineRule="exact"/>
        <w:rPr>
          <w:rFonts w:ascii="宋体" w:hAnsi="宋体" w:cs="宋体"/>
          <w:sz w:val="24"/>
          <w:szCs w:val="24"/>
        </w:rPr>
      </w:pPr>
      <w:r>
        <w:rPr>
          <w:rFonts w:ascii="宋体" w:hAnsi="宋体" w:cs="宋体" w:hint="eastAsia"/>
          <w:sz w:val="24"/>
          <w:szCs w:val="24"/>
        </w:rPr>
        <w:t>4、所投产品已列入国家强制性产品认证的产品，投标文件中必须提供国家对实施强制性产品认证的有效证明材料且加盖投标人公章，否则为无效投标。（如3C等）</w:t>
      </w:r>
    </w:p>
    <w:p w:rsidR="00392333" w:rsidRDefault="00722DCF">
      <w:pPr>
        <w:tabs>
          <w:tab w:val="left" w:pos="5963"/>
        </w:tabs>
        <w:spacing w:line="420" w:lineRule="exact"/>
        <w:rPr>
          <w:rFonts w:ascii="宋体" w:hAnsi="宋体" w:cs="宋体"/>
          <w:kern w:val="0"/>
          <w:sz w:val="24"/>
          <w:szCs w:val="24"/>
          <w:lang w:val="zh-CN"/>
        </w:rPr>
      </w:pPr>
      <w:r>
        <w:rPr>
          <w:rFonts w:ascii="宋体" w:hAnsi="宋体" w:cs="宋体"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w:t>
      </w:r>
      <w:r>
        <w:rPr>
          <w:rFonts w:ascii="宋体" w:hAnsi="宋体" w:cs="宋体" w:hint="eastAsia"/>
          <w:sz w:val="24"/>
          <w:szCs w:val="24"/>
        </w:rPr>
        <w:lastRenderedPageBreak/>
        <w:t>安全审计产品、安全数据库系统产品、反垃圾邮件产品、防火墙产品、入侵检测系统产品、数据备份与恢复产品、网络安全</w:t>
      </w:r>
      <w:proofErr w:type="gramStart"/>
      <w:r>
        <w:rPr>
          <w:rFonts w:ascii="宋体" w:hAnsi="宋体" w:cs="宋体" w:hint="eastAsia"/>
          <w:sz w:val="24"/>
          <w:szCs w:val="24"/>
        </w:rPr>
        <w:t>隔离卡</w:t>
      </w:r>
      <w:proofErr w:type="gramEnd"/>
      <w:r>
        <w:rPr>
          <w:rFonts w:ascii="宋体" w:hAnsi="宋体" w:cs="宋体"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392333" w:rsidRDefault="00722DCF">
      <w:pPr>
        <w:widowControl/>
        <w:shd w:val="clear" w:color="auto" w:fill="FFFFFF"/>
        <w:spacing w:line="360" w:lineRule="auto"/>
        <w:jc w:val="left"/>
        <w:rPr>
          <w:rFonts w:ascii="宋体" w:hAnsi="宋体" w:cs="宋体"/>
          <w:kern w:val="0"/>
          <w:sz w:val="24"/>
          <w:szCs w:val="24"/>
          <w:lang w:val="zh-CN"/>
        </w:rPr>
      </w:pPr>
      <w:r>
        <w:rPr>
          <w:rFonts w:ascii="宋体" w:hAnsi="宋体" w:cs="宋体" w:hint="eastAsia"/>
          <w:kern w:val="0"/>
          <w:sz w:val="24"/>
          <w:szCs w:val="24"/>
        </w:rPr>
        <w:t>6</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392333" w:rsidRDefault="00722DCF">
      <w:pPr>
        <w:pStyle w:val="12"/>
        <w:ind w:firstLineChars="0" w:firstLine="0"/>
      </w:pPr>
      <w:r>
        <w:rPr>
          <w:rFonts w:ascii="宋体" w:hAnsi="宋体" w:cs="宋体" w:hint="eastAsia"/>
          <w:kern w:val="0"/>
          <w:sz w:val="24"/>
          <w:szCs w:val="24"/>
        </w:rPr>
        <w:t>7、中标方需提供产品使用说明书及光盘，并有义务进行有关使用培训。</w:t>
      </w:r>
    </w:p>
    <w:p w:rsidR="00392333" w:rsidRDefault="00722DCF">
      <w:pPr>
        <w:widowControl/>
        <w:shd w:val="clear" w:color="auto" w:fill="FFFFFF"/>
        <w:spacing w:line="360" w:lineRule="auto"/>
        <w:jc w:val="left"/>
        <w:rPr>
          <w:rFonts w:ascii="新宋体" w:eastAsia="新宋体" w:hAnsi="新宋体" w:cs="新宋体"/>
          <w:kern w:val="0"/>
          <w:sz w:val="24"/>
          <w:szCs w:val="24"/>
        </w:rPr>
      </w:pPr>
      <w:r>
        <w:rPr>
          <w:rFonts w:ascii="新宋体" w:eastAsia="新宋体" w:hAnsi="新宋体" w:cs="新宋体" w:hint="eastAsia"/>
          <w:kern w:val="0"/>
          <w:sz w:val="24"/>
          <w:szCs w:val="24"/>
        </w:rPr>
        <w:t>8、付款方式：设备系统集成完成验收合格后</w:t>
      </w:r>
      <w:proofErr w:type="gramStart"/>
      <w:r>
        <w:rPr>
          <w:rFonts w:ascii="新宋体" w:eastAsia="新宋体" w:hAnsi="新宋体" w:cs="新宋体" w:hint="eastAsia"/>
          <w:kern w:val="0"/>
          <w:sz w:val="24"/>
          <w:szCs w:val="24"/>
        </w:rPr>
        <w:t>付合同</w:t>
      </w:r>
      <w:proofErr w:type="gramEnd"/>
      <w:r>
        <w:rPr>
          <w:rFonts w:ascii="新宋体" w:eastAsia="新宋体" w:hAnsi="新宋体" w:cs="新宋体" w:hint="eastAsia"/>
          <w:kern w:val="0"/>
          <w:sz w:val="24"/>
          <w:szCs w:val="24"/>
        </w:rPr>
        <w:t>总额的95%，验收合格整体系统安全运行一年后余款无息一次性付清。</w:t>
      </w:r>
    </w:p>
    <w:p w:rsidR="00392333" w:rsidRDefault="00392333">
      <w:pPr>
        <w:widowControl/>
        <w:shd w:val="clear" w:color="auto" w:fill="FFFFFF"/>
        <w:spacing w:line="360" w:lineRule="auto"/>
        <w:ind w:firstLineChars="200" w:firstLine="480"/>
        <w:contextualSpacing/>
        <w:jc w:val="left"/>
        <w:rPr>
          <w:rFonts w:ascii="新宋体" w:eastAsia="新宋体" w:hAnsi="新宋体" w:cs="新宋体"/>
          <w:color w:val="000000"/>
          <w:kern w:val="0"/>
          <w:sz w:val="24"/>
          <w:szCs w:val="24"/>
          <w:lang w:val="zh-CN"/>
        </w:rPr>
      </w:pPr>
    </w:p>
    <w:p w:rsidR="00392333" w:rsidRDefault="00392333">
      <w:pPr>
        <w:autoSpaceDE w:val="0"/>
        <w:autoSpaceDN w:val="0"/>
        <w:adjustRightInd w:val="0"/>
        <w:spacing w:line="360" w:lineRule="auto"/>
        <w:jc w:val="center"/>
        <w:rPr>
          <w:rFonts w:ascii="新宋体" w:eastAsia="新宋体" w:hAnsi="新宋体" w:cs="新宋体"/>
          <w:b/>
          <w:kern w:val="0"/>
          <w:sz w:val="24"/>
          <w:szCs w:val="24"/>
        </w:rPr>
      </w:pPr>
    </w:p>
    <w:p w:rsidR="00392333" w:rsidRDefault="00722DCF">
      <w:pPr>
        <w:autoSpaceDE w:val="0"/>
        <w:autoSpaceDN w:val="0"/>
        <w:adjustRightInd w:val="0"/>
        <w:jc w:val="center"/>
        <w:rPr>
          <w:rFonts w:asciiTheme="majorEastAsia" w:eastAsiaTheme="majorEastAsia" w:hAnsiTheme="majorEastAsia" w:cs="宋体"/>
          <w:b/>
          <w:kern w:val="0"/>
          <w:sz w:val="36"/>
          <w:szCs w:val="36"/>
        </w:rPr>
      </w:pPr>
      <w:r>
        <w:rPr>
          <w:rFonts w:ascii="仿宋" w:eastAsia="仿宋" w:hAnsi="仿宋" w:cs="仿宋" w:hint="eastAsia"/>
          <w:b/>
          <w:kern w:val="0"/>
          <w:sz w:val="24"/>
          <w:szCs w:val="24"/>
        </w:rPr>
        <w:t xml:space="preserve">    </w:t>
      </w: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392333">
      <w:pPr>
        <w:autoSpaceDE w:val="0"/>
        <w:autoSpaceDN w:val="0"/>
        <w:adjustRightInd w:val="0"/>
        <w:ind w:firstLineChars="600" w:firstLine="2168"/>
        <w:rPr>
          <w:rFonts w:asciiTheme="majorEastAsia" w:eastAsiaTheme="majorEastAsia" w:hAnsiTheme="majorEastAsia" w:cs="宋体"/>
          <w:b/>
          <w:kern w:val="0"/>
          <w:sz w:val="36"/>
          <w:szCs w:val="36"/>
        </w:rPr>
      </w:pPr>
    </w:p>
    <w:p w:rsidR="00392333" w:rsidRDefault="00722DC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392333" w:rsidRDefault="00392333">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92333">
        <w:trPr>
          <w:trHeight w:val="636"/>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92333" w:rsidRDefault="00722D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92333">
        <w:trPr>
          <w:trHeight w:val="1278"/>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92333" w:rsidRDefault="00722DC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项目名称：禹州市广播电视台4K全台网制作系统采购项目</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项目编号：YZCG-G2019123</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项目内容：核心接入交换机、4K高清非线性编辑系统等</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交货日期：合同签订后60日内完成系统的安装调试培训及验收</w:t>
            </w:r>
          </w:p>
        </w:tc>
      </w:tr>
      <w:tr w:rsidR="00392333">
        <w:trPr>
          <w:trHeight w:val="1421"/>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名称：禹州市文化广电和旅游局</w:t>
            </w:r>
          </w:p>
          <w:p w:rsidR="00392333" w:rsidRDefault="00722DCF">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地址：禹州市颍河大街</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联系人：郑先生                    电话：13937458968</w:t>
            </w:r>
          </w:p>
        </w:tc>
      </w:tr>
      <w:tr w:rsidR="00392333">
        <w:trPr>
          <w:trHeight w:val="323"/>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               电话：0374-2077111</w:t>
            </w:r>
          </w:p>
        </w:tc>
      </w:tr>
      <w:tr w:rsidR="00392333">
        <w:trPr>
          <w:trHeight w:val="9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392333" w:rsidRDefault="00722D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92333" w:rsidRDefault="00722D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92333" w:rsidRDefault="00722DC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1、2018</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92333" w:rsidRDefault="00722DC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92333" w:rsidRDefault="00722D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92333" w:rsidRDefault="00722D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92333" w:rsidRDefault="00722D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92333" w:rsidRDefault="00722DC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92333" w:rsidRDefault="00722D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92333" w:rsidRDefault="00722DCF">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92333" w:rsidRDefault="00722DCF">
            <w:pPr>
              <w:numPr>
                <w:ilvl w:val="0"/>
                <w:numId w:val="16"/>
              </w:num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投标人资格条件（详见招标邀请函）</w:t>
            </w:r>
          </w:p>
          <w:p w:rsidR="00392333" w:rsidRDefault="00722DC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92333" w:rsidRDefault="00722DC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392333" w:rsidRDefault="00722D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92333">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9233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92333" w:rsidRDefault="00722D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475.16</w:t>
            </w:r>
            <w:r>
              <w:rPr>
                <w:rFonts w:asciiTheme="minorEastAsia" w:hAnsiTheme="minorEastAsia" w:cs="宋体"/>
                <w:bCs/>
                <w:sz w:val="24"/>
                <w:szCs w:val="24"/>
              </w:rPr>
              <w:t>万</w:t>
            </w:r>
            <w:r>
              <w:rPr>
                <w:rFonts w:asciiTheme="minorEastAsia" w:hAnsiTheme="minorEastAsia" w:cs="宋体" w:hint="eastAsia"/>
                <w:bCs/>
                <w:sz w:val="24"/>
                <w:szCs w:val="24"/>
                <w:lang w:val="zh-CN"/>
              </w:rPr>
              <w:t>元，超出最高限价的投标无效。</w:t>
            </w:r>
          </w:p>
        </w:tc>
      </w:tr>
      <w:tr w:rsidR="00392333">
        <w:trPr>
          <w:trHeight w:val="907"/>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92333" w:rsidRDefault="0039233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2DCF">
              <w:rPr>
                <w:rFonts w:asciiTheme="minorEastAsia" w:hAnsiTheme="minorEastAsia" w:cs="宋体"/>
                <w:b/>
                <w:kern w:val="0"/>
                <w:sz w:val="24"/>
                <w:szCs w:val="24"/>
                <w:lang w:val="zh-CN"/>
              </w:rPr>
              <w:instrText xml:space="preserve"> </w:instrText>
            </w:r>
            <w:r w:rsidR="00722DCF">
              <w:rPr>
                <w:rFonts w:asciiTheme="minorEastAsia" w:hAnsiTheme="minorEastAsia" w:cs="宋体" w:hint="eastAsia"/>
                <w:b/>
                <w:kern w:val="0"/>
                <w:sz w:val="24"/>
                <w:szCs w:val="24"/>
                <w:lang w:val="zh-CN"/>
              </w:rPr>
              <w:instrText>eq \o\ac(□,</w:instrText>
            </w:r>
            <w:r w:rsidR="00722DCF">
              <w:rPr>
                <w:rFonts w:asciiTheme="minorEastAsia" w:hAnsiTheme="minorEastAsia" w:cs="宋体" w:hint="eastAsia"/>
                <w:b/>
                <w:kern w:val="0"/>
                <w:position w:val="2"/>
                <w:sz w:val="24"/>
                <w:szCs w:val="24"/>
                <w:lang w:val="zh-CN"/>
              </w:rPr>
              <w:instrText>√</w:instrText>
            </w:r>
            <w:r w:rsidR="00722D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2DCF">
              <w:rPr>
                <w:rFonts w:asciiTheme="minorEastAsia" w:hAnsiTheme="minorEastAsia" w:cs="宋体" w:hint="eastAsia"/>
                <w:bCs/>
                <w:sz w:val="24"/>
                <w:szCs w:val="24"/>
                <w:lang w:val="zh-CN"/>
              </w:rPr>
              <w:t>不组织</w:t>
            </w:r>
          </w:p>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92333">
        <w:trPr>
          <w:trHeight w:val="907"/>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92333" w:rsidRDefault="0039233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22DCF">
              <w:rPr>
                <w:rFonts w:asciiTheme="minorEastAsia" w:hAnsiTheme="minorEastAsia" w:cs="宋体"/>
                <w:b/>
                <w:color w:val="000000"/>
                <w:kern w:val="0"/>
                <w:sz w:val="24"/>
                <w:szCs w:val="24"/>
                <w:lang w:val="zh-CN"/>
              </w:rPr>
              <w:instrText xml:space="preserve"> </w:instrText>
            </w:r>
            <w:r w:rsidR="00722DCF">
              <w:rPr>
                <w:rFonts w:asciiTheme="minorEastAsia" w:hAnsiTheme="minorEastAsia" w:cs="宋体" w:hint="eastAsia"/>
                <w:b/>
                <w:color w:val="000000"/>
                <w:kern w:val="0"/>
                <w:sz w:val="24"/>
                <w:szCs w:val="24"/>
                <w:lang w:val="zh-CN"/>
              </w:rPr>
              <w:instrText>eq \o\ac(□,</w:instrText>
            </w:r>
            <w:r w:rsidR="00722DCF">
              <w:rPr>
                <w:rFonts w:asciiTheme="minorEastAsia" w:hAnsiTheme="minorEastAsia" w:cs="宋体" w:hint="eastAsia"/>
                <w:b/>
                <w:color w:val="000000"/>
                <w:kern w:val="0"/>
                <w:position w:val="2"/>
                <w:sz w:val="24"/>
                <w:szCs w:val="24"/>
                <w:lang w:val="zh-CN"/>
              </w:rPr>
              <w:instrText>√</w:instrText>
            </w:r>
            <w:r w:rsidR="00722D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22DCF">
              <w:rPr>
                <w:rFonts w:asciiTheme="minorEastAsia" w:hAnsiTheme="minorEastAsia" w:cs="宋体" w:hint="eastAsia"/>
                <w:bCs/>
                <w:sz w:val="24"/>
                <w:szCs w:val="24"/>
                <w:lang w:val="zh-CN"/>
              </w:rPr>
              <w:t>不召开</w:t>
            </w:r>
          </w:p>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92333" w:rsidRDefault="0039233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22DCF">
              <w:rPr>
                <w:rFonts w:asciiTheme="minorEastAsia" w:hAnsiTheme="minorEastAsia" w:cs="宋体"/>
                <w:b/>
                <w:color w:val="000000"/>
                <w:kern w:val="0"/>
                <w:sz w:val="24"/>
                <w:szCs w:val="24"/>
                <w:lang w:val="zh-CN"/>
              </w:rPr>
              <w:instrText xml:space="preserve"> </w:instrText>
            </w:r>
            <w:r w:rsidR="00722DCF">
              <w:rPr>
                <w:rFonts w:asciiTheme="minorEastAsia" w:hAnsiTheme="minorEastAsia" w:cs="宋体" w:hint="eastAsia"/>
                <w:b/>
                <w:color w:val="000000"/>
                <w:kern w:val="0"/>
                <w:sz w:val="24"/>
                <w:szCs w:val="24"/>
                <w:lang w:val="zh-CN"/>
              </w:rPr>
              <w:instrText>eq \o\ac(□,</w:instrText>
            </w:r>
            <w:r w:rsidR="00722DCF">
              <w:rPr>
                <w:rFonts w:asciiTheme="minorEastAsia" w:hAnsiTheme="minorEastAsia" w:cs="宋体" w:hint="eastAsia"/>
                <w:b/>
                <w:color w:val="000000"/>
                <w:kern w:val="0"/>
                <w:position w:val="2"/>
                <w:sz w:val="24"/>
                <w:szCs w:val="24"/>
                <w:lang w:val="zh-CN"/>
              </w:rPr>
              <w:instrText>√</w:instrText>
            </w:r>
            <w:r w:rsidR="00722D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22DCF">
              <w:rPr>
                <w:rFonts w:asciiTheme="minorEastAsia" w:hAnsiTheme="minorEastAsia" w:cs="宋体" w:hint="eastAsia"/>
                <w:bCs/>
                <w:sz w:val="24"/>
                <w:szCs w:val="24"/>
                <w:lang w:val="zh-CN"/>
              </w:rPr>
              <w:t xml:space="preserve">不允许    </w:t>
            </w:r>
            <w:r w:rsidR="00722DCF">
              <w:rPr>
                <w:rFonts w:asciiTheme="minorEastAsia" w:hAnsiTheme="minorEastAsia" w:cs="宋体" w:hint="eastAsia"/>
                <w:b/>
                <w:bCs/>
                <w:sz w:val="24"/>
                <w:szCs w:val="24"/>
                <w:lang w:val="zh-CN"/>
              </w:rPr>
              <w:t>□</w:t>
            </w:r>
            <w:r w:rsidR="00722DCF">
              <w:rPr>
                <w:rFonts w:asciiTheme="minorEastAsia" w:hAnsiTheme="minorEastAsia" w:hint="eastAsia"/>
                <w:sz w:val="24"/>
                <w:szCs w:val="24"/>
              </w:rPr>
              <w:t>允许</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392333" w:rsidRDefault="00722D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92333" w:rsidRDefault="00722D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92333" w:rsidRDefault="00722D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92333" w:rsidRDefault="0039233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722DCF">
              <w:rPr>
                <w:rFonts w:asciiTheme="minorEastAsia" w:hAnsiTheme="minorEastAsia" w:cs="宋体"/>
                <w:b/>
                <w:color w:val="000000"/>
                <w:kern w:val="0"/>
                <w:sz w:val="24"/>
                <w:szCs w:val="24"/>
                <w:lang w:val="zh-CN"/>
              </w:rPr>
              <w:instrText xml:space="preserve"> </w:instrText>
            </w:r>
            <w:r w:rsidR="00722DCF">
              <w:rPr>
                <w:rFonts w:asciiTheme="minorEastAsia" w:hAnsiTheme="minorEastAsia" w:cs="宋体" w:hint="eastAsia"/>
                <w:b/>
                <w:color w:val="000000"/>
                <w:kern w:val="0"/>
                <w:sz w:val="24"/>
                <w:szCs w:val="24"/>
                <w:lang w:val="zh-CN"/>
              </w:rPr>
              <w:instrText>eq \o\ac(□,</w:instrText>
            </w:r>
            <w:r w:rsidR="00722DCF">
              <w:rPr>
                <w:rFonts w:asciiTheme="minorEastAsia" w:hAnsiTheme="minorEastAsia" w:cs="宋体" w:hint="eastAsia"/>
                <w:b/>
                <w:color w:val="000000"/>
                <w:kern w:val="0"/>
                <w:position w:val="2"/>
                <w:sz w:val="24"/>
                <w:szCs w:val="24"/>
                <w:lang w:val="zh-CN"/>
              </w:rPr>
              <w:instrText>√</w:instrText>
            </w:r>
            <w:r w:rsidR="00722D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22DCF">
              <w:rPr>
                <w:rFonts w:asciiTheme="minorEastAsia" w:hAnsiTheme="minorEastAsia" w:cs="宋体" w:hint="eastAsia"/>
                <w:bCs/>
                <w:sz w:val="24"/>
                <w:szCs w:val="24"/>
                <w:lang w:val="zh-CN"/>
              </w:rPr>
              <w:t xml:space="preserve">不允许   </w:t>
            </w:r>
            <w:r w:rsidR="00722DCF">
              <w:rPr>
                <w:rFonts w:asciiTheme="minorEastAsia" w:hAnsiTheme="minorEastAsia" w:cs="宋体" w:hint="eastAsia"/>
                <w:b/>
                <w:bCs/>
                <w:sz w:val="24"/>
                <w:szCs w:val="24"/>
                <w:lang w:val="zh-CN"/>
              </w:rPr>
              <w:t>□</w:t>
            </w:r>
            <w:r w:rsidR="00722DCF">
              <w:rPr>
                <w:rFonts w:asciiTheme="minorEastAsia" w:hAnsiTheme="minorEastAsia" w:cs="仿宋_GB2312" w:hint="eastAsia"/>
                <w:sz w:val="24"/>
                <w:szCs w:val="24"/>
              </w:rPr>
              <w:t>允许</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 xml:space="preserve">年 </w:t>
            </w:r>
            <w:r>
              <w:rPr>
                <w:rFonts w:asciiTheme="minorEastAsia" w:hAnsiTheme="minorEastAsia" w:cs="宋体" w:hint="eastAsia"/>
                <w:bCs/>
                <w:sz w:val="24"/>
                <w:szCs w:val="24"/>
              </w:rPr>
              <w:t>7</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 xml:space="preserve"> 24</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92333" w:rsidRDefault="00722D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392333">
        <w:trPr>
          <w:trHeight w:val="504"/>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金额：捌万元整</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lang w:val="zh-CN"/>
              </w:rPr>
              <w:t>（¥ ：</w:t>
            </w:r>
            <w:r>
              <w:rPr>
                <w:rFonts w:asciiTheme="minorEastAsia" w:hAnsiTheme="minorEastAsia" w:cs="仿宋_GB2312" w:hint="eastAsia"/>
                <w:sz w:val="24"/>
                <w:szCs w:val="24"/>
              </w:rPr>
              <w:t>800000.00</w:t>
            </w:r>
            <w:r>
              <w:rPr>
                <w:rFonts w:asciiTheme="minorEastAsia" w:hAnsiTheme="minorEastAsia" w:cs="仿宋_GB2312" w:hint="eastAsia"/>
                <w:sz w:val="24"/>
                <w:szCs w:val="24"/>
                <w:lang w:val="zh-CN"/>
              </w:rPr>
              <w:t xml:space="preserve"> 元）</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92333" w:rsidRDefault="00722DC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92333">
        <w:trPr>
          <w:trHeight w:val="156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92333" w:rsidRDefault="00722D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92333" w:rsidRDefault="0039233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22DCF">
              <w:rPr>
                <w:rFonts w:ascii="新宋体" w:eastAsia="新宋体" w:hAnsi="新宋体"/>
                <w:b/>
                <w:sz w:val="24"/>
              </w:rPr>
              <w:instrText xml:space="preserve"> </w:instrText>
            </w:r>
            <w:r w:rsidR="00722DCF">
              <w:rPr>
                <w:rFonts w:ascii="新宋体" w:eastAsia="新宋体" w:hAnsi="新宋体" w:hint="eastAsia"/>
                <w:b/>
                <w:sz w:val="24"/>
              </w:rPr>
              <w:instrText>eq \o\ac(□,√)</w:instrText>
            </w:r>
            <w:r>
              <w:rPr>
                <w:rFonts w:ascii="新宋体" w:eastAsia="新宋体" w:hAnsi="新宋体"/>
                <w:b/>
                <w:sz w:val="24"/>
              </w:rPr>
              <w:fldChar w:fldCharType="end"/>
            </w:r>
            <w:r w:rsidR="00722DCF">
              <w:rPr>
                <w:rFonts w:ascii="新宋体" w:eastAsia="新宋体" w:hAnsi="新宋体" w:hint="eastAsia"/>
                <w:sz w:val="24"/>
              </w:rPr>
              <w:t>电子投标文件：成功上传至《全国公共资源交易平台（河南省·许昌市）》公共资源交易系统加密电子投标文件1份</w:t>
            </w:r>
            <w:r w:rsidR="00722DCF">
              <w:rPr>
                <w:rFonts w:hAnsi="宋体" w:cs="宋体" w:hint="eastAsia"/>
                <w:sz w:val="24"/>
                <w:lang w:val="zh-CN"/>
              </w:rPr>
              <w:t>（文件格式为：</w:t>
            </w:r>
            <w:r w:rsidR="00722DCF">
              <w:rPr>
                <w:rFonts w:hAnsi="宋体" w:cs="宋体" w:hint="eastAsia"/>
                <w:sz w:val="24"/>
                <w:lang w:val="zh-CN"/>
              </w:rPr>
              <w:t xml:space="preserve"> XXX</w:t>
            </w:r>
            <w:r w:rsidR="00722DCF">
              <w:rPr>
                <w:rFonts w:hAnsi="宋体" w:cs="宋体" w:hint="eastAsia"/>
                <w:sz w:val="24"/>
                <w:lang w:val="zh-CN"/>
              </w:rPr>
              <w:t>公司</w:t>
            </w:r>
            <w:r w:rsidR="00722DCF">
              <w:rPr>
                <w:rFonts w:hAnsi="宋体" w:cs="宋体" w:hint="eastAsia"/>
                <w:sz w:val="24"/>
                <w:lang w:val="zh-CN"/>
              </w:rPr>
              <w:t>XXX</w:t>
            </w:r>
            <w:r w:rsidR="00722DCF">
              <w:rPr>
                <w:rFonts w:hAnsi="宋体" w:cs="宋体" w:hint="eastAsia"/>
                <w:sz w:val="24"/>
                <w:lang w:val="zh-CN"/>
              </w:rPr>
              <w:t>项目编号</w:t>
            </w:r>
            <w:r w:rsidR="00722DCF">
              <w:rPr>
                <w:rFonts w:hAnsi="宋体" w:cs="宋体" w:hint="eastAsia"/>
                <w:sz w:val="24"/>
                <w:lang w:val="zh-CN"/>
              </w:rPr>
              <w:t>.file</w:t>
            </w:r>
            <w:r w:rsidR="00722DCF">
              <w:rPr>
                <w:rFonts w:hAnsi="宋体" w:cs="宋体" w:hint="eastAsia"/>
                <w:sz w:val="24"/>
                <w:lang w:val="zh-CN"/>
              </w:rPr>
              <w:t>）。</w:t>
            </w:r>
            <w:r w:rsidR="00722DCF">
              <w:rPr>
                <w:rFonts w:ascii="新宋体" w:eastAsia="新宋体" w:hAnsi="新宋体" w:hint="eastAsia"/>
                <w:sz w:val="24"/>
              </w:rPr>
              <w:t>使用电子介质存储的备份文件1份（文件格式为：名称为“备份”的文件夹）。</w:t>
            </w:r>
          </w:p>
          <w:p w:rsidR="00392333" w:rsidRDefault="0039233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22DCF">
              <w:rPr>
                <w:rFonts w:ascii="新宋体" w:eastAsia="新宋体" w:hAnsi="新宋体"/>
                <w:b/>
                <w:sz w:val="24"/>
              </w:rPr>
              <w:instrText xml:space="preserve"> </w:instrText>
            </w:r>
            <w:r w:rsidR="00722DCF">
              <w:rPr>
                <w:rFonts w:ascii="新宋体" w:eastAsia="新宋体" w:hAnsi="新宋体" w:hint="eastAsia"/>
                <w:b/>
                <w:sz w:val="24"/>
              </w:rPr>
              <w:instrText>eq \o\ac(□,√)</w:instrText>
            </w:r>
            <w:r>
              <w:rPr>
                <w:rFonts w:ascii="新宋体" w:eastAsia="新宋体" w:hAnsi="新宋体"/>
                <w:b/>
                <w:sz w:val="24"/>
              </w:rPr>
              <w:fldChar w:fldCharType="end"/>
            </w:r>
            <w:r w:rsidR="00722DCF">
              <w:rPr>
                <w:rFonts w:ascii="新宋体" w:eastAsia="新宋体" w:hAnsi="新宋体" w:hint="eastAsia"/>
                <w:sz w:val="24"/>
              </w:rPr>
              <w:t>纸质投标文件：</w:t>
            </w:r>
            <w:r w:rsidR="00722DCF">
              <w:rPr>
                <w:rFonts w:asciiTheme="minorEastAsia" w:hAnsiTheme="minorEastAsia" w:cs="仿宋_GB2312" w:hint="eastAsia"/>
                <w:sz w:val="24"/>
                <w:szCs w:val="24"/>
              </w:rPr>
              <w:t>正本</w:t>
            </w:r>
            <w:r w:rsidR="00722DCF">
              <w:rPr>
                <w:rFonts w:asciiTheme="minorEastAsia" w:hAnsiTheme="minorEastAsia" w:cs="仿宋_GB2312" w:hint="eastAsia"/>
                <w:b/>
                <w:sz w:val="24"/>
                <w:szCs w:val="24"/>
              </w:rPr>
              <w:t>一</w:t>
            </w:r>
            <w:r w:rsidR="00722DCF">
              <w:rPr>
                <w:rFonts w:asciiTheme="minorEastAsia" w:hAnsiTheme="minorEastAsia" w:cs="仿宋_GB2312" w:hint="eastAsia"/>
                <w:sz w:val="24"/>
                <w:szCs w:val="24"/>
              </w:rPr>
              <w:t>份，副本</w:t>
            </w:r>
            <w:r w:rsidR="00722DCF">
              <w:rPr>
                <w:rFonts w:asciiTheme="minorEastAsia" w:hAnsiTheme="minorEastAsia" w:cs="仿宋_GB2312" w:hint="eastAsia"/>
                <w:sz w:val="24"/>
                <w:szCs w:val="24"/>
                <w:u w:val="single"/>
              </w:rPr>
              <w:t>一</w:t>
            </w:r>
            <w:r w:rsidR="00722DCF">
              <w:rPr>
                <w:rFonts w:asciiTheme="minorEastAsia" w:hAnsiTheme="minorEastAsia" w:cs="仿宋_GB2312" w:hint="eastAsia"/>
                <w:sz w:val="24"/>
                <w:szCs w:val="24"/>
              </w:rPr>
              <w:t>份。使用</w:t>
            </w:r>
            <w:r w:rsidR="00722DCF">
              <w:rPr>
                <w:rFonts w:ascii="新宋体" w:eastAsia="新宋体" w:hAnsi="新宋体" w:hint="eastAsia"/>
                <w:sz w:val="24"/>
              </w:rPr>
              <w:t>格式为“投标文件（供打印）.PDF”的文件</w:t>
            </w:r>
          </w:p>
          <w:p w:rsidR="00392333" w:rsidRDefault="00722D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92333" w:rsidRDefault="00722D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92333" w:rsidRDefault="0039233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22DCF">
              <w:rPr>
                <w:rFonts w:ascii="新宋体" w:eastAsia="新宋体" w:hAnsi="新宋体"/>
                <w:b/>
                <w:sz w:val="24"/>
              </w:rPr>
              <w:instrText xml:space="preserve"> </w:instrText>
            </w:r>
            <w:r w:rsidR="00722DCF">
              <w:rPr>
                <w:rFonts w:ascii="新宋体" w:eastAsia="新宋体" w:hAnsi="新宋体" w:hint="eastAsia"/>
                <w:b/>
                <w:sz w:val="24"/>
              </w:rPr>
              <w:instrText>eq \o\ac(□,√)</w:instrText>
            </w:r>
            <w:r>
              <w:rPr>
                <w:rFonts w:ascii="新宋体" w:eastAsia="新宋体" w:hAnsi="新宋体"/>
                <w:b/>
                <w:sz w:val="24"/>
              </w:rPr>
              <w:fldChar w:fldCharType="end"/>
            </w:r>
            <w:r w:rsidR="00722DCF">
              <w:rPr>
                <w:rFonts w:ascii="新宋体" w:eastAsia="新宋体" w:hAnsi="新宋体" w:hint="eastAsia"/>
                <w:sz w:val="24"/>
              </w:rPr>
              <w:t>电子投标文件：按招标文件要求加盖电子印章和法人电子印章。</w:t>
            </w:r>
          </w:p>
          <w:p w:rsidR="00392333" w:rsidRDefault="0039233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22DCF">
              <w:rPr>
                <w:rFonts w:ascii="新宋体" w:eastAsia="新宋体" w:hAnsi="新宋体"/>
                <w:b/>
                <w:sz w:val="24"/>
              </w:rPr>
              <w:instrText xml:space="preserve"> </w:instrText>
            </w:r>
            <w:r w:rsidR="00722DCF">
              <w:rPr>
                <w:rFonts w:ascii="新宋体" w:eastAsia="新宋体" w:hAnsi="新宋体" w:hint="eastAsia"/>
                <w:b/>
                <w:sz w:val="24"/>
              </w:rPr>
              <w:instrText>eq \o\ac(□,√)</w:instrText>
            </w:r>
            <w:r>
              <w:rPr>
                <w:rFonts w:ascii="新宋体" w:eastAsia="新宋体" w:hAnsi="新宋体"/>
                <w:b/>
                <w:sz w:val="24"/>
              </w:rPr>
              <w:fldChar w:fldCharType="end"/>
            </w:r>
            <w:r w:rsidR="00722DCF">
              <w:rPr>
                <w:rFonts w:ascii="新宋体" w:eastAsia="新宋体" w:hAnsi="新宋体" w:hint="eastAsia"/>
                <w:sz w:val="24"/>
              </w:rPr>
              <w:t>纸质投标文件：投标文件封面加盖投标人公章（投标文件是指投标人电子投标文件制作完成后生成的后缀名为</w:t>
            </w:r>
            <w:r w:rsidR="00722DCF">
              <w:rPr>
                <w:rFonts w:hAnsi="宋体" w:hint="eastAsia"/>
                <w:sz w:val="24"/>
                <w:szCs w:val="24"/>
              </w:rPr>
              <w:t>“</w:t>
            </w:r>
            <w:r w:rsidR="00722DCF">
              <w:rPr>
                <w:rFonts w:hAnsi="宋体" w:hint="eastAsia"/>
                <w:sz w:val="24"/>
                <w:szCs w:val="24"/>
              </w:rPr>
              <w:t>.PDF</w:t>
            </w:r>
            <w:r w:rsidR="00722DCF">
              <w:rPr>
                <w:rFonts w:hAnsi="宋体" w:hint="eastAsia"/>
                <w:sz w:val="24"/>
                <w:szCs w:val="24"/>
              </w:rPr>
              <w:t>”的文件</w:t>
            </w:r>
            <w:r w:rsidR="00722DCF">
              <w:rPr>
                <w:rFonts w:ascii="新宋体" w:eastAsia="新宋体" w:hAnsi="新宋体" w:hint="eastAsia"/>
                <w:sz w:val="24"/>
              </w:rPr>
              <w:t>打印的纸质投标文件）。</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392333" w:rsidRDefault="00392333">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722DCF">
              <w:rPr>
                <w:rFonts w:asciiTheme="minorEastAsia" w:hAnsiTheme="minorEastAsia" w:cs="宋体"/>
                <w:b/>
                <w:color w:val="FF0000"/>
                <w:kern w:val="0"/>
                <w:sz w:val="24"/>
                <w:szCs w:val="24"/>
                <w:lang w:val="zh-CN"/>
              </w:rPr>
              <w:instrText xml:space="preserve"> </w:instrText>
            </w:r>
            <w:r w:rsidR="00722DCF">
              <w:rPr>
                <w:rFonts w:asciiTheme="minorEastAsia" w:hAnsiTheme="minorEastAsia" w:cs="宋体" w:hint="eastAsia"/>
                <w:b/>
                <w:color w:val="FF0000"/>
                <w:kern w:val="0"/>
                <w:sz w:val="24"/>
                <w:szCs w:val="24"/>
                <w:lang w:val="zh-CN"/>
              </w:rPr>
              <w:instrText>eq \o\ac(□,</w:instrText>
            </w:r>
            <w:r w:rsidR="00722DCF">
              <w:rPr>
                <w:rFonts w:asciiTheme="minorEastAsia" w:hAnsiTheme="minorEastAsia" w:cs="宋体" w:hint="eastAsia"/>
                <w:b/>
                <w:color w:val="FF0000"/>
                <w:kern w:val="0"/>
                <w:position w:val="2"/>
                <w:sz w:val="24"/>
                <w:szCs w:val="24"/>
                <w:lang w:val="zh-CN"/>
              </w:rPr>
              <w:instrText>√</w:instrText>
            </w:r>
            <w:r w:rsidR="00722DC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722DCF">
              <w:rPr>
                <w:rFonts w:asciiTheme="minorEastAsia" w:hAnsiTheme="minorEastAsia" w:cs="宋体" w:hint="eastAsia"/>
                <w:bCs/>
                <w:color w:val="FF0000"/>
                <w:sz w:val="24"/>
                <w:szCs w:val="24"/>
                <w:lang w:val="zh-CN"/>
              </w:rPr>
              <w:t>综合评分法</w:t>
            </w:r>
            <w:r w:rsidR="00722DCF">
              <w:rPr>
                <w:rFonts w:asciiTheme="minorEastAsia" w:hAnsiTheme="minorEastAsia" w:cs="宋体" w:hint="eastAsia"/>
                <w:color w:val="FF0000"/>
                <w:kern w:val="0"/>
                <w:sz w:val="24"/>
                <w:szCs w:val="24"/>
                <w:lang w:val="zh-CN"/>
              </w:rPr>
              <w:t xml:space="preserve"> </w:t>
            </w:r>
            <w:r w:rsidR="00722DCF">
              <w:rPr>
                <w:rFonts w:asciiTheme="minorEastAsia" w:hAnsiTheme="minorEastAsia" w:cs="宋体" w:hint="eastAsia"/>
                <w:color w:val="FF0000"/>
                <w:kern w:val="0"/>
                <w:sz w:val="24"/>
                <w:szCs w:val="24"/>
              </w:rPr>
              <w:t xml:space="preserve">    </w:t>
            </w:r>
            <w:r w:rsidR="00722DCF">
              <w:rPr>
                <w:rFonts w:asciiTheme="minorEastAsia" w:hAnsiTheme="minorEastAsia" w:cs="宋体" w:hint="eastAsia"/>
                <w:color w:val="FF0000"/>
                <w:kern w:val="0"/>
                <w:sz w:val="24"/>
                <w:szCs w:val="24"/>
                <w:lang w:val="zh-CN"/>
              </w:rPr>
              <w:t xml:space="preserve"> </w:t>
            </w:r>
            <w:r w:rsidR="00722DCF">
              <w:rPr>
                <w:rFonts w:asciiTheme="minorEastAsia" w:hAnsiTheme="minorEastAsia" w:cs="宋体" w:hint="eastAsia"/>
                <w:b/>
                <w:bCs/>
                <w:color w:val="FF0000"/>
                <w:sz w:val="24"/>
                <w:szCs w:val="24"/>
                <w:lang w:val="zh-CN"/>
              </w:rPr>
              <w:t>□</w:t>
            </w:r>
            <w:r w:rsidR="00722DCF">
              <w:rPr>
                <w:rFonts w:asciiTheme="minorEastAsia" w:hAnsiTheme="minorEastAsia" w:cs="仿宋_GB2312" w:hint="eastAsia"/>
                <w:color w:val="FF0000"/>
                <w:sz w:val="24"/>
                <w:szCs w:val="24"/>
                <w:lang w:val="zh-CN"/>
              </w:rPr>
              <w:t>最低评标价法</w:t>
            </w:r>
          </w:p>
        </w:tc>
      </w:tr>
      <w:tr w:rsidR="00392333">
        <w:trPr>
          <w:trHeight w:val="1587"/>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92333" w:rsidRDefault="0039233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22DCF">
              <w:rPr>
                <w:rFonts w:asciiTheme="minorEastAsia" w:hAnsiTheme="minorEastAsia" w:cs="宋体"/>
                <w:b/>
                <w:color w:val="000000"/>
                <w:kern w:val="0"/>
                <w:sz w:val="24"/>
                <w:szCs w:val="24"/>
                <w:lang w:val="zh-CN"/>
              </w:rPr>
              <w:instrText xml:space="preserve"> </w:instrText>
            </w:r>
            <w:r w:rsidR="00722DC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722DCF">
              <w:rPr>
                <w:rFonts w:asciiTheme="minorEastAsia" w:hAnsiTheme="minorEastAsia" w:cs="宋体" w:hint="eastAsia"/>
                <w:bCs/>
                <w:sz w:val="24"/>
                <w:szCs w:val="24"/>
                <w:lang w:val="zh-CN"/>
              </w:rPr>
              <w:t>无要求</w:t>
            </w:r>
          </w:p>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92333" w:rsidRDefault="0039233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22DCF">
              <w:rPr>
                <w:rFonts w:asciiTheme="minorEastAsia" w:hAnsiTheme="minorEastAsia" w:cs="宋体"/>
                <w:b/>
                <w:color w:val="000000"/>
                <w:kern w:val="0"/>
                <w:sz w:val="24"/>
                <w:szCs w:val="24"/>
                <w:lang w:val="zh-CN"/>
              </w:rPr>
              <w:instrText xml:space="preserve"> </w:instrText>
            </w:r>
            <w:r w:rsidR="00722DCF">
              <w:rPr>
                <w:rFonts w:asciiTheme="minorEastAsia" w:hAnsiTheme="minorEastAsia" w:cs="宋体" w:hint="eastAsia"/>
                <w:b/>
                <w:color w:val="000000"/>
                <w:kern w:val="0"/>
                <w:sz w:val="24"/>
                <w:szCs w:val="24"/>
                <w:lang w:val="zh-CN"/>
              </w:rPr>
              <w:instrText>eq \o\ac(□,</w:instrText>
            </w:r>
            <w:r w:rsidR="00722DCF">
              <w:rPr>
                <w:rFonts w:asciiTheme="minorEastAsia" w:hAnsiTheme="minorEastAsia" w:cs="宋体" w:hint="eastAsia"/>
                <w:b/>
                <w:color w:val="000000"/>
                <w:kern w:val="0"/>
                <w:position w:val="2"/>
                <w:sz w:val="24"/>
                <w:szCs w:val="24"/>
                <w:lang w:val="zh-CN"/>
              </w:rPr>
              <w:instrText>√</w:instrText>
            </w:r>
            <w:r w:rsidR="00722D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22DCF">
              <w:rPr>
                <w:rFonts w:asciiTheme="minorEastAsia" w:hAnsiTheme="minorEastAsia" w:cs="宋体" w:hint="eastAsia"/>
                <w:bCs/>
                <w:sz w:val="24"/>
                <w:szCs w:val="24"/>
                <w:lang w:val="zh-CN"/>
              </w:rPr>
              <w:t>不收取</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92333" w:rsidRDefault="00722D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392333">
        <w:trPr>
          <w:trHeight w:val="510"/>
          <w:jc w:val="center"/>
        </w:trPr>
        <w:tc>
          <w:tcPr>
            <w:tcW w:w="806" w:type="dxa"/>
            <w:vAlign w:val="center"/>
          </w:tcPr>
          <w:p w:rsidR="00392333" w:rsidRDefault="00722D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92333" w:rsidRDefault="00722D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92333" w:rsidRDefault="00392333">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722DCF">
              <w:rPr>
                <w:rFonts w:asciiTheme="minorEastAsia" w:hAnsiTheme="minorEastAsia" w:cs="宋体"/>
                <w:b/>
                <w:color w:val="000000"/>
                <w:kern w:val="0"/>
                <w:sz w:val="24"/>
                <w:szCs w:val="24"/>
                <w:lang w:val="zh-CN"/>
              </w:rPr>
              <w:instrText xml:space="preserve"> </w:instrText>
            </w:r>
            <w:r w:rsidR="00722DCF">
              <w:rPr>
                <w:rFonts w:asciiTheme="minorEastAsia" w:hAnsiTheme="minorEastAsia" w:cs="宋体" w:hint="eastAsia"/>
                <w:b/>
                <w:color w:val="000000"/>
                <w:kern w:val="0"/>
                <w:sz w:val="24"/>
                <w:szCs w:val="24"/>
                <w:lang w:val="zh-CN"/>
              </w:rPr>
              <w:instrText>eq \o\ac(□,</w:instrText>
            </w:r>
            <w:r w:rsidR="00722DCF">
              <w:rPr>
                <w:rFonts w:asciiTheme="minorEastAsia" w:hAnsiTheme="minorEastAsia" w:cs="宋体" w:hint="eastAsia"/>
                <w:b/>
                <w:color w:val="000000"/>
                <w:kern w:val="0"/>
                <w:position w:val="2"/>
                <w:sz w:val="24"/>
                <w:szCs w:val="24"/>
                <w:lang w:val="zh-CN"/>
              </w:rPr>
              <w:instrText>√</w:instrText>
            </w:r>
            <w:r w:rsidR="00722D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22DCF">
              <w:rPr>
                <w:rFonts w:asciiTheme="minorEastAsia" w:hAnsiTheme="minorEastAsia" w:cs="宋体" w:hint="eastAsia"/>
                <w:bCs/>
                <w:sz w:val="24"/>
                <w:szCs w:val="24"/>
                <w:lang w:val="zh-CN"/>
              </w:rPr>
              <w:t>是。</w:t>
            </w:r>
            <w:r w:rsidR="00722DC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92333" w:rsidRDefault="00722DC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722DCF">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392333" w:rsidRDefault="003923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92333" w:rsidRDefault="00722D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92333" w:rsidRDefault="00722DC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392333" w:rsidRDefault="00722DCF">
      <w:pPr>
        <w:pStyle w:val="ac"/>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92333" w:rsidRDefault="00722DC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w:t>
      </w:r>
      <w:r>
        <w:rPr>
          <w:rFonts w:asciiTheme="minorEastAsia" w:hAnsiTheme="minorEastAsia" w:cs="宋体" w:hint="eastAsia"/>
          <w:kern w:val="0"/>
          <w:sz w:val="24"/>
          <w:szCs w:val="24"/>
        </w:rPr>
        <w:lastRenderedPageBreak/>
        <w:t>一合同项下的政府采购活动；</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392333" w:rsidRDefault="00722DC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392333" w:rsidRDefault="00722DC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92333" w:rsidRDefault="00392333">
      <w:pPr>
        <w:autoSpaceDE w:val="0"/>
        <w:autoSpaceDN w:val="0"/>
        <w:spacing w:line="360" w:lineRule="auto"/>
        <w:contextualSpacing/>
        <w:rPr>
          <w:rFonts w:asciiTheme="minorEastAsia" w:hAnsiTheme="minorEastAsia" w:cs="宋体"/>
          <w:kern w:val="0"/>
          <w:sz w:val="24"/>
          <w:szCs w:val="24"/>
        </w:rPr>
      </w:pPr>
    </w:p>
    <w:p w:rsidR="00392333" w:rsidRDefault="00722D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392333" w:rsidRDefault="00722DC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392333" w:rsidRDefault="00722DC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392333" w:rsidRDefault="00722DC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392333" w:rsidRDefault="00722DC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392333" w:rsidRDefault="00722DC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392333" w:rsidRDefault="00392333">
      <w:pPr>
        <w:autoSpaceDE w:val="0"/>
        <w:autoSpaceDN w:val="0"/>
        <w:spacing w:line="360" w:lineRule="auto"/>
        <w:contextualSpacing/>
        <w:rPr>
          <w:rFonts w:asciiTheme="minorEastAsia" w:hAnsiTheme="minorEastAsia" w:cs="宋体"/>
          <w:kern w:val="0"/>
          <w:sz w:val="24"/>
          <w:szCs w:val="24"/>
        </w:rPr>
      </w:pPr>
    </w:p>
    <w:p w:rsidR="00392333" w:rsidRDefault="00392333">
      <w:pPr>
        <w:autoSpaceDE w:val="0"/>
        <w:autoSpaceDN w:val="0"/>
        <w:spacing w:line="360" w:lineRule="auto"/>
        <w:contextualSpacing/>
        <w:rPr>
          <w:rFonts w:asciiTheme="minorEastAsia" w:hAnsiTheme="minorEastAsia" w:cs="宋体"/>
          <w:kern w:val="0"/>
          <w:sz w:val="24"/>
          <w:szCs w:val="24"/>
        </w:rPr>
      </w:pPr>
    </w:p>
    <w:p w:rsidR="00392333" w:rsidRDefault="00722D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92333" w:rsidRDefault="00722DC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92333" w:rsidRDefault="00722DC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92333" w:rsidRDefault="00722DC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392333" w:rsidRDefault="00722D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92333" w:rsidRDefault="00722DC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392333" w:rsidRDefault="00722DC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92333" w:rsidRDefault="00722DC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392333" w:rsidRDefault="00722DC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392333" w:rsidRDefault="00722DC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392333" w:rsidRDefault="00722DC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lastRenderedPageBreak/>
        <w:t>字样；一旦正本和副本内容不一致时，以正本为准。纸质投标文件的正本及所有副本的封面均须由投标人加盖投标人公章。</w:t>
      </w:r>
    </w:p>
    <w:p w:rsidR="00392333" w:rsidRDefault="00722DC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392333" w:rsidRDefault="00392333">
      <w:pPr>
        <w:tabs>
          <w:tab w:val="left" w:pos="1260"/>
        </w:tabs>
        <w:autoSpaceDE w:val="0"/>
        <w:autoSpaceDN w:val="0"/>
        <w:spacing w:line="360" w:lineRule="auto"/>
        <w:contextualSpacing/>
        <w:rPr>
          <w:rFonts w:asciiTheme="minorEastAsia" w:hAnsiTheme="minorEastAsia" w:cs="仿宋_GB2312"/>
          <w:sz w:val="24"/>
          <w:szCs w:val="24"/>
          <w:lang w:val="zh-CN"/>
        </w:rPr>
      </w:pPr>
    </w:p>
    <w:p w:rsidR="00392333" w:rsidRDefault="00722D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92333" w:rsidRDefault="00722DC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92333" w:rsidRDefault="00722DC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92333" w:rsidRDefault="00722DC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392333" w:rsidRDefault="00722D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92333" w:rsidRDefault="00722D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92333" w:rsidRDefault="00392333">
      <w:pPr>
        <w:autoSpaceDE w:val="0"/>
        <w:autoSpaceDN w:val="0"/>
        <w:spacing w:line="360" w:lineRule="auto"/>
        <w:contextualSpacing/>
        <w:rPr>
          <w:rFonts w:asciiTheme="minorEastAsia" w:hAnsiTheme="minorEastAsia" w:cs="宋体"/>
          <w:kern w:val="0"/>
          <w:sz w:val="24"/>
          <w:szCs w:val="24"/>
        </w:rPr>
      </w:pPr>
    </w:p>
    <w:p w:rsidR="00392333" w:rsidRDefault="00722D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92333" w:rsidRDefault="00722D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92333" w:rsidRDefault="00722D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92333" w:rsidRDefault="00722D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92333" w:rsidRDefault="00722D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92333" w:rsidRDefault="00722D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92333" w:rsidRDefault="00722D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92333" w:rsidRDefault="00722D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92333" w:rsidRDefault="00722DC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(三)与供应商有其他可能影响政府采购活动公平、公正进行的关系。</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92333" w:rsidRDefault="00722DCF">
      <w:pPr>
        <w:pStyle w:val="a8"/>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392333" w:rsidRDefault="00722DCF">
      <w:pPr>
        <w:pStyle w:val="a8"/>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392333" w:rsidRDefault="00722DCF">
      <w:pPr>
        <w:pStyle w:val="a8"/>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392333" w:rsidRDefault="00722DCF">
      <w:pPr>
        <w:pStyle w:val="a8"/>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392333" w:rsidRDefault="00722DCF">
      <w:pPr>
        <w:pStyle w:val="a8"/>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392333" w:rsidRDefault="00722DCF">
      <w:pPr>
        <w:pStyle w:val="a8"/>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392333" w:rsidRDefault="00722DCF">
      <w:pPr>
        <w:pStyle w:val="a8"/>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392333" w:rsidRDefault="00722DCF">
      <w:pPr>
        <w:pStyle w:val="a8"/>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392333" w:rsidRDefault="00722DC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w:t>
      </w:r>
      <w:r>
        <w:rPr>
          <w:rFonts w:asciiTheme="minorEastAsia" w:hAnsiTheme="minorEastAsia" w:cs="仿宋_GB2312" w:hint="eastAsia"/>
          <w:sz w:val="24"/>
          <w:szCs w:val="24"/>
          <w:lang w:val="zh-CN"/>
        </w:rPr>
        <w:lastRenderedPageBreak/>
        <w:t>最低的投标人为中标候选人的评标方法。</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92333" w:rsidRDefault="00392333">
      <w:pPr>
        <w:tabs>
          <w:tab w:val="left" w:pos="1260"/>
        </w:tabs>
        <w:autoSpaceDE w:val="0"/>
        <w:autoSpaceDN w:val="0"/>
        <w:spacing w:line="360" w:lineRule="auto"/>
        <w:contextualSpacing/>
        <w:rPr>
          <w:rFonts w:asciiTheme="minorEastAsia" w:hAnsiTheme="minorEastAsia" w:cs="仿宋_GB2312"/>
          <w:sz w:val="24"/>
          <w:szCs w:val="24"/>
          <w:lang w:val="zh-CN"/>
        </w:rPr>
      </w:pPr>
    </w:p>
    <w:p w:rsidR="00392333" w:rsidRDefault="00722D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92333" w:rsidRDefault="00722DC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w:t>
      </w:r>
      <w:r>
        <w:rPr>
          <w:rFonts w:asciiTheme="minorEastAsia" w:hAnsiTheme="minorEastAsia" w:cs="宋体" w:hint="eastAsia"/>
          <w:bCs/>
          <w:sz w:val="24"/>
          <w:szCs w:val="24"/>
          <w:lang w:val="zh-CN"/>
        </w:rPr>
        <w:lastRenderedPageBreak/>
        <w:t>知代理机构联系人。</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39.3.3 对中标结果提出质疑的，质疑供应商和其他有关供应商在法定时限内联系采购单位领取书面质疑回复函。</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92333" w:rsidRDefault="00722D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92333" w:rsidRDefault="00722DC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92333" w:rsidRDefault="00722DC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392333" w:rsidRDefault="00722DC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3923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2333" w:rsidRDefault="00722DC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92333" w:rsidRDefault="00722D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92333" w:rsidRDefault="00392333">
      <w:pPr>
        <w:jc w:val="center"/>
        <w:rPr>
          <w:rFonts w:asciiTheme="majorEastAsia" w:eastAsiaTheme="majorEastAsia" w:hAnsiTheme="majorEastAsia" w:cs="宋体"/>
          <w:b/>
          <w:kern w:val="0"/>
          <w:sz w:val="36"/>
          <w:szCs w:val="36"/>
        </w:rPr>
      </w:pP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92333" w:rsidRDefault="00722DC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92333" w:rsidRDefault="00722DCF">
      <w:pPr>
        <w:pStyle w:val="a8"/>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92333" w:rsidRDefault="00722D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92333" w:rsidRDefault="00722D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92333" w:rsidRDefault="00722D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92333" w:rsidRDefault="00722D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92333" w:rsidRDefault="00722D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1" w:name="OLE_LINK6"/>
      <w:r>
        <w:rPr>
          <w:rFonts w:asciiTheme="minorEastAsia" w:hAnsiTheme="minorEastAsia" w:cs="仿宋_GB2312" w:hint="eastAsia"/>
          <w:sz w:val="24"/>
          <w:szCs w:val="24"/>
          <w:lang w:val="zh-CN"/>
        </w:rPr>
        <w:t>财库[2014]68号</w:t>
      </w:r>
      <w:bookmarkEnd w:id="1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92333" w:rsidRDefault="00722D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392333" w:rsidRDefault="00392333">
      <w:pPr>
        <w:widowControl/>
        <w:jc w:val="left"/>
        <w:rPr>
          <w:rFonts w:asciiTheme="majorEastAsia" w:eastAsiaTheme="majorEastAsia" w:hAnsiTheme="majorEastAsia" w:cs="宋体"/>
          <w:b/>
          <w:kern w:val="0"/>
          <w:sz w:val="36"/>
          <w:szCs w:val="36"/>
        </w:rPr>
      </w:pPr>
    </w:p>
    <w:p w:rsidR="00392333" w:rsidRDefault="00722DC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92333" w:rsidRDefault="00392333">
      <w:pPr>
        <w:pStyle w:val="a8"/>
        <w:spacing w:line="360" w:lineRule="auto"/>
        <w:contextualSpacing/>
        <w:rPr>
          <w:rFonts w:asciiTheme="minorEastAsia" w:hAnsiTheme="minorEastAsia" w:cs="仿宋_GB2312"/>
          <w:lang w:val="zh-CN"/>
        </w:rPr>
      </w:pPr>
    </w:p>
    <w:p w:rsidR="00392333" w:rsidRDefault="00722DCF">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392333" w:rsidRDefault="00722DC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92333" w:rsidRDefault="00722DC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92333">
        <w:trPr>
          <w:trHeight w:val="567"/>
        </w:trPr>
        <w:tc>
          <w:tcPr>
            <w:tcW w:w="9079" w:type="dxa"/>
            <w:vAlign w:val="center"/>
          </w:tcPr>
          <w:p w:rsidR="00392333" w:rsidRDefault="00722DC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92333">
        <w:trPr>
          <w:trHeight w:val="567"/>
        </w:trPr>
        <w:tc>
          <w:tcPr>
            <w:tcW w:w="9079" w:type="dxa"/>
            <w:vAlign w:val="center"/>
          </w:tcPr>
          <w:p w:rsidR="00392333" w:rsidRDefault="00722DC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92333">
        <w:tc>
          <w:tcPr>
            <w:tcW w:w="9079" w:type="dxa"/>
            <w:vAlign w:val="center"/>
          </w:tcPr>
          <w:p w:rsidR="00392333" w:rsidRDefault="00722DC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92333" w:rsidRDefault="00722DC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92333">
        <w:tc>
          <w:tcPr>
            <w:tcW w:w="9079" w:type="dxa"/>
            <w:vAlign w:val="center"/>
          </w:tcPr>
          <w:p w:rsidR="00392333" w:rsidRDefault="00722DC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（1）2018年度的财务报告；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92333" w:rsidRDefault="00722DC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92333">
        <w:tc>
          <w:tcPr>
            <w:tcW w:w="9079" w:type="dxa"/>
            <w:vAlign w:val="center"/>
          </w:tcPr>
          <w:p w:rsidR="00392333" w:rsidRDefault="00722DC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92333" w:rsidRDefault="00722DC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92333">
        <w:tc>
          <w:tcPr>
            <w:tcW w:w="9079" w:type="dxa"/>
            <w:vAlign w:val="center"/>
          </w:tcPr>
          <w:p w:rsidR="00392333" w:rsidRDefault="00722DC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92333">
        <w:tc>
          <w:tcPr>
            <w:tcW w:w="9079" w:type="dxa"/>
            <w:vAlign w:val="center"/>
          </w:tcPr>
          <w:p w:rsidR="00392333" w:rsidRDefault="00722DC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92333" w:rsidRDefault="00722DC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392333">
        <w:tc>
          <w:tcPr>
            <w:tcW w:w="9079" w:type="dxa"/>
            <w:vAlign w:val="center"/>
          </w:tcPr>
          <w:p w:rsidR="00392333" w:rsidRDefault="00722DC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92333">
        <w:tc>
          <w:tcPr>
            <w:tcW w:w="9079" w:type="dxa"/>
            <w:vAlign w:val="center"/>
          </w:tcPr>
          <w:p w:rsidR="00392333" w:rsidRDefault="00722DC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92333" w:rsidRDefault="00722DC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392333">
        <w:trPr>
          <w:trHeight w:val="624"/>
        </w:trPr>
        <w:tc>
          <w:tcPr>
            <w:tcW w:w="9079" w:type="dxa"/>
            <w:vAlign w:val="center"/>
          </w:tcPr>
          <w:p w:rsidR="00392333" w:rsidRDefault="00722DCF">
            <w:pPr>
              <w:spacing w:line="360" w:lineRule="auto"/>
              <w:rPr>
                <w:rFonts w:asciiTheme="minorEastAsia" w:hAnsiTheme="minorEastAsia" w:cs="仿宋_GB2312"/>
                <w:sz w:val="24"/>
                <w:szCs w:val="24"/>
              </w:rPr>
            </w:pPr>
            <w:r>
              <w:rPr>
                <w:rFonts w:asciiTheme="minorEastAsia" w:hAnsiTheme="minorEastAsia" w:cs="仿宋_GB2312" w:hint="eastAsia"/>
                <w:b/>
                <w:sz w:val="24"/>
                <w:szCs w:val="24"/>
                <w:lang w:val="zh-CN"/>
              </w:rPr>
              <w:lastRenderedPageBreak/>
              <w:t>9、被委托人社保</w:t>
            </w:r>
          </w:p>
        </w:tc>
      </w:tr>
      <w:tr w:rsidR="00392333">
        <w:trPr>
          <w:trHeight w:val="624"/>
        </w:trPr>
        <w:tc>
          <w:tcPr>
            <w:tcW w:w="9079" w:type="dxa"/>
            <w:vAlign w:val="center"/>
          </w:tcPr>
          <w:p w:rsidR="00392333" w:rsidRDefault="00722DC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392333" w:rsidRDefault="00722DC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92333">
        <w:trPr>
          <w:trHeight w:val="624"/>
        </w:trPr>
        <w:tc>
          <w:tcPr>
            <w:tcW w:w="9079" w:type="dxa"/>
            <w:vAlign w:val="center"/>
          </w:tcPr>
          <w:p w:rsidR="00392333" w:rsidRDefault="00722DCF">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392333" w:rsidRDefault="00722DC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92333">
        <w:trPr>
          <w:trHeight w:val="624"/>
        </w:trPr>
        <w:tc>
          <w:tcPr>
            <w:tcW w:w="9079" w:type="dxa"/>
            <w:vAlign w:val="center"/>
          </w:tcPr>
          <w:p w:rsidR="00392333" w:rsidRDefault="00722DCF">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392333" w:rsidRDefault="00722DC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92333">
        <w:trPr>
          <w:trHeight w:val="567"/>
        </w:trPr>
        <w:tc>
          <w:tcPr>
            <w:tcW w:w="9079" w:type="dxa"/>
            <w:vAlign w:val="center"/>
          </w:tcPr>
          <w:p w:rsidR="00392333" w:rsidRDefault="00722DCF">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392333" w:rsidRDefault="00392333">
      <w:pPr>
        <w:pStyle w:val="a8"/>
        <w:spacing w:line="360" w:lineRule="auto"/>
        <w:ind w:firstLineChars="200" w:firstLine="482"/>
        <w:contextualSpacing/>
        <w:rPr>
          <w:rFonts w:asciiTheme="minorEastAsia" w:eastAsiaTheme="minorEastAsia" w:hAnsiTheme="minorEastAsia" w:cs="仿宋_GB2312"/>
          <w:b/>
          <w:szCs w:val="24"/>
          <w:lang w:val="zh-CN"/>
        </w:rPr>
      </w:pPr>
    </w:p>
    <w:p w:rsidR="00392333" w:rsidRDefault="00722DCF">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92333" w:rsidRDefault="00722DC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92333" w:rsidRDefault="00722DC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92333" w:rsidRDefault="00722DCF">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92333" w:rsidRDefault="00722DCF">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92333" w:rsidRDefault="00722DCF">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92333" w:rsidRDefault="00722DC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92333" w:rsidRDefault="00722DCF">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92333" w:rsidRDefault="00722DCF">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92333" w:rsidRDefault="00722DC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92333" w:rsidRDefault="00722DC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92333" w:rsidRDefault="00722DCF">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92333" w:rsidRDefault="00722DCF">
      <w:pPr>
        <w:pStyle w:val="a8"/>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392333" w:rsidRDefault="00722DCF">
      <w:pPr>
        <w:pStyle w:val="a8"/>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lastRenderedPageBreak/>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92333" w:rsidRDefault="00722DCF">
      <w:pPr>
        <w:pStyle w:val="a8"/>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392333" w:rsidRDefault="00722DCF">
      <w:pPr>
        <w:pStyle w:val="a8"/>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392333" w:rsidRDefault="00722DC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92333" w:rsidRDefault="00722DCF">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92333" w:rsidRDefault="00722DCF">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92333" w:rsidRDefault="00722DCF">
      <w:pPr>
        <w:pStyle w:val="a8"/>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392333" w:rsidRDefault="00722DC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392333" w:rsidRDefault="00722DC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w:t>
      </w:r>
      <w:r>
        <w:rPr>
          <w:rFonts w:asciiTheme="minorEastAsia" w:hAnsiTheme="minorEastAsia" w:cs="仿宋_GB2312" w:hint="eastAsia"/>
          <w:color w:val="7030A0"/>
          <w:sz w:val="24"/>
          <w:szCs w:val="24"/>
          <w:lang w:val="zh-CN"/>
        </w:rPr>
        <w:lastRenderedPageBreak/>
        <w:t>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392333" w:rsidRDefault="00722DC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392333" w:rsidRDefault="00722DC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92333" w:rsidRDefault="00722D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2333" w:rsidRDefault="00722DC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92333" w:rsidRDefault="00722DC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392333">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分值构成</w:t>
            </w:r>
          </w:p>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60" w:lineRule="auto"/>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价格分值：      </w:t>
            </w:r>
            <w:r>
              <w:rPr>
                <w:rFonts w:asciiTheme="minorEastAsia" w:hAnsiTheme="minorEastAsia" w:cs="宋体"/>
                <w:color w:val="000000"/>
                <w:kern w:val="0"/>
                <w:sz w:val="24"/>
                <w:szCs w:val="24"/>
              </w:rPr>
              <w:t>50</w:t>
            </w:r>
            <w:r>
              <w:rPr>
                <w:rFonts w:asciiTheme="minorEastAsia" w:hAnsiTheme="minorEastAsia" w:cs="仿宋" w:hint="eastAsia"/>
                <w:color w:val="000000"/>
                <w:kern w:val="0"/>
                <w:sz w:val="24"/>
                <w:szCs w:val="24"/>
              </w:rPr>
              <w:t xml:space="preserve"> </w:t>
            </w:r>
            <w:r>
              <w:rPr>
                <w:rFonts w:asciiTheme="minorEastAsia" w:hAnsiTheme="minorEastAsia" w:cs="宋体" w:hint="eastAsia"/>
                <w:color w:val="000000"/>
                <w:kern w:val="0"/>
                <w:sz w:val="24"/>
                <w:szCs w:val="24"/>
              </w:rPr>
              <w:t>分</w:t>
            </w:r>
          </w:p>
          <w:p w:rsidR="00392333" w:rsidRDefault="00722DCF">
            <w:pPr>
              <w:widowControl/>
              <w:spacing w:line="360" w:lineRule="auto"/>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商务部分：      </w:t>
            </w:r>
            <w:r>
              <w:rPr>
                <w:rFonts w:asciiTheme="minorEastAsia" w:hAnsiTheme="minorEastAsia" w:cs="宋体"/>
                <w:color w:val="000000"/>
                <w:kern w:val="0"/>
                <w:sz w:val="24"/>
                <w:szCs w:val="24"/>
              </w:rPr>
              <w:t>15</w:t>
            </w:r>
            <w:r>
              <w:rPr>
                <w:rFonts w:asciiTheme="minorEastAsia" w:hAnsiTheme="minorEastAsia" w:cs="仿宋" w:hint="eastAsia"/>
                <w:color w:val="000000"/>
                <w:kern w:val="0"/>
                <w:sz w:val="24"/>
                <w:szCs w:val="24"/>
              </w:rPr>
              <w:t xml:space="preserve"> </w:t>
            </w:r>
            <w:r>
              <w:rPr>
                <w:rFonts w:asciiTheme="minorEastAsia" w:hAnsiTheme="minorEastAsia" w:cs="宋体" w:hint="eastAsia"/>
                <w:color w:val="000000"/>
                <w:kern w:val="0"/>
                <w:sz w:val="24"/>
                <w:szCs w:val="24"/>
              </w:rPr>
              <w:t>分</w:t>
            </w:r>
          </w:p>
          <w:p w:rsidR="00392333" w:rsidRDefault="00722DCF">
            <w:pPr>
              <w:widowControl/>
              <w:spacing w:line="360" w:lineRule="auto"/>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技术部分：      </w:t>
            </w:r>
            <w:r>
              <w:rPr>
                <w:rFonts w:asciiTheme="minorEastAsia" w:hAnsiTheme="minorEastAsia" w:cs="宋体"/>
                <w:color w:val="000000"/>
                <w:kern w:val="0"/>
                <w:sz w:val="24"/>
                <w:szCs w:val="24"/>
              </w:rPr>
              <w:t>35</w:t>
            </w:r>
            <w:r>
              <w:rPr>
                <w:rFonts w:asciiTheme="minorEastAsia" w:hAnsiTheme="minorEastAsia" w:cs="宋体" w:hint="eastAsia"/>
                <w:color w:val="000000"/>
                <w:kern w:val="0"/>
                <w:sz w:val="24"/>
                <w:szCs w:val="24"/>
              </w:rPr>
              <w:t>分</w:t>
            </w:r>
          </w:p>
        </w:tc>
      </w:tr>
      <w:tr w:rsidR="00392333">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一、价格部分（满分 </w:t>
            </w:r>
            <w:r>
              <w:rPr>
                <w:rFonts w:asciiTheme="minorEastAsia" w:hAnsiTheme="minorEastAsia" w:cs="宋体"/>
                <w:bCs/>
                <w:color w:val="000000"/>
                <w:kern w:val="0"/>
                <w:sz w:val="24"/>
                <w:szCs w:val="24"/>
              </w:rPr>
              <w:t>50</w:t>
            </w:r>
            <w:r>
              <w:rPr>
                <w:rFonts w:asciiTheme="minorEastAsia" w:hAnsiTheme="minorEastAsia" w:cs="仿宋" w:hint="eastAsia"/>
                <w:bCs/>
                <w:color w:val="000000"/>
                <w:kern w:val="0"/>
                <w:sz w:val="24"/>
                <w:szCs w:val="24"/>
              </w:rPr>
              <w:t xml:space="preserve"> </w:t>
            </w:r>
            <w:r>
              <w:rPr>
                <w:rFonts w:asciiTheme="minorEastAsia" w:hAnsiTheme="minorEastAsia" w:cs="宋体" w:hint="eastAsia"/>
                <w:bCs/>
                <w:color w:val="000000"/>
                <w:kern w:val="0"/>
                <w:sz w:val="24"/>
                <w:szCs w:val="24"/>
              </w:rPr>
              <w:t>分）</w:t>
            </w:r>
          </w:p>
        </w:tc>
      </w:tr>
      <w:tr w:rsidR="0039233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分值</w:t>
            </w:r>
          </w:p>
        </w:tc>
      </w:tr>
      <w:tr w:rsidR="00392333">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投标报价</w:t>
            </w:r>
          </w:p>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spacing w:before="100" w:beforeAutospacing="1" w:after="100" w:afterAutospacing="1" w:line="212" w:lineRule="atLeast"/>
              <w:rPr>
                <w:rFonts w:ascii="宋体" w:hAnsi="宋体" w:cs="宋体"/>
                <w:szCs w:val="21"/>
              </w:rPr>
            </w:pPr>
            <w:r>
              <w:rPr>
                <w:rFonts w:ascii="宋体" w:hAnsi="宋体" w:cs="宋体" w:hint="eastAsia"/>
                <w:szCs w:val="21"/>
              </w:rPr>
              <w:t>投标报价得分采用低价优先法计算，即满足招标文件要求且投标价格最低的投标报价为评标基准价，其价格分为满分。其他投标人的价格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392333" w:rsidRDefault="00722DCF">
            <w:pPr>
              <w:spacing w:before="100" w:beforeAutospacing="1" w:after="100" w:afterAutospacing="1" w:line="212" w:lineRule="atLeast"/>
              <w:rPr>
                <w:rFonts w:ascii="宋体" w:hAnsi="宋体" w:cs="宋体"/>
                <w:szCs w:val="21"/>
              </w:rPr>
            </w:pPr>
            <w:r>
              <w:rPr>
                <w:rFonts w:ascii="宋体" w:hAnsi="宋体" w:cs="宋体" w:hint="eastAsia"/>
                <w:szCs w:val="21"/>
              </w:rPr>
              <w:t>投标报价得分=（评标基准价/投标报价）×50</w:t>
            </w:r>
          </w:p>
          <w:p w:rsidR="00392333" w:rsidRDefault="00722DCF">
            <w:pPr>
              <w:widowControl/>
              <w:spacing w:line="330" w:lineRule="atLeast"/>
              <w:jc w:val="left"/>
              <w:rPr>
                <w:rFonts w:asciiTheme="minorEastAsia" w:hAnsiTheme="minorEastAsia" w:cs="宋体"/>
                <w:color w:val="000000"/>
                <w:kern w:val="0"/>
                <w:sz w:val="24"/>
                <w:szCs w:val="24"/>
              </w:rPr>
            </w:pPr>
            <w:r>
              <w:rPr>
                <w:rFonts w:ascii="宋体" w:hAnsi="宋体" w:cs="宋体" w:hint="eastAsia"/>
                <w:szCs w:val="21"/>
              </w:rPr>
              <w:t>计算按四舍五入法则,保留小数点后两位。</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仿宋"/>
                <w:color w:val="000000"/>
                <w:kern w:val="0"/>
                <w:sz w:val="24"/>
                <w:szCs w:val="24"/>
              </w:rPr>
              <w:t>50</w:t>
            </w:r>
            <w:r>
              <w:rPr>
                <w:rFonts w:asciiTheme="minorEastAsia" w:hAnsiTheme="minorEastAsia" w:cs="宋体" w:hint="eastAsia"/>
                <w:color w:val="000000"/>
                <w:kern w:val="0"/>
                <w:sz w:val="24"/>
                <w:szCs w:val="24"/>
              </w:rPr>
              <w:t>分</w:t>
            </w:r>
          </w:p>
        </w:tc>
      </w:tr>
      <w:tr w:rsidR="00392333">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二、商务部分（满分 15分）</w:t>
            </w:r>
          </w:p>
        </w:tc>
      </w:tr>
      <w:tr w:rsidR="0039233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分值</w:t>
            </w:r>
          </w:p>
        </w:tc>
      </w:tr>
      <w:tr w:rsidR="00392333">
        <w:trPr>
          <w:trHeight w:val="567"/>
        </w:trPr>
        <w:tc>
          <w:tcPr>
            <w:tcW w:w="2119" w:type="dxa"/>
            <w:vMerge w:val="restart"/>
            <w:tcBorders>
              <w:top w:val="single" w:sz="4" w:space="0" w:color="auto"/>
              <w:left w:val="single" w:sz="4" w:space="0" w:color="auto"/>
              <w:right w:val="single" w:sz="4" w:space="0" w:color="auto"/>
            </w:tcBorders>
            <w:vAlign w:val="center"/>
          </w:tcPr>
          <w:p w:rsidR="00392333" w:rsidRDefault="00722DCF">
            <w:pPr>
              <w:widowControl/>
              <w:spacing w:line="36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企业实力</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napToGrid w:val="0"/>
              <w:spacing w:line="336" w:lineRule="auto"/>
              <w:jc w:val="left"/>
              <w:rPr>
                <w:rFonts w:ascii="宋体" w:hAnsi="宋体" w:cs="宋体"/>
                <w:sz w:val="24"/>
                <w:szCs w:val="24"/>
              </w:rPr>
            </w:pPr>
            <w:r>
              <w:rPr>
                <w:rFonts w:ascii="宋体" w:hAnsi="宋体" w:cs="宋体" w:hint="eastAsia"/>
                <w:color w:val="000000"/>
                <w:sz w:val="24"/>
                <w:szCs w:val="24"/>
              </w:rPr>
              <w:t>（1）</w:t>
            </w:r>
            <w:r>
              <w:rPr>
                <w:rFonts w:ascii="宋体" w:hAnsi="宋体" w:cs="宋体" w:hint="eastAsia"/>
                <w:sz w:val="24"/>
                <w:szCs w:val="24"/>
              </w:rPr>
              <w:t>投标人</w:t>
            </w:r>
            <w:r>
              <w:rPr>
                <w:rFonts w:ascii="宋体" w:hAnsi="宋体" w:cs="宋体" w:hint="eastAsia"/>
                <w:color w:val="000000"/>
                <w:sz w:val="24"/>
                <w:szCs w:val="24"/>
              </w:rPr>
              <w:t>提供由中国音像与数字出版协会音视频工程专业委员会颁发的音视频集成工程企业资质，且证书在有效期内的，壹级得</w:t>
            </w:r>
            <w:r>
              <w:rPr>
                <w:rFonts w:ascii="宋体" w:hAnsi="宋体" w:cs="宋体"/>
                <w:color w:val="000000"/>
                <w:sz w:val="24"/>
                <w:szCs w:val="24"/>
              </w:rPr>
              <w:t>3</w:t>
            </w:r>
            <w:r>
              <w:rPr>
                <w:rFonts w:ascii="宋体" w:hAnsi="宋体" w:cs="宋体" w:hint="eastAsia"/>
                <w:color w:val="000000"/>
                <w:sz w:val="24"/>
                <w:szCs w:val="24"/>
              </w:rPr>
              <w:t>分，贰级得1分。（投标文件中附复印件，否则不得分）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3分</w:t>
            </w:r>
          </w:p>
        </w:tc>
      </w:tr>
      <w:tr w:rsidR="00392333">
        <w:trPr>
          <w:trHeight w:val="567"/>
        </w:trPr>
        <w:tc>
          <w:tcPr>
            <w:tcW w:w="2119" w:type="dxa"/>
            <w:vMerge/>
            <w:tcBorders>
              <w:left w:val="single" w:sz="4" w:space="0" w:color="auto"/>
              <w:bottom w:val="single" w:sz="4" w:space="0" w:color="auto"/>
              <w:right w:val="single" w:sz="4" w:space="0" w:color="auto"/>
            </w:tcBorders>
            <w:vAlign w:val="center"/>
          </w:tcPr>
          <w:p w:rsidR="00392333" w:rsidRDefault="00392333">
            <w:pPr>
              <w:widowControl/>
              <w:spacing w:line="360" w:lineRule="exact"/>
              <w:jc w:val="center"/>
              <w:rPr>
                <w:rFonts w:asciiTheme="minorEastAsia" w:hAnsiTheme="minorEastAsia" w:cs="宋体"/>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napToGrid w:val="0"/>
              <w:spacing w:line="336" w:lineRule="auto"/>
              <w:jc w:val="left"/>
              <w:rPr>
                <w:rFonts w:ascii="宋体" w:eastAsia="宋体" w:hAnsi="宋体" w:cs="宋体"/>
                <w:color w:val="000000"/>
                <w:sz w:val="24"/>
                <w:szCs w:val="24"/>
              </w:rPr>
            </w:pPr>
            <w:r>
              <w:rPr>
                <w:rFonts w:ascii="宋体" w:eastAsia="宋体" w:hAnsi="宋体" w:cs="宋体" w:hint="eastAsia"/>
                <w:sz w:val="24"/>
                <w:szCs w:val="24"/>
              </w:rPr>
              <w:t>（2）投标人须具备质量管理体系认证、环境管理体系认证、OHSAS职业健康安全管理体系认证证书的得3分，缺项不得分。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3分</w:t>
            </w:r>
          </w:p>
        </w:tc>
      </w:tr>
      <w:tr w:rsidR="0039233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400" w:lineRule="exact"/>
              <w:ind w:firstLineChars="100" w:firstLine="24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业绩</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440" w:lineRule="exact"/>
              <w:outlineLvl w:val="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投标人提供2016年1月1日以来合同金额不低于300万元类似项目业绩，每有一个得3分，最多得9分。投标人须提供合同复印件、中标（成交）通知书复印件、未提供或提供不全的不得分。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9分</w:t>
            </w:r>
          </w:p>
        </w:tc>
      </w:tr>
      <w:tr w:rsidR="00392333">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三、技术部分（满分  </w:t>
            </w:r>
            <w:r>
              <w:rPr>
                <w:rFonts w:asciiTheme="minorEastAsia" w:hAnsiTheme="minorEastAsia" w:cs="宋体"/>
                <w:bCs/>
                <w:color w:val="000000"/>
                <w:kern w:val="0"/>
                <w:sz w:val="24"/>
                <w:szCs w:val="24"/>
              </w:rPr>
              <w:t>35</w:t>
            </w:r>
            <w:r>
              <w:rPr>
                <w:rFonts w:asciiTheme="minorEastAsia" w:hAnsiTheme="minorEastAsia" w:cs="仿宋" w:hint="eastAsia"/>
                <w:bCs/>
                <w:color w:val="000000"/>
                <w:kern w:val="0"/>
                <w:sz w:val="24"/>
                <w:szCs w:val="24"/>
              </w:rPr>
              <w:t xml:space="preserve"> </w:t>
            </w:r>
            <w:r>
              <w:rPr>
                <w:rFonts w:asciiTheme="minorEastAsia" w:hAnsiTheme="minorEastAsia" w:cs="宋体" w:hint="eastAsia"/>
                <w:bCs/>
                <w:color w:val="000000"/>
                <w:kern w:val="0"/>
                <w:sz w:val="24"/>
                <w:szCs w:val="24"/>
              </w:rPr>
              <w:t>分）</w:t>
            </w:r>
          </w:p>
        </w:tc>
      </w:tr>
      <w:tr w:rsidR="0039233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分值</w:t>
            </w:r>
          </w:p>
        </w:tc>
      </w:tr>
      <w:tr w:rsidR="0039233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spacing w:val="10"/>
                <w:sz w:val="24"/>
                <w:szCs w:val="24"/>
              </w:rPr>
            </w:pPr>
            <w:r>
              <w:rPr>
                <w:rFonts w:asciiTheme="minorEastAsia" w:hAnsiTheme="minorEastAsia" w:cs="宋体" w:hint="eastAsia"/>
                <w:spacing w:val="10"/>
                <w:sz w:val="24"/>
                <w:szCs w:val="24"/>
              </w:rPr>
              <w:t>技术参数</w:t>
            </w:r>
          </w:p>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spacing w:val="10"/>
                <w:sz w:val="24"/>
                <w:szCs w:val="24"/>
              </w:rPr>
              <w:t>响应程度</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60" w:lineRule="exact"/>
              <w:ind w:firstLineChars="100" w:firstLine="240"/>
              <w:jc w:val="left"/>
              <w:rPr>
                <w:rFonts w:asciiTheme="minorEastAsia" w:hAnsiTheme="minorEastAsia" w:cs="宋体"/>
                <w:color w:val="000000"/>
                <w:kern w:val="0"/>
                <w:sz w:val="24"/>
                <w:szCs w:val="24"/>
              </w:rPr>
            </w:pPr>
            <w:r>
              <w:rPr>
                <w:rFonts w:asciiTheme="minorEastAsia" w:hAnsiTheme="minorEastAsia" w:cs="仿宋" w:hint="eastAsia"/>
                <w:sz w:val="24"/>
                <w:szCs w:val="24"/>
              </w:rPr>
              <w:t>技术参数完全符合或优于招标文件要求的，得</w:t>
            </w:r>
            <w:r>
              <w:rPr>
                <w:rFonts w:asciiTheme="minorEastAsia" w:hAnsiTheme="minorEastAsia" w:cs="仿宋"/>
                <w:sz w:val="24"/>
                <w:szCs w:val="24"/>
              </w:rPr>
              <w:t>2</w:t>
            </w:r>
            <w:r>
              <w:rPr>
                <w:rFonts w:asciiTheme="minorEastAsia" w:hAnsiTheme="minorEastAsia" w:cs="仿宋" w:hint="eastAsia"/>
                <w:sz w:val="24"/>
                <w:szCs w:val="24"/>
              </w:rPr>
              <w:t>0分，招标文件技术参数要求带★的，每一项不满足的扣2分，不带★的，每一项不满足的扣1分，扣完为止。</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20</w:t>
            </w:r>
            <w:r>
              <w:rPr>
                <w:rFonts w:asciiTheme="minorEastAsia" w:hAnsiTheme="minorEastAsia" w:cs="宋体" w:hint="eastAsia"/>
                <w:color w:val="000000"/>
                <w:kern w:val="0"/>
                <w:sz w:val="24"/>
                <w:szCs w:val="24"/>
              </w:rPr>
              <w:t>分</w:t>
            </w:r>
          </w:p>
        </w:tc>
      </w:tr>
      <w:tr w:rsidR="0039233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技术支持</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60" w:lineRule="exact"/>
              <w:jc w:val="left"/>
              <w:rPr>
                <w:rFonts w:asciiTheme="minorEastAsia" w:hAnsiTheme="minorEastAsia" w:cs="宋体"/>
                <w:sz w:val="24"/>
                <w:szCs w:val="24"/>
                <w:shd w:val="clear" w:color="auto" w:fill="FFFFFF"/>
              </w:rPr>
            </w:pP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w:t>
            </w:r>
            <w:r>
              <w:rPr>
                <w:rFonts w:asciiTheme="minorEastAsia" w:hAnsiTheme="minorEastAsia" w:cs="宋体" w:hint="eastAsia"/>
                <w:sz w:val="24"/>
                <w:szCs w:val="24"/>
                <w:shd w:val="clear" w:color="auto" w:fill="FFFFFF"/>
              </w:rPr>
              <w:t>非线性编辑系统生产厂家获得过国家科技进步“一等奖”，一次得1分，两次得</w:t>
            </w:r>
            <w:r>
              <w:rPr>
                <w:rFonts w:asciiTheme="minorEastAsia" w:hAnsiTheme="minorEastAsia" w:cs="宋体"/>
                <w:sz w:val="24"/>
                <w:szCs w:val="24"/>
                <w:shd w:val="clear" w:color="auto" w:fill="FFFFFF"/>
              </w:rPr>
              <w:t>2</w:t>
            </w:r>
            <w:r>
              <w:rPr>
                <w:rFonts w:asciiTheme="minorEastAsia" w:hAnsiTheme="minorEastAsia" w:cs="宋体" w:hint="eastAsia"/>
                <w:sz w:val="24"/>
                <w:szCs w:val="24"/>
                <w:shd w:val="clear" w:color="auto" w:fill="FFFFFF"/>
              </w:rPr>
              <w:t>分（提供证明文件复印件并加盖生产厂家公章）</w:t>
            </w:r>
          </w:p>
          <w:p w:rsidR="00392333" w:rsidRDefault="00722DCF">
            <w:pPr>
              <w:widowControl/>
              <w:spacing w:line="360" w:lineRule="exact"/>
              <w:jc w:val="left"/>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2、非线性编辑系统生产厂家具有工业和信息化部计算机</w:t>
            </w:r>
            <w:r>
              <w:rPr>
                <w:rFonts w:asciiTheme="minorEastAsia" w:hAnsiTheme="minorEastAsia" w:cs="宋体" w:hint="eastAsia"/>
                <w:sz w:val="24"/>
                <w:szCs w:val="24"/>
                <w:shd w:val="clear" w:color="auto" w:fill="FFFFFF"/>
              </w:rPr>
              <w:lastRenderedPageBreak/>
              <w:t>信息系统集成一级资质的得1分（提供证明文件复印件并加盖生产厂家公章）</w:t>
            </w:r>
          </w:p>
          <w:p w:rsidR="00392333" w:rsidRDefault="00722DCF">
            <w:pPr>
              <w:widowControl/>
              <w:spacing w:line="360" w:lineRule="exact"/>
              <w:jc w:val="left"/>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3、非线性编辑系统产品通过Dolby和DolbyE认证，得2分（提供证明文件复印件并加盖生产厂家公章）</w:t>
            </w:r>
          </w:p>
          <w:p w:rsidR="00392333" w:rsidRDefault="00722DCF">
            <w:pPr>
              <w:widowControl/>
              <w:spacing w:line="360" w:lineRule="exact"/>
              <w:jc w:val="left"/>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4、超融合存储可支持Vmvare、KVM、Docker等虚拟机和容器技术、支持容器和虚拟机混编，能够互联互通、支持统一Web平台管理Vmvare和KVM虚拟化，得2分（需提供相关截图并加盖生产厂家公章）</w:t>
            </w:r>
          </w:p>
          <w:p w:rsidR="00392333" w:rsidRDefault="00722DCF">
            <w:pPr>
              <w:widowControl/>
              <w:spacing w:line="360" w:lineRule="exact"/>
              <w:jc w:val="left"/>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5、超融合存储可以同时支持GPU直通和VGPU技术，同一虚拟机可以使用多块物理GPU卡的，得1分（需提供相关截图并加盖生产厂家公章）</w:t>
            </w:r>
          </w:p>
          <w:p w:rsidR="00392333" w:rsidRDefault="00722DCF">
            <w:pPr>
              <w:widowControl/>
              <w:spacing w:line="360" w:lineRule="exact"/>
              <w:jc w:val="left"/>
              <w:rPr>
                <w:rFonts w:asciiTheme="minorEastAsia" w:hAnsiTheme="minorEastAsia" w:cs="宋体"/>
                <w:color w:val="000000"/>
                <w:kern w:val="0"/>
                <w:sz w:val="24"/>
                <w:szCs w:val="24"/>
              </w:rPr>
            </w:pPr>
            <w:r>
              <w:rPr>
                <w:rFonts w:asciiTheme="minorEastAsia" w:hAnsiTheme="minorEastAsia" w:cs="宋体" w:hint="eastAsia"/>
                <w:sz w:val="24"/>
                <w:szCs w:val="24"/>
                <w:shd w:val="clear" w:color="auto" w:fill="FFFFFF"/>
              </w:rPr>
              <w:t>6、非线性编辑系统的软件与视音频采集卡为同一生产商，并提供证明文件，提供非线性编辑系统采集</w:t>
            </w:r>
            <w:proofErr w:type="gramStart"/>
            <w:r>
              <w:rPr>
                <w:rFonts w:asciiTheme="minorEastAsia" w:hAnsiTheme="minorEastAsia" w:cs="宋体" w:hint="eastAsia"/>
                <w:sz w:val="24"/>
                <w:szCs w:val="24"/>
                <w:shd w:val="clear" w:color="auto" w:fill="FFFFFF"/>
              </w:rPr>
              <w:t>卡国家</w:t>
            </w:r>
            <w:proofErr w:type="gramEnd"/>
            <w:r>
              <w:rPr>
                <w:rFonts w:asciiTheme="minorEastAsia" w:hAnsiTheme="minorEastAsia" w:cs="宋体" w:hint="eastAsia"/>
                <w:sz w:val="24"/>
                <w:szCs w:val="24"/>
                <w:shd w:val="clear" w:color="auto" w:fill="FFFFFF"/>
              </w:rPr>
              <w:t>广电总局检测报告原件，每提供一项得1分，共2分；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仿宋"/>
                <w:color w:val="000000"/>
                <w:kern w:val="0"/>
                <w:sz w:val="24"/>
                <w:szCs w:val="24"/>
              </w:rPr>
              <w:lastRenderedPageBreak/>
              <w:t>10</w:t>
            </w:r>
            <w:r>
              <w:rPr>
                <w:rFonts w:asciiTheme="minorEastAsia" w:hAnsiTheme="minorEastAsia" w:cs="宋体" w:hint="eastAsia"/>
                <w:color w:val="000000"/>
                <w:kern w:val="0"/>
                <w:sz w:val="24"/>
                <w:szCs w:val="24"/>
              </w:rPr>
              <w:t>分</w:t>
            </w:r>
          </w:p>
        </w:tc>
      </w:tr>
      <w:tr w:rsidR="0039233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60" w:lineRule="exac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系统设计方案及售后服务承诺</w:t>
            </w:r>
          </w:p>
        </w:tc>
        <w:tc>
          <w:tcPr>
            <w:tcW w:w="6165" w:type="dxa"/>
            <w:tcBorders>
              <w:top w:val="single" w:sz="4" w:space="0" w:color="auto"/>
              <w:left w:val="single" w:sz="4" w:space="0" w:color="auto"/>
              <w:bottom w:val="single" w:sz="4" w:space="0" w:color="auto"/>
              <w:right w:val="single" w:sz="4" w:space="0" w:color="auto"/>
            </w:tcBorders>
            <w:vAlign w:val="center"/>
          </w:tcPr>
          <w:p w:rsidR="00392333" w:rsidRDefault="00722DCF">
            <w:pPr>
              <w:adjustRightInd w:val="0"/>
              <w:snapToGrid w:val="0"/>
              <w:spacing w:line="440" w:lineRule="exact"/>
              <w:outlineLvl w:val="0"/>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1、根据各投标人提供方案的完善性和合理性，在0-3分的范围内打分。</w:t>
            </w:r>
          </w:p>
          <w:p w:rsidR="00392333" w:rsidRDefault="00722DCF">
            <w:pPr>
              <w:widowControl/>
              <w:spacing w:line="360" w:lineRule="exact"/>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、评标委员会根据</w:t>
            </w:r>
            <w:r>
              <w:rPr>
                <w:rFonts w:asciiTheme="minorEastAsia" w:hAnsiTheme="minorEastAsia" w:cs="宋体" w:hint="eastAsia"/>
                <w:sz w:val="24"/>
                <w:szCs w:val="24"/>
                <w:shd w:val="clear" w:color="auto" w:fill="FFFFFF"/>
              </w:rPr>
              <w:t>各投标人提供售后服务方案，条款合理、服务完善、有实质性的优惠，在0-</w:t>
            </w:r>
            <w:r>
              <w:rPr>
                <w:rFonts w:asciiTheme="minorEastAsia" w:hAnsiTheme="minorEastAsia" w:cs="宋体"/>
                <w:sz w:val="24"/>
                <w:szCs w:val="24"/>
                <w:shd w:val="clear" w:color="auto" w:fill="FFFFFF"/>
              </w:rPr>
              <w:t>2</w:t>
            </w:r>
            <w:r>
              <w:rPr>
                <w:rFonts w:asciiTheme="minorEastAsia" w:hAnsiTheme="minorEastAsia" w:cs="宋体" w:hint="eastAsia"/>
                <w:sz w:val="24"/>
                <w:szCs w:val="24"/>
                <w:shd w:val="clear" w:color="auto" w:fill="FFFFFF"/>
              </w:rPr>
              <w:t>分的范围内打分。</w:t>
            </w:r>
          </w:p>
        </w:tc>
        <w:tc>
          <w:tcPr>
            <w:tcW w:w="1002" w:type="dxa"/>
            <w:tcBorders>
              <w:top w:val="single" w:sz="4" w:space="0" w:color="auto"/>
              <w:left w:val="single" w:sz="4" w:space="0" w:color="auto"/>
              <w:bottom w:val="single" w:sz="4" w:space="0" w:color="auto"/>
              <w:right w:val="single" w:sz="4" w:space="0" w:color="auto"/>
            </w:tcBorders>
            <w:vAlign w:val="center"/>
          </w:tcPr>
          <w:p w:rsidR="00392333" w:rsidRDefault="00722DCF">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0</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5</w:t>
            </w:r>
            <w:r>
              <w:rPr>
                <w:rFonts w:asciiTheme="minorEastAsia" w:hAnsiTheme="minorEastAsia" w:cs="宋体" w:hint="eastAsia"/>
                <w:color w:val="000000"/>
                <w:kern w:val="0"/>
                <w:sz w:val="24"/>
                <w:szCs w:val="24"/>
              </w:rPr>
              <w:t>分</w:t>
            </w:r>
          </w:p>
        </w:tc>
      </w:tr>
    </w:tbl>
    <w:p w:rsidR="00392333" w:rsidRDefault="00392333">
      <w:pPr>
        <w:pStyle w:val="a8"/>
        <w:spacing w:line="360" w:lineRule="auto"/>
        <w:ind w:firstLineChars="200" w:firstLine="482"/>
        <w:contextualSpacing/>
        <w:rPr>
          <w:rFonts w:asciiTheme="minorEastAsia" w:eastAsiaTheme="minorEastAsia" w:hAnsiTheme="minorEastAsia" w:cs="仿宋_GB2312"/>
          <w:b/>
          <w:szCs w:val="24"/>
          <w:lang w:val="zh-CN"/>
        </w:rPr>
      </w:pPr>
    </w:p>
    <w:p w:rsidR="00392333" w:rsidRDefault="00722DC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92333">
        <w:trPr>
          <w:trHeight w:val="557"/>
        </w:trPr>
        <w:tc>
          <w:tcPr>
            <w:tcW w:w="721"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92333">
        <w:trPr>
          <w:trHeight w:val="891"/>
        </w:trPr>
        <w:tc>
          <w:tcPr>
            <w:tcW w:w="721"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392333" w:rsidRDefault="00722DC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92333" w:rsidRDefault="00722DC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92333" w:rsidRDefault="00722DC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92333" w:rsidRDefault="00392333">
            <w:pPr>
              <w:jc w:val="center"/>
              <w:rPr>
                <w:rFonts w:ascii="宋体" w:hAnsi="宋体"/>
                <w:b/>
                <w:color w:val="000000"/>
                <w:sz w:val="24"/>
                <w:szCs w:val="24"/>
                <w:lang w:val="en-GB"/>
              </w:rPr>
            </w:pPr>
          </w:p>
        </w:tc>
      </w:tr>
      <w:tr w:rsidR="00392333">
        <w:trPr>
          <w:trHeight w:val="1414"/>
        </w:trPr>
        <w:tc>
          <w:tcPr>
            <w:tcW w:w="721"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92333" w:rsidRDefault="00722DC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92333" w:rsidRDefault="00722DC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92333" w:rsidRDefault="00722DC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92333" w:rsidRDefault="00392333">
            <w:pPr>
              <w:rPr>
                <w:rFonts w:ascii="宋体" w:hAnsi="宋体"/>
                <w:color w:val="000000"/>
                <w:sz w:val="24"/>
                <w:szCs w:val="24"/>
                <w:lang w:val="en-GB"/>
              </w:rPr>
            </w:pPr>
          </w:p>
        </w:tc>
      </w:tr>
      <w:tr w:rsidR="00392333">
        <w:trPr>
          <w:trHeight w:val="707"/>
        </w:trPr>
        <w:tc>
          <w:tcPr>
            <w:tcW w:w="721"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92333" w:rsidRDefault="00722DC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392333" w:rsidRDefault="00722DC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392333" w:rsidRDefault="00722DC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92333" w:rsidRDefault="00392333">
            <w:pPr>
              <w:jc w:val="center"/>
              <w:rPr>
                <w:rFonts w:ascii="宋体" w:hAnsi="宋体"/>
                <w:b/>
                <w:color w:val="000000"/>
                <w:sz w:val="24"/>
                <w:szCs w:val="24"/>
                <w:lang w:val="en-GB"/>
              </w:rPr>
            </w:pPr>
          </w:p>
        </w:tc>
      </w:tr>
      <w:tr w:rsidR="00392333">
        <w:trPr>
          <w:trHeight w:val="707"/>
        </w:trPr>
        <w:tc>
          <w:tcPr>
            <w:tcW w:w="721"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92333" w:rsidRDefault="00722DC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92333">
        <w:trPr>
          <w:trHeight w:val="707"/>
        </w:trPr>
        <w:tc>
          <w:tcPr>
            <w:tcW w:w="721" w:type="dxa"/>
            <w:vAlign w:val="center"/>
          </w:tcPr>
          <w:p w:rsidR="00392333" w:rsidRDefault="00722DCF">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92333" w:rsidRDefault="00722DC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92333" w:rsidRDefault="00722DC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92333">
        <w:trPr>
          <w:trHeight w:val="1408"/>
        </w:trPr>
        <w:tc>
          <w:tcPr>
            <w:tcW w:w="8931" w:type="dxa"/>
            <w:gridSpan w:val="4"/>
            <w:vAlign w:val="center"/>
          </w:tcPr>
          <w:p w:rsidR="00392333" w:rsidRDefault="00722DC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92333" w:rsidRDefault="00722DC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92333" w:rsidRDefault="00722DCF" w:rsidP="0022024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92333" w:rsidRDefault="00722DCF" w:rsidP="0022024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92333" w:rsidRDefault="00722DC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392333" w:rsidRDefault="00722DC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392333" w:rsidRDefault="00722D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392333" w:rsidRDefault="00722D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392333" w:rsidRDefault="00722D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392333" w:rsidRDefault="00722D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392333" w:rsidRDefault="00722DCF">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92333" w:rsidRDefault="00722DC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92333" w:rsidRDefault="00722D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392333" w:rsidRDefault="00722D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adjustRightInd w:val="0"/>
        <w:snapToGrid w:val="0"/>
        <w:spacing w:line="360" w:lineRule="auto"/>
        <w:ind w:firstLineChars="200" w:firstLine="420"/>
        <w:rPr>
          <w:rFonts w:ascii="宋体" w:hAnsi="宋体" w:cs="Courier New"/>
          <w:szCs w:val="21"/>
        </w:rPr>
      </w:pPr>
    </w:p>
    <w:p w:rsidR="00392333" w:rsidRDefault="00392333">
      <w:pPr>
        <w:widowControl/>
        <w:jc w:val="left"/>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392333" w:rsidP="00D37351">
      <w:pPr>
        <w:pStyle w:val="a8"/>
        <w:spacing w:line="360" w:lineRule="auto"/>
        <w:contextualSpacing/>
        <w:rPr>
          <w:rFonts w:asciiTheme="majorEastAsia" w:eastAsiaTheme="majorEastAsia" w:hAnsiTheme="majorEastAsia" w:cs="宋体"/>
          <w:b/>
          <w:kern w:val="0"/>
          <w:sz w:val="36"/>
          <w:szCs w:val="36"/>
        </w:rPr>
      </w:pPr>
    </w:p>
    <w:p w:rsidR="00392333" w:rsidRDefault="00722DC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722DC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392333" w:rsidRDefault="00722DC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92333" w:rsidRDefault="00722D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92333" w:rsidRDefault="00392333">
      <w:pPr>
        <w:pStyle w:val="a8"/>
        <w:spacing w:line="360" w:lineRule="auto"/>
        <w:contextualSpacing/>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392333">
      <w:pPr>
        <w:pStyle w:val="a8"/>
        <w:spacing w:line="360" w:lineRule="auto"/>
        <w:contextualSpacing/>
        <w:jc w:val="center"/>
        <w:rPr>
          <w:rFonts w:asciiTheme="majorEastAsia" w:eastAsiaTheme="majorEastAsia" w:hAnsiTheme="majorEastAsia" w:cs="宋体"/>
          <w:b/>
          <w:kern w:val="0"/>
          <w:sz w:val="36"/>
          <w:szCs w:val="36"/>
        </w:rPr>
      </w:pPr>
    </w:p>
    <w:p w:rsidR="00392333" w:rsidRDefault="00722DC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92333" w:rsidRDefault="00722DC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392333">
      <w:pPr>
        <w:autoSpaceDE w:val="0"/>
        <w:autoSpaceDN w:val="0"/>
        <w:adjustRightInd w:val="0"/>
        <w:spacing w:line="700" w:lineRule="exact"/>
        <w:ind w:firstLine="551"/>
        <w:jc w:val="center"/>
        <w:rPr>
          <w:rFonts w:asciiTheme="minorEastAsia" w:hAnsiTheme="minorEastAsia" w:cs="黑体"/>
          <w:b/>
          <w:bCs/>
          <w:sz w:val="44"/>
          <w:szCs w:val="44"/>
          <w:lang w:val="zh-CN"/>
        </w:rPr>
      </w:pPr>
    </w:p>
    <w:p w:rsidR="00392333" w:rsidRDefault="00722DCF">
      <w:pPr>
        <w:widowControl/>
        <w:jc w:val="left"/>
        <w:rPr>
          <w:rFonts w:asciiTheme="minorEastAsia" w:hAnsiTheme="minorEastAsia" w:cs="黑体"/>
          <w:b/>
          <w:bCs/>
          <w:sz w:val="36"/>
          <w:szCs w:val="36"/>
          <w:lang w:val="zh-CN"/>
        </w:rPr>
      </w:pPr>
      <w:bookmarkStart w:id="12" w:name="_Toc174185203"/>
      <w:bookmarkStart w:id="13" w:name="_Toc186274126"/>
      <w:bookmarkStart w:id="14" w:name="_Toc184023138"/>
      <w:r>
        <w:rPr>
          <w:rFonts w:asciiTheme="minorEastAsia" w:hAnsiTheme="minorEastAsia" w:cs="黑体"/>
          <w:sz w:val="36"/>
          <w:szCs w:val="36"/>
          <w:lang w:val="zh-CN"/>
        </w:rPr>
        <w:br w:type="page"/>
      </w:r>
    </w:p>
    <w:p w:rsidR="00392333" w:rsidRDefault="00722D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2"/>
      <w:bookmarkEnd w:id="13"/>
      <w:bookmarkEnd w:id="1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92333">
        <w:tc>
          <w:tcPr>
            <w:tcW w:w="468" w:type="dxa"/>
            <w:vAlign w:val="center"/>
          </w:tcPr>
          <w:p w:rsidR="00392333" w:rsidRDefault="00722DC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92333" w:rsidRDefault="00722D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92333" w:rsidRDefault="00722DC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92333" w:rsidRDefault="00722D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92333" w:rsidRDefault="00722DC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92333" w:rsidRDefault="00722D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92333">
        <w:trPr>
          <w:trHeight w:hRule="exac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92333" w:rsidRDefault="00722DCF">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92333" w:rsidRDefault="00722DCF">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92333" w:rsidRDefault="00722DCF">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92333" w:rsidRDefault="00722DCF">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Merge w:val="restart"/>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92333" w:rsidRDefault="00722DCF">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Merge/>
            <w:vAlign w:val="center"/>
          </w:tcPr>
          <w:p w:rsidR="00392333" w:rsidRDefault="0039233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2333" w:rsidRDefault="00392333">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92333" w:rsidRDefault="00722DCF">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92333" w:rsidRDefault="00392333">
            <w:pPr>
              <w:pStyle w:val="a8"/>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Merge w:val="restart"/>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92333" w:rsidRDefault="00722D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92333" w:rsidRDefault="00722DC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 w:val="24"/>
                <w:szCs w:val="24"/>
              </w:rPr>
            </w:pPr>
          </w:p>
        </w:tc>
      </w:tr>
      <w:tr w:rsidR="00392333">
        <w:trPr>
          <w:trHeight w:hRule="exact" w:val="510"/>
        </w:trPr>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2333" w:rsidRDefault="0039233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 w:val="24"/>
                <w:szCs w:val="24"/>
              </w:rPr>
            </w:pPr>
          </w:p>
        </w:tc>
      </w:tr>
      <w:tr w:rsidR="00392333">
        <w:trPr>
          <w:trHeight w:hRule="exact" w:val="510"/>
        </w:trPr>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2333" w:rsidRDefault="0039233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 w:val="24"/>
                <w:szCs w:val="24"/>
              </w:rPr>
            </w:pPr>
          </w:p>
        </w:tc>
      </w:tr>
      <w:tr w:rsidR="00392333">
        <w:trPr>
          <w:trHeight w:hRule="exact" w:val="510"/>
        </w:trPr>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2333" w:rsidRDefault="0039233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 w:val="24"/>
                <w:szCs w:val="24"/>
              </w:rPr>
            </w:pPr>
          </w:p>
        </w:tc>
      </w:tr>
      <w:tr w:rsidR="00392333">
        <w:trPr>
          <w:trHeight w:hRule="exact" w:val="510"/>
        </w:trPr>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2333" w:rsidRDefault="0039233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2333" w:rsidRDefault="00392333">
            <w:pPr>
              <w:snapToGrid w:val="0"/>
              <w:spacing w:line="400" w:lineRule="exact"/>
              <w:rPr>
                <w:rFonts w:ascii="宋体" w:hAnsi="宋体" w:cs="微软雅黑"/>
                <w:sz w:val="24"/>
                <w:szCs w:val="24"/>
              </w:rPr>
            </w:pP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 w:val="24"/>
                <w:szCs w:val="24"/>
              </w:rPr>
            </w:pPr>
          </w:p>
        </w:tc>
      </w:tr>
      <w:tr w:rsidR="00392333">
        <w:trPr>
          <w:trHeight w:hRule="exact" w:val="510"/>
        </w:trPr>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2333" w:rsidRDefault="0039233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2333" w:rsidRDefault="00722D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2333" w:rsidRDefault="0039233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2333" w:rsidRDefault="00722D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2333" w:rsidRDefault="0039233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2333" w:rsidRDefault="00722D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hRule="exac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92333" w:rsidRDefault="00722DC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92333" w:rsidRDefault="00392333">
            <w:pPr>
              <w:snapToGrid w:val="0"/>
              <w:spacing w:line="400" w:lineRule="exact"/>
              <w:jc w:val="center"/>
              <w:rPr>
                <w:rFonts w:ascii="宋体" w:hAnsi="宋体" w:cs="微软雅黑"/>
                <w:szCs w:val="21"/>
              </w:rP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c>
          <w:tcPr>
            <w:tcW w:w="468" w:type="dxa"/>
            <w:vMerge w:val="restart"/>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92333" w:rsidRDefault="00722D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92333" w:rsidRDefault="00722D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92333" w:rsidRDefault="00722D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 w:val="24"/>
                <w:szCs w:val="24"/>
              </w:rPr>
            </w:pPr>
          </w:p>
        </w:tc>
      </w:tr>
      <w:tr w:rsidR="00392333">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2333" w:rsidRDefault="00392333">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92333" w:rsidRDefault="00392333">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92333" w:rsidRDefault="00722DC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92333" w:rsidRDefault="00392333">
            <w:pPr>
              <w:pStyle w:val="a8"/>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pStyle w:val="a8"/>
              <w:kinsoku w:val="0"/>
              <w:overflowPunct w:val="0"/>
              <w:autoSpaceDE w:val="0"/>
              <w:autoSpaceDN w:val="0"/>
              <w:spacing w:line="320" w:lineRule="exact"/>
              <w:rPr>
                <w:rFonts w:hAnsi="宋体" w:cs="微软雅黑"/>
                <w:bCs/>
                <w:kern w:val="0"/>
                <w:szCs w:val="24"/>
              </w:rPr>
            </w:pPr>
          </w:p>
        </w:tc>
      </w:tr>
      <w:tr w:rsidR="00392333">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2333" w:rsidRDefault="00392333">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92333" w:rsidRDefault="00392333">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92333" w:rsidRDefault="00722DC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92333" w:rsidRDefault="00392333">
            <w:pPr>
              <w:pStyle w:val="a8"/>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pStyle w:val="a8"/>
              <w:kinsoku w:val="0"/>
              <w:overflowPunct w:val="0"/>
              <w:autoSpaceDE w:val="0"/>
              <w:autoSpaceDN w:val="0"/>
              <w:spacing w:line="320" w:lineRule="exact"/>
              <w:rPr>
                <w:rFonts w:hAnsi="宋体" w:cs="微软雅黑"/>
                <w:bCs/>
                <w:kern w:val="0"/>
                <w:szCs w:val="24"/>
              </w:rPr>
            </w:pPr>
          </w:p>
        </w:tc>
      </w:tr>
      <w:tr w:rsidR="00392333">
        <w:tc>
          <w:tcPr>
            <w:tcW w:w="468" w:type="dxa"/>
            <w:vMerge/>
            <w:vAlign w:val="center"/>
          </w:tcPr>
          <w:p w:rsidR="00392333" w:rsidRDefault="0039233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2333" w:rsidRDefault="00392333">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92333" w:rsidRDefault="00722DCF">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92333" w:rsidRDefault="00392333">
            <w:pPr>
              <w:pStyle w:val="a8"/>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92333" w:rsidRDefault="00722DCF">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92333" w:rsidRDefault="00722DC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tcBorders>
              <w:top w:val="double" w:sz="4" w:space="0" w:color="auto"/>
            </w:tcBorders>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92333" w:rsidRDefault="00392333">
            <w:pPr>
              <w:jc w:val="center"/>
            </w:pPr>
          </w:p>
        </w:tc>
        <w:tc>
          <w:tcPr>
            <w:tcW w:w="1560" w:type="dxa"/>
            <w:tcBorders>
              <w:top w:val="double" w:sz="4" w:space="0" w:color="auto"/>
            </w:tcBorders>
            <w:vAlign w:val="center"/>
          </w:tcPr>
          <w:p w:rsidR="00392333" w:rsidRDefault="00392333">
            <w:pPr>
              <w:snapToGrid w:val="0"/>
              <w:spacing w:line="400" w:lineRule="exact"/>
              <w:rPr>
                <w:rFonts w:ascii="宋体" w:hAnsi="宋体" w:cs="微软雅黑"/>
                <w:szCs w:val="21"/>
              </w:rPr>
            </w:pPr>
          </w:p>
        </w:tc>
        <w:tc>
          <w:tcPr>
            <w:tcW w:w="2018" w:type="dxa"/>
            <w:tcBorders>
              <w:top w:val="double" w:sz="4" w:space="0" w:color="auto"/>
            </w:tcBorders>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92333" w:rsidRDefault="00392333">
            <w:pPr>
              <w:jc w:val="center"/>
            </w:pPr>
          </w:p>
        </w:tc>
        <w:tc>
          <w:tcPr>
            <w:tcW w:w="1560" w:type="dxa"/>
            <w:tcBorders>
              <w:top w:val="single" w:sz="4" w:space="0" w:color="auto"/>
            </w:tcBorders>
            <w:vAlign w:val="center"/>
          </w:tcPr>
          <w:p w:rsidR="00392333" w:rsidRDefault="00392333">
            <w:pPr>
              <w:snapToGrid w:val="0"/>
              <w:spacing w:line="400" w:lineRule="exact"/>
              <w:rPr>
                <w:rFonts w:ascii="宋体" w:hAnsi="宋体" w:cs="微软雅黑"/>
                <w:szCs w:val="21"/>
              </w:rPr>
            </w:pPr>
          </w:p>
        </w:tc>
        <w:tc>
          <w:tcPr>
            <w:tcW w:w="2018" w:type="dxa"/>
            <w:tcBorders>
              <w:top w:val="single" w:sz="4" w:space="0" w:color="auto"/>
            </w:tcBorders>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160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92333" w:rsidRDefault="00722DCF">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392333" w:rsidRDefault="00392333">
            <w:pPr>
              <w:pStyle w:val="a8"/>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192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392333" w:rsidRDefault="00722DCF">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92333" w:rsidRDefault="00722DC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392333" w:rsidRDefault="00392333">
            <w:pPr>
              <w:pStyle w:val="a8"/>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722D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92333" w:rsidRDefault="00722DC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r w:rsidR="00392333">
        <w:trPr>
          <w:trHeight w:val="510"/>
        </w:trPr>
        <w:tc>
          <w:tcPr>
            <w:tcW w:w="468" w:type="dxa"/>
            <w:vAlign w:val="center"/>
          </w:tcPr>
          <w:p w:rsidR="00392333" w:rsidRDefault="0039233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92333" w:rsidRDefault="00392333">
            <w:pPr>
              <w:pStyle w:val="a8"/>
              <w:kinsoku w:val="0"/>
              <w:overflowPunct w:val="0"/>
              <w:autoSpaceDE w:val="0"/>
              <w:autoSpaceDN w:val="0"/>
              <w:spacing w:line="320" w:lineRule="exact"/>
              <w:rPr>
                <w:rFonts w:hAnsi="宋体" w:cs="微软雅黑"/>
                <w:bCs/>
                <w:kern w:val="0"/>
              </w:rPr>
            </w:pPr>
          </w:p>
        </w:tc>
        <w:tc>
          <w:tcPr>
            <w:tcW w:w="1559" w:type="dxa"/>
            <w:vAlign w:val="center"/>
          </w:tcPr>
          <w:p w:rsidR="00392333" w:rsidRDefault="00392333">
            <w:pPr>
              <w:jc w:val="center"/>
            </w:pPr>
          </w:p>
        </w:tc>
        <w:tc>
          <w:tcPr>
            <w:tcW w:w="1560" w:type="dxa"/>
            <w:vAlign w:val="center"/>
          </w:tcPr>
          <w:p w:rsidR="00392333" w:rsidRDefault="00392333">
            <w:pPr>
              <w:snapToGrid w:val="0"/>
              <w:spacing w:line="400" w:lineRule="exact"/>
              <w:rPr>
                <w:rFonts w:ascii="宋体" w:hAnsi="宋体" w:cs="微软雅黑"/>
                <w:szCs w:val="21"/>
              </w:rPr>
            </w:pPr>
          </w:p>
        </w:tc>
        <w:tc>
          <w:tcPr>
            <w:tcW w:w="2018" w:type="dxa"/>
            <w:vAlign w:val="center"/>
          </w:tcPr>
          <w:p w:rsidR="00392333" w:rsidRDefault="00392333">
            <w:pPr>
              <w:snapToGrid w:val="0"/>
              <w:spacing w:line="400" w:lineRule="exact"/>
              <w:rPr>
                <w:rFonts w:ascii="宋体" w:hAnsi="宋体" w:cs="微软雅黑"/>
                <w:szCs w:val="21"/>
              </w:rPr>
            </w:pPr>
          </w:p>
        </w:tc>
      </w:tr>
    </w:tbl>
    <w:p w:rsidR="00392333" w:rsidRDefault="00722DC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92333" w:rsidRDefault="00722DCF">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92333" w:rsidRDefault="00722DCF" w:rsidP="002202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92333" w:rsidRDefault="00722DC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9233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9233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ind w:firstLine="240"/>
              <w:rPr>
                <w:rFonts w:asciiTheme="minorEastAsia" w:hAnsiTheme="minorEastAsia" w:cs="宋体"/>
                <w:sz w:val="24"/>
                <w:szCs w:val="24"/>
                <w:lang w:val="zh-CN"/>
              </w:rPr>
            </w:pPr>
          </w:p>
        </w:tc>
      </w:tr>
      <w:tr w:rsidR="0039233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ind w:firstLine="240"/>
              <w:rPr>
                <w:rFonts w:asciiTheme="minorEastAsia" w:hAnsiTheme="minorEastAsia" w:cs="宋体"/>
                <w:sz w:val="24"/>
                <w:szCs w:val="24"/>
                <w:lang w:val="zh-CN"/>
              </w:rPr>
            </w:pPr>
          </w:p>
        </w:tc>
      </w:tr>
    </w:tbl>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rPr>
          <w:rFonts w:ascii="宋体" w:cs="宋体"/>
          <w:sz w:val="2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722DC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392333">
      <w:pPr>
        <w:pStyle w:val="a8"/>
        <w:spacing w:line="360" w:lineRule="auto"/>
        <w:jc w:val="center"/>
        <w:rPr>
          <w:rFonts w:asciiTheme="majorEastAsia" w:eastAsiaTheme="majorEastAsia" w:hAnsiTheme="majorEastAsia"/>
          <w:b/>
          <w:snapToGrid w:val="0"/>
          <w:kern w:val="0"/>
          <w:sz w:val="36"/>
          <w:szCs w:val="36"/>
        </w:rPr>
      </w:pPr>
    </w:p>
    <w:p w:rsidR="00392333" w:rsidRDefault="00722DC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92333" w:rsidRDefault="00722DCF">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92333" w:rsidRDefault="00722DC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392333" w:rsidRDefault="00722DC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92333" w:rsidRDefault="00722DCF">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392333" w:rsidRDefault="00722DCF">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92333" w:rsidRDefault="00722DC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92333" w:rsidRDefault="00722DC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392333" w:rsidRDefault="00722DC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92333" w:rsidRDefault="00722DC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92333" w:rsidRDefault="00722DC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92333" w:rsidRDefault="00722D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92333" w:rsidRDefault="00722D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92333" w:rsidRDefault="00722D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92333" w:rsidRDefault="00722D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92333" w:rsidRDefault="00722DC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392333" w:rsidRDefault="00722DC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92333" w:rsidRDefault="00722DCF">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92333" w:rsidRDefault="00722DCF">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92333" w:rsidRDefault="00722DC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92333" w:rsidRDefault="00722DC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92333" w:rsidRDefault="00392333">
      <w:pPr>
        <w:pStyle w:val="a8"/>
        <w:adjustRightInd w:val="0"/>
        <w:snapToGrid w:val="0"/>
        <w:spacing w:line="360" w:lineRule="auto"/>
        <w:rPr>
          <w:rFonts w:asciiTheme="minorEastAsia" w:eastAsiaTheme="minorEastAsia" w:hAnsiTheme="minorEastAsia"/>
          <w:szCs w:val="24"/>
        </w:rPr>
      </w:pPr>
    </w:p>
    <w:p w:rsidR="00392333" w:rsidRDefault="00722DCF">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392333" w:rsidRDefault="00722D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2333" w:rsidRDefault="00722D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2333" w:rsidRDefault="00722DC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2333" w:rsidRDefault="00722D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92333" w:rsidRDefault="00722D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92333" w:rsidRDefault="00722DC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92333" w:rsidRDefault="00722DC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92333" w:rsidRDefault="00392333" w:rsidP="00220244">
      <w:pPr>
        <w:autoSpaceDE w:val="0"/>
        <w:autoSpaceDN w:val="0"/>
        <w:adjustRightInd w:val="0"/>
        <w:spacing w:line="480" w:lineRule="auto"/>
        <w:ind w:firstLineChars="257" w:firstLine="617"/>
        <w:rPr>
          <w:rFonts w:ascii="宋体" w:hAnsi="宋体"/>
          <w:color w:val="000000"/>
          <w:sz w:val="24"/>
          <w:szCs w:val="24"/>
        </w:rPr>
      </w:pPr>
    </w:p>
    <w:p w:rsidR="00392333" w:rsidRDefault="00722DC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92333" w:rsidRDefault="00722D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92333" w:rsidRDefault="00722D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92333" w:rsidRDefault="00722D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92333" w:rsidRDefault="00722D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92333" w:rsidRDefault="00392333">
      <w:pPr>
        <w:pStyle w:val="13"/>
        <w:spacing w:line="480" w:lineRule="auto"/>
        <w:ind w:firstLineChars="225" w:firstLine="540"/>
        <w:jc w:val="left"/>
        <w:rPr>
          <w:rFonts w:asciiTheme="minorEastAsia" w:hAnsiTheme="minorEastAsia"/>
          <w:color w:val="000000"/>
          <w:szCs w:val="24"/>
        </w:rPr>
      </w:pPr>
    </w:p>
    <w:p w:rsidR="00392333" w:rsidRDefault="00392333">
      <w:pPr>
        <w:pStyle w:val="13"/>
        <w:spacing w:line="480" w:lineRule="auto"/>
        <w:ind w:firstLineChars="225" w:firstLine="540"/>
        <w:jc w:val="left"/>
        <w:rPr>
          <w:rFonts w:asciiTheme="minorEastAsia" w:hAnsiTheme="minorEastAsia"/>
          <w:color w:val="000000"/>
          <w:szCs w:val="24"/>
        </w:rPr>
      </w:pPr>
    </w:p>
    <w:p w:rsidR="00392333" w:rsidRDefault="00722DCF" w:rsidP="0022024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92333" w:rsidRDefault="00392333" w:rsidP="00220244">
      <w:pPr>
        <w:pStyle w:val="13"/>
        <w:spacing w:line="480" w:lineRule="auto"/>
        <w:ind w:leftChars="-256" w:left="-538" w:firstLineChars="257" w:firstLine="617"/>
        <w:jc w:val="center"/>
        <w:rPr>
          <w:rFonts w:asciiTheme="minorEastAsia" w:hAnsiTheme="minorEastAsia"/>
          <w:bCs/>
          <w:color w:val="000000"/>
          <w:szCs w:val="24"/>
        </w:rPr>
      </w:pPr>
    </w:p>
    <w:p w:rsidR="00392333" w:rsidRDefault="00392333">
      <w:pPr>
        <w:autoSpaceDE w:val="0"/>
        <w:autoSpaceDN w:val="0"/>
        <w:adjustRightInd w:val="0"/>
        <w:spacing w:line="360" w:lineRule="auto"/>
        <w:ind w:right="-11"/>
        <w:rPr>
          <w:rFonts w:asciiTheme="minorEastAsia" w:hAnsiTheme="minorEastAsia" w:cs="宋体"/>
          <w:sz w:val="24"/>
          <w:szCs w:val="24"/>
          <w:lang w:val="zh-CN"/>
        </w:rPr>
      </w:pPr>
    </w:p>
    <w:p w:rsidR="00392333" w:rsidRDefault="00392333">
      <w:pPr>
        <w:autoSpaceDE w:val="0"/>
        <w:autoSpaceDN w:val="0"/>
        <w:adjustRightInd w:val="0"/>
        <w:spacing w:line="360" w:lineRule="auto"/>
        <w:ind w:right="-11"/>
        <w:rPr>
          <w:rFonts w:asciiTheme="minorEastAsia" w:hAnsiTheme="minorEastAsia" w:cs="宋体"/>
          <w:sz w:val="24"/>
          <w:szCs w:val="24"/>
          <w:lang w:val="zh-CN"/>
        </w:rPr>
      </w:pPr>
    </w:p>
    <w:p w:rsidR="00392333" w:rsidRDefault="00392333">
      <w:pPr>
        <w:autoSpaceDE w:val="0"/>
        <w:autoSpaceDN w:val="0"/>
        <w:adjustRightInd w:val="0"/>
        <w:spacing w:line="360" w:lineRule="auto"/>
        <w:ind w:right="-11"/>
        <w:rPr>
          <w:rFonts w:asciiTheme="minorEastAsia" w:hAnsiTheme="minorEastAsia" w:cs="宋体"/>
          <w:sz w:val="24"/>
          <w:szCs w:val="24"/>
          <w:lang w:val="zh-CN"/>
        </w:rPr>
      </w:pPr>
    </w:p>
    <w:p w:rsidR="00392333" w:rsidRDefault="00722DC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92333" w:rsidRDefault="00722DC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92333" w:rsidRDefault="00392333">
      <w:pPr>
        <w:pStyle w:val="14"/>
        <w:spacing w:line="480" w:lineRule="auto"/>
        <w:rPr>
          <w:rFonts w:asciiTheme="minorEastAsia" w:hAnsiTheme="minorEastAsia" w:cs="Arial"/>
          <w:color w:val="000000"/>
          <w:szCs w:val="24"/>
        </w:rPr>
      </w:pPr>
    </w:p>
    <w:p w:rsidR="00392333" w:rsidRDefault="00392333"/>
    <w:p w:rsidR="00392333" w:rsidRDefault="00722DC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92333" w:rsidRDefault="00392333">
      <w:pPr>
        <w:spacing w:line="480" w:lineRule="exact"/>
        <w:jc w:val="center"/>
        <w:rPr>
          <w:rFonts w:ascii="宋体" w:hAnsi="宋体"/>
          <w:b/>
          <w:bCs/>
          <w:color w:val="000000"/>
          <w:sz w:val="36"/>
          <w:szCs w:val="36"/>
        </w:rPr>
      </w:pPr>
    </w:p>
    <w:p w:rsidR="00392333" w:rsidRDefault="00722DC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392333" w:rsidRDefault="00392333">
      <w:pPr>
        <w:spacing w:line="480" w:lineRule="exact"/>
        <w:jc w:val="center"/>
        <w:rPr>
          <w:rFonts w:ascii="宋体" w:hAnsi="宋体"/>
          <w:b/>
          <w:bCs/>
          <w:color w:val="000000"/>
          <w:sz w:val="36"/>
          <w:szCs w:val="36"/>
        </w:rPr>
      </w:pP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92333" w:rsidRDefault="00722D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92333" w:rsidRDefault="00722D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92333" w:rsidRDefault="00722D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392333" w:rsidRDefault="00722D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92333">
        <w:trPr>
          <w:gridAfter w:val="1"/>
          <w:wAfter w:w="14" w:type="dxa"/>
          <w:trHeight w:val="2636"/>
        </w:trPr>
        <w:tc>
          <w:tcPr>
            <w:tcW w:w="4484" w:type="dxa"/>
            <w:vAlign w:val="center"/>
          </w:tcPr>
          <w:p w:rsidR="00392333" w:rsidRDefault="00722DC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92333" w:rsidRDefault="00722DC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92333">
        <w:trPr>
          <w:trHeight w:val="2781"/>
        </w:trPr>
        <w:tc>
          <w:tcPr>
            <w:tcW w:w="4491" w:type="dxa"/>
            <w:gridSpan w:val="2"/>
            <w:vAlign w:val="center"/>
          </w:tcPr>
          <w:p w:rsidR="00392333" w:rsidRDefault="00722DCF">
            <w:pPr>
              <w:jc w:val="center"/>
              <w:rPr>
                <w:rFonts w:asciiTheme="minorEastAsia" w:hAnsiTheme="minorEastAsia"/>
                <w:sz w:val="24"/>
                <w:szCs w:val="24"/>
              </w:rPr>
            </w:pPr>
            <w:bookmarkStart w:id="15" w:name="_资格证明文件"/>
            <w:bookmarkStart w:id="16" w:name="_Toc364329026"/>
            <w:bookmarkEnd w:id="15"/>
            <w:r>
              <w:rPr>
                <w:rFonts w:asciiTheme="minorEastAsia" w:hAnsiTheme="minorEastAsia" w:hint="eastAsia"/>
                <w:sz w:val="24"/>
                <w:szCs w:val="24"/>
              </w:rPr>
              <w:t>法定代表人授权代表身份证（正面）</w:t>
            </w:r>
            <w:bookmarkEnd w:id="16"/>
          </w:p>
        </w:tc>
        <w:tc>
          <w:tcPr>
            <w:tcW w:w="4492" w:type="dxa"/>
            <w:gridSpan w:val="2"/>
            <w:vAlign w:val="center"/>
          </w:tcPr>
          <w:p w:rsidR="00392333" w:rsidRDefault="00722DCF">
            <w:pPr>
              <w:jc w:val="center"/>
              <w:rPr>
                <w:rFonts w:asciiTheme="minorEastAsia" w:hAnsiTheme="minorEastAsia"/>
                <w:sz w:val="24"/>
                <w:szCs w:val="24"/>
              </w:rPr>
            </w:pPr>
            <w:bookmarkStart w:id="17" w:name="_Toc364329027"/>
            <w:r>
              <w:rPr>
                <w:rFonts w:asciiTheme="minorEastAsia" w:hAnsiTheme="minorEastAsia" w:hint="eastAsia"/>
                <w:sz w:val="24"/>
                <w:szCs w:val="24"/>
              </w:rPr>
              <w:t>法定代表人授权代表身份证（反面）</w:t>
            </w:r>
            <w:bookmarkEnd w:id="17"/>
          </w:p>
        </w:tc>
      </w:tr>
    </w:tbl>
    <w:p w:rsidR="00392333" w:rsidRDefault="00392333" w:rsidP="00220244">
      <w:pPr>
        <w:spacing w:line="320" w:lineRule="exact"/>
        <w:ind w:left="2" w:firstLineChars="149" w:firstLine="358"/>
        <w:rPr>
          <w:rFonts w:asciiTheme="minorEastAsia" w:hAnsiTheme="minorEastAsia" w:cs="Courier New"/>
          <w:sz w:val="24"/>
          <w:szCs w:val="24"/>
        </w:rPr>
      </w:pPr>
    </w:p>
    <w:p w:rsidR="00392333" w:rsidRDefault="00722DC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392333" w:rsidRDefault="00722DCF" w:rsidP="0022024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392333" w:rsidRDefault="00722DCF" w:rsidP="0022024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92333" w:rsidRDefault="00722DCF" w:rsidP="0022024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92333" w:rsidRDefault="00722DCF" w:rsidP="0022024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92333" w:rsidRDefault="00392333" w:rsidP="00220244">
      <w:pPr>
        <w:spacing w:beforeLines="50" w:afterLines="50" w:line="360" w:lineRule="auto"/>
        <w:ind w:firstLineChars="236" w:firstLine="566"/>
        <w:rPr>
          <w:rFonts w:asciiTheme="minorEastAsia" w:hAnsiTheme="minorEastAsia" w:cs="宋体"/>
          <w:sz w:val="24"/>
          <w:szCs w:val="24"/>
          <w:lang w:val="zh-CN"/>
        </w:rPr>
      </w:pPr>
    </w:p>
    <w:p w:rsidR="00392333" w:rsidRDefault="00722DCF" w:rsidP="0022024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92333" w:rsidRDefault="00722DCF" w:rsidP="0022024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92333" w:rsidRDefault="00392333" w:rsidP="00220244">
      <w:pPr>
        <w:spacing w:beforeLines="50" w:afterLines="50" w:line="360" w:lineRule="auto"/>
        <w:ind w:right="420" w:firstLineChars="2286" w:firstLine="5486"/>
        <w:rPr>
          <w:rFonts w:asciiTheme="minorEastAsia" w:hAnsiTheme="minorEastAsia" w:cs="宋体"/>
          <w:sz w:val="24"/>
          <w:szCs w:val="24"/>
          <w:lang w:val="zh-CN"/>
        </w:rPr>
      </w:pPr>
    </w:p>
    <w:p w:rsidR="00392333" w:rsidRDefault="00392333" w:rsidP="00220244">
      <w:pPr>
        <w:spacing w:beforeLines="50" w:afterLines="50" w:line="360" w:lineRule="auto"/>
        <w:ind w:right="420" w:firstLineChars="2286" w:firstLine="5486"/>
        <w:rPr>
          <w:rFonts w:asciiTheme="minorEastAsia" w:hAnsiTheme="minorEastAsia" w:cs="宋体"/>
          <w:sz w:val="24"/>
          <w:szCs w:val="24"/>
          <w:lang w:val="zh-CN"/>
        </w:rPr>
      </w:pPr>
    </w:p>
    <w:p w:rsidR="00392333" w:rsidRDefault="00392333" w:rsidP="00220244">
      <w:pPr>
        <w:spacing w:beforeLines="50" w:afterLines="50" w:line="360" w:lineRule="auto"/>
        <w:ind w:right="420" w:firstLineChars="2286" w:firstLine="5486"/>
        <w:rPr>
          <w:rFonts w:asciiTheme="minorEastAsia" w:hAnsiTheme="minorEastAsia" w:cs="宋体"/>
          <w:sz w:val="24"/>
          <w:szCs w:val="24"/>
          <w:lang w:val="zh-CN"/>
        </w:rPr>
      </w:pPr>
    </w:p>
    <w:p w:rsidR="00392333" w:rsidRDefault="00722DC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722DC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禹州市公共资源交易中心保证金缴纳回执</w:t>
      </w:r>
    </w:p>
    <w:p w:rsidR="00392333" w:rsidRDefault="00392333">
      <w:pPr>
        <w:autoSpaceDE w:val="0"/>
        <w:autoSpaceDN w:val="0"/>
        <w:adjustRightInd w:val="0"/>
        <w:spacing w:line="360" w:lineRule="auto"/>
        <w:jc w:val="center"/>
        <w:rPr>
          <w:rFonts w:ascii="宋体" w:cs="宋体"/>
          <w:sz w:val="24"/>
          <w:lang w:val="zh-CN"/>
        </w:rPr>
      </w:pPr>
    </w:p>
    <w:p w:rsidR="00392333" w:rsidRDefault="00722DC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（注：开标现场单独提供一份“禹州市公共资源交易中心保证金缴纳回执”以备查询）</w:t>
      </w:r>
    </w:p>
    <w:p w:rsidR="00392333" w:rsidRDefault="00392333">
      <w:pPr>
        <w:autoSpaceDE w:val="0"/>
        <w:autoSpaceDN w:val="0"/>
        <w:adjustRightInd w:val="0"/>
        <w:spacing w:line="360" w:lineRule="auto"/>
        <w:ind w:right="-11"/>
        <w:rPr>
          <w:rFonts w:ascii="宋体" w:cs="宋体"/>
          <w:sz w:val="24"/>
          <w:lang w:val="zh-CN"/>
        </w:rPr>
      </w:pPr>
    </w:p>
    <w:p w:rsidR="00392333" w:rsidRDefault="00392333">
      <w:pPr>
        <w:autoSpaceDE w:val="0"/>
        <w:autoSpaceDN w:val="0"/>
        <w:adjustRightInd w:val="0"/>
        <w:spacing w:line="360" w:lineRule="auto"/>
        <w:jc w:val="center"/>
        <w:rPr>
          <w:rFonts w:asciiTheme="minorEastAsia" w:hAnsiTheme="minorEastAsia" w:cs="宋体"/>
          <w:sz w:val="24"/>
          <w:szCs w:val="24"/>
          <w:lang w:val="zh-CN"/>
        </w:rPr>
      </w:pPr>
    </w:p>
    <w:p w:rsidR="00392333" w:rsidRDefault="00392333">
      <w:pPr>
        <w:autoSpaceDE w:val="0"/>
        <w:autoSpaceDN w:val="0"/>
        <w:adjustRightInd w:val="0"/>
        <w:spacing w:line="360" w:lineRule="auto"/>
        <w:jc w:val="center"/>
        <w:rPr>
          <w:rFonts w:asciiTheme="minorEastAsia" w:hAnsiTheme="minorEastAsia" w:cs="宋体"/>
          <w:sz w:val="24"/>
          <w:szCs w:val="24"/>
          <w:lang w:val="zh-CN"/>
        </w:rPr>
      </w:pPr>
    </w:p>
    <w:p w:rsidR="00392333" w:rsidRDefault="00392333">
      <w:pPr>
        <w:autoSpaceDE w:val="0"/>
        <w:autoSpaceDN w:val="0"/>
        <w:adjustRightInd w:val="0"/>
        <w:spacing w:line="360" w:lineRule="auto"/>
        <w:outlineLvl w:val="0"/>
        <w:rPr>
          <w:rFonts w:ascii="宋体" w:cs="宋体"/>
          <w:sz w:val="24"/>
          <w:lang w:val="zh-CN"/>
        </w:rPr>
      </w:pPr>
    </w:p>
    <w:p w:rsidR="00392333" w:rsidRDefault="00722DC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rPr>
          <w:rFonts w:asciiTheme="minorEastAsia" w:hAnsiTheme="minorEastAsia" w:cs="黑体"/>
          <w:b/>
          <w:bCs/>
          <w:sz w:val="44"/>
          <w:szCs w:val="44"/>
          <w:lang w:val="zh-CN"/>
        </w:rPr>
      </w:pPr>
    </w:p>
    <w:p w:rsidR="00392333" w:rsidRDefault="00722DC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392333">
      <w:pPr>
        <w:autoSpaceDE w:val="0"/>
        <w:autoSpaceDN w:val="0"/>
        <w:adjustRightInd w:val="0"/>
        <w:spacing w:line="360" w:lineRule="auto"/>
        <w:outlineLvl w:val="0"/>
        <w:rPr>
          <w:rFonts w:eastAsia="宋体" w:hAnsi="宋体"/>
          <w:b/>
          <w:snapToGrid w:val="0"/>
          <w:kern w:val="0"/>
          <w:sz w:val="36"/>
          <w:szCs w:val="36"/>
        </w:rPr>
      </w:pPr>
    </w:p>
    <w:p w:rsidR="00392333" w:rsidRDefault="00392333">
      <w:pPr>
        <w:autoSpaceDE w:val="0"/>
        <w:autoSpaceDN w:val="0"/>
        <w:adjustRightInd w:val="0"/>
        <w:spacing w:line="360" w:lineRule="auto"/>
        <w:jc w:val="center"/>
        <w:outlineLvl w:val="0"/>
        <w:rPr>
          <w:rFonts w:eastAsia="宋体" w:hAnsi="宋体"/>
          <w:b/>
          <w:snapToGrid w:val="0"/>
          <w:kern w:val="0"/>
          <w:sz w:val="36"/>
          <w:szCs w:val="36"/>
        </w:rPr>
      </w:pPr>
    </w:p>
    <w:p w:rsidR="00392333" w:rsidRDefault="00722DC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392333" w:rsidRDefault="00722DCF" w:rsidP="002202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92333" w:rsidRDefault="00722DC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9233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92333" w:rsidRDefault="00722DC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92333" w:rsidRDefault="00722DC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9233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r>
      <w:tr w:rsidR="0039233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360" w:lineRule="auto"/>
              <w:rPr>
                <w:rFonts w:asciiTheme="minorEastAsia" w:hAnsiTheme="minorEastAsia"/>
                <w:sz w:val="24"/>
                <w:szCs w:val="24"/>
              </w:rPr>
            </w:pPr>
          </w:p>
        </w:tc>
      </w:tr>
      <w:tr w:rsidR="0039233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92333" w:rsidRDefault="00392333">
      <w:pPr>
        <w:autoSpaceDE w:val="0"/>
        <w:autoSpaceDN w:val="0"/>
        <w:adjustRightInd w:val="0"/>
        <w:spacing w:line="480" w:lineRule="auto"/>
        <w:rPr>
          <w:rFonts w:asciiTheme="minorEastAsia" w:hAnsiTheme="minorEastAsia" w:cs="宋体"/>
          <w:sz w:val="24"/>
          <w:szCs w:val="24"/>
          <w:lang w:val="zh-CN"/>
        </w:rPr>
      </w:pPr>
    </w:p>
    <w:p w:rsidR="00392333" w:rsidRDefault="00392333">
      <w:pPr>
        <w:spacing w:line="300" w:lineRule="exact"/>
        <w:rPr>
          <w:rFonts w:asciiTheme="minorEastAsia" w:hAnsiTheme="minorEastAsia"/>
          <w:color w:val="000000"/>
          <w:sz w:val="24"/>
          <w:szCs w:val="24"/>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722DC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392333" w:rsidRDefault="00722DCF" w:rsidP="002202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92333" w:rsidRDefault="00722DC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9233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pStyle w:val="a5"/>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9233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jc w:val="center"/>
              <w:rPr>
                <w:rFonts w:asciiTheme="minorEastAsia" w:hAnsiTheme="minorEastAsia"/>
                <w:b/>
                <w:bCs/>
                <w:sz w:val="24"/>
                <w:szCs w:val="24"/>
              </w:rPr>
            </w:pPr>
          </w:p>
        </w:tc>
      </w:tr>
      <w:tr w:rsidR="0039233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92333" w:rsidRDefault="00722DC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92333" w:rsidRDefault="0039233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92333" w:rsidRDefault="00392333">
            <w:pPr>
              <w:autoSpaceDE w:val="0"/>
              <w:autoSpaceDN w:val="0"/>
              <w:adjustRightInd w:val="0"/>
              <w:spacing w:line="480" w:lineRule="exact"/>
              <w:jc w:val="center"/>
              <w:rPr>
                <w:rFonts w:asciiTheme="minorEastAsia" w:hAnsiTheme="minorEastAsia"/>
                <w:b/>
                <w:bCs/>
                <w:sz w:val="24"/>
                <w:szCs w:val="24"/>
              </w:rPr>
            </w:pPr>
          </w:p>
        </w:tc>
      </w:tr>
    </w:tbl>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2333" w:rsidRDefault="00392333">
      <w:pPr>
        <w:autoSpaceDE w:val="0"/>
        <w:autoSpaceDN w:val="0"/>
        <w:adjustRightInd w:val="0"/>
        <w:spacing w:line="360" w:lineRule="auto"/>
        <w:jc w:val="center"/>
        <w:rPr>
          <w:rFonts w:ascii="宋体" w:hAnsi="宋体"/>
          <w:b/>
          <w:bCs/>
          <w:color w:val="000000"/>
          <w:sz w:val="36"/>
          <w:szCs w:val="36"/>
        </w:rPr>
      </w:pPr>
    </w:p>
    <w:p w:rsidR="00392333" w:rsidRDefault="00392333">
      <w:pPr>
        <w:autoSpaceDE w:val="0"/>
        <w:autoSpaceDN w:val="0"/>
        <w:adjustRightInd w:val="0"/>
        <w:spacing w:line="360" w:lineRule="auto"/>
        <w:jc w:val="center"/>
        <w:rPr>
          <w:rFonts w:ascii="宋体" w:hAnsi="宋体"/>
          <w:b/>
          <w:bCs/>
          <w:color w:val="000000"/>
          <w:sz w:val="36"/>
          <w:szCs w:val="36"/>
        </w:rPr>
      </w:pPr>
    </w:p>
    <w:p w:rsidR="00392333" w:rsidRDefault="00722DC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系统设计方案（实施方案）</w:t>
      </w:r>
    </w:p>
    <w:p w:rsidR="00392333" w:rsidRDefault="00392333">
      <w:pPr>
        <w:snapToGrid w:val="0"/>
        <w:spacing w:line="360" w:lineRule="auto"/>
        <w:jc w:val="center"/>
        <w:rPr>
          <w:rFonts w:eastAsia="宋体" w:hAnsi="宋体"/>
          <w:b/>
          <w:snapToGrid w:val="0"/>
          <w:kern w:val="0"/>
          <w:sz w:val="36"/>
          <w:szCs w:val="36"/>
        </w:rPr>
      </w:pPr>
    </w:p>
    <w:p w:rsidR="00392333" w:rsidRDefault="00722DC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92333" w:rsidRDefault="00392333">
      <w:pPr>
        <w:snapToGrid w:val="0"/>
        <w:spacing w:line="360" w:lineRule="auto"/>
        <w:jc w:val="center"/>
        <w:rPr>
          <w:rFonts w:eastAsia="宋体" w:hAnsi="宋体"/>
          <w:b/>
          <w:snapToGrid w:val="0"/>
          <w:kern w:val="0"/>
          <w:sz w:val="36"/>
          <w:szCs w:val="36"/>
        </w:rPr>
      </w:pPr>
    </w:p>
    <w:p w:rsidR="00392333" w:rsidRDefault="00392333">
      <w:pPr>
        <w:snapToGrid w:val="0"/>
        <w:spacing w:line="360" w:lineRule="auto"/>
        <w:jc w:val="center"/>
        <w:rPr>
          <w:rFonts w:eastAsia="宋体" w:hAnsi="宋体"/>
          <w:b/>
          <w:snapToGrid w:val="0"/>
          <w:kern w:val="0"/>
          <w:sz w:val="36"/>
          <w:szCs w:val="36"/>
        </w:rPr>
      </w:pPr>
    </w:p>
    <w:p w:rsidR="00392333" w:rsidRDefault="00392333">
      <w:pPr>
        <w:snapToGrid w:val="0"/>
        <w:spacing w:line="360" w:lineRule="auto"/>
        <w:jc w:val="center"/>
        <w:rPr>
          <w:rFonts w:eastAsia="宋体" w:hAnsi="宋体"/>
          <w:b/>
          <w:snapToGrid w:val="0"/>
          <w:kern w:val="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snapToGrid w:val="0"/>
        <w:spacing w:line="360" w:lineRule="auto"/>
        <w:jc w:val="center"/>
        <w:rPr>
          <w:rFonts w:ascii="宋体" w:hAnsi="宋体"/>
          <w:b/>
          <w:bCs/>
          <w:color w:val="000000"/>
          <w:sz w:val="36"/>
          <w:szCs w:val="36"/>
        </w:rPr>
      </w:pPr>
    </w:p>
    <w:p w:rsidR="00392333" w:rsidRDefault="00722DC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392333" w:rsidRDefault="00722DCF" w:rsidP="002202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92333" w:rsidRDefault="00722DC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92333">
        <w:trPr>
          <w:trHeight w:val="777"/>
        </w:trPr>
        <w:tc>
          <w:tcPr>
            <w:tcW w:w="712" w:type="dxa"/>
            <w:shd w:val="clear" w:color="auto" w:fill="F3F3F3"/>
            <w:vAlign w:val="center"/>
          </w:tcPr>
          <w:p w:rsidR="00392333" w:rsidRDefault="00722DCF">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92333" w:rsidRDefault="00722DCF">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92333" w:rsidRDefault="00722DCF">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92333" w:rsidRDefault="00722DCF">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92333" w:rsidRDefault="00722DCF">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92333">
        <w:trPr>
          <w:trHeight w:val="680"/>
        </w:trPr>
        <w:tc>
          <w:tcPr>
            <w:tcW w:w="712" w:type="dxa"/>
            <w:vAlign w:val="center"/>
          </w:tcPr>
          <w:p w:rsidR="00392333" w:rsidRDefault="00722DCF">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92333" w:rsidRDefault="00392333">
            <w:pPr>
              <w:pStyle w:val="a5"/>
              <w:spacing w:line="360" w:lineRule="auto"/>
              <w:rPr>
                <w:rFonts w:ascii="宋体" w:eastAsia="宋体" w:hAnsi="宋体" w:cs="Times New Roman"/>
                <w:sz w:val="24"/>
                <w:szCs w:val="24"/>
              </w:rPr>
            </w:pPr>
          </w:p>
        </w:tc>
        <w:tc>
          <w:tcPr>
            <w:tcW w:w="3579" w:type="dxa"/>
            <w:vAlign w:val="center"/>
          </w:tcPr>
          <w:p w:rsidR="00392333" w:rsidRDefault="00392333">
            <w:pPr>
              <w:pStyle w:val="a5"/>
              <w:spacing w:line="360" w:lineRule="auto"/>
              <w:rPr>
                <w:rFonts w:ascii="宋体" w:eastAsia="宋体" w:hAnsi="宋体" w:cs="Times New Roman"/>
                <w:sz w:val="24"/>
                <w:szCs w:val="24"/>
              </w:rPr>
            </w:pPr>
          </w:p>
        </w:tc>
        <w:tc>
          <w:tcPr>
            <w:tcW w:w="1440" w:type="dxa"/>
            <w:vAlign w:val="center"/>
          </w:tcPr>
          <w:p w:rsidR="00392333" w:rsidRDefault="00392333">
            <w:pPr>
              <w:pStyle w:val="a5"/>
              <w:spacing w:line="360" w:lineRule="auto"/>
              <w:rPr>
                <w:rFonts w:ascii="宋体" w:eastAsia="宋体" w:hAnsi="宋体" w:cs="Times New Roman"/>
                <w:sz w:val="24"/>
                <w:szCs w:val="24"/>
              </w:rPr>
            </w:pPr>
          </w:p>
        </w:tc>
        <w:tc>
          <w:tcPr>
            <w:tcW w:w="1706" w:type="dxa"/>
            <w:vAlign w:val="center"/>
          </w:tcPr>
          <w:p w:rsidR="00392333" w:rsidRDefault="00392333">
            <w:pPr>
              <w:pStyle w:val="a5"/>
              <w:spacing w:line="360" w:lineRule="auto"/>
              <w:rPr>
                <w:rFonts w:ascii="宋体" w:eastAsia="宋体" w:hAnsi="宋体" w:cs="Times New Roman"/>
                <w:sz w:val="24"/>
                <w:szCs w:val="24"/>
              </w:rPr>
            </w:pPr>
          </w:p>
        </w:tc>
      </w:tr>
      <w:tr w:rsidR="00392333">
        <w:trPr>
          <w:trHeight w:val="680"/>
        </w:trPr>
        <w:tc>
          <w:tcPr>
            <w:tcW w:w="712" w:type="dxa"/>
            <w:vAlign w:val="center"/>
          </w:tcPr>
          <w:p w:rsidR="00392333" w:rsidRDefault="00722DCF">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92333" w:rsidRDefault="00392333">
            <w:pPr>
              <w:pStyle w:val="a5"/>
              <w:spacing w:line="360" w:lineRule="auto"/>
              <w:rPr>
                <w:rFonts w:ascii="宋体" w:eastAsia="宋体" w:hAnsi="宋体" w:cs="Times New Roman"/>
                <w:sz w:val="24"/>
                <w:szCs w:val="24"/>
              </w:rPr>
            </w:pPr>
          </w:p>
        </w:tc>
        <w:tc>
          <w:tcPr>
            <w:tcW w:w="3579" w:type="dxa"/>
            <w:vAlign w:val="center"/>
          </w:tcPr>
          <w:p w:rsidR="00392333" w:rsidRDefault="00392333">
            <w:pPr>
              <w:pStyle w:val="a5"/>
              <w:spacing w:line="360" w:lineRule="auto"/>
              <w:rPr>
                <w:rFonts w:ascii="宋体" w:eastAsia="宋体" w:hAnsi="宋体" w:cs="Times New Roman"/>
                <w:sz w:val="24"/>
                <w:szCs w:val="24"/>
              </w:rPr>
            </w:pPr>
          </w:p>
        </w:tc>
        <w:tc>
          <w:tcPr>
            <w:tcW w:w="1440" w:type="dxa"/>
            <w:vAlign w:val="center"/>
          </w:tcPr>
          <w:p w:rsidR="00392333" w:rsidRDefault="00392333">
            <w:pPr>
              <w:pStyle w:val="a5"/>
              <w:spacing w:line="360" w:lineRule="auto"/>
              <w:rPr>
                <w:rFonts w:ascii="宋体" w:eastAsia="宋体" w:hAnsi="宋体" w:cs="Times New Roman"/>
                <w:sz w:val="24"/>
                <w:szCs w:val="24"/>
              </w:rPr>
            </w:pPr>
          </w:p>
        </w:tc>
        <w:tc>
          <w:tcPr>
            <w:tcW w:w="1706" w:type="dxa"/>
            <w:vAlign w:val="center"/>
          </w:tcPr>
          <w:p w:rsidR="00392333" w:rsidRDefault="00392333">
            <w:pPr>
              <w:pStyle w:val="a5"/>
              <w:spacing w:line="360" w:lineRule="auto"/>
              <w:rPr>
                <w:rFonts w:ascii="宋体" w:eastAsia="宋体" w:hAnsi="宋体" w:cs="Times New Roman"/>
                <w:sz w:val="24"/>
                <w:szCs w:val="24"/>
              </w:rPr>
            </w:pPr>
          </w:p>
        </w:tc>
      </w:tr>
      <w:tr w:rsidR="00392333">
        <w:trPr>
          <w:trHeight w:val="680"/>
        </w:trPr>
        <w:tc>
          <w:tcPr>
            <w:tcW w:w="712" w:type="dxa"/>
            <w:vAlign w:val="center"/>
          </w:tcPr>
          <w:p w:rsidR="00392333" w:rsidRDefault="00722DCF">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92333" w:rsidRDefault="00392333">
            <w:pPr>
              <w:pStyle w:val="a5"/>
              <w:spacing w:line="360" w:lineRule="auto"/>
              <w:rPr>
                <w:rFonts w:ascii="宋体" w:eastAsia="宋体" w:hAnsi="宋体" w:cs="Times New Roman"/>
                <w:sz w:val="24"/>
                <w:szCs w:val="24"/>
              </w:rPr>
            </w:pPr>
          </w:p>
        </w:tc>
        <w:tc>
          <w:tcPr>
            <w:tcW w:w="3579" w:type="dxa"/>
            <w:vAlign w:val="center"/>
          </w:tcPr>
          <w:p w:rsidR="00392333" w:rsidRDefault="00392333">
            <w:pPr>
              <w:pStyle w:val="a5"/>
              <w:spacing w:line="360" w:lineRule="auto"/>
              <w:rPr>
                <w:rFonts w:ascii="宋体" w:eastAsia="宋体" w:hAnsi="宋体" w:cs="Times New Roman"/>
                <w:sz w:val="24"/>
                <w:szCs w:val="24"/>
              </w:rPr>
            </w:pPr>
          </w:p>
        </w:tc>
        <w:tc>
          <w:tcPr>
            <w:tcW w:w="1440" w:type="dxa"/>
            <w:vAlign w:val="center"/>
          </w:tcPr>
          <w:p w:rsidR="00392333" w:rsidRDefault="00392333">
            <w:pPr>
              <w:pStyle w:val="a5"/>
              <w:spacing w:line="360" w:lineRule="auto"/>
              <w:rPr>
                <w:rFonts w:ascii="宋体" w:eastAsia="宋体" w:hAnsi="宋体" w:cs="Times New Roman"/>
                <w:sz w:val="24"/>
                <w:szCs w:val="24"/>
              </w:rPr>
            </w:pPr>
          </w:p>
        </w:tc>
        <w:tc>
          <w:tcPr>
            <w:tcW w:w="1706" w:type="dxa"/>
            <w:vAlign w:val="center"/>
          </w:tcPr>
          <w:p w:rsidR="00392333" w:rsidRDefault="00392333">
            <w:pPr>
              <w:pStyle w:val="a5"/>
              <w:spacing w:line="360" w:lineRule="auto"/>
              <w:rPr>
                <w:rFonts w:ascii="宋体" w:eastAsia="宋体" w:hAnsi="宋体" w:cs="Times New Roman"/>
                <w:sz w:val="24"/>
                <w:szCs w:val="24"/>
              </w:rPr>
            </w:pPr>
          </w:p>
        </w:tc>
      </w:tr>
      <w:tr w:rsidR="00392333">
        <w:trPr>
          <w:trHeight w:val="680"/>
        </w:trPr>
        <w:tc>
          <w:tcPr>
            <w:tcW w:w="712" w:type="dxa"/>
            <w:vAlign w:val="center"/>
          </w:tcPr>
          <w:p w:rsidR="00392333" w:rsidRDefault="00722DCF">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92333" w:rsidRDefault="00392333">
            <w:pPr>
              <w:rPr>
                <w:rFonts w:ascii="宋体"/>
              </w:rPr>
            </w:pPr>
          </w:p>
        </w:tc>
        <w:tc>
          <w:tcPr>
            <w:tcW w:w="3579" w:type="dxa"/>
            <w:vAlign w:val="center"/>
          </w:tcPr>
          <w:p w:rsidR="00392333" w:rsidRDefault="00392333">
            <w:pPr>
              <w:rPr>
                <w:rFonts w:ascii="宋体"/>
              </w:rPr>
            </w:pPr>
          </w:p>
        </w:tc>
        <w:tc>
          <w:tcPr>
            <w:tcW w:w="1440" w:type="dxa"/>
            <w:vAlign w:val="center"/>
          </w:tcPr>
          <w:p w:rsidR="00392333" w:rsidRDefault="00392333">
            <w:pPr>
              <w:rPr>
                <w:rFonts w:ascii="宋体"/>
              </w:rPr>
            </w:pPr>
          </w:p>
        </w:tc>
        <w:tc>
          <w:tcPr>
            <w:tcW w:w="1706" w:type="dxa"/>
            <w:vAlign w:val="center"/>
          </w:tcPr>
          <w:p w:rsidR="00392333" w:rsidRDefault="00392333">
            <w:pPr>
              <w:rPr>
                <w:rFonts w:ascii="宋体"/>
              </w:rPr>
            </w:pPr>
          </w:p>
        </w:tc>
      </w:tr>
      <w:tr w:rsidR="00392333">
        <w:trPr>
          <w:trHeight w:val="680"/>
        </w:trPr>
        <w:tc>
          <w:tcPr>
            <w:tcW w:w="712"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92333" w:rsidRDefault="00392333">
            <w:pPr>
              <w:rPr>
                <w:rFonts w:ascii="宋体"/>
              </w:rPr>
            </w:pPr>
          </w:p>
        </w:tc>
        <w:tc>
          <w:tcPr>
            <w:tcW w:w="3579" w:type="dxa"/>
            <w:vAlign w:val="center"/>
          </w:tcPr>
          <w:p w:rsidR="00392333" w:rsidRDefault="00392333">
            <w:pPr>
              <w:rPr>
                <w:rFonts w:ascii="宋体"/>
              </w:rPr>
            </w:pPr>
          </w:p>
        </w:tc>
        <w:tc>
          <w:tcPr>
            <w:tcW w:w="1440" w:type="dxa"/>
            <w:vAlign w:val="center"/>
          </w:tcPr>
          <w:p w:rsidR="00392333" w:rsidRDefault="00392333">
            <w:pPr>
              <w:rPr>
                <w:rFonts w:ascii="宋体"/>
              </w:rPr>
            </w:pPr>
          </w:p>
        </w:tc>
        <w:tc>
          <w:tcPr>
            <w:tcW w:w="1706" w:type="dxa"/>
            <w:vAlign w:val="center"/>
          </w:tcPr>
          <w:p w:rsidR="00392333" w:rsidRDefault="00392333">
            <w:pPr>
              <w:rPr>
                <w:rFonts w:ascii="宋体"/>
              </w:rPr>
            </w:pPr>
          </w:p>
        </w:tc>
      </w:tr>
    </w:tbl>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2333" w:rsidRDefault="00392333">
      <w:pPr>
        <w:autoSpaceDE w:val="0"/>
        <w:autoSpaceDN w:val="0"/>
        <w:adjustRightInd w:val="0"/>
        <w:spacing w:line="480" w:lineRule="auto"/>
        <w:rPr>
          <w:rFonts w:asciiTheme="minorEastAsia" w:hAnsiTheme="minorEastAsia" w:cs="宋体"/>
          <w:sz w:val="24"/>
          <w:szCs w:val="24"/>
          <w:lang w:val="zh-CN"/>
        </w:rPr>
      </w:pPr>
    </w:p>
    <w:p w:rsidR="00392333" w:rsidRDefault="00722DC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722DC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hAnsi="宋体" w:cs="微软雅黑"/>
          <w:bCs/>
          <w:kern w:val="0"/>
        </w:rPr>
      </w:pPr>
    </w:p>
    <w:p w:rsidR="00392333" w:rsidRDefault="00392333">
      <w:pPr>
        <w:jc w:val="center"/>
        <w:rPr>
          <w:rFonts w:ascii="宋体" w:hAnsi="宋体"/>
          <w:b/>
          <w:bCs/>
          <w:color w:val="000000"/>
          <w:sz w:val="36"/>
          <w:szCs w:val="36"/>
        </w:rPr>
      </w:pPr>
    </w:p>
    <w:p w:rsidR="00392333" w:rsidRDefault="00722DCF">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392333" w:rsidRDefault="00722DCF" w:rsidP="002202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92333" w:rsidRDefault="00722DC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2333">
        <w:trPr>
          <w:trHeight w:val="225"/>
          <w:tblHeader/>
        </w:trPr>
        <w:tc>
          <w:tcPr>
            <w:tcW w:w="537"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bl>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2333" w:rsidRDefault="00392333">
      <w:pPr>
        <w:snapToGrid w:val="0"/>
        <w:spacing w:line="500" w:lineRule="exact"/>
        <w:rPr>
          <w:rFonts w:asciiTheme="minorEastAsia" w:hAnsiTheme="minorEastAsia" w:cs="宋体"/>
          <w:sz w:val="24"/>
          <w:szCs w:val="24"/>
          <w:lang w:val="zh-CN"/>
        </w:rPr>
      </w:pPr>
    </w:p>
    <w:p w:rsidR="00392333" w:rsidRDefault="00722DC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92333" w:rsidRDefault="00392333">
      <w:pPr>
        <w:rPr>
          <w:rFonts w:asciiTheme="minorEastAsia" w:hAnsiTheme="minorEastAsia" w:cs="宋体"/>
          <w:sz w:val="24"/>
          <w:szCs w:val="24"/>
          <w:lang w:val="zh-CN"/>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722DC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392333" w:rsidRDefault="00722DCF" w:rsidP="002202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92333" w:rsidRDefault="00722DC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2333">
        <w:trPr>
          <w:trHeight w:val="225"/>
          <w:tblHeader/>
        </w:trPr>
        <w:tc>
          <w:tcPr>
            <w:tcW w:w="537"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bl>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2333" w:rsidRDefault="00392333">
      <w:pPr>
        <w:snapToGrid w:val="0"/>
        <w:spacing w:line="500" w:lineRule="exact"/>
        <w:rPr>
          <w:rFonts w:asciiTheme="minorEastAsia" w:hAnsiTheme="minorEastAsia" w:cs="宋体"/>
          <w:sz w:val="24"/>
          <w:szCs w:val="24"/>
          <w:lang w:val="zh-CN"/>
        </w:rPr>
      </w:pPr>
    </w:p>
    <w:p w:rsidR="00392333" w:rsidRDefault="00392333">
      <w:pPr>
        <w:snapToGrid w:val="0"/>
        <w:spacing w:line="500" w:lineRule="exact"/>
        <w:rPr>
          <w:rFonts w:asciiTheme="minorEastAsia" w:hAnsiTheme="minorEastAsia" w:cs="宋体"/>
          <w:sz w:val="24"/>
          <w:szCs w:val="24"/>
          <w:lang w:val="zh-CN"/>
        </w:rPr>
      </w:pPr>
    </w:p>
    <w:p w:rsidR="00392333" w:rsidRDefault="00722DC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722DC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392333" w:rsidRDefault="00722DCF" w:rsidP="0022024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92333" w:rsidRDefault="00722DC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2333">
        <w:trPr>
          <w:trHeight w:val="225"/>
          <w:tblHeader/>
        </w:trPr>
        <w:tc>
          <w:tcPr>
            <w:tcW w:w="537"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2333" w:rsidRDefault="00722DCF">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r w:rsidR="00392333">
        <w:trPr>
          <w:trHeight w:val="851"/>
        </w:trPr>
        <w:tc>
          <w:tcPr>
            <w:tcW w:w="537" w:type="dxa"/>
            <w:vAlign w:val="center"/>
          </w:tcPr>
          <w:p w:rsidR="00392333" w:rsidRDefault="00722DCF">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92333" w:rsidRDefault="00392333">
            <w:pPr>
              <w:pStyle w:val="a5"/>
              <w:spacing w:line="360" w:lineRule="auto"/>
              <w:rPr>
                <w:rFonts w:ascii="宋体" w:eastAsia="宋体" w:hAnsi="宋体" w:cs="Times New Roman"/>
                <w:sz w:val="24"/>
                <w:szCs w:val="24"/>
              </w:rPr>
            </w:pPr>
          </w:p>
        </w:tc>
        <w:tc>
          <w:tcPr>
            <w:tcW w:w="991" w:type="dxa"/>
            <w:vAlign w:val="center"/>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135" w:type="dxa"/>
          </w:tcPr>
          <w:p w:rsidR="00392333" w:rsidRDefault="00392333">
            <w:pPr>
              <w:pStyle w:val="a5"/>
              <w:spacing w:line="360" w:lineRule="auto"/>
              <w:rPr>
                <w:rFonts w:ascii="宋体" w:eastAsia="宋体" w:hAnsi="宋体" w:cs="Times New Roman"/>
                <w:sz w:val="24"/>
                <w:szCs w:val="24"/>
              </w:rPr>
            </w:pPr>
          </w:p>
        </w:tc>
        <w:tc>
          <w:tcPr>
            <w:tcW w:w="1276" w:type="dxa"/>
          </w:tcPr>
          <w:p w:rsidR="00392333" w:rsidRDefault="00392333">
            <w:pPr>
              <w:pStyle w:val="a5"/>
              <w:spacing w:line="360" w:lineRule="auto"/>
              <w:rPr>
                <w:rFonts w:ascii="宋体" w:eastAsia="宋体" w:hAnsi="宋体" w:cs="Times New Roman"/>
                <w:sz w:val="24"/>
                <w:szCs w:val="24"/>
              </w:rPr>
            </w:pPr>
          </w:p>
        </w:tc>
        <w:tc>
          <w:tcPr>
            <w:tcW w:w="1439" w:type="dxa"/>
          </w:tcPr>
          <w:p w:rsidR="00392333" w:rsidRDefault="00392333">
            <w:pPr>
              <w:pStyle w:val="a5"/>
              <w:spacing w:line="360" w:lineRule="auto"/>
              <w:rPr>
                <w:rFonts w:ascii="宋体" w:eastAsia="宋体" w:hAnsi="宋体" w:cs="Times New Roman"/>
                <w:sz w:val="24"/>
                <w:szCs w:val="24"/>
              </w:rPr>
            </w:pPr>
          </w:p>
        </w:tc>
        <w:tc>
          <w:tcPr>
            <w:tcW w:w="1252" w:type="dxa"/>
          </w:tcPr>
          <w:p w:rsidR="00392333" w:rsidRDefault="00392333">
            <w:pPr>
              <w:pStyle w:val="a5"/>
              <w:spacing w:line="360" w:lineRule="auto"/>
              <w:rPr>
                <w:rFonts w:ascii="宋体" w:eastAsia="宋体" w:hAnsi="宋体" w:cs="Times New Roman"/>
                <w:sz w:val="24"/>
                <w:szCs w:val="24"/>
              </w:rPr>
            </w:pPr>
          </w:p>
        </w:tc>
      </w:tr>
    </w:tbl>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2333" w:rsidRDefault="00722D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2333" w:rsidRDefault="00392333">
      <w:pPr>
        <w:snapToGrid w:val="0"/>
        <w:spacing w:line="500" w:lineRule="exact"/>
        <w:rPr>
          <w:rFonts w:asciiTheme="minorEastAsia" w:hAnsiTheme="minorEastAsia" w:cs="宋体"/>
          <w:sz w:val="24"/>
          <w:szCs w:val="24"/>
          <w:lang w:val="zh-CN"/>
        </w:rPr>
      </w:pPr>
    </w:p>
    <w:p w:rsidR="00392333" w:rsidRDefault="00392333">
      <w:pPr>
        <w:snapToGrid w:val="0"/>
        <w:spacing w:line="500" w:lineRule="exact"/>
        <w:rPr>
          <w:rFonts w:asciiTheme="minorEastAsia" w:hAnsiTheme="minorEastAsia" w:cs="宋体"/>
          <w:sz w:val="24"/>
          <w:szCs w:val="24"/>
          <w:lang w:val="zh-CN"/>
        </w:rPr>
      </w:pPr>
    </w:p>
    <w:p w:rsidR="00392333" w:rsidRDefault="00722DC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392333">
      <w:pPr>
        <w:spacing w:line="360" w:lineRule="auto"/>
        <w:jc w:val="center"/>
        <w:rPr>
          <w:rFonts w:ascii="宋体" w:hAnsi="宋体"/>
          <w:b/>
          <w:bCs/>
          <w:color w:val="000000"/>
          <w:sz w:val="36"/>
          <w:szCs w:val="36"/>
        </w:rPr>
      </w:pPr>
    </w:p>
    <w:p w:rsidR="00392333" w:rsidRDefault="00722DC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392333" w:rsidRDefault="00392333">
      <w:pPr>
        <w:spacing w:line="360" w:lineRule="auto"/>
        <w:jc w:val="center"/>
        <w:rPr>
          <w:rFonts w:ascii="宋体" w:hAnsi="宋体"/>
          <w:b/>
          <w:bCs/>
          <w:color w:val="000000"/>
          <w:sz w:val="36"/>
          <w:szCs w:val="36"/>
        </w:rPr>
      </w:pPr>
    </w:p>
    <w:p w:rsidR="00392333" w:rsidRDefault="00722DC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392333" w:rsidRDefault="00722DC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92333" w:rsidRDefault="0039233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92333" w:rsidRDefault="00722DC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92333" w:rsidRDefault="00392333">
      <w:pPr>
        <w:widowControl/>
        <w:spacing w:before="100" w:beforeAutospacing="1" w:after="100" w:afterAutospacing="1" w:line="360" w:lineRule="auto"/>
        <w:jc w:val="left"/>
        <w:rPr>
          <w:rFonts w:ascii="宋体" w:hAnsi="宋体"/>
          <w:color w:val="000000"/>
          <w:sz w:val="24"/>
          <w:szCs w:val="24"/>
        </w:rPr>
      </w:pPr>
    </w:p>
    <w:p w:rsidR="00392333" w:rsidRDefault="00722DC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92333" w:rsidRDefault="00722DC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92333" w:rsidRDefault="00722DC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92333" w:rsidRDefault="00392333">
      <w:pPr>
        <w:autoSpaceDE w:val="0"/>
        <w:autoSpaceDN w:val="0"/>
        <w:adjustRightInd w:val="0"/>
        <w:spacing w:line="360" w:lineRule="auto"/>
        <w:jc w:val="center"/>
        <w:outlineLvl w:val="0"/>
        <w:rPr>
          <w:rFonts w:ascii="宋体" w:hAnsi="宋体" w:cs="Arial"/>
          <w:color w:val="000000"/>
          <w:kern w:val="0"/>
          <w:sz w:val="24"/>
          <w:szCs w:val="24"/>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392333">
      <w:pPr>
        <w:autoSpaceDE w:val="0"/>
        <w:autoSpaceDN w:val="0"/>
        <w:adjustRightInd w:val="0"/>
        <w:spacing w:line="360" w:lineRule="auto"/>
        <w:jc w:val="center"/>
        <w:outlineLvl w:val="0"/>
        <w:rPr>
          <w:rFonts w:ascii="宋体" w:hAnsi="宋体"/>
          <w:b/>
          <w:bCs/>
          <w:color w:val="000000"/>
          <w:sz w:val="36"/>
          <w:szCs w:val="36"/>
        </w:rPr>
      </w:pPr>
    </w:p>
    <w:p w:rsidR="00392333" w:rsidRDefault="00722DCF">
      <w:pPr>
        <w:spacing w:line="360" w:lineRule="auto"/>
        <w:jc w:val="center"/>
        <w:rPr>
          <w:rFonts w:ascii="宋体" w:hAnsi="宋体"/>
          <w:b/>
          <w:bCs/>
          <w:color w:val="000000"/>
          <w:sz w:val="36"/>
          <w:szCs w:val="36"/>
        </w:rPr>
      </w:pPr>
      <w:bookmarkStart w:id="18" w:name="OLE_LINK14"/>
      <w:bookmarkStart w:id="19" w:name="OLE_LINK13"/>
      <w:r>
        <w:rPr>
          <w:rFonts w:ascii="宋体" w:hAnsi="宋体" w:hint="eastAsia"/>
          <w:b/>
          <w:bCs/>
          <w:color w:val="000000"/>
          <w:sz w:val="36"/>
          <w:szCs w:val="36"/>
        </w:rPr>
        <w:lastRenderedPageBreak/>
        <w:t>4.10 残疾人福利性单位声明函</w:t>
      </w:r>
    </w:p>
    <w:bookmarkEnd w:id="18"/>
    <w:bookmarkEnd w:id="19"/>
    <w:p w:rsidR="00392333" w:rsidRDefault="00392333">
      <w:pPr>
        <w:spacing w:line="360" w:lineRule="auto"/>
        <w:rPr>
          <w:rFonts w:ascii="宋体" w:hAnsi="宋体"/>
          <w:szCs w:val="21"/>
        </w:rPr>
      </w:pPr>
    </w:p>
    <w:p w:rsidR="00392333" w:rsidRDefault="00722D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392333" w:rsidRDefault="00722D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92333" w:rsidRDefault="00392333">
      <w:pPr>
        <w:spacing w:line="360" w:lineRule="auto"/>
        <w:rPr>
          <w:rFonts w:ascii="宋体" w:hAnsi="宋体"/>
          <w:sz w:val="24"/>
          <w:szCs w:val="24"/>
        </w:rPr>
      </w:pPr>
    </w:p>
    <w:p w:rsidR="00392333" w:rsidRDefault="00392333">
      <w:pPr>
        <w:spacing w:line="360" w:lineRule="auto"/>
        <w:rPr>
          <w:rFonts w:ascii="宋体" w:hAnsi="宋体"/>
          <w:sz w:val="24"/>
          <w:szCs w:val="24"/>
        </w:rPr>
      </w:pPr>
    </w:p>
    <w:p w:rsidR="00392333" w:rsidRDefault="00722DCF">
      <w:pPr>
        <w:spacing w:line="360" w:lineRule="auto"/>
        <w:rPr>
          <w:rFonts w:ascii="宋体" w:hAnsi="宋体"/>
          <w:sz w:val="24"/>
          <w:szCs w:val="24"/>
        </w:rPr>
      </w:pPr>
      <w:r>
        <w:rPr>
          <w:rFonts w:ascii="宋体" w:hAnsi="宋体" w:hint="eastAsia"/>
          <w:sz w:val="24"/>
          <w:szCs w:val="24"/>
        </w:rPr>
        <w:t xml:space="preserve">                                    单位名称（盖章）：</w:t>
      </w:r>
    </w:p>
    <w:p w:rsidR="00392333" w:rsidRDefault="00722DCF">
      <w:pPr>
        <w:spacing w:line="360" w:lineRule="auto"/>
        <w:rPr>
          <w:rFonts w:ascii="宋体" w:hAnsi="宋体"/>
          <w:sz w:val="24"/>
          <w:szCs w:val="24"/>
        </w:rPr>
      </w:pPr>
      <w:r>
        <w:rPr>
          <w:rFonts w:ascii="宋体" w:hAnsi="宋体" w:hint="eastAsia"/>
          <w:sz w:val="24"/>
          <w:szCs w:val="24"/>
        </w:rPr>
        <w:t xml:space="preserve">                                    日    期：</w:t>
      </w:r>
    </w:p>
    <w:p w:rsidR="00392333" w:rsidRDefault="00392333"/>
    <w:p w:rsidR="00392333" w:rsidRDefault="00392333"/>
    <w:p w:rsidR="00392333" w:rsidRDefault="00392333"/>
    <w:p w:rsidR="00392333" w:rsidRDefault="00392333"/>
    <w:p w:rsidR="00392333" w:rsidRDefault="00392333"/>
    <w:p w:rsidR="00392333" w:rsidRDefault="00392333"/>
    <w:p w:rsidR="00392333" w:rsidRDefault="00392333"/>
    <w:p w:rsidR="00392333" w:rsidRDefault="00722DC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392333" w:rsidRDefault="00722DCF">
      <w:pPr>
        <w:spacing w:line="360" w:lineRule="auto"/>
        <w:jc w:val="center"/>
        <w:rPr>
          <w:rFonts w:asciiTheme="minorEastAsia" w:hAnsiTheme="minorEastAsia" w:cs="黑体"/>
          <w:b/>
          <w:bCs/>
          <w:sz w:val="44"/>
          <w:szCs w:val="44"/>
          <w:lang w:val="zh-CN"/>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392333">
      <w:pPr>
        <w:autoSpaceDE w:val="0"/>
        <w:autoSpaceDN w:val="0"/>
        <w:adjustRightInd w:val="0"/>
        <w:spacing w:line="360" w:lineRule="auto"/>
        <w:rPr>
          <w:rFonts w:asciiTheme="minorEastAsia" w:hAnsiTheme="minorEastAsia" w:cs="黑体"/>
          <w:b/>
          <w:bCs/>
          <w:sz w:val="44"/>
          <w:szCs w:val="44"/>
        </w:rPr>
      </w:pPr>
    </w:p>
    <w:p w:rsidR="00392333" w:rsidRDefault="00392333">
      <w:pPr>
        <w:autoSpaceDE w:val="0"/>
        <w:autoSpaceDN w:val="0"/>
        <w:adjustRightInd w:val="0"/>
        <w:spacing w:line="360" w:lineRule="auto"/>
        <w:rPr>
          <w:rFonts w:asciiTheme="minorEastAsia" w:hAnsiTheme="minorEastAsia" w:cs="黑体"/>
          <w:b/>
          <w:bCs/>
          <w:sz w:val="44"/>
          <w:szCs w:val="44"/>
        </w:rPr>
      </w:pPr>
    </w:p>
    <w:p w:rsidR="00392333" w:rsidRDefault="00722DCF">
      <w:pPr>
        <w:autoSpaceDE w:val="0"/>
        <w:autoSpaceDN w:val="0"/>
        <w:adjustRightInd w:val="0"/>
        <w:spacing w:line="360" w:lineRule="auto"/>
        <w:ind w:firstLineChars="500" w:firstLine="2209"/>
        <w:rPr>
          <w:rFonts w:asciiTheme="minorEastAsia" w:hAnsiTheme="minorEastAsia" w:cs="黑体"/>
          <w:b/>
          <w:bCs/>
          <w:sz w:val="44"/>
          <w:szCs w:val="44"/>
        </w:rPr>
      </w:pPr>
      <w:r>
        <w:rPr>
          <w:rFonts w:asciiTheme="minorEastAsia" w:hAnsiTheme="minorEastAsia" w:cs="黑体" w:hint="eastAsia"/>
          <w:b/>
          <w:bCs/>
          <w:sz w:val="44"/>
          <w:szCs w:val="44"/>
        </w:rPr>
        <w:t>4.12  证明材料</w:t>
      </w:r>
    </w:p>
    <w:p w:rsidR="00392333" w:rsidRDefault="00722DC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（技术参数及评分标准中要求提供的相关证明材料）</w:t>
      </w:r>
    </w:p>
    <w:p w:rsidR="00392333" w:rsidRDefault="00392333">
      <w:pPr>
        <w:autoSpaceDE w:val="0"/>
        <w:autoSpaceDN w:val="0"/>
        <w:adjustRightInd w:val="0"/>
        <w:spacing w:line="360" w:lineRule="auto"/>
        <w:jc w:val="center"/>
        <w:rPr>
          <w:rFonts w:asciiTheme="minorEastAsia" w:hAnsiTheme="minorEastAsia" w:cs="黑体"/>
          <w:b/>
          <w:bCs/>
          <w:sz w:val="44"/>
          <w:szCs w:val="44"/>
        </w:rPr>
      </w:pPr>
    </w:p>
    <w:p w:rsidR="00392333" w:rsidRDefault="00392333">
      <w:pPr>
        <w:autoSpaceDE w:val="0"/>
        <w:autoSpaceDN w:val="0"/>
        <w:adjustRightInd w:val="0"/>
        <w:spacing w:line="360" w:lineRule="auto"/>
        <w:jc w:val="center"/>
        <w:rPr>
          <w:rFonts w:asciiTheme="minorEastAsia" w:hAnsiTheme="minorEastAsia" w:cs="黑体"/>
          <w:b/>
          <w:bCs/>
          <w:sz w:val="44"/>
          <w:szCs w:val="44"/>
        </w:rPr>
      </w:pPr>
    </w:p>
    <w:p w:rsidR="00392333" w:rsidRDefault="00392333">
      <w:pPr>
        <w:autoSpaceDE w:val="0"/>
        <w:autoSpaceDN w:val="0"/>
        <w:adjustRightInd w:val="0"/>
        <w:spacing w:line="360" w:lineRule="auto"/>
        <w:jc w:val="center"/>
        <w:rPr>
          <w:rFonts w:asciiTheme="minorEastAsia" w:hAnsiTheme="minorEastAsia" w:cs="黑体"/>
          <w:b/>
          <w:bCs/>
          <w:sz w:val="44"/>
          <w:szCs w:val="44"/>
        </w:rPr>
      </w:pPr>
    </w:p>
    <w:p w:rsidR="00392333" w:rsidRDefault="00392333">
      <w:pPr>
        <w:autoSpaceDE w:val="0"/>
        <w:autoSpaceDN w:val="0"/>
        <w:adjustRightInd w:val="0"/>
        <w:spacing w:line="360" w:lineRule="auto"/>
        <w:jc w:val="center"/>
        <w:rPr>
          <w:rFonts w:asciiTheme="minorEastAsia" w:hAnsiTheme="minorEastAsia" w:cs="黑体"/>
          <w:b/>
          <w:bCs/>
          <w:sz w:val="44"/>
          <w:szCs w:val="44"/>
          <w:lang w:val="zh-CN"/>
        </w:rPr>
      </w:pPr>
    </w:p>
    <w:p w:rsidR="00392333" w:rsidRDefault="00722DC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92333" w:rsidRDefault="00392333"/>
    <w:p w:rsidR="00392333" w:rsidRDefault="00392333"/>
    <w:p w:rsidR="00392333" w:rsidRDefault="00392333"/>
    <w:p w:rsidR="00392333" w:rsidRDefault="00722DC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92333" w:rsidRDefault="00722DCF">
      <w:pPr>
        <w:spacing w:line="360" w:lineRule="auto"/>
        <w:jc w:val="center"/>
        <w:rPr>
          <w:rFonts w:ascii="宋体" w:hAnsi="宋体"/>
          <w:b/>
          <w:bCs/>
          <w:color w:val="000000"/>
          <w:sz w:val="28"/>
          <w:szCs w:val="28"/>
        </w:rPr>
      </w:pPr>
      <w:r>
        <w:rPr>
          <w:rFonts w:ascii="宋体" w:hAnsi="宋体"/>
          <w:b/>
          <w:bCs/>
          <w:color w:val="000000"/>
          <w:sz w:val="28"/>
          <w:szCs w:val="28"/>
        </w:rPr>
        <w:t> </w:t>
      </w:r>
    </w:p>
    <w:p w:rsidR="00392333" w:rsidRDefault="00392333"/>
    <w:p w:rsidR="00392333" w:rsidRDefault="00392333"/>
    <w:p w:rsidR="00392333" w:rsidRDefault="00392333"/>
    <w:p w:rsidR="00392333" w:rsidRDefault="00392333"/>
    <w:p w:rsidR="00392333" w:rsidRDefault="00392333"/>
    <w:p w:rsidR="00392333" w:rsidRDefault="00392333"/>
    <w:p w:rsidR="00392333" w:rsidRDefault="00392333"/>
    <w:sectPr w:rsidR="00392333" w:rsidSect="00392333">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B33" w:rsidRDefault="001C5B33" w:rsidP="00392333">
      <w:r>
        <w:separator/>
      </w:r>
    </w:p>
  </w:endnote>
  <w:endnote w:type="continuationSeparator" w:id="0">
    <w:p w:rsidR="001C5B33" w:rsidRDefault="001C5B33" w:rsidP="00392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CF" w:rsidRDefault="00722DC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22DCF" w:rsidRDefault="00722DCF">
                <w:pPr>
                  <w:pStyle w:val="aa"/>
                </w:pPr>
                <w:fldSimple w:instr=" PAGE  \* MERGEFORMAT ">
                  <w:r w:rsidR="00E21BC1">
                    <w:rPr>
                      <w:noProof/>
                    </w:rPr>
                    <w:t>88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B33" w:rsidRDefault="001C5B33" w:rsidP="00392333">
      <w:r>
        <w:separator/>
      </w:r>
    </w:p>
  </w:footnote>
  <w:footnote w:type="continuationSeparator" w:id="0">
    <w:p w:rsidR="001C5B33" w:rsidRDefault="001C5B33" w:rsidP="00392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hint="eastAsia"/>
      </w:r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D7328F2E"/>
    <w:multiLevelType w:val="singleLevel"/>
    <w:tmpl w:val="D7328F2E"/>
    <w:lvl w:ilvl="0">
      <w:start w:val="3"/>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9271A7"/>
    <w:multiLevelType w:val="multilevel"/>
    <w:tmpl w:val="139271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D40CE9"/>
    <w:multiLevelType w:val="singleLevel"/>
    <w:tmpl w:val="31D40CE9"/>
    <w:lvl w:ilvl="0">
      <w:start w:val="1"/>
      <w:numFmt w:val="chineseCounting"/>
      <w:suff w:val="space"/>
      <w:lvlText w:val="第%1章"/>
      <w:lvlJc w:val="left"/>
      <w:rPr>
        <w:rFonts w:hint="eastAsia"/>
      </w:rPr>
    </w:lvl>
  </w:abstractNum>
  <w:abstractNum w:abstractNumId="9">
    <w:nsid w:val="465E56DB"/>
    <w:multiLevelType w:val="multilevel"/>
    <w:tmpl w:val="465E56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D568AB"/>
    <w:multiLevelType w:val="multilevel"/>
    <w:tmpl w:val="56D568A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color w:val="000000" w:themeColor="text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D1F0770"/>
    <w:multiLevelType w:val="singleLevel"/>
    <w:tmpl w:val="5D1F0770"/>
    <w:lvl w:ilvl="0">
      <w:start w:val="1"/>
      <w:numFmt w:val="chineseCounting"/>
      <w:suff w:val="nothing"/>
      <w:lvlText w:val="（%1）"/>
      <w:lvlJc w:val="left"/>
      <w:rPr>
        <w:rFonts w:hint="eastAsia"/>
      </w:rPr>
    </w:lvl>
  </w:abstractNum>
  <w:abstractNum w:abstractNumId="14">
    <w:nsid w:val="6AEB0AC2"/>
    <w:multiLevelType w:val="multilevel"/>
    <w:tmpl w:val="6AEB0A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30A108A"/>
    <w:multiLevelType w:val="multilevel"/>
    <w:tmpl w:val="730A108A"/>
    <w:lvl w:ilvl="0">
      <w:start w:val="2"/>
      <w:numFmt w:val="decimal"/>
      <w:lvlText w:val="%1、"/>
      <w:lvlJc w:val="left"/>
      <w:pPr>
        <w:ind w:left="1205" w:hanging="36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16">
    <w:nsid w:val="7B065742"/>
    <w:multiLevelType w:val="multilevel"/>
    <w:tmpl w:val="7B0657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2"/>
  </w:num>
  <w:num w:numId="4">
    <w:abstractNumId w:val="8"/>
  </w:num>
  <w:num w:numId="5">
    <w:abstractNumId w:val="5"/>
  </w:num>
  <w:num w:numId="6">
    <w:abstractNumId w:val="11"/>
  </w:num>
  <w:num w:numId="7">
    <w:abstractNumId w:val="13"/>
  </w:num>
  <w:num w:numId="8">
    <w:abstractNumId w:val="14"/>
  </w:num>
  <w:num w:numId="9">
    <w:abstractNumId w:val="7"/>
  </w:num>
  <w:num w:numId="10">
    <w:abstractNumId w:val="9"/>
  </w:num>
  <w:num w:numId="11">
    <w:abstractNumId w:val="16"/>
  </w:num>
  <w:num w:numId="12">
    <w:abstractNumId w:val="10"/>
  </w:num>
  <w:num w:numId="13">
    <w:abstractNumId w:val="2"/>
  </w:num>
  <w:num w:numId="14">
    <w:abstractNumId w:val="15"/>
  </w:num>
  <w:num w:numId="15">
    <w:abstractNumId w:val="0"/>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4138"/>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5B33"/>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0244"/>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2333"/>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2DCF"/>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37351"/>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1BC1"/>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80C2BBA"/>
    <w:rsid w:val="08F712C6"/>
    <w:rsid w:val="08FD5745"/>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E15514"/>
    <w:rsid w:val="208614E5"/>
    <w:rsid w:val="2157706F"/>
    <w:rsid w:val="21DD4A96"/>
    <w:rsid w:val="22B02944"/>
    <w:rsid w:val="22BD2F22"/>
    <w:rsid w:val="23997FA1"/>
    <w:rsid w:val="24D35795"/>
    <w:rsid w:val="271F4B16"/>
    <w:rsid w:val="27CD14F5"/>
    <w:rsid w:val="29A55E19"/>
    <w:rsid w:val="29F94CB1"/>
    <w:rsid w:val="2A553543"/>
    <w:rsid w:val="2C014C3B"/>
    <w:rsid w:val="2C125074"/>
    <w:rsid w:val="2CA87D98"/>
    <w:rsid w:val="2F650AED"/>
    <w:rsid w:val="2FFD3F6B"/>
    <w:rsid w:val="306F6805"/>
    <w:rsid w:val="30FD56B7"/>
    <w:rsid w:val="329E1B24"/>
    <w:rsid w:val="32BF12F4"/>
    <w:rsid w:val="33563CED"/>
    <w:rsid w:val="338A4286"/>
    <w:rsid w:val="34B644B7"/>
    <w:rsid w:val="36B46A4A"/>
    <w:rsid w:val="375656B9"/>
    <w:rsid w:val="37627558"/>
    <w:rsid w:val="37984F46"/>
    <w:rsid w:val="37B91083"/>
    <w:rsid w:val="39F65C99"/>
    <w:rsid w:val="39FD28B4"/>
    <w:rsid w:val="3AC47AB6"/>
    <w:rsid w:val="3ADD0A2E"/>
    <w:rsid w:val="3B7A3E82"/>
    <w:rsid w:val="3B8D0CE8"/>
    <w:rsid w:val="3BA71EF1"/>
    <w:rsid w:val="3CBF1608"/>
    <w:rsid w:val="3D203519"/>
    <w:rsid w:val="3DCA2531"/>
    <w:rsid w:val="3DD02022"/>
    <w:rsid w:val="3E3A26DB"/>
    <w:rsid w:val="3F263B0E"/>
    <w:rsid w:val="414D7438"/>
    <w:rsid w:val="41A16B13"/>
    <w:rsid w:val="41EF3AE9"/>
    <w:rsid w:val="423A7A11"/>
    <w:rsid w:val="428968C5"/>
    <w:rsid w:val="43420F67"/>
    <w:rsid w:val="43AF27C5"/>
    <w:rsid w:val="444D773E"/>
    <w:rsid w:val="451472AB"/>
    <w:rsid w:val="459D509E"/>
    <w:rsid w:val="465D68A1"/>
    <w:rsid w:val="477C4489"/>
    <w:rsid w:val="477E79DB"/>
    <w:rsid w:val="47E02D66"/>
    <w:rsid w:val="48BB1E61"/>
    <w:rsid w:val="48E44347"/>
    <w:rsid w:val="49953DCA"/>
    <w:rsid w:val="4AE22F4C"/>
    <w:rsid w:val="4D325EB9"/>
    <w:rsid w:val="4E8F0D2C"/>
    <w:rsid w:val="4EAC4ADD"/>
    <w:rsid w:val="4EB72836"/>
    <w:rsid w:val="4ED23FD5"/>
    <w:rsid w:val="4EE945C2"/>
    <w:rsid w:val="4EFB1FC3"/>
    <w:rsid w:val="4F3C1178"/>
    <w:rsid w:val="4F661CEB"/>
    <w:rsid w:val="4FEB5C49"/>
    <w:rsid w:val="50E641C7"/>
    <w:rsid w:val="51093FCC"/>
    <w:rsid w:val="527B1821"/>
    <w:rsid w:val="5310611D"/>
    <w:rsid w:val="53276344"/>
    <w:rsid w:val="533D55CA"/>
    <w:rsid w:val="535D3032"/>
    <w:rsid w:val="53C97953"/>
    <w:rsid w:val="562D2F69"/>
    <w:rsid w:val="5703196B"/>
    <w:rsid w:val="57140DA8"/>
    <w:rsid w:val="58077CBD"/>
    <w:rsid w:val="58FD658D"/>
    <w:rsid w:val="5B0C6CA4"/>
    <w:rsid w:val="5CFD3C28"/>
    <w:rsid w:val="5E2C7B65"/>
    <w:rsid w:val="5EC23D91"/>
    <w:rsid w:val="5EEA6FD8"/>
    <w:rsid w:val="5F91300B"/>
    <w:rsid w:val="60BD0412"/>
    <w:rsid w:val="62BE0D1C"/>
    <w:rsid w:val="648D2FFF"/>
    <w:rsid w:val="65725730"/>
    <w:rsid w:val="666C0823"/>
    <w:rsid w:val="672B7704"/>
    <w:rsid w:val="686F2547"/>
    <w:rsid w:val="68741D48"/>
    <w:rsid w:val="6AB31C19"/>
    <w:rsid w:val="6B357A50"/>
    <w:rsid w:val="6BB95672"/>
    <w:rsid w:val="6C4712E8"/>
    <w:rsid w:val="6C9C46AE"/>
    <w:rsid w:val="6CCB04DD"/>
    <w:rsid w:val="6CE55F45"/>
    <w:rsid w:val="6DE87E82"/>
    <w:rsid w:val="6DFC3DF2"/>
    <w:rsid w:val="6F272507"/>
    <w:rsid w:val="6F7C4AD4"/>
    <w:rsid w:val="6FF11A89"/>
    <w:rsid w:val="703916CD"/>
    <w:rsid w:val="70602224"/>
    <w:rsid w:val="70C1699F"/>
    <w:rsid w:val="71617265"/>
    <w:rsid w:val="71E53350"/>
    <w:rsid w:val="72254E2A"/>
    <w:rsid w:val="72ED3426"/>
    <w:rsid w:val="73184127"/>
    <w:rsid w:val="73D40348"/>
    <w:rsid w:val="743F03DC"/>
    <w:rsid w:val="746451BB"/>
    <w:rsid w:val="74AB41BE"/>
    <w:rsid w:val="774700AD"/>
    <w:rsid w:val="777E0158"/>
    <w:rsid w:val="788A0F31"/>
    <w:rsid w:val="78F56DD8"/>
    <w:rsid w:val="7A77760E"/>
    <w:rsid w:val="7B7986D1"/>
    <w:rsid w:val="7BCE5E04"/>
    <w:rsid w:val="7CB20B4E"/>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233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9233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9233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9233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9233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qFormat/>
    <w:rsid w:val="00392333"/>
    <w:pPr>
      <w:keepNext/>
      <w:keepLines/>
      <w:spacing w:line="360" w:lineRule="auto"/>
      <w:ind w:firstLineChars="200" w:firstLine="200"/>
    </w:pPr>
    <w:rPr>
      <w:rFonts w:ascii="宋体" w:hAnsi="宋体"/>
    </w:rPr>
  </w:style>
  <w:style w:type="paragraph" w:styleId="a4">
    <w:name w:val="Normal Indent"/>
    <w:basedOn w:val="a"/>
    <w:qFormat/>
    <w:rsid w:val="00392333"/>
    <w:pPr>
      <w:ind w:firstLine="425"/>
    </w:pPr>
    <w:rPr>
      <w:rFonts w:ascii="Times New Roman" w:eastAsia="宋体" w:hAnsi="Times New Roman" w:cs="Times New Roman"/>
      <w:szCs w:val="20"/>
    </w:rPr>
  </w:style>
  <w:style w:type="paragraph" w:styleId="a5">
    <w:name w:val="caption"/>
    <w:basedOn w:val="a"/>
    <w:next w:val="a"/>
    <w:qFormat/>
    <w:rsid w:val="00392333"/>
    <w:rPr>
      <w:rFonts w:ascii="Arial" w:eastAsia="黑体" w:hAnsi="Arial" w:cs="Arial"/>
      <w:sz w:val="20"/>
      <w:szCs w:val="20"/>
    </w:rPr>
  </w:style>
  <w:style w:type="paragraph" w:styleId="30">
    <w:name w:val="Body Text 3"/>
    <w:basedOn w:val="a"/>
    <w:link w:val="3Char0"/>
    <w:qFormat/>
    <w:rsid w:val="00392333"/>
    <w:rPr>
      <w:rFonts w:ascii="Times New Roman" w:eastAsia="宋体" w:hAnsi="Times New Roman" w:cs="Times New Roman"/>
      <w:color w:val="FF0000"/>
      <w:sz w:val="24"/>
      <w:szCs w:val="24"/>
    </w:rPr>
  </w:style>
  <w:style w:type="paragraph" w:styleId="a6">
    <w:name w:val="Body Text"/>
    <w:basedOn w:val="a"/>
    <w:link w:val="Char"/>
    <w:uiPriority w:val="99"/>
    <w:unhideWhenUsed/>
    <w:qFormat/>
    <w:rsid w:val="00392333"/>
    <w:pPr>
      <w:spacing w:after="120"/>
    </w:pPr>
  </w:style>
  <w:style w:type="paragraph" w:styleId="a7">
    <w:name w:val="Body Text Indent"/>
    <w:basedOn w:val="a"/>
    <w:uiPriority w:val="99"/>
    <w:unhideWhenUsed/>
    <w:qFormat/>
    <w:rsid w:val="00392333"/>
    <w:pPr>
      <w:spacing w:after="120" w:line="360" w:lineRule="auto"/>
      <w:ind w:leftChars="200" w:left="420" w:firstLineChars="200" w:firstLine="200"/>
    </w:pPr>
    <w:rPr>
      <w:rFonts w:ascii="Calibri" w:eastAsia="宋体" w:hAnsi="Calibri"/>
      <w:sz w:val="24"/>
      <w:szCs w:val="21"/>
    </w:rPr>
  </w:style>
  <w:style w:type="paragraph" w:styleId="5">
    <w:name w:val="toc 5"/>
    <w:basedOn w:val="a"/>
    <w:next w:val="a"/>
    <w:uiPriority w:val="39"/>
    <w:qFormat/>
    <w:rsid w:val="0039233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92333"/>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392333"/>
    <w:rPr>
      <w:rFonts w:eastAsia="宋体"/>
      <w:sz w:val="24"/>
    </w:rPr>
  </w:style>
  <w:style w:type="paragraph" w:styleId="a9">
    <w:name w:val="Date"/>
    <w:basedOn w:val="a"/>
    <w:next w:val="a"/>
    <w:link w:val="Char1"/>
    <w:uiPriority w:val="99"/>
    <w:unhideWhenUsed/>
    <w:qFormat/>
    <w:rsid w:val="00392333"/>
    <w:pPr>
      <w:ind w:leftChars="2500" w:left="100"/>
    </w:pPr>
  </w:style>
  <w:style w:type="paragraph" w:styleId="aa">
    <w:name w:val="footer"/>
    <w:basedOn w:val="a"/>
    <w:link w:val="Char2"/>
    <w:uiPriority w:val="99"/>
    <w:unhideWhenUsed/>
    <w:qFormat/>
    <w:rsid w:val="00392333"/>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39233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9233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392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392333"/>
    <w:rPr>
      <w:rFonts w:ascii="Calibri" w:eastAsia="宋体" w:hAnsi="Calibri" w:cs="Times New Roman"/>
      <w:sz w:val="24"/>
      <w:szCs w:val="24"/>
    </w:rPr>
  </w:style>
  <w:style w:type="paragraph" w:styleId="ad">
    <w:name w:val="Body Text First Indent"/>
    <w:basedOn w:val="a6"/>
    <w:link w:val="Char4"/>
    <w:qFormat/>
    <w:rsid w:val="00392333"/>
    <w:pPr>
      <w:ind w:firstLineChars="100" w:firstLine="420"/>
    </w:pPr>
    <w:rPr>
      <w:rFonts w:ascii="宋体" w:eastAsia="宋体" w:hAnsi="Times New Roman" w:cs="Times New Roman"/>
      <w:kern w:val="0"/>
      <w:sz w:val="34"/>
      <w:szCs w:val="20"/>
    </w:rPr>
  </w:style>
  <w:style w:type="character" w:styleId="ae">
    <w:name w:val="Strong"/>
    <w:basedOn w:val="a1"/>
    <w:uiPriority w:val="22"/>
    <w:qFormat/>
    <w:rsid w:val="00392333"/>
    <w:rPr>
      <w:b/>
      <w:bCs/>
    </w:rPr>
  </w:style>
  <w:style w:type="character" w:styleId="af">
    <w:name w:val="FollowedHyperlink"/>
    <w:basedOn w:val="a1"/>
    <w:uiPriority w:val="99"/>
    <w:unhideWhenUsed/>
    <w:qFormat/>
    <w:rsid w:val="00392333"/>
    <w:rPr>
      <w:color w:val="800080" w:themeColor="followedHyperlink"/>
      <w:u w:val="single"/>
    </w:rPr>
  </w:style>
  <w:style w:type="character" w:styleId="af0">
    <w:name w:val="Emphasis"/>
    <w:basedOn w:val="a1"/>
    <w:uiPriority w:val="20"/>
    <w:qFormat/>
    <w:rsid w:val="00392333"/>
    <w:rPr>
      <w:i/>
      <w:iCs/>
    </w:rPr>
  </w:style>
  <w:style w:type="character" w:styleId="af1">
    <w:name w:val="Hyperlink"/>
    <w:basedOn w:val="a1"/>
    <w:uiPriority w:val="99"/>
    <w:unhideWhenUsed/>
    <w:qFormat/>
    <w:rsid w:val="00392333"/>
    <w:rPr>
      <w:color w:val="0000FF"/>
      <w:u w:val="single"/>
    </w:rPr>
  </w:style>
  <w:style w:type="paragraph" w:customStyle="1" w:styleId="12">
    <w:name w:val="列出段落1"/>
    <w:basedOn w:val="a"/>
    <w:uiPriority w:val="99"/>
    <w:unhideWhenUsed/>
    <w:qFormat/>
    <w:rsid w:val="00392333"/>
    <w:pPr>
      <w:ind w:firstLineChars="200" w:firstLine="420"/>
    </w:pPr>
  </w:style>
  <w:style w:type="character" w:customStyle="1" w:styleId="1Char">
    <w:name w:val="标题 1 Char"/>
    <w:basedOn w:val="a1"/>
    <w:link w:val="1"/>
    <w:qFormat/>
    <w:rsid w:val="00392333"/>
    <w:rPr>
      <w:rFonts w:ascii="Calibri" w:eastAsia="宋体" w:hAnsi="Calibri" w:cs="Times New Roman"/>
      <w:b/>
      <w:bCs/>
      <w:kern w:val="44"/>
      <w:sz w:val="44"/>
      <w:szCs w:val="44"/>
    </w:rPr>
  </w:style>
  <w:style w:type="character" w:customStyle="1" w:styleId="2Char">
    <w:name w:val="标题 2 Char"/>
    <w:basedOn w:val="a1"/>
    <w:link w:val="2"/>
    <w:qFormat/>
    <w:rsid w:val="00392333"/>
    <w:rPr>
      <w:rFonts w:ascii="Arial" w:eastAsia="黑体" w:hAnsi="Arial" w:cs="Times New Roman"/>
      <w:b/>
      <w:bCs/>
      <w:kern w:val="0"/>
      <w:sz w:val="32"/>
      <w:szCs w:val="32"/>
    </w:rPr>
  </w:style>
  <w:style w:type="character" w:customStyle="1" w:styleId="3Char">
    <w:name w:val="标题 3 Char"/>
    <w:basedOn w:val="a1"/>
    <w:link w:val="3"/>
    <w:qFormat/>
    <w:rsid w:val="00392333"/>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92333"/>
    <w:rPr>
      <w:rFonts w:ascii="Arial" w:eastAsia="黑体" w:hAnsi="Arial" w:cs="Times New Roman"/>
      <w:b/>
      <w:bCs/>
      <w:kern w:val="0"/>
      <w:sz w:val="28"/>
      <w:szCs w:val="28"/>
    </w:rPr>
  </w:style>
  <w:style w:type="character" w:customStyle="1" w:styleId="Char0">
    <w:name w:val="纯文本 Char"/>
    <w:basedOn w:val="a1"/>
    <w:link w:val="a8"/>
    <w:qFormat/>
    <w:rsid w:val="00392333"/>
    <w:rPr>
      <w:rFonts w:eastAsia="宋体"/>
      <w:sz w:val="24"/>
    </w:rPr>
  </w:style>
  <w:style w:type="character" w:customStyle="1" w:styleId="Char1">
    <w:name w:val="日期 Char"/>
    <w:basedOn w:val="a1"/>
    <w:link w:val="a9"/>
    <w:uiPriority w:val="99"/>
    <w:qFormat/>
    <w:rsid w:val="00392333"/>
  </w:style>
  <w:style w:type="character" w:customStyle="1" w:styleId="Char2">
    <w:name w:val="页脚 Char"/>
    <w:basedOn w:val="a1"/>
    <w:link w:val="aa"/>
    <w:uiPriority w:val="99"/>
    <w:qFormat/>
    <w:rsid w:val="00392333"/>
    <w:rPr>
      <w:sz w:val="18"/>
      <w:szCs w:val="18"/>
    </w:rPr>
  </w:style>
  <w:style w:type="character" w:customStyle="1" w:styleId="Char3">
    <w:name w:val="页眉 Char"/>
    <w:basedOn w:val="a1"/>
    <w:link w:val="ab"/>
    <w:uiPriority w:val="99"/>
    <w:qFormat/>
    <w:rsid w:val="00392333"/>
    <w:rPr>
      <w:sz w:val="18"/>
      <w:szCs w:val="18"/>
    </w:rPr>
  </w:style>
  <w:style w:type="character" w:customStyle="1" w:styleId="Char10">
    <w:name w:val="纯文本 Char1"/>
    <w:qFormat/>
    <w:rsid w:val="00392333"/>
    <w:rPr>
      <w:rFonts w:eastAsia="宋体"/>
      <w:sz w:val="24"/>
    </w:rPr>
  </w:style>
  <w:style w:type="paragraph" w:customStyle="1" w:styleId="Default">
    <w:name w:val="Default"/>
    <w:qFormat/>
    <w:rsid w:val="00392333"/>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392333"/>
    <w:pPr>
      <w:ind w:firstLineChars="200" w:firstLine="420"/>
    </w:pPr>
  </w:style>
  <w:style w:type="character" w:customStyle="1" w:styleId="CharChar">
    <w:name w:val="正文文本缩进 Char Char"/>
    <w:link w:val="13"/>
    <w:qFormat/>
    <w:rsid w:val="00392333"/>
    <w:rPr>
      <w:rFonts w:ascii="宋体"/>
      <w:sz w:val="24"/>
    </w:rPr>
  </w:style>
  <w:style w:type="paragraph" w:customStyle="1" w:styleId="13">
    <w:name w:val="正文文本缩进1"/>
    <w:basedOn w:val="a"/>
    <w:link w:val="CharChar"/>
    <w:qFormat/>
    <w:rsid w:val="00392333"/>
    <w:pPr>
      <w:spacing w:line="360" w:lineRule="auto"/>
      <w:ind w:firstLineChars="200" w:firstLine="480"/>
    </w:pPr>
    <w:rPr>
      <w:rFonts w:ascii="宋体"/>
      <w:sz w:val="24"/>
    </w:rPr>
  </w:style>
  <w:style w:type="character" w:customStyle="1" w:styleId="CharChar0">
    <w:name w:val="日期 Char Char"/>
    <w:link w:val="14"/>
    <w:qFormat/>
    <w:rsid w:val="00392333"/>
    <w:rPr>
      <w:sz w:val="24"/>
    </w:rPr>
  </w:style>
  <w:style w:type="paragraph" w:customStyle="1" w:styleId="14">
    <w:name w:val="日期1"/>
    <w:basedOn w:val="a"/>
    <w:next w:val="a"/>
    <w:link w:val="CharChar0"/>
    <w:qFormat/>
    <w:rsid w:val="00392333"/>
    <w:rPr>
      <w:sz w:val="24"/>
    </w:rPr>
  </w:style>
  <w:style w:type="paragraph" w:customStyle="1" w:styleId="15">
    <w:name w:val="正文缩进1"/>
    <w:basedOn w:val="a"/>
    <w:qFormat/>
    <w:rsid w:val="003923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92333"/>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39233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392333"/>
    <w:rPr>
      <w:rFonts w:ascii="Times New Roman" w:eastAsia="宋体" w:hAnsi="Times New Roman" w:cs="Times New Roman"/>
      <w:color w:val="FF0000"/>
      <w:sz w:val="24"/>
      <w:szCs w:val="24"/>
    </w:rPr>
  </w:style>
  <w:style w:type="character" w:customStyle="1" w:styleId="edittexttarea">
    <w:name w:val="edittexttarea"/>
    <w:basedOn w:val="a1"/>
    <w:qFormat/>
    <w:rsid w:val="00392333"/>
  </w:style>
  <w:style w:type="paragraph" w:customStyle="1" w:styleId="11212">
    <w:name w:val="样式 标题 1 + 四号 居中 段前: 12 磅 段后: 12 磅 行距: 单倍行距"/>
    <w:basedOn w:val="1"/>
    <w:qFormat/>
    <w:rsid w:val="0039233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9233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6"/>
    <w:uiPriority w:val="99"/>
    <w:semiHidden/>
    <w:qFormat/>
    <w:rsid w:val="00392333"/>
  </w:style>
  <w:style w:type="character" w:customStyle="1" w:styleId="Char4">
    <w:name w:val="正文首行缩进 Char"/>
    <w:basedOn w:val="Char"/>
    <w:link w:val="ad"/>
    <w:qFormat/>
    <w:rsid w:val="00392333"/>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392333"/>
    <w:rPr>
      <w:rFonts w:ascii="宋体" w:eastAsia="宋体" w:hAnsi="宋体" w:cs="宋体"/>
      <w:kern w:val="0"/>
      <w:sz w:val="24"/>
      <w:szCs w:val="24"/>
    </w:rPr>
  </w:style>
  <w:style w:type="paragraph" w:customStyle="1" w:styleId="p1">
    <w:name w:val="p1"/>
    <w:basedOn w:val="a"/>
    <w:qFormat/>
    <w:rsid w:val="00392333"/>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392333"/>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392333"/>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3923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88</Pages>
  <Words>8044</Words>
  <Characters>45851</Characters>
  <Application>Microsoft Office Word</Application>
  <DocSecurity>0</DocSecurity>
  <Lines>382</Lines>
  <Paragraphs>107</Paragraphs>
  <ScaleCrop>false</ScaleCrop>
  <Company>Sky123.Org</Company>
  <LinksUpToDate>false</LinksUpToDate>
  <CharactersWithSpaces>53788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119</cp:revision>
  <cp:lastPrinted>2018-08-01T18:20:00Z</cp:lastPrinted>
  <dcterms:created xsi:type="dcterms:W3CDTF">2018-04-17T18:52:00Z</dcterms:created>
  <dcterms:modified xsi:type="dcterms:W3CDTF">2019-07-01T02:05:00Z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