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jc w:val="center"/>
        <w:rPr>
          <w:rFonts w:ascii="宋体" w:hAnsi="宋体" w:cs="宋体"/>
          <w:b/>
          <w:bCs/>
          <w:sz w:val="44"/>
          <w:szCs w:val="48"/>
        </w:rPr>
      </w:pPr>
      <w:r>
        <w:rPr>
          <w:rFonts w:hint="eastAsia" w:ascii="宋体" w:hAnsi="宋体" w:cs="宋体"/>
          <w:b/>
          <w:bCs/>
          <w:sz w:val="44"/>
          <w:szCs w:val="48"/>
        </w:rPr>
        <w:t>建安区国储林基地生态农业体验园</w:t>
      </w:r>
    </w:p>
    <w:p>
      <w:pPr>
        <w:jc w:val="center"/>
        <w:rPr>
          <w:rFonts w:ascii="宋体" w:cs="宋体"/>
          <w:b/>
          <w:bCs/>
          <w:sz w:val="48"/>
          <w:szCs w:val="48"/>
        </w:rPr>
      </w:pPr>
      <w:r>
        <w:rPr>
          <w:rFonts w:hint="eastAsia" w:ascii="宋体" w:hAnsi="宋体" w:cs="宋体"/>
          <w:b/>
          <w:bCs/>
          <w:sz w:val="44"/>
          <w:szCs w:val="48"/>
        </w:rPr>
        <w:t>营地式房车采购</w:t>
      </w:r>
    </w:p>
    <w:p>
      <w:pPr>
        <w:rPr>
          <w:rFonts w:ascii="微软简隶书" w:eastAsia="微软简隶书"/>
          <w:b/>
        </w:rPr>
      </w:pPr>
    </w:p>
    <w:p>
      <w:pPr>
        <w:jc w:val="center"/>
        <w:rPr>
          <w:rFonts w:ascii="宋体" w:cs="宋体"/>
          <w:b/>
          <w:bCs/>
          <w:w w:val="90"/>
          <w:sz w:val="96"/>
          <w:szCs w:val="120"/>
        </w:rPr>
      </w:pPr>
      <w:r>
        <w:rPr>
          <w:rFonts w:hint="eastAsia" w:ascii="宋体" w:hAnsi="宋体" w:cs="宋体"/>
          <w:b/>
          <w:bCs/>
          <w:w w:val="90"/>
          <w:sz w:val="96"/>
          <w:szCs w:val="120"/>
        </w:rPr>
        <w:t>招　标　文　件</w:t>
      </w:r>
    </w:p>
    <w:p>
      <w:pPr>
        <w:rPr>
          <w:rFonts w:ascii="微软简隶书" w:eastAsia="微软简隶书"/>
          <w:b/>
        </w:rPr>
      </w:pPr>
    </w:p>
    <w:p>
      <w:pPr>
        <w:jc w:val="center"/>
        <w:rPr>
          <w:rFonts w:ascii="宋体" w:cs="宋体"/>
          <w:b/>
          <w:bCs/>
          <w:sz w:val="40"/>
          <w:szCs w:val="36"/>
        </w:rPr>
      </w:pPr>
      <w:r>
        <w:rPr>
          <w:rFonts w:hint="eastAsia" w:ascii="宋体" w:hAnsi="宋体" w:cs="宋体"/>
          <w:b/>
          <w:bCs/>
          <w:sz w:val="32"/>
          <w:szCs w:val="36"/>
        </w:rPr>
        <w:t>项目编号：GZCG-G2019006号</w:t>
      </w:r>
    </w:p>
    <w:p>
      <w:pPr>
        <w:rPr>
          <w:rFonts w:ascii="微软简隶书" w:eastAsia="微软简隶书"/>
          <w:b/>
        </w:rPr>
      </w:pPr>
    </w:p>
    <w:p>
      <w:pPr>
        <w:rPr>
          <w:rFonts w:ascii="微软简隶书" w:eastAsia="微软简隶书"/>
          <w:b/>
        </w:rPr>
      </w:pPr>
      <w:r>
        <w:rPr>
          <w:b/>
        </w:rPr>
        <w:drawing>
          <wp:anchor distT="0" distB="0" distL="114300" distR="114300" simplePos="0" relativeHeight="252668928" behindDoc="0" locked="0" layoutInCell="1" allowOverlap="1">
            <wp:simplePos x="0" y="0"/>
            <wp:positionH relativeFrom="column">
              <wp:posOffset>1878965</wp:posOffset>
            </wp:positionH>
            <wp:positionV relativeFrom="paragraph">
              <wp:posOffset>13335</wp:posOffset>
            </wp:positionV>
            <wp:extent cx="1882775" cy="3288665"/>
            <wp:effectExtent l="0" t="0" r="0" b="0"/>
            <wp:wrapNone/>
            <wp:docPr id="1974" name="图片 197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图片 1974" descr="公司标志-清晰版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82775" cy="3288665"/>
                    </a:xfrm>
                    <a:prstGeom prst="rect">
                      <a:avLst/>
                    </a:prstGeom>
                    <a:noFill/>
                    <a:ln>
                      <a:noFill/>
                    </a:ln>
                  </pic:spPr>
                </pic:pic>
              </a:graphicData>
            </a:graphic>
          </wp:anchor>
        </w:drawing>
      </w:r>
    </w:p>
    <w:p>
      <w:pPr>
        <w:rPr>
          <w:b/>
        </w:rPr>
      </w:pPr>
    </w:p>
    <w:p>
      <w:pPr>
        <w:rPr>
          <w:b/>
        </w:rPr>
      </w:pPr>
    </w:p>
    <w:p>
      <w:pPr>
        <w:pStyle w:val="2"/>
        <w:ind w:firstLine="341"/>
        <w:rPr>
          <w:b/>
        </w:rPr>
      </w:pPr>
    </w:p>
    <w:p>
      <w:pPr>
        <w:pStyle w:val="2"/>
        <w:ind w:firstLine="341"/>
        <w:rPr>
          <w:b/>
        </w:rPr>
      </w:pPr>
    </w:p>
    <w:p>
      <w:pPr>
        <w:rPr>
          <w:b/>
        </w:rPr>
      </w:pPr>
    </w:p>
    <w:p>
      <w:pPr>
        <w:rPr>
          <w:b/>
        </w:rPr>
      </w:pPr>
    </w:p>
    <w:p>
      <w:pPr>
        <w:rPr>
          <w:b/>
        </w:rPr>
      </w:pPr>
    </w:p>
    <w:p>
      <w:pPr>
        <w:rPr>
          <w:b/>
        </w:rPr>
      </w:pPr>
    </w:p>
    <w:p>
      <w:pPr>
        <w:rPr>
          <w:b/>
        </w:rPr>
      </w:pPr>
    </w:p>
    <w:p>
      <w:pPr>
        <w:pStyle w:val="2"/>
        <w:ind w:firstLine="341"/>
        <w:rPr>
          <w:b/>
        </w:rPr>
      </w:pPr>
    </w:p>
    <w:p>
      <w:pPr>
        <w:pStyle w:val="2"/>
        <w:ind w:firstLine="341"/>
        <w:rPr>
          <w:b/>
        </w:rPr>
      </w:pPr>
    </w:p>
    <w:p>
      <w:pPr>
        <w:pStyle w:val="2"/>
        <w:spacing w:after="0"/>
        <w:ind w:firstLine="773" w:firstLineChars="350"/>
        <w:rPr>
          <w:rFonts w:ascii="微软简隶书" w:hAnsi="Calibri" w:eastAsia="微软简隶书"/>
          <w:b/>
          <w:kern w:val="2"/>
          <w:sz w:val="22"/>
          <w:szCs w:val="22"/>
        </w:rPr>
      </w:pPr>
    </w:p>
    <w:p>
      <w:pPr>
        <w:pStyle w:val="2"/>
        <w:spacing w:after="0"/>
        <w:ind w:firstLine="1124" w:firstLineChars="350"/>
        <w:rPr>
          <w:rFonts w:hAnsi="宋体" w:cs="宋体"/>
          <w:b/>
          <w:bCs/>
          <w:sz w:val="32"/>
          <w:szCs w:val="36"/>
        </w:rPr>
      </w:pPr>
      <w:r>
        <w:rPr>
          <w:rFonts w:hint="eastAsia" w:hAnsi="宋体" w:cs="宋体"/>
          <w:b/>
          <w:bCs/>
          <w:sz w:val="32"/>
          <w:szCs w:val="36"/>
        </w:rPr>
        <w:t>采购单位：许昌吉象文化旅游开发有限公司</w:t>
      </w:r>
    </w:p>
    <w:p>
      <w:pPr>
        <w:pStyle w:val="2"/>
        <w:spacing w:after="0"/>
        <w:ind w:firstLine="1124" w:firstLineChars="350"/>
        <w:rPr>
          <w:rFonts w:hAnsi="宋体" w:cs="宋体"/>
          <w:b/>
          <w:bCs/>
          <w:sz w:val="32"/>
          <w:szCs w:val="36"/>
        </w:rPr>
      </w:pPr>
      <w:r>
        <w:rPr>
          <w:rFonts w:hint="eastAsia" w:hAnsi="宋体" w:cs="宋体"/>
          <w:b/>
          <w:bCs/>
          <w:sz w:val="32"/>
          <w:szCs w:val="36"/>
        </w:rPr>
        <w:t>代理机构：中建山河建设管理集团有限公司</w:t>
      </w:r>
    </w:p>
    <w:p>
      <w:pPr>
        <w:jc w:val="center"/>
        <w:rPr>
          <w:rFonts w:ascii="宋体" w:hAnsi="宋体" w:cs="宋体"/>
          <w:b/>
          <w:kern w:val="0"/>
          <w:sz w:val="28"/>
          <w:szCs w:val="32"/>
        </w:rPr>
      </w:pPr>
      <w:r>
        <w:rPr>
          <w:rFonts w:hint="eastAsia" w:ascii="宋体" w:hAnsi="宋体" w:cs="宋体"/>
          <w:b/>
          <w:bCs/>
          <w:sz w:val="32"/>
          <w:szCs w:val="36"/>
        </w:rPr>
        <w:t>二〇一九年六月</w:t>
      </w:r>
    </w:p>
    <w:p>
      <w:pPr>
        <w:widowControl/>
        <w:jc w:val="center"/>
        <w:rPr>
          <w:rFonts w:asci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p>
    <w:p>
      <w:pPr>
        <w:widowControl/>
        <w:jc w:val="left"/>
        <w:rPr>
          <w:rFonts w:ascii="宋体" w:hAnsi="宋体" w:cs="宋体"/>
          <w:b/>
          <w:kern w:val="0"/>
          <w:sz w:val="32"/>
          <w:szCs w:val="32"/>
        </w:rPr>
      </w:pPr>
      <w:r>
        <w:rPr>
          <w:rFonts w:ascii="宋体" w:hAnsi="宋体" w:cs="宋体"/>
          <w:b/>
          <w:kern w:val="0"/>
          <w:sz w:val="32"/>
          <w:szCs w:val="32"/>
        </w:rPr>
        <w:br w:type="page"/>
      </w:r>
    </w:p>
    <w:p>
      <w:pPr>
        <w:jc w:val="center"/>
        <w:rPr>
          <w:rFonts w:ascii="宋体" w:cs="宋体"/>
          <w:b/>
          <w:kern w:val="0"/>
          <w:sz w:val="32"/>
          <w:szCs w:val="32"/>
        </w:rPr>
      </w:pPr>
      <w:r>
        <w:rPr>
          <w:rFonts w:hint="eastAsia" w:ascii="宋体" w:hAnsi="宋体" w:cs="宋体"/>
          <w:b/>
          <w:kern w:val="0"/>
          <w:sz w:val="32"/>
          <w:szCs w:val="32"/>
        </w:rPr>
        <w:t>第一章投标邀请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ascii="宋体" w:cs="黑体"/>
          <w:b/>
          <w:bCs/>
        </w:rPr>
      </w:pPr>
      <w:r>
        <w:rPr>
          <w:rFonts w:hint="eastAsia" w:ascii="宋体" w:hAnsi="宋体" w:cs="黑体"/>
          <w:b/>
          <w:bCs/>
          <w:shd w:val="clear" w:color="auto" w:fill="FFFFFF"/>
        </w:rPr>
        <w:t>一、项目基本情况</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（一）项目名称：建安区国储林基地生态农业体验园营地式房车采购</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（二）项目编号：GZCG-G2019006号</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（三）采购方式：公开招标</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（四）采购需求：本项目主要采购内容为营地式房车采购，其中家庭版18辆、商务版8辆、研学版5辆、情侣型5辆（具体参数详见招标文件附件）；</w:t>
      </w:r>
    </w:p>
    <w:p>
      <w:pPr>
        <w:pStyle w:val="19"/>
        <w:widowControl/>
        <w:shd w:val="clear" w:color="auto" w:fill="FFFFFF"/>
        <w:spacing w:line="360" w:lineRule="auto"/>
        <w:ind w:left="420"/>
        <w:contextualSpacing/>
        <w:jc w:val="left"/>
        <w:rPr>
          <w:rFonts w:ascii="宋体" w:cs="仿宋_GB2312"/>
          <w:shd w:val="clear" w:color="auto" w:fill="FFFFFF"/>
        </w:rPr>
      </w:pPr>
      <w:r>
        <w:rPr>
          <w:rFonts w:hint="eastAsia" w:ascii="宋体" w:hAnsi="宋体" w:cs="仿宋_GB2312"/>
          <w:shd w:val="clear" w:color="auto" w:fill="FFFFFF"/>
        </w:rPr>
        <w:t>（五）预算金额：645万元，最高限价：645万元；</w:t>
      </w:r>
    </w:p>
    <w:p>
      <w:pPr>
        <w:pStyle w:val="19"/>
        <w:widowControl/>
        <w:shd w:val="clear" w:color="auto" w:fill="FFFFFF"/>
        <w:spacing w:line="360" w:lineRule="auto"/>
        <w:ind w:left="420"/>
        <w:contextualSpacing/>
        <w:jc w:val="left"/>
        <w:rPr>
          <w:rFonts w:ascii="宋体" w:hAnsi="宋体" w:cs="仿宋_GB2312"/>
          <w:shd w:val="clear" w:color="auto" w:fill="FFFFFF"/>
        </w:rPr>
      </w:pPr>
      <w:r>
        <w:rPr>
          <w:rFonts w:hint="eastAsia" w:ascii="宋体" w:hAnsi="宋体" w:cs="仿宋_GB2312"/>
          <w:shd w:val="clear" w:color="auto" w:fill="FFFFFF"/>
        </w:rPr>
        <w:t>（六）交付日期：合同签订后30日历天；</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（七）交付地点：河南省许昌市新元大道与新建107国道交叉口南2公里处（国储林基地项目所在地）；</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（八）进口产品：不允许。</w:t>
      </w:r>
    </w:p>
    <w:p>
      <w:pPr>
        <w:pStyle w:val="19"/>
        <w:widowControl/>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（九）分包：不允许。</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本项目落实</w:t>
      </w:r>
      <w:r>
        <w:rPr>
          <w:rFonts w:hint="eastAsia" w:ascii="宋体" w:hAnsi="宋体" w:cs="仿宋_GB2312"/>
          <w:u w:val="single"/>
          <w:shd w:val="clear" w:color="auto" w:fill="FFFFFF"/>
        </w:rPr>
        <w:t>节能环保</w:t>
      </w:r>
      <w:r>
        <w:rPr>
          <w:rFonts w:hint="eastAsia" w:ascii="宋体" w:hAnsi="宋体" w:cs="仿宋_GB2312"/>
          <w:shd w:val="clear" w:color="auto" w:fill="FFFFFF"/>
        </w:rPr>
        <w:t>、</w:t>
      </w:r>
      <w:r>
        <w:rPr>
          <w:rFonts w:hint="eastAsia" w:ascii="宋体" w:hAnsi="宋体" w:cs="仿宋_GB2312"/>
          <w:u w:val="single"/>
          <w:shd w:val="clear" w:color="auto" w:fill="FFFFFF"/>
        </w:rPr>
        <w:t>中小微型企业</w:t>
      </w:r>
      <w:r>
        <w:rPr>
          <w:rFonts w:hint="eastAsia" w:ascii="宋体" w:hAnsi="宋体" w:cs="仿宋_GB2312"/>
          <w:shd w:val="clear" w:color="auto" w:fill="FFFFFF"/>
        </w:rPr>
        <w:t>、</w:t>
      </w:r>
      <w:r>
        <w:rPr>
          <w:rFonts w:hint="eastAsia" w:ascii="宋体" w:hAnsi="宋体" w:cs="仿宋_GB2312"/>
          <w:u w:val="single"/>
          <w:shd w:val="clear" w:color="auto" w:fill="FFFFFF"/>
        </w:rPr>
        <w:t>支持监狱企业</w:t>
      </w:r>
      <w:r>
        <w:rPr>
          <w:rFonts w:hint="eastAsia" w:ascii="宋体" w:hAnsi="宋体" w:cs="仿宋_GB2312"/>
          <w:shd w:val="clear" w:color="auto" w:fill="FFFFFF"/>
        </w:rPr>
        <w:t>、</w:t>
      </w:r>
      <w:r>
        <w:rPr>
          <w:rFonts w:hint="eastAsia" w:ascii="宋体" w:hAnsi="宋体" w:cs="仿宋_GB2312"/>
          <w:u w:val="single"/>
          <w:shd w:val="clear" w:color="auto" w:fill="FFFFFF"/>
        </w:rPr>
        <w:t>残疾人福利性单位</w:t>
      </w:r>
      <w:r>
        <w:rPr>
          <w:rFonts w:hint="eastAsia" w:ascii="宋体" w:hAnsi="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w:t>
      </w:r>
      <w:r>
        <w:rPr>
          <w:rFonts w:hint="eastAsia" w:ascii="宋体" w:hAnsi="宋体" w:cs="仿宋_GB2312"/>
          <w:shd w:val="clear" w:color="auto" w:fill="FFFFFF"/>
        </w:rPr>
        <w:t>符合《中华人民共和国政府采购法》第二十二条规定</w:t>
      </w:r>
      <w:r>
        <w:rPr>
          <w:rFonts w:hint="eastAsia" w:cs="仿宋_GB2312" w:asciiTheme="minorEastAsia" w:hAnsiTheme="minorEastAsia" w:eastAsiaTheme="minorEastAsia"/>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r>
        <w:rPr>
          <w:rFonts w:hint="eastAsia" w:cs="仿宋_GB2312" w:asciiTheme="minorEastAsia" w:hAnsiTheme="minorEastAsia" w:eastAsiaTheme="minorEastAsia"/>
          <w:shd w:val="clear" w:color="auto" w:fill="FFFFFF"/>
        </w:rPr>
        <w:tab/>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（三）本次招标不接受联合体投标。</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四、招标文件的获取</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（一）网上下载招标文件</w:t>
      </w:r>
    </w:p>
    <w:p>
      <w:pPr>
        <w:pStyle w:val="19"/>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1</w:t>
      </w:r>
      <w:r>
        <w:rPr>
          <w:rFonts w:hint="eastAsia" w:ascii="宋体" w:hAnsi="宋体" w:cs="仿宋_GB2312"/>
          <w:shd w:val="clear" w:color="auto" w:fill="FFFFFF"/>
        </w:rPr>
        <w:t>、持</w:t>
      </w:r>
      <w:r>
        <w:rPr>
          <w:rFonts w:ascii="宋体" w:hAnsi="宋体" w:cs="仿宋_GB2312"/>
          <w:shd w:val="clear" w:color="auto" w:fill="FFFFFF"/>
        </w:rPr>
        <w:t>CA</w:t>
      </w:r>
      <w:r>
        <w:rPr>
          <w:rFonts w:hint="eastAsia" w:ascii="宋体" w:hAnsi="宋体" w:cs="仿宋_GB2312"/>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hint="eastAsia" w:ascii="宋体" w:hAnsi="宋体" w:cs="仿宋_GB2312"/>
          <w:shd w:val="clear" w:color="auto" w:fill="FFFFFF"/>
        </w:rPr>
        <w:t>）进行免费注册登记（详见“常见问题解答</w:t>
      </w:r>
      <w:r>
        <w:rPr>
          <w:rFonts w:ascii="宋体" w:cs="仿宋_GB2312"/>
          <w:shd w:val="clear" w:color="auto" w:fill="FFFFFF"/>
        </w:rPr>
        <w:t>-</w:t>
      </w:r>
      <w:r>
        <w:rPr>
          <w:rFonts w:hint="eastAsia" w:ascii="宋体" w:hAnsi="宋体" w:cs="仿宋_GB2312"/>
          <w:shd w:val="clear" w:color="auto" w:fill="FFFFFF"/>
        </w:rPr>
        <w:t>诚信库网上注册相关资料下载”）；</w:t>
      </w:r>
    </w:p>
    <w:p>
      <w:pPr>
        <w:pStyle w:val="19"/>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2</w:t>
      </w:r>
      <w:r>
        <w:rPr>
          <w:rFonts w:hint="eastAsia" w:ascii="宋体" w:hAnsi="宋体" w:cs="仿宋_GB2312"/>
          <w:shd w:val="clear" w:color="auto" w:fill="FFFFFF"/>
        </w:rPr>
        <w:t>、在投标截止时间前均可登录《全国公共资源交易平台（河南省·许昌市）》“投标人</w:t>
      </w:r>
      <w:r>
        <w:rPr>
          <w:rFonts w:ascii="宋体" w:hAnsi="宋体" w:cs="仿宋_GB2312"/>
          <w:shd w:val="clear" w:color="auto" w:fill="FFFFFF"/>
        </w:rPr>
        <w:t>/</w:t>
      </w:r>
      <w:r>
        <w:rPr>
          <w:rFonts w:hint="eastAsia" w:ascii="宋体" w:hAnsi="宋体" w:cs="仿宋_GB2312"/>
          <w:shd w:val="clear" w:color="auto" w:fill="FFFFFF"/>
        </w:rPr>
        <w:t>供应商登录”入口（</w:t>
      </w:r>
      <w:r>
        <w:rPr>
          <w:rFonts w:ascii="宋体" w:hAnsi="宋体" w:cs="仿宋_GB2312"/>
          <w:shd w:val="clear" w:color="auto" w:fill="FFFFFF"/>
        </w:rPr>
        <w:t>http://221.14.6.70:8088/ggzy/</w:t>
      </w:r>
      <w:r>
        <w:rPr>
          <w:rFonts w:hint="eastAsia" w:ascii="宋体" w:hAnsi="宋体" w:cs="仿宋_GB2312"/>
          <w:shd w:val="clear" w:color="auto" w:fill="FFFFFF"/>
        </w:rPr>
        <w:t>）自行下载招标文件（详见“常见问题解答</w:t>
      </w:r>
      <w:r>
        <w:rPr>
          <w:rFonts w:ascii="宋体" w:cs="仿宋_GB2312"/>
          <w:shd w:val="clear" w:color="auto" w:fill="FFFFFF"/>
        </w:rPr>
        <w:t>-</w:t>
      </w:r>
      <w:r>
        <w:rPr>
          <w:rFonts w:hint="eastAsia" w:ascii="宋体" w:hAnsi="宋体" w:cs="仿宋_GB2312"/>
          <w:shd w:val="clear" w:color="auto" w:fill="FFFFFF"/>
        </w:rPr>
        <w:t>交易系统操作手册”）。</w:t>
      </w:r>
    </w:p>
    <w:p>
      <w:pPr>
        <w:pStyle w:val="19"/>
        <w:widowControl/>
        <w:shd w:val="clear" w:color="auto" w:fill="FFFFFF"/>
        <w:spacing w:line="360" w:lineRule="auto"/>
        <w:ind w:firstLine="420"/>
        <w:contextualSpacing/>
        <w:jc w:val="left"/>
        <w:rPr>
          <w:rFonts w:ascii="宋体" w:cs="仿宋_GB2312"/>
          <w:shd w:val="clear" w:color="auto" w:fill="FFFFFF"/>
        </w:rPr>
      </w:pPr>
      <w:r>
        <w:rPr>
          <w:rFonts w:hint="eastAsia" w:ascii="宋体" w:hAnsi="宋体" w:cs="仿宋_GB2312"/>
          <w:shd w:val="clear" w:color="auto" w:fill="FFFFFF"/>
        </w:rPr>
        <w:t>（二）招标文件售价</w:t>
      </w:r>
      <w:r>
        <w:rPr>
          <w:rFonts w:ascii="宋体" w:hAnsi="宋体" w:cs="仿宋_GB2312"/>
          <w:u w:val="single"/>
          <w:shd w:val="clear" w:color="auto" w:fill="FFFFFF"/>
        </w:rPr>
        <w:t>300</w:t>
      </w:r>
      <w:r>
        <w:rPr>
          <w:rFonts w:hint="eastAsia" w:ascii="宋体" w:hAnsi="宋体" w:cs="仿宋_GB2312"/>
          <w:shd w:val="clear" w:color="auto" w:fill="FFFFFF"/>
        </w:rPr>
        <w:t>元</w:t>
      </w:r>
      <w:r>
        <w:rPr>
          <w:rFonts w:ascii="宋体" w:hAnsi="宋体" w:cs="仿宋_GB2312"/>
          <w:shd w:val="clear" w:color="auto" w:fill="FFFFFF"/>
        </w:rPr>
        <w:t>/</w:t>
      </w:r>
      <w:r>
        <w:rPr>
          <w:rFonts w:hint="eastAsia" w:ascii="宋体" w:hAnsi="宋体" w:cs="仿宋_GB2312"/>
          <w:shd w:val="clear" w:color="auto" w:fill="FFFFFF"/>
        </w:rPr>
        <w:t>套，投标人在递交投标文件时向采购代理机构交纳采购文件费用，售后不退。</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（一）投标截止及开标时间：2019年7月22日8 时30分（北京时间），逾期提交或不符合规定的投标文件不予接受。</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（二）开标地点：许昌市公共资源交易中心（</w:t>
      </w:r>
      <w:r>
        <w:rPr>
          <w:rFonts w:hint="eastAsia" w:ascii="宋体" w:hAnsi="宋体" w:cs="Arial"/>
        </w:rPr>
        <w:t>龙兴路与竹林路交汇处</w:t>
      </w:r>
      <w:r>
        <w:rPr>
          <w:rFonts w:hint="eastAsia" w:ascii="宋体" w:hAnsi="宋体" w:cs="仿宋_GB2312"/>
        </w:rPr>
        <w:t>公共资源大厦）三楼开标一室。</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cs="仿宋_GB2312"/>
        </w:rPr>
      </w:pPr>
      <w:r>
        <w:rPr>
          <w:rFonts w:ascii="宋体" w:hAnsi="宋体" w:cs="仿宋_GB2312"/>
        </w:rPr>
        <w:t>1</w:t>
      </w:r>
      <w:r>
        <w:rPr>
          <w:rFonts w:hint="eastAsia" w:ascii="宋体" w:hAnsi="宋体" w:cs="仿宋_GB2312"/>
        </w:rPr>
        <w:t>、加密电子投标文件</w:t>
      </w:r>
      <w:r>
        <w:rPr>
          <w:rFonts w:hint="eastAsia" w:ascii="宋体" w:hAnsi="宋体" w:cs="宋体"/>
        </w:rPr>
        <w:t>（</w:t>
      </w:r>
      <w:r>
        <w:rPr>
          <w:rFonts w:ascii="宋体" w:hAnsi="宋体"/>
        </w:rPr>
        <w:t>.file</w:t>
      </w:r>
      <w:r>
        <w:rPr>
          <w:rFonts w:hint="eastAsia" w:ascii="宋体" w:hAnsi="宋体" w:cs="宋体"/>
        </w:rPr>
        <w:t>格式）须</w:t>
      </w:r>
      <w:r>
        <w:rPr>
          <w:rFonts w:hint="eastAsia" w:ascii="宋体" w:hAnsi="宋体" w:cs="仿宋_GB2312"/>
        </w:rPr>
        <w:t>在投标截止时间（开标时间）前通过《全国公共资源交易平台</w:t>
      </w:r>
      <w:r>
        <w:rPr>
          <w:rFonts w:ascii="宋体" w:hAnsi="宋体" w:cs="仿宋_GB2312"/>
        </w:rPr>
        <w:t>(</w:t>
      </w:r>
      <w:r>
        <w:rPr>
          <w:rFonts w:hint="eastAsia" w:ascii="宋体" w:hAnsi="宋体" w:cs="仿宋_GB2312"/>
        </w:rPr>
        <w:t>河南省</w:t>
      </w:r>
      <w:r>
        <w:rPr>
          <w:rFonts w:hint="eastAsia" w:ascii="MS Mincho" w:hAnsi="MS Mincho" w:eastAsia="MS Mincho" w:cs="MS Mincho"/>
        </w:rPr>
        <w:t>▪</w:t>
      </w:r>
      <w:r>
        <w:rPr>
          <w:rFonts w:hint="eastAsia" w:ascii="宋体" w:hAnsi="宋体" w:cs="宋体"/>
        </w:rPr>
        <w:t>许昌市</w:t>
      </w:r>
      <w:r>
        <w:rPr>
          <w:rFonts w:ascii="宋体" w:hAnsi="宋体" w:cs="仿宋_GB2312"/>
        </w:rPr>
        <w:t>)</w:t>
      </w:r>
      <w:r>
        <w:rPr>
          <w:rFonts w:hint="eastAsia" w:ascii="宋体" w:hAnsi="宋体" w:cs="仿宋_GB2312"/>
        </w:rPr>
        <w:t>》公共资源交易系统成功上传。</w:t>
      </w:r>
    </w:p>
    <w:p>
      <w:pPr>
        <w:pStyle w:val="19"/>
        <w:widowControl/>
        <w:shd w:val="clear" w:color="auto" w:fill="FFFFFF"/>
        <w:spacing w:line="360" w:lineRule="auto"/>
        <w:ind w:firstLine="420"/>
        <w:contextualSpacing/>
        <w:jc w:val="left"/>
        <w:rPr>
          <w:rFonts w:ascii="宋体" w:cs="仿宋_GB2312"/>
          <w:shd w:val="pct10" w:color="auto" w:fill="FFFFFF"/>
        </w:rPr>
      </w:pPr>
      <w:r>
        <w:rPr>
          <w:rFonts w:ascii="宋体" w:hAnsi="宋体" w:cs="仿宋_GB2312"/>
        </w:rPr>
        <w:t>2</w:t>
      </w:r>
      <w:r>
        <w:rPr>
          <w:rFonts w:hint="eastAsia" w:ascii="宋体" w:hAnsi="宋体" w:cs="仿宋_GB2312"/>
        </w:rPr>
        <w:t>、纸质投标文件（正本、副本各</w:t>
      </w:r>
      <w:r>
        <w:rPr>
          <w:rFonts w:ascii="宋体" w:hAnsi="宋体" w:cs="仿宋_GB2312"/>
        </w:rPr>
        <w:t>1</w:t>
      </w:r>
      <w:r>
        <w:rPr>
          <w:rFonts w:hint="eastAsia" w:ascii="宋体" w:hAnsi="宋体" w:cs="仿宋_GB2312"/>
        </w:rPr>
        <w:t>份）和备份文件</w:t>
      </w:r>
      <w:r>
        <w:rPr>
          <w:rFonts w:ascii="宋体" w:hAnsi="宋体" w:cs="仿宋_GB2312"/>
        </w:rPr>
        <w:t>1</w:t>
      </w:r>
      <w:r>
        <w:rPr>
          <w:rFonts w:hint="eastAsia" w:ascii="宋体" w:hAnsi="宋体" w:cs="仿宋_GB2312"/>
        </w:rPr>
        <w:t>份</w:t>
      </w:r>
      <w:r>
        <w:rPr>
          <w:rFonts w:hint="eastAsia" w:hAnsi="宋体"/>
        </w:rPr>
        <w:t>（使用电子介质存储）</w:t>
      </w:r>
      <w:r>
        <w:rPr>
          <w:rFonts w:hint="eastAsia" w:ascii="宋体" w:hAnsi="宋体" w:cs="仿宋_GB2312"/>
        </w:rPr>
        <w:t>在投标截止时间（开标时间）前递交至本项目开标地点。</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六、本次招标公告同时在《中国采购与招标网》、《河南招标采购综合网》、《全国公共资源交易平台（河南省·许昌市）》发布。</w:t>
      </w:r>
    </w:p>
    <w:p>
      <w:pPr>
        <w:pStyle w:val="19"/>
        <w:widowControl/>
        <w:shd w:val="clear" w:color="auto" w:fill="FFFFFF"/>
        <w:spacing w:line="360" w:lineRule="auto"/>
        <w:ind w:firstLine="420"/>
        <w:contextualSpacing/>
        <w:jc w:val="left"/>
        <w:rPr>
          <w:rFonts w:ascii="宋体" w:cs="黑体"/>
          <w:b/>
          <w:bCs/>
          <w:shd w:val="clear" w:color="auto" w:fill="FFFFFF"/>
        </w:rPr>
      </w:pPr>
      <w:r>
        <w:rPr>
          <w:rFonts w:hint="eastAsia" w:ascii="宋体" w:hAnsi="宋体" w:cs="黑体"/>
          <w:b/>
          <w:bCs/>
          <w:shd w:val="clear" w:color="auto" w:fill="FFFFFF"/>
        </w:rPr>
        <w:t>七、公告期限</w:t>
      </w:r>
    </w:p>
    <w:p>
      <w:pPr>
        <w:pStyle w:val="19"/>
        <w:widowControl/>
        <w:shd w:val="clear" w:color="auto" w:fill="FFFFFF"/>
        <w:spacing w:line="360" w:lineRule="auto"/>
        <w:ind w:firstLine="420"/>
        <w:contextualSpacing/>
        <w:jc w:val="left"/>
        <w:rPr>
          <w:rFonts w:ascii="宋体" w:cs="仿宋_GB2312"/>
        </w:rPr>
      </w:pPr>
      <w:r>
        <w:rPr>
          <w:rFonts w:hint="eastAsia" w:ascii="宋体" w:hAnsi="宋体" w:cs="仿宋_GB2312"/>
        </w:rPr>
        <w:t>本招标公告自发布之日起公告期限为</w:t>
      </w:r>
      <w:r>
        <w:rPr>
          <w:rFonts w:ascii="宋体" w:hAnsi="宋体" w:cs="仿宋_GB2312"/>
        </w:rPr>
        <w:t>5</w:t>
      </w:r>
      <w:r>
        <w:rPr>
          <w:rFonts w:hint="eastAsia" w:ascii="宋体" w:hAnsi="宋体" w:cs="仿宋_GB2312"/>
        </w:rPr>
        <w:t>个工作日。</w:t>
      </w:r>
    </w:p>
    <w:p>
      <w:pPr>
        <w:pStyle w:val="19"/>
        <w:widowControl/>
        <w:shd w:val="clear" w:color="auto" w:fill="FFFFFF"/>
        <w:spacing w:line="360" w:lineRule="auto"/>
        <w:ind w:firstLine="420"/>
        <w:contextualSpacing/>
        <w:jc w:val="left"/>
        <w:rPr>
          <w:rFonts w:ascii="宋体" w:cs="黑体"/>
          <w:b/>
          <w:bCs/>
        </w:rPr>
      </w:pPr>
      <w:r>
        <w:rPr>
          <w:rFonts w:hint="eastAsia" w:ascii="宋体" w:hAnsi="宋体" w:cs="黑体"/>
          <w:b/>
          <w:bCs/>
        </w:rPr>
        <w:t>八、联系方式</w:t>
      </w:r>
    </w:p>
    <w:p>
      <w:pPr>
        <w:pStyle w:val="19"/>
        <w:shd w:val="clear" w:color="auto" w:fill="FFFFFF"/>
        <w:spacing w:line="360" w:lineRule="auto"/>
        <w:ind w:firstLine="480"/>
        <w:contextualSpacing/>
        <w:rPr>
          <w:rFonts w:cs="仿宋_GB2312"/>
        </w:rPr>
      </w:pPr>
      <w:r>
        <w:rPr>
          <w:rFonts w:hint="eastAsia" w:cs="仿宋_GB2312"/>
        </w:rPr>
        <w:t xml:space="preserve">招 标 人：许昌吉象文化旅游开发有限公司  </w:t>
      </w:r>
    </w:p>
    <w:p>
      <w:pPr>
        <w:pStyle w:val="19"/>
        <w:shd w:val="clear" w:color="auto" w:fill="FFFFFF"/>
        <w:spacing w:line="360" w:lineRule="auto"/>
        <w:ind w:firstLine="480"/>
        <w:contextualSpacing/>
        <w:rPr>
          <w:rFonts w:cs="仿宋_GB2312"/>
        </w:rPr>
      </w:pPr>
      <w:r>
        <w:rPr>
          <w:rFonts w:hint="eastAsia" w:cs="仿宋_GB2312"/>
        </w:rPr>
        <w:t>地    址：许昌市八一东路3799号</w:t>
      </w:r>
    </w:p>
    <w:p>
      <w:pPr>
        <w:pStyle w:val="19"/>
        <w:shd w:val="clear" w:color="auto" w:fill="FFFFFF"/>
        <w:spacing w:line="360" w:lineRule="auto"/>
        <w:ind w:firstLine="480"/>
        <w:contextualSpacing/>
        <w:rPr>
          <w:rFonts w:cs="仿宋_GB2312"/>
        </w:rPr>
      </w:pPr>
      <w:r>
        <w:rPr>
          <w:rFonts w:hint="eastAsia" w:cs="仿宋_GB2312"/>
        </w:rPr>
        <w:t>联 系 人：王先生</w:t>
      </w:r>
    </w:p>
    <w:p>
      <w:pPr>
        <w:pStyle w:val="19"/>
        <w:shd w:val="clear" w:color="auto" w:fill="FFFFFF"/>
        <w:spacing w:line="360" w:lineRule="auto"/>
        <w:ind w:firstLine="480"/>
        <w:contextualSpacing/>
        <w:rPr>
          <w:rFonts w:cs="仿宋_GB2312"/>
        </w:rPr>
      </w:pPr>
      <w:r>
        <w:rPr>
          <w:rFonts w:hint="eastAsia" w:cs="仿宋_GB2312"/>
        </w:rPr>
        <w:t>联系电话： 0374-6069077</w:t>
      </w:r>
    </w:p>
    <w:p>
      <w:pPr>
        <w:pStyle w:val="19"/>
        <w:shd w:val="clear" w:color="auto" w:fill="FFFFFF"/>
        <w:spacing w:line="360" w:lineRule="auto"/>
        <w:ind w:firstLine="480"/>
        <w:contextualSpacing/>
        <w:rPr>
          <w:rFonts w:cs="仿宋_GB2312"/>
        </w:rPr>
      </w:pPr>
      <w:r>
        <w:rPr>
          <w:rFonts w:hint="eastAsia" w:cs="仿宋_GB2312"/>
        </w:rPr>
        <w:t>代理机构：中建山河建设管理集团有限公司</w:t>
      </w:r>
    </w:p>
    <w:p>
      <w:pPr>
        <w:pStyle w:val="19"/>
        <w:shd w:val="clear" w:color="auto" w:fill="FFFFFF"/>
        <w:spacing w:line="360" w:lineRule="auto"/>
        <w:ind w:firstLine="480"/>
        <w:contextualSpacing/>
        <w:rPr>
          <w:rFonts w:cs="仿宋_GB2312"/>
        </w:rPr>
      </w:pPr>
      <w:r>
        <w:rPr>
          <w:rFonts w:hint="eastAsia" w:cs="仿宋_GB2312"/>
        </w:rPr>
        <w:t>项目负责人：郑先生</w:t>
      </w:r>
    </w:p>
    <w:p>
      <w:pPr>
        <w:pStyle w:val="19"/>
        <w:shd w:val="clear" w:color="auto" w:fill="FFFFFF"/>
        <w:spacing w:line="360" w:lineRule="auto"/>
        <w:ind w:firstLine="480"/>
        <w:contextualSpacing/>
        <w:rPr>
          <w:rFonts w:cs="仿宋_GB2312"/>
          <w:shd w:val="clear" w:color="auto" w:fill="FFFFFF"/>
        </w:rPr>
      </w:pPr>
      <w:r>
        <w:rPr>
          <w:rFonts w:hint="eastAsia" w:cs="仿宋_GB2312"/>
        </w:rPr>
        <w:t>联系电话：13569917698</w:t>
      </w:r>
    </w:p>
    <w:p>
      <w:pPr>
        <w:pStyle w:val="19"/>
        <w:shd w:val="clear" w:color="auto" w:fill="FFFFFF"/>
        <w:spacing w:line="360" w:lineRule="auto"/>
        <w:ind w:left="5827" w:leftChars="228" w:hanging="5280" w:hangingChars="2200"/>
        <w:contextualSpacing/>
        <w:rPr>
          <w:rFonts w:cs="仿宋_GB2312"/>
        </w:rPr>
      </w:pPr>
      <w:r>
        <w:rPr>
          <w:rFonts w:hint="eastAsia"/>
          <w:lang w:val="zh-CN"/>
        </w:rPr>
        <w:t xml:space="preserve">                                </w:t>
      </w:r>
      <w:r>
        <w:rPr>
          <w:rFonts w:hint="eastAsia"/>
        </w:rPr>
        <w:t xml:space="preserve">  </w:t>
      </w:r>
      <w:r>
        <w:rPr>
          <w:rFonts w:hint="eastAsia" w:cs="仿宋_GB2312"/>
        </w:rPr>
        <w:t>许昌吉象文化旅游开发有限公司                                        2019年6月28日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Cs w:val="21"/>
        </w:rPr>
      </w:pPr>
      <w:r>
        <w:rPr>
          <w:rFonts w:ascii="宋体" w:hAnsi="宋体"/>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Cs w:val="21"/>
        </w:rPr>
      </w:pPr>
      <w:r>
        <w:rPr>
          <w:rFonts w:ascii="宋体" w:hAnsi="宋体"/>
          <w:b/>
          <w:szCs w:val="21"/>
        </w:rPr>
        <w:t>2</w:t>
      </w:r>
      <w:r>
        <w:rPr>
          <w:rFonts w:ascii="宋体"/>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w:t>
      </w:r>
      <w:r>
        <w:rPr>
          <w:rFonts w:hint="eastAsia" w:hAnsi="宋体"/>
          <w:b/>
          <w:szCs w:val="21"/>
        </w:rPr>
        <w:t>数字证书（证书须在有效期内）。</w:t>
      </w:r>
    </w:p>
    <w:p>
      <w:pPr>
        <w:tabs>
          <w:tab w:val="left" w:pos="7095"/>
        </w:tabs>
        <w:spacing w:line="360" w:lineRule="auto"/>
        <w:ind w:firstLine="482" w:firstLineChars="200"/>
        <w:contextualSpacing/>
        <w:rPr>
          <w:rFonts w:hAnsi="宋体"/>
          <w:b/>
          <w:szCs w:val="21"/>
        </w:rPr>
      </w:pPr>
      <w:r>
        <w:rPr>
          <w:rFonts w:ascii="宋体" w:hAnsi="宋体"/>
          <w:b/>
          <w:szCs w:val="21"/>
        </w:rPr>
        <w:t>3</w:t>
      </w:r>
      <w:r>
        <w:rPr>
          <w:rFonts w:ascii="宋体"/>
          <w:b/>
          <w:szCs w:val="21"/>
        </w:rPr>
        <w:t>.</w:t>
      </w:r>
      <w:r>
        <w:rPr>
          <w:rFonts w:hint="eastAsia" w:hAnsi="宋体"/>
          <w:b/>
          <w:szCs w:val="21"/>
        </w:rPr>
        <w:t>电子投标文件的制作</w:t>
      </w:r>
    </w:p>
    <w:p>
      <w:pPr>
        <w:tabs>
          <w:tab w:val="left" w:pos="7095"/>
        </w:tabs>
        <w:spacing w:line="360" w:lineRule="auto"/>
        <w:ind w:firstLine="480" w:firstLineChars="200"/>
        <w:contextualSpacing/>
        <w:rPr>
          <w:rFonts w:hAnsi="宋体"/>
          <w:szCs w:val="21"/>
        </w:rPr>
      </w:pPr>
      <w:r>
        <w:rPr>
          <w:rFonts w:ascii="宋体" w:hAnsi="宋体"/>
          <w:szCs w:val="21"/>
        </w:rPr>
        <w:t>3.1</w:t>
      </w:r>
      <w:r>
        <w:rPr>
          <w:rFonts w:hint="eastAsia" w:hAnsi="宋体"/>
          <w:szCs w:val="21"/>
        </w:rPr>
        <w:t>投标人登录《全国公共资源交易平台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hAnsi="宋体"/>
          <w:szCs w:val="21"/>
        </w:rPr>
        <w:t>许昌市</w:t>
      </w:r>
      <w:r>
        <w:rPr>
          <w:rFonts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）下载“许昌投标文件制作系统</w:t>
      </w:r>
      <w:r>
        <w:rPr>
          <w:rFonts w:hAnsi="宋体"/>
          <w:szCs w:val="21"/>
        </w:rPr>
        <w:t>SEARUN V1.0</w:t>
      </w:r>
      <w:r>
        <w:rPr>
          <w:rFonts w:hint="eastAsia" w:hAnsi="宋体"/>
          <w:szCs w:val="21"/>
        </w:rPr>
        <w:t>”，按招标文件要求制作电子投标文件。</w:t>
      </w:r>
    </w:p>
    <w:p>
      <w:pPr>
        <w:tabs>
          <w:tab w:val="left" w:pos="7095"/>
        </w:tabs>
        <w:spacing w:line="360" w:lineRule="auto"/>
        <w:ind w:firstLine="480" w:firstLineChars="200"/>
        <w:contextualSpacing/>
        <w:rPr>
          <w:rFonts w:hAnsi="宋体"/>
          <w:szCs w:val="21"/>
        </w:rPr>
      </w:pPr>
      <w:r>
        <w:rPr>
          <w:rFonts w:hint="eastAsia" w:hAnsi="宋体"/>
          <w:szCs w:val="21"/>
        </w:rPr>
        <w:t>电子投标文件的制作，参考《全国公共资源交易平台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ascii="宋体" w:hAnsi="宋体"/>
          <w:szCs w:val="21"/>
        </w:rPr>
        <w:t>)</w:t>
      </w:r>
      <w:r>
        <w:rPr>
          <w:rFonts w:hint="eastAsia" w:hAnsi="宋体"/>
          <w:szCs w:val="21"/>
        </w:rPr>
        <w:t>》公共资源交易系统</w:t>
      </w:r>
      <w:r>
        <w:rPr>
          <w:rFonts w:hAnsi="宋体"/>
          <w:szCs w:val="21"/>
        </w:rPr>
        <w:t>——</w:t>
      </w:r>
      <w:r>
        <w:rPr>
          <w:rFonts w:hint="eastAsia" w:hAnsi="宋体"/>
          <w:szCs w:val="21"/>
        </w:rPr>
        <w:t>组件下载</w:t>
      </w:r>
      <w:r>
        <w:rPr>
          <w:rFonts w:hAnsi="宋体"/>
          <w:szCs w:val="21"/>
        </w:rPr>
        <w:t>——</w:t>
      </w:r>
      <w:r>
        <w:rPr>
          <w:rFonts w:hint="eastAsia" w:hAnsi="宋体"/>
          <w:szCs w:val="21"/>
        </w:rPr>
        <w:t>交易系统操作手册（投标人、供应商）。</w:t>
      </w:r>
    </w:p>
    <w:p>
      <w:pPr>
        <w:tabs>
          <w:tab w:val="left" w:pos="7095"/>
        </w:tabs>
        <w:spacing w:line="360" w:lineRule="auto"/>
        <w:ind w:firstLine="480" w:firstLineChars="20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int="eastAsia" w:hAnsi="宋体"/>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Cs w:val="21"/>
        </w:rPr>
      </w:pPr>
      <w:r>
        <w:rPr>
          <w:rFonts w:ascii="宋体" w:hAnsi="宋体"/>
          <w:szCs w:val="21"/>
        </w:rPr>
        <w:t>3.3</w:t>
      </w:r>
      <w:r>
        <w:rPr>
          <w:rFonts w:hint="eastAsia"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20" w:leftChars="50" w:firstLine="360" w:firstLineChars="150"/>
        <w:contextualSpacing/>
        <w:rPr>
          <w:rFonts w:hAnsi="宋体"/>
          <w:szCs w:val="21"/>
        </w:rPr>
      </w:pPr>
      <w:r>
        <w:rPr>
          <w:rFonts w:hint="eastAsia" w:hAnsi="宋体"/>
          <w:szCs w:val="21"/>
        </w:rPr>
        <w:t>一个标段对应生成一个文件夹（</w:t>
      </w:r>
      <w:r>
        <w:rPr>
          <w:rFonts w:hAnsi="宋体"/>
          <w:szCs w:val="21"/>
        </w:rPr>
        <w:t>xxxx</w:t>
      </w:r>
      <w:r>
        <w:rPr>
          <w:rFonts w:hint="eastAsia" w:hAnsi="宋体"/>
          <w:szCs w:val="21"/>
        </w:rPr>
        <w:t>项目</w:t>
      </w:r>
      <w:r>
        <w:rPr>
          <w:rFonts w:hAnsi="宋体"/>
          <w:szCs w:val="21"/>
        </w:rPr>
        <w:t>xx</w:t>
      </w:r>
      <w:r>
        <w:rPr>
          <w:rFonts w:hint="eastAsia" w:hAnsi="宋体"/>
          <w:szCs w:val="21"/>
        </w:rPr>
        <w:t>标段）</w:t>
      </w:r>
      <w:r>
        <w:rPr>
          <w:rFonts w:hAnsi="宋体"/>
          <w:szCs w:val="21"/>
        </w:rPr>
        <w:t xml:space="preserve">, </w:t>
      </w:r>
      <w:r>
        <w:rPr>
          <w:rFonts w:hint="eastAsia" w:hAnsi="宋体"/>
          <w:szCs w:val="21"/>
        </w:rPr>
        <w:t>其中包含</w:t>
      </w:r>
      <w:r>
        <w:rPr>
          <w:rFonts w:hAnsi="宋体"/>
          <w:szCs w:val="21"/>
        </w:rPr>
        <w:t>2</w:t>
      </w:r>
      <w:r>
        <w:rPr>
          <w:rFonts w:hint="eastAsia" w:hAnsi="宋体"/>
          <w:szCs w:val="21"/>
        </w:rPr>
        <w:t>个文件和</w:t>
      </w:r>
      <w:r>
        <w:rPr>
          <w:rFonts w:hAnsi="宋体"/>
          <w:szCs w:val="21"/>
        </w:rPr>
        <w:t>1</w:t>
      </w:r>
      <w:r>
        <w:rPr>
          <w:rFonts w:hint="eastAsia" w:hAnsi="宋体"/>
          <w:szCs w:val="21"/>
        </w:rPr>
        <w:t>个文件夹。后缀名为“</w:t>
      </w:r>
      <w:r>
        <w:rPr>
          <w:rFonts w:hAnsi="宋体"/>
          <w:szCs w:val="21"/>
        </w:rPr>
        <w:t>.file</w:t>
      </w:r>
      <w:r>
        <w:rPr>
          <w:rFonts w:hint="eastAsia" w:hAnsi="宋体"/>
          <w:szCs w:val="21"/>
        </w:rPr>
        <w:t>”的文件用于电子投标使用，后缀名为“</w:t>
      </w:r>
      <w:r>
        <w:rPr>
          <w:rFonts w:hAnsi="宋体"/>
          <w:szCs w:val="21"/>
        </w:rPr>
        <w:t>.PDF</w:t>
      </w:r>
      <w:r>
        <w:rPr>
          <w:rFonts w:hint="eastAsia" w:hAnsi="宋体"/>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Cs w:val="21"/>
        </w:rPr>
      </w:pPr>
      <w:r>
        <w:rPr>
          <w:rFonts w:ascii="宋体" w:hAnsi="宋体"/>
          <w:b/>
          <w:szCs w:val="21"/>
        </w:rPr>
        <w:t>4</w:t>
      </w:r>
      <w:r>
        <w:rPr>
          <w:rFonts w:ascii="宋体"/>
          <w:b/>
          <w:szCs w:val="21"/>
        </w:rPr>
        <w:t>.</w:t>
      </w:r>
      <w:r>
        <w:rPr>
          <w:rFonts w:hint="eastAsia" w:ascii="宋体" w:hAnsi="宋体"/>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ascii="宋体" w:hAnsi="宋体"/>
          <w:szCs w:val="21"/>
        </w:rPr>
        <w:t>4.1</w:t>
      </w:r>
      <w:r>
        <w:rPr>
          <w:rFonts w:hint="eastAsia" w:ascii="宋体" w:hAnsi="宋体"/>
          <w:szCs w:val="21"/>
        </w:rPr>
        <w:t>加密</w:t>
      </w:r>
      <w:r>
        <w:rPr>
          <w:rFonts w:hint="eastAsia" w:hAnsi="宋体"/>
          <w:szCs w:val="21"/>
        </w:rPr>
        <w:t>电子投标文件应在招标文件规定的投标截止时间（开标时间）之前成功提交至《全国公共资源交易平台</w:t>
      </w:r>
      <w:r>
        <w:rPr>
          <w:rFonts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w:t>
      </w:r>
    </w:p>
    <w:p>
      <w:pPr>
        <w:tabs>
          <w:tab w:val="left" w:pos="7095"/>
        </w:tabs>
        <w:spacing w:line="360" w:lineRule="auto"/>
        <w:ind w:firstLine="48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80" w:firstLineChars="200"/>
        <w:contextualSpacing/>
        <w:rPr>
          <w:rFonts w:hAnsi="宋体"/>
          <w:szCs w:val="21"/>
        </w:rPr>
      </w:pPr>
      <w:r>
        <w:rPr>
          <w:rFonts w:ascii="宋体" w:hAnsi="宋体"/>
          <w:szCs w:val="21"/>
        </w:rPr>
        <w:t xml:space="preserve">4.2 </w:t>
      </w:r>
      <w:r>
        <w:rPr>
          <w:rFonts w:hint="eastAsia" w:hAnsi="宋体"/>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hint="eastAsia" w:ascii="宋体" w:hAnsi="宋体"/>
          <w:szCs w:val="21"/>
        </w:rPr>
        <w:t>加密</w:t>
      </w:r>
      <w:r>
        <w:rPr>
          <w:rFonts w:hint="eastAsia" w:hAnsi="宋体"/>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Cs w:val="21"/>
        </w:rPr>
      </w:pPr>
      <w:r>
        <w:rPr>
          <w:rFonts w:ascii="宋体" w:hAnsi="宋体"/>
          <w:b/>
          <w:szCs w:val="21"/>
        </w:rPr>
        <w:t>5</w:t>
      </w:r>
      <w:r>
        <w:rPr>
          <w:rFonts w:ascii="宋体"/>
          <w:b/>
          <w:szCs w:val="21"/>
        </w:rPr>
        <w:t>.</w:t>
      </w:r>
      <w:r>
        <w:rPr>
          <w:rFonts w:hint="eastAsia" w:hAnsi="宋体"/>
          <w:b/>
          <w:szCs w:val="21"/>
        </w:rPr>
        <w:t>评标依据</w:t>
      </w:r>
    </w:p>
    <w:p>
      <w:pPr>
        <w:tabs>
          <w:tab w:val="left" w:pos="7095"/>
        </w:tabs>
        <w:spacing w:line="360" w:lineRule="auto"/>
        <w:ind w:firstLine="480" w:firstLineChars="200"/>
        <w:contextualSpacing/>
        <w:rPr>
          <w:rFonts w:hAnsi="宋体"/>
          <w:szCs w:val="21"/>
        </w:rPr>
      </w:pPr>
      <w:r>
        <w:rPr>
          <w:rFonts w:ascii="宋体" w:hAnsi="宋体"/>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80" w:firstLineChars="200"/>
        <w:contextualSpacing/>
        <w:rPr>
          <w:rFonts w:hAnsi="宋体"/>
          <w:szCs w:val="21"/>
        </w:rPr>
      </w:pPr>
      <w:r>
        <w:rPr>
          <w:rFonts w:ascii="宋体" w:hAnsi="宋体"/>
          <w:szCs w:val="21"/>
        </w:rPr>
        <w:t>5.2</w:t>
      </w:r>
      <w:r>
        <w:rPr>
          <w:rFonts w:hint="eastAsia" w:hAnsi="宋体"/>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仿宋_GB2312"/>
          <w:szCs w:val="24"/>
        </w:rPr>
      </w:pPr>
    </w:p>
    <w:p>
      <w:pPr>
        <w:pStyle w:val="2"/>
        <w:ind w:firstLine="0" w:firstLineChars="0"/>
        <w:rPr>
          <w:rFonts w:cs="仿宋_GB2312"/>
          <w:sz w:val="24"/>
          <w:szCs w:val="24"/>
        </w:rPr>
      </w:pPr>
    </w:p>
    <w:p>
      <w:pPr>
        <w:pageBreakBefore/>
        <w:numPr>
          <w:ilvl w:val="0"/>
          <w:numId w:val="4"/>
        </w:numPr>
        <w:jc w:val="center"/>
        <w:rPr>
          <w:rFonts w:ascii="宋体" w:cs="宋体"/>
          <w:b/>
          <w:kern w:val="0"/>
          <w:sz w:val="32"/>
          <w:szCs w:val="32"/>
        </w:rPr>
      </w:pPr>
      <w:r>
        <w:rPr>
          <w:rFonts w:hint="eastAsia" w:ascii="宋体" w:hAnsi="宋体" w:cs="宋体"/>
          <w:b/>
          <w:kern w:val="0"/>
          <w:sz w:val="32"/>
          <w:szCs w:val="32"/>
        </w:rPr>
        <w:t>项目需求</w:t>
      </w:r>
    </w:p>
    <w:p>
      <w:pPr>
        <w:pStyle w:val="3"/>
        <w:numPr>
          <w:ilvl w:val="0"/>
          <w:numId w:val="5"/>
        </w:numPr>
        <w:rPr>
          <w:b/>
          <w:bCs/>
        </w:rPr>
      </w:pPr>
      <w:r>
        <w:rPr>
          <w:rFonts w:hint="eastAsia"/>
          <w:b/>
          <w:bCs/>
        </w:rPr>
        <w:t>本项目需实现的功能或者目标</w:t>
      </w:r>
    </w:p>
    <w:p>
      <w:pPr>
        <w:pStyle w:val="3"/>
        <w:ind w:firstLine="480" w:firstLineChars="200"/>
        <w:rPr>
          <w:rFonts w:ascii="宋体" w:hAnsi="宋体" w:cs="仿宋_GB2312"/>
          <w:szCs w:val="24"/>
          <w:shd w:val="clear" w:color="auto" w:fill="FFFFFF"/>
        </w:rPr>
      </w:pPr>
      <w:r>
        <w:rPr>
          <w:rFonts w:hint="eastAsia" w:cs="仿宋" w:asciiTheme="minorEastAsia" w:hAnsiTheme="minorEastAsia"/>
          <w:kern w:val="0"/>
          <w:szCs w:val="24"/>
          <w:shd w:val="clear" w:color="auto" w:fill="FFFFFF"/>
        </w:rPr>
        <w:t>项目主要采购内容为营地式房车采购，其中家庭版18辆、商务版8辆、研学版5辆、情侣型5辆</w:t>
      </w:r>
      <w:r>
        <w:rPr>
          <w:rFonts w:hint="eastAsia" w:ascii="宋体" w:hAnsi="宋体" w:cs="仿宋_GB2312"/>
          <w:szCs w:val="24"/>
          <w:shd w:val="clear" w:color="auto" w:fill="FFFFFF"/>
        </w:rPr>
        <w:t>。</w:t>
      </w:r>
    </w:p>
    <w:p>
      <w:pPr>
        <w:pStyle w:val="3"/>
        <w:numPr>
          <w:ilvl w:val="0"/>
          <w:numId w:val="5"/>
        </w:numPr>
        <w:rPr>
          <w:b/>
          <w:bCs/>
        </w:rPr>
      </w:pPr>
      <w:r>
        <w:rPr>
          <w:rFonts w:hint="eastAsia"/>
          <w:b/>
          <w:bCs/>
        </w:rPr>
        <w:t>采购需求</w:t>
      </w:r>
    </w:p>
    <w:p>
      <w:pPr>
        <w:jc w:val="center"/>
        <w:rPr>
          <w:rFonts w:ascii="宋体" w:hAnsi="宋体"/>
          <w:b/>
          <w:sz w:val="32"/>
          <w:szCs w:val="32"/>
        </w:rPr>
      </w:pPr>
      <w:r>
        <w:rPr>
          <w:rFonts w:hint="eastAsia" w:ascii="宋体" w:hAnsi="宋体"/>
          <w:b/>
          <w:sz w:val="32"/>
          <w:szCs w:val="32"/>
        </w:rPr>
        <w:t>营地式房车采购技术参数</w:t>
      </w:r>
    </w:p>
    <w:p/>
    <w:p>
      <w:pPr>
        <w:tabs>
          <w:tab w:val="left" w:pos="0"/>
        </w:tabs>
        <w:ind w:firstLine="567" w:firstLineChars="189"/>
        <w:rPr>
          <w:rFonts w:ascii="宋体" w:hAnsi="宋体"/>
          <w:sz w:val="30"/>
          <w:szCs w:val="30"/>
        </w:rPr>
      </w:pPr>
      <w:r>
        <w:rPr>
          <w:rFonts w:hint="eastAsia" w:ascii="宋体" w:hAnsi="宋体"/>
          <w:sz w:val="30"/>
          <w:szCs w:val="30"/>
        </w:rPr>
        <w:t>一、</w:t>
      </w:r>
      <w:r>
        <w:rPr>
          <w:rFonts w:hint="eastAsia" w:ascii="宋体" w:hAnsi="宋体"/>
          <w:b/>
          <w:sz w:val="30"/>
          <w:szCs w:val="30"/>
        </w:rPr>
        <w:t>外观尺寸及布局：</w:t>
      </w:r>
    </w:p>
    <w:p>
      <w:pPr>
        <w:tabs>
          <w:tab w:val="left" w:pos="0"/>
        </w:tabs>
        <w:ind w:firstLine="453" w:firstLineChars="189"/>
        <w:rPr>
          <w:b/>
        </w:rPr>
      </w:pPr>
      <w:r>
        <w:rPr>
          <w:rFonts w:hint="eastAsia"/>
        </w:rPr>
        <w:tab/>
      </w:r>
      <w:r>
        <w:rPr>
          <w:rFonts w:hint="eastAsia"/>
          <w:b/>
        </w:rPr>
        <w:t>（一）家庭版房车</w:t>
      </w:r>
    </w:p>
    <w:p>
      <w:pPr>
        <w:tabs>
          <w:tab w:val="left" w:pos="0"/>
        </w:tabs>
        <w:ind w:firstLine="453" w:firstLineChars="189"/>
      </w:pPr>
      <w:r>
        <w:rPr>
          <w:rFonts w:hint="eastAsia"/>
        </w:rPr>
        <w:t>1、车厢厢体尺寸：</w:t>
      </w:r>
    </w:p>
    <w:p>
      <w:pPr>
        <w:tabs>
          <w:tab w:val="left" w:pos="0"/>
        </w:tabs>
        <w:ind w:firstLine="453" w:firstLineChars="189"/>
      </w:pPr>
      <w:r>
        <w:rPr>
          <w:rFonts w:hint="eastAsia"/>
        </w:rPr>
        <w:t>总长：不低于8.5米</w:t>
      </w:r>
    </w:p>
    <w:p>
      <w:pPr>
        <w:tabs>
          <w:tab w:val="left" w:pos="0"/>
        </w:tabs>
        <w:ind w:firstLine="453" w:firstLineChars="189"/>
      </w:pPr>
      <w:r>
        <w:rPr>
          <w:rFonts w:hint="eastAsia"/>
        </w:rPr>
        <w:t>总宽：不低于2.70米</w:t>
      </w:r>
    </w:p>
    <w:p>
      <w:pPr>
        <w:tabs>
          <w:tab w:val="left" w:pos="0"/>
        </w:tabs>
        <w:ind w:firstLine="453" w:firstLineChars="189"/>
      </w:pPr>
      <w:r>
        <w:rPr>
          <w:rFonts w:hint="eastAsia"/>
        </w:rPr>
        <w:t>总高：不低于2.3米</w:t>
      </w:r>
    </w:p>
    <w:p>
      <w:pPr>
        <w:tabs>
          <w:tab w:val="left" w:pos="0"/>
        </w:tabs>
        <w:ind w:firstLine="453" w:firstLineChars="189"/>
      </w:pPr>
      <w:r>
        <w:rPr>
          <w:rFonts w:hint="eastAsia"/>
        </w:rPr>
        <w:t>2、布局</w:t>
      </w:r>
    </w:p>
    <w:p>
      <w:pPr>
        <w:tabs>
          <w:tab w:val="left" w:pos="0"/>
        </w:tabs>
        <w:ind w:firstLine="453" w:firstLineChars="189"/>
      </w:pPr>
      <w:r>
        <w:rPr>
          <w:rFonts w:hint="eastAsia"/>
        </w:rPr>
        <w:t>要求美式拖挂风格，布局为主卧、次卧、客厅、卫生间（1个）、洗手池（1个）、拓展仓。</w:t>
      </w:r>
    </w:p>
    <w:p>
      <w:pPr>
        <w:tabs>
          <w:tab w:val="left" w:pos="0"/>
        </w:tabs>
        <w:ind w:firstLine="453" w:firstLineChars="189"/>
      </w:pPr>
      <w:r>
        <w:rPr>
          <w:rFonts w:hint="eastAsia"/>
        </w:rPr>
        <w:t>3、客厅</w:t>
      </w:r>
    </w:p>
    <w:p>
      <w:pPr>
        <w:tabs>
          <w:tab w:val="left" w:pos="0"/>
        </w:tabs>
        <w:ind w:firstLine="453" w:firstLineChars="189"/>
      </w:pPr>
      <w:r>
        <w:rPr>
          <w:rFonts w:hint="eastAsia"/>
        </w:rPr>
        <w:t>要求1套长沙发，1套美式卡座沙发（需要时可以变为床使用）。</w:t>
      </w:r>
    </w:p>
    <w:p>
      <w:pPr>
        <w:tabs>
          <w:tab w:val="left" w:pos="0"/>
        </w:tabs>
        <w:ind w:firstLine="453" w:firstLineChars="189"/>
      </w:pPr>
      <w:r>
        <w:rPr>
          <w:rFonts w:hint="eastAsia"/>
        </w:rPr>
        <w:t>（1）卡座沙发（可变床）（不低于1900*1000mm）</w:t>
      </w:r>
    </w:p>
    <w:p>
      <w:pPr>
        <w:tabs>
          <w:tab w:val="left" w:pos="0"/>
        </w:tabs>
        <w:ind w:firstLine="453" w:firstLineChars="189"/>
      </w:pPr>
      <w:r>
        <w:rPr>
          <w:rFonts w:hint="eastAsia"/>
        </w:rPr>
        <w:t>（2）长沙发（不低于1800*850mm）</w:t>
      </w:r>
    </w:p>
    <w:p>
      <w:pPr>
        <w:tabs>
          <w:tab w:val="left" w:pos="0"/>
        </w:tabs>
        <w:ind w:firstLine="453" w:firstLineChars="189"/>
      </w:pPr>
      <w:r>
        <w:rPr>
          <w:rFonts w:hint="eastAsia"/>
        </w:rPr>
        <w:t>4、床卧配置</w:t>
      </w:r>
    </w:p>
    <w:p>
      <w:pPr>
        <w:tabs>
          <w:tab w:val="left" w:pos="0"/>
        </w:tabs>
        <w:ind w:firstLine="453" w:firstLineChars="189"/>
      </w:pPr>
      <w:r>
        <w:rPr>
          <w:rFonts w:hint="eastAsia"/>
        </w:rPr>
        <w:t>（1）主卧双人床（2000*1800mm）</w:t>
      </w:r>
    </w:p>
    <w:p>
      <w:pPr>
        <w:tabs>
          <w:tab w:val="left" w:pos="0"/>
        </w:tabs>
        <w:ind w:firstLine="453" w:firstLineChars="189"/>
      </w:pPr>
      <w:r>
        <w:rPr>
          <w:rFonts w:hint="eastAsia"/>
        </w:rPr>
        <w:t>（2）次卧上下床（不低于1900*800mm）</w:t>
      </w:r>
    </w:p>
    <w:p>
      <w:pPr>
        <w:tabs>
          <w:tab w:val="left" w:pos="0"/>
        </w:tabs>
        <w:ind w:firstLine="455" w:firstLineChars="189"/>
        <w:rPr>
          <w:b/>
        </w:rPr>
      </w:pPr>
    </w:p>
    <w:p>
      <w:pPr>
        <w:tabs>
          <w:tab w:val="left" w:pos="0"/>
        </w:tabs>
        <w:ind w:firstLine="455" w:firstLineChars="189"/>
        <w:rPr>
          <w:b/>
        </w:rPr>
      </w:pPr>
      <w:r>
        <w:rPr>
          <w:rFonts w:hint="eastAsia"/>
          <w:b/>
        </w:rPr>
        <w:t>（二）商务版房车</w:t>
      </w:r>
    </w:p>
    <w:p>
      <w:pPr>
        <w:tabs>
          <w:tab w:val="left" w:pos="0"/>
        </w:tabs>
        <w:ind w:firstLine="453" w:firstLineChars="189"/>
      </w:pPr>
      <w:r>
        <w:rPr>
          <w:rFonts w:hint="eastAsia"/>
        </w:rPr>
        <w:t>1、车厢厢体尺寸：</w:t>
      </w:r>
    </w:p>
    <w:p>
      <w:pPr>
        <w:tabs>
          <w:tab w:val="left" w:pos="0"/>
        </w:tabs>
        <w:ind w:firstLine="453" w:firstLineChars="189"/>
      </w:pPr>
      <w:r>
        <w:rPr>
          <w:rFonts w:hint="eastAsia"/>
        </w:rPr>
        <w:t>总长：不低于8.5米</w:t>
      </w:r>
    </w:p>
    <w:p>
      <w:pPr>
        <w:tabs>
          <w:tab w:val="left" w:pos="0"/>
        </w:tabs>
        <w:ind w:firstLine="453" w:firstLineChars="189"/>
      </w:pPr>
      <w:r>
        <w:rPr>
          <w:rFonts w:hint="eastAsia"/>
        </w:rPr>
        <w:t>总宽：不低于2.70米</w:t>
      </w:r>
    </w:p>
    <w:p>
      <w:pPr>
        <w:tabs>
          <w:tab w:val="left" w:pos="0"/>
        </w:tabs>
        <w:ind w:firstLine="453" w:firstLineChars="189"/>
      </w:pPr>
      <w:r>
        <w:rPr>
          <w:rFonts w:hint="eastAsia"/>
        </w:rPr>
        <w:t>总高：不低于2.3米</w:t>
      </w:r>
    </w:p>
    <w:p>
      <w:pPr>
        <w:tabs>
          <w:tab w:val="left" w:pos="0"/>
        </w:tabs>
        <w:ind w:firstLine="453" w:firstLineChars="189"/>
      </w:pPr>
      <w:r>
        <w:rPr>
          <w:rFonts w:hint="eastAsia"/>
        </w:rPr>
        <w:t>2、要求美式拖挂风格，布局为主卧、次卧、客厅、卫生间（1个）、洗手池（1个）、拓展仓。</w:t>
      </w:r>
    </w:p>
    <w:p>
      <w:pPr>
        <w:tabs>
          <w:tab w:val="left" w:pos="0"/>
        </w:tabs>
        <w:ind w:firstLine="453" w:firstLineChars="189"/>
      </w:pPr>
      <w:r>
        <w:rPr>
          <w:rFonts w:hint="eastAsia"/>
        </w:rPr>
        <w:t>3、客厅</w:t>
      </w:r>
    </w:p>
    <w:p>
      <w:pPr>
        <w:tabs>
          <w:tab w:val="left" w:pos="0"/>
        </w:tabs>
        <w:ind w:firstLine="453" w:firstLineChars="189"/>
      </w:pPr>
      <w:r>
        <w:rPr>
          <w:rFonts w:hint="eastAsia"/>
        </w:rPr>
        <w:t>要求1套长沙发，自动麻将机一台及适用的四张软椅。</w:t>
      </w:r>
    </w:p>
    <w:p>
      <w:pPr>
        <w:tabs>
          <w:tab w:val="left" w:pos="0"/>
        </w:tabs>
        <w:ind w:firstLine="453" w:firstLineChars="189"/>
      </w:pPr>
      <w:r>
        <w:rPr>
          <w:rFonts w:hint="eastAsia"/>
        </w:rPr>
        <w:t>（1）长沙发（不低于1800*850mm）</w:t>
      </w:r>
    </w:p>
    <w:p>
      <w:pPr>
        <w:tabs>
          <w:tab w:val="left" w:pos="0"/>
        </w:tabs>
        <w:ind w:firstLine="453" w:firstLineChars="189"/>
      </w:pPr>
      <w:r>
        <w:rPr>
          <w:rFonts w:hint="eastAsia"/>
        </w:rPr>
        <w:t>（2）品牌自动麻将机</w:t>
      </w:r>
    </w:p>
    <w:p>
      <w:pPr>
        <w:tabs>
          <w:tab w:val="left" w:pos="0"/>
        </w:tabs>
        <w:ind w:firstLine="453" w:firstLineChars="189"/>
      </w:pPr>
      <w:r>
        <w:rPr>
          <w:rFonts w:hint="eastAsia"/>
        </w:rPr>
        <w:t>4、床卧配置</w:t>
      </w:r>
    </w:p>
    <w:p>
      <w:pPr>
        <w:tabs>
          <w:tab w:val="left" w:pos="0"/>
        </w:tabs>
        <w:ind w:firstLine="453" w:firstLineChars="189"/>
      </w:pPr>
      <w:r>
        <w:rPr>
          <w:rFonts w:hint="eastAsia"/>
        </w:rPr>
        <w:t>（1）主卧双人床（2000*1800mm）</w:t>
      </w:r>
    </w:p>
    <w:p>
      <w:pPr>
        <w:tabs>
          <w:tab w:val="left" w:pos="0"/>
        </w:tabs>
        <w:ind w:firstLine="453" w:firstLineChars="189"/>
      </w:pPr>
      <w:r>
        <w:rPr>
          <w:rFonts w:hint="eastAsia"/>
        </w:rPr>
        <w:t>（2）次卧上下床（不低于1900*800mm）</w:t>
      </w:r>
    </w:p>
    <w:p>
      <w:pPr>
        <w:tabs>
          <w:tab w:val="left" w:pos="0"/>
        </w:tabs>
        <w:ind w:firstLine="453" w:firstLineChars="189"/>
      </w:pPr>
    </w:p>
    <w:p>
      <w:pPr>
        <w:tabs>
          <w:tab w:val="left" w:pos="0"/>
        </w:tabs>
        <w:ind w:firstLine="455" w:firstLineChars="189"/>
        <w:rPr>
          <w:b/>
        </w:rPr>
      </w:pPr>
      <w:r>
        <w:rPr>
          <w:rFonts w:hint="eastAsia"/>
          <w:b/>
        </w:rPr>
        <w:t>（三）研学版房车</w:t>
      </w:r>
    </w:p>
    <w:p>
      <w:pPr>
        <w:tabs>
          <w:tab w:val="left" w:pos="0"/>
        </w:tabs>
        <w:ind w:firstLine="453" w:firstLineChars="189"/>
      </w:pPr>
      <w:r>
        <w:rPr>
          <w:rFonts w:hint="eastAsia"/>
        </w:rPr>
        <w:t>1、车厢厢体尺寸：</w:t>
      </w:r>
    </w:p>
    <w:p>
      <w:pPr>
        <w:tabs>
          <w:tab w:val="left" w:pos="0"/>
        </w:tabs>
        <w:ind w:firstLine="453" w:firstLineChars="189"/>
      </w:pPr>
      <w:r>
        <w:rPr>
          <w:rFonts w:hint="eastAsia"/>
        </w:rPr>
        <w:t>总长：不低于8.5米</w:t>
      </w:r>
    </w:p>
    <w:p>
      <w:pPr>
        <w:tabs>
          <w:tab w:val="left" w:pos="0"/>
        </w:tabs>
        <w:ind w:firstLine="453" w:firstLineChars="189"/>
      </w:pPr>
      <w:r>
        <w:rPr>
          <w:rFonts w:hint="eastAsia"/>
        </w:rPr>
        <w:t>总宽：不低于2.70米</w:t>
      </w:r>
    </w:p>
    <w:p>
      <w:pPr>
        <w:tabs>
          <w:tab w:val="left" w:pos="0"/>
        </w:tabs>
        <w:ind w:firstLine="453" w:firstLineChars="189"/>
      </w:pPr>
      <w:r>
        <w:rPr>
          <w:rFonts w:hint="eastAsia"/>
        </w:rPr>
        <w:t>总高：不低于2.3米</w:t>
      </w:r>
    </w:p>
    <w:p>
      <w:pPr>
        <w:tabs>
          <w:tab w:val="left" w:pos="0"/>
        </w:tabs>
        <w:ind w:firstLine="453" w:firstLineChars="189"/>
      </w:pPr>
      <w:r>
        <w:rPr>
          <w:rFonts w:hint="eastAsia"/>
        </w:rPr>
        <w:t>2、要求美式拖挂风格，布局要求为两卧室、客厅、卫生间（1个, 配备两套卫生间设备）、洗手池（2个）、拓展仓。</w:t>
      </w:r>
    </w:p>
    <w:p>
      <w:pPr>
        <w:tabs>
          <w:tab w:val="left" w:pos="0"/>
        </w:tabs>
        <w:ind w:firstLine="453" w:firstLineChars="189"/>
      </w:pPr>
      <w:r>
        <w:rPr>
          <w:rFonts w:hint="eastAsia"/>
        </w:rPr>
        <w:t>3、客厅</w:t>
      </w:r>
    </w:p>
    <w:p>
      <w:pPr>
        <w:tabs>
          <w:tab w:val="left" w:pos="0"/>
        </w:tabs>
        <w:ind w:firstLine="453" w:firstLineChars="189"/>
      </w:pPr>
      <w:r>
        <w:rPr>
          <w:rFonts w:hint="eastAsia"/>
        </w:rPr>
        <w:t>要求2套美式卡座沙发（需要时可以变为床使用）</w:t>
      </w:r>
    </w:p>
    <w:p>
      <w:pPr>
        <w:tabs>
          <w:tab w:val="left" w:pos="0"/>
        </w:tabs>
        <w:ind w:firstLine="453" w:firstLineChars="189"/>
      </w:pPr>
      <w:r>
        <w:rPr>
          <w:rFonts w:hint="eastAsia"/>
        </w:rPr>
        <w:t>卡座沙发（可变床）（不低于1900*1000mm）</w:t>
      </w:r>
    </w:p>
    <w:p>
      <w:pPr>
        <w:tabs>
          <w:tab w:val="left" w:pos="0"/>
        </w:tabs>
        <w:ind w:firstLine="453" w:firstLineChars="189"/>
      </w:pPr>
      <w:r>
        <w:rPr>
          <w:rFonts w:hint="eastAsia"/>
        </w:rPr>
        <w:t>4、床卧配置</w:t>
      </w:r>
    </w:p>
    <w:p>
      <w:pPr>
        <w:tabs>
          <w:tab w:val="left" w:pos="0"/>
        </w:tabs>
        <w:ind w:firstLine="453" w:firstLineChars="189"/>
      </w:pPr>
      <w:r>
        <w:rPr>
          <w:rFonts w:hint="eastAsia"/>
        </w:rPr>
        <w:t>上下铺4套（不低于1900*800mm）</w:t>
      </w:r>
    </w:p>
    <w:p>
      <w:pPr>
        <w:tabs>
          <w:tab w:val="left" w:pos="0"/>
        </w:tabs>
        <w:ind w:firstLine="453" w:firstLineChars="189"/>
      </w:pPr>
    </w:p>
    <w:p>
      <w:pPr>
        <w:tabs>
          <w:tab w:val="left" w:pos="0"/>
        </w:tabs>
        <w:ind w:firstLine="455" w:firstLineChars="189"/>
        <w:rPr>
          <w:b/>
        </w:rPr>
      </w:pPr>
      <w:r>
        <w:rPr>
          <w:rFonts w:hint="eastAsia"/>
          <w:b/>
        </w:rPr>
        <w:t>（四）情侣版房车</w:t>
      </w:r>
    </w:p>
    <w:p>
      <w:pPr>
        <w:tabs>
          <w:tab w:val="left" w:pos="0"/>
        </w:tabs>
        <w:ind w:firstLine="453" w:firstLineChars="189"/>
      </w:pPr>
      <w:r>
        <w:rPr>
          <w:rFonts w:hint="eastAsia"/>
        </w:rPr>
        <w:t>1、车厢厢体尺寸：</w:t>
      </w:r>
    </w:p>
    <w:p>
      <w:pPr>
        <w:tabs>
          <w:tab w:val="left" w:pos="0"/>
        </w:tabs>
        <w:ind w:firstLine="453" w:firstLineChars="189"/>
      </w:pPr>
      <w:r>
        <w:rPr>
          <w:rFonts w:hint="eastAsia"/>
        </w:rPr>
        <w:t>总长：不低于5.3米</w:t>
      </w:r>
    </w:p>
    <w:p>
      <w:pPr>
        <w:tabs>
          <w:tab w:val="left" w:pos="0"/>
        </w:tabs>
        <w:ind w:firstLine="453" w:firstLineChars="189"/>
      </w:pPr>
      <w:r>
        <w:rPr>
          <w:rFonts w:hint="eastAsia"/>
        </w:rPr>
        <w:t>总宽：不低于2.2米</w:t>
      </w:r>
    </w:p>
    <w:p>
      <w:pPr>
        <w:tabs>
          <w:tab w:val="left" w:pos="0"/>
        </w:tabs>
        <w:ind w:firstLine="453" w:firstLineChars="189"/>
      </w:pPr>
      <w:r>
        <w:rPr>
          <w:rFonts w:hint="eastAsia"/>
        </w:rPr>
        <w:t>总高：不低于2.2米</w:t>
      </w:r>
    </w:p>
    <w:p>
      <w:pPr>
        <w:tabs>
          <w:tab w:val="left" w:pos="0"/>
        </w:tabs>
        <w:ind w:firstLine="453" w:firstLineChars="189"/>
      </w:pPr>
      <w:r>
        <w:rPr>
          <w:rFonts w:hint="eastAsia"/>
        </w:rPr>
        <w:t>2、要求美式拖挂风格，布局为卧室、客厅、卫生间（1个）、洗手池（1个）、拓展仓。</w:t>
      </w:r>
    </w:p>
    <w:p>
      <w:pPr>
        <w:tabs>
          <w:tab w:val="left" w:pos="0"/>
        </w:tabs>
        <w:ind w:firstLine="453" w:firstLineChars="189"/>
      </w:pPr>
      <w:r>
        <w:rPr>
          <w:rFonts w:hint="eastAsia"/>
        </w:rPr>
        <w:t>3、客厅</w:t>
      </w:r>
    </w:p>
    <w:p>
      <w:pPr>
        <w:tabs>
          <w:tab w:val="left" w:pos="0"/>
        </w:tabs>
        <w:ind w:firstLine="453" w:firstLineChars="189"/>
      </w:pPr>
      <w:r>
        <w:rPr>
          <w:rFonts w:hint="eastAsia"/>
        </w:rPr>
        <w:t>要求1套美式卡座沙发（需要时可以变为床使用）</w:t>
      </w:r>
    </w:p>
    <w:p>
      <w:pPr>
        <w:tabs>
          <w:tab w:val="left" w:pos="0"/>
        </w:tabs>
        <w:ind w:firstLine="453" w:firstLineChars="189"/>
      </w:pPr>
      <w:r>
        <w:rPr>
          <w:rFonts w:hint="eastAsia"/>
        </w:rPr>
        <w:t>卡座沙发（可变床）（不低于1800*800mm）</w:t>
      </w:r>
    </w:p>
    <w:p>
      <w:pPr>
        <w:tabs>
          <w:tab w:val="left" w:pos="0"/>
        </w:tabs>
        <w:ind w:firstLine="453" w:firstLineChars="189"/>
      </w:pPr>
      <w:r>
        <w:rPr>
          <w:rFonts w:hint="eastAsia"/>
        </w:rPr>
        <w:t>4、床卧配置</w:t>
      </w:r>
    </w:p>
    <w:p>
      <w:pPr>
        <w:tabs>
          <w:tab w:val="left" w:pos="0"/>
        </w:tabs>
        <w:ind w:firstLine="453" w:firstLineChars="189"/>
      </w:pPr>
      <w:r>
        <w:rPr>
          <w:rFonts w:hint="eastAsia"/>
        </w:rPr>
        <w:t>双人床（2000*1500mm）</w:t>
      </w:r>
    </w:p>
    <w:p>
      <w:pPr>
        <w:tabs>
          <w:tab w:val="left" w:pos="0"/>
        </w:tabs>
        <w:ind w:firstLine="453" w:firstLineChars="189"/>
      </w:pPr>
    </w:p>
    <w:p>
      <w:pPr>
        <w:tabs>
          <w:tab w:val="left" w:pos="0"/>
        </w:tabs>
        <w:ind w:firstLine="455" w:firstLineChars="189"/>
        <w:rPr>
          <w:b/>
        </w:rPr>
      </w:pPr>
      <w:r>
        <w:rPr>
          <w:rFonts w:hint="eastAsia"/>
          <w:b/>
        </w:rPr>
        <w:t>二、侧墙板</w:t>
      </w:r>
    </w:p>
    <w:p>
      <w:pPr>
        <w:tabs>
          <w:tab w:val="left" w:pos="0"/>
        </w:tabs>
        <w:ind w:firstLine="453" w:firstLineChars="189"/>
      </w:pPr>
      <w:r>
        <w:rPr>
          <w:rFonts w:hint="eastAsia"/>
        </w:rPr>
        <w:tab/>
      </w:r>
      <w:r>
        <w:rPr>
          <w:rFonts w:hint="eastAsia"/>
        </w:rPr>
        <w:t>1、结构：墙板为美式3层三明治板结构，铝型材骨架，强度高、保温性好；板材必须符合家具环保检测相关要求，在高温和太阳直晒下不得有挥发性有害气味。</w:t>
      </w:r>
    </w:p>
    <w:p>
      <w:pPr>
        <w:tabs>
          <w:tab w:val="left" w:pos="0"/>
        </w:tabs>
        <w:ind w:firstLine="453" w:firstLineChars="189"/>
      </w:pPr>
      <w:r>
        <w:rPr>
          <w:rFonts w:hint="eastAsia"/>
        </w:rPr>
        <w:tab/>
      </w:r>
      <w:r>
        <w:rPr>
          <w:rFonts w:hint="eastAsia"/>
        </w:rPr>
        <w:t>2、墙板内饰板：要求采用美式凹凸纹环保PVC膜。</w:t>
      </w:r>
    </w:p>
    <w:p>
      <w:pPr>
        <w:tabs>
          <w:tab w:val="left" w:pos="0"/>
        </w:tabs>
        <w:ind w:firstLine="455" w:firstLineChars="189"/>
        <w:rPr>
          <w:b/>
        </w:rPr>
      </w:pPr>
      <w:r>
        <w:rPr>
          <w:rFonts w:hint="eastAsia"/>
          <w:b/>
        </w:rPr>
        <w:t>三、顶棚&amp;密封</w:t>
      </w:r>
    </w:p>
    <w:p>
      <w:pPr>
        <w:tabs>
          <w:tab w:val="left" w:pos="0"/>
        </w:tabs>
        <w:ind w:firstLine="453" w:firstLineChars="189"/>
      </w:pPr>
      <w:r>
        <w:rPr>
          <w:rFonts w:hint="eastAsia"/>
        </w:rPr>
        <w:tab/>
      </w:r>
      <w:r>
        <w:rPr>
          <w:rFonts w:hint="eastAsia"/>
        </w:rPr>
        <w:t>1、整车顶棚要求采用弧形顶设计，外顶棚要求采用进口橡胶材料防水卷材及配套密封胶，不得采用玻璃钢。</w:t>
      </w:r>
    </w:p>
    <w:p>
      <w:pPr>
        <w:tabs>
          <w:tab w:val="left" w:pos="0"/>
        </w:tabs>
        <w:ind w:firstLine="453" w:firstLineChars="189"/>
      </w:pPr>
      <w:r>
        <w:rPr>
          <w:rFonts w:hint="eastAsia"/>
        </w:rPr>
        <w:t>2、顶棚内饰板：要求美式自然白色凹凸环保PVC膜。</w:t>
      </w:r>
    </w:p>
    <w:p>
      <w:pPr>
        <w:tabs>
          <w:tab w:val="left" w:pos="0"/>
        </w:tabs>
        <w:ind w:firstLine="455" w:firstLineChars="189"/>
        <w:rPr>
          <w:b/>
        </w:rPr>
      </w:pPr>
      <w:r>
        <w:rPr>
          <w:rFonts w:hint="eastAsia"/>
          <w:b/>
        </w:rPr>
        <w:t>四、拓展仓</w:t>
      </w:r>
    </w:p>
    <w:p>
      <w:pPr>
        <w:tabs>
          <w:tab w:val="left" w:pos="0"/>
        </w:tabs>
        <w:ind w:firstLine="453" w:firstLineChars="189"/>
      </w:pPr>
      <w:r>
        <w:rPr>
          <w:rFonts w:hint="eastAsia"/>
        </w:rPr>
        <w:t>1、拓展机构</w:t>
      </w:r>
    </w:p>
    <w:p>
      <w:pPr>
        <w:tabs>
          <w:tab w:val="left" w:pos="0"/>
        </w:tabs>
        <w:ind w:firstLine="453" w:firstLineChars="189"/>
      </w:pPr>
      <w:r>
        <w:rPr>
          <w:rFonts w:hint="eastAsia"/>
        </w:rPr>
        <w:t>要求采用底盘纵梁穿透、托举式拓展机构（不得采用侧滑式拓展机构）。</w:t>
      </w:r>
    </w:p>
    <w:p>
      <w:pPr>
        <w:tabs>
          <w:tab w:val="left" w:pos="0"/>
        </w:tabs>
        <w:ind w:firstLine="453" w:firstLineChars="189"/>
      </w:pPr>
      <w:r>
        <w:rPr>
          <w:rFonts w:hint="eastAsia"/>
        </w:rPr>
        <w:t>2、拓展仓长度&amp;面积</w:t>
      </w:r>
    </w:p>
    <w:p>
      <w:pPr>
        <w:tabs>
          <w:tab w:val="left" w:pos="0"/>
        </w:tabs>
        <w:ind w:firstLine="453" w:firstLineChars="189"/>
      </w:pPr>
      <w:r>
        <w:rPr>
          <w:rFonts w:hint="eastAsia"/>
        </w:rPr>
        <w:t>（1）家庭版、商务版、研学版拓展仓长度：拓展仓长度不得小于3.50米。</w:t>
      </w:r>
    </w:p>
    <w:p>
      <w:pPr>
        <w:tabs>
          <w:tab w:val="left" w:pos="0"/>
        </w:tabs>
        <w:ind w:firstLine="453" w:firstLineChars="189"/>
      </w:pPr>
      <w:r>
        <w:rPr>
          <w:rFonts w:hint="eastAsia"/>
        </w:rPr>
        <w:t>家庭版、商务版、研学版拓展仓展开行程：不小于0.80米。</w:t>
      </w:r>
    </w:p>
    <w:p>
      <w:pPr>
        <w:tabs>
          <w:tab w:val="left" w:pos="0"/>
        </w:tabs>
        <w:ind w:firstLine="453" w:firstLineChars="189"/>
      </w:pPr>
      <w:r>
        <w:rPr>
          <w:rFonts w:hint="eastAsia"/>
        </w:rPr>
        <w:t>（2）情侣版拓展仓长度：拓展仓长度不得小于1.7米。</w:t>
      </w:r>
    </w:p>
    <w:p>
      <w:pPr>
        <w:tabs>
          <w:tab w:val="left" w:pos="0"/>
        </w:tabs>
        <w:ind w:firstLine="453" w:firstLineChars="189"/>
      </w:pPr>
      <w:r>
        <w:rPr>
          <w:rFonts w:hint="eastAsia"/>
        </w:rPr>
        <w:t>情侣版拓展仓展开行程：不小于0.40米。</w:t>
      </w:r>
    </w:p>
    <w:p>
      <w:pPr>
        <w:tabs>
          <w:tab w:val="left" w:pos="0"/>
        </w:tabs>
        <w:ind w:firstLine="455" w:firstLineChars="189"/>
        <w:rPr>
          <w:b/>
        </w:rPr>
      </w:pPr>
      <w:r>
        <w:rPr>
          <w:rFonts w:hint="eastAsia"/>
          <w:b/>
        </w:rPr>
        <w:t>五、拓展仓顶棚</w:t>
      </w:r>
    </w:p>
    <w:p>
      <w:pPr>
        <w:tabs>
          <w:tab w:val="left" w:pos="0"/>
        </w:tabs>
        <w:ind w:firstLine="453" w:firstLineChars="189"/>
      </w:pPr>
      <w:r>
        <w:rPr>
          <w:rFonts w:hint="eastAsia"/>
        </w:rPr>
        <w:t>拓展仓顶棚要求采用进口橡胶材料防水卷材及配套密封胶，不得采用玻璃钢。</w:t>
      </w:r>
    </w:p>
    <w:p>
      <w:pPr>
        <w:tabs>
          <w:tab w:val="left" w:pos="0"/>
        </w:tabs>
        <w:ind w:firstLine="455" w:firstLineChars="189"/>
        <w:rPr>
          <w:b/>
        </w:rPr>
      </w:pPr>
      <w:r>
        <w:rPr>
          <w:rFonts w:hint="eastAsia"/>
          <w:b/>
        </w:rPr>
        <w:t>六、电路及电暖系统配置</w:t>
      </w:r>
    </w:p>
    <w:p>
      <w:pPr>
        <w:tabs>
          <w:tab w:val="left" w:pos="0"/>
        </w:tabs>
        <w:ind w:firstLine="453" w:firstLineChars="189"/>
      </w:pPr>
      <w:r>
        <w:rPr>
          <w:rFonts w:hint="eastAsia"/>
        </w:rPr>
        <w:t>1、配置进口房车能源管理中心</w:t>
      </w:r>
    </w:p>
    <w:p>
      <w:pPr>
        <w:tabs>
          <w:tab w:val="left" w:pos="0"/>
        </w:tabs>
        <w:ind w:firstLine="453" w:firstLineChars="189"/>
      </w:pPr>
      <w:r>
        <w:rPr>
          <w:rFonts w:hint="eastAsia"/>
        </w:rPr>
        <w:t>2、全车照明：要求采用12V电压，不得使用220V电压，保证用电安全。</w:t>
      </w:r>
    </w:p>
    <w:p>
      <w:pPr>
        <w:tabs>
          <w:tab w:val="left" w:pos="0"/>
        </w:tabs>
        <w:ind w:firstLine="453" w:firstLineChars="189"/>
      </w:pPr>
      <w:r>
        <w:rPr>
          <w:rFonts w:hint="eastAsia"/>
        </w:rPr>
        <w:t>3、室内照明灯：要求使用美式暖光LED灯</w:t>
      </w:r>
    </w:p>
    <w:p>
      <w:pPr>
        <w:tabs>
          <w:tab w:val="left" w:pos="0"/>
        </w:tabs>
        <w:ind w:firstLine="455" w:firstLineChars="189"/>
        <w:rPr>
          <w:b/>
        </w:rPr>
      </w:pPr>
      <w:r>
        <w:rPr>
          <w:rFonts w:hint="eastAsia"/>
          <w:b/>
        </w:rPr>
        <w:t>七、卧室：</w:t>
      </w:r>
    </w:p>
    <w:p>
      <w:pPr>
        <w:tabs>
          <w:tab w:val="left" w:pos="0"/>
        </w:tabs>
        <w:ind w:firstLine="453" w:firstLineChars="189"/>
      </w:pPr>
      <w:r>
        <w:rPr>
          <w:rFonts w:hint="eastAsia"/>
        </w:rPr>
        <w:t>卧室要求合理配备大型玻璃窗，有利于采光和室内观景视线；</w:t>
      </w:r>
    </w:p>
    <w:p>
      <w:pPr>
        <w:tabs>
          <w:tab w:val="left" w:pos="0"/>
        </w:tabs>
        <w:ind w:firstLine="455" w:firstLineChars="189"/>
      </w:pPr>
      <w:r>
        <w:rPr>
          <w:rFonts w:hint="eastAsia"/>
          <w:b/>
        </w:rPr>
        <w:t>八、卫生间</w:t>
      </w:r>
    </w:p>
    <w:p>
      <w:pPr>
        <w:tabs>
          <w:tab w:val="left" w:pos="0"/>
        </w:tabs>
        <w:ind w:firstLine="453" w:firstLineChars="189"/>
      </w:pPr>
      <w:r>
        <w:rPr>
          <w:rFonts w:hint="eastAsia"/>
        </w:rPr>
        <w:tab/>
      </w:r>
      <w:r>
        <w:rPr>
          <w:rFonts w:hint="eastAsia"/>
        </w:rPr>
        <w:t>1、干湿分离，玻璃钢整体淋浴间，配备磨砂玻璃推拉门和大扇叶换气扇。</w:t>
      </w:r>
    </w:p>
    <w:p>
      <w:pPr>
        <w:tabs>
          <w:tab w:val="left" w:pos="0"/>
        </w:tabs>
        <w:ind w:firstLine="453" w:firstLineChars="189"/>
      </w:pPr>
      <w:r>
        <w:rPr>
          <w:rFonts w:hint="eastAsia"/>
        </w:rPr>
        <w:t>2、卫浴设施要选用质量可靠的品牌产品</w:t>
      </w:r>
    </w:p>
    <w:p>
      <w:pPr>
        <w:tabs>
          <w:tab w:val="left" w:pos="0"/>
        </w:tabs>
        <w:ind w:firstLine="455" w:firstLineChars="189"/>
        <w:rPr>
          <w:b/>
        </w:rPr>
      </w:pPr>
      <w:r>
        <w:rPr>
          <w:rFonts w:hint="eastAsia"/>
          <w:b/>
        </w:rPr>
        <w:t>九、内饰配置清单</w:t>
      </w:r>
    </w:p>
    <w:p>
      <w:pPr>
        <w:tabs>
          <w:tab w:val="left" w:pos="0"/>
        </w:tabs>
        <w:ind w:firstLine="453" w:firstLineChars="189"/>
      </w:pPr>
      <w:r>
        <w:rPr>
          <w:rFonts w:hint="eastAsia"/>
        </w:rPr>
        <w:tab/>
      </w:r>
      <w:r>
        <w:rPr>
          <w:rFonts w:hint="eastAsia"/>
        </w:rPr>
        <w:t>（一）外观及通风配置</w:t>
      </w:r>
    </w:p>
    <w:p>
      <w:pPr>
        <w:tabs>
          <w:tab w:val="left" w:pos="0"/>
        </w:tabs>
        <w:ind w:firstLine="453" w:firstLineChars="189"/>
      </w:pPr>
      <w:r>
        <w:rPr>
          <w:rFonts w:hint="eastAsia"/>
        </w:rPr>
        <w:t>1、房车专用门（配磁卡锁）</w:t>
      </w:r>
    </w:p>
    <w:p>
      <w:pPr>
        <w:tabs>
          <w:tab w:val="left" w:pos="0"/>
        </w:tabs>
        <w:ind w:firstLine="453" w:firstLineChars="189"/>
      </w:pPr>
      <w:r>
        <w:rPr>
          <w:rFonts w:hint="eastAsia"/>
        </w:rPr>
        <w:t>2、家庭版、商务版、研学版为4.5米手动遮阳棚，情侣版为3米手动遮阳棚。</w:t>
      </w:r>
    </w:p>
    <w:p>
      <w:pPr>
        <w:tabs>
          <w:tab w:val="left" w:pos="0"/>
        </w:tabs>
        <w:ind w:firstLine="453" w:firstLineChars="189"/>
      </w:pPr>
      <w:r>
        <w:rPr>
          <w:rFonts w:hint="eastAsia"/>
        </w:rPr>
        <w:t>3、12V低压室外照明灯</w:t>
      </w:r>
    </w:p>
    <w:p>
      <w:pPr>
        <w:tabs>
          <w:tab w:val="left" w:pos="0"/>
        </w:tabs>
        <w:ind w:firstLine="453" w:firstLineChars="189"/>
      </w:pPr>
      <w:r>
        <w:rPr>
          <w:rFonts w:hint="eastAsia"/>
        </w:rPr>
        <w:t>4、外接水管口</w:t>
      </w:r>
    </w:p>
    <w:p>
      <w:pPr>
        <w:tabs>
          <w:tab w:val="left" w:pos="0"/>
        </w:tabs>
        <w:ind w:firstLine="453" w:firstLineChars="189"/>
      </w:pPr>
      <w:r>
        <w:rPr>
          <w:rFonts w:hint="eastAsia"/>
        </w:rPr>
        <w:t>5、大扇叶换气扇</w:t>
      </w:r>
    </w:p>
    <w:p>
      <w:pPr>
        <w:tabs>
          <w:tab w:val="left" w:pos="0"/>
        </w:tabs>
        <w:ind w:firstLine="453" w:firstLineChars="189"/>
      </w:pPr>
      <w:r>
        <w:rPr>
          <w:rFonts w:hint="eastAsia"/>
        </w:rPr>
        <w:t>6、岸电电源接口</w:t>
      </w:r>
    </w:p>
    <w:p>
      <w:pPr>
        <w:tabs>
          <w:tab w:val="left" w:pos="0"/>
        </w:tabs>
        <w:ind w:firstLine="453" w:firstLineChars="189"/>
      </w:pPr>
      <w:r>
        <w:rPr>
          <w:rFonts w:hint="eastAsia"/>
        </w:rPr>
        <w:t>7、采光天窗</w:t>
      </w:r>
    </w:p>
    <w:p>
      <w:pPr>
        <w:tabs>
          <w:tab w:val="left" w:pos="0"/>
        </w:tabs>
        <w:ind w:firstLine="453" w:firstLineChars="189"/>
      </w:pPr>
      <w:r>
        <w:rPr>
          <w:rFonts w:hint="eastAsia"/>
        </w:rPr>
        <w:t>8、家庭版、商务版、研学版为三级折叠踏步，情侣版为单级折叠踏步。</w:t>
      </w:r>
    </w:p>
    <w:p>
      <w:pPr>
        <w:tabs>
          <w:tab w:val="left" w:pos="0"/>
        </w:tabs>
        <w:ind w:firstLine="453" w:firstLineChars="189"/>
      </w:pPr>
      <w:r>
        <w:rPr>
          <w:rFonts w:hint="eastAsia"/>
        </w:rPr>
        <w:t>9、单拓展机构</w:t>
      </w:r>
    </w:p>
    <w:p>
      <w:pPr>
        <w:tabs>
          <w:tab w:val="left" w:pos="0"/>
        </w:tabs>
        <w:ind w:firstLine="453" w:firstLineChars="189"/>
      </w:pPr>
      <w:r>
        <w:rPr>
          <w:rFonts w:hint="eastAsia"/>
        </w:rPr>
        <w:t>10、家庭版、商务版、研学版须配置上门扶手</w:t>
      </w:r>
    </w:p>
    <w:p>
      <w:pPr>
        <w:tabs>
          <w:tab w:val="left" w:pos="0"/>
        </w:tabs>
        <w:ind w:firstLine="453" w:firstLineChars="189"/>
      </w:pPr>
      <w:r>
        <w:rPr>
          <w:rFonts w:hint="eastAsia"/>
        </w:rPr>
        <w:t>11、车窗（配窗帘、窗帘盒）</w:t>
      </w:r>
    </w:p>
    <w:p>
      <w:pPr>
        <w:tabs>
          <w:tab w:val="left" w:pos="0"/>
        </w:tabs>
        <w:ind w:firstLine="453" w:firstLineChars="189"/>
      </w:pPr>
      <w:r>
        <w:rPr>
          <w:rFonts w:hint="eastAsia"/>
        </w:rPr>
        <w:t>（二）电暖系统配置</w:t>
      </w:r>
    </w:p>
    <w:p>
      <w:pPr>
        <w:tabs>
          <w:tab w:val="left" w:pos="0"/>
        </w:tabs>
        <w:ind w:firstLine="453" w:firstLineChars="189"/>
      </w:pPr>
      <w:r>
        <w:rPr>
          <w:rFonts w:hint="eastAsia"/>
        </w:rPr>
        <w:t>1、控制开关/插电取卡</w:t>
      </w:r>
    </w:p>
    <w:p>
      <w:pPr>
        <w:tabs>
          <w:tab w:val="left" w:pos="0"/>
        </w:tabs>
        <w:ind w:firstLine="453" w:firstLineChars="189"/>
      </w:pPr>
      <w:r>
        <w:rPr>
          <w:rFonts w:hint="eastAsia"/>
        </w:rPr>
        <w:t>2、40L以上品牌电热水器</w:t>
      </w:r>
    </w:p>
    <w:p>
      <w:pPr>
        <w:tabs>
          <w:tab w:val="left" w:pos="0"/>
        </w:tabs>
        <w:ind w:firstLine="453" w:firstLineChars="189"/>
      </w:pPr>
      <w:r>
        <w:rPr>
          <w:rFonts w:hint="eastAsia"/>
        </w:rPr>
        <w:t>3、32寸品牌智能网络电视</w:t>
      </w:r>
    </w:p>
    <w:p>
      <w:pPr>
        <w:tabs>
          <w:tab w:val="left" w:pos="0"/>
        </w:tabs>
        <w:ind w:firstLine="453" w:firstLineChars="189"/>
      </w:pPr>
      <w:r>
        <w:rPr>
          <w:rFonts w:hint="eastAsia"/>
        </w:rPr>
        <w:t>4、70L冰箱</w:t>
      </w:r>
    </w:p>
    <w:p>
      <w:pPr>
        <w:tabs>
          <w:tab w:val="left" w:pos="0"/>
        </w:tabs>
        <w:ind w:firstLine="453" w:firstLineChars="189"/>
      </w:pPr>
      <w:r>
        <w:rPr>
          <w:rFonts w:hint="eastAsia"/>
        </w:rPr>
        <w:t>5、家庭版、商务版、研学版均配备格力1P静音冷暖空调2台；</w:t>
      </w:r>
    </w:p>
    <w:p>
      <w:pPr>
        <w:tabs>
          <w:tab w:val="left" w:pos="0"/>
        </w:tabs>
        <w:ind w:firstLine="453" w:firstLineChars="189"/>
      </w:pPr>
      <w:r>
        <w:rPr>
          <w:rFonts w:hint="eastAsia"/>
        </w:rPr>
        <w:t>情侣款配备为格力</w:t>
      </w:r>
      <w:r>
        <w:t>1</w:t>
      </w:r>
      <w:r>
        <w:rPr>
          <w:rFonts w:hint="eastAsia"/>
        </w:rPr>
        <w:t>P静音冷暖空调</w:t>
      </w:r>
      <w:r>
        <w:t>1</w:t>
      </w:r>
      <w:r>
        <w:rPr>
          <w:rFonts w:hint="eastAsia"/>
        </w:rPr>
        <w:t>台。</w:t>
      </w:r>
    </w:p>
    <w:p>
      <w:pPr>
        <w:tabs>
          <w:tab w:val="left" w:pos="0"/>
        </w:tabs>
        <w:ind w:firstLine="453" w:firstLineChars="189"/>
      </w:pPr>
      <w:r>
        <w:rPr>
          <w:rFonts w:hint="eastAsia"/>
        </w:rPr>
        <w:t xml:space="preserve"> 6、烟雾报警器</w:t>
      </w:r>
    </w:p>
    <w:p>
      <w:pPr>
        <w:tabs>
          <w:tab w:val="left" w:pos="0"/>
        </w:tabs>
        <w:ind w:firstLine="453" w:firstLineChars="189"/>
      </w:pPr>
      <w:r>
        <w:rPr>
          <w:rFonts w:hint="eastAsia"/>
        </w:rPr>
        <w:t>7、220V五孔插座</w:t>
      </w:r>
    </w:p>
    <w:p>
      <w:pPr>
        <w:tabs>
          <w:tab w:val="left" w:pos="0"/>
        </w:tabs>
        <w:ind w:firstLine="453" w:firstLineChars="189"/>
      </w:pPr>
      <w:r>
        <w:rPr>
          <w:rFonts w:hint="eastAsia"/>
        </w:rPr>
        <w:t>8、12V低压室内灯</w:t>
      </w:r>
    </w:p>
    <w:p>
      <w:pPr>
        <w:tabs>
          <w:tab w:val="left" w:pos="0"/>
        </w:tabs>
        <w:ind w:firstLine="453" w:firstLineChars="189"/>
      </w:pPr>
      <w:r>
        <w:rPr>
          <w:rFonts w:hint="eastAsia"/>
        </w:rPr>
        <w:t>9、音响</w:t>
      </w:r>
    </w:p>
    <w:p>
      <w:pPr>
        <w:tabs>
          <w:tab w:val="left" w:pos="0"/>
        </w:tabs>
        <w:ind w:firstLine="453" w:firstLineChars="189"/>
      </w:pPr>
      <w:r>
        <w:rPr>
          <w:rFonts w:hint="eastAsia"/>
        </w:rPr>
        <w:t>10、灭火器</w:t>
      </w:r>
    </w:p>
    <w:p>
      <w:pPr>
        <w:tabs>
          <w:tab w:val="left" w:pos="0"/>
        </w:tabs>
        <w:ind w:firstLine="453" w:firstLineChars="189"/>
      </w:pPr>
      <w:r>
        <w:rPr>
          <w:rFonts w:hint="eastAsia"/>
        </w:rPr>
        <w:t>（三）家具厨具配置</w:t>
      </w:r>
    </w:p>
    <w:p>
      <w:pPr>
        <w:tabs>
          <w:tab w:val="left" w:pos="0"/>
        </w:tabs>
        <w:ind w:firstLine="453" w:firstLineChars="189"/>
      </w:pPr>
      <w:r>
        <w:rPr>
          <w:rFonts w:hint="eastAsia"/>
        </w:rPr>
        <w:t>1、进口樱桃实木美式风格家具，基本色调为胡桃木色。</w:t>
      </w:r>
    </w:p>
    <w:p>
      <w:pPr>
        <w:tabs>
          <w:tab w:val="left" w:pos="0"/>
        </w:tabs>
        <w:ind w:firstLine="453" w:firstLineChars="189"/>
      </w:pPr>
      <w:r>
        <w:rPr>
          <w:rFonts w:hint="eastAsia"/>
        </w:rPr>
        <w:t>2、厨房柜总成</w:t>
      </w:r>
    </w:p>
    <w:p>
      <w:pPr>
        <w:tabs>
          <w:tab w:val="left" w:pos="0"/>
        </w:tabs>
        <w:ind w:firstLine="453" w:firstLineChars="189"/>
      </w:pPr>
      <w:r>
        <w:rPr>
          <w:rFonts w:hint="eastAsia"/>
        </w:rPr>
        <w:t>3、升降桌板桌面</w:t>
      </w:r>
    </w:p>
    <w:p>
      <w:pPr>
        <w:tabs>
          <w:tab w:val="left" w:pos="0"/>
        </w:tabs>
        <w:ind w:firstLine="453" w:firstLineChars="189"/>
      </w:pPr>
      <w:r>
        <w:rPr>
          <w:rFonts w:hint="eastAsia"/>
        </w:rPr>
        <w:t>4、卫生间置物架</w:t>
      </w:r>
    </w:p>
    <w:p>
      <w:pPr>
        <w:tabs>
          <w:tab w:val="left" w:pos="0"/>
        </w:tabs>
        <w:ind w:firstLine="453" w:firstLineChars="189"/>
      </w:pPr>
      <w:r>
        <w:rPr>
          <w:rFonts w:hint="eastAsia"/>
        </w:rPr>
        <w:t>5、梳妆镜</w:t>
      </w:r>
    </w:p>
    <w:p>
      <w:pPr>
        <w:tabs>
          <w:tab w:val="left" w:pos="0"/>
        </w:tabs>
        <w:ind w:firstLine="453" w:firstLineChars="189"/>
      </w:pPr>
      <w:r>
        <w:rPr>
          <w:rFonts w:hint="eastAsia"/>
        </w:rPr>
        <w:t>6、窗帘</w:t>
      </w:r>
    </w:p>
    <w:p>
      <w:pPr>
        <w:tabs>
          <w:tab w:val="left" w:pos="0"/>
        </w:tabs>
        <w:ind w:firstLine="453" w:firstLineChars="189"/>
      </w:pPr>
      <w:r>
        <w:rPr>
          <w:rFonts w:hint="eastAsia"/>
        </w:rPr>
        <w:t>（四）营地专用水系统管路配置</w:t>
      </w:r>
    </w:p>
    <w:p>
      <w:pPr>
        <w:tabs>
          <w:tab w:val="left" w:pos="0"/>
        </w:tabs>
        <w:ind w:firstLine="453" w:firstLineChars="189"/>
      </w:pPr>
      <w:r>
        <w:rPr>
          <w:rFonts w:hint="eastAsia"/>
        </w:rPr>
        <w:t>1、房车专用直排马桶</w:t>
      </w:r>
    </w:p>
    <w:p>
      <w:pPr>
        <w:tabs>
          <w:tab w:val="left" w:pos="0"/>
        </w:tabs>
        <w:ind w:firstLine="453" w:firstLineChars="189"/>
      </w:pPr>
      <w:r>
        <w:rPr>
          <w:rFonts w:hint="eastAsia"/>
        </w:rPr>
        <w:t>2、品牌淋浴花洒</w:t>
      </w:r>
    </w:p>
    <w:p>
      <w:pPr>
        <w:tabs>
          <w:tab w:val="left" w:pos="0"/>
        </w:tabs>
        <w:ind w:firstLine="453" w:firstLineChars="189"/>
      </w:pPr>
      <w:r>
        <w:rPr>
          <w:rFonts w:hint="eastAsia"/>
        </w:rPr>
        <w:t>3、洗手盆整套装</w:t>
      </w:r>
    </w:p>
    <w:p>
      <w:pPr>
        <w:tabs>
          <w:tab w:val="left" w:pos="0"/>
        </w:tabs>
        <w:ind w:firstLine="453" w:firstLineChars="189"/>
      </w:pPr>
      <w:r>
        <w:rPr>
          <w:rFonts w:hint="eastAsia"/>
        </w:rPr>
        <w:t>4、灶台洗菜盆</w:t>
      </w:r>
    </w:p>
    <w:p>
      <w:pPr>
        <w:tabs>
          <w:tab w:val="left" w:pos="0"/>
        </w:tabs>
        <w:ind w:firstLine="455" w:firstLineChars="189"/>
        <w:rPr>
          <w:b/>
        </w:rPr>
      </w:pPr>
      <w:r>
        <w:rPr>
          <w:rFonts w:hint="eastAsia"/>
          <w:b/>
        </w:rPr>
        <w:t>十、底盘配置</w:t>
      </w:r>
    </w:p>
    <w:p>
      <w:pPr>
        <w:tabs>
          <w:tab w:val="left" w:pos="0"/>
        </w:tabs>
        <w:ind w:firstLine="453" w:firstLineChars="189"/>
      </w:pPr>
      <w:r>
        <w:t>家庭版、商务版、研学版：</w:t>
      </w:r>
      <w:r>
        <w:rPr>
          <w:rFonts w:hint="eastAsia"/>
        </w:rPr>
        <w:t>不低于</w:t>
      </w:r>
      <w:r>
        <w:t>9.5米</w:t>
      </w:r>
      <w:r>
        <w:rPr>
          <w:rFonts w:hint="eastAsia"/>
        </w:rPr>
        <w:t>，</w:t>
      </w:r>
      <w:r>
        <w:t>底盘材料采用不低于2.5mm厚度，主纵梁横截面面积不得低于1200mm²的镀锌钢管；底盘结构链接全部为铆接和焊接，结构设计合理，保质期内不得出现底盘变形；表面做油漆防腐处理；中置双轴四轮胎，轮胎单胎承载不得低于1100KG。</w:t>
      </w:r>
    </w:p>
    <w:p>
      <w:pPr>
        <w:tabs>
          <w:tab w:val="left" w:pos="0"/>
        </w:tabs>
        <w:ind w:firstLine="453" w:firstLineChars="189"/>
      </w:pPr>
      <w:r>
        <w:t>情侣款</w:t>
      </w:r>
      <w:r>
        <w:rPr>
          <w:rFonts w:hint="eastAsia"/>
        </w:rPr>
        <w:t>：</w:t>
      </w:r>
      <w:r>
        <w:t>底盘主纵梁为不低于2.5mm厚度钢材，一次成型不得有连接点；底盘连接结构全部为铆接，连接件为304不锈钢材质，保质期内不得出现变形；表面热镀锌处理；中置单轴，2轮胎，单台承重不得低于750KG。</w:t>
      </w:r>
    </w:p>
    <w:p>
      <w:pPr>
        <w:tabs>
          <w:tab w:val="left" w:pos="0"/>
        </w:tabs>
        <w:ind w:firstLine="455" w:firstLineChars="189"/>
        <w:rPr>
          <w:b/>
        </w:rPr>
      </w:pPr>
      <w:r>
        <w:rPr>
          <w:rFonts w:hint="eastAsia"/>
          <w:b/>
        </w:rPr>
        <w:t>十一、其他要求</w:t>
      </w:r>
    </w:p>
    <w:p>
      <w:pPr>
        <w:tabs>
          <w:tab w:val="left" w:pos="0"/>
        </w:tabs>
        <w:ind w:firstLine="453" w:firstLineChars="189"/>
      </w:pPr>
      <w:r>
        <w:rPr>
          <w:rFonts w:hint="eastAsia"/>
        </w:rPr>
        <w:t>本文件中未列明的其他设施，供应商须根据常规情况下消费者在使用时的实际需求予以合理配置，不得影响和降低消费者的使用舒适度和体验感。否则，供应商须采取措施及时配置完善。</w:t>
      </w:r>
    </w:p>
    <w:p>
      <w:pPr>
        <w:tabs>
          <w:tab w:val="left" w:pos="0"/>
        </w:tabs>
        <w:ind w:firstLine="455" w:firstLineChars="189"/>
        <w:rPr>
          <w:b/>
        </w:rPr>
      </w:pPr>
    </w:p>
    <w:p>
      <w:pPr>
        <w:tabs>
          <w:tab w:val="left" w:pos="0"/>
        </w:tabs>
        <w:ind w:firstLine="455" w:firstLineChars="189"/>
        <w:rPr>
          <w:b/>
        </w:rPr>
      </w:pPr>
      <w:r>
        <w:rPr>
          <w:rFonts w:hint="eastAsia"/>
          <w:b/>
        </w:rPr>
        <w:t>十二、质量要求：</w:t>
      </w:r>
    </w:p>
    <w:p>
      <w:pPr>
        <w:tabs>
          <w:tab w:val="left" w:pos="0"/>
          <w:tab w:val="left" w:pos="312"/>
        </w:tabs>
        <w:ind w:firstLine="453" w:firstLineChars="189"/>
      </w:pPr>
      <w:r>
        <w:rPr>
          <w:rFonts w:hint="eastAsia"/>
        </w:rPr>
        <w:t>（一）产品必须保证10年以上的正常使用期限。</w:t>
      </w:r>
    </w:p>
    <w:p>
      <w:pPr>
        <w:tabs>
          <w:tab w:val="left" w:pos="0"/>
          <w:tab w:val="left" w:pos="312"/>
        </w:tabs>
        <w:ind w:firstLine="453" w:firstLineChars="189"/>
      </w:pPr>
      <w:r>
        <w:rPr>
          <w:rFonts w:hint="eastAsia"/>
        </w:rPr>
        <w:t>（二）因生产工艺不达标等原因而产生的车体漏水、底盘锈蚀变形等问题在十年内可退货，供货方将购车款按每使用一年扣除10%后退还购货方。</w:t>
      </w:r>
    </w:p>
    <w:p>
      <w:pPr>
        <w:tabs>
          <w:tab w:val="left" w:pos="0"/>
          <w:tab w:val="left" w:pos="312"/>
        </w:tabs>
        <w:ind w:firstLine="453" w:firstLineChars="189"/>
      </w:pPr>
      <w:r>
        <w:rPr>
          <w:rFonts w:hint="eastAsia"/>
        </w:rPr>
        <w:t>（三）房车室内不得有异味或挥发性有害气体，符合环保要求；经第三方检测，不符合环保要求的，购货方有权将货物退回，并全额收回货款。</w:t>
      </w:r>
    </w:p>
    <w:p>
      <w:pPr>
        <w:tabs>
          <w:tab w:val="left" w:pos="0"/>
          <w:tab w:val="left" w:pos="312"/>
        </w:tabs>
        <w:ind w:firstLine="453" w:firstLineChars="189"/>
      </w:pPr>
      <w:r>
        <w:rPr>
          <w:rFonts w:hint="eastAsia"/>
        </w:rPr>
        <w:t>（四）所有配件保质期3年，此期限内免费维修，3年保质期期满后，有偿提供产品终身维修服务。</w:t>
      </w:r>
    </w:p>
    <w:p>
      <w:pPr>
        <w:tabs>
          <w:tab w:val="left" w:pos="0"/>
          <w:tab w:val="left" w:pos="312"/>
        </w:tabs>
        <w:ind w:firstLine="453" w:firstLineChars="189"/>
      </w:pPr>
      <w:r>
        <w:rPr>
          <w:rFonts w:hint="eastAsia"/>
        </w:rPr>
        <w:t>（五）使用过程中，若出现质量问题，供货方在接到维修申请后，须在48小时内到达问题现场进行维修。</w:t>
      </w:r>
    </w:p>
    <w:p>
      <w:pPr>
        <w:tabs>
          <w:tab w:val="left" w:pos="0"/>
          <w:tab w:val="left" w:pos="312"/>
        </w:tabs>
        <w:ind w:firstLine="453" w:firstLineChars="188"/>
        <w:rPr>
          <w:b/>
        </w:rPr>
      </w:pPr>
      <w:r>
        <w:rPr>
          <w:rFonts w:hint="eastAsia"/>
          <w:b/>
        </w:rPr>
        <w:t>十三、交车时间及地点</w:t>
      </w:r>
    </w:p>
    <w:p>
      <w:pPr>
        <w:tabs>
          <w:tab w:val="left" w:pos="0"/>
          <w:tab w:val="left" w:pos="312"/>
        </w:tabs>
        <w:ind w:firstLine="451" w:firstLineChars="188"/>
      </w:pPr>
      <w:r>
        <w:rPr>
          <w:rFonts w:hint="eastAsia"/>
        </w:rPr>
        <w:t>1、时间：供货方须自合同签订之日起一个月内按购车数量全额交车。</w:t>
      </w:r>
    </w:p>
    <w:p>
      <w:pPr>
        <w:tabs>
          <w:tab w:val="left" w:pos="0"/>
          <w:tab w:val="left" w:pos="312"/>
        </w:tabs>
        <w:ind w:firstLine="451" w:firstLineChars="188"/>
      </w:pPr>
      <w:r>
        <w:rPr>
          <w:rFonts w:hint="eastAsia"/>
        </w:rPr>
        <w:t>2、地点：河南省许昌市建安区陈曹乡前李村西。</w:t>
      </w:r>
    </w:p>
    <w:p>
      <w:pPr>
        <w:tabs>
          <w:tab w:val="left" w:pos="312"/>
        </w:tabs>
        <w:ind w:firstLine="453" w:firstLineChars="188"/>
        <w:rPr>
          <w:b/>
        </w:rPr>
      </w:pPr>
      <w:r>
        <w:rPr>
          <w:rFonts w:hint="eastAsia"/>
          <w:b/>
        </w:rPr>
        <w:t>十四、车辆采购类型及预算价格</w:t>
      </w:r>
    </w:p>
    <w:p>
      <w:pPr>
        <w:ind w:firstLine="451" w:firstLineChars="188"/>
      </w:pPr>
      <w:r>
        <w:rPr>
          <w:rFonts w:hint="eastAsia"/>
        </w:rPr>
        <w:t>车辆类型：</w:t>
      </w:r>
    </w:p>
    <w:p>
      <w:pPr>
        <w:numPr>
          <w:ilvl w:val="0"/>
          <w:numId w:val="6"/>
        </w:numPr>
        <w:ind w:firstLine="451" w:firstLineChars="188"/>
      </w:pPr>
      <w:r>
        <w:rPr>
          <w:rFonts w:hint="eastAsia"/>
        </w:rPr>
        <w:t xml:space="preserve">家庭版18辆  </w:t>
      </w:r>
    </w:p>
    <w:p>
      <w:pPr>
        <w:numPr>
          <w:ilvl w:val="0"/>
          <w:numId w:val="6"/>
        </w:numPr>
        <w:ind w:firstLine="451" w:firstLineChars="188"/>
      </w:pPr>
      <w:r>
        <w:rPr>
          <w:rFonts w:hint="eastAsia"/>
        </w:rPr>
        <w:t xml:space="preserve">商务版8辆   </w:t>
      </w:r>
    </w:p>
    <w:p>
      <w:pPr>
        <w:numPr>
          <w:ilvl w:val="0"/>
          <w:numId w:val="6"/>
        </w:numPr>
        <w:ind w:firstLine="451" w:firstLineChars="188"/>
      </w:pPr>
      <w:r>
        <w:rPr>
          <w:rFonts w:hint="eastAsia"/>
        </w:rPr>
        <w:t xml:space="preserve">研学版5辆   </w:t>
      </w:r>
    </w:p>
    <w:p>
      <w:pPr>
        <w:numPr>
          <w:ilvl w:val="0"/>
          <w:numId w:val="6"/>
        </w:numPr>
        <w:ind w:firstLine="451" w:firstLineChars="188"/>
      </w:pPr>
      <w:r>
        <w:rPr>
          <w:rFonts w:hint="eastAsia"/>
        </w:rPr>
        <w:t xml:space="preserve">情侣型5辆   </w:t>
      </w:r>
    </w:p>
    <w:p>
      <w:pPr>
        <w:tabs>
          <w:tab w:val="left" w:pos="312"/>
        </w:tabs>
        <w:ind w:firstLine="451" w:firstLineChars="188"/>
      </w:pPr>
      <w:r>
        <w:rPr>
          <w:rFonts w:hint="eastAsia"/>
        </w:rPr>
        <w:t>最高限价：645万</w:t>
      </w:r>
    </w:p>
    <w:p>
      <w:pPr>
        <w:tabs>
          <w:tab w:val="left" w:pos="312"/>
        </w:tabs>
        <w:ind w:firstLine="451" w:firstLineChars="188"/>
      </w:pPr>
      <w:r>
        <w:rPr>
          <w:rFonts w:hint="eastAsia"/>
        </w:rPr>
        <w:t xml:space="preserve">   价格包含相关税费和运费，销售方须开具增值税专票。</w:t>
      </w:r>
    </w:p>
    <w:p>
      <w:pPr>
        <w:spacing w:line="360" w:lineRule="auto"/>
        <w:contextualSpacing/>
        <w:rPr>
          <w:rFonts w:cs="微软雅黑" w:asciiTheme="minorEastAsia" w:hAnsiTheme="minorEastAsia" w:eastAsiaTheme="minorEastAsia"/>
          <w:b/>
          <w:color w:val="FF0000"/>
          <w:sz w:val="21"/>
          <w:szCs w:val="21"/>
        </w:rPr>
      </w:pPr>
    </w:p>
    <w:p>
      <w:pPr>
        <w:spacing w:line="360" w:lineRule="auto"/>
        <w:contextualSpacing/>
        <w:rPr>
          <w:rFonts w:ascii="宋体" w:hAnsi="宋体" w:cs="宋体"/>
          <w:kern w:val="0"/>
          <w:szCs w:val="24"/>
        </w:rPr>
      </w:pPr>
      <w:r>
        <w:rPr>
          <w:rFonts w:hint="eastAsia" w:cs="微软雅黑" w:asciiTheme="minorEastAsia" w:hAnsiTheme="minorEastAsia" w:eastAsiaTheme="minorEastAsia"/>
          <w:b/>
          <w:color w:val="FF0000"/>
          <w:sz w:val="21"/>
          <w:szCs w:val="21"/>
        </w:rPr>
        <w:t>★</w:t>
      </w:r>
      <w:r>
        <w:rPr>
          <w:rFonts w:hint="eastAsia" w:ascii="宋体" w:hAnsi="宋体" w:cs="宋体"/>
          <w:b/>
          <w:bCs/>
          <w:kern w:val="0"/>
          <w:szCs w:val="24"/>
        </w:rPr>
        <w:t>三</w:t>
      </w:r>
      <w:r>
        <w:rPr>
          <w:rFonts w:hint="eastAsia" w:ascii="宋体" w:hAnsi="宋体" w:cs="宋体"/>
          <w:b/>
          <w:bCs/>
          <w:kern w:val="0"/>
          <w:szCs w:val="24"/>
          <w:lang w:val="zh-CN"/>
        </w:rPr>
        <w:t>、采购标的执行标准</w:t>
      </w:r>
    </w:p>
    <w:p>
      <w:pPr>
        <w:spacing w:line="360" w:lineRule="auto"/>
        <w:ind w:firstLine="480" w:firstLineChars="200"/>
        <w:contextualSpacing/>
        <w:rPr>
          <w:rFonts w:ascii="宋体" w:hAnsi="宋体"/>
          <w:i/>
          <w:kern w:val="0"/>
          <w:szCs w:val="24"/>
        </w:rPr>
      </w:pPr>
      <w:r>
        <w:rPr>
          <w:rFonts w:hint="eastAsia" w:ascii="宋体" w:hAnsi="宋体"/>
          <w:kern w:val="0"/>
          <w:szCs w:val="24"/>
        </w:rPr>
        <w:t>1、国家标准：</w:t>
      </w:r>
      <w:r>
        <w:rPr>
          <w:rFonts w:ascii="宋体" w:hAnsi="宋体"/>
          <w:i/>
          <w:kern w:val="0"/>
          <w:szCs w:val="24"/>
        </w:rPr>
        <w:t xml:space="preserve"> </w:t>
      </w:r>
    </w:p>
    <w:p>
      <w:pPr>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w:t>
      </w:r>
      <w:r>
        <w:rPr>
          <w:rFonts w:ascii="宋体" w:hAnsi="宋体" w:cs="仿宋_GB2312"/>
          <w:szCs w:val="24"/>
          <w:lang w:val="zh-CN"/>
        </w:rPr>
        <w:t>强制性产品认证</w:t>
      </w:r>
    </w:p>
    <w:p>
      <w:pPr>
        <w:spacing w:line="360" w:lineRule="auto"/>
        <w:ind w:firstLine="480" w:firstLineChars="200"/>
        <w:contextualSpacing/>
        <w:rPr>
          <w:rFonts w:ascii="宋体" w:hAnsi="宋体" w:cs="宋体"/>
          <w:kern w:val="0"/>
          <w:szCs w:val="24"/>
        </w:rPr>
      </w:pPr>
      <w:r>
        <w:rPr>
          <w:rFonts w:hint="eastAsia" w:ascii="宋体" w:hAnsi="宋体" w:cs="仿宋_GB2312"/>
          <w:szCs w:val="24"/>
          <w:lang w:val="zh-CN"/>
        </w:rPr>
        <w:t>如投标人所投产品属于“中国强制性产品认证”（3C认证）范围内,则必须承诺采用</w:t>
      </w:r>
      <w:r>
        <w:rPr>
          <w:rFonts w:ascii="宋体" w:hAnsi="宋体" w:cs="仿宋_GB2312"/>
          <w:szCs w:val="24"/>
          <w:lang w:val="zh-CN"/>
        </w:rPr>
        <w:t>《中华人民共和国实施强制性产品认证的产品目录》</w:t>
      </w:r>
      <w:r>
        <w:rPr>
          <w:rFonts w:hint="eastAsia" w:ascii="宋体" w:hAnsi="宋体" w:cs="仿宋_GB2312"/>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宋体" w:hAnsi="宋体"/>
          <w:kern w:val="0"/>
          <w:szCs w:val="24"/>
        </w:rPr>
      </w:pPr>
      <w:r>
        <w:rPr>
          <w:rFonts w:hint="eastAsia" w:ascii="宋体" w:hAnsi="宋体" w:cs="仿宋_GB2312"/>
          <w:szCs w:val="24"/>
        </w:rPr>
        <w:t>（2）</w:t>
      </w:r>
      <w:r>
        <w:rPr>
          <w:rFonts w:hint="eastAsia" w:ascii="宋体" w:hAnsi="宋体"/>
          <w:kern w:val="0"/>
          <w:szCs w:val="24"/>
        </w:rPr>
        <w:t xml:space="preserve">信息安全产品强制性认证 </w:t>
      </w:r>
    </w:p>
    <w:p>
      <w:pPr>
        <w:spacing w:line="360" w:lineRule="auto"/>
        <w:ind w:firstLine="480" w:firstLineChars="200"/>
        <w:contextualSpacing/>
        <w:rPr>
          <w:rFonts w:ascii="宋体" w:hAnsi="宋体"/>
          <w:kern w:val="0"/>
          <w:szCs w:val="24"/>
        </w:rPr>
      </w:pPr>
      <w:r>
        <w:rPr>
          <w:rFonts w:hint="eastAsia" w:ascii="宋体" w:hAnsi="宋体"/>
          <w:kern w:val="0"/>
          <w:szCs w:val="24"/>
        </w:rPr>
        <w:t>投标人所投产品如被列入《信息安全产品强制性认证目录》，</w:t>
      </w:r>
      <w:r>
        <w:rPr>
          <w:rFonts w:hint="eastAsia" w:ascii="宋体" w:hAnsi="宋体" w:cs="仿宋_GB2312"/>
          <w:szCs w:val="24"/>
        </w:rPr>
        <w:t>应在投标文件中提供“所投产品符合</w:t>
      </w:r>
      <w:r>
        <w:rPr>
          <w:rFonts w:hint="eastAsia" w:ascii="宋体" w:hAnsi="宋体"/>
          <w:kern w:val="0"/>
          <w:szCs w:val="24"/>
        </w:rPr>
        <w:t>信息安全产品强制性认证</w:t>
      </w:r>
      <w:r>
        <w:rPr>
          <w:rFonts w:hint="eastAsia" w:ascii="宋体" w:hAnsi="宋体" w:cs="仿宋_GB2312"/>
          <w:szCs w:val="24"/>
        </w:rPr>
        <w:t>要求承诺函”并加盖投标人公章，否则将承担其投标被视为非实质性响应投标的风险。</w:t>
      </w:r>
    </w:p>
    <w:p>
      <w:pPr>
        <w:spacing w:line="360" w:lineRule="auto"/>
        <w:jc w:val="left"/>
        <w:rPr>
          <w:rFonts w:ascii="宋体" w:hAnsi="宋体" w:cs="宋体"/>
          <w:b/>
          <w:bCs/>
          <w:kern w:val="0"/>
          <w:szCs w:val="24"/>
          <w:lang w:val="zh-CN"/>
        </w:rPr>
      </w:pPr>
      <w:r>
        <w:rPr>
          <w:rFonts w:hint="eastAsia" w:cs="微软雅黑" w:asciiTheme="minorEastAsia" w:hAnsiTheme="minorEastAsia" w:eastAsiaTheme="minorEastAsia"/>
          <w:b/>
          <w:color w:val="FF0000"/>
          <w:sz w:val="21"/>
          <w:szCs w:val="21"/>
        </w:rPr>
        <w:t>★</w:t>
      </w:r>
      <w:r>
        <w:rPr>
          <w:rFonts w:hint="eastAsia" w:ascii="宋体" w:hAnsi="宋体" w:cs="宋体"/>
          <w:b/>
          <w:bCs/>
          <w:kern w:val="0"/>
          <w:szCs w:val="24"/>
          <w:lang w:val="zh-CN"/>
        </w:rPr>
        <w:t>四、采购标的的其他技术、服务等要求</w:t>
      </w:r>
    </w:p>
    <w:p>
      <w:pPr>
        <w:pStyle w:val="3"/>
        <w:spacing w:line="360" w:lineRule="auto"/>
        <w:ind w:firstLine="480" w:firstLineChars="200"/>
        <w:rPr>
          <w:rFonts w:ascii="宋体" w:hAnsi="宋体" w:cs="宋体"/>
          <w:kern w:val="0"/>
          <w:szCs w:val="24"/>
          <w:lang w:val="zh-CN"/>
        </w:rPr>
      </w:pPr>
      <w:r>
        <w:rPr>
          <w:rFonts w:hint="eastAsia" w:ascii="宋体" w:hAnsi="宋体" w:cs="宋体"/>
          <w:kern w:val="0"/>
          <w:szCs w:val="24"/>
        </w:rPr>
        <w:t>1、</w:t>
      </w:r>
      <w:r>
        <w:rPr>
          <w:rFonts w:hint="eastAsia" w:ascii="宋体" w:hAnsi="宋体" w:cs="宋体"/>
          <w:kern w:val="0"/>
          <w:szCs w:val="24"/>
          <w:lang w:val="zh-CN"/>
        </w:rPr>
        <w:t>投标人在准备投标文件时,须按技术规格中的要求, 标明商品名称和具体指标。</w:t>
      </w:r>
    </w:p>
    <w:p>
      <w:pPr>
        <w:pStyle w:val="3"/>
        <w:spacing w:line="360" w:lineRule="auto"/>
        <w:ind w:firstLine="480" w:firstLineChars="200"/>
        <w:rPr>
          <w:rFonts w:ascii="宋体" w:hAnsi="宋体" w:cs="宋体"/>
          <w:kern w:val="0"/>
          <w:szCs w:val="24"/>
          <w:lang w:val="zh-CN"/>
        </w:rPr>
      </w:pPr>
      <w:r>
        <w:rPr>
          <w:rFonts w:hint="eastAsia" w:ascii="宋体" w:hAnsi="宋体" w:cs="宋体"/>
          <w:kern w:val="0"/>
          <w:szCs w:val="24"/>
          <w:lang w:val="zh-CN"/>
        </w:rPr>
        <w:t>2、投标人所提供的货物规格应符合招标文件的要求。如所供货物存在技术偏离,投标者应如实填写技术规格偏离表。</w:t>
      </w:r>
    </w:p>
    <w:p>
      <w:pPr>
        <w:pStyle w:val="3"/>
        <w:spacing w:line="360" w:lineRule="auto"/>
        <w:ind w:firstLine="480" w:firstLineChars="200"/>
        <w:rPr>
          <w:rFonts w:ascii="宋体" w:hAnsi="宋体" w:cs="宋体"/>
          <w:kern w:val="0"/>
          <w:szCs w:val="24"/>
          <w:lang w:val="zh-CN"/>
        </w:rPr>
      </w:pPr>
      <w:r>
        <w:rPr>
          <w:rFonts w:hint="eastAsia" w:ascii="宋体" w:hAnsi="宋体" w:cs="宋体"/>
          <w:kern w:val="0"/>
          <w:szCs w:val="24"/>
          <w:lang w:val="zh-CN"/>
        </w:rPr>
        <w:t>3、投标人提供的货物质量除应符合技术标书的技术条款外，也应符合以下三种标准中的一种标准：</w:t>
      </w:r>
    </w:p>
    <w:p>
      <w:pPr>
        <w:pStyle w:val="3"/>
        <w:spacing w:line="360" w:lineRule="auto"/>
        <w:rPr>
          <w:rFonts w:ascii="宋体" w:hAnsi="宋体" w:cs="宋体"/>
          <w:kern w:val="0"/>
          <w:szCs w:val="24"/>
          <w:lang w:val="zh-CN"/>
        </w:rPr>
      </w:pPr>
      <w:r>
        <w:rPr>
          <w:rFonts w:hint="eastAsia" w:ascii="宋体" w:hAnsi="宋体" w:cs="宋体"/>
          <w:kern w:val="0"/>
          <w:szCs w:val="24"/>
          <w:lang w:val="zh-CN"/>
        </w:rPr>
        <w:t>（1）凡货物有现行的中华人民共和国国家标准；</w:t>
      </w:r>
    </w:p>
    <w:p>
      <w:pPr>
        <w:pStyle w:val="3"/>
        <w:spacing w:line="360" w:lineRule="auto"/>
        <w:rPr>
          <w:rFonts w:ascii="宋体" w:hAnsi="宋体" w:cs="宋体"/>
          <w:kern w:val="0"/>
          <w:szCs w:val="24"/>
          <w:lang w:val="zh-CN"/>
        </w:rPr>
      </w:pPr>
      <w:r>
        <w:rPr>
          <w:rFonts w:hint="eastAsia" w:ascii="宋体" w:hAnsi="宋体" w:cs="宋体"/>
          <w:kern w:val="0"/>
          <w:szCs w:val="24"/>
          <w:lang w:val="zh-CN"/>
        </w:rPr>
        <w:t>（2）或部颁标准；</w:t>
      </w:r>
    </w:p>
    <w:p>
      <w:pPr>
        <w:pStyle w:val="3"/>
        <w:spacing w:line="360" w:lineRule="auto"/>
        <w:rPr>
          <w:rFonts w:ascii="宋体" w:hAnsi="宋体" w:cs="宋体"/>
          <w:kern w:val="0"/>
          <w:szCs w:val="24"/>
          <w:lang w:val="zh-CN"/>
        </w:rPr>
      </w:pPr>
      <w:r>
        <w:rPr>
          <w:rFonts w:hint="eastAsia" w:ascii="宋体" w:hAnsi="宋体" w:cs="宋体"/>
          <w:kern w:val="0"/>
          <w:szCs w:val="24"/>
          <w:lang w:val="zh-CN"/>
        </w:rPr>
        <w:t>（3）或通用国际标准。</w:t>
      </w:r>
    </w:p>
    <w:p>
      <w:pPr>
        <w:pStyle w:val="3"/>
        <w:spacing w:line="360" w:lineRule="auto"/>
        <w:ind w:firstLine="480" w:firstLineChars="200"/>
        <w:rPr>
          <w:rFonts w:ascii="宋体" w:hAnsi="宋体" w:cs="宋体"/>
          <w:kern w:val="0"/>
          <w:szCs w:val="24"/>
          <w:lang w:val="zh-CN"/>
        </w:rPr>
      </w:pPr>
      <w:r>
        <w:rPr>
          <w:rFonts w:hint="eastAsia" w:ascii="宋体" w:hAnsi="宋体" w:cs="宋体"/>
          <w:kern w:val="0"/>
          <w:szCs w:val="24"/>
          <w:lang w:val="zh-CN"/>
        </w:rPr>
        <w:t>4、 技术标书中的技术指标是采购方对所购设备或产品性能的基本要求。</w:t>
      </w:r>
    </w:p>
    <w:p>
      <w:pPr>
        <w:pStyle w:val="3"/>
        <w:spacing w:line="360" w:lineRule="auto"/>
        <w:ind w:firstLine="480" w:firstLineChars="200"/>
        <w:rPr>
          <w:rFonts w:ascii="宋体" w:hAnsi="宋体" w:cs="宋体"/>
          <w:kern w:val="0"/>
          <w:szCs w:val="24"/>
          <w:lang w:val="zh-CN"/>
        </w:rPr>
      </w:pPr>
      <w:r>
        <w:rPr>
          <w:rFonts w:hint="eastAsia" w:ascii="宋体" w:hAnsi="宋体" w:cs="宋体"/>
          <w:kern w:val="0"/>
          <w:szCs w:val="24"/>
          <w:lang w:val="zh-CN"/>
        </w:rPr>
        <w:t>5、 投标货物应为是全新的、未使用过的，是最新。投标单位应本着为用户服务的宗旨，完善产品及技术参数，并在投标说明和技术参数偏差表中注明，不得以招标文件未列明事项为由，来降低投标货物的质量。</w:t>
      </w:r>
    </w:p>
    <w:p>
      <w:pPr>
        <w:widowControl/>
        <w:shd w:val="clear" w:color="auto" w:fill="FFFFFF"/>
        <w:spacing w:line="360" w:lineRule="auto"/>
        <w:ind w:firstLine="480" w:firstLineChars="200"/>
        <w:contextualSpacing/>
        <w:jc w:val="left"/>
        <w:rPr>
          <w:rFonts w:hAnsi="宋体" w:cs="宋体"/>
          <w:bCs/>
          <w:szCs w:val="24"/>
        </w:rPr>
      </w:pPr>
      <w:r>
        <w:rPr>
          <w:rFonts w:hint="eastAsia" w:hAnsi="宋体" w:cs="宋体"/>
          <w:bCs/>
          <w:szCs w:val="24"/>
        </w:rPr>
        <w:t>6、投标人应就该项目完整投标，</w:t>
      </w:r>
      <w:r>
        <w:rPr>
          <w:rFonts w:hint="eastAsia" w:hAnsi="宋体" w:cs="宋体"/>
          <w:bCs/>
          <w:szCs w:val="24"/>
          <w:lang w:val="zh-CN"/>
        </w:rPr>
        <w:t>否则为无效投标</w:t>
      </w:r>
      <w:r>
        <w:rPr>
          <w:rFonts w:hint="eastAsia" w:hAnsi="宋体" w:cs="宋体"/>
          <w:bCs/>
          <w:szCs w:val="24"/>
        </w:rPr>
        <w:t>。</w:t>
      </w:r>
    </w:p>
    <w:p>
      <w:pPr>
        <w:widowControl/>
        <w:shd w:val="clear" w:color="auto" w:fill="FFFFFF"/>
        <w:spacing w:line="360" w:lineRule="auto"/>
        <w:ind w:firstLine="480" w:firstLineChars="200"/>
        <w:contextualSpacing/>
        <w:jc w:val="left"/>
        <w:rPr>
          <w:rFonts w:ascii="宋体" w:hAnsi="宋体" w:cs="宋体"/>
          <w:kern w:val="0"/>
          <w:szCs w:val="24"/>
          <w:lang w:val="zh-CN"/>
        </w:rPr>
      </w:pPr>
      <w:r>
        <w:rPr>
          <w:rFonts w:hint="eastAsia" w:hAnsi="宋体" w:cs="宋体"/>
          <w:bCs/>
          <w:szCs w:val="24"/>
        </w:rPr>
        <w:t>7</w:t>
      </w:r>
      <w:r>
        <w:rPr>
          <w:rFonts w:hint="eastAsia" w:ascii="宋体" w:hAnsi="宋体" w:cs="宋体"/>
          <w:kern w:val="0"/>
          <w:szCs w:val="24"/>
          <w:lang w:val="zh-CN"/>
        </w:rPr>
        <w:t>、中标单位中标后要求：中标单位中标后要向甲方（按中标价的10%收取履约保证金）缴纳履约保证金。</w:t>
      </w:r>
    </w:p>
    <w:p>
      <w:pPr>
        <w:spacing w:line="360" w:lineRule="auto"/>
        <w:rPr>
          <w:rFonts w:ascii="宋体" w:hAnsi="宋体" w:cs="宋体"/>
          <w:kern w:val="0"/>
          <w:szCs w:val="24"/>
          <w:lang w:val="zh-CN"/>
        </w:rPr>
      </w:pPr>
      <w:r>
        <w:rPr>
          <w:rFonts w:hint="eastAsia" w:cs="微软雅黑" w:asciiTheme="minorEastAsia" w:hAnsiTheme="minorEastAsia" w:eastAsiaTheme="minorEastAsia"/>
          <w:b/>
          <w:color w:val="FF0000"/>
          <w:sz w:val="21"/>
          <w:szCs w:val="21"/>
        </w:rPr>
        <w:t>★</w:t>
      </w:r>
      <w:r>
        <w:rPr>
          <w:rFonts w:hint="eastAsia" w:ascii="宋体" w:hAnsi="宋体" w:cs="宋体"/>
          <w:b/>
          <w:kern w:val="0"/>
          <w:szCs w:val="24"/>
          <w:lang w:val="zh-CN"/>
        </w:rPr>
        <w:t>五、验收标准</w:t>
      </w:r>
    </w:p>
    <w:p>
      <w:pPr>
        <w:spacing w:line="360" w:lineRule="auto"/>
        <w:ind w:firstLine="566" w:firstLineChars="236"/>
        <w:rPr>
          <w:rFonts w:hAnsi="宋体"/>
          <w:bCs/>
          <w:szCs w:val="24"/>
        </w:rPr>
      </w:pPr>
      <w:r>
        <w:rPr>
          <w:rFonts w:hint="eastAsia" w:hAnsi="宋体"/>
          <w:bCs/>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566" w:firstLineChars="236"/>
        <w:rPr>
          <w:rFonts w:ascii="宋体" w:hAnsi="宋体" w:cs="宋体"/>
          <w:b/>
          <w:bCs/>
          <w:kern w:val="0"/>
          <w:shd w:val="clear" w:color="auto" w:fill="FFFFFF"/>
        </w:rPr>
      </w:pPr>
      <w:r>
        <w:rPr>
          <w:rFonts w:hint="eastAsia" w:hAnsi="宋体"/>
          <w:bCs/>
          <w:szCs w:val="24"/>
        </w:rPr>
        <w:t>2.按照招标文件要求、投标文件响应和承诺验收。</w:t>
      </w:r>
    </w:p>
    <w:p>
      <w:pPr>
        <w:spacing w:line="360" w:lineRule="auto"/>
        <w:rPr>
          <w:rFonts w:ascii="宋体" w:hAnsi="宋体" w:cs="微软雅黑"/>
          <w:b/>
          <w:szCs w:val="24"/>
        </w:rPr>
      </w:pPr>
      <w:r>
        <w:rPr>
          <w:rFonts w:hint="eastAsia" w:ascii="宋体" w:hAnsi="宋体" w:cs="宋体"/>
          <w:b/>
          <w:bCs/>
          <w:kern w:val="0"/>
          <w:shd w:val="clear" w:color="auto" w:fill="FFFFFF"/>
        </w:rPr>
        <w:t>六、</w:t>
      </w:r>
      <w:r>
        <w:rPr>
          <w:rFonts w:hint="eastAsia" w:ascii="宋体" w:hAnsi="宋体" w:cs="宋体"/>
          <w:b/>
          <w:kern w:val="0"/>
          <w:szCs w:val="24"/>
          <w:lang w:val="zh-CN"/>
        </w:rPr>
        <w:t>本项目预算金额</w:t>
      </w:r>
      <w:r>
        <w:rPr>
          <w:rFonts w:hint="eastAsia" w:ascii="宋体" w:hAnsi="宋体" w:cs="宋体"/>
          <w:b/>
          <w:kern w:val="0"/>
          <w:szCs w:val="24"/>
        </w:rPr>
        <w:t>645万元，最高限价：645万元。</w:t>
      </w:r>
      <w:r>
        <w:rPr>
          <w:rFonts w:hint="eastAsia" w:ascii="宋体" w:hAnsi="宋体" w:cs="宋体"/>
          <w:b/>
          <w:kern w:val="0"/>
          <w:szCs w:val="24"/>
          <w:lang w:val="zh-CN"/>
        </w:rPr>
        <w:t>超出最高限价的投标无效。</w:t>
      </w:r>
    </w:p>
    <w:p>
      <w:pPr>
        <w:widowControl/>
        <w:shd w:val="clear" w:color="auto" w:fill="FFFFFF"/>
        <w:spacing w:line="360" w:lineRule="auto"/>
        <w:contextualSpacing/>
        <w:jc w:val="left"/>
        <w:rPr>
          <w:rFonts w:hint="eastAsia" w:ascii="宋体" w:hAnsi="宋体" w:cs="宋体"/>
          <w:b/>
          <w:kern w:val="0"/>
          <w:szCs w:val="24"/>
          <w:lang w:val="zh-CN"/>
        </w:rPr>
      </w:pPr>
      <w:r>
        <w:rPr>
          <w:rFonts w:hint="eastAsia" w:cs="微软雅黑" w:asciiTheme="minorEastAsia" w:hAnsiTheme="minorEastAsia" w:eastAsiaTheme="minorEastAsia"/>
          <w:b/>
          <w:color w:val="FF0000"/>
          <w:sz w:val="21"/>
          <w:szCs w:val="21"/>
        </w:rPr>
        <w:t>★</w:t>
      </w:r>
      <w:r>
        <w:rPr>
          <w:rFonts w:hint="eastAsia" w:ascii="宋体" w:hAnsi="宋体" w:cs="微软雅黑"/>
          <w:b/>
          <w:szCs w:val="24"/>
        </w:rPr>
        <w:t>七</w:t>
      </w:r>
      <w:r>
        <w:rPr>
          <w:rFonts w:hint="eastAsia" w:ascii="宋体" w:hAnsi="宋体" w:cs="宋体"/>
          <w:b/>
          <w:kern w:val="0"/>
          <w:szCs w:val="24"/>
          <w:lang w:val="zh-CN"/>
        </w:rPr>
        <w:t>、资金支付</w:t>
      </w:r>
    </w:p>
    <w:p>
      <w:pPr>
        <w:pStyle w:val="2"/>
        <w:numPr>
          <w:ilvl w:val="0"/>
          <w:numId w:val="7"/>
        </w:numPr>
        <w:rPr>
          <w:rFonts w:hint="eastAsia" w:hAnsi="宋体" w:cs="宋体"/>
          <w:b/>
          <w:kern w:val="0"/>
          <w:sz w:val="24"/>
          <w:szCs w:val="20"/>
          <w:lang w:val="zh-CN"/>
        </w:rPr>
      </w:pPr>
      <w:r>
        <w:rPr>
          <w:rFonts w:hint="eastAsia" w:hAnsi="宋体" w:cs="宋体"/>
          <w:b/>
          <w:kern w:val="0"/>
          <w:sz w:val="24"/>
          <w:szCs w:val="20"/>
          <w:lang w:val="zh-CN"/>
        </w:rPr>
        <w:t>支付方式：银行转账；</w:t>
      </w:r>
    </w:p>
    <w:p>
      <w:pPr>
        <w:pStyle w:val="2"/>
        <w:numPr>
          <w:ilvl w:val="0"/>
          <w:numId w:val="7"/>
        </w:numPr>
        <w:rPr>
          <w:rFonts w:hint="eastAsia" w:hAnsi="宋体" w:cs="宋体"/>
          <w:b/>
          <w:kern w:val="0"/>
          <w:sz w:val="24"/>
          <w:szCs w:val="20"/>
          <w:lang w:val="zh-CN"/>
        </w:rPr>
      </w:pPr>
      <w:r>
        <w:rPr>
          <w:rFonts w:hint="eastAsia" w:hAnsi="宋体" w:cs="宋体"/>
          <w:b/>
          <w:kern w:val="0"/>
          <w:sz w:val="24"/>
          <w:szCs w:val="20"/>
          <w:lang w:val="zh-CN"/>
        </w:rPr>
        <w:t>支付时间及条件</w:t>
      </w:r>
    </w:p>
    <w:p>
      <w:pPr>
        <w:pStyle w:val="2"/>
        <w:spacing w:line="360" w:lineRule="auto"/>
        <w:ind w:firstLine="424" w:firstLineChars="177"/>
        <w:rPr>
          <w:rFonts w:ascii="Calibri" w:hAnsi="宋体"/>
          <w:bCs/>
          <w:kern w:val="2"/>
          <w:sz w:val="24"/>
          <w:szCs w:val="24"/>
        </w:rPr>
      </w:pPr>
      <w:r>
        <w:rPr>
          <w:rFonts w:hint="eastAsia" w:ascii="Calibri" w:hAnsi="宋体"/>
          <w:bCs/>
          <w:kern w:val="2"/>
          <w:sz w:val="24"/>
          <w:szCs w:val="24"/>
        </w:rPr>
        <w:t>1、双方签订合同后，购货方预付成交总价款的30%。</w:t>
      </w:r>
    </w:p>
    <w:p>
      <w:pPr>
        <w:pStyle w:val="2"/>
        <w:spacing w:line="360" w:lineRule="auto"/>
        <w:ind w:firstLine="424" w:firstLineChars="177"/>
        <w:rPr>
          <w:rFonts w:ascii="Calibri" w:hAnsi="宋体"/>
          <w:bCs/>
          <w:kern w:val="2"/>
          <w:sz w:val="24"/>
          <w:szCs w:val="24"/>
        </w:rPr>
      </w:pPr>
      <w:r>
        <w:rPr>
          <w:rFonts w:hint="eastAsia" w:ascii="Calibri" w:hAnsi="宋体"/>
          <w:bCs/>
          <w:kern w:val="2"/>
          <w:sz w:val="24"/>
          <w:szCs w:val="24"/>
        </w:rPr>
        <w:t>2、车辆主体完工验收后，购货方支付成交总价款的50%。</w:t>
      </w:r>
    </w:p>
    <w:p>
      <w:pPr>
        <w:pStyle w:val="2"/>
        <w:spacing w:line="360" w:lineRule="auto"/>
        <w:ind w:firstLine="424" w:firstLineChars="177"/>
        <w:rPr>
          <w:rFonts w:ascii="Calibri" w:hAnsi="宋体"/>
          <w:bCs/>
          <w:kern w:val="2"/>
          <w:sz w:val="24"/>
          <w:szCs w:val="24"/>
        </w:rPr>
      </w:pPr>
      <w:r>
        <w:rPr>
          <w:rFonts w:hint="eastAsia" w:ascii="Calibri" w:hAnsi="宋体"/>
          <w:bCs/>
          <w:kern w:val="2"/>
          <w:sz w:val="24"/>
          <w:szCs w:val="24"/>
        </w:rPr>
        <w:t>3、房车安全送达指定收货地点后，购货方支付成交总价款的17%。</w:t>
      </w:r>
    </w:p>
    <w:p>
      <w:pPr>
        <w:pStyle w:val="2"/>
        <w:spacing w:line="360" w:lineRule="auto"/>
        <w:ind w:firstLine="424" w:firstLineChars="177"/>
        <w:rPr>
          <w:rFonts w:ascii="Calibri" w:hAnsi="宋体"/>
          <w:bCs/>
          <w:kern w:val="2"/>
          <w:sz w:val="24"/>
          <w:szCs w:val="24"/>
        </w:rPr>
      </w:pPr>
      <w:r>
        <w:rPr>
          <w:rFonts w:hint="eastAsia" w:ascii="Calibri" w:hAnsi="宋体"/>
          <w:bCs/>
          <w:kern w:val="2"/>
          <w:sz w:val="24"/>
          <w:szCs w:val="24"/>
        </w:rPr>
        <w:t xml:space="preserve">4、质保金1年。成交总价款的3%。  </w:t>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 w:val="21"/>
          <w:szCs w:val="21"/>
        </w:rPr>
        <w:t>★</w:t>
      </w:r>
      <w:r>
        <w:rPr>
          <w:rFonts w:hint="eastAsia" w:cs="微软雅黑"/>
          <w:b/>
          <w:szCs w:val="21"/>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b/>
                <w:szCs w:val="21"/>
              </w:rPr>
            </w:pPr>
            <w:r>
              <w:rPr>
                <w:rFonts w:hint="eastAsia" w:ascii="宋体" w:hAnsi="宋体" w:cs="仿宋_GB2312"/>
                <w:b/>
                <w:szCs w:val="21"/>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b/>
                <w:szCs w:val="21"/>
              </w:rPr>
            </w:pPr>
            <w:r>
              <w:rPr>
                <w:rFonts w:hint="eastAsia" w:ascii="宋体" w:hAnsi="宋体" w:cs="仿宋_GB2312"/>
                <w:b/>
                <w:szCs w:val="21"/>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仿宋_GB2312"/>
                <w:szCs w:val="21"/>
              </w:rPr>
              <w:t>采购项目</w:t>
            </w:r>
          </w:p>
        </w:tc>
        <w:tc>
          <w:tcPr>
            <w:tcW w:w="6813" w:type="dxa"/>
          </w:tcPr>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cs="仿宋_GB2312"/>
                <w:szCs w:val="21"/>
              </w:rPr>
            </w:pPr>
            <w:r>
              <w:rPr>
                <w:rFonts w:hint="eastAsia" w:ascii="宋体" w:hAnsi="宋体" w:cs="仿宋_GB2312"/>
                <w:szCs w:val="21"/>
              </w:rPr>
              <w:t>项目名称：</w:t>
            </w:r>
            <w:r>
              <w:rPr>
                <w:rFonts w:hint="eastAsia" w:ascii="宋体" w:hAnsi="宋体" w:cs="仿宋_GB2312"/>
                <w:shd w:val="clear" w:color="auto" w:fill="FFFFFF"/>
              </w:rPr>
              <w:t>建安区国储林基地生态农业体验园营地式房车采购</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cs="仿宋_GB2312"/>
                <w:szCs w:val="21"/>
              </w:rPr>
            </w:pPr>
            <w:r>
              <w:rPr>
                <w:rFonts w:hint="eastAsia" w:ascii="宋体" w:hAnsi="宋体" w:cs="仿宋_GB2312"/>
                <w:szCs w:val="21"/>
              </w:rPr>
              <w:t>项目编号：GZCG-G2019006号</w:t>
            </w:r>
          </w:p>
          <w:p>
            <w:pPr>
              <w:pStyle w:val="3"/>
              <w:keepNext w:val="0"/>
              <w:keepLines w:val="0"/>
              <w:suppressLineNumbers w:val="0"/>
              <w:spacing w:before="0" w:beforeAutospacing="0" w:afterAutospacing="0" w:line="360" w:lineRule="auto"/>
              <w:ind w:left="0" w:right="0"/>
              <w:rPr>
                <w:rFonts w:hint="default" w:ascii="宋体" w:hAnsi="宋体" w:cs="仿宋_GB2312"/>
                <w:szCs w:val="24"/>
                <w:shd w:val="clear" w:color="auto" w:fill="FFFFFF"/>
              </w:rPr>
            </w:pPr>
            <w:r>
              <w:rPr>
                <w:rFonts w:hint="eastAsia" w:ascii="宋体" w:hAnsi="宋体" w:cs="仿宋_GB2312"/>
                <w:szCs w:val="21"/>
              </w:rPr>
              <w:t>项目内容：</w:t>
            </w:r>
            <w:r>
              <w:rPr>
                <w:rFonts w:hint="eastAsia" w:cs="仿宋" w:asciiTheme="minorEastAsia" w:hAnsiTheme="minorEastAsia"/>
                <w:kern w:val="0"/>
                <w:szCs w:val="24"/>
                <w:shd w:val="clear" w:color="auto" w:fill="FFFFFF"/>
              </w:rPr>
              <w:t xml:space="preserve">本项目主要采购内容为营地式房车采购，其中家庭版18辆、商务版8辆、研学版5辆、情侣型5辆 </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cs="仿宋_GB2312"/>
                <w:szCs w:val="21"/>
              </w:rPr>
            </w:pPr>
            <w:r>
              <w:rPr>
                <w:rFonts w:hint="eastAsia" w:ascii="宋体" w:hAnsi="宋体" w:cs="仿宋_GB2312"/>
                <w:szCs w:val="21"/>
              </w:rPr>
              <w:t>项目地址：河南省许昌市新元大道与新建107国道交叉口南2公里处（国储林基地项目所在地）；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TimesNewRomanPSMT"/>
                <w:szCs w:val="21"/>
              </w:rPr>
            </w:pPr>
            <w:r>
              <w:rPr>
                <w:rFonts w:hint="default" w:ascii="宋体" w:hAnsi="宋体" w:cs="TimesNewRomanPSMT"/>
                <w:szCs w:val="21"/>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仿宋_GB2312"/>
                <w:szCs w:val="21"/>
              </w:rPr>
              <w:t>采购人</w:t>
            </w:r>
          </w:p>
        </w:tc>
        <w:tc>
          <w:tcPr>
            <w:tcW w:w="6813" w:type="dxa"/>
            <w:vAlign w:val="center"/>
          </w:tcPr>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仿宋_GB2312"/>
                <w:szCs w:val="21"/>
              </w:rPr>
            </w:pPr>
            <w:r>
              <w:rPr>
                <w:rFonts w:hint="eastAsia" w:ascii="宋体" w:hAnsi="宋体" w:cs="仿宋_GB2312"/>
                <w:szCs w:val="21"/>
              </w:rPr>
              <w:t xml:space="preserve">招 标 人：许昌吉象文化旅游开发有限公司  </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仿宋_GB2312"/>
                <w:szCs w:val="21"/>
              </w:rPr>
            </w:pPr>
            <w:r>
              <w:rPr>
                <w:rFonts w:hint="eastAsia" w:ascii="宋体" w:hAnsi="宋体" w:cs="仿宋_GB2312"/>
                <w:szCs w:val="21"/>
              </w:rPr>
              <w:t>地    址：许昌市八一东路3799号</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仿宋_GB2312"/>
                <w:szCs w:val="21"/>
              </w:rPr>
            </w:pPr>
            <w:r>
              <w:rPr>
                <w:rFonts w:hint="eastAsia" w:ascii="宋体" w:hAnsi="宋体" w:cs="仿宋_GB2312"/>
                <w:szCs w:val="21"/>
              </w:rPr>
              <w:t>联 系 人： 王先生</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仿宋_GB2312"/>
                <w:szCs w:val="21"/>
              </w:rPr>
            </w:pPr>
            <w:r>
              <w:rPr>
                <w:rFonts w:hint="eastAsia" w:ascii="宋体" w:hAnsi="宋体" w:cs="仿宋_GB2312"/>
                <w:szCs w:val="21"/>
              </w:rPr>
              <w:t>联系电话： 0374-6069077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仿宋_GB2312"/>
                <w:szCs w:val="21"/>
              </w:rPr>
              <w:t>代理机构</w:t>
            </w:r>
          </w:p>
        </w:tc>
        <w:tc>
          <w:tcPr>
            <w:tcW w:w="6813" w:type="dxa"/>
            <w:vAlign w:val="center"/>
          </w:tcPr>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仿宋_GB2312"/>
              </w:rPr>
            </w:pPr>
            <w:r>
              <w:rPr>
                <w:rFonts w:hint="eastAsia" w:ascii="宋体" w:hAnsi="宋体" w:cs="仿宋_GB2312"/>
              </w:rPr>
              <w:t>代理机构：中建山河建设管理集团有限公司</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仿宋_GB2312"/>
              </w:rPr>
            </w:pPr>
            <w:r>
              <w:rPr>
                <w:rFonts w:hint="eastAsia" w:ascii="宋体" w:hAnsi="宋体" w:cs="仿宋_GB2312"/>
              </w:rPr>
              <w:t>联 系 人：郑先生</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仿宋_GB2312"/>
                <w:szCs w:val="21"/>
              </w:rPr>
            </w:pPr>
            <w:r>
              <w:rPr>
                <w:rFonts w:hint="eastAsia" w:ascii="宋体" w:hAnsi="宋体" w:cs="仿宋_GB2312"/>
              </w:rPr>
              <w:t>联系电话：13569917698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微软雅黑"/>
                <w:b/>
                <w:szCs w:val="21"/>
              </w:rPr>
              <w:t>★</w:t>
            </w:r>
            <w:r>
              <w:rPr>
                <w:rFonts w:hint="eastAsia" w:ascii="宋体" w:hAnsi="宋体" w:cs="仿宋_GB2312"/>
                <w:szCs w:val="21"/>
              </w:rPr>
              <w:t>投标人资格</w:t>
            </w:r>
          </w:p>
        </w:tc>
        <w:tc>
          <w:tcPr>
            <w:tcW w:w="6813" w:type="dxa"/>
            <w:vAlign w:val="center"/>
          </w:tcPr>
          <w:p>
            <w:pPr>
              <w:keepNext w:val="0"/>
              <w:keepLines w:val="0"/>
              <w:numPr>
                <w:ilvl w:val="0"/>
                <w:numId w:val="8"/>
              </w:numPr>
              <w:suppressLineNumbers w:val="0"/>
              <w:autoSpaceDE w:val="0"/>
              <w:autoSpaceDN w:val="0"/>
              <w:adjustRightInd w:val="0"/>
              <w:spacing w:before="0" w:beforeAutospacing="0" w:after="0" w:afterAutospacing="0" w:line="360" w:lineRule="auto"/>
              <w:ind w:left="0" w:right="-11"/>
              <w:rPr>
                <w:rFonts w:hint="default"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（1）企业法人营业执照或营业执照。（企业投标提供）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（2）事业单位法人证书。（事业单位投标提供）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（3）执业许可证。（非企业专业服务机构投标提供）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（4）个体工商户营业执照。（个体工商户投标提供）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cs="仿宋_GB2312"/>
                <w:b/>
                <w:szCs w:val="21"/>
              </w:rPr>
            </w:pPr>
            <w:r>
              <w:rPr>
                <w:rFonts w:hint="eastAsia" w:asciiTheme="minorEastAsia" w:hAnsiTheme="minorEastAsia"/>
                <w:bCs/>
                <w:szCs w:val="21"/>
              </w:rPr>
              <w:t>（6）民办非企业单位登记证书。（民办非企业单位投标提供）</w:t>
            </w:r>
            <w:r>
              <w:rPr>
                <w:rFonts w:hint="eastAsia" w:ascii="宋体" w:hAnsi="宋体" w:cs="仿宋_GB2312"/>
                <w:b/>
                <w:szCs w:val="21"/>
              </w:rPr>
              <w:t>二、财务状况报告相关材料</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②基本开户银行出具的资信证明；</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（2）投标人（其他组织和自然人）提供本单位：</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②银行出具的资信证明；</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suppressLineNumbers w:val="0"/>
              <w:autoSpaceDE w:val="0"/>
              <w:autoSpaceDN w:val="0"/>
              <w:adjustRightInd w:val="0"/>
              <w:spacing w:before="0" w:beforeAutospacing="0" w:after="0" w:afterAutospacing="0" w:line="360" w:lineRule="auto"/>
              <w:ind w:left="0" w:right="-11"/>
              <w:rPr>
                <w:rFonts w:hint="default" w:ascii="楷体" w:hAnsi="楷体" w:eastAsia="楷体"/>
                <w:color w:val="000000"/>
                <w:szCs w:val="24"/>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cs="仿宋_GB2312"/>
                <w:b/>
                <w:szCs w:val="21"/>
              </w:rPr>
            </w:pPr>
            <w:r>
              <w:rPr>
                <w:rFonts w:hint="eastAsia" w:ascii="宋体" w:hAnsi="宋体" w:cs="仿宋_GB2312"/>
                <w:b/>
                <w:szCs w:val="21"/>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cs="宋体"/>
                <w:b/>
                <w:bCs/>
                <w:szCs w:val="21"/>
                <w:lang w:val="zh-CN"/>
              </w:rPr>
            </w:pPr>
            <w:r>
              <w:rPr>
                <w:rFonts w:hint="eastAsia" w:ascii="宋体" w:hAnsi="宋体" w:cs="宋体"/>
                <w:b/>
                <w:bCs/>
                <w:szCs w:val="21"/>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cs="宋体"/>
                <w:b/>
                <w:bCs/>
                <w:szCs w:val="21"/>
                <w:lang w:val="zh-CN"/>
              </w:rPr>
            </w:pPr>
            <w:r>
              <w:rPr>
                <w:rFonts w:hint="eastAsia" w:ascii="宋体" w:hAnsi="宋体" w:cs="宋体"/>
                <w:b/>
                <w:bCs/>
                <w:szCs w:val="21"/>
                <w:lang w:val="zh-CN"/>
              </w:rPr>
              <w:t>五、履行合同所必须的设备和专业技术能力的证明材料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keepNext w:val="0"/>
              <w:keepLines w:val="0"/>
              <w:suppressLineNumbers w:val="0"/>
              <w:autoSpaceDE w:val="0"/>
              <w:autoSpaceDN w:val="0"/>
              <w:adjustRightInd w:val="0"/>
              <w:spacing w:before="0" w:beforeAutospacing="0" w:after="0" w:afterAutospacing="0" w:line="360" w:lineRule="auto"/>
              <w:ind w:left="0" w:right="-11"/>
              <w:rPr>
                <w:rFonts w:hint="default" w:ascii="楷体" w:hAnsi="楷体" w:eastAsia="楷体"/>
                <w:color w:val="000000"/>
                <w:szCs w:val="24"/>
              </w:rPr>
            </w:pPr>
            <w:r>
              <w:rPr>
                <w:rFonts w:hint="eastAsia" w:ascii="楷体" w:hAnsi="楷体" w:eastAsia="楷体" w:cs="仿宋_GB2312"/>
                <w:szCs w:val="24"/>
                <w:lang w:val="zh-CN"/>
              </w:rPr>
              <w:t>注：仅需提供序号</w:t>
            </w:r>
            <w:r>
              <w:rPr>
                <w:rFonts w:hint="eastAsia" w:ascii="楷体" w:hAnsi="楷体" w:eastAsia="楷体"/>
                <w:color w:val="000000"/>
                <w:szCs w:val="24"/>
              </w:rPr>
              <w:t>①～②其中之一即可。</w:t>
            </w:r>
          </w:p>
          <w:p>
            <w:pPr>
              <w:keepNext w:val="0"/>
              <w:keepLines w:val="0"/>
              <w:suppressLineNumbers w:val="0"/>
              <w:autoSpaceDE w:val="0"/>
              <w:autoSpaceDN w:val="0"/>
              <w:adjustRightInd w:val="0"/>
              <w:spacing w:before="0" w:beforeAutospacing="0" w:after="0" w:afterAutospacing="0" w:line="360" w:lineRule="auto"/>
              <w:ind w:left="0" w:right="-11"/>
              <w:rPr>
                <w:rFonts w:hint="default"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hint="default" w:ascii="宋体" w:hAnsi="宋体" w:cs="宋体"/>
                <w:b/>
                <w:bCs/>
                <w:szCs w:val="21"/>
                <w:lang w:val="zh-CN"/>
              </w:rPr>
              <w:t>3</w:t>
            </w:r>
            <w:r>
              <w:rPr>
                <w:rFonts w:hint="eastAsia" w:ascii="宋体" w:hAnsi="宋体" w:cs="宋体"/>
                <w:b/>
                <w:bCs/>
                <w:szCs w:val="21"/>
                <w:lang w:val="zh-CN"/>
              </w:rPr>
              <w:t>年内在经营活动中没有重大违法记录的声明</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Theme="minorEastAsia" w:hAnsiTheme="minorEastAsia"/>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ascii="宋体" w:hAnsi="宋体" w:cs="宋体"/>
                <w:b/>
                <w:bCs/>
                <w:szCs w:val="21"/>
                <w:lang w:val="zh-CN"/>
              </w:rPr>
            </w:pPr>
            <w:r>
              <w:rPr>
                <w:rFonts w:hint="eastAsia" w:ascii="宋体" w:hAnsi="宋体" w:cs="宋体"/>
                <w:b/>
                <w:bCs/>
                <w:szCs w:val="21"/>
                <w:lang w:val="zh-CN"/>
              </w:rPr>
              <w:t>七、</w:t>
            </w:r>
            <w:r>
              <w:rPr>
                <w:rFonts w:hint="eastAsia" w:cs="仿宋_GB2312" w:asciiTheme="minorEastAsia" w:hAnsiTheme="minorEastAsia"/>
                <w:b/>
                <w:bCs/>
                <w:szCs w:val="21"/>
                <w:shd w:val="clear" w:color="auto" w:fill="FFFFFF"/>
              </w:rPr>
              <w:t>投标人具有新闻出版行政部门颁发的《出版物经营许可证》。</w:t>
            </w:r>
          </w:p>
          <w:p>
            <w:pPr>
              <w:keepNext w:val="0"/>
              <w:keepLines w:val="0"/>
              <w:suppressLineNumbers w:val="0"/>
              <w:spacing w:before="0" w:beforeAutospacing="0" w:after="0" w:afterAutospacing="0" w:line="360" w:lineRule="auto"/>
              <w:ind w:left="0" w:right="0"/>
              <w:rPr>
                <w:rFonts w:hint="default" w:ascii="宋体"/>
                <w:b/>
                <w:bCs/>
                <w:szCs w:val="21"/>
              </w:rPr>
            </w:pPr>
            <w:r>
              <w:rPr>
                <w:rFonts w:hint="eastAsia" w:ascii="宋体" w:hAnsi="宋体" w:cs="宋体"/>
                <w:b/>
                <w:bCs/>
                <w:szCs w:val="21"/>
                <w:lang w:val="zh-CN"/>
              </w:rPr>
              <w:t>八、</w:t>
            </w:r>
            <w:r>
              <w:rPr>
                <w:rFonts w:hint="eastAsia" w:ascii="宋体" w:hAnsi="宋体"/>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w:t>
            </w:r>
            <w:r>
              <w:rPr>
                <w:rFonts w:hint="default"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hint="default" w:ascii="宋体" w:hAnsi="宋体"/>
                <w:bCs/>
                <w:color w:val="000000" w:themeColor="text1"/>
                <w:szCs w:val="21"/>
              </w:rPr>
              <w:t>www.creditchina.gov.cn</w:t>
            </w:r>
            <w:r>
              <w:rPr>
                <w:rFonts w:hint="eastAsia" w:ascii="宋体" w:hAnsi="宋体"/>
                <w:bCs/>
                <w:color w:val="000000" w:themeColor="text1"/>
                <w:szCs w:val="21"/>
              </w:rPr>
              <w:t>）、“中国政府采购网”（</w:t>
            </w:r>
            <w:r>
              <w:rPr>
                <w:rFonts w:hint="default" w:ascii="宋体" w:hAnsi="宋体"/>
                <w:bCs/>
                <w:color w:val="000000" w:themeColor="text1"/>
                <w:szCs w:val="21"/>
              </w:rPr>
              <w:t>www.ccgp.gov.cn</w:t>
            </w:r>
            <w:r>
              <w:rPr>
                <w:rFonts w:hint="eastAsia" w:ascii="宋体" w:hAnsi="宋体"/>
                <w:bCs/>
                <w:color w:val="000000" w:themeColor="text1"/>
                <w:szCs w:val="21"/>
              </w:rPr>
              <w:t>）和“国家企业信用公示系统”网站（www.gsxt.gov.cn）；</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w:t>
            </w:r>
            <w:r>
              <w:rPr>
                <w:rFonts w:hint="default" w:ascii="宋体" w:hAnsi="宋体"/>
                <w:bCs/>
                <w:szCs w:val="21"/>
              </w:rPr>
              <w:t>2</w:t>
            </w:r>
            <w:r>
              <w:rPr>
                <w:rFonts w:hint="eastAsia" w:ascii="宋体" w:hAnsi="宋体"/>
                <w:bCs/>
                <w:szCs w:val="21"/>
              </w:rPr>
              <w:t>）截止时间：同投标截止时间；</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w:t>
            </w:r>
            <w:r>
              <w:rPr>
                <w:rFonts w:hint="default"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cs="仿宋_GB2312"/>
                <w:szCs w:val="21"/>
              </w:rPr>
            </w:pPr>
            <w:r>
              <w:rPr>
                <w:rFonts w:hint="eastAsia" w:ascii="宋体" w:hAnsi="宋体"/>
                <w:bCs/>
                <w:szCs w:val="21"/>
              </w:rPr>
              <w:t>（</w:t>
            </w:r>
            <w:r>
              <w:rPr>
                <w:rFonts w:hint="default"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cs="宋体"/>
                <w:bCs/>
                <w:szCs w:val="21"/>
                <w:lang w:val="zh-CN"/>
              </w:rPr>
            </w:pPr>
            <w:r>
              <w:rPr>
                <w:rFonts w:hint="eastAsia" w:ascii="宋体" w:hAnsi="宋体" w:cs="宋体"/>
                <w:kern w:val="0"/>
                <w:szCs w:val="21"/>
              </w:rPr>
              <w:t>本项目</w:t>
            </w: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宋体"/>
                <w:bCs/>
                <w:szCs w:val="21"/>
                <w:lang w:val="zh-CN"/>
              </w:rPr>
            </w:pPr>
            <w:r>
              <w:rPr>
                <w:rFonts w:hint="eastAsia" w:ascii="宋体" w:hAnsi="宋体" w:cs="微软雅黑"/>
                <w:b/>
                <w:szCs w:val="21"/>
              </w:rPr>
              <w:t>★</w:t>
            </w:r>
            <w:r>
              <w:rPr>
                <w:rFonts w:hint="eastAsia" w:ascii="宋体" w:hAnsi="宋体" w:cs="宋体"/>
                <w:bCs/>
                <w:szCs w:val="21"/>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s="仿宋_GB2312"/>
                <w:szCs w:val="24"/>
                <w:shd w:val="clear" w:color="auto" w:fill="FFFFFF"/>
              </w:rPr>
            </w:pPr>
            <w:r>
              <w:rPr>
                <w:rFonts w:hint="eastAsia" w:ascii="宋体" w:hAnsi="宋体" w:cs="宋体"/>
                <w:b/>
                <w:kern w:val="0"/>
                <w:szCs w:val="24"/>
              </w:rPr>
              <w:t>645万元</w:t>
            </w:r>
          </w:p>
          <w:p>
            <w:pPr>
              <w:keepNext w:val="0"/>
              <w:keepLines w:val="0"/>
              <w:suppressLineNumbers w:val="0"/>
              <w:autoSpaceDE w:val="0"/>
              <w:autoSpaceDN w:val="0"/>
              <w:adjustRightInd w:val="0"/>
              <w:spacing w:before="0" w:beforeAutospacing="0" w:after="0" w:afterAutospacing="0" w:line="276" w:lineRule="auto"/>
              <w:ind w:left="0" w:right="0"/>
              <w:rPr>
                <w:rFonts w:hint="default" w:ascii="宋体" w:cs="宋体"/>
                <w:bCs/>
                <w:szCs w:val="21"/>
                <w:lang w:val="zh-CN"/>
              </w:rPr>
            </w:pP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宋体"/>
                <w:bCs/>
                <w:szCs w:val="21"/>
                <w:lang w:val="zh-CN"/>
              </w:rPr>
            </w:pPr>
            <w:r>
              <w:rPr>
                <w:rFonts w:hint="eastAsia" w:ascii="宋体" w:hAnsi="宋体" w:cs="宋体"/>
                <w:bCs/>
                <w:szCs w:val="21"/>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kern w:val="0"/>
                <w:szCs w:val="21"/>
                <w:lang w:val="zh-CN"/>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宋体"/>
                <w:bCs/>
                <w:szCs w:val="21"/>
                <w:lang w:val="zh-CN"/>
              </w:rPr>
            </w:pPr>
            <w:r>
              <w:rPr>
                <w:rFonts w:hint="eastAsia" w:ascii="宋体" w:hAnsi="宋体" w:cs="宋体"/>
                <w:bCs/>
                <w:szCs w:val="21"/>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仿宋_GB2312"/>
                <w:szCs w:val="21"/>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szCs w:val="21"/>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微软雅黑"/>
                <w:b/>
                <w:szCs w:val="21"/>
              </w:rPr>
              <w:t>★</w:t>
            </w:r>
            <w:r>
              <w:rPr>
                <w:rFonts w:hint="eastAsia" w:ascii="宋体" w:hAnsi="宋体" w:cs="仿宋_GB2312"/>
                <w:szCs w:val="21"/>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仿宋_GB2312"/>
                <w:szCs w:val="21"/>
              </w:rPr>
            </w:pPr>
            <w:r>
              <w:rPr>
                <w:rFonts w:hint="default"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宋体" w:cs="仿宋_GB2312"/>
                <w:szCs w:val="21"/>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投标截止及开标时间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bCs/>
                <w:szCs w:val="21"/>
                <w:lang w:val="zh-CN"/>
              </w:rPr>
            </w:pPr>
            <w:r>
              <w:rPr>
                <w:rFonts w:hint="eastAsia" w:ascii="宋体" w:hAnsi="宋体" w:cs="仿宋_GB2312"/>
              </w:rPr>
              <w:t>2019年7月22日8时30分</w:t>
            </w:r>
            <w:r>
              <w:rPr>
                <w:rFonts w:hint="eastAsia" w:ascii="宋体" w:hAnsi="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bCs/>
                <w:szCs w:val="21"/>
                <w:lang w:val="zh-CN"/>
              </w:rPr>
              <w:t>许昌市公共资源交易中心三楼开标</w:t>
            </w:r>
            <w:r>
              <w:rPr>
                <w:rFonts w:hint="eastAsia" w:ascii="宋体" w:hAnsi="宋体" w:cs="宋体"/>
                <w:bCs/>
                <w:szCs w:val="21"/>
              </w:rPr>
              <w:t xml:space="preserve"> 一 </w:t>
            </w:r>
            <w:r>
              <w:rPr>
                <w:rFonts w:hint="eastAsia" w:ascii="宋体" w:hAnsi="宋体" w:cs="宋体"/>
                <w:bCs/>
                <w:szCs w:val="21"/>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宋体"/>
                <w:bCs/>
                <w:szCs w:val="21"/>
                <w:lang w:val="zh-CN"/>
              </w:rPr>
            </w:pPr>
            <w:r>
              <w:rPr>
                <w:rFonts w:hint="eastAsia" w:ascii="宋体" w:hAnsi="宋体" w:cs="宋体"/>
                <w:kern w:val="0"/>
                <w:szCs w:val="21"/>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eastAsia" w:ascii="宋体" w:hAnsi="宋体" w:cs="仿宋_GB2312"/>
                <w:szCs w:val="21"/>
                <w:lang w:val="zh-CN"/>
              </w:rPr>
              <w:t>缴纳截止时间：同投标截止时间。</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hAnsi="宋体" w:cs="仿宋_GB2312"/>
                <w:szCs w:val="21"/>
                <w:lang w:val="zh-CN"/>
              </w:rPr>
            </w:pPr>
            <w:r>
              <w:rPr>
                <w:rFonts w:hint="eastAsia" w:ascii="宋体" w:hAnsi="宋体" w:cs="仿宋_GB2312"/>
                <w:szCs w:val="21"/>
                <w:lang w:val="zh-CN"/>
              </w:rPr>
              <w:t>金额：壹拾贰万元整（</w:t>
            </w:r>
            <w:r>
              <w:rPr>
                <w:rFonts w:hint="default" w:ascii="宋体" w:cs="仿宋_GB2312"/>
                <w:szCs w:val="21"/>
                <w:lang w:val="zh-CN"/>
              </w:rPr>
              <w:t>¥</w:t>
            </w:r>
            <w:r>
              <w:rPr>
                <w:rFonts w:hint="eastAsia" w:ascii="宋体" w:cs="仿宋_GB2312"/>
                <w:szCs w:val="21"/>
              </w:rPr>
              <w:t>120000元</w:t>
            </w:r>
            <w:r>
              <w:rPr>
                <w:rFonts w:hint="eastAsia" w:ascii="宋体" w:hAnsi="宋体" w:cs="仿宋_GB2312"/>
                <w:szCs w:val="21"/>
                <w:lang w:val="zh-CN"/>
              </w:rPr>
              <w:t>）；</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hAnsi="宋体" w:cs="仿宋_GB2312"/>
                <w:szCs w:val="21"/>
                <w:lang w:val="zh-CN"/>
              </w:rPr>
            </w:pPr>
            <w:r>
              <w:rPr>
                <w:rFonts w:hint="eastAsia" w:ascii="宋体" w:hAnsi="宋体" w:cs="仿宋_GB2312"/>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cs="仿宋_GB2312"/>
                <w:szCs w:val="21"/>
                <w:lang w:val="zh-CN"/>
              </w:rPr>
            </w:pPr>
            <w:r>
              <w:rPr>
                <w:rFonts w:hint="eastAsia" w:ascii="宋体" w:hAnsi="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cs="仿宋_GB2312"/>
                <w:szCs w:val="21"/>
                <w:lang w:val="zh-CN"/>
              </w:rPr>
            </w:pPr>
            <w:r>
              <w:rPr>
                <w:rFonts w:hint="eastAsia" w:ascii="宋体" w:hAnsi="宋体" w:cs="仿宋_GB2312"/>
                <w:szCs w:val="21"/>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1</w:t>
            </w:r>
            <w:r>
              <w:rPr>
                <w:rFonts w:hint="eastAsia" w:ascii="宋体" w:hAnsi="宋体" w:cs="仿宋_GB2312"/>
                <w:szCs w:val="21"/>
                <w:lang w:val="zh-CN"/>
              </w:rPr>
              <w:t>、投标人网上下载招标文件后，登录</w:t>
            </w:r>
            <w:r>
              <w:rPr>
                <w:rFonts w:hint="default"/>
              </w:rPr>
              <w:fldChar w:fldCharType="begin"/>
            </w:r>
            <w:r>
              <w:rPr>
                <w:rFonts w:hint="default"/>
              </w:rPr>
              <w:instrText xml:space="preserve"> HYPERLINK "http://221.14.6.70:8088/ggzy" </w:instrText>
            </w:r>
            <w:r>
              <w:rPr>
                <w:rFonts w:hint="default"/>
              </w:rPr>
              <w:fldChar w:fldCharType="separate"/>
            </w:r>
            <w:r>
              <w:rPr>
                <w:rFonts w:hint="default" w:ascii="宋体" w:hAnsi="宋体" w:cs="仿宋_GB2312"/>
                <w:szCs w:val="21"/>
                <w:lang w:val="zh-CN"/>
              </w:rPr>
              <w:t>http://221.14.6.70:8088/ggzy</w:t>
            </w:r>
            <w:r>
              <w:rPr>
                <w:rFonts w:hint="default" w:ascii="宋体" w:hAnsi="宋体" w:cs="仿宋_GB2312"/>
                <w:szCs w:val="21"/>
                <w:lang w:val="zh-CN"/>
              </w:rPr>
              <w:fldChar w:fldCharType="end"/>
            </w:r>
            <w:r>
              <w:rPr>
                <w:rFonts w:hint="eastAsia" w:ascii="宋体" w:hAnsi="宋体" w:cs="仿宋_GB2312"/>
                <w:szCs w:val="21"/>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2</w:t>
            </w:r>
            <w:r>
              <w:rPr>
                <w:rFonts w:hint="eastAsia" w:ascii="宋体" w:hAnsi="宋体" w:cs="仿宋_GB2312"/>
                <w:szCs w:val="21"/>
                <w:lang w:val="zh-CN"/>
              </w:rPr>
              <w:t>、成功缴纳后重新登录前述系统，依次点击“会员向导”→“参与投标”→“保证金绑定”→“绑定”进行投标保证金绑定。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3</w:t>
            </w:r>
            <w:r>
              <w:rPr>
                <w:rFonts w:hint="eastAsia" w:ascii="宋体" w:hAnsi="宋体" w:cs="仿宋_GB2312"/>
                <w:szCs w:val="21"/>
                <w:lang w:val="zh-CN"/>
              </w:rPr>
              <w:t>、《保证金缴纳绑定操作指南》获取方法：登录许昌公共资源交易系统</w:t>
            </w:r>
            <w:r>
              <w:rPr>
                <w:rFonts w:hint="default" w:ascii="宋体" w:cs="仿宋_GB2312"/>
                <w:szCs w:val="21"/>
                <w:lang w:val="zh-CN"/>
              </w:rPr>
              <w:t>-</w:t>
            </w:r>
            <w:r>
              <w:rPr>
                <w:rFonts w:hint="eastAsia" w:ascii="宋体" w:hAnsi="宋体" w:cs="仿宋_GB2312"/>
                <w:szCs w:val="21"/>
                <w:lang w:val="zh-CN"/>
              </w:rPr>
              <w:t>组件下载</w:t>
            </w:r>
            <w:r>
              <w:rPr>
                <w:rFonts w:hint="default" w:ascii="宋体" w:cs="仿宋_GB2312"/>
                <w:szCs w:val="21"/>
                <w:lang w:val="zh-CN"/>
              </w:rPr>
              <w:t>-</w:t>
            </w:r>
            <w:r>
              <w:rPr>
                <w:rFonts w:hint="eastAsia" w:ascii="宋体" w:hAnsi="宋体" w:cs="仿宋_GB2312"/>
                <w:szCs w:val="21"/>
                <w:lang w:val="zh-CN"/>
              </w:rPr>
              <w:t>《保证金缴纳绑定操作指南》。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4</w:t>
            </w:r>
            <w:r>
              <w:rPr>
                <w:rFonts w:hint="eastAsia" w:ascii="宋体" w:hAnsi="宋体" w:cs="仿宋_GB2312"/>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5</w:t>
            </w:r>
            <w:r>
              <w:rPr>
                <w:rFonts w:hint="eastAsia" w:ascii="宋体" w:hAnsi="宋体" w:cs="仿宋_GB2312"/>
                <w:szCs w:val="21"/>
                <w:lang w:val="zh-CN"/>
              </w:rPr>
              <w:t>、每个投标人每个项目每个标段只有唯一缴纳账号，切勿重复缴纳或错误缴纳。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6</w:t>
            </w:r>
            <w:r>
              <w:rPr>
                <w:rFonts w:hint="eastAsia" w:ascii="宋体" w:hAnsi="宋体" w:cs="仿宋_GB2312"/>
                <w:szCs w:val="21"/>
                <w:lang w:val="zh-CN"/>
              </w:rPr>
              <w:t>、投标人所提交的投标保证金仅限当次投标项目（标段）有效，不得重复替代使用。一个招标项目有多个标段或者有多个项目同时招标的，投标人必须按项目、标段分别提交投标保证金。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7</w:t>
            </w:r>
            <w:r>
              <w:rPr>
                <w:rFonts w:hint="eastAsia" w:ascii="宋体" w:hAnsi="宋体" w:cs="仿宋_GB2312"/>
                <w:szCs w:val="21"/>
                <w:lang w:val="zh-CN"/>
              </w:rPr>
              <w:t>、不同投标人的投标保证金不得从同一单位或者个人的账户转出。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8</w:t>
            </w:r>
            <w:r>
              <w:rPr>
                <w:rFonts w:hint="eastAsia" w:ascii="宋体" w:hAnsi="宋体" w:cs="仿宋_GB2312"/>
                <w:szCs w:val="21"/>
                <w:lang w:val="zh-CN"/>
              </w:rPr>
              <w:t>、未按上述规定操作引起的无效投标，由投标人自行负责。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ascii="宋体" w:cs="仿宋_GB2312"/>
                <w:szCs w:val="21"/>
                <w:lang w:val="zh-CN"/>
              </w:rPr>
            </w:pPr>
            <w:r>
              <w:rPr>
                <w:rFonts w:hint="default" w:ascii="宋体" w:hAnsi="宋体" w:cs="仿宋_GB2312"/>
                <w:szCs w:val="21"/>
                <w:lang w:val="zh-CN"/>
              </w:rPr>
              <w:t>9</w:t>
            </w:r>
            <w:r>
              <w:rPr>
                <w:rFonts w:hint="eastAsia" w:ascii="宋体" w:hAnsi="宋体" w:cs="仿宋_GB2312"/>
                <w:szCs w:val="21"/>
                <w:lang w:val="zh-CN"/>
              </w:rPr>
              <w:t>、汇款凭证无需备注项目编号和项目名称。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ascii="宋体" w:cs="仿宋_GB2312"/>
                <w:szCs w:val="21"/>
                <w:lang w:val="zh-CN"/>
              </w:rPr>
            </w:pPr>
            <w:r>
              <w:rPr>
                <w:rFonts w:hint="eastAsia" w:ascii="宋体" w:hAnsi="宋体" w:cs="仿宋_GB2312"/>
                <w:szCs w:val="21"/>
                <w:lang w:val="zh-CN"/>
              </w:rPr>
              <w:t>四、凡投标人投标保证金交纳至同一标段相同子账号的，保证金暂不予退还，并依照《许昌市公共资源交易当事人不良行为管理暂行办法》（许公管委〔</w:t>
            </w:r>
            <w:r>
              <w:rPr>
                <w:rFonts w:hint="default" w:ascii="宋体" w:hAnsi="宋体" w:cs="仿宋_GB2312"/>
                <w:szCs w:val="21"/>
                <w:lang w:val="zh-CN"/>
              </w:rPr>
              <w:t>2017</w:t>
            </w:r>
            <w:r>
              <w:rPr>
                <w:rFonts w:hint="eastAsia" w:ascii="宋体" w:hAnsi="宋体" w:cs="仿宋_GB2312"/>
                <w:szCs w:val="21"/>
                <w:lang w:val="zh-CN"/>
              </w:rPr>
              <w:t>〕</w:t>
            </w:r>
            <w:r>
              <w:rPr>
                <w:rFonts w:hint="default" w:ascii="宋体" w:hAnsi="宋体" w:cs="仿宋_GB2312"/>
                <w:szCs w:val="21"/>
                <w:lang w:val="zh-CN"/>
              </w:rPr>
              <w:t>1</w:t>
            </w:r>
            <w:r>
              <w:rPr>
                <w:rFonts w:hint="eastAsia" w:ascii="宋体" w:hAnsi="宋体" w:cs="仿宋_GB2312"/>
                <w:szCs w:val="21"/>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cs="仿宋_GB2312"/>
                <w:szCs w:val="21"/>
              </w:rPr>
            </w:pPr>
            <w:r>
              <w:rPr>
                <w:rFonts w:hint="eastAsia" w:ascii="宋体" w:hAnsi="宋体" w:cs="仿宋_GB2312"/>
                <w:szCs w:val="21"/>
              </w:rPr>
              <w:t>公告发布</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szCs w:val="21"/>
              </w:rPr>
              <w:t>招标公告、中标公告、变更（更正）公告、现场勘察答复等相关信息同时在以下网站发布：《中国采购与招标网》、《河南招标采购综合网》、《全国公共资源交易平台（河南省·许昌市）》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仿宋_GB2312"/>
                <w:szCs w:val="21"/>
              </w:rPr>
            </w:pPr>
            <w:r>
              <w:rPr>
                <w:rFonts w:hint="eastAsia" w:ascii="宋体" w:hAnsi="宋体" w:cs="仿宋_GB2312"/>
                <w:szCs w:val="21"/>
              </w:rPr>
              <w:t>采购人澄清或修改</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仿宋_GB2312"/>
                <w:szCs w:val="21"/>
              </w:rPr>
              <w:t>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bCs/>
                <w:szCs w:val="21"/>
                <w:lang w:val="zh-CN"/>
              </w:rPr>
              <w:t>投标截止时间</w:t>
            </w:r>
            <w:r>
              <w:rPr>
                <w:rFonts w:hint="default"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投标人对采购文件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szCs w:val="21"/>
              </w:rPr>
            </w:pPr>
            <w:r>
              <w:rPr>
                <w:rFonts w:hint="default" w:ascii="新宋体" w:hAnsi="新宋体" w:eastAsia="新宋体"/>
                <w:b/>
                <w:szCs w:val="21"/>
              </w:rPr>
              <w:fldChar w:fldCharType="begin"/>
            </w:r>
            <w:r>
              <w:rPr>
                <w:rFonts w:hint="default"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default"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hint="default"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int="default" w:hAnsi="宋体" w:cs="宋体"/>
                <w:szCs w:val="21"/>
                <w:lang w:val="zh-CN"/>
              </w:rPr>
              <w:t xml:space="preserve"> XXX</w:t>
            </w:r>
            <w:r>
              <w:rPr>
                <w:rFonts w:hint="eastAsia" w:hAnsi="宋体" w:cs="宋体"/>
                <w:szCs w:val="21"/>
                <w:lang w:val="zh-CN"/>
              </w:rPr>
              <w:t>公司</w:t>
            </w:r>
            <w:r>
              <w:rPr>
                <w:rFonts w:hint="default" w:hAnsi="宋体" w:cs="宋体"/>
                <w:szCs w:val="21"/>
                <w:lang w:val="zh-CN"/>
              </w:rPr>
              <w:t>XXX</w:t>
            </w:r>
            <w:r>
              <w:rPr>
                <w:rFonts w:hint="eastAsia" w:hAnsi="宋体" w:cs="宋体"/>
                <w:szCs w:val="21"/>
                <w:lang w:val="zh-CN"/>
              </w:rPr>
              <w:t>项目编号</w:t>
            </w:r>
            <w:r>
              <w:rPr>
                <w:rFonts w:hint="default"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hint="default" w:ascii="新宋体" w:hAnsi="新宋体" w:eastAsia="新宋体"/>
                <w:szCs w:val="21"/>
              </w:rPr>
              <w:t>1</w:t>
            </w:r>
            <w:r>
              <w:rPr>
                <w:rFonts w:hint="eastAsia" w:ascii="新宋体" w:hAnsi="新宋体" w:eastAsia="新宋体"/>
                <w:szCs w:val="21"/>
              </w:rPr>
              <w:t>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szCs w:val="21"/>
              </w:rPr>
            </w:pPr>
            <w:r>
              <w:rPr>
                <w:rFonts w:hint="default" w:ascii="新宋体" w:hAnsi="新宋体" w:eastAsia="新宋体"/>
                <w:b/>
                <w:szCs w:val="21"/>
              </w:rPr>
              <w:fldChar w:fldCharType="begin"/>
            </w:r>
            <w:r>
              <w:rPr>
                <w:rFonts w:hint="default"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default"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w:t>
            </w:r>
            <w:r>
              <w:rPr>
                <w:rFonts w:hint="eastAsia" w:ascii="宋体" w:hAnsi="宋体" w:cs="仿宋_GB2312"/>
                <w:szCs w:val="21"/>
                <w:u w:val="single"/>
              </w:rPr>
              <w:t>一</w:t>
            </w:r>
            <w:r>
              <w:rPr>
                <w:rFonts w:hint="eastAsia" w:ascii="宋体" w:hAnsi="宋体" w:cs="仿宋_GB2312"/>
                <w:szCs w:val="21"/>
              </w:rPr>
              <w:t>份。使用</w:t>
            </w:r>
            <w:r>
              <w:rPr>
                <w:rFonts w:hint="eastAsia" w:ascii="新宋体" w:hAnsi="新宋体" w:eastAsia="新宋体"/>
                <w:szCs w:val="21"/>
              </w:rPr>
              <w:t>格式为“投标文件（供打印）</w:t>
            </w:r>
            <w:r>
              <w:rPr>
                <w:rFonts w:hint="default" w:ascii="新宋体" w:hAnsi="新宋体" w:eastAsia="新宋体"/>
                <w:szCs w:val="21"/>
              </w:rPr>
              <w:t>.PDF</w:t>
            </w:r>
            <w:r>
              <w:rPr>
                <w:rFonts w:hint="eastAsia" w:ascii="新宋体" w:hAnsi="新宋体" w:eastAsia="新宋体"/>
                <w:szCs w:val="21"/>
              </w:rPr>
              <w:t>”的文件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黑体"/>
                <w:szCs w:val="21"/>
              </w:rPr>
            </w:pPr>
            <w:r>
              <w:rPr>
                <w:rFonts w:hint="eastAsia" w:ascii="宋体" w:hAnsi="宋体" w:cs="黑体"/>
                <w:szCs w:val="21"/>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szCs w:val="21"/>
              </w:rPr>
            </w:pPr>
            <w:r>
              <w:rPr>
                <w:rFonts w:hint="default" w:ascii="新宋体" w:hAnsi="新宋体" w:eastAsia="新宋体"/>
                <w:b/>
                <w:szCs w:val="21"/>
              </w:rPr>
              <w:fldChar w:fldCharType="begin"/>
            </w:r>
            <w:r>
              <w:rPr>
                <w:rFonts w:hint="default"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default"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ascii="宋体" w:cs="仿宋_GB2312"/>
                <w:szCs w:val="21"/>
                <w:highlight w:val="lightGray"/>
              </w:rPr>
            </w:pPr>
            <w:r>
              <w:rPr>
                <w:rFonts w:hint="default" w:ascii="新宋体" w:hAnsi="新宋体" w:eastAsia="新宋体"/>
                <w:b/>
                <w:szCs w:val="21"/>
              </w:rPr>
              <w:fldChar w:fldCharType="begin"/>
            </w:r>
            <w:r>
              <w:rPr>
                <w:rFonts w:hint="default"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eastAsia" w:ascii="新宋体" w:hAnsi="新宋体" w:eastAsia="新宋体"/>
                <w:b/>
                <w:szCs w:val="21"/>
              </w:rPr>
              <w:instrText xml:space="preserve">√</w:instrText>
            </w:r>
            <w:r>
              <w:rPr>
                <w:rFonts w:hint="default" w:ascii="新宋体" w:hAnsi="新宋体" w:eastAsia="新宋体"/>
                <w:b/>
                <w:szCs w:val="21"/>
              </w:rPr>
              <w:instrText xml:space="preserve">)</w:instrText>
            </w:r>
            <w:r>
              <w:rPr>
                <w:rFonts w:hint="default"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int="default"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TimesNewRomanPSMT"/>
                <w:szCs w:val="21"/>
              </w:rPr>
            </w:pPr>
            <w:r>
              <w:rPr>
                <w:rFonts w:hint="default" w:ascii="宋体" w:hAnsi="宋体" w:cs="TimesNewRomanPSMT"/>
                <w:szCs w:val="21"/>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仿宋_GB2312"/>
                <w:szCs w:val="21"/>
              </w:rPr>
            </w:pPr>
            <w:r>
              <w:rPr>
                <w:rFonts w:hint="eastAsia" w:ascii="宋体" w:hAnsi="宋体" w:cs="黑体"/>
                <w:szCs w:val="21"/>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仿宋_GB2312"/>
                <w:szCs w:val="21"/>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hint="default"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kern w:val="0"/>
                <w:szCs w:val="21"/>
                <w:lang w:val="zh-CN"/>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要求提交。履约保证金的数额为合同金额的</w:t>
            </w:r>
            <w:r>
              <w:rPr>
                <w:rFonts w:hint="default" w:ascii="宋体" w:hAnsi="宋体" w:cs="宋体"/>
                <w:szCs w:val="21"/>
              </w:rPr>
              <w:t>%</w:t>
            </w:r>
            <w:r>
              <w:rPr>
                <w:rFonts w:hint="eastAsia" w:ascii="宋体" w:hAnsi="宋体" w:cs="宋体"/>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default"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default" w:ascii="宋体" w:cs="宋体"/>
                <w:bCs/>
                <w:szCs w:val="21"/>
                <w:lang w:val="zh-CN"/>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b/>
                <w:bCs/>
                <w:szCs w:val="21"/>
                <w:lang w:val="zh-CN"/>
              </w:rPr>
              <w:t>□</w:t>
            </w:r>
            <w:r>
              <w:rPr>
                <w:rFonts w:hint="eastAsia" w:ascii="宋体" w:hAnsi="宋体" w:cs="宋体"/>
                <w:bCs/>
                <w:szCs w:val="21"/>
                <w:lang w:val="zh-CN"/>
              </w:rPr>
              <w:t>收取采购人。</w:t>
            </w:r>
            <w:r>
              <w:rPr>
                <w:rFonts w:hint="eastAsia" w:ascii="宋体" w:hAnsi="宋体" w:cs="宋体"/>
                <w:szCs w:val="21"/>
              </w:rPr>
              <w:t>收取标准</w:t>
            </w:r>
            <w:r>
              <w:rPr>
                <w:rFonts w:hint="default" w:ascii="宋体" w:hAnsi="宋体" w:cs="宋体"/>
                <w:szCs w:val="21"/>
              </w:rPr>
              <w:t>:</w:t>
            </w:r>
            <w:r>
              <w:rPr>
                <w:rFonts w:hint="eastAsia" w:ascii="宋体" w:hAnsi="宋体" w:cs="宋体"/>
                <w:szCs w:val="21"/>
              </w:rPr>
              <w:t>按国家相关规定计算收取。一次性以银行划账、电汇、汇票或支票的形式支付。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Cs w:val="21"/>
              </w:rPr>
              <w:t>shanheguanli@163.com</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ascii="宋体" w:hAnsi="宋体" w:cs="黑体"/>
                <w:szCs w:val="21"/>
              </w:rPr>
            </w:pPr>
            <w:r>
              <w:rPr>
                <w:rFonts w:hint="default" w:ascii="宋体" w:hAnsi="宋体" w:cs="黑体"/>
                <w:szCs w:val="21"/>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bCs/>
                <w:szCs w:val="21"/>
                <w:lang w:val="zh-CN"/>
              </w:rPr>
            </w:pPr>
            <w:r>
              <w:rPr>
                <w:rFonts w:hint="eastAsia" w:ascii="宋体" w:hAnsi="宋体" w:cs="宋体"/>
                <w:bCs/>
                <w:szCs w:val="21"/>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szCs w:val="21"/>
                <w:lang w:val="zh-CN"/>
              </w:rPr>
            </w:pPr>
            <w:r>
              <w:rPr>
                <w:rFonts w:hint="default" w:ascii="宋体" w:hAnsi="宋体" w:cs="宋体"/>
                <w:b/>
                <w:kern w:val="0"/>
                <w:szCs w:val="21"/>
                <w:lang w:val="zh-CN"/>
              </w:rPr>
              <w:fldChar w:fldCharType="begin"/>
            </w:r>
            <w:r>
              <w:rPr>
                <w:rFonts w:hint="default"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hint="default"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hint="default" w:ascii="宋体" w:hAnsi="宋体" w:cs="宋体"/>
                <w:b/>
                <w:kern w:val="0"/>
                <w:szCs w:val="21"/>
                <w:lang w:val="zh-CN"/>
              </w:rPr>
              <w:instrText xml:space="preserve">)</w:instrText>
            </w:r>
            <w:r>
              <w:rPr>
                <w:rFonts w:hint="default"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rPr>
          <w:rFonts w:ascii="宋体" w:cs="宋体"/>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contextualSpacing/>
        <w:jc w:val="center"/>
        <w:rPr>
          <w:rFonts w:cs="宋体" w:asciiTheme="minorEastAsia" w:hAnsiTheme="minorEastAsia"/>
          <w:b/>
          <w:kern w:val="0"/>
          <w:sz w:val="28"/>
          <w:szCs w:val="28"/>
        </w:rPr>
      </w:pPr>
    </w:p>
    <w:p>
      <w:pPr>
        <w:tabs>
          <w:tab w:val="left" w:pos="1260"/>
        </w:tabs>
        <w:autoSpaceDE w:val="0"/>
        <w:autoSpaceDN w:val="0"/>
        <w:adjustRightInd w:val="0"/>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27"/>
        <w:numPr>
          <w:ilvl w:val="0"/>
          <w:numId w:val="10"/>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27"/>
        <w:autoSpaceDE w:val="0"/>
        <w:autoSpaceDN w:val="0"/>
        <w:ind w:left="780"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27"/>
        <w:numPr>
          <w:ilvl w:val="0"/>
          <w:numId w:val="10"/>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27"/>
        <w:numPr>
          <w:ilvl w:val="1"/>
          <w:numId w:val="11"/>
        </w:numPr>
        <w:autoSpaceDE w:val="0"/>
        <w:autoSpaceDN w:val="0"/>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27"/>
        <w:numPr>
          <w:ilvl w:val="1"/>
          <w:numId w:val="12"/>
        </w:numPr>
        <w:autoSpaceDE w:val="0"/>
        <w:autoSpaceDN w:val="0"/>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27"/>
        <w:numPr>
          <w:ilvl w:val="0"/>
          <w:numId w:val="10"/>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27"/>
        <w:numPr>
          <w:ilvl w:val="0"/>
          <w:numId w:val="10"/>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27"/>
        <w:numPr>
          <w:ilvl w:val="0"/>
          <w:numId w:val="13"/>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contextualSpacing/>
        <w:jc w:val="center"/>
        <w:rPr>
          <w:rFonts w:cs="宋体" w:asciiTheme="minorEastAsia" w:hAnsiTheme="minorEastAsia"/>
          <w:b/>
          <w:kern w:val="0"/>
          <w:szCs w:val="21"/>
        </w:rPr>
      </w:pPr>
    </w:p>
    <w:p>
      <w:pPr>
        <w:tabs>
          <w:tab w:val="left" w:pos="1260"/>
        </w:tabs>
        <w:autoSpaceDE w:val="0"/>
        <w:autoSpaceDN w:val="0"/>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27"/>
        <w:numPr>
          <w:ilvl w:val="0"/>
          <w:numId w:val="14"/>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27"/>
        <w:numPr>
          <w:ilvl w:val="0"/>
          <w:numId w:val="14"/>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ind w:left="42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27"/>
        <w:numPr>
          <w:ilvl w:val="0"/>
          <w:numId w:val="15"/>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contextualSpacing/>
        <w:rPr>
          <w:rFonts w:cs="宋体" w:asciiTheme="minorEastAsia" w:hAnsiTheme="minorEastAsia"/>
          <w:kern w:val="0"/>
          <w:szCs w:val="21"/>
        </w:rPr>
      </w:pPr>
    </w:p>
    <w:p>
      <w:pPr>
        <w:tabs>
          <w:tab w:val="left" w:pos="1260"/>
        </w:tabs>
        <w:autoSpaceDE w:val="0"/>
        <w:autoSpaceDN w:val="0"/>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ind w:left="42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ind w:left="42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27"/>
        <w:numPr>
          <w:ilvl w:val="0"/>
          <w:numId w:val="16"/>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27"/>
        <w:numPr>
          <w:ilvl w:val="1"/>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宋体" w:asciiTheme="minorEastAsia" w:hAnsiTheme="minorEastAsia"/>
          <w:kern w:val="0"/>
          <w:szCs w:val="21"/>
          <w:lang w:val="en-US" w:eastAsia="zh-CN"/>
        </w:rPr>
        <w:t>一</w:t>
      </w:r>
      <w:r>
        <w:rPr>
          <w:rFonts w:hint="eastAsia" w:cs="宋体" w:asciiTheme="minorEastAsia" w:hAnsiTheme="minorEastAsia"/>
          <w:kern w:val="0"/>
          <w:szCs w:val="21"/>
        </w:rPr>
        <w:t>楼交易见证部办理退款手续（0374-2968027）。</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contextualSpacing/>
        <w:rPr>
          <w:rFonts w:cs="仿宋_GB2312" w:asciiTheme="minorEastAsia" w:hAnsiTheme="minorEastAsia"/>
          <w:szCs w:val="21"/>
          <w:lang w:val="zh-CN"/>
        </w:rPr>
      </w:pPr>
    </w:p>
    <w:p>
      <w:pPr>
        <w:tabs>
          <w:tab w:val="left" w:pos="1260"/>
        </w:tabs>
        <w:autoSpaceDE w:val="0"/>
        <w:autoSpaceDN w:val="0"/>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ind w:left="42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27"/>
        <w:numPr>
          <w:ilvl w:val="0"/>
          <w:numId w:val="16"/>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27"/>
        <w:numPr>
          <w:ilvl w:val="0"/>
          <w:numId w:val="17"/>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ind w:left="42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contextualSpacing/>
        <w:rPr>
          <w:rFonts w:cs="宋体" w:asciiTheme="minorEastAsia" w:hAnsiTheme="minorEastAsia"/>
          <w:kern w:val="0"/>
          <w:szCs w:val="21"/>
        </w:rPr>
      </w:pPr>
    </w:p>
    <w:p>
      <w:pPr>
        <w:tabs>
          <w:tab w:val="left" w:pos="1260"/>
        </w:tabs>
        <w:autoSpaceDE w:val="0"/>
        <w:autoSpaceDN w:val="0"/>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27"/>
        <w:numPr>
          <w:ilvl w:val="0"/>
          <w:numId w:val="18"/>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27"/>
        <w:numPr>
          <w:ilvl w:val="0"/>
          <w:numId w:val="1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ind w:left="42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27"/>
        <w:numPr>
          <w:ilvl w:val="0"/>
          <w:numId w:val="1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27"/>
        <w:numPr>
          <w:ilvl w:val="0"/>
          <w:numId w:val="1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27"/>
        <w:numPr>
          <w:ilvl w:val="0"/>
          <w:numId w:val="20"/>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numPr>
          <w:ilvl w:val="1"/>
          <w:numId w:val="9"/>
        </w:numPr>
        <w:autoSpaceDE w:val="0"/>
        <w:autoSpaceDN w:val="0"/>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27"/>
        <w:numPr>
          <w:ilvl w:val="0"/>
          <w:numId w:val="20"/>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27"/>
        <w:numPr>
          <w:ilvl w:val="0"/>
          <w:numId w:val="21"/>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27"/>
        <w:numPr>
          <w:ilvl w:val="0"/>
          <w:numId w:val="21"/>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27"/>
        <w:numPr>
          <w:ilvl w:val="0"/>
          <w:numId w:val="22"/>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contextualSpacing/>
        <w:rPr>
          <w:rFonts w:cs="仿宋_GB2312" w:asciiTheme="minorEastAsia" w:hAnsiTheme="minorEastAsia"/>
          <w:szCs w:val="21"/>
          <w:lang w:val="zh-CN"/>
        </w:rPr>
      </w:pPr>
    </w:p>
    <w:p>
      <w:pPr>
        <w:tabs>
          <w:tab w:val="left" w:pos="1260"/>
        </w:tabs>
        <w:autoSpaceDE w:val="0"/>
        <w:autoSpaceDN w:val="0"/>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27"/>
        <w:numPr>
          <w:ilvl w:val="0"/>
          <w:numId w:val="22"/>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27"/>
        <w:numPr>
          <w:ilvl w:val="0"/>
          <w:numId w:val="22"/>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27"/>
        <w:numPr>
          <w:ilvl w:val="1"/>
          <w:numId w:val="9"/>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27"/>
        <w:autoSpaceDE w:val="0"/>
        <w:autoSpaceDN w:val="0"/>
        <w:ind w:left="964" w:firstLine="0" w:firstLineChars="0"/>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27"/>
        <w:numPr>
          <w:ilvl w:val="0"/>
          <w:numId w:val="22"/>
        </w:numPr>
        <w:autoSpaceDE w:val="0"/>
        <w:autoSpaceDN w:val="0"/>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27"/>
        <w:numPr>
          <w:ilvl w:val="1"/>
          <w:numId w:val="9"/>
        </w:numPr>
        <w:autoSpaceDE w:val="0"/>
        <w:autoSpaceDN w:val="0"/>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ind w:left="964"/>
        <w:contextualSpacing/>
        <w:rPr>
          <w:rFonts w:cs="宋体" w:asciiTheme="minorEastAsia" w:hAnsiTheme="minorEastAsia"/>
          <w:kern w:val="0"/>
          <w:szCs w:val="21"/>
        </w:rPr>
      </w:pPr>
    </w:p>
    <w:p>
      <w:pPr>
        <w:pStyle w:val="27"/>
        <w:numPr>
          <w:ilvl w:val="0"/>
          <w:numId w:val="9"/>
        </w:numPr>
        <w:autoSpaceDE w:val="0"/>
        <w:autoSpaceDN w:val="0"/>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ind w:left="964"/>
        <w:contextualSpacing/>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Cs w:val="24"/>
        </w:rPr>
        <w:br w:type="textWrapping"/>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第六章资格审查与评标</w:t>
      </w:r>
    </w:p>
    <w:p>
      <w:pPr>
        <w:pStyle w:val="15"/>
        <w:spacing w:line="360" w:lineRule="auto"/>
        <w:contextualSpacing/>
        <w:rPr>
          <w:rFonts w:cs="仿宋_GB2312" w:asciiTheme="minorEastAsia" w:hAnsiTheme="minorEastAsia"/>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80" w:rightChars="200" w:firstLine="48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80" w:rightChars="200"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80" w:rightChars="200"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序号</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资格审查</w:t>
            </w:r>
            <w:r>
              <w:rPr>
                <w:rFonts w:hint="default" w:asciiTheme="minorEastAsia" w:hAnsiTheme="minorEastAsia"/>
                <w:b/>
                <w:szCs w:val="21"/>
              </w:rPr>
              <w:t>因素</w:t>
            </w:r>
          </w:p>
        </w:tc>
        <w:tc>
          <w:tcPr>
            <w:tcW w:w="595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1</w:t>
            </w:r>
          </w:p>
        </w:tc>
        <w:tc>
          <w:tcPr>
            <w:tcW w:w="241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投标函</w:t>
            </w:r>
          </w:p>
        </w:tc>
        <w:tc>
          <w:tcPr>
            <w:tcW w:w="5954"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2</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（1）企业法人营业执照或营业执照。（企业投标提供）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（2）事业单位法人证书。（事业单位投标提供）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（3）执业许可证。（非企业专业服务机构投标提供）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（4）个体工商户营业执照。（个体工商户投标提供）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Cs/>
                <w:szCs w:val="21"/>
              </w:rPr>
            </w:pPr>
            <w:r>
              <w:rPr>
                <w:rFonts w:hint="eastAsia" w:asciiTheme="minorEastAsia" w:hAnsiTheme="minorEastAsia"/>
                <w:bCs/>
                <w:szCs w:val="21"/>
              </w:rPr>
              <w:t>（5）自然人身份证明。（自然人投标提供）</w:t>
            </w:r>
          </w:p>
          <w:p>
            <w:pPr>
              <w:keepNext w:val="0"/>
              <w:keepLines w:val="0"/>
              <w:suppressLineNumbers w:val="0"/>
              <w:spacing w:before="0" w:beforeAutospacing="0" w:after="0" w:afterAutospacing="0" w:line="360" w:lineRule="auto"/>
              <w:ind w:left="0" w:right="0"/>
              <w:jc w:val="left"/>
              <w:rPr>
                <w:rFonts w:hint="default"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3</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
                <w:bCs/>
                <w:szCs w:val="21"/>
              </w:rPr>
              <w:t>财务状况报告相关材料</w:t>
            </w:r>
          </w:p>
        </w:tc>
        <w:tc>
          <w:tcPr>
            <w:tcW w:w="5954" w:type="dxa"/>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②基本开户银行出具的资信证明；</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（2）投标人（其他组织和自然人）提供本单位：</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②银行出具的资信证明；</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4</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
                <w:bCs/>
                <w:szCs w:val="21"/>
              </w:rPr>
              <w:t>依法缴纳税收相关材料</w:t>
            </w:r>
          </w:p>
        </w:tc>
        <w:tc>
          <w:tcPr>
            <w:tcW w:w="5954" w:type="dxa"/>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5</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6</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楷体" w:hAnsi="楷体" w:eastAsia="楷体" w:cs="仿宋_GB2312"/>
                <w:szCs w:val="24"/>
                <w:lang w:val="zh-CN"/>
              </w:rPr>
              <w:t>注：仅需提供序号</w:t>
            </w:r>
            <w:r>
              <w:rPr>
                <w:rFonts w:hint="eastAsia" w:ascii="楷体" w:hAnsi="楷体" w:eastAsia="楷体"/>
                <w:color w:val="000000"/>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7</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8</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szCs w:val="21"/>
              </w:rPr>
            </w:pPr>
            <w:r>
              <w:rPr>
                <w:rFonts w:hint="eastAsia" w:asciiTheme="minorEastAsia" w:hAnsiTheme="minorEastAsia"/>
                <w:b/>
                <w:bCs/>
                <w:szCs w:val="21"/>
              </w:rPr>
              <w:t>信用记录查询及使用</w:t>
            </w:r>
          </w:p>
        </w:tc>
        <w:tc>
          <w:tcPr>
            <w:tcW w:w="5954" w:type="dxa"/>
          </w:tcPr>
          <w:p>
            <w:pPr>
              <w:keepNext w:val="0"/>
              <w:keepLines w:val="0"/>
              <w:suppressLineNumbers w:val="0"/>
              <w:spacing w:before="0" w:beforeAutospacing="0" w:after="0" w:afterAutospacing="0" w:line="360" w:lineRule="auto"/>
              <w:ind w:left="0" w:right="0"/>
              <w:rPr>
                <w:rFonts w:hint="default" w:ascii="宋体"/>
                <w:b/>
                <w:bCs/>
                <w:szCs w:val="21"/>
              </w:rPr>
            </w:pPr>
            <w:r>
              <w:rPr>
                <w:rFonts w:hint="eastAsia" w:ascii="宋体" w:hAnsi="宋体"/>
                <w:b/>
                <w:bCs/>
                <w:szCs w:val="21"/>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w:t>
            </w:r>
            <w:r>
              <w:rPr>
                <w:rFonts w:hint="default"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hint="default" w:ascii="宋体" w:hAnsi="宋体"/>
                <w:bCs/>
                <w:color w:val="000000" w:themeColor="text1"/>
                <w:szCs w:val="21"/>
              </w:rPr>
              <w:t>www.creditchina.gov.cn</w:t>
            </w:r>
            <w:r>
              <w:rPr>
                <w:rFonts w:hint="eastAsia" w:ascii="宋体" w:hAnsi="宋体"/>
                <w:bCs/>
                <w:color w:val="000000" w:themeColor="text1"/>
                <w:szCs w:val="21"/>
              </w:rPr>
              <w:t>）、“中国政府采购网”（</w:t>
            </w:r>
            <w:r>
              <w:rPr>
                <w:rFonts w:hint="default" w:ascii="宋体" w:hAnsi="宋体"/>
                <w:bCs/>
                <w:color w:val="000000" w:themeColor="text1"/>
                <w:szCs w:val="21"/>
              </w:rPr>
              <w:t>www.ccgp.gov.cn</w:t>
            </w:r>
            <w:r>
              <w:rPr>
                <w:rFonts w:hint="eastAsia" w:ascii="宋体" w:hAnsi="宋体"/>
                <w:bCs/>
                <w:color w:val="000000" w:themeColor="text1"/>
                <w:szCs w:val="21"/>
              </w:rPr>
              <w:t>）和“国家企业信用公示系统”网站（www.gsxt.gov.cn）；</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w:t>
            </w:r>
            <w:r>
              <w:rPr>
                <w:rFonts w:hint="default" w:ascii="宋体" w:hAnsi="宋体"/>
                <w:bCs/>
                <w:szCs w:val="21"/>
              </w:rPr>
              <w:t>2</w:t>
            </w:r>
            <w:r>
              <w:rPr>
                <w:rFonts w:hint="eastAsia" w:ascii="宋体" w:hAnsi="宋体"/>
                <w:bCs/>
                <w:szCs w:val="21"/>
              </w:rPr>
              <w:t>）截止时间：同投标截止时间；</w:t>
            </w:r>
          </w:p>
          <w:p>
            <w:pPr>
              <w:keepNext w:val="0"/>
              <w:keepLines w:val="0"/>
              <w:suppressLineNumbers w:val="0"/>
              <w:spacing w:before="0" w:beforeAutospacing="0" w:after="0" w:afterAutospacing="0" w:line="360" w:lineRule="auto"/>
              <w:ind w:left="0" w:right="0"/>
              <w:rPr>
                <w:rFonts w:hint="default" w:ascii="宋体"/>
                <w:bCs/>
                <w:szCs w:val="21"/>
              </w:rPr>
            </w:pPr>
            <w:r>
              <w:rPr>
                <w:rFonts w:hint="eastAsia" w:ascii="宋体" w:hAnsi="宋体"/>
                <w:bCs/>
                <w:szCs w:val="21"/>
              </w:rPr>
              <w:t>（</w:t>
            </w:r>
            <w:r>
              <w:rPr>
                <w:rFonts w:hint="default"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宋体" w:hAnsi="宋体"/>
                <w:bCs/>
                <w:szCs w:val="21"/>
              </w:rPr>
              <w:t>（</w:t>
            </w:r>
            <w:r>
              <w:rPr>
                <w:rFonts w:hint="default"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9</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bCs/>
                <w:szCs w:val="21"/>
              </w:rPr>
            </w:pPr>
            <w:r>
              <w:rPr>
                <w:rFonts w:hint="eastAsia" w:asciiTheme="minorEastAsia" w:hAnsiTheme="minorEastAsia"/>
                <w:b/>
                <w:bCs/>
                <w:szCs w:val="21"/>
              </w:rPr>
              <w:t>10</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szCs w:val="21"/>
              </w:rPr>
            </w:pPr>
            <w:r>
              <w:rPr>
                <w:rFonts w:hint="eastAsia" w:asciiTheme="minorEastAsia" w:hAnsiTheme="minorEastAsia"/>
                <w:b/>
                <w:szCs w:val="21"/>
              </w:rPr>
              <w:t>投标保证金</w:t>
            </w:r>
          </w:p>
        </w:tc>
        <w:tc>
          <w:tcPr>
            <w:tcW w:w="5954"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11</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联合体协议</w:t>
            </w:r>
          </w:p>
        </w:tc>
        <w:tc>
          <w:tcPr>
            <w:tcW w:w="5954" w:type="dxa"/>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b/>
                <w:szCs w:val="21"/>
              </w:rPr>
            </w:pPr>
            <w:r>
              <w:rPr>
                <w:rFonts w:hint="eastAsia" w:asciiTheme="minorEastAsia" w:hAnsiTheme="minorEastAsia"/>
                <w:b/>
                <w:szCs w:val="21"/>
              </w:rPr>
              <w:t>12</w:t>
            </w:r>
          </w:p>
        </w:tc>
        <w:tc>
          <w:tcPr>
            <w:tcW w:w="2410"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szCs w:val="21"/>
              </w:rPr>
            </w:pPr>
            <w:r>
              <w:rPr>
                <w:rFonts w:hint="eastAsia" w:asciiTheme="minorEastAsia" w:hAnsiTheme="minorEastAsia"/>
                <w:b/>
                <w:szCs w:val="21"/>
              </w:rPr>
              <w:t>投标人身份证明及授权</w:t>
            </w:r>
          </w:p>
        </w:tc>
        <w:tc>
          <w:tcPr>
            <w:tcW w:w="5954"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keepNext w:val="0"/>
              <w:keepLines w:val="0"/>
              <w:suppressLineNumbers w:val="0"/>
              <w:spacing w:before="0" w:beforeAutospacing="0" w:after="0" w:afterAutospacing="0" w:line="360" w:lineRule="auto"/>
              <w:ind w:left="0" w:right="0"/>
              <w:rPr>
                <w:rFonts w:hint="default"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keepNext w:val="0"/>
              <w:keepLines w:val="0"/>
              <w:suppressLineNumbers w:val="0"/>
              <w:spacing w:before="0" w:beforeAutospacing="0" w:after="0" w:afterAutospacing="0" w:line="360" w:lineRule="auto"/>
              <w:ind w:left="0" w:right="0"/>
              <w:contextualSpacing/>
              <w:rPr>
                <w:rFonts w:hint="default"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b/>
                <w:szCs w:val="21"/>
              </w:rPr>
            </w:pPr>
            <w:r>
              <w:rPr>
                <w:rFonts w:hint="eastAsia" w:asciiTheme="minorEastAsia" w:hAnsiTheme="minorEastAsia"/>
                <w:b/>
                <w:szCs w:val="21"/>
              </w:rPr>
              <w:t>13</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keepNext w:val="0"/>
              <w:keepLines w:val="0"/>
              <w:suppressLineNumbers w:val="0"/>
              <w:spacing w:before="0" w:beforeAutospacing="0" w:after="0" w:afterAutospacing="0" w:line="360" w:lineRule="auto"/>
              <w:ind w:left="0" w:right="0"/>
              <w:contextualSpacing/>
              <w:jc w:val="center"/>
              <w:rPr>
                <w:rFonts w:hint="default" w:asciiTheme="minorEastAsia" w:hAnsiTheme="minorEastAsia"/>
                <w:b/>
                <w:szCs w:val="21"/>
              </w:rPr>
            </w:pPr>
            <w:r>
              <w:rPr>
                <w:rFonts w:hint="eastAsia" w:asciiTheme="minorEastAsia" w:hAnsiTheme="minorEastAsia"/>
                <w:b/>
                <w:szCs w:val="21"/>
              </w:rPr>
              <w:t>14</w:t>
            </w:r>
          </w:p>
        </w:tc>
        <w:tc>
          <w:tcPr>
            <w:tcW w:w="241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keepNext w:val="0"/>
              <w:keepLines w:val="0"/>
              <w:suppressLineNumbers w:val="0"/>
              <w:spacing w:before="0" w:beforeAutospacing="0" w:after="0" w:afterAutospacing="0" w:line="360" w:lineRule="auto"/>
              <w:ind w:left="0" w:right="0"/>
              <w:rPr>
                <w:rFonts w:hint="default"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tc>
      </w:tr>
    </w:tbl>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8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Cs w:val="24"/>
        </w:rPr>
      </w:pPr>
      <w:r>
        <w:rPr>
          <w:rFonts w:hint="eastAsia" w:ascii="楷体" w:hAnsi="楷体" w:eastAsia="楷体" w:cs="仿宋_GB2312"/>
          <w:szCs w:val="24"/>
          <w:lang w:val="zh-CN"/>
        </w:rPr>
        <w:t>注：仅需提供序号</w:t>
      </w:r>
      <w:r>
        <w:rPr>
          <w:rFonts w:hint="eastAsia" w:ascii="楷体" w:hAnsi="楷体" w:eastAsia="楷体"/>
          <w:color w:val="000000"/>
          <w:szCs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rPr>
        <w:t>f.</w:t>
      </w:r>
      <w:r>
        <w:rPr>
          <w:rFonts w:hint="eastAsia" w:cs="仿宋_GB2312" w:asciiTheme="minorEastAsia" w:hAnsiTheme="minorEastAsia"/>
          <w:szCs w:val="21"/>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rPr>
        <w:t>4）</w:t>
      </w:r>
      <w:r>
        <w:rPr>
          <w:rFonts w:hint="eastAsia" w:cs="仿宋_GB2312" w:asciiTheme="minorEastAsia" w:hAnsiTheme="minor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rPr>
        <w:t>5</w:t>
      </w:r>
      <w:r>
        <w:rPr>
          <w:rFonts w:hint="eastAsia" w:cs="仿宋_GB2312" w:asciiTheme="minorEastAsia" w:hAnsiTheme="minorEastAsia"/>
          <w:szCs w:val="21"/>
          <w:lang w:val="zh-CN"/>
        </w:rPr>
        <w:t>）</w:t>
      </w:r>
      <w:r>
        <w:rPr>
          <w:rFonts w:cs="仿宋_GB2312" w:asciiTheme="minorEastAsia" w:hAnsiTheme="minorEastAsia"/>
          <w:szCs w:val="21"/>
          <w:lang w:val="zh-CN"/>
        </w:rPr>
        <w:t>法律、法规和招标文件规定的其他无效情形。</w:t>
      </w:r>
    </w:p>
    <w:p>
      <w:pPr>
        <w:pStyle w:val="15"/>
        <w:spacing w:line="360" w:lineRule="auto"/>
        <w:ind w:firstLine="482" w:firstLineChars="200"/>
        <w:contextualSpacing/>
        <w:rPr>
          <w:rFonts w:ascii="宋体" w:cs="仿宋_GB2312"/>
          <w:b/>
          <w:szCs w:val="24"/>
          <w:lang w:val="zh-CN"/>
        </w:rPr>
      </w:pPr>
      <w:r>
        <w:rPr>
          <w:rFonts w:hint="eastAsia" w:ascii="宋体" w:hAnsi="宋体" w:cs="仿宋_GB2312"/>
          <w:b/>
          <w:szCs w:val="24"/>
          <w:lang w:val="zh-CN"/>
        </w:rPr>
        <w:t>（</w:t>
      </w:r>
      <w:r>
        <w:rPr>
          <w:rFonts w:ascii="宋体" w:hAnsi="宋体" w:cs="仿宋_GB2312"/>
          <w:b/>
          <w:szCs w:val="24"/>
          <w:lang w:val="zh-CN"/>
        </w:rPr>
        <w:t>6</w:t>
      </w:r>
      <w:r>
        <w:rPr>
          <w:rFonts w:hint="eastAsia" w:ascii="宋体" w:hAnsi="宋体" w:cs="仿宋_GB2312"/>
          <w:b/>
          <w:szCs w:val="24"/>
          <w:lang w:val="zh-CN"/>
        </w:rPr>
        <w:t>）评标标准</w:t>
      </w:r>
    </w:p>
    <w:tbl>
      <w:tblPr>
        <w:tblStyle w:val="2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40"/>
        <w:gridCol w:w="6022"/>
        <w:gridCol w:w="1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jc w:val="center"/>
        </w:trPr>
        <w:tc>
          <w:tcPr>
            <w:tcW w:w="1417" w:type="dxa"/>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cs="仿宋" w:asciiTheme="minorEastAsia" w:hAnsiTheme="minorEastAsia"/>
                <w:kern w:val="0"/>
                <w:szCs w:val="24"/>
              </w:rPr>
            </w:pPr>
            <w:r>
              <w:rPr>
                <w:rFonts w:hint="eastAsia" w:cs="仿宋" w:asciiTheme="minorEastAsia" w:hAnsiTheme="minorEastAsia"/>
                <w:kern w:val="0"/>
                <w:szCs w:val="24"/>
              </w:rPr>
              <w:t>分值构成</w:t>
            </w:r>
          </w:p>
          <w:p>
            <w:pPr>
              <w:keepNext w:val="0"/>
              <w:keepLines w:val="0"/>
              <w:suppressLineNumbers w:val="0"/>
              <w:spacing w:before="0" w:beforeAutospacing="0" w:after="0" w:afterAutospacing="0"/>
              <w:ind w:left="0" w:right="0"/>
              <w:rPr>
                <w:rFonts w:hint="default" w:cs="仿宋" w:asciiTheme="minorEastAsia" w:hAnsiTheme="minorEastAsia"/>
                <w:kern w:val="0"/>
                <w:szCs w:val="24"/>
              </w:rPr>
            </w:pPr>
          </w:p>
        </w:tc>
        <w:tc>
          <w:tcPr>
            <w:tcW w:w="7622" w:type="dxa"/>
            <w:gridSpan w:val="4"/>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cs="仿宋" w:asciiTheme="minorEastAsia" w:hAnsiTheme="minorEastAsia"/>
                <w:kern w:val="0"/>
                <w:szCs w:val="24"/>
              </w:rPr>
            </w:pPr>
            <w:r>
              <w:rPr>
                <w:rFonts w:hint="eastAsia" w:cs="仿宋" w:asciiTheme="minorEastAsia" w:hAnsiTheme="minorEastAsia"/>
                <w:kern w:val="0"/>
                <w:szCs w:val="24"/>
              </w:rPr>
              <w:t>价格分值：60分</w:t>
            </w:r>
          </w:p>
          <w:p>
            <w:pPr>
              <w:keepNext w:val="0"/>
              <w:keepLines w:val="0"/>
              <w:suppressLineNumbers w:val="0"/>
              <w:spacing w:before="0" w:beforeAutospacing="0" w:after="0" w:afterAutospacing="0"/>
              <w:ind w:left="0" w:right="0"/>
              <w:rPr>
                <w:rFonts w:hint="default" w:cs="仿宋" w:asciiTheme="minorEastAsia" w:hAnsiTheme="minorEastAsia"/>
                <w:kern w:val="0"/>
                <w:szCs w:val="24"/>
              </w:rPr>
            </w:pPr>
            <w:r>
              <w:rPr>
                <w:rFonts w:hint="eastAsia" w:cs="仿宋" w:asciiTheme="minorEastAsia" w:hAnsiTheme="minorEastAsia"/>
                <w:kern w:val="0"/>
                <w:szCs w:val="24"/>
              </w:rPr>
              <w:t>商务部分：20分</w:t>
            </w:r>
          </w:p>
          <w:p>
            <w:pPr>
              <w:keepNext w:val="0"/>
              <w:keepLines w:val="0"/>
              <w:suppressLineNumbers w:val="0"/>
              <w:spacing w:before="0" w:beforeAutospacing="0" w:after="0" w:afterAutospacing="0"/>
              <w:ind w:left="0" w:right="0"/>
              <w:rPr>
                <w:rFonts w:hint="default" w:cs="仿宋" w:asciiTheme="minorEastAsia" w:hAnsiTheme="minorEastAsia"/>
                <w:kern w:val="0"/>
                <w:szCs w:val="24"/>
              </w:rPr>
            </w:pPr>
            <w:r>
              <w:rPr>
                <w:rFonts w:hint="eastAsia" w:cs="仿宋" w:asciiTheme="minorEastAsia" w:hAnsiTheme="minorEastAsia"/>
                <w:kern w:val="0"/>
                <w:szCs w:val="24"/>
              </w:rPr>
              <w:t>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039" w:type="dxa"/>
            <w:gridSpan w:val="5"/>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一、价格部分（满分60分）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jc w:val="center"/>
        </w:trPr>
        <w:tc>
          <w:tcPr>
            <w:tcW w:w="1457"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评分因素</w:t>
            </w:r>
          </w:p>
        </w:tc>
        <w:tc>
          <w:tcPr>
            <w:tcW w:w="6022" w:type="dxa"/>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评分标准</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57"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投标报价</w:t>
            </w:r>
          </w:p>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评分标准</w:t>
            </w:r>
          </w:p>
        </w:tc>
        <w:tc>
          <w:tcPr>
            <w:tcW w:w="6022" w:type="dxa"/>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rPr>
            </w:pPr>
            <w:r>
              <w:rPr>
                <w:rFonts w:hint="eastAsia"/>
              </w:rPr>
              <w:t>价格分统一采用低价优先法计算，即满足招标文件商务、</w:t>
            </w:r>
          </w:p>
          <w:p>
            <w:pPr>
              <w:keepNext w:val="0"/>
              <w:keepLines w:val="0"/>
              <w:suppressLineNumbers w:val="0"/>
              <w:spacing w:before="0" w:beforeAutospacing="0" w:after="0" w:afterAutospacing="0"/>
              <w:ind w:left="0" w:right="0"/>
              <w:rPr>
                <w:rFonts w:hint="default"/>
              </w:rPr>
            </w:pPr>
            <w:r>
              <w:rPr>
                <w:rFonts w:hint="eastAsia"/>
              </w:rPr>
              <w:t>技术要求且投标价格最低的投标报价为评标基准价，其价格分为满分。其他供应商的价格分统一按</w:t>
            </w:r>
          </w:p>
          <w:p>
            <w:pPr>
              <w:keepNext w:val="0"/>
              <w:keepLines w:val="0"/>
              <w:suppressLineNumbers w:val="0"/>
              <w:spacing w:before="0" w:beforeAutospacing="0" w:after="0" w:afterAutospacing="0"/>
              <w:ind w:left="0" w:right="0"/>
              <w:rPr>
                <w:rFonts w:hint="default"/>
              </w:rPr>
            </w:pPr>
            <w:r>
              <w:rPr>
                <w:rFonts w:hint="eastAsia"/>
              </w:rPr>
              <w:t>下列公式计算：报价得分＝（评标基准值/供应商投标报价）</w:t>
            </w:r>
          </w:p>
          <w:p>
            <w:pPr>
              <w:keepNext w:val="0"/>
              <w:keepLines w:val="0"/>
              <w:suppressLineNumbers w:val="0"/>
              <w:spacing w:before="0" w:beforeAutospacing="0" w:after="0" w:afterAutospacing="0"/>
              <w:ind w:left="0" w:right="0"/>
              <w:rPr>
                <w:rFonts w:hint="default"/>
              </w:rPr>
            </w:pPr>
            <w:r>
              <w:rPr>
                <w:rFonts w:hint="eastAsia"/>
              </w:rPr>
              <w:t>×60</w:t>
            </w:r>
          </w:p>
          <w:p>
            <w:pPr>
              <w:pStyle w:val="3"/>
              <w:keepNext w:val="0"/>
              <w:keepLines w:val="0"/>
              <w:suppressLineNumbers w:val="0"/>
              <w:spacing w:before="0" w:beforeAutospacing="0" w:afterAutospacing="0"/>
              <w:ind w:left="0" w:right="0"/>
              <w:rPr>
                <w:rFonts w:hint="default"/>
              </w:rPr>
            </w:pPr>
            <w:r>
              <w:rPr>
                <w:rFonts w:hint="eastAsia"/>
              </w:rPr>
              <w:t>评标过程中，评标委员会发现供应商的投标报价明显低于其他投标报价，使其投标报价可能低于其个别成本的，评标委员会应对其质询，并要求该供应商做出书面说明和提供相关的证明材料；该供应商不能合理说明或提供证明材料的，评标委员会将否决其投标。</w:t>
            </w:r>
          </w:p>
          <w:p>
            <w:pPr>
              <w:pStyle w:val="3"/>
              <w:keepNext w:val="0"/>
              <w:keepLines w:val="0"/>
              <w:suppressLineNumbers w:val="0"/>
              <w:spacing w:before="0" w:beforeAutospacing="0" w:afterAutospacing="0"/>
              <w:ind w:left="0" w:right="0"/>
              <w:rPr>
                <w:rFonts w:hint="default"/>
              </w:rPr>
            </w:pPr>
            <w:r>
              <w:rPr>
                <w:rFonts w:hint="default"/>
              </w:rPr>
              <w:t>注：价格分计算保留小数点后两位。</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9039" w:type="dxa"/>
            <w:gridSpan w:val="5"/>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57"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评分因素</w:t>
            </w:r>
          </w:p>
        </w:tc>
        <w:tc>
          <w:tcPr>
            <w:tcW w:w="6022" w:type="dxa"/>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评分标准</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39"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cs="仿宋" w:asciiTheme="minorEastAsia" w:hAnsiTheme="minorEastAsia"/>
                <w:color w:val="000000"/>
                <w:kern w:val="0"/>
                <w:szCs w:val="24"/>
              </w:rPr>
            </w:pPr>
            <w:r>
              <w:rPr>
                <w:rFonts w:hint="eastAsia" w:cs="仿宋" w:asciiTheme="minorEastAsia" w:hAnsiTheme="minorEastAsia"/>
                <w:kern w:val="0"/>
                <w:szCs w:val="24"/>
              </w:rPr>
              <w:t>企业信誉</w:t>
            </w:r>
          </w:p>
        </w:tc>
        <w:tc>
          <w:tcPr>
            <w:tcW w:w="6022" w:type="dxa"/>
            <w:tcMar>
              <w:top w:w="0" w:type="dxa"/>
              <w:left w:w="108" w:type="dxa"/>
              <w:bottom w:w="0" w:type="dxa"/>
              <w:right w:w="108" w:type="dxa"/>
            </w:tcMar>
            <w:vAlign w:val="center"/>
          </w:tcPr>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color w:val="000000"/>
                <w:kern w:val="0"/>
                <w:szCs w:val="24"/>
              </w:rPr>
            </w:pPr>
            <w:r>
              <w:rPr>
                <w:rFonts w:hint="eastAsia" w:cs="仿宋" w:asciiTheme="minorEastAsia" w:hAnsiTheme="minorEastAsia"/>
                <w:color w:val="000000"/>
                <w:kern w:val="0"/>
                <w:szCs w:val="24"/>
              </w:rPr>
              <w:t>供应商提供2015年1月1日以来注册地市级（不包括县级市）及以上经社会信用体系建设主管部门认可的信用评级机构出具的有效的企业信用报告，等级为</w:t>
            </w:r>
            <w:r>
              <w:rPr>
                <w:rFonts w:hint="default" w:cs="仿宋" w:asciiTheme="minorEastAsia" w:hAnsiTheme="minorEastAsia"/>
                <w:color w:val="000000"/>
                <w:kern w:val="0"/>
                <w:szCs w:val="24"/>
              </w:rPr>
              <w:t>AAA</w:t>
            </w:r>
            <w:r>
              <w:rPr>
                <w:rFonts w:hint="eastAsia" w:cs="仿宋" w:asciiTheme="minorEastAsia" w:hAnsiTheme="minorEastAsia"/>
                <w:color w:val="000000"/>
                <w:kern w:val="0"/>
                <w:szCs w:val="24"/>
              </w:rPr>
              <w:t>级的得</w:t>
            </w:r>
            <w:r>
              <w:rPr>
                <w:rFonts w:hint="default" w:cs="仿宋" w:asciiTheme="minorEastAsia" w:hAnsiTheme="minorEastAsia"/>
                <w:color w:val="000000"/>
                <w:kern w:val="0"/>
                <w:szCs w:val="24"/>
              </w:rPr>
              <w:t>3</w:t>
            </w:r>
            <w:r>
              <w:rPr>
                <w:rFonts w:hint="eastAsia" w:cs="仿宋" w:asciiTheme="minorEastAsia" w:hAnsiTheme="minorEastAsia"/>
                <w:color w:val="000000"/>
                <w:kern w:val="0"/>
                <w:szCs w:val="24"/>
              </w:rPr>
              <w:t>分；</w:t>
            </w:r>
            <w:r>
              <w:rPr>
                <w:rFonts w:hint="default" w:cs="仿宋" w:asciiTheme="minorEastAsia" w:hAnsiTheme="minorEastAsia"/>
                <w:color w:val="000000"/>
                <w:kern w:val="0"/>
                <w:szCs w:val="24"/>
              </w:rPr>
              <w:t>AA</w:t>
            </w:r>
            <w:r>
              <w:rPr>
                <w:rFonts w:hint="eastAsia" w:cs="仿宋" w:asciiTheme="minorEastAsia" w:hAnsiTheme="minorEastAsia"/>
                <w:color w:val="000000"/>
                <w:kern w:val="0"/>
                <w:szCs w:val="24"/>
              </w:rPr>
              <w:t>级的得</w:t>
            </w:r>
            <w:r>
              <w:rPr>
                <w:rFonts w:hint="default" w:cs="仿宋" w:asciiTheme="minorEastAsia" w:hAnsiTheme="minorEastAsia"/>
                <w:color w:val="000000"/>
                <w:kern w:val="0"/>
                <w:szCs w:val="24"/>
              </w:rPr>
              <w:t>2</w:t>
            </w:r>
            <w:r>
              <w:rPr>
                <w:rFonts w:hint="eastAsia" w:cs="仿宋" w:asciiTheme="minorEastAsia" w:hAnsiTheme="minorEastAsia"/>
                <w:color w:val="000000"/>
                <w:kern w:val="0"/>
                <w:szCs w:val="24"/>
              </w:rPr>
              <w:t>分；</w:t>
            </w:r>
            <w:r>
              <w:rPr>
                <w:rFonts w:hint="default" w:cs="仿宋" w:asciiTheme="minorEastAsia" w:hAnsiTheme="minorEastAsia"/>
                <w:color w:val="000000"/>
                <w:kern w:val="0"/>
                <w:szCs w:val="24"/>
              </w:rPr>
              <w:t>A</w:t>
            </w:r>
            <w:r>
              <w:rPr>
                <w:rFonts w:hint="eastAsia" w:cs="仿宋" w:asciiTheme="minorEastAsia" w:hAnsiTheme="minorEastAsia"/>
                <w:color w:val="000000"/>
                <w:kern w:val="0"/>
                <w:szCs w:val="24"/>
              </w:rPr>
              <w:t>级的得</w:t>
            </w:r>
            <w:r>
              <w:rPr>
                <w:rFonts w:hint="default" w:cs="仿宋" w:asciiTheme="minorEastAsia" w:hAnsiTheme="minorEastAsia"/>
                <w:color w:val="000000"/>
                <w:kern w:val="0"/>
                <w:szCs w:val="24"/>
              </w:rPr>
              <w:t>1</w:t>
            </w:r>
            <w:r>
              <w:rPr>
                <w:rFonts w:hint="eastAsia" w:cs="仿宋" w:asciiTheme="minorEastAsia" w:hAnsiTheme="minorEastAsia"/>
                <w:color w:val="000000"/>
                <w:kern w:val="0"/>
                <w:szCs w:val="24"/>
              </w:rPr>
              <w:t>分。【供应商在投标文件中提供：河南省信用建设促进会-信用河南网（www.xyhnw.com）或其他省、市信用网上公布的信用等级评级机构名单，截图证明或查询网址。】</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9"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cs="仿宋" w:asciiTheme="minorEastAsia" w:hAnsiTheme="minorEastAsia"/>
                <w:kern w:val="0"/>
                <w:szCs w:val="24"/>
              </w:rPr>
            </w:pPr>
            <w:r>
              <w:rPr>
                <w:rFonts w:hint="eastAsia" w:cs="仿宋" w:asciiTheme="minorEastAsia" w:hAnsiTheme="minorEastAsia"/>
                <w:kern w:val="0"/>
                <w:szCs w:val="24"/>
              </w:rPr>
              <w:t>企业体系认证管理</w:t>
            </w:r>
          </w:p>
        </w:tc>
        <w:tc>
          <w:tcPr>
            <w:tcW w:w="6022" w:type="dxa"/>
            <w:tcMar>
              <w:top w:w="0" w:type="dxa"/>
              <w:left w:w="108" w:type="dxa"/>
              <w:bottom w:w="0" w:type="dxa"/>
              <w:right w:w="108" w:type="dxa"/>
            </w:tcMar>
            <w:vAlign w:val="center"/>
          </w:tcPr>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color w:val="000000"/>
                <w:kern w:val="0"/>
                <w:szCs w:val="24"/>
              </w:rPr>
            </w:pPr>
            <w:r>
              <w:rPr>
                <w:rFonts w:hint="eastAsia" w:cs="仿宋" w:asciiTheme="minorEastAsia" w:hAnsiTheme="minorEastAsia"/>
                <w:color w:val="000000"/>
                <w:kern w:val="0"/>
                <w:szCs w:val="24"/>
              </w:rPr>
              <w:t>投标人或制造商具有国家认证认可监督管理部门批准设立的认证机构颁发的质量管理体系认证、环境管理体系认证和职业健康管理体系认证的，提供齐全得3分，不齐全或不提供者不得分。</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cs="仿宋" w:asciiTheme="minorEastAsia" w:hAnsiTheme="minorEastAsia"/>
                <w:color w:val="000000"/>
                <w:kern w:val="0"/>
                <w:szCs w:val="24"/>
              </w:rPr>
            </w:pPr>
            <w:r>
              <w:rPr>
                <w:rFonts w:hint="eastAsia" w:cs="仿宋" w:asciiTheme="minorEastAsia" w:hAnsiTheme="minorEastAsia"/>
                <w:kern w:val="0"/>
                <w:szCs w:val="24"/>
              </w:rPr>
              <w:t>售后服务</w:t>
            </w:r>
          </w:p>
        </w:tc>
        <w:tc>
          <w:tcPr>
            <w:tcW w:w="6022" w:type="dxa"/>
            <w:tcMar>
              <w:top w:w="0" w:type="dxa"/>
              <w:left w:w="108" w:type="dxa"/>
              <w:bottom w:w="0" w:type="dxa"/>
              <w:right w:w="108" w:type="dxa"/>
            </w:tcMar>
            <w:vAlign w:val="center"/>
          </w:tcPr>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color w:val="000000"/>
                <w:kern w:val="0"/>
                <w:szCs w:val="24"/>
              </w:rPr>
            </w:pPr>
            <w:r>
              <w:rPr>
                <w:rFonts w:hint="eastAsia" w:cs="仿宋" w:asciiTheme="minorEastAsia" w:hAnsiTheme="minorEastAsia"/>
                <w:color w:val="000000"/>
                <w:kern w:val="0"/>
                <w:szCs w:val="24"/>
              </w:rPr>
              <w:t>主要包括：售后服务及质量保障体系、售后服务人员的技术水平及现场服务措施（如响应时间、服务范围、应急处理方案等）</w:t>
            </w:r>
          </w:p>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color w:val="000000"/>
                <w:kern w:val="0"/>
                <w:szCs w:val="24"/>
              </w:rPr>
            </w:pPr>
            <w:r>
              <w:rPr>
                <w:rFonts w:hint="eastAsia" w:cs="仿宋" w:asciiTheme="minorEastAsia" w:hAnsiTheme="minorEastAsia"/>
                <w:color w:val="000000"/>
                <w:kern w:val="0"/>
                <w:szCs w:val="24"/>
              </w:rPr>
              <w:t>1、</w:t>
            </w:r>
            <w:r>
              <w:rPr>
                <w:rFonts w:hint="default" w:cs="仿宋" w:asciiTheme="minorEastAsia" w:hAnsiTheme="minorEastAsia"/>
                <w:color w:val="000000"/>
                <w:kern w:val="0"/>
                <w:szCs w:val="24"/>
              </w:rPr>
              <w:t>解决问题以小时</w:t>
            </w:r>
            <w:r>
              <w:rPr>
                <w:rFonts w:hint="eastAsia" w:cs="仿宋" w:asciiTheme="minorEastAsia" w:hAnsiTheme="minorEastAsia"/>
                <w:color w:val="000000"/>
                <w:kern w:val="0"/>
                <w:szCs w:val="24"/>
              </w:rPr>
              <w:t>为单位，以48小时为起点，最低1分，每减少1小时，加0.5分，满分7分，</w:t>
            </w:r>
            <w:r>
              <w:rPr>
                <w:rFonts w:hint="eastAsia" w:cs="仿宋" w:asciiTheme="minorEastAsia" w:hAnsiTheme="minorEastAsia"/>
                <w:color w:val="000000"/>
                <w:kern w:val="0"/>
                <w:szCs w:val="24"/>
                <w:lang w:val="en-US" w:eastAsia="zh-CN"/>
              </w:rPr>
              <w:t>48</w:t>
            </w:r>
            <w:r>
              <w:rPr>
                <w:rFonts w:hint="eastAsia" w:cs="仿宋" w:asciiTheme="minorEastAsia" w:hAnsiTheme="minorEastAsia"/>
                <w:color w:val="000000"/>
                <w:kern w:val="0"/>
                <w:szCs w:val="24"/>
              </w:rPr>
              <w:t>小时以上不得分；</w:t>
            </w:r>
          </w:p>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color w:val="000000"/>
                <w:kern w:val="0"/>
                <w:szCs w:val="24"/>
              </w:rPr>
            </w:pPr>
            <w:r>
              <w:rPr>
                <w:rFonts w:hint="eastAsia" w:cs="仿宋" w:asciiTheme="minorEastAsia" w:hAnsiTheme="minorEastAsia"/>
                <w:color w:val="000000"/>
                <w:kern w:val="0"/>
                <w:szCs w:val="24"/>
              </w:rPr>
              <w:t>2、所有配件保质期以年为单位，以3年为起</w:t>
            </w:r>
            <w:bookmarkStart w:id="11" w:name="_GoBack"/>
            <w:bookmarkEnd w:id="11"/>
            <w:r>
              <w:rPr>
                <w:rFonts w:hint="eastAsia" w:cs="仿宋" w:asciiTheme="minorEastAsia" w:hAnsiTheme="minorEastAsia"/>
                <w:color w:val="000000"/>
                <w:kern w:val="0"/>
                <w:szCs w:val="24"/>
              </w:rPr>
              <w:t>点，每增加1年加1分，最低1分，满分3分，1年以内不得分；</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cs="仿宋" w:asciiTheme="minorEastAsia" w:hAnsiTheme="minorEastAsia"/>
                <w:kern w:val="0"/>
                <w:szCs w:val="24"/>
              </w:rPr>
            </w:pPr>
            <w:r>
              <w:rPr>
                <w:rFonts w:hint="eastAsia" w:cs="仿宋" w:asciiTheme="minorEastAsia" w:hAnsiTheme="minorEastAsia"/>
                <w:kern w:val="0"/>
                <w:szCs w:val="24"/>
              </w:rPr>
              <w:t>技术服务及培训方案</w:t>
            </w:r>
          </w:p>
        </w:tc>
        <w:tc>
          <w:tcPr>
            <w:tcW w:w="6022" w:type="dxa"/>
            <w:tcMar>
              <w:top w:w="0" w:type="dxa"/>
              <w:left w:w="108" w:type="dxa"/>
              <w:bottom w:w="0" w:type="dxa"/>
              <w:right w:w="108" w:type="dxa"/>
            </w:tcMar>
            <w:vAlign w:val="center"/>
          </w:tcPr>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kern w:val="0"/>
                <w:szCs w:val="24"/>
              </w:rPr>
            </w:pPr>
            <w:r>
              <w:rPr>
                <w:rFonts w:hint="eastAsia" w:cs="仿宋" w:asciiTheme="minorEastAsia" w:hAnsiTheme="minorEastAsia"/>
                <w:kern w:val="0"/>
              </w:rPr>
              <w:t>提供制定技术服务及培训的方案、培训计划表、设备配送计划和培训照片</w:t>
            </w:r>
            <w:r>
              <w:rPr>
                <w:rFonts w:hint="eastAsia" w:asciiTheme="minorEastAsia" w:hAnsiTheme="minorEastAsia"/>
              </w:rPr>
              <w:t>，每提供一项得1分，满分4分；</w:t>
            </w:r>
            <w:r>
              <w:rPr>
                <w:rFonts w:hint="eastAsia" w:cs="仿宋" w:asciiTheme="minorEastAsia" w:hAnsiTheme="minorEastAsia"/>
                <w:kern w:val="0"/>
              </w:rPr>
              <w:t>未提供者不得分。</w:t>
            </w:r>
          </w:p>
        </w:tc>
        <w:tc>
          <w:tcPr>
            <w:tcW w:w="1560"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kern w:val="0"/>
                <w:szCs w:val="24"/>
              </w:rPr>
            </w:pPr>
            <w:r>
              <w:rPr>
                <w:rFonts w:hint="eastAsia" w:cs="仿宋" w:asciiTheme="minorEastAsia" w:hAnsiTheme="minorEastAsia"/>
                <w:kern w:val="0"/>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9039" w:type="dxa"/>
            <w:gridSpan w:val="5"/>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b/>
                <w:kern w:val="0"/>
                <w:szCs w:val="24"/>
              </w:rPr>
            </w:pPr>
            <w:r>
              <w:rPr>
                <w:rFonts w:hint="eastAsia" w:cs="仿宋" w:asciiTheme="minorEastAsia" w:hAnsiTheme="minorEastAsia"/>
                <w:b/>
                <w:kern w:val="0"/>
                <w:szCs w:val="24"/>
              </w:rPr>
              <w:t>三、技术部分（满分20分）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1457"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b/>
                <w:kern w:val="0"/>
                <w:szCs w:val="24"/>
              </w:rPr>
            </w:pPr>
            <w:r>
              <w:rPr>
                <w:rFonts w:hint="eastAsia" w:cs="仿宋" w:asciiTheme="minorEastAsia" w:hAnsiTheme="minorEastAsia"/>
                <w:b/>
                <w:kern w:val="0"/>
                <w:szCs w:val="24"/>
              </w:rPr>
              <w:t>评分因素</w:t>
            </w:r>
          </w:p>
        </w:tc>
        <w:tc>
          <w:tcPr>
            <w:tcW w:w="6037"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b/>
                <w:kern w:val="0"/>
                <w:szCs w:val="24"/>
              </w:rPr>
            </w:pPr>
            <w:r>
              <w:rPr>
                <w:rFonts w:hint="eastAsia" w:cs="仿宋" w:asciiTheme="minorEastAsia" w:hAnsiTheme="minorEastAsia"/>
                <w:b/>
                <w:kern w:val="0"/>
                <w:szCs w:val="24"/>
              </w:rPr>
              <w:t>评分标准</w:t>
            </w:r>
          </w:p>
        </w:tc>
        <w:tc>
          <w:tcPr>
            <w:tcW w:w="1545" w:type="dxa"/>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default" w:cs="仿宋" w:asciiTheme="minorEastAsia" w:hAnsiTheme="minorEastAsia"/>
                <w:b/>
                <w:kern w:val="0"/>
                <w:szCs w:val="24"/>
              </w:rPr>
            </w:pPr>
            <w:r>
              <w:rPr>
                <w:rFonts w:hint="eastAsia" w:cs="仿宋" w:asciiTheme="minorEastAsia" w:hAnsiTheme="minorEastAsia"/>
                <w:b/>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4"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rPr>
                <w:rFonts w:hint="default" w:cs="仿宋" w:asciiTheme="minorEastAsia" w:hAnsiTheme="minorEastAsia"/>
                <w:b/>
                <w:color w:val="000000"/>
                <w:kern w:val="0"/>
                <w:szCs w:val="24"/>
              </w:rPr>
            </w:pPr>
            <w:r>
              <w:rPr>
                <w:rFonts w:hint="eastAsia" w:cs="仿宋" w:asciiTheme="minorEastAsia" w:hAnsiTheme="minorEastAsia"/>
                <w:kern w:val="0"/>
                <w:szCs w:val="24"/>
              </w:rPr>
              <w:t>对招标文件的响应程度</w:t>
            </w:r>
          </w:p>
        </w:tc>
        <w:tc>
          <w:tcPr>
            <w:tcW w:w="6037" w:type="dxa"/>
            <w:gridSpan w:val="2"/>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asciiTheme="minorEastAsia" w:hAnsiTheme="minorEastAsia"/>
              </w:rPr>
            </w:pPr>
            <w:r>
              <w:rPr>
                <w:rFonts w:hint="eastAsia" w:cs="仿宋" w:asciiTheme="minorEastAsia" w:hAnsiTheme="minorEastAsia"/>
              </w:rPr>
              <w:t>满足招标文件技术要求的得5分，优于招标文件产品中关键技术参数的，每一项加1分，满分10分；</w:t>
            </w:r>
          </w:p>
        </w:tc>
        <w:tc>
          <w:tcPr>
            <w:tcW w:w="1545" w:type="dxa"/>
            <w:tcMar>
              <w:top w:w="0" w:type="dxa"/>
              <w:left w:w="108" w:type="dxa"/>
              <w:bottom w:w="0" w:type="dxa"/>
              <w:right w:w="108" w:type="dxa"/>
            </w:tcMar>
            <w:vAlign w:val="center"/>
          </w:tcPr>
          <w:p>
            <w:pPr>
              <w:keepNext w:val="0"/>
              <w:keepLines w:val="0"/>
              <w:suppressLineNumbers w:val="0"/>
              <w:shd w:val="solid" w:color="FFFFFF" w:fill="auto"/>
              <w:wordWrap w:val="0"/>
              <w:spacing w:before="0" w:beforeAutospacing="0" w:after="160" w:afterAutospacing="0" w:line="330" w:lineRule="atLeast"/>
              <w:ind w:left="0" w:right="0"/>
              <w:jc w:val="center"/>
              <w:rPr>
                <w:rFonts w:hint="default" w:cs="仿宋" w:asciiTheme="minorEastAsia" w:hAnsiTheme="minorEastAsia"/>
                <w:kern w:val="0"/>
                <w:szCs w:val="24"/>
              </w:rPr>
            </w:pPr>
            <w:r>
              <w:rPr>
                <w:rFonts w:hint="eastAsia" w:ascii="宋体" w:hAnsi="宋体" w:cs="宋体"/>
                <w:szCs w:val="24"/>
                <w:shd w:val="clear" w:color="000000"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rPr>
                <w:rFonts w:hint="default" w:cs="仿宋" w:asciiTheme="minorEastAsia" w:hAnsiTheme="minorEastAsia"/>
                <w:color w:val="000000"/>
                <w:kern w:val="0"/>
                <w:szCs w:val="24"/>
              </w:rPr>
            </w:pPr>
            <w:r>
              <w:rPr>
                <w:rFonts w:hint="eastAsia" w:cs="仿宋" w:asciiTheme="minorEastAsia" w:hAnsiTheme="minorEastAsia"/>
                <w:kern w:val="0"/>
                <w:szCs w:val="24"/>
              </w:rPr>
              <w:t>产品先进性、实用性</w:t>
            </w:r>
          </w:p>
        </w:tc>
        <w:tc>
          <w:tcPr>
            <w:tcW w:w="603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heme="minorEastAsia" w:hAnsiTheme="minorEastAsia"/>
              </w:rPr>
            </w:pPr>
            <w:r>
              <w:rPr>
                <w:rFonts w:hint="eastAsia" w:cs="仿宋" w:asciiTheme="minorEastAsia" w:hAnsiTheme="minorEastAsia"/>
              </w:rPr>
              <w:t>1.投标</w:t>
            </w:r>
            <w:r>
              <w:rPr>
                <w:rFonts w:hint="eastAsia" w:asciiTheme="minorEastAsia" w:hAnsiTheme="minorEastAsia"/>
              </w:rPr>
              <w:t>车辆上装部分的各系统及部件具有相关专利证书的；每提供一项得2分，满分4分，不提供者不得分。</w:t>
            </w:r>
          </w:p>
          <w:p>
            <w:pPr>
              <w:keepNext w:val="0"/>
              <w:keepLines w:val="0"/>
              <w:widowControl/>
              <w:suppressLineNumbers w:val="0"/>
              <w:spacing w:before="0" w:beforeAutospacing="0" w:after="0" w:afterAutospacing="0" w:line="360" w:lineRule="atLeast"/>
              <w:ind w:left="0" w:right="0"/>
              <w:jc w:val="left"/>
              <w:rPr>
                <w:rFonts w:hint="default" w:cs="仿宋" w:asciiTheme="minorEastAsia" w:hAnsiTheme="minorEastAsia"/>
              </w:rPr>
            </w:pPr>
            <w:r>
              <w:rPr>
                <w:rFonts w:hint="eastAsia" w:asciiTheme="minorEastAsia" w:hAnsiTheme="minorEastAsia"/>
              </w:rPr>
              <w:t>2.提供客户对产品实用性能评价表或意见反馈表的，每提供一份得1分，满分2分，</w:t>
            </w:r>
            <w:r>
              <w:rPr>
                <w:rFonts w:hint="eastAsia" w:cs="仿宋" w:asciiTheme="minorEastAsia" w:hAnsiTheme="minorEastAsia"/>
                <w:kern w:val="0"/>
              </w:rPr>
              <w:t>未提供者不得分。</w:t>
            </w:r>
          </w:p>
        </w:tc>
        <w:tc>
          <w:tcPr>
            <w:tcW w:w="1545" w:type="dxa"/>
            <w:tcMar>
              <w:top w:w="0" w:type="dxa"/>
              <w:left w:w="108" w:type="dxa"/>
              <w:bottom w:w="0" w:type="dxa"/>
              <w:right w:w="108" w:type="dxa"/>
            </w:tcMar>
            <w:vAlign w:val="center"/>
          </w:tcPr>
          <w:p>
            <w:pPr>
              <w:keepNext w:val="0"/>
              <w:keepLines w:val="0"/>
              <w:suppressLineNumbers w:val="0"/>
              <w:shd w:val="solid" w:color="FFFFFF" w:fill="auto"/>
              <w:wordWrap w:val="0"/>
              <w:spacing w:before="0" w:beforeAutospacing="0" w:after="160" w:afterAutospacing="0" w:line="330" w:lineRule="atLeast"/>
              <w:ind w:left="0" w:right="0"/>
              <w:jc w:val="center"/>
              <w:rPr>
                <w:rFonts w:hint="default" w:cs="仿宋" w:asciiTheme="minorEastAsia" w:hAnsiTheme="minorEastAsia"/>
                <w:kern w:val="0"/>
                <w:szCs w:val="24"/>
              </w:rPr>
            </w:pPr>
            <w:r>
              <w:rPr>
                <w:rFonts w:hint="eastAsia" w:ascii="宋体" w:hAnsi="宋体" w:cs="宋体"/>
                <w:szCs w:val="24"/>
                <w:shd w:val="clear" w:color="000000" w:fill="FFFFFF"/>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57" w:type="dxa"/>
            <w:gridSpan w:val="2"/>
            <w:tcMar>
              <w:top w:w="0" w:type="dxa"/>
              <w:left w:w="108" w:type="dxa"/>
              <w:bottom w:w="0" w:type="dxa"/>
              <w:right w:w="108" w:type="dxa"/>
            </w:tcMar>
            <w:vAlign w:val="center"/>
          </w:tcPr>
          <w:p>
            <w:pPr>
              <w:keepNext w:val="0"/>
              <w:keepLines w:val="0"/>
              <w:widowControl/>
              <w:suppressLineNumbers w:val="0"/>
              <w:spacing w:before="0" w:beforeAutospacing="0" w:after="0" w:afterAutospacing="0" w:line="330" w:lineRule="atLeast"/>
              <w:ind w:left="0" w:right="0"/>
              <w:rPr>
                <w:rFonts w:hint="default" w:cs="仿宋" w:asciiTheme="minorEastAsia" w:hAnsiTheme="minorEastAsia"/>
                <w:color w:val="000000"/>
                <w:kern w:val="0"/>
                <w:szCs w:val="24"/>
              </w:rPr>
            </w:pPr>
            <w:r>
              <w:rPr>
                <w:rFonts w:hint="default" w:cs="仿宋" w:asciiTheme="minorEastAsia" w:hAnsiTheme="minorEastAsia"/>
                <w:kern w:val="0"/>
                <w:szCs w:val="24"/>
              </w:rPr>
              <w:t>投标文件规范程度</w:t>
            </w:r>
          </w:p>
        </w:tc>
        <w:tc>
          <w:tcPr>
            <w:tcW w:w="6037" w:type="dxa"/>
            <w:gridSpan w:val="2"/>
            <w:tcMar>
              <w:top w:w="0" w:type="dxa"/>
              <w:left w:w="108" w:type="dxa"/>
              <w:bottom w:w="0" w:type="dxa"/>
              <w:right w:w="108" w:type="dxa"/>
            </w:tcMar>
            <w:vAlign w:val="center"/>
          </w:tcPr>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szCs w:val="24"/>
              </w:rPr>
            </w:pPr>
            <w:r>
              <w:rPr>
                <w:rFonts w:hint="eastAsia" w:cs="仿宋" w:asciiTheme="minorEastAsia" w:hAnsiTheme="minorEastAsia"/>
                <w:szCs w:val="24"/>
              </w:rPr>
              <w:t>1、投标文件装订规范、文字清洗、无差错得2分；</w:t>
            </w:r>
          </w:p>
          <w:p>
            <w:pPr>
              <w:keepNext w:val="0"/>
              <w:keepLines w:val="0"/>
              <w:widowControl/>
              <w:suppressLineNumbers w:val="0"/>
              <w:tabs>
                <w:tab w:val="left" w:pos="312"/>
              </w:tabs>
              <w:spacing w:before="0" w:beforeAutospacing="0" w:after="0" w:afterAutospacing="0" w:line="360" w:lineRule="atLeast"/>
              <w:ind w:left="0" w:right="0"/>
              <w:jc w:val="left"/>
              <w:rPr>
                <w:rFonts w:hint="default" w:cs="仿宋" w:asciiTheme="minorEastAsia" w:hAnsiTheme="minorEastAsia"/>
                <w:szCs w:val="24"/>
              </w:rPr>
            </w:pPr>
            <w:r>
              <w:rPr>
                <w:rFonts w:hint="eastAsia" w:cs="仿宋" w:asciiTheme="minorEastAsia" w:hAnsiTheme="minorEastAsia"/>
                <w:szCs w:val="24"/>
              </w:rPr>
              <w:t>2、</w:t>
            </w:r>
            <w:r>
              <w:rPr>
                <w:rFonts w:hint="default" w:cs="仿宋" w:asciiTheme="minorEastAsia" w:hAnsiTheme="minorEastAsia"/>
                <w:szCs w:val="24"/>
              </w:rPr>
              <w:t>所提供资料准确完整得</w:t>
            </w:r>
            <w:r>
              <w:rPr>
                <w:rFonts w:hint="eastAsia" w:cs="仿宋" w:asciiTheme="minorEastAsia" w:hAnsiTheme="minorEastAsia"/>
                <w:szCs w:val="24"/>
              </w:rPr>
              <w:t>2分；</w:t>
            </w:r>
          </w:p>
        </w:tc>
        <w:tc>
          <w:tcPr>
            <w:tcW w:w="1545" w:type="dxa"/>
            <w:tcMar>
              <w:top w:w="0" w:type="dxa"/>
              <w:left w:w="108" w:type="dxa"/>
              <w:bottom w:w="0" w:type="dxa"/>
              <w:right w:w="108" w:type="dxa"/>
            </w:tcMar>
            <w:vAlign w:val="center"/>
          </w:tcPr>
          <w:p>
            <w:pPr>
              <w:keepNext w:val="0"/>
              <w:keepLines w:val="0"/>
              <w:suppressLineNumbers w:val="0"/>
              <w:shd w:val="solid" w:color="FFFFFF" w:fill="auto"/>
              <w:wordWrap w:val="0"/>
              <w:spacing w:before="0" w:beforeAutospacing="0" w:after="160" w:afterAutospacing="0" w:line="330" w:lineRule="atLeast"/>
              <w:ind w:left="0" w:right="0"/>
              <w:jc w:val="center"/>
              <w:rPr>
                <w:rFonts w:hint="default" w:cs="仿宋" w:asciiTheme="minorEastAsia" w:hAnsiTheme="minorEastAsia"/>
                <w:kern w:val="0"/>
                <w:szCs w:val="24"/>
              </w:rPr>
            </w:pPr>
            <w:r>
              <w:rPr>
                <w:rFonts w:hint="eastAsia" w:ascii="宋体" w:hAnsi="宋体" w:cs="宋体"/>
                <w:szCs w:val="24"/>
                <w:shd w:val="clear" w:color="000000" w:fill="FFFFFF"/>
              </w:rPr>
              <w:t>4</w:t>
            </w:r>
          </w:p>
        </w:tc>
      </w:tr>
    </w:tbl>
    <w:p>
      <w:pPr>
        <w:spacing w:line="360" w:lineRule="auto"/>
        <w:ind w:firstLine="482" w:firstLineChars="200"/>
        <w:rPr>
          <w:rFonts w:ascii="宋体" w:hAnsi="宋体" w:cs="仿宋_GB2312"/>
          <w:b/>
          <w:szCs w:val="21"/>
          <w:lang w:val="zh-CN"/>
        </w:rPr>
      </w:pPr>
    </w:p>
    <w:p>
      <w:pPr>
        <w:spacing w:line="360" w:lineRule="auto"/>
        <w:ind w:firstLine="48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1</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非联合体投标人</w:t>
            </w:r>
          </w:p>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Cs w:val="21"/>
                <w:lang w:val="en-GB"/>
              </w:rPr>
            </w:pPr>
            <w:r>
              <w:rPr>
                <w:rFonts w:hint="eastAsia" w:ascii="宋体" w:hAnsi="宋体"/>
                <w:color w:val="000000"/>
                <w:szCs w:val="21"/>
              </w:rPr>
              <w:t>对小型和微型企业产品的价格扣除</w:t>
            </w:r>
            <w:r>
              <w:rPr>
                <w:rFonts w:hint="default" w:ascii="宋体" w:hAnsi="宋体"/>
                <w:szCs w:val="21"/>
                <w:u w:val="single"/>
              </w:rPr>
              <w:t>6</w:t>
            </w:r>
            <w:r>
              <w:rPr>
                <w:rFonts w:hint="eastAsia" w:ascii="宋体" w:hAnsi="宋体"/>
                <w:szCs w:val="21"/>
              </w:rPr>
              <w:t>%</w:t>
            </w:r>
          </w:p>
        </w:tc>
        <w:tc>
          <w:tcPr>
            <w:tcW w:w="2835"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2</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olor w:val="000000"/>
                <w:szCs w:val="21"/>
              </w:rPr>
              <w:t>对小型和微型企业产品的价格扣除</w:t>
            </w:r>
            <w:r>
              <w:rPr>
                <w:rFonts w:hint="default" w:ascii="宋体" w:hAnsi="宋体"/>
                <w:szCs w:val="21"/>
                <w:u w:val="single"/>
              </w:rPr>
              <w:t>6</w:t>
            </w:r>
            <w:r>
              <w:rPr>
                <w:rFonts w:hint="eastAsia" w:ascii="宋体" w:hAnsi="宋体"/>
                <w:szCs w:val="21"/>
              </w:rPr>
              <w:t>%</w:t>
            </w:r>
          </w:p>
          <w:p>
            <w:pPr>
              <w:keepNext w:val="0"/>
              <w:keepLines w:val="0"/>
              <w:suppressLineNumbers w:val="0"/>
              <w:spacing w:before="0" w:beforeAutospacing="0" w:after="0" w:afterAutospacing="0"/>
              <w:ind w:left="0" w:right="0"/>
              <w:jc w:val="center"/>
              <w:rPr>
                <w:rFonts w:hint="default"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keepNext w:val="0"/>
              <w:keepLines w:val="0"/>
              <w:suppressLineNumbers w:val="0"/>
              <w:spacing w:before="0" w:beforeAutospacing="0" w:after="0" w:afterAutospacing="0"/>
              <w:ind w:left="0" w:right="0"/>
              <w:rPr>
                <w:rFonts w:hint="default"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3</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对联合体总金额扣除</w:t>
            </w:r>
          </w:p>
          <w:p>
            <w:pPr>
              <w:keepNext w:val="0"/>
              <w:keepLines w:val="0"/>
              <w:suppressLineNumbers w:val="0"/>
              <w:spacing w:before="0" w:beforeAutospacing="0" w:after="0" w:afterAutospacing="0"/>
              <w:ind w:left="0" w:right="0"/>
              <w:jc w:val="center"/>
              <w:rPr>
                <w:rFonts w:hint="default" w:ascii="宋体" w:hAnsi="宋体"/>
                <w:b/>
                <w:szCs w:val="21"/>
                <w:lang w:val="en-GB"/>
              </w:rPr>
            </w:pPr>
            <w:r>
              <w:rPr>
                <w:rFonts w:hint="eastAsia" w:ascii="宋体" w:hAnsi="宋体"/>
                <w:szCs w:val="21"/>
                <w:u w:val="single"/>
              </w:rPr>
              <w:t xml:space="preserve"> </w:t>
            </w:r>
            <w:r>
              <w:rPr>
                <w:rFonts w:hint="default"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hint="default" w:ascii="宋体" w:hAnsi="宋体"/>
                <w:color w:val="000000" w:themeColor="text1"/>
                <w:szCs w:val="21"/>
                <w:u w:val="single"/>
              </w:rPr>
              <w:t>2</w:t>
            </w:r>
            <w:r>
              <w:rPr>
                <w:rFonts w:hint="eastAsia" w:ascii="宋体" w:hAnsi="宋体"/>
                <w:color w:val="000000" w:themeColor="text1"/>
                <w:szCs w:val="21"/>
                <w:u w:val="single"/>
              </w:rPr>
              <w:t>%)</w:t>
            </w:r>
          </w:p>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4</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对监狱企业产品价格扣除</w:t>
            </w:r>
            <w:r>
              <w:rPr>
                <w:rFonts w:hint="default" w:ascii="宋体" w:hAnsi="宋体"/>
                <w:szCs w:val="21"/>
                <w:u w:val="single"/>
              </w:rPr>
              <w:t>6</w:t>
            </w:r>
            <w:r>
              <w:rPr>
                <w:rFonts w:hint="eastAsia" w:ascii="宋体" w:hAnsi="宋体"/>
                <w:szCs w:val="21"/>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000000"/>
                <w:szCs w:val="21"/>
                <w:lang w:val="en-GB"/>
              </w:rPr>
            </w:pPr>
            <w:r>
              <w:rPr>
                <w:rFonts w:hint="eastAsia" w:ascii="宋体" w:hAnsi="宋体"/>
                <w:b/>
                <w:color w:val="000000"/>
                <w:szCs w:val="21"/>
                <w:lang w:val="en-GB"/>
              </w:rPr>
              <w:t>5</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000000"/>
                <w:szCs w:val="21"/>
                <w:lang w:val="en-GB"/>
              </w:rPr>
            </w:pPr>
            <w:r>
              <w:rPr>
                <w:rFonts w:hint="eastAsia" w:ascii="宋体" w:hAnsi="宋体"/>
                <w:color w:val="000000"/>
                <w:szCs w:val="21"/>
                <w:lang w:val="en-GB"/>
              </w:rPr>
              <w:t>对残疾人福利性单位产品价格扣除</w:t>
            </w:r>
            <w:r>
              <w:rPr>
                <w:rFonts w:hint="default" w:ascii="宋体" w:hAnsi="宋体"/>
                <w:szCs w:val="21"/>
                <w:u w:val="single"/>
              </w:rPr>
              <w:t>6</w:t>
            </w:r>
            <w:r>
              <w:rPr>
                <w:rFonts w:hint="eastAsia" w:ascii="宋体" w:hAnsi="宋体"/>
                <w:szCs w:val="21"/>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cs="仿宋_GB2312" w:asciiTheme="minorEastAsia" w:hAnsiTheme="minorEastAsia"/>
                <w:szCs w:val="21"/>
                <w:lang w:val="zh-CN"/>
              </w:rPr>
            </w:pPr>
            <w:r>
              <w:rPr>
                <w:rFonts w:hint="eastAsia" w:cs="仿宋_GB2312" w:asciiTheme="minorEastAsia" w:hAnsiTheme="minorEastAsia"/>
                <w:szCs w:val="21"/>
                <w:lang w:val="zh-CN"/>
              </w:rPr>
              <w:t>2、</w:t>
            </w:r>
            <w:r>
              <w:rPr>
                <w:rFonts w:hint="default"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hint="default"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default"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hint="default"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hint="default"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hint="default"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hint="default" w:cs="仿宋_GB2312" w:asciiTheme="minorEastAsia" w:hAnsiTheme="minorEastAsia"/>
                <w:szCs w:val="21"/>
                <w:lang w:val="zh-CN"/>
              </w:rPr>
              <w:t>。即：</w:t>
            </w:r>
          </w:p>
          <w:p>
            <w:pPr>
              <w:keepNext w:val="0"/>
              <w:keepLines w:val="0"/>
              <w:widowControl/>
              <w:suppressLineNumbers w:val="0"/>
              <w:adjustRightInd w:val="0"/>
              <w:spacing w:before="0" w:beforeAutospacing="0" w:after="0" w:afterAutospacing="0" w:line="360" w:lineRule="auto"/>
              <w:ind w:left="-101" w:leftChars="-42" w:right="0" w:firstLine="513" w:firstLineChars="214"/>
              <w:jc w:val="left"/>
              <w:rPr>
                <w:rFonts w:hint="default" w:cs="仿宋_GB2312" w:asciiTheme="minorEastAsia" w:hAnsiTheme="minorEastAsia"/>
                <w:szCs w:val="21"/>
                <w:lang w:val="zh-CN"/>
              </w:rPr>
            </w:pPr>
            <w:r>
              <w:rPr>
                <w:rFonts w:hint="default"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keepNext w:val="0"/>
              <w:keepLines w:val="0"/>
              <w:suppressLineNumbers w:val="0"/>
              <w:adjustRightInd w:val="0"/>
              <w:spacing w:before="0" w:beforeAutospacing="0" w:after="0" w:afterAutospacing="0" w:line="360" w:lineRule="auto"/>
              <w:ind w:left="-101" w:leftChars="-42" w:right="0" w:firstLine="513" w:firstLineChars="214"/>
              <w:jc w:val="left"/>
              <w:rPr>
                <w:rFonts w:hint="default" w:cs="仿宋_GB2312" w:asciiTheme="minorEastAsia" w:hAnsiTheme="minorEastAsia"/>
                <w:szCs w:val="21"/>
                <w:lang w:val="zh-CN"/>
              </w:rPr>
            </w:pPr>
            <w:r>
              <w:rPr>
                <w:rFonts w:hint="default"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hint="default"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hint="default"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8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8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8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rPr>
          <w:rFonts w:ascii="宋体" w:cs="Courier New"/>
          <w:szCs w:val="21"/>
        </w:rPr>
      </w:pPr>
    </w:p>
    <w:p>
      <w:pPr>
        <w:pageBreakBefore/>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第七章合同条款及格式</w:t>
      </w:r>
    </w:p>
    <w:p>
      <w:pPr>
        <w:jc w:val="center"/>
        <w:rPr>
          <w:rFonts w:ascii="宋体" w:cs="微软雅黑"/>
          <w:b/>
          <w:bCs/>
          <w:szCs w:val="21"/>
        </w:rPr>
      </w:pPr>
      <w:r>
        <w:rPr>
          <w:rFonts w:hint="eastAsia" w:ascii="宋体" w:hAnsi="宋体" w:cs="微软雅黑"/>
          <w:b/>
          <w:bCs/>
          <w:szCs w:val="21"/>
        </w:rPr>
        <w:t>（此合同仅供参考。以最终采购人与中标人签定的合同条款为准进行公示，</w:t>
      </w:r>
    </w:p>
    <w:p>
      <w:pPr>
        <w:jc w:val="center"/>
        <w:rPr>
          <w:rFonts w:ascii="宋体" w:cs="微软雅黑"/>
          <w:b/>
          <w:bCs/>
          <w:szCs w:val="21"/>
        </w:rPr>
      </w:pPr>
      <w:r>
        <w:rPr>
          <w:rFonts w:hint="eastAsia" w:ascii="宋体" w:hAnsi="宋体" w:cs="微软雅黑"/>
          <w:b/>
          <w:bCs/>
          <w:szCs w:val="21"/>
        </w:rPr>
        <w:t>最终签定合同的主要条款不能与招标文件有冲突）</w:t>
      </w:r>
    </w:p>
    <w:p>
      <w:pPr>
        <w:ind w:firstLine="480" w:firstLineChars="200"/>
        <w:rPr>
          <w:rFonts w:ascii="宋体"/>
        </w:rPr>
      </w:pPr>
      <w:r>
        <w:rPr>
          <w:rFonts w:ascii="宋体" w:hAnsi="宋体"/>
        </w:rPr>
        <w:t xml:space="preserve">1. </w:t>
      </w:r>
      <w:r>
        <w:rPr>
          <w:rFonts w:hint="eastAsia" w:ascii="宋体" w:hAnsi="宋体"/>
        </w:rPr>
        <w:t>定义</w:t>
      </w:r>
    </w:p>
    <w:p>
      <w:pPr>
        <w:ind w:firstLine="480" w:firstLineChars="200"/>
        <w:rPr>
          <w:rFonts w:ascii="宋体"/>
        </w:rPr>
      </w:pPr>
      <w:r>
        <w:rPr>
          <w:rFonts w:ascii="宋体" w:hAnsi="宋体"/>
        </w:rPr>
        <w:t>1.1</w:t>
      </w:r>
      <w:r>
        <w:rPr>
          <w:rFonts w:hint="eastAsia" w:ascii="宋体" w:hAnsi="宋体"/>
        </w:rPr>
        <w:t>“合同”系指甲方和乙方（简称合同双方）已达成的协议，即由双方签订的合同格式中的文件，包括所有的附件和组成合同部分的所有其他文件。</w:t>
      </w:r>
    </w:p>
    <w:p>
      <w:pPr>
        <w:ind w:firstLine="480" w:firstLineChars="200"/>
        <w:rPr>
          <w:rFonts w:ascii="宋体"/>
        </w:rPr>
      </w:pPr>
      <w:r>
        <w:rPr>
          <w:rFonts w:ascii="宋体" w:hAnsi="宋体"/>
        </w:rPr>
        <w:t>1.2</w:t>
      </w:r>
      <w:r>
        <w:rPr>
          <w:rFonts w:hint="eastAsia" w:ascii="宋体" w:hAnsi="宋体"/>
        </w:rPr>
        <w:t>“合同价格”系指根据合同规定，在乙方全面正确地履行合同义务时应支付给乙方的款项。</w:t>
      </w:r>
    </w:p>
    <w:p>
      <w:pPr>
        <w:ind w:firstLine="480" w:firstLineChars="200"/>
        <w:rPr>
          <w:rFonts w:ascii="宋体"/>
        </w:rPr>
      </w:pPr>
      <w:r>
        <w:rPr>
          <w:rFonts w:ascii="宋体" w:hAnsi="宋体"/>
        </w:rPr>
        <w:t>1.3</w:t>
      </w:r>
      <w:r>
        <w:rPr>
          <w:rFonts w:hint="eastAsia" w:ascii="宋体" w:hAnsi="宋体"/>
        </w:rPr>
        <w:t>“甲方”系指通过招标方式，接受合同服务的采购人</w:t>
      </w:r>
    </w:p>
    <w:p>
      <w:pPr>
        <w:ind w:firstLine="480" w:firstLineChars="200"/>
        <w:rPr>
          <w:rFonts w:ascii="宋体"/>
        </w:rPr>
      </w:pPr>
      <w:r>
        <w:rPr>
          <w:rFonts w:ascii="宋体" w:hAnsi="宋体"/>
        </w:rPr>
        <w:t>1.4</w:t>
      </w:r>
      <w:r>
        <w:rPr>
          <w:rFonts w:hint="eastAsia" w:ascii="宋体" w:hAnsi="宋体"/>
        </w:rPr>
        <w:t>“乙方”系指中标后提供合同服务的</w:t>
      </w:r>
      <w:r>
        <w:rPr>
          <w:rFonts w:hint="eastAsia" w:ascii="宋体" w:hAnsi="宋体"/>
          <w:bCs/>
        </w:rPr>
        <w:t>中标方</w:t>
      </w:r>
      <w:r>
        <w:rPr>
          <w:rFonts w:hint="eastAsia" w:ascii="宋体" w:hAnsi="宋体"/>
        </w:rPr>
        <w:t>或供应商。</w:t>
      </w:r>
    </w:p>
    <w:p>
      <w:pPr>
        <w:ind w:firstLine="480" w:firstLineChars="200"/>
        <w:rPr>
          <w:rFonts w:ascii="宋体"/>
        </w:rPr>
      </w:pPr>
      <w:r>
        <w:rPr>
          <w:rFonts w:ascii="宋体" w:hAnsi="宋体"/>
        </w:rPr>
        <w:t>2.</w:t>
      </w:r>
      <w:r>
        <w:rPr>
          <w:rFonts w:hint="eastAsia" w:ascii="宋体" w:hAnsi="宋体"/>
        </w:rPr>
        <w:t>适用范围</w:t>
      </w:r>
    </w:p>
    <w:p>
      <w:pPr>
        <w:ind w:firstLine="480" w:firstLineChars="200"/>
        <w:rPr>
          <w:rFonts w:ascii="宋体"/>
        </w:rPr>
      </w:pPr>
      <w:r>
        <w:rPr>
          <w:rFonts w:hint="eastAsia" w:ascii="宋体" w:hAnsi="宋体"/>
        </w:rPr>
        <w:t>本合同条款仅适用于本次招标活动。</w:t>
      </w:r>
    </w:p>
    <w:p>
      <w:pPr>
        <w:ind w:firstLine="480" w:firstLineChars="200"/>
        <w:rPr>
          <w:rFonts w:ascii="宋体"/>
        </w:rPr>
      </w:pPr>
      <w:r>
        <w:rPr>
          <w:rFonts w:ascii="宋体" w:hAnsi="宋体"/>
        </w:rPr>
        <w:t>3.</w:t>
      </w:r>
      <w:r>
        <w:rPr>
          <w:rFonts w:hint="eastAsia" w:ascii="宋体" w:hAnsi="宋体"/>
        </w:rPr>
        <w:t>技术规格和标准</w:t>
      </w:r>
    </w:p>
    <w:p>
      <w:pPr>
        <w:pStyle w:val="16"/>
        <w:spacing w:line="24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ind w:firstLine="480" w:firstLineChars="200"/>
        <w:rPr>
          <w:rFonts w:ascii="宋体"/>
        </w:rPr>
      </w:pPr>
      <w:r>
        <w:rPr>
          <w:rFonts w:ascii="宋体" w:hAnsi="宋体"/>
        </w:rPr>
        <w:t>4.</w:t>
      </w:r>
      <w:r>
        <w:rPr>
          <w:rFonts w:hint="eastAsia" w:ascii="宋体" w:hAnsi="宋体"/>
        </w:rPr>
        <w:t>合同期限</w:t>
      </w:r>
    </w:p>
    <w:p>
      <w:pPr>
        <w:ind w:firstLine="480" w:firstLineChars="200"/>
        <w:rPr>
          <w:rFonts w:ascii="宋体"/>
        </w:rPr>
      </w:pPr>
      <w:r>
        <w:rPr>
          <w:rFonts w:hint="eastAsia" w:ascii="宋体" w:hAnsi="宋体"/>
        </w:rPr>
        <w:t>即自</w:t>
      </w:r>
      <w:r>
        <w:rPr>
          <w:rFonts w:ascii="宋体"/>
        </w:rPr>
        <w:tab/>
      </w:r>
      <w:r>
        <w:rPr>
          <w:rFonts w:hint="eastAsia" w:ascii="宋体" w:hAnsi="宋体"/>
        </w:rPr>
        <w:t>年</w:t>
      </w:r>
      <w:r>
        <w:rPr>
          <w:rFonts w:ascii="宋体"/>
        </w:rPr>
        <w:tab/>
      </w:r>
      <w:r>
        <w:rPr>
          <w:rFonts w:hint="eastAsia" w:ascii="宋体" w:hAnsi="宋体"/>
        </w:rPr>
        <w:t>月</w:t>
      </w:r>
      <w:r>
        <w:rPr>
          <w:rFonts w:ascii="宋体"/>
        </w:rPr>
        <w:tab/>
      </w:r>
      <w:r>
        <w:rPr>
          <w:rFonts w:hint="eastAsia" w:ascii="宋体" w:hAnsi="宋体"/>
        </w:rPr>
        <w:t>日起至</w:t>
      </w:r>
      <w:r>
        <w:rPr>
          <w:rFonts w:ascii="宋体"/>
        </w:rPr>
        <w:tab/>
      </w:r>
      <w:r>
        <w:rPr>
          <w:rFonts w:hint="eastAsia" w:ascii="宋体" w:hAnsi="宋体"/>
        </w:rPr>
        <w:t>年</w:t>
      </w:r>
      <w:r>
        <w:rPr>
          <w:rFonts w:ascii="宋体"/>
        </w:rPr>
        <w:tab/>
      </w:r>
      <w:r>
        <w:rPr>
          <w:rFonts w:hint="eastAsia" w:ascii="宋体" w:hAnsi="宋体"/>
        </w:rPr>
        <w:t>月</w:t>
      </w:r>
      <w:r>
        <w:rPr>
          <w:rFonts w:ascii="宋体"/>
        </w:rPr>
        <w:tab/>
      </w:r>
      <w:r>
        <w:rPr>
          <w:rFonts w:hint="eastAsia" w:ascii="宋体" w:hAnsi="宋体"/>
        </w:rPr>
        <w:t>日止。</w:t>
      </w:r>
    </w:p>
    <w:p>
      <w:pPr>
        <w:ind w:firstLine="480" w:firstLineChars="200"/>
        <w:rPr>
          <w:rFonts w:ascii="宋体"/>
        </w:rPr>
      </w:pPr>
      <w:r>
        <w:rPr>
          <w:rFonts w:ascii="宋体" w:hAnsi="宋体"/>
        </w:rPr>
        <w:t>5.</w:t>
      </w:r>
      <w:r>
        <w:rPr>
          <w:rFonts w:hint="eastAsia" w:ascii="宋体" w:hAnsi="宋体"/>
        </w:rPr>
        <w:t>价格</w:t>
      </w:r>
    </w:p>
    <w:p>
      <w:pPr>
        <w:ind w:firstLine="480" w:firstLineChars="200"/>
        <w:rPr>
          <w:rFonts w:ascii="宋体"/>
        </w:rPr>
      </w:pPr>
      <w:r>
        <w:rPr>
          <w:rFonts w:hint="eastAsia" w:ascii="宋体" w:hAnsi="宋体"/>
        </w:rPr>
        <w:t>除非合同中另有规定，乙方为其所提供货物设备和服务而要求甲方支付的金额应与其投标报价一致。</w:t>
      </w:r>
    </w:p>
    <w:p>
      <w:pPr>
        <w:ind w:firstLine="480" w:firstLineChars="200"/>
        <w:rPr>
          <w:rFonts w:ascii="宋体"/>
        </w:rPr>
      </w:pPr>
      <w:r>
        <w:rPr>
          <w:rFonts w:ascii="宋体" w:hAnsi="宋体"/>
        </w:rPr>
        <w:t>6.</w:t>
      </w:r>
      <w:r>
        <w:rPr>
          <w:rFonts w:hint="eastAsia" w:ascii="宋体" w:hAnsi="宋体"/>
        </w:rPr>
        <w:t>索赔</w:t>
      </w:r>
    </w:p>
    <w:p>
      <w:pPr>
        <w:ind w:firstLine="480" w:firstLineChars="200"/>
        <w:rPr>
          <w:rFonts w:ascii="宋体"/>
        </w:rPr>
      </w:pPr>
      <w:r>
        <w:rPr>
          <w:rFonts w:ascii="宋体" w:hAnsi="宋体"/>
        </w:rPr>
        <w:t>6.1</w:t>
      </w:r>
      <w:r>
        <w:rPr>
          <w:rFonts w:hint="eastAsia" w:ascii="宋体" w:hAnsi="宋体"/>
        </w:rPr>
        <w:t>乙方对所提供服务与合同要求不符负有责任，并且甲方已于合同规定的期限内提出索赔，乙方应按甲方同意的下述一种或多种方法解决索赔事宜。</w:t>
      </w:r>
    </w:p>
    <w:p>
      <w:pPr>
        <w:ind w:firstLine="480" w:firstLineChars="200"/>
        <w:rPr>
          <w:rFonts w:ascii="宋体"/>
        </w:rPr>
      </w:pPr>
      <w:r>
        <w:rPr>
          <w:rFonts w:ascii="宋体" w:hAnsi="宋体"/>
        </w:rPr>
        <w:t>6.1.1</w:t>
      </w:r>
      <w:r>
        <w:rPr>
          <w:rFonts w:hint="eastAsia" w:ascii="宋体" w:hAnsi="宋体"/>
        </w:rPr>
        <w:t>乙方同意甲方取消其不符合要求的服务项目，退还已经收取的款项。</w:t>
      </w:r>
    </w:p>
    <w:p>
      <w:pPr>
        <w:ind w:firstLine="480" w:firstLineChars="200"/>
        <w:rPr>
          <w:rFonts w:ascii="宋体"/>
        </w:rPr>
      </w:pPr>
      <w:r>
        <w:rPr>
          <w:rFonts w:ascii="宋体" w:hAnsi="宋体"/>
        </w:rPr>
        <w:t>6.1.2</w:t>
      </w:r>
      <w:r>
        <w:rPr>
          <w:rFonts w:hint="eastAsia" w:ascii="宋体" w:hAnsi="宋体"/>
        </w:rPr>
        <w:t>对于情节严重、造成甲方损失金额巨大的，同意甲方终止全部项目合同，并赔偿甲方因此造成的损失。</w:t>
      </w:r>
    </w:p>
    <w:p>
      <w:pPr>
        <w:ind w:firstLine="480" w:firstLineChars="200"/>
        <w:rPr>
          <w:rFonts w:ascii="宋体"/>
        </w:rPr>
      </w:pPr>
      <w:r>
        <w:rPr>
          <w:rFonts w:ascii="宋体" w:hAnsi="宋体"/>
        </w:rPr>
        <w:t>6.2</w:t>
      </w:r>
      <w:r>
        <w:rPr>
          <w:rFonts w:hint="eastAsia" w:ascii="宋体" w:hAnsi="宋体"/>
        </w:rPr>
        <w:t>如果甲方提出索赔通知后</w:t>
      </w:r>
      <w:r>
        <w:rPr>
          <w:rFonts w:ascii="宋体" w:hAnsi="宋体"/>
        </w:rPr>
        <w:t xml:space="preserve"> 30</w:t>
      </w:r>
      <w:r>
        <w:rPr>
          <w:rFonts w:hint="eastAsia" w:ascii="宋体" w:hAnsi="宋体"/>
        </w:rPr>
        <w:t>天内乙方未能予以签复，该索赔应视为已被乙方接受。若乙方未能在甲方提出索赔通知的</w:t>
      </w:r>
      <w:r>
        <w:rPr>
          <w:rFonts w:ascii="宋体" w:hAnsi="宋体"/>
        </w:rPr>
        <w:t xml:space="preserve"> 30</w:t>
      </w:r>
      <w:r>
        <w:rPr>
          <w:rFonts w:hint="eastAsia" w:ascii="宋体" w:hAnsi="宋体"/>
        </w:rPr>
        <w:t>天内或甲方同意的更长一些的时间内，按甲方同意的上述任何一种方式处理索赔事宜，甲方将乙方提供的履约保证金中扣回索赔金额，同时保留进一步要求赔偿的权利。</w:t>
      </w:r>
    </w:p>
    <w:p>
      <w:pPr>
        <w:ind w:firstLine="480" w:firstLineChars="200"/>
        <w:rPr>
          <w:rFonts w:ascii="宋体"/>
        </w:rPr>
      </w:pPr>
      <w:r>
        <w:rPr>
          <w:rFonts w:ascii="宋体" w:hAnsi="宋体"/>
        </w:rPr>
        <w:t>7.</w:t>
      </w:r>
      <w:r>
        <w:rPr>
          <w:rFonts w:hint="eastAsia" w:ascii="宋体" w:hAnsi="宋体"/>
        </w:rPr>
        <w:t>不可抗力</w:t>
      </w:r>
    </w:p>
    <w:p>
      <w:pPr>
        <w:ind w:firstLine="480" w:firstLineChars="200"/>
        <w:rPr>
          <w:rFonts w:ascii="宋体"/>
        </w:rPr>
      </w:pPr>
      <w:r>
        <w:rPr>
          <w:rFonts w:ascii="宋体" w:hAnsi="宋体"/>
        </w:rPr>
        <w:t>7.1</w:t>
      </w:r>
      <w:r>
        <w:rPr>
          <w:rFonts w:hint="eastAsia" w:ascii="宋体" w:hAnsi="宋体"/>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ind w:firstLine="480" w:firstLineChars="200"/>
        <w:rPr>
          <w:rFonts w:ascii="宋体"/>
        </w:rPr>
      </w:pPr>
      <w:r>
        <w:rPr>
          <w:rFonts w:ascii="宋体" w:hAnsi="宋体"/>
        </w:rPr>
        <w:t>7.2</w:t>
      </w:r>
      <w:r>
        <w:rPr>
          <w:rFonts w:hint="eastAsia" w:ascii="宋体" w:hAnsi="宋体"/>
        </w:rPr>
        <w:t>受损一方应在不可抗力事故发生后尽快用电报、传真或电传通知对方，并于事故发生后</w:t>
      </w:r>
      <w:r>
        <w:rPr>
          <w:rFonts w:ascii="宋体" w:hAnsi="宋体"/>
        </w:rPr>
        <w:t xml:space="preserve"> 14</w:t>
      </w:r>
      <w:r>
        <w:rPr>
          <w:rFonts w:hint="eastAsia" w:ascii="宋体" w:hAnsi="宋体"/>
        </w:rPr>
        <w:t>天内将有关部门出具的证明文件用特快专递或挂号信寄给对方审阅确认。</w:t>
      </w:r>
      <w:r>
        <w:rPr>
          <w:rFonts w:hint="eastAsia" w:ascii="宋体" w:hAnsi="宋体"/>
          <w:u w:val="single"/>
        </w:rPr>
        <w:t>一旦不可抗力事故的影响持续</w:t>
      </w:r>
      <w:r>
        <w:rPr>
          <w:rFonts w:ascii="宋体" w:hAnsi="宋体"/>
          <w:u w:val="single"/>
        </w:rPr>
        <w:t xml:space="preserve"> 60</w:t>
      </w:r>
      <w:r>
        <w:rPr>
          <w:rFonts w:hint="eastAsia" w:ascii="宋体" w:hAnsi="宋体"/>
          <w:u w:val="single"/>
        </w:rPr>
        <w:t>天以上</w:t>
      </w:r>
      <w:r>
        <w:rPr>
          <w:rFonts w:hint="eastAsia" w:ascii="宋体" w:hAnsi="宋体"/>
        </w:rPr>
        <w:t>，双方应通过友好协商，在合理的时间内达成进一步履行合同的协议。</w:t>
      </w:r>
    </w:p>
    <w:p>
      <w:pPr>
        <w:ind w:firstLine="480" w:firstLineChars="200"/>
        <w:rPr>
          <w:rFonts w:ascii="宋体"/>
        </w:rPr>
      </w:pPr>
      <w:r>
        <w:rPr>
          <w:rFonts w:ascii="宋体" w:hAnsi="宋体"/>
        </w:rPr>
        <w:t>8.</w:t>
      </w:r>
      <w:r>
        <w:rPr>
          <w:rFonts w:hint="eastAsia" w:ascii="宋体" w:hAnsi="宋体"/>
        </w:rPr>
        <w:t>履约保证金</w:t>
      </w:r>
    </w:p>
    <w:p>
      <w:pPr>
        <w:ind w:firstLine="480" w:firstLineChars="200"/>
        <w:rPr>
          <w:rFonts w:ascii="宋体"/>
        </w:rPr>
      </w:pPr>
      <w:r>
        <w:rPr>
          <w:rFonts w:ascii="宋体" w:hAnsi="宋体"/>
        </w:rPr>
        <w:t>8.1</w:t>
      </w:r>
      <w:r>
        <w:rPr>
          <w:rFonts w:hint="eastAsia" w:ascii="宋体" w:hAnsi="宋体"/>
        </w:rPr>
        <w:t>履约保证金的有效期至供货完毕且验收合格。</w:t>
      </w:r>
    </w:p>
    <w:p>
      <w:pPr>
        <w:ind w:firstLine="480" w:firstLineChars="200"/>
        <w:rPr>
          <w:rFonts w:ascii="宋体"/>
        </w:rPr>
      </w:pPr>
      <w:r>
        <w:rPr>
          <w:rFonts w:ascii="宋体" w:hAnsi="宋体"/>
        </w:rPr>
        <w:t>8.2</w:t>
      </w:r>
      <w:r>
        <w:rPr>
          <w:rFonts w:hint="eastAsia" w:ascii="宋体" w:hAnsi="宋体"/>
        </w:rPr>
        <w:t>乙方提供的履约保证金按规定格式以现金、转帐支票、电汇的形式提供，与此有关的费用由乙方负担。</w:t>
      </w:r>
    </w:p>
    <w:p>
      <w:pPr>
        <w:ind w:firstLine="480" w:firstLineChars="200"/>
        <w:rPr>
          <w:rFonts w:ascii="宋体"/>
        </w:rPr>
      </w:pPr>
      <w:r>
        <w:rPr>
          <w:rFonts w:ascii="宋体" w:hAnsi="宋体"/>
        </w:rPr>
        <w:t>8.3</w:t>
      </w:r>
      <w:r>
        <w:rPr>
          <w:rFonts w:hint="eastAsia" w:ascii="宋体" w:hAnsi="宋体"/>
        </w:rPr>
        <w:t>如果乙方未能按合同规定履行其义务，甲方有权从履约保证金取得补偿。</w:t>
      </w:r>
    </w:p>
    <w:p>
      <w:pPr>
        <w:ind w:firstLine="480" w:firstLineChars="200"/>
        <w:rPr>
          <w:rFonts w:ascii="宋体"/>
        </w:rPr>
      </w:pPr>
      <w:r>
        <w:rPr>
          <w:rFonts w:ascii="宋体" w:hAnsi="宋体"/>
        </w:rPr>
        <w:t>9.</w:t>
      </w:r>
      <w:r>
        <w:rPr>
          <w:rFonts w:hint="eastAsia" w:ascii="宋体" w:hAnsi="宋体"/>
        </w:rPr>
        <w:t>争议的解决</w:t>
      </w:r>
    </w:p>
    <w:p>
      <w:pPr>
        <w:ind w:firstLine="480" w:firstLineChars="200"/>
        <w:rPr>
          <w:rFonts w:ascii="宋体"/>
        </w:rPr>
      </w:pPr>
      <w:r>
        <w:rPr>
          <w:rFonts w:ascii="宋体" w:hAnsi="宋体"/>
        </w:rPr>
        <w:t>9.1</w:t>
      </w:r>
      <w:r>
        <w:rPr>
          <w:rFonts w:hint="eastAsia" w:ascii="宋体" w:hAnsi="宋体"/>
        </w:rPr>
        <w:t>在执行合同中发生的与本合同有关的争端，双方应通过友好协商解决，经协商在</w:t>
      </w:r>
      <w:r>
        <w:rPr>
          <w:rFonts w:ascii="宋体" w:hAnsi="宋体"/>
        </w:rPr>
        <w:t xml:space="preserve"> 60</w:t>
      </w:r>
      <w:r>
        <w:rPr>
          <w:rFonts w:hint="eastAsia" w:ascii="宋体" w:hAnsi="宋体"/>
        </w:rPr>
        <w:t>天内不能达成协议时，应提交仲裁。</w:t>
      </w:r>
    </w:p>
    <w:p>
      <w:pPr>
        <w:ind w:firstLine="480" w:firstLineChars="200"/>
        <w:rPr>
          <w:rFonts w:ascii="宋体"/>
        </w:rPr>
      </w:pPr>
      <w:r>
        <w:rPr>
          <w:rFonts w:ascii="宋体" w:hAnsi="宋体"/>
        </w:rPr>
        <w:t>9.2</w:t>
      </w:r>
      <w:r>
        <w:rPr>
          <w:rFonts w:hint="eastAsia" w:ascii="宋体" w:hAnsi="宋体"/>
        </w:rPr>
        <w:t>合同双方均为国内法人的，其争端的仲裁应由合同发生地许昌市仲裁委员会根据其仲裁程序进行。</w:t>
      </w:r>
    </w:p>
    <w:p>
      <w:pPr>
        <w:ind w:firstLine="480" w:firstLineChars="200"/>
        <w:rPr>
          <w:rFonts w:ascii="宋体"/>
        </w:rPr>
      </w:pPr>
      <w:r>
        <w:rPr>
          <w:rFonts w:ascii="宋体" w:hAnsi="宋体"/>
        </w:rPr>
        <w:t xml:space="preserve">9.3 </w:t>
      </w:r>
      <w:r>
        <w:rPr>
          <w:rFonts w:hint="eastAsia" w:ascii="宋体" w:hAnsi="宋体"/>
        </w:rPr>
        <w:t>仲裁裁决应为最终决定，并对双方具有约束力。</w:t>
      </w:r>
    </w:p>
    <w:p>
      <w:pPr>
        <w:ind w:firstLine="480" w:firstLineChars="200"/>
        <w:rPr>
          <w:rFonts w:ascii="宋体"/>
        </w:rPr>
      </w:pPr>
      <w:r>
        <w:rPr>
          <w:rFonts w:ascii="宋体" w:hAnsi="宋体"/>
        </w:rPr>
        <w:t xml:space="preserve">9.4 </w:t>
      </w:r>
      <w:r>
        <w:rPr>
          <w:rFonts w:hint="eastAsia" w:ascii="宋体" w:hAnsi="宋体"/>
        </w:rPr>
        <w:t>除另有裁决外，仲裁费应由败诉方负担。</w:t>
      </w:r>
    </w:p>
    <w:p>
      <w:pPr>
        <w:ind w:firstLine="480" w:firstLineChars="200"/>
        <w:rPr>
          <w:rFonts w:ascii="宋体"/>
        </w:rPr>
      </w:pPr>
      <w:r>
        <w:rPr>
          <w:rFonts w:ascii="宋体" w:hAnsi="宋体"/>
        </w:rPr>
        <w:t xml:space="preserve">9.5 </w:t>
      </w:r>
      <w:r>
        <w:rPr>
          <w:rFonts w:hint="eastAsia" w:ascii="宋体" w:hAnsi="宋体"/>
        </w:rPr>
        <w:t>在仲裁期间，除正在进行的仲裁部分外，合同其他部分继续执行。</w:t>
      </w:r>
    </w:p>
    <w:p>
      <w:pPr>
        <w:ind w:firstLine="480" w:firstLineChars="200"/>
        <w:rPr>
          <w:rFonts w:ascii="宋体"/>
        </w:rPr>
      </w:pPr>
      <w:r>
        <w:rPr>
          <w:rFonts w:ascii="宋体" w:hAnsi="宋体"/>
        </w:rPr>
        <w:t>10.</w:t>
      </w:r>
      <w:r>
        <w:rPr>
          <w:rFonts w:hint="eastAsia" w:ascii="宋体" w:hAnsi="宋体"/>
        </w:rPr>
        <w:t>合同终止</w:t>
      </w:r>
    </w:p>
    <w:p>
      <w:pPr>
        <w:ind w:firstLine="480" w:firstLineChars="200"/>
        <w:rPr>
          <w:rFonts w:ascii="宋体"/>
        </w:rPr>
      </w:pPr>
      <w:r>
        <w:rPr>
          <w:rFonts w:ascii="宋体" w:hAnsi="宋体"/>
        </w:rPr>
        <w:t>10.1</w:t>
      </w:r>
      <w:r>
        <w:rPr>
          <w:rFonts w:hint="eastAsia" w:ascii="宋体" w:hAnsi="宋体"/>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ind w:firstLine="480" w:firstLineChars="200"/>
        <w:rPr>
          <w:rFonts w:ascii="宋体"/>
        </w:rPr>
      </w:pPr>
      <w:r>
        <w:rPr>
          <w:rFonts w:ascii="宋体" w:hAnsi="宋体"/>
        </w:rPr>
        <w:t xml:space="preserve">10.2 </w:t>
      </w:r>
      <w:r>
        <w:rPr>
          <w:rFonts w:hint="eastAsia" w:ascii="宋体" w:hAnsi="宋体"/>
        </w:rPr>
        <w:t>出现下列情况时合同自动终止：</w:t>
      </w:r>
    </w:p>
    <w:p>
      <w:pPr>
        <w:ind w:firstLine="480" w:firstLineChars="200"/>
        <w:rPr>
          <w:rFonts w:ascii="宋体"/>
        </w:rPr>
      </w:pPr>
      <w:r>
        <w:rPr>
          <w:rFonts w:ascii="宋体" w:hAnsi="宋体"/>
        </w:rPr>
        <w:t>10.2.1</w:t>
      </w:r>
      <w:r>
        <w:rPr>
          <w:rFonts w:hint="eastAsia" w:ascii="宋体" w:hAnsi="宋体"/>
        </w:rPr>
        <w:t>发生不可抗力时。</w:t>
      </w:r>
    </w:p>
    <w:p>
      <w:pPr>
        <w:ind w:firstLine="480" w:firstLineChars="200"/>
        <w:rPr>
          <w:rFonts w:ascii="宋体"/>
        </w:rPr>
      </w:pPr>
      <w:r>
        <w:rPr>
          <w:rFonts w:ascii="宋体" w:hAnsi="宋体"/>
        </w:rPr>
        <w:t>10.2.2</w:t>
      </w:r>
      <w:r>
        <w:rPr>
          <w:rFonts w:hint="eastAsia" w:ascii="宋体" w:hAnsi="宋体"/>
        </w:rPr>
        <w:t>一方不履行合同条款，造成另一方无法执行合同协议，协商又不能求得解决，合同终止，责任方赔偿损失。</w:t>
      </w:r>
    </w:p>
    <w:p>
      <w:pPr>
        <w:ind w:firstLine="480" w:firstLineChars="200"/>
        <w:rPr>
          <w:rFonts w:ascii="宋体"/>
        </w:rPr>
      </w:pPr>
      <w:r>
        <w:rPr>
          <w:rFonts w:ascii="宋体" w:hAnsi="宋体"/>
        </w:rPr>
        <w:t>11.</w:t>
      </w:r>
      <w:r>
        <w:rPr>
          <w:rFonts w:hint="eastAsia" w:ascii="宋体" w:hAnsi="宋体"/>
        </w:rPr>
        <w:t>合同修改</w:t>
      </w:r>
    </w:p>
    <w:p>
      <w:pPr>
        <w:ind w:firstLine="480" w:firstLineChars="200"/>
        <w:rPr>
          <w:rFonts w:ascii="宋体"/>
        </w:rPr>
      </w:pPr>
      <w:r>
        <w:rPr>
          <w:rFonts w:hint="eastAsia" w:ascii="宋体" w:hAnsi="宋体"/>
        </w:rPr>
        <w:t>对于合同的未尽事宜，需进行修改、补充和完善的，甲乙双方必须就所修改的内容签订书面的合同修改书，作为合同的补充协议。</w:t>
      </w:r>
    </w:p>
    <w:p>
      <w:pPr>
        <w:ind w:firstLine="480" w:firstLineChars="200"/>
        <w:rPr>
          <w:rFonts w:ascii="宋体"/>
        </w:rPr>
      </w:pPr>
      <w:r>
        <w:rPr>
          <w:rFonts w:ascii="宋体" w:hAnsi="宋体"/>
        </w:rPr>
        <w:t>12.</w:t>
      </w:r>
      <w:r>
        <w:rPr>
          <w:rFonts w:hint="eastAsia" w:ascii="宋体" w:hAnsi="宋体"/>
        </w:rPr>
        <w:t>适用法律</w:t>
      </w:r>
    </w:p>
    <w:p>
      <w:pPr>
        <w:ind w:firstLine="480" w:firstLineChars="200"/>
        <w:rPr>
          <w:rFonts w:ascii="宋体"/>
        </w:rPr>
      </w:pPr>
      <w:r>
        <w:rPr>
          <w:rFonts w:hint="eastAsia" w:ascii="宋体" w:hAnsi="宋体"/>
        </w:rPr>
        <w:t>本合同应按中华人民共和国的法律解释。</w:t>
      </w:r>
    </w:p>
    <w:p>
      <w:pPr>
        <w:ind w:firstLine="480" w:firstLineChars="200"/>
        <w:rPr>
          <w:rFonts w:ascii="宋体"/>
        </w:rPr>
      </w:pPr>
      <w:r>
        <w:rPr>
          <w:rFonts w:ascii="宋体" w:hAnsi="宋体"/>
        </w:rPr>
        <w:t>13.</w:t>
      </w:r>
      <w:r>
        <w:rPr>
          <w:rFonts w:hint="eastAsia" w:ascii="宋体" w:hAnsi="宋体"/>
        </w:rPr>
        <w:t>主导语言与计量单位</w:t>
      </w:r>
    </w:p>
    <w:p>
      <w:pPr>
        <w:ind w:firstLine="480" w:firstLineChars="200"/>
        <w:rPr>
          <w:rFonts w:ascii="宋体"/>
        </w:rPr>
      </w:pPr>
      <w:r>
        <w:rPr>
          <w:rFonts w:ascii="宋体" w:hAnsi="宋体"/>
        </w:rPr>
        <w:t xml:space="preserve">13.1 </w:t>
      </w:r>
      <w:r>
        <w:rPr>
          <w:rFonts w:hint="eastAsia" w:ascii="宋体" w:hAnsi="宋体"/>
        </w:rPr>
        <w:t>合同书写应用中文书写。合同五份，甲乙双方及采购代理机构和许昌市政府采购管理办公室及相关业务科室（备案）各执一份，具有同等法律效力。</w:t>
      </w:r>
    </w:p>
    <w:p>
      <w:pPr>
        <w:ind w:firstLine="480" w:firstLineChars="200"/>
        <w:rPr>
          <w:rFonts w:ascii="宋体"/>
        </w:rPr>
      </w:pPr>
      <w:r>
        <w:rPr>
          <w:rFonts w:ascii="宋体" w:hAnsi="宋体"/>
        </w:rPr>
        <w:t xml:space="preserve">13.2 </w:t>
      </w:r>
      <w:r>
        <w:rPr>
          <w:rFonts w:hint="eastAsia" w:ascii="宋体" w:hAnsi="宋体"/>
        </w:rPr>
        <w:t>除技术规格另有规定外，计量单位均使用中华人民共和国法定计量单位。</w:t>
      </w:r>
    </w:p>
    <w:p>
      <w:pPr>
        <w:ind w:firstLine="480" w:firstLineChars="200"/>
        <w:rPr>
          <w:rFonts w:ascii="宋体"/>
        </w:rPr>
      </w:pPr>
      <w:r>
        <w:rPr>
          <w:rFonts w:ascii="宋体" w:hAnsi="宋体"/>
        </w:rPr>
        <w:t>14.</w:t>
      </w:r>
      <w:r>
        <w:rPr>
          <w:rFonts w:hint="eastAsia" w:ascii="宋体" w:hAnsi="宋体"/>
        </w:rPr>
        <w:t>合同生效</w:t>
      </w:r>
    </w:p>
    <w:p>
      <w:pPr>
        <w:pStyle w:val="15"/>
        <w:contextualSpacing/>
        <w:jc w:val="left"/>
        <w:rPr>
          <w:rFonts w:ascii="宋体" w:cs="宋体"/>
          <w:b/>
          <w:kern w:val="0"/>
          <w:sz w:val="21"/>
          <w:szCs w:val="21"/>
        </w:rPr>
      </w:pPr>
      <w:r>
        <w:rPr>
          <w:rFonts w:hint="eastAsia" w:ascii="宋体" w:hAnsi="宋体"/>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ascii="宋体" w:cs="宋体"/>
          <w:b/>
          <w:kern w:val="0"/>
          <w:sz w:val="32"/>
          <w:szCs w:val="32"/>
        </w:rPr>
        <w:br w:type="page"/>
      </w:r>
      <w:r>
        <w:rPr>
          <w:rFonts w:hint="eastAsia" w:cs="宋体" w:asciiTheme="majorEastAsia" w:hAnsiTheme="majorEastAsia" w:eastAsiaTheme="majorEastAsia"/>
          <w:b/>
          <w:kern w:val="0"/>
          <w:sz w:val="32"/>
          <w:szCs w:val="32"/>
        </w:rPr>
        <w:t>第八章 投标文件有关格式</w:t>
      </w:r>
    </w:p>
    <w:p>
      <w:pPr>
        <w:keepNext w:val="0"/>
        <w:keepLines w:val="0"/>
        <w:widowControl/>
        <w:suppressLineNumbers w:val="0"/>
        <w:spacing w:before="0" w:beforeAutospacing="0" w:after="0" w:afterAutospacing="0" w:line="315" w:lineRule="atLeast"/>
        <w:ind w:left="0" w:right="0"/>
        <w:jc w:val="right"/>
        <w:rPr>
          <w:rFonts w:hint="eastAsia" w:ascii="宋体" w:hAnsi="宋体" w:eastAsia="宋体" w:cs="宋体"/>
          <w:b/>
          <w:bCs w:val="0"/>
          <w:sz w:val="36"/>
          <w:szCs w:val="22"/>
          <w:lang w:val="en-US"/>
        </w:rPr>
      </w:pPr>
      <w:r>
        <w:rPr>
          <w:rFonts w:hint="eastAsia" w:ascii="宋体" w:hAnsi="宋体" w:eastAsia="宋体" w:cs="宋体"/>
          <w:b/>
          <w:bCs w:val="0"/>
          <w:kern w:val="2"/>
          <w:sz w:val="36"/>
          <w:szCs w:val="22"/>
          <w:lang w:val="en-US" w:eastAsia="zh-CN" w:bidi="ar"/>
        </w:rPr>
        <w:t>正本/副本</w:t>
      </w:r>
    </w:p>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b/>
          <w:sz w:val="40"/>
          <w:szCs w:val="40"/>
          <w:u w:val="single"/>
          <w:lang w:val="en-US"/>
        </w:rPr>
      </w:pPr>
      <w:r>
        <w:rPr>
          <w:rFonts w:hint="eastAsia" w:ascii="宋体" w:hAnsi="宋体" w:eastAsia="宋体" w:cs="宋体"/>
          <w:b/>
          <w:kern w:val="2"/>
          <w:sz w:val="40"/>
          <w:szCs w:val="40"/>
          <w:u w:val="single"/>
          <w:lang w:val="en-US" w:eastAsia="zh-CN" w:bidi="ar"/>
        </w:rPr>
        <w:t xml:space="preserve">             （项目名称、标段）</w:t>
      </w: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28"/>
          <w:szCs w:val="28"/>
          <w:u w:val="single"/>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0"/>
          <w:szCs w:val="2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微软雅黑"/>
          <w:sz w:val="72"/>
          <w:szCs w:val="72"/>
          <w:lang w:val="en-US"/>
        </w:rPr>
      </w:pPr>
      <w:r>
        <w:rPr>
          <w:rFonts w:hint="eastAsia" w:ascii="宋体" w:hAnsi="宋体" w:eastAsia="宋体" w:cs="微软雅黑"/>
          <w:kern w:val="2"/>
          <w:sz w:val="72"/>
          <w:szCs w:val="72"/>
          <w:lang w:val="en-US" w:eastAsia="zh-CN" w:bidi="ar"/>
        </w:rPr>
        <w:t>投标文件</w:t>
      </w: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firstLine="3080" w:firstLineChars="1100"/>
        <w:jc w:val="both"/>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项目编号：</w:t>
      </w:r>
    </w:p>
    <w:p>
      <w:pPr>
        <w:keepNext w:val="0"/>
        <w:keepLines w:val="0"/>
        <w:widowControl w:val="0"/>
        <w:suppressLineNumbers w:val="0"/>
        <w:spacing w:before="0" w:beforeAutospacing="0" w:after="0" w:afterAutospacing="0"/>
        <w:ind w:left="0" w:right="0" w:firstLine="34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firstLine="34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firstLine="34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微软雅黑"/>
          <w:sz w:val="28"/>
          <w:szCs w:val="28"/>
          <w:lang w:val="en-US"/>
        </w:rPr>
      </w:pPr>
    </w:p>
    <w:p>
      <w:pPr>
        <w:keepNext w:val="0"/>
        <w:keepLines w:val="0"/>
        <w:widowControl w:val="0"/>
        <w:suppressLineNumbers w:val="0"/>
        <w:spacing w:before="0" w:beforeAutospacing="0" w:after="0" w:afterAutospacing="0"/>
        <w:ind w:left="809" w:leftChars="337" w:right="0"/>
        <w:jc w:val="left"/>
        <w:rPr>
          <w:rFonts w:hint="eastAsia" w:ascii="宋体" w:hAnsi="宋体" w:eastAsia="宋体" w:cs="微软雅黑"/>
          <w:sz w:val="28"/>
          <w:szCs w:val="28"/>
          <w:u w:val="single"/>
          <w:lang w:val="en-US"/>
        </w:rPr>
      </w:pPr>
      <w:r>
        <w:rPr>
          <w:rFonts w:hint="eastAsia" w:ascii="宋体" w:hAnsi="宋体" w:eastAsia="宋体" w:cs="微软雅黑"/>
          <w:kern w:val="2"/>
          <w:sz w:val="28"/>
          <w:szCs w:val="28"/>
          <w:lang w:val="en-US" w:eastAsia="zh-CN" w:bidi="ar"/>
        </w:rPr>
        <w:t>投  标  人：（盖单位章）</w:t>
      </w:r>
    </w:p>
    <w:p>
      <w:pPr>
        <w:keepNext w:val="0"/>
        <w:keepLines w:val="0"/>
        <w:widowControl w:val="0"/>
        <w:suppressLineNumbers w:val="0"/>
        <w:spacing w:before="0" w:beforeAutospacing="0" w:after="0" w:afterAutospacing="0"/>
        <w:ind w:left="809" w:leftChars="337" w:right="0"/>
        <w:jc w:val="left"/>
        <w:rPr>
          <w:rFonts w:hint="eastAsia" w:ascii="宋体" w:hAnsi="宋体" w:eastAsia="宋体" w:cs="微软雅黑"/>
          <w:sz w:val="28"/>
          <w:szCs w:val="28"/>
          <w:lang w:val="en-US"/>
        </w:rPr>
      </w:pPr>
      <w:r>
        <w:rPr>
          <w:rFonts w:hint="eastAsia" w:ascii="宋体" w:hAnsi="宋体" w:eastAsia="宋体" w:cs="微软雅黑"/>
          <w:kern w:val="2"/>
          <w:sz w:val="28"/>
          <w:szCs w:val="28"/>
          <w:lang w:val="en-US" w:eastAsia="zh-CN" w:bidi="ar"/>
        </w:rPr>
        <w:t>法定代表人或其委托代理人：（签字或盖章）</w:t>
      </w:r>
    </w:p>
    <w:p>
      <w:pPr>
        <w:keepNext w:val="0"/>
        <w:keepLines w:val="0"/>
        <w:widowControl w:val="0"/>
        <w:suppressLineNumbers w:val="0"/>
        <w:spacing w:before="0" w:beforeAutospacing="0" w:after="0" w:afterAutospacing="0"/>
        <w:ind w:left="0" w:right="0" w:firstLine="3360" w:firstLineChars="1200"/>
        <w:jc w:val="both"/>
        <w:rPr>
          <w:rFonts w:hint="eastAsia" w:ascii="宋体" w:hAnsi="宋体" w:eastAsia="宋体" w:cs="黑体"/>
          <w:b/>
          <w:sz w:val="44"/>
          <w:szCs w:val="44"/>
          <w:lang w:val="zh-CN" w:eastAsia="zh-CN"/>
        </w:rPr>
      </w:pPr>
      <w:r>
        <w:rPr>
          <w:rFonts w:hint="eastAsia" w:ascii="宋体" w:hAnsi="宋体" w:eastAsia="宋体" w:cs="微软雅黑"/>
          <w:kern w:val="2"/>
          <w:sz w:val="28"/>
          <w:szCs w:val="28"/>
          <w:lang w:val="en-US" w:eastAsia="zh-CN" w:bidi="ar"/>
        </w:rPr>
        <w:t>年月日</w:t>
      </w:r>
    </w:p>
    <w:p>
      <w:pPr>
        <w:rPr>
          <w:rFonts w:hint="eastAsia" w:cs="宋体" w:asciiTheme="majorEastAsia" w:hAnsiTheme="majorEastAsia" w:eastAsiaTheme="majorEastAsia"/>
          <w:b/>
          <w:kern w:val="0"/>
          <w:sz w:val="32"/>
          <w:szCs w:val="32"/>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32"/>
          <w:szCs w:val="32"/>
        </w:rPr>
      </w:pP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pStyle w:val="2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74185203"/>
      <w:bookmarkStart w:id="4" w:name="_Toc184023138"/>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序号</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项  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投标文件中所在页码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kern w:val="0"/>
                <w:sz w:val="21"/>
                <w:szCs w:val="21"/>
              </w:rPr>
              <w:t>投标人应答索引表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0"/>
                <w:sz w:val="21"/>
                <w:szCs w:val="21"/>
              </w:rPr>
              <w:t>开标一览表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3</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kern w:val="0"/>
                <w:sz w:val="21"/>
                <w:szCs w:val="21"/>
              </w:rPr>
              <w:t>投标函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4</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hint="default"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hint="default"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hint="default" w:asciiTheme="majorEastAsia" w:hAnsiTheme="majorEastAsia" w:eastAsiaTheme="majorEastAsia" w:cstheme="majorEastAsia"/>
                <w:bCs/>
                <w:sz w:val="21"/>
                <w:szCs w:val="21"/>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5</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0"/>
                <w:sz w:val="21"/>
                <w:szCs w:val="21"/>
              </w:rPr>
              <w:t>法定代表人（单位负责人）授权书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6</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0"/>
                <w:sz w:val="21"/>
                <w:szCs w:val="21"/>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7</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资产负债表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利润表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现金流量表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所有者权益变动表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附注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9</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r>
              <w:rPr>
                <w:rFonts w:hint="eastAsia" w:ascii="宋体" w:hAnsi="宋体" w:cs="微软雅黑"/>
                <w:szCs w:val="21"/>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2268" w:type="dxa"/>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2268" w:type="dxa"/>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3"/>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szCs w:val="21"/>
              </w:rPr>
            </w:pPr>
          </w:p>
        </w:tc>
        <w:tc>
          <w:tcPr>
            <w:tcW w:w="774" w:type="dxa"/>
            <w:vMerge w:val="continue"/>
            <w:tcBorders>
              <w:righ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p>
        </w:tc>
        <w:tc>
          <w:tcPr>
            <w:tcW w:w="2977" w:type="dxa"/>
            <w:gridSpan w:val="3"/>
            <w:tcBorders>
              <w:left w:val="single" w:color="auto" w:sz="6"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11</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kern w:val="0"/>
                <w:sz w:val="21"/>
                <w:szCs w:val="21"/>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12</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13</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17</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18</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19</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20</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21</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22</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23</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24</w:t>
            </w:r>
          </w:p>
        </w:tc>
        <w:tc>
          <w:tcPr>
            <w:tcW w:w="1058" w:type="dxa"/>
            <w:gridSpan w:val="2"/>
            <w:tcBorders>
              <w:right w:val="single" w:color="auto" w:sz="4"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25</w:t>
            </w:r>
          </w:p>
        </w:tc>
        <w:tc>
          <w:tcPr>
            <w:tcW w:w="1058" w:type="dxa"/>
            <w:gridSpan w:val="2"/>
            <w:vMerge w:val="restart"/>
            <w:tcBorders>
              <w:right w:val="single" w:color="auto" w:sz="4"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kern w:val="0"/>
                <w:sz w:val="21"/>
                <w:szCs w:val="21"/>
              </w:rPr>
            </w:pPr>
            <w:r>
              <w:rPr>
                <w:rFonts w:hint="default"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p>
        </w:tc>
        <w:tc>
          <w:tcPr>
            <w:tcW w:w="1058" w:type="dxa"/>
            <w:gridSpan w:val="2"/>
            <w:vMerge w:val="continue"/>
            <w:tcBorders>
              <w:right w:val="single" w:color="auto" w:sz="4"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keepNext w:val="0"/>
              <w:keepLines w:val="0"/>
              <w:suppressLineNumbers w:val="0"/>
              <w:spacing w:before="0" w:beforeAutospacing="0" w:after="0" w:afterAutospacing="0"/>
              <w:ind w:left="0" w:right="0"/>
              <w:rPr>
                <w:rFonts w:hint="default"/>
                <w:sz w:val="21"/>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szCs w:val="21"/>
              </w:rPr>
            </w:pPr>
            <w:r>
              <w:rPr>
                <w:rFonts w:hint="eastAsia" w:ascii="宋体" w:hAnsi="宋体" w:cs="微软雅黑"/>
                <w:szCs w:val="21"/>
              </w:rPr>
              <w:t>26</w:t>
            </w:r>
          </w:p>
        </w:tc>
        <w:tc>
          <w:tcPr>
            <w:tcW w:w="3751" w:type="dxa"/>
            <w:gridSpan w:val="4"/>
            <w:vAlign w:val="center"/>
          </w:tcPr>
          <w:p>
            <w:pPr>
              <w:pStyle w:val="15"/>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kern w:val="0"/>
                <w:sz w:val="21"/>
                <w:szCs w:val="21"/>
              </w:rPr>
            </w:pPr>
            <w:r>
              <w:rPr>
                <w:rFonts w:hint="eastAsia" w:hAnsi="宋体" w:cs="微软雅黑"/>
                <w:bCs/>
                <w:kern w:val="0"/>
                <w:sz w:val="21"/>
                <w:szCs w:val="21"/>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szCs w:val="21"/>
              </w:rPr>
            </w:pPr>
          </w:p>
        </w:tc>
      </w:tr>
    </w:tbl>
    <w:p>
      <w:pPr>
        <w:pStyle w:val="15"/>
        <w:spacing w:line="360" w:lineRule="auto"/>
        <w:jc w:val="left"/>
        <w:rPr>
          <w:rFonts w:ascii="宋体" w:hAnsi="宋体"/>
          <w:b/>
          <w:snapToGrid w:val="0"/>
          <w:color w:val="000000"/>
          <w:kern w:val="0"/>
          <w:sz w:val="22"/>
          <w:szCs w:val="24"/>
        </w:rPr>
      </w:pPr>
      <w:r>
        <w:rPr>
          <w:rFonts w:hint="eastAsia" w:ascii="宋体" w:hAnsi="宋体"/>
          <w:b/>
          <w:snapToGrid w:val="0"/>
          <w:color w:val="000000"/>
          <w:kern w:val="0"/>
          <w:sz w:val="22"/>
          <w:szCs w:val="24"/>
        </w:rPr>
        <w:t>说明：</w:t>
      </w:r>
    </w:p>
    <w:p>
      <w:pPr>
        <w:pStyle w:val="15"/>
        <w:spacing w:line="360" w:lineRule="auto"/>
        <w:ind w:firstLine="389" w:firstLineChars="176"/>
        <w:jc w:val="left"/>
        <w:rPr>
          <w:rFonts w:ascii="宋体" w:hAnsi="宋体"/>
          <w:b/>
          <w:snapToGrid w:val="0"/>
          <w:color w:val="000000"/>
          <w:kern w:val="0"/>
          <w:sz w:val="22"/>
          <w:szCs w:val="24"/>
        </w:rPr>
      </w:pPr>
      <w:r>
        <w:rPr>
          <w:rFonts w:hint="eastAsia" w:ascii="宋体" w:hAnsi="宋体"/>
          <w:b/>
          <w:snapToGrid w:val="0"/>
          <w:color w:val="000000"/>
          <w:kern w:val="0"/>
          <w:sz w:val="22"/>
          <w:szCs w:val="24"/>
        </w:rPr>
        <w:t>本表中的内容投标人应当根据自身的属性依据招标文件具体要求决定是否提供。其中有些是必须提供的，有些无须提供或根据需要才提供。采购文件没有明确要求提供的可不提供。</w:t>
      </w:r>
    </w:p>
    <w:p>
      <w:pPr>
        <w:tabs>
          <w:tab w:val="left" w:pos="1260"/>
        </w:tabs>
        <w:autoSpaceDE w:val="0"/>
        <w:autoSpaceDN w:val="0"/>
        <w:adjustRightInd w:val="0"/>
        <w:ind w:firstLine="356" w:firstLineChars="161"/>
        <w:contextualSpacing/>
        <w:rPr>
          <w:rFonts w:ascii="楷体" w:hAnsi="楷体" w:eastAsia="楷体"/>
          <w:color w:val="000000"/>
          <w:szCs w:val="24"/>
        </w:rPr>
      </w:pPr>
      <w:r>
        <w:rPr>
          <w:rFonts w:hint="eastAsia" w:ascii="宋体" w:hAnsi="宋体"/>
          <w:b/>
          <w:snapToGrid w:val="0"/>
          <w:color w:val="000000"/>
          <w:kern w:val="0"/>
          <w:sz w:val="22"/>
          <w:szCs w:val="24"/>
        </w:rPr>
        <w:t>评标时，评委会应当认真阅读招标文件，决定是否是必审项，否决投标项或认定无效投标必须具有充分理由。</w:t>
      </w:r>
    </w:p>
    <w:p>
      <w:pPr>
        <w:tabs>
          <w:tab w:val="left" w:pos="1260"/>
        </w:tabs>
        <w:autoSpaceDE w:val="0"/>
        <w:autoSpaceDN w:val="0"/>
        <w:adjustRightInd w:val="0"/>
        <w:ind w:left="485" w:leftChars="202"/>
        <w:contextualSpacing/>
        <w:rPr>
          <w:rFonts w:ascii="楷体" w:hAnsi="楷体" w:eastAsia="楷体"/>
          <w:color w:val="000000"/>
          <w:szCs w:val="24"/>
        </w:rPr>
      </w:pPr>
    </w:p>
    <w:p>
      <w:pPr>
        <w:pStyle w:val="15"/>
        <w:pageBreakBefore/>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 xml:space="preserve"> </w:t>
      </w:r>
      <w:r>
        <w:rPr>
          <w:rFonts w:hint="eastAsia" w:ascii="宋体" w:hAnsi="宋体" w:cs="Arial"/>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交付日期（日历天）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szCs w:val="21"/>
                <w:lang w:val="zh-CN"/>
              </w:rPr>
            </w:pPr>
            <w:r>
              <w:rPr>
                <w:rFonts w:hint="eastAsia" w:ascii="宋体" w:hAnsi="宋体" w:cs="宋体"/>
                <w:color w:val="000000"/>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r>
              <w:rPr>
                <w:rFonts w:hint="default"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504"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rPr>
          <w:rFonts w:cs="宋体" w:asciiTheme="minorEastAsia" w:hAnsiTheme="minorEastAsia"/>
          <w:szCs w:val="21"/>
        </w:rPr>
      </w:pPr>
    </w:p>
    <w:p>
      <w:pPr>
        <w:widowControl/>
        <w:jc w:val="left"/>
        <w:rPr>
          <w:rFonts w:asciiTheme="majorEastAsia" w:hAnsiTheme="majorEastAsia" w:eastAsiaTheme="majorEastAsia"/>
          <w:b/>
          <w:bCs/>
          <w:color w:val="000000"/>
          <w:szCs w:val="24"/>
        </w:rPr>
      </w:pPr>
      <w:r>
        <w:rPr>
          <w:rFonts w:asciiTheme="majorEastAsia" w:hAnsiTheme="majorEastAsia" w:eastAsiaTheme="majorEastAsia"/>
          <w:b/>
          <w:bCs/>
          <w:color w:val="000000"/>
          <w:szCs w:val="24"/>
        </w:rPr>
        <w:br w:type="page"/>
      </w:r>
    </w:p>
    <w:p>
      <w:pPr>
        <w:spacing w:line="480" w:lineRule="exact"/>
        <w:jc w:val="center"/>
        <w:rPr>
          <w:rFonts w:asciiTheme="majorEastAsia" w:hAnsiTheme="majorEastAsia" w:eastAsiaTheme="majorEastAsia"/>
          <w:b/>
          <w:bCs/>
          <w:color w:val="000000"/>
          <w:szCs w:val="24"/>
        </w:rPr>
      </w:pPr>
      <w:r>
        <w:rPr>
          <w:rFonts w:hint="eastAsia" w:asciiTheme="majorEastAsia" w:hAnsiTheme="majorEastAsia" w:eastAsiaTheme="majorEastAsia"/>
          <w:b/>
          <w:bCs/>
          <w:color w:val="000000"/>
          <w:szCs w:val="24"/>
        </w:rPr>
        <w:t>3.2 法定代表人（单位负责人）</w:t>
      </w:r>
      <w:r>
        <w:rPr>
          <w:rFonts w:asciiTheme="majorEastAsia" w:hAnsiTheme="majorEastAsia" w:eastAsiaTheme="majorEastAsia"/>
          <w:b/>
          <w:bCs/>
          <w:color w:val="000000"/>
          <w:szCs w:val="24"/>
        </w:rPr>
        <w:t>资</w:t>
      </w:r>
      <w:r>
        <w:rPr>
          <w:rFonts w:hint="eastAsia" w:asciiTheme="majorEastAsia" w:hAnsiTheme="majorEastAsia" w:eastAsiaTheme="majorEastAsia"/>
          <w:b/>
          <w:bCs/>
          <w:color w:val="000000"/>
          <w:szCs w:val="24"/>
        </w:rPr>
        <w:t>格</w:t>
      </w:r>
      <w:r>
        <w:rPr>
          <w:rFonts w:asciiTheme="majorEastAsia" w:hAnsiTheme="majorEastAsia" w:eastAsiaTheme="majorEastAsia"/>
          <w:b/>
          <w:bCs/>
          <w:color w:val="000000"/>
          <w:szCs w:val="24"/>
        </w:rPr>
        <w:t>证</w:t>
      </w:r>
      <w:r>
        <w:rPr>
          <w:rFonts w:hint="eastAsia" w:asciiTheme="majorEastAsia" w:hAnsiTheme="majorEastAsia" w:eastAsiaTheme="majorEastAsia"/>
          <w:b/>
          <w:bCs/>
          <w:color w:val="000000"/>
          <w:szCs w:val="24"/>
        </w:rPr>
        <w:t>明</w:t>
      </w:r>
      <w:r>
        <w:rPr>
          <w:rFonts w:asciiTheme="majorEastAsia" w:hAnsiTheme="majorEastAsia" w:eastAsiaTheme="majorEastAsia"/>
          <w:b/>
          <w:bCs/>
          <w:color w:val="000000"/>
          <w:szCs w:val="24"/>
        </w:rPr>
        <w:t>书</w:t>
      </w:r>
    </w:p>
    <w:p>
      <w:pPr>
        <w:autoSpaceDE w:val="0"/>
        <w:autoSpaceDN w:val="0"/>
        <w:adjustRightInd w:val="0"/>
        <w:spacing w:line="480" w:lineRule="auto"/>
        <w:ind w:firstLine="616" w:firstLineChars="257"/>
        <w:rPr>
          <w:rFonts w:ascii="宋体" w:hAnsi="宋体"/>
          <w:color w:val="000000"/>
          <w:szCs w:val="24"/>
        </w:rPr>
      </w:pPr>
    </w:p>
    <w:p>
      <w:pPr>
        <w:pStyle w:val="2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2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29"/>
        <w:spacing w:line="480" w:lineRule="auto"/>
        <w:ind w:firstLine="472" w:firstLineChars="225"/>
        <w:jc w:val="left"/>
        <w:rPr>
          <w:rFonts w:asciiTheme="minorEastAsia" w:hAnsiTheme="minorEastAsia"/>
          <w:color w:val="000000"/>
          <w:sz w:val="21"/>
          <w:szCs w:val="21"/>
        </w:rPr>
      </w:pPr>
    </w:p>
    <w:p>
      <w:pPr>
        <w:pStyle w:val="29"/>
        <w:spacing w:line="480" w:lineRule="auto"/>
        <w:ind w:firstLine="472" w:firstLineChars="225"/>
        <w:jc w:val="left"/>
        <w:rPr>
          <w:rFonts w:asciiTheme="minorEastAsia" w:hAnsiTheme="minorEastAsia"/>
          <w:color w:val="000000"/>
          <w:sz w:val="21"/>
          <w:szCs w:val="21"/>
        </w:rPr>
      </w:pPr>
    </w:p>
    <w:p>
      <w:pPr>
        <w:pStyle w:val="29"/>
        <w:spacing w:line="480" w:lineRule="auto"/>
        <w:ind w:left="-614"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附法定代表人（单位负责人）身份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29"/>
        <w:spacing w:line="480" w:lineRule="auto"/>
        <w:ind w:left="-614"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3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31"/>
        <w:spacing w:line="480" w:lineRule="auto"/>
        <w:rPr>
          <w:rFonts w:cs="Arial" w:asciiTheme="minorEastAsia" w:hAnsiTheme="minorEastAsia"/>
          <w:color w:val="000000"/>
          <w:sz w:val="21"/>
          <w:szCs w:val="21"/>
        </w:rPr>
      </w:pPr>
    </w:p>
    <w:p>
      <w:pPr>
        <w:rPr>
          <w:szCs w:val="21"/>
        </w:rPr>
      </w:pPr>
    </w:p>
    <w:p>
      <w:pPr>
        <w:spacing w:line="320" w:lineRule="exact"/>
        <w:ind w:firstLine="480" w:firstLineChars="200"/>
        <w:rPr>
          <w:rFonts w:ascii="宋体" w:hAnsi="宋体"/>
          <w:b/>
          <w:bCs/>
          <w:color w:val="000000"/>
          <w:sz w:val="36"/>
          <w:szCs w:val="36"/>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widowControl/>
        <w:jc w:val="left"/>
        <w:rPr>
          <w:rFonts w:ascii="宋体" w:hAnsi="宋体"/>
          <w:b/>
          <w:bCs/>
          <w:color w:val="000000"/>
          <w:szCs w:val="24"/>
        </w:rPr>
      </w:pPr>
      <w:r>
        <w:rPr>
          <w:rFonts w:ascii="宋体" w:hAnsi="宋体"/>
          <w:b/>
          <w:bCs/>
          <w:color w:val="000000"/>
          <w:szCs w:val="24"/>
        </w:rPr>
        <w:br w:type="page"/>
      </w:r>
    </w:p>
    <w:p>
      <w:pPr>
        <w:spacing w:line="480" w:lineRule="exact"/>
        <w:jc w:val="center"/>
        <w:rPr>
          <w:rFonts w:ascii="宋体" w:hAnsi="宋体"/>
          <w:b/>
          <w:bCs/>
          <w:color w:val="000000"/>
          <w:szCs w:val="24"/>
        </w:rPr>
      </w:pPr>
      <w:r>
        <w:rPr>
          <w:rFonts w:hint="eastAsia" w:ascii="宋体" w:hAnsi="宋体"/>
          <w:b/>
          <w:bCs/>
          <w:color w:val="000000"/>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法定代表人（单位负责人）：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80" w:firstLineChars="200"/>
        <w:rPr>
          <w:rFonts w:asciiTheme="minorEastAsia" w:hAnsiTheme="minorEastAsia"/>
          <w:szCs w:val="21"/>
        </w:rPr>
      </w:pPr>
      <w:r>
        <w:rPr>
          <w:rFonts w:hint="eastAsia" w:asciiTheme="minorEastAsia" w:hAnsiTheme="minorEastAsia"/>
          <w:szCs w:val="21"/>
        </w:rPr>
        <w:t xml:space="preserve">法定代表人（单位负责人）授权代表：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keepNext w:val="0"/>
              <w:keepLines w:val="0"/>
              <w:suppressLineNumbers w:val="0"/>
              <w:spacing w:before="0" w:beforeAutospacing="0" w:after="0" w:afterAutospacing="0"/>
              <w:ind w:left="0" w:right="0"/>
              <w:jc w:val="center"/>
              <w:rPr>
                <w:rFonts w:hint="default"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Cs w:val="24"/>
        </w:rPr>
      </w:pPr>
      <w:r>
        <w:rPr>
          <w:rFonts w:ascii="宋体" w:hAnsi="宋体"/>
          <w:b/>
          <w:bCs/>
          <w:color w:val="000000"/>
          <w:szCs w:val="24"/>
        </w:rPr>
        <w:br w:type="page"/>
      </w:r>
    </w:p>
    <w:p>
      <w:pPr>
        <w:widowControl/>
        <w:spacing w:before="100" w:beforeAutospacing="1" w:after="100" w:afterAutospacing="1" w:line="360" w:lineRule="auto"/>
        <w:jc w:val="center"/>
        <w:rPr>
          <w:rFonts w:ascii="宋体" w:hAnsi="宋体"/>
          <w:b/>
          <w:bCs/>
          <w:color w:val="000000"/>
          <w:szCs w:val="24"/>
        </w:rPr>
      </w:pPr>
      <w:r>
        <w:rPr>
          <w:rFonts w:hint="eastAsia" w:ascii="宋体" w:hAnsi="宋体"/>
          <w:b/>
          <w:bCs/>
          <w:color w:val="000000"/>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8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Cs w:val="21"/>
          <w:lang w:val="zh-CN"/>
        </w:rPr>
      </w:pPr>
    </w:p>
    <w:p>
      <w:pPr>
        <w:spacing w:before="156" w:beforeLines="50" w:after="156" w:afterLines="50" w:line="360" w:lineRule="auto"/>
        <w:ind w:right="420" w:firstLine="5486"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jc w:val="right"/>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Cs w:val="24"/>
          <w:lang w:val="zh-CN"/>
        </w:rPr>
      </w:pPr>
    </w:p>
    <w:p>
      <w:pPr>
        <w:spacing w:before="156" w:beforeLines="50" w:after="156" w:afterLines="50" w:line="360" w:lineRule="auto"/>
        <w:ind w:right="420" w:firstLine="5486" w:firstLineChars="2286"/>
        <w:rPr>
          <w:rFonts w:cs="宋体" w:asciiTheme="minorEastAsia" w:hAnsiTheme="minorEastAsia"/>
          <w:szCs w:val="24"/>
          <w:lang w:val="zh-CN"/>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Cs w:val="24"/>
          <w:lang w:val="zh-CN"/>
        </w:rPr>
      </w:pPr>
    </w:p>
    <w:p>
      <w:pPr>
        <w:autoSpaceDE w:val="0"/>
        <w:autoSpaceDN w:val="0"/>
        <w:adjustRightInd w:val="0"/>
        <w:spacing w:line="360" w:lineRule="auto"/>
        <w:jc w:val="center"/>
        <w:rPr>
          <w:rFonts w:cs="宋体" w:asciiTheme="minorEastAsia" w:hAnsiTheme="minorEastAsia"/>
          <w:szCs w:val="24"/>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 xml:space="preserve">3.6 其他资格证书或材料 </w:t>
      </w: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hAnsi="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color w:val="000000"/>
          <w:szCs w:val="21"/>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名</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单</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数</w:t>
            </w:r>
            <w:r>
              <w:rPr>
                <w:rFonts w:hint="default"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Cs w:val="21"/>
                <w:lang w:val="zh-CN"/>
              </w:rPr>
            </w:pPr>
            <w:r>
              <w:rPr>
                <w:rFonts w:hint="eastAsia" w:cs="宋体" w:asciiTheme="minorEastAsia" w:hAnsiTheme="minorEastAsia"/>
                <w:b/>
                <w:szCs w:val="21"/>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r>
      <w:tr>
        <w:tblPrEx>
          <w:tblLayout w:type="fixed"/>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szCs w:val="21"/>
              </w:rPr>
            </w:pPr>
          </w:p>
        </w:tc>
      </w:tr>
      <w:tr>
        <w:tblPrEx>
          <w:tblLayout w:type="fixed"/>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szCs w:val="21"/>
              </w:rPr>
            </w:pPr>
            <w:r>
              <w:rPr>
                <w:rFonts w:hint="eastAsia" w:cs="宋体" w:asciiTheme="minorEastAsia" w:hAnsiTheme="minorEastAsia"/>
                <w:szCs w:val="21"/>
                <w:lang w:val="zh-CN"/>
              </w:rPr>
              <w:t>合</w:t>
            </w:r>
            <w:r>
              <w:rPr>
                <w:rFonts w:hint="default"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int="default" w:cs="宋体" w:asciiTheme="minorEastAsia" w:hAnsiTheme="minorEastAsia"/>
                <w:szCs w:val="21"/>
                <w:lang w:val="zh-CN"/>
              </w:rPr>
            </w:pPr>
            <w:r>
              <w:rPr>
                <w:rFonts w:hint="eastAsia" w:cs="宋体" w:asciiTheme="minorEastAsia" w:hAnsiTheme="minorEastAsia"/>
                <w:szCs w:val="21"/>
                <w:lang w:val="zh-CN"/>
              </w:rPr>
              <w:t>大写：　　　　　　</w:t>
            </w:r>
            <w:r>
              <w:rPr>
                <w:rFonts w:hint="default"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Cs w:val="24"/>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b/>
          <w:snapToGrid w:val="0"/>
          <w:kern w:val="0"/>
          <w:szCs w:val="21"/>
        </w:rPr>
      </w:pPr>
      <w:r>
        <w:rPr>
          <w:rFonts w:hint="eastAsia" w:asciiTheme="minorEastAsia" w:hAnsiTheme="minorEastAsia"/>
          <w:color w:val="000000"/>
          <w:szCs w:val="21"/>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货物服务</w:t>
            </w:r>
          </w:p>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招标文件</w:t>
            </w:r>
          </w:p>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投标技术</w:t>
            </w:r>
          </w:p>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Cs w:val="21"/>
              </w:rPr>
            </w:pPr>
          </w:p>
        </w:tc>
      </w:tr>
      <w:tr>
        <w:tblPrEx>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Cs w:val="24"/>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4.3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rPr>
          <w:rFonts w:hAnsi="宋体"/>
          <w:b/>
          <w:snapToGrid w:val="0"/>
          <w:kern w:val="0"/>
          <w:sz w:val="36"/>
          <w:szCs w:val="36"/>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b/>
          <w:snapToGrid w:val="0"/>
          <w:kern w:val="0"/>
          <w:szCs w:val="21"/>
        </w:rPr>
      </w:pPr>
      <w:r>
        <w:rPr>
          <w:rFonts w:hint="eastAsia" w:asciiTheme="minorEastAsia" w:hAnsiTheme="minorEastAsia"/>
          <w:color w:val="000000"/>
          <w:szCs w:val="21"/>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宋体"/>
                <w:b/>
                <w:bCs/>
                <w:sz w:val="21"/>
                <w:szCs w:val="21"/>
              </w:rPr>
            </w:pPr>
            <w:r>
              <w:rPr>
                <w:rFonts w:hint="eastAsia" w:ascii="宋体" w:hAnsi="宋体" w:eastAsia="宋体" w:cs="宋体"/>
                <w:b/>
                <w:bCs/>
                <w:sz w:val="21"/>
                <w:szCs w:val="21"/>
              </w:rPr>
              <w:t>合同金额</w:t>
            </w:r>
          </w:p>
          <w:p>
            <w:pPr>
              <w:pStyle w:val="13"/>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keepNext w:val="0"/>
              <w:keepLines w:val="0"/>
              <w:suppressLineNumbers w:val="0"/>
              <w:spacing w:before="0" w:beforeAutospacing="0" w:after="0" w:afterAutospacing="0"/>
              <w:ind w:left="0" w:right="0"/>
              <w:jc w:val="center"/>
              <w:rPr>
                <w:rFonts w:hint="default"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1</w:t>
            </w:r>
          </w:p>
        </w:tc>
        <w:tc>
          <w:tcPr>
            <w:tcW w:w="1808"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2</w:t>
            </w:r>
          </w:p>
        </w:tc>
        <w:tc>
          <w:tcPr>
            <w:tcW w:w="1808"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3</w:t>
            </w:r>
          </w:p>
        </w:tc>
        <w:tc>
          <w:tcPr>
            <w:tcW w:w="1808"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3579"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440"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c>
          <w:tcPr>
            <w:tcW w:w="1706" w:type="dxa"/>
            <w:vAlign w:val="center"/>
          </w:tcPr>
          <w:p>
            <w:pPr>
              <w:pStyle w:val="13"/>
              <w:keepNext w:val="0"/>
              <w:keepLines w:val="0"/>
              <w:suppressLineNumbers w:val="0"/>
              <w:spacing w:before="0" w:beforeAutospacing="0" w:after="0" w:afterAutospacing="0" w:line="360" w:lineRule="auto"/>
              <w:ind w:left="0" w:right="0"/>
              <w:rPr>
                <w:rFonts w:hint="default"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keepNext w:val="0"/>
              <w:keepLines w:val="0"/>
              <w:suppressLineNumbers w:val="0"/>
              <w:spacing w:before="0" w:beforeAutospacing="0" w:after="0" w:afterAutospacing="0" w:line="360" w:lineRule="auto"/>
              <w:ind w:left="0" w:right="0"/>
              <w:jc w:val="center"/>
              <w:rPr>
                <w:rFonts w:hint="default" w:ascii="宋体" w:hAnsi="宋体" w:eastAsia="宋体" w:cs="宋体"/>
                <w:sz w:val="21"/>
                <w:szCs w:val="21"/>
              </w:rPr>
            </w:pPr>
            <w:r>
              <w:rPr>
                <w:rFonts w:hint="default" w:ascii="宋体" w:hAnsi="宋体" w:eastAsia="宋体" w:cs="宋体"/>
                <w:sz w:val="21"/>
                <w:szCs w:val="21"/>
              </w:rPr>
              <w:t>4</w:t>
            </w:r>
          </w:p>
        </w:tc>
        <w:tc>
          <w:tcPr>
            <w:tcW w:w="1808" w:type="dxa"/>
            <w:vAlign w:val="center"/>
          </w:tcPr>
          <w:p>
            <w:pPr>
              <w:keepNext w:val="0"/>
              <w:keepLines w:val="0"/>
              <w:suppressLineNumbers w:val="0"/>
              <w:spacing w:before="0" w:beforeAutospacing="0" w:after="0" w:afterAutospacing="0"/>
              <w:ind w:left="0" w:right="0"/>
              <w:rPr>
                <w:rFonts w:hint="default" w:ascii="宋体"/>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3"/>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keepNext w:val="0"/>
              <w:keepLines w:val="0"/>
              <w:suppressLineNumbers w:val="0"/>
              <w:spacing w:before="0" w:beforeAutospacing="0" w:after="0" w:afterAutospacing="0"/>
              <w:ind w:left="0" w:right="0"/>
              <w:rPr>
                <w:rFonts w:hint="default" w:ascii="宋体"/>
                <w:szCs w:val="21"/>
              </w:rPr>
            </w:pPr>
          </w:p>
        </w:tc>
        <w:tc>
          <w:tcPr>
            <w:tcW w:w="3579" w:type="dxa"/>
            <w:vAlign w:val="center"/>
          </w:tcPr>
          <w:p>
            <w:pPr>
              <w:keepNext w:val="0"/>
              <w:keepLines w:val="0"/>
              <w:suppressLineNumbers w:val="0"/>
              <w:spacing w:before="0" w:beforeAutospacing="0" w:after="0" w:afterAutospacing="0"/>
              <w:ind w:left="0" w:right="0"/>
              <w:rPr>
                <w:rFonts w:hint="default" w:ascii="宋体"/>
                <w:szCs w:val="21"/>
              </w:rPr>
            </w:pPr>
          </w:p>
        </w:tc>
        <w:tc>
          <w:tcPr>
            <w:tcW w:w="1440" w:type="dxa"/>
            <w:vAlign w:val="center"/>
          </w:tcPr>
          <w:p>
            <w:pPr>
              <w:keepNext w:val="0"/>
              <w:keepLines w:val="0"/>
              <w:suppressLineNumbers w:val="0"/>
              <w:spacing w:before="0" w:beforeAutospacing="0" w:after="0" w:afterAutospacing="0"/>
              <w:ind w:left="0" w:right="0"/>
              <w:rPr>
                <w:rFonts w:hint="default" w:ascii="宋体"/>
                <w:szCs w:val="21"/>
              </w:rPr>
            </w:pPr>
          </w:p>
        </w:tc>
        <w:tc>
          <w:tcPr>
            <w:tcW w:w="1706" w:type="dxa"/>
            <w:vAlign w:val="center"/>
          </w:tcPr>
          <w:p>
            <w:pPr>
              <w:keepNext w:val="0"/>
              <w:keepLines w:val="0"/>
              <w:suppressLineNumbers w:val="0"/>
              <w:spacing w:before="0" w:beforeAutospacing="0" w:after="0" w:afterAutospacing="0"/>
              <w:ind w:left="0" w:right="0"/>
              <w:rPr>
                <w:rFonts w:hint="default"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4"/>
          <w:lang w:val="zh-CN"/>
        </w:rPr>
      </w:pP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Cs w:val="24"/>
        </w:rPr>
      </w:pPr>
    </w:p>
    <w:p>
      <w:pPr>
        <w:widowControl/>
        <w:jc w:val="left"/>
        <w:rPr>
          <w:rFonts w:ascii="宋体" w:hAnsi="宋体"/>
          <w:b/>
          <w:bCs/>
          <w:color w:val="000000"/>
          <w:szCs w:val="24"/>
        </w:rPr>
      </w:pPr>
      <w:r>
        <w:rPr>
          <w:rFonts w:ascii="宋体" w:hAnsi="宋体"/>
          <w:b/>
          <w:bCs/>
          <w:color w:val="000000"/>
          <w:szCs w:val="24"/>
        </w:rPr>
        <w:br w:type="page"/>
      </w: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4440" w:leftChars="1850"/>
        <w:jc w:val="left"/>
        <w:rPr>
          <w:rFonts w:ascii="宋体" w:hAnsi="宋体" w:cs="Arial"/>
          <w:color w:val="000000"/>
          <w:kern w:val="0"/>
          <w:szCs w:val="21"/>
        </w:rPr>
      </w:pPr>
    </w:p>
    <w:p>
      <w:pPr>
        <w:widowControl/>
        <w:spacing w:before="100" w:beforeAutospacing="1" w:after="100" w:afterAutospacing="1" w:line="360" w:lineRule="auto"/>
        <w:ind w:left="4440" w:leftChars="1850"/>
        <w:jc w:val="left"/>
        <w:rPr>
          <w:rFonts w:ascii="宋体" w:hAnsi="宋体" w:cs="Arial"/>
          <w:color w:val="000000"/>
          <w:kern w:val="0"/>
          <w:szCs w:val="21"/>
        </w:rPr>
      </w:pPr>
    </w:p>
    <w:p>
      <w:pPr>
        <w:widowControl/>
        <w:spacing w:before="100" w:beforeAutospacing="1" w:after="100" w:afterAutospacing="1" w:line="360" w:lineRule="auto"/>
        <w:ind w:left="4440"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widowControl/>
        <w:jc w:val="left"/>
        <w:rPr>
          <w:rFonts w:ascii="宋体" w:hAnsi="宋体"/>
          <w:b/>
          <w:bCs/>
          <w:color w:val="000000"/>
          <w:szCs w:val="24"/>
        </w:rPr>
      </w:pPr>
      <w:bookmarkStart w:id="9" w:name="OLE_LINK14"/>
      <w:bookmarkStart w:id="10" w:name="OLE_LINK13"/>
      <w:r>
        <w:rPr>
          <w:rFonts w:ascii="宋体" w:hAnsi="宋体"/>
          <w:b/>
          <w:bCs/>
          <w:color w:val="000000"/>
          <w:szCs w:val="24"/>
        </w:rPr>
        <w:br w:type="page"/>
      </w:r>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4.7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Cs w:val="24"/>
        </w:rPr>
      </w:pPr>
      <w:r>
        <w:rPr>
          <w:rFonts w:hint="eastAsia" w:ascii="宋体" w:hAnsi="宋体"/>
          <w:b/>
          <w:bCs/>
          <w:color w:val="000000"/>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
    <w:p/>
    <w:p/>
    <w:p/>
    <w:p/>
    <w:p/>
    <w:p/>
    <w:sectPr>
      <w:footerReference r:id="rId3" w:type="default"/>
      <w:pgSz w:w="11906" w:h="16838"/>
      <w:pgMar w:top="1644" w:right="1474"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简隶书">
    <w:altName w:val="宋体"/>
    <w:panose1 w:val="00000000000000000000"/>
    <w:charset w:val="86"/>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C6C31"/>
    <w:multiLevelType w:val="multilevel"/>
    <w:tmpl w:val="AD3C6C31"/>
    <w:lvl w:ilvl="0" w:tentative="0">
      <w:start w:val="1"/>
      <w:numFmt w:val="decimal"/>
      <w:pStyle w:val="4"/>
      <w:lvlText w:val="%1."/>
      <w:lvlJc w:val="left"/>
      <w:pPr>
        <w:ind w:left="432" w:hanging="432"/>
      </w:pPr>
      <w:rPr>
        <w:rFonts w:hint="default"/>
      </w:rPr>
    </w:lvl>
    <w:lvl w:ilvl="1" w:tentative="0">
      <w:start w:val="1"/>
      <w:numFmt w:val="decimal"/>
      <w:pStyle w:val="5"/>
      <w:isLgl/>
      <w:lvlText w:val="%1.%2、"/>
      <w:lvlJc w:val="left"/>
      <w:pPr>
        <w:ind w:left="575" w:hanging="575"/>
      </w:pPr>
      <w:rPr>
        <w:rFonts w:hint="default" w:ascii="宋体" w:hAnsi="宋体" w:eastAsia="宋体" w:cs="宋体"/>
        <w:b/>
        <w:sz w:val="32"/>
      </w:rPr>
    </w:lvl>
    <w:lvl w:ilvl="2" w:tentative="0">
      <w:start w:val="1"/>
      <w:numFmt w:val="decimal"/>
      <w:pStyle w:val="6"/>
      <w:lvlText w:val="%1.%2.%3、"/>
      <w:lvlJc w:val="left"/>
      <w:pPr>
        <w:ind w:left="720" w:hanging="720"/>
      </w:pPr>
      <w:rPr>
        <w:rFonts w:hint="default" w:ascii="宋体" w:hAnsi="宋体" w:eastAsia="宋体" w:cs="宋体"/>
        <w:b/>
        <w:sz w:val="30"/>
      </w:rPr>
    </w:lvl>
    <w:lvl w:ilvl="3" w:tentative="0">
      <w:start w:val="1"/>
      <w:numFmt w:val="decimal"/>
      <w:pStyle w:val="7"/>
      <w:lvlText w:val="%1.%2.%3.%4、"/>
      <w:lvlJc w:val="left"/>
      <w:pPr>
        <w:ind w:left="864" w:hanging="864"/>
      </w:pPr>
      <w:rPr>
        <w:rFonts w:hint="default" w:ascii="宋体" w:hAnsi="宋体" w:eastAsia="宋体" w:cs="宋体"/>
        <w:b/>
        <w:sz w:val="28"/>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C53DA2BC"/>
    <w:multiLevelType w:val="singleLevel"/>
    <w:tmpl w:val="C53DA2BC"/>
    <w:lvl w:ilvl="0" w:tentative="0">
      <w:start w:val="1"/>
      <w:numFmt w:val="chineseCounting"/>
      <w:suff w:val="nothing"/>
      <w:lvlText w:val="%1、"/>
      <w:lvlJc w:val="left"/>
      <w:rPr>
        <w:rFonts w:hint="eastAsia"/>
      </w:rPr>
    </w:lvl>
  </w:abstractNum>
  <w:abstractNum w:abstractNumId="2">
    <w:nsid w:val="E4262A53"/>
    <w:multiLevelType w:val="singleLevel"/>
    <w:tmpl w:val="E4262A53"/>
    <w:lvl w:ilvl="0" w:tentative="0">
      <w:start w:val="1"/>
      <w:numFmt w:val="decimal"/>
      <w:lvlText w:val="%1."/>
      <w:lvlJc w:val="left"/>
      <w:pPr>
        <w:tabs>
          <w:tab w:val="left" w:pos="312"/>
        </w:tabs>
      </w:p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0B8E44B"/>
    <w:multiLevelType w:val="singleLevel"/>
    <w:tmpl w:val="20B8E44B"/>
    <w:lvl w:ilvl="0" w:tentative="0">
      <w:start w:val="1"/>
      <w:numFmt w:val="chineseCounting"/>
      <w:suff w:val="nothing"/>
      <w:lvlText w:val="%1、"/>
      <w:lvlJc w:val="left"/>
      <w:rPr>
        <w:rFonts w:hint="eastAsia"/>
      </w:rPr>
    </w:lvl>
  </w:abstractNum>
  <w:abstractNum w:abstractNumId="10">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1">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9A414E2"/>
    <w:multiLevelType w:val="multilevel"/>
    <w:tmpl w:val="39A414E2"/>
    <w:lvl w:ilvl="0" w:tentative="0">
      <w:start w:val="3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6207351"/>
    <w:multiLevelType w:val="multilevel"/>
    <w:tmpl w:val="46207351"/>
    <w:lvl w:ilvl="0" w:tentative="0">
      <w:start w:val="2"/>
      <w:numFmt w:val="decimal"/>
      <w:lvlText w:val="%1."/>
      <w:lvlJc w:val="left"/>
      <w:pPr>
        <w:ind w:left="420" w:hanging="420"/>
      </w:pPr>
      <w:rPr>
        <w:rFonts w:hint="eastAsia" w:cs="Times New Roman"/>
      </w:rPr>
    </w:lvl>
    <w:lvl w:ilvl="1" w:tentative="0">
      <w:start w:val="2"/>
      <w:numFmt w:val="decimal"/>
      <w:lvlText w:val="%2.8.2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5">
    <w:nsid w:val="4BF98EF6"/>
    <w:multiLevelType w:val="singleLevel"/>
    <w:tmpl w:val="4BF98EF6"/>
    <w:lvl w:ilvl="0" w:tentative="0">
      <w:start w:val="1"/>
      <w:numFmt w:val="chineseCounting"/>
      <w:suff w:val="nothing"/>
      <w:lvlText w:val="（%1）"/>
      <w:lvlJc w:val="left"/>
      <w:rPr>
        <w:rFonts w:hint="eastAsia"/>
      </w:rPr>
    </w:lvl>
  </w:abstractNum>
  <w:abstractNum w:abstractNumId="16">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59F817C2"/>
    <w:multiLevelType w:val="singleLevel"/>
    <w:tmpl w:val="59F817C2"/>
    <w:lvl w:ilvl="0" w:tentative="0">
      <w:start w:val="2"/>
      <w:numFmt w:val="chineseCounting"/>
      <w:suff w:val="space"/>
      <w:lvlText w:val="第%1章"/>
      <w:lvlJc w:val="left"/>
      <w:rPr>
        <w:rFonts w:cs="Times New Roman"/>
      </w:rPr>
    </w:lvl>
  </w:abstractNum>
  <w:abstractNum w:abstractNumId="18">
    <w:nsid w:val="59F817E8"/>
    <w:multiLevelType w:val="singleLevel"/>
    <w:tmpl w:val="59F817E8"/>
    <w:lvl w:ilvl="0" w:tentative="0">
      <w:start w:val="1"/>
      <w:numFmt w:val="chineseCounting"/>
      <w:pStyle w:val="28"/>
      <w:suff w:val="nothing"/>
      <w:lvlText w:val="%1、"/>
      <w:lvlJc w:val="left"/>
      <w:rPr>
        <w:rFonts w:cs="Times New Roman"/>
      </w:rPr>
    </w:lvl>
  </w:abstractNum>
  <w:abstractNum w:abstractNumId="19">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0">
    <w:nsid w:val="707C01F4"/>
    <w:multiLevelType w:val="multilevel"/>
    <w:tmpl w:val="707C01F4"/>
    <w:lvl w:ilvl="0" w:tentative="0">
      <w:start w:val="2"/>
      <w:numFmt w:val="decimal"/>
      <w:lvlText w:val="%1."/>
      <w:lvlJc w:val="left"/>
      <w:pPr>
        <w:ind w:left="420" w:hanging="420"/>
      </w:pPr>
      <w:rPr>
        <w:rFonts w:hint="eastAsia" w:cs="Times New Roman"/>
      </w:rPr>
    </w:lvl>
    <w:lvl w:ilvl="1" w:tentative="0">
      <w:start w:val="2"/>
      <w:numFmt w:val="decimal"/>
      <w:lvlText w:val="%2.8.1 "/>
      <w:lvlJc w:val="left"/>
      <w:pPr>
        <w:ind w:left="964" w:hanging="544"/>
      </w:pPr>
      <w:rPr>
        <w:rFonts w:hint="eastAsia"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21">
    <w:nsid w:val="72C53A37"/>
    <w:multiLevelType w:val="multilevel"/>
    <w:tmpl w:val="72C53A37"/>
    <w:lvl w:ilvl="0" w:tentative="0">
      <w:start w:val="24"/>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8"/>
  </w:num>
  <w:num w:numId="3">
    <w:abstractNumId w:val="3"/>
  </w:num>
  <w:num w:numId="4">
    <w:abstractNumId w:val="17"/>
  </w:num>
  <w:num w:numId="5">
    <w:abstractNumId w:val="1"/>
  </w:num>
  <w:num w:numId="6">
    <w:abstractNumId w:val="2"/>
  </w:num>
  <w:num w:numId="7">
    <w:abstractNumId w:val="15"/>
  </w:num>
  <w:num w:numId="8">
    <w:abstractNumId w:val="9"/>
  </w:num>
  <w:num w:numId="9">
    <w:abstractNumId w:val="10"/>
  </w:num>
  <w:num w:numId="10">
    <w:abstractNumId w:val="19"/>
  </w:num>
  <w:num w:numId="11">
    <w:abstractNumId w:val="20"/>
  </w:num>
  <w:num w:numId="12">
    <w:abstractNumId w:val="14"/>
  </w:num>
  <w:num w:numId="13">
    <w:abstractNumId w:val="11"/>
  </w:num>
  <w:num w:numId="14">
    <w:abstractNumId w:val="6"/>
  </w:num>
  <w:num w:numId="15">
    <w:abstractNumId w:val="7"/>
  </w:num>
  <w:num w:numId="16">
    <w:abstractNumId w:val="22"/>
  </w:num>
  <w:num w:numId="17">
    <w:abstractNumId w:val="13"/>
  </w:num>
  <w:num w:numId="18">
    <w:abstractNumId w:val="21"/>
  </w:num>
  <w:num w:numId="19">
    <w:abstractNumId w:val="5"/>
  </w:num>
  <w:num w:numId="20">
    <w:abstractNumId w:val="8"/>
  </w:num>
  <w:num w:numId="21">
    <w:abstractNumId w:val="16"/>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D3F43"/>
    <w:rsid w:val="000D3F43"/>
    <w:rsid w:val="000F1ACF"/>
    <w:rsid w:val="001418BD"/>
    <w:rsid w:val="00163064"/>
    <w:rsid w:val="0016560B"/>
    <w:rsid w:val="001879E1"/>
    <w:rsid w:val="001F2785"/>
    <w:rsid w:val="002D2485"/>
    <w:rsid w:val="002D5430"/>
    <w:rsid w:val="003063DA"/>
    <w:rsid w:val="00345CCC"/>
    <w:rsid w:val="0037116A"/>
    <w:rsid w:val="003B71A3"/>
    <w:rsid w:val="003C5AC8"/>
    <w:rsid w:val="00415DED"/>
    <w:rsid w:val="0042555B"/>
    <w:rsid w:val="004338CC"/>
    <w:rsid w:val="00437C74"/>
    <w:rsid w:val="00440F4F"/>
    <w:rsid w:val="00461BBF"/>
    <w:rsid w:val="004E3DA7"/>
    <w:rsid w:val="004F553E"/>
    <w:rsid w:val="00565881"/>
    <w:rsid w:val="005742E4"/>
    <w:rsid w:val="005769D6"/>
    <w:rsid w:val="00582196"/>
    <w:rsid w:val="005A3C2A"/>
    <w:rsid w:val="00632240"/>
    <w:rsid w:val="00663E92"/>
    <w:rsid w:val="007547A8"/>
    <w:rsid w:val="007552D1"/>
    <w:rsid w:val="00761538"/>
    <w:rsid w:val="00765CB6"/>
    <w:rsid w:val="00784AE3"/>
    <w:rsid w:val="0079649D"/>
    <w:rsid w:val="00796802"/>
    <w:rsid w:val="00816AF6"/>
    <w:rsid w:val="0089188A"/>
    <w:rsid w:val="008B02C1"/>
    <w:rsid w:val="008D51AD"/>
    <w:rsid w:val="00935E8C"/>
    <w:rsid w:val="009446FC"/>
    <w:rsid w:val="009535A9"/>
    <w:rsid w:val="00973CF7"/>
    <w:rsid w:val="009A5302"/>
    <w:rsid w:val="009F24CD"/>
    <w:rsid w:val="00A53DE2"/>
    <w:rsid w:val="00A62240"/>
    <w:rsid w:val="00A63F13"/>
    <w:rsid w:val="00A7050E"/>
    <w:rsid w:val="00A91C63"/>
    <w:rsid w:val="00AF3AE2"/>
    <w:rsid w:val="00AF7BBE"/>
    <w:rsid w:val="00B146F5"/>
    <w:rsid w:val="00B77F69"/>
    <w:rsid w:val="00C06922"/>
    <w:rsid w:val="00C32959"/>
    <w:rsid w:val="00C43866"/>
    <w:rsid w:val="00C477F3"/>
    <w:rsid w:val="00C536F7"/>
    <w:rsid w:val="00C77FFC"/>
    <w:rsid w:val="00CC78D7"/>
    <w:rsid w:val="00CE453A"/>
    <w:rsid w:val="00D245F5"/>
    <w:rsid w:val="00D3575F"/>
    <w:rsid w:val="00D36845"/>
    <w:rsid w:val="00D50053"/>
    <w:rsid w:val="00D75DB8"/>
    <w:rsid w:val="00DA27F2"/>
    <w:rsid w:val="00DF6CAA"/>
    <w:rsid w:val="00E10641"/>
    <w:rsid w:val="00E1622E"/>
    <w:rsid w:val="00E74A5F"/>
    <w:rsid w:val="00F343C0"/>
    <w:rsid w:val="00FB3B7D"/>
    <w:rsid w:val="00FF13A8"/>
    <w:rsid w:val="01F76E38"/>
    <w:rsid w:val="028F3895"/>
    <w:rsid w:val="02B03FD3"/>
    <w:rsid w:val="04245DFD"/>
    <w:rsid w:val="046833F9"/>
    <w:rsid w:val="063B6CF3"/>
    <w:rsid w:val="06AA115E"/>
    <w:rsid w:val="087946C1"/>
    <w:rsid w:val="087948AE"/>
    <w:rsid w:val="095D765D"/>
    <w:rsid w:val="09DB7442"/>
    <w:rsid w:val="09EB4C75"/>
    <w:rsid w:val="0A6544EE"/>
    <w:rsid w:val="0AC03D40"/>
    <w:rsid w:val="0B6A58AA"/>
    <w:rsid w:val="0BE96CCE"/>
    <w:rsid w:val="0BF86FF0"/>
    <w:rsid w:val="0C33506F"/>
    <w:rsid w:val="0C66453A"/>
    <w:rsid w:val="0CB926D7"/>
    <w:rsid w:val="0CBA2623"/>
    <w:rsid w:val="0CE9291D"/>
    <w:rsid w:val="0CFE3EA6"/>
    <w:rsid w:val="0D752C47"/>
    <w:rsid w:val="0DF74E05"/>
    <w:rsid w:val="0E2D7ACA"/>
    <w:rsid w:val="0FA67E92"/>
    <w:rsid w:val="0FAB5C42"/>
    <w:rsid w:val="103161BE"/>
    <w:rsid w:val="104A3732"/>
    <w:rsid w:val="10E436F5"/>
    <w:rsid w:val="110E6562"/>
    <w:rsid w:val="11201C65"/>
    <w:rsid w:val="11CE1961"/>
    <w:rsid w:val="11EF1441"/>
    <w:rsid w:val="13F25935"/>
    <w:rsid w:val="1416185D"/>
    <w:rsid w:val="14F4020F"/>
    <w:rsid w:val="1506651F"/>
    <w:rsid w:val="152E0173"/>
    <w:rsid w:val="171A54B0"/>
    <w:rsid w:val="17B470F8"/>
    <w:rsid w:val="18014806"/>
    <w:rsid w:val="18532A12"/>
    <w:rsid w:val="1B247B30"/>
    <w:rsid w:val="1B322151"/>
    <w:rsid w:val="1B584299"/>
    <w:rsid w:val="1B8143DD"/>
    <w:rsid w:val="1CB0447A"/>
    <w:rsid w:val="1D0B770E"/>
    <w:rsid w:val="1D9E5602"/>
    <w:rsid w:val="1DBF6C82"/>
    <w:rsid w:val="1E1078D6"/>
    <w:rsid w:val="1F0A24A0"/>
    <w:rsid w:val="1F4F03DE"/>
    <w:rsid w:val="21D06C9E"/>
    <w:rsid w:val="21EB4543"/>
    <w:rsid w:val="22E21989"/>
    <w:rsid w:val="234E7145"/>
    <w:rsid w:val="23514804"/>
    <w:rsid w:val="235749DA"/>
    <w:rsid w:val="23B2360B"/>
    <w:rsid w:val="23B43AC0"/>
    <w:rsid w:val="252E7F93"/>
    <w:rsid w:val="25A23D4E"/>
    <w:rsid w:val="25C807D5"/>
    <w:rsid w:val="27451251"/>
    <w:rsid w:val="27602475"/>
    <w:rsid w:val="27F46B76"/>
    <w:rsid w:val="29257C00"/>
    <w:rsid w:val="293C3861"/>
    <w:rsid w:val="29A6209A"/>
    <w:rsid w:val="2A6E7B37"/>
    <w:rsid w:val="2ABF41E4"/>
    <w:rsid w:val="2B0D7822"/>
    <w:rsid w:val="2B201C43"/>
    <w:rsid w:val="2B386B8B"/>
    <w:rsid w:val="2BAA6E53"/>
    <w:rsid w:val="2E465DC7"/>
    <w:rsid w:val="2F933C38"/>
    <w:rsid w:val="30992827"/>
    <w:rsid w:val="30C74334"/>
    <w:rsid w:val="31316827"/>
    <w:rsid w:val="316D6B42"/>
    <w:rsid w:val="31C40313"/>
    <w:rsid w:val="31C63AC1"/>
    <w:rsid w:val="31FB0BEF"/>
    <w:rsid w:val="326568DB"/>
    <w:rsid w:val="3326141E"/>
    <w:rsid w:val="33D00E59"/>
    <w:rsid w:val="345036BB"/>
    <w:rsid w:val="346C6A8C"/>
    <w:rsid w:val="3537627A"/>
    <w:rsid w:val="35415E43"/>
    <w:rsid w:val="36D82231"/>
    <w:rsid w:val="372A7D1A"/>
    <w:rsid w:val="372D1296"/>
    <w:rsid w:val="380C5C9C"/>
    <w:rsid w:val="38715456"/>
    <w:rsid w:val="38B434E3"/>
    <w:rsid w:val="396C0ADD"/>
    <w:rsid w:val="39CE27EE"/>
    <w:rsid w:val="3A622F7C"/>
    <w:rsid w:val="3B093499"/>
    <w:rsid w:val="3B6D519B"/>
    <w:rsid w:val="3C9754ED"/>
    <w:rsid w:val="3CFB15F8"/>
    <w:rsid w:val="3D8A691E"/>
    <w:rsid w:val="3EBC5666"/>
    <w:rsid w:val="3EFA39B9"/>
    <w:rsid w:val="3FC22AFD"/>
    <w:rsid w:val="400A7292"/>
    <w:rsid w:val="40C62676"/>
    <w:rsid w:val="40E009B7"/>
    <w:rsid w:val="412F5176"/>
    <w:rsid w:val="41404351"/>
    <w:rsid w:val="439C0AE9"/>
    <w:rsid w:val="440013ED"/>
    <w:rsid w:val="440B12D5"/>
    <w:rsid w:val="44C70B41"/>
    <w:rsid w:val="458627E1"/>
    <w:rsid w:val="45C13D1A"/>
    <w:rsid w:val="47563BC0"/>
    <w:rsid w:val="4B986CE6"/>
    <w:rsid w:val="4BCA1339"/>
    <w:rsid w:val="4CE85287"/>
    <w:rsid w:val="4D0E4A29"/>
    <w:rsid w:val="4DCE7176"/>
    <w:rsid w:val="4F433B38"/>
    <w:rsid w:val="4FBB2B04"/>
    <w:rsid w:val="4FCA7CC6"/>
    <w:rsid w:val="50792A2F"/>
    <w:rsid w:val="5288415E"/>
    <w:rsid w:val="53156D5D"/>
    <w:rsid w:val="538E24B5"/>
    <w:rsid w:val="53DB6CAE"/>
    <w:rsid w:val="54057E6F"/>
    <w:rsid w:val="54274AB2"/>
    <w:rsid w:val="54300E39"/>
    <w:rsid w:val="572A7FB1"/>
    <w:rsid w:val="582B44D3"/>
    <w:rsid w:val="5A9E4EFD"/>
    <w:rsid w:val="5AC578FE"/>
    <w:rsid w:val="5B281114"/>
    <w:rsid w:val="5B346FAC"/>
    <w:rsid w:val="5BE91B0E"/>
    <w:rsid w:val="5CA41869"/>
    <w:rsid w:val="5CB76921"/>
    <w:rsid w:val="5D1061A7"/>
    <w:rsid w:val="5E8951C4"/>
    <w:rsid w:val="5F38561B"/>
    <w:rsid w:val="5F681035"/>
    <w:rsid w:val="5F8B08AA"/>
    <w:rsid w:val="5FB05966"/>
    <w:rsid w:val="60300A62"/>
    <w:rsid w:val="613636FD"/>
    <w:rsid w:val="620A4AA8"/>
    <w:rsid w:val="64165439"/>
    <w:rsid w:val="64C85569"/>
    <w:rsid w:val="651E782A"/>
    <w:rsid w:val="65616CB5"/>
    <w:rsid w:val="66FE22A0"/>
    <w:rsid w:val="67AD1D88"/>
    <w:rsid w:val="68755B19"/>
    <w:rsid w:val="695C0F1C"/>
    <w:rsid w:val="696D42C7"/>
    <w:rsid w:val="69F93846"/>
    <w:rsid w:val="6CA90E68"/>
    <w:rsid w:val="6CDB60A4"/>
    <w:rsid w:val="6E0F11F3"/>
    <w:rsid w:val="6E885D84"/>
    <w:rsid w:val="6EF745BA"/>
    <w:rsid w:val="711C4E88"/>
    <w:rsid w:val="71720C94"/>
    <w:rsid w:val="73C801EF"/>
    <w:rsid w:val="753F12DB"/>
    <w:rsid w:val="762C6175"/>
    <w:rsid w:val="766D19EC"/>
    <w:rsid w:val="76F10827"/>
    <w:rsid w:val="773656BA"/>
    <w:rsid w:val="77F702AD"/>
    <w:rsid w:val="7A421606"/>
    <w:rsid w:val="7AC54395"/>
    <w:rsid w:val="7AFC1446"/>
    <w:rsid w:val="7AFE62B0"/>
    <w:rsid w:val="7B262CBA"/>
    <w:rsid w:val="7B2C24A1"/>
    <w:rsid w:val="7BB11752"/>
    <w:rsid w:val="7C5003C8"/>
    <w:rsid w:val="7D720E83"/>
    <w:rsid w:val="7E072B08"/>
    <w:rsid w:val="7E352873"/>
    <w:rsid w:val="7F21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numPr>
        <w:ilvl w:val="0"/>
        <w:numId w:val="1"/>
      </w:numPr>
      <w:tabs>
        <w:tab w:val="left" w:pos="425"/>
      </w:tabs>
      <w:spacing w:line="576" w:lineRule="auto"/>
      <w:ind w:left="431" w:hanging="431"/>
      <w:jc w:val="center"/>
      <w:outlineLvl w:val="0"/>
    </w:pPr>
    <w:rPr>
      <w:rFonts w:asciiTheme="minorHAnsi" w:hAnsiTheme="minorHAnsi"/>
      <w:b/>
      <w:kern w:val="44"/>
      <w:sz w:val="36"/>
    </w:rPr>
  </w:style>
  <w:style w:type="paragraph" w:styleId="5">
    <w:name w:val="heading 2"/>
    <w:basedOn w:val="1"/>
    <w:next w:val="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line="413" w:lineRule="auto"/>
      <w:outlineLvl w:val="2"/>
    </w:pPr>
    <w:rPr>
      <w:b/>
      <w:sz w:val="32"/>
    </w:rPr>
  </w:style>
  <w:style w:type="paragraph" w:styleId="7">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line="317" w:lineRule="auto"/>
      <w:outlineLvl w:val="6"/>
    </w:pPr>
    <w:rPr>
      <w:b/>
    </w:rPr>
  </w:style>
  <w:style w:type="paragraph" w:styleId="11">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13">
    <w:name w:val="caption"/>
    <w:basedOn w:val="1"/>
    <w:next w:val="1"/>
    <w:qFormat/>
    <w:uiPriority w:val="99"/>
    <w:rPr>
      <w:rFonts w:ascii="Arial" w:hAnsi="Arial" w:eastAsia="黑体" w:cs="Arial"/>
      <w:sz w:val="20"/>
      <w:szCs w:val="20"/>
    </w:rPr>
  </w:style>
  <w:style w:type="paragraph" w:styleId="14">
    <w:name w:val="Block Text"/>
    <w:basedOn w:val="1"/>
    <w:qFormat/>
    <w:uiPriority w:val="99"/>
    <w:pPr>
      <w:ind w:left="1440" w:leftChars="700" w:right="700" w:rightChars="700"/>
    </w:pPr>
  </w:style>
  <w:style w:type="paragraph" w:styleId="15">
    <w:name w:val="Plain Text"/>
    <w:basedOn w:val="1"/>
    <w:link w:val="43"/>
    <w:qFormat/>
    <w:uiPriority w:val="0"/>
  </w:style>
  <w:style w:type="paragraph" w:styleId="16">
    <w:name w:val="Body Text Indent 2"/>
    <w:basedOn w:val="1"/>
    <w:semiHidden/>
    <w:qFormat/>
    <w:uiPriority w:val="99"/>
    <w:pPr>
      <w:spacing w:line="440" w:lineRule="exact"/>
      <w:ind w:firstLine="560" w:firstLineChars="200"/>
    </w:pPr>
    <w:rPr>
      <w:rFonts w:ascii="仿宋_GB2312" w:eastAsia="仿宋_GB2312"/>
      <w:sz w:val="2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rPr>
      <w:szCs w:val="24"/>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FollowedHyperlink"/>
    <w:basedOn w:val="22"/>
    <w:qFormat/>
    <w:uiPriority w:val="0"/>
    <w:rPr>
      <w:color w:val="000000"/>
      <w:u w:val="none"/>
    </w:rPr>
  </w:style>
  <w:style w:type="character" w:styleId="24">
    <w:name w:val="Emphasis"/>
    <w:basedOn w:val="22"/>
    <w:qFormat/>
    <w:uiPriority w:val="0"/>
  </w:style>
  <w:style w:type="character" w:styleId="25">
    <w:name w:val="Hyperlink"/>
    <w:basedOn w:val="22"/>
    <w:qFormat/>
    <w:uiPriority w:val="99"/>
    <w:rPr>
      <w:rFonts w:cs="Times New Roman"/>
      <w:color w:val="0000FF"/>
      <w:u w:val="single"/>
    </w:rPr>
  </w:style>
  <w:style w:type="paragraph" w:customStyle="1" w:styleId="26">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Cs w:val="24"/>
      <w:shd w:val="pct20" w:color="auto" w:fill="auto"/>
    </w:rPr>
  </w:style>
  <w:style w:type="paragraph" w:styleId="27">
    <w:name w:val="List Paragraph"/>
    <w:basedOn w:val="1"/>
    <w:qFormat/>
    <w:uiPriority w:val="99"/>
    <w:pPr>
      <w:ind w:firstLine="420" w:firstLineChars="200"/>
    </w:pPr>
  </w:style>
  <w:style w:type="paragraph" w:customStyle="1" w:styleId="28">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9">
    <w:name w:val="正文文本缩进1"/>
    <w:basedOn w:val="1"/>
    <w:link w:val="44"/>
    <w:qFormat/>
    <w:uiPriority w:val="0"/>
    <w:pPr>
      <w:spacing w:line="360" w:lineRule="auto"/>
      <w:ind w:firstLine="480" w:firstLineChars="200"/>
    </w:pPr>
    <w:rPr>
      <w:rFonts w:ascii="宋体" w:hAnsi="Times New Roman"/>
      <w:kern w:val="0"/>
      <w:szCs w:val="20"/>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Cs w:val="20"/>
    </w:rPr>
  </w:style>
  <w:style w:type="paragraph" w:customStyle="1" w:styleId="31">
    <w:name w:val="日期1"/>
    <w:basedOn w:val="1"/>
    <w:next w:val="1"/>
    <w:link w:val="45"/>
    <w:qFormat/>
    <w:uiPriority w:val="0"/>
    <w:rPr>
      <w:rFonts w:ascii="Times New Roman" w:hAnsi="Times New Roman"/>
      <w:kern w:val="0"/>
      <w:szCs w:val="20"/>
    </w:rPr>
  </w:style>
  <w:style w:type="character" w:customStyle="1" w:styleId="32">
    <w:name w:val="red"/>
    <w:basedOn w:val="22"/>
    <w:qFormat/>
    <w:uiPriority w:val="0"/>
    <w:rPr>
      <w:color w:val="FF0000"/>
      <w:sz w:val="18"/>
      <w:szCs w:val="18"/>
    </w:rPr>
  </w:style>
  <w:style w:type="character" w:customStyle="1" w:styleId="33">
    <w:name w:val="red1"/>
    <w:basedOn w:val="22"/>
    <w:qFormat/>
    <w:uiPriority w:val="0"/>
    <w:rPr>
      <w:color w:val="FF0000"/>
      <w:sz w:val="18"/>
      <w:szCs w:val="18"/>
    </w:rPr>
  </w:style>
  <w:style w:type="character" w:customStyle="1" w:styleId="34">
    <w:name w:val="red2"/>
    <w:basedOn w:val="22"/>
    <w:qFormat/>
    <w:uiPriority w:val="0"/>
    <w:rPr>
      <w:color w:val="CC0000"/>
    </w:rPr>
  </w:style>
  <w:style w:type="character" w:customStyle="1" w:styleId="35">
    <w:name w:val="red3"/>
    <w:basedOn w:val="22"/>
    <w:qFormat/>
    <w:uiPriority w:val="0"/>
    <w:rPr>
      <w:color w:val="FF0000"/>
    </w:rPr>
  </w:style>
  <w:style w:type="character" w:customStyle="1" w:styleId="36">
    <w:name w:val="green"/>
    <w:basedOn w:val="22"/>
    <w:qFormat/>
    <w:uiPriority w:val="0"/>
    <w:rPr>
      <w:color w:val="66AE00"/>
      <w:sz w:val="18"/>
      <w:szCs w:val="18"/>
    </w:rPr>
  </w:style>
  <w:style w:type="character" w:customStyle="1" w:styleId="37">
    <w:name w:val="green1"/>
    <w:basedOn w:val="22"/>
    <w:qFormat/>
    <w:uiPriority w:val="0"/>
    <w:rPr>
      <w:color w:val="66AE00"/>
      <w:sz w:val="18"/>
      <w:szCs w:val="18"/>
    </w:rPr>
  </w:style>
  <w:style w:type="character" w:customStyle="1" w:styleId="38">
    <w:name w:val="hover25"/>
    <w:basedOn w:val="22"/>
    <w:qFormat/>
    <w:uiPriority w:val="0"/>
  </w:style>
  <w:style w:type="character" w:customStyle="1" w:styleId="39">
    <w:name w:val="gb-jt"/>
    <w:basedOn w:val="22"/>
    <w:qFormat/>
    <w:uiPriority w:val="0"/>
  </w:style>
  <w:style w:type="character" w:customStyle="1" w:styleId="40">
    <w:name w:val="blue"/>
    <w:basedOn w:val="22"/>
    <w:qFormat/>
    <w:uiPriority w:val="0"/>
    <w:rPr>
      <w:color w:val="0371C6"/>
      <w:sz w:val="21"/>
      <w:szCs w:val="21"/>
    </w:rPr>
  </w:style>
  <w:style w:type="character" w:customStyle="1" w:styleId="41">
    <w:name w:val="right"/>
    <w:basedOn w:val="22"/>
    <w:qFormat/>
    <w:uiPriority w:val="0"/>
    <w:rPr>
      <w:color w:val="999999"/>
      <w:sz w:val="18"/>
      <w:szCs w:val="18"/>
    </w:rPr>
  </w:style>
  <w:style w:type="character" w:customStyle="1" w:styleId="42">
    <w:name w:val="页眉 Char"/>
    <w:basedOn w:val="22"/>
    <w:link w:val="18"/>
    <w:qFormat/>
    <w:uiPriority w:val="0"/>
    <w:rPr>
      <w:kern w:val="2"/>
      <w:sz w:val="18"/>
      <w:szCs w:val="18"/>
    </w:rPr>
  </w:style>
  <w:style w:type="character" w:customStyle="1" w:styleId="43">
    <w:name w:val="纯文本 Char"/>
    <w:basedOn w:val="22"/>
    <w:link w:val="15"/>
    <w:qFormat/>
    <w:uiPriority w:val="0"/>
    <w:rPr>
      <w:kern w:val="2"/>
      <w:sz w:val="24"/>
      <w:szCs w:val="22"/>
    </w:rPr>
  </w:style>
  <w:style w:type="character" w:customStyle="1" w:styleId="44">
    <w:name w:val="正文文本缩进 Char Char"/>
    <w:link w:val="29"/>
    <w:qFormat/>
    <w:uiPriority w:val="0"/>
    <w:rPr>
      <w:rFonts w:ascii="宋体" w:hAnsi="Times New Roman"/>
      <w:sz w:val="24"/>
    </w:rPr>
  </w:style>
  <w:style w:type="character" w:customStyle="1" w:styleId="45">
    <w:name w:val="日期 Char Char"/>
    <w:link w:val="31"/>
    <w:qFormat/>
    <w:uiPriority w:val="0"/>
    <w:rPr>
      <w:rFonts w:ascii="Times New Roman" w:hAnsi="Times New Roman"/>
      <w:sz w:val="24"/>
    </w:rPr>
  </w:style>
  <w:style w:type="paragraph" w:customStyle="1" w:styleId="46">
    <w:name w:val="样式1"/>
    <w:basedOn w:val="1"/>
    <w:qFormat/>
    <w:uiPriority w:val="0"/>
    <w:pPr>
      <w:numPr>
        <w:ilvl w:val="0"/>
        <w:numId w:val="3"/>
      </w:numPr>
      <w:adjustRightInd w:val="0"/>
      <w:textAlignment w:val="baseline"/>
    </w:pPr>
    <w:rPr>
      <w:rFonts w:ascii="宋体" w:hAnsi="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D6A0C-0564-4B98-8E6C-0818BC37008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58</Pages>
  <Words>34756</Words>
  <Characters>4409</Characters>
  <Lines>36</Lines>
  <Paragraphs>78</Paragraphs>
  <TotalTime>2</TotalTime>
  <ScaleCrop>false</ScaleCrop>
  <LinksUpToDate>false</LinksUpToDate>
  <CharactersWithSpaces>39087</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2019-06-25T00:08:00Z</dcterms:created>
  <dc:creator>Administrator</dc:creator>
  <cp:lastModifiedBy>Administrator</cp:lastModifiedBy>
  <cp:lastPrinted>2019-06-28T00:04:00Z</cp:lastPrinted>
  <dcterms:modified xsi:type="dcterms:W3CDTF">2019-06-28T03:54:52Z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