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84" w:rsidRDefault="00DD4B93">
      <w:pPr>
        <w:pStyle w:val="a0"/>
        <w:ind w:firstLine="340"/>
      </w:pPr>
      <w:r>
        <w:rPr>
          <w:rFonts w:hint="eastAsia"/>
        </w:rPr>
        <w:tab/>
      </w:r>
    </w:p>
    <w:p w:rsidR="00806C84" w:rsidRDefault="00DD4B93">
      <w:pPr>
        <w:snapToGrid w:val="0"/>
        <w:spacing w:beforeLines="50" w:before="156"/>
        <w:jc w:val="center"/>
        <w:rPr>
          <w:b/>
          <w:sz w:val="52"/>
          <w:szCs w:val="52"/>
        </w:rPr>
      </w:pPr>
      <w:r>
        <w:rPr>
          <w:rFonts w:hint="eastAsia"/>
          <w:b/>
          <w:sz w:val="52"/>
          <w:szCs w:val="52"/>
        </w:rPr>
        <w:t>建安区国储林基地生态农业体验园农业生产及观光设施工程</w:t>
      </w:r>
    </w:p>
    <w:p w:rsidR="00806C84" w:rsidRDefault="00806C84">
      <w:pPr>
        <w:rPr>
          <w:b/>
          <w:bCs/>
          <w:sz w:val="44"/>
        </w:rPr>
      </w:pPr>
    </w:p>
    <w:p w:rsidR="00806C84" w:rsidRDefault="00DD4B93">
      <w:pPr>
        <w:tabs>
          <w:tab w:val="left" w:pos="6919"/>
        </w:tabs>
        <w:jc w:val="center"/>
        <w:rPr>
          <w:rFonts w:ascii="黑体" w:eastAsia="黑体" w:hAnsi="黑体" w:cs="黑体"/>
          <w:b/>
          <w:bCs/>
          <w:sz w:val="72"/>
        </w:rPr>
      </w:pPr>
      <w:r>
        <w:rPr>
          <w:rFonts w:hint="eastAsia"/>
          <w:b/>
          <w:sz w:val="96"/>
          <w:szCs w:val="72"/>
        </w:rPr>
        <w:t>施工招标文件</w:t>
      </w:r>
    </w:p>
    <w:p w:rsidR="00806C84" w:rsidRDefault="00806C84">
      <w:pPr>
        <w:rPr>
          <w:rFonts w:hAnsi="宋体" w:cs="宋体"/>
          <w:b/>
          <w:bCs/>
          <w:kern w:val="2"/>
          <w:sz w:val="32"/>
          <w:szCs w:val="32"/>
        </w:rPr>
      </w:pPr>
    </w:p>
    <w:p w:rsidR="00806C84" w:rsidRDefault="00DD4B93">
      <w:pPr>
        <w:jc w:val="center"/>
        <w:rPr>
          <w:rFonts w:ascii="黑体" w:hAnsi="黑体" w:cs="黑体"/>
          <w:b/>
          <w:bCs/>
          <w:sz w:val="32"/>
        </w:rPr>
      </w:pPr>
      <w:r>
        <w:rPr>
          <w:rFonts w:hAnsi="宋体" w:cs="宋体" w:hint="eastAsia"/>
          <w:b/>
          <w:bCs/>
          <w:kern w:val="2"/>
          <w:sz w:val="32"/>
          <w:szCs w:val="32"/>
        </w:rPr>
        <w:t>项目编号：</w:t>
      </w:r>
      <w:r>
        <w:rPr>
          <w:rFonts w:hAnsi="宋体" w:cs="宋体"/>
          <w:b/>
          <w:bCs/>
          <w:kern w:val="2"/>
          <w:sz w:val="32"/>
          <w:szCs w:val="32"/>
        </w:rPr>
        <w:t>XCGC-F2019</w:t>
      </w:r>
      <w:r>
        <w:rPr>
          <w:rFonts w:hAnsi="宋体" w:cs="宋体" w:hint="eastAsia"/>
          <w:b/>
          <w:bCs/>
          <w:kern w:val="2"/>
          <w:sz w:val="32"/>
          <w:szCs w:val="32"/>
        </w:rPr>
        <w:t>126</w:t>
      </w:r>
      <w:r w:rsidR="00FD45E0">
        <w:rPr>
          <w:rFonts w:hAnsi="宋体" w:cs="宋体" w:hint="eastAsia"/>
          <w:b/>
          <w:bCs/>
          <w:kern w:val="2"/>
          <w:sz w:val="32"/>
          <w:szCs w:val="32"/>
        </w:rPr>
        <w:t>-1</w:t>
      </w:r>
      <w:bookmarkStart w:id="0" w:name="_GoBack"/>
      <w:bookmarkEnd w:id="0"/>
    </w:p>
    <w:p w:rsidR="00806C84" w:rsidRDefault="00DD4B93">
      <w:pPr>
        <w:spacing w:line="312" w:lineRule="auto"/>
        <w:rPr>
          <w:rFonts w:ascii="黑体" w:eastAsia="黑体" w:hAnsi="黑体" w:cs="黑体"/>
          <w:b/>
          <w:bCs/>
          <w:sz w:val="32"/>
        </w:rPr>
      </w:pPr>
      <w:r>
        <w:rPr>
          <w:noProof/>
        </w:rPr>
        <w:drawing>
          <wp:anchor distT="0" distB="0" distL="114300" distR="114300" simplePos="0" relativeHeight="251660288" behindDoc="0" locked="0" layoutInCell="1" allowOverlap="1">
            <wp:simplePos x="0" y="0"/>
            <wp:positionH relativeFrom="column">
              <wp:posOffset>2038350</wp:posOffset>
            </wp:positionH>
            <wp:positionV relativeFrom="paragraph">
              <wp:posOffset>194310</wp:posOffset>
            </wp:positionV>
            <wp:extent cx="1882775" cy="3288665"/>
            <wp:effectExtent l="0" t="0" r="0" b="0"/>
            <wp:wrapNone/>
            <wp:docPr id="2"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标志-清晰版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82775" cy="3288665"/>
                    </a:xfrm>
                    <a:prstGeom prst="rect">
                      <a:avLst/>
                    </a:prstGeom>
                    <a:noFill/>
                    <a:ln>
                      <a:noFill/>
                    </a:ln>
                  </pic:spPr>
                </pic:pic>
              </a:graphicData>
            </a:graphic>
          </wp:anchor>
        </w:drawing>
      </w:r>
    </w:p>
    <w:p w:rsidR="00806C84" w:rsidRDefault="00806C84">
      <w:pPr>
        <w:spacing w:line="312" w:lineRule="auto"/>
        <w:rPr>
          <w:rFonts w:ascii="黑体" w:eastAsia="黑体" w:hAnsi="黑体" w:cs="黑体"/>
          <w:b/>
          <w:bCs/>
          <w:sz w:val="32"/>
        </w:rPr>
      </w:pPr>
    </w:p>
    <w:p w:rsidR="00806C84" w:rsidRDefault="00806C84">
      <w:pPr>
        <w:pStyle w:val="a0"/>
        <w:ind w:firstLine="340"/>
      </w:pPr>
    </w:p>
    <w:p w:rsidR="00806C84" w:rsidRDefault="00806C84">
      <w:pPr>
        <w:spacing w:line="312" w:lineRule="auto"/>
        <w:rPr>
          <w:rFonts w:ascii="黑体" w:eastAsia="黑体" w:hAnsi="黑体" w:cs="黑体"/>
          <w:b/>
          <w:bCs/>
          <w:sz w:val="32"/>
        </w:rPr>
      </w:pPr>
    </w:p>
    <w:p w:rsidR="00806C84" w:rsidRDefault="00806C84">
      <w:pPr>
        <w:pStyle w:val="a0"/>
        <w:ind w:firstLine="340"/>
      </w:pPr>
    </w:p>
    <w:p w:rsidR="00806C84" w:rsidRDefault="00806C84">
      <w:pPr>
        <w:pStyle w:val="a0"/>
        <w:ind w:firstLine="340"/>
      </w:pPr>
    </w:p>
    <w:p w:rsidR="00806C84" w:rsidRDefault="00806C84">
      <w:pPr>
        <w:spacing w:line="312" w:lineRule="auto"/>
        <w:rPr>
          <w:rFonts w:ascii="黑体" w:eastAsia="黑体" w:hAnsi="黑体" w:cs="黑体"/>
          <w:b/>
          <w:bCs/>
          <w:sz w:val="32"/>
        </w:rPr>
      </w:pPr>
    </w:p>
    <w:p w:rsidR="00806C84" w:rsidRDefault="00806C84">
      <w:pPr>
        <w:spacing w:line="800" w:lineRule="exact"/>
        <w:rPr>
          <w:rFonts w:ascii="黑体" w:eastAsia="黑体" w:hAnsi="黑体" w:cs="黑体"/>
          <w:b/>
          <w:bCs/>
          <w:sz w:val="32"/>
        </w:rPr>
      </w:pPr>
    </w:p>
    <w:p w:rsidR="00806C84" w:rsidRDefault="00806C84">
      <w:pPr>
        <w:pStyle w:val="a0"/>
        <w:ind w:firstLine="340"/>
      </w:pPr>
    </w:p>
    <w:p w:rsidR="00806C84" w:rsidRDefault="00DD4B93" w:rsidP="00111FC5">
      <w:pPr>
        <w:spacing w:line="800" w:lineRule="exact"/>
        <w:ind w:firstLineChars="600" w:firstLine="1928"/>
        <w:rPr>
          <w:b/>
          <w:bCs/>
          <w:sz w:val="32"/>
        </w:rPr>
      </w:pPr>
      <w:r>
        <w:rPr>
          <w:rFonts w:hint="eastAsia"/>
          <w:b/>
          <w:bCs/>
          <w:sz w:val="32"/>
        </w:rPr>
        <w:t>招标单位：许昌吉象文化旅游开发有限公司</w:t>
      </w:r>
    </w:p>
    <w:p w:rsidR="00806C84" w:rsidRDefault="00DD4B93" w:rsidP="00111FC5">
      <w:pPr>
        <w:spacing w:line="800" w:lineRule="exact"/>
        <w:ind w:firstLineChars="600" w:firstLine="1928"/>
        <w:jc w:val="left"/>
        <w:rPr>
          <w:rFonts w:hAnsi="宋体" w:cs="黑体"/>
          <w:b/>
          <w:sz w:val="32"/>
          <w:szCs w:val="32"/>
        </w:rPr>
      </w:pPr>
      <w:r>
        <w:rPr>
          <w:rFonts w:hAnsi="宋体" w:cs="黑体" w:hint="eastAsia"/>
          <w:b/>
          <w:sz w:val="32"/>
          <w:szCs w:val="32"/>
        </w:rPr>
        <w:t>代理机构：中建山河建设管理集团有限公司</w:t>
      </w:r>
    </w:p>
    <w:p w:rsidR="00806C84" w:rsidRDefault="00DD4B93" w:rsidP="00111FC5">
      <w:pPr>
        <w:spacing w:line="800" w:lineRule="exact"/>
        <w:ind w:firstLineChars="700" w:firstLine="2249"/>
        <w:rPr>
          <w:rFonts w:ascii="黑体" w:eastAsia="黑体" w:hAnsi="宋体"/>
          <w:b/>
          <w:sz w:val="44"/>
        </w:rPr>
      </w:pPr>
      <w:r>
        <w:rPr>
          <w:rFonts w:hAnsi="宋体" w:cs="黑体" w:hint="eastAsia"/>
          <w:b/>
          <w:sz w:val="32"/>
          <w:szCs w:val="32"/>
        </w:rPr>
        <w:t xml:space="preserve">         二〇一九年</w:t>
      </w:r>
      <w:r w:rsidR="00111FC5">
        <w:rPr>
          <w:rFonts w:hAnsi="宋体" w:cs="黑体" w:hint="eastAsia"/>
          <w:b/>
          <w:sz w:val="32"/>
          <w:szCs w:val="32"/>
        </w:rPr>
        <w:t>六</w:t>
      </w:r>
      <w:r>
        <w:rPr>
          <w:rFonts w:hAnsi="宋体" w:cs="黑体" w:hint="eastAsia"/>
          <w:b/>
          <w:sz w:val="32"/>
          <w:szCs w:val="32"/>
        </w:rPr>
        <w:t>月</w:t>
      </w:r>
    </w:p>
    <w:p w:rsidR="00806C84" w:rsidRDefault="00806C84">
      <w:pPr>
        <w:jc w:val="center"/>
        <w:rPr>
          <w:rFonts w:hAnsi="宋体" w:cs="宋体"/>
          <w:b/>
          <w:sz w:val="44"/>
        </w:rPr>
        <w:sectPr w:rsidR="00806C84">
          <w:headerReference w:type="default"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806C84" w:rsidRDefault="00806C84">
      <w:pPr>
        <w:rPr>
          <w:rFonts w:asciiTheme="minorEastAsia" w:eastAsiaTheme="minorEastAsia" w:hAnsiTheme="minorEastAsia" w:cstheme="minorEastAsia"/>
          <w:b/>
          <w:sz w:val="32"/>
          <w:szCs w:val="32"/>
        </w:rPr>
      </w:pPr>
    </w:p>
    <w:p w:rsidR="00806C84" w:rsidRDefault="00806C84">
      <w:pPr>
        <w:ind w:firstLineChars="1083" w:firstLine="4784"/>
        <w:rPr>
          <w:rFonts w:asciiTheme="minorEastAsia" w:eastAsiaTheme="minorEastAsia" w:hAnsiTheme="minorEastAsia" w:cstheme="minorEastAsia"/>
          <w:b/>
          <w:sz w:val="44"/>
        </w:rPr>
        <w:sectPr w:rsidR="00806C84">
          <w:headerReference w:type="default" r:id="rId15"/>
          <w:footerReference w:type="default" r:id="rId16"/>
          <w:pgSz w:w="11906" w:h="16838"/>
          <w:pgMar w:top="1304" w:right="1134" w:bottom="1304" w:left="1134" w:header="851" w:footer="992" w:gutter="0"/>
          <w:pgNumType w:start="1"/>
          <w:cols w:space="720"/>
          <w:docGrid w:type="lines" w:linePitch="312"/>
        </w:sectPr>
      </w:pPr>
    </w:p>
    <w:p w:rsidR="00806C84" w:rsidRDefault="00DD4B93">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目录</w:t>
      </w:r>
    </w:p>
    <w:p w:rsidR="00806C84" w:rsidRDefault="00806C84">
      <w:pPr>
        <w:pStyle w:val="a0"/>
        <w:ind w:firstLine="321"/>
        <w:rPr>
          <w:rFonts w:asciiTheme="minorEastAsia" w:eastAsiaTheme="minorEastAsia" w:hAnsiTheme="minorEastAsia" w:cstheme="minorEastAsia"/>
          <w:b/>
          <w:sz w:val="32"/>
          <w:szCs w:val="32"/>
        </w:rPr>
      </w:pPr>
    </w:p>
    <w:p w:rsidR="00806C84" w:rsidRDefault="00DD4B93">
      <w:pPr>
        <w:pStyle w:val="WPSOffice1"/>
        <w:tabs>
          <w:tab w:val="right" w:leader="dot" w:pos="9638"/>
        </w:tabs>
        <w:spacing w:line="360" w:lineRule="auto"/>
        <w:rPr>
          <w:rFonts w:asciiTheme="minorEastAsia" w:eastAsiaTheme="minorEastAsia" w:hAnsiTheme="minorEastAsia" w:cstheme="minorEastAsia"/>
          <w:sz w:val="28"/>
          <w:szCs w:val="32"/>
        </w:rPr>
      </w:pP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TOC \o "1-3" \h \z \u </w:instrText>
      </w:r>
      <w:r>
        <w:rPr>
          <w:rFonts w:asciiTheme="minorEastAsia" w:eastAsiaTheme="minorEastAsia" w:hAnsiTheme="minorEastAsia" w:cstheme="minorEastAsia" w:hint="eastAsia"/>
          <w:sz w:val="32"/>
          <w:szCs w:val="32"/>
        </w:rPr>
        <w:fldChar w:fldCharType="separate"/>
      </w:r>
      <w:hyperlink w:anchor="_Toc508875364" w:history="1">
        <w:r>
          <w:rPr>
            <w:rFonts w:asciiTheme="minorEastAsia" w:eastAsiaTheme="minorEastAsia" w:hAnsiTheme="minorEastAsia" w:cstheme="minorEastAsia" w:hint="eastAsia"/>
            <w:sz w:val="28"/>
            <w:szCs w:val="32"/>
          </w:rPr>
          <w:t>第一章 招标公告</w:t>
        </w:r>
        <w:r>
          <w:rPr>
            <w:rFonts w:asciiTheme="minorEastAsia" w:eastAsiaTheme="minorEastAsia" w:hAnsiTheme="minorEastAsia" w:cstheme="minorEastAsia" w:hint="eastAsia"/>
            <w:sz w:val="28"/>
            <w:szCs w:val="32"/>
          </w:rPr>
          <w:tab/>
        </w:r>
        <w:r>
          <w:rPr>
            <w:rFonts w:asciiTheme="minorEastAsia" w:eastAsiaTheme="minorEastAsia" w:hAnsiTheme="minorEastAsia" w:cstheme="minorEastAsia" w:hint="eastAsia"/>
            <w:sz w:val="28"/>
            <w:szCs w:val="32"/>
          </w:rPr>
          <w:fldChar w:fldCharType="begin"/>
        </w:r>
        <w:r>
          <w:rPr>
            <w:rFonts w:asciiTheme="minorEastAsia" w:eastAsiaTheme="minorEastAsia" w:hAnsiTheme="minorEastAsia" w:cstheme="minorEastAsia" w:hint="eastAsia"/>
            <w:sz w:val="28"/>
            <w:szCs w:val="32"/>
          </w:rPr>
          <w:instrText xml:space="preserve"> PAGEREF _Toc508875364 \h </w:instrText>
        </w:r>
        <w:r>
          <w:rPr>
            <w:rFonts w:asciiTheme="minorEastAsia" w:eastAsiaTheme="minorEastAsia" w:hAnsiTheme="minorEastAsia" w:cstheme="minorEastAsia" w:hint="eastAsia"/>
            <w:sz w:val="28"/>
            <w:szCs w:val="32"/>
          </w:rPr>
        </w:r>
        <w:r>
          <w:rPr>
            <w:rFonts w:asciiTheme="minorEastAsia" w:eastAsiaTheme="minorEastAsia" w:hAnsiTheme="minorEastAsia" w:cstheme="minorEastAsia" w:hint="eastAsia"/>
            <w:sz w:val="28"/>
            <w:szCs w:val="32"/>
          </w:rPr>
          <w:fldChar w:fldCharType="separate"/>
        </w:r>
        <w:r w:rsidR="007560C4">
          <w:rPr>
            <w:rFonts w:asciiTheme="minorEastAsia" w:eastAsiaTheme="minorEastAsia" w:hAnsiTheme="minorEastAsia" w:cstheme="minorEastAsia"/>
            <w:noProof/>
            <w:sz w:val="28"/>
            <w:szCs w:val="32"/>
          </w:rPr>
          <w:t>2</w:t>
        </w:r>
        <w:r>
          <w:rPr>
            <w:rFonts w:asciiTheme="minorEastAsia" w:eastAsiaTheme="minorEastAsia" w:hAnsiTheme="minorEastAsia" w:cstheme="minorEastAsia" w:hint="eastAsia"/>
            <w:sz w:val="28"/>
            <w:szCs w:val="32"/>
          </w:rPr>
          <w:fldChar w:fldCharType="end"/>
        </w:r>
      </w:hyperlink>
    </w:p>
    <w:p w:rsidR="00806C84" w:rsidRDefault="007560C4">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65" w:history="1">
        <w:r w:rsidR="00DD4B93">
          <w:rPr>
            <w:rFonts w:asciiTheme="minorEastAsia" w:eastAsiaTheme="minorEastAsia" w:hAnsiTheme="minorEastAsia" w:cstheme="minorEastAsia" w:hint="eastAsia"/>
            <w:sz w:val="28"/>
            <w:szCs w:val="32"/>
          </w:rPr>
          <w:t>第二章 投标人须知</w:t>
        </w:r>
        <w:r w:rsidR="00DD4B93">
          <w:rPr>
            <w:rFonts w:asciiTheme="minorEastAsia" w:eastAsiaTheme="minorEastAsia" w:hAnsiTheme="minorEastAsia" w:cstheme="minorEastAsia" w:hint="eastAsia"/>
            <w:sz w:val="28"/>
            <w:szCs w:val="32"/>
          </w:rPr>
          <w:tab/>
        </w:r>
        <w:r w:rsidR="00DD4B93">
          <w:rPr>
            <w:rFonts w:asciiTheme="minorEastAsia" w:eastAsiaTheme="minorEastAsia" w:hAnsiTheme="minorEastAsia" w:cstheme="minorEastAsia" w:hint="eastAsia"/>
            <w:sz w:val="28"/>
            <w:szCs w:val="32"/>
          </w:rPr>
          <w:fldChar w:fldCharType="begin"/>
        </w:r>
        <w:r w:rsidR="00DD4B93">
          <w:rPr>
            <w:rFonts w:asciiTheme="minorEastAsia" w:eastAsiaTheme="minorEastAsia" w:hAnsiTheme="minorEastAsia" w:cstheme="minorEastAsia" w:hint="eastAsia"/>
            <w:sz w:val="28"/>
            <w:szCs w:val="32"/>
          </w:rPr>
          <w:instrText xml:space="preserve"> PAGEREF _Toc508875365 \h </w:instrText>
        </w:r>
        <w:r w:rsidR="00DD4B93">
          <w:rPr>
            <w:rFonts w:asciiTheme="minorEastAsia" w:eastAsiaTheme="minorEastAsia" w:hAnsiTheme="minorEastAsia" w:cstheme="minorEastAsia" w:hint="eastAsia"/>
            <w:sz w:val="28"/>
            <w:szCs w:val="32"/>
          </w:rPr>
        </w:r>
        <w:r w:rsidR="00DD4B93">
          <w:rPr>
            <w:rFonts w:asciiTheme="minorEastAsia" w:eastAsiaTheme="minorEastAsia" w:hAnsiTheme="minorEastAsia" w:cstheme="minorEastAsia" w:hint="eastAsia"/>
            <w:sz w:val="28"/>
            <w:szCs w:val="32"/>
          </w:rPr>
          <w:fldChar w:fldCharType="separate"/>
        </w:r>
        <w:r>
          <w:rPr>
            <w:rFonts w:asciiTheme="minorEastAsia" w:eastAsiaTheme="minorEastAsia" w:hAnsiTheme="minorEastAsia" w:cstheme="minorEastAsia"/>
            <w:noProof/>
            <w:sz w:val="28"/>
            <w:szCs w:val="32"/>
          </w:rPr>
          <w:t>6</w:t>
        </w:r>
        <w:r w:rsidR="00DD4B93">
          <w:rPr>
            <w:rFonts w:asciiTheme="minorEastAsia" w:eastAsiaTheme="minorEastAsia" w:hAnsiTheme="minorEastAsia" w:cstheme="minorEastAsia" w:hint="eastAsia"/>
            <w:sz w:val="28"/>
            <w:szCs w:val="32"/>
          </w:rPr>
          <w:fldChar w:fldCharType="end"/>
        </w:r>
      </w:hyperlink>
    </w:p>
    <w:p w:rsidR="00806C84" w:rsidRDefault="007560C4">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66" w:history="1">
        <w:r w:rsidR="00DD4B93">
          <w:rPr>
            <w:rFonts w:asciiTheme="minorEastAsia" w:eastAsiaTheme="minorEastAsia" w:hAnsiTheme="minorEastAsia" w:cstheme="minorEastAsia" w:hint="eastAsia"/>
            <w:sz w:val="28"/>
            <w:szCs w:val="32"/>
          </w:rPr>
          <w:t>第三章 评标办法（综合计分法）</w:t>
        </w:r>
        <w:r w:rsidR="00DD4B93">
          <w:rPr>
            <w:rFonts w:asciiTheme="minorEastAsia" w:eastAsiaTheme="minorEastAsia" w:hAnsiTheme="minorEastAsia" w:cstheme="minorEastAsia" w:hint="eastAsia"/>
            <w:sz w:val="28"/>
            <w:szCs w:val="32"/>
          </w:rPr>
          <w:tab/>
        </w:r>
        <w:r w:rsidR="00DD4B93">
          <w:rPr>
            <w:rFonts w:asciiTheme="minorEastAsia" w:eastAsiaTheme="minorEastAsia" w:hAnsiTheme="minorEastAsia" w:cstheme="minorEastAsia" w:hint="eastAsia"/>
            <w:sz w:val="28"/>
            <w:szCs w:val="32"/>
          </w:rPr>
          <w:fldChar w:fldCharType="begin"/>
        </w:r>
        <w:r w:rsidR="00DD4B93">
          <w:rPr>
            <w:rFonts w:asciiTheme="minorEastAsia" w:eastAsiaTheme="minorEastAsia" w:hAnsiTheme="minorEastAsia" w:cstheme="minorEastAsia" w:hint="eastAsia"/>
            <w:sz w:val="28"/>
            <w:szCs w:val="32"/>
          </w:rPr>
          <w:instrText xml:space="preserve"> PAGEREF _Toc508875366 \h </w:instrText>
        </w:r>
        <w:r w:rsidR="00DD4B93">
          <w:rPr>
            <w:rFonts w:asciiTheme="minorEastAsia" w:eastAsiaTheme="minorEastAsia" w:hAnsiTheme="minorEastAsia" w:cstheme="minorEastAsia" w:hint="eastAsia"/>
            <w:sz w:val="28"/>
            <w:szCs w:val="32"/>
          </w:rPr>
        </w:r>
        <w:r w:rsidR="00DD4B93">
          <w:rPr>
            <w:rFonts w:asciiTheme="minorEastAsia" w:eastAsiaTheme="minorEastAsia" w:hAnsiTheme="minorEastAsia" w:cstheme="minorEastAsia" w:hint="eastAsia"/>
            <w:sz w:val="28"/>
            <w:szCs w:val="32"/>
          </w:rPr>
          <w:fldChar w:fldCharType="separate"/>
        </w:r>
        <w:r>
          <w:rPr>
            <w:rFonts w:asciiTheme="minorEastAsia" w:eastAsiaTheme="minorEastAsia" w:hAnsiTheme="minorEastAsia" w:cstheme="minorEastAsia"/>
            <w:noProof/>
            <w:sz w:val="28"/>
            <w:szCs w:val="32"/>
          </w:rPr>
          <w:t>30</w:t>
        </w:r>
        <w:r w:rsidR="00DD4B93">
          <w:rPr>
            <w:rFonts w:asciiTheme="minorEastAsia" w:eastAsiaTheme="minorEastAsia" w:hAnsiTheme="minorEastAsia" w:cstheme="minorEastAsia" w:hint="eastAsia"/>
            <w:sz w:val="28"/>
            <w:szCs w:val="32"/>
          </w:rPr>
          <w:fldChar w:fldCharType="end"/>
        </w:r>
      </w:hyperlink>
    </w:p>
    <w:p w:rsidR="00806C84" w:rsidRDefault="007560C4">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69" w:history="1">
        <w:r w:rsidR="00DD4B93">
          <w:rPr>
            <w:rFonts w:asciiTheme="minorEastAsia" w:eastAsiaTheme="minorEastAsia" w:hAnsiTheme="minorEastAsia" w:cstheme="minorEastAsia" w:hint="eastAsia"/>
            <w:sz w:val="28"/>
            <w:szCs w:val="32"/>
          </w:rPr>
          <w:t>第四章 合同条款及格式</w:t>
        </w:r>
        <w:r w:rsidR="00DD4B93">
          <w:rPr>
            <w:rFonts w:asciiTheme="minorEastAsia" w:eastAsiaTheme="minorEastAsia" w:hAnsiTheme="minorEastAsia" w:cstheme="minorEastAsia" w:hint="eastAsia"/>
            <w:sz w:val="28"/>
            <w:szCs w:val="32"/>
          </w:rPr>
          <w:tab/>
        </w:r>
        <w:r w:rsidR="00DD4B93">
          <w:rPr>
            <w:rFonts w:asciiTheme="minorEastAsia" w:eastAsiaTheme="minorEastAsia" w:hAnsiTheme="minorEastAsia" w:cstheme="minorEastAsia" w:hint="eastAsia"/>
            <w:sz w:val="28"/>
            <w:szCs w:val="32"/>
          </w:rPr>
          <w:fldChar w:fldCharType="begin"/>
        </w:r>
        <w:r w:rsidR="00DD4B93">
          <w:rPr>
            <w:rFonts w:asciiTheme="minorEastAsia" w:eastAsiaTheme="minorEastAsia" w:hAnsiTheme="minorEastAsia" w:cstheme="minorEastAsia" w:hint="eastAsia"/>
            <w:sz w:val="28"/>
            <w:szCs w:val="32"/>
          </w:rPr>
          <w:instrText xml:space="preserve"> PAGEREF _Toc508875369 \h </w:instrText>
        </w:r>
        <w:r w:rsidR="00DD4B93">
          <w:rPr>
            <w:rFonts w:asciiTheme="minorEastAsia" w:eastAsiaTheme="minorEastAsia" w:hAnsiTheme="minorEastAsia" w:cstheme="minorEastAsia" w:hint="eastAsia"/>
            <w:sz w:val="28"/>
            <w:szCs w:val="32"/>
          </w:rPr>
        </w:r>
        <w:r w:rsidR="00DD4B93">
          <w:rPr>
            <w:rFonts w:asciiTheme="minorEastAsia" w:eastAsiaTheme="minorEastAsia" w:hAnsiTheme="minorEastAsia" w:cstheme="minorEastAsia" w:hint="eastAsia"/>
            <w:sz w:val="28"/>
            <w:szCs w:val="32"/>
          </w:rPr>
          <w:fldChar w:fldCharType="separate"/>
        </w:r>
        <w:r>
          <w:rPr>
            <w:rFonts w:asciiTheme="minorEastAsia" w:eastAsiaTheme="minorEastAsia" w:hAnsiTheme="minorEastAsia" w:cstheme="minorEastAsia"/>
            <w:noProof/>
            <w:sz w:val="28"/>
            <w:szCs w:val="32"/>
          </w:rPr>
          <w:t>38</w:t>
        </w:r>
        <w:r w:rsidR="00DD4B93">
          <w:rPr>
            <w:rFonts w:asciiTheme="minorEastAsia" w:eastAsiaTheme="minorEastAsia" w:hAnsiTheme="minorEastAsia" w:cstheme="minorEastAsia" w:hint="eastAsia"/>
            <w:sz w:val="28"/>
            <w:szCs w:val="32"/>
          </w:rPr>
          <w:fldChar w:fldCharType="end"/>
        </w:r>
      </w:hyperlink>
    </w:p>
    <w:p w:rsidR="00806C84" w:rsidRDefault="007560C4">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70" w:history="1">
        <w:r w:rsidR="00DD4B93">
          <w:rPr>
            <w:rFonts w:asciiTheme="minorEastAsia" w:eastAsiaTheme="minorEastAsia" w:hAnsiTheme="minorEastAsia" w:cstheme="minorEastAsia" w:hint="eastAsia"/>
            <w:sz w:val="28"/>
            <w:szCs w:val="32"/>
          </w:rPr>
          <w:t>第五章 工程量清单</w:t>
        </w:r>
        <w:r w:rsidR="00DD4B93">
          <w:rPr>
            <w:rFonts w:asciiTheme="minorEastAsia" w:eastAsiaTheme="minorEastAsia" w:hAnsiTheme="minorEastAsia" w:cstheme="minorEastAsia" w:hint="eastAsia"/>
            <w:sz w:val="28"/>
            <w:szCs w:val="32"/>
          </w:rPr>
          <w:tab/>
        </w:r>
        <w:r w:rsidR="00DD4B93">
          <w:rPr>
            <w:rFonts w:asciiTheme="minorEastAsia" w:eastAsiaTheme="minorEastAsia" w:hAnsiTheme="minorEastAsia" w:cstheme="minorEastAsia" w:hint="eastAsia"/>
            <w:sz w:val="28"/>
            <w:szCs w:val="32"/>
          </w:rPr>
          <w:fldChar w:fldCharType="begin"/>
        </w:r>
        <w:r w:rsidR="00DD4B93">
          <w:rPr>
            <w:rFonts w:asciiTheme="minorEastAsia" w:eastAsiaTheme="minorEastAsia" w:hAnsiTheme="minorEastAsia" w:cstheme="minorEastAsia" w:hint="eastAsia"/>
            <w:sz w:val="28"/>
            <w:szCs w:val="32"/>
          </w:rPr>
          <w:instrText xml:space="preserve"> PAGEREF _Toc508875370 \h </w:instrText>
        </w:r>
        <w:r w:rsidR="00DD4B93">
          <w:rPr>
            <w:rFonts w:asciiTheme="minorEastAsia" w:eastAsiaTheme="minorEastAsia" w:hAnsiTheme="minorEastAsia" w:cstheme="minorEastAsia" w:hint="eastAsia"/>
            <w:sz w:val="28"/>
            <w:szCs w:val="32"/>
          </w:rPr>
        </w:r>
        <w:r w:rsidR="00DD4B93">
          <w:rPr>
            <w:rFonts w:asciiTheme="minorEastAsia" w:eastAsiaTheme="minorEastAsia" w:hAnsiTheme="minorEastAsia" w:cstheme="minorEastAsia" w:hint="eastAsia"/>
            <w:sz w:val="28"/>
            <w:szCs w:val="32"/>
          </w:rPr>
          <w:fldChar w:fldCharType="separate"/>
        </w:r>
        <w:r>
          <w:rPr>
            <w:rFonts w:asciiTheme="minorEastAsia" w:eastAsiaTheme="minorEastAsia" w:hAnsiTheme="minorEastAsia" w:cstheme="minorEastAsia"/>
            <w:noProof/>
            <w:sz w:val="28"/>
            <w:szCs w:val="32"/>
          </w:rPr>
          <w:t>39</w:t>
        </w:r>
        <w:r w:rsidR="00DD4B93">
          <w:rPr>
            <w:rFonts w:asciiTheme="minorEastAsia" w:eastAsiaTheme="minorEastAsia" w:hAnsiTheme="minorEastAsia" w:cstheme="minorEastAsia" w:hint="eastAsia"/>
            <w:sz w:val="28"/>
            <w:szCs w:val="32"/>
          </w:rPr>
          <w:fldChar w:fldCharType="end"/>
        </w:r>
      </w:hyperlink>
    </w:p>
    <w:p w:rsidR="00806C84" w:rsidRDefault="007560C4">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71" w:history="1">
        <w:r w:rsidR="00DD4B93">
          <w:rPr>
            <w:rFonts w:asciiTheme="minorEastAsia" w:eastAsiaTheme="minorEastAsia" w:hAnsiTheme="minorEastAsia" w:cstheme="minorEastAsia" w:hint="eastAsia"/>
            <w:sz w:val="28"/>
            <w:szCs w:val="32"/>
          </w:rPr>
          <w:t>第六章 图纸</w:t>
        </w:r>
        <w:r w:rsidR="00DD4B93">
          <w:rPr>
            <w:rFonts w:asciiTheme="minorEastAsia" w:eastAsiaTheme="minorEastAsia" w:hAnsiTheme="minorEastAsia" w:cstheme="minorEastAsia" w:hint="eastAsia"/>
            <w:sz w:val="28"/>
            <w:szCs w:val="32"/>
          </w:rPr>
          <w:tab/>
        </w:r>
        <w:r w:rsidR="00DD4B93">
          <w:rPr>
            <w:rFonts w:asciiTheme="minorEastAsia" w:eastAsiaTheme="minorEastAsia" w:hAnsiTheme="minorEastAsia" w:cstheme="minorEastAsia" w:hint="eastAsia"/>
            <w:sz w:val="28"/>
            <w:szCs w:val="32"/>
          </w:rPr>
          <w:fldChar w:fldCharType="begin"/>
        </w:r>
        <w:r w:rsidR="00DD4B93">
          <w:rPr>
            <w:rFonts w:asciiTheme="minorEastAsia" w:eastAsiaTheme="minorEastAsia" w:hAnsiTheme="minorEastAsia" w:cstheme="minorEastAsia" w:hint="eastAsia"/>
            <w:sz w:val="28"/>
            <w:szCs w:val="32"/>
          </w:rPr>
          <w:instrText xml:space="preserve"> PAGEREF _Toc508875371 \h </w:instrText>
        </w:r>
        <w:r w:rsidR="00DD4B93">
          <w:rPr>
            <w:rFonts w:asciiTheme="minorEastAsia" w:eastAsiaTheme="minorEastAsia" w:hAnsiTheme="minorEastAsia" w:cstheme="minorEastAsia" w:hint="eastAsia"/>
            <w:sz w:val="28"/>
            <w:szCs w:val="32"/>
          </w:rPr>
        </w:r>
        <w:r w:rsidR="00DD4B93">
          <w:rPr>
            <w:rFonts w:asciiTheme="minorEastAsia" w:eastAsiaTheme="minorEastAsia" w:hAnsiTheme="minorEastAsia" w:cstheme="minorEastAsia" w:hint="eastAsia"/>
            <w:sz w:val="28"/>
            <w:szCs w:val="32"/>
          </w:rPr>
          <w:fldChar w:fldCharType="separate"/>
        </w:r>
        <w:r>
          <w:rPr>
            <w:rFonts w:asciiTheme="minorEastAsia" w:eastAsiaTheme="minorEastAsia" w:hAnsiTheme="minorEastAsia" w:cstheme="minorEastAsia"/>
            <w:noProof/>
            <w:sz w:val="28"/>
            <w:szCs w:val="32"/>
          </w:rPr>
          <w:t>46</w:t>
        </w:r>
        <w:r w:rsidR="00DD4B93">
          <w:rPr>
            <w:rFonts w:asciiTheme="minorEastAsia" w:eastAsiaTheme="minorEastAsia" w:hAnsiTheme="minorEastAsia" w:cstheme="minorEastAsia" w:hint="eastAsia"/>
            <w:sz w:val="28"/>
            <w:szCs w:val="32"/>
          </w:rPr>
          <w:fldChar w:fldCharType="end"/>
        </w:r>
      </w:hyperlink>
    </w:p>
    <w:p w:rsidR="00806C84" w:rsidRDefault="007560C4">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72" w:history="1">
        <w:r w:rsidR="00DD4B93">
          <w:rPr>
            <w:rFonts w:asciiTheme="minorEastAsia" w:eastAsiaTheme="minorEastAsia" w:hAnsiTheme="minorEastAsia" w:cstheme="minorEastAsia" w:hint="eastAsia"/>
            <w:sz w:val="28"/>
            <w:szCs w:val="32"/>
          </w:rPr>
          <w:t>第七章 技术标准和要求</w:t>
        </w:r>
        <w:r w:rsidR="00DD4B93">
          <w:rPr>
            <w:rFonts w:asciiTheme="minorEastAsia" w:eastAsiaTheme="minorEastAsia" w:hAnsiTheme="minorEastAsia" w:cstheme="minorEastAsia" w:hint="eastAsia"/>
            <w:sz w:val="28"/>
            <w:szCs w:val="32"/>
          </w:rPr>
          <w:tab/>
        </w:r>
        <w:r w:rsidR="00DD4B93">
          <w:rPr>
            <w:rFonts w:asciiTheme="minorEastAsia" w:eastAsiaTheme="minorEastAsia" w:hAnsiTheme="minorEastAsia" w:cstheme="minorEastAsia" w:hint="eastAsia"/>
            <w:sz w:val="28"/>
            <w:szCs w:val="32"/>
          </w:rPr>
          <w:fldChar w:fldCharType="begin"/>
        </w:r>
        <w:r w:rsidR="00DD4B93">
          <w:rPr>
            <w:rFonts w:asciiTheme="minorEastAsia" w:eastAsiaTheme="minorEastAsia" w:hAnsiTheme="minorEastAsia" w:cstheme="minorEastAsia" w:hint="eastAsia"/>
            <w:sz w:val="28"/>
            <w:szCs w:val="32"/>
          </w:rPr>
          <w:instrText xml:space="preserve"> PAGEREF _Toc508875372 \h </w:instrText>
        </w:r>
        <w:r w:rsidR="00DD4B93">
          <w:rPr>
            <w:rFonts w:asciiTheme="minorEastAsia" w:eastAsiaTheme="minorEastAsia" w:hAnsiTheme="minorEastAsia" w:cstheme="minorEastAsia" w:hint="eastAsia"/>
            <w:sz w:val="28"/>
            <w:szCs w:val="32"/>
          </w:rPr>
        </w:r>
        <w:r w:rsidR="00DD4B93">
          <w:rPr>
            <w:rFonts w:asciiTheme="minorEastAsia" w:eastAsiaTheme="minorEastAsia" w:hAnsiTheme="minorEastAsia" w:cstheme="minorEastAsia" w:hint="eastAsia"/>
            <w:sz w:val="28"/>
            <w:szCs w:val="32"/>
          </w:rPr>
          <w:fldChar w:fldCharType="separate"/>
        </w:r>
        <w:r>
          <w:rPr>
            <w:rFonts w:asciiTheme="minorEastAsia" w:eastAsiaTheme="minorEastAsia" w:hAnsiTheme="minorEastAsia" w:cstheme="minorEastAsia"/>
            <w:noProof/>
            <w:sz w:val="28"/>
            <w:szCs w:val="32"/>
          </w:rPr>
          <w:t>47</w:t>
        </w:r>
        <w:r w:rsidR="00DD4B93">
          <w:rPr>
            <w:rFonts w:asciiTheme="minorEastAsia" w:eastAsiaTheme="minorEastAsia" w:hAnsiTheme="minorEastAsia" w:cstheme="minorEastAsia" w:hint="eastAsia"/>
            <w:sz w:val="28"/>
            <w:szCs w:val="32"/>
          </w:rPr>
          <w:fldChar w:fldCharType="end"/>
        </w:r>
      </w:hyperlink>
    </w:p>
    <w:p w:rsidR="00806C84" w:rsidRDefault="007560C4">
      <w:pPr>
        <w:pStyle w:val="WPSOffice1"/>
        <w:tabs>
          <w:tab w:val="right" w:leader="dot" w:pos="9638"/>
        </w:tabs>
        <w:spacing w:line="360" w:lineRule="auto"/>
        <w:rPr>
          <w:rFonts w:asciiTheme="minorEastAsia" w:eastAsiaTheme="minorEastAsia" w:hAnsiTheme="minorEastAsia" w:cstheme="minorEastAsia"/>
          <w:b/>
          <w:sz w:val="32"/>
          <w:szCs w:val="32"/>
        </w:rPr>
      </w:pPr>
      <w:hyperlink w:anchor="_Toc508875373" w:history="1">
        <w:r w:rsidR="00DD4B93">
          <w:rPr>
            <w:rFonts w:asciiTheme="minorEastAsia" w:eastAsiaTheme="minorEastAsia" w:hAnsiTheme="minorEastAsia" w:cstheme="minorEastAsia" w:hint="eastAsia"/>
            <w:sz w:val="28"/>
            <w:szCs w:val="32"/>
          </w:rPr>
          <w:t>第八章 投标文件格式</w:t>
        </w:r>
        <w:r w:rsidR="00DD4B93">
          <w:rPr>
            <w:rFonts w:asciiTheme="minorEastAsia" w:eastAsiaTheme="minorEastAsia" w:hAnsiTheme="minorEastAsia" w:cstheme="minorEastAsia" w:hint="eastAsia"/>
            <w:sz w:val="28"/>
            <w:szCs w:val="32"/>
          </w:rPr>
          <w:tab/>
        </w:r>
        <w:r w:rsidR="00DD4B93">
          <w:rPr>
            <w:rFonts w:asciiTheme="minorEastAsia" w:eastAsiaTheme="minorEastAsia" w:hAnsiTheme="minorEastAsia" w:cstheme="minorEastAsia" w:hint="eastAsia"/>
            <w:sz w:val="28"/>
            <w:szCs w:val="32"/>
          </w:rPr>
          <w:fldChar w:fldCharType="begin"/>
        </w:r>
        <w:r w:rsidR="00DD4B93">
          <w:rPr>
            <w:rFonts w:asciiTheme="minorEastAsia" w:eastAsiaTheme="minorEastAsia" w:hAnsiTheme="minorEastAsia" w:cstheme="minorEastAsia" w:hint="eastAsia"/>
            <w:sz w:val="28"/>
            <w:szCs w:val="32"/>
          </w:rPr>
          <w:instrText xml:space="preserve"> PAGEREF _Toc508875373 \h </w:instrText>
        </w:r>
        <w:r w:rsidR="00DD4B93">
          <w:rPr>
            <w:rFonts w:asciiTheme="minorEastAsia" w:eastAsiaTheme="minorEastAsia" w:hAnsiTheme="minorEastAsia" w:cstheme="minorEastAsia" w:hint="eastAsia"/>
            <w:sz w:val="28"/>
            <w:szCs w:val="32"/>
          </w:rPr>
        </w:r>
        <w:r w:rsidR="00DD4B93">
          <w:rPr>
            <w:rFonts w:asciiTheme="minorEastAsia" w:eastAsiaTheme="minorEastAsia" w:hAnsiTheme="minorEastAsia" w:cstheme="minorEastAsia" w:hint="eastAsia"/>
            <w:sz w:val="28"/>
            <w:szCs w:val="32"/>
          </w:rPr>
          <w:fldChar w:fldCharType="separate"/>
        </w:r>
        <w:r>
          <w:rPr>
            <w:rFonts w:asciiTheme="minorEastAsia" w:eastAsiaTheme="minorEastAsia" w:hAnsiTheme="minorEastAsia" w:cstheme="minorEastAsia"/>
            <w:noProof/>
            <w:sz w:val="28"/>
            <w:szCs w:val="32"/>
          </w:rPr>
          <w:t>48</w:t>
        </w:r>
        <w:r w:rsidR="00DD4B93">
          <w:rPr>
            <w:rFonts w:asciiTheme="minorEastAsia" w:eastAsiaTheme="minorEastAsia" w:hAnsiTheme="minorEastAsia" w:cstheme="minorEastAsia" w:hint="eastAsia"/>
            <w:sz w:val="28"/>
            <w:szCs w:val="32"/>
          </w:rPr>
          <w:fldChar w:fldCharType="end"/>
        </w:r>
      </w:hyperlink>
    </w:p>
    <w:p w:rsidR="00806C84" w:rsidRDefault="00DD4B93">
      <w:pPr>
        <w:pStyle w:val="WPSOffice1"/>
        <w:tabs>
          <w:tab w:val="right" w:leader="dot" w:pos="9638"/>
        </w:tabs>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fldChar w:fldCharType="end"/>
      </w:r>
    </w:p>
    <w:p w:rsidR="00806C84" w:rsidRDefault="00806C84">
      <w:pPr>
        <w:tabs>
          <w:tab w:val="left" w:pos="3185"/>
          <w:tab w:val="center" w:pos="5452"/>
        </w:tabs>
        <w:snapToGrid w:val="0"/>
        <w:spacing w:beforeLines="50" w:before="156"/>
        <w:jc w:val="left"/>
        <w:rPr>
          <w:rFonts w:asciiTheme="minorEastAsia" w:eastAsiaTheme="minorEastAsia" w:hAnsiTheme="minorEastAsia" w:cstheme="minorEastAsia"/>
          <w:b/>
          <w:sz w:val="36"/>
          <w:szCs w:val="36"/>
        </w:rPr>
      </w:pPr>
      <w:bookmarkStart w:id="1" w:name="_Toc215282124"/>
    </w:p>
    <w:p w:rsidR="00806C84" w:rsidRDefault="00806C84">
      <w:pPr>
        <w:tabs>
          <w:tab w:val="left" w:pos="3185"/>
          <w:tab w:val="center" w:pos="5452"/>
        </w:tabs>
        <w:snapToGrid w:val="0"/>
        <w:spacing w:beforeLines="50" w:before="156"/>
        <w:jc w:val="left"/>
        <w:rPr>
          <w:rFonts w:asciiTheme="minorEastAsia" w:eastAsiaTheme="minorEastAsia" w:hAnsiTheme="minorEastAsia" w:cstheme="minorEastAsia"/>
          <w:b/>
          <w:sz w:val="36"/>
          <w:szCs w:val="36"/>
        </w:rPr>
        <w:sectPr w:rsidR="00806C84">
          <w:type w:val="continuous"/>
          <w:pgSz w:w="11906" w:h="16838"/>
          <w:pgMar w:top="1644" w:right="1418" w:bottom="1644" w:left="1418" w:header="851" w:footer="992" w:gutter="0"/>
          <w:cols w:space="720"/>
          <w:titlePg/>
          <w:docGrid w:type="lines" w:linePitch="312"/>
        </w:sectPr>
      </w:pPr>
    </w:p>
    <w:p w:rsidR="00806C84" w:rsidRDefault="00DD4B93">
      <w:pPr>
        <w:pStyle w:val="1"/>
        <w:jc w:val="center"/>
        <w:rPr>
          <w:rFonts w:asciiTheme="minorEastAsia" w:eastAsiaTheme="minorEastAsia" w:hAnsiTheme="minorEastAsia" w:cstheme="minorEastAsia"/>
        </w:rPr>
      </w:pPr>
      <w:bookmarkStart w:id="2" w:name="_Toc508875364"/>
      <w:bookmarkStart w:id="3" w:name="_Toc2465"/>
      <w:r>
        <w:rPr>
          <w:rFonts w:asciiTheme="minorEastAsia" w:eastAsiaTheme="minorEastAsia" w:hAnsiTheme="minorEastAsia" w:cstheme="minorEastAsia" w:hint="eastAsia"/>
        </w:rPr>
        <w:lastRenderedPageBreak/>
        <w:t>第一章  招标公告</w:t>
      </w:r>
      <w:bookmarkEnd w:id="2"/>
      <w:bookmarkEnd w:id="3"/>
    </w:p>
    <w:p w:rsidR="00806C84" w:rsidRDefault="00DD4B93">
      <w:pPr>
        <w:spacing w:line="360" w:lineRule="auto"/>
        <w:jc w:val="center"/>
        <w:rPr>
          <w:rFonts w:hAnsi="宋体"/>
          <w:b/>
          <w:sz w:val="32"/>
          <w:szCs w:val="32"/>
        </w:rPr>
      </w:pPr>
      <w:r>
        <w:rPr>
          <w:rFonts w:hAnsi="宋体" w:cs="宋体"/>
          <w:b/>
          <w:bCs/>
          <w:kern w:val="2"/>
          <w:sz w:val="32"/>
          <w:szCs w:val="32"/>
        </w:rPr>
        <w:t>XCGC-F2019</w:t>
      </w:r>
      <w:r>
        <w:rPr>
          <w:rFonts w:hAnsi="宋体" w:cs="宋体" w:hint="eastAsia"/>
          <w:b/>
          <w:bCs/>
          <w:kern w:val="2"/>
          <w:sz w:val="32"/>
          <w:szCs w:val="32"/>
        </w:rPr>
        <w:t>126</w:t>
      </w:r>
      <w:r w:rsidR="003030E4">
        <w:rPr>
          <w:rFonts w:hAnsi="宋体" w:cs="宋体" w:hint="eastAsia"/>
          <w:b/>
          <w:bCs/>
          <w:kern w:val="2"/>
          <w:sz w:val="32"/>
          <w:szCs w:val="32"/>
        </w:rPr>
        <w:t>-1</w:t>
      </w:r>
      <w:r>
        <w:rPr>
          <w:b/>
          <w:bCs/>
          <w:sz w:val="32"/>
        </w:rPr>
        <w:t>许昌吉象文化旅游开发有限公司</w:t>
      </w:r>
      <w:r>
        <w:rPr>
          <w:rFonts w:hint="eastAsia"/>
          <w:b/>
          <w:bCs/>
          <w:sz w:val="32"/>
        </w:rPr>
        <w:t>“建安区国储林基地生态农业体验园农业生产及观光设施工程”</w:t>
      </w:r>
      <w:r>
        <w:rPr>
          <w:rFonts w:hAnsi="宋体" w:hint="eastAsia"/>
          <w:b/>
          <w:sz w:val="32"/>
          <w:szCs w:val="32"/>
        </w:rPr>
        <w:t>招标公告</w:t>
      </w:r>
    </w:p>
    <w:p w:rsidR="00806C84" w:rsidRDefault="00DD4B93">
      <w:pPr>
        <w:widowControl/>
        <w:spacing w:line="360" w:lineRule="auto"/>
        <w:rPr>
          <w:rFonts w:hAnsi="宋体"/>
          <w:b/>
          <w:sz w:val="24"/>
        </w:rPr>
      </w:pPr>
      <w:r>
        <w:rPr>
          <w:rFonts w:hAnsi="宋体" w:hint="eastAsia"/>
          <w:b/>
          <w:sz w:val="24"/>
        </w:rPr>
        <w:t>1、招标条件</w:t>
      </w:r>
    </w:p>
    <w:p w:rsidR="00806C84" w:rsidRDefault="00DD4B93">
      <w:pPr>
        <w:widowControl/>
        <w:spacing w:line="360" w:lineRule="auto"/>
        <w:ind w:firstLineChars="250" w:firstLine="600"/>
        <w:rPr>
          <w:rFonts w:hAnsi="宋体"/>
          <w:bCs/>
          <w:sz w:val="24"/>
          <w:szCs w:val="24"/>
        </w:rPr>
      </w:pPr>
      <w:r>
        <w:rPr>
          <w:rFonts w:hAnsi="宋体" w:hint="eastAsia"/>
          <w:bCs/>
          <w:sz w:val="24"/>
          <w:szCs w:val="24"/>
        </w:rPr>
        <w:t>建安区国储林基地生态农业体验园农业生产及观光设施工程已由许昌市建安区发展和改革委员会以建安发改审批【2018】25号文准予备案建设，招标人为许昌吉象文化旅游开发有限公司。建设资金来自企业自筹，项目出资比例为100%。项目已具备招标条件，现对该项目的施工进行国内公开招标。</w:t>
      </w:r>
    </w:p>
    <w:p w:rsidR="00806C84" w:rsidRDefault="00DD4B93">
      <w:pPr>
        <w:widowControl/>
        <w:spacing w:line="360" w:lineRule="auto"/>
        <w:rPr>
          <w:rFonts w:hAnsi="宋体"/>
          <w:b/>
          <w:sz w:val="24"/>
        </w:rPr>
      </w:pPr>
      <w:r>
        <w:rPr>
          <w:rFonts w:hAnsi="宋体" w:hint="eastAsia"/>
          <w:b/>
          <w:sz w:val="24"/>
        </w:rPr>
        <w:t>2、项目概况与招标内容</w:t>
      </w:r>
    </w:p>
    <w:p w:rsidR="00806C84" w:rsidRDefault="00DD4B93">
      <w:pPr>
        <w:pStyle w:val="a9"/>
        <w:spacing w:before="0" w:beforeAutospacing="0" w:after="0" w:afterAutospacing="0" w:line="360" w:lineRule="auto"/>
        <w:ind w:firstLineChars="200" w:firstLine="480"/>
        <w:contextualSpacing/>
        <w:jc w:val="both"/>
        <w:rPr>
          <w:rFonts w:cs="Times New Roman"/>
        </w:rPr>
      </w:pPr>
      <w:r>
        <w:rPr>
          <w:rFonts w:hint="eastAsia"/>
          <w:szCs w:val="24"/>
        </w:rPr>
        <w:t>2.1项目编</w:t>
      </w:r>
      <w:r>
        <w:rPr>
          <w:rFonts w:cs="Times New Roman" w:hint="eastAsia"/>
        </w:rPr>
        <w:t>号：</w:t>
      </w:r>
      <w:r>
        <w:rPr>
          <w:rFonts w:cs="Times New Roman"/>
        </w:rPr>
        <w:t>XCGC-F2019</w:t>
      </w:r>
      <w:r>
        <w:rPr>
          <w:rFonts w:cs="Times New Roman" w:hint="eastAsia"/>
        </w:rPr>
        <w:t>126</w:t>
      </w:r>
      <w:r w:rsidR="003030E4">
        <w:rPr>
          <w:rFonts w:cs="Times New Roman" w:hint="eastAsia"/>
        </w:rPr>
        <w:t>-1</w:t>
      </w:r>
      <w:r>
        <w:rPr>
          <w:rFonts w:cs="Times New Roman" w:hint="eastAsia"/>
        </w:rPr>
        <w:t>号</w:t>
      </w:r>
    </w:p>
    <w:p w:rsidR="00806C84" w:rsidRDefault="00DD4B93">
      <w:pPr>
        <w:widowControl/>
        <w:spacing w:line="440" w:lineRule="exact"/>
        <w:ind w:firstLineChars="200" w:firstLine="480"/>
        <w:rPr>
          <w:rFonts w:hAnsi="宋体" w:cs="宋体"/>
          <w:sz w:val="24"/>
          <w:szCs w:val="24"/>
        </w:rPr>
      </w:pPr>
      <w:r>
        <w:rPr>
          <w:rFonts w:hAnsi="宋体" w:cs="宋体" w:hint="eastAsia"/>
          <w:sz w:val="24"/>
          <w:szCs w:val="24"/>
        </w:rPr>
        <w:t>2.2项目概况：国</w:t>
      </w:r>
      <w:r>
        <w:rPr>
          <w:rFonts w:hAnsi="宋体" w:cs="宋体"/>
          <w:sz w:val="24"/>
          <w:szCs w:val="24"/>
        </w:rPr>
        <w:t>储林基地生态农业体验园农业生产及观光设施工程</w:t>
      </w:r>
      <w:r>
        <w:rPr>
          <w:rFonts w:hAnsi="宋体" w:cs="宋体" w:hint="eastAsia"/>
          <w:sz w:val="24"/>
          <w:szCs w:val="24"/>
        </w:rPr>
        <w:t>，主要建设内容包括：观光设施；帐篷与房车营位中的园建、给水、污水、电气；职工食堂、厨房的土建、安装；鱼菜共生馆土建、安装等项目。</w:t>
      </w:r>
    </w:p>
    <w:p w:rsidR="00806C84" w:rsidRDefault="00DD4B93">
      <w:pPr>
        <w:widowControl/>
        <w:spacing w:line="440" w:lineRule="exact"/>
        <w:ind w:firstLineChars="200" w:firstLine="480"/>
        <w:rPr>
          <w:rFonts w:hAnsi="宋体" w:cs="宋体"/>
          <w:sz w:val="24"/>
          <w:szCs w:val="24"/>
        </w:rPr>
      </w:pPr>
      <w:r>
        <w:rPr>
          <w:rFonts w:hAnsi="宋体" w:cs="宋体" w:hint="eastAsia"/>
          <w:sz w:val="24"/>
          <w:szCs w:val="24"/>
        </w:rPr>
        <w:t>2.3项目建设地点：本项目位于河南省许昌市新元大道与新建107国道交叉口南2公里处（国储林基地项目所在地）；</w:t>
      </w:r>
    </w:p>
    <w:p w:rsidR="00806C84" w:rsidRDefault="00DD4B93">
      <w:pPr>
        <w:pStyle w:val="a9"/>
        <w:spacing w:before="0" w:beforeAutospacing="0" w:after="0" w:afterAutospacing="0" w:line="360" w:lineRule="auto"/>
        <w:ind w:firstLineChars="200" w:firstLine="480"/>
        <w:contextualSpacing/>
        <w:jc w:val="both"/>
        <w:rPr>
          <w:szCs w:val="24"/>
        </w:rPr>
      </w:pPr>
      <w:r>
        <w:rPr>
          <w:rFonts w:hint="eastAsia"/>
          <w:szCs w:val="24"/>
        </w:rPr>
        <w:t>2.4招标控制价：施工二标段：4114891.77元；</w:t>
      </w:r>
    </w:p>
    <w:p w:rsidR="00806C84" w:rsidRDefault="00DD4B93">
      <w:pPr>
        <w:pStyle w:val="a9"/>
        <w:spacing w:before="0" w:beforeAutospacing="0" w:after="0" w:afterAutospacing="0" w:line="360" w:lineRule="auto"/>
        <w:ind w:firstLineChars="200" w:firstLine="480"/>
        <w:contextualSpacing/>
        <w:jc w:val="both"/>
        <w:rPr>
          <w:szCs w:val="24"/>
        </w:rPr>
      </w:pPr>
      <w:r>
        <w:rPr>
          <w:rFonts w:hint="eastAsia"/>
          <w:szCs w:val="24"/>
        </w:rPr>
        <w:t>2.5招标范围：</w:t>
      </w:r>
    </w:p>
    <w:p w:rsidR="00806C84" w:rsidRDefault="00DD4B93">
      <w:pPr>
        <w:pStyle w:val="a9"/>
        <w:spacing w:before="0" w:beforeAutospacing="0" w:after="0" w:afterAutospacing="0" w:line="360" w:lineRule="auto"/>
        <w:ind w:firstLineChars="200" w:firstLine="480"/>
        <w:contextualSpacing/>
        <w:jc w:val="both"/>
        <w:rPr>
          <w:szCs w:val="24"/>
        </w:rPr>
      </w:pPr>
      <w:r>
        <w:rPr>
          <w:rFonts w:hint="eastAsia"/>
          <w:szCs w:val="24"/>
        </w:rPr>
        <w:t>施工标段：招标范围为招标文件、工程量清单、施工图纸、答疑纪要和补充文件（如有）范围内的所有建设内容；</w:t>
      </w:r>
      <w:r w:rsidR="00C43B7F">
        <w:rPr>
          <w:szCs w:val="24"/>
        </w:rPr>
        <w:t xml:space="preserve"> </w:t>
      </w:r>
    </w:p>
    <w:p w:rsidR="00806C84" w:rsidRDefault="00DD4B93">
      <w:pPr>
        <w:pStyle w:val="a9"/>
        <w:spacing w:before="0" w:beforeAutospacing="0" w:after="0" w:afterAutospacing="0" w:line="360" w:lineRule="auto"/>
        <w:ind w:firstLineChars="200" w:firstLine="480"/>
        <w:contextualSpacing/>
        <w:jc w:val="both"/>
        <w:rPr>
          <w:szCs w:val="24"/>
        </w:rPr>
      </w:pPr>
      <w:r>
        <w:rPr>
          <w:rFonts w:hint="eastAsia"/>
          <w:szCs w:val="24"/>
        </w:rPr>
        <w:t>2.6标段划分：</w:t>
      </w:r>
    </w:p>
    <w:p w:rsidR="00806C84" w:rsidRDefault="00DD4B93">
      <w:pPr>
        <w:pStyle w:val="a9"/>
        <w:spacing w:before="0" w:beforeAutospacing="0" w:after="0" w:afterAutospacing="0" w:line="360" w:lineRule="auto"/>
        <w:ind w:firstLineChars="200" w:firstLine="480"/>
        <w:contextualSpacing/>
        <w:jc w:val="both"/>
        <w:rPr>
          <w:szCs w:val="24"/>
        </w:rPr>
      </w:pPr>
      <w:r>
        <w:rPr>
          <w:rFonts w:hint="eastAsia"/>
          <w:szCs w:val="24"/>
        </w:rPr>
        <w:t>施工二标段：观光设施；帐篷与房车营位中的园建的所有建设内容。</w:t>
      </w:r>
    </w:p>
    <w:p w:rsidR="00806C84" w:rsidRDefault="00DD4B93">
      <w:pPr>
        <w:pStyle w:val="a9"/>
        <w:spacing w:before="0" w:beforeAutospacing="0" w:after="0" w:afterAutospacing="0" w:line="360" w:lineRule="auto"/>
        <w:ind w:firstLineChars="200" w:firstLine="480"/>
        <w:contextualSpacing/>
        <w:jc w:val="both"/>
        <w:rPr>
          <w:rFonts w:cs="Times New Roman"/>
        </w:rPr>
      </w:pPr>
      <w:r>
        <w:rPr>
          <w:rFonts w:hint="eastAsia"/>
          <w:szCs w:val="24"/>
        </w:rPr>
        <w:t>2.7计划工期</w:t>
      </w:r>
      <w:r>
        <w:rPr>
          <w:rFonts w:cs="Times New Roman" w:hint="eastAsia"/>
        </w:rPr>
        <w:t>：</w:t>
      </w:r>
    </w:p>
    <w:p w:rsidR="00806C84" w:rsidRDefault="00DD4B93">
      <w:pPr>
        <w:pStyle w:val="a9"/>
        <w:spacing w:before="0" w:beforeAutospacing="0" w:after="0" w:afterAutospacing="0" w:line="360" w:lineRule="auto"/>
        <w:ind w:firstLineChars="200" w:firstLine="480"/>
        <w:contextualSpacing/>
        <w:jc w:val="both"/>
        <w:rPr>
          <w:rFonts w:cs="Times New Roman"/>
        </w:rPr>
      </w:pPr>
      <w:r>
        <w:rPr>
          <w:rFonts w:cs="Times New Roman" w:hint="eastAsia"/>
        </w:rPr>
        <w:t>施工标段：90日历天/标段；</w:t>
      </w:r>
    </w:p>
    <w:p w:rsidR="00806C84" w:rsidRDefault="00DD4B93">
      <w:pPr>
        <w:pStyle w:val="a9"/>
        <w:spacing w:before="0" w:beforeAutospacing="0" w:after="0" w:afterAutospacing="0" w:line="360" w:lineRule="auto"/>
        <w:ind w:firstLineChars="200" w:firstLine="480"/>
        <w:contextualSpacing/>
        <w:jc w:val="both"/>
        <w:rPr>
          <w:szCs w:val="24"/>
        </w:rPr>
      </w:pPr>
      <w:r>
        <w:rPr>
          <w:rFonts w:hint="eastAsia"/>
          <w:szCs w:val="24"/>
        </w:rPr>
        <w:t>2.8质量要求：</w:t>
      </w:r>
      <w:r>
        <w:rPr>
          <w:rFonts w:hint="eastAsia"/>
        </w:rPr>
        <w:t>合格（符合国家现行的验收规范和标准）。</w:t>
      </w:r>
    </w:p>
    <w:p w:rsidR="00806C84" w:rsidRDefault="00DD4B93">
      <w:pPr>
        <w:widowControl/>
        <w:spacing w:line="360" w:lineRule="auto"/>
        <w:rPr>
          <w:rFonts w:hAnsi="宋体"/>
          <w:b/>
          <w:sz w:val="24"/>
        </w:rPr>
      </w:pPr>
      <w:r>
        <w:rPr>
          <w:rFonts w:hAnsi="宋体" w:hint="eastAsia"/>
          <w:b/>
          <w:sz w:val="24"/>
        </w:rPr>
        <w:t>3、投标人资格要求</w:t>
      </w:r>
    </w:p>
    <w:p w:rsidR="00806C84" w:rsidRDefault="00DD4B93">
      <w:pPr>
        <w:pStyle w:val="a9"/>
        <w:spacing w:line="360" w:lineRule="auto"/>
        <w:ind w:firstLineChars="200" w:firstLine="480"/>
        <w:contextualSpacing/>
        <w:rPr>
          <w:szCs w:val="24"/>
        </w:rPr>
      </w:pPr>
      <w:r>
        <w:rPr>
          <w:rFonts w:hint="eastAsia"/>
          <w:szCs w:val="24"/>
        </w:rPr>
        <w:lastRenderedPageBreak/>
        <w:t>3.1施工二标段：投标人须具有独立法人资格，须具备有效的建筑工程施工总承包三级及以上企业资质，且在人员、设备、资金等方面具有相应的施工能力。拟派项目负责人须具备贰级及以上建筑工程专业注册建造师执业资格、有效的安全生产考核合格证，且未担任其他在施建设工程项目的项目负责人；</w:t>
      </w:r>
    </w:p>
    <w:p w:rsidR="00806C84" w:rsidRDefault="00DD4B93">
      <w:pPr>
        <w:pStyle w:val="a9"/>
        <w:spacing w:line="360" w:lineRule="auto"/>
        <w:ind w:firstLineChars="200" w:firstLine="480"/>
        <w:contextualSpacing/>
        <w:rPr>
          <w:szCs w:val="24"/>
        </w:rPr>
      </w:pPr>
      <w:r>
        <w:rPr>
          <w:rFonts w:hint="eastAsia"/>
          <w:szCs w:val="24"/>
        </w:rPr>
        <w:t>3.</w:t>
      </w:r>
      <w:r w:rsidR="003030E4">
        <w:rPr>
          <w:rFonts w:hint="eastAsia"/>
          <w:szCs w:val="24"/>
        </w:rPr>
        <w:t>2</w:t>
      </w:r>
      <w:r>
        <w:rPr>
          <w:rFonts w:hint="eastAsia"/>
          <w:szCs w:val="24"/>
        </w:rPr>
        <w:t>未被列入“信用中国”网站(</w:t>
      </w:r>
      <w:hyperlink r:id="rId17" w:history="1">
        <w:r>
          <w:rPr>
            <w:rFonts w:hint="eastAsia"/>
            <w:szCs w:val="24"/>
          </w:rPr>
          <w:t>www.creditchina.gov.cn</w:t>
        </w:r>
      </w:hyperlink>
      <w:r>
        <w:rPr>
          <w:rFonts w:hint="eastAsia"/>
          <w:szCs w:val="24"/>
        </w:rPr>
        <w:t>)失信被执行人名单及未被列入“国家企业信用公示系统”网站（</w:t>
      </w:r>
      <w:hyperlink r:id="rId18" w:history="1">
        <w:r>
          <w:rPr>
            <w:rFonts w:hint="eastAsia"/>
            <w:szCs w:val="24"/>
          </w:rPr>
          <w:t>www.gsxt.gov.cn</w:t>
        </w:r>
      </w:hyperlink>
      <w:r>
        <w:rPr>
          <w:rFonts w:hint="eastAsia"/>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806C84" w:rsidRDefault="00DD4B93">
      <w:pPr>
        <w:pStyle w:val="a9"/>
        <w:spacing w:line="360" w:lineRule="auto"/>
        <w:ind w:firstLineChars="200" w:firstLine="480"/>
        <w:contextualSpacing/>
        <w:rPr>
          <w:rFonts w:cs="Times New Roman"/>
          <w:szCs w:val="24"/>
        </w:rPr>
      </w:pPr>
      <w:r>
        <w:rPr>
          <w:rFonts w:hint="eastAsia"/>
          <w:szCs w:val="24"/>
        </w:rPr>
        <w:t>3.</w:t>
      </w:r>
      <w:r w:rsidR="003030E4">
        <w:rPr>
          <w:rFonts w:hint="eastAsia"/>
          <w:szCs w:val="24"/>
        </w:rPr>
        <w:t>3</w:t>
      </w:r>
      <w:r>
        <w:rPr>
          <w:rFonts w:hint="eastAsia"/>
          <w:szCs w:val="24"/>
        </w:rPr>
        <w:t>本次招标不接受联合体投标。</w:t>
      </w:r>
    </w:p>
    <w:p w:rsidR="00806C84" w:rsidRDefault="00DD4B93">
      <w:pPr>
        <w:pStyle w:val="a9"/>
        <w:spacing w:before="0" w:beforeAutospacing="0" w:after="0" w:afterAutospacing="0" w:line="360" w:lineRule="auto"/>
        <w:ind w:firstLineChars="200" w:firstLine="480"/>
        <w:contextualSpacing/>
        <w:jc w:val="both"/>
        <w:rPr>
          <w:szCs w:val="24"/>
        </w:rPr>
      </w:pPr>
      <w:r>
        <w:rPr>
          <w:rFonts w:hint="eastAsia"/>
          <w:szCs w:val="24"/>
        </w:rPr>
        <w:t>3.</w:t>
      </w:r>
      <w:r w:rsidR="003030E4">
        <w:rPr>
          <w:rFonts w:hint="eastAsia"/>
          <w:szCs w:val="24"/>
        </w:rPr>
        <w:t>4</w:t>
      </w:r>
      <w:r>
        <w:rPr>
          <w:rFonts w:hint="eastAsia"/>
          <w:szCs w:val="24"/>
        </w:rPr>
        <w:t>本次招标实行资格后审。</w:t>
      </w:r>
    </w:p>
    <w:p w:rsidR="00806C84" w:rsidRDefault="00DD4B93">
      <w:pPr>
        <w:widowControl/>
        <w:spacing w:line="360" w:lineRule="auto"/>
        <w:rPr>
          <w:rFonts w:hAnsi="宋体"/>
          <w:b/>
          <w:sz w:val="24"/>
        </w:rPr>
      </w:pPr>
      <w:r>
        <w:rPr>
          <w:rFonts w:hAnsi="宋体" w:hint="eastAsia"/>
          <w:b/>
          <w:bCs/>
          <w:sz w:val="24"/>
        </w:rPr>
        <w:t>4、网上下载招标文件</w:t>
      </w:r>
    </w:p>
    <w:p w:rsidR="00806C84" w:rsidRDefault="00DD4B93">
      <w:pPr>
        <w:pStyle w:val="a9"/>
        <w:spacing w:before="0" w:beforeAutospacing="0" w:after="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806C84" w:rsidRDefault="00DD4B93">
      <w:pPr>
        <w:pStyle w:val="a9"/>
        <w:spacing w:before="0" w:beforeAutospacing="0" w:after="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4.2在投标截止时间前登录《全国公共资源交易平台（河南省·许昌市）》“投标人/供应商登录”入口（http://ggzy.xuchang.gov.cn/）自行下载招标文件（详见“常见问题解答-交易系统操作手册”）。</w:t>
      </w:r>
    </w:p>
    <w:p w:rsidR="00806C84" w:rsidRDefault="00DD4B93">
      <w:pPr>
        <w:spacing w:line="360" w:lineRule="auto"/>
        <w:rPr>
          <w:rFonts w:hAnsi="宋体"/>
          <w:b/>
          <w:sz w:val="24"/>
          <w:szCs w:val="24"/>
        </w:rPr>
      </w:pPr>
      <w:r>
        <w:rPr>
          <w:rFonts w:hAnsi="宋体" w:hint="eastAsia"/>
          <w:b/>
          <w:sz w:val="24"/>
          <w:szCs w:val="24"/>
        </w:rPr>
        <w:t>5、招标文件和施工图纸的获取</w:t>
      </w:r>
    </w:p>
    <w:p w:rsidR="00806C84" w:rsidRDefault="00DD4B93">
      <w:pPr>
        <w:tabs>
          <w:tab w:val="left" w:pos="7095"/>
        </w:tabs>
        <w:spacing w:line="360" w:lineRule="auto"/>
        <w:ind w:firstLineChars="150" w:firstLine="360"/>
        <w:rPr>
          <w:rFonts w:hAnsi="宋体"/>
          <w:sz w:val="24"/>
        </w:rPr>
      </w:pPr>
      <w:r>
        <w:rPr>
          <w:rFonts w:hAnsi="宋体" w:hint="eastAsia"/>
          <w:sz w:val="24"/>
        </w:rPr>
        <w:t xml:space="preserve"> 5.1招标文件和工程量清单的获取：投标人于2019年</w:t>
      </w:r>
      <w:r>
        <w:rPr>
          <w:rFonts w:hAnsi="宋体"/>
          <w:sz w:val="24"/>
        </w:rPr>
        <w:t>5</w:t>
      </w:r>
      <w:r>
        <w:rPr>
          <w:rFonts w:hAnsi="宋体" w:hint="eastAsia"/>
          <w:sz w:val="24"/>
        </w:rPr>
        <w:t>月</w:t>
      </w:r>
      <w:r>
        <w:rPr>
          <w:rFonts w:hAnsi="宋体"/>
          <w:sz w:val="24"/>
        </w:rPr>
        <w:t>29</w:t>
      </w:r>
      <w:r>
        <w:rPr>
          <w:rFonts w:hAnsi="宋体" w:hint="eastAsia"/>
          <w:sz w:val="24"/>
        </w:rPr>
        <w:t>日起至投标文件递交截止时间前均可登录</w:t>
      </w:r>
      <w:r>
        <w:rPr>
          <w:rFonts w:hAnsi="宋体" w:hint="eastAsia"/>
        </w:rPr>
        <w:t>《</w:t>
      </w:r>
      <w:r>
        <w:rPr>
          <w:rFonts w:hAnsi="宋体" w:hint="eastAsia"/>
          <w:sz w:val="24"/>
        </w:rPr>
        <w:t>全国公共资源交易平台(河南省</w:t>
      </w:r>
      <w:r>
        <w:rPr>
          <w:rFonts w:eastAsia="MS Mincho" w:hAnsi="MS Mincho" w:cs="MS Mincho" w:hint="eastAsia"/>
          <w:sz w:val="24"/>
        </w:rPr>
        <w:t>▪</w:t>
      </w:r>
      <w:r>
        <w:rPr>
          <w:rFonts w:hAnsi="宋体" w:cs="仿宋" w:hint="eastAsia"/>
          <w:sz w:val="24"/>
        </w:rPr>
        <w:t>许昌市</w:t>
      </w:r>
      <w:r>
        <w:rPr>
          <w:rFonts w:hAnsi="宋体" w:hint="eastAsia"/>
          <w:sz w:val="24"/>
        </w:rPr>
        <w:t>)</w:t>
      </w:r>
      <w:r>
        <w:rPr>
          <w:rFonts w:hAnsi="宋体" w:hint="eastAsia"/>
        </w:rPr>
        <w:t>》</w:t>
      </w:r>
      <w:r>
        <w:rPr>
          <w:rFonts w:hAnsi="宋体" w:hint="eastAsia"/>
          <w:sz w:val="24"/>
        </w:rPr>
        <w:t>（http://ggzy.xuchang.gov.cn/），通过“投标人/供应商登录” 入口自行下载。</w:t>
      </w:r>
    </w:p>
    <w:p w:rsidR="00806C84" w:rsidRDefault="00DD4B93">
      <w:pPr>
        <w:tabs>
          <w:tab w:val="left" w:pos="7095"/>
        </w:tabs>
        <w:spacing w:line="360" w:lineRule="auto"/>
        <w:ind w:firstLineChars="150" w:firstLine="360"/>
        <w:rPr>
          <w:rFonts w:hAnsi="宋体"/>
          <w:sz w:val="24"/>
        </w:rPr>
      </w:pPr>
      <w:r>
        <w:rPr>
          <w:rFonts w:hAnsi="宋体" w:hint="eastAsia"/>
          <w:sz w:val="24"/>
        </w:rPr>
        <w:t xml:space="preserve"> 5.2施工图纸下载：按照施工招标文件中第二章投标人须知前附表第2.1项所给的网址自行下载。</w:t>
      </w:r>
    </w:p>
    <w:p w:rsidR="00806C84" w:rsidRDefault="00DD4B93">
      <w:pPr>
        <w:autoSpaceDE w:val="0"/>
        <w:autoSpaceDN w:val="0"/>
        <w:adjustRightInd w:val="0"/>
        <w:spacing w:line="360" w:lineRule="auto"/>
        <w:ind w:firstLine="480"/>
        <w:jc w:val="left"/>
        <w:rPr>
          <w:rFonts w:hAnsi="宋体" w:cs="宋体"/>
          <w:b/>
          <w:bCs/>
          <w:sz w:val="24"/>
        </w:rPr>
      </w:pPr>
      <w:r>
        <w:rPr>
          <w:rFonts w:hAnsi="宋体" w:hint="eastAsia"/>
          <w:sz w:val="24"/>
        </w:rPr>
        <w:t>5.3招标文件每套售价</w:t>
      </w:r>
      <w:r>
        <w:rPr>
          <w:rFonts w:hAnsi="宋体" w:hint="eastAsia"/>
          <w:sz w:val="24"/>
          <w:u w:val="single"/>
        </w:rPr>
        <w:t>300</w:t>
      </w:r>
      <w:r>
        <w:rPr>
          <w:rFonts w:hAnsi="宋体" w:hint="eastAsia"/>
          <w:sz w:val="24"/>
        </w:rPr>
        <w:t>元，于提交电子介质存储的投标文件时缴纳给招标代理机构，售后不退</w:t>
      </w:r>
      <w:r>
        <w:rPr>
          <w:rFonts w:hAnsi="宋体" w:cs="宋体" w:hint="eastAsia"/>
          <w:sz w:val="24"/>
        </w:rPr>
        <w:t>。</w:t>
      </w:r>
    </w:p>
    <w:p w:rsidR="00806C84" w:rsidRDefault="00DD4B93">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806C84" w:rsidRDefault="00DD4B93">
      <w:pPr>
        <w:spacing w:line="360" w:lineRule="auto"/>
        <w:ind w:firstLine="465"/>
        <w:rPr>
          <w:rFonts w:hAnsi="宋体" w:cs="宋体"/>
          <w:sz w:val="24"/>
        </w:rPr>
      </w:pPr>
      <w:r>
        <w:rPr>
          <w:rFonts w:hAnsi="宋体" w:cs="宋体" w:hint="eastAsia"/>
          <w:sz w:val="24"/>
        </w:rPr>
        <w:lastRenderedPageBreak/>
        <w:t>6.1 本项目为全流程电子化交易项目，须提交电子投标文件。</w:t>
      </w:r>
    </w:p>
    <w:p w:rsidR="00806C84" w:rsidRDefault="00DD4B93">
      <w:pPr>
        <w:spacing w:line="360" w:lineRule="auto"/>
        <w:ind w:firstLine="465"/>
        <w:rPr>
          <w:rFonts w:hAnsi="宋体" w:cs="宋体"/>
          <w:sz w:val="24"/>
        </w:rPr>
      </w:pPr>
      <w:r>
        <w:rPr>
          <w:rFonts w:hAnsi="宋体" w:cs="宋体" w:hint="eastAsia"/>
          <w:sz w:val="24"/>
        </w:rPr>
        <w:t>6.2 投标文件提交的截止时间及开标时</w:t>
      </w:r>
      <w:r>
        <w:rPr>
          <w:rFonts w:hAnsi="宋体" w:hint="eastAsia"/>
          <w:sz w:val="24"/>
        </w:rPr>
        <w:t>间：2019年</w:t>
      </w:r>
      <w:r w:rsidR="00C21DC0">
        <w:rPr>
          <w:rFonts w:hAnsi="宋体" w:hint="eastAsia"/>
          <w:sz w:val="24"/>
        </w:rPr>
        <w:t>7</w:t>
      </w:r>
      <w:r>
        <w:rPr>
          <w:rFonts w:hAnsi="宋体" w:hint="eastAsia"/>
          <w:sz w:val="24"/>
        </w:rPr>
        <w:t>月</w:t>
      </w:r>
      <w:r w:rsidR="00C21DC0">
        <w:rPr>
          <w:rFonts w:hAnsi="宋体" w:hint="eastAsia"/>
          <w:sz w:val="24"/>
        </w:rPr>
        <w:t>17</w:t>
      </w:r>
      <w:r w:rsidR="003030E4">
        <w:rPr>
          <w:rFonts w:hAnsi="宋体" w:hint="eastAsia"/>
          <w:sz w:val="24"/>
        </w:rPr>
        <w:t xml:space="preserve"> </w:t>
      </w:r>
      <w:r>
        <w:rPr>
          <w:rFonts w:hAnsi="宋体" w:hint="eastAsia"/>
          <w:sz w:val="24"/>
        </w:rPr>
        <w:t>日</w:t>
      </w:r>
      <w:r w:rsidR="00C21DC0">
        <w:rPr>
          <w:rFonts w:hAnsi="宋体" w:hint="eastAsia"/>
          <w:sz w:val="24"/>
        </w:rPr>
        <w:t>8</w:t>
      </w:r>
      <w:r>
        <w:rPr>
          <w:rFonts w:hAnsi="宋体" w:hint="eastAsia"/>
          <w:sz w:val="24"/>
        </w:rPr>
        <w:t>时</w:t>
      </w:r>
      <w:r w:rsidR="00C21DC0">
        <w:rPr>
          <w:rFonts w:hAnsi="宋体" w:hint="eastAsia"/>
          <w:sz w:val="24"/>
        </w:rPr>
        <w:t>30</w:t>
      </w:r>
      <w:r>
        <w:rPr>
          <w:rFonts w:hAnsi="宋体" w:hint="eastAsia"/>
          <w:sz w:val="24"/>
        </w:rPr>
        <w:t>分。</w:t>
      </w:r>
    </w:p>
    <w:p w:rsidR="00806C84" w:rsidRDefault="00DD4B93">
      <w:pPr>
        <w:spacing w:line="360" w:lineRule="auto"/>
        <w:ind w:firstLine="465"/>
        <w:rPr>
          <w:rFonts w:hAnsi="宋体" w:cs="宋体"/>
          <w:sz w:val="24"/>
        </w:rPr>
      </w:pPr>
      <w:r>
        <w:rPr>
          <w:rFonts w:hAnsi="宋体" w:cs="宋体" w:hint="eastAsia"/>
          <w:sz w:val="24"/>
        </w:rPr>
        <w:t>6.3电子投标文件的提交：电子投标文件应在投标文件提交截止时间（开标时间）之前成功提交至《全国公共资源交易平台(河南省</w:t>
      </w:r>
      <w:r>
        <w:rPr>
          <w:rFonts w:eastAsia="MS Mincho" w:hAnsi="MS Mincho" w:cs="MS Mincho" w:hint="eastAsia"/>
          <w:sz w:val="24"/>
        </w:rPr>
        <w:t>▪</w:t>
      </w:r>
      <w:r>
        <w:rPr>
          <w:rFonts w:hAnsi="宋体" w:cs="仿宋" w:hint="eastAsia"/>
          <w:sz w:val="24"/>
        </w:rPr>
        <w:t>许昌市</w:t>
      </w:r>
      <w:r>
        <w:rPr>
          <w:rFonts w:hAnsi="宋体" w:cs="宋体" w:hint="eastAsia"/>
          <w:sz w:val="24"/>
        </w:rPr>
        <w:t>)》公共资源交易系统，并提交1份使用电子介质存储的备份文件。</w:t>
      </w:r>
    </w:p>
    <w:p w:rsidR="00806C84" w:rsidRDefault="00DD4B93">
      <w:pPr>
        <w:spacing w:line="360" w:lineRule="auto"/>
        <w:ind w:firstLine="465"/>
        <w:rPr>
          <w:rFonts w:hAnsi="宋体" w:cs="宋体"/>
          <w:sz w:val="24"/>
        </w:rPr>
      </w:pPr>
      <w:r>
        <w:rPr>
          <w:rFonts w:hAnsi="宋体" w:cs="宋体" w:hint="eastAsia"/>
          <w:sz w:val="24"/>
        </w:rPr>
        <w:t>6.4电子介质存储投标文件提交地点：许昌市公共资源交易中心（许昌市龙兴路竹林路交汇处公共资源大厦三楼）开标</w:t>
      </w:r>
      <w:r w:rsidR="008A393F">
        <w:rPr>
          <w:rFonts w:hAnsi="宋体" w:cs="宋体" w:hint="eastAsia"/>
          <w:sz w:val="24"/>
        </w:rPr>
        <w:t>五</w:t>
      </w:r>
      <w:r>
        <w:rPr>
          <w:rFonts w:hAnsi="宋体" w:cs="宋体" w:hint="eastAsia"/>
          <w:sz w:val="24"/>
        </w:rPr>
        <w:t>室</w:t>
      </w:r>
      <w:r>
        <w:rPr>
          <w:rFonts w:hAnsi="宋体" w:hint="eastAsia"/>
          <w:sz w:val="24"/>
        </w:rPr>
        <w:t>。</w:t>
      </w:r>
    </w:p>
    <w:p w:rsidR="00806C84" w:rsidRDefault="00DD4B93">
      <w:pPr>
        <w:spacing w:line="360" w:lineRule="auto"/>
        <w:ind w:firstLine="465"/>
        <w:rPr>
          <w:rFonts w:hAnsi="宋体" w:cs="宋体"/>
          <w:sz w:val="24"/>
        </w:rPr>
      </w:pPr>
      <w:r>
        <w:rPr>
          <w:rFonts w:hAnsi="宋体" w:cs="宋体" w:hint="eastAsia"/>
          <w:sz w:val="24"/>
        </w:rPr>
        <w:t>6.5逾期送达的或者未送达指定地点的投标文件，招标人不予受理。</w:t>
      </w:r>
    </w:p>
    <w:p w:rsidR="00806C84" w:rsidRDefault="00DD4B93">
      <w:pPr>
        <w:spacing w:line="360" w:lineRule="auto"/>
        <w:rPr>
          <w:rFonts w:hAnsi="宋体" w:cs="宋体"/>
          <w:b/>
          <w:sz w:val="24"/>
          <w:szCs w:val="24"/>
        </w:rPr>
      </w:pPr>
      <w:r>
        <w:rPr>
          <w:rFonts w:hAnsi="宋体" w:cs="宋体" w:hint="eastAsia"/>
          <w:b/>
          <w:sz w:val="24"/>
          <w:szCs w:val="24"/>
        </w:rPr>
        <w:t>7、发布公告的媒介</w:t>
      </w:r>
    </w:p>
    <w:p w:rsidR="00806C84" w:rsidRDefault="00DD4B93">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w:t>
      </w:r>
      <w:r>
        <w:rPr>
          <w:rFonts w:eastAsia="MS Mincho" w:hAnsi="MS Mincho" w:cs="MS Mincho" w:hint="eastAsia"/>
          <w:sz w:val="24"/>
        </w:rPr>
        <w:t>▪</w:t>
      </w:r>
      <w:r>
        <w:rPr>
          <w:rFonts w:hAnsi="宋体" w:cs="仿宋" w:hint="eastAsia"/>
          <w:sz w:val="24"/>
        </w:rPr>
        <w:t>许昌市</w:t>
      </w:r>
      <w:r>
        <w:rPr>
          <w:rFonts w:hAnsi="宋体" w:cs="宋体" w:hint="eastAsia"/>
          <w:sz w:val="24"/>
        </w:rPr>
        <w:t>)》</w:t>
      </w:r>
      <w:r>
        <w:rPr>
          <w:rFonts w:hAnsi="宋体" w:cs="宋体" w:hint="eastAsia"/>
          <w:sz w:val="24"/>
          <w:szCs w:val="24"/>
        </w:rPr>
        <w:t>、《河南省电子招标投标公共服务平台》上发布。</w:t>
      </w:r>
    </w:p>
    <w:p w:rsidR="00806C84" w:rsidRDefault="00DD4B93">
      <w:pPr>
        <w:widowControl/>
        <w:spacing w:line="360" w:lineRule="auto"/>
        <w:rPr>
          <w:rFonts w:hAnsi="宋体"/>
          <w:b/>
          <w:sz w:val="24"/>
        </w:rPr>
      </w:pPr>
      <w:r>
        <w:rPr>
          <w:rFonts w:hAnsi="宋体" w:hint="eastAsia"/>
          <w:b/>
          <w:sz w:val="24"/>
        </w:rPr>
        <w:t>8、联系方式</w:t>
      </w:r>
    </w:p>
    <w:p w:rsidR="00806C84" w:rsidRDefault="00DD4B93">
      <w:pPr>
        <w:adjustRightInd w:val="0"/>
        <w:snapToGrid w:val="0"/>
        <w:spacing w:line="360" w:lineRule="auto"/>
        <w:ind w:firstLineChars="200" w:firstLine="480"/>
        <w:jc w:val="left"/>
        <w:rPr>
          <w:rFonts w:hAnsi="宋体"/>
          <w:sz w:val="24"/>
        </w:rPr>
      </w:pPr>
      <w:r>
        <w:rPr>
          <w:rFonts w:hAnsi="宋体" w:hint="eastAsia"/>
          <w:sz w:val="24"/>
        </w:rPr>
        <w:t>招 标 人：</w:t>
      </w:r>
      <w:r>
        <w:rPr>
          <w:rFonts w:hAnsi="宋体"/>
          <w:sz w:val="24"/>
        </w:rPr>
        <w:t>许昌吉象文化旅游开发有限公司</w:t>
      </w:r>
    </w:p>
    <w:p w:rsidR="00806C84" w:rsidRDefault="00DD4B93">
      <w:pPr>
        <w:adjustRightInd w:val="0"/>
        <w:snapToGrid w:val="0"/>
        <w:spacing w:line="360" w:lineRule="auto"/>
        <w:ind w:firstLineChars="200" w:firstLine="480"/>
        <w:jc w:val="left"/>
        <w:rPr>
          <w:rFonts w:hAnsi="宋体"/>
          <w:sz w:val="24"/>
        </w:rPr>
      </w:pPr>
      <w:r>
        <w:rPr>
          <w:rFonts w:hAnsi="宋体" w:hint="eastAsia"/>
          <w:sz w:val="24"/>
        </w:rPr>
        <w:t>项目负责人：姚先生</w:t>
      </w:r>
    </w:p>
    <w:p w:rsidR="00806C84" w:rsidRDefault="00DD4B93">
      <w:pPr>
        <w:adjustRightInd w:val="0"/>
        <w:snapToGrid w:val="0"/>
        <w:spacing w:line="360" w:lineRule="auto"/>
        <w:ind w:firstLineChars="200" w:firstLine="480"/>
        <w:jc w:val="left"/>
        <w:rPr>
          <w:rFonts w:hAnsi="宋体"/>
          <w:sz w:val="24"/>
        </w:rPr>
      </w:pPr>
      <w:r>
        <w:rPr>
          <w:rFonts w:hAnsi="宋体" w:hint="eastAsia"/>
          <w:sz w:val="24"/>
        </w:rPr>
        <w:t>联系电话：</w:t>
      </w:r>
      <w:r>
        <w:rPr>
          <w:rFonts w:asciiTheme="minorEastAsia" w:eastAsiaTheme="minorEastAsia" w:hAnsiTheme="minorEastAsia" w:cstheme="minorEastAsia" w:hint="eastAsia"/>
          <w:kern w:val="2"/>
          <w:sz w:val="24"/>
          <w:szCs w:val="22"/>
        </w:rPr>
        <w:t xml:space="preserve"> 0374-6069077</w:t>
      </w:r>
    </w:p>
    <w:p w:rsidR="00806C84" w:rsidRDefault="00DD4B93">
      <w:pPr>
        <w:adjustRightInd w:val="0"/>
        <w:snapToGrid w:val="0"/>
        <w:spacing w:line="360" w:lineRule="auto"/>
        <w:ind w:firstLineChars="200" w:firstLine="480"/>
        <w:jc w:val="left"/>
        <w:rPr>
          <w:rFonts w:hAnsi="宋体"/>
          <w:sz w:val="24"/>
          <w:szCs w:val="22"/>
        </w:rPr>
      </w:pPr>
      <w:r>
        <w:rPr>
          <w:rFonts w:hAnsi="宋体" w:hint="eastAsia"/>
          <w:sz w:val="24"/>
          <w:szCs w:val="22"/>
        </w:rPr>
        <w:t>代理机构：中建山河建设管理集团有限公司</w:t>
      </w:r>
    </w:p>
    <w:p w:rsidR="00806C84" w:rsidRDefault="00DD4B93">
      <w:pPr>
        <w:adjustRightInd w:val="0"/>
        <w:snapToGrid w:val="0"/>
        <w:spacing w:line="360" w:lineRule="auto"/>
        <w:ind w:firstLineChars="200" w:firstLine="480"/>
        <w:jc w:val="left"/>
        <w:rPr>
          <w:rFonts w:hAnsi="宋体"/>
          <w:sz w:val="24"/>
          <w:szCs w:val="22"/>
        </w:rPr>
      </w:pPr>
      <w:r>
        <w:rPr>
          <w:rFonts w:hAnsi="宋体" w:hint="eastAsia"/>
          <w:sz w:val="24"/>
          <w:szCs w:val="22"/>
        </w:rPr>
        <w:t>项目联系人：郑先生</w:t>
      </w:r>
    </w:p>
    <w:p w:rsidR="00806C84" w:rsidRDefault="00DD4B93">
      <w:pPr>
        <w:adjustRightInd w:val="0"/>
        <w:snapToGrid w:val="0"/>
        <w:spacing w:line="360" w:lineRule="auto"/>
        <w:ind w:firstLineChars="200" w:firstLine="480"/>
        <w:jc w:val="left"/>
        <w:rPr>
          <w:rFonts w:hAnsi="宋体"/>
          <w:sz w:val="24"/>
          <w:szCs w:val="22"/>
        </w:rPr>
      </w:pPr>
      <w:r>
        <w:rPr>
          <w:rFonts w:hAnsi="宋体" w:hint="eastAsia"/>
          <w:sz w:val="24"/>
          <w:szCs w:val="22"/>
        </w:rPr>
        <w:t xml:space="preserve">联系电话：13569917698 </w:t>
      </w:r>
    </w:p>
    <w:p w:rsidR="00806C84" w:rsidRDefault="00806C84">
      <w:pPr>
        <w:pStyle w:val="a0"/>
        <w:ind w:firstLine="240"/>
        <w:jc w:val="right"/>
        <w:rPr>
          <w:rFonts w:hAnsi="宋体"/>
          <w:sz w:val="24"/>
          <w:szCs w:val="22"/>
        </w:rPr>
      </w:pPr>
    </w:p>
    <w:p w:rsidR="00806C84" w:rsidRDefault="00DD4B93">
      <w:pPr>
        <w:pStyle w:val="a0"/>
        <w:wordWrap w:val="0"/>
        <w:ind w:firstLine="240"/>
        <w:jc w:val="right"/>
        <w:rPr>
          <w:rFonts w:hAnsi="宋体"/>
          <w:sz w:val="24"/>
          <w:szCs w:val="22"/>
        </w:rPr>
      </w:pPr>
      <w:r>
        <w:rPr>
          <w:rFonts w:hAnsi="宋体" w:hint="eastAsia"/>
          <w:sz w:val="24"/>
          <w:szCs w:val="22"/>
        </w:rPr>
        <w:t>许昌吉象文化旅游开发有限公司</w:t>
      </w:r>
    </w:p>
    <w:p w:rsidR="00806C84" w:rsidRDefault="00DD4B93">
      <w:pPr>
        <w:pStyle w:val="a0"/>
        <w:wordWrap w:val="0"/>
        <w:ind w:firstLine="240"/>
        <w:jc w:val="right"/>
        <w:rPr>
          <w:rFonts w:hAnsi="宋体"/>
          <w:sz w:val="24"/>
          <w:szCs w:val="22"/>
        </w:rPr>
      </w:pPr>
      <w:r>
        <w:rPr>
          <w:rFonts w:hAnsi="宋体" w:hint="eastAsia"/>
          <w:sz w:val="24"/>
          <w:szCs w:val="22"/>
        </w:rPr>
        <w:t>2019年</w:t>
      </w:r>
      <w:r w:rsidR="00B17FAE">
        <w:rPr>
          <w:rFonts w:hAnsi="宋体" w:hint="eastAsia"/>
          <w:sz w:val="24"/>
          <w:szCs w:val="22"/>
        </w:rPr>
        <w:t>6</w:t>
      </w:r>
      <w:r>
        <w:rPr>
          <w:rFonts w:hAnsi="宋体" w:hint="eastAsia"/>
          <w:sz w:val="24"/>
          <w:szCs w:val="22"/>
        </w:rPr>
        <w:t>月</w:t>
      </w:r>
      <w:r w:rsidR="00B17FAE">
        <w:rPr>
          <w:rFonts w:hAnsi="宋体" w:hint="eastAsia"/>
          <w:sz w:val="24"/>
          <w:szCs w:val="22"/>
        </w:rPr>
        <w:t>25</w:t>
      </w:r>
      <w:r>
        <w:rPr>
          <w:rFonts w:hAnsi="宋体" w:hint="eastAsia"/>
          <w:sz w:val="24"/>
          <w:szCs w:val="22"/>
        </w:rPr>
        <w:t xml:space="preserve">日     </w:t>
      </w:r>
    </w:p>
    <w:p w:rsidR="00806C84" w:rsidRDefault="00DD4B93">
      <w:pPr>
        <w:widowControl/>
        <w:spacing w:line="360" w:lineRule="auto"/>
        <w:rPr>
          <w:rFonts w:hAnsi="宋体"/>
          <w:b/>
          <w:sz w:val="28"/>
          <w:szCs w:val="28"/>
        </w:rPr>
      </w:pPr>
      <w:r>
        <w:rPr>
          <w:rFonts w:hAnsi="宋体" w:hint="eastAsia"/>
          <w:b/>
          <w:sz w:val="28"/>
          <w:szCs w:val="28"/>
        </w:rPr>
        <w:t>温馨提示：</w:t>
      </w:r>
    </w:p>
    <w:p w:rsidR="00806C84" w:rsidRDefault="00DD4B9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06C84" w:rsidRDefault="00DD4B93">
      <w:pPr>
        <w:tabs>
          <w:tab w:val="left" w:pos="7095"/>
        </w:tabs>
        <w:spacing w:line="360" w:lineRule="auto"/>
        <w:ind w:firstLineChars="200" w:firstLine="482"/>
        <w:contextualSpacing/>
        <w:rPr>
          <w:rFonts w:hAnsi="宋体"/>
          <w:b/>
          <w:sz w:val="24"/>
        </w:rPr>
      </w:pPr>
      <w:r>
        <w:rPr>
          <w:rFonts w:hAnsi="宋体" w:hint="eastAsia"/>
          <w:b/>
          <w:sz w:val="24"/>
        </w:rPr>
        <w:t>1.投标人应按招标文件规定下载、编制、提交电子投标文件。开、评标现场不接受投标人递交的电子投标文件以外的其他资料。</w:t>
      </w:r>
    </w:p>
    <w:p w:rsidR="00806C84" w:rsidRDefault="00DD4B93">
      <w:pPr>
        <w:widowControl/>
        <w:spacing w:line="360" w:lineRule="auto"/>
        <w:ind w:firstLineChars="196" w:firstLine="472"/>
        <w:jc w:val="left"/>
        <w:rPr>
          <w:rFonts w:hAnsi="宋体"/>
          <w:b/>
          <w:sz w:val="24"/>
        </w:rPr>
      </w:pPr>
      <w:r>
        <w:rPr>
          <w:rFonts w:hAnsi="宋体"/>
          <w:b/>
          <w:sz w:val="24"/>
        </w:rPr>
        <w:t>2.电子文件下载、制作、提交期间和开标（电子投标文件的解密）环节，承包人须使用CA数字证书（证书须在有效期内）</w:t>
      </w:r>
      <w:r>
        <w:rPr>
          <w:rFonts w:hAnsi="宋体" w:hint="eastAsia"/>
          <w:b/>
          <w:sz w:val="24"/>
        </w:rPr>
        <w:t>。</w:t>
      </w:r>
    </w:p>
    <w:p w:rsidR="00806C84" w:rsidRDefault="00DD4B93">
      <w:pPr>
        <w:tabs>
          <w:tab w:val="left" w:pos="7095"/>
        </w:tabs>
        <w:spacing w:line="360" w:lineRule="auto"/>
        <w:ind w:firstLineChars="200" w:firstLine="482"/>
        <w:contextualSpacing/>
        <w:rPr>
          <w:rFonts w:hAnsi="宋体"/>
          <w:b/>
          <w:sz w:val="24"/>
        </w:rPr>
      </w:pPr>
      <w:r>
        <w:rPr>
          <w:rFonts w:hAnsi="宋体"/>
          <w:b/>
          <w:sz w:val="24"/>
        </w:rPr>
        <w:lastRenderedPageBreak/>
        <w:t>3</w:t>
      </w:r>
      <w:r>
        <w:rPr>
          <w:rFonts w:hAnsi="宋体" w:hint="eastAsia"/>
          <w:b/>
          <w:sz w:val="24"/>
        </w:rPr>
        <w:t>.电子投标文件的制作</w:t>
      </w:r>
    </w:p>
    <w:p w:rsidR="00806C84" w:rsidRDefault="00DD4B93">
      <w:pPr>
        <w:tabs>
          <w:tab w:val="left" w:pos="7095"/>
        </w:tabs>
        <w:spacing w:line="360" w:lineRule="auto"/>
        <w:ind w:firstLineChars="200"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投标人登录《全国公共资源交易平台（河南省·许昌市）》公共资源交易系统（http://221.14.6.70:8088/ggzy/）下载“许昌投标文件制作系统SEARUN V1.1”，按招标文件要求制作电子投标文件。</w:t>
      </w:r>
    </w:p>
    <w:p w:rsidR="00806C84" w:rsidRDefault="00DD4B93">
      <w:pPr>
        <w:tabs>
          <w:tab w:val="left" w:pos="7095"/>
        </w:tabs>
        <w:spacing w:line="360" w:lineRule="auto"/>
        <w:ind w:firstLineChars="200"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806C84" w:rsidRDefault="00DD4B93">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806C84" w:rsidRDefault="00DD4B93">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806C84" w:rsidRDefault="00DD4B93">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 “备份文件夹”使用电子介质存储，供开标现场备用。</w:t>
      </w:r>
    </w:p>
    <w:p w:rsidR="00806C84" w:rsidRDefault="00DD4B93">
      <w:pPr>
        <w:tabs>
          <w:tab w:val="left" w:pos="7095"/>
        </w:tabs>
        <w:spacing w:line="360" w:lineRule="auto"/>
        <w:ind w:firstLineChars="200" w:firstLine="482"/>
        <w:contextualSpacing/>
        <w:rPr>
          <w:rFonts w:hAnsi="宋体"/>
          <w:b/>
          <w:sz w:val="24"/>
        </w:rPr>
      </w:pPr>
      <w:r>
        <w:rPr>
          <w:rFonts w:hAnsi="宋体"/>
          <w:b/>
          <w:sz w:val="24"/>
        </w:rPr>
        <w:t>4</w:t>
      </w:r>
      <w:r>
        <w:rPr>
          <w:rFonts w:hAnsi="宋体" w:hint="eastAsia"/>
          <w:b/>
          <w:sz w:val="24"/>
        </w:rPr>
        <w:t>.电子投标文件的提交</w:t>
      </w:r>
    </w:p>
    <w:p w:rsidR="00806C84" w:rsidRDefault="00DD4B93">
      <w:pPr>
        <w:tabs>
          <w:tab w:val="left" w:pos="7095"/>
        </w:tabs>
        <w:spacing w:line="360" w:lineRule="auto"/>
        <w:contextualSpacing/>
        <w:rPr>
          <w:rFonts w:hAnsi="宋体"/>
          <w:sz w:val="24"/>
        </w:rPr>
      </w:pPr>
      <w:r>
        <w:rPr>
          <w:rFonts w:hAnsi="宋体"/>
          <w:sz w:val="24"/>
        </w:rPr>
        <w:t>4</w:t>
      </w:r>
      <w:r>
        <w:rPr>
          <w:rFonts w:hAnsi="宋体" w:hint="eastAsia"/>
          <w:sz w:val="24"/>
        </w:rPr>
        <w:t>.1电子投标文件应在招标文件规定的投标文件提交截止时间（开标时间）之前成功提交至《全国公共资源交易平台（河南省·许昌市）》公共资源交易系统（http://221.14.6.70:8088/ggzy/）。</w:t>
      </w:r>
    </w:p>
    <w:p w:rsidR="00806C84" w:rsidRDefault="00DD4B93">
      <w:pPr>
        <w:tabs>
          <w:tab w:val="left" w:pos="7095"/>
        </w:tabs>
        <w:spacing w:line="360" w:lineRule="auto"/>
        <w:ind w:firstLineChars="200" w:firstLine="480"/>
        <w:contextualSpacing/>
        <w:rPr>
          <w:rFonts w:hAnsi="宋体"/>
          <w:sz w:val="24"/>
        </w:rPr>
      </w:pPr>
      <w:r>
        <w:rPr>
          <w:rFonts w:hAnsi="宋体" w:hint="eastAsia"/>
          <w:sz w:val="24"/>
        </w:rPr>
        <w:t>投标人应充分考虑并预留技术处理和上传数据所需时间。</w:t>
      </w:r>
    </w:p>
    <w:p w:rsidR="00806C84" w:rsidRDefault="00DD4B93">
      <w:pPr>
        <w:tabs>
          <w:tab w:val="left" w:pos="7095"/>
        </w:tabs>
        <w:spacing w:line="360" w:lineRule="auto"/>
        <w:ind w:firstLineChars="200"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806C84" w:rsidRDefault="00DD4B93">
      <w:pPr>
        <w:tabs>
          <w:tab w:val="left" w:pos="7095"/>
        </w:tabs>
        <w:spacing w:line="360" w:lineRule="auto"/>
        <w:ind w:firstLineChars="200"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806C84" w:rsidRDefault="00DD4B93">
      <w:pPr>
        <w:tabs>
          <w:tab w:val="left" w:pos="7095"/>
        </w:tabs>
        <w:spacing w:line="360" w:lineRule="auto"/>
        <w:ind w:firstLineChars="200" w:firstLine="482"/>
        <w:contextualSpacing/>
        <w:rPr>
          <w:rFonts w:hAnsi="宋体"/>
          <w:b/>
          <w:sz w:val="24"/>
        </w:rPr>
      </w:pPr>
      <w:r>
        <w:rPr>
          <w:rFonts w:hAnsi="宋体"/>
          <w:b/>
          <w:sz w:val="24"/>
        </w:rPr>
        <w:t>5</w:t>
      </w:r>
      <w:r>
        <w:rPr>
          <w:rFonts w:hAnsi="宋体" w:hint="eastAsia"/>
          <w:b/>
          <w:sz w:val="24"/>
        </w:rPr>
        <w:t>.评标依据</w:t>
      </w:r>
    </w:p>
    <w:p w:rsidR="00806C84" w:rsidRDefault="00DD4B93">
      <w:pPr>
        <w:tabs>
          <w:tab w:val="left" w:pos="7095"/>
        </w:tabs>
        <w:spacing w:line="360" w:lineRule="auto"/>
        <w:ind w:firstLineChars="200" w:firstLine="480"/>
        <w:contextualSpacing/>
        <w:rPr>
          <w:rFonts w:hAnsi="宋体"/>
          <w:sz w:val="24"/>
        </w:rPr>
      </w:pPr>
      <w:r>
        <w:rPr>
          <w:rFonts w:hAnsi="宋体" w:hint="eastAsia"/>
          <w:sz w:val="24"/>
        </w:rPr>
        <w:t>5.1采用全流程电子化交易评标时，评标委员会以电子投标文件为依据评标。</w:t>
      </w:r>
    </w:p>
    <w:p w:rsidR="00806C84" w:rsidRDefault="00DD4B93">
      <w:pPr>
        <w:tabs>
          <w:tab w:val="left" w:pos="7095"/>
        </w:tabs>
        <w:spacing w:line="336" w:lineRule="auto"/>
        <w:ind w:firstLineChars="200" w:firstLine="480"/>
        <w:contextualSpacing/>
        <w:rPr>
          <w:rFonts w:hAnsi="宋体"/>
          <w:sz w:val="24"/>
          <w:szCs w:val="24"/>
        </w:rPr>
      </w:pPr>
      <w:r>
        <w:rPr>
          <w:rFonts w:hAnsi="宋体" w:hint="eastAsia"/>
          <w:sz w:val="24"/>
        </w:rPr>
        <w:t>5.2全流程电子化交易系统如因系统异常情况无法完成，将以人工方式进行。评标委员会以电子介质存储的备份投标文件为依据评标。</w:t>
      </w:r>
    </w:p>
    <w:p w:rsidR="00806C84" w:rsidRDefault="00806C84">
      <w:pPr>
        <w:tabs>
          <w:tab w:val="left" w:pos="7095"/>
        </w:tabs>
        <w:spacing w:line="360" w:lineRule="auto"/>
        <w:ind w:firstLineChars="200" w:firstLine="480"/>
        <w:contextualSpacing/>
        <w:rPr>
          <w:rFonts w:hAnsi="宋体"/>
          <w:sz w:val="24"/>
          <w:szCs w:val="24"/>
        </w:rPr>
      </w:pPr>
    </w:p>
    <w:p w:rsidR="00806C84" w:rsidRDefault="00DD4B93">
      <w:pPr>
        <w:pStyle w:val="1"/>
        <w:jc w:val="center"/>
        <w:rPr>
          <w:rFonts w:asciiTheme="minorEastAsia" w:eastAsiaTheme="minorEastAsia" w:hAnsiTheme="minorEastAsia" w:cstheme="minorEastAsia"/>
        </w:rPr>
      </w:pPr>
      <w:r>
        <w:rPr>
          <w:rFonts w:asciiTheme="minorEastAsia" w:eastAsiaTheme="minorEastAsia" w:hAnsiTheme="minorEastAsia" w:cstheme="minorEastAsia" w:hint="eastAsia"/>
          <w:sz w:val="24"/>
        </w:rPr>
        <w:br w:type="page"/>
      </w:r>
      <w:bookmarkStart w:id="4" w:name="_Toc11872"/>
      <w:bookmarkStart w:id="5" w:name="_Toc508875365"/>
      <w:r>
        <w:rPr>
          <w:rFonts w:asciiTheme="minorEastAsia" w:eastAsiaTheme="minorEastAsia" w:hAnsiTheme="minorEastAsia" w:cstheme="minorEastAsia" w:hint="eastAsia"/>
        </w:rPr>
        <w:t xml:space="preserve">第二章  </w:t>
      </w:r>
      <w:bookmarkEnd w:id="1"/>
      <w:r>
        <w:rPr>
          <w:rFonts w:asciiTheme="minorEastAsia" w:eastAsiaTheme="minorEastAsia" w:hAnsiTheme="minorEastAsia" w:cstheme="minorEastAsia" w:hint="eastAsia"/>
        </w:rPr>
        <w:t>投标人须知</w:t>
      </w:r>
      <w:bookmarkEnd w:id="4"/>
      <w:bookmarkEnd w:id="5"/>
    </w:p>
    <w:p w:rsidR="00806C84" w:rsidRDefault="00DD4B93">
      <w:pPr>
        <w:autoSpaceDE w:val="0"/>
        <w:autoSpaceDN w:val="0"/>
        <w:adjustRightInd w:val="0"/>
        <w:jc w:val="center"/>
        <w:rPr>
          <w:rFonts w:asciiTheme="minorEastAsia" w:eastAsiaTheme="minorEastAsia" w:hAnsiTheme="minorEastAsia" w:cstheme="minorEastAsia"/>
          <w:b/>
          <w:sz w:val="28"/>
          <w:szCs w:val="28"/>
        </w:rPr>
      </w:pPr>
      <w:bookmarkStart w:id="6" w:name="_Toc283559940"/>
      <w:r>
        <w:rPr>
          <w:rFonts w:asciiTheme="minorEastAsia" w:eastAsiaTheme="minorEastAsia" w:hAnsiTheme="minorEastAsia" w:cstheme="minorEastAsia" w:hint="eastAsia"/>
          <w:b/>
          <w:sz w:val="28"/>
          <w:szCs w:val="28"/>
        </w:rPr>
        <w:t>投标人须知前附表</w:t>
      </w:r>
      <w:bookmarkEnd w:id="6"/>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4"/>
        <w:gridCol w:w="26"/>
        <w:gridCol w:w="1545"/>
        <w:gridCol w:w="802"/>
        <w:gridCol w:w="664"/>
        <w:gridCol w:w="5619"/>
      </w:tblGrid>
      <w:tr w:rsidR="00806C84" w:rsidTr="005236AA">
        <w:trPr>
          <w:trHeight w:val="153"/>
          <w:jc w:val="center"/>
        </w:trPr>
        <w:tc>
          <w:tcPr>
            <w:tcW w:w="1003" w:type="dxa"/>
            <w:vAlign w:val="center"/>
          </w:tcPr>
          <w:p w:rsidR="00806C84" w:rsidRDefault="00DD4B93">
            <w:pPr>
              <w:autoSpaceDE w:val="0"/>
              <w:autoSpaceDN w:val="0"/>
              <w:adjustRightInd w:val="0"/>
              <w:spacing w:line="360" w:lineRule="auto"/>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条款号</w:t>
            </w:r>
          </w:p>
        </w:tc>
        <w:tc>
          <w:tcPr>
            <w:tcW w:w="2447" w:type="dxa"/>
            <w:gridSpan w:val="4"/>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条款名称</w:t>
            </w:r>
          </w:p>
        </w:tc>
        <w:tc>
          <w:tcPr>
            <w:tcW w:w="6283" w:type="dxa"/>
            <w:gridSpan w:val="2"/>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编列内容</w:t>
            </w:r>
          </w:p>
        </w:tc>
      </w:tr>
      <w:tr w:rsidR="00806C84" w:rsidTr="005236AA">
        <w:trPr>
          <w:trHeight w:val="1421"/>
          <w:jc w:val="center"/>
        </w:trPr>
        <w:tc>
          <w:tcPr>
            <w:tcW w:w="1003" w:type="dxa"/>
            <w:vAlign w:val="center"/>
          </w:tcPr>
          <w:p w:rsidR="00806C84" w:rsidRDefault="00DD4B93">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1.1.2</w:t>
            </w:r>
          </w:p>
        </w:tc>
        <w:tc>
          <w:tcPr>
            <w:tcW w:w="2447" w:type="dxa"/>
            <w:gridSpan w:val="4"/>
            <w:vAlign w:val="center"/>
          </w:tcPr>
          <w:p w:rsidR="00806C84" w:rsidRDefault="00DD4B93">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招标人</w:t>
            </w:r>
          </w:p>
        </w:tc>
        <w:tc>
          <w:tcPr>
            <w:tcW w:w="6283" w:type="dxa"/>
            <w:gridSpan w:val="2"/>
            <w:vAlign w:val="center"/>
          </w:tcPr>
          <w:p w:rsidR="00806C84" w:rsidRDefault="00DD4B93">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 标 人：许昌吉象文化旅游开发有限公司</w:t>
            </w:r>
          </w:p>
          <w:p w:rsidR="00806C84" w:rsidRDefault="00DD4B93">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项目负责人：姚先生</w:t>
            </w:r>
          </w:p>
          <w:p w:rsidR="00806C84" w:rsidRDefault="00DD4B93">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联系电话： 0374-6069077</w:t>
            </w:r>
          </w:p>
        </w:tc>
      </w:tr>
      <w:tr w:rsidR="00806C84" w:rsidTr="005236AA">
        <w:trPr>
          <w:trHeight w:val="1721"/>
          <w:jc w:val="center"/>
        </w:trPr>
        <w:tc>
          <w:tcPr>
            <w:tcW w:w="1003" w:type="dxa"/>
            <w:vAlign w:val="center"/>
          </w:tcPr>
          <w:p w:rsidR="00806C84" w:rsidRDefault="00DD4B93">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1.1.3</w:t>
            </w:r>
          </w:p>
        </w:tc>
        <w:tc>
          <w:tcPr>
            <w:tcW w:w="2447" w:type="dxa"/>
            <w:gridSpan w:val="4"/>
            <w:vAlign w:val="center"/>
          </w:tcPr>
          <w:p w:rsidR="00806C84" w:rsidRDefault="00DD4B93">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代理机构</w:t>
            </w:r>
          </w:p>
        </w:tc>
        <w:tc>
          <w:tcPr>
            <w:tcW w:w="6283" w:type="dxa"/>
            <w:gridSpan w:val="2"/>
            <w:vAlign w:val="center"/>
          </w:tcPr>
          <w:p w:rsidR="00806C84" w:rsidRDefault="00DD4B93">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代理机构：中建山河建设管理集团有限公司</w:t>
            </w:r>
          </w:p>
          <w:p w:rsidR="00806C84" w:rsidRDefault="00DD4B93">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项目联系人：郑先生</w:t>
            </w:r>
          </w:p>
          <w:p w:rsidR="00806C84" w:rsidRDefault="00DD4B93">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联系电话：13569917698</w:t>
            </w:r>
          </w:p>
        </w:tc>
      </w:tr>
      <w:tr w:rsidR="00806C84" w:rsidTr="005236AA">
        <w:trPr>
          <w:trHeight w:val="32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1.1.4</w:t>
            </w:r>
          </w:p>
        </w:tc>
        <w:tc>
          <w:tcPr>
            <w:tcW w:w="2447" w:type="dxa"/>
            <w:gridSpan w:val="4"/>
            <w:vAlign w:val="center"/>
          </w:tcPr>
          <w:p w:rsidR="00806C84" w:rsidRDefault="00DD4B93">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项目名称</w:t>
            </w:r>
          </w:p>
        </w:tc>
        <w:tc>
          <w:tcPr>
            <w:tcW w:w="6283" w:type="dxa"/>
            <w:gridSpan w:val="2"/>
            <w:vAlign w:val="center"/>
          </w:tcPr>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建安区国储林基地生态农业体验园农业生产及观光设施工程</w:t>
            </w:r>
          </w:p>
        </w:tc>
      </w:tr>
      <w:tr w:rsidR="00806C84" w:rsidTr="005236AA">
        <w:trPr>
          <w:trHeight w:val="457"/>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1.1.5</w:t>
            </w:r>
          </w:p>
        </w:tc>
        <w:tc>
          <w:tcPr>
            <w:tcW w:w="2447" w:type="dxa"/>
            <w:gridSpan w:val="4"/>
            <w:vAlign w:val="center"/>
          </w:tcPr>
          <w:p w:rsidR="00806C84" w:rsidRDefault="00DD4B93">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建设地点</w:t>
            </w:r>
          </w:p>
        </w:tc>
        <w:tc>
          <w:tcPr>
            <w:tcW w:w="6283" w:type="dxa"/>
            <w:gridSpan w:val="2"/>
            <w:vAlign w:val="center"/>
          </w:tcPr>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hAnsi="宋体" w:cs="宋体" w:hint="eastAsia"/>
                <w:sz w:val="24"/>
                <w:szCs w:val="24"/>
              </w:rPr>
              <w:t>本项目位于河南省许昌市新元大道与新建107国道交叉口南2公里处（国储林基地项目所在地）。</w:t>
            </w:r>
          </w:p>
        </w:tc>
      </w:tr>
      <w:tr w:rsidR="00806C84" w:rsidTr="005236AA">
        <w:trPr>
          <w:trHeight w:val="329"/>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1.2.1</w:t>
            </w:r>
          </w:p>
        </w:tc>
        <w:tc>
          <w:tcPr>
            <w:tcW w:w="2447" w:type="dxa"/>
            <w:gridSpan w:val="4"/>
            <w:vAlign w:val="center"/>
          </w:tcPr>
          <w:p w:rsidR="00806C84" w:rsidRDefault="00DD4B93">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资金来源</w:t>
            </w:r>
          </w:p>
        </w:tc>
        <w:tc>
          <w:tcPr>
            <w:tcW w:w="6283" w:type="dxa"/>
            <w:gridSpan w:val="2"/>
          </w:tcPr>
          <w:p w:rsidR="00806C84" w:rsidRDefault="00DD4B93">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企业自筹</w:t>
            </w:r>
          </w:p>
        </w:tc>
      </w:tr>
      <w:tr w:rsidR="00806C84" w:rsidTr="005236AA">
        <w:trPr>
          <w:trHeight w:val="15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1.2.2</w:t>
            </w:r>
          </w:p>
        </w:tc>
        <w:tc>
          <w:tcPr>
            <w:tcW w:w="2447" w:type="dxa"/>
            <w:gridSpan w:val="4"/>
            <w:vAlign w:val="center"/>
          </w:tcPr>
          <w:p w:rsidR="00806C84" w:rsidRDefault="00DD4B93">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出资比例</w:t>
            </w:r>
          </w:p>
        </w:tc>
        <w:tc>
          <w:tcPr>
            <w:tcW w:w="6283" w:type="dxa"/>
            <w:gridSpan w:val="2"/>
          </w:tcPr>
          <w:p w:rsidR="00806C84" w:rsidRDefault="00DD4B93">
            <w:pPr>
              <w:autoSpaceDE w:val="0"/>
              <w:autoSpaceDN w:val="0"/>
              <w:adjustRightInd w:val="0"/>
              <w:spacing w:line="3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100％</w:t>
            </w:r>
          </w:p>
        </w:tc>
      </w:tr>
      <w:tr w:rsidR="00806C84" w:rsidTr="005236AA">
        <w:trPr>
          <w:trHeight w:val="15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1.2.3</w:t>
            </w:r>
          </w:p>
        </w:tc>
        <w:tc>
          <w:tcPr>
            <w:tcW w:w="2447" w:type="dxa"/>
            <w:gridSpan w:val="4"/>
            <w:vAlign w:val="center"/>
          </w:tcPr>
          <w:p w:rsidR="00806C84" w:rsidRDefault="00DD4B93">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资金落实情况</w:t>
            </w:r>
          </w:p>
        </w:tc>
        <w:tc>
          <w:tcPr>
            <w:tcW w:w="6283" w:type="dxa"/>
            <w:gridSpan w:val="2"/>
          </w:tcPr>
          <w:p w:rsidR="00806C84" w:rsidRDefault="00DD4B93">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已落实</w:t>
            </w:r>
          </w:p>
        </w:tc>
      </w:tr>
      <w:tr w:rsidR="00806C84" w:rsidTr="005236AA">
        <w:trPr>
          <w:trHeight w:val="15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1.3.1</w:t>
            </w:r>
          </w:p>
        </w:tc>
        <w:tc>
          <w:tcPr>
            <w:tcW w:w="2447" w:type="dxa"/>
            <w:gridSpan w:val="4"/>
            <w:vAlign w:val="center"/>
          </w:tcPr>
          <w:p w:rsidR="00806C84" w:rsidRDefault="00DD4B93">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招标范围</w:t>
            </w:r>
          </w:p>
        </w:tc>
        <w:tc>
          <w:tcPr>
            <w:tcW w:w="6283" w:type="dxa"/>
            <w:gridSpan w:val="2"/>
            <w:tcBorders>
              <w:bottom w:val="single" w:sz="4" w:space="0" w:color="auto"/>
            </w:tcBorders>
          </w:tcPr>
          <w:p w:rsidR="00806C84" w:rsidRDefault="00DD4B93">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招标文件、工程量清单、施工图纸、答疑纪要和补充文件（如有）范围内的所有建设内容。</w:t>
            </w:r>
          </w:p>
        </w:tc>
      </w:tr>
      <w:tr w:rsidR="00806C84" w:rsidTr="005236AA">
        <w:trPr>
          <w:trHeight w:val="558"/>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1.3.2</w:t>
            </w:r>
          </w:p>
        </w:tc>
        <w:tc>
          <w:tcPr>
            <w:tcW w:w="2447" w:type="dxa"/>
            <w:gridSpan w:val="4"/>
            <w:tcBorders>
              <w:right w:val="single" w:sz="4" w:space="0" w:color="auto"/>
            </w:tcBorders>
            <w:vAlign w:val="center"/>
          </w:tcPr>
          <w:p w:rsidR="00806C84" w:rsidRDefault="00DD4B93">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806C84" w:rsidRDefault="00DD4B93">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90日历天/标段</w:t>
            </w:r>
          </w:p>
        </w:tc>
      </w:tr>
      <w:tr w:rsidR="00806C84" w:rsidTr="005236AA">
        <w:trPr>
          <w:trHeight w:val="599"/>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1.3.3</w:t>
            </w:r>
          </w:p>
        </w:tc>
        <w:tc>
          <w:tcPr>
            <w:tcW w:w="2447" w:type="dxa"/>
            <w:gridSpan w:val="4"/>
            <w:vAlign w:val="center"/>
          </w:tcPr>
          <w:p w:rsidR="00806C84" w:rsidRDefault="00DD4B93">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质量要求</w:t>
            </w:r>
          </w:p>
        </w:tc>
        <w:tc>
          <w:tcPr>
            <w:tcW w:w="6283" w:type="dxa"/>
            <w:gridSpan w:val="2"/>
            <w:tcBorders>
              <w:top w:val="single" w:sz="4" w:space="0" w:color="auto"/>
            </w:tcBorders>
            <w:vAlign w:val="center"/>
          </w:tcPr>
          <w:p w:rsidR="00806C84" w:rsidRDefault="00DD4B93">
            <w:pPr>
              <w:autoSpaceDE w:val="0"/>
              <w:autoSpaceDN w:val="0"/>
              <w:adjustRightInd w:val="0"/>
              <w:spacing w:line="3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合格（符合国家现行的验收规范和标准）</w:t>
            </w:r>
          </w:p>
        </w:tc>
      </w:tr>
      <w:tr w:rsidR="00806C84" w:rsidTr="005236AA">
        <w:trPr>
          <w:trHeight w:val="43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1.4.1</w:t>
            </w:r>
          </w:p>
        </w:tc>
        <w:tc>
          <w:tcPr>
            <w:tcW w:w="2447" w:type="dxa"/>
            <w:gridSpan w:val="4"/>
            <w:vAlign w:val="center"/>
          </w:tcPr>
          <w:p w:rsidR="00806C84" w:rsidRDefault="00DD4B93">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投标人资质条件</w:t>
            </w:r>
          </w:p>
        </w:tc>
        <w:tc>
          <w:tcPr>
            <w:tcW w:w="6283" w:type="dxa"/>
            <w:gridSpan w:val="2"/>
            <w:vAlign w:val="center"/>
          </w:tcPr>
          <w:p w:rsidR="00806C84" w:rsidRDefault="00DD4B93">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施工二标段：投标人须具有独立法人资格，须具备有效的建筑工程施工总承包三级及以上企业资质，且在人员、设备、资金等方面具有相应的施工能力。拟派项目负责人须具备贰级及以上建筑工程专业注册建造师执业资格、有效的安全生产考核合格证，且未担任其他在施建设工程项目的项目负责人；</w:t>
            </w:r>
          </w:p>
          <w:p w:rsidR="00806C84" w:rsidRDefault="00C43B7F">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w:t>
            </w:r>
            <w:r w:rsidR="00DD4B93">
              <w:rPr>
                <w:rFonts w:asciiTheme="minorEastAsia" w:eastAsiaTheme="minorEastAsia" w:hAnsiTheme="minorEastAsia" w:cstheme="minorEastAsia" w:hint="eastAsia"/>
                <w:kern w:val="2"/>
                <w:sz w:val="24"/>
                <w:szCs w:val="22"/>
              </w:rPr>
              <w:t>、未被列入“信用中国”网站(</w:t>
            </w:r>
            <w:hyperlink r:id="rId19" w:history="1">
              <w:r w:rsidR="00DD4B93">
                <w:rPr>
                  <w:rFonts w:asciiTheme="minorEastAsia" w:eastAsiaTheme="minorEastAsia" w:hAnsiTheme="minorEastAsia" w:cstheme="minorEastAsia" w:hint="eastAsia"/>
                  <w:kern w:val="2"/>
                  <w:sz w:val="24"/>
                  <w:szCs w:val="22"/>
                </w:rPr>
                <w:t>www.creditchina.gov.cn</w:t>
              </w:r>
            </w:hyperlink>
            <w:r w:rsidR="00DD4B93">
              <w:rPr>
                <w:rFonts w:asciiTheme="minorEastAsia" w:eastAsiaTheme="minorEastAsia" w:hAnsiTheme="minorEastAsia" w:cstheme="minorEastAsia" w:hint="eastAsia"/>
                <w:kern w:val="2"/>
                <w:sz w:val="24"/>
                <w:szCs w:val="22"/>
              </w:rPr>
              <w:t>)失信被执行人名单及未被列入“国家企业信用公示系统”网站（</w:t>
            </w:r>
            <w:hyperlink r:id="rId20" w:history="1">
              <w:r w:rsidR="00DD4B93">
                <w:rPr>
                  <w:rFonts w:asciiTheme="minorEastAsia" w:eastAsiaTheme="minorEastAsia" w:hAnsiTheme="minorEastAsia" w:cstheme="minorEastAsia" w:hint="eastAsia"/>
                  <w:kern w:val="2"/>
                  <w:sz w:val="24"/>
                  <w:szCs w:val="22"/>
                </w:rPr>
                <w:t>www.gsxt.gov.cn</w:t>
              </w:r>
            </w:hyperlink>
            <w:r w:rsidR="00DD4B93">
              <w:rPr>
                <w:rFonts w:asciiTheme="minorEastAsia" w:eastAsiaTheme="minorEastAsia" w:hAnsiTheme="minorEastAsia" w:cstheme="minorEastAsia" w:hint="eastAsia"/>
                <w:kern w:val="2"/>
                <w:sz w:val="24"/>
                <w:szCs w:val="22"/>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806C84" w:rsidRDefault="00C43B7F">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w:t>
            </w:r>
            <w:r w:rsidR="00DD4B93">
              <w:rPr>
                <w:rFonts w:asciiTheme="minorEastAsia" w:eastAsiaTheme="minorEastAsia" w:hAnsiTheme="minorEastAsia" w:cstheme="minorEastAsia" w:hint="eastAsia"/>
                <w:kern w:val="2"/>
                <w:sz w:val="24"/>
                <w:szCs w:val="22"/>
              </w:rPr>
              <w:t>、本次招标不接受联合体投标。</w:t>
            </w:r>
          </w:p>
          <w:p w:rsidR="00806C84" w:rsidRDefault="00C43B7F">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w:t>
            </w:r>
            <w:r w:rsidR="00DD4B93">
              <w:rPr>
                <w:rFonts w:asciiTheme="minorEastAsia" w:eastAsiaTheme="minorEastAsia" w:hAnsiTheme="minorEastAsia" w:cstheme="minorEastAsia" w:hint="eastAsia"/>
                <w:kern w:val="2"/>
                <w:sz w:val="24"/>
                <w:szCs w:val="22"/>
              </w:rPr>
              <w:t>、本次招标实行资格后审。</w:t>
            </w:r>
          </w:p>
        </w:tc>
      </w:tr>
      <w:tr w:rsidR="00806C84" w:rsidTr="005236AA">
        <w:trPr>
          <w:trHeight w:val="15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1.4.2</w:t>
            </w:r>
          </w:p>
        </w:tc>
        <w:tc>
          <w:tcPr>
            <w:tcW w:w="2447" w:type="dxa"/>
            <w:gridSpan w:val="4"/>
            <w:vAlign w:val="center"/>
          </w:tcPr>
          <w:p w:rsidR="00806C84" w:rsidRDefault="00DD4B93">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是否接受联合体投标</w:t>
            </w:r>
          </w:p>
        </w:tc>
        <w:tc>
          <w:tcPr>
            <w:tcW w:w="6283" w:type="dxa"/>
            <w:gridSpan w:val="2"/>
          </w:tcPr>
          <w:p w:rsidR="00806C84" w:rsidRDefault="00DD4B93">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不接受</w:t>
            </w:r>
          </w:p>
        </w:tc>
      </w:tr>
      <w:tr w:rsidR="00806C84" w:rsidTr="005236AA">
        <w:trPr>
          <w:trHeight w:val="15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1.9.1</w:t>
            </w:r>
          </w:p>
        </w:tc>
        <w:tc>
          <w:tcPr>
            <w:tcW w:w="2447" w:type="dxa"/>
            <w:gridSpan w:val="4"/>
            <w:vAlign w:val="center"/>
          </w:tcPr>
          <w:p w:rsidR="00806C84" w:rsidRDefault="00DD4B93">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踏勘现场</w:t>
            </w:r>
          </w:p>
        </w:tc>
        <w:tc>
          <w:tcPr>
            <w:tcW w:w="6283" w:type="dxa"/>
            <w:gridSpan w:val="2"/>
          </w:tcPr>
          <w:p w:rsidR="00806C84" w:rsidRDefault="00DD4B93">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不组织，由投标人自行勘察现场</w:t>
            </w:r>
          </w:p>
        </w:tc>
      </w:tr>
      <w:tr w:rsidR="00806C84" w:rsidTr="005236AA">
        <w:trPr>
          <w:trHeight w:val="15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1.10.1</w:t>
            </w:r>
          </w:p>
        </w:tc>
        <w:tc>
          <w:tcPr>
            <w:tcW w:w="2447" w:type="dxa"/>
            <w:gridSpan w:val="4"/>
            <w:vAlign w:val="center"/>
          </w:tcPr>
          <w:p w:rsidR="00806C84" w:rsidRDefault="00DD4B93">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投标预备会</w:t>
            </w:r>
          </w:p>
        </w:tc>
        <w:tc>
          <w:tcPr>
            <w:tcW w:w="6283" w:type="dxa"/>
            <w:gridSpan w:val="2"/>
          </w:tcPr>
          <w:p w:rsidR="00806C84" w:rsidRDefault="00DD4B93">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不召开</w:t>
            </w:r>
          </w:p>
        </w:tc>
      </w:tr>
      <w:tr w:rsidR="00806C84" w:rsidTr="005236AA">
        <w:trPr>
          <w:trHeight w:val="695"/>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1.10.2</w:t>
            </w:r>
          </w:p>
        </w:tc>
        <w:tc>
          <w:tcPr>
            <w:tcW w:w="2447" w:type="dxa"/>
            <w:gridSpan w:val="4"/>
            <w:vAlign w:val="center"/>
          </w:tcPr>
          <w:p w:rsidR="00806C84" w:rsidRDefault="00DD4B93">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投标人提出问题的截止时间</w:t>
            </w:r>
          </w:p>
        </w:tc>
        <w:tc>
          <w:tcPr>
            <w:tcW w:w="6283" w:type="dxa"/>
            <w:gridSpan w:val="2"/>
            <w:vAlign w:val="center"/>
          </w:tcPr>
          <w:p w:rsidR="00806C84" w:rsidRDefault="00DD4B93">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递交投标文件截止之日10日前通过公共资源交易系统电子平台发出</w:t>
            </w:r>
          </w:p>
        </w:tc>
      </w:tr>
      <w:tr w:rsidR="00806C84" w:rsidTr="005236AA">
        <w:trPr>
          <w:trHeight w:val="472"/>
          <w:jc w:val="center"/>
        </w:trPr>
        <w:tc>
          <w:tcPr>
            <w:tcW w:w="1003" w:type="dxa"/>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1.10.3</w:t>
            </w:r>
          </w:p>
        </w:tc>
        <w:tc>
          <w:tcPr>
            <w:tcW w:w="2447" w:type="dxa"/>
            <w:gridSpan w:val="4"/>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招标人澄清的时间</w:t>
            </w:r>
          </w:p>
        </w:tc>
        <w:tc>
          <w:tcPr>
            <w:tcW w:w="6283" w:type="dxa"/>
            <w:gridSpan w:val="2"/>
            <w:vAlign w:val="center"/>
          </w:tcPr>
          <w:p w:rsidR="00806C84" w:rsidRDefault="00DD4B93">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递交投标文件截止之日15日前通过公共资源交易系统电子平台发出</w:t>
            </w:r>
          </w:p>
        </w:tc>
      </w:tr>
      <w:tr w:rsidR="00806C84" w:rsidTr="005236AA">
        <w:trPr>
          <w:trHeight w:val="15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1.11</w:t>
            </w:r>
          </w:p>
        </w:tc>
        <w:tc>
          <w:tcPr>
            <w:tcW w:w="2447" w:type="dxa"/>
            <w:gridSpan w:val="4"/>
            <w:vAlign w:val="center"/>
          </w:tcPr>
          <w:p w:rsidR="00806C84" w:rsidRDefault="00DD4B93">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分包</w:t>
            </w:r>
          </w:p>
        </w:tc>
        <w:tc>
          <w:tcPr>
            <w:tcW w:w="6283" w:type="dxa"/>
            <w:gridSpan w:val="2"/>
          </w:tcPr>
          <w:p w:rsidR="00806C84" w:rsidRDefault="00DD4B93">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806C84" w:rsidTr="005236AA">
        <w:trPr>
          <w:trHeight w:val="15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1.12</w:t>
            </w:r>
          </w:p>
        </w:tc>
        <w:tc>
          <w:tcPr>
            <w:tcW w:w="2447" w:type="dxa"/>
            <w:gridSpan w:val="4"/>
            <w:vAlign w:val="center"/>
          </w:tcPr>
          <w:p w:rsidR="00806C84" w:rsidRDefault="00DD4B93">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偏离</w:t>
            </w:r>
          </w:p>
        </w:tc>
        <w:tc>
          <w:tcPr>
            <w:tcW w:w="6283" w:type="dxa"/>
            <w:gridSpan w:val="2"/>
          </w:tcPr>
          <w:p w:rsidR="00806C84" w:rsidRDefault="00DD4B93">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806C84" w:rsidTr="005236AA">
        <w:trPr>
          <w:trHeight w:val="1459"/>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2.1 </w:t>
            </w:r>
          </w:p>
        </w:tc>
        <w:tc>
          <w:tcPr>
            <w:tcW w:w="2447" w:type="dxa"/>
            <w:gridSpan w:val="4"/>
            <w:vAlign w:val="center"/>
          </w:tcPr>
          <w:p w:rsidR="00806C84" w:rsidRDefault="00DD4B93">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招标文件及</w:t>
            </w:r>
          </w:p>
          <w:p w:rsidR="00806C84" w:rsidRDefault="00DD4B93">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图纸的获取</w:t>
            </w:r>
          </w:p>
        </w:tc>
        <w:tc>
          <w:tcPr>
            <w:tcW w:w="6283" w:type="dxa"/>
            <w:gridSpan w:val="2"/>
          </w:tcPr>
          <w:p w:rsidR="00806C84" w:rsidRDefault="00DD4B93">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招标文件和工程量清单的获取：投标人于投标文件递交截止时间前均可登录《全国公共资源交易平台（河南省·许昌市）》（http://ggzy.xuchang.gov.cn/），通过“投标人/供应商登录”后自行下载。</w:t>
            </w:r>
          </w:p>
          <w:p w:rsidR="00806C84" w:rsidRDefault="00DD4B93">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图纸下载地址:</w:t>
            </w:r>
            <w:r>
              <w:rPr>
                <w:rFonts w:hint="eastAsia"/>
              </w:rPr>
              <w:t xml:space="preserve"> </w:t>
            </w:r>
            <w:r>
              <w:rPr>
                <w:rFonts w:asciiTheme="minorEastAsia" w:eastAsiaTheme="minorEastAsia" w:hAnsiTheme="minorEastAsia" w:cstheme="minorEastAsia" w:hint="eastAsia"/>
                <w:kern w:val="2"/>
                <w:sz w:val="24"/>
                <w:szCs w:val="22"/>
              </w:rPr>
              <w:t xml:space="preserve">链接：https://pan.baidu.com/s/1TgT6KDs8l6N9ItG5rG5IwA </w:t>
            </w:r>
          </w:p>
          <w:p w:rsidR="00806C84" w:rsidRDefault="00DD4B93">
            <w:pPr>
              <w:autoSpaceDE w:val="0"/>
              <w:autoSpaceDN w:val="0"/>
              <w:adjustRightInd w:val="0"/>
              <w:spacing w:line="340" w:lineRule="exact"/>
              <w:jc w:val="left"/>
              <w:rPr>
                <w:rFonts w:asciiTheme="minorEastAsia" w:eastAsiaTheme="minorEastAsia" w:hAnsiTheme="minorEastAsia" w:cstheme="minorEastAsia"/>
                <w:kern w:val="2"/>
                <w:sz w:val="24"/>
                <w:szCs w:val="32"/>
              </w:rPr>
            </w:pPr>
            <w:r>
              <w:rPr>
                <w:rFonts w:asciiTheme="minorEastAsia" w:eastAsiaTheme="minorEastAsia" w:hAnsiTheme="minorEastAsia" w:cstheme="minorEastAsia" w:hint="eastAsia"/>
                <w:kern w:val="2"/>
                <w:sz w:val="24"/>
                <w:szCs w:val="22"/>
              </w:rPr>
              <w:t xml:space="preserve">提取码：dlaz </w:t>
            </w:r>
          </w:p>
        </w:tc>
      </w:tr>
      <w:tr w:rsidR="00806C84" w:rsidTr="005236AA">
        <w:trPr>
          <w:trHeight w:val="15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2.1.1</w:t>
            </w:r>
          </w:p>
        </w:tc>
        <w:tc>
          <w:tcPr>
            <w:tcW w:w="2447" w:type="dxa"/>
            <w:gridSpan w:val="4"/>
            <w:vAlign w:val="center"/>
          </w:tcPr>
          <w:p w:rsidR="00806C84" w:rsidRDefault="00DD4B93">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构成招标文件的其他材料</w:t>
            </w:r>
          </w:p>
        </w:tc>
        <w:tc>
          <w:tcPr>
            <w:tcW w:w="6283" w:type="dxa"/>
            <w:gridSpan w:val="2"/>
            <w:vAlign w:val="center"/>
          </w:tcPr>
          <w:p w:rsidR="00806C84" w:rsidRDefault="00DD4B93">
            <w:pPr>
              <w:autoSpaceDE w:val="0"/>
              <w:autoSpaceDN w:val="0"/>
              <w:adjustRightInd w:val="0"/>
              <w:spacing w:line="34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图纸答疑，经备案的招标文件补充和修改文件（如有）。</w:t>
            </w:r>
          </w:p>
        </w:tc>
      </w:tr>
      <w:tr w:rsidR="00806C84" w:rsidTr="005236AA">
        <w:trPr>
          <w:trHeight w:val="15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2.2.1</w:t>
            </w:r>
          </w:p>
        </w:tc>
        <w:tc>
          <w:tcPr>
            <w:tcW w:w="2447" w:type="dxa"/>
            <w:gridSpan w:val="4"/>
            <w:vAlign w:val="center"/>
          </w:tcPr>
          <w:p w:rsidR="00806C84" w:rsidRDefault="00DD4B93">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投标人要求澄清招标文件的截止时间</w:t>
            </w:r>
          </w:p>
        </w:tc>
        <w:tc>
          <w:tcPr>
            <w:tcW w:w="6283" w:type="dxa"/>
            <w:gridSpan w:val="2"/>
            <w:vAlign w:val="center"/>
          </w:tcPr>
          <w:p w:rsidR="00806C84" w:rsidRDefault="00DD4B93">
            <w:pPr>
              <w:autoSpaceDE w:val="0"/>
              <w:autoSpaceDN w:val="0"/>
              <w:adjustRightInd w:val="0"/>
              <w:spacing w:line="34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自收到异议之日起3日内</w:t>
            </w:r>
          </w:p>
        </w:tc>
      </w:tr>
      <w:tr w:rsidR="00806C84" w:rsidTr="005236AA">
        <w:trPr>
          <w:trHeight w:val="15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2.2.2</w:t>
            </w:r>
          </w:p>
        </w:tc>
        <w:tc>
          <w:tcPr>
            <w:tcW w:w="2447" w:type="dxa"/>
            <w:gridSpan w:val="4"/>
            <w:vAlign w:val="center"/>
          </w:tcPr>
          <w:p w:rsidR="00806C84" w:rsidRDefault="00DD4B93">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投标截止时间</w:t>
            </w:r>
          </w:p>
        </w:tc>
        <w:tc>
          <w:tcPr>
            <w:tcW w:w="6283" w:type="dxa"/>
            <w:gridSpan w:val="2"/>
          </w:tcPr>
          <w:p w:rsidR="00806C84" w:rsidRDefault="00DD4B93" w:rsidP="00D73B8D">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2019年</w:t>
            </w:r>
            <w:r w:rsidR="00D73B8D">
              <w:rPr>
                <w:rFonts w:asciiTheme="minorEastAsia" w:eastAsiaTheme="minorEastAsia" w:hAnsiTheme="minorEastAsia" w:cstheme="minorEastAsia" w:hint="eastAsia"/>
                <w:kern w:val="2"/>
                <w:sz w:val="24"/>
                <w:szCs w:val="22"/>
              </w:rPr>
              <w:t>7</w:t>
            </w:r>
            <w:r>
              <w:rPr>
                <w:rFonts w:asciiTheme="minorEastAsia" w:eastAsiaTheme="minorEastAsia" w:hAnsiTheme="minorEastAsia" w:cstheme="minorEastAsia" w:hint="eastAsia"/>
                <w:kern w:val="2"/>
                <w:sz w:val="24"/>
                <w:szCs w:val="22"/>
              </w:rPr>
              <w:t>月</w:t>
            </w:r>
            <w:r w:rsidR="00D73B8D">
              <w:rPr>
                <w:rFonts w:asciiTheme="minorEastAsia" w:eastAsiaTheme="minorEastAsia" w:hAnsiTheme="minorEastAsia" w:cstheme="minorEastAsia" w:hint="eastAsia"/>
                <w:kern w:val="2"/>
                <w:sz w:val="24"/>
                <w:szCs w:val="22"/>
              </w:rPr>
              <w:t>17</w:t>
            </w:r>
            <w:r>
              <w:rPr>
                <w:rFonts w:asciiTheme="minorEastAsia" w:eastAsiaTheme="minorEastAsia" w:hAnsiTheme="minorEastAsia" w:cstheme="minorEastAsia" w:hint="eastAsia"/>
                <w:kern w:val="2"/>
                <w:sz w:val="24"/>
                <w:szCs w:val="22"/>
              </w:rPr>
              <w:t>日</w:t>
            </w:r>
            <w:r w:rsidR="00D73B8D">
              <w:rPr>
                <w:rFonts w:asciiTheme="minorEastAsia" w:eastAsiaTheme="minorEastAsia" w:hAnsiTheme="minorEastAsia" w:cstheme="minorEastAsia" w:hint="eastAsia"/>
                <w:kern w:val="2"/>
                <w:sz w:val="24"/>
                <w:szCs w:val="22"/>
              </w:rPr>
              <w:t>8</w:t>
            </w:r>
            <w:r w:rsidR="000E4A32">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时</w:t>
            </w:r>
            <w:r w:rsidR="00D73B8D">
              <w:rPr>
                <w:rFonts w:asciiTheme="minorEastAsia" w:eastAsiaTheme="minorEastAsia" w:hAnsiTheme="minorEastAsia" w:cstheme="minorEastAsia" w:hint="eastAsia"/>
                <w:kern w:val="2"/>
                <w:sz w:val="24"/>
                <w:szCs w:val="22"/>
              </w:rPr>
              <w:t>30</w:t>
            </w:r>
            <w:r>
              <w:rPr>
                <w:rFonts w:asciiTheme="minorEastAsia" w:eastAsiaTheme="minorEastAsia" w:hAnsiTheme="minorEastAsia" w:cstheme="minorEastAsia" w:hint="eastAsia"/>
                <w:kern w:val="2"/>
                <w:sz w:val="24"/>
                <w:szCs w:val="22"/>
              </w:rPr>
              <w:t>分（北京时间）</w:t>
            </w:r>
          </w:p>
        </w:tc>
      </w:tr>
      <w:tr w:rsidR="00806C84" w:rsidTr="005236AA">
        <w:trPr>
          <w:trHeight w:val="15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2.2.3</w:t>
            </w:r>
          </w:p>
        </w:tc>
        <w:tc>
          <w:tcPr>
            <w:tcW w:w="2447" w:type="dxa"/>
            <w:gridSpan w:val="4"/>
            <w:vAlign w:val="center"/>
          </w:tcPr>
          <w:p w:rsidR="00806C84" w:rsidRDefault="00DD4B93">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投标人确认收到招标文件澄清的时间</w:t>
            </w:r>
          </w:p>
        </w:tc>
        <w:tc>
          <w:tcPr>
            <w:tcW w:w="6283" w:type="dxa"/>
            <w:gridSpan w:val="2"/>
            <w:vAlign w:val="center"/>
          </w:tcPr>
          <w:p w:rsidR="00806C84" w:rsidRDefault="00DD4B93">
            <w:pPr>
              <w:autoSpaceDE w:val="0"/>
              <w:autoSpaceDN w:val="0"/>
              <w:adjustRightInd w:val="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r>
      <w:tr w:rsidR="00806C84" w:rsidTr="005236AA">
        <w:trPr>
          <w:trHeight w:val="15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2.3.1</w:t>
            </w:r>
          </w:p>
        </w:tc>
        <w:tc>
          <w:tcPr>
            <w:tcW w:w="2447" w:type="dxa"/>
            <w:gridSpan w:val="4"/>
            <w:vAlign w:val="center"/>
          </w:tcPr>
          <w:p w:rsidR="00806C84" w:rsidRDefault="00DD4B93">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投标人确认收到招标文件修改的时间</w:t>
            </w:r>
          </w:p>
        </w:tc>
        <w:tc>
          <w:tcPr>
            <w:tcW w:w="6283" w:type="dxa"/>
            <w:gridSpan w:val="2"/>
            <w:vAlign w:val="center"/>
          </w:tcPr>
          <w:p w:rsidR="00806C84" w:rsidRDefault="00DD4B93">
            <w:pPr>
              <w:autoSpaceDE w:val="0"/>
              <w:autoSpaceDN w:val="0"/>
              <w:adjustRightInd w:val="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r>
      <w:tr w:rsidR="00806C84" w:rsidTr="005236AA">
        <w:trPr>
          <w:trHeight w:val="503"/>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3.1.1</w:t>
            </w:r>
          </w:p>
        </w:tc>
        <w:tc>
          <w:tcPr>
            <w:tcW w:w="2447" w:type="dxa"/>
            <w:gridSpan w:val="4"/>
            <w:vAlign w:val="center"/>
          </w:tcPr>
          <w:p w:rsidR="00806C84" w:rsidRDefault="00DD4B93">
            <w:pPr>
              <w:autoSpaceDE w:val="0"/>
              <w:autoSpaceDN w:val="0"/>
              <w:adjustRightInd w:val="0"/>
              <w:spacing w:line="30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构成投标文件的其他材料</w:t>
            </w:r>
          </w:p>
        </w:tc>
        <w:tc>
          <w:tcPr>
            <w:tcW w:w="6283" w:type="dxa"/>
            <w:gridSpan w:val="2"/>
          </w:tcPr>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r>
      <w:tr w:rsidR="00806C84" w:rsidTr="005236AA">
        <w:trPr>
          <w:trHeight w:val="537"/>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3.3.1</w:t>
            </w:r>
          </w:p>
        </w:tc>
        <w:tc>
          <w:tcPr>
            <w:tcW w:w="2447" w:type="dxa"/>
            <w:gridSpan w:val="4"/>
            <w:vAlign w:val="center"/>
          </w:tcPr>
          <w:p w:rsidR="00806C84" w:rsidRDefault="00DD4B93">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投标有效期</w:t>
            </w:r>
          </w:p>
        </w:tc>
        <w:tc>
          <w:tcPr>
            <w:tcW w:w="6283" w:type="dxa"/>
            <w:gridSpan w:val="2"/>
            <w:vAlign w:val="center"/>
          </w:tcPr>
          <w:p w:rsidR="00806C84" w:rsidRDefault="00DD4B93">
            <w:pPr>
              <w:autoSpaceDE w:val="0"/>
              <w:autoSpaceDN w:val="0"/>
              <w:adjustRightInd w:val="0"/>
              <w:spacing w:line="34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60日历天（自投标截止之日算起）</w:t>
            </w:r>
          </w:p>
        </w:tc>
      </w:tr>
      <w:tr w:rsidR="00806C84" w:rsidTr="005236AA">
        <w:trPr>
          <w:trHeight w:val="401"/>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bookmarkStart w:id="7" w:name="OLE_LINK4" w:colFirst="0" w:colLast="2"/>
            <w:bookmarkStart w:id="8" w:name="_Hlk424659721"/>
            <w:bookmarkStart w:id="9" w:name="OLE_LINK3" w:colFirst="0" w:colLast="2"/>
            <w:r>
              <w:rPr>
                <w:rFonts w:asciiTheme="minorEastAsia" w:eastAsiaTheme="minorEastAsia" w:hAnsiTheme="minorEastAsia" w:cstheme="minorEastAsia" w:hint="eastAsia"/>
                <w:kern w:val="2"/>
                <w:sz w:val="24"/>
                <w:szCs w:val="22"/>
              </w:rPr>
              <w:t>3.4.1</w:t>
            </w:r>
          </w:p>
        </w:tc>
        <w:tc>
          <w:tcPr>
            <w:tcW w:w="2447" w:type="dxa"/>
            <w:gridSpan w:val="4"/>
            <w:vAlign w:val="center"/>
          </w:tcPr>
          <w:p w:rsidR="00806C84" w:rsidRDefault="00DD4B93">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投标保证金须知</w:t>
            </w:r>
          </w:p>
        </w:tc>
        <w:tc>
          <w:tcPr>
            <w:tcW w:w="6283" w:type="dxa"/>
            <w:gridSpan w:val="2"/>
            <w:vAlign w:val="center"/>
          </w:tcPr>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1、自文件发布之日起，投标人需进行基本户备案（建设工程项目），已备案的基本户开户银行、账户发生变化的，须在投标保证金缴纳前办理变更手续。</w:t>
            </w:r>
          </w:p>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 xml:space="preserve">2、基本户备案流程： </w:t>
            </w:r>
          </w:p>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工程建设项目的投标人登录注册网址：</w:t>
            </w:r>
            <w:r>
              <w:rPr>
                <w:rFonts w:asciiTheme="minorEastAsia" w:eastAsiaTheme="minorEastAsia" w:hAnsiTheme="minorEastAsia" w:cstheme="minorEastAsia"/>
                <w:kern w:val="2"/>
                <w:sz w:val="24"/>
                <w:szCs w:val="22"/>
                <w:lang w:val="zh-CN"/>
              </w:rPr>
              <w:t>http://221.14.6.70:8088/ggzy/</w:t>
            </w:r>
            <w:r>
              <w:rPr>
                <w:rFonts w:asciiTheme="minorEastAsia" w:eastAsiaTheme="minorEastAsia" w:hAnsiTheme="minorEastAsia" w:cstheme="minorEastAsia" w:hint="eastAsia"/>
                <w:kern w:val="2"/>
                <w:sz w:val="24"/>
                <w:szCs w:val="22"/>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3、特殊情况处理：</w:t>
            </w:r>
          </w:p>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lang w:val="zh-CN"/>
              </w:rPr>
              <w:t>4、因投标人的原因无法及时退还投标（竞买）保证金、滞留三年以上的，投标（竞买）保证金上缴同级国库。</w:t>
            </w:r>
          </w:p>
        </w:tc>
      </w:tr>
      <w:tr w:rsidR="00806C84" w:rsidTr="005236AA">
        <w:trPr>
          <w:trHeight w:val="765"/>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3.4.2</w:t>
            </w:r>
          </w:p>
        </w:tc>
        <w:tc>
          <w:tcPr>
            <w:tcW w:w="2447" w:type="dxa"/>
            <w:gridSpan w:val="4"/>
            <w:vAlign w:val="center"/>
          </w:tcPr>
          <w:p w:rsidR="00806C84" w:rsidRDefault="00DD4B93">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投标保证金</w:t>
            </w:r>
          </w:p>
        </w:tc>
        <w:tc>
          <w:tcPr>
            <w:tcW w:w="6283" w:type="dxa"/>
            <w:gridSpan w:val="2"/>
            <w:vAlign w:val="center"/>
          </w:tcPr>
          <w:p w:rsidR="00806C84" w:rsidRDefault="00DD4B93">
            <w:pPr>
              <w:autoSpaceDE w:val="0"/>
              <w:autoSpaceDN w:val="0"/>
              <w:adjustRightInd w:val="0"/>
              <w:spacing w:line="360" w:lineRule="auto"/>
              <w:jc w:val="left"/>
              <w:rPr>
                <w:rFonts w:asciiTheme="minorEastAsia" w:eastAsiaTheme="minorEastAsia" w:hAnsiTheme="minorEastAsia" w:cstheme="minorEastAsia"/>
                <w:b/>
                <w:bCs/>
                <w:kern w:val="2"/>
                <w:sz w:val="24"/>
                <w:szCs w:val="22"/>
              </w:rPr>
            </w:pPr>
            <w:r>
              <w:rPr>
                <w:rFonts w:asciiTheme="minorEastAsia" w:eastAsiaTheme="minorEastAsia" w:hAnsiTheme="minorEastAsia" w:cstheme="minorEastAsia" w:hint="eastAsia"/>
                <w:b/>
                <w:bCs/>
                <w:kern w:val="2"/>
                <w:sz w:val="24"/>
                <w:szCs w:val="22"/>
              </w:rPr>
              <w:t>投标保证金递交截止时间：同投标截止时间。</w:t>
            </w:r>
          </w:p>
          <w:p w:rsidR="00806C84" w:rsidRDefault="00DD4B93" w:rsidP="00F64E41">
            <w:pPr>
              <w:autoSpaceDE w:val="0"/>
              <w:autoSpaceDN w:val="0"/>
              <w:adjustRightInd w:val="0"/>
              <w:spacing w:line="360" w:lineRule="auto"/>
              <w:jc w:val="left"/>
            </w:pPr>
            <w:r>
              <w:rPr>
                <w:rFonts w:asciiTheme="minorEastAsia" w:eastAsiaTheme="minorEastAsia" w:hAnsiTheme="minorEastAsia" w:cstheme="minorEastAsia" w:hint="eastAsia"/>
                <w:b/>
                <w:bCs/>
                <w:kern w:val="2"/>
                <w:sz w:val="24"/>
                <w:szCs w:val="22"/>
              </w:rPr>
              <w:t>金额：施工二标段：捌万元整（¥80000.00元）</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2、投标保证金缴纳方式：</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2.1投标人网上报名后，登录</w:t>
            </w:r>
            <w:r>
              <w:rPr>
                <w:rFonts w:asciiTheme="minorEastAsia" w:eastAsiaTheme="minorEastAsia" w:hAnsiTheme="minorEastAsia" w:cstheme="minorEastAsia"/>
                <w:kern w:val="2"/>
                <w:sz w:val="24"/>
                <w:szCs w:val="22"/>
                <w:lang w:val="zh-CN"/>
              </w:rPr>
              <w:t>http://221.14.6.70:8088/ggzy</w:t>
            </w:r>
            <w:r>
              <w:rPr>
                <w:rFonts w:asciiTheme="minorEastAsia" w:eastAsiaTheme="minorEastAsia" w:hAnsiTheme="minorEastAsia" w:cstheme="minorEastAsia" w:hint="eastAsia"/>
                <w:kern w:val="2"/>
                <w:sz w:val="24"/>
                <w:szCs w:val="22"/>
                <w:lang w:val="zh-CN"/>
              </w:rPr>
              <w:t>系统，依次点击“会员向导”→“参与投标”→“费用缴纳说明”→“保证金缴纳说明单”，获取缴费说明单，根据每个标段的缴纳说明单在缴纳截止时间前缴纳；</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2.2成功缴纳后重新登录前述系统，依次点击“会员向导”→“参与投标”→“保证金绑定”→“绑定”进行投标保证金绑定。</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2.4每个投标人每个项目每个标段只有唯一缴纳账号，切勿重复缴纳或错误缴纳。</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3、未按上述规定操作引起的无效投标，由投标人自行负责。</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4、汇款凭证无须备注项目编号和项目名称。</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5、出现以下情形造成的投标保证金无效，由投标人自行负责。</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(1)投标保证金未从投标人的基本账户转出；</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(2)投标保证金未按照招标文件划分的标段转账。</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6、《保证金缴纳绑定操作指南》获取方法：</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登录许昌公共资源交易系统-组件下载-《保证金缴纳绑定操作指南》。</w:t>
            </w:r>
          </w:p>
          <w:p w:rsidR="00806C84" w:rsidRDefault="00DD4B93">
            <w:pPr>
              <w:autoSpaceDE w:val="0"/>
              <w:autoSpaceDN w:val="0"/>
              <w:adjustRightInd w:val="0"/>
              <w:spacing w:line="360" w:lineRule="auto"/>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7"/>
      <w:bookmarkEnd w:id="8"/>
      <w:bookmarkEnd w:id="9"/>
      <w:tr w:rsidR="00806C84" w:rsidTr="005236AA">
        <w:trPr>
          <w:trHeight w:val="452"/>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3.5.2</w:t>
            </w:r>
          </w:p>
        </w:tc>
        <w:tc>
          <w:tcPr>
            <w:tcW w:w="2447" w:type="dxa"/>
            <w:gridSpan w:val="4"/>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近年财务状况要求</w:t>
            </w:r>
          </w:p>
        </w:tc>
        <w:tc>
          <w:tcPr>
            <w:tcW w:w="6283" w:type="dxa"/>
            <w:gridSpan w:val="2"/>
            <w:vAlign w:val="center"/>
          </w:tcPr>
          <w:p w:rsidR="00806C84" w:rsidRDefault="00DD4B93">
            <w:pPr>
              <w:autoSpaceDE w:val="0"/>
              <w:autoSpaceDN w:val="0"/>
              <w:adjustRightInd w:val="0"/>
              <w:jc w:val="left"/>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kern w:val="2"/>
                <w:sz w:val="24"/>
                <w:szCs w:val="22"/>
              </w:rPr>
              <w:t>近年，指2016、2017、2018年度(如公司成立未满三年，需提供从成立至今的年度财务状况)</w:t>
            </w:r>
          </w:p>
        </w:tc>
      </w:tr>
      <w:tr w:rsidR="00806C84" w:rsidTr="005236AA">
        <w:trPr>
          <w:trHeight w:val="577"/>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3.5.3</w:t>
            </w:r>
          </w:p>
        </w:tc>
        <w:tc>
          <w:tcPr>
            <w:tcW w:w="2447" w:type="dxa"/>
            <w:gridSpan w:val="4"/>
            <w:vAlign w:val="center"/>
          </w:tcPr>
          <w:p w:rsidR="00806C84" w:rsidRDefault="00DD4B93">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近年完成的类似项目</w:t>
            </w:r>
          </w:p>
        </w:tc>
        <w:tc>
          <w:tcPr>
            <w:tcW w:w="6283" w:type="dxa"/>
            <w:gridSpan w:val="2"/>
            <w:vAlign w:val="center"/>
          </w:tcPr>
          <w:p w:rsidR="00806C84" w:rsidRDefault="00DD4B93">
            <w:pPr>
              <w:autoSpaceDE w:val="0"/>
              <w:autoSpaceDN w:val="0"/>
              <w:adjustRightInd w:val="0"/>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近年，指2016年1月1日至今</w:t>
            </w:r>
          </w:p>
        </w:tc>
      </w:tr>
      <w:tr w:rsidR="00806C84" w:rsidTr="005236AA">
        <w:trPr>
          <w:trHeight w:val="426"/>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3.5.5</w:t>
            </w:r>
          </w:p>
        </w:tc>
        <w:tc>
          <w:tcPr>
            <w:tcW w:w="2447" w:type="dxa"/>
            <w:gridSpan w:val="4"/>
            <w:vAlign w:val="center"/>
          </w:tcPr>
          <w:p w:rsidR="00806C84" w:rsidRDefault="00DD4B93">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近年发生的诉讼及仲裁</w:t>
            </w:r>
          </w:p>
        </w:tc>
        <w:tc>
          <w:tcPr>
            <w:tcW w:w="6283" w:type="dxa"/>
            <w:gridSpan w:val="2"/>
            <w:vAlign w:val="center"/>
          </w:tcPr>
          <w:p w:rsidR="00806C84" w:rsidRDefault="00DD4B93">
            <w:pPr>
              <w:pStyle w:val="a0"/>
              <w:spacing w:line="360" w:lineRule="auto"/>
              <w:ind w:firstLineChars="0" w:firstLine="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无要求</w:t>
            </w:r>
          </w:p>
        </w:tc>
      </w:tr>
      <w:tr w:rsidR="00806C84" w:rsidTr="005236AA">
        <w:trPr>
          <w:trHeight w:val="500"/>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3.6</w:t>
            </w:r>
          </w:p>
        </w:tc>
        <w:tc>
          <w:tcPr>
            <w:tcW w:w="2447" w:type="dxa"/>
            <w:gridSpan w:val="4"/>
            <w:vAlign w:val="center"/>
          </w:tcPr>
          <w:p w:rsidR="00806C84" w:rsidRDefault="00DD4B93">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是否允许递交备选投标方案</w:t>
            </w:r>
          </w:p>
        </w:tc>
        <w:tc>
          <w:tcPr>
            <w:tcW w:w="6283" w:type="dxa"/>
            <w:gridSpan w:val="2"/>
            <w:vAlign w:val="center"/>
          </w:tcPr>
          <w:p w:rsidR="00806C84" w:rsidRDefault="00DD4B93">
            <w:pPr>
              <w:autoSpaceDE w:val="0"/>
              <w:autoSpaceDN w:val="0"/>
              <w:adjustRightInd w:val="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806C84" w:rsidTr="005236AA">
        <w:trPr>
          <w:trHeight w:val="532"/>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3.7.3</w:t>
            </w:r>
          </w:p>
        </w:tc>
        <w:tc>
          <w:tcPr>
            <w:tcW w:w="2447" w:type="dxa"/>
            <w:gridSpan w:val="4"/>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签字或盖章要求</w:t>
            </w:r>
          </w:p>
        </w:tc>
        <w:tc>
          <w:tcPr>
            <w:tcW w:w="6283" w:type="dxa"/>
            <w:gridSpan w:val="2"/>
            <w:vAlign w:val="center"/>
          </w:tcPr>
          <w:p w:rsidR="00806C84" w:rsidRDefault="00DD4B93">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电子投标文件：按招标文件要求加盖电子印章和法人电子印章。</w:t>
            </w:r>
          </w:p>
        </w:tc>
      </w:tr>
      <w:tr w:rsidR="00806C84" w:rsidTr="005236AA">
        <w:trPr>
          <w:trHeight w:val="255"/>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3.7.4</w:t>
            </w:r>
          </w:p>
        </w:tc>
        <w:tc>
          <w:tcPr>
            <w:tcW w:w="2447" w:type="dxa"/>
            <w:gridSpan w:val="4"/>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投标文件份数</w:t>
            </w:r>
          </w:p>
        </w:tc>
        <w:tc>
          <w:tcPr>
            <w:tcW w:w="6283" w:type="dxa"/>
            <w:gridSpan w:val="2"/>
            <w:vAlign w:val="center"/>
          </w:tcPr>
          <w:p w:rsidR="00806C84" w:rsidRDefault="00DD4B93">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1、电子投标文件</w:t>
            </w:r>
          </w:p>
          <w:p w:rsidR="00806C84" w:rsidRDefault="00DD4B93">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（1）成功上传至【全国公共资源交易平台（河南省·许昌市）】公共资源交易系统电子投标文件1份（文件格式为：XX公司XXX项目编号.file）。</w:t>
            </w:r>
          </w:p>
          <w:p w:rsidR="00806C84" w:rsidRDefault="00DD4B93">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（2）使用电子介质存储的投标文件1份文件格式为：xxx公司XXX（项目编号）.bin）。</w:t>
            </w:r>
          </w:p>
          <w:p w:rsidR="00806C84" w:rsidRDefault="00DD4B93">
            <w:pPr>
              <w:autoSpaceDE w:val="0"/>
              <w:autoSpaceDN w:val="0"/>
              <w:adjustRightIn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注:投标人提交的电子投标文件，必须是通过“许昌投标文件制作系统SEARUN V1.1”制作，并经过签章和加密后生成的电子投标文件。</w:t>
            </w:r>
          </w:p>
        </w:tc>
      </w:tr>
      <w:tr w:rsidR="00806C84" w:rsidTr="005236AA">
        <w:trPr>
          <w:trHeight w:val="421"/>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3.7.5</w:t>
            </w:r>
          </w:p>
        </w:tc>
        <w:tc>
          <w:tcPr>
            <w:tcW w:w="2447" w:type="dxa"/>
            <w:gridSpan w:val="4"/>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装订要求</w:t>
            </w:r>
          </w:p>
        </w:tc>
        <w:tc>
          <w:tcPr>
            <w:tcW w:w="6283" w:type="dxa"/>
            <w:gridSpan w:val="2"/>
            <w:vAlign w:val="center"/>
          </w:tcPr>
          <w:p w:rsidR="00806C84" w:rsidRDefault="00DD4B93">
            <w:pPr>
              <w:spacing w:line="288"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1、按照投标人须知第3.1项规定的投标文件组成内容，制作投标文件；</w:t>
            </w:r>
          </w:p>
          <w:p w:rsidR="00806C84" w:rsidRDefault="00DD4B93">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2、使用电子介质存储的投标文件密封、盖章。</w:t>
            </w:r>
          </w:p>
        </w:tc>
      </w:tr>
      <w:tr w:rsidR="00806C84" w:rsidTr="005236AA">
        <w:trPr>
          <w:trHeight w:val="422"/>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4.1.2</w:t>
            </w:r>
          </w:p>
        </w:tc>
        <w:tc>
          <w:tcPr>
            <w:tcW w:w="2447" w:type="dxa"/>
            <w:gridSpan w:val="4"/>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电子版封套上写明</w:t>
            </w:r>
          </w:p>
        </w:tc>
        <w:tc>
          <w:tcPr>
            <w:tcW w:w="6283" w:type="dxa"/>
            <w:gridSpan w:val="2"/>
          </w:tcPr>
          <w:p w:rsidR="00806C84" w:rsidRDefault="00DD4B93">
            <w:pPr>
              <w:autoSpaceDE w:val="0"/>
              <w:autoSpaceDN w:val="0"/>
              <w:adjustRightInd w:val="0"/>
              <w:spacing w:line="360" w:lineRule="exact"/>
              <w:jc w:val="left"/>
              <w:rPr>
                <w:rFonts w:asciiTheme="minorEastAsia" w:eastAsiaTheme="minorEastAsia" w:hAnsiTheme="minorEastAsia" w:cs="仿宋_GB2312"/>
                <w:kern w:val="2"/>
                <w:sz w:val="24"/>
                <w:szCs w:val="22"/>
              </w:rPr>
            </w:pPr>
            <w:r>
              <w:rPr>
                <w:rFonts w:asciiTheme="minorEastAsia" w:eastAsiaTheme="minorEastAsia" w:hAnsiTheme="minorEastAsia" w:cs="仿宋_GB2312" w:hint="eastAsia"/>
                <w:kern w:val="2"/>
                <w:sz w:val="24"/>
                <w:szCs w:val="22"/>
              </w:rPr>
              <w:t>招标人地址：</w:t>
            </w:r>
          </w:p>
          <w:p w:rsidR="00806C84" w:rsidRDefault="00DD4B93">
            <w:pPr>
              <w:autoSpaceDE w:val="0"/>
              <w:autoSpaceDN w:val="0"/>
              <w:adjustRightInd w:val="0"/>
              <w:spacing w:line="360" w:lineRule="exact"/>
              <w:jc w:val="left"/>
              <w:rPr>
                <w:rFonts w:asciiTheme="minorEastAsia" w:eastAsiaTheme="minorEastAsia" w:hAnsiTheme="minorEastAsia"/>
                <w:kern w:val="2"/>
                <w:sz w:val="24"/>
                <w:szCs w:val="22"/>
              </w:rPr>
            </w:pPr>
            <w:r>
              <w:rPr>
                <w:rFonts w:asciiTheme="minorEastAsia" w:eastAsiaTheme="minorEastAsia" w:hAnsiTheme="minorEastAsia" w:cs="仿宋_GB2312" w:hint="eastAsia"/>
                <w:kern w:val="2"/>
                <w:sz w:val="24"/>
                <w:szCs w:val="22"/>
              </w:rPr>
              <w:t>招标人名称：</w:t>
            </w:r>
            <w:r>
              <w:rPr>
                <w:rFonts w:asciiTheme="minorEastAsia" w:eastAsiaTheme="minorEastAsia" w:hAnsiTheme="minorEastAsia" w:hint="eastAsia"/>
                <w:kern w:val="2"/>
                <w:sz w:val="24"/>
                <w:szCs w:val="22"/>
              </w:rPr>
              <w:t xml:space="preserve">　</w:t>
            </w:r>
          </w:p>
          <w:p w:rsidR="00806C84" w:rsidRDefault="00DD4B93">
            <w:pPr>
              <w:autoSpaceDE w:val="0"/>
              <w:autoSpaceDN w:val="0"/>
              <w:adjustRightInd w:val="0"/>
              <w:spacing w:line="360" w:lineRule="exact"/>
              <w:jc w:val="left"/>
              <w:rPr>
                <w:rFonts w:asciiTheme="minorEastAsia" w:eastAsiaTheme="minorEastAsia" w:hAnsiTheme="minorEastAsia" w:cs="仿宋_GB2312"/>
                <w:kern w:val="2"/>
                <w:sz w:val="24"/>
                <w:szCs w:val="22"/>
              </w:rPr>
            </w:pPr>
            <w:r>
              <w:rPr>
                <w:rFonts w:asciiTheme="minorEastAsia" w:eastAsiaTheme="minorEastAsia" w:hAnsiTheme="minorEastAsia" w:cs="仿宋_GB2312" w:hint="eastAsia"/>
                <w:kern w:val="2"/>
                <w:sz w:val="24"/>
                <w:szCs w:val="22"/>
              </w:rPr>
              <w:t>投标人名称：</w:t>
            </w:r>
          </w:p>
          <w:p w:rsidR="00806C84" w:rsidRDefault="00DD4B93">
            <w:pPr>
              <w:autoSpaceDE w:val="0"/>
              <w:autoSpaceDN w:val="0"/>
              <w:adjustRightInd w:val="0"/>
              <w:spacing w:line="420" w:lineRule="exact"/>
              <w:jc w:val="left"/>
              <w:rPr>
                <w:rFonts w:asciiTheme="minorEastAsia" w:eastAsiaTheme="minorEastAsia" w:hAnsiTheme="minorEastAsia" w:cs="仿宋_GB2312"/>
                <w:kern w:val="2"/>
                <w:sz w:val="24"/>
                <w:szCs w:val="22"/>
              </w:rPr>
            </w:pPr>
            <w:r>
              <w:rPr>
                <w:rFonts w:asciiTheme="minorEastAsia" w:eastAsiaTheme="minorEastAsia" w:hAnsiTheme="minorEastAsia" w:hint="eastAsia"/>
                <w:kern w:val="2"/>
                <w:sz w:val="24"/>
                <w:szCs w:val="22"/>
                <w:u w:val="single"/>
              </w:rPr>
              <w:t xml:space="preserve">         （工程名称、标段）     </w:t>
            </w:r>
            <w:r>
              <w:rPr>
                <w:rFonts w:asciiTheme="minorEastAsia" w:eastAsiaTheme="minorEastAsia" w:hAnsiTheme="minorEastAsia" w:cs="仿宋_GB2312" w:hint="eastAsia"/>
                <w:kern w:val="2"/>
                <w:sz w:val="24"/>
                <w:szCs w:val="22"/>
              </w:rPr>
              <w:t>投标文件</w:t>
            </w:r>
          </w:p>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仿宋_GB2312" w:hint="eastAsia"/>
                <w:kern w:val="2"/>
                <w:sz w:val="24"/>
                <w:szCs w:val="22"/>
              </w:rPr>
              <w:t>在   年  月  日  时  分前不得开启。</w:t>
            </w:r>
          </w:p>
        </w:tc>
      </w:tr>
      <w:tr w:rsidR="00806C84" w:rsidTr="005236AA">
        <w:trPr>
          <w:trHeight w:val="457"/>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4.2.2</w:t>
            </w:r>
          </w:p>
        </w:tc>
        <w:tc>
          <w:tcPr>
            <w:tcW w:w="2447" w:type="dxa"/>
            <w:gridSpan w:val="4"/>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递交投标文件地点</w:t>
            </w:r>
          </w:p>
        </w:tc>
        <w:tc>
          <w:tcPr>
            <w:tcW w:w="6283" w:type="dxa"/>
            <w:gridSpan w:val="2"/>
            <w:vAlign w:val="center"/>
          </w:tcPr>
          <w:p w:rsidR="00806C84" w:rsidRDefault="00DD4B93" w:rsidP="005E6669">
            <w:pPr>
              <w:numPr>
                <w:ilvl w:val="0"/>
                <w:numId w:val="1"/>
              </w:numPr>
              <w:tabs>
                <w:tab w:val="left" w:pos="0"/>
              </w:tabs>
              <w:spacing w:line="288" w:lineRule="auto"/>
              <w:ind w:left="0" w:hanging="648"/>
              <w:rPr>
                <w:rFonts w:asciiTheme="minorEastAsia" w:eastAsiaTheme="minorEastAsia" w:hAnsiTheme="minorEastAsia" w:cstheme="minorEastAsia"/>
                <w:kern w:val="2"/>
                <w:sz w:val="24"/>
                <w:szCs w:val="22"/>
                <w:u w:val="single"/>
              </w:rPr>
            </w:pPr>
            <w:r>
              <w:rPr>
                <w:rFonts w:asciiTheme="minorEastAsia" w:eastAsiaTheme="minorEastAsia" w:hAnsiTheme="minorEastAsia" w:cstheme="minorEastAsia" w:hint="eastAsia"/>
                <w:kern w:val="2"/>
                <w:sz w:val="24"/>
                <w:szCs w:val="22"/>
              </w:rPr>
              <w:t>许昌市公共资源交易中心开标</w:t>
            </w:r>
            <w:r w:rsidR="007354AA">
              <w:rPr>
                <w:rFonts w:asciiTheme="minorEastAsia" w:eastAsiaTheme="minorEastAsia" w:hAnsiTheme="minorEastAsia" w:cstheme="minorEastAsia" w:hint="eastAsia"/>
                <w:kern w:val="2"/>
                <w:sz w:val="24"/>
                <w:szCs w:val="22"/>
              </w:rPr>
              <w:t xml:space="preserve"> </w:t>
            </w:r>
            <w:r w:rsidR="005E6669">
              <w:rPr>
                <w:rFonts w:asciiTheme="minorEastAsia" w:eastAsiaTheme="minorEastAsia" w:hAnsiTheme="minorEastAsia" w:cstheme="minorEastAsia" w:hint="eastAsia"/>
                <w:kern w:val="2"/>
                <w:sz w:val="24"/>
                <w:szCs w:val="22"/>
              </w:rPr>
              <w:t>五</w:t>
            </w:r>
            <w:r w:rsidR="007354AA">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室(许昌市龙兴路与竹林路交汇处公共资源大厦三楼）</w:t>
            </w:r>
          </w:p>
        </w:tc>
      </w:tr>
      <w:tr w:rsidR="00806C84" w:rsidTr="005236AA">
        <w:trPr>
          <w:trHeight w:val="415"/>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4.2.3</w:t>
            </w:r>
          </w:p>
        </w:tc>
        <w:tc>
          <w:tcPr>
            <w:tcW w:w="2447" w:type="dxa"/>
            <w:gridSpan w:val="4"/>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是否退还投标文件</w:t>
            </w:r>
          </w:p>
        </w:tc>
        <w:tc>
          <w:tcPr>
            <w:tcW w:w="6283" w:type="dxa"/>
            <w:gridSpan w:val="2"/>
            <w:vAlign w:val="center"/>
          </w:tcPr>
          <w:p w:rsidR="00806C84" w:rsidRDefault="00DD4B93">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否</w:t>
            </w:r>
          </w:p>
        </w:tc>
      </w:tr>
      <w:tr w:rsidR="00806C84" w:rsidTr="005236AA">
        <w:trPr>
          <w:trHeight w:val="458"/>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5.1</w:t>
            </w:r>
          </w:p>
        </w:tc>
        <w:tc>
          <w:tcPr>
            <w:tcW w:w="2447" w:type="dxa"/>
            <w:gridSpan w:val="4"/>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开标时间和地点</w:t>
            </w:r>
          </w:p>
        </w:tc>
        <w:tc>
          <w:tcPr>
            <w:tcW w:w="6283" w:type="dxa"/>
            <w:gridSpan w:val="2"/>
          </w:tcPr>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开标时间：同投标截止时间</w:t>
            </w:r>
          </w:p>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开标地点：同递交投标文件地点</w:t>
            </w:r>
          </w:p>
        </w:tc>
      </w:tr>
      <w:tr w:rsidR="00806C84" w:rsidTr="005236AA">
        <w:trPr>
          <w:trHeight w:val="457"/>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5.2 </w:t>
            </w:r>
          </w:p>
        </w:tc>
        <w:tc>
          <w:tcPr>
            <w:tcW w:w="2447" w:type="dxa"/>
            <w:gridSpan w:val="4"/>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开标程序</w:t>
            </w:r>
          </w:p>
        </w:tc>
        <w:tc>
          <w:tcPr>
            <w:tcW w:w="6283" w:type="dxa"/>
            <w:gridSpan w:val="2"/>
          </w:tcPr>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见招标文件第二章  投标人须知第5.2条</w:t>
            </w:r>
          </w:p>
        </w:tc>
      </w:tr>
      <w:tr w:rsidR="00806C84" w:rsidTr="005236AA">
        <w:trPr>
          <w:trHeight w:val="350"/>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6.1.1</w:t>
            </w:r>
          </w:p>
        </w:tc>
        <w:tc>
          <w:tcPr>
            <w:tcW w:w="2447" w:type="dxa"/>
            <w:gridSpan w:val="4"/>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评标委员会的组建</w:t>
            </w:r>
          </w:p>
        </w:tc>
        <w:tc>
          <w:tcPr>
            <w:tcW w:w="6283" w:type="dxa"/>
            <w:gridSpan w:val="2"/>
            <w:vAlign w:val="center"/>
          </w:tcPr>
          <w:p w:rsidR="00806C84" w:rsidRDefault="00DD4B93">
            <w:pPr>
              <w:spacing w:line="288"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评标委员会构成：5人，由招标人代表人1人和从河南省综合评标专家库中随机抽取4人组成（其中注册造价工程师不少于2人）。</w:t>
            </w:r>
          </w:p>
        </w:tc>
      </w:tr>
      <w:tr w:rsidR="00806C84" w:rsidTr="005236AA">
        <w:trPr>
          <w:trHeight w:val="435"/>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7.1</w:t>
            </w:r>
          </w:p>
        </w:tc>
        <w:tc>
          <w:tcPr>
            <w:tcW w:w="2447" w:type="dxa"/>
            <w:gridSpan w:val="4"/>
            <w:vAlign w:val="center"/>
          </w:tcPr>
          <w:p w:rsidR="00806C84" w:rsidRDefault="00DD4B93">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是否授权评标委员会确定中标人</w:t>
            </w:r>
          </w:p>
        </w:tc>
        <w:tc>
          <w:tcPr>
            <w:tcW w:w="6283" w:type="dxa"/>
            <w:gridSpan w:val="2"/>
            <w:vAlign w:val="center"/>
          </w:tcPr>
          <w:p w:rsidR="00806C84" w:rsidRDefault="00DD4B93">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否，推荐的中标候选人数：1-3名</w:t>
            </w:r>
          </w:p>
        </w:tc>
      </w:tr>
      <w:tr w:rsidR="00806C84" w:rsidTr="005236AA">
        <w:trPr>
          <w:trHeight w:val="435"/>
          <w:jc w:val="center"/>
        </w:trPr>
        <w:tc>
          <w:tcPr>
            <w:tcW w:w="1003" w:type="dxa"/>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hAnsi="宋体" w:cs="TimesNewRomanPSMT" w:hint="eastAsia"/>
                <w:kern w:val="2"/>
                <w:sz w:val="24"/>
                <w:szCs w:val="22"/>
              </w:rPr>
              <w:t>7.2</w:t>
            </w:r>
          </w:p>
        </w:tc>
        <w:tc>
          <w:tcPr>
            <w:tcW w:w="2447" w:type="dxa"/>
            <w:gridSpan w:val="4"/>
            <w:vAlign w:val="center"/>
          </w:tcPr>
          <w:p w:rsidR="00806C84" w:rsidRDefault="00DD4B93">
            <w:pPr>
              <w:autoSpaceDE w:val="0"/>
              <w:autoSpaceDN w:val="0"/>
              <w:adjustRightInd w:val="0"/>
              <w:jc w:val="center"/>
              <w:rPr>
                <w:rFonts w:asciiTheme="minorEastAsia" w:eastAsiaTheme="minorEastAsia" w:hAnsiTheme="minorEastAsia" w:cstheme="minorEastAsia"/>
                <w:kern w:val="2"/>
                <w:sz w:val="24"/>
                <w:szCs w:val="22"/>
              </w:rPr>
            </w:pPr>
            <w:r>
              <w:rPr>
                <w:rFonts w:hAnsi="宋体" w:cs="仿宋_GB2312" w:hint="eastAsia"/>
                <w:kern w:val="2"/>
                <w:sz w:val="24"/>
                <w:szCs w:val="22"/>
              </w:rPr>
              <w:t>履约保证金</w:t>
            </w:r>
          </w:p>
        </w:tc>
        <w:tc>
          <w:tcPr>
            <w:tcW w:w="6283" w:type="dxa"/>
            <w:gridSpan w:val="2"/>
            <w:vAlign w:val="center"/>
          </w:tcPr>
          <w:p w:rsidR="00806C84" w:rsidRDefault="00DD4B93">
            <w:pPr>
              <w:autoSpaceDE w:val="0"/>
              <w:autoSpaceDN w:val="0"/>
              <w:adjustRightInd w:val="0"/>
              <w:jc w:val="left"/>
              <w:rPr>
                <w:rFonts w:asciiTheme="minorEastAsia" w:eastAsiaTheme="minorEastAsia" w:hAnsiTheme="minorEastAsia" w:cstheme="minorEastAsia"/>
                <w:kern w:val="2"/>
                <w:sz w:val="24"/>
                <w:szCs w:val="22"/>
              </w:rPr>
            </w:pPr>
            <w:r>
              <w:rPr>
                <w:rFonts w:hAnsi="宋体" w:cs="仿宋_GB2312" w:hint="eastAsia"/>
                <w:kern w:val="2"/>
                <w:sz w:val="24"/>
                <w:szCs w:val="22"/>
              </w:rPr>
              <w:t>履约保证金金额为施工合同金额的10%，详见合同条款。</w:t>
            </w:r>
          </w:p>
        </w:tc>
      </w:tr>
      <w:tr w:rsidR="00806C84" w:rsidTr="005236AA">
        <w:trPr>
          <w:trHeight w:val="475"/>
          <w:jc w:val="center"/>
        </w:trPr>
        <w:tc>
          <w:tcPr>
            <w:tcW w:w="9733" w:type="dxa"/>
            <w:gridSpan w:val="7"/>
            <w:vAlign w:val="center"/>
          </w:tcPr>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10.需要补充的其他内容</w:t>
            </w:r>
          </w:p>
        </w:tc>
      </w:tr>
      <w:tr w:rsidR="00806C84" w:rsidTr="005236AA">
        <w:trPr>
          <w:trHeight w:val="90"/>
          <w:jc w:val="center"/>
        </w:trPr>
        <w:tc>
          <w:tcPr>
            <w:tcW w:w="9733" w:type="dxa"/>
            <w:gridSpan w:val="7"/>
            <w:vAlign w:val="center"/>
          </w:tcPr>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10.1词语定义</w:t>
            </w:r>
          </w:p>
        </w:tc>
      </w:tr>
      <w:tr w:rsidR="00806C84" w:rsidTr="005236AA">
        <w:trPr>
          <w:trHeight w:val="475"/>
          <w:jc w:val="center"/>
        </w:trPr>
        <w:tc>
          <w:tcPr>
            <w:tcW w:w="1077" w:type="dxa"/>
            <w:gridSpan w:val="2"/>
            <w:vAlign w:val="center"/>
          </w:tcPr>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10.1.1</w:t>
            </w:r>
          </w:p>
        </w:tc>
        <w:tc>
          <w:tcPr>
            <w:tcW w:w="1571" w:type="dxa"/>
            <w:gridSpan w:val="2"/>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类似项目</w:t>
            </w:r>
          </w:p>
        </w:tc>
        <w:tc>
          <w:tcPr>
            <w:tcW w:w="7085" w:type="dxa"/>
            <w:gridSpan w:val="3"/>
            <w:vAlign w:val="center"/>
          </w:tcPr>
          <w:p w:rsidR="00806C84" w:rsidRDefault="00DD4B93">
            <w:pPr>
              <w:spacing w:line="288" w:lineRule="auto"/>
              <w:rPr>
                <w:rFonts w:asciiTheme="minorEastAsia" w:eastAsiaTheme="minorEastAsia" w:hAnsiTheme="minorEastAsia" w:cstheme="minorEastAsia"/>
                <w:kern w:val="2"/>
                <w:szCs w:val="22"/>
              </w:rPr>
            </w:pPr>
            <w:r>
              <w:rPr>
                <w:rFonts w:asciiTheme="minorEastAsia" w:eastAsiaTheme="minorEastAsia" w:hAnsiTheme="minorEastAsia" w:cstheme="minorEastAsia" w:hint="eastAsia"/>
                <w:kern w:val="2"/>
                <w:sz w:val="24"/>
                <w:szCs w:val="22"/>
              </w:rPr>
              <w:t>指2016年1月1日以来竣工验收的合同金额不低于本项目招标控制价金额的类似</w:t>
            </w:r>
            <w:r>
              <w:rPr>
                <w:rFonts w:asciiTheme="minorEastAsia" w:eastAsiaTheme="minorEastAsia" w:hAnsiTheme="minorEastAsia" w:cstheme="minorEastAsia" w:hint="eastAsia"/>
                <w:bCs/>
                <w:kern w:val="2"/>
                <w:sz w:val="24"/>
                <w:szCs w:val="24"/>
              </w:rPr>
              <w:t>项目。</w:t>
            </w:r>
          </w:p>
        </w:tc>
      </w:tr>
      <w:tr w:rsidR="00806C84" w:rsidTr="005236AA">
        <w:trPr>
          <w:trHeight w:val="565"/>
          <w:jc w:val="center"/>
        </w:trPr>
        <w:tc>
          <w:tcPr>
            <w:tcW w:w="9733" w:type="dxa"/>
            <w:gridSpan w:val="7"/>
            <w:vAlign w:val="center"/>
          </w:tcPr>
          <w:p w:rsidR="00806C84" w:rsidRDefault="00DD4B93">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10.2招标控制价</w:t>
            </w:r>
          </w:p>
        </w:tc>
      </w:tr>
      <w:tr w:rsidR="00806C84" w:rsidTr="005236AA">
        <w:trPr>
          <w:trHeight w:val="475"/>
          <w:jc w:val="center"/>
        </w:trPr>
        <w:tc>
          <w:tcPr>
            <w:tcW w:w="1077" w:type="dxa"/>
            <w:gridSpan w:val="2"/>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10.2.1</w:t>
            </w:r>
          </w:p>
        </w:tc>
        <w:tc>
          <w:tcPr>
            <w:tcW w:w="1571" w:type="dxa"/>
            <w:gridSpan w:val="2"/>
            <w:vAlign w:val="center"/>
          </w:tcPr>
          <w:p w:rsidR="00806C84" w:rsidRDefault="00DD4B93">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b/>
                <w:kern w:val="2"/>
                <w:sz w:val="24"/>
                <w:szCs w:val="22"/>
              </w:rPr>
              <w:t>招标控制价</w:t>
            </w:r>
          </w:p>
        </w:tc>
        <w:tc>
          <w:tcPr>
            <w:tcW w:w="7085" w:type="dxa"/>
            <w:gridSpan w:val="3"/>
            <w:vAlign w:val="center"/>
          </w:tcPr>
          <w:p w:rsidR="00806C84" w:rsidRDefault="00DD4B93">
            <w:pPr>
              <w:autoSpaceDE w:val="0"/>
              <w:autoSpaceDN w:val="0"/>
              <w:adjustRightIn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本工程设招标控制价：</w:t>
            </w:r>
          </w:p>
          <w:p w:rsidR="00806C84" w:rsidRDefault="00DD4B93">
            <w:pPr>
              <w:autoSpaceDE w:val="0"/>
              <w:autoSpaceDN w:val="0"/>
              <w:adjustRightIn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施工二标段：肆佰壹拾壹万肆仟捌佰玖拾壹元柒角柒分（</w:t>
            </w:r>
            <w:r>
              <w:rPr>
                <w:rFonts w:hAnsi="宋体" w:cs="宋体" w:hint="eastAsia"/>
                <w:b/>
                <w:kern w:val="2"/>
                <w:sz w:val="24"/>
                <w:szCs w:val="22"/>
              </w:rPr>
              <w:t>￥</w:t>
            </w:r>
            <w:r>
              <w:rPr>
                <w:rFonts w:asciiTheme="minorEastAsia" w:eastAsiaTheme="minorEastAsia" w:hAnsiTheme="minorEastAsia" w:cstheme="minorEastAsia" w:hint="eastAsia"/>
                <w:b/>
                <w:kern w:val="2"/>
                <w:sz w:val="24"/>
                <w:szCs w:val="22"/>
              </w:rPr>
              <w:t xml:space="preserve">4114891.77元） </w:t>
            </w:r>
          </w:p>
          <w:p w:rsidR="00806C84" w:rsidRDefault="00DD4B93">
            <w:pPr>
              <w:autoSpaceDE w:val="0"/>
              <w:autoSpaceDN w:val="0"/>
              <w:adjustRightInd w:val="0"/>
              <w:spacing w:line="276" w:lineRule="auto"/>
              <w:ind w:firstLineChars="200" w:firstLine="482"/>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b/>
                <w:kern w:val="2"/>
                <w:sz w:val="24"/>
                <w:szCs w:val="22"/>
              </w:rPr>
              <w:t>凡投标人的投标报价高于招标控制价（不含等于“招标控制价”）的，该投标人的投标文件应予拒绝</w:t>
            </w:r>
            <w:r>
              <w:rPr>
                <w:rFonts w:asciiTheme="minorEastAsia" w:eastAsiaTheme="minorEastAsia" w:hAnsiTheme="minorEastAsia" w:cstheme="minorEastAsia" w:hint="eastAsia"/>
                <w:b/>
                <w:bCs/>
                <w:kern w:val="2"/>
                <w:sz w:val="24"/>
                <w:szCs w:val="22"/>
              </w:rPr>
              <w:t>。</w:t>
            </w:r>
          </w:p>
        </w:tc>
      </w:tr>
      <w:tr w:rsidR="00806C84" w:rsidTr="005236AA">
        <w:trPr>
          <w:trHeight w:val="83"/>
          <w:jc w:val="center"/>
        </w:trPr>
        <w:tc>
          <w:tcPr>
            <w:tcW w:w="9733" w:type="dxa"/>
            <w:gridSpan w:val="7"/>
            <w:vAlign w:val="center"/>
          </w:tcPr>
          <w:p w:rsidR="00806C84" w:rsidRDefault="00DD4B93">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10.3“暗标”评审</w:t>
            </w:r>
          </w:p>
        </w:tc>
      </w:tr>
      <w:tr w:rsidR="00806C84" w:rsidTr="005236AA">
        <w:trPr>
          <w:trHeight w:val="680"/>
          <w:jc w:val="center"/>
        </w:trPr>
        <w:tc>
          <w:tcPr>
            <w:tcW w:w="1077" w:type="dxa"/>
            <w:gridSpan w:val="2"/>
            <w:vAlign w:val="center"/>
          </w:tcPr>
          <w:p w:rsidR="00806C84" w:rsidRDefault="00806C84">
            <w:pPr>
              <w:spacing w:line="312" w:lineRule="auto"/>
              <w:rPr>
                <w:rFonts w:asciiTheme="minorEastAsia" w:eastAsiaTheme="minorEastAsia" w:hAnsiTheme="minorEastAsia" w:cstheme="minorEastAsia"/>
                <w:kern w:val="2"/>
                <w:sz w:val="24"/>
                <w:szCs w:val="22"/>
              </w:rPr>
            </w:pPr>
          </w:p>
        </w:tc>
        <w:tc>
          <w:tcPr>
            <w:tcW w:w="3037" w:type="dxa"/>
            <w:gridSpan w:val="4"/>
            <w:vAlign w:val="center"/>
          </w:tcPr>
          <w:p w:rsidR="00806C84" w:rsidRDefault="00DD4B93">
            <w:pPr>
              <w:spacing w:line="26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技术标是否采用“暗标”评审方式</w:t>
            </w:r>
          </w:p>
        </w:tc>
        <w:tc>
          <w:tcPr>
            <w:tcW w:w="5619" w:type="dxa"/>
            <w:vAlign w:val="center"/>
          </w:tcPr>
          <w:p w:rsidR="00806C84" w:rsidRDefault="00DD4B93">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不采用</w:t>
            </w:r>
          </w:p>
        </w:tc>
      </w:tr>
      <w:tr w:rsidR="00806C84" w:rsidTr="005236AA">
        <w:trPr>
          <w:trHeight w:val="83"/>
          <w:jc w:val="center"/>
        </w:trPr>
        <w:tc>
          <w:tcPr>
            <w:tcW w:w="9733" w:type="dxa"/>
            <w:gridSpan w:val="7"/>
            <w:vAlign w:val="center"/>
          </w:tcPr>
          <w:p w:rsidR="00806C84" w:rsidRDefault="00DD4B93">
            <w:pPr>
              <w:spacing w:line="312" w:lineRule="auto"/>
              <w:ind w:left="240" w:hangingChars="100" w:hanging="24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10.4投标人代表出席开标会</w:t>
            </w:r>
          </w:p>
        </w:tc>
      </w:tr>
      <w:tr w:rsidR="00806C84" w:rsidTr="005236AA">
        <w:trPr>
          <w:trHeight w:val="515"/>
          <w:jc w:val="center"/>
        </w:trPr>
        <w:tc>
          <w:tcPr>
            <w:tcW w:w="1077" w:type="dxa"/>
            <w:gridSpan w:val="2"/>
            <w:vAlign w:val="center"/>
          </w:tcPr>
          <w:p w:rsidR="00806C84" w:rsidRDefault="00806C84">
            <w:pPr>
              <w:spacing w:line="312" w:lineRule="auto"/>
              <w:rPr>
                <w:rFonts w:asciiTheme="minorEastAsia" w:eastAsiaTheme="minorEastAsia" w:hAnsiTheme="minorEastAsia" w:cstheme="minorEastAsia"/>
                <w:kern w:val="2"/>
                <w:sz w:val="24"/>
                <w:szCs w:val="22"/>
              </w:rPr>
            </w:pPr>
          </w:p>
        </w:tc>
        <w:tc>
          <w:tcPr>
            <w:tcW w:w="8656" w:type="dxa"/>
            <w:gridSpan w:val="5"/>
            <w:vAlign w:val="center"/>
          </w:tcPr>
          <w:p w:rsidR="00806C84" w:rsidRDefault="00DD4B93">
            <w:pPr>
              <w:pStyle w:val="ad"/>
              <w:numPr>
                <w:ilvl w:val="0"/>
                <w:numId w:val="2"/>
              </w:numPr>
              <w:spacing w:line="312" w:lineRule="auto"/>
              <w:ind w:firstLineChars="0"/>
              <w:rPr>
                <w:rFonts w:asciiTheme="minorEastAsia" w:eastAsiaTheme="minorEastAsia" w:hAnsiTheme="minorEastAsia" w:cstheme="minorEastAsia"/>
                <w:bCs/>
                <w:kern w:val="2"/>
                <w:sz w:val="24"/>
                <w:szCs w:val="22"/>
              </w:rPr>
            </w:pPr>
            <w:r>
              <w:rPr>
                <w:rFonts w:asciiTheme="minorEastAsia" w:eastAsiaTheme="minorEastAsia" w:hAnsiTheme="minorEastAsia" w:cstheme="minorEastAsia" w:hint="eastAsia"/>
                <w:bCs/>
                <w:kern w:val="2"/>
                <w:sz w:val="24"/>
                <w:szCs w:val="22"/>
              </w:rPr>
              <w:t>开标时各投标人的法定代表人或授权委托人持身份证及授权委托书，项目负责人持身份证及建造师证原件到开标现场签到，缺席或逾期不到者视为放弃。各投标单位参加会议人数不得多于三人。</w:t>
            </w:r>
          </w:p>
          <w:p w:rsidR="00806C84" w:rsidRDefault="00DD4B93">
            <w:pPr>
              <w:pStyle w:val="ad"/>
              <w:numPr>
                <w:ilvl w:val="0"/>
                <w:numId w:val="2"/>
              </w:numPr>
              <w:spacing w:line="312" w:lineRule="auto"/>
              <w:ind w:firstLineChars="0"/>
              <w:rPr>
                <w:rFonts w:asciiTheme="minorEastAsia" w:eastAsiaTheme="minorEastAsia" w:hAnsiTheme="minorEastAsia" w:cstheme="minorEastAsia"/>
                <w:bCs/>
                <w:kern w:val="2"/>
                <w:sz w:val="24"/>
                <w:szCs w:val="22"/>
              </w:rPr>
            </w:pPr>
            <w:r>
              <w:rPr>
                <w:rFonts w:asciiTheme="minorEastAsia" w:eastAsiaTheme="minorEastAsia" w:hAnsiTheme="minorEastAsia" w:cstheme="minorEastAsia" w:hint="eastAsia"/>
                <w:bCs/>
                <w:kern w:val="2"/>
                <w:sz w:val="24"/>
                <w:szCs w:val="22"/>
              </w:rPr>
              <w:t>项目负责人（项目经理）持身份证</w:t>
            </w:r>
            <w:r>
              <w:rPr>
                <w:rFonts w:asciiTheme="minorEastAsia" w:eastAsiaTheme="minorEastAsia" w:hAnsiTheme="minorEastAsia" w:cstheme="minorEastAsia" w:hint="eastAsia"/>
                <w:kern w:val="2"/>
                <w:sz w:val="24"/>
                <w:szCs w:val="22"/>
              </w:rPr>
              <w:t>及建造师证原件</w:t>
            </w:r>
            <w:r>
              <w:rPr>
                <w:rFonts w:asciiTheme="minorEastAsia" w:eastAsiaTheme="minorEastAsia" w:hAnsiTheme="minorEastAsia" w:cstheme="minorEastAsia" w:hint="eastAsia"/>
                <w:bCs/>
                <w:kern w:val="2"/>
                <w:sz w:val="24"/>
                <w:szCs w:val="22"/>
              </w:rPr>
              <w:t>到开标现场签到。</w:t>
            </w:r>
          </w:p>
        </w:tc>
      </w:tr>
      <w:tr w:rsidR="00806C84" w:rsidTr="005236AA">
        <w:trPr>
          <w:trHeight w:val="83"/>
          <w:jc w:val="center"/>
        </w:trPr>
        <w:tc>
          <w:tcPr>
            <w:tcW w:w="9733" w:type="dxa"/>
            <w:gridSpan w:val="7"/>
            <w:vAlign w:val="center"/>
          </w:tcPr>
          <w:p w:rsidR="00806C84" w:rsidRDefault="00DD4B93">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10.5中标公示</w:t>
            </w:r>
          </w:p>
        </w:tc>
      </w:tr>
      <w:tr w:rsidR="00806C84" w:rsidTr="005236AA">
        <w:trPr>
          <w:trHeight w:val="539"/>
          <w:jc w:val="center"/>
        </w:trPr>
        <w:tc>
          <w:tcPr>
            <w:tcW w:w="1077" w:type="dxa"/>
            <w:gridSpan w:val="2"/>
            <w:vAlign w:val="center"/>
          </w:tcPr>
          <w:p w:rsidR="00806C84" w:rsidRDefault="00806C84">
            <w:pPr>
              <w:spacing w:line="312" w:lineRule="auto"/>
              <w:rPr>
                <w:rFonts w:asciiTheme="minorEastAsia" w:eastAsiaTheme="minorEastAsia" w:hAnsiTheme="minorEastAsia" w:cstheme="minorEastAsia"/>
                <w:kern w:val="2"/>
                <w:sz w:val="24"/>
                <w:szCs w:val="22"/>
              </w:rPr>
            </w:pPr>
          </w:p>
        </w:tc>
        <w:tc>
          <w:tcPr>
            <w:tcW w:w="8656" w:type="dxa"/>
            <w:gridSpan w:val="5"/>
            <w:vAlign w:val="center"/>
          </w:tcPr>
          <w:p w:rsidR="00806C84" w:rsidRDefault="00DD4B93">
            <w:pPr>
              <w:spacing w:line="276"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1、在中标通知书发出前，招标人将中标候选人的情况在《全国公共资源交易平台（河南省·许昌市）》、</w:t>
            </w:r>
            <w:r>
              <w:rPr>
                <w:rFonts w:asciiTheme="minorEastAsia" w:eastAsiaTheme="minorEastAsia" w:hAnsiTheme="minorEastAsia" w:cstheme="minorEastAsia" w:hint="eastAsia"/>
                <w:kern w:val="2"/>
                <w:sz w:val="24"/>
                <w:szCs w:val="24"/>
              </w:rPr>
              <w:t>《河南省电子招标投标公共服务平台》</w:t>
            </w:r>
            <w:r>
              <w:rPr>
                <w:rFonts w:asciiTheme="minorEastAsia" w:eastAsiaTheme="minorEastAsia" w:hAnsiTheme="minorEastAsia" w:cstheme="minorEastAsia" w:hint="eastAsia"/>
                <w:kern w:val="2"/>
                <w:sz w:val="24"/>
                <w:szCs w:val="22"/>
              </w:rPr>
              <w:t>予以公示，公示期不少于3日。</w:t>
            </w:r>
          </w:p>
        </w:tc>
      </w:tr>
      <w:tr w:rsidR="00806C84" w:rsidTr="005236AA">
        <w:trPr>
          <w:trHeight w:val="83"/>
          <w:jc w:val="center"/>
        </w:trPr>
        <w:tc>
          <w:tcPr>
            <w:tcW w:w="9733" w:type="dxa"/>
            <w:gridSpan w:val="7"/>
            <w:vAlign w:val="center"/>
          </w:tcPr>
          <w:p w:rsidR="00806C84" w:rsidRDefault="00DD4B93">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10.6 知识产权</w:t>
            </w:r>
          </w:p>
        </w:tc>
      </w:tr>
      <w:tr w:rsidR="00806C84" w:rsidTr="005236AA">
        <w:trPr>
          <w:trHeight w:val="83"/>
          <w:jc w:val="center"/>
        </w:trPr>
        <w:tc>
          <w:tcPr>
            <w:tcW w:w="1077" w:type="dxa"/>
            <w:gridSpan w:val="2"/>
            <w:vAlign w:val="center"/>
          </w:tcPr>
          <w:p w:rsidR="00806C84" w:rsidRDefault="00806C84">
            <w:pPr>
              <w:spacing w:line="312" w:lineRule="auto"/>
              <w:rPr>
                <w:rFonts w:asciiTheme="minorEastAsia" w:eastAsiaTheme="minorEastAsia" w:hAnsiTheme="minorEastAsia" w:cstheme="minorEastAsia"/>
                <w:kern w:val="2"/>
                <w:sz w:val="24"/>
                <w:szCs w:val="22"/>
              </w:rPr>
            </w:pPr>
          </w:p>
        </w:tc>
        <w:tc>
          <w:tcPr>
            <w:tcW w:w="8656" w:type="dxa"/>
            <w:gridSpan w:val="5"/>
            <w:vAlign w:val="center"/>
          </w:tcPr>
          <w:p w:rsidR="00806C84" w:rsidRDefault="00DD4B93">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806C84" w:rsidTr="005236AA">
        <w:trPr>
          <w:trHeight w:val="83"/>
          <w:jc w:val="center"/>
        </w:trPr>
        <w:tc>
          <w:tcPr>
            <w:tcW w:w="9733" w:type="dxa"/>
            <w:gridSpan w:val="7"/>
            <w:vAlign w:val="center"/>
          </w:tcPr>
          <w:p w:rsidR="00806C84" w:rsidRDefault="00DD4B93">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10.7重新招标的其他情形</w:t>
            </w:r>
          </w:p>
        </w:tc>
      </w:tr>
      <w:tr w:rsidR="00806C84" w:rsidTr="005236AA">
        <w:trPr>
          <w:trHeight w:val="83"/>
          <w:jc w:val="center"/>
        </w:trPr>
        <w:tc>
          <w:tcPr>
            <w:tcW w:w="1077" w:type="dxa"/>
            <w:gridSpan w:val="2"/>
            <w:vAlign w:val="center"/>
          </w:tcPr>
          <w:p w:rsidR="00806C84" w:rsidRDefault="00806C84">
            <w:pPr>
              <w:spacing w:line="312" w:lineRule="auto"/>
              <w:rPr>
                <w:rFonts w:asciiTheme="minorEastAsia" w:eastAsiaTheme="minorEastAsia" w:hAnsiTheme="minorEastAsia" w:cstheme="minorEastAsia"/>
                <w:kern w:val="2"/>
                <w:sz w:val="24"/>
                <w:szCs w:val="22"/>
              </w:rPr>
            </w:pPr>
          </w:p>
        </w:tc>
        <w:tc>
          <w:tcPr>
            <w:tcW w:w="8656" w:type="dxa"/>
            <w:gridSpan w:val="5"/>
            <w:vAlign w:val="center"/>
          </w:tcPr>
          <w:p w:rsidR="00806C84" w:rsidRDefault="00DD4B93">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除投标人须知正文第8条规定的情形外，除非已经产生中标候选人，在投标有效期内同意延长投标有效期的投标人少于三个的，招标人应当依法重新招标。</w:t>
            </w:r>
          </w:p>
        </w:tc>
      </w:tr>
      <w:tr w:rsidR="00806C84" w:rsidTr="005236AA">
        <w:trPr>
          <w:trHeight w:val="228"/>
          <w:jc w:val="center"/>
        </w:trPr>
        <w:tc>
          <w:tcPr>
            <w:tcW w:w="9733" w:type="dxa"/>
            <w:gridSpan w:val="7"/>
            <w:vAlign w:val="center"/>
          </w:tcPr>
          <w:p w:rsidR="00806C84" w:rsidRDefault="00DD4B93">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10.8 同义词语</w:t>
            </w:r>
          </w:p>
        </w:tc>
      </w:tr>
      <w:tr w:rsidR="00806C84" w:rsidTr="005236AA">
        <w:trPr>
          <w:trHeight w:val="251"/>
          <w:jc w:val="center"/>
        </w:trPr>
        <w:tc>
          <w:tcPr>
            <w:tcW w:w="1077" w:type="dxa"/>
            <w:gridSpan w:val="2"/>
            <w:vAlign w:val="center"/>
          </w:tcPr>
          <w:p w:rsidR="00806C84" w:rsidRDefault="00806C84">
            <w:pPr>
              <w:spacing w:line="312" w:lineRule="auto"/>
              <w:rPr>
                <w:rFonts w:asciiTheme="minorEastAsia" w:eastAsiaTheme="minorEastAsia" w:hAnsiTheme="minorEastAsia" w:cstheme="minorEastAsia"/>
                <w:kern w:val="2"/>
                <w:sz w:val="24"/>
                <w:szCs w:val="22"/>
              </w:rPr>
            </w:pPr>
          </w:p>
        </w:tc>
        <w:tc>
          <w:tcPr>
            <w:tcW w:w="8656" w:type="dxa"/>
            <w:gridSpan w:val="5"/>
            <w:vAlign w:val="center"/>
          </w:tcPr>
          <w:p w:rsidR="00806C84" w:rsidRDefault="00DD4B93">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806C84" w:rsidTr="005236AA">
        <w:trPr>
          <w:trHeight w:val="375"/>
          <w:jc w:val="center"/>
        </w:trPr>
        <w:tc>
          <w:tcPr>
            <w:tcW w:w="9733" w:type="dxa"/>
            <w:gridSpan w:val="7"/>
            <w:vAlign w:val="center"/>
          </w:tcPr>
          <w:p w:rsidR="00806C84" w:rsidRDefault="00DD4B93">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10.9监  督</w:t>
            </w:r>
          </w:p>
        </w:tc>
      </w:tr>
      <w:tr w:rsidR="00806C84" w:rsidTr="005236AA">
        <w:trPr>
          <w:trHeight w:val="950"/>
          <w:jc w:val="center"/>
        </w:trPr>
        <w:tc>
          <w:tcPr>
            <w:tcW w:w="1077" w:type="dxa"/>
            <w:gridSpan w:val="2"/>
            <w:vAlign w:val="center"/>
          </w:tcPr>
          <w:p w:rsidR="00806C84" w:rsidRDefault="00806C84">
            <w:pPr>
              <w:spacing w:line="312" w:lineRule="auto"/>
              <w:rPr>
                <w:rFonts w:asciiTheme="minorEastAsia" w:eastAsiaTheme="minorEastAsia" w:hAnsiTheme="minorEastAsia" w:cstheme="minorEastAsia"/>
                <w:kern w:val="2"/>
                <w:sz w:val="24"/>
                <w:szCs w:val="22"/>
              </w:rPr>
            </w:pPr>
          </w:p>
        </w:tc>
        <w:tc>
          <w:tcPr>
            <w:tcW w:w="8656" w:type="dxa"/>
            <w:gridSpan w:val="5"/>
            <w:vAlign w:val="center"/>
          </w:tcPr>
          <w:p w:rsidR="00806C84" w:rsidRDefault="00DD4B93">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本项目的招标投标活动及其相关当事人应当接受有管辖权的建设工程招标投标行政监督部门依法实施的监督。</w:t>
            </w:r>
          </w:p>
        </w:tc>
      </w:tr>
      <w:tr w:rsidR="00806C84" w:rsidTr="005236AA">
        <w:trPr>
          <w:trHeight w:val="83"/>
          <w:jc w:val="center"/>
        </w:trPr>
        <w:tc>
          <w:tcPr>
            <w:tcW w:w="9733" w:type="dxa"/>
            <w:gridSpan w:val="7"/>
            <w:vAlign w:val="center"/>
          </w:tcPr>
          <w:p w:rsidR="00806C84" w:rsidRDefault="00DD4B93">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10.10 解释权</w:t>
            </w:r>
          </w:p>
        </w:tc>
      </w:tr>
      <w:tr w:rsidR="00806C84" w:rsidTr="005236AA">
        <w:trPr>
          <w:trHeight w:val="83"/>
          <w:jc w:val="center"/>
        </w:trPr>
        <w:tc>
          <w:tcPr>
            <w:tcW w:w="1077" w:type="dxa"/>
            <w:gridSpan w:val="2"/>
            <w:vAlign w:val="center"/>
          </w:tcPr>
          <w:p w:rsidR="00806C84" w:rsidRDefault="00806C84">
            <w:pPr>
              <w:spacing w:line="312" w:lineRule="auto"/>
              <w:rPr>
                <w:rFonts w:asciiTheme="minorEastAsia" w:eastAsiaTheme="minorEastAsia" w:hAnsiTheme="minorEastAsia" w:cstheme="minorEastAsia"/>
                <w:kern w:val="2"/>
                <w:sz w:val="24"/>
                <w:szCs w:val="22"/>
              </w:rPr>
            </w:pPr>
          </w:p>
        </w:tc>
        <w:tc>
          <w:tcPr>
            <w:tcW w:w="8656" w:type="dxa"/>
            <w:gridSpan w:val="5"/>
            <w:vAlign w:val="center"/>
          </w:tcPr>
          <w:p w:rsidR="00806C84" w:rsidRDefault="00DD4B93">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构成本招标文件的各个组成文件应互为解释，互为说明；</w:t>
            </w:r>
          </w:p>
          <w:p w:rsidR="00806C84" w:rsidRDefault="00DD4B93">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1、如有不明确或不一致，构成合同文件组成内容，以合同文件约定内容为准，且以专用合同条款约定的合同文件优先顺序解释；</w:t>
            </w:r>
          </w:p>
          <w:p w:rsidR="00806C84" w:rsidRDefault="00DD4B93">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2、除招标文件中有特别规定外，仅适用于招标投标阶段的规定，按招标公告（投标邀请书）、投标人须知、评标办法、投标文件格式的先后顺序解释；</w:t>
            </w:r>
          </w:p>
          <w:p w:rsidR="00806C84" w:rsidRDefault="00DD4B93">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3、同一组成文件中就同一事项的规定或约定不一致的，以编排顺序在后者为准；</w:t>
            </w:r>
          </w:p>
          <w:p w:rsidR="00806C84" w:rsidRDefault="00DD4B93">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4、同一组成文件不同版本之间有不一致的，以形成时间在后者为准。</w:t>
            </w:r>
          </w:p>
          <w:p w:rsidR="00806C84" w:rsidRDefault="00DD4B93">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按本款前述规定仍不能形成结论的，由招标人负责解释。</w:t>
            </w:r>
          </w:p>
        </w:tc>
      </w:tr>
      <w:tr w:rsidR="00806C84" w:rsidTr="005236AA">
        <w:trPr>
          <w:trHeight w:val="271"/>
          <w:jc w:val="center"/>
        </w:trPr>
        <w:tc>
          <w:tcPr>
            <w:tcW w:w="9733" w:type="dxa"/>
            <w:gridSpan w:val="7"/>
            <w:vAlign w:val="center"/>
          </w:tcPr>
          <w:p w:rsidR="00806C84" w:rsidRDefault="00DD4B93">
            <w:pPr>
              <w:adjustRightInd w:val="0"/>
              <w:snapToGri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10.11招标人补充的其他内容</w:t>
            </w:r>
          </w:p>
        </w:tc>
      </w:tr>
      <w:tr w:rsidR="00806C84" w:rsidTr="005236AA">
        <w:trPr>
          <w:trHeight w:val="83"/>
          <w:jc w:val="center"/>
        </w:trPr>
        <w:tc>
          <w:tcPr>
            <w:tcW w:w="9733" w:type="dxa"/>
            <w:gridSpan w:val="7"/>
            <w:vAlign w:val="center"/>
          </w:tcPr>
          <w:p w:rsidR="00806C84" w:rsidRDefault="00DD4B93">
            <w:pPr>
              <w:adjustRightInd w:val="0"/>
              <w:snapToGrid w:val="0"/>
              <w:spacing w:line="420" w:lineRule="exact"/>
              <w:rPr>
                <w:rFonts w:asciiTheme="minorEastAsia" w:eastAsiaTheme="minorEastAsia" w:hAnsiTheme="minorEastAsia" w:cstheme="minorEastAsia"/>
                <w:kern w:val="2"/>
                <w:sz w:val="24"/>
                <w:szCs w:val="22"/>
              </w:rPr>
            </w:pPr>
            <w:bookmarkStart w:id="10" w:name="_Toc225243456"/>
            <w:bookmarkStart w:id="11" w:name="_Toc283559965"/>
            <w:r>
              <w:rPr>
                <w:rFonts w:asciiTheme="minorEastAsia" w:eastAsiaTheme="minorEastAsia" w:hAnsiTheme="minorEastAsia" w:cstheme="minorEastAsia" w:hint="eastAsia"/>
                <w:kern w:val="2"/>
                <w:sz w:val="24"/>
                <w:szCs w:val="22"/>
              </w:rPr>
              <w:t>10.11.1 投标文件的拒收</w:t>
            </w:r>
            <w:bookmarkEnd w:id="10"/>
            <w:bookmarkEnd w:id="11"/>
          </w:p>
        </w:tc>
      </w:tr>
      <w:tr w:rsidR="00806C84" w:rsidTr="005236AA">
        <w:trPr>
          <w:trHeight w:val="83"/>
          <w:jc w:val="center"/>
        </w:trPr>
        <w:tc>
          <w:tcPr>
            <w:tcW w:w="1077" w:type="dxa"/>
            <w:gridSpan w:val="2"/>
            <w:vAlign w:val="center"/>
          </w:tcPr>
          <w:p w:rsidR="00806C84" w:rsidRDefault="00806C84">
            <w:pPr>
              <w:spacing w:line="312" w:lineRule="auto"/>
              <w:rPr>
                <w:rFonts w:asciiTheme="minorEastAsia" w:eastAsiaTheme="minorEastAsia" w:hAnsiTheme="minorEastAsia" w:cstheme="minorEastAsia"/>
                <w:kern w:val="2"/>
                <w:sz w:val="24"/>
                <w:szCs w:val="22"/>
              </w:rPr>
            </w:pPr>
          </w:p>
        </w:tc>
        <w:tc>
          <w:tcPr>
            <w:tcW w:w="8656" w:type="dxa"/>
            <w:gridSpan w:val="5"/>
            <w:vAlign w:val="center"/>
          </w:tcPr>
          <w:p w:rsidR="00806C84" w:rsidRDefault="00DD4B93">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1、逾期送达的或者未送达指定地点的投标文件；</w:t>
            </w:r>
          </w:p>
          <w:p w:rsidR="00806C84" w:rsidRDefault="00DD4B93">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2、电子介质存储的投标文件未按招标文件要求密封的；</w:t>
            </w:r>
          </w:p>
          <w:p w:rsidR="00806C84" w:rsidRDefault="00DD4B93">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3、未按招标文件要求缴纳投标保证金的；</w:t>
            </w:r>
          </w:p>
          <w:p w:rsidR="00806C84" w:rsidRDefault="00DD4B93">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4、开标时法人或授权委托人（持有效的授权委托书）未携带本人身份证到开标现场并签到的；</w:t>
            </w:r>
          </w:p>
          <w:p w:rsidR="00806C84" w:rsidRDefault="00DD4B93">
            <w:pPr>
              <w:pStyle w:val="a0"/>
              <w:ind w:firstLineChars="0" w:firstLine="0"/>
              <w:rPr>
                <w:rFonts w:eastAsiaTheme="minorEastAsia"/>
              </w:rPr>
            </w:pPr>
            <w:r>
              <w:rPr>
                <w:rFonts w:asciiTheme="minorEastAsia" w:eastAsiaTheme="minorEastAsia" w:hAnsiTheme="minorEastAsia" w:cstheme="minorEastAsia" w:hint="eastAsia"/>
                <w:kern w:val="2"/>
                <w:sz w:val="24"/>
                <w:szCs w:val="22"/>
              </w:rPr>
              <w:t>5、开标时项目负责人未携带身份证及建造师证原件到场的。</w:t>
            </w:r>
          </w:p>
          <w:p w:rsidR="00806C84" w:rsidRDefault="00DD4B93">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6、未按规定支付招标文件费用的。</w:t>
            </w:r>
          </w:p>
        </w:tc>
      </w:tr>
      <w:tr w:rsidR="005236AA" w:rsidTr="005236AA">
        <w:tblPrEx>
          <w:tblLook w:val="0000" w:firstRow="0" w:lastRow="0" w:firstColumn="0" w:lastColumn="0" w:noHBand="0" w:noVBand="0"/>
        </w:tblPrEx>
        <w:trPr>
          <w:trHeight w:val="569"/>
          <w:jc w:val="center"/>
        </w:trPr>
        <w:tc>
          <w:tcPr>
            <w:tcW w:w="9733" w:type="dxa"/>
            <w:gridSpan w:val="7"/>
            <w:vAlign w:val="center"/>
          </w:tcPr>
          <w:p w:rsidR="005236AA" w:rsidRDefault="005236AA" w:rsidP="005236AA">
            <w:pPr>
              <w:autoSpaceDE w:val="0"/>
              <w:autoSpaceDN w:val="0"/>
              <w:adjustRightInd w:val="0"/>
              <w:snapToGrid w:val="0"/>
              <w:spacing w:line="360" w:lineRule="auto"/>
              <w:rPr>
                <w:rFonts w:hAnsi="宋体" w:cs="宋体" w:hint="eastAsia"/>
                <w:b/>
                <w:sz w:val="24"/>
                <w:szCs w:val="24"/>
              </w:rPr>
            </w:pPr>
            <w:r>
              <w:rPr>
                <w:rFonts w:hAnsi="宋体" w:cs="宋体" w:hint="eastAsia"/>
                <w:sz w:val="24"/>
                <w:szCs w:val="24"/>
              </w:rPr>
              <w:t>10.</w:t>
            </w:r>
            <w:r>
              <w:rPr>
                <w:rFonts w:hAnsi="宋体" w:cs="宋体" w:hint="eastAsia"/>
                <w:sz w:val="24"/>
                <w:szCs w:val="24"/>
              </w:rPr>
              <w:t>11</w:t>
            </w:r>
            <w:r>
              <w:rPr>
                <w:rFonts w:hAnsi="宋体" w:cs="宋体" w:hint="eastAsia"/>
                <w:sz w:val="24"/>
                <w:szCs w:val="24"/>
              </w:rPr>
              <w:t>.</w:t>
            </w:r>
            <w:r>
              <w:rPr>
                <w:rFonts w:hAnsi="宋体" w:cs="宋体" w:hint="eastAsia"/>
                <w:sz w:val="24"/>
                <w:szCs w:val="24"/>
              </w:rPr>
              <w:t>2</w:t>
            </w:r>
            <w:r>
              <w:rPr>
                <w:rFonts w:hAnsi="宋体" w:cs="宋体" w:hint="eastAsia"/>
                <w:sz w:val="24"/>
                <w:szCs w:val="24"/>
              </w:rPr>
              <w:t xml:space="preserve"> 投标文件的无效认定</w:t>
            </w:r>
          </w:p>
        </w:tc>
      </w:tr>
      <w:tr w:rsidR="005236AA" w:rsidTr="005236AA">
        <w:tblPrEx>
          <w:tblLook w:val="0000" w:firstRow="0" w:lastRow="0" w:firstColumn="0" w:lastColumn="0" w:noHBand="0" w:noVBand="0"/>
        </w:tblPrEx>
        <w:trPr>
          <w:trHeight w:val="90"/>
          <w:jc w:val="center"/>
        </w:trPr>
        <w:tc>
          <w:tcPr>
            <w:tcW w:w="1103" w:type="dxa"/>
            <w:gridSpan w:val="3"/>
            <w:vAlign w:val="center"/>
          </w:tcPr>
          <w:p w:rsidR="005236AA" w:rsidRDefault="005236AA" w:rsidP="006C515E">
            <w:pPr>
              <w:autoSpaceDE w:val="0"/>
              <w:autoSpaceDN w:val="0"/>
              <w:adjustRightInd w:val="0"/>
              <w:snapToGrid w:val="0"/>
              <w:spacing w:line="360" w:lineRule="auto"/>
              <w:rPr>
                <w:rFonts w:hAnsi="宋体" w:cs="宋体" w:hint="eastAsia"/>
                <w:b/>
                <w:sz w:val="24"/>
                <w:szCs w:val="24"/>
              </w:rPr>
            </w:pPr>
          </w:p>
        </w:tc>
        <w:tc>
          <w:tcPr>
            <w:tcW w:w="8630" w:type="dxa"/>
            <w:gridSpan w:val="4"/>
            <w:vAlign w:val="center"/>
          </w:tcPr>
          <w:p w:rsidR="005236AA" w:rsidRDefault="005236AA" w:rsidP="006C515E">
            <w:pPr>
              <w:autoSpaceDE w:val="0"/>
              <w:autoSpaceDN w:val="0"/>
              <w:adjustRightInd w:val="0"/>
              <w:snapToGrid w:val="0"/>
              <w:spacing w:line="360" w:lineRule="auto"/>
              <w:rPr>
                <w:rFonts w:hAnsi="宋体" w:cs="宋体" w:hint="eastAsia"/>
                <w:b/>
                <w:sz w:val="24"/>
                <w:szCs w:val="24"/>
              </w:rPr>
            </w:pPr>
            <w:r>
              <w:rPr>
                <w:rFonts w:hAnsi="宋体" w:cs="宋体" w:hint="eastAsia"/>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w:t>
            </w:r>
          </w:p>
        </w:tc>
      </w:tr>
      <w:tr w:rsidR="00806C84" w:rsidTr="005236AA">
        <w:trPr>
          <w:trHeight w:val="83"/>
          <w:jc w:val="center"/>
        </w:trPr>
        <w:tc>
          <w:tcPr>
            <w:tcW w:w="9733" w:type="dxa"/>
            <w:gridSpan w:val="7"/>
            <w:vAlign w:val="center"/>
          </w:tcPr>
          <w:p w:rsidR="00806C84" w:rsidRDefault="00DD4B93">
            <w:pPr>
              <w:autoSpaceDE w:val="0"/>
              <w:autoSpaceDN w:val="0"/>
              <w:adjustRightInd w:val="0"/>
              <w:snapToGri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10.12 特别提示</w:t>
            </w:r>
          </w:p>
        </w:tc>
      </w:tr>
      <w:tr w:rsidR="00806C84" w:rsidTr="005236AA">
        <w:trPr>
          <w:trHeight w:val="2404"/>
          <w:jc w:val="center"/>
        </w:trPr>
        <w:tc>
          <w:tcPr>
            <w:tcW w:w="1077" w:type="dxa"/>
            <w:gridSpan w:val="2"/>
            <w:vAlign w:val="center"/>
          </w:tcPr>
          <w:p w:rsidR="00806C84" w:rsidRDefault="00DD4B93">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10.12.1</w:t>
            </w:r>
          </w:p>
        </w:tc>
        <w:tc>
          <w:tcPr>
            <w:tcW w:w="8656" w:type="dxa"/>
            <w:gridSpan w:val="5"/>
            <w:vAlign w:val="center"/>
          </w:tcPr>
          <w:p w:rsidR="00806C84" w:rsidRDefault="00DD4B93">
            <w:pPr>
              <w:autoSpaceDE w:val="0"/>
              <w:autoSpaceDN w:val="0"/>
              <w:spacing w:line="44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2"/>
              </w:rPr>
              <w:t>1、潜在投标人应仔细阅读招标文件、工程量清单，若发现工程量清单中项目特征描述错误等或工程量清单与图纸存在差异</w:t>
            </w:r>
            <w:r>
              <w:rPr>
                <w:rFonts w:asciiTheme="minorEastAsia" w:eastAsiaTheme="minorEastAsia" w:hAnsiTheme="minorEastAsia" w:cstheme="minorEastAsia" w:hint="eastAsia"/>
                <w:kern w:val="2"/>
                <w:sz w:val="24"/>
                <w:szCs w:val="24"/>
              </w:rPr>
              <w:t>，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06C84" w:rsidRDefault="00DD4B93">
            <w:pPr>
              <w:autoSpaceDE w:val="0"/>
              <w:autoSpaceDN w:val="0"/>
              <w:spacing w:line="44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2、潜在投标人如对招标文件有异议，请在规定时间内在《全国公共资源交易平台（河南省·许昌市）》公共资源交易系统中提出，以其他方式递交的异议不予接受。</w:t>
            </w:r>
          </w:p>
          <w:p w:rsidR="00806C84" w:rsidRDefault="00DD4B93">
            <w:pPr>
              <w:autoSpaceDE w:val="0"/>
              <w:autoSpaceDN w:val="0"/>
              <w:spacing w:line="44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3、投标人在投标截止时间前应随时关注《全国公共资源交易平台（河南省·许昌市）》公共资源交易系统发出的有关本项目的答疑、修改等相关内容。</w:t>
            </w:r>
          </w:p>
          <w:p w:rsidR="00806C84" w:rsidRDefault="00DD4B93">
            <w:pPr>
              <w:autoSpaceDE w:val="0"/>
              <w:autoSpaceDN w:val="0"/>
              <w:spacing w:line="44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4、本项目试行全流程电子化交易，如因系统异常情况无法完成，将以人工方式进行。</w:t>
            </w:r>
          </w:p>
          <w:p w:rsidR="00806C84" w:rsidRDefault="00DD4B93">
            <w:pPr>
              <w:autoSpaceDE w:val="0"/>
              <w:autoSpaceDN w:val="0"/>
              <w:spacing w:line="44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5、投标文件依据最终的招标文件进行编制。如果招标文件发生变更，投标人应以招标人最终发出的电子招标文件为准，编制投标文件，务请投标人随时关注项目变更信息。</w:t>
            </w:r>
          </w:p>
          <w:p w:rsidR="00806C84" w:rsidRDefault="00DD4B93">
            <w:pPr>
              <w:tabs>
                <w:tab w:val="left" w:pos="7095"/>
              </w:tabs>
              <w:spacing w:line="360" w:lineRule="auto"/>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6、投标人电子投标文件成功提交后，应打印“投标文件提交回执单”，供开标现场备查。</w:t>
            </w:r>
          </w:p>
          <w:p w:rsidR="00806C84" w:rsidRDefault="00DD4B93">
            <w:pPr>
              <w:autoSpaceDE w:val="0"/>
              <w:autoSpaceDN w:val="0"/>
              <w:spacing w:line="44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7、商务标投标文件制作注意事项：</w:t>
            </w:r>
          </w:p>
          <w:p w:rsidR="00806C84" w:rsidRDefault="00DD4B93">
            <w:pPr>
              <w:autoSpaceDE w:val="0"/>
              <w:autoSpaceDN w:val="0"/>
              <w:spacing w:line="44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7.1 投标人登录《全国公共资源交易平台（河南省·许昌市）》公共资源交易系统下载“许昌投标文件制作系统SEARUN V1.1” 和操作手册（工程项目），按招标文件要求制作商务标投标文件。</w:t>
            </w:r>
          </w:p>
          <w:p w:rsidR="00806C84" w:rsidRDefault="00DD4B93">
            <w:pPr>
              <w:autoSpaceDE w:val="0"/>
              <w:autoSpaceDN w:val="0"/>
              <w:adjustRightInd w:val="0"/>
              <w:snapToGrid w:val="0"/>
              <w:spacing w:line="42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7.2 商务标投标文件制作技术咨询：0374-2961598。</w:t>
            </w:r>
          </w:p>
          <w:p w:rsidR="00806C84" w:rsidRDefault="00DD4B93">
            <w:pPr>
              <w:pStyle w:val="a0"/>
              <w:spacing w:line="360" w:lineRule="auto"/>
              <w:ind w:firstLineChars="0" w:firstLine="0"/>
              <w:rPr>
                <w:rFonts w:hAnsi="宋体" w:cs="宋体"/>
                <w:b/>
                <w:sz w:val="24"/>
                <w:szCs w:val="24"/>
              </w:rPr>
            </w:pPr>
            <w:r>
              <w:rPr>
                <w:rFonts w:hAnsi="宋体" w:cs="宋体" w:hint="eastAsia"/>
                <w:b/>
                <w:sz w:val="24"/>
                <w:szCs w:val="24"/>
              </w:rPr>
              <w:t>8、根据《河南省支持建筑业发展厅际联席会议办公室关于印发2018年全省建筑业转型发展推进方案的通知》（豫建联办〔2018〕1号）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806C84" w:rsidRDefault="00DD4B93">
            <w:pPr>
              <w:pStyle w:val="a0"/>
              <w:spacing w:line="360" w:lineRule="auto"/>
              <w:ind w:firstLineChars="0" w:firstLine="0"/>
              <w:rPr>
                <w:rFonts w:hAnsi="宋体" w:cs="宋体"/>
                <w:b/>
                <w:sz w:val="24"/>
                <w:szCs w:val="24"/>
              </w:rPr>
            </w:pPr>
            <w:r>
              <w:rPr>
                <w:rFonts w:hAnsi="宋体" w:cs="宋体" w:hint="eastAsia"/>
                <w:b/>
                <w:sz w:val="24"/>
                <w:szCs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rsidR="00806C84" w:rsidRDefault="00DD4B93">
            <w:pPr>
              <w:pStyle w:val="a0"/>
              <w:ind w:firstLineChars="0" w:firstLine="0"/>
              <w:rPr>
                <w:rFonts w:hAnsi="宋体" w:cs="宋体"/>
                <w:sz w:val="24"/>
                <w:szCs w:val="24"/>
              </w:rPr>
            </w:pPr>
            <w:r>
              <w:rPr>
                <w:rFonts w:hAnsi="宋体" w:cs="宋体" w:hint="eastAsia"/>
                <w:sz w:val="24"/>
                <w:szCs w:val="24"/>
              </w:rPr>
              <w:t>10、付款方式：按月计量，按月支付，每次支付当月完成工程产值的85%。竣工验收合格后15个工作日内付除质保金外剩余工程款。</w:t>
            </w:r>
          </w:p>
        </w:tc>
      </w:tr>
    </w:tbl>
    <w:p w:rsidR="00806C84" w:rsidRDefault="00806C84">
      <w:pPr>
        <w:autoSpaceDE w:val="0"/>
        <w:autoSpaceDN w:val="0"/>
        <w:spacing w:line="440" w:lineRule="exact"/>
        <w:jc w:val="left"/>
        <w:rPr>
          <w:rFonts w:asciiTheme="minorEastAsia" w:eastAsiaTheme="minorEastAsia" w:hAnsiTheme="minorEastAsia" w:cstheme="minorEastAsia"/>
          <w:sz w:val="24"/>
        </w:rPr>
      </w:pPr>
      <w:bookmarkStart w:id="12" w:name="_Toc283559947"/>
      <w:bookmarkStart w:id="13" w:name="_Toc283559990"/>
    </w:p>
    <w:p w:rsidR="00806C84" w:rsidRDefault="00DD4B93">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br w:type="page"/>
      </w:r>
    </w:p>
    <w:p w:rsidR="00806C84" w:rsidRDefault="00DD4B93">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总则</w:t>
      </w:r>
    </w:p>
    <w:p w:rsidR="00806C84" w:rsidRDefault="00DD4B93">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 项目概况</w:t>
      </w:r>
      <w:r>
        <w:rPr>
          <w:rFonts w:asciiTheme="minorEastAsia" w:eastAsiaTheme="minorEastAsia" w:hAnsiTheme="minorEastAsia" w:cstheme="minorEastAsia" w:hint="eastAsia"/>
          <w:b/>
          <w:sz w:val="24"/>
        </w:rPr>
        <w:tab/>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1.1.1根据《中华人民共和国招标投标法》等有关法律、法规和规章的规定，本招标项目已具备招标条件，现对本工程进行施工招标。</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 本招标项目招标人：见投标人须知前附表。</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 本招标项目招标代理机构：见投标人须知前附表。</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1.1.4 本招标项目名称：见投标人须知前附表。</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1.1.5 本标段建设地点：见投标人须知前附表。</w:t>
      </w:r>
    </w:p>
    <w:p w:rsidR="00806C84" w:rsidRDefault="00DD4B93">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1.2 资金来源和落实情况</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 本招标项目的资金来源：见投标人须知前附表。</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 本招标项目的出资比例：见投标人须知前附表。</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1.2.2本招标项目的资金落实情况：见投标人须知前附表。</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 招标范围、工期和质量要求</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1.3.1 本招标项目的招标范围：见投标人须知前附表。</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1.3.2 本招标项目的工期要求：见投标人须知前附表。</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1.3.3 本招标项目的质量要求：见投标人须知前附表。</w:t>
      </w:r>
    </w:p>
    <w:p w:rsidR="00806C84" w:rsidRDefault="00DD4B93">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1.4 投标人及项目负责人资格要求</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1.4.1投标人、项目负责人资格要求：见投标人须知前附表。</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1.4.2 投标人资格要求（详见投标人须知前附表）, 投标人须知前附表规定接受联合体投标的，除应符合投标人须知前附表的要求外，还应遵守以下规定：</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（1）联合体各方应招标文件提供的格式签订联合体协议书，明确联合体牵头人和各方的权利义务；</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（2）同一专业的单位组成的联合体，应当按照资质等级较低的单位确定联合体的资质等级。</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（3）联合体各方不得再以自己名义单独或参加其他联合体在同一标段中投标。</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投标人不得存在下列情形之一：</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（1）为招标人不具有独立法人资格的附属机构（单位）； </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（2）为本标段前期准备提供设计或咨询服务的； </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（3）为本标段的监理人；</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（4）为本标段的代建人； </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（5）为本标段提供招标代理服务的； </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（6）与本标段的监理人或代建人或招标代理机构同为一个法定代表人的；</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（7）与本标段的监理人或代建人或招标代理机构相互控股或参股的；</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（8）与本标段的监理人或代建人或招标代理机构相互任职或工作的；</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（9）被责令停业的； </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（10）被暂停或取消投标资格的； </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（11）财产被接管或冻结的；</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（12）在最近三年内有骗取中标或严重违约或重大工程质量问题的。</w:t>
      </w:r>
    </w:p>
    <w:p w:rsidR="00806C84" w:rsidRDefault="00DD4B93">
      <w:pPr>
        <w:autoSpaceDE w:val="0"/>
        <w:autoSpaceDN w:val="0"/>
        <w:spacing w:line="440" w:lineRule="exact"/>
        <w:jc w:val="left"/>
        <w:rPr>
          <w:rFonts w:asciiTheme="minorEastAsia" w:eastAsiaTheme="minorEastAsia" w:hAnsiTheme="minorEastAsia" w:cstheme="minorEastAsia"/>
          <w:b/>
          <w:sz w:val="24"/>
        </w:rPr>
      </w:pPr>
      <w:bookmarkStart w:id="14" w:name="_Toc152045535"/>
      <w:bookmarkStart w:id="15" w:name="_Toc179632552"/>
      <w:bookmarkStart w:id="16" w:name="_Toc152042311"/>
      <w:bookmarkStart w:id="17" w:name="_Toc144974503"/>
      <w:r>
        <w:rPr>
          <w:rFonts w:asciiTheme="minorEastAsia" w:eastAsiaTheme="minorEastAsia" w:hAnsiTheme="minorEastAsia" w:cstheme="minorEastAsia" w:hint="eastAsia"/>
          <w:b/>
          <w:sz w:val="24"/>
        </w:rPr>
        <w:t>1.5 费用承担</w:t>
      </w:r>
      <w:bookmarkEnd w:id="14"/>
      <w:bookmarkEnd w:id="15"/>
      <w:bookmarkEnd w:id="16"/>
      <w:bookmarkEnd w:id="17"/>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投标人准备和参加投标活动发生的费用自理。</w:t>
      </w:r>
    </w:p>
    <w:p w:rsidR="00806C84" w:rsidRDefault="00DD4B93">
      <w:pPr>
        <w:autoSpaceDE w:val="0"/>
        <w:autoSpaceDN w:val="0"/>
        <w:spacing w:line="440" w:lineRule="exact"/>
        <w:jc w:val="left"/>
        <w:rPr>
          <w:rFonts w:asciiTheme="minorEastAsia" w:eastAsiaTheme="minorEastAsia" w:hAnsiTheme="minorEastAsia" w:cstheme="minorEastAsia"/>
          <w:b/>
          <w:sz w:val="24"/>
        </w:rPr>
      </w:pPr>
      <w:bookmarkStart w:id="18" w:name="_Toc152045536"/>
      <w:bookmarkStart w:id="19" w:name="_Toc144974504"/>
      <w:bookmarkStart w:id="20" w:name="_Toc152042312"/>
      <w:bookmarkStart w:id="21" w:name="_Toc179632553"/>
      <w:r>
        <w:rPr>
          <w:rFonts w:asciiTheme="minorEastAsia" w:eastAsiaTheme="minorEastAsia" w:hAnsiTheme="minorEastAsia" w:cstheme="minorEastAsia" w:hint="eastAsia"/>
          <w:b/>
          <w:sz w:val="24"/>
        </w:rPr>
        <w:t>1.6 保密</w:t>
      </w:r>
      <w:bookmarkEnd w:id="18"/>
      <w:bookmarkEnd w:id="19"/>
      <w:bookmarkEnd w:id="20"/>
      <w:bookmarkEnd w:id="21"/>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参与招标投标活动的各方应对招标文件和投标文件中的商业和技术等秘密保密，违者应对由此造成的后果承担法律责任。 </w:t>
      </w:r>
    </w:p>
    <w:p w:rsidR="00806C84" w:rsidRDefault="00DD4B93">
      <w:pPr>
        <w:autoSpaceDE w:val="0"/>
        <w:autoSpaceDN w:val="0"/>
        <w:spacing w:line="440" w:lineRule="exact"/>
        <w:jc w:val="left"/>
        <w:rPr>
          <w:rFonts w:asciiTheme="minorEastAsia" w:eastAsiaTheme="minorEastAsia" w:hAnsiTheme="minorEastAsia" w:cstheme="minorEastAsia"/>
          <w:b/>
          <w:sz w:val="24"/>
        </w:rPr>
      </w:pPr>
      <w:bookmarkStart w:id="22" w:name="_Toc144974505"/>
      <w:bookmarkStart w:id="23" w:name="_Toc152042313"/>
      <w:bookmarkStart w:id="24" w:name="_Toc179632554"/>
      <w:bookmarkStart w:id="25" w:name="_Toc152045537"/>
      <w:r>
        <w:rPr>
          <w:rFonts w:asciiTheme="minorEastAsia" w:eastAsiaTheme="minorEastAsia" w:hAnsiTheme="minorEastAsia" w:cstheme="minorEastAsia" w:hint="eastAsia"/>
          <w:b/>
          <w:sz w:val="24"/>
        </w:rPr>
        <w:t>1.7 语言</w:t>
      </w:r>
      <w:bookmarkEnd w:id="22"/>
      <w:r>
        <w:rPr>
          <w:rFonts w:asciiTheme="minorEastAsia" w:eastAsiaTheme="minorEastAsia" w:hAnsiTheme="minorEastAsia" w:cstheme="minorEastAsia" w:hint="eastAsia"/>
          <w:b/>
          <w:sz w:val="24"/>
        </w:rPr>
        <w:t>文字</w:t>
      </w:r>
      <w:bookmarkEnd w:id="23"/>
      <w:bookmarkEnd w:id="24"/>
      <w:bookmarkEnd w:id="25"/>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除专用术语外，与招标投标有关的语言均使用中文。必要时专用术语应附有中文注释。</w:t>
      </w:r>
    </w:p>
    <w:p w:rsidR="00806C84" w:rsidRDefault="00DD4B93">
      <w:pPr>
        <w:autoSpaceDE w:val="0"/>
        <w:autoSpaceDN w:val="0"/>
        <w:spacing w:line="440" w:lineRule="exact"/>
        <w:jc w:val="left"/>
        <w:rPr>
          <w:rFonts w:asciiTheme="minorEastAsia" w:eastAsiaTheme="minorEastAsia" w:hAnsiTheme="minorEastAsia" w:cstheme="minorEastAsia"/>
          <w:b/>
          <w:sz w:val="24"/>
        </w:rPr>
      </w:pPr>
      <w:bookmarkStart w:id="26" w:name="_Toc152042314"/>
      <w:bookmarkStart w:id="27" w:name="_Toc152045538"/>
      <w:bookmarkStart w:id="28" w:name="_Toc144974506"/>
      <w:bookmarkStart w:id="29" w:name="_Toc179632555"/>
      <w:r>
        <w:rPr>
          <w:rFonts w:asciiTheme="minorEastAsia" w:eastAsiaTheme="minorEastAsia" w:hAnsiTheme="minorEastAsia" w:cstheme="minorEastAsia" w:hint="eastAsia"/>
          <w:b/>
          <w:sz w:val="24"/>
        </w:rPr>
        <w:t>1.8 计量单位</w:t>
      </w:r>
      <w:bookmarkEnd w:id="26"/>
      <w:bookmarkEnd w:id="27"/>
      <w:bookmarkEnd w:id="28"/>
      <w:bookmarkEnd w:id="29"/>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所有计量均采用中华人民共和国法定计量单位。</w:t>
      </w:r>
    </w:p>
    <w:p w:rsidR="00806C84" w:rsidRDefault="00DD4B93">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1.9 踏勘现场</w:t>
      </w:r>
      <w:bookmarkEnd w:id="12"/>
    </w:p>
    <w:p w:rsidR="00806C84" w:rsidRDefault="00DD4B93">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1.9.1 不组织。          </w:t>
      </w:r>
    </w:p>
    <w:p w:rsidR="00806C84" w:rsidRDefault="00DD4B93">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1.9.2 投标人踏勘现场发生的费用自理。</w:t>
      </w:r>
    </w:p>
    <w:p w:rsidR="00806C84" w:rsidRDefault="00DD4B93">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1.9.3 除招标人的原因外，投标人自行负责在踏勘现场中所发生的人员伤亡和财产损失。</w:t>
      </w:r>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1.9.4 招标人在踏勘现场中介绍的工程场地和相关的周边环境情况，供投标人在编制投标文件时参考，招标人不对投标人据此作出的判断和决策负责。</w:t>
      </w:r>
    </w:p>
    <w:p w:rsidR="00806C84" w:rsidRDefault="00DD4B93">
      <w:pPr>
        <w:autoSpaceDE w:val="0"/>
        <w:autoSpaceDN w:val="0"/>
        <w:spacing w:line="440" w:lineRule="exact"/>
        <w:jc w:val="left"/>
        <w:rPr>
          <w:rFonts w:asciiTheme="minorEastAsia" w:eastAsiaTheme="minorEastAsia" w:hAnsiTheme="minorEastAsia" w:cstheme="minorEastAsia"/>
          <w:b/>
          <w:sz w:val="24"/>
        </w:rPr>
      </w:pPr>
      <w:bookmarkStart w:id="30" w:name="_Toc283559948"/>
      <w:r>
        <w:rPr>
          <w:rFonts w:asciiTheme="minorEastAsia" w:eastAsiaTheme="minorEastAsia" w:hAnsiTheme="minorEastAsia" w:cstheme="minorEastAsia" w:hint="eastAsia"/>
          <w:b/>
          <w:sz w:val="24"/>
        </w:rPr>
        <w:t>1.10 投标预备会</w:t>
      </w:r>
      <w:bookmarkEnd w:id="30"/>
    </w:p>
    <w:p w:rsidR="00806C84" w:rsidRDefault="00DD4B93">
      <w:pPr>
        <w:autoSpaceDE w:val="0"/>
        <w:autoSpaceDN w:val="0"/>
        <w:spacing w:line="450" w:lineRule="exact"/>
        <w:ind w:firstLineChars="196" w:firstLine="47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1.10.1 招标人不召开投标预备会。</w:t>
      </w:r>
    </w:p>
    <w:p w:rsidR="00806C84" w:rsidRDefault="00DD4B93">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1.10.2 投标人应在投标人须知前附表规定的时间前，将问题在公共资源交易系统电子平台上提出。</w:t>
      </w:r>
    </w:p>
    <w:p w:rsidR="00806C84" w:rsidRDefault="00DD4B93">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1.10.3 招标人在投标人须知前附表规定的时间内，将对投标人所提问题的澄清，在公共资源交易系统电子平台上予以澄清。该澄清内容为招标文件的组成部分。</w:t>
      </w:r>
    </w:p>
    <w:p w:rsidR="00806C84" w:rsidRDefault="00DD4B93">
      <w:pPr>
        <w:autoSpaceDE w:val="0"/>
        <w:autoSpaceDN w:val="0"/>
        <w:spacing w:line="450" w:lineRule="exact"/>
        <w:jc w:val="left"/>
        <w:rPr>
          <w:rFonts w:asciiTheme="minorEastAsia" w:eastAsiaTheme="minorEastAsia" w:hAnsiTheme="minorEastAsia" w:cstheme="minorEastAsia"/>
          <w:b/>
          <w:sz w:val="24"/>
        </w:rPr>
      </w:pPr>
      <w:bookmarkStart w:id="31" w:name="_Toc283559949"/>
      <w:r>
        <w:rPr>
          <w:rFonts w:asciiTheme="minorEastAsia" w:eastAsiaTheme="minorEastAsia" w:hAnsiTheme="minorEastAsia" w:cstheme="minorEastAsia" w:hint="eastAsia"/>
          <w:b/>
          <w:sz w:val="24"/>
        </w:rPr>
        <w:t>1.11 分包</w:t>
      </w:r>
      <w:bookmarkEnd w:id="31"/>
    </w:p>
    <w:p w:rsidR="00806C84" w:rsidRDefault="00DD4B93">
      <w:pPr>
        <w:autoSpaceDE w:val="0"/>
        <w:autoSpaceDN w:val="0"/>
        <w:spacing w:line="450" w:lineRule="exact"/>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不允许。</w:t>
      </w:r>
    </w:p>
    <w:p w:rsidR="00806C84" w:rsidRDefault="00DD4B93">
      <w:pPr>
        <w:autoSpaceDE w:val="0"/>
        <w:autoSpaceDN w:val="0"/>
        <w:adjustRightInd w:val="0"/>
        <w:spacing w:line="450" w:lineRule="exact"/>
        <w:jc w:val="left"/>
        <w:rPr>
          <w:rFonts w:asciiTheme="minorEastAsia" w:eastAsiaTheme="minorEastAsia" w:hAnsiTheme="minorEastAsia" w:cstheme="minorEastAsia"/>
          <w:b/>
          <w:sz w:val="24"/>
        </w:rPr>
      </w:pPr>
      <w:bookmarkStart w:id="32" w:name="_Toc283559950"/>
      <w:r>
        <w:rPr>
          <w:rFonts w:asciiTheme="minorEastAsia" w:eastAsiaTheme="minorEastAsia" w:hAnsiTheme="minorEastAsia" w:cstheme="minorEastAsia" w:hint="eastAsia"/>
          <w:b/>
          <w:sz w:val="24"/>
        </w:rPr>
        <w:t>1.12 偏离</w:t>
      </w:r>
      <w:bookmarkEnd w:id="32"/>
    </w:p>
    <w:p w:rsidR="00806C84" w:rsidRDefault="00DD4B93">
      <w:pPr>
        <w:autoSpaceDE w:val="0"/>
        <w:autoSpaceDN w:val="0"/>
        <w:adjustRightInd w:val="0"/>
        <w:spacing w:line="450" w:lineRule="exact"/>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投标人须知前附表允许投标文件偏离招标文件某些要求的，偏离应当符合招标文件规定的偏离范围和幅度。</w:t>
      </w:r>
    </w:p>
    <w:p w:rsidR="00806C84" w:rsidRDefault="00DD4B93">
      <w:pPr>
        <w:pStyle w:val="Default"/>
        <w:spacing w:line="450" w:lineRule="exact"/>
        <w:jc w:val="both"/>
        <w:rPr>
          <w:rFonts w:asciiTheme="minorEastAsia" w:eastAsiaTheme="minorEastAsia" w:hAnsiTheme="minorEastAsia" w:cstheme="minorEastAsia"/>
          <w:b/>
          <w:color w:val="auto"/>
        </w:rPr>
      </w:pPr>
      <w:bookmarkStart w:id="33" w:name="_Toc283559951"/>
      <w:r>
        <w:rPr>
          <w:rFonts w:asciiTheme="minorEastAsia" w:eastAsiaTheme="minorEastAsia" w:hAnsiTheme="minorEastAsia" w:cstheme="minorEastAsia" w:hint="eastAsia"/>
          <w:b/>
          <w:color w:val="auto"/>
        </w:rPr>
        <w:t>2. 招标文件</w:t>
      </w:r>
      <w:bookmarkEnd w:id="33"/>
    </w:p>
    <w:p w:rsidR="00806C84" w:rsidRDefault="00DD4B93">
      <w:pPr>
        <w:autoSpaceDE w:val="0"/>
        <w:autoSpaceDN w:val="0"/>
        <w:spacing w:line="450" w:lineRule="exact"/>
        <w:jc w:val="left"/>
        <w:rPr>
          <w:rFonts w:asciiTheme="minorEastAsia" w:eastAsiaTheme="minorEastAsia" w:hAnsiTheme="minorEastAsia" w:cstheme="minorEastAsia"/>
          <w:b/>
          <w:sz w:val="24"/>
        </w:rPr>
      </w:pPr>
      <w:bookmarkStart w:id="34" w:name="_Toc283559952"/>
      <w:r>
        <w:rPr>
          <w:rFonts w:asciiTheme="minorEastAsia" w:eastAsiaTheme="minorEastAsia" w:hAnsiTheme="minorEastAsia" w:cstheme="minorEastAsia" w:hint="eastAsia"/>
          <w:b/>
          <w:sz w:val="24"/>
        </w:rPr>
        <w:t>2.1 招标文件的组成</w:t>
      </w:r>
      <w:bookmarkEnd w:id="34"/>
    </w:p>
    <w:p w:rsidR="00806C84" w:rsidRDefault="00DD4B93">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本招标文件包括：</w:t>
      </w:r>
    </w:p>
    <w:p w:rsidR="00806C84" w:rsidRDefault="00DD4B93">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（1）招标公告；</w:t>
      </w:r>
    </w:p>
    <w:p w:rsidR="00806C84" w:rsidRDefault="00DD4B93">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（2）投标人须知；</w:t>
      </w:r>
    </w:p>
    <w:p w:rsidR="00806C84" w:rsidRDefault="00DD4B93">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（3）评标办法；</w:t>
      </w:r>
    </w:p>
    <w:p w:rsidR="00806C84" w:rsidRDefault="00DD4B93">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（4）合同条款及格式；</w:t>
      </w:r>
    </w:p>
    <w:p w:rsidR="00806C84" w:rsidRDefault="00DD4B93">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（5）工程量清单； </w:t>
      </w:r>
    </w:p>
    <w:p w:rsidR="00806C84" w:rsidRDefault="00DD4B93">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（6）图纸； </w:t>
      </w:r>
    </w:p>
    <w:p w:rsidR="00806C84" w:rsidRDefault="00DD4B93">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（7）技术标准和要求；</w:t>
      </w:r>
    </w:p>
    <w:p w:rsidR="00806C84" w:rsidRDefault="00DD4B93">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（8）投标文件格式；</w:t>
      </w:r>
    </w:p>
    <w:p w:rsidR="00806C84" w:rsidRDefault="00DD4B93">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（9）投标人须知前附表规定的其他材料；</w:t>
      </w:r>
    </w:p>
    <w:p w:rsidR="00806C84" w:rsidRDefault="00DD4B93">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根据本章第2.2 款和第2.3 款对招标文件所作的澄清、修改，构成招标文件的组成部分。</w:t>
      </w:r>
    </w:p>
    <w:p w:rsidR="00806C84" w:rsidRDefault="00DD4B93">
      <w:pPr>
        <w:autoSpaceDE w:val="0"/>
        <w:autoSpaceDN w:val="0"/>
        <w:spacing w:line="450" w:lineRule="exact"/>
        <w:jc w:val="left"/>
        <w:rPr>
          <w:rFonts w:asciiTheme="minorEastAsia" w:eastAsiaTheme="minorEastAsia" w:hAnsiTheme="minorEastAsia" w:cstheme="minorEastAsia"/>
          <w:b/>
          <w:sz w:val="24"/>
        </w:rPr>
      </w:pPr>
      <w:bookmarkStart w:id="35" w:name="_Toc283559953"/>
      <w:r>
        <w:rPr>
          <w:rFonts w:asciiTheme="minorEastAsia" w:eastAsiaTheme="minorEastAsia" w:hAnsiTheme="minorEastAsia" w:cstheme="minorEastAsia" w:hint="eastAsia"/>
          <w:b/>
          <w:sz w:val="24"/>
        </w:rPr>
        <w:t>2.2 招标文件的澄清</w:t>
      </w:r>
      <w:bookmarkEnd w:id="35"/>
    </w:p>
    <w:p w:rsidR="00806C84" w:rsidRDefault="00DD4B93" w:rsidP="00111FC5">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bookmarkStart w:id="36" w:name="_Toc283559954"/>
      <w:r>
        <w:rPr>
          <w:rFonts w:asciiTheme="minorEastAsia" w:eastAsiaTheme="minorEastAsia" w:hAnsiTheme="minorEastAsia" w:cstheme="minorEastAsia"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Theme="minorEastAsia" w:eastAsiaTheme="minorEastAsia" w:hAnsiTheme="minorEastAsia" w:cstheme="minorEastAsia" w:hint="eastAsia"/>
          <w:b/>
          <w:bCs/>
          <w:sz w:val="24"/>
        </w:rPr>
        <w:t>如未提出异议，视为全面接受。</w:t>
      </w:r>
    </w:p>
    <w:p w:rsidR="00806C84" w:rsidRDefault="00DD4B93" w:rsidP="00111FC5">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806C84" w:rsidRDefault="00DD4B93" w:rsidP="00111FC5">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2.2.3 所有澄清、答疑全部以《全国公共资源交易平台（河南省·许昌市）》公共资源交易系统发出的为准，不再接受书面形式的递交。</w:t>
      </w:r>
    </w:p>
    <w:p w:rsidR="00806C84" w:rsidRDefault="00DD4B93">
      <w:pPr>
        <w:autoSpaceDE w:val="0"/>
        <w:autoSpaceDN w:val="0"/>
        <w:spacing w:line="45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2.3 招标文件的修改</w:t>
      </w:r>
      <w:bookmarkEnd w:id="36"/>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2.3.2 当招标文件、补充通知、答疑纪要，内容相互矛盾时，以最后发出的通知或纪要为准。</w:t>
      </w:r>
    </w:p>
    <w:p w:rsidR="00806C84" w:rsidRDefault="00DD4B93">
      <w:pPr>
        <w:autoSpaceDE w:val="0"/>
        <w:autoSpaceDN w:val="0"/>
        <w:spacing w:line="420" w:lineRule="exact"/>
        <w:jc w:val="left"/>
        <w:rPr>
          <w:rFonts w:asciiTheme="minorEastAsia" w:eastAsiaTheme="minorEastAsia" w:hAnsiTheme="minorEastAsia" w:cstheme="minorEastAsia"/>
          <w:b/>
          <w:sz w:val="24"/>
        </w:rPr>
      </w:pPr>
      <w:bookmarkStart w:id="37" w:name="_Toc152042322"/>
      <w:bookmarkStart w:id="38" w:name="_Toc152045546"/>
      <w:bookmarkStart w:id="39" w:name="_Toc144974514"/>
      <w:bookmarkStart w:id="40" w:name="_Toc179632564"/>
      <w:r>
        <w:rPr>
          <w:rFonts w:asciiTheme="minorEastAsia" w:eastAsiaTheme="minorEastAsia" w:hAnsiTheme="minorEastAsia" w:cstheme="minorEastAsia" w:hint="eastAsia"/>
          <w:b/>
          <w:sz w:val="24"/>
        </w:rPr>
        <w:t>3. 投标文件</w:t>
      </w:r>
      <w:bookmarkEnd w:id="37"/>
      <w:bookmarkEnd w:id="38"/>
      <w:bookmarkEnd w:id="39"/>
      <w:bookmarkEnd w:id="40"/>
    </w:p>
    <w:p w:rsidR="00806C84" w:rsidRDefault="00DD4B93">
      <w:pPr>
        <w:autoSpaceDE w:val="0"/>
        <w:autoSpaceDN w:val="0"/>
        <w:spacing w:line="420" w:lineRule="exact"/>
        <w:jc w:val="left"/>
        <w:rPr>
          <w:rFonts w:asciiTheme="minorEastAsia" w:eastAsiaTheme="minorEastAsia" w:hAnsiTheme="minorEastAsia" w:cstheme="minorEastAsia"/>
          <w:b/>
          <w:sz w:val="24"/>
        </w:rPr>
      </w:pPr>
      <w:bookmarkStart w:id="41" w:name="_Toc278443453"/>
      <w:r>
        <w:rPr>
          <w:rFonts w:asciiTheme="minorEastAsia" w:eastAsiaTheme="minorEastAsia" w:hAnsiTheme="minorEastAsia" w:cstheme="minorEastAsia" w:hint="eastAsia"/>
          <w:b/>
          <w:sz w:val="24"/>
        </w:rPr>
        <w:t>3.1投标文件由商务标、综合（信用）标和技术标三部分组成。</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3.1.1  商务标组成：</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已标价工程量清单</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3.1.2综合（信用）标组成：</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（1）投标函及投标函附录；</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（2）法定代表人身份证明、授权委托书；</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（3）投标保证金；</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（4）项目管理机构配备情况； </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（5）投标单位基本情况表；</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（6）资格证明文件；</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（7）近三年财务状况；</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（8）近三年完成的类似项目情况表；</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（9）正在施工的和新承接的项目情况表；</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（10）近三年发生的诉讼及仲裁；</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（11）其它材料。</w:t>
      </w:r>
    </w:p>
    <w:p w:rsidR="00806C84" w:rsidRDefault="00DD4B93">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3.1.3  技术标组成：</w:t>
      </w:r>
    </w:p>
    <w:p w:rsidR="00806C84" w:rsidRDefault="00DD4B93">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（1）内容完整性和编制水平；</w:t>
      </w:r>
    </w:p>
    <w:p w:rsidR="00806C84" w:rsidRDefault="00DD4B93">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（2）施工方案和技术措施；</w:t>
      </w:r>
    </w:p>
    <w:p w:rsidR="00806C84" w:rsidRDefault="00DD4B93">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（3）质量管理体系与措施；</w:t>
      </w:r>
    </w:p>
    <w:p w:rsidR="00806C84" w:rsidRDefault="00DD4B93">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（4）安全管理体系与措施；</w:t>
      </w:r>
    </w:p>
    <w:p w:rsidR="00806C84" w:rsidRDefault="00DD4B93">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（5）环境保护管理体系与措施；</w:t>
      </w:r>
    </w:p>
    <w:p w:rsidR="00806C84" w:rsidRDefault="00DD4B93">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（6）工程进度计划与措施；</w:t>
      </w:r>
    </w:p>
    <w:p w:rsidR="00806C84" w:rsidRDefault="00DD4B93">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（7）拟投入资源配备计划；</w:t>
      </w:r>
    </w:p>
    <w:p w:rsidR="00806C84" w:rsidRDefault="00DD4B93">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（8）施工进度表或施工网络图；</w:t>
      </w:r>
    </w:p>
    <w:p w:rsidR="00806C84" w:rsidRDefault="00DD4B93">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（9）施工总平面布置图；</w:t>
      </w:r>
    </w:p>
    <w:p w:rsidR="00806C84" w:rsidRDefault="00DD4B93">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（10）在节能减排、绿色施工（含扬尘治理）、工艺创新方面针对本工程有具体措施或企业自有创新技术；</w:t>
      </w:r>
    </w:p>
    <w:p w:rsidR="00806C84" w:rsidRDefault="00DD4B93">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（11）新工艺、新技术、新设备、新材料的采用程度，其在确保质量、降低成本、缩短工期、减轻劳动强度、提高工效等方面的作用；</w:t>
      </w:r>
    </w:p>
    <w:p w:rsidR="00806C84" w:rsidRDefault="00DD4B93">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（12）企业具备信息化管理平台，能够使工程管理者对现场实施监控和数据处理。</w:t>
      </w:r>
    </w:p>
    <w:p w:rsidR="00806C84" w:rsidRDefault="00DD4B93">
      <w:pPr>
        <w:autoSpaceDE w:val="0"/>
        <w:autoSpaceDN w:val="0"/>
        <w:spacing w:line="42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3.2 投标报价</w:t>
      </w:r>
    </w:p>
    <w:p w:rsidR="00806C84" w:rsidRDefault="00DD4B93">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bookmarkStart w:id="42" w:name="OLE_LINK21"/>
      <w:r>
        <w:rPr>
          <w:rFonts w:asciiTheme="minorEastAsia" w:eastAsiaTheme="minorEastAsia" w:hAnsiTheme="minorEastAsia" w:cstheme="minorEastAsia" w:hint="eastAsia"/>
          <w:sz w:val="24"/>
        </w:rPr>
        <w:t>3.2.1 投标人应按第五章“工程量清单”的要求填写相应表格。</w:t>
      </w:r>
    </w:p>
    <w:p w:rsidR="00806C84" w:rsidRDefault="00DD4B93">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3.2.2 投标人在投标截止时间前修改投标函中的投标总报价，应同时修改第五章“工程量清单”中的相应报价。此修改须符合本章第4.3款的有关要求。</w:t>
      </w:r>
    </w:p>
    <w:p w:rsidR="00806C84" w:rsidRDefault="00DD4B93">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3.2.3“规费和税金”的规定按照住建部《建设工程工程量清单计价规范》（GB50500-2013）及省住建厅有关规定，规费和税金应按规定费（税）率足额计取，即费（税）率不可竞争。</w:t>
      </w:r>
    </w:p>
    <w:p w:rsidR="00806C84" w:rsidRDefault="00DD4B93">
      <w:pPr>
        <w:tabs>
          <w:tab w:val="left" w:pos="1260"/>
        </w:tabs>
        <w:autoSpaceDE w:val="0"/>
        <w:autoSpaceDN w:val="0"/>
        <w:adjustRightInd w:val="0"/>
        <w:spacing w:line="46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806C84" w:rsidRDefault="00DD4B93">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06C84" w:rsidRDefault="00DD4B93">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投标人编制投标报价时，同一投标文件综合工日应前后保持一致。</w:t>
      </w:r>
    </w:p>
    <w:p w:rsidR="00806C84" w:rsidRDefault="00DD4B93">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不按照以上要求编制投标报价的，视为违反《许昌市建设工程工程量清单招标评标办法（试行）》第八条第3款之规定，按废标处理。”</w:t>
      </w:r>
    </w:p>
    <w:bookmarkEnd w:id="42"/>
    <w:p w:rsidR="00806C84" w:rsidRDefault="00DD4B93">
      <w:pPr>
        <w:tabs>
          <w:tab w:val="left" w:pos="3060"/>
        </w:tabs>
        <w:autoSpaceDE w:val="0"/>
        <w:autoSpaceDN w:val="0"/>
        <w:spacing w:line="44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3.3 投标有效期</w:t>
      </w:r>
      <w:bookmarkEnd w:id="41"/>
      <w:r>
        <w:rPr>
          <w:rFonts w:asciiTheme="minorEastAsia" w:eastAsiaTheme="minorEastAsia" w:hAnsiTheme="minorEastAsia" w:cstheme="minorEastAsia" w:hint="eastAsia"/>
          <w:b/>
          <w:bCs/>
          <w:sz w:val="24"/>
        </w:rPr>
        <w:tab/>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3.3.1 在投标人须知前附表规定的投标有效期内，投标人不得要求撤销或修改其投标文件。</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806C84" w:rsidRDefault="00DD4B93">
      <w:pPr>
        <w:tabs>
          <w:tab w:val="left" w:pos="3060"/>
        </w:tabs>
        <w:autoSpaceDE w:val="0"/>
        <w:autoSpaceDN w:val="0"/>
        <w:spacing w:line="440" w:lineRule="exact"/>
        <w:jc w:val="left"/>
        <w:rPr>
          <w:rFonts w:asciiTheme="minorEastAsia" w:eastAsiaTheme="minorEastAsia" w:hAnsiTheme="minorEastAsia" w:cstheme="minorEastAsia"/>
          <w:b/>
          <w:bCs/>
          <w:sz w:val="24"/>
        </w:rPr>
      </w:pPr>
      <w:bookmarkStart w:id="43" w:name="_Toc282436964"/>
      <w:bookmarkStart w:id="44" w:name="_Toc283559960"/>
      <w:r>
        <w:rPr>
          <w:rFonts w:asciiTheme="minorEastAsia" w:eastAsiaTheme="minorEastAsia" w:hAnsiTheme="minorEastAsia" w:cstheme="minorEastAsia" w:hint="eastAsia"/>
          <w:b/>
          <w:bCs/>
          <w:sz w:val="24"/>
        </w:rPr>
        <w:t xml:space="preserve">3.4 </w:t>
      </w:r>
      <w:bookmarkEnd w:id="43"/>
      <w:r>
        <w:rPr>
          <w:rFonts w:asciiTheme="minorEastAsia" w:eastAsiaTheme="minorEastAsia" w:hAnsiTheme="minorEastAsia" w:cstheme="minorEastAsia" w:hint="eastAsia"/>
          <w:b/>
          <w:bCs/>
          <w:sz w:val="24"/>
        </w:rPr>
        <w:t>投标保证金</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3.4.1 投标保证金的基本户备案：按《投标人须知前附表》第3.4.2条规定。</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3.4.1.1 自招标文件发布之日起，投标人需进行基本户备案（建设工程项目），已备案的基本户开户银行、账户发生变化的，须重新办理备案手续。备案后方可提交投标（竞买）保证金。</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3.4.1.2 基本户备案流程： </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工程建设项目的投标人登录注册网址：</w:t>
      </w:r>
      <w:r>
        <w:rPr>
          <w:rFonts w:asciiTheme="minorEastAsia" w:eastAsiaTheme="minorEastAsia" w:hAnsiTheme="minorEastAsia" w:cstheme="minorEastAsia"/>
          <w:sz w:val="24"/>
        </w:rPr>
        <w:t>http://221.14.6.70:8088/ggzy/</w:t>
      </w:r>
      <w:r>
        <w:rPr>
          <w:rFonts w:asciiTheme="minorEastAsia" w:eastAsiaTheme="minorEastAsia" w:hAnsiTheme="minorEastAsia" w:cstheme="minorEastAsia" w:hint="eastAsia"/>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3.4.2 投标保证金缴纳：按《投标人须知前附表》第3.4.2条规定。</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3.4.2.2 投标保证金缴纳方式：</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投标人网上报名后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登录</w:t>
      </w:r>
      <w:r>
        <w:rPr>
          <w:rFonts w:asciiTheme="minorEastAsia" w:eastAsiaTheme="minorEastAsia" w:hAnsiTheme="minorEastAsia" w:cstheme="minorEastAsia"/>
          <w:sz w:val="24"/>
          <w:lang w:val="zh-CN"/>
        </w:rPr>
        <w:t>http://221.14.6.70:8088/ggzy</w:t>
      </w:r>
      <w:r>
        <w:rPr>
          <w:rFonts w:asciiTheme="minorEastAsia" w:eastAsiaTheme="minorEastAsia" w:hAnsiTheme="minorEastAsia" w:cstheme="minorEastAsia" w:hint="eastAsia"/>
          <w:sz w:val="24"/>
          <w:lang w:val="zh-CN"/>
        </w:rPr>
        <w:t>系统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依次点击</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会员向导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参与投标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费用缴纳说明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保证金缴纳说明单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获取缴费说明单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根据每个标段的缴纳说明单在缴纳截止时间前缴纳</w:t>
      </w:r>
      <w:r>
        <w:rPr>
          <w:rFonts w:asciiTheme="minorEastAsia" w:eastAsiaTheme="minorEastAsia" w:hAnsiTheme="minorEastAsia" w:cstheme="minorEastAsia" w:hint="eastAsia"/>
          <w:sz w:val="24"/>
        </w:rPr>
        <w:t>；</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成功缴纳后重新登录前述系统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依次点击</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会员向导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参与投标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保证金绑定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绑定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进行投标保证金绑定。</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3.4.2.3 每个投标人每个项目每个标段只有唯一缴纳账号，</w:t>
      </w:r>
      <w:r>
        <w:rPr>
          <w:rFonts w:asciiTheme="minorEastAsia" w:eastAsiaTheme="minorEastAsia" w:hAnsiTheme="minorEastAsia" w:cstheme="minorEastAsia" w:hint="eastAsia"/>
          <w:sz w:val="24"/>
        </w:rPr>
        <w:t>切勿重复缴纳或错误缴纳。</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3.4.2.4</w:t>
      </w:r>
      <w:r>
        <w:rPr>
          <w:rFonts w:asciiTheme="minorEastAsia" w:eastAsiaTheme="minorEastAsia" w:hAnsiTheme="minorEastAsia" w:cstheme="minorEastAsia" w:hint="eastAsia"/>
          <w:sz w:val="24"/>
        </w:rPr>
        <w:t>未按上述规定操作引起的无效投标，由投标人自行负责。</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3.4.2.5汇款凭证无须备注项目编号和项目名称。</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 xml:space="preserve">3.4.2.6 </w:t>
      </w:r>
      <w:r>
        <w:rPr>
          <w:rFonts w:asciiTheme="minorEastAsia" w:eastAsiaTheme="minorEastAsia" w:hAnsiTheme="minorEastAsia" w:cstheme="minorEastAsia" w:hint="eastAsia"/>
          <w:sz w:val="24"/>
        </w:rPr>
        <w:t>出现以下情形造成的投标保证金无效，由投标人自行负责。</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(1)投标保证金未从投标人的基本账户转出；</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(2)投标保证金未按照招标文件划分的标段转账。</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3.4.2.7 《保证金缴纳绑定操作指南》获取方法：</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登录许昌公共资源交易系统-组件下载-《保证金缴纳绑定操作指南》</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3.4.3 投标人不按本章第3.4.2项要求提交投标保证金的，拒收其投标文件。</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3.4.4 投标保证金的退还：</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（2）法定期限内未签订书面合同的，按照有关规定向中标人和其他中标候选人退还投标保证金及银行同期活期存款利息。</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（3）项目废标或招标人终止招标的，在此后5个工作日内退还投标保证金及银行同期活期存利息。</w:t>
      </w:r>
      <w:r>
        <w:rPr>
          <w:rFonts w:asciiTheme="minorEastAsia" w:eastAsiaTheme="minorEastAsia" w:hAnsiTheme="minorEastAsia" w:cstheme="minorEastAsia" w:hint="eastAsia"/>
          <w:sz w:val="24"/>
        </w:rPr>
        <w:br/>
        <w:t xml:space="preserve">    （4）投标活动中出现质疑、投诉的，中标候选人、质疑人和被质疑人、投诉人和被投诉人的投标保证金暂停退还。</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（5）相关投标人有违法违规行为的项目，其投标保证金暂不退还，待行政监督部门对相关情况处置后，按照有关规定办理。</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（6）因投标人的原因无法及时退还投标（竞买）保证金、滞留三年以上的，投标（竞买）保证金上缴同级国库。</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（7）退还投标保证金，除另有规定外，一般以转账方式一次性退还至投标保证金的原提交账户。</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（8）特殊情况处理</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3.4.5投标人有下列情形之一的，不予退还投标保证金：</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（1）在招标文件要求提交投标文件的截止时间后至投标文件有效期满前撤回投标的； </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（2）中标通知书发出后，中标人无故放弃中标项目或无正当理由在规定时间内不与招标人签订合同或未按招标文件规定提交履约担保的； </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（3）将中标项目转让给他人，或者在投标文件中未说明，且未经招标人同意，将中标项目分包给他人的； </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（4）投标人在招投标活动中弄虚作假、围标串标、骗取中标等，并经招投标行政监督部门调查核实的； </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（5）拒绝履行合同义务的；</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06C84" w:rsidRDefault="00DD4B93">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（7）相关法律、法规规定不予退还的其它情形。</w:t>
      </w:r>
    </w:p>
    <w:p w:rsidR="00806C84" w:rsidRDefault="00DD4B93">
      <w:pPr>
        <w:autoSpaceDE w:val="0"/>
        <w:autoSpaceDN w:val="0"/>
        <w:spacing w:line="42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3.5 资格审查资料</w:t>
      </w:r>
    </w:p>
    <w:p w:rsidR="00806C84" w:rsidRDefault="00DD4B93">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3.5.1 “投标人基本情况表”应附投标人营业执照副本等材料的原件扫描件（或图片）。</w:t>
      </w:r>
    </w:p>
    <w:p w:rsidR="00806C84" w:rsidRDefault="00DD4B93">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3.5.2 “近年财务状况表”应附经会计师事务所或审计机构审计的财务会计报表，包括资产负债表、现金流量表、利润表和财务情况说明书的原件扫描件（或图片），具体年份要求见投标人须知前附表。</w:t>
      </w:r>
    </w:p>
    <w:p w:rsidR="00806C84" w:rsidRDefault="00DD4B93">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3.5.3 “近年完成的类似项目情况表”应附中标通知书和合同协议书或合同协议书和工程竣工验收备案资料的原件扫描件（或图片），具体年份要求见投标人须知前附表。每张表格只填写一个项目，并标明序号。</w:t>
      </w:r>
    </w:p>
    <w:p w:rsidR="00806C84" w:rsidRDefault="00DD4B93">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3.5.4 “正在施工和新承接的项目情况表”应附中标通知书和合同协议书的原件扫描件（或图片）。每张表格只填写一个项目，并标明序号。</w:t>
      </w:r>
    </w:p>
    <w:p w:rsidR="00806C84" w:rsidRDefault="00DD4B93">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3.5.5 “近年发生的诉讼及仲裁情况”应说明相关情况，并附法院或仲裁机构作出的判决、裁决等有关法律文书原件扫描件（或图片），具体年份要求见投标人须知前附表。</w:t>
      </w:r>
    </w:p>
    <w:p w:rsidR="00806C84" w:rsidRDefault="00DD4B93">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3.6 </w:t>
      </w:r>
      <w:bookmarkStart w:id="45" w:name="_Toc152045553"/>
      <w:bookmarkStart w:id="46" w:name="_Toc152042329"/>
      <w:bookmarkStart w:id="47" w:name="_Toc144974521"/>
      <w:bookmarkStart w:id="48" w:name="_Toc179632571"/>
      <w:r>
        <w:rPr>
          <w:rFonts w:asciiTheme="minorEastAsia" w:eastAsiaTheme="minorEastAsia" w:hAnsiTheme="minorEastAsia" w:cstheme="minorEastAsia" w:hint="eastAsia"/>
          <w:b/>
          <w:sz w:val="24"/>
        </w:rPr>
        <w:t>备选投标方案</w:t>
      </w:r>
    </w:p>
    <w:bookmarkEnd w:id="45"/>
    <w:bookmarkEnd w:id="46"/>
    <w:bookmarkEnd w:id="47"/>
    <w:bookmarkEnd w:id="48"/>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06C84" w:rsidRDefault="00DD4B93">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3.7 投标文件的编制</w:t>
      </w:r>
      <w:bookmarkEnd w:id="44"/>
    </w:p>
    <w:p w:rsidR="00806C84" w:rsidRDefault="00DD4B93">
      <w:pPr>
        <w:spacing w:line="400" w:lineRule="exact"/>
        <w:ind w:firstLineChars="200" w:firstLine="480"/>
        <w:rPr>
          <w:rFonts w:hAnsi="宋体" w:cs="宋体"/>
          <w:sz w:val="24"/>
        </w:rPr>
      </w:pPr>
      <w:bookmarkStart w:id="49" w:name="_Toc283559961"/>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06C84" w:rsidRDefault="00DD4B93">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806C84" w:rsidRDefault="00DD4B93">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806C84" w:rsidRDefault="00DD4B93">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806C84" w:rsidRDefault="00DD4B93">
      <w:pPr>
        <w:autoSpaceDE w:val="0"/>
        <w:autoSpaceDN w:val="0"/>
        <w:spacing w:line="440" w:lineRule="exact"/>
        <w:ind w:firstLineChars="200" w:firstLine="480"/>
        <w:jc w:val="left"/>
        <w:rPr>
          <w:rFonts w:hAnsi="宋体" w:cs="宋体"/>
          <w:sz w:val="24"/>
        </w:rPr>
      </w:pPr>
      <w:r>
        <w:rPr>
          <w:rFonts w:hAnsi="宋体" w:cs="宋体" w:hint="eastAsia"/>
          <w:sz w:val="24"/>
        </w:rPr>
        <w:t>3.7.5 使用电子介质存储的备份文件1份。</w:t>
      </w:r>
    </w:p>
    <w:p w:rsidR="00806C84" w:rsidRDefault="00DD4B93">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同时生成与电子投标文件内容、电子签章一致的PDF文件。当大小写不一致时，以大写为准。</w:t>
      </w:r>
    </w:p>
    <w:p w:rsidR="00806C84" w:rsidRDefault="00DD4B93">
      <w:pPr>
        <w:autoSpaceDE w:val="0"/>
        <w:autoSpaceDN w:val="0"/>
        <w:spacing w:line="440" w:lineRule="exact"/>
        <w:ind w:firstLineChars="200" w:firstLine="480"/>
        <w:jc w:val="left"/>
        <w:rPr>
          <w:rFonts w:hAnsi="宋体" w:cs="宋体"/>
          <w:sz w:val="24"/>
        </w:rPr>
      </w:pPr>
      <w:r>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806C84" w:rsidRDefault="00DD4B93">
      <w:pPr>
        <w:autoSpaceDE w:val="0"/>
        <w:autoSpaceDN w:val="0"/>
        <w:adjustRightInd w:val="0"/>
        <w:spacing w:line="4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3.7.9 商务标投标文件制作注意事项：</w:t>
      </w:r>
    </w:p>
    <w:p w:rsidR="00806C84" w:rsidRDefault="00DD4B93">
      <w:pPr>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3.7.9.1 投标人登录《全国公共资源交易平台（河南省·许昌市）》公共资源交易系统下载“许昌投标文件制作系统SEARUN V1.1” 和操作手册（工程项目），按招标文件要求制作商务标投标文件。</w:t>
      </w:r>
    </w:p>
    <w:p w:rsidR="00806C84" w:rsidRDefault="00DD4B93">
      <w:pPr>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3.7.9.2 商务标投标文件制作技术咨询：0374-2961598。</w:t>
      </w:r>
    </w:p>
    <w:p w:rsidR="00806C84" w:rsidRDefault="00DD4B93">
      <w:pPr>
        <w:autoSpaceDE w:val="0"/>
        <w:autoSpaceDN w:val="0"/>
        <w:adjustRightInd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 投标</w:t>
      </w:r>
      <w:bookmarkEnd w:id="49"/>
    </w:p>
    <w:p w:rsidR="00806C84" w:rsidRDefault="00DD4B93">
      <w:pPr>
        <w:autoSpaceDE w:val="0"/>
        <w:autoSpaceDN w:val="0"/>
        <w:adjustRightInd w:val="0"/>
        <w:spacing w:line="440" w:lineRule="exact"/>
        <w:jc w:val="left"/>
        <w:rPr>
          <w:rFonts w:asciiTheme="minorEastAsia" w:eastAsiaTheme="minorEastAsia" w:hAnsiTheme="minorEastAsia" w:cstheme="minorEastAsia"/>
          <w:b/>
          <w:sz w:val="24"/>
        </w:rPr>
      </w:pPr>
      <w:bookmarkStart w:id="50" w:name="_Toc283559962"/>
      <w:r>
        <w:rPr>
          <w:rFonts w:asciiTheme="minorEastAsia" w:eastAsiaTheme="minorEastAsia" w:hAnsiTheme="minorEastAsia" w:cstheme="minorEastAsia" w:hint="eastAsia"/>
          <w:b/>
          <w:sz w:val="24"/>
        </w:rPr>
        <w:t>4.1 投标文件的密封和标记</w:t>
      </w:r>
      <w:bookmarkEnd w:id="50"/>
    </w:p>
    <w:p w:rsidR="00806C84" w:rsidRDefault="00DD4B93">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4.1.1 使用电子介质存储的投标文件应密封递交，封套上写明内容详见投标人须知前附表，并加盖单位公章及法定代表人签字或盖章，在投标截止时间前递交。</w:t>
      </w:r>
    </w:p>
    <w:p w:rsidR="00806C84" w:rsidRDefault="00DD4B93">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4.1.2未按本章第4.1.1项项要求密封和加写标记的投标文件，招标人不予受理。</w:t>
      </w:r>
    </w:p>
    <w:p w:rsidR="00806C84" w:rsidRDefault="00DD4B93">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4.2 投标文件的提交</w:t>
      </w:r>
    </w:p>
    <w:p w:rsidR="00806C84" w:rsidRDefault="00DD4B93">
      <w:pPr>
        <w:autoSpaceDE w:val="0"/>
        <w:autoSpaceDN w:val="0"/>
        <w:spacing w:line="440" w:lineRule="exact"/>
        <w:ind w:firstLineChars="200" w:firstLine="480"/>
        <w:jc w:val="left"/>
        <w:rPr>
          <w:rFonts w:hAnsi="宋体" w:cs="宋体"/>
          <w:sz w:val="24"/>
        </w:rPr>
      </w:pPr>
      <w:bookmarkStart w:id="51" w:name="_Toc283559964"/>
      <w:r>
        <w:rPr>
          <w:rFonts w:hAnsi="宋体" w:cs="宋体" w:hint="eastAsia"/>
          <w:sz w:val="24"/>
        </w:rPr>
        <w:t>4.2.1 投标人应在投标人须知前附表中规定的投标截止时间前成功上传电子投标文件和现场提交电子介质存储的投标文件。</w:t>
      </w:r>
    </w:p>
    <w:p w:rsidR="00806C84" w:rsidRDefault="00DD4B93">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806C84" w:rsidRDefault="00DD4B93">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除投标人须知前附表另有规定外，投标人所提交的电子投标文件电子介质存储的投标文件不予退还。</w:t>
      </w:r>
    </w:p>
    <w:p w:rsidR="00806C84" w:rsidRDefault="00DD4B93">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806C84" w:rsidRDefault="00DD4B93">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4.3 投标文件的修改与撤回</w:t>
      </w:r>
      <w:bookmarkEnd w:id="51"/>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4.3.1 在本章第2.2.2 项规定的投标截止时间前，投标人可以修改或撤回已提交的投标文件，投标文件的修改或撤回应以书面形式通知招标人。</w:t>
      </w:r>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4.3.2 投标人修改或撤回已提交投标文件的书面通知应按照投标人须知前附表第3.7.3 项的要求签字或盖章。招标人收到书面通知后，向投标人出具签收凭证。</w:t>
      </w:r>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4.3.3 修改的内容为投标文件的组成部分。修改的投标文件应按照本章第3条、第4条规定进行编制、密封、标记和提交，并标明“修改”字样。</w:t>
      </w:r>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4.3.4 投标人应当在投标截止时间前完成电子投标文件的提交，可以补充、修改或撤回。投标截止时间前未完成电子投标文件提交、取得“投标文件提交回执单”的，视为撤回投标文件。</w:t>
      </w:r>
    </w:p>
    <w:p w:rsidR="00806C84" w:rsidRDefault="00DD4B93">
      <w:pPr>
        <w:pStyle w:val="Default"/>
        <w:spacing w:line="440" w:lineRule="exact"/>
        <w:jc w:val="both"/>
        <w:rPr>
          <w:rFonts w:asciiTheme="minorEastAsia" w:eastAsiaTheme="minorEastAsia" w:hAnsiTheme="minorEastAsia" w:cstheme="minorEastAsia"/>
          <w:b/>
          <w:color w:val="auto"/>
        </w:rPr>
      </w:pPr>
      <w:bookmarkStart w:id="52" w:name="_Toc283559967"/>
      <w:r>
        <w:rPr>
          <w:rFonts w:asciiTheme="minorEastAsia" w:eastAsiaTheme="minorEastAsia" w:hAnsiTheme="minorEastAsia" w:cstheme="minorEastAsia" w:hint="eastAsia"/>
          <w:b/>
          <w:color w:val="auto"/>
        </w:rPr>
        <w:t>5. 开标</w:t>
      </w:r>
      <w:bookmarkEnd w:id="52"/>
    </w:p>
    <w:p w:rsidR="00806C84" w:rsidRDefault="00DD4B93">
      <w:pPr>
        <w:autoSpaceDE w:val="0"/>
        <w:autoSpaceDN w:val="0"/>
        <w:adjustRightInd w:val="0"/>
        <w:spacing w:line="440" w:lineRule="exact"/>
        <w:jc w:val="left"/>
        <w:rPr>
          <w:rFonts w:asciiTheme="minorEastAsia" w:eastAsiaTheme="minorEastAsia" w:hAnsiTheme="minorEastAsia" w:cstheme="minorEastAsia"/>
          <w:b/>
          <w:sz w:val="24"/>
        </w:rPr>
      </w:pPr>
      <w:bookmarkStart w:id="53" w:name="_Toc283559968"/>
      <w:r>
        <w:rPr>
          <w:rFonts w:asciiTheme="minorEastAsia" w:eastAsiaTheme="minorEastAsia" w:hAnsiTheme="minorEastAsia" w:cstheme="minorEastAsia" w:hint="eastAsia"/>
          <w:b/>
          <w:sz w:val="24"/>
        </w:rPr>
        <w:t>5.1 开标时间和地点</w:t>
      </w:r>
      <w:bookmarkEnd w:id="53"/>
    </w:p>
    <w:p w:rsidR="00806C84" w:rsidRDefault="00DD4B9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806C84" w:rsidRDefault="00DD4B93">
      <w:pPr>
        <w:autoSpaceDE w:val="0"/>
        <w:autoSpaceDN w:val="0"/>
        <w:adjustRightInd w:val="0"/>
        <w:spacing w:line="440" w:lineRule="exact"/>
        <w:jc w:val="left"/>
        <w:rPr>
          <w:rFonts w:asciiTheme="minorEastAsia" w:eastAsiaTheme="minorEastAsia" w:hAnsiTheme="minorEastAsia" w:cstheme="minorEastAsia"/>
          <w:b/>
          <w:sz w:val="24"/>
        </w:rPr>
      </w:pPr>
      <w:bookmarkStart w:id="54" w:name="_Toc283559970"/>
      <w:r>
        <w:rPr>
          <w:rFonts w:asciiTheme="minorEastAsia" w:eastAsiaTheme="minorEastAsia" w:hAnsiTheme="minorEastAsia" w:cstheme="minorEastAsia" w:hint="eastAsia"/>
          <w:b/>
          <w:sz w:val="24"/>
        </w:rPr>
        <w:t>5.2 开标、解密、唱标程序</w:t>
      </w:r>
    </w:p>
    <w:p w:rsidR="00806C84" w:rsidRDefault="00DD4B9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5.2.1主持人按下列程序进行开标：</w:t>
      </w:r>
    </w:p>
    <w:p w:rsidR="00806C84" w:rsidRDefault="00DD4B9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（1）宣布投标截止时间，并公布招标人、代理机构、监督部门名称；</w:t>
      </w:r>
    </w:p>
    <w:p w:rsidR="00806C84" w:rsidRDefault="00DD4B9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（2）宣布开标纪律；</w:t>
      </w:r>
    </w:p>
    <w:p w:rsidR="00806C84" w:rsidRDefault="00DD4B9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（3）公布在投标截止时间前递交投标文件的投标人名称和投标保证金缴纳情况；</w:t>
      </w:r>
    </w:p>
    <w:p w:rsidR="00806C84" w:rsidRDefault="00DD4B9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（4）电子投标文件解密；</w:t>
      </w:r>
    </w:p>
    <w:p w:rsidR="00806C84" w:rsidRDefault="00DD4B9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（5）宣布唱标顺序，按已定顺序唱标，唱标内容为：投标人名称、投标报价、质量目标、工期及其他内容，并记录；</w:t>
      </w:r>
    </w:p>
    <w:p w:rsidR="00806C84" w:rsidRDefault="00DD4B9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（6）现场抽取参与计算评标基准价的K值并宣布，同时公布招标控制价；</w:t>
      </w:r>
    </w:p>
    <w:p w:rsidR="00806C84" w:rsidRDefault="00DD4B9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（7）投标人代表、招标人代表、监标人、记录人等有关人员在开标记录上签字确认；</w:t>
      </w:r>
    </w:p>
    <w:p w:rsidR="00806C84" w:rsidRDefault="00DD4B9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（8）开标结束。</w:t>
      </w:r>
    </w:p>
    <w:p w:rsidR="00806C84" w:rsidRDefault="00DD4B9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5.2.2 电子投标文件的解密</w:t>
      </w:r>
    </w:p>
    <w:p w:rsidR="00806C84" w:rsidRDefault="00DD4B9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5.2.2.1本项目为全流程电子化交易项目，电子投标文件采用双重加密。在投标截止时间到达后，分标段进行解密。</w:t>
      </w:r>
    </w:p>
    <w:p w:rsidR="00806C84" w:rsidRDefault="00DD4B9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(1)投标人解密：投标人使用本单位CA数字证书远程或现场进行解密。</w:t>
      </w:r>
      <w:r>
        <w:rPr>
          <w:rFonts w:asciiTheme="minorEastAsia" w:eastAsiaTheme="minorEastAsia" w:hAnsiTheme="minorEastAsia" w:cstheme="minorEastAsia" w:hint="eastAsia"/>
          <w:sz w:val="24"/>
          <w:szCs w:val="24"/>
        </w:rPr>
        <w:t>需现场使用一体机进行解密的，请在代理机构引导下进行。</w:t>
      </w:r>
    </w:p>
    <w:p w:rsidR="00806C84" w:rsidRDefault="00DD4B9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(2)代理机构解密：代理机构按电子投标文件到达交易系统的先后顺序，使用本单位CA数字证书进行再次解密。</w:t>
      </w:r>
    </w:p>
    <w:p w:rsidR="00806C84" w:rsidRDefault="00DD4B9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5.2.2.2电子投标文件解密异常情况处理</w:t>
      </w:r>
    </w:p>
    <w:p w:rsidR="00806C84" w:rsidRDefault="00DD4B9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（1）因电子交易系统异常无法解密电子投标文件的，使用电子介质存储的备份投标文件，以人工方式进行。</w:t>
      </w:r>
    </w:p>
    <w:p w:rsidR="00806C84" w:rsidRDefault="00DD4B9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806C84" w:rsidRDefault="00DD4B93">
      <w:pPr>
        <w:pStyle w:val="Default"/>
        <w:spacing w:line="440" w:lineRule="exact"/>
        <w:jc w:val="both"/>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6. 评标</w:t>
      </w:r>
      <w:bookmarkEnd w:id="54"/>
    </w:p>
    <w:p w:rsidR="00806C84" w:rsidRDefault="00DD4B93">
      <w:pPr>
        <w:autoSpaceDE w:val="0"/>
        <w:autoSpaceDN w:val="0"/>
        <w:adjustRightInd w:val="0"/>
        <w:spacing w:line="440" w:lineRule="exact"/>
        <w:jc w:val="left"/>
        <w:rPr>
          <w:rFonts w:asciiTheme="minorEastAsia" w:eastAsiaTheme="minorEastAsia" w:hAnsiTheme="minorEastAsia" w:cstheme="minorEastAsia"/>
          <w:b/>
          <w:sz w:val="24"/>
        </w:rPr>
      </w:pPr>
      <w:bookmarkStart w:id="55" w:name="_Toc283559971"/>
      <w:r>
        <w:rPr>
          <w:rFonts w:asciiTheme="minorEastAsia" w:eastAsiaTheme="minorEastAsia" w:hAnsiTheme="minorEastAsia" w:cstheme="minorEastAsia" w:hint="eastAsia"/>
          <w:b/>
          <w:sz w:val="24"/>
        </w:rPr>
        <w:t>6.1 评标委员会</w:t>
      </w:r>
      <w:bookmarkEnd w:id="55"/>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6.1.1 评标由招标人依法组建的评标委员会负责。评标委员会成员由相关技术、经济等方面的专家组成，组成人数见投标人须知前附表。</w:t>
      </w:r>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6.1.2 评标委员会成员有下列情形之一的，应当回避：</w:t>
      </w:r>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（1）招标人或投标人的主要负责人的近亲属；</w:t>
      </w:r>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（2）项目主管部门或者行政监督部门的人员；</w:t>
      </w:r>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（3）与投标人有经济利益关系，可能影响对投标公正评审的；</w:t>
      </w:r>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（4）曾因在招标、评标以及其他与招标投标有关活动中从事违法行为而受过行政处罚或刑事处罚的。</w:t>
      </w:r>
    </w:p>
    <w:p w:rsidR="00806C84" w:rsidRDefault="00DD4B93">
      <w:pPr>
        <w:autoSpaceDE w:val="0"/>
        <w:autoSpaceDN w:val="0"/>
        <w:spacing w:line="440" w:lineRule="exact"/>
        <w:jc w:val="left"/>
        <w:rPr>
          <w:rFonts w:asciiTheme="minorEastAsia" w:eastAsiaTheme="minorEastAsia" w:hAnsiTheme="minorEastAsia" w:cstheme="minorEastAsia"/>
          <w:b/>
          <w:sz w:val="24"/>
        </w:rPr>
      </w:pPr>
      <w:bookmarkStart w:id="56" w:name="_Toc283559972"/>
      <w:r>
        <w:rPr>
          <w:rFonts w:asciiTheme="minorEastAsia" w:eastAsiaTheme="minorEastAsia" w:hAnsiTheme="minorEastAsia" w:cstheme="minorEastAsia" w:hint="eastAsia"/>
          <w:b/>
          <w:sz w:val="24"/>
        </w:rPr>
        <w:t>6.2 评标原则</w:t>
      </w:r>
      <w:bookmarkEnd w:id="56"/>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评标活动遵循公平、公正、科学和择优的原则。</w:t>
      </w:r>
    </w:p>
    <w:p w:rsidR="00806C84" w:rsidRDefault="00DD4B93">
      <w:pPr>
        <w:autoSpaceDE w:val="0"/>
        <w:autoSpaceDN w:val="0"/>
        <w:spacing w:line="440" w:lineRule="exact"/>
        <w:jc w:val="left"/>
        <w:rPr>
          <w:rFonts w:asciiTheme="minorEastAsia" w:eastAsiaTheme="minorEastAsia" w:hAnsiTheme="minorEastAsia" w:cstheme="minorEastAsia"/>
          <w:b/>
          <w:sz w:val="24"/>
        </w:rPr>
      </w:pPr>
      <w:bookmarkStart w:id="57" w:name="_Toc283559973"/>
      <w:r>
        <w:rPr>
          <w:rFonts w:asciiTheme="minorEastAsia" w:eastAsiaTheme="minorEastAsia" w:hAnsiTheme="minorEastAsia" w:cstheme="minorEastAsia" w:hint="eastAsia"/>
          <w:b/>
          <w:sz w:val="24"/>
        </w:rPr>
        <w:t>6.3 评标</w:t>
      </w:r>
      <w:bookmarkEnd w:id="57"/>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评标委员会按照第三章“评标办法”规定的方法、评审因素、标准和程序对投标文件进行评审。第三章“评标办法”没有规定的方法、评审因素和标准，不作为评标依据。</w:t>
      </w:r>
    </w:p>
    <w:p w:rsidR="00806C84" w:rsidRDefault="00DD4B93">
      <w:pPr>
        <w:pStyle w:val="Default"/>
        <w:spacing w:line="440" w:lineRule="exact"/>
        <w:jc w:val="both"/>
        <w:rPr>
          <w:rFonts w:asciiTheme="minorEastAsia" w:eastAsiaTheme="minorEastAsia" w:hAnsiTheme="minorEastAsia" w:cstheme="minorEastAsia"/>
          <w:b/>
          <w:color w:val="auto"/>
        </w:rPr>
      </w:pPr>
      <w:bookmarkStart w:id="58" w:name="_Toc283559974"/>
      <w:r>
        <w:rPr>
          <w:rFonts w:asciiTheme="minorEastAsia" w:eastAsiaTheme="minorEastAsia" w:hAnsiTheme="minorEastAsia" w:cstheme="minorEastAsia" w:hint="eastAsia"/>
          <w:b/>
          <w:color w:val="auto"/>
        </w:rPr>
        <w:t>7. 合同授予</w:t>
      </w:r>
      <w:bookmarkEnd w:id="58"/>
    </w:p>
    <w:p w:rsidR="00806C84" w:rsidRDefault="00DD4B93">
      <w:pPr>
        <w:autoSpaceDE w:val="0"/>
        <w:autoSpaceDN w:val="0"/>
        <w:spacing w:line="440" w:lineRule="exact"/>
        <w:jc w:val="left"/>
        <w:rPr>
          <w:rFonts w:asciiTheme="minorEastAsia" w:eastAsiaTheme="minorEastAsia" w:hAnsiTheme="minorEastAsia" w:cstheme="minorEastAsia"/>
          <w:b/>
          <w:sz w:val="24"/>
        </w:rPr>
      </w:pPr>
      <w:bookmarkStart w:id="59" w:name="_Toc283559975"/>
      <w:r>
        <w:rPr>
          <w:rFonts w:asciiTheme="minorEastAsia" w:eastAsiaTheme="minorEastAsia" w:hAnsiTheme="minorEastAsia" w:cstheme="minorEastAsia" w:hint="eastAsia"/>
          <w:b/>
          <w:sz w:val="24"/>
        </w:rPr>
        <w:t>7.1 定标方式</w:t>
      </w:r>
      <w:bookmarkEnd w:id="59"/>
    </w:p>
    <w:p w:rsidR="00806C84" w:rsidRDefault="00DD4B9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除投标人须知前附表规定评标委员会直接确定中标人外，招标人依据评标委员会推荐的中标候选人确定中标人，评标委员会推荐中标候选人的人数见投标人须知前附表。</w:t>
      </w:r>
    </w:p>
    <w:p w:rsidR="00806C84" w:rsidRDefault="00DD4B93">
      <w:pPr>
        <w:autoSpaceDE w:val="0"/>
        <w:autoSpaceDN w:val="0"/>
        <w:spacing w:line="440" w:lineRule="exact"/>
        <w:jc w:val="left"/>
        <w:rPr>
          <w:rFonts w:asciiTheme="minorEastAsia" w:eastAsiaTheme="minorEastAsia" w:hAnsiTheme="minorEastAsia" w:cstheme="minorEastAsia"/>
          <w:b/>
          <w:sz w:val="24"/>
        </w:rPr>
      </w:pPr>
      <w:bookmarkStart w:id="60" w:name="_Toc283559976"/>
      <w:r>
        <w:rPr>
          <w:rFonts w:asciiTheme="minorEastAsia" w:eastAsiaTheme="minorEastAsia" w:hAnsiTheme="minorEastAsia" w:cstheme="minorEastAsia" w:hint="eastAsia"/>
          <w:b/>
          <w:sz w:val="24"/>
        </w:rPr>
        <w:t>7.2 中标通知</w:t>
      </w:r>
      <w:bookmarkEnd w:id="60"/>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在本章第3.3 款规定的投标有效期内，招标人以书面形式向中标人发出中标通知书，同时将中标结果通知未中标的投标人。</w:t>
      </w:r>
      <w:bookmarkStart w:id="61" w:name="_Toc144974537"/>
      <w:bookmarkStart w:id="62" w:name="_Toc179632587"/>
      <w:bookmarkStart w:id="63" w:name="_Toc152042345"/>
      <w:bookmarkStart w:id="64" w:name="_Toc152045569"/>
    </w:p>
    <w:p w:rsidR="00806C84" w:rsidRDefault="00DD4B93">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7.</w:t>
      </w:r>
      <w:bookmarkStart w:id="65" w:name="_Toc283559977"/>
      <w:bookmarkEnd w:id="61"/>
      <w:bookmarkEnd w:id="62"/>
      <w:bookmarkEnd w:id="63"/>
      <w:bookmarkEnd w:id="64"/>
      <w:r>
        <w:rPr>
          <w:rFonts w:asciiTheme="minorEastAsia" w:eastAsiaTheme="minorEastAsia" w:hAnsiTheme="minorEastAsia" w:cstheme="minorEastAsia" w:hint="eastAsia"/>
          <w:b/>
          <w:sz w:val="24"/>
        </w:rPr>
        <w:t>3签订合同</w:t>
      </w:r>
      <w:bookmarkEnd w:id="65"/>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06C84" w:rsidRDefault="00DD4B93">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7.3.2 发出中标通知书后，招标人无正当理由拒签合同的，招标人向中标人退还投标保证金；给中标人造成损失的，还应当赔偿损失。</w:t>
      </w:r>
    </w:p>
    <w:p w:rsidR="00806C84" w:rsidRDefault="00DD4B93">
      <w:pPr>
        <w:autoSpaceDE w:val="0"/>
        <w:autoSpaceDN w:val="0"/>
        <w:spacing w:line="440" w:lineRule="exact"/>
        <w:jc w:val="left"/>
        <w:rPr>
          <w:rFonts w:asciiTheme="minorEastAsia" w:eastAsiaTheme="minorEastAsia" w:hAnsiTheme="minorEastAsia" w:cstheme="minorEastAsia"/>
          <w:b/>
          <w:sz w:val="24"/>
        </w:rPr>
      </w:pPr>
      <w:bookmarkStart w:id="66" w:name="_Toc283559978"/>
      <w:r>
        <w:rPr>
          <w:rFonts w:asciiTheme="minorEastAsia" w:eastAsiaTheme="minorEastAsia" w:hAnsiTheme="minorEastAsia" w:cstheme="minorEastAsia" w:hint="eastAsia"/>
          <w:b/>
          <w:sz w:val="24"/>
        </w:rPr>
        <w:t>8. 重新招标和不再招标</w:t>
      </w:r>
      <w:bookmarkEnd w:id="66"/>
    </w:p>
    <w:p w:rsidR="00806C84" w:rsidRDefault="00DD4B93">
      <w:pPr>
        <w:autoSpaceDE w:val="0"/>
        <w:autoSpaceDN w:val="0"/>
        <w:adjustRightInd w:val="0"/>
        <w:spacing w:line="440" w:lineRule="exact"/>
        <w:jc w:val="left"/>
        <w:rPr>
          <w:rFonts w:asciiTheme="minorEastAsia" w:eastAsiaTheme="minorEastAsia" w:hAnsiTheme="minorEastAsia" w:cstheme="minorEastAsia"/>
          <w:b/>
          <w:sz w:val="24"/>
        </w:rPr>
      </w:pPr>
      <w:bookmarkStart w:id="67" w:name="_Toc283559979"/>
      <w:r>
        <w:rPr>
          <w:rFonts w:asciiTheme="minorEastAsia" w:eastAsiaTheme="minorEastAsia" w:hAnsiTheme="minorEastAsia" w:cstheme="minorEastAsia" w:hint="eastAsia"/>
          <w:b/>
          <w:sz w:val="24"/>
        </w:rPr>
        <w:t>8.1 重新招标</w:t>
      </w:r>
      <w:bookmarkEnd w:id="67"/>
    </w:p>
    <w:p w:rsidR="00806C84" w:rsidRDefault="00DD4B93">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有下列情形之一的，招标人将重新招标：</w:t>
      </w:r>
    </w:p>
    <w:p w:rsidR="00806C84" w:rsidRDefault="00DD4B93">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（1）投标截止时间止，投标人少于3个的；</w:t>
      </w:r>
    </w:p>
    <w:p w:rsidR="00806C84" w:rsidRDefault="00DD4B93">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（2）经评标委员会评审后否决所有投标的。</w:t>
      </w:r>
    </w:p>
    <w:p w:rsidR="00806C84" w:rsidRDefault="00DD4B93">
      <w:pPr>
        <w:autoSpaceDE w:val="0"/>
        <w:autoSpaceDN w:val="0"/>
        <w:adjustRightInd w:val="0"/>
        <w:spacing w:line="440" w:lineRule="exact"/>
        <w:jc w:val="left"/>
        <w:rPr>
          <w:rFonts w:asciiTheme="minorEastAsia" w:eastAsiaTheme="minorEastAsia" w:hAnsiTheme="minorEastAsia" w:cstheme="minorEastAsia"/>
          <w:b/>
          <w:sz w:val="24"/>
        </w:rPr>
      </w:pPr>
      <w:bookmarkStart w:id="68" w:name="_Toc283559980"/>
      <w:r>
        <w:rPr>
          <w:rFonts w:asciiTheme="minorEastAsia" w:eastAsiaTheme="minorEastAsia" w:hAnsiTheme="minorEastAsia" w:cstheme="minorEastAsia" w:hint="eastAsia"/>
          <w:b/>
          <w:sz w:val="24"/>
        </w:rPr>
        <w:t>8.2 不再招标</w:t>
      </w:r>
      <w:bookmarkEnd w:id="68"/>
    </w:p>
    <w:p w:rsidR="00806C84" w:rsidRDefault="00DD4B93">
      <w:pPr>
        <w:autoSpaceDE w:val="0"/>
        <w:autoSpaceDN w:val="0"/>
        <w:adjustRightInd w:val="0"/>
        <w:spacing w:line="440" w:lineRule="exact"/>
        <w:ind w:firstLineChars="225" w:firstLine="54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重新招标后投标人仍少于3个，属于必须审批或核准的工程建设项目，经原审批或核准部门批准后不再进行招标。</w:t>
      </w:r>
    </w:p>
    <w:p w:rsidR="00806C84" w:rsidRDefault="00DD4B93">
      <w:pPr>
        <w:pStyle w:val="Default"/>
        <w:spacing w:line="440" w:lineRule="exact"/>
        <w:jc w:val="both"/>
        <w:rPr>
          <w:rFonts w:asciiTheme="minorEastAsia" w:eastAsiaTheme="minorEastAsia" w:hAnsiTheme="minorEastAsia" w:cstheme="minorEastAsia"/>
          <w:b/>
          <w:color w:val="auto"/>
        </w:rPr>
      </w:pPr>
      <w:bookmarkStart w:id="69" w:name="_Toc283559981"/>
      <w:r>
        <w:rPr>
          <w:rFonts w:asciiTheme="minorEastAsia" w:eastAsiaTheme="minorEastAsia" w:hAnsiTheme="minorEastAsia" w:cstheme="minorEastAsia" w:hint="eastAsia"/>
          <w:b/>
          <w:color w:val="auto"/>
        </w:rPr>
        <w:t>9. 纪律和监督</w:t>
      </w:r>
      <w:bookmarkEnd w:id="69"/>
    </w:p>
    <w:p w:rsidR="00806C84" w:rsidRDefault="00DD4B93">
      <w:pPr>
        <w:autoSpaceDE w:val="0"/>
        <w:autoSpaceDN w:val="0"/>
        <w:adjustRightInd w:val="0"/>
        <w:spacing w:line="440" w:lineRule="exact"/>
        <w:jc w:val="left"/>
        <w:rPr>
          <w:rFonts w:asciiTheme="minorEastAsia" w:eastAsiaTheme="minorEastAsia" w:hAnsiTheme="minorEastAsia" w:cstheme="minorEastAsia"/>
          <w:b/>
          <w:sz w:val="24"/>
        </w:rPr>
      </w:pPr>
      <w:bookmarkStart w:id="70" w:name="_Toc283559982"/>
      <w:r>
        <w:rPr>
          <w:rFonts w:asciiTheme="minorEastAsia" w:eastAsiaTheme="minorEastAsia" w:hAnsiTheme="minorEastAsia" w:cstheme="minorEastAsia" w:hint="eastAsia"/>
          <w:b/>
          <w:sz w:val="24"/>
        </w:rPr>
        <w:t>9.1 对招标人的纪律要求</w:t>
      </w:r>
      <w:bookmarkEnd w:id="70"/>
    </w:p>
    <w:p w:rsidR="00806C84" w:rsidRDefault="00DD4B93">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招标人不得泄漏招标投标活动中应当保密的信息和资料，不得与投标人串通损害国家利益、社会公共利益或者他人合法权益。</w:t>
      </w:r>
    </w:p>
    <w:p w:rsidR="00806C84" w:rsidRDefault="00DD4B93">
      <w:pPr>
        <w:autoSpaceDE w:val="0"/>
        <w:autoSpaceDN w:val="0"/>
        <w:adjustRightInd w:val="0"/>
        <w:spacing w:line="440" w:lineRule="exact"/>
        <w:jc w:val="left"/>
        <w:rPr>
          <w:rFonts w:asciiTheme="minorEastAsia" w:eastAsiaTheme="minorEastAsia" w:hAnsiTheme="minorEastAsia" w:cstheme="minorEastAsia"/>
          <w:b/>
          <w:sz w:val="24"/>
        </w:rPr>
      </w:pPr>
      <w:bookmarkStart w:id="71" w:name="_Toc283559983"/>
      <w:r>
        <w:rPr>
          <w:rFonts w:asciiTheme="minorEastAsia" w:eastAsiaTheme="minorEastAsia" w:hAnsiTheme="minorEastAsia" w:cstheme="minorEastAsia" w:hint="eastAsia"/>
          <w:b/>
          <w:sz w:val="24"/>
        </w:rPr>
        <w:t>9.2 对投标人的纪律要求</w:t>
      </w:r>
      <w:bookmarkEnd w:id="71"/>
    </w:p>
    <w:p w:rsidR="00806C84" w:rsidRDefault="00DD4B93">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06C84" w:rsidRDefault="00DD4B93">
      <w:pPr>
        <w:autoSpaceDE w:val="0"/>
        <w:autoSpaceDN w:val="0"/>
        <w:adjustRightInd w:val="0"/>
        <w:spacing w:line="440" w:lineRule="exact"/>
        <w:jc w:val="left"/>
        <w:rPr>
          <w:rFonts w:asciiTheme="minorEastAsia" w:eastAsiaTheme="minorEastAsia" w:hAnsiTheme="minorEastAsia" w:cstheme="minorEastAsia"/>
          <w:b/>
          <w:sz w:val="24"/>
        </w:rPr>
      </w:pPr>
      <w:bookmarkStart w:id="72" w:name="_Toc283559984"/>
      <w:r>
        <w:rPr>
          <w:rFonts w:asciiTheme="minorEastAsia" w:eastAsiaTheme="minorEastAsia" w:hAnsiTheme="minorEastAsia" w:cstheme="minorEastAsia" w:hint="eastAsia"/>
          <w:b/>
          <w:sz w:val="24"/>
        </w:rPr>
        <w:t>9.3 对评标委员会成员的纪律要求</w:t>
      </w:r>
      <w:bookmarkEnd w:id="72"/>
    </w:p>
    <w:p w:rsidR="00806C84" w:rsidRDefault="00DD4B93">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806C84" w:rsidRDefault="00DD4B93">
      <w:pPr>
        <w:autoSpaceDE w:val="0"/>
        <w:autoSpaceDN w:val="0"/>
        <w:adjustRightInd w:val="0"/>
        <w:spacing w:line="440" w:lineRule="exact"/>
        <w:jc w:val="left"/>
        <w:rPr>
          <w:rFonts w:asciiTheme="minorEastAsia" w:eastAsiaTheme="minorEastAsia" w:hAnsiTheme="minorEastAsia" w:cstheme="minorEastAsia"/>
          <w:b/>
          <w:sz w:val="24"/>
        </w:rPr>
      </w:pPr>
      <w:bookmarkStart w:id="73" w:name="_Toc283559985"/>
      <w:r>
        <w:rPr>
          <w:rFonts w:asciiTheme="minorEastAsia" w:eastAsiaTheme="minorEastAsia" w:hAnsiTheme="minorEastAsia" w:cstheme="minorEastAsia" w:hint="eastAsia"/>
          <w:b/>
          <w:sz w:val="24"/>
        </w:rPr>
        <w:t>9.4 对与评标活动有关的工作人员的纪律要求</w:t>
      </w:r>
      <w:bookmarkEnd w:id="73"/>
    </w:p>
    <w:p w:rsidR="00806C84" w:rsidRDefault="00DD4B93">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06C84" w:rsidRDefault="00DD4B93">
      <w:pPr>
        <w:autoSpaceDE w:val="0"/>
        <w:autoSpaceDN w:val="0"/>
        <w:adjustRightInd w:val="0"/>
        <w:spacing w:line="440" w:lineRule="exact"/>
        <w:jc w:val="left"/>
        <w:rPr>
          <w:rFonts w:asciiTheme="minorEastAsia" w:eastAsiaTheme="minorEastAsia" w:hAnsiTheme="minorEastAsia" w:cstheme="minorEastAsia"/>
          <w:b/>
          <w:sz w:val="24"/>
        </w:rPr>
      </w:pPr>
      <w:bookmarkStart w:id="74" w:name="_Toc283559986"/>
      <w:r>
        <w:rPr>
          <w:rFonts w:asciiTheme="minorEastAsia" w:eastAsiaTheme="minorEastAsia" w:hAnsiTheme="minorEastAsia" w:cstheme="minorEastAsia" w:hint="eastAsia"/>
          <w:b/>
          <w:sz w:val="24"/>
        </w:rPr>
        <w:t>9.5 投诉</w:t>
      </w:r>
      <w:bookmarkEnd w:id="74"/>
    </w:p>
    <w:p w:rsidR="00806C84" w:rsidRDefault="00DD4B93">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投标人和其他利害关系人认为本次招标活动违反法律、法规和规章规定的，有权向有关行政监督部门投诉。</w:t>
      </w:r>
    </w:p>
    <w:p w:rsidR="00806C84" w:rsidRDefault="00DD4B93">
      <w:pPr>
        <w:pStyle w:val="Default"/>
        <w:spacing w:line="440" w:lineRule="exact"/>
        <w:jc w:val="both"/>
        <w:rPr>
          <w:rFonts w:asciiTheme="minorEastAsia" w:eastAsiaTheme="minorEastAsia" w:hAnsiTheme="minorEastAsia" w:cstheme="minorEastAsia"/>
          <w:b/>
          <w:color w:val="auto"/>
        </w:rPr>
      </w:pPr>
      <w:bookmarkStart w:id="75" w:name="_Toc283559987"/>
      <w:r>
        <w:rPr>
          <w:rFonts w:asciiTheme="minorEastAsia" w:eastAsiaTheme="minorEastAsia" w:hAnsiTheme="minorEastAsia" w:cstheme="minorEastAsia" w:hint="eastAsia"/>
          <w:b/>
          <w:color w:val="auto"/>
        </w:rPr>
        <w:t>10. 需要补充的其他内容</w:t>
      </w:r>
      <w:bookmarkEnd w:id="75"/>
    </w:p>
    <w:p w:rsidR="00806C84" w:rsidRDefault="00DD4B93">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需要补充的其他内容：见投标人须知前附表。</w:t>
      </w:r>
    </w:p>
    <w:p w:rsidR="00806C84" w:rsidRDefault="00DD4B93">
      <w:pPr>
        <w:spacing w:beforeLines="100" w:before="312" w:afterLines="100" w:after="312"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br w:type="page"/>
      </w:r>
    </w:p>
    <w:p w:rsidR="00806C84" w:rsidRDefault="00DD4B93">
      <w:pPr>
        <w:spacing w:beforeLines="100" w:before="312" w:afterLines="100" w:after="312"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附表一：</w:t>
      </w:r>
    </w:p>
    <w:p w:rsidR="00806C84" w:rsidRDefault="00DD4B93">
      <w:pPr>
        <w:spacing w:beforeLines="100" w:before="312" w:afterLines="100" w:after="312"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问题澄清通知</w:t>
      </w:r>
    </w:p>
    <w:p w:rsidR="00806C84" w:rsidRDefault="00DD4B93">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（投标人名称）：</w:t>
      </w: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（项目名称）招标的评标委员会，对你方的投标文件进行了仔细的审查，现需你方对本通知所附质疑问卷中的问题以书面形式予以澄清、说明或者补正。</w:t>
      </w:r>
    </w:p>
    <w:p w:rsidR="00806C84" w:rsidRDefault="00806C84">
      <w:pPr>
        <w:spacing w:line="480" w:lineRule="exact"/>
        <w:ind w:firstLineChars="200" w:firstLine="480"/>
        <w:rPr>
          <w:rFonts w:asciiTheme="minorEastAsia" w:eastAsiaTheme="minorEastAsia" w:hAnsiTheme="minorEastAsia" w:cstheme="minorEastAsia"/>
          <w:sz w:val="24"/>
        </w:rPr>
      </w:pP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rsidR="00806C84" w:rsidRDefault="00806C84">
      <w:pPr>
        <w:spacing w:line="480" w:lineRule="exact"/>
        <w:ind w:firstLineChars="200" w:firstLine="480"/>
        <w:rPr>
          <w:rFonts w:asciiTheme="minorEastAsia" w:eastAsiaTheme="minorEastAsia" w:hAnsiTheme="minorEastAsia" w:cstheme="minorEastAsia"/>
          <w:sz w:val="24"/>
        </w:rPr>
      </w:pP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806C84" w:rsidRDefault="00806C84">
      <w:pPr>
        <w:spacing w:line="480" w:lineRule="exact"/>
        <w:ind w:firstLineChars="200" w:firstLine="480"/>
        <w:rPr>
          <w:rFonts w:asciiTheme="minorEastAsia" w:eastAsiaTheme="minorEastAsia" w:hAnsiTheme="minorEastAsia" w:cstheme="minorEastAsia"/>
          <w:sz w:val="24"/>
        </w:rPr>
      </w:pP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请将上述问题的澄清、说明或者补正于年月日时前密封递交至 （详细地址）。</w:t>
      </w:r>
    </w:p>
    <w:p w:rsidR="00806C84" w:rsidRDefault="00806C84">
      <w:pPr>
        <w:spacing w:line="480" w:lineRule="exact"/>
        <w:rPr>
          <w:rFonts w:asciiTheme="minorEastAsia" w:eastAsiaTheme="minorEastAsia" w:hAnsiTheme="minorEastAsia" w:cstheme="minorEastAsia"/>
          <w:sz w:val="24"/>
        </w:rPr>
      </w:pPr>
    </w:p>
    <w:p w:rsidR="00806C84" w:rsidRDefault="00DD4B93">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附件：质疑问卷</w:t>
      </w:r>
    </w:p>
    <w:p w:rsidR="00806C84" w:rsidRDefault="00806C84">
      <w:pPr>
        <w:spacing w:line="480" w:lineRule="exact"/>
        <w:ind w:firstLineChars="1700" w:firstLine="4080"/>
        <w:rPr>
          <w:rFonts w:asciiTheme="minorEastAsia" w:eastAsiaTheme="minorEastAsia" w:hAnsiTheme="minorEastAsia" w:cstheme="minorEastAsia"/>
          <w:sz w:val="24"/>
          <w:u w:val="single"/>
        </w:rPr>
      </w:pPr>
    </w:p>
    <w:p w:rsidR="00806C84" w:rsidRDefault="00806C84">
      <w:pPr>
        <w:spacing w:line="480" w:lineRule="exact"/>
        <w:ind w:firstLineChars="1700" w:firstLine="4080"/>
        <w:rPr>
          <w:rFonts w:asciiTheme="minorEastAsia" w:eastAsiaTheme="minorEastAsia" w:hAnsiTheme="minorEastAsia" w:cstheme="minorEastAsia"/>
          <w:sz w:val="24"/>
          <w:u w:val="single"/>
        </w:rPr>
      </w:pPr>
    </w:p>
    <w:p w:rsidR="00806C84" w:rsidRDefault="00806C84">
      <w:pPr>
        <w:spacing w:line="480" w:lineRule="exact"/>
        <w:ind w:firstLineChars="1700" w:firstLine="4080"/>
        <w:rPr>
          <w:rFonts w:asciiTheme="minorEastAsia" w:eastAsiaTheme="minorEastAsia" w:hAnsiTheme="minorEastAsia" w:cstheme="minorEastAsia"/>
          <w:sz w:val="24"/>
          <w:u w:val="single"/>
        </w:rPr>
      </w:pPr>
    </w:p>
    <w:p w:rsidR="00806C84" w:rsidRDefault="00806C84">
      <w:pPr>
        <w:spacing w:line="480" w:lineRule="exact"/>
        <w:rPr>
          <w:rFonts w:asciiTheme="minorEastAsia" w:eastAsiaTheme="minorEastAsia" w:hAnsiTheme="minorEastAsia" w:cstheme="minorEastAsia"/>
          <w:sz w:val="24"/>
          <w:u w:val="single"/>
        </w:rPr>
      </w:pPr>
    </w:p>
    <w:p w:rsidR="00806C84" w:rsidRDefault="00806C84">
      <w:pPr>
        <w:spacing w:line="480" w:lineRule="exact"/>
        <w:ind w:firstLineChars="1700" w:firstLine="4080"/>
        <w:rPr>
          <w:rFonts w:asciiTheme="minorEastAsia" w:eastAsiaTheme="minorEastAsia" w:hAnsiTheme="minorEastAsia" w:cstheme="minorEastAsia"/>
          <w:sz w:val="24"/>
          <w:u w:val="single"/>
        </w:rPr>
      </w:pPr>
    </w:p>
    <w:p w:rsidR="00806C84" w:rsidRDefault="00DD4B93">
      <w:pPr>
        <w:spacing w:line="480" w:lineRule="exact"/>
        <w:ind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（项目名称）招标评标委员会</w:t>
      </w:r>
    </w:p>
    <w:p w:rsidR="00806C84" w:rsidRDefault="00DD4B93">
      <w:pPr>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（经评标委员会授权的招标人代表签字或招标人加盖单位章）</w:t>
      </w:r>
    </w:p>
    <w:p w:rsidR="00806C84" w:rsidRDefault="00DD4B93">
      <w:pPr>
        <w:spacing w:line="480" w:lineRule="exact"/>
        <w:ind w:firstLineChars="2200" w:firstLine="52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p w:rsidR="00806C84" w:rsidRDefault="00DD4B93">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br w:type="page"/>
      </w:r>
    </w:p>
    <w:p w:rsidR="00806C84" w:rsidRDefault="00DD4B93">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附表二：问题的澄清</w:t>
      </w:r>
    </w:p>
    <w:p w:rsidR="00806C84" w:rsidRDefault="00DD4B93">
      <w:pPr>
        <w:spacing w:beforeLines="100" w:before="312" w:afterLines="100" w:after="312" w:line="48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问题的澄清、说明或补正</w:t>
      </w:r>
    </w:p>
    <w:p w:rsidR="00806C84" w:rsidRDefault="00DD4B93">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p>
    <w:p w:rsidR="00806C84" w:rsidRDefault="00DD4B93">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（项目名称）招标评标委员会：</w:t>
      </w: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问题澄清通知（编号：）已收悉，现澄清、说明或者补正如下：</w:t>
      </w: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rsidR="00806C84" w:rsidRDefault="00806C84">
      <w:pPr>
        <w:spacing w:line="480" w:lineRule="exact"/>
        <w:ind w:firstLineChars="200" w:firstLine="480"/>
        <w:rPr>
          <w:rFonts w:asciiTheme="minorEastAsia" w:eastAsiaTheme="minorEastAsia" w:hAnsiTheme="minorEastAsia" w:cstheme="minorEastAsia"/>
          <w:sz w:val="24"/>
        </w:rPr>
      </w:pP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806C84" w:rsidRDefault="00806C84">
      <w:pPr>
        <w:spacing w:line="480" w:lineRule="exact"/>
        <w:ind w:firstLineChars="200" w:firstLine="480"/>
        <w:rPr>
          <w:rFonts w:asciiTheme="minorEastAsia" w:eastAsiaTheme="minorEastAsia" w:hAnsiTheme="minorEastAsia" w:cstheme="minorEastAsia"/>
          <w:sz w:val="24"/>
        </w:rPr>
      </w:pPr>
    </w:p>
    <w:p w:rsidR="00806C84" w:rsidRDefault="00806C84">
      <w:pPr>
        <w:spacing w:line="480" w:lineRule="exact"/>
        <w:ind w:firstLineChars="200" w:firstLine="480"/>
        <w:rPr>
          <w:rFonts w:asciiTheme="minorEastAsia" w:eastAsiaTheme="minorEastAsia" w:hAnsiTheme="minorEastAsia" w:cstheme="minorEastAsia"/>
          <w:sz w:val="24"/>
        </w:rPr>
      </w:pPr>
    </w:p>
    <w:p w:rsidR="00806C84" w:rsidRDefault="00806C84">
      <w:pPr>
        <w:spacing w:line="480" w:lineRule="exact"/>
        <w:ind w:firstLineChars="200" w:firstLine="480"/>
        <w:rPr>
          <w:rFonts w:asciiTheme="minorEastAsia" w:eastAsiaTheme="minorEastAsia" w:hAnsiTheme="minorEastAsia" w:cstheme="minorEastAsia"/>
          <w:sz w:val="24"/>
        </w:rPr>
      </w:pPr>
    </w:p>
    <w:p w:rsidR="00806C84" w:rsidRDefault="00806C84">
      <w:pPr>
        <w:spacing w:line="480" w:lineRule="exact"/>
        <w:ind w:firstLineChars="200" w:firstLine="480"/>
        <w:rPr>
          <w:rFonts w:asciiTheme="minorEastAsia" w:eastAsiaTheme="minorEastAsia" w:hAnsiTheme="minorEastAsia" w:cstheme="minorEastAsia"/>
          <w:sz w:val="24"/>
        </w:rPr>
      </w:pPr>
    </w:p>
    <w:p w:rsidR="00806C84" w:rsidRDefault="00806C84">
      <w:pPr>
        <w:spacing w:line="480" w:lineRule="exact"/>
        <w:ind w:firstLineChars="200" w:firstLine="480"/>
        <w:rPr>
          <w:rFonts w:asciiTheme="minorEastAsia" w:eastAsiaTheme="minorEastAsia" w:hAnsiTheme="minorEastAsia" w:cstheme="minorEastAsia"/>
          <w:sz w:val="24"/>
        </w:rPr>
      </w:pPr>
    </w:p>
    <w:p w:rsidR="00806C84" w:rsidRDefault="00806C84">
      <w:pPr>
        <w:spacing w:line="480" w:lineRule="exact"/>
        <w:ind w:firstLineChars="200" w:firstLine="480"/>
        <w:rPr>
          <w:rFonts w:asciiTheme="minorEastAsia" w:eastAsiaTheme="minorEastAsia" w:hAnsiTheme="minorEastAsia" w:cstheme="minorEastAsia"/>
          <w:sz w:val="24"/>
        </w:rPr>
      </w:pPr>
    </w:p>
    <w:p w:rsidR="00806C84" w:rsidRDefault="00DD4B93">
      <w:pPr>
        <w:wordWrap w:val="0"/>
        <w:spacing w:line="48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投标人：（盖单位章） </w:t>
      </w:r>
    </w:p>
    <w:p w:rsidR="00806C84" w:rsidRDefault="00DD4B93">
      <w:pPr>
        <w:wordWrap w:val="0"/>
        <w:spacing w:beforeLines="50" w:before="156" w:afterLines="50" w:after="156" w:line="480" w:lineRule="exact"/>
        <w:ind w:right="21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法定代表人或其委托代理人：（签字） </w:t>
      </w:r>
    </w:p>
    <w:p w:rsidR="00806C84" w:rsidRDefault="00DD4B93">
      <w:pPr>
        <w:spacing w:line="480" w:lineRule="exact"/>
        <w:ind w:firstLineChars="3300" w:firstLine="79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年月日</w:t>
      </w:r>
    </w:p>
    <w:p w:rsidR="00806C84" w:rsidRDefault="00806C84">
      <w:pPr>
        <w:spacing w:line="480" w:lineRule="exact"/>
        <w:rPr>
          <w:rFonts w:asciiTheme="minorEastAsia" w:eastAsiaTheme="minorEastAsia" w:hAnsiTheme="minorEastAsia" w:cstheme="minorEastAsia"/>
        </w:rPr>
      </w:pPr>
    </w:p>
    <w:p w:rsidR="00806C84" w:rsidRDefault="00806C84">
      <w:pPr>
        <w:snapToGrid w:val="0"/>
        <w:spacing w:line="360" w:lineRule="auto"/>
        <w:jc w:val="center"/>
        <w:rPr>
          <w:rFonts w:asciiTheme="minorEastAsia" w:eastAsiaTheme="minorEastAsia" w:hAnsiTheme="minorEastAsia" w:cstheme="minorEastAsia"/>
          <w:b/>
          <w:bCs/>
          <w:sz w:val="36"/>
          <w:szCs w:val="36"/>
        </w:rPr>
      </w:pPr>
    </w:p>
    <w:p w:rsidR="00806C84" w:rsidRDefault="00DD4B93">
      <w:pPr>
        <w:spacing w:line="420" w:lineRule="exact"/>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bookmarkStart w:id="76" w:name="_Toc508875366"/>
      <w:bookmarkStart w:id="77" w:name="_Toc2081"/>
      <w:r>
        <w:rPr>
          <w:rFonts w:asciiTheme="minorEastAsia" w:eastAsiaTheme="minorEastAsia" w:hAnsiTheme="minorEastAsia" w:cstheme="minorEastAsia" w:hint="eastAsia"/>
          <w:b/>
          <w:sz w:val="36"/>
          <w:szCs w:val="36"/>
        </w:rPr>
        <w:t>第三章 评标办法</w:t>
      </w:r>
      <w:r>
        <w:rPr>
          <w:rFonts w:asciiTheme="minorEastAsia" w:eastAsiaTheme="minorEastAsia" w:hAnsiTheme="minorEastAsia" w:cstheme="minorEastAsia" w:hint="eastAsia"/>
          <w:b/>
          <w:bCs/>
          <w:sz w:val="36"/>
          <w:szCs w:val="36"/>
        </w:rPr>
        <w:t>（综合计分法）</w:t>
      </w:r>
      <w:bookmarkEnd w:id="76"/>
      <w:bookmarkEnd w:id="77"/>
    </w:p>
    <w:p w:rsidR="00806C84" w:rsidRDefault="00806C84">
      <w:pPr>
        <w:spacing w:line="360" w:lineRule="auto"/>
        <w:ind w:firstLineChars="200" w:firstLine="480"/>
        <w:rPr>
          <w:rFonts w:asciiTheme="minorEastAsia" w:eastAsiaTheme="minorEastAsia" w:hAnsiTheme="minorEastAsia" w:cstheme="minorEastAsia"/>
          <w:sz w:val="24"/>
        </w:rPr>
      </w:pPr>
    </w:p>
    <w:p w:rsidR="00806C84" w:rsidRDefault="00DD4B9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一、评标应遵循公正、公平、择优的原则严格按照招标文件进行。</w:t>
      </w:r>
    </w:p>
    <w:p w:rsidR="00806C84" w:rsidRDefault="00DD4B9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二、评标由招标人依法组建的评标委员会负责，评标委员会成员由招标人代表1人及河南省综合评标专家库中随机抽取4人组成，其中注册造价工程师不少于2人。与投标人有利害关系的专家不得进入评标委员会。</w:t>
      </w:r>
    </w:p>
    <w:p w:rsidR="00806C84" w:rsidRDefault="00DD4B93">
      <w:pPr>
        <w:adjustRightInd w:val="0"/>
        <w:snapToGrid w:val="0"/>
        <w:spacing w:line="430" w:lineRule="exact"/>
        <w:ind w:firstLineChars="200" w:firstLine="480"/>
        <w:rPr>
          <w:rFonts w:asciiTheme="minorEastAsia" w:eastAsiaTheme="minorEastAsia" w:hAnsiTheme="minorEastAsia" w:cstheme="minorEastAsia"/>
          <w:sz w:val="24"/>
        </w:rPr>
      </w:pPr>
      <w:bookmarkStart w:id="78" w:name="_Toc272833453"/>
      <w:bookmarkStart w:id="79" w:name="_Toc273546398"/>
      <w:bookmarkStart w:id="80" w:name="_Toc295572535"/>
      <w:bookmarkStart w:id="81" w:name="_Toc270931534"/>
      <w:r>
        <w:rPr>
          <w:rFonts w:asciiTheme="minorEastAsia" w:eastAsiaTheme="minorEastAsia" w:hAnsiTheme="minorEastAsia" w:cstheme="minorEastAsia" w:hint="eastAsia"/>
          <w:sz w:val="24"/>
        </w:rPr>
        <w:t>三、评标采用综合计分法，是指评标委员会根据招标文件要求，应从技术标、商务标、综合（信用）标三部分进行综合评审。</w:t>
      </w:r>
    </w:p>
    <w:p w:rsidR="00806C84" w:rsidRDefault="00DD4B93">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四、评标程序为：</w:t>
      </w:r>
    </w:p>
    <w:p w:rsidR="00806C84" w:rsidRDefault="00DD4B93">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（一）清标；</w:t>
      </w:r>
    </w:p>
    <w:p w:rsidR="00806C84" w:rsidRDefault="00DD4B93">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（二）初步评审；</w:t>
      </w:r>
    </w:p>
    <w:p w:rsidR="00806C84" w:rsidRDefault="00DD4B93">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（三）详细评审；</w:t>
      </w:r>
    </w:p>
    <w:p w:rsidR="00806C84" w:rsidRDefault="00DD4B93">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（四）问题的澄清、说明或补正；</w:t>
      </w:r>
    </w:p>
    <w:p w:rsidR="00806C84" w:rsidRDefault="00DD4B93">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（五）推荐中标候选人；</w:t>
      </w:r>
    </w:p>
    <w:p w:rsidR="00806C84" w:rsidRDefault="00DD4B93">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（六）评标现场宣布中标候选人确定结果并在指定媒体上进行公示。</w:t>
      </w:r>
    </w:p>
    <w:p w:rsidR="00806C84" w:rsidRDefault="00DD4B93">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五、清标</w:t>
      </w:r>
    </w:p>
    <w:p w:rsidR="00806C84" w:rsidRDefault="00DD4B93">
      <w:pPr>
        <w:autoSpaceDE w:val="0"/>
        <w:autoSpaceDN w:val="0"/>
        <w:adjustRightInd w:val="0"/>
        <w:snapToGrid w:val="0"/>
        <w:spacing w:line="348" w:lineRule="auto"/>
        <w:ind w:firstLineChars="196" w:firstLine="47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先由评标委员会在商务标清标系统的辅助下对投标文件进行基础性数据分析和整理（清标内容见下表），形成清标成果。”</w:t>
      </w:r>
    </w:p>
    <w:p w:rsidR="00806C84" w:rsidRDefault="00DD4B93">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806C84" w:rsidRDefault="00DD4B93">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投标文件存在下列情形之一的，按废标处理：</w:t>
      </w:r>
    </w:p>
    <w:p w:rsidR="00806C84" w:rsidRDefault="00DD4B93">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1.未按招标文件规定编制各项报价的；</w:t>
      </w:r>
    </w:p>
    <w:p w:rsidR="00806C84" w:rsidRDefault="00DD4B93">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2.投标总报价与其组成部分、工程量清单项目合价与综合单价、综合单价与人材机用量相互矛盾，致使评标委员会无法正常评审判定的；</w:t>
      </w:r>
    </w:p>
    <w:p w:rsidR="00806C84" w:rsidRDefault="00DD4B93">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3.规费和税金、安全文明施工措施费违背工程造价管理规定的；</w:t>
      </w:r>
    </w:p>
    <w:p w:rsidR="00806C84" w:rsidRDefault="00DD4B93">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4.分部分项工程项目、措施项目报价中的项目编码、项目名称、项目特征、计量单位和工程量与招标文件的清单不一致的；</w:t>
      </w:r>
    </w:p>
    <w:p w:rsidR="00806C84" w:rsidRDefault="00DD4B93">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5.未按照暂列金额或者暂估价编制投标报价的。</w:t>
      </w:r>
    </w:p>
    <w:p w:rsidR="00806C84" w:rsidRDefault="00DD4B93">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602"/>
        <w:gridCol w:w="3133"/>
        <w:gridCol w:w="4127"/>
        <w:gridCol w:w="602"/>
        <w:gridCol w:w="528"/>
      </w:tblGrid>
      <w:tr w:rsidR="00806C84">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清标结果</w:t>
            </w:r>
          </w:p>
        </w:tc>
      </w:tr>
      <w:tr w:rsidR="00806C84">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rPr>
                <w:rFonts w:asciiTheme="minorEastAsia" w:eastAsiaTheme="minorEastAsia" w:hAnsiTheme="minorEastAsia" w:cstheme="minorEastAsia"/>
                <w:kern w:val="2"/>
                <w:sz w:val="20"/>
                <w:szCs w:val="22"/>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rPr>
                <w:rFonts w:asciiTheme="minorEastAsia" w:eastAsiaTheme="minorEastAsia" w:hAnsiTheme="minorEastAsia" w:cstheme="minorEastAsia"/>
                <w:kern w:val="2"/>
                <w:sz w:val="20"/>
                <w:szCs w:val="22"/>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rPr>
                <w:rFonts w:asciiTheme="minorEastAsia" w:eastAsiaTheme="minorEastAsia" w:hAnsiTheme="minorEastAsia" w:cstheme="minorEastAsia"/>
                <w:kern w:val="2"/>
                <w:sz w:val="20"/>
                <w:szCs w:val="22"/>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否</w:t>
            </w:r>
          </w:p>
        </w:tc>
      </w:tr>
      <w:tr w:rsidR="00806C84">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综合单价=人工费+材料费+机械费+管理费+利润之和；</w:t>
            </w:r>
          </w:p>
          <w:p w:rsidR="00806C84" w:rsidRDefault="00DD4B93">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r w:rsidR="00806C84">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806C84" w:rsidRDefault="00DD4B93">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06C84" w:rsidRDefault="00806C84">
            <w:pPr>
              <w:spacing w:line="360" w:lineRule="auto"/>
              <w:jc w:val="center"/>
              <w:rPr>
                <w:rFonts w:asciiTheme="minorEastAsia" w:eastAsiaTheme="minorEastAsia" w:hAnsiTheme="minorEastAsia" w:cstheme="minorEastAsia"/>
                <w:b/>
                <w:kern w:val="2"/>
                <w:sz w:val="21"/>
                <w:szCs w:val="21"/>
              </w:rPr>
            </w:pPr>
          </w:p>
        </w:tc>
      </w:tr>
    </w:tbl>
    <w:p w:rsidR="00806C84" w:rsidRDefault="00DD4B93">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（1）按照住建部《建设工程工程量清单计价规范》（GB50500-2013）及省住建厅有关规定，规费和税金应按规定费（税）率足额计取，即费（税）率不可竞争。</w:t>
      </w:r>
    </w:p>
    <w:p w:rsidR="00806C84" w:rsidRDefault="00DD4B93">
      <w:pPr>
        <w:tabs>
          <w:tab w:val="left" w:pos="1260"/>
        </w:tabs>
        <w:autoSpaceDE w:val="0"/>
        <w:autoSpaceDN w:val="0"/>
        <w:adjustRightInd w:val="0"/>
        <w:spacing w:line="46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806C84" w:rsidRDefault="00DD4B93">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06C84" w:rsidRDefault="00DD4B93">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（3）投标人编制投标报价时，同一投标文件综合工日应前后保持一致。</w:t>
      </w:r>
    </w:p>
    <w:p w:rsidR="00806C84" w:rsidRDefault="00DD4B93">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（4）不按照以上要求编制投标报价的，视为违反《许昌市建设工程工程量清单招标评标办法（试行）》第八条第3款之规定，按废标处理。”</w:t>
      </w:r>
    </w:p>
    <w:p w:rsidR="00806C84" w:rsidRDefault="00DD4B93">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六、初步评审</w:t>
      </w:r>
    </w:p>
    <w:p w:rsidR="00806C84" w:rsidRDefault="00DD4B9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评标委员会按招标文件要求对所有投标文件真实性、符合性、响应性和重大偏差逐一评审，经审查不符合招标文件要求的，不再进入详细评审阶段。初步评审主要包括以下内容：</w:t>
      </w:r>
    </w:p>
    <w:p w:rsidR="00806C84" w:rsidRDefault="00DD4B9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（1）电子投标文件是否按招标文件要求签字盖章（无需逐页签字盖章）；</w:t>
      </w:r>
    </w:p>
    <w:p w:rsidR="00806C84" w:rsidRDefault="00DD4B9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（2）投标联合体是否提交共同投标协议（允许联合体投标的）；</w:t>
      </w:r>
    </w:p>
    <w:p w:rsidR="00806C84" w:rsidRDefault="00DD4B9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（3）投标人是否符合国家或者招标文件规定的资格条件，注册建造师注册单位与投标人是否一致；</w:t>
      </w:r>
    </w:p>
    <w:p w:rsidR="00806C84" w:rsidRDefault="00DD4B9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（4）同一投标人是否提交两个以上不同的投标文件或者投标报价，但招标文件要求提交备选投标的除外； </w:t>
      </w:r>
    </w:p>
    <w:p w:rsidR="00806C84" w:rsidRDefault="00DD4B9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（5）投标报价是否高于招标文件设定的最高投标限价；</w:t>
      </w:r>
    </w:p>
    <w:p w:rsidR="00806C84" w:rsidRDefault="00DD4B9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（6）投标内容、投标范围、工期、工程质量、投标有效期、付款方式是否符合招标文件规定；</w:t>
      </w:r>
    </w:p>
    <w:p w:rsidR="00806C84" w:rsidRDefault="00DD4B93">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（7）投标人是否有串通投标、弄虚作假、行贿等违法行为。</w:t>
      </w:r>
    </w:p>
    <w:p w:rsidR="00806C84" w:rsidRDefault="00DD4B93">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初步评审经审查后应写出评审意见。</w:t>
      </w:r>
    </w:p>
    <w:p w:rsidR="00806C84" w:rsidRDefault="00DD4B93">
      <w:pPr>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七、详细评审</w:t>
      </w:r>
    </w:p>
    <w:p w:rsidR="00806C84" w:rsidRDefault="00DD4B93">
      <w:pPr>
        <w:snapToGrid w:val="0"/>
        <w:spacing w:line="360" w:lineRule="auto"/>
        <w:rPr>
          <w:rFonts w:asciiTheme="minorEastAsia" w:eastAsiaTheme="minorEastAsia" w:hAnsiTheme="minorEastAsia" w:cstheme="minorEastAsia"/>
          <w:sz w:val="27"/>
          <w:szCs w:val="27"/>
          <w:shd w:val="clear" w:color="auto" w:fill="FFFFFF"/>
        </w:rPr>
      </w:pPr>
      <w:r>
        <w:rPr>
          <w:rFonts w:asciiTheme="minorEastAsia" w:eastAsiaTheme="minorEastAsia" w:hAnsiTheme="minorEastAsia" w:cstheme="minorEastAsia" w:hint="eastAsia"/>
          <w:sz w:val="24"/>
          <w:szCs w:val="24"/>
          <w:shd w:val="clear" w:color="auto" w:fill="FFFFFF"/>
        </w:rPr>
        <w:t xml:space="preserve">   （一）工程量清单总报价评标基准价按下列公式确定：</w:t>
      </w:r>
    </w:p>
    <w:p w:rsidR="00806C84" w:rsidRDefault="00DD4B93">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评标基准价＝招标控制价×K+投标总报价×（1－K）</w:t>
      </w:r>
    </w:p>
    <w:p w:rsidR="00806C84" w:rsidRDefault="00DD4B93">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806C84" w:rsidRDefault="00DD4B93">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注：①有效投标人指通过清标和初步评审的投标人；</w:t>
      </w:r>
    </w:p>
    <w:p w:rsidR="00806C84" w:rsidRDefault="00DD4B93">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②K为招标控制价权重系数，0.1≤K≤0.5（K的取值：0.1、0.2、0.3、0.4、0.5），在开标现场由随机选定的两名投标人代表随机抽取。</w:t>
      </w:r>
    </w:p>
    <w:p w:rsidR="00806C84" w:rsidRDefault="00DD4B93">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（二）技术标（20分）</w:t>
      </w:r>
    </w:p>
    <w:p w:rsidR="00806C84" w:rsidRDefault="00DD4B93">
      <w:pPr>
        <w:autoSpaceDE w:val="0"/>
        <w:autoSpaceDN w:val="0"/>
        <w:adjustRightIn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1、内容完整性和编制水平                             0-1分</w:t>
      </w:r>
    </w:p>
    <w:p w:rsidR="00806C84" w:rsidRDefault="00DD4B93">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2、施工方案和技术措施                               1-2分</w:t>
      </w:r>
    </w:p>
    <w:p w:rsidR="00806C84" w:rsidRDefault="00DD4B93">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3、质量管理体系与措施                               1-2分</w:t>
      </w:r>
    </w:p>
    <w:p w:rsidR="00806C84" w:rsidRDefault="00DD4B93">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4、安全管理体系与措施</w:t>
      </w:r>
      <w:r>
        <w:rPr>
          <w:rFonts w:asciiTheme="minorEastAsia" w:eastAsiaTheme="minorEastAsia" w:hAnsiTheme="minorEastAsia" w:cstheme="minorEastAsia" w:hint="eastAsia"/>
          <w:bCs/>
          <w:sz w:val="24"/>
          <w:szCs w:val="24"/>
        </w:rPr>
        <w:tab/>
        <w:t xml:space="preserve">                            1-2分</w:t>
      </w:r>
    </w:p>
    <w:p w:rsidR="00806C84" w:rsidRDefault="00DD4B93">
      <w:pPr>
        <w:snapToGrid w:val="0"/>
        <w:spacing w:line="360" w:lineRule="auto"/>
        <w:ind w:right="360"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5、环境保护管理体系与措施　                         1-2分</w:t>
      </w:r>
    </w:p>
    <w:p w:rsidR="00806C84" w:rsidRDefault="00DD4B93">
      <w:pPr>
        <w:snapToGrid w:val="0"/>
        <w:spacing w:line="360" w:lineRule="auto"/>
        <w:ind w:right="360"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6、工程进度计划与措施                               0-1分</w:t>
      </w:r>
    </w:p>
    <w:p w:rsidR="00806C84" w:rsidRDefault="00DD4B93">
      <w:pPr>
        <w:snapToGrid w:val="0"/>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7、拟投入资源配备计划                               1-2分</w:t>
      </w:r>
    </w:p>
    <w:p w:rsidR="00806C84" w:rsidRDefault="00DD4B93">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8、施工进度表或施工网络图                           0-1分</w:t>
      </w:r>
    </w:p>
    <w:p w:rsidR="00806C84" w:rsidRDefault="00DD4B93">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9、施工总平面布置图                                 0-1分</w:t>
      </w:r>
    </w:p>
    <w:p w:rsidR="00806C84" w:rsidRDefault="00DD4B93">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10、节能减排、绿色施工（含扬尘治理）措施、工艺创新方面针对本工程有具体措施或企业自有创新技术     </w:t>
      </w:r>
      <w:r>
        <w:rPr>
          <w:rFonts w:asciiTheme="minorEastAsia" w:eastAsiaTheme="minorEastAsia" w:hAnsiTheme="minorEastAsia" w:cstheme="minorEastAsia" w:hint="eastAsia"/>
          <w:bCs/>
          <w:sz w:val="24"/>
          <w:szCs w:val="24"/>
        </w:rPr>
        <w:tab/>
        <w:t xml:space="preserve">                            1-2分</w:t>
      </w:r>
    </w:p>
    <w:p w:rsidR="00806C84" w:rsidRDefault="00DD4B93">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11、新工艺、新技术、新设备、新材料的采用程度，其在确保质量、降低成本、缩短工期、减轻劳动强度、提高工效等方面的作用              1-2分</w:t>
      </w:r>
    </w:p>
    <w:p w:rsidR="00806C84" w:rsidRDefault="00DD4B93">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12、企业具备信息化管理平台，能够使工程管理者对现场实施监控和数据处理 </w:t>
      </w:r>
    </w:p>
    <w:p w:rsidR="00806C84" w:rsidRDefault="00DD4B93">
      <w:pPr>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1-2分</w:t>
      </w:r>
    </w:p>
    <w:p w:rsidR="00806C84" w:rsidRDefault="00DD4B93">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以上项目若有缺项，该项为0分。</w:t>
      </w:r>
    </w:p>
    <w:p w:rsidR="00806C84" w:rsidRDefault="00DD4B93">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（三）商务标（60分）</w:t>
      </w:r>
    </w:p>
    <w:p w:rsidR="00806C84" w:rsidRDefault="00DD4B93">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1、投标报价（30分） </w:t>
      </w:r>
    </w:p>
    <w:p w:rsidR="00806C84" w:rsidRDefault="00DD4B93">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806C84" w:rsidRDefault="00DD4B93">
      <w:pPr>
        <w:numPr>
          <w:ilvl w:val="0"/>
          <w:numId w:val="3"/>
        </w:numPr>
        <w:snapToGrid w:val="0"/>
        <w:spacing w:line="360" w:lineRule="auto"/>
        <w:ind w:firstLine="48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分部分项工程项目综合单价（15分）</w:t>
      </w:r>
    </w:p>
    <w:p w:rsidR="00806C84" w:rsidRDefault="00DD4B93">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06C84" w:rsidRDefault="00DD4B93">
      <w:pPr>
        <w:adjustRightInd w:val="0"/>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 xml:space="preserve">    3、措施项目（5分）</w:t>
      </w:r>
    </w:p>
    <w:p w:rsidR="00806C84" w:rsidRDefault="00DD4B93">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rsidR="00806C84" w:rsidRDefault="00DD4B93">
      <w:pPr>
        <w:numPr>
          <w:ilvl w:val="0"/>
          <w:numId w:val="4"/>
        </w:numPr>
        <w:adjustRightInd w:val="0"/>
        <w:snapToGrid w:val="0"/>
        <w:spacing w:line="400" w:lineRule="exact"/>
        <w:ind w:firstLine="484"/>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主要材料单价（10分）</w:t>
      </w:r>
    </w:p>
    <w:p w:rsidR="00806C84" w:rsidRDefault="00DD4B93">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806C84" w:rsidRDefault="00DD4B93">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（四）综合（信用）标（20分）</w:t>
      </w:r>
      <w:bookmarkEnd w:id="78"/>
      <w:bookmarkEnd w:id="79"/>
      <w:bookmarkEnd w:id="80"/>
      <w:bookmarkEnd w:id="81"/>
    </w:p>
    <w:p w:rsidR="00806C84" w:rsidRDefault="00DD4B93">
      <w:pPr>
        <w:widowControl/>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1、企业综合信用（0-7分）</w:t>
      </w:r>
    </w:p>
    <w:p w:rsidR="00806C84" w:rsidRDefault="00DD4B93">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  2016年1月1日以来企业具有类似业绩的每项得1分，最高得2分（以合同签订的时间为准，提供中标通知书和合同协议书或合同协议书和工程竣工验收备案资料，在投标文件中附完整的复印件，缺一不计分）。</w:t>
      </w:r>
    </w:p>
    <w:p w:rsidR="00806C84" w:rsidRDefault="00DD4B93">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  2016年1月1日以来企业所承建的类似项目获得过行政部门或行业协会颁发的荣誉奖项的，获得过国家级的、每个得2分，获得过省级奖项的、每个得1分，本项目最高2分。（以获奖证书为准，同一工程以获得的最高奖项计分，不重复得分。）</w:t>
      </w:r>
    </w:p>
    <w:p w:rsidR="00806C84" w:rsidRDefault="00DD4B93">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1.3  2016年1月1日以来企业具有行政部门或行业协会颁发的荣誉奖项的，获得过国家级的、每个得3分，获得过省级奖项的、每个得1.5分，本项目最高3分。（如质量管理先进企业、建筑安全先进企业、优秀施工企业、诚信企业、创新企业、优秀软件和信息技术服务业企业等类似奖项的，以获奖证书为准）</w:t>
      </w:r>
    </w:p>
    <w:p w:rsidR="00806C84" w:rsidRDefault="00DD4B93">
      <w:pPr>
        <w:widowControl/>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2、项目负责人业绩及信用（0-4分）</w:t>
      </w:r>
    </w:p>
    <w:p w:rsidR="00806C84" w:rsidRDefault="00DD4B93">
      <w:pPr>
        <w:pStyle w:val="a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2.1 2016年1月1日以来拟派项目负责人（项目经理）承建过的类似项目得1.5分，最高得3分。（以合同签订的时间为准，提供中标通知书和合同协议书或合同协议书和工程竣工验收备案资料，在投标文件中附完整的复印件，</w:t>
      </w:r>
      <w:r>
        <w:rPr>
          <w:rFonts w:hAnsi="宋体" w:cs="宋体" w:hint="eastAsia"/>
          <w:sz w:val="24"/>
          <w:szCs w:val="24"/>
        </w:rPr>
        <w:t>若上述资料不显示项目经理姓名，还须同时提供建设单位出具的相关证明文件</w:t>
      </w:r>
      <w:r>
        <w:rPr>
          <w:rFonts w:asciiTheme="minorEastAsia" w:eastAsiaTheme="minorEastAsia" w:hAnsiTheme="minorEastAsia" w:cstheme="minorEastAsia" w:hint="eastAsia"/>
          <w:bCs/>
          <w:sz w:val="24"/>
          <w:szCs w:val="24"/>
        </w:rPr>
        <w:t>，在投标文件中附完整的复印件，缺一不计分）。</w:t>
      </w:r>
    </w:p>
    <w:p w:rsidR="00806C84" w:rsidRDefault="00DD4B93">
      <w:pPr>
        <w:pStyle w:val="a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2.2  项目负责人（项目经理）具有高级职称的得1分，中级职称的得0.5分（以证书为准）。</w:t>
      </w:r>
    </w:p>
    <w:p w:rsidR="00806C84" w:rsidRDefault="00DD4B93">
      <w:pPr>
        <w:widowControl/>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3、项目班子配备（0-4分）</w:t>
      </w:r>
    </w:p>
    <w:p w:rsidR="00806C84" w:rsidRDefault="00DD4B93">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3.1拟派技术负责人具有高级及以上职称的，得1分，具有中级职称的，得0.5分，本项最高得1分（需提供证书和其最近一年在投标人单位缴纳的社保证明）。</w:t>
      </w:r>
    </w:p>
    <w:p w:rsidR="00806C84" w:rsidRDefault="00DD4B93">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3.2拟派项目班子中施工员、质量员、安全员、材料员、预算员岗位齐全者得3分，岗位不全的不得分。（以岗位证书为准）</w:t>
      </w:r>
    </w:p>
    <w:p w:rsidR="00806C84" w:rsidRDefault="00DD4B93">
      <w:pPr>
        <w:widowControl/>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4、服务承诺（含不拖欠农民工工资承诺、扬尘治理等内容）（0-5分）</w:t>
      </w:r>
    </w:p>
    <w:p w:rsidR="00806C84" w:rsidRDefault="00DD4B93">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指投标人针对招标工程的特点和要求，结合自身的条件和潜力，为招标人排忧解难，有利于提高工程质量，加强工程管理、加快工程进度和交工后回访、保修等方面的承诺（含不拖欠农民工工资承诺、扬尘治理等内容）。由评委根据投标文件表述的具体内容酌情打分。</w:t>
      </w:r>
    </w:p>
    <w:p w:rsidR="00806C84" w:rsidRDefault="00806C84">
      <w:pPr>
        <w:widowControl/>
        <w:spacing w:line="360" w:lineRule="auto"/>
        <w:jc w:val="left"/>
        <w:rPr>
          <w:rFonts w:asciiTheme="minorEastAsia" w:eastAsiaTheme="minorEastAsia" w:hAnsiTheme="minorEastAsia" w:cstheme="minorEastAsia"/>
          <w:bCs/>
          <w:sz w:val="24"/>
          <w:szCs w:val="24"/>
        </w:rPr>
      </w:pPr>
    </w:p>
    <w:p w:rsidR="00806C84" w:rsidRDefault="00DD4B93">
      <w:pPr>
        <w:widowControl/>
        <w:spacing w:line="360" w:lineRule="auto"/>
        <w:jc w:val="left"/>
        <w:rPr>
          <w:rFonts w:ascii="Calibri" w:eastAsia="Calibri" w:hAnsi="宋体"/>
          <w:b/>
          <w:sz w:val="24"/>
        </w:rPr>
      </w:pPr>
      <w:r>
        <w:rPr>
          <w:rFonts w:ascii="Calibri" w:eastAsia="Calibri" w:hAnsi="宋体" w:hint="eastAsia"/>
          <w:b/>
          <w:sz w:val="24"/>
        </w:rPr>
        <w:t>注：</w:t>
      </w:r>
      <w:r>
        <w:rPr>
          <w:rFonts w:ascii="Calibri" w:eastAsia="Calibri" w:hAnsi="宋体"/>
          <w:b/>
          <w:sz w:val="24"/>
        </w:rPr>
        <w:t>1）业绩以合同签订日期为准，获奖证书以发证日期为准。</w:t>
      </w:r>
    </w:p>
    <w:p w:rsidR="00806C84" w:rsidRDefault="00DD4B93">
      <w:pPr>
        <w:widowControl/>
        <w:spacing w:line="360" w:lineRule="auto"/>
        <w:jc w:val="left"/>
        <w:rPr>
          <w:rFonts w:asciiTheme="minorEastAsia" w:eastAsiaTheme="minorEastAsia" w:hAnsiTheme="minorEastAsia" w:cstheme="minorEastAsia"/>
        </w:rPr>
      </w:pPr>
      <w:r>
        <w:rPr>
          <w:rFonts w:ascii="Calibri" w:eastAsia="Calibri" w:hAnsi="宋体"/>
          <w:b/>
          <w:sz w:val="24"/>
        </w:rPr>
        <w:t xml:space="preserve">    2）凡评标办法里涉及到的证书、证件及业绩材料等，均应在电子版投标文件中附其原件扫描件（或图片），否则该项得分应作0分处理。</w:t>
      </w:r>
    </w:p>
    <w:p w:rsidR="00806C84" w:rsidRDefault="00DD4B93">
      <w:pPr>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（五）投标人综合得分</w:t>
      </w:r>
    </w:p>
    <w:p w:rsidR="00806C84" w:rsidRDefault="00DD4B93">
      <w:pPr>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投标人综合得分＝技术标得分＋商务标得分＋综合（信用）标得分 </w:t>
      </w:r>
    </w:p>
    <w:p w:rsidR="00806C84" w:rsidRDefault="00DD4B93">
      <w:pPr>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（六）投标人的最终得分及中标候选人排序 </w:t>
      </w:r>
    </w:p>
    <w:p w:rsidR="00806C84" w:rsidRDefault="00DD4B93">
      <w:pPr>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06C84" w:rsidRDefault="00DD4B93">
      <w:pPr>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评标委员会人数在5人以上时，去掉一个最高分和一个最低分取平均值；评标委员会人数在5人时，取所有评委评分的平均值。</w:t>
      </w:r>
    </w:p>
    <w:p w:rsidR="00806C84" w:rsidRDefault="00DD4B93">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806C84" w:rsidRDefault="00DD4B93">
      <w:pPr>
        <w:adjustRightInd w:val="0"/>
        <w:snapToGrid w:val="0"/>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06C84" w:rsidRDefault="00DD4B93">
      <w:pPr>
        <w:adjustRightInd w:val="0"/>
        <w:snapToGrid w:val="0"/>
        <w:spacing w:line="40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八、定标</w:t>
      </w:r>
    </w:p>
    <w:p w:rsidR="00806C84" w:rsidRDefault="00DD4B93">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06C84" w:rsidRDefault="00DD4B93">
      <w:pPr>
        <w:pStyle w:val="378020"/>
        <w:keepNext w:val="0"/>
        <w:keepLines w:val="0"/>
        <w:adjustRightInd w:val="0"/>
        <w:snapToGrid w:val="0"/>
        <w:spacing w:line="440" w:lineRule="exact"/>
        <w:ind w:firstLineChars="200" w:firstLine="482"/>
        <w:outlineLvl w:val="9"/>
        <w:rPr>
          <w:rFonts w:asciiTheme="minorEastAsia" w:eastAsiaTheme="minorEastAsia" w:hAnsiTheme="minorEastAsia" w:cstheme="minorEastAsia"/>
          <w:b/>
          <w:szCs w:val="24"/>
        </w:rPr>
      </w:pPr>
      <w:bookmarkStart w:id="82" w:name="_Toc508875367"/>
      <w:r>
        <w:rPr>
          <w:rFonts w:asciiTheme="minorEastAsia" w:eastAsiaTheme="minorEastAsia" w:hAnsiTheme="minorEastAsia" w:cstheme="minorEastAsia" w:hint="eastAsia"/>
          <w:b/>
        </w:rPr>
        <w:t>九、</w:t>
      </w:r>
      <w:r>
        <w:rPr>
          <w:rFonts w:asciiTheme="minorEastAsia" w:eastAsiaTheme="minorEastAsia" w:hAnsiTheme="minorEastAsia" w:cstheme="minorEastAsia" w:hint="eastAsia"/>
          <w:b/>
          <w:szCs w:val="24"/>
        </w:rPr>
        <w:t>评标报告</w:t>
      </w:r>
      <w:bookmarkEnd w:id="82"/>
    </w:p>
    <w:p w:rsidR="00806C84" w:rsidRDefault="00DD4B93">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评标委员会根据投标人须知前附表7.1条的规定向招标人提交评标报告。评标报告应当由全体评标委员会成员签字，并于评标结束时抄送有关行政监督部门。</w:t>
      </w:r>
    </w:p>
    <w:p w:rsidR="00806C84" w:rsidRDefault="00DD4B93">
      <w:pPr>
        <w:pStyle w:val="378020"/>
        <w:keepNext w:val="0"/>
        <w:keepLines w:val="0"/>
        <w:adjustRightInd w:val="0"/>
        <w:snapToGrid w:val="0"/>
        <w:spacing w:line="440" w:lineRule="exact"/>
        <w:ind w:firstLineChars="200" w:firstLine="482"/>
        <w:outlineLvl w:val="9"/>
        <w:rPr>
          <w:rFonts w:asciiTheme="minorEastAsia" w:eastAsiaTheme="minorEastAsia" w:hAnsiTheme="minorEastAsia" w:cstheme="minorEastAsia"/>
          <w:b/>
          <w:szCs w:val="24"/>
        </w:rPr>
      </w:pPr>
      <w:bookmarkStart w:id="83" w:name="_Toc508875368"/>
      <w:r>
        <w:rPr>
          <w:rFonts w:asciiTheme="minorEastAsia" w:eastAsiaTheme="minorEastAsia" w:hAnsiTheme="minorEastAsia" w:cstheme="minorEastAsia" w:hint="eastAsia"/>
          <w:b/>
        </w:rPr>
        <w:t>十、</w:t>
      </w:r>
      <w:r>
        <w:rPr>
          <w:rFonts w:asciiTheme="minorEastAsia" w:eastAsiaTheme="minorEastAsia" w:hAnsiTheme="minorEastAsia" w:cstheme="minorEastAsia" w:hint="eastAsia"/>
          <w:b/>
          <w:szCs w:val="24"/>
        </w:rPr>
        <w:t>公示</w:t>
      </w:r>
      <w:bookmarkEnd w:id="83"/>
    </w:p>
    <w:p w:rsidR="00806C84" w:rsidRDefault="00DD4B93">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中标人确定后，招标人应当在</w:t>
      </w:r>
      <w:r>
        <w:rPr>
          <w:rFonts w:asciiTheme="minorEastAsia" w:eastAsiaTheme="minorEastAsia" w:hAnsiTheme="minorEastAsia" w:cstheme="minorEastAsia" w:hint="eastAsia"/>
          <w:sz w:val="24"/>
          <w:szCs w:val="24"/>
        </w:rPr>
        <w:t>《全国公共资源交易平台（河南省·许昌市）》</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szCs w:val="24"/>
        </w:rPr>
        <w:t>《河南省电子招标投标公共服务平台》</w:t>
      </w:r>
      <w:r>
        <w:rPr>
          <w:rFonts w:asciiTheme="minorEastAsia" w:eastAsiaTheme="minorEastAsia" w:hAnsiTheme="minorEastAsia" w:cstheme="minorEastAsia" w:hint="eastAsia"/>
          <w:sz w:val="24"/>
        </w:rPr>
        <w:t>上进行公示，公示时间不少于3日。公示期满后，招标人应当将招标投标情况书面报告提交招标投标管理部门备案，向中标人发出中标通知书，并向所有合格投标人告知中标结果。</w:t>
      </w:r>
    </w:p>
    <w:p w:rsidR="00806C84" w:rsidRDefault="00DD4B93">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十一、特殊情况的处置程序</w:t>
      </w:r>
    </w:p>
    <w:p w:rsidR="00806C84" w:rsidRDefault="00DD4B93">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11.1关于澄清、说明或补正</w:t>
      </w:r>
    </w:p>
    <w:p w:rsidR="00806C84" w:rsidRDefault="00DD4B93">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06C84" w:rsidRDefault="00DD4B93">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11.2关于评标活动暂停</w:t>
      </w:r>
    </w:p>
    <w:p w:rsidR="00806C84" w:rsidRDefault="00DD4B93">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11.2.1评标委员会应当执行连续评标的原则，按评标办法中规定的程序、内容、方法、标准完成全部评标工作。只有发生不可抗力导致评标工作无法继续时，评标活动方可暂停。</w:t>
      </w:r>
    </w:p>
    <w:p w:rsidR="00806C84" w:rsidRDefault="00DD4B93">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11.2.2发生评标暂停情况时，评标委员会应当封存全部投标文件和评标记录，待不可抗力的影响结束且具备继续评标的条件时，由原评标委员会继续评标。</w:t>
      </w:r>
    </w:p>
    <w:p w:rsidR="00806C84" w:rsidRDefault="00DD4B93">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11.3关于评标中途更换评标委员会成员</w:t>
      </w:r>
    </w:p>
    <w:p w:rsidR="00806C84" w:rsidRDefault="00DD4B93">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11.3.1除非发生下列情况之一，评标委员会成员不得在评标中途更换：</w:t>
      </w:r>
    </w:p>
    <w:p w:rsidR="00806C84" w:rsidRDefault="00DD4B93">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（1）因不可抗拒的客观原因，不能到场或需在评标中途退出评标活动。</w:t>
      </w:r>
    </w:p>
    <w:p w:rsidR="00806C84" w:rsidRDefault="00DD4B93">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（2）根据法律法规规定，某个或某几个评标委员会成员需要回避。</w:t>
      </w:r>
    </w:p>
    <w:p w:rsidR="00806C84" w:rsidRDefault="00DD4B93">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11.3.2退出评标的评标委员会成员，其已完成的评标行为无效。由招标人根据本招标文件规定的评标委员会成员产生方式另行确定替代者进行评标。</w:t>
      </w:r>
    </w:p>
    <w:p w:rsidR="00806C84" w:rsidRDefault="00DD4B93">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11.4记名投票</w:t>
      </w:r>
    </w:p>
    <w:p w:rsidR="00806C84" w:rsidRDefault="00DD4B93">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在任何评标环节中，需评标委员会就某项定性的评审结论做出表决的，由评标委员会全体成员按照少数服从多数的原则，以记名投票方式表决。</w:t>
      </w:r>
    </w:p>
    <w:p w:rsidR="00806C84" w:rsidRDefault="00DD4B93">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11.5评标委员会对评标结果有异议的</w:t>
      </w:r>
    </w:p>
    <w:p w:rsidR="00806C84" w:rsidRDefault="00DD4B93">
      <w:pPr>
        <w:adjustRightInd w:val="0"/>
        <w:snapToGrid w:val="0"/>
        <w:spacing w:line="440" w:lineRule="exact"/>
        <w:ind w:firstLineChars="200" w:firstLine="468"/>
        <w:rPr>
          <w:rFonts w:asciiTheme="minorEastAsia" w:eastAsiaTheme="minorEastAsia" w:hAnsiTheme="minorEastAsia" w:cstheme="minorEastAsia"/>
          <w:spacing w:val="-3"/>
          <w:sz w:val="24"/>
        </w:rPr>
      </w:pPr>
      <w:r>
        <w:rPr>
          <w:rFonts w:asciiTheme="minorEastAsia" w:eastAsiaTheme="minorEastAsia" w:hAnsiTheme="minorEastAsia" w:cstheme="minorEastAsia"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06C84" w:rsidRDefault="00DD4B93">
      <w:pPr>
        <w:spacing w:line="400" w:lineRule="exact"/>
        <w:ind w:firstLineChars="200" w:firstLine="468"/>
        <w:rPr>
          <w:rFonts w:asciiTheme="minorEastAsia" w:eastAsiaTheme="minorEastAsia" w:hAnsiTheme="minorEastAsia" w:cstheme="minorEastAsia"/>
          <w:b/>
          <w:szCs w:val="21"/>
        </w:rPr>
      </w:pPr>
      <w:r>
        <w:rPr>
          <w:rFonts w:asciiTheme="minorEastAsia" w:eastAsiaTheme="minorEastAsia" w:hAnsiTheme="minorEastAsia" w:cstheme="minorEastAsia" w:hint="eastAsia"/>
          <w:spacing w:val="-3"/>
          <w:sz w:val="24"/>
        </w:rPr>
        <w:br w:type="page"/>
      </w:r>
    </w:p>
    <w:p w:rsidR="00806C84" w:rsidRDefault="00DD4B93">
      <w:pPr>
        <w:snapToGrid w:val="0"/>
        <w:spacing w:line="360" w:lineRule="auto"/>
        <w:jc w:val="center"/>
        <w:outlineLvl w:val="0"/>
        <w:rPr>
          <w:rFonts w:asciiTheme="minorEastAsia" w:eastAsiaTheme="minorEastAsia" w:hAnsiTheme="minorEastAsia" w:cstheme="minorEastAsia"/>
          <w:b/>
          <w:sz w:val="36"/>
          <w:szCs w:val="36"/>
        </w:rPr>
      </w:pPr>
      <w:bookmarkStart w:id="84" w:name="_Toc508875369"/>
      <w:bookmarkStart w:id="85" w:name="_Toc13587"/>
      <w:r>
        <w:rPr>
          <w:rFonts w:asciiTheme="minorEastAsia" w:eastAsiaTheme="minorEastAsia" w:hAnsiTheme="minorEastAsia" w:cstheme="minorEastAsia" w:hint="eastAsia"/>
          <w:b/>
          <w:sz w:val="36"/>
          <w:szCs w:val="36"/>
        </w:rPr>
        <w:t>第四章合同条款及格式</w:t>
      </w:r>
      <w:bookmarkEnd w:id="13"/>
      <w:bookmarkEnd w:id="84"/>
      <w:bookmarkEnd w:id="85"/>
    </w:p>
    <w:p w:rsidR="00806C84" w:rsidRDefault="00DD4B93">
      <w:pPr>
        <w:autoSpaceDE w:val="0"/>
        <w:autoSpaceDN w:val="0"/>
        <w:adjustRightInd w:val="0"/>
        <w:jc w:val="center"/>
        <w:rPr>
          <w:rFonts w:asciiTheme="minorEastAsia" w:eastAsiaTheme="minorEastAsia" w:hAnsiTheme="minorEastAsia" w:cstheme="minorEastAsia"/>
          <w:b/>
          <w:sz w:val="24"/>
          <w:szCs w:val="24"/>
        </w:rPr>
      </w:pPr>
      <w:bookmarkStart w:id="86" w:name="_Toc278443518"/>
      <w:r>
        <w:rPr>
          <w:rFonts w:asciiTheme="minorEastAsia" w:eastAsiaTheme="minorEastAsia" w:hAnsiTheme="minorEastAsia" w:cstheme="minorEastAsia" w:hint="eastAsia"/>
          <w:b/>
          <w:sz w:val="24"/>
          <w:szCs w:val="24"/>
        </w:rPr>
        <w:t>采用由中华人民共和国住房和城乡建设部与国家工商行政管理局联合制定的《建设工程施工合同》(GF2017-0201)签订合同。</w:t>
      </w:r>
    </w:p>
    <w:p w:rsidR="00806C84" w:rsidRDefault="00DD4B93">
      <w:pPr>
        <w:jc w:val="left"/>
        <w:rPr>
          <w:rFonts w:ascii="仿宋" w:eastAsia="仿宋" w:hAnsi="仿宋" w:cs="仿宋"/>
          <w:bCs/>
          <w:sz w:val="28"/>
          <w:szCs w:val="28"/>
        </w:rPr>
      </w:pPr>
      <w:r>
        <w:rPr>
          <w:rFonts w:ascii="仿宋" w:eastAsia="仿宋" w:hAnsi="仿宋" w:cs="仿宋" w:hint="eastAsia"/>
          <w:bCs/>
          <w:sz w:val="28"/>
          <w:szCs w:val="28"/>
        </w:rPr>
        <w:t>（GF—2017—0201）</w:t>
      </w:r>
    </w:p>
    <w:p w:rsidR="00806C84" w:rsidRDefault="00806C84">
      <w:pPr>
        <w:jc w:val="center"/>
        <w:rPr>
          <w:rFonts w:ascii="仿宋" w:eastAsia="仿宋" w:hAnsi="仿宋" w:cs="仿宋"/>
          <w:bCs/>
          <w:sz w:val="28"/>
          <w:szCs w:val="28"/>
        </w:rPr>
      </w:pPr>
    </w:p>
    <w:p w:rsidR="00806C84" w:rsidRDefault="00806C84">
      <w:pPr>
        <w:jc w:val="center"/>
        <w:rPr>
          <w:rFonts w:ascii="仿宋" w:eastAsia="仿宋" w:hAnsi="仿宋" w:cs="仿宋"/>
          <w:bCs/>
          <w:sz w:val="28"/>
          <w:szCs w:val="28"/>
        </w:rPr>
      </w:pPr>
    </w:p>
    <w:p w:rsidR="00806C84" w:rsidRDefault="00806C84">
      <w:pPr>
        <w:jc w:val="center"/>
        <w:rPr>
          <w:rFonts w:ascii="仿宋" w:eastAsia="仿宋" w:hAnsi="仿宋" w:cs="仿宋"/>
          <w:bCs/>
          <w:sz w:val="28"/>
          <w:szCs w:val="28"/>
        </w:rPr>
      </w:pPr>
    </w:p>
    <w:p w:rsidR="00806C84" w:rsidRDefault="00DD4B93">
      <w:pPr>
        <w:jc w:val="center"/>
        <w:rPr>
          <w:rFonts w:ascii="仿宋" w:eastAsia="仿宋" w:hAnsi="仿宋" w:cs="仿宋"/>
          <w:bCs/>
          <w:sz w:val="44"/>
          <w:szCs w:val="44"/>
        </w:rPr>
      </w:pPr>
      <w:r>
        <w:rPr>
          <w:rFonts w:ascii="仿宋" w:eastAsia="仿宋" w:hAnsi="仿宋" w:cs="仿宋" w:hint="eastAsia"/>
          <w:b/>
          <w:sz w:val="44"/>
          <w:szCs w:val="44"/>
        </w:rPr>
        <w:t>建设工程施工合同</w:t>
      </w:r>
      <w:r>
        <w:rPr>
          <w:rFonts w:ascii="仿宋" w:eastAsia="仿宋" w:hAnsi="仿宋" w:cs="仿宋" w:hint="eastAsia"/>
          <w:b/>
          <w:sz w:val="44"/>
          <w:szCs w:val="44"/>
        </w:rPr>
        <w:br/>
        <w:t>（示范文本）</w:t>
      </w:r>
    </w:p>
    <w:p w:rsidR="00806C84" w:rsidRDefault="00806C84">
      <w:pPr>
        <w:jc w:val="center"/>
        <w:rPr>
          <w:rFonts w:ascii="仿宋" w:eastAsia="仿宋" w:hAnsi="仿宋" w:cs="仿宋"/>
          <w:bCs/>
          <w:sz w:val="28"/>
          <w:szCs w:val="28"/>
        </w:rPr>
      </w:pPr>
    </w:p>
    <w:p w:rsidR="00806C84" w:rsidRDefault="00806C84">
      <w:pPr>
        <w:jc w:val="center"/>
        <w:rPr>
          <w:rFonts w:ascii="仿宋" w:eastAsia="仿宋" w:hAnsi="仿宋" w:cs="仿宋"/>
          <w:bCs/>
          <w:sz w:val="28"/>
          <w:szCs w:val="28"/>
        </w:rPr>
      </w:pPr>
    </w:p>
    <w:p w:rsidR="00806C84" w:rsidRDefault="00806C84">
      <w:pPr>
        <w:rPr>
          <w:rFonts w:ascii="仿宋" w:eastAsia="仿宋" w:hAnsi="仿宋" w:cs="仿宋"/>
          <w:bCs/>
          <w:sz w:val="28"/>
          <w:szCs w:val="28"/>
        </w:rPr>
      </w:pPr>
    </w:p>
    <w:p w:rsidR="00806C84" w:rsidRDefault="00806C84">
      <w:pPr>
        <w:rPr>
          <w:rFonts w:ascii="仿宋" w:eastAsia="仿宋" w:hAnsi="仿宋" w:cs="仿宋"/>
          <w:bCs/>
          <w:sz w:val="28"/>
          <w:szCs w:val="28"/>
        </w:rPr>
      </w:pPr>
    </w:p>
    <w:p w:rsidR="00806C84" w:rsidRDefault="00806C84">
      <w:pPr>
        <w:ind w:rightChars="1295" w:right="4403"/>
        <w:jc w:val="distribute"/>
        <w:rPr>
          <w:rFonts w:ascii="仿宋" w:eastAsia="仿宋" w:hAnsi="仿宋" w:cs="仿宋"/>
          <w:bCs/>
          <w:sz w:val="28"/>
          <w:szCs w:val="28"/>
        </w:rPr>
      </w:pPr>
    </w:p>
    <w:p w:rsidR="00806C84" w:rsidRDefault="00806C84">
      <w:pPr>
        <w:ind w:rightChars="1295" w:right="4403"/>
        <w:jc w:val="distribute"/>
        <w:rPr>
          <w:rFonts w:ascii="仿宋" w:eastAsia="仿宋" w:hAnsi="仿宋" w:cs="仿宋"/>
          <w:bCs/>
          <w:sz w:val="28"/>
          <w:szCs w:val="28"/>
        </w:rPr>
      </w:pPr>
    </w:p>
    <w:p w:rsidR="00806C84" w:rsidRDefault="00806C84">
      <w:pPr>
        <w:ind w:rightChars="1295" w:right="4403"/>
        <w:jc w:val="distribute"/>
        <w:rPr>
          <w:rFonts w:ascii="仿宋" w:eastAsia="仿宋" w:hAnsi="仿宋" w:cs="仿宋"/>
          <w:bCs/>
          <w:sz w:val="28"/>
          <w:szCs w:val="28"/>
        </w:rPr>
      </w:pPr>
    </w:p>
    <w:p w:rsidR="00806C84" w:rsidRDefault="00806C84">
      <w:pPr>
        <w:ind w:rightChars="1295" w:right="4403"/>
        <w:jc w:val="distribute"/>
        <w:rPr>
          <w:rFonts w:ascii="仿宋" w:eastAsia="仿宋" w:hAnsi="仿宋" w:cs="仿宋"/>
          <w:bCs/>
          <w:sz w:val="28"/>
          <w:szCs w:val="28"/>
        </w:rPr>
      </w:pPr>
    </w:p>
    <w:p w:rsidR="00806C84" w:rsidRDefault="00806C84">
      <w:pPr>
        <w:ind w:rightChars="1295" w:right="4403"/>
        <w:jc w:val="distribute"/>
        <w:rPr>
          <w:rFonts w:ascii="仿宋" w:eastAsia="仿宋" w:hAnsi="仿宋" w:cs="仿宋"/>
          <w:bCs/>
          <w:sz w:val="28"/>
          <w:szCs w:val="28"/>
        </w:rPr>
      </w:pPr>
    </w:p>
    <w:p w:rsidR="00806C84" w:rsidRDefault="007560C4">
      <w:pPr>
        <w:ind w:rightChars="1295" w:right="4403"/>
        <w:jc w:val="center"/>
        <w:rPr>
          <w:rFonts w:ascii="仿宋" w:eastAsia="仿宋" w:hAnsi="仿宋" w:cs="仿宋"/>
          <w:b/>
          <w:sz w:val="44"/>
          <w:szCs w:val="44"/>
        </w:rPr>
      </w:pPr>
      <w:r>
        <w:rPr>
          <w:rFonts w:ascii="仿宋" w:eastAsia="仿宋" w:hAnsi="仿宋" w:cs="仿宋"/>
          <w:bCs/>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16.95pt;margin-top:7.6pt;width:80.15pt;height:32.3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oAfgIAAA8FAAAOAAAAZHJzL2Uyb0RvYy54bWysVNtu2zAMfR+wfxD0nvoyp02MOkUXJ8OA&#10;7gK0+wBFkmNhsqRJSuyu2L+PkpM03V6KYX6wJZM65CEPdX0zdBLtuXVCqwpnFylGXFHNhNpW+NvD&#10;ejLDyHmiGJFa8Qo/codvFm/fXPem5LlutWTcIgBRruxNhVvvTZkkjra8I+5CG67A2GjbEQ9bu02Y&#10;JT2gdzLJ0/Qy6bVlxmrKnYO/9WjEi4jfNJz6L03juEeywpCbj28b35vwThbXpNxaYlpBD2mQf8ii&#10;I0JB0BNUTTxBOyv+guoEtdrpxl9Q3SW6aQTlkQOwydI/2Ny3xPDIBYrjzKlM7v/B0s/7rxYJVmFo&#10;lCIdtOiBDx691wPKQ3V640pwujfg5gf4DV2OTJ250/S7Q0ovW6K2/NZa3becMMguCyeTs6Mjjgsg&#10;m/6TZhCG7LyOQENju1A6KAYCdOjS46kzIRUaQqbZ1TydYkTBVmRpnsXWJaQ8njbW+Q9cdygsKmyh&#10;8xGd7O+cD9mQ8ugSgim9FlLG7kuF+grPp/l05KWlYMEY3JzdbpbSoj0B/azjE6mB5dytEx5ULEUH&#10;ZUzDM+oqVGOlWIziiZDjGjKRKoADOcjtsBrV8jRP56vZalZMivxyNSnSup7crpfF5HKdXU3rd/Vy&#10;WWe/Qp5ZUbaCMa5CqkflZsXrlHGYoVFzJ+2+oPQq5snLNGKVgdXxG9lFGYTOjxrww2aAggRtbDR7&#10;BEFYPU4l3CKwaLX9iVEPE1lh92NHLMdIflQgqnlWFGGE46aYXuWwseeWzbmFKApQFfYYjculH8d+&#10;Z6zYthBplLHStyDERkSNPGd1kC9MXSRzuCHCWJ/vo9fzPbb4DQAA//8DAFBLAwQUAAYACAAAACEA&#10;V1heVd8AAAAJAQAADwAAAGRycy9kb3ducmV2LnhtbEyPzU7DMBCE70i8g7VIXCrq0JY0DXEqhMSB&#10;Q4GWPoAbu3HAXkex88Pbsz3BbVbzaXam2E7OskF3ofEo4H6eANNYedVgLeD4+XKXAQtRopLWoxbw&#10;owNsy+urQubKj7jXwyHWjEIw5FKAibHNOQ+V0U6GuW81knf2nZORzq7mqpMjhTvLF0mScicbpA9G&#10;tvrZ6Or70DsB+1fzMcPVbmcVH9Kv41v/PmYzIW5vpqdHYFFP8Q+GS32qDiV1OvkeVWBWQLpcbggl&#10;42EBjID1ZkXidBEZ8LLg/xeUvwAAAP//AwBQSwECLQAUAAYACAAAACEAtoM4kv4AAADhAQAAEwAA&#10;AAAAAAAAAAAAAAAAAAAAW0NvbnRlbnRfVHlwZXNdLnhtbFBLAQItABQABgAIAAAAIQA4/SH/1gAA&#10;AJQBAAALAAAAAAAAAAAAAAAAAC8BAABfcmVscy8ucmVsc1BLAQItABQABgAIAAAAIQCqCpoAfgIA&#10;AA8FAAAOAAAAAAAAAAAAAAAAAC4CAABkcnMvZTJvRG9jLnhtbFBLAQItABQABgAIAAAAIQBXWF5V&#10;3wAAAAkBAAAPAAAAAAAAAAAAAAAAANgEAABkcnMvZG93bnJldi54bWxQSwUGAAAAAAQABADzAAAA&#10;5AUAAAAA&#10;" filled="f" strokecolor="white">
            <v:textbox>
              <w:txbxContent>
                <w:p w:rsidR="00806C84" w:rsidRDefault="00DD4B93">
                  <w:pPr>
                    <w:rPr>
                      <w:b/>
                      <w:bCs/>
                      <w:sz w:val="32"/>
                    </w:rPr>
                  </w:pPr>
                  <w:r>
                    <w:rPr>
                      <w:rFonts w:hint="eastAsia"/>
                      <w:b/>
                      <w:bCs/>
                      <w:sz w:val="32"/>
                    </w:rPr>
                    <w:t>制定</w:t>
                  </w:r>
                </w:p>
              </w:txbxContent>
            </v:textbox>
          </v:shape>
        </w:pict>
      </w:r>
      <w:r w:rsidR="00DD4B93">
        <w:rPr>
          <w:rFonts w:ascii="仿宋" w:eastAsia="仿宋" w:hAnsi="仿宋" w:cs="仿宋" w:hint="eastAsia"/>
          <w:b/>
          <w:sz w:val="44"/>
          <w:szCs w:val="44"/>
        </w:rPr>
        <w:t>住房城乡建设部</w:t>
      </w:r>
    </w:p>
    <w:p w:rsidR="00806C84" w:rsidRDefault="00DD4B93">
      <w:pPr>
        <w:ind w:rightChars="1295" w:right="4403"/>
        <w:jc w:val="center"/>
        <w:rPr>
          <w:rFonts w:ascii="仿宋" w:eastAsia="仿宋" w:hAnsi="仿宋" w:cs="仿宋"/>
          <w:b/>
          <w:sz w:val="44"/>
          <w:szCs w:val="44"/>
        </w:rPr>
      </w:pPr>
      <w:r>
        <w:rPr>
          <w:rFonts w:ascii="仿宋" w:eastAsia="仿宋" w:hAnsi="仿宋" w:cs="仿宋" w:hint="eastAsia"/>
          <w:b/>
          <w:sz w:val="44"/>
          <w:szCs w:val="44"/>
        </w:rPr>
        <w:t xml:space="preserve">  国家工商行政管理总局</w:t>
      </w:r>
    </w:p>
    <w:p w:rsidR="00806C84" w:rsidRDefault="00806C84">
      <w:pPr>
        <w:jc w:val="center"/>
        <w:rPr>
          <w:rFonts w:ascii="仿宋" w:eastAsia="仿宋" w:hAnsi="仿宋" w:cs="仿宋"/>
          <w:b/>
          <w:sz w:val="28"/>
          <w:szCs w:val="28"/>
        </w:rPr>
      </w:pPr>
    </w:p>
    <w:p w:rsidR="00806C84" w:rsidRDefault="00DD4B93">
      <w:pPr>
        <w:autoSpaceDE w:val="0"/>
        <w:autoSpaceDN w:val="0"/>
        <w:adjustRightInd w:val="0"/>
        <w:ind w:firstLineChars="245" w:firstLine="885"/>
        <w:outlineLvl w:val="0"/>
        <w:rPr>
          <w:rFonts w:asciiTheme="minorEastAsia" w:eastAsiaTheme="minorEastAsia" w:hAnsiTheme="minorEastAsia" w:cstheme="minorEastAsia"/>
          <w:b/>
          <w:sz w:val="36"/>
          <w:szCs w:val="36"/>
        </w:rPr>
      </w:pPr>
      <w:bookmarkStart w:id="87" w:name="_Toc508875370"/>
      <w:bookmarkStart w:id="88" w:name="_Toc2321"/>
      <w:r>
        <w:rPr>
          <w:rFonts w:asciiTheme="minorEastAsia" w:eastAsiaTheme="minorEastAsia" w:hAnsiTheme="minorEastAsia" w:cstheme="minorEastAsia" w:hint="eastAsia"/>
          <w:b/>
          <w:sz w:val="36"/>
          <w:szCs w:val="36"/>
        </w:rPr>
        <w:t xml:space="preserve">           第五章 工程量清单</w:t>
      </w:r>
      <w:bookmarkEnd w:id="87"/>
      <w:bookmarkEnd w:id="88"/>
    </w:p>
    <w:p w:rsidR="00806C84" w:rsidRDefault="00DD4B93">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1、工程量清单说明</w:t>
      </w:r>
    </w:p>
    <w:p w:rsidR="00806C84" w:rsidRDefault="00DD4B93">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06C84" w:rsidRDefault="00DD4B93">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 本工程量清单应与招标文件中的投标人须知、通用合同条款、专用合同条款、技术标准和要求及图纸等章节内容一起阅读和理解。</w:t>
      </w:r>
    </w:p>
    <w:p w:rsidR="00806C84" w:rsidRDefault="00DD4B93">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06C84" w:rsidRDefault="00DD4B93">
      <w:pPr>
        <w:spacing w:line="440" w:lineRule="exact"/>
        <w:ind w:left="1"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1.4补充子目的子目特征、计量单位、工程量计算规则及工作内容说明如下：</w:t>
      </w:r>
      <w:r>
        <w:rPr>
          <w:rFonts w:asciiTheme="minorEastAsia" w:eastAsiaTheme="minorEastAsia" w:hAnsiTheme="minorEastAsia" w:cstheme="minorEastAsia" w:hint="eastAsia"/>
          <w:sz w:val="24"/>
          <w:u w:val="single"/>
        </w:rPr>
        <w:t>本工程使用《建设工程工程量清单计价规范》（GB-50500-2013）</w:t>
      </w:r>
    </w:p>
    <w:p w:rsidR="00806C84" w:rsidRDefault="00DD4B93">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 本条第1.1款中约定的计量和计价规则适用于合同履约过程中工程量计量与价款支付、工程变更、索赔和工程结算。</w:t>
      </w:r>
    </w:p>
    <w:p w:rsidR="00806C84" w:rsidRDefault="00DD4B93">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 本条与下述第2条和第3条的说明内容是构成合同文件的已标价工程量清单的组成部分。</w:t>
      </w:r>
    </w:p>
    <w:p w:rsidR="00806C84" w:rsidRDefault="00DD4B93">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2、投标报价说明</w:t>
      </w:r>
    </w:p>
    <w:p w:rsidR="00806C84" w:rsidRDefault="00DD4B93">
      <w:pPr>
        <w:spacing w:line="440" w:lineRule="exact"/>
        <w:ind w:left="1"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2.1 投标报价应根据招标文件中的有关计价要求，并按照下列依据自主报价。</w:t>
      </w:r>
    </w:p>
    <w:p w:rsidR="00806C84" w:rsidRDefault="00DD4B93">
      <w:pPr>
        <w:spacing w:line="440" w:lineRule="exact"/>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（1）本招标文件及施工图纸；</w:t>
      </w:r>
    </w:p>
    <w:p w:rsidR="00806C84" w:rsidRDefault="00DD4B93" w:rsidP="00C43B7F">
      <w:pPr>
        <w:spacing w:line="440" w:lineRule="exact"/>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（2）施工二标段：《建设工程工程量清单计价规范》（GB50500-2013）、《河南省房屋建筑与装饰工程预算定额（HA 01-31-2016）》、《河南省通用安装工程预算定额（HA02-31-2016）》、《河南省市政工程预算定额(HA Al-31-2016)》、《河南省建设工程工程量清单综合单价》（2008）（E园林绿化工程）及其有关配套文件资料及相关配套文件规定。</w:t>
      </w:r>
    </w:p>
    <w:p w:rsidR="00806C84" w:rsidRDefault="00DD4B93">
      <w:pPr>
        <w:spacing w:line="440" w:lineRule="exact"/>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（3）材料价格参考《许昌工程造价信息》2019年第2期信息价及市场调查价。</w:t>
      </w:r>
    </w:p>
    <w:p w:rsidR="00806C84" w:rsidRDefault="00DD4B93">
      <w:pPr>
        <w:spacing w:line="440" w:lineRule="exact"/>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（4）税金计取：税率按9%计入。</w:t>
      </w:r>
    </w:p>
    <w:p w:rsidR="00806C84" w:rsidRDefault="00DD4B93">
      <w:pPr>
        <w:pStyle w:val="a0"/>
        <w:ind w:firstLine="241"/>
        <w:rPr>
          <w:b/>
        </w:rPr>
      </w:pPr>
      <w:r>
        <w:rPr>
          <w:rFonts w:asciiTheme="minorEastAsia" w:eastAsiaTheme="minorEastAsia" w:hAnsiTheme="minorEastAsia" w:cstheme="minorEastAsia" w:hint="eastAsia"/>
          <w:b/>
          <w:sz w:val="24"/>
        </w:rPr>
        <w:t>（5）人工费按豫建设标【2018】40号文规定标准计取。</w:t>
      </w:r>
    </w:p>
    <w:p w:rsidR="00806C84" w:rsidRDefault="00DD4B93">
      <w:pPr>
        <w:spacing w:line="44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 工程量清单中的每一子目须填入单价或价格，且只允许有一个报价。</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 工程量清单中标价的单价或金额，应包括所需人工费、材料费、施工机械使用费和管理费及利润，以及一定范围内的风险费用。所谓“一定范围内的风险”是指合同约定的风险。</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 已标价工程量清单中投标人没有填入单价或价格的子目，其费用视为已分摊在工程量清单中其他已标价的相关子目的单价或价格之中。</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 分部分项工程项目按下列要求报价：</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2.6.1 分部分项工程量清单计价应依据计价规范中关于综合单价的组成内容确定报价。</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2.6.4 “分部分项工程量清单与计价表”所列各子目的综合单价组成中，各子目的人工、材料和机械台班消耗量由投标人按照其自身情况做充分的、竞争性考虑。材料消耗量包括损耗量。</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 措施项目按下列要求报价：</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2.7.3 “措施项目清单与计价表”中所填写的报价金额，应全面涵盖招标文件约定的投标人中标后施工、竣工、交付本工程并维修其任何缺陷所需要履行的责任和义务的全部费用。</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2.7.4 对于“措施项目清单与计价表”中所填写的报价金额，应按照“措施项目清单报价分析表”对措施项目报价的组成进行详细的列项和分析。</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 其他项目清单费应按下列规定报价：</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2.8.1 暂列金额按“暂列金额明细表”中列出的金额报价，此处的暂列金额是招标人在招标文件中统一给定的，并不包括本章第2.8.3项的计日工金额。</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2.8.3 计日工按“计日工表”中列出的子目和估算数量，自主确定综合单价并计算计日工金额。计日工综合单价均不包括规费和税金，其中：</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材料价格包括材料运到现场的价格以及现场搬运、仓储、二次搬运、损耗、保险、企业管理费和利润；</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806C84" w:rsidRDefault="00DD4B93">
      <w:pPr>
        <w:spacing w:line="43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2.9 规费和税金应按“规费、税金项目清单与计价表”所列项目并根据国家、省级或行业建设主管部门的有关规定列项和计算，不得作为竞争性费用。</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2.10 除招标文件有强制性规定外，投标报价由投标人自主确定，但不得低于其成本。</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 管理费应由投标人在保证不低于其成本的基础上做竞争性考虑；利润由投标人根据自身情况和综合实力做竞争性考虑。</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2.13 投标报价中应考虑招标文件中要求投标人承担的风险范围以及相关的费用。</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2.14 投标总价为投标人在投标文件中提出的各项支付金额的总和，为实施、完成招标工程并修补缺陷以及履行招标文件中约定的风险范围内的所有责任和义务所发生的全部费用。</w:t>
      </w:r>
    </w:p>
    <w:p w:rsidR="00806C84" w:rsidRDefault="00DD4B93">
      <w:pPr>
        <w:spacing w:line="430" w:lineRule="exact"/>
        <w:ind w:left="1"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2.15 有关投标报价的其他说明：</w:t>
      </w:r>
    </w:p>
    <w:p w:rsidR="00806C84" w:rsidRDefault="00DD4B93">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2.15.1“规费和税金”的规定按照住建部《建设工程工程量清单计价规范》（GB50500-2013）及省住建厅有关规定，规费和税金应按规定费（税）率足额计取，即费（税）率不可竞争。</w:t>
      </w:r>
    </w:p>
    <w:p w:rsidR="00806C84" w:rsidRDefault="00DD4B93">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806C84" w:rsidRDefault="00DD4B93">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06C84" w:rsidRDefault="00DD4B93">
      <w:pPr>
        <w:tabs>
          <w:tab w:val="left" w:pos="1260"/>
        </w:tabs>
        <w:autoSpaceDE w:val="0"/>
        <w:autoSpaceDN w:val="0"/>
        <w:adjustRightInd w:val="0"/>
        <w:spacing w:line="460" w:lineRule="exact"/>
        <w:ind w:firstLine="481"/>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投标人编制投标报价时，同一投标文件综合工日应前后保持一致。</w:t>
      </w:r>
    </w:p>
    <w:p w:rsidR="00806C84" w:rsidRDefault="00DD4B93">
      <w:pPr>
        <w:tabs>
          <w:tab w:val="left" w:pos="1260"/>
        </w:tabs>
        <w:autoSpaceDE w:val="0"/>
        <w:autoSpaceDN w:val="0"/>
        <w:adjustRightInd w:val="0"/>
        <w:spacing w:line="460" w:lineRule="exact"/>
        <w:ind w:firstLine="481"/>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不按照以上要求编制投标报价的，视为违反《许昌市建设工程工程量清单招标评标办法（试行）》第八条第3款之规定，按废标处理。</w:t>
      </w:r>
    </w:p>
    <w:p w:rsidR="00806C84" w:rsidRDefault="00DD4B93">
      <w:pPr>
        <w:spacing w:line="440" w:lineRule="exact"/>
        <w:ind w:firstLine="48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3、其他说明</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3.1词语和定义</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3.1.1 工程量清单</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是表现本工程分部分项工程项目、措施项目、其他项目、规费项目和税金的名称和相应数量等的明细清单。</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3.1.2 总价子目</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3.1.3 单价子目</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工程量清单中以单价计价，根据有合同约束力的图纸和工程量计算规则进行计量，以实际完成数量乘以相应单价进行结算的子目。</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3.1.4 子目编码</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分部分项工程项目清单中所列的子目名称的数字标识和代码，子目编码与项目编码同义。</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3.1.5 子目特征</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构成分部分项工程项目清单子目、措施项目的实质内容、决定其自身价值的本质特征，子目特征与项目特征同义。</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3.1.6 规费</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承包人根据省级政府或省级有关权力部门规定必须缴纳的，应计入建筑安装工程造价的费用。</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3.1.7 税金</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国家税法规定的应计入建筑安装工程造价内的营业税、城市维护建设税及教育费附加等。</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3.1.8 总承包服务费</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总承包人为配合协调发包人发包的专业工程以及发包人采购的材料和工程设备等进行管理、服务以及施工现场管理、竣工资料汇总整理等所需的费用。</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3.1.9 同义词语</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本章中使用的词语“招标人”和“投标人”分别与合同条款中定义的“发包人”和“承包人”同义；就工程量清单而言，“子目”与“项目”同义。</w:t>
      </w:r>
    </w:p>
    <w:p w:rsidR="00806C84" w:rsidRDefault="00DD4B93">
      <w:pPr>
        <w:spacing w:line="430" w:lineRule="exact"/>
        <w:ind w:left="1"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3.2工程量差异调整</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3.3暂列金额和暂估价</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06C84" w:rsidRDefault="00DD4B93">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3.4其他补充说明</w:t>
      </w:r>
    </w:p>
    <w:p w:rsidR="00806C84" w:rsidRDefault="00DD4B93">
      <w:pPr>
        <w:spacing w:line="440" w:lineRule="exact"/>
        <w:ind w:firstLineChars="218" w:firstLine="523"/>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 xml:space="preserve">                                                                     ；</w:t>
      </w:r>
    </w:p>
    <w:p w:rsidR="00806C84" w:rsidRDefault="00DD4B93">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4．工程量清单</w:t>
      </w:r>
    </w:p>
    <w:p w:rsidR="00806C84" w:rsidRDefault="00DD4B93">
      <w:pPr>
        <w:spacing w:line="4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工程量清单在《全国公共资源交易平台（河南省·许昌市）》</w:t>
      </w:r>
      <w:r>
        <w:rPr>
          <w:rFonts w:asciiTheme="minorEastAsia" w:eastAsiaTheme="minorEastAsia" w:hAnsiTheme="minorEastAsia" w:cstheme="minorEastAsia" w:hint="eastAsia"/>
          <w:bCs/>
          <w:sz w:val="24"/>
        </w:rPr>
        <w:t>（http://ggzy.xuchang.gov.cn/），通过“投标人/供应商登录”后自行下载。</w:t>
      </w:r>
    </w:p>
    <w:p w:rsidR="00806C84" w:rsidRDefault="00DD4B93">
      <w:pPr>
        <w:spacing w:line="46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sz w:val="24"/>
          <w:u w:val="single"/>
        </w:rPr>
        <w:t>投标人按照下载的工程量清单编制投标报价，未尽事宜按照国家、省、市、行业现行的文件执行。</w:t>
      </w:r>
    </w:p>
    <w:p w:rsidR="00806C84" w:rsidRDefault="00806C84">
      <w:pPr>
        <w:spacing w:line="440" w:lineRule="exact"/>
        <w:rPr>
          <w:rFonts w:asciiTheme="minorEastAsia" w:eastAsiaTheme="minorEastAsia" w:hAnsiTheme="minorEastAsia" w:cstheme="minorEastAsia"/>
          <w:sz w:val="36"/>
          <w:szCs w:val="36"/>
          <w:u w:val="single"/>
        </w:rPr>
      </w:pPr>
    </w:p>
    <w:p w:rsidR="00806C84" w:rsidRDefault="00806C84">
      <w:pPr>
        <w:autoSpaceDE w:val="0"/>
        <w:autoSpaceDN w:val="0"/>
        <w:adjustRightInd w:val="0"/>
        <w:jc w:val="center"/>
        <w:rPr>
          <w:rFonts w:asciiTheme="minorEastAsia" w:eastAsiaTheme="minorEastAsia" w:hAnsiTheme="minorEastAsia" w:cstheme="minorEastAsia"/>
          <w:b/>
          <w:sz w:val="36"/>
          <w:szCs w:val="36"/>
        </w:rPr>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autoSpaceDE w:val="0"/>
        <w:autoSpaceDN w:val="0"/>
        <w:adjustRightInd w:val="0"/>
        <w:jc w:val="center"/>
        <w:outlineLvl w:val="0"/>
        <w:rPr>
          <w:rFonts w:asciiTheme="minorEastAsia" w:eastAsiaTheme="minorEastAsia" w:hAnsiTheme="minorEastAsia" w:cstheme="minorEastAsia"/>
          <w:b/>
          <w:sz w:val="36"/>
          <w:szCs w:val="36"/>
        </w:rPr>
      </w:pPr>
      <w:bookmarkStart w:id="89" w:name="_Toc8264"/>
      <w:bookmarkStart w:id="90" w:name="_Toc508875371"/>
    </w:p>
    <w:p w:rsidR="00806C84" w:rsidRDefault="00DD4B93">
      <w:pPr>
        <w:autoSpaceDE w:val="0"/>
        <w:autoSpaceDN w:val="0"/>
        <w:adjustRightInd w:val="0"/>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第六章图纸</w:t>
      </w:r>
      <w:bookmarkEnd w:id="86"/>
      <w:bookmarkEnd w:id="89"/>
      <w:bookmarkEnd w:id="90"/>
    </w:p>
    <w:p w:rsidR="00806C84" w:rsidRDefault="00806C84">
      <w:pPr>
        <w:autoSpaceDE w:val="0"/>
        <w:autoSpaceDN w:val="0"/>
        <w:adjustRightInd w:val="0"/>
        <w:jc w:val="center"/>
        <w:rPr>
          <w:rFonts w:asciiTheme="minorEastAsia" w:eastAsiaTheme="minorEastAsia" w:hAnsiTheme="minorEastAsia" w:cstheme="minorEastAsia"/>
          <w:b/>
          <w:sz w:val="24"/>
        </w:rPr>
      </w:pPr>
    </w:p>
    <w:p w:rsidR="00806C84" w:rsidRDefault="00DD4B93">
      <w:pPr>
        <w:autoSpaceDE w:val="0"/>
        <w:autoSpaceDN w:val="0"/>
        <w:adjustRightInd w:val="0"/>
        <w:spacing w:line="420" w:lineRule="exact"/>
        <w:jc w:val="center"/>
        <w:rPr>
          <w:rFonts w:hAnsi="宋体" w:cstheme="minorEastAsia"/>
          <w:sz w:val="28"/>
          <w:szCs w:val="28"/>
        </w:rPr>
      </w:pPr>
      <w:r>
        <w:rPr>
          <w:rFonts w:hAnsi="宋体" w:cstheme="minorEastAsia" w:hint="eastAsia"/>
          <w:sz w:val="28"/>
          <w:szCs w:val="28"/>
        </w:rPr>
        <w:t>按照招标文件中第二章投标人须知前附表第2.1项所给的网址自行下载。</w:t>
      </w:r>
    </w:p>
    <w:p w:rsidR="00806C84" w:rsidRDefault="00806C84">
      <w:pPr>
        <w:autoSpaceDE w:val="0"/>
        <w:autoSpaceDN w:val="0"/>
        <w:adjustRightInd w:val="0"/>
        <w:rPr>
          <w:rFonts w:asciiTheme="minorEastAsia" w:eastAsiaTheme="minorEastAsia" w:hAnsiTheme="minorEastAsia" w:cstheme="minorEastAsia"/>
          <w:b/>
          <w:sz w:val="36"/>
          <w:szCs w:val="36"/>
        </w:rPr>
      </w:pPr>
      <w:bookmarkStart w:id="91" w:name="_Toc278443522"/>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806C84">
      <w:pPr>
        <w:pStyle w:val="a0"/>
        <w:ind w:firstLine="340"/>
      </w:pPr>
    </w:p>
    <w:p w:rsidR="00806C84" w:rsidRDefault="00DD4B93">
      <w:pPr>
        <w:autoSpaceDE w:val="0"/>
        <w:autoSpaceDN w:val="0"/>
        <w:adjustRightInd w:val="0"/>
        <w:jc w:val="center"/>
        <w:outlineLvl w:val="0"/>
        <w:rPr>
          <w:rFonts w:asciiTheme="minorEastAsia" w:eastAsiaTheme="minorEastAsia" w:hAnsiTheme="minorEastAsia" w:cstheme="minorEastAsia"/>
          <w:b/>
          <w:sz w:val="36"/>
          <w:szCs w:val="36"/>
        </w:rPr>
      </w:pPr>
      <w:bookmarkStart w:id="92" w:name="_Toc508875372"/>
      <w:bookmarkStart w:id="93" w:name="_Toc30209"/>
      <w:r>
        <w:rPr>
          <w:rFonts w:asciiTheme="minorEastAsia" w:eastAsiaTheme="minorEastAsia" w:hAnsiTheme="minorEastAsia" w:cstheme="minorEastAsia" w:hint="eastAsia"/>
          <w:b/>
          <w:sz w:val="36"/>
          <w:szCs w:val="36"/>
        </w:rPr>
        <w:t>第七章技术标准和要求</w:t>
      </w:r>
      <w:bookmarkEnd w:id="91"/>
      <w:bookmarkEnd w:id="92"/>
      <w:bookmarkEnd w:id="93"/>
    </w:p>
    <w:p w:rsidR="00806C84" w:rsidRDefault="00806C84">
      <w:pPr>
        <w:spacing w:line="500" w:lineRule="exact"/>
        <w:ind w:firstLineChars="200" w:firstLine="480"/>
        <w:jc w:val="left"/>
        <w:rPr>
          <w:rFonts w:asciiTheme="minorEastAsia" w:eastAsiaTheme="minorEastAsia" w:hAnsiTheme="minorEastAsia" w:cstheme="minorEastAsia"/>
          <w:sz w:val="24"/>
        </w:rPr>
      </w:pPr>
    </w:p>
    <w:p w:rsidR="00806C84" w:rsidRDefault="00806C84">
      <w:pPr>
        <w:spacing w:line="500" w:lineRule="exact"/>
        <w:ind w:firstLineChars="200" w:firstLine="480"/>
        <w:jc w:val="left"/>
        <w:rPr>
          <w:rFonts w:asciiTheme="minorEastAsia" w:eastAsiaTheme="minorEastAsia" w:hAnsiTheme="minorEastAsia" w:cstheme="minorEastAsia"/>
          <w:sz w:val="24"/>
        </w:rPr>
      </w:pPr>
    </w:p>
    <w:p w:rsidR="00806C84" w:rsidRDefault="00DD4B93">
      <w:pPr>
        <w:numPr>
          <w:ilvl w:val="0"/>
          <w:numId w:val="5"/>
        </w:num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本工程技术标准和要求以本工程施工图纸和适用的国家、行业以及地方规范、标准和规程为准。</w:t>
      </w:r>
    </w:p>
    <w:p w:rsidR="00806C84" w:rsidRDefault="00DD4B93">
      <w:pPr>
        <w:pStyle w:val="a0"/>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2、施工工地扬尘污染整治标准以《许昌市施工工地扬尘污染综合整治工作方案》许气联办【2016】21号文件为准。</w:t>
      </w:r>
    </w:p>
    <w:p w:rsidR="00806C84" w:rsidRDefault="00806C84">
      <w:pPr>
        <w:autoSpaceDE w:val="0"/>
        <w:autoSpaceDN w:val="0"/>
        <w:adjustRightInd w:val="0"/>
        <w:spacing w:line="420" w:lineRule="exact"/>
        <w:jc w:val="center"/>
        <w:rPr>
          <w:rFonts w:asciiTheme="minorEastAsia" w:eastAsiaTheme="minorEastAsia" w:hAnsiTheme="minorEastAsia" w:cstheme="minorEastAsia"/>
          <w:sz w:val="32"/>
          <w:szCs w:val="32"/>
        </w:rPr>
      </w:pPr>
    </w:p>
    <w:p w:rsidR="00806C84" w:rsidRDefault="00806C84">
      <w:pPr>
        <w:pStyle w:val="a0"/>
        <w:ind w:firstLine="320"/>
        <w:rPr>
          <w:rFonts w:asciiTheme="minorEastAsia" w:eastAsiaTheme="minorEastAsia" w:hAnsiTheme="minorEastAsia" w:cstheme="minorEastAsia"/>
          <w:sz w:val="32"/>
          <w:szCs w:val="32"/>
        </w:rPr>
      </w:pPr>
    </w:p>
    <w:p w:rsidR="00806C84" w:rsidRDefault="00806C84">
      <w:pPr>
        <w:pStyle w:val="a0"/>
        <w:ind w:firstLine="320"/>
        <w:rPr>
          <w:rFonts w:asciiTheme="minorEastAsia" w:eastAsiaTheme="minorEastAsia" w:hAnsiTheme="minorEastAsia" w:cstheme="minorEastAsia"/>
          <w:sz w:val="32"/>
          <w:szCs w:val="32"/>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sz w:val="32"/>
          <w:szCs w:val="32"/>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sz w:val="32"/>
          <w:szCs w:val="32"/>
        </w:rPr>
      </w:pPr>
    </w:p>
    <w:p w:rsidR="00806C84" w:rsidRDefault="00DD4B93">
      <w:pPr>
        <w:widowControl/>
        <w:jc w:val="left"/>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br w:type="page"/>
      </w:r>
    </w:p>
    <w:p w:rsidR="00806C84" w:rsidRDefault="00806C84">
      <w:pPr>
        <w:autoSpaceDE w:val="0"/>
        <w:autoSpaceDN w:val="0"/>
        <w:adjustRightInd w:val="0"/>
        <w:spacing w:line="420" w:lineRule="exact"/>
        <w:jc w:val="center"/>
        <w:rPr>
          <w:rFonts w:asciiTheme="minorEastAsia" w:eastAsiaTheme="minorEastAsia" w:hAnsiTheme="minorEastAsia" w:cstheme="minorEastAsia"/>
          <w:sz w:val="32"/>
          <w:szCs w:val="32"/>
        </w:rPr>
      </w:pPr>
    </w:p>
    <w:p w:rsidR="00806C84" w:rsidRDefault="00DD4B93">
      <w:pPr>
        <w:autoSpaceDE w:val="0"/>
        <w:autoSpaceDN w:val="0"/>
        <w:adjustRightInd w:val="0"/>
        <w:spacing w:beforeLines="100" w:before="312" w:afterLines="100" w:after="312"/>
        <w:jc w:val="center"/>
        <w:outlineLvl w:val="0"/>
        <w:rPr>
          <w:rFonts w:asciiTheme="minorEastAsia" w:eastAsiaTheme="minorEastAsia" w:hAnsiTheme="minorEastAsia" w:cstheme="minorEastAsia"/>
          <w:b/>
          <w:sz w:val="44"/>
          <w:szCs w:val="44"/>
        </w:rPr>
      </w:pPr>
      <w:bookmarkStart w:id="94" w:name="_Toc25579"/>
      <w:bookmarkStart w:id="95" w:name="_Toc508875373"/>
      <w:r>
        <w:rPr>
          <w:rFonts w:asciiTheme="minorEastAsia" w:eastAsiaTheme="minorEastAsia" w:hAnsiTheme="minorEastAsia" w:cstheme="minorEastAsia" w:hint="eastAsia"/>
          <w:b/>
          <w:sz w:val="44"/>
          <w:szCs w:val="44"/>
        </w:rPr>
        <w:t>第八章 投标文件格式</w:t>
      </w:r>
      <w:bookmarkEnd w:id="94"/>
      <w:bookmarkEnd w:id="95"/>
    </w:p>
    <w:p w:rsidR="00806C84" w:rsidRDefault="00806C84">
      <w:pPr>
        <w:tabs>
          <w:tab w:val="center" w:pos="4739"/>
        </w:tabs>
        <w:wordWrap w:val="0"/>
        <w:spacing w:beforeLines="100" w:before="312" w:afterLines="100" w:after="312"/>
        <w:jc w:val="right"/>
        <w:rPr>
          <w:rFonts w:asciiTheme="minorEastAsia" w:eastAsiaTheme="minorEastAsia" w:hAnsiTheme="minorEastAsia" w:cstheme="minorEastAsia"/>
          <w:sz w:val="32"/>
          <w:szCs w:val="32"/>
        </w:rPr>
      </w:pPr>
    </w:p>
    <w:p w:rsidR="00806C84" w:rsidRDefault="00DD4B93">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pacing w:val="60"/>
          <w:sz w:val="52"/>
          <w:szCs w:val="52"/>
          <w:u w:val="single"/>
        </w:rPr>
        <w:t xml:space="preserve">    （工程名称及标段）</w:t>
      </w: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DD4B93">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 标 文 件</w:t>
      </w: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DD4B93">
      <w:pPr>
        <w:tabs>
          <w:tab w:val="center" w:pos="4739"/>
        </w:tabs>
        <w:ind w:left="180" w:firstLineChars="1200" w:firstLine="3855"/>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（商务标）</w:t>
      </w:r>
    </w:p>
    <w:p w:rsidR="00806C84" w:rsidRDefault="00DD4B93">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项目编号：</w:t>
      </w: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DD4B93">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投标人:(盖单位章)</w:t>
      </w:r>
    </w:p>
    <w:p w:rsidR="00806C84" w:rsidRDefault="00806C84">
      <w:pPr>
        <w:tabs>
          <w:tab w:val="center" w:pos="4739"/>
        </w:tabs>
        <w:ind w:left="180"/>
        <w:jc w:val="center"/>
        <w:rPr>
          <w:rFonts w:asciiTheme="minorEastAsia" w:eastAsiaTheme="minorEastAsia" w:hAnsiTheme="minorEastAsia" w:cstheme="minorEastAsia"/>
          <w:b/>
          <w:sz w:val="32"/>
        </w:rPr>
      </w:pPr>
    </w:p>
    <w:p w:rsidR="00806C84" w:rsidRDefault="00DD4B93">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法定代表人或其委托代理人:(签字)</w:t>
      </w:r>
    </w:p>
    <w:p w:rsidR="00806C84" w:rsidRDefault="00806C84">
      <w:pPr>
        <w:tabs>
          <w:tab w:val="center" w:pos="4739"/>
        </w:tabs>
        <w:ind w:left="180"/>
        <w:jc w:val="center"/>
        <w:rPr>
          <w:rFonts w:asciiTheme="minorEastAsia" w:eastAsiaTheme="minorEastAsia" w:hAnsiTheme="minorEastAsia" w:cstheme="minorEastAsia"/>
          <w:b/>
          <w:sz w:val="32"/>
        </w:rPr>
      </w:pPr>
    </w:p>
    <w:p w:rsidR="00806C84" w:rsidRDefault="00DD4B93">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rPr>
        <w:t>年  月  日</w:t>
      </w:r>
    </w:p>
    <w:p w:rsidR="00806C84" w:rsidRDefault="00DD4B93">
      <w:pPr>
        <w:autoSpaceDE w:val="0"/>
        <w:autoSpaceDN w:val="0"/>
        <w:adjustRightInd w:val="0"/>
        <w:spacing w:line="420" w:lineRule="exac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DD4B93">
      <w:pPr>
        <w:autoSpaceDE w:val="0"/>
        <w:autoSpaceDN w:val="0"/>
        <w:adjustRightInd w:val="0"/>
        <w:spacing w:line="420" w:lineRule="exac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已标价工程量清单</w:t>
      </w:r>
    </w:p>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sz w:val="24"/>
        </w:rPr>
        <w:t xml:space="preserve">  （按所发放的工程量清单编制）</w:t>
      </w: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b/>
          <w:sz w:val="36"/>
          <w:szCs w:val="36"/>
        </w:rPr>
      </w:pPr>
    </w:p>
    <w:p w:rsidR="00806C84" w:rsidRDefault="00806C84">
      <w:pPr>
        <w:tabs>
          <w:tab w:val="center" w:pos="4739"/>
        </w:tabs>
        <w:wordWrap w:val="0"/>
        <w:spacing w:beforeLines="100" w:before="312" w:afterLines="100" w:after="312"/>
        <w:jc w:val="right"/>
        <w:rPr>
          <w:rFonts w:asciiTheme="minorEastAsia" w:eastAsiaTheme="minorEastAsia" w:hAnsiTheme="minorEastAsia" w:cstheme="minorEastAsia"/>
          <w:sz w:val="32"/>
          <w:szCs w:val="32"/>
        </w:rPr>
      </w:pPr>
    </w:p>
    <w:p w:rsidR="00806C84" w:rsidRDefault="00DD4B93">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pacing w:val="60"/>
          <w:sz w:val="52"/>
          <w:szCs w:val="52"/>
          <w:u w:val="single"/>
        </w:rPr>
        <w:t xml:space="preserve">    （工程名称及标段）</w:t>
      </w:r>
    </w:p>
    <w:p w:rsidR="00806C84" w:rsidRDefault="00806C84">
      <w:pPr>
        <w:tabs>
          <w:tab w:val="center" w:pos="4739"/>
        </w:tabs>
        <w:ind w:left="180"/>
        <w:jc w:val="center"/>
        <w:rPr>
          <w:rFonts w:asciiTheme="minorEastAsia" w:eastAsiaTheme="minorEastAsia" w:hAnsiTheme="minorEastAsia" w:cstheme="minorEastAsia"/>
          <w:b/>
          <w:sz w:val="36"/>
          <w:szCs w:val="36"/>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DD4B93">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 标 文 件</w:t>
      </w: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DD4B93">
      <w:pPr>
        <w:tabs>
          <w:tab w:val="center" w:pos="4739"/>
        </w:tabs>
        <w:ind w:left="180" w:firstLineChars="1100" w:firstLine="3534"/>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综合（信用）标</w:t>
      </w:r>
    </w:p>
    <w:p w:rsidR="00806C84" w:rsidRDefault="00DD4B93">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项目编号：</w:t>
      </w: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DD4B93">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投标人:(盖单位章)</w:t>
      </w:r>
    </w:p>
    <w:p w:rsidR="00806C84" w:rsidRDefault="00806C84">
      <w:pPr>
        <w:tabs>
          <w:tab w:val="center" w:pos="4739"/>
        </w:tabs>
        <w:ind w:left="180"/>
        <w:jc w:val="center"/>
        <w:rPr>
          <w:rFonts w:asciiTheme="minorEastAsia" w:eastAsiaTheme="minorEastAsia" w:hAnsiTheme="minorEastAsia" w:cstheme="minorEastAsia"/>
          <w:b/>
          <w:sz w:val="32"/>
        </w:rPr>
      </w:pPr>
    </w:p>
    <w:p w:rsidR="00806C84" w:rsidRDefault="00DD4B93">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法定代表人或其委托代理人:(签字)</w:t>
      </w:r>
    </w:p>
    <w:p w:rsidR="00806C84" w:rsidRDefault="00806C84">
      <w:pPr>
        <w:tabs>
          <w:tab w:val="center" w:pos="4739"/>
        </w:tabs>
        <w:ind w:left="180"/>
        <w:jc w:val="center"/>
        <w:rPr>
          <w:rFonts w:asciiTheme="minorEastAsia" w:eastAsiaTheme="minorEastAsia" w:hAnsiTheme="minorEastAsia" w:cstheme="minorEastAsia"/>
          <w:b/>
          <w:sz w:val="32"/>
        </w:rPr>
      </w:pPr>
    </w:p>
    <w:p w:rsidR="00806C84" w:rsidRDefault="00DD4B93">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rPr>
        <w:t>年  月  日</w:t>
      </w:r>
    </w:p>
    <w:p w:rsidR="00806C84" w:rsidRDefault="00806C84">
      <w:pPr>
        <w:autoSpaceDE w:val="0"/>
        <w:autoSpaceDN w:val="0"/>
        <w:adjustRightInd w:val="0"/>
        <w:spacing w:line="420" w:lineRule="exact"/>
        <w:rPr>
          <w:rFonts w:asciiTheme="minorEastAsia" w:eastAsiaTheme="minorEastAsia" w:hAnsiTheme="minorEastAsia" w:cstheme="minorEastAsia"/>
          <w:b/>
          <w:sz w:val="36"/>
          <w:szCs w:val="36"/>
        </w:rPr>
      </w:pPr>
    </w:p>
    <w:p w:rsidR="00806C84" w:rsidRDefault="00806C84">
      <w:pPr>
        <w:autoSpaceDE w:val="0"/>
        <w:autoSpaceDN w:val="0"/>
        <w:adjustRightInd w:val="0"/>
        <w:spacing w:line="420" w:lineRule="exact"/>
        <w:rPr>
          <w:rFonts w:asciiTheme="minorEastAsia" w:eastAsiaTheme="minorEastAsia" w:hAnsiTheme="minorEastAsia" w:cstheme="minorEastAsia"/>
          <w:b/>
          <w:sz w:val="36"/>
          <w:szCs w:val="36"/>
        </w:rPr>
      </w:pPr>
    </w:p>
    <w:p w:rsidR="00806C84" w:rsidRDefault="00DD4B93">
      <w:pPr>
        <w:autoSpaceDE w:val="0"/>
        <w:autoSpaceDN w:val="0"/>
        <w:adjustRightInd w:val="0"/>
        <w:spacing w:line="420" w:lineRule="exact"/>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b/>
          <w:sz w:val="36"/>
          <w:szCs w:val="36"/>
        </w:rPr>
        <w:t>目    录</w:t>
      </w:r>
    </w:p>
    <w:p w:rsidR="00806C84" w:rsidRDefault="00806C84">
      <w:pPr>
        <w:autoSpaceDE w:val="0"/>
        <w:autoSpaceDN w:val="0"/>
        <w:adjustRightInd w:val="0"/>
        <w:spacing w:line="420" w:lineRule="exact"/>
        <w:jc w:val="center"/>
        <w:rPr>
          <w:rFonts w:asciiTheme="minorEastAsia" w:eastAsiaTheme="minorEastAsia" w:hAnsiTheme="minorEastAsia" w:cstheme="minorEastAsia"/>
          <w:sz w:val="28"/>
          <w:szCs w:val="28"/>
        </w:rPr>
      </w:pPr>
    </w:p>
    <w:p w:rsidR="00806C84" w:rsidRDefault="00806C84">
      <w:pPr>
        <w:autoSpaceDE w:val="0"/>
        <w:autoSpaceDN w:val="0"/>
        <w:adjustRightInd w:val="0"/>
        <w:spacing w:line="420" w:lineRule="exact"/>
        <w:jc w:val="center"/>
        <w:rPr>
          <w:rFonts w:asciiTheme="minorEastAsia" w:eastAsiaTheme="minorEastAsia" w:hAnsiTheme="minorEastAsia" w:cstheme="minorEastAsia"/>
          <w:sz w:val="28"/>
          <w:szCs w:val="28"/>
        </w:rPr>
      </w:pPr>
    </w:p>
    <w:p w:rsidR="00806C84" w:rsidRDefault="00DD4B93">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（1）投标函及投标函附录；</w:t>
      </w:r>
    </w:p>
    <w:p w:rsidR="00806C84" w:rsidRDefault="00DD4B93">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（2）法定代表人身份证明、授权委托书；</w:t>
      </w:r>
    </w:p>
    <w:p w:rsidR="00806C84" w:rsidRDefault="00DD4B93">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（3）投标保证金；</w:t>
      </w:r>
    </w:p>
    <w:p w:rsidR="00806C84" w:rsidRDefault="00DD4B93">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（4）项目管理机构配备情况； </w:t>
      </w:r>
    </w:p>
    <w:p w:rsidR="00806C84" w:rsidRDefault="00DD4B93">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（5）投标单位基本情况表；</w:t>
      </w:r>
    </w:p>
    <w:p w:rsidR="00806C84" w:rsidRDefault="00DD4B93">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（6）资格证明文件；</w:t>
      </w:r>
    </w:p>
    <w:p w:rsidR="00806C84" w:rsidRDefault="00DD4B93">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（7）近三年财务状况；</w:t>
      </w:r>
    </w:p>
    <w:p w:rsidR="00806C84" w:rsidRDefault="00DD4B93">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（8）近三年完成的类似项目情况表；</w:t>
      </w:r>
    </w:p>
    <w:p w:rsidR="00806C84" w:rsidRDefault="00DD4B93">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（9）正在施工的和新承接的项目情况表；</w:t>
      </w:r>
    </w:p>
    <w:p w:rsidR="00806C84" w:rsidRDefault="00DD4B93">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（10）近三年发生的诉讼及仲裁；</w:t>
      </w:r>
    </w:p>
    <w:p w:rsidR="00806C84" w:rsidRDefault="00DD4B93">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（11）其它材料。</w:t>
      </w:r>
    </w:p>
    <w:p w:rsidR="00806C84" w:rsidRDefault="00806C84">
      <w:pPr>
        <w:autoSpaceDE w:val="0"/>
        <w:autoSpaceDN w:val="0"/>
        <w:adjustRightInd w:val="0"/>
        <w:spacing w:line="480" w:lineRule="auto"/>
        <w:ind w:leftChars="342" w:left="1163"/>
        <w:jc w:val="left"/>
        <w:rPr>
          <w:rFonts w:asciiTheme="minorEastAsia" w:eastAsiaTheme="minorEastAsia" w:hAnsiTheme="minorEastAsia" w:cstheme="minorEastAsia"/>
          <w:b/>
          <w:sz w:val="24"/>
        </w:rPr>
      </w:pPr>
    </w:p>
    <w:p w:rsidR="00806C84" w:rsidRDefault="00DD4B93">
      <w:pPr>
        <w:spacing w:line="600" w:lineRule="exact"/>
        <w:ind w:leftChars="405" w:left="137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投标文件编制过程中应按本章提供的格式填报。</w:t>
      </w:r>
    </w:p>
    <w:p w:rsidR="00806C84" w:rsidRDefault="00DD4B93">
      <w:pPr>
        <w:spacing w:line="600" w:lineRule="exact"/>
        <w:ind w:leftChars="405" w:left="137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如有本章未提供的格式，投标人可自行编制。</w:t>
      </w:r>
    </w:p>
    <w:p w:rsidR="00806C84" w:rsidRDefault="00DD4B93">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br w:type="page"/>
        <w:t>一、投标函及投标函附录</w:t>
      </w:r>
    </w:p>
    <w:p w:rsidR="00806C84" w:rsidRDefault="00DD4B93">
      <w:pPr>
        <w:spacing w:beforeLines="100" w:before="312" w:afterLines="50" w:after="156" w:line="510" w:lineRule="exact"/>
        <w:jc w:val="center"/>
        <w:rPr>
          <w:rFonts w:asciiTheme="minorEastAsia" w:eastAsiaTheme="minorEastAsia" w:hAnsiTheme="minorEastAsia" w:cstheme="minorEastAsia"/>
          <w:sz w:val="28"/>
          <w:szCs w:val="28"/>
        </w:rPr>
      </w:pPr>
      <w:bookmarkStart w:id="96" w:name="_Toc271787730"/>
      <w:r>
        <w:rPr>
          <w:rFonts w:asciiTheme="minorEastAsia" w:eastAsiaTheme="minorEastAsia" w:hAnsiTheme="minorEastAsia" w:cstheme="minorEastAsia" w:hint="eastAsia"/>
          <w:sz w:val="28"/>
          <w:szCs w:val="28"/>
        </w:rPr>
        <w:t>（一）投标函</w:t>
      </w:r>
    </w:p>
    <w:p w:rsidR="00806C84" w:rsidRDefault="00DD4B93">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致：（招标人名称）</w:t>
      </w: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在考察现场并充分研究</w:t>
      </w:r>
      <w:r>
        <w:rPr>
          <w:rFonts w:asciiTheme="minorEastAsia" w:eastAsiaTheme="minorEastAsia" w:hAnsiTheme="minorEastAsia" w:cstheme="minorEastAsia" w:hint="eastAsia"/>
          <w:sz w:val="24"/>
          <w:u w:val="single"/>
        </w:rPr>
        <w:t xml:space="preserve">             （项目名称）</w:t>
      </w:r>
      <w:r>
        <w:rPr>
          <w:rFonts w:asciiTheme="minorEastAsia" w:eastAsiaTheme="minorEastAsia" w:hAnsiTheme="minorEastAsia" w:cstheme="minorEastAsia" w:hint="eastAsia"/>
          <w:sz w:val="24"/>
        </w:rPr>
        <w:t>（以下简称“本工程”）施工招标文件的全部内容后，我方兹以：</w:t>
      </w:r>
    </w:p>
    <w:p w:rsidR="00806C84" w:rsidRDefault="00DD4B93">
      <w:pPr>
        <w:spacing w:line="480" w:lineRule="exact"/>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人民币（大写）：元</w:t>
      </w:r>
    </w:p>
    <w:p w:rsidR="00806C84" w:rsidRDefault="00DD4B93">
      <w:pPr>
        <w:spacing w:line="480" w:lineRule="exact"/>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RMB￥：元</w:t>
      </w:r>
    </w:p>
    <w:p w:rsidR="00806C84" w:rsidRDefault="00DD4B93">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的投标价格和按合同约定有权得到的其它金额，并严格按照合同约定，施工、竣工和交付本工程并维修其中的任何缺陷。</w:t>
      </w: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在我方的上述投标总报价中，包括：</w:t>
      </w:r>
    </w:p>
    <w:p w:rsidR="00806C84" w:rsidRDefault="00DD4B93" w:rsidP="00111FC5">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规费RMB￥：元</w:t>
      </w:r>
    </w:p>
    <w:p w:rsidR="00806C84" w:rsidRDefault="00DD4B93" w:rsidP="00111FC5">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税金RMB￥：元</w:t>
      </w:r>
    </w:p>
    <w:p w:rsidR="00806C84" w:rsidRDefault="00DD4B93" w:rsidP="00111FC5">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安全文明措施费RMB￥：元</w:t>
      </w: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我方中标，我方保证按照合同约定的开工日期开始本工程的施工，天（日历日）内竣工，并确保工程质量达到。我方同意本投标函在招标文件规定的提交投标文件截止时间后，在招标文件规定的投标有效期期满前对我方具有约束力，且随时准备接受你方发出的中标通知书。</w:t>
      </w: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随本投标函递交的投标函附录是本投标函的组成部分，对我方构成约束力。</w:t>
      </w: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随同本投标函递交投标保证金一份，金额为人民币（大写）：元（￥：元）。</w:t>
      </w: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在签署协议书之前，你方的中标通知书连同本投标函，包括投标函附录，对双方具有约束力。</w:t>
      </w:r>
    </w:p>
    <w:p w:rsidR="00806C84" w:rsidRDefault="00DD4B93">
      <w:pPr>
        <w:spacing w:line="48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投标人：（盖章）</w:t>
      </w: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w:t>
      </w:r>
    </w:p>
    <w:p w:rsidR="00806C84" w:rsidRDefault="00DD4B93">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    年    月    日</w:t>
      </w:r>
    </w:p>
    <w:p w:rsidR="00806C84" w:rsidRDefault="00DD4B93">
      <w:pPr>
        <w:spacing w:line="480" w:lineRule="exact"/>
        <w:ind w:firstLineChars="200" w:firstLine="48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sz w:val="28"/>
          <w:szCs w:val="28"/>
        </w:rPr>
        <w:t>（二）投标函附录</w:t>
      </w:r>
    </w:p>
    <w:p w:rsidR="00806C84" w:rsidRDefault="00806C84">
      <w:pPr>
        <w:rPr>
          <w:rFonts w:asciiTheme="minorEastAsia" w:eastAsiaTheme="minorEastAsia" w:hAnsiTheme="minorEastAsia" w:cstheme="minorEastAsia"/>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10"/>
        <w:gridCol w:w="565"/>
        <w:gridCol w:w="1245"/>
        <w:gridCol w:w="790"/>
        <w:gridCol w:w="1904"/>
      </w:tblGrid>
      <w:tr w:rsidR="00806C84">
        <w:trPr>
          <w:trHeight w:val="774"/>
          <w:jc w:val="center"/>
        </w:trPr>
        <w:tc>
          <w:tcPr>
            <w:tcW w:w="3242" w:type="dxa"/>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工程名称</w:t>
            </w:r>
          </w:p>
        </w:tc>
        <w:tc>
          <w:tcPr>
            <w:tcW w:w="6014" w:type="dxa"/>
            <w:gridSpan w:val="5"/>
            <w:vAlign w:val="center"/>
          </w:tcPr>
          <w:p w:rsidR="00806C84" w:rsidRDefault="00806C84">
            <w:pPr>
              <w:jc w:val="center"/>
              <w:rPr>
                <w:rFonts w:asciiTheme="minorEastAsia" w:eastAsiaTheme="minorEastAsia" w:hAnsiTheme="minorEastAsia" w:cstheme="minorEastAsia"/>
                <w:kern w:val="2"/>
                <w:sz w:val="24"/>
                <w:szCs w:val="22"/>
              </w:rPr>
            </w:pPr>
          </w:p>
        </w:tc>
      </w:tr>
      <w:tr w:rsidR="00806C84">
        <w:trPr>
          <w:trHeight w:val="798"/>
          <w:jc w:val="center"/>
        </w:trPr>
        <w:tc>
          <w:tcPr>
            <w:tcW w:w="3242" w:type="dxa"/>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投标人名称</w:t>
            </w:r>
          </w:p>
        </w:tc>
        <w:tc>
          <w:tcPr>
            <w:tcW w:w="6014" w:type="dxa"/>
            <w:gridSpan w:val="5"/>
            <w:vAlign w:val="center"/>
          </w:tcPr>
          <w:p w:rsidR="00806C84" w:rsidRDefault="00806C84">
            <w:pPr>
              <w:jc w:val="center"/>
              <w:rPr>
                <w:rFonts w:asciiTheme="minorEastAsia" w:eastAsiaTheme="minorEastAsia" w:hAnsiTheme="minorEastAsia" w:cstheme="minorEastAsia"/>
                <w:kern w:val="2"/>
                <w:sz w:val="24"/>
                <w:szCs w:val="22"/>
              </w:rPr>
            </w:pPr>
          </w:p>
        </w:tc>
      </w:tr>
      <w:tr w:rsidR="00806C84">
        <w:trPr>
          <w:trHeight w:val="778"/>
          <w:jc w:val="center"/>
        </w:trPr>
        <w:tc>
          <w:tcPr>
            <w:tcW w:w="3242" w:type="dxa"/>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1510" w:type="dxa"/>
            <w:vAlign w:val="center"/>
          </w:tcPr>
          <w:p w:rsidR="00806C84" w:rsidRDefault="00806C84">
            <w:pPr>
              <w:jc w:val="center"/>
              <w:rPr>
                <w:rFonts w:asciiTheme="minorEastAsia" w:eastAsiaTheme="minorEastAsia" w:hAnsiTheme="minorEastAsia" w:cstheme="minorEastAsia"/>
                <w:kern w:val="2"/>
                <w:sz w:val="24"/>
                <w:szCs w:val="22"/>
              </w:rPr>
            </w:pPr>
          </w:p>
        </w:tc>
        <w:tc>
          <w:tcPr>
            <w:tcW w:w="565" w:type="dxa"/>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1245" w:type="dxa"/>
            <w:vAlign w:val="center"/>
          </w:tcPr>
          <w:p w:rsidR="00806C84" w:rsidRDefault="00806C84">
            <w:pPr>
              <w:jc w:val="center"/>
              <w:rPr>
                <w:rFonts w:asciiTheme="minorEastAsia" w:eastAsiaTheme="minorEastAsia" w:hAnsiTheme="minorEastAsia" w:cstheme="minorEastAsia"/>
                <w:kern w:val="2"/>
                <w:sz w:val="24"/>
                <w:szCs w:val="22"/>
              </w:rPr>
            </w:pPr>
          </w:p>
        </w:tc>
        <w:tc>
          <w:tcPr>
            <w:tcW w:w="790" w:type="dxa"/>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证书编号</w:t>
            </w:r>
          </w:p>
        </w:tc>
        <w:tc>
          <w:tcPr>
            <w:tcW w:w="1904" w:type="dxa"/>
            <w:vAlign w:val="center"/>
          </w:tcPr>
          <w:p w:rsidR="00806C84" w:rsidRDefault="00806C84">
            <w:pPr>
              <w:jc w:val="center"/>
              <w:rPr>
                <w:rFonts w:asciiTheme="minorEastAsia" w:eastAsiaTheme="minorEastAsia" w:hAnsiTheme="minorEastAsia" w:cstheme="minorEastAsia"/>
                <w:kern w:val="2"/>
                <w:sz w:val="24"/>
                <w:szCs w:val="22"/>
              </w:rPr>
            </w:pPr>
          </w:p>
        </w:tc>
      </w:tr>
      <w:tr w:rsidR="00806C84">
        <w:trPr>
          <w:trHeight w:val="778"/>
          <w:jc w:val="center"/>
        </w:trPr>
        <w:tc>
          <w:tcPr>
            <w:tcW w:w="3242" w:type="dxa"/>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1510" w:type="dxa"/>
            <w:vAlign w:val="center"/>
          </w:tcPr>
          <w:p w:rsidR="00806C84" w:rsidRDefault="00806C84">
            <w:pPr>
              <w:jc w:val="center"/>
              <w:rPr>
                <w:rFonts w:asciiTheme="minorEastAsia" w:eastAsiaTheme="minorEastAsia" w:hAnsiTheme="minorEastAsia" w:cstheme="minorEastAsia"/>
                <w:kern w:val="2"/>
                <w:sz w:val="24"/>
                <w:szCs w:val="22"/>
              </w:rPr>
            </w:pPr>
          </w:p>
        </w:tc>
        <w:tc>
          <w:tcPr>
            <w:tcW w:w="565" w:type="dxa"/>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1245" w:type="dxa"/>
            <w:vAlign w:val="center"/>
          </w:tcPr>
          <w:p w:rsidR="00806C84" w:rsidRDefault="00806C84">
            <w:pPr>
              <w:jc w:val="center"/>
              <w:rPr>
                <w:rFonts w:asciiTheme="minorEastAsia" w:eastAsiaTheme="minorEastAsia" w:hAnsiTheme="minorEastAsia" w:cstheme="minorEastAsia"/>
                <w:kern w:val="2"/>
                <w:sz w:val="24"/>
                <w:szCs w:val="22"/>
              </w:rPr>
            </w:pPr>
          </w:p>
        </w:tc>
        <w:tc>
          <w:tcPr>
            <w:tcW w:w="790" w:type="dxa"/>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证书编号</w:t>
            </w:r>
          </w:p>
        </w:tc>
        <w:tc>
          <w:tcPr>
            <w:tcW w:w="1904" w:type="dxa"/>
            <w:vAlign w:val="center"/>
          </w:tcPr>
          <w:p w:rsidR="00806C84" w:rsidRDefault="00806C84">
            <w:pPr>
              <w:jc w:val="center"/>
              <w:rPr>
                <w:rFonts w:asciiTheme="minorEastAsia" w:eastAsiaTheme="minorEastAsia" w:hAnsiTheme="minorEastAsia" w:cstheme="minorEastAsia"/>
                <w:kern w:val="2"/>
                <w:sz w:val="24"/>
                <w:szCs w:val="22"/>
              </w:rPr>
            </w:pPr>
          </w:p>
        </w:tc>
      </w:tr>
      <w:tr w:rsidR="00806C84">
        <w:trPr>
          <w:trHeight w:val="671"/>
          <w:jc w:val="center"/>
        </w:trPr>
        <w:tc>
          <w:tcPr>
            <w:tcW w:w="3242" w:type="dxa"/>
            <w:vMerge w:val="restart"/>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投标总报价</w:t>
            </w:r>
          </w:p>
        </w:tc>
        <w:tc>
          <w:tcPr>
            <w:tcW w:w="3320" w:type="dxa"/>
            <w:gridSpan w:val="3"/>
            <w:vAlign w:val="center"/>
          </w:tcPr>
          <w:p w:rsidR="00806C84" w:rsidRDefault="00DD4B93">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（大写）</w:t>
            </w:r>
          </w:p>
        </w:tc>
        <w:tc>
          <w:tcPr>
            <w:tcW w:w="2694" w:type="dxa"/>
            <w:gridSpan w:val="2"/>
            <w:vAlign w:val="center"/>
          </w:tcPr>
          <w:p w:rsidR="00806C84" w:rsidRDefault="00DD4B93">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（小写）</w:t>
            </w:r>
          </w:p>
        </w:tc>
      </w:tr>
      <w:tr w:rsidR="00806C84">
        <w:trPr>
          <w:trHeight w:val="2149"/>
          <w:jc w:val="center"/>
        </w:trPr>
        <w:tc>
          <w:tcPr>
            <w:tcW w:w="3242" w:type="dxa"/>
            <w:vMerge/>
            <w:vAlign w:val="center"/>
          </w:tcPr>
          <w:p w:rsidR="00806C84" w:rsidRDefault="00806C84">
            <w:pPr>
              <w:jc w:val="center"/>
              <w:rPr>
                <w:rFonts w:asciiTheme="minorEastAsia" w:eastAsiaTheme="minorEastAsia" w:hAnsiTheme="minorEastAsia" w:cstheme="minorEastAsia"/>
                <w:kern w:val="2"/>
                <w:sz w:val="24"/>
                <w:szCs w:val="22"/>
              </w:rPr>
            </w:pPr>
          </w:p>
        </w:tc>
        <w:tc>
          <w:tcPr>
            <w:tcW w:w="6014" w:type="dxa"/>
            <w:gridSpan w:val="5"/>
            <w:vAlign w:val="center"/>
          </w:tcPr>
          <w:p w:rsidR="00806C84" w:rsidRDefault="00DD4B93">
            <w:pPr>
              <w:spacing w:line="48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其中：</w:t>
            </w:r>
          </w:p>
          <w:p w:rsidR="00806C84" w:rsidRDefault="00DD4B93">
            <w:pPr>
              <w:spacing w:line="480" w:lineRule="exact"/>
              <w:ind w:firstLineChars="250" w:firstLine="60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规费RMB￥：元</w:t>
            </w:r>
          </w:p>
          <w:p w:rsidR="00806C84" w:rsidRDefault="00DD4B93">
            <w:pPr>
              <w:spacing w:line="480" w:lineRule="exact"/>
              <w:ind w:firstLineChars="250" w:firstLine="60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税金RMB￥：元</w:t>
            </w:r>
          </w:p>
          <w:p w:rsidR="00806C84" w:rsidRDefault="00DD4B93">
            <w:pPr>
              <w:spacing w:line="480" w:lineRule="exact"/>
              <w:ind w:firstLineChars="250" w:firstLine="60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安全文明措施费RMB￥：元</w:t>
            </w:r>
          </w:p>
        </w:tc>
      </w:tr>
      <w:tr w:rsidR="00806C84">
        <w:trPr>
          <w:trHeight w:val="751"/>
          <w:jc w:val="center"/>
        </w:trPr>
        <w:tc>
          <w:tcPr>
            <w:tcW w:w="3242" w:type="dxa"/>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投标质量等级</w:t>
            </w:r>
          </w:p>
        </w:tc>
        <w:tc>
          <w:tcPr>
            <w:tcW w:w="6014" w:type="dxa"/>
            <w:gridSpan w:val="5"/>
            <w:vAlign w:val="center"/>
          </w:tcPr>
          <w:p w:rsidR="00806C84" w:rsidRDefault="00806C84">
            <w:pPr>
              <w:jc w:val="center"/>
              <w:rPr>
                <w:rFonts w:asciiTheme="minorEastAsia" w:eastAsiaTheme="minorEastAsia" w:hAnsiTheme="minorEastAsia" w:cstheme="minorEastAsia"/>
                <w:kern w:val="2"/>
                <w:sz w:val="24"/>
                <w:szCs w:val="22"/>
              </w:rPr>
            </w:pPr>
          </w:p>
        </w:tc>
      </w:tr>
      <w:tr w:rsidR="00806C84">
        <w:trPr>
          <w:trHeight w:val="761"/>
          <w:jc w:val="center"/>
        </w:trPr>
        <w:tc>
          <w:tcPr>
            <w:tcW w:w="3242" w:type="dxa"/>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投标工期</w:t>
            </w:r>
          </w:p>
        </w:tc>
        <w:tc>
          <w:tcPr>
            <w:tcW w:w="6014" w:type="dxa"/>
            <w:gridSpan w:val="5"/>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日历天</w:t>
            </w:r>
          </w:p>
        </w:tc>
      </w:tr>
      <w:tr w:rsidR="00806C84">
        <w:trPr>
          <w:trHeight w:val="757"/>
          <w:jc w:val="center"/>
        </w:trPr>
        <w:tc>
          <w:tcPr>
            <w:tcW w:w="3242" w:type="dxa"/>
            <w:vAlign w:val="center"/>
          </w:tcPr>
          <w:p w:rsidR="00806C84" w:rsidRDefault="00DD4B9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投标有效期</w:t>
            </w:r>
          </w:p>
        </w:tc>
        <w:tc>
          <w:tcPr>
            <w:tcW w:w="6014" w:type="dxa"/>
            <w:gridSpan w:val="5"/>
            <w:vAlign w:val="center"/>
          </w:tcPr>
          <w:p w:rsidR="00806C84" w:rsidRDefault="00806C84">
            <w:pPr>
              <w:jc w:val="center"/>
              <w:rPr>
                <w:rFonts w:asciiTheme="minorEastAsia" w:eastAsiaTheme="minorEastAsia" w:hAnsiTheme="minorEastAsia" w:cstheme="minorEastAsia"/>
                <w:kern w:val="2"/>
                <w:sz w:val="24"/>
                <w:szCs w:val="22"/>
                <w:u w:val="single"/>
              </w:rPr>
            </w:pPr>
          </w:p>
        </w:tc>
      </w:tr>
      <w:tr w:rsidR="00806C84">
        <w:trPr>
          <w:trHeight w:val="733"/>
          <w:jc w:val="center"/>
        </w:trPr>
        <w:tc>
          <w:tcPr>
            <w:tcW w:w="9256" w:type="dxa"/>
            <w:gridSpan w:val="6"/>
          </w:tcPr>
          <w:p w:rsidR="00806C84" w:rsidRDefault="00DD4B93">
            <w:pPr>
              <w:rPr>
                <w:rFonts w:asciiTheme="minorEastAsia" w:eastAsiaTheme="minorEastAsia" w:hAnsiTheme="minorEastAsia" w:cstheme="minorEastAsia"/>
                <w:kern w:val="2"/>
                <w:sz w:val="24"/>
                <w:szCs w:val="22"/>
              </w:rPr>
            </w:pPr>
            <w:r>
              <w:rPr>
                <w:rFonts w:hAnsi="宋体" w:cs="宋体" w:hint="eastAsia"/>
                <w:sz w:val="24"/>
                <w:szCs w:val="24"/>
              </w:rPr>
              <w:t>优惠与服务承诺：</w:t>
            </w:r>
          </w:p>
          <w:p w:rsidR="00806C84" w:rsidRDefault="00806C84">
            <w:pPr>
              <w:rPr>
                <w:rFonts w:asciiTheme="minorEastAsia" w:eastAsiaTheme="minorEastAsia" w:hAnsiTheme="minorEastAsia" w:cstheme="minorEastAsia"/>
                <w:kern w:val="2"/>
                <w:sz w:val="24"/>
                <w:szCs w:val="22"/>
              </w:rPr>
            </w:pPr>
          </w:p>
          <w:p w:rsidR="00806C84" w:rsidRDefault="00806C84">
            <w:pPr>
              <w:rPr>
                <w:rFonts w:asciiTheme="minorEastAsia" w:eastAsiaTheme="minorEastAsia" w:hAnsiTheme="minorEastAsia" w:cstheme="minorEastAsia"/>
                <w:kern w:val="2"/>
                <w:sz w:val="24"/>
                <w:szCs w:val="22"/>
              </w:rPr>
            </w:pPr>
          </w:p>
          <w:p w:rsidR="00806C84" w:rsidRDefault="00806C84">
            <w:pPr>
              <w:rPr>
                <w:rFonts w:asciiTheme="minorEastAsia" w:eastAsiaTheme="minorEastAsia" w:hAnsiTheme="minorEastAsia" w:cstheme="minorEastAsia"/>
                <w:kern w:val="2"/>
                <w:sz w:val="24"/>
                <w:szCs w:val="22"/>
              </w:rPr>
            </w:pPr>
          </w:p>
          <w:p w:rsidR="00806C84" w:rsidRDefault="00806C84">
            <w:pPr>
              <w:rPr>
                <w:rFonts w:asciiTheme="minorEastAsia" w:eastAsiaTheme="minorEastAsia" w:hAnsiTheme="minorEastAsia" w:cstheme="minorEastAsia"/>
                <w:kern w:val="2"/>
                <w:sz w:val="24"/>
                <w:szCs w:val="22"/>
              </w:rPr>
            </w:pPr>
          </w:p>
          <w:p w:rsidR="00806C84" w:rsidRDefault="00806C84">
            <w:pPr>
              <w:rPr>
                <w:rFonts w:asciiTheme="minorEastAsia" w:eastAsiaTheme="minorEastAsia" w:hAnsiTheme="minorEastAsia" w:cstheme="minorEastAsia"/>
                <w:kern w:val="2"/>
                <w:sz w:val="24"/>
                <w:szCs w:val="22"/>
              </w:rPr>
            </w:pPr>
          </w:p>
        </w:tc>
      </w:tr>
    </w:tbl>
    <w:p w:rsidR="00806C84" w:rsidRDefault="00806C84">
      <w:pPr>
        <w:ind w:right="475"/>
        <w:jc w:val="right"/>
        <w:rPr>
          <w:rFonts w:asciiTheme="minorEastAsia" w:eastAsiaTheme="minorEastAsia" w:hAnsiTheme="minorEastAsia" w:cstheme="minorEastAsia"/>
          <w:sz w:val="24"/>
        </w:rPr>
      </w:pPr>
    </w:p>
    <w:p w:rsidR="00806C84" w:rsidRDefault="00DD4B93">
      <w:pPr>
        <w:spacing w:line="360" w:lineRule="auto"/>
        <w:ind w:right="47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投标单位（盖章）：</w:t>
      </w:r>
    </w:p>
    <w:p w:rsidR="00806C84" w:rsidRDefault="00DD4B93">
      <w:pPr>
        <w:spacing w:line="360" w:lineRule="auto"/>
        <w:ind w:right="31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w:t>
      </w:r>
    </w:p>
    <w:p w:rsidR="00806C84" w:rsidRDefault="00DD4B93">
      <w:pPr>
        <w:wordWrap w:val="0"/>
        <w:spacing w:line="360" w:lineRule="auto"/>
        <w:ind w:right="1110"/>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t>年   月    日</w:t>
      </w:r>
    </w:p>
    <w:p w:rsidR="00806C84" w:rsidRDefault="00DD4B93">
      <w:pPr>
        <w:autoSpaceDE w:val="0"/>
        <w:autoSpaceDN w:val="0"/>
        <w:adjustRightInd w:val="0"/>
        <w:spacing w:beforeLines="100" w:before="312" w:afterLines="100" w:after="312" w:line="42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t>二、</w:t>
      </w:r>
      <w:bookmarkEnd w:id="96"/>
      <w:r>
        <w:rPr>
          <w:rFonts w:asciiTheme="minorEastAsia" w:eastAsiaTheme="minorEastAsia" w:hAnsiTheme="minorEastAsia" w:cstheme="minorEastAsia" w:hint="eastAsia"/>
          <w:b/>
          <w:sz w:val="28"/>
          <w:szCs w:val="28"/>
        </w:rPr>
        <w:t>法定代表人身份证明、授权委托书</w:t>
      </w:r>
    </w:p>
    <w:p w:rsidR="00806C84" w:rsidRDefault="00DD4B93">
      <w:pPr>
        <w:autoSpaceDE w:val="0"/>
        <w:autoSpaceDN w:val="0"/>
        <w:adjustRightInd w:val="0"/>
        <w:spacing w:line="420" w:lineRule="exact"/>
        <w:jc w:val="center"/>
        <w:rPr>
          <w:rFonts w:asciiTheme="minorEastAsia" w:eastAsiaTheme="minorEastAsia" w:hAnsiTheme="minorEastAsia" w:cstheme="minorEastAsia"/>
          <w:b/>
          <w:bCs/>
          <w:sz w:val="28"/>
          <w:szCs w:val="28"/>
        </w:rPr>
      </w:pPr>
      <w:bookmarkStart w:id="97" w:name="_Toc271787731"/>
      <w:r>
        <w:rPr>
          <w:rFonts w:asciiTheme="minorEastAsia" w:eastAsiaTheme="minorEastAsia" w:hAnsiTheme="minorEastAsia" w:cstheme="minorEastAsia" w:hint="eastAsia"/>
          <w:b/>
          <w:bCs/>
          <w:sz w:val="28"/>
          <w:szCs w:val="28"/>
        </w:rPr>
        <w:t>（一）法定代表人身份证明</w:t>
      </w:r>
      <w:bookmarkEnd w:id="97"/>
    </w:p>
    <w:p w:rsidR="00806C84" w:rsidRDefault="00806C84">
      <w:pPr>
        <w:autoSpaceDE w:val="0"/>
        <w:autoSpaceDN w:val="0"/>
        <w:adjustRightInd w:val="0"/>
        <w:spacing w:line="420" w:lineRule="exact"/>
        <w:jc w:val="center"/>
        <w:rPr>
          <w:rFonts w:asciiTheme="minorEastAsia" w:eastAsiaTheme="minorEastAsia" w:hAnsiTheme="minorEastAsia" w:cstheme="minorEastAsia"/>
          <w:sz w:val="28"/>
          <w:szCs w:val="28"/>
        </w:rPr>
      </w:pP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单位性质：</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地址：</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成立时间：年月日</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经营期限：</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姓名：性别：年龄：职务：</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u w:val="single"/>
        </w:rPr>
        <w:t xml:space="preserve">           （投标人名称）</w:t>
      </w:r>
      <w:r>
        <w:rPr>
          <w:rFonts w:asciiTheme="minorEastAsia" w:eastAsiaTheme="minorEastAsia" w:hAnsiTheme="minorEastAsia" w:cstheme="minorEastAsia" w:hint="eastAsia"/>
          <w:sz w:val="24"/>
        </w:rPr>
        <w:t>的法定代表人。</w:t>
      </w:r>
    </w:p>
    <w:p w:rsidR="00806C84" w:rsidRDefault="00DD4B93">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特此证明。</w:t>
      </w:r>
    </w:p>
    <w:p w:rsidR="00806C84" w:rsidRDefault="00806C84">
      <w:pPr>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p>
    <w:p w:rsidR="00806C84" w:rsidRDefault="00DD4B93">
      <w:pPr>
        <w:wordWrap w:val="0"/>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投标人：（盖单位章）</w:t>
      </w:r>
    </w:p>
    <w:p w:rsidR="00806C84" w:rsidRDefault="00DD4B93">
      <w:pPr>
        <w:autoSpaceDE w:val="0"/>
        <w:autoSpaceDN w:val="0"/>
        <w:adjustRightInd w:val="0"/>
        <w:spacing w:line="420" w:lineRule="exact"/>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年  月  日</w:t>
      </w:r>
    </w:p>
    <w:p w:rsidR="00806C84" w:rsidRDefault="00806C84">
      <w:pPr>
        <w:autoSpaceDE w:val="0"/>
        <w:autoSpaceDN w:val="0"/>
        <w:adjustRightInd w:val="0"/>
        <w:spacing w:line="420" w:lineRule="exact"/>
        <w:jc w:val="center"/>
        <w:rPr>
          <w:rFonts w:asciiTheme="minorEastAsia" w:eastAsiaTheme="minorEastAsia" w:hAnsiTheme="minorEastAsia" w:cstheme="minorEastAsia"/>
          <w:b/>
          <w:bCs/>
          <w:sz w:val="28"/>
          <w:szCs w:val="28"/>
        </w:rPr>
      </w:pPr>
      <w:bookmarkStart w:id="98" w:name="_Toc271787732"/>
    </w:p>
    <w:p w:rsidR="00806C84" w:rsidRDefault="00DD4B93">
      <w:pPr>
        <w:autoSpaceDE w:val="0"/>
        <w:autoSpaceDN w:val="0"/>
        <w:adjustRightInd w:val="0"/>
        <w:spacing w:line="42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（二）授权委托书</w:t>
      </w:r>
      <w:bookmarkEnd w:id="98"/>
    </w:p>
    <w:p w:rsidR="00806C84" w:rsidRDefault="00806C84">
      <w:pPr>
        <w:autoSpaceDE w:val="0"/>
        <w:autoSpaceDN w:val="0"/>
        <w:adjustRightInd w:val="0"/>
        <w:spacing w:line="420" w:lineRule="exact"/>
        <w:jc w:val="center"/>
        <w:rPr>
          <w:rFonts w:asciiTheme="minorEastAsia" w:eastAsiaTheme="minorEastAsia" w:hAnsiTheme="minorEastAsia" w:cstheme="minorEastAsia"/>
          <w:sz w:val="28"/>
          <w:szCs w:val="28"/>
        </w:rPr>
      </w:pPr>
    </w:p>
    <w:p w:rsidR="00806C84" w:rsidRDefault="00DD4B93">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本人</w:t>
      </w:r>
      <w:r>
        <w:rPr>
          <w:rFonts w:asciiTheme="minorEastAsia" w:eastAsiaTheme="minorEastAsia" w:hAnsiTheme="minorEastAsia" w:cstheme="minorEastAsia" w:hint="eastAsia"/>
          <w:sz w:val="24"/>
          <w:u w:val="single"/>
        </w:rPr>
        <w:t xml:space="preserve"> （姓名）</w:t>
      </w:r>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u w:val="single"/>
        </w:rPr>
        <w:t xml:space="preserve"> （投标人名称）</w:t>
      </w:r>
      <w:r>
        <w:rPr>
          <w:rFonts w:asciiTheme="minorEastAsia" w:eastAsiaTheme="minorEastAsia" w:hAnsiTheme="minorEastAsia" w:cstheme="minorEastAsia" w:hint="eastAsia"/>
          <w:sz w:val="24"/>
        </w:rPr>
        <w:t>的法定代表人，现委托</w:t>
      </w:r>
      <w:r>
        <w:rPr>
          <w:rFonts w:asciiTheme="minorEastAsia" w:eastAsiaTheme="minorEastAsia" w:hAnsiTheme="minorEastAsia" w:cstheme="minorEastAsia" w:hint="eastAsia"/>
          <w:sz w:val="24"/>
          <w:u w:val="single"/>
        </w:rPr>
        <w:t xml:space="preserve"> （姓名）</w:t>
      </w:r>
      <w:r>
        <w:rPr>
          <w:rFonts w:asciiTheme="minorEastAsia" w:eastAsiaTheme="minorEastAsia" w:hAnsiTheme="minorEastAsia" w:cstheme="minorEastAsia" w:hint="eastAsia"/>
          <w:sz w:val="24"/>
        </w:rPr>
        <w:t>为我方代理人。代理人根据授权，以我方名义签署、澄清、说明、补正、递交、撤回、修改</w:t>
      </w:r>
      <w:r>
        <w:rPr>
          <w:rFonts w:asciiTheme="minorEastAsia" w:eastAsiaTheme="minorEastAsia" w:hAnsiTheme="minorEastAsia" w:cstheme="minorEastAsia" w:hint="eastAsia"/>
          <w:sz w:val="24"/>
          <w:u w:val="single"/>
        </w:rPr>
        <w:t xml:space="preserve">   （项目名称）</w:t>
      </w:r>
      <w:r>
        <w:rPr>
          <w:rFonts w:asciiTheme="minorEastAsia" w:eastAsiaTheme="minorEastAsia" w:hAnsiTheme="minorEastAsia" w:cstheme="minorEastAsia" w:hint="eastAsia"/>
          <w:sz w:val="24"/>
        </w:rPr>
        <w:t>施工投标文件、签订合同和处理有关事宜，其法律后果由我方承担。</w:t>
      </w:r>
    </w:p>
    <w:p w:rsidR="00806C84" w:rsidRDefault="00DD4B93">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委托期限：。</w:t>
      </w:r>
    </w:p>
    <w:p w:rsidR="00806C84" w:rsidRDefault="00DD4B93">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代理人无转委托权。</w:t>
      </w:r>
    </w:p>
    <w:p w:rsidR="00806C84" w:rsidRDefault="00DD4B93">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附：法定代表人身份证及授权委托人身份证原件扫描件（或图片）</w:t>
      </w:r>
    </w:p>
    <w:p w:rsidR="00806C84" w:rsidRDefault="00806C8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p>
    <w:p w:rsidR="00806C84" w:rsidRDefault="00DD4B93" w:rsidP="00111FC5">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投标人：（盖单位章）</w:t>
      </w:r>
    </w:p>
    <w:p w:rsidR="00806C84" w:rsidRDefault="00DD4B93" w:rsidP="00111FC5">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w:t>
      </w:r>
    </w:p>
    <w:p w:rsidR="00806C84" w:rsidRDefault="00DD4B93" w:rsidP="00111FC5">
      <w:pPr>
        <w:autoSpaceDE w:val="0"/>
        <w:autoSpaceDN w:val="0"/>
        <w:adjustRightInd w:val="0"/>
        <w:spacing w:line="440" w:lineRule="exact"/>
        <w:ind w:firstLineChars="1542" w:firstLine="3701"/>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身份证号码：</w:t>
      </w:r>
    </w:p>
    <w:p w:rsidR="00806C84" w:rsidRDefault="00DD4B93" w:rsidP="00111FC5">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委托代理人：（签字）</w:t>
      </w:r>
    </w:p>
    <w:p w:rsidR="00806C84" w:rsidRDefault="00DD4B93" w:rsidP="00111FC5">
      <w:pPr>
        <w:autoSpaceDE w:val="0"/>
        <w:autoSpaceDN w:val="0"/>
        <w:adjustRightInd w:val="0"/>
        <w:spacing w:line="440" w:lineRule="exact"/>
        <w:ind w:firstLineChars="1542" w:firstLine="3701"/>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身份证号码：</w:t>
      </w:r>
    </w:p>
    <w:p w:rsidR="00806C84" w:rsidRDefault="00DD4B93" w:rsidP="00111FC5">
      <w:pPr>
        <w:autoSpaceDE w:val="0"/>
        <w:autoSpaceDN w:val="0"/>
        <w:adjustRightInd w:val="0"/>
        <w:spacing w:line="440" w:lineRule="exact"/>
        <w:ind w:firstLineChars="1792" w:firstLine="43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p w:rsidR="00806C84" w:rsidRDefault="00DD4B93">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21" cstate="print"/>
                    <a:stretch>
                      <a:fillRect/>
                    </a:stretch>
                  </pic:blipFill>
                  <pic:spPr>
                    <a:xfrm>
                      <a:off x="0" y="0"/>
                      <a:ext cx="952500" cy="927100"/>
                    </a:xfrm>
                    <a:prstGeom prst="rect">
                      <a:avLst/>
                    </a:prstGeom>
                    <a:noFill/>
                    <a:ln w="9525">
                      <a:noFill/>
                    </a:ln>
                  </pic:spPr>
                </pic:pic>
              </a:graphicData>
            </a:graphic>
          </wp:anchor>
        </w:drawing>
      </w:r>
      <w:r>
        <w:rPr>
          <w:rFonts w:asciiTheme="minorEastAsia" w:eastAsiaTheme="minorEastAsia" w:hAnsiTheme="minorEastAsia" w:cstheme="minorEastAsia" w:hint="eastAsia"/>
          <w:b/>
          <w:sz w:val="36"/>
          <w:szCs w:val="36"/>
        </w:rPr>
        <w:t>三、投标保证金</w:t>
      </w:r>
    </w:p>
    <w:p w:rsidR="00806C84" w:rsidRDefault="00806C84">
      <w:pPr>
        <w:rPr>
          <w:rFonts w:asciiTheme="minorEastAsia" w:eastAsiaTheme="minorEastAsia" w:hAnsiTheme="minorEastAsia" w:cstheme="minorEastAsia"/>
          <w:sz w:val="21"/>
          <w:szCs w:val="21"/>
        </w:rPr>
      </w:pPr>
    </w:p>
    <w:p w:rsidR="00806C84" w:rsidRDefault="00DD4B93">
      <w:pPr>
        <w:autoSpaceDE w:val="0"/>
        <w:autoSpaceDN w:val="0"/>
        <w:adjustRightInd w:val="0"/>
        <w:spacing w:line="4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附投标保证金有效银行转账凭证及基本户开户许可证原件扫描件（或图片）；</w:t>
      </w:r>
    </w:p>
    <w:p w:rsidR="00806C84" w:rsidRDefault="00DD4B93">
      <w:pPr>
        <w:autoSpaceDE w:val="0"/>
        <w:autoSpaceDN w:val="0"/>
        <w:adjustRightInd w:val="0"/>
        <w:spacing w:line="4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806C84" w:rsidRDefault="00DD4B93">
      <w:pPr>
        <w:autoSpaceDE w:val="0"/>
        <w:autoSpaceDN w:val="0"/>
        <w:adjustRightInd w:val="0"/>
        <w:spacing w:line="420" w:lineRule="exact"/>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四、项目管理机构配备情况</w:t>
      </w:r>
    </w:p>
    <w:p w:rsidR="00806C84" w:rsidRDefault="00DD4B93">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（一）项目管理机构组成表</w:t>
      </w:r>
    </w:p>
    <w:p w:rsidR="00806C84" w:rsidRDefault="00806C84">
      <w:pPr>
        <w:autoSpaceDE w:val="0"/>
        <w:autoSpaceDN w:val="0"/>
        <w:adjustRightInd w:val="0"/>
        <w:spacing w:line="360" w:lineRule="auto"/>
        <w:ind w:right="215" w:firstLine="420"/>
        <w:jc w:val="center"/>
        <w:rPr>
          <w:rFonts w:asciiTheme="minorEastAsia" w:eastAsiaTheme="minorEastAsia" w:hAnsiTheme="minorEastAsia" w:cstheme="minorEastAsia"/>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14"/>
        <w:gridCol w:w="914"/>
        <w:gridCol w:w="1405"/>
        <w:gridCol w:w="945"/>
        <w:gridCol w:w="945"/>
        <w:gridCol w:w="945"/>
        <w:gridCol w:w="1470"/>
        <w:gridCol w:w="1036"/>
      </w:tblGrid>
      <w:tr w:rsidR="00806C84">
        <w:trPr>
          <w:trHeight w:val="499"/>
          <w:jc w:val="center"/>
        </w:trPr>
        <w:tc>
          <w:tcPr>
            <w:tcW w:w="913" w:type="dxa"/>
            <w:vMerge w:val="restart"/>
            <w:vAlign w:val="center"/>
          </w:tcPr>
          <w:p w:rsidR="00806C84" w:rsidRDefault="00DD4B93">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职务</w:t>
            </w:r>
          </w:p>
        </w:tc>
        <w:tc>
          <w:tcPr>
            <w:tcW w:w="914" w:type="dxa"/>
            <w:vMerge w:val="restart"/>
            <w:vAlign w:val="center"/>
          </w:tcPr>
          <w:p w:rsidR="00806C84" w:rsidRDefault="00DD4B93">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914" w:type="dxa"/>
            <w:vMerge w:val="restart"/>
            <w:vAlign w:val="center"/>
          </w:tcPr>
          <w:p w:rsidR="00806C84" w:rsidRDefault="00DD4B93">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职称</w:t>
            </w:r>
          </w:p>
        </w:tc>
        <w:tc>
          <w:tcPr>
            <w:tcW w:w="5710" w:type="dxa"/>
            <w:gridSpan w:val="5"/>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执业或职业资格证明</w:t>
            </w:r>
          </w:p>
        </w:tc>
        <w:tc>
          <w:tcPr>
            <w:tcW w:w="1036"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r>
      <w:tr w:rsidR="00806C84">
        <w:trPr>
          <w:trHeight w:val="155"/>
          <w:jc w:val="center"/>
        </w:trPr>
        <w:tc>
          <w:tcPr>
            <w:tcW w:w="913" w:type="dxa"/>
            <w:vMerge/>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vMerge/>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vMerge/>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证书名称</w:t>
            </w:r>
          </w:p>
        </w:tc>
        <w:tc>
          <w:tcPr>
            <w:tcW w:w="945"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945"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证号</w:t>
            </w:r>
          </w:p>
        </w:tc>
        <w:tc>
          <w:tcPr>
            <w:tcW w:w="945"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专业</w:t>
            </w:r>
          </w:p>
        </w:tc>
        <w:tc>
          <w:tcPr>
            <w:tcW w:w="1470"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养老保险</w:t>
            </w:r>
          </w:p>
        </w:tc>
        <w:tc>
          <w:tcPr>
            <w:tcW w:w="1036"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76"/>
          <w:jc w:val="center"/>
        </w:trPr>
        <w:tc>
          <w:tcPr>
            <w:tcW w:w="913"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99"/>
          <w:jc w:val="center"/>
        </w:trPr>
        <w:tc>
          <w:tcPr>
            <w:tcW w:w="913"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99"/>
          <w:jc w:val="center"/>
        </w:trPr>
        <w:tc>
          <w:tcPr>
            <w:tcW w:w="913"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99"/>
          <w:jc w:val="center"/>
        </w:trPr>
        <w:tc>
          <w:tcPr>
            <w:tcW w:w="913"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c>
          <w:tcPr>
            <w:tcW w:w="914"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bl>
    <w:p w:rsidR="00806C84" w:rsidRDefault="00806C84">
      <w:pPr>
        <w:spacing w:beforeLines="50" w:before="156" w:afterLines="100" w:after="312" w:line="420" w:lineRule="exact"/>
        <w:jc w:val="center"/>
        <w:rPr>
          <w:rFonts w:hAnsi="宋体" w:cs="宋体"/>
          <w:b/>
          <w:sz w:val="28"/>
          <w:szCs w:val="28"/>
        </w:rPr>
      </w:pPr>
    </w:p>
    <w:p w:rsidR="00806C84" w:rsidRDefault="00DD4B93">
      <w:pPr>
        <w:spacing w:beforeLines="50" w:before="156" w:afterLines="100" w:after="312" w:line="420" w:lineRule="exact"/>
        <w:jc w:val="center"/>
        <w:rPr>
          <w:rFonts w:hAnsi="宋体" w:cs="宋体"/>
          <w:b/>
          <w:sz w:val="28"/>
          <w:szCs w:val="28"/>
        </w:rPr>
      </w:pPr>
      <w:r>
        <w:rPr>
          <w:rFonts w:hAnsi="宋体" w:cs="宋体" w:hint="eastAsia"/>
          <w:b/>
          <w:sz w:val="28"/>
          <w:szCs w:val="28"/>
        </w:rPr>
        <w:t>（二）主要人员简历表</w:t>
      </w:r>
    </w:p>
    <w:p w:rsidR="00806C84" w:rsidRDefault="00DD4B93">
      <w:pPr>
        <w:spacing w:line="420" w:lineRule="exact"/>
        <w:rPr>
          <w:rFonts w:hAnsi="宋体" w:cs="宋体"/>
          <w:sz w:val="24"/>
        </w:rPr>
      </w:pPr>
      <w:r>
        <w:rPr>
          <w:rFonts w:hAnsi="宋体" w:cs="宋体" w:hint="eastAsia"/>
          <w:sz w:val="24"/>
        </w:rPr>
        <w:t>附1：项目负责人简历表</w:t>
      </w:r>
    </w:p>
    <w:p w:rsidR="00806C84" w:rsidRDefault="00DD4B93">
      <w:pPr>
        <w:spacing w:line="420" w:lineRule="exact"/>
        <w:ind w:firstLineChars="200" w:firstLine="480"/>
        <w:rPr>
          <w:rFonts w:hAnsi="宋体" w:cs="宋体"/>
          <w:sz w:val="24"/>
          <w:szCs w:val="24"/>
        </w:rPr>
      </w:pPr>
      <w:r>
        <w:rPr>
          <w:rFonts w:hAnsi="宋体" w:cs="宋体" w:hint="eastAsia"/>
          <w:sz w:val="24"/>
          <w:szCs w:val="24"/>
        </w:rPr>
        <w:t>项目负责人应附执业资格证书、注册证书、安全生产考核合格证书、身份证、职称证等原件扫描件（或图片）及未担任其他在施建设工程项目项目负责人的承诺书，管理过的项目业绩须附合同协议书和竣工验收备案登记表原件扫描件（或图片）。类似项目限于以项目负责人身份参与的项目。</w:t>
      </w:r>
    </w:p>
    <w:p w:rsidR="00806C84" w:rsidRDefault="00806C84">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01"/>
        <w:gridCol w:w="1204"/>
        <w:gridCol w:w="1355"/>
        <w:gridCol w:w="1959"/>
        <w:gridCol w:w="2259"/>
      </w:tblGrid>
      <w:tr w:rsidR="00806C84">
        <w:trPr>
          <w:trHeight w:val="374"/>
          <w:jc w:val="center"/>
        </w:trPr>
        <w:tc>
          <w:tcPr>
            <w:tcW w:w="1161" w:type="dxa"/>
            <w:vAlign w:val="center"/>
          </w:tcPr>
          <w:p w:rsidR="00806C84" w:rsidRDefault="00DD4B93">
            <w:pPr>
              <w:jc w:val="center"/>
              <w:rPr>
                <w:rFonts w:hAnsi="宋体" w:cs="宋体"/>
                <w:sz w:val="24"/>
              </w:rPr>
            </w:pPr>
            <w:r>
              <w:rPr>
                <w:rFonts w:hAnsi="宋体" w:cs="宋体" w:hint="eastAsia"/>
                <w:sz w:val="24"/>
              </w:rPr>
              <w:t>姓  名</w:t>
            </w:r>
          </w:p>
        </w:tc>
        <w:tc>
          <w:tcPr>
            <w:tcW w:w="1101" w:type="dxa"/>
            <w:vAlign w:val="center"/>
          </w:tcPr>
          <w:p w:rsidR="00806C84" w:rsidRDefault="00806C84">
            <w:pPr>
              <w:jc w:val="center"/>
              <w:rPr>
                <w:rFonts w:hAnsi="宋体" w:cs="宋体"/>
                <w:sz w:val="24"/>
              </w:rPr>
            </w:pPr>
          </w:p>
        </w:tc>
        <w:tc>
          <w:tcPr>
            <w:tcW w:w="1204" w:type="dxa"/>
            <w:vAlign w:val="center"/>
          </w:tcPr>
          <w:p w:rsidR="00806C84" w:rsidRDefault="00DD4B93">
            <w:pPr>
              <w:jc w:val="center"/>
              <w:rPr>
                <w:rFonts w:hAnsi="宋体" w:cs="宋体"/>
                <w:sz w:val="24"/>
              </w:rPr>
            </w:pPr>
            <w:r>
              <w:rPr>
                <w:rFonts w:hAnsi="宋体" w:cs="宋体" w:hint="eastAsia"/>
                <w:sz w:val="24"/>
              </w:rPr>
              <w:t>年  龄</w:t>
            </w:r>
          </w:p>
        </w:tc>
        <w:tc>
          <w:tcPr>
            <w:tcW w:w="1355" w:type="dxa"/>
            <w:vAlign w:val="center"/>
          </w:tcPr>
          <w:p w:rsidR="00806C84" w:rsidRDefault="00806C84">
            <w:pPr>
              <w:jc w:val="center"/>
              <w:rPr>
                <w:rFonts w:hAnsi="宋体" w:cs="宋体"/>
                <w:sz w:val="24"/>
              </w:rPr>
            </w:pPr>
          </w:p>
        </w:tc>
        <w:tc>
          <w:tcPr>
            <w:tcW w:w="1959" w:type="dxa"/>
            <w:vAlign w:val="center"/>
          </w:tcPr>
          <w:p w:rsidR="00806C84" w:rsidRDefault="00DD4B93">
            <w:pPr>
              <w:jc w:val="center"/>
              <w:rPr>
                <w:rFonts w:hAnsi="宋体" w:cs="宋体"/>
                <w:sz w:val="24"/>
              </w:rPr>
            </w:pPr>
            <w:r>
              <w:rPr>
                <w:rFonts w:hAnsi="宋体" w:cs="宋体" w:hint="eastAsia"/>
                <w:sz w:val="24"/>
              </w:rPr>
              <w:t>学历</w:t>
            </w:r>
          </w:p>
        </w:tc>
        <w:tc>
          <w:tcPr>
            <w:tcW w:w="2259" w:type="dxa"/>
            <w:vAlign w:val="center"/>
          </w:tcPr>
          <w:p w:rsidR="00806C84" w:rsidRDefault="00806C84">
            <w:pPr>
              <w:jc w:val="center"/>
              <w:rPr>
                <w:rFonts w:hAnsi="宋体" w:cs="宋体"/>
                <w:sz w:val="24"/>
              </w:rPr>
            </w:pPr>
          </w:p>
        </w:tc>
      </w:tr>
      <w:tr w:rsidR="00806C84">
        <w:trPr>
          <w:trHeight w:val="374"/>
          <w:jc w:val="center"/>
        </w:trPr>
        <w:tc>
          <w:tcPr>
            <w:tcW w:w="1161" w:type="dxa"/>
            <w:vAlign w:val="center"/>
          </w:tcPr>
          <w:p w:rsidR="00806C84" w:rsidRDefault="00DD4B93">
            <w:pPr>
              <w:jc w:val="center"/>
              <w:rPr>
                <w:rFonts w:hAnsi="宋体" w:cs="宋体"/>
                <w:sz w:val="24"/>
              </w:rPr>
            </w:pPr>
            <w:r>
              <w:rPr>
                <w:rFonts w:hAnsi="宋体" w:cs="宋体" w:hint="eastAsia"/>
                <w:sz w:val="24"/>
              </w:rPr>
              <w:t>职  称</w:t>
            </w:r>
          </w:p>
        </w:tc>
        <w:tc>
          <w:tcPr>
            <w:tcW w:w="1101" w:type="dxa"/>
            <w:vAlign w:val="center"/>
          </w:tcPr>
          <w:p w:rsidR="00806C84" w:rsidRDefault="00806C84">
            <w:pPr>
              <w:jc w:val="center"/>
              <w:rPr>
                <w:rFonts w:hAnsi="宋体" w:cs="宋体"/>
                <w:sz w:val="24"/>
              </w:rPr>
            </w:pPr>
          </w:p>
        </w:tc>
        <w:tc>
          <w:tcPr>
            <w:tcW w:w="1204" w:type="dxa"/>
            <w:vAlign w:val="center"/>
          </w:tcPr>
          <w:p w:rsidR="00806C84" w:rsidRDefault="00DD4B93">
            <w:pPr>
              <w:jc w:val="center"/>
              <w:rPr>
                <w:rFonts w:hAnsi="宋体" w:cs="宋体"/>
                <w:sz w:val="24"/>
              </w:rPr>
            </w:pPr>
            <w:r>
              <w:rPr>
                <w:rFonts w:hAnsi="宋体" w:cs="宋体" w:hint="eastAsia"/>
                <w:sz w:val="24"/>
              </w:rPr>
              <w:t>职  务</w:t>
            </w:r>
          </w:p>
        </w:tc>
        <w:tc>
          <w:tcPr>
            <w:tcW w:w="1355" w:type="dxa"/>
            <w:vAlign w:val="center"/>
          </w:tcPr>
          <w:p w:rsidR="00806C84" w:rsidRDefault="00806C84">
            <w:pPr>
              <w:jc w:val="center"/>
              <w:rPr>
                <w:rFonts w:hAnsi="宋体" w:cs="宋体"/>
                <w:sz w:val="24"/>
              </w:rPr>
            </w:pPr>
          </w:p>
        </w:tc>
        <w:tc>
          <w:tcPr>
            <w:tcW w:w="1959" w:type="dxa"/>
            <w:vAlign w:val="center"/>
          </w:tcPr>
          <w:p w:rsidR="00806C84" w:rsidRDefault="00DD4B93">
            <w:pPr>
              <w:jc w:val="center"/>
              <w:rPr>
                <w:rFonts w:hAnsi="宋体" w:cs="宋体"/>
                <w:sz w:val="24"/>
              </w:rPr>
            </w:pPr>
            <w:r>
              <w:rPr>
                <w:rFonts w:hAnsi="宋体" w:cs="宋体" w:hint="eastAsia"/>
                <w:sz w:val="24"/>
              </w:rPr>
              <w:t>拟在本工程任职</w:t>
            </w:r>
          </w:p>
        </w:tc>
        <w:tc>
          <w:tcPr>
            <w:tcW w:w="2259" w:type="dxa"/>
            <w:vAlign w:val="center"/>
          </w:tcPr>
          <w:p w:rsidR="00806C84" w:rsidRDefault="00DD4B93">
            <w:pPr>
              <w:jc w:val="center"/>
              <w:rPr>
                <w:rFonts w:hAnsi="宋体" w:cs="宋体"/>
                <w:sz w:val="24"/>
              </w:rPr>
            </w:pPr>
            <w:r>
              <w:rPr>
                <w:rFonts w:hAnsi="宋体" w:cs="宋体" w:hint="eastAsia"/>
                <w:sz w:val="24"/>
              </w:rPr>
              <w:t>项目负责人</w:t>
            </w:r>
          </w:p>
        </w:tc>
      </w:tr>
      <w:tr w:rsidR="00806C84">
        <w:trPr>
          <w:trHeight w:val="374"/>
          <w:jc w:val="center"/>
        </w:trPr>
        <w:tc>
          <w:tcPr>
            <w:tcW w:w="3466" w:type="dxa"/>
            <w:gridSpan w:val="3"/>
            <w:vAlign w:val="center"/>
          </w:tcPr>
          <w:p w:rsidR="00806C84" w:rsidRDefault="00DD4B93">
            <w:pPr>
              <w:jc w:val="center"/>
              <w:rPr>
                <w:rFonts w:hAnsi="宋体" w:cs="宋体"/>
                <w:sz w:val="24"/>
              </w:rPr>
            </w:pPr>
            <w:r>
              <w:rPr>
                <w:rFonts w:hAnsi="宋体" w:cs="宋体" w:hint="eastAsia"/>
                <w:sz w:val="24"/>
              </w:rPr>
              <w:t>注册建造师执业资格等级</w:t>
            </w:r>
          </w:p>
        </w:tc>
        <w:tc>
          <w:tcPr>
            <w:tcW w:w="1355" w:type="dxa"/>
            <w:vAlign w:val="center"/>
          </w:tcPr>
          <w:p w:rsidR="00806C84" w:rsidRDefault="00DD4B93">
            <w:pPr>
              <w:jc w:val="center"/>
              <w:rPr>
                <w:rFonts w:hAnsi="宋体" w:cs="宋体"/>
                <w:sz w:val="24"/>
              </w:rPr>
            </w:pPr>
            <w:r>
              <w:rPr>
                <w:rFonts w:hAnsi="宋体" w:cs="宋体" w:hint="eastAsia"/>
                <w:sz w:val="24"/>
              </w:rPr>
              <w:t xml:space="preserve">      级</w:t>
            </w:r>
          </w:p>
        </w:tc>
        <w:tc>
          <w:tcPr>
            <w:tcW w:w="1959" w:type="dxa"/>
            <w:vAlign w:val="center"/>
          </w:tcPr>
          <w:p w:rsidR="00806C84" w:rsidRDefault="00DD4B93">
            <w:pPr>
              <w:jc w:val="center"/>
              <w:rPr>
                <w:rFonts w:hAnsi="宋体" w:cs="宋体"/>
                <w:sz w:val="24"/>
              </w:rPr>
            </w:pPr>
            <w:r>
              <w:rPr>
                <w:rFonts w:hAnsi="宋体" w:cs="宋体" w:hint="eastAsia"/>
                <w:sz w:val="24"/>
              </w:rPr>
              <w:t>建造师专业</w:t>
            </w:r>
          </w:p>
        </w:tc>
        <w:tc>
          <w:tcPr>
            <w:tcW w:w="2259" w:type="dxa"/>
            <w:vAlign w:val="center"/>
          </w:tcPr>
          <w:p w:rsidR="00806C84" w:rsidRDefault="00806C84">
            <w:pPr>
              <w:jc w:val="center"/>
              <w:rPr>
                <w:rFonts w:hAnsi="宋体" w:cs="宋体"/>
                <w:sz w:val="24"/>
              </w:rPr>
            </w:pPr>
          </w:p>
        </w:tc>
      </w:tr>
      <w:tr w:rsidR="00806C84">
        <w:trPr>
          <w:trHeight w:val="374"/>
          <w:jc w:val="center"/>
        </w:trPr>
        <w:tc>
          <w:tcPr>
            <w:tcW w:w="3466" w:type="dxa"/>
            <w:gridSpan w:val="3"/>
            <w:vAlign w:val="center"/>
          </w:tcPr>
          <w:p w:rsidR="00806C84" w:rsidRDefault="00DD4B93">
            <w:pPr>
              <w:jc w:val="center"/>
              <w:rPr>
                <w:rFonts w:hAnsi="宋体" w:cs="宋体"/>
                <w:sz w:val="24"/>
              </w:rPr>
            </w:pPr>
            <w:r>
              <w:rPr>
                <w:rFonts w:hAnsi="宋体" w:cs="宋体" w:hint="eastAsia"/>
                <w:sz w:val="24"/>
              </w:rPr>
              <w:t>安全生产考核合格证书</w:t>
            </w:r>
          </w:p>
        </w:tc>
        <w:tc>
          <w:tcPr>
            <w:tcW w:w="5573" w:type="dxa"/>
            <w:gridSpan w:val="3"/>
            <w:vAlign w:val="center"/>
          </w:tcPr>
          <w:p w:rsidR="00806C84" w:rsidRDefault="00806C84">
            <w:pPr>
              <w:jc w:val="center"/>
              <w:rPr>
                <w:rFonts w:hAnsi="宋体" w:cs="宋体"/>
                <w:sz w:val="24"/>
              </w:rPr>
            </w:pPr>
          </w:p>
        </w:tc>
      </w:tr>
      <w:tr w:rsidR="00806C84">
        <w:trPr>
          <w:trHeight w:val="374"/>
          <w:jc w:val="center"/>
        </w:trPr>
        <w:tc>
          <w:tcPr>
            <w:tcW w:w="1161" w:type="dxa"/>
            <w:vAlign w:val="center"/>
          </w:tcPr>
          <w:p w:rsidR="00806C84" w:rsidRDefault="00DD4B93">
            <w:pPr>
              <w:jc w:val="center"/>
              <w:rPr>
                <w:rFonts w:hAnsi="宋体" w:cs="宋体"/>
                <w:sz w:val="24"/>
              </w:rPr>
            </w:pPr>
            <w:r>
              <w:rPr>
                <w:rFonts w:hAnsi="宋体" w:cs="宋体" w:hint="eastAsia"/>
                <w:sz w:val="24"/>
              </w:rPr>
              <w:t>毕业学校</w:t>
            </w:r>
          </w:p>
        </w:tc>
        <w:tc>
          <w:tcPr>
            <w:tcW w:w="7878" w:type="dxa"/>
            <w:gridSpan w:val="5"/>
            <w:vAlign w:val="center"/>
          </w:tcPr>
          <w:p w:rsidR="00806C84" w:rsidRDefault="00DD4B93">
            <w:pPr>
              <w:ind w:firstLineChars="400" w:firstLine="960"/>
              <w:rPr>
                <w:rFonts w:hAnsi="宋体" w:cs="宋体"/>
                <w:sz w:val="24"/>
              </w:rPr>
            </w:pPr>
            <w:r>
              <w:rPr>
                <w:rFonts w:hAnsi="宋体" w:cs="宋体" w:hint="eastAsia"/>
                <w:sz w:val="24"/>
              </w:rPr>
              <w:t>年毕业于                  学校            专业</w:t>
            </w:r>
          </w:p>
        </w:tc>
      </w:tr>
      <w:tr w:rsidR="00806C84">
        <w:trPr>
          <w:trHeight w:val="374"/>
          <w:jc w:val="center"/>
        </w:trPr>
        <w:tc>
          <w:tcPr>
            <w:tcW w:w="9039" w:type="dxa"/>
            <w:gridSpan w:val="6"/>
            <w:vAlign w:val="center"/>
          </w:tcPr>
          <w:p w:rsidR="00806C84" w:rsidRDefault="00DD4B93">
            <w:pPr>
              <w:jc w:val="center"/>
              <w:rPr>
                <w:rFonts w:hAnsi="宋体" w:cs="宋体"/>
                <w:sz w:val="24"/>
              </w:rPr>
            </w:pPr>
            <w:r>
              <w:rPr>
                <w:rFonts w:hAnsi="宋体" w:cs="宋体" w:hint="eastAsia"/>
                <w:sz w:val="24"/>
              </w:rPr>
              <w:t>主要工作经历</w:t>
            </w:r>
          </w:p>
        </w:tc>
      </w:tr>
      <w:tr w:rsidR="00806C84">
        <w:trPr>
          <w:trHeight w:val="374"/>
          <w:jc w:val="center"/>
        </w:trPr>
        <w:tc>
          <w:tcPr>
            <w:tcW w:w="1161" w:type="dxa"/>
            <w:vAlign w:val="center"/>
          </w:tcPr>
          <w:p w:rsidR="00806C84" w:rsidRDefault="00DD4B93">
            <w:pPr>
              <w:jc w:val="center"/>
              <w:rPr>
                <w:rFonts w:hAnsi="宋体" w:cs="宋体"/>
                <w:sz w:val="24"/>
              </w:rPr>
            </w:pPr>
            <w:r>
              <w:rPr>
                <w:rFonts w:hAnsi="宋体" w:cs="宋体" w:hint="eastAsia"/>
                <w:sz w:val="24"/>
              </w:rPr>
              <w:t>时  间</w:t>
            </w:r>
          </w:p>
        </w:tc>
        <w:tc>
          <w:tcPr>
            <w:tcW w:w="3660" w:type="dxa"/>
            <w:gridSpan w:val="3"/>
            <w:vAlign w:val="center"/>
          </w:tcPr>
          <w:p w:rsidR="00806C84" w:rsidRDefault="00DD4B93">
            <w:pPr>
              <w:jc w:val="center"/>
              <w:rPr>
                <w:rFonts w:hAnsi="宋体" w:cs="宋体"/>
                <w:sz w:val="24"/>
              </w:rPr>
            </w:pPr>
            <w:r>
              <w:rPr>
                <w:rFonts w:hAnsi="宋体" w:cs="宋体" w:hint="eastAsia"/>
                <w:sz w:val="24"/>
              </w:rPr>
              <w:t>参加过的类似项目名称</w:t>
            </w:r>
          </w:p>
        </w:tc>
        <w:tc>
          <w:tcPr>
            <w:tcW w:w="1959" w:type="dxa"/>
            <w:vAlign w:val="center"/>
          </w:tcPr>
          <w:p w:rsidR="00806C84" w:rsidRDefault="00DD4B93">
            <w:pPr>
              <w:jc w:val="center"/>
              <w:rPr>
                <w:rFonts w:hAnsi="宋体" w:cs="宋体"/>
                <w:sz w:val="24"/>
              </w:rPr>
            </w:pPr>
            <w:r>
              <w:rPr>
                <w:rFonts w:hAnsi="宋体" w:cs="宋体" w:hint="eastAsia"/>
                <w:sz w:val="24"/>
              </w:rPr>
              <w:t>工程概况说明</w:t>
            </w:r>
          </w:p>
        </w:tc>
        <w:tc>
          <w:tcPr>
            <w:tcW w:w="2259" w:type="dxa"/>
            <w:vAlign w:val="center"/>
          </w:tcPr>
          <w:p w:rsidR="00806C84" w:rsidRDefault="00DD4B93">
            <w:pPr>
              <w:jc w:val="center"/>
              <w:rPr>
                <w:rFonts w:hAnsi="宋体" w:cs="宋体"/>
                <w:sz w:val="24"/>
              </w:rPr>
            </w:pPr>
            <w:r>
              <w:rPr>
                <w:rFonts w:hAnsi="宋体" w:cs="宋体" w:hint="eastAsia"/>
                <w:sz w:val="24"/>
              </w:rPr>
              <w:t>发包人及联系电话</w:t>
            </w:r>
          </w:p>
        </w:tc>
      </w:tr>
      <w:tr w:rsidR="00806C84">
        <w:trPr>
          <w:trHeight w:val="374"/>
          <w:jc w:val="center"/>
        </w:trPr>
        <w:tc>
          <w:tcPr>
            <w:tcW w:w="1161" w:type="dxa"/>
            <w:vAlign w:val="center"/>
          </w:tcPr>
          <w:p w:rsidR="00806C84" w:rsidRDefault="00806C84">
            <w:pPr>
              <w:jc w:val="center"/>
              <w:rPr>
                <w:rFonts w:hAnsi="宋体" w:cs="宋体"/>
                <w:sz w:val="24"/>
              </w:rPr>
            </w:pPr>
          </w:p>
        </w:tc>
        <w:tc>
          <w:tcPr>
            <w:tcW w:w="3660" w:type="dxa"/>
            <w:gridSpan w:val="3"/>
            <w:vAlign w:val="center"/>
          </w:tcPr>
          <w:p w:rsidR="00806C84" w:rsidRDefault="00806C84">
            <w:pPr>
              <w:jc w:val="center"/>
              <w:rPr>
                <w:rFonts w:hAnsi="宋体" w:cs="宋体"/>
                <w:sz w:val="24"/>
              </w:rPr>
            </w:pPr>
          </w:p>
        </w:tc>
        <w:tc>
          <w:tcPr>
            <w:tcW w:w="1959" w:type="dxa"/>
            <w:vAlign w:val="center"/>
          </w:tcPr>
          <w:p w:rsidR="00806C84" w:rsidRDefault="00806C84">
            <w:pPr>
              <w:jc w:val="center"/>
              <w:rPr>
                <w:rFonts w:hAnsi="宋体" w:cs="宋体"/>
                <w:sz w:val="24"/>
              </w:rPr>
            </w:pPr>
          </w:p>
        </w:tc>
        <w:tc>
          <w:tcPr>
            <w:tcW w:w="2259" w:type="dxa"/>
            <w:vAlign w:val="center"/>
          </w:tcPr>
          <w:p w:rsidR="00806C84" w:rsidRDefault="00806C84">
            <w:pPr>
              <w:jc w:val="center"/>
              <w:rPr>
                <w:rFonts w:hAnsi="宋体" w:cs="宋体"/>
                <w:sz w:val="24"/>
              </w:rPr>
            </w:pPr>
          </w:p>
        </w:tc>
      </w:tr>
      <w:tr w:rsidR="00806C84">
        <w:trPr>
          <w:trHeight w:val="374"/>
          <w:jc w:val="center"/>
        </w:trPr>
        <w:tc>
          <w:tcPr>
            <w:tcW w:w="1161" w:type="dxa"/>
            <w:vAlign w:val="center"/>
          </w:tcPr>
          <w:p w:rsidR="00806C84" w:rsidRDefault="00806C84">
            <w:pPr>
              <w:jc w:val="center"/>
              <w:rPr>
                <w:rFonts w:hAnsi="宋体" w:cs="宋体"/>
                <w:sz w:val="24"/>
              </w:rPr>
            </w:pPr>
          </w:p>
        </w:tc>
        <w:tc>
          <w:tcPr>
            <w:tcW w:w="3660" w:type="dxa"/>
            <w:gridSpan w:val="3"/>
            <w:vAlign w:val="center"/>
          </w:tcPr>
          <w:p w:rsidR="00806C84" w:rsidRDefault="00806C84">
            <w:pPr>
              <w:jc w:val="center"/>
              <w:rPr>
                <w:rFonts w:hAnsi="宋体" w:cs="宋体"/>
                <w:sz w:val="24"/>
              </w:rPr>
            </w:pPr>
          </w:p>
        </w:tc>
        <w:tc>
          <w:tcPr>
            <w:tcW w:w="1959" w:type="dxa"/>
            <w:vAlign w:val="center"/>
          </w:tcPr>
          <w:p w:rsidR="00806C84" w:rsidRDefault="00806C84">
            <w:pPr>
              <w:jc w:val="center"/>
              <w:rPr>
                <w:rFonts w:hAnsi="宋体" w:cs="宋体"/>
                <w:sz w:val="24"/>
              </w:rPr>
            </w:pPr>
          </w:p>
        </w:tc>
        <w:tc>
          <w:tcPr>
            <w:tcW w:w="2259" w:type="dxa"/>
            <w:vAlign w:val="center"/>
          </w:tcPr>
          <w:p w:rsidR="00806C84" w:rsidRDefault="00806C84">
            <w:pPr>
              <w:jc w:val="center"/>
              <w:rPr>
                <w:rFonts w:hAnsi="宋体" w:cs="宋体"/>
                <w:sz w:val="24"/>
              </w:rPr>
            </w:pPr>
          </w:p>
        </w:tc>
      </w:tr>
      <w:tr w:rsidR="00806C84">
        <w:trPr>
          <w:trHeight w:val="386"/>
          <w:jc w:val="center"/>
        </w:trPr>
        <w:tc>
          <w:tcPr>
            <w:tcW w:w="1161" w:type="dxa"/>
            <w:vAlign w:val="center"/>
          </w:tcPr>
          <w:p w:rsidR="00806C84" w:rsidRDefault="00806C84">
            <w:pPr>
              <w:jc w:val="center"/>
              <w:rPr>
                <w:rFonts w:hAnsi="宋体" w:cs="宋体"/>
                <w:sz w:val="24"/>
              </w:rPr>
            </w:pPr>
          </w:p>
        </w:tc>
        <w:tc>
          <w:tcPr>
            <w:tcW w:w="3660" w:type="dxa"/>
            <w:gridSpan w:val="3"/>
            <w:vAlign w:val="center"/>
          </w:tcPr>
          <w:p w:rsidR="00806C84" w:rsidRDefault="00806C84">
            <w:pPr>
              <w:jc w:val="center"/>
              <w:rPr>
                <w:rFonts w:hAnsi="宋体" w:cs="宋体"/>
                <w:sz w:val="24"/>
              </w:rPr>
            </w:pPr>
          </w:p>
        </w:tc>
        <w:tc>
          <w:tcPr>
            <w:tcW w:w="1959" w:type="dxa"/>
            <w:vAlign w:val="center"/>
          </w:tcPr>
          <w:p w:rsidR="00806C84" w:rsidRDefault="00806C84">
            <w:pPr>
              <w:jc w:val="center"/>
              <w:rPr>
                <w:rFonts w:hAnsi="宋体" w:cs="宋体"/>
                <w:sz w:val="24"/>
              </w:rPr>
            </w:pPr>
          </w:p>
        </w:tc>
        <w:tc>
          <w:tcPr>
            <w:tcW w:w="2259" w:type="dxa"/>
            <w:vAlign w:val="center"/>
          </w:tcPr>
          <w:p w:rsidR="00806C84" w:rsidRDefault="00806C84">
            <w:pPr>
              <w:jc w:val="center"/>
              <w:rPr>
                <w:rFonts w:hAnsi="宋体" w:cs="宋体"/>
                <w:sz w:val="24"/>
              </w:rPr>
            </w:pPr>
          </w:p>
        </w:tc>
      </w:tr>
    </w:tbl>
    <w:p w:rsidR="00806C84" w:rsidRDefault="00DD4B93">
      <w:pPr>
        <w:spacing w:line="420" w:lineRule="exact"/>
        <w:rPr>
          <w:rFonts w:hAnsi="宋体" w:cs="宋体"/>
          <w:sz w:val="24"/>
        </w:rPr>
      </w:pPr>
      <w:r>
        <w:rPr>
          <w:rFonts w:hAnsi="宋体" w:cs="宋体" w:hint="eastAsia"/>
          <w:szCs w:val="21"/>
        </w:rPr>
        <w:br w:type="page"/>
      </w:r>
      <w:r>
        <w:rPr>
          <w:rFonts w:hAnsi="宋体" w:cs="宋体" w:hint="eastAsia"/>
          <w:sz w:val="24"/>
        </w:rPr>
        <w:t>附2：主要项目管理人员简历表</w:t>
      </w:r>
    </w:p>
    <w:p w:rsidR="00806C84" w:rsidRDefault="00DD4B93">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128"/>
        <w:gridCol w:w="4458"/>
      </w:tblGrid>
      <w:tr w:rsidR="00806C84">
        <w:trPr>
          <w:trHeight w:val="590"/>
          <w:jc w:val="center"/>
        </w:trPr>
        <w:tc>
          <w:tcPr>
            <w:tcW w:w="8684" w:type="dxa"/>
            <w:gridSpan w:val="3"/>
            <w:tcBorders>
              <w:bottom w:val="single" w:sz="4" w:space="0" w:color="auto"/>
            </w:tcBorders>
            <w:vAlign w:val="center"/>
          </w:tcPr>
          <w:p w:rsidR="00806C84" w:rsidRDefault="00DD4B93">
            <w:pPr>
              <w:spacing w:line="640" w:lineRule="exact"/>
              <w:rPr>
                <w:rFonts w:hAnsi="宋体" w:cs="宋体"/>
                <w:sz w:val="24"/>
              </w:rPr>
            </w:pPr>
            <w:r>
              <w:rPr>
                <w:rFonts w:hAnsi="宋体" w:cs="宋体" w:hint="eastAsia"/>
                <w:sz w:val="24"/>
              </w:rPr>
              <w:t>岗位名称</w:t>
            </w:r>
          </w:p>
        </w:tc>
      </w:tr>
      <w:tr w:rsidR="00806C84">
        <w:trPr>
          <w:trHeight w:val="604"/>
          <w:jc w:val="center"/>
        </w:trPr>
        <w:tc>
          <w:tcPr>
            <w:tcW w:w="4226" w:type="dxa"/>
            <w:gridSpan w:val="2"/>
            <w:tcBorders>
              <w:left w:val="single" w:sz="4" w:space="0" w:color="auto"/>
            </w:tcBorders>
            <w:vAlign w:val="center"/>
          </w:tcPr>
          <w:p w:rsidR="00806C84" w:rsidRDefault="00DD4B93">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806C84" w:rsidRDefault="00DD4B93">
            <w:pPr>
              <w:spacing w:line="640" w:lineRule="exact"/>
              <w:rPr>
                <w:rFonts w:hAnsi="宋体" w:cs="宋体"/>
                <w:sz w:val="24"/>
              </w:rPr>
            </w:pPr>
            <w:r>
              <w:rPr>
                <w:rFonts w:hAnsi="宋体" w:cs="宋体" w:hint="eastAsia"/>
                <w:sz w:val="24"/>
              </w:rPr>
              <w:t>年    龄</w:t>
            </w:r>
          </w:p>
        </w:tc>
      </w:tr>
      <w:tr w:rsidR="00806C84">
        <w:trPr>
          <w:trHeight w:val="590"/>
          <w:jc w:val="center"/>
        </w:trPr>
        <w:tc>
          <w:tcPr>
            <w:tcW w:w="4226" w:type="dxa"/>
            <w:gridSpan w:val="2"/>
            <w:vAlign w:val="center"/>
          </w:tcPr>
          <w:p w:rsidR="00806C84" w:rsidRDefault="00DD4B93">
            <w:pPr>
              <w:spacing w:line="640" w:lineRule="exact"/>
              <w:rPr>
                <w:rFonts w:hAnsi="宋体" w:cs="宋体"/>
                <w:sz w:val="24"/>
              </w:rPr>
            </w:pPr>
            <w:r>
              <w:rPr>
                <w:rFonts w:hAnsi="宋体" w:cs="宋体" w:hint="eastAsia"/>
                <w:sz w:val="24"/>
              </w:rPr>
              <w:t>性    别</w:t>
            </w:r>
          </w:p>
        </w:tc>
        <w:tc>
          <w:tcPr>
            <w:tcW w:w="4458" w:type="dxa"/>
            <w:vAlign w:val="center"/>
          </w:tcPr>
          <w:p w:rsidR="00806C84" w:rsidRDefault="00DD4B93">
            <w:pPr>
              <w:spacing w:line="640" w:lineRule="exact"/>
              <w:rPr>
                <w:rFonts w:hAnsi="宋体" w:cs="宋体"/>
                <w:sz w:val="24"/>
              </w:rPr>
            </w:pPr>
            <w:r>
              <w:rPr>
                <w:rFonts w:hAnsi="宋体" w:cs="宋体" w:hint="eastAsia"/>
                <w:sz w:val="24"/>
              </w:rPr>
              <w:t>毕业学校</w:t>
            </w:r>
          </w:p>
        </w:tc>
      </w:tr>
      <w:tr w:rsidR="00806C84">
        <w:trPr>
          <w:trHeight w:val="590"/>
          <w:jc w:val="center"/>
        </w:trPr>
        <w:tc>
          <w:tcPr>
            <w:tcW w:w="4226" w:type="dxa"/>
            <w:gridSpan w:val="2"/>
            <w:vAlign w:val="center"/>
          </w:tcPr>
          <w:p w:rsidR="00806C84" w:rsidRDefault="00DD4B93">
            <w:pPr>
              <w:spacing w:line="640" w:lineRule="exact"/>
              <w:rPr>
                <w:rFonts w:hAnsi="宋体" w:cs="宋体"/>
                <w:sz w:val="24"/>
              </w:rPr>
            </w:pPr>
            <w:r>
              <w:rPr>
                <w:rFonts w:hAnsi="宋体" w:cs="宋体" w:hint="eastAsia"/>
                <w:sz w:val="24"/>
              </w:rPr>
              <w:t>学历和专业</w:t>
            </w:r>
          </w:p>
        </w:tc>
        <w:tc>
          <w:tcPr>
            <w:tcW w:w="4458" w:type="dxa"/>
            <w:vAlign w:val="center"/>
          </w:tcPr>
          <w:p w:rsidR="00806C84" w:rsidRDefault="00DD4B93">
            <w:pPr>
              <w:spacing w:line="640" w:lineRule="exact"/>
              <w:rPr>
                <w:rFonts w:hAnsi="宋体" w:cs="宋体"/>
                <w:sz w:val="24"/>
              </w:rPr>
            </w:pPr>
            <w:r>
              <w:rPr>
                <w:rFonts w:hAnsi="宋体" w:cs="宋体" w:hint="eastAsia"/>
                <w:sz w:val="24"/>
              </w:rPr>
              <w:t>毕业时间</w:t>
            </w:r>
          </w:p>
        </w:tc>
      </w:tr>
      <w:tr w:rsidR="00806C84">
        <w:trPr>
          <w:trHeight w:val="604"/>
          <w:jc w:val="center"/>
        </w:trPr>
        <w:tc>
          <w:tcPr>
            <w:tcW w:w="4226" w:type="dxa"/>
            <w:gridSpan w:val="2"/>
            <w:vAlign w:val="center"/>
          </w:tcPr>
          <w:p w:rsidR="00806C84" w:rsidRDefault="00DD4B93">
            <w:pPr>
              <w:spacing w:line="640" w:lineRule="exact"/>
              <w:rPr>
                <w:rFonts w:hAnsi="宋体" w:cs="宋体"/>
                <w:sz w:val="24"/>
              </w:rPr>
            </w:pPr>
            <w:r>
              <w:rPr>
                <w:rFonts w:hAnsi="宋体" w:cs="宋体" w:hint="eastAsia"/>
                <w:sz w:val="24"/>
              </w:rPr>
              <w:t>拥有的执业资格</w:t>
            </w:r>
          </w:p>
        </w:tc>
        <w:tc>
          <w:tcPr>
            <w:tcW w:w="4458" w:type="dxa"/>
            <w:vAlign w:val="center"/>
          </w:tcPr>
          <w:p w:rsidR="00806C84" w:rsidRDefault="00DD4B93">
            <w:pPr>
              <w:spacing w:line="640" w:lineRule="exact"/>
              <w:rPr>
                <w:rFonts w:hAnsi="宋体" w:cs="宋体"/>
                <w:sz w:val="24"/>
              </w:rPr>
            </w:pPr>
            <w:r>
              <w:rPr>
                <w:rFonts w:hAnsi="宋体" w:cs="宋体" w:hint="eastAsia"/>
                <w:sz w:val="24"/>
              </w:rPr>
              <w:t>专业职称</w:t>
            </w:r>
          </w:p>
        </w:tc>
      </w:tr>
      <w:tr w:rsidR="00806C84">
        <w:trPr>
          <w:trHeight w:val="517"/>
          <w:jc w:val="center"/>
        </w:trPr>
        <w:tc>
          <w:tcPr>
            <w:tcW w:w="4226" w:type="dxa"/>
            <w:gridSpan w:val="2"/>
            <w:vAlign w:val="center"/>
          </w:tcPr>
          <w:p w:rsidR="00806C84" w:rsidRDefault="00DD4B93">
            <w:pPr>
              <w:spacing w:line="640" w:lineRule="exact"/>
              <w:rPr>
                <w:rFonts w:hAnsi="宋体" w:cs="宋体"/>
                <w:sz w:val="24"/>
              </w:rPr>
            </w:pPr>
            <w:r>
              <w:rPr>
                <w:rFonts w:hAnsi="宋体" w:cs="宋体" w:hint="eastAsia"/>
                <w:sz w:val="24"/>
              </w:rPr>
              <w:t>执业资格证书编号</w:t>
            </w:r>
          </w:p>
        </w:tc>
        <w:tc>
          <w:tcPr>
            <w:tcW w:w="4458" w:type="dxa"/>
            <w:vAlign w:val="center"/>
          </w:tcPr>
          <w:p w:rsidR="00806C84" w:rsidRDefault="00DD4B93">
            <w:pPr>
              <w:spacing w:line="640" w:lineRule="exact"/>
              <w:rPr>
                <w:rFonts w:hAnsi="宋体" w:cs="宋体"/>
                <w:sz w:val="24"/>
              </w:rPr>
            </w:pPr>
            <w:r>
              <w:rPr>
                <w:rFonts w:hAnsi="宋体" w:cs="宋体" w:hint="eastAsia"/>
                <w:sz w:val="24"/>
              </w:rPr>
              <w:t>工作年限</w:t>
            </w:r>
          </w:p>
        </w:tc>
      </w:tr>
      <w:tr w:rsidR="00806C84">
        <w:trPr>
          <w:trHeight w:val="2196"/>
          <w:jc w:val="center"/>
        </w:trPr>
        <w:tc>
          <w:tcPr>
            <w:tcW w:w="1098" w:type="dxa"/>
            <w:vAlign w:val="center"/>
          </w:tcPr>
          <w:p w:rsidR="00806C84" w:rsidRDefault="00DD4B93">
            <w:pPr>
              <w:jc w:val="center"/>
              <w:rPr>
                <w:rFonts w:hAnsi="宋体" w:cs="宋体"/>
                <w:sz w:val="24"/>
              </w:rPr>
            </w:pPr>
            <w:r>
              <w:rPr>
                <w:rFonts w:hAnsi="宋体" w:cs="宋体" w:hint="eastAsia"/>
                <w:sz w:val="24"/>
              </w:rPr>
              <w:t>主要</w:t>
            </w:r>
          </w:p>
          <w:p w:rsidR="00806C84" w:rsidRDefault="00DD4B93">
            <w:pPr>
              <w:jc w:val="center"/>
              <w:rPr>
                <w:rFonts w:hAnsi="宋体" w:cs="宋体"/>
                <w:sz w:val="24"/>
              </w:rPr>
            </w:pPr>
            <w:r>
              <w:rPr>
                <w:rFonts w:hAnsi="宋体" w:cs="宋体" w:hint="eastAsia"/>
                <w:sz w:val="24"/>
              </w:rPr>
              <w:t>工作</w:t>
            </w:r>
          </w:p>
          <w:p w:rsidR="00806C84" w:rsidRDefault="00DD4B93">
            <w:pPr>
              <w:jc w:val="center"/>
              <w:rPr>
                <w:rFonts w:hAnsi="宋体" w:cs="宋体"/>
                <w:sz w:val="24"/>
              </w:rPr>
            </w:pPr>
            <w:r>
              <w:rPr>
                <w:rFonts w:hAnsi="宋体" w:cs="宋体" w:hint="eastAsia"/>
                <w:sz w:val="24"/>
              </w:rPr>
              <w:t>业绩</w:t>
            </w:r>
          </w:p>
          <w:p w:rsidR="00806C84" w:rsidRDefault="00DD4B93">
            <w:pPr>
              <w:jc w:val="center"/>
              <w:rPr>
                <w:rFonts w:hAnsi="宋体" w:cs="宋体"/>
                <w:sz w:val="24"/>
              </w:rPr>
            </w:pPr>
            <w:r>
              <w:rPr>
                <w:rFonts w:hAnsi="宋体" w:cs="宋体" w:hint="eastAsia"/>
                <w:sz w:val="24"/>
              </w:rPr>
              <w:t>及担</w:t>
            </w:r>
          </w:p>
          <w:p w:rsidR="00806C84" w:rsidRDefault="00DD4B93">
            <w:pPr>
              <w:jc w:val="center"/>
              <w:rPr>
                <w:rFonts w:hAnsi="宋体" w:cs="宋体"/>
                <w:sz w:val="24"/>
              </w:rPr>
            </w:pPr>
            <w:r>
              <w:rPr>
                <w:rFonts w:hAnsi="宋体" w:cs="宋体" w:hint="eastAsia"/>
                <w:sz w:val="24"/>
              </w:rPr>
              <w:t>任的</w:t>
            </w:r>
          </w:p>
          <w:p w:rsidR="00806C84" w:rsidRDefault="00DD4B93">
            <w:pPr>
              <w:jc w:val="center"/>
              <w:rPr>
                <w:rFonts w:hAnsi="宋体" w:cs="宋体"/>
                <w:sz w:val="24"/>
              </w:rPr>
            </w:pPr>
            <w:r>
              <w:rPr>
                <w:rFonts w:hAnsi="宋体" w:cs="宋体" w:hint="eastAsia"/>
                <w:sz w:val="24"/>
              </w:rPr>
              <w:t>主要</w:t>
            </w:r>
          </w:p>
          <w:p w:rsidR="00806C84" w:rsidRDefault="00DD4B93">
            <w:pPr>
              <w:jc w:val="center"/>
              <w:rPr>
                <w:rFonts w:hAnsi="宋体" w:cs="宋体"/>
                <w:sz w:val="24"/>
              </w:rPr>
            </w:pPr>
            <w:r>
              <w:rPr>
                <w:rFonts w:hAnsi="宋体" w:cs="宋体" w:hint="eastAsia"/>
                <w:sz w:val="24"/>
              </w:rPr>
              <w:t>工作</w:t>
            </w:r>
          </w:p>
        </w:tc>
        <w:tc>
          <w:tcPr>
            <w:tcW w:w="7586" w:type="dxa"/>
            <w:gridSpan w:val="2"/>
          </w:tcPr>
          <w:p w:rsidR="00806C84" w:rsidRDefault="00806C84">
            <w:pPr>
              <w:rPr>
                <w:rFonts w:hAnsi="宋体" w:cs="宋体"/>
                <w:sz w:val="24"/>
              </w:rPr>
            </w:pPr>
          </w:p>
        </w:tc>
      </w:tr>
    </w:tbl>
    <w:p w:rsidR="00806C84" w:rsidRDefault="00806C84">
      <w:pPr>
        <w:rPr>
          <w:rFonts w:hAnsi="宋体" w:cs="宋体"/>
          <w:szCs w:val="21"/>
        </w:rPr>
      </w:pPr>
    </w:p>
    <w:p w:rsidR="00806C84" w:rsidRDefault="00DD4B93">
      <w:pPr>
        <w:rPr>
          <w:rFonts w:hAnsi="宋体" w:cs="宋体"/>
          <w:sz w:val="24"/>
        </w:rPr>
      </w:pPr>
      <w:r>
        <w:rPr>
          <w:rFonts w:hAnsi="宋体" w:cs="宋体" w:hint="eastAsia"/>
          <w:sz w:val="24"/>
        </w:rPr>
        <w:t>附3：承诺书</w:t>
      </w:r>
    </w:p>
    <w:p w:rsidR="00806C84" w:rsidRDefault="00DD4B93">
      <w:pPr>
        <w:jc w:val="center"/>
        <w:rPr>
          <w:rFonts w:hAnsi="宋体" w:cs="宋体"/>
          <w:b/>
          <w:bCs/>
          <w:sz w:val="24"/>
        </w:rPr>
      </w:pPr>
      <w:r>
        <w:rPr>
          <w:rFonts w:hAnsi="宋体" w:cs="宋体" w:hint="eastAsia"/>
          <w:b/>
          <w:bCs/>
          <w:sz w:val="24"/>
        </w:rPr>
        <w:t>承诺书</w:t>
      </w:r>
    </w:p>
    <w:p w:rsidR="00806C84" w:rsidRDefault="00DD4B93">
      <w:pPr>
        <w:spacing w:afterLines="100" w:after="312" w:line="440" w:lineRule="exact"/>
        <w:rPr>
          <w:rFonts w:hAnsi="宋体" w:cs="宋体"/>
          <w:sz w:val="24"/>
        </w:rPr>
      </w:pPr>
      <w:r>
        <w:rPr>
          <w:rFonts w:hAnsi="宋体" w:cs="宋体" w:hint="eastAsia"/>
          <w:sz w:val="24"/>
        </w:rPr>
        <w:t>（招标人名称）：</w:t>
      </w:r>
    </w:p>
    <w:p w:rsidR="00806C84" w:rsidRDefault="00DD4B93">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806C84" w:rsidRDefault="00DD4B93">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806C84" w:rsidRDefault="00DD4B93">
      <w:pPr>
        <w:spacing w:line="440" w:lineRule="exact"/>
        <w:ind w:firstLineChars="200" w:firstLine="480"/>
        <w:rPr>
          <w:rFonts w:hAnsi="宋体" w:cs="宋体"/>
          <w:sz w:val="24"/>
        </w:rPr>
      </w:pPr>
      <w:r>
        <w:rPr>
          <w:rFonts w:hAnsi="宋体" w:cs="宋体" w:hint="eastAsia"/>
          <w:sz w:val="24"/>
        </w:rPr>
        <w:t>特此承诺</w:t>
      </w:r>
    </w:p>
    <w:p w:rsidR="00806C84" w:rsidRDefault="00DD4B93">
      <w:pPr>
        <w:spacing w:line="440" w:lineRule="exact"/>
        <w:jc w:val="right"/>
        <w:rPr>
          <w:rFonts w:hAnsi="宋体" w:cs="宋体"/>
          <w:sz w:val="24"/>
        </w:rPr>
      </w:pPr>
      <w:r>
        <w:rPr>
          <w:rFonts w:hAnsi="宋体" w:cs="宋体" w:hint="eastAsia"/>
          <w:sz w:val="24"/>
        </w:rPr>
        <w:t>投标人：（盖单位章）</w:t>
      </w:r>
    </w:p>
    <w:p w:rsidR="00806C84" w:rsidRDefault="00DD4B93">
      <w:pPr>
        <w:spacing w:line="440" w:lineRule="exact"/>
        <w:ind w:right="315"/>
        <w:jc w:val="right"/>
        <w:rPr>
          <w:rFonts w:hAnsi="宋体" w:cs="宋体"/>
          <w:sz w:val="24"/>
        </w:rPr>
      </w:pPr>
      <w:r>
        <w:rPr>
          <w:rFonts w:hAnsi="宋体" w:cs="宋体" w:hint="eastAsia"/>
          <w:sz w:val="24"/>
        </w:rPr>
        <w:t>法定代表人：（签字）</w:t>
      </w:r>
    </w:p>
    <w:p w:rsidR="00806C84" w:rsidRDefault="00DD4B93">
      <w:pPr>
        <w:spacing w:line="440" w:lineRule="exact"/>
        <w:jc w:val="right"/>
        <w:rPr>
          <w:rFonts w:hAnsi="宋体" w:cs="宋体"/>
          <w:sz w:val="24"/>
        </w:rPr>
      </w:pPr>
      <w:r>
        <w:rPr>
          <w:rFonts w:hAnsi="宋体" w:cs="宋体" w:hint="eastAsia"/>
          <w:sz w:val="24"/>
        </w:rPr>
        <w:t>年月日</w:t>
      </w:r>
    </w:p>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32"/>
        </w:rPr>
        <w:t>五、</w:t>
      </w:r>
      <w:r>
        <w:rPr>
          <w:rFonts w:asciiTheme="minorEastAsia" w:eastAsiaTheme="minorEastAsia" w:hAnsiTheme="minorEastAsia" w:cstheme="minorEastAsia" w:hint="eastAsia"/>
          <w:b/>
          <w:sz w:val="32"/>
          <w:szCs w:val="32"/>
        </w:rPr>
        <w:t>投标单位基本情况表</w:t>
      </w:r>
    </w:p>
    <w:p w:rsidR="00806C84" w:rsidRDefault="00806C84">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205"/>
        <w:gridCol w:w="1205"/>
        <w:gridCol w:w="1205"/>
        <w:gridCol w:w="484"/>
        <w:gridCol w:w="35"/>
        <w:gridCol w:w="1034"/>
        <w:gridCol w:w="541"/>
        <w:gridCol w:w="520"/>
        <w:gridCol w:w="1206"/>
      </w:tblGrid>
      <w:tr w:rsidR="00806C84">
        <w:trPr>
          <w:trHeight w:val="472"/>
          <w:jc w:val="center"/>
        </w:trPr>
        <w:tc>
          <w:tcPr>
            <w:tcW w:w="1709"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投标人名称</w:t>
            </w:r>
          </w:p>
        </w:tc>
        <w:tc>
          <w:tcPr>
            <w:tcW w:w="7435" w:type="dxa"/>
            <w:gridSpan w:val="9"/>
            <w:vAlign w:val="center"/>
          </w:tcPr>
          <w:p w:rsidR="00806C84" w:rsidRDefault="00806C84" w:rsidP="00111FC5">
            <w:pPr>
              <w:autoSpaceDE w:val="0"/>
              <w:autoSpaceDN w:val="0"/>
              <w:adjustRightInd w:val="0"/>
              <w:spacing w:line="360" w:lineRule="auto"/>
              <w:ind w:left="41" w:right="215" w:hangingChars="17" w:hanging="41"/>
              <w:jc w:val="center"/>
              <w:rPr>
                <w:rFonts w:asciiTheme="minorEastAsia" w:eastAsiaTheme="minorEastAsia" w:hAnsiTheme="minorEastAsia" w:cstheme="minorEastAsia"/>
                <w:kern w:val="2"/>
                <w:sz w:val="24"/>
                <w:szCs w:val="22"/>
              </w:rPr>
            </w:pPr>
          </w:p>
        </w:tc>
      </w:tr>
      <w:tr w:rsidR="00806C84">
        <w:trPr>
          <w:trHeight w:val="472"/>
          <w:jc w:val="center"/>
        </w:trPr>
        <w:tc>
          <w:tcPr>
            <w:tcW w:w="1709"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注册地址</w:t>
            </w:r>
          </w:p>
        </w:tc>
        <w:tc>
          <w:tcPr>
            <w:tcW w:w="4134" w:type="dxa"/>
            <w:gridSpan w:val="5"/>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邮政编码</w:t>
            </w:r>
          </w:p>
        </w:tc>
        <w:tc>
          <w:tcPr>
            <w:tcW w:w="1726" w:type="dxa"/>
            <w:gridSpan w:val="2"/>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72"/>
          <w:jc w:val="center"/>
        </w:trPr>
        <w:tc>
          <w:tcPr>
            <w:tcW w:w="1709" w:type="dxa"/>
            <w:vMerge w:val="restart"/>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联系方式</w:t>
            </w:r>
          </w:p>
        </w:tc>
        <w:tc>
          <w:tcPr>
            <w:tcW w:w="1205"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联系人</w:t>
            </w:r>
          </w:p>
        </w:tc>
        <w:tc>
          <w:tcPr>
            <w:tcW w:w="2929" w:type="dxa"/>
            <w:gridSpan w:val="4"/>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726" w:type="dxa"/>
            <w:gridSpan w:val="2"/>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146"/>
          <w:jc w:val="center"/>
        </w:trPr>
        <w:tc>
          <w:tcPr>
            <w:tcW w:w="1709" w:type="dxa"/>
            <w:vMerge/>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传真</w:t>
            </w:r>
          </w:p>
        </w:tc>
        <w:tc>
          <w:tcPr>
            <w:tcW w:w="2929" w:type="dxa"/>
            <w:gridSpan w:val="4"/>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网址</w:t>
            </w:r>
          </w:p>
        </w:tc>
        <w:tc>
          <w:tcPr>
            <w:tcW w:w="1726" w:type="dxa"/>
            <w:gridSpan w:val="2"/>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72"/>
          <w:jc w:val="center"/>
        </w:trPr>
        <w:tc>
          <w:tcPr>
            <w:tcW w:w="1709"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组织结构</w:t>
            </w:r>
          </w:p>
        </w:tc>
        <w:tc>
          <w:tcPr>
            <w:tcW w:w="7435" w:type="dxa"/>
            <w:gridSpan w:val="9"/>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72"/>
          <w:jc w:val="center"/>
        </w:trPr>
        <w:tc>
          <w:tcPr>
            <w:tcW w:w="1709"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法定代表人</w:t>
            </w:r>
          </w:p>
        </w:tc>
        <w:tc>
          <w:tcPr>
            <w:tcW w:w="1205"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1205"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689" w:type="dxa"/>
            <w:gridSpan w:val="2"/>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技术职称</w:t>
            </w:r>
          </w:p>
        </w:tc>
        <w:tc>
          <w:tcPr>
            <w:tcW w:w="1069" w:type="dxa"/>
            <w:gridSpan w:val="2"/>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61" w:type="dxa"/>
            <w:gridSpan w:val="2"/>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206"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72"/>
          <w:jc w:val="center"/>
        </w:trPr>
        <w:tc>
          <w:tcPr>
            <w:tcW w:w="1709"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1205"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1205"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689" w:type="dxa"/>
            <w:gridSpan w:val="2"/>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技术职称</w:t>
            </w:r>
          </w:p>
        </w:tc>
        <w:tc>
          <w:tcPr>
            <w:tcW w:w="1069" w:type="dxa"/>
            <w:gridSpan w:val="2"/>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61" w:type="dxa"/>
            <w:gridSpan w:val="2"/>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206"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552"/>
          <w:jc w:val="center"/>
        </w:trPr>
        <w:tc>
          <w:tcPr>
            <w:tcW w:w="1709"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成立时间</w:t>
            </w:r>
          </w:p>
        </w:tc>
        <w:tc>
          <w:tcPr>
            <w:tcW w:w="2410" w:type="dxa"/>
            <w:gridSpan w:val="2"/>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5025" w:type="dxa"/>
            <w:gridSpan w:val="7"/>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员工总人数：</w:t>
            </w:r>
          </w:p>
        </w:tc>
      </w:tr>
      <w:tr w:rsidR="00806C84">
        <w:trPr>
          <w:trHeight w:val="472"/>
          <w:jc w:val="center"/>
        </w:trPr>
        <w:tc>
          <w:tcPr>
            <w:tcW w:w="1709"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企业资质等级</w:t>
            </w:r>
          </w:p>
        </w:tc>
        <w:tc>
          <w:tcPr>
            <w:tcW w:w="2410" w:type="dxa"/>
            <w:gridSpan w:val="2"/>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restart"/>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其中</w:t>
            </w:r>
          </w:p>
        </w:tc>
        <w:tc>
          <w:tcPr>
            <w:tcW w:w="2614" w:type="dxa"/>
            <w:gridSpan w:val="5"/>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1206"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72"/>
          <w:jc w:val="center"/>
        </w:trPr>
        <w:tc>
          <w:tcPr>
            <w:tcW w:w="1709"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营业执照号</w:t>
            </w:r>
          </w:p>
        </w:tc>
        <w:tc>
          <w:tcPr>
            <w:tcW w:w="2410" w:type="dxa"/>
            <w:gridSpan w:val="2"/>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高级职称人员</w:t>
            </w:r>
          </w:p>
        </w:tc>
        <w:tc>
          <w:tcPr>
            <w:tcW w:w="1206"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57"/>
          <w:jc w:val="center"/>
        </w:trPr>
        <w:tc>
          <w:tcPr>
            <w:tcW w:w="1709"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注册资金</w:t>
            </w:r>
          </w:p>
        </w:tc>
        <w:tc>
          <w:tcPr>
            <w:tcW w:w="2410" w:type="dxa"/>
            <w:gridSpan w:val="2"/>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中级职称人员</w:t>
            </w:r>
          </w:p>
        </w:tc>
        <w:tc>
          <w:tcPr>
            <w:tcW w:w="1206"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72"/>
          <w:jc w:val="center"/>
        </w:trPr>
        <w:tc>
          <w:tcPr>
            <w:tcW w:w="1709"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开户银行</w:t>
            </w:r>
          </w:p>
        </w:tc>
        <w:tc>
          <w:tcPr>
            <w:tcW w:w="2410" w:type="dxa"/>
            <w:gridSpan w:val="2"/>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初级职称人员</w:t>
            </w:r>
          </w:p>
        </w:tc>
        <w:tc>
          <w:tcPr>
            <w:tcW w:w="1206"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57"/>
          <w:jc w:val="center"/>
        </w:trPr>
        <w:tc>
          <w:tcPr>
            <w:tcW w:w="1709"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账号</w:t>
            </w:r>
          </w:p>
        </w:tc>
        <w:tc>
          <w:tcPr>
            <w:tcW w:w="2410" w:type="dxa"/>
            <w:gridSpan w:val="2"/>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技工</w:t>
            </w:r>
          </w:p>
        </w:tc>
        <w:tc>
          <w:tcPr>
            <w:tcW w:w="1206"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3321"/>
          <w:jc w:val="center"/>
        </w:trPr>
        <w:tc>
          <w:tcPr>
            <w:tcW w:w="1709"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经营范围</w:t>
            </w:r>
          </w:p>
        </w:tc>
        <w:tc>
          <w:tcPr>
            <w:tcW w:w="7435" w:type="dxa"/>
            <w:gridSpan w:val="9"/>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806C84" w:rsidRDefault="00806C84">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r w:rsidR="00806C84">
        <w:trPr>
          <w:trHeight w:val="944"/>
          <w:jc w:val="center"/>
        </w:trPr>
        <w:tc>
          <w:tcPr>
            <w:tcW w:w="1709"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7435" w:type="dxa"/>
            <w:gridSpan w:val="9"/>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bl>
    <w:p w:rsidR="00806C84" w:rsidRDefault="00DD4B93">
      <w:pPr>
        <w:autoSpaceDE w:val="0"/>
        <w:autoSpaceDN w:val="0"/>
        <w:adjustRightInd w:val="0"/>
        <w:spacing w:line="360" w:lineRule="auto"/>
        <w:ind w:right="215"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备注：本表后应附企业法人营业执照等材料的</w:t>
      </w:r>
      <w:r>
        <w:rPr>
          <w:rFonts w:asciiTheme="minorEastAsia" w:eastAsiaTheme="minorEastAsia" w:hAnsiTheme="minorEastAsia" w:cstheme="minorEastAsia" w:hint="eastAsia"/>
          <w:sz w:val="24"/>
          <w:szCs w:val="24"/>
        </w:rPr>
        <w:t>原件扫描件（或图片）</w:t>
      </w:r>
      <w:r>
        <w:rPr>
          <w:rFonts w:asciiTheme="minorEastAsia" w:eastAsiaTheme="minorEastAsia" w:hAnsiTheme="minorEastAsia" w:cstheme="minorEastAsia" w:hint="eastAsia"/>
          <w:sz w:val="24"/>
        </w:rPr>
        <w:t>。</w:t>
      </w:r>
    </w:p>
    <w:p w:rsidR="00806C84" w:rsidRDefault="00DD4B93">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b/>
          <w:sz w:val="32"/>
        </w:rPr>
        <w:t>六、</w:t>
      </w:r>
      <w:r>
        <w:rPr>
          <w:rFonts w:asciiTheme="minorEastAsia" w:eastAsiaTheme="minorEastAsia" w:hAnsiTheme="minorEastAsia" w:cstheme="minorEastAsia" w:hint="eastAsia"/>
          <w:b/>
          <w:sz w:val="32"/>
          <w:szCs w:val="32"/>
        </w:rPr>
        <w:t>资格证明文件</w:t>
      </w:r>
    </w:p>
    <w:p w:rsidR="00806C84" w:rsidRDefault="00806C84">
      <w:pPr>
        <w:autoSpaceDE w:val="0"/>
        <w:autoSpaceDN w:val="0"/>
        <w:adjustRightInd w:val="0"/>
        <w:spacing w:line="360" w:lineRule="auto"/>
        <w:ind w:right="215" w:firstLine="420"/>
        <w:jc w:val="center"/>
        <w:rPr>
          <w:rFonts w:asciiTheme="minorEastAsia" w:eastAsiaTheme="minorEastAsia" w:hAnsiTheme="minorEastAsia" w:cstheme="minorEastAsia"/>
          <w:sz w:val="24"/>
        </w:rPr>
      </w:pPr>
    </w:p>
    <w:p w:rsidR="00806C84" w:rsidRDefault="00DD4B93">
      <w:pPr>
        <w:autoSpaceDE w:val="0"/>
        <w:autoSpaceDN w:val="0"/>
        <w:adjustRightInd w:val="0"/>
        <w:spacing w:line="360" w:lineRule="auto"/>
        <w:ind w:right="215" w:firstLine="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w:t>
      </w:r>
      <w:r>
        <w:rPr>
          <w:rFonts w:asciiTheme="minorEastAsia" w:eastAsiaTheme="minorEastAsia" w:hAnsiTheme="minorEastAsia" w:cstheme="minorEastAsia" w:hint="eastAsia"/>
          <w:sz w:val="24"/>
          <w:szCs w:val="24"/>
        </w:rPr>
        <w:t>原件扫描件（或图片）</w:t>
      </w:r>
    </w:p>
    <w:p w:rsidR="00806C84" w:rsidRDefault="00806C84">
      <w:pPr>
        <w:autoSpaceDE w:val="0"/>
        <w:autoSpaceDN w:val="0"/>
        <w:adjustRightInd w:val="0"/>
        <w:spacing w:line="360" w:lineRule="auto"/>
        <w:ind w:right="215" w:firstLine="420"/>
        <w:jc w:val="center"/>
        <w:rPr>
          <w:rFonts w:asciiTheme="minorEastAsia" w:eastAsiaTheme="minorEastAsia" w:hAnsiTheme="minorEastAsia" w:cstheme="minorEastAsia"/>
          <w:sz w:val="24"/>
        </w:rPr>
      </w:pPr>
    </w:p>
    <w:p w:rsidR="00806C84" w:rsidRDefault="00DD4B93">
      <w:pPr>
        <w:tabs>
          <w:tab w:val="center" w:pos="4739"/>
        </w:tabs>
        <w:spacing w:line="600" w:lineRule="auto"/>
        <w:ind w:left="180"/>
        <w:jc w:val="center"/>
        <w:rPr>
          <w:rFonts w:hAnsi="宋体"/>
          <w:b/>
          <w:sz w:val="32"/>
          <w:szCs w:val="32"/>
        </w:rPr>
      </w:pPr>
      <w:r>
        <w:rPr>
          <w:rFonts w:hAnsi="宋体" w:cs="宋体" w:hint="eastAsia"/>
          <w:b/>
          <w:sz w:val="32"/>
        </w:rPr>
        <w:t>七、</w:t>
      </w:r>
      <w:r>
        <w:rPr>
          <w:rFonts w:hAnsi="宋体" w:hint="eastAsia"/>
          <w:b/>
          <w:sz w:val="32"/>
          <w:szCs w:val="32"/>
        </w:rPr>
        <w:t>近三年财务状况</w:t>
      </w:r>
    </w:p>
    <w:p w:rsidR="00806C84" w:rsidRDefault="00DD4B93">
      <w:pPr>
        <w:autoSpaceDE w:val="0"/>
        <w:autoSpaceDN w:val="0"/>
        <w:adjustRightInd w:val="0"/>
        <w:spacing w:line="360" w:lineRule="auto"/>
        <w:ind w:right="215" w:firstLine="420"/>
        <w:rPr>
          <w:rFonts w:hAnsi="宋体"/>
          <w:sz w:val="24"/>
        </w:rPr>
      </w:pPr>
      <w:r>
        <w:rPr>
          <w:rFonts w:hAnsi="宋体" w:hint="eastAsia"/>
          <w:sz w:val="24"/>
        </w:rPr>
        <w:t>备注：应附经会计师事务所或审计机构审计的财务会计报表，包括资产负债表、现金流量表、利润表和财务情况说明书的原件扫描件或图片，具体年份要求见投标人须知前附表。</w:t>
      </w:r>
    </w:p>
    <w:p w:rsidR="00806C84" w:rsidRDefault="00806C84">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p>
    <w:p w:rsidR="00806C84" w:rsidRDefault="00DD4B93">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806C84" w:rsidRDefault="00DD4B93">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八、近三年完成的类似项目情况表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721"/>
      </w:tblGrid>
      <w:tr w:rsidR="00806C84">
        <w:trPr>
          <w:trHeight w:val="20"/>
          <w:jc w:val="center"/>
        </w:trPr>
        <w:tc>
          <w:tcPr>
            <w:tcW w:w="2416" w:type="dxa"/>
            <w:vAlign w:val="center"/>
          </w:tcPr>
          <w:p w:rsidR="00806C84" w:rsidRDefault="00DD4B93">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项目名称</w:t>
            </w:r>
          </w:p>
        </w:tc>
        <w:tc>
          <w:tcPr>
            <w:tcW w:w="6721" w:type="dxa"/>
            <w:vAlign w:val="center"/>
          </w:tcPr>
          <w:p w:rsidR="00806C84" w:rsidRDefault="00806C8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806C84">
        <w:trPr>
          <w:trHeight w:val="20"/>
          <w:jc w:val="center"/>
        </w:trPr>
        <w:tc>
          <w:tcPr>
            <w:tcW w:w="2416" w:type="dxa"/>
            <w:vAlign w:val="center"/>
          </w:tcPr>
          <w:p w:rsidR="00806C84" w:rsidRDefault="00DD4B93">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项目所在地</w:t>
            </w:r>
          </w:p>
        </w:tc>
        <w:tc>
          <w:tcPr>
            <w:tcW w:w="6721" w:type="dxa"/>
            <w:vAlign w:val="center"/>
          </w:tcPr>
          <w:p w:rsidR="00806C84" w:rsidRDefault="00806C8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806C84">
        <w:trPr>
          <w:trHeight w:val="20"/>
          <w:jc w:val="center"/>
        </w:trPr>
        <w:tc>
          <w:tcPr>
            <w:tcW w:w="2416" w:type="dxa"/>
            <w:vAlign w:val="center"/>
          </w:tcPr>
          <w:p w:rsidR="00806C84" w:rsidRDefault="00DD4B93">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发包人名称</w:t>
            </w:r>
          </w:p>
        </w:tc>
        <w:tc>
          <w:tcPr>
            <w:tcW w:w="6721" w:type="dxa"/>
            <w:vAlign w:val="center"/>
          </w:tcPr>
          <w:p w:rsidR="00806C84" w:rsidRDefault="00806C8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806C84">
        <w:trPr>
          <w:trHeight w:val="20"/>
          <w:jc w:val="center"/>
        </w:trPr>
        <w:tc>
          <w:tcPr>
            <w:tcW w:w="2416" w:type="dxa"/>
            <w:vAlign w:val="center"/>
          </w:tcPr>
          <w:p w:rsidR="00806C84" w:rsidRDefault="00DD4B93">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发包人地址</w:t>
            </w:r>
          </w:p>
        </w:tc>
        <w:tc>
          <w:tcPr>
            <w:tcW w:w="6721" w:type="dxa"/>
            <w:vAlign w:val="center"/>
          </w:tcPr>
          <w:p w:rsidR="00806C84" w:rsidRDefault="00806C8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806C84">
        <w:trPr>
          <w:trHeight w:val="20"/>
          <w:jc w:val="center"/>
        </w:trPr>
        <w:tc>
          <w:tcPr>
            <w:tcW w:w="2416" w:type="dxa"/>
            <w:vAlign w:val="center"/>
          </w:tcPr>
          <w:p w:rsidR="00806C84" w:rsidRDefault="00DD4B93">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发包人电话</w:t>
            </w:r>
          </w:p>
        </w:tc>
        <w:tc>
          <w:tcPr>
            <w:tcW w:w="6721" w:type="dxa"/>
            <w:vAlign w:val="center"/>
          </w:tcPr>
          <w:p w:rsidR="00806C84" w:rsidRDefault="00806C8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806C84">
        <w:trPr>
          <w:trHeight w:val="20"/>
          <w:jc w:val="center"/>
        </w:trPr>
        <w:tc>
          <w:tcPr>
            <w:tcW w:w="2416" w:type="dxa"/>
            <w:vAlign w:val="center"/>
          </w:tcPr>
          <w:p w:rsidR="00806C84" w:rsidRDefault="00DD4B93">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合同价格</w:t>
            </w:r>
          </w:p>
        </w:tc>
        <w:tc>
          <w:tcPr>
            <w:tcW w:w="6721" w:type="dxa"/>
            <w:vAlign w:val="center"/>
          </w:tcPr>
          <w:p w:rsidR="00806C84" w:rsidRDefault="00806C8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806C84">
        <w:trPr>
          <w:trHeight w:val="20"/>
          <w:jc w:val="center"/>
        </w:trPr>
        <w:tc>
          <w:tcPr>
            <w:tcW w:w="2416" w:type="dxa"/>
            <w:vAlign w:val="center"/>
          </w:tcPr>
          <w:p w:rsidR="00806C84" w:rsidRDefault="00DD4B93">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开工日期</w:t>
            </w:r>
          </w:p>
        </w:tc>
        <w:tc>
          <w:tcPr>
            <w:tcW w:w="6721" w:type="dxa"/>
            <w:vAlign w:val="center"/>
          </w:tcPr>
          <w:p w:rsidR="00806C84" w:rsidRDefault="00806C8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806C84">
        <w:trPr>
          <w:trHeight w:val="20"/>
          <w:jc w:val="center"/>
        </w:trPr>
        <w:tc>
          <w:tcPr>
            <w:tcW w:w="2416" w:type="dxa"/>
            <w:vAlign w:val="center"/>
          </w:tcPr>
          <w:p w:rsidR="00806C84" w:rsidRDefault="00DD4B93">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竣工日期</w:t>
            </w:r>
          </w:p>
        </w:tc>
        <w:tc>
          <w:tcPr>
            <w:tcW w:w="6721" w:type="dxa"/>
            <w:vAlign w:val="center"/>
          </w:tcPr>
          <w:p w:rsidR="00806C84" w:rsidRDefault="00806C8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806C84">
        <w:trPr>
          <w:trHeight w:val="20"/>
          <w:jc w:val="center"/>
        </w:trPr>
        <w:tc>
          <w:tcPr>
            <w:tcW w:w="2416" w:type="dxa"/>
            <w:vAlign w:val="center"/>
          </w:tcPr>
          <w:p w:rsidR="00806C84" w:rsidRDefault="00DD4B93">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承担的工作</w:t>
            </w:r>
          </w:p>
        </w:tc>
        <w:tc>
          <w:tcPr>
            <w:tcW w:w="6721" w:type="dxa"/>
            <w:vAlign w:val="center"/>
          </w:tcPr>
          <w:p w:rsidR="00806C84" w:rsidRDefault="00806C8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806C84">
        <w:trPr>
          <w:trHeight w:val="20"/>
          <w:jc w:val="center"/>
        </w:trPr>
        <w:tc>
          <w:tcPr>
            <w:tcW w:w="2416" w:type="dxa"/>
            <w:vAlign w:val="center"/>
          </w:tcPr>
          <w:p w:rsidR="00806C84" w:rsidRDefault="00DD4B93">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工程质量</w:t>
            </w:r>
          </w:p>
        </w:tc>
        <w:tc>
          <w:tcPr>
            <w:tcW w:w="6721" w:type="dxa"/>
            <w:vAlign w:val="center"/>
          </w:tcPr>
          <w:p w:rsidR="00806C84" w:rsidRDefault="00806C8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806C84">
        <w:trPr>
          <w:trHeight w:val="20"/>
          <w:jc w:val="center"/>
        </w:trPr>
        <w:tc>
          <w:tcPr>
            <w:tcW w:w="2416" w:type="dxa"/>
            <w:vAlign w:val="center"/>
          </w:tcPr>
          <w:p w:rsidR="00806C84" w:rsidRDefault="00DD4B93">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6721" w:type="dxa"/>
            <w:vAlign w:val="center"/>
          </w:tcPr>
          <w:p w:rsidR="00806C84" w:rsidRDefault="00806C8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806C84">
        <w:trPr>
          <w:trHeight w:val="20"/>
          <w:jc w:val="center"/>
        </w:trPr>
        <w:tc>
          <w:tcPr>
            <w:tcW w:w="2416" w:type="dxa"/>
            <w:vAlign w:val="center"/>
          </w:tcPr>
          <w:p w:rsidR="00806C84" w:rsidRDefault="00DD4B93">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6721" w:type="dxa"/>
            <w:vAlign w:val="center"/>
          </w:tcPr>
          <w:p w:rsidR="00806C84" w:rsidRDefault="00806C8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806C84">
        <w:trPr>
          <w:trHeight w:val="20"/>
          <w:jc w:val="center"/>
        </w:trPr>
        <w:tc>
          <w:tcPr>
            <w:tcW w:w="2416" w:type="dxa"/>
            <w:vAlign w:val="center"/>
          </w:tcPr>
          <w:p w:rsidR="00806C84" w:rsidRDefault="00DD4B93">
            <w:pPr>
              <w:autoSpaceDE w:val="0"/>
              <w:autoSpaceDN w:val="0"/>
              <w:adjustRightInd w:val="0"/>
              <w:spacing w:line="48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总监理工程师及电话</w:t>
            </w:r>
          </w:p>
        </w:tc>
        <w:tc>
          <w:tcPr>
            <w:tcW w:w="6721" w:type="dxa"/>
            <w:vAlign w:val="center"/>
          </w:tcPr>
          <w:p w:rsidR="00806C84" w:rsidRDefault="00806C8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806C84">
        <w:trPr>
          <w:trHeight w:val="754"/>
          <w:jc w:val="center"/>
        </w:trPr>
        <w:tc>
          <w:tcPr>
            <w:tcW w:w="2416"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项目描述</w:t>
            </w:r>
          </w:p>
        </w:tc>
        <w:tc>
          <w:tcPr>
            <w:tcW w:w="6721"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20"/>
          <w:jc w:val="center"/>
        </w:trPr>
        <w:tc>
          <w:tcPr>
            <w:tcW w:w="2416"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6721"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806C84" w:rsidRDefault="00806C84">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bl>
    <w:p w:rsidR="00806C84" w:rsidRDefault="00806C84">
      <w:pPr>
        <w:rPr>
          <w:rFonts w:asciiTheme="minorEastAsia" w:eastAsiaTheme="minorEastAsia" w:hAnsiTheme="minorEastAsia" w:cstheme="minorEastAsia"/>
          <w:sz w:val="24"/>
          <w:szCs w:val="24"/>
        </w:rPr>
      </w:pPr>
    </w:p>
    <w:p w:rsidR="00806C84" w:rsidRDefault="00DD4B93">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szCs w:val="24"/>
        </w:rPr>
        <w:br w:type="page"/>
      </w:r>
      <w:r>
        <w:rPr>
          <w:rFonts w:hAnsi="宋体" w:cs="宋体" w:hint="eastAsia"/>
          <w:b/>
          <w:sz w:val="32"/>
        </w:rPr>
        <w:t>九</w:t>
      </w:r>
      <w:r>
        <w:rPr>
          <w:rFonts w:asciiTheme="minorEastAsia" w:eastAsiaTheme="minorEastAsia" w:hAnsiTheme="minorEastAsia" w:cstheme="minorEastAsia" w:hint="eastAsia"/>
          <w:b/>
          <w:sz w:val="32"/>
          <w:szCs w:val="32"/>
        </w:rPr>
        <w:t>、正在施工的和新承接的项目情况表</w:t>
      </w:r>
    </w:p>
    <w:p w:rsidR="00806C84" w:rsidRDefault="00806C84">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6727"/>
      </w:tblGrid>
      <w:tr w:rsidR="00806C84">
        <w:trPr>
          <w:trHeight w:val="486"/>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项目名称</w:t>
            </w:r>
          </w:p>
        </w:tc>
        <w:tc>
          <w:tcPr>
            <w:tcW w:w="6727"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86"/>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项目所在地</w:t>
            </w:r>
          </w:p>
        </w:tc>
        <w:tc>
          <w:tcPr>
            <w:tcW w:w="6727"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86"/>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发包人名称</w:t>
            </w:r>
          </w:p>
        </w:tc>
        <w:tc>
          <w:tcPr>
            <w:tcW w:w="6727"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86"/>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发包人地址</w:t>
            </w:r>
          </w:p>
        </w:tc>
        <w:tc>
          <w:tcPr>
            <w:tcW w:w="6727"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86"/>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发包人电话</w:t>
            </w:r>
          </w:p>
        </w:tc>
        <w:tc>
          <w:tcPr>
            <w:tcW w:w="6727"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86"/>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签约合同价</w:t>
            </w:r>
          </w:p>
        </w:tc>
        <w:tc>
          <w:tcPr>
            <w:tcW w:w="6727"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65"/>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开工日期</w:t>
            </w:r>
          </w:p>
        </w:tc>
        <w:tc>
          <w:tcPr>
            <w:tcW w:w="6727"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86"/>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计划竣工日期</w:t>
            </w:r>
          </w:p>
        </w:tc>
        <w:tc>
          <w:tcPr>
            <w:tcW w:w="6727"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86"/>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承担的工作</w:t>
            </w:r>
          </w:p>
        </w:tc>
        <w:tc>
          <w:tcPr>
            <w:tcW w:w="6727"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86"/>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工程质量</w:t>
            </w:r>
          </w:p>
        </w:tc>
        <w:tc>
          <w:tcPr>
            <w:tcW w:w="6727"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86"/>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6727"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86"/>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6727"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486"/>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总监理工程师及电话</w:t>
            </w:r>
          </w:p>
        </w:tc>
        <w:tc>
          <w:tcPr>
            <w:tcW w:w="6727"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2778"/>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项目描述</w:t>
            </w:r>
          </w:p>
        </w:tc>
        <w:tc>
          <w:tcPr>
            <w:tcW w:w="6727" w:type="dxa"/>
            <w:vAlign w:val="center"/>
          </w:tcPr>
          <w:p w:rsidR="00806C84" w:rsidRDefault="00806C84">
            <w:pPr>
              <w:autoSpaceDE w:val="0"/>
              <w:autoSpaceDN w:val="0"/>
              <w:adjustRightInd w:val="0"/>
              <w:spacing w:line="360" w:lineRule="auto"/>
              <w:ind w:right="215"/>
              <w:rPr>
                <w:rFonts w:asciiTheme="minorEastAsia" w:eastAsiaTheme="minorEastAsia" w:hAnsiTheme="minorEastAsia" w:cstheme="minorEastAsia"/>
                <w:kern w:val="2"/>
                <w:sz w:val="24"/>
                <w:szCs w:val="22"/>
              </w:rPr>
            </w:pPr>
          </w:p>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806C84">
        <w:trPr>
          <w:trHeight w:val="993"/>
          <w:jc w:val="center"/>
        </w:trPr>
        <w:tc>
          <w:tcPr>
            <w:tcW w:w="2291" w:type="dxa"/>
            <w:vAlign w:val="center"/>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6727" w:type="dxa"/>
            <w:vAlign w:val="center"/>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806C84" w:rsidRDefault="00806C84">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bl>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806C84" w:rsidRDefault="00806C84">
      <w:pPr>
        <w:autoSpaceDE w:val="0"/>
        <w:autoSpaceDN w:val="0"/>
        <w:adjustRightInd w:val="0"/>
        <w:spacing w:line="360" w:lineRule="auto"/>
        <w:ind w:right="215"/>
        <w:rPr>
          <w:rFonts w:asciiTheme="minorEastAsia" w:eastAsiaTheme="minorEastAsia" w:hAnsiTheme="minorEastAsia" w:cstheme="minorEastAsia"/>
          <w:b/>
          <w:sz w:val="32"/>
          <w:szCs w:val="32"/>
        </w:rPr>
      </w:pPr>
    </w:p>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
          <w:sz w:val="32"/>
          <w:szCs w:val="32"/>
        </w:rPr>
      </w:pPr>
      <w:r>
        <w:rPr>
          <w:rFonts w:hAnsi="宋体" w:cs="宋体" w:hint="eastAsia"/>
          <w:b/>
          <w:sz w:val="32"/>
        </w:rPr>
        <w:t>十、</w:t>
      </w:r>
      <w:r>
        <w:rPr>
          <w:rFonts w:asciiTheme="minorEastAsia" w:eastAsiaTheme="minorEastAsia" w:hAnsiTheme="minorEastAsia" w:cstheme="minorEastAsia" w:hint="eastAsia"/>
          <w:b/>
          <w:sz w:val="32"/>
          <w:szCs w:val="32"/>
        </w:rPr>
        <w:t>近三年发生的诉讼及仲裁</w:t>
      </w:r>
    </w:p>
    <w:p w:rsidR="00806C84" w:rsidRDefault="00806C84">
      <w:pPr>
        <w:autoSpaceDE w:val="0"/>
        <w:autoSpaceDN w:val="0"/>
        <w:adjustRightInd w:val="0"/>
        <w:spacing w:line="360" w:lineRule="auto"/>
        <w:ind w:right="215" w:firstLineChars="600" w:firstLine="1928"/>
        <w:rPr>
          <w:rFonts w:asciiTheme="minorEastAsia" w:eastAsiaTheme="minorEastAsia" w:hAnsiTheme="minorEastAsia" w:cstheme="minorEastAsia"/>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164"/>
        <w:gridCol w:w="1752"/>
        <w:gridCol w:w="3060"/>
        <w:gridCol w:w="2605"/>
      </w:tblGrid>
      <w:tr w:rsidR="00806C84">
        <w:tc>
          <w:tcPr>
            <w:tcW w:w="1273" w:type="dxa"/>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类别</w:t>
            </w:r>
          </w:p>
        </w:tc>
        <w:tc>
          <w:tcPr>
            <w:tcW w:w="1164" w:type="dxa"/>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序号</w:t>
            </w:r>
          </w:p>
        </w:tc>
        <w:tc>
          <w:tcPr>
            <w:tcW w:w="1752" w:type="dxa"/>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发生时间</w:t>
            </w:r>
          </w:p>
        </w:tc>
        <w:tc>
          <w:tcPr>
            <w:tcW w:w="3060" w:type="dxa"/>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情况简介</w:t>
            </w:r>
          </w:p>
        </w:tc>
        <w:tc>
          <w:tcPr>
            <w:tcW w:w="2605" w:type="dxa"/>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证明材料索引</w:t>
            </w:r>
          </w:p>
        </w:tc>
      </w:tr>
      <w:tr w:rsidR="00806C84">
        <w:tc>
          <w:tcPr>
            <w:tcW w:w="1273" w:type="dxa"/>
            <w:vMerge w:val="restart"/>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诉</w:t>
            </w:r>
          </w:p>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讼</w:t>
            </w:r>
          </w:p>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情</w:t>
            </w:r>
          </w:p>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r>
              <w:rPr>
                <w:rFonts w:asciiTheme="minorEastAsia" w:eastAsiaTheme="minorEastAsia" w:hAnsiTheme="minorEastAsia" w:cstheme="minorEastAsia" w:hint="eastAsia"/>
                <w:bCs/>
                <w:kern w:val="2"/>
                <w:sz w:val="32"/>
                <w:szCs w:val="32"/>
              </w:rPr>
              <w:t>况</w:t>
            </w:r>
          </w:p>
        </w:tc>
        <w:tc>
          <w:tcPr>
            <w:tcW w:w="1164"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806C84">
        <w:tc>
          <w:tcPr>
            <w:tcW w:w="1273" w:type="dxa"/>
            <w:vMerge/>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806C84">
        <w:tc>
          <w:tcPr>
            <w:tcW w:w="1273" w:type="dxa"/>
            <w:vMerge/>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806C84">
        <w:tc>
          <w:tcPr>
            <w:tcW w:w="1273" w:type="dxa"/>
            <w:vMerge/>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806C84">
        <w:tc>
          <w:tcPr>
            <w:tcW w:w="1273" w:type="dxa"/>
            <w:vMerge/>
          </w:tcPr>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806C84">
        <w:tc>
          <w:tcPr>
            <w:tcW w:w="1273" w:type="dxa"/>
            <w:vMerge w:val="restart"/>
          </w:tcPr>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仲</w:t>
            </w:r>
          </w:p>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裁</w:t>
            </w:r>
          </w:p>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情</w:t>
            </w:r>
          </w:p>
          <w:p w:rsidR="00806C84" w:rsidRDefault="00DD4B93">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r>
              <w:rPr>
                <w:rFonts w:asciiTheme="minorEastAsia" w:eastAsiaTheme="minorEastAsia" w:hAnsiTheme="minorEastAsia" w:cstheme="minorEastAsia" w:hint="eastAsia"/>
                <w:bCs/>
                <w:kern w:val="2"/>
                <w:sz w:val="32"/>
                <w:szCs w:val="32"/>
              </w:rPr>
              <w:t>况</w:t>
            </w:r>
          </w:p>
        </w:tc>
        <w:tc>
          <w:tcPr>
            <w:tcW w:w="1164"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806C84">
        <w:tc>
          <w:tcPr>
            <w:tcW w:w="1273" w:type="dxa"/>
            <w:vMerge/>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806C84">
        <w:tc>
          <w:tcPr>
            <w:tcW w:w="1273" w:type="dxa"/>
            <w:vMerge/>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806C84">
        <w:tc>
          <w:tcPr>
            <w:tcW w:w="1273" w:type="dxa"/>
            <w:vMerge/>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806C84">
        <w:tc>
          <w:tcPr>
            <w:tcW w:w="1273" w:type="dxa"/>
            <w:vMerge/>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806C84" w:rsidRDefault="00806C8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bl>
    <w:p w:rsidR="00806C84" w:rsidRDefault="00806C84">
      <w:pPr>
        <w:wordWrap w:val="0"/>
        <w:spacing w:line="360" w:lineRule="auto"/>
        <w:ind w:right="475"/>
        <w:jc w:val="right"/>
        <w:rPr>
          <w:rFonts w:asciiTheme="minorEastAsia" w:eastAsiaTheme="minorEastAsia" w:hAnsiTheme="minorEastAsia" w:cstheme="minorEastAsia"/>
          <w:sz w:val="24"/>
        </w:rPr>
      </w:pPr>
    </w:p>
    <w:p w:rsidR="00806C84" w:rsidRDefault="00DD4B93">
      <w:pPr>
        <w:spacing w:line="360" w:lineRule="auto"/>
        <w:ind w:right="47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投标单位：（盖章）</w:t>
      </w:r>
    </w:p>
    <w:p w:rsidR="00806C84" w:rsidRDefault="00DD4B93">
      <w:pPr>
        <w:wordWrap w:val="0"/>
        <w:spacing w:line="360" w:lineRule="auto"/>
        <w:ind w:right="31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w:t>
      </w:r>
    </w:p>
    <w:p w:rsidR="00806C84" w:rsidRDefault="00DD4B93">
      <w:pPr>
        <w:wordWrap w:val="0"/>
        <w:spacing w:line="360" w:lineRule="auto"/>
        <w:ind w:right="1110"/>
        <w:jc w:val="right"/>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rPr>
        <w:t>年   月   日</w:t>
      </w:r>
    </w:p>
    <w:p w:rsidR="00806C84" w:rsidRDefault="00806C84">
      <w:pPr>
        <w:pStyle w:val="a0"/>
        <w:ind w:firstLineChars="0" w:firstLine="0"/>
      </w:pPr>
    </w:p>
    <w:p w:rsidR="00806C84" w:rsidRDefault="00DD4B93">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十一、其它材料</w:t>
      </w:r>
    </w:p>
    <w:p w:rsidR="00806C84" w:rsidRDefault="00DD4B93">
      <w:pPr>
        <w:tabs>
          <w:tab w:val="center" w:pos="4739"/>
        </w:tabs>
        <w:ind w:firstLineChars="300" w:firstLine="843"/>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投标人认为须附的其他材料，格式可自行编制。</w:t>
      </w:r>
    </w:p>
    <w:p w:rsidR="00806C84" w:rsidRDefault="00806C84">
      <w:pPr>
        <w:autoSpaceDE w:val="0"/>
        <w:autoSpaceDN w:val="0"/>
        <w:adjustRightInd w:val="0"/>
        <w:spacing w:line="360" w:lineRule="auto"/>
        <w:ind w:right="215"/>
        <w:jc w:val="center"/>
        <w:rPr>
          <w:rFonts w:asciiTheme="minorEastAsia" w:eastAsiaTheme="minorEastAsia" w:hAnsiTheme="minorEastAsia" w:cstheme="minorEastAsia"/>
          <w:b/>
          <w:sz w:val="32"/>
        </w:rPr>
      </w:pPr>
    </w:p>
    <w:p w:rsidR="00806C84" w:rsidRDefault="00806C84">
      <w:pPr>
        <w:autoSpaceDE w:val="0"/>
        <w:autoSpaceDN w:val="0"/>
        <w:adjustRightInd w:val="0"/>
        <w:spacing w:line="360" w:lineRule="auto"/>
        <w:ind w:right="215"/>
        <w:rPr>
          <w:rFonts w:asciiTheme="minorEastAsia" w:eastAsiaTheme="minorEastAsia" w:hAnsiTheme="minorEastAsia" w:cstheme="minorEastAsia"/>
          <w:b/>
          <w:sz w:val="32"/>
        </w:rPr>
      </w:pPr>
    </w:p>
    <w:p w:rsidR="00806C84" w:rsidRDefault="00806C84">
      <w:pPr>
        <w:tabs>
          <w:tab w:val="center" w:pos="4739"/>
        </w:tabs>
        <w:wordWrap w:val="0"/>
        <w:ind w:left="180"/>
        <w:jc w:val="right"/>
        <w:rPr>
          <w:rFonts w:asciiTheme="minorEastAsia" w:eastAsiaTheme="minorEastAsia" w:hAnsiTheme="minorEastAsia" w:cstheme="minorEastAsia"/>
          <w:sz w:val="32"/>
          <w:szCs w:val="32"/>
        </w:rPr>
      </w:pPr>
    </w:p>
    <w:p w:rsidR="00806C84" w:rsidRDefault="00DD4B93">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 xml:space="preserve">　</w:t>
      </w:r>
    </w:p>
    <w:p w:rsidR="00806C84" w:rsidRDefault="00DD4B93">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pacing w:val="60"/>
          <w:sz w:val="52"/>
          <w:szCs w:val="52"/>
          <w:u w:val="single"/>
        </w:rPr>
        <w:t xml:space="preserve">   （工程名称及标段）</w:t>
      </w:r>
    </w:p>
    <w:p w:rsidR="00806C84" w:rsidRDefault="00806C84">
      <w:pPr>
        <w:autoSpaceDE w:val="0"/>
        <w:autoSpaceDN w:val="0"/>
        <w:adjustRightInd w:val="0"/>
        <w:jc w:val="center"/>
        <w:rPr>
          <w:rFonts w:asciiTheme="minorEastAsia" w:eastAsiaTheme="minorEastAsia" w:hAnsiTheme="minorEastAsia" w:cstheme="minorEastAsia"/>
          <w:sz w:val="36"/>
          <w:szCs w:val="36"/>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DD4B93">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 标 文 件</w:t>
      </w:r>
    </w:p>
    <w:p w:rsidR="00806C84" w:rsidRDefault="00806C84">
      <w:pPr>
        <w:tabs>
          <w:tab w:val="center" w:pos="4739"/>
        </w:tabs>
        <w:ind w:left="180"/>
        <w:rPr>
          <w:rFonts w:asciiTheme="minorEastAsia" w:eastAsiaTheme="minorEastAsia" w:hAnsiTheme="minorEastAsia" w:cstheme="minorEastAsia"/>
          <w:sz w:val="24"/>
        </w:rPr>
      </w:pPr>
    </w:p>
    <w:p w:rsidR="00806C84" w:rsidRDefault="00DD4B93">
      <w:pPr>
        <w:tabs>
          <w:tab w:val="center" w:pos="4739"/>
        </w:tabs>
        <w:ind w:left="180" w:firstLineChars="1200" w:firstLine="3855"/>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（技术标）</w:t>
      </w:r>
    </w:p>
    <w:p w:rsidR="00806C84" w:rsidRDefault="00DD4B93">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项目编号：</w:t>
      </w: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pStyle w:val="a0"/>
        <w:ind w:firstLine="340"/>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806C84">
      <w:pPr>
        <w:tabs>
          <w:tab w:val="center" w:pos="4739"/>
        </w:tabs>
        <w:ind w:left="180"/>
        <w:rPr>
          <w:rFonts w:asciiTheme="minorEastAsia" w:eastAsiaTheme="minorEastAsia" w:hAnsiTheme="minorEastAsia" w:cstheme="minorEastAsia"/>
          <w:sz w:val="24"/>
        </w:rPr>
      </w:pPr>
    </w:p>
    <w:p w:rsidR="00806C84" w:rsidRDefault="00DD4B93">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投标人:(盖单位章)</w:t>
      </w:r>
    </w:p>
    <w:p w:rsidR="00806C84" w:rsidRDefault="00806C84">
      <w:pPr>
        <w:tabs>
          <w:tab w:val="center" w:pos="4739"/>
        </w:tabs>
        <w:ind w:left="180"/>
        <w:jc w:val="center"/>
        <w:rPr>
          <w:rFonts w:asciiTheme="minorEastAsia" w:eastAsiaTheme="minorEastAsia" w:hAnsiTheme="minorEastAsia" w:cstheme="minorEastAsia"/>
          <w:b/>
          <w:sz w:val="32"/>
        </w:rPr>
      </w:pPr>
    </w:p>
    <w:p w:rsidR="00806C84" w:rsidRDefault="00DD4B93">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法定代表人或其委托代理人:(签字)</w:t>
      </w:r>
    </w:p>
    <w:p w:rsidR="00806C84" w:rsidRDefault="00806C84">
      <w:pPr>
        <w:tabs>
          <w:tab w:val="center" w:pos="4739"/>
        </w:tabs>
        <w:ind w:left="180"/>
        <w:jc w:val="center"/>
        <w:rPr>
          <w:rFonts w:asciiTheme="minorEastAsia" w:eastAsiaTheme="minorEastAsia" w:hAnsiTheme="minorEastAsia" w:cstheme="minorEastAsia"/>
          <w:b/>
          <w:sz w:val="32"/>
        </w:rPr>
      </w:pPr>
    </w:p>
    <w:p w:rsidR="00806C84" w:rsidRDefault="00DD4B93">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年  月  日</w:t>
      </w:r>
    </w:p>
    <w:p w:rsidR="00806C84" w:rsidRDefault="00DD4B93">
      <w:pPr>
        <w:autoSpaceDE w:val="0"/>
        <w:autoSpaceDN w:val="0"/>
        <w:spacing w:line="540" w:lineRule="exact"/>
        <w:jc w:val="center"/>
        <w:rPr>
          <w:rFonts w:asciiTheme="minorEastAsia" w:eastAsiaTheme="minorEastAsia" w:hAnsiTheme="minorEastAsia" w:cstheme="minorEastAsia"/>
          <w:b/>
          <w:sz w:val="44"/>
          <w:szCs w:val="44"/>
        </w:rPr>
      </w:pPr>
      <w:bookmarkStart w:id="99" w:name="_Toc30564"/>
      <w:r>
        <w:rPr>
          <w:rFonts w:asciiTheme="minorEastAsia" w:eastAsiaTheme="minorEastAsia" w:hAnsiTheme="minorEastAsia" w:cstheme="minorEastAsia" w:hint="eastAsia"/>
          <w:b/>
          <w:sz w:val="44"/>
          <w:szCs w:val="44"/>
        </w:rPr>
        <w:br w:type="page"/>
      </w:r>
    </w:p>
    <w:p w:rsidR="00806C84" w:rsidRDefault="00DD4B93">
      <w:pPr>
        <w:autoSpaceDE w:val="0"/>
        <w:autoSpaceDN w:val="0"/>
        <w:spacing w:line="540" w:lineRule="exact"/>
        <w:jc w:val="center"/>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t>目  录</w:t>
      </w:r>
      <w:bookmarkEnd w:id="99"/>
    </w:p>
    <w:p w:rsidR="00806C84" w:rsidRDefault="00806C84">
      <w:pPr>
        <w:autoSpaceDE w:val="0"/>
        <w:autoSpaceDN w:val="0"/>
        <w:spacing w:line="540" w:lineRule="exact"/>
        <w:jc w:val="center"/>
        <w:rPr>
          <w:rFonts w:asciiTheme="minorEastAsia" w:eastAsiaTheme="minorEastAsia" w:hAnsiTheme="minorEastAsia" w:cstheme="minorEastAsia"/>
          <w:b/>
          <w:sz w:val="36"/>
          <w:szCs w:val="36"/>
        </w:rPr>
      </w:pPr>
    </w:p>
    <w:p w:rsidR="00806C84" w:rsidRDefault="00DD4B9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（1）内容完整性和编制水平；</w:t>
      </w:r>
    </w:p>
    <w:p w:rsidR="00806C84" w:rsidRDefault="00DD4B9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（2）施工方案和技术措施；</w:t>
      </w:r>
    </w:p>
    <w:p w:rsidR="00806C84" w:rsidRDefault="00DD4B9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（3）质量管理体系与措施；</w:t>
      </w:r>
    </w:p>
    <w:p w:rsidR="00806C84" w:rsidRDefault="00DD4B9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（4）安全管理体系与措施；</w:t>
      </w:r>
    </w:p>
    <w:p w:rsidR="00806C84" w:rsidRDefault="00DD4B9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（5）环境保护管理体系与措施；</w:t>
      </w:r>
    </w:p>
    <w:p w:rsidR="00806C84" w:rsidRDefault="00DD4B9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（6）工程进度计划与措施；</w:t>
      </w:r>
    </w:p>
    <w:p w:rsidR="00806C84" w:rsidRDefault="00DD4B9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（7）拟投入资源配备计划；</w:t>
      </w:r>
    </w:p>
    <w:p w:rsidR="00806C84" w:rsidRDefault="00DD4B9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（8）施工进度表或施工网络图；</w:t>
      </w:r>
    </w:p>
    <w:p w:rsidR="00806C84" w:rsidRDefault="00DD4B9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（9）施工总平面布置图；</w:t>
      </w:r>
    </w:p>
    <w:p w:rsidR="00806C84" w:rsidRDefault="00DD4B9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（10）在节能减排、绿色施工（含扬尘治理）、工艺创新方面针对本工程有具体措施或企业自有创新技术；</w:t>
      </w:r>
    </w:p>
    <w:p w:rsidR="00806C84" w:rsidRDefault="00DD4B9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（11）新工艺、新技术、新设备、新材料的采用程度，其在确保质量、降低成本、缩短工期、减轻劳动强度、提高工效等方面的作用；</w:t>
      </w:r>
    </w:p>
    <w:p w:rsidR="00806C84" w:rsidRDefault="00DD4B9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（12）企业具备信息化管理平台，能够使工程管理者对现场实施监控和数据处理。</w:t>
      </w:r>
    </w:p>
    <w:p w:rsidR="00806C84" w:rsidRDefault="00806C84">
      <w:pPr>
        <w:rPr>
          <w:rFonts w:asciiTheme="minorEastAsia" w:eastAsiaTheme="minorEastAsia" w:hAnsiTheme="minorEastAsia" w:cstheme="minorEastAsia"/>
        </w:rPr>
      </w:pPr>
    </w:p>
    <w:p w:rsidR="00806C84" w:rsidRDefault="00806C84">
      <w:pPr>
        <w:autoSpaceDE w:val="0"/>
        <w:autoSpaceDN w:val="0"/>
        <w:adjustRightInd w:val="0"/>
        <w:spacing w:line="420" w:lineRule="exact"/>
        <w:rPr>
          <w:rFonts w:asciiTheme="minorEastAsia" w:eastAsiaTheme="minorEastAsia" w:hAnsiTheme="minorEastAsia" w:cstheme="minorEastAsia"/>
          <w:b/>
          <w:sz w:val="26"/>
          <w:szCs w:val="26"/>
        </w:rPr>
      </w:pPr>
    </w:p>
    <w:p w:rsidR="00806C84" w:rsidRDefault="00806C84">
      <w:pPr>
        <w:rPr>
          <w:rFonts w:asciiTheme="minorEastAsia" w:eastAsiaTheme="minorEastAsia" w:hAnsiTheme="minorEastAsia" w:cstheme="minorEastAsia"/>
        </w:rPr>
      </w:pPr>
    </w:p>
    <w:p w:rsidR="00806C84" w:rsidRDefault="00806C84">
      <w:pPr>
        <w:rPr>
          <w:rFonts w:asciiTheme="minorEastAsia" w:eastAsiaTheme="minorEastAsia" w:hAnsiTheme="minorEastAsia" w:cstheme="minorEastAsia"/>
        </w:rPr>
      </w:pPr>
    </w:p>
    <w:p w:rsidR="00806C84" w:rsidRDefault="00806C84">
      <w:pPr>
        <w:rPr>
          <w:rFonts w:asciiTheme="minorEastAsia" w:eastAsiaTheme="minorEastAsia" w:hAnsiTheme="minorEastAsia" w:cstheme="minorEastAsia"/>
        </w:rPr>
      </w:pPr>
    </w:p>
    <w:p w:rsidR="00806C84" w:rsidRDefault="00806C84">
      <w:pPr>
        <w:rPr>
          <w:rFonts w:asciiTheme="minorEastAsia" w:eastAsiaTheme="minorEastAsia" w:hAnsiTheme="minorEastAsia" w:cstheme="minorEastAsia"/>
        </w:rPr>
      </w:pPr>
    </w:p>
    <w:sectPr w:rsidR="00806C84">
      <w:footerReference w:type="default" r:id="rId22"/>
      <w:footerReference w:type="first" r:id="rId23"/>
      <w:pgSz w:w="11906" w:h="16838"/>
      <w:pgMar w:top="1644" w:right="1418" w:bottom="164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26" w:rsidRDefault="00DD4B93">
      <w:r>
        <w:separator/>
      </w:r>
    </w:p>
  </w:endnote>
  <w:endnote w:type="continuationSeparator" w:id="0">
    <w:p w:rsidR="00496326" w:rsidRDefault="00DD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4" w:rsidRDefault="00DD4B93">
    <w:r>
      <w:rPr>
        <w:rFonts w:hint="eastAsia"/>
        <w:noProof/>
        <w:sz w:val="18"/>
        <w:szCs w:val="18"/>
      </w:rPr>
      <w:drawing>
        <wp:anchor distT="0" distB="0" distL="114300" distR="114300" simplePos="0" relativeHeight="251659264" behindDoc="0" locked="0" layoutInCell="1" allowOverlap="1">
          <wp:simplePos x="0" y="0"/>
          <wp:positionH relativeFrom="column">
            <wp:posOffset>95885</wp:posOffset>
          </wp:positionH>
          <wp:positionV relativeFrom="paragraph">
            <wp:posOffset>-70485</wp:posOffset>
          </wp:positionV>
          <wp:extent cx="228600" cy="222250"/>
          <wp:effectExtent l="0" t="0" r="0" b="0"/>
          <wp:wrapSquare wrapText="bothSides"/>
          <wp:docPr id="9" name="图片 8" descr="大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大成标志"/>
                  <pic:cNvPicPr>
                    <a:picLocks noChangeAspect="1"/>
                  </pic:cNvPicPr>
                </pic:nvPicPr>
                <pic:blipFill>
                  <a:blip r:embed="rId1"/>
                  <a:stretch>
                    <a:fillRect/>
                  </a:stretch>
                </pic:blipFill>
                <pic:spPr>
                  <a:xfrm>
                    <a:off x="0" y="0"/>
                    <a:ext cx="228600" cy="222250"/>
                  </a:xfrm>
                  <a:prstGeom prst="rect">
                    <a:avLst/>
                  </a:prstGeom>
                  <a:noFill/>
                  <a:ln w="9525">
                    <a:noFill/>
                  </a:ln>
                </pic:spPr>
              </pic:pic>
            </a:graphicData>
          </a:graphic>
        </wp:anchor>
      </w:drawing>
    </w:r>
    <w:r>
      <w:rPr>
        <w:rFonts w:hint="eastAsia"/>
        <w:sz w:val="18"/>
        <w:szCs w:val="18"/>
      </w:rPr>
      <w:t>欧邦工程管理有限公司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4" w:rsidRDefault="00806C84">
    <w:pPr>
      <w:pStyle w:val="a7"/>
      <w:pBdr>
        <w:left w:val="none" w:sz="0" w:space="4" w:color="auto"/>
        <w:bottom w:val="none" w:sz="0" w:space="1" w:color="auto"/>
        <w:right w:val="none" w:sz="0" w:space="4"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319516"/>
    </w:sdtPr>
    <w:sdtEndPr/>
    <w:sdtContent>
      <w:p w:rsidR="00806C84" w:rsidRDefault="00DD4B93">
        <w:pPr>
          <w:pStyle w:val="a7"/>
          <w:jc w:val="center"/>
        </w:pPr>
        <w:r>
          <w:fldChar w:fldCharType="begin"/>
        </w:r>
        <w:r>
          <w:instrText>PAGE   \* MERGEFORMAT</w:instrText>
        </w:r>
        <w:r>
          <w:fldChar w:fldCharType="separate"/>
        </w:r>
        <w:r w:rsidR="007560C4" w:rsidRPr="007560C4">
          <w:rPr>
            <w:noProof/>
            <w:lang w:val="zh-CN"/>
          </w:rPr>
          <w:t>1</w:t>
        </w:r>
        <w:r>
          <w:rPr>
            <w:lang w:val="zh-CN"/>
          </w:rPr>
          <w:fldChar w:fldCharType="end"/>
        </w:r>
      </w:p>
    </w:sdtContent>
  </w:sdt>
  <w:p w:rsidR="00806C84" w:rsidRDefault="00806C8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4" w:rsidRDefault="007560C4">
    <w:pPr>
      <w:pStyle w:val="a7"/>
      <w:pBdr>
        <w:left w:val="none" w:sz="0" w:space="4" w:color="auto"/>
        <w:bottom w:val="none" w:sz="0" w:space="1" w:color="auto"/>
        <w:right w:val="none" w:sz="0" w:space="4" w:color="auto"/>
      </w:pBdr>
      <w:tabs>
        <w:tab w:val="clear" w:pos="4153"/>
        <w:tab w:val="left" w:pos="8664"/>
      </w:tabs>
      <w:ind w:right="360"/>
      <w:jc w:val="both"/>
    </w:pPr>
    <w:r>
      <w:pict>
        <v:shapetype id="_x0000_t202" coordsize="21600,21600" o:spt="202" path="m,l,21600r21600,l21600,xe">
          <v:stroke joinstyle="miter"/>
          <v:path gradientshapeok="t" o:connecttype="rect"/>
        </v:shapetype>
        <v:shape id="Text Box 24" o:spid="_x0000_s2050" type="#_x0000_t202" style="position:absolute;left:0;text-align:left;margin-left:0;margin-top:0;width:9.05pt;height:11.65pt;z-index:25166336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myrAIAAK4FAAAOAAAAZHJzL2Uyb0RvYy54bWysVG1vmzAQ/j5p/8Hyd8rLTBJQSdWGME3q&#10;XqR2P8ABE6yBjWw30E377zubkKatJk3b+GAd9vm5e+4e3+XV2LXowJTmUmQ4vAgwYqKUFRf7DH+9&#10;L7wVRtpQUdFWCpbhR6bx1frtm8uhT1kkG9lWTCEAETod+gw3xvSp7+uyYR3VF7JnAg5rqTpq4Fft&#10;/UrRAdC71o+CYOEPUlW9kiXTGnbz6RCvHX5ds9J8rmvNDGozDLkZtyq37uzqry9pule0b3h5TIP+&#10;RRYd5QKCnqByaih6UPwVVMdLJbWszUUpO1/WNS+Z4wBswuAFm7uG9sxxgeLo/lQm/f9gy0+HLwrx&#10;KsMEI0E7aNE9Gw26kSOKiC3P0OsUvO568DMj7EObHVXd38rym0ZCbhoq9uxaKTk0jFaQXmhv+mdX&#10;JxxtQXbDR1lBHPpgpAMaa9XZ2kE1EKBDmx5PrbG5lDZkSJJ3MUYlHIVkmcSxi0DT+XKvtHnPZIes&#10;kWEFnXfg9HCrjU2GprOLjSVkwdvWdb8VzzbAcdqB0HDVntkkXDN/JEGyXW1XxCPRYuuRIM+962JD&#10;vEURLuP8Xb7Z5OFPGzckacOrigkbZhZWSP6scUeJT5I4SUvLllcWzqak1X63aRU6UBB24b5jQc7c&#10;/OdpuCIAlxeUwogEN1HiFYvV0iMFib1kGay8IExukkVAEpIXzyndcsH+nRIaMpzEUTxp6bfcAve9&#10;5kbTjhsYHS3vMrw6OdHUKnArKtdaQ3k72WelsOk/lQLaPTfa6dVKdBKrGXejexmRjW61vJPVIwhY&#10;SRAYqBTGHhiNVN8xGmCEZFjAjMOo/SDgCdhpMxtqNnazQUUJFzNsMJrMjZmm0kOv+L4B3PmRXcMz&#10;KbiT8FMOx8cFQ8ExOQ4wO3XO/53X05hd/wIAAP//AwBQSwMEFAAGAAgAAAAhACDJwFfXAAAAAwEA&#10;AA8AAABkcnMvZG93bnJldi54bWxMj8FqwzAQRO+F/oPYQG+NnARa41oOIdBLb01LIbeNtbFMpZWR&#10;FMf++yq9tJeFYYaZt/V2claMFGLvWcFqWYAgbr3uuVPw+fH6WIKICVmj9UwKZoqwbe7vaqy0v/I7&#10;jYfUiVzCsUIFJqWhkjK2hhzGpR+Is3f2wWHKMnRSB7zmcmfluiiepMOe84LBgfaG2u/DxSl4nr48&#10;DZH2dDyPbTD9XNq3WamHxbR7AZFoSn9huOFndGgy08lfWEdhFeRH0u+9eeUKxEnBerMB2dTyP3vz&#10;AwAA//8DAFBLAQItABQABgAIAAAAIQC2gziS/gAAAOEBAAATAAAAAAAAAAAAAAAAAAAAAABbQ29u&#10;dGVudF9UeXBlc10ueG1sUEsBAi0AFAAGAAgAAAAhADj9If/WAAAAlAEAAAsAAAAAAAAAAAAAAAAA&#10;LwEAAF9yZWxzLy5yZWxzUEsBAi0AFAAGAAgAAAAhAFLqmbKsAgAArgUAAA4AAAAAAAAAAAAAAAAA&#10;LgIAAGRycy9lMm9Eb2MueG1sUEsBAi0AFAAGAAgAAAAhACDJwFfXAAAAAwEAAA8AAAAAAAAAAAAA&#10;AAAABgUAAGRycy9kb3ducmV2LnhtbFBLBQYAAAAABAAEAPMAAAAKBgAAAAA=&#10;" filled="f" stroked="f">
          <v:textbox style="mso-fit-shape-to-text:t" inset="0,0,0,0">
            <w:txbxContent>
              <w:p w:rsidR="00806C84" w:rsidRDefault="00DD4B9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560C4">
                  <w:rPr>
                    <w:noProof/>
                    <w:sz w:val="18"/>
                  </w:rPr>
                  <w:t>64</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4" w:rsidRDefault="007560C4">
    <w:pPr>
      <w:pStyle w:val="a7"/>
      <w:pBdr>
        <w:left w:val="none" w:sz="0" w:space="4" w:color="auto"/>
        <w:bottom w:val="none" w:sz="0" w:space="1" w:color="auto"/>
        <w:right w:val="none" w:sz="0" w:space="4" w:color="auto"/>
      </w:pBdr>
    </w:pPr>
    <w:r>
      <w:rPr>
        <w:sz w:val="52"/>
      </w:rPr>
      <w:pict>
        <v:shapetype id="_x0000_t202" coordsize="21600,21600" o:spt="202" path="m,l,21600r21600,l21600,xe">
          <v:stroke joinstyle="miter"/>
          <v:path gradientshapeok="t" o:connecttype="rect"/>
        </v:shapetype>
        <v:shape id="Text Box 15" o:spid="_x0000_s2049" type="#_x0000_t202" style="position:absolute;margin-left:0;margin-top:0;width:2in;height:2in;z-index:25173299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vFqwIAALAFAAAOAAAAZHJzL2Uyb0RvYy54bWysVFtv2yAUfp+0/4B4d32pk9pWnaqN42lS&#10;d5Ha/QBi4xgNgwU0djftv++A4yRtX6ZtPKAD5/Cd28e5vhk7jvZUaSZFjsOLACMqKlkzscvxt8fS&#10;SzDShoiacClojp+pxjer9++uhz6jkWwlr6lCACJ0NvQ5bo3pM9/XVUs7oi9kTwUoG6k6YuCodn6t&#10;yADoHfejIFj6g1R1r2RFtYbbYlLilcNvGlqZL02jqUE8xxCbcbty+9bu/uqaZDtF+pZVhzDIX0TR&#10;ESbA6RGqIIagJ8XeQHWsUlLLxlxUsvNl07CKuhwgmzB4lc1DS3rqcoHi6P5YJv3/YKvP+68KsTrH&#10;lxgJ0kGLHulo0J0cUbiw5Rl6nYHVQw92ZoR7aLNLVff3svqukZDrlogdvVVKDi0lNYQX2pf+2dMJ&#10;R1uQ7fBJ1uCHPBnpgMZGdbZ2UA0E6NCm52NrbCyVdZlESRKAqgLdfLA+SDY/75U2H6jskBVyrKD3&#10;Dp7s77WZTGcT603IknEO9yTj4sUFYE434ByeWp0Nw7XzZxqkm2STxF4cLTdeHBSFd1uuY29ZhleL&#10;4rJYr4vwl/UbxlnL6poK62amVhj/WesOJJ9IcSSXlpzVFs6GpNVuu+YK7QlQu3TLFR00JzP/ZRiu&#10;XpDLq5TCKA7uotQrl8mVF5fxwkuvgsQLwvQuXQZxGhfly5TumaD/nhIacpwuosXEplPQr3IL3Hqb&#10;G8k6ZmB4cNblGLgByxqRzHJwI2onG8L4JJ+VwoZ/KgW0e260Y6wl6URXM27Hw98AMMvmrayfgcJK&#10;AsGAjDD4QGil+oHRAEMkxwKmHEb8o4BPYOfNLKhZ2M4CERU8zLHBaBLXZppLT71iuxZw5292Cx+l&#10;ZI7CpxgO3wvGgsvkMMLs3Dk/O6vToF39B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DRLwvFqwIAALAFAAAOAAAAAAAAAAAAAAAAAC4C&#10;AABkcnMvZTJvRG9jLnhtbFBLAQItABQABgAIAAAAIQAMSvDu1gAAAAUBAAAPAAAAAAAAAAAAAAAA&#10;AAUFAABkcnMvZG93bnJldi54bWxQSwUGAAAAAAQABADzAAAACAYAAAAA&#10;" filled="f" stroked="f">
          <v:textbox style="mso-fit-shape-to-text:t" inset="0,0,0,0">
            <w:txbxContent>
              <w:p w:rsidR="00806C84" w:rsidRDefault="00DD4B93">
                <w:pPr>
                  <w:pStyle w:val="a7"/>
                </w:pPr>
                <w:r>
                  <w:fldChar w:fldCharType="begin"/>
                </w:r>
                <w:r>
                  <w:instrText xml:space="preserve"> PAGE  \* MERGEFORMAT </w:instrText>
                </w:r>
                <w:r>
                  <w:fldChar w:fldCharType="separate"/>
                </w:r>
                <w:r>
                  <w:rPr>
                    <w:rFonts w:hint="eastAsia"/>
                  </w:rPr>
                  <w:t>1</w:t>
                </w:r>
                <w:r>
                  <w:fldChar w:fldCharType="end"/>
                </w:r>
              </w:p>
            </w:txbxContent>
          </v:textbox>
          <w10:wrap anchorx="margin"/>
        </v:shape>
      </w:pict>
    </w:r>
    <w:r w:rsidR="00DD4B93">
      <w:rPr>
        <w:rFonts w:ascii="宋体" w:hAnsi="宋体" w:hint="eastAsia"/>
        <w:b/>
        <w:noProof/>
        <w:kern w:val="16"/>
        <w:sz w:val="52"/>
        <w:szCs w:val="52"/>
      </w:rPr>
      <w:drawing>
        <wp:inline distT="0" distB="0" distL="114300" distR="114300">
          <wp:extent cx="243205" cy="243205"/>
          <wp:effectExtent l="0" t="0" r="4445" b="4445"/>
          <wp:docPr id="10"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sidR="00DD4B93">
      <w:rPr>
        <w:rFonts w:hint="eastAsia"/>
      </w:rPr>
      <w:t>欧邦工程管理有限公司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26" w:rsidRDefault="00DD4B93">
      <w:r>
        <w:separator/>
      </w:r>
    </w:p>
  </w:footnote>
  <w:footnote w:type="continuationSeparator" w:id="0">
    <w:p w:rsidR="00496326" w:rsidRDefault="00DD4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4" w:rsidRDefault="00DD4B93">
    <w:pPr>
      <w:wordWrap w:val="0"/>
      <w:autoSpaceDE w:val="0"/>
      <w:autoSpaceDN w:val="0"/>
      <w:adjustRightInd w:val="0"/>
      <w:spacing w:line="600" w:lineRule="auto"/>
    </w:pPr>
    <w:r>
      <w:rPr>
        <w:rFonts w:hint="eastAsia"/>
        <w:bCs/>
        <w:sz w:val="18"/>
        <w:szCs w:val="18"/>
        <w:u w:val="single"/>
      </w:rPr>
      <w:t>许昌市魏都区社会福利中心景观绿化工程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4" w:rsidRDefault="00806C84">
    <w:pPr>
      <w:snapToGrid w:val="0"/>
      <w:spacing w:beforeLines="50"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4" w:rsidRDefault="00DD4B93">
    <w:pPr>
      <w:pBdr>
        <w:bottom w:val="single" w:sz="4" w:space="0" w:color="auto"/>
      </w:pBdr>
      <w:snapToGrid w:val="0"/>
      <w:spacing w:beforeLines="50" w:before="120"/>
    </w:pPr>
    <w:r>
      <w:rPr>
        <w:rFonts w:asciiTheme="minorEastAsia" w:eastAsiaTheme="minorEastAsia" w:hAnsiTheme="minorEastAsia" w:hint="eastAsia"/>
        <w:bCs/>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3"/>
      <w:numFmt w:val="bullet"/>
      <w:lvlText w:val="□"/>
      <w:lvlJc w:val="left"/>
      <w:pPr>
        <w:tabs>
          <w:tab w:val="left" w:pos="2911"/>
        </w:tabs>
        <w:ind w:left="2911" w:hanging="360"/>
      </w:pPr>
      <w:rPr>
        <w:rFonts w:ascii="宋体" w:eastAsia="宋体" w:hAnsi="宋体" w:cs="Times New Roman" w:hint="eastAsia"/>
      </w:rPr>
    </w:lvl>
    <w:lvl w:ilvl="1">
      <w:start w:val="1"/>
      <w:numFmt w:val="bullet"/>
      <w:lvlText w:val=""/>
      <w:lvlJc w:val="left"/>
      <w:pPr>
        <w:tabs>
          <w:tab w:val="left" w:pos="3391"/>
        </w:tabs>
        <w:ind w:left="3391" w:hanging="420"/>
      </w:pPr>
      <w:rPr>
        <w:rFonts w:ascii="Wingdings" w:hAnsi="Wingdings" w:hint="default"/>
      </w:rPr>
    </w:lvl>
    <w:lvl w:ilvl="2">
      <w:start w:val="1"/>
      <w:numFmt w:val="bullet"/>
      <w:lvlText w:val=""/>
      <w:lvlJc w:val="left"/>
      <w:pPr>
        <w:tabs>
          <w:tab w:val="left" w:pos="3811"/>
        </w:tabs>
        <w:ind w:left="3811" w:hanging="420"/>
      </w:pPr>
      <w:rPr>
        <w:rFonts w:ascii="Wingdings" w:hAnsi="Wingdings" w:hint="default"/>
      </w:rPr>
    </w:lvl>
    <w:lvl w:ilvl="3">
      <w:start w:val="1"/>
      <w:numFmt w:val="bullet"/>
      <w:lvlText w:val=""/>
      <w:lvlJc w:val="left"/>
      <w:pPr>
        <w:tabs>
          <w:tab w:val="left" w:pos="4231"/>
        </w:tabs>
        <w:ind w:left="4231" w:hanging="420"/>
      </w:pPr>
      <w:rPr>
        <w:rFonts w:ascii="Wingdings" w:hAnsi="Wingdings" w:hint="default"/>
      </w:rPr>
    </w:lvl>
    <w:lvl w:ilvl="4">
      <w:start w:val="1"/>
      <w:numFmt w:val="bullet"/>
      <w:lvlText w:val=""/>
      <w:lvlJc w:val="left"/>
      <w:pPr>
        <w:tabs>
          <w:tab w:val="left" w:pos="4651"/>
        </w:tabs>
        <w:ind w:left="4651" w:hanging="420"/>
      </w:pPr>
      <w:rPr>
        <w:rFonts w:ascii="Wingdings" w:hAnsi="Wingdings" w:hint="default"/>
      </w:rPr>
    </w:lvl>
    <w:lvl w:ilvl="5">
      <w:start w:val="1"/>
      <w:numFmt w:val="bullet"/>
      <w:lvlText w:val=""/>
      <w:lvlJc w:val="left"/>
      <w:pPr>
        <w:tabs>
          <w:tab w:val="left" w:pos="5071"/>
        </w:tabs>
        <w:ind w:left="5071" w:hanging="420"/>
      </w:pPr>
      <w:rPr>
        <w:rFonts w:ascii="Wingdings" w:hAnsi="Wingdings" w:hint="default"/>
      </w:rPr>
    </w:lvl>
    <w:lvl w:ilvl="6">
      <w:start w:val="1"/>
      <w:numFmt w:val="bullet"/>
      <w:lvlText w:val=""/>
      <w:lvlJc w:val="left"/>
      <w:pPr>
        <w:tabs>
          <w:tab w:val="left" w:pos="5491"/>
        </w:tabs>
        <w:ind w:left="5491" w:hanging="420"/>
      </w:pPr>
      <w:rPr>
        <w:rFonts w:ascii="Wingdings" w:hAnsi="Wingdings" w:hint="default"/>
      </w:rPr>
    </w:lvl>
    <w:lvl w:ilvl="7">
      <w:start w:val="1"/>
      <w:numFmt w:val="bullet"/>
      <w:lvlText w:val=""/>
      <w:lvlJc w:val="left"/>
      <w:pPr>
        <w:tabs>
          <w:tab w:val="left" w:pos="5911"/>
        </w:tabs>
        <w:ind w:left="5911" w:hanging="420"/>
      </w:pPr>
      <w:rPr>
        <w:rFonts w:ascii="Wingdings" w:hAnsi="Wingdings" w:hint="default"/>
      </w:rPr>
    </w:lvl>
    <w:lvl w:ilvl="8">
      <w:start w:val="1"/>
      <w:numFmt w:val="bullet"/>
      <w:lvlText w:val=""/>
      <w:lvlJc w:val="left"/>
      <w:pPr>
        <w:tabs>
          <w:tab w:val="left" w:pos="6331"/>
        </w:tabs>
        <w:ind w:left="6331" w:hanging="420"/>
      </w:pPr>
      <w:rPr>
        <w:rFonts w:ascii="Wingdings" w:hAnsi="Wingdings" w:hint="default"/>
      </w:rPr>
    </w:lvl>
  </w:abstractNum>
  <w:abstractNum w:abstractNumId="1">
    <w:nsid w:val="4E420613"/>
    <w:multiLevelType w:val="multilevel"/>
    <w:tmpl w:val="4E4206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77A1D7E"/>
    <w:multiLevelType w:val="singleLevel"/>
    <w:tmpl w:val="577A1D7E"/>
    <w:lvl w:ilvl="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hideSpellingErrors/>
  <w:attachedTemplate r:id="rId1"/>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264DE5"/>
    <w:rsid w:val="000036B8"/>
    <w:rsid w:val="000068D2"/>
    <w:rsid w:val="000129D0"/>
    <w:rsid w:val="000401B2"/>
    <w:rsid w:val="00041718"/>
    <w:rsid w:val="00050077"/>
    <w:rsid w:val="0005404D"/>
    <w:rsid w:val="000540CD"/>
    <w:rsid w:val="000619A8"/>
    <w:rsid w:val="00075D26"/>
    <w:rsid w:val="000826B7"/>
    <w:rsid w:val="0008613B"/>
    <w:rsid w:val="00092DF5"/>
    <w:rsid w:val="0009729B"/>
    <w:rsid w:val="000979F8"/>
    <w:rsid w:val="00097BBF"/>
    <w:rsid w:val="000A15ED"/>
    <w:rsid w:val="000A250D"/>
    <w:rsid w:val="000A3A17"/>
    <w:rsid w:val="000A449E"/>
    <w:rsid w:val="000A77E6"/>
    <w:rsid w:val="000B496F"/>
    <w:rsid w:val="000C02D2"/>
    <w:rsid w:val="000C1B42"/>
    <w:rsid w:val="000D016B"/>
    <w:rsid w:val="000D0A23"/>
    <w:rsid w:val="000E2557"/>
    <w:rsid w:val="000E4A32"/>
    <w:rsid w:val="000E706B"/>
    <w:rsid w:val="000F0AC1"/>
    <w:rsid w:val="000F12A5"/>
    <w:rsid w:val="000F341A"/>
    <w:rsid w:val="00104A03"/>
    <w:rsid w:val="00111FC5"/>
    <w:rsid w:val="00115A5D"/>
    <w:rsid w:val="0012018D"/>
    <w:rsid w:val="00127605"/>
    <w:rsid w:val="00132A9D"/>
    <w:rsid w:val="00132EC1"/>
    <w:rsid w:val="00133063"/>
    <w:rsid w:val="001370EF"/>
    <w:rsid w:val="0014478E"/>
    <w:rsid w:val="0015215F"/>
    <w:rsid w:val="00164208"/>
    <w:rsid w:val="001751FE"/>
    <w:rsid w:val="001779DF"/>
    <w:rsid w:val="00185A2D"/>
    <w:rsid w:val="001B0CFE"/>
    <w:rsid w:val="001B1182"/>
    <w:rsid w:val="001C0FDF"/>
    <w:rsid w:val="001D2EA4"/>
    <w:rsid w:val="001D35F2"/>
    <w:rsid w:val="001D6ACB"/>
    <w:rsid w:val="001E17A1"/>
    <w:rsid w:val="001E2074"/>
    <w:rsid w:val="001F05C9"/>
    <w:rsid w:val="001F1328"/>
    <w:rsid w:val="001F1BF2"/>
    <w:rsid w:val="002017C9"/>
    <w:rsid w:val="0021546D"/>
    <w:rsid w:val="00215E6F"/>
    <w:rsid w:val="00217603"/>
    <w:rsid w:val="002212D9"/>
    <w:rsid w:val="0022657F"/>
    <w:rsid w:val="00232812"/>
    <w:rsid w:val="00244C6F"/>
    <w:rsid w:val="0025594D"/>
    <w:rsid w:val="00263049"/>
    <w:rsid w:val="00263FBA"/>
    <w:rsid w:val="00271AF7"/>
    <w:rsid w:val="002732F1"/>
    <w:rsid w:val="0027628D"/>
    <w:rsid w:val="00282962"/>
    <w:rsid w:val="00283791"/>
    <w:rsid w:val="0028759B"/>
    <w:rsid w:val="002A162D"/>
    <w:rsid w:val="002A5225"/>
    <w:rsid w:val="002B1A9B"/>
    <w:rsid w:val="002B2CE4"/>
    <w:rsid w:val="002B3DFC"/>
    <w:rsid w:val="002B4423"/>
    <w:rsid w:val="002C143F"/>
    <w:rsid w:val="002D2588"/>
    <w:rsid w:val="002D2C4E"/>
    <w:rsid w:val="002D31A2"/>
    <w:rsid w:val="002D371C"/>
    <w:rsid w:val="002D503E"/>
    <w:rsid w:val="002F4FC6"/>
    <w:rsid w:val="003025F7"/>
    <w:rsid w:val="003030E4"/>
    <w:rsid w:val="0030635A"/>
    <w:rsid w:val="00307DF3"/>
    <w:rsid w:val="00317FE9"/>
    <w:rsid w:val="00323A1C"/>
    <w:rsid w:val="003275D9"/>
    <w:rsid w:val="00333BEB"/>
    <w:rsid w:val="00334ACB"/>
    <w:rsid w:val="00334C54"/>
    <w:rsid w:val="00347C2A"/>
    <w:rsid w:val="00347E19"/>
    <w:rsid w:val="00350802"/>
    <w:rsid w:val="0035572F"/>
    <w:rsid w:val="00356E45"/>
    <w:rsid w:val="003605A2"/>
    <w:rsid w:val="003615BE"/>
    <w:rsid w:val="00363836"/>
    <w:rsid w:val="00365C1A"/>
    <w:rsid w:val="003745F3"/>
    <w:rsid w:val="003802EC"/>
    <w:rsid w:val="00382B3D"/>
    <w:rsid w:val="00395784"/>
    <w:rsid w:val="003977D5"/>
    <w:rsid w:val="00397AD9"/>
    <w:rsid w:val="003A50EA"/>
    <w:rsid w:val="003A7ACD"/>
    <w:rsid w:val="003B522C"/>
    <w:rsid w:val="003C4157"/>
    <w:rsid w:val="003D759F"/>
    <w:rsid w:val="003E0CCF"/>
    <w:rsid w:val="003E5159"/>
    <w:rsid w:val="003E57B0"/>
    <w:rsid w:val="003E6622"/>
    <w:rsid w:val="003E6713"/>
    <w:rsid w:val="003F3C39"/>
    <w:rsid w:val="003F733B"/>
    <w:rsid w:val="00400E6F"/>
    <w:rsid w:val="00403B4E"/>
    <w:rsid w:val="00403F47"/>
    <w:rsid w:val="00422A32"/>
    <w:rsid w:val="00443051"/>
    <w:rsid w:val="00444182"/>
    <w:rsid w:val="0044604E"/>
    <w:rsid w:val="00456F6A"/>
    <w:rsid w:val="0046032C"/>
    <w:rsid w:val="004677CE"/>
    <w:rsid w:val="00471416"/>
    <w:rsid w:val="00473163"/>
    <w:rsid w:val="0047659A"/>
    <w:rsid w:val="0048198A"/>
    <w:rsid w:val="00482960"/>
    <w:rsid w:val="00496326"/>
    <w:rsid w:val="00497936"/>
    <w:rsid w:val="004A6193"/>
    <w:rsid w:val="004B5D80"/>
    <w:rsid w:val="004B69F5"/>
    <w:rsid w:val="004C5934"/>
    <w:rsid w:val="004D5674"/>
    <w:rsid w:val="004D65BF"/>
    <w:rsid w:val="004F7322"/>
    <w:rsid w:val="00500E55"/>
    <w:rsid w:val="00502DD3"/>
    <w:rsid w:val="005057E4"/>
    <w:rsid w:val="00510232"/>
    <w:rsid w:val="005155F2"/>
    <w:rsid w:val="00522B04"/>
    <w:rsid w:val="005236AA"/>
    <w:rsid w:val="0057278B"/>
    <w:rsid w:val="0058086F"/>
    <w:rsid w:val="00581B5F"/>
    <w:rsid w:val="00587DC4"/>
    <w:rsid w:val="00595C1D"/>
    <w:rsid w:val="005D7105"/>
    <w:rsid w:val="005E01E2"/>
    <w:rsid w:val="005E0DB1"/>
    <w:rsid w:val="005E0DD8"/>
    <w:rsid w:val="005E6669"/>
    <w:rsid w:val="005F1A6F"/>
    <w:rsid w:val="005F4118"/>
    <w:rsid w:val="00610C87"/>
    <w:rsid w:val="0061564C"/>
    <w:rsid w:val="006279AA"/>
    <w:rsid w:val="00635A5F"/>
    <w:rsid w:val="006462A7"/>
    <w:rsid w:val="00651210"/>
    <w:rsid w:val="0065342F"/>
    <w:rsid w:val="00653B9C"/>
    <w:rsid w:val="00653E10"/>
    <w:rsid w:val="00654659"/>
    <w:rsid w:val="00674B7A"/>
    <w:rsid w:val="0067559B"/>
    <w:rsid w:val="0068003B"/>
    <w:rsid w:val="006803B8"/>
    <w:rsid w:val="006844FC"/>
    <w:rsid w:val="00686036"/>
    <w:rsid w:val="0068749B"/>
    <w:rsid w:val="00696443"/>
    <w:rsid w:val="006A10DD"/>
    <w:rsid w:val="006B3494"/>
    <w:rsid w:val="006B361F"/>
    <w:rsid w:val="006B7002"/>
    <w:rsid w:val="006C7A27"/>
    <w:rsid w:val="006D59FD"/>
    <w:rsid w:val="006D5A48"/>
    <w:rsid w:val="006D6640"/>
    <w:rsid w:val="006F6039"/>
    <w:rsid w:val="00721897"/>
    <w:rsid w:val="00722476"/>
    <w:rsid w:val="007328D3"/>
    <w:rsid w:val="007354AA"/>
    <w:rsid w:val="007538D8"/>
    <w:rsid w:val="007560C4"/>
    <w:rsid w:val="007563BD"/>
    <w:rsid w:val="00761D09"/>
    <w:rsid w:val="00770EFA"/>
    <w:rsid w:val="007715D2"/>
    <w:rsid w:val="00780861"/>
    <w:rsid w:val="00784DBC"/>
    <w:rsid w:val="0078611C"/>
    <w:rsid w:val="00792AC5"/>
    <w:rsid w:val="007A0785"/>
    <w:rsid w:val="007A26F2"/>
    <w:rsid w:val="007D676E"/>
    <w:rsid w:val="007E3260"/>
    <w:rsid w:val="007F5779"/>
    <w:rsid w:val="007F71AB"/>
    <w:rsid w:val="007F77C6"/>
    <w:rsid w:val="00800E80"/>
    <w:rsid w:val="00801C7D"/>
    <w:rsid w:val="008063A0"/>
    <w:rsid w:val="00806C84"/>
    <w:rsid w:val="008102AC"/>
    <w:rsid w:val="008378FB"/>
    <w:rsid w:val="00840661"/>
    <w:rsid w:val="00847C3E"/>
    <w:rsid w:val="00863678"/>
    <w:rsid w:val="00864355"/>
    <w:rsid w:val="00865784"/>
    <w:rsid w:val="00874ABC"/>
    <w:rsid w:val="00874E9C"/>
    <w:rsid w:val="00875550"/>
    <w:rsid w:val="00881639"/>
    <w:rsid w:val="008831FE"/>
    <w:rsid w:val="00885D79"/>
    <w:rsid w:val="008A0DC9"/>
    <w:rsid w:val="008A393F"/>
    <w:rsid w:val="008A652B"/>
    <w:rsid w:val="008B1CC9"/>
    <w:rsid w:val="008B307F"/>
    <w:rsid w:val="008B314C"/>
    <w:rsid w:val="008C0188"/>
    <w:rsid w:val="008C0E3A"/>
    <w:rsid w:val="008C7706"/>
    <w:rsid w:val="008E28B5"/>
    <w:rsid w:val="008E4D55"/>
    <w:rsid w:val="008E6E20"/>
    <w:rsid w:val="008E742C"/>
    <w:rsid w:val="008F4231"/>
    <w:rsid w:val="0091237E"/>
    <w:rsid w:val="0091517F"/>
    <w:rsid w:val="00917F8F"/>
    <w:rsid w:val="00922EDB"/>
    <w:rsid w:val="00930CD9"/>
    <w:rsid w:val="009348A7"/>
    <w:rsid w:val="0095323F"/>
    <w:rsid w:val="00956640"/>
    <w:rsid w:val="0096469E"/>
    <w:rsid w:val="0097126A"/>
    <w:rsid w:val="00972BAD"/>
    <w:rsid w:val="00980A8D"/>
    <w:rsid w:val="0098768F"/>
    <w:rsid w:val="0099589F"/>
    <w:rsid w:val="009A206D"/>
    <w:rsid w:val="009A2DEC"/>
    <w:rsid w:val="009A3764"/>
    <w:rsid w:val="009A7E7C"/>
    <w:rsid w:val="009A7EF8"/>
    <w:rsid w:val="009C17DB"/>
    <w:rsid w:val="009D25ED"/>
    <w:rsid w:val="009D62E6"/>
    <w:rsid w:val="009E70B9"/>
    <w:rsid w:val="009F3A19"/>
    <w:rsid w:val="009F7E55"/>
    <w:rsid w:val="00A06B35"/>
    <w:rsid w:val="00A21A32"/>
    <w:rsid w:val="00A42EA9"/>
    <w:rsid w:val="00A570DF"/>
    <w:rsid w:val="00A61E39"/>
    <w:rsid w:val="00A70B58"/>
    <w:rsid w:val="00A76611"/>
    <w:rsid w:val="00A817C5"/>
    <w:rsid w:val="00A928A2"/>
    <w:rsid w:val="00A977E0"/>
    <w:rsid w:val="00AA4AFB"/>
    <w:rsid w:val="00AA7699"/>
    <w:rsid w:val="00AB03D3"/>
    <w:rsid w:val="00AB1C16"/>
    <w:rsid w:val="00AB3FD7"/>
    <w:rsid w:val="00AB73BC"/>
    <w:rsid w:val="00AE6958"/>
    <w:rsid w:val="00AF3A3A"/>
    <w:rsid w:val="00AF757C"/>
    <w:rsid w:val="00B1674F"/>
    <w:rsid w:val="00B17FAE"/>
    <w:rsid w:val="00B24657"/>
    <w:rsid w:val="00B437AB"/>
    <w:rsid w:val="00B47C06"/>
    <w:rsid w:val="00B57C6C"/>
    <w:rsid w:val="00B60079"/>
    <w:rsid w:val="00B65D9F"/>
    <w:rsid w:val="00B8013A"/>
    <w:rsid w:val="00B865E9"/>
    <w:rsid w:val="00B90CBC"/>
    <w:rsid w:val="00B93C32"/>
    <w:rsid w:val="00BA7846"/>
    <w:rsid w:val="00BA7BB5"/>
    <w:rsid w:val="00BA7CDA"/>
    <w:rsid w:val="00BC5258"/>
    <w:rsid w:val="00BC710F"/>
    <w:rsid w:val="00BC7B23"/>
    <w:rsid w:val="00BD63B3"/>
    <w:rsid w:val="00BD689C"/>
    <w:rsid w:val="00BE73BA"/>
    <w:rsid w:val="00BF0014"/>
    <w:rsid w:val="00BF3FB7"/>
    <w:rsid w:val="00C0612A"/>
    <w:rsid w:val="00C12025"/>
    <w:rsid w:val="00C21DC0"/>
    <w:rsid w:val="00C254E4"/>
    <w:rsid w:val="00C30F05"/>
    <w:rsid w:val="00C376C6"/>
    <w:rsid w:val="00C43B7F"/>
    <w:rsid w:val="00C46E58"/>
    <w:rsid w:val="00C50512"/>
    <w:rsid w:val="00C52A3C"/>
    <w:rsid w:val="00C66D9A"/>
    <w:rsid w:val="00C673B8"/>
    <w:rsid w:val="00C70BF4"/>
    <w:rsid w:val="00C73AEC"/>
    <w:rsid w:val="00C82246"/>
    <w:rsid w:val="00C912A3"/>
    <w:rsid w:val="00CA2381"/>
    <w:rsid w:val="00CA3C1A"/>
    <w:rsid w:val="00CA56FB"/>
    <w:rsid w:val="00CA7A4E"/>
    <w:rsid w:val="00CB3B93"/>
    <w:rsid w:val="00CC0397"/>
    <w:rsid w:val="00CC3FB2"/>
    <w:rsid w:val="00CD1CA6"/>
    <w:rsid w:val="00CE55B7"/>
    <w:rsid w:val="00CF1E64"/>
    <w:rsid w:val="00CF2B8B"/>
    <w:rsid w:val="00CF33D2"/>
    <w:rsid w:val="00D00BBB"/>
    <w:rsid w:val="00D02267"/>
    <w:rsid w:val="00D3719C"/>
    <w:rsid w:val="00D40DD0"/>
    <w:rsid w:val="00D40FD9"/>
    <w:rsid w:val="00D41103"/>
    <w:rsid w:val="00D464DE"/>
    <w:rsid w:val="00D52288"/>
    <w:rsid w:val="00D53EDF"/>
    <w:rsid w:val="00D61E42"/>
    <w:rsid w:val="00D67309"/>
    <w:rsid w:val="00D67DF4"/>
    <w:rsid w:val="00D700B2"/>
    <w:rsid w:val="00D73B8D"/>
    <w:rsid w:val="00D74997"/>
    <w:rsid w:val="00D81D10"/>
    <w:rsid w:val="00D94061"/>
    <w:rsid w:val="00DA4C57"/>
    <w:rsid w:val="00DB6AB8"/>
    <w:rsid w:val="00DC17DD"/>
    <w:rsid w:val="00DD1F39"/>
    <w:rsid w:val="00DD4B93"/>
    <w:rsid w:val="00DD617A"/>
    <w:rsid w:val="00DE0738"/>
    <w:rsid w:val="00DE5779"/>
    <w:rsid w:val="00DE67E1"/>
    <w:rsid w:val="00DF3AFD"/>
    <w:rsid w:val="00E012DE"/>
    <w:rsid w:val="00E04858"/>
    <w:rsid w:val="00E05ECA"/>
    <w:rsid w:val="00E21924"/>
    <w:rsid w:val="00E21DFA"/>
    <w:rsid w:val="00E23EBD"/>
    <w:rsid w:val="00E3022D"/>
    <w:rsid w:val="00E42844"/>
    <w:rsid w:val="00E43549"/>
    <w:rsid w:val="00E54E87"/>
    <w:rsid w:val="00E55351"/>
    <w:rsid w:val="00E57279"/>
    <w:rsid w:val="00E63C04"/>
    <w:rsid w:val="00E75286"/>
    <w:rsid w:val="00E9207C"/>
    <w:rsid w:val="00EA00ED"/>
    <w:rsid w:val="00EC57DF"/>
    <w:rsid w:val="00EC584D"/>
    <w:rsid w:val="00ED3509"/>
    <w:rsid w:val="00ED3DED"/>
    <w:rsid w:val="00ED7B5F"/>
    <w:rsid w:val="00EE4912"/>
    <w:rsid w:val="00EE61E0"/>
    <w:rsid w:val="00EE738E"/>
    <w:rsid w:val="00EF201F"/>
    <w:rsid w:val="00F03345"/>
    <w:rsid w:val="00F12BE5"/>
    <w:rsid w:val="00F17DBF"/>
    <w:rsid w:val="00F20543"/>
    <w:rsid w:val="00F30737"/>
    <w:rsid w:val="00F31B5C"/>
    <w:rsid w:val="00F36B77"/>
    <w:rsid w:val="00F37730"/>
    <w:rsid w:val="00F41B2D"/>
    <w:rsid w:val="00F4233D"/>
    <w:rsid w:val="00F46F5F"/>
    <w:rsid w:val="00F55707"/>
    <w:rsid w:val="00F55920"/>
    <w:rsid w:val="00F64DA3"/>
    <w:rsid w:val="00F64E41"/>
    <w:rsid w:val="00F65286"/>
    <w:rsid w:val="00F70494"/>
    <w:rsid w:val="00F77268"/>
    <w:rsid w:val="00F77E3F"/>
    <w:rsid w:val="00F81AE1"/>
    <w:rsid w:val="00F83620"/>
    <w:rsid w:val="00F8550A"/>
    <w:rsid w:val="00F86610"/>
    <w:rsid w:val="00F871B8"/>
    <w:rsid w:val="00F96F76"/>
    <w:rsid w:val="00FA4959"/>
    <w:rsid w:val="00FA790B"/>
    <w:rsid w:val="00FC1989"/>
    <w:rsid w:val="00FD45E0"/>
    <w:rsid w:val="00FE18B7"/>
    <w:rsid w:val="00FE40D3"/>
    <w:rsid w:val="00FE54AA"/>
    <w:rsid w:val="00FE70EF"/>
    <w:rsid w:val="00FE7CC0"/>
    <w:rsid w:val="00FF0A41"/>
    <w:rsid w:val="00FF1C56"/>
    <w:rsid w:val="024D6472"/>
    <w:rsid w:val="026A0657"/>
    <w:rsid w:val="032C45FF"/>
    <w:rsid w:val="039568AB"/>
    <w:rsid w:val="046C47EA"/>
    <w:rsid w:val="05173F70"/>
    <w:rsid w:val="058258E6"/>
    <w:rsid w:val="067236BC"/>
    <w:rsid w:val="07C85EEB"/>
    <w:rsid w:val="081C71BD"/>
    <w:rsid w:val="08434713"/>
    <w:rsid w:val="0854741E"/>
    <w:rsid w:val="085B067E"/>
    <w:rsid w:val="09346D5B"/>
    <w:rsid w:val="09D600E8"/>
    <w:rsid w:val="0A5B7D18"/>
    <w:rsid w:val="0AAC2B22"/>
    <w:rsid w:val="0AD84C81"/>
    <w:rsid w:val="0BBA488A"/>
    <w:rsid w:val="0C25068B"/>
    <w:rsid w:val="0CEA12DE"/>
    <w:rsid w:val="0D994FB4"/>
    <w:rsid w:val="0F9C0344"/>
    <w:rsid w:val="0FB4175C"/>
    <w:rsid w:val="10C85146"/>
    <w:rsid w:val="10DB5197"/>
    <w:rsid w:val="112031DA"/>
    <w:rsid w:val="11CC2726"/>
    <w:rsid w:val="11D00A13"/>
    <w:rsid w:val="121858C7"/>
    <w:rsid w:val="1230484D"/>
    <w:rsid w:val="126D7D79"/>
    <w:rsid w:val="13185A2F"/>
    <w:rsid w:val="13405829"/>
    <w:rsid w:val="135E397B"/>
    <w:rsid w:val="13CB2AC1"/>
    <w:rsid w:val="143A0938"/>
    <w:rsid w:val="148D42DC"/>
    <w:rsid w:val="159F6499"/>
    <w:rsid w:val="16232571"/>
    <w:rsid w:val="16907C51"/>
    <w:rsid w:val="16D767C8"/>
    <w:rsid w:val="16E12F1A"/>
    <w:rsid w:val="171D2BE0"/>
    <w:rsid w:val="1771672F"/>
    <w:rsid w:val="17B8581E"/>
    <w:rsid w:val="17B866E4"/>
    <w:rsid w:val="195571FD"/>
    <w:rsid w:val="198A0034"/>
    <w:rsid w:val="198B060C"/>
    <w:rsid w:val="199262EF"/>
    <w:rsid w:val="19E14AD5"/>
    <w:rsid w:val="1A593AAA"/>
    <w:rsid w:val="1A847E6B"/>
    <w:rsid w:val="1AE81C4B"/>
    <w:rsid w:val="1B03648C"/>
    <w:rsid w:val="1B3E0866"/>
    <w:rsid w:val="1BBE6232"/>
    <w:rsid w:val="1BD71FCF"/>
    <w:rsid w:val="1BF304B7"/>
    <w:rsid w:val="1CCB695F"/>
    <w:rsid w:val="1D757BA2"/>
    <w:rsid w:val="1DBE180F"/>
    <w:rsid w:val="1E725B05"/>
    <w:rsid w:val="1EBB6726"/>
    <w:rsid w:val="1F04193F"/>
    <w:rsid w:val="1F0C4347"/>
    <w:rsid w:val="1F1E49BB"/>
    <w:rsid w:val="1F261A6E"/>
    <w:rsid w:val="202220DC"/>
    <w:rsid w:val="20450C73"/>
    <w:rsid w:val="208C37C9"/>
    <w:rsid w:val="21640D63"/>
    <w:rsid w:val="21654725"/>
    <w:rsid w:val="21B41AB1"/>
    <w:rsid w:val="22186658"/>
    <w:rsid w:val="228F7CB6"/>
    <w:rsid w:val="22B13CBF"/>
    <w:rsid w:val="233645A0"/>
    <w:rsid w:val="23641F40"/>
    <w:rsid w:val="23BD5D9A"/>
    <w:rsid w:val="23D6530A"/>
    <w:rsid w:val="244E3676"/>
    <w:rsid w:val="245F3947"/>
    <w:rsid w:val="24A773B2"/>
    <w:rsid w:val="24A957F8"/>
    <w:rsid w:val="25105251"/>
    <w:rsid w:val="251C3574"/>
    <w:rsid w:val="25E00298"/>
    <w:rsid w:val="261907B2"/>
    <w:rsid w:val="26D21339"/>
    <w:rsid w:val="26EC58FB"/>
    <w:rsid w:val="2709386E"/>
    <w:rsid w:val="27467B55"/>
    <w:rsid w:val="275C4BA0"/>
    <w:rsid w:val="28936163"/>
    <w:rsid w:val="28C45894"/>
    <w:rsid w:val="28D8189E"/>
    <w:rsid w:val="299B3161"/>
    <w:rsid w:val="2A3E687E"/>
    <w:rsid w:val="2A6F725D"/>
    <w:rsid w:val="2AAD1791"/>
    <w:rsid w:val="2B2C2555"/>
    <w:rsid w:val="2C1E52B8"/>
    <w:rsid w:val="2C9D3AAC"/>
    <w:rsid w:val="2CB87E83"/>
    <w:rsid w:val="2D2E6CB2"/>
    <w:rsid w:val="2D3B2B58"/>
    <w:rsid w:val="2D484B5A"/>
    <w:rsid w:val="2DEB32CD"/>
    <w:rsid w:val="2E0B7476"/>
    <w:rsid w:val="2E507499"/>
    <w:rsid w:val="2E622B17"/>
    <w:rsid w:val="2E8D3E9D"/>
    <w:rsid w:val="2ED002EB"/>
    <w:rsid w:val="300206D5"/>
    <w:rsid w:val="30621C95"/>
    <w:rsid w:val="307A3948"/>
    <w:rsid w:val="31267855"/>
    <w:rsid w:val="31893775"/>
    <w:rsid w:val="32C51A38"/>
    <w:rsid w:val="33E62CCA"/>
    <w:rsid w:val="345E796A"/>
    <w:rsid w:val="358F1584"/>
    <w:rsid w:val="35B55B08"/>
    <w:rsid w:val="36B0127E"/>
    <w:rsid w:val="3732495C"/>
    <w:rsid w:val="37A17911"/>
    <w:rsid w:val="387A70B7"/>
    <w:rsid w:val="38B61968"/>
    <w:rsid w:val="38F33049"/>
    <w:rsid w:val="39155EF1"/>
    <w:rsid w:val="399E0DA4"/>
    <w:rsid w:val="39DF52F4"/>
    <w:rsid w:val="3A3B289B"/>
    <w:rsid w:val="3A4A09C2"/>
    <w:rsid w:val="3A6A5D16"/>
    <w:rsid w:val="3B7F4840"/>
    <w:rsid w:val="3B9002A6"/>
    <w:rsid w:val="3BC83F53"/>
    <w:rsid w:val="3BCF0F3E"/>
    <w:rsid w:val="3BF47882"/>
    <w:rsid w:val="3C04587C"/>
    <w:rsid w:val="3CE53B12"/>
    <w:rsid w:val="3D2B43D3"/>
    <w:rsid w:val="3DA437D5"/>
    <w:rsid w:val="3DD823E6"/>
    <w:rsid w:val="3DE60053"/>
    <w:rsid w:val="3E0C0964"/>
    <w:rsid w:val="3E1B1A74"/>
    <w:rsid w:val="3E667ABE"/>
    <w:rsid w:val="3E753E9B"/>
    <w:rsid w:val="3E8518DB"/>
    <w:rsid w:val="3F0D6AD8"/>
    <w:rsid w:val="3F395E9F"/>
    <w:rsid w:val="3F632D24"/>
    <w:rsid w:val="3F7F3AD2"/>
    <w:rsid w:val="3FFC4CDB"/>
    <w:rsid w:val="40572259"/>
    <w:rsid w:val="410D283C"/>
    <w:rsid w:val="410D4A06"/>
    <w:rsid w:val="41AA5F07"/>
    <w:rsid w:val="41C664D6"/>
    <w:rsid w:val="421B46C6"/>
    <w:rsid w:val="428F645F"/>
    <w:rsid w:val="433722FA"/>
    <w:rsid w:val="435A19D3"/>
    <w:rsid w:val="44065A88"/>
    <w:rsid w:val="44D7296E"/>
    <w:rsid w:val="45356D76"/>
    <w:rsid w:val="45EE0949"/>
    <w:rsid w:val="46740E24"/>
    <w:rsid w:val="47D35C42"/>
    <w:rsid w:val="48754020"/>
    <w:rsid w:val="489413D8"/>
    <w:rsid w:val="49491FF4"/>
    <w:rsid w:val="4A1641FC"/>
    <w:rsid w:val="4A264DE5"/>
    <w:rsid w:val="4A6D6CA3"/>
    <w:rsid w:val="4A6F42AD"/>
    <w:rsid w:val="4AA6117A"/>
    <w:rsid w:val="4AB80C7F"/>
    <w:rsid w:val="4B530225"/>
    <w:rsid w:val="4BB56FE1"/>
    <w:rsid w:val="4BF74224"/>
    <w:rsid w:val="4CCD5936"/>
    <w:rsid w:val="4DF56CDE"/>
    <w:rsid w:val="4E8B375A"/>
    <w:rsid w:val="4F084792"/>
    <w:rsid w:val="4F12118A"/>
    <w:rsid w:val="502A72DA"/>
    <w:rsid w:val="51983146"/>
    <w:rsid w:val="51A94CBF"/>
    <w:rsid w:val="52464AA9"/>
    <w:rsid w:val="526901C9"/>
    <w:rsid w:val="52F1134C"/>
    <w:rsid w:val="52F205ED"/>
    <w:rsid w:val="5379208E"/>
    <w:rsid w:val="53B152AD"/>
    <w:rsid w:val="53D728C6"/>
    <w:rsid w:val="53E852A5"/>
    <w:rsid w:val="543D07B2"/>
    <w:rsid w:val="54470CE3"/>
    <w:rsid w:val="545757B6"/>
    <w:rsid w:val="545E753C"/>
    <w:rsid w:val="54C50956"/>
    <w:rsid w:val="55CC27B6"/>
    <w:rsid w:val="566D3647"/>
    <w:rsid w:val="56790562"/>
    <w:rsid w:val="56AD3CBE"/>
    <w:rsid w:val="56BE6729"/>
    <w:rsid w:val="576B1E4C"/>
    <w:rsid w:val="577474EF"/>
    <w:rsid w:val="57810D04"/>
    <w:rsid w:val="57A5087D"/>
    <w:rsid w:val="57A92FD2"/>
    <w:rsid w:val="584871DF"/>
    <w:rsid w:val="59555F7D"/>
    <w:rsid w:val="59A37EBA"/>
    <w:rsid w:val="5A50201A"/>
    <w:rsid w:val="5AB4553A"/>
    <w:rsid w:val="5B12703E"/>
    <w:rsid w:val="5BF63518"/>
    <w:rsid w:val="5C956FF3"/>
    <w:rsid w:val="5CC53E7C"/>
    <w:rsid w:val="5D5E0F07"/>
    <w:rsid w:val="5D6222D7"/>
    <w:rsid w:val="5DF77AA2"/>
    <w:rsid w:val="5E6D02DF"/>
    <w:rsid w:val="5E7C2DC3"/>
    <w:rsid w:val="5EA518BB"/>
    <w:rsid w:val="5EC802E5"/>
    <w:rsid w:val="5ED41B9F"/>
    <w:rsid w:val="5EEC297E"/>
    <w:rsid w:val="5F184D14"/>
    <w:rsid w:val="5F243405"/>
    <w:rsid w:val="5FD578D4"/>
    <w:rsid w:val="5FF7180F"/>
    <w:rsid w:val="60786F3B"/>
    <w:rsid w:val="60812F37"/>
    <w:rsid w:val="60BE1C5A"/>
    <w:rsid w:val="60C74ACA"/>
    <w:rsid w:val="60FB3DC3"/>
    <w:rsid w:val="611E6221"/>
    <w:rsid w:val="6146504C"/>
    <w:rsid w:val="618E1121"/>
    <w:rsid w:val="61C16503"/>
    <w:rsid w:val="63C80EEF"/>
    <w:rsid w:val="64130986"/>
    <w:rsid w:val="64DA765E"/>
    <w:rsid w:val="65A9660E"/>
    <w:rsid w:val="677D0701"/>
    <w:rsid w:val="67972B1B"/>
    <w:rsid w:val="67C11C02"/>
    <w:rsid w:val="67D44082"/>
    <w:rsid w:val="683F0EBC"/>
    <w:rsid w:val="687B3BAE"/>
    <w:rsid w:val="68D233D5"/>
    <w:rsid w:val="699163C2"/>
    <w:rsid w:val="6A316E36"/>
    <w:rsid w:val="6A48351C"/>
    <w:rsid w:val="6A5906BE"/>
    <w:rsid w:val="6B4C5EFE"/>
    <w:rsid w:val="6B7B646A"/>
    <w:rsid w:val="6BFC3DD7"/>
    <w:rsid w:val="6C4D496D"/>
    <w:rsid w:val="6C803988"/>
    <w:rsid w:val="6D535020"/>
    <w:rsid w:val="6D73391D"/>
    <w:rsid w:val="6E375F15"/>
    <w:rsid w:val="6E6E3FE3"/>
    <w:rsid w:val="6EB67E04"/>
    <w:rsid w:val="6EE4674B"/>
    <w:rsid w:val="6FF114AD"/>
    <w:rsid w:val="6FFD0016"/>
    <w:rsid w:val="701C5775"/>
    <w:rsid w:val="70486E5D"/>
    <w:rsid w:val="70C4426E"/>
    <w:rsid w:val="70CA1AA0"/>
    <w:rsid w:val="7184706F"/>
    <w:rsid w:val="72BB4E05"/>
    <w:rsid w:val="742C6E0C"/>
    <w:rsid w:val="74C30B7F"/>
    <w:rsid w:val="74CE2085"/>
    <w:rsid w:val="75385002"/>
    <w:rsid w:val="76B450A6"/>
    <w:rsid w:val="76D700C2"/>
    <w:rsid w:val="775A695A"/>
    <w:rsid w:val="77AD2B45"/>
    <w:rsid w:val="77BC0F22"/>
    <w:rsid w:val="78611DEF"/>
    <w:rsid w:val="79B95227"/>
    <w:rsid w:val="7A2E6615"/>
    <w:rsid w:val="7A6D3C87"/>
    <w:rsid w:val="7A8751A9"/>
    <w:rsid w:val="7AAD2235"/>
    <w:rsid w:val="7AB07DFA"/>
    <w:rsid w:val="7AE71AC4"/>
    <w:rsid w:val="7B0772E5"/>
    <w:rsid w:val="7BD61CDC"/>
    <w:rsid w:val="7C2F5557"/>
    <w:rsid w:val="7C6E1B6E"/>
    <w:rsid w:val="7CAE6B57"/>
    <w:rsid w:val="7CBE2993"/>
    <w:rsid w:val="7D106695"/>
    <w:rsid w:val="7DD17D79"/>
    <w:rsid w:val="7E3439A2"/>
    <w:rsid w:val="7EED17BA"/>
    <w:rsid w:val="7F9B1A95"/>
    <w:rsid w:val="7FD631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qFormat="1"/>
    <w:lsdException w:name="heading 5" w:semiHidden="0" w:qFormat="1"/>
    <w:lsdException w:name="heading 6" w:qFormat="1"/>
    <w:lsdException w:name="heading 7" w:qFormat="1"/>
    <w:lsdException w:name="heading 8" w:qFormat="1"/>
    <w:lsdException w:name="heading 9" w:qFormat="1"/>
    <w:lsdException w:name="toc 3" w:semiHidden="0" w:unhideWhenUsed="0" w:qFormat="1"/>
    <w:lsdException w:name="toc 4" w:semiHidden="0" w:unhideWhenUsed="0" w:qFormat="1"/>
    <w:lsdException w:name="toc 5" w:semiHidden="0" w:unhideWhenUsed="0"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Hyperlink" w:semiHidden="0" w:uiPriority="99"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宋体"/>
      <w:sz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line="372" w:lineRule="auto"/>
      <w:outlineLvl w:val="3"/>
    </w:pPr>
    <w:rPr>
      <w:rFonts w:ascii="Cambria" w:hAnsi="Cambria"/>
      <w:b/>
      <w:bCs/>
      <w:sz w:val="28"/>
      <w:szCs w:val="28"/>
    </w:rPr>
  </w:style>
  <w:style w:type="paragraph" w:styleId="5">
    <w:name w:val="heading 5"/>
    <w:basedOn w:val="a"/>
    <w:next w:val="a"/>
    <w:unhideWhenUsed/>
    <w:qFormat/>
    <w:pPr>
      <w:keepNext/>
      <w:keepLines/>
      <w:spacing w:line="372"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style>
  <w:style w:type="paragraph" w:styleId="a4">
    <w:name w:val="Body Text"/>
    <w:basedOn w:val="a"/>
    <w:link w:val="Char0"/>
    <w:qFormat/>
    <w:pPr>
      <w:spacing w:after="120"/>
    </w:pPr>
  </w:style>
  <w:style w:type="paragraph" w:styleId="50">
    <w:name w:val="toc 5"/>
    <w:basedOn w:val="a"/>
    <w:next w:val="a"/>
    <w:qFormat/>
    <w:pPr>
      <w:tabs>
        <w:tab w:val="right" w:leader="dot" w:pos="8296"/>
      </w:tabs>
      <w:ind w:leftChars="500" w:left="1050"/>
    </w:pPr>
  </w:style>
  <w:style w:type="paragraph" w:styleId="30">
    <w:name w:val="toc 3"/>
    <w:basedOn w:val="a"/>
    <w:next w:val="a"/>
    <w:qFormat/>
    <w:pPr>
      <w:ind w:leftChars="400" w:left="840"/>
    </w:pPr>
  </w:style>
  <w:style w:type="paragraph" w:styleId="a5">
    <w:name w:val="Date"/>
    <w:basedOn w:val="a"/>
    <w:next w:val="a"/>
    <w:link w:val="Char1"/>
    <w:qFormat/>
    <w:pPr>
      <w:ind w:leftChars="2500" w:left="100"/>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rFonts w:ascii="Times New Roman"/>
      <w:kern w:val="2"/>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40">
    <w:name w:val="toc 4"/>
    <w:basedOn w:val="a"/>
    <w:next w:val="a"/>
    <w:qFormat/>
    <w:pPr>
      <w:tabs>
        <w:tab w:val="left" w:pos="1890"/>
        <w:tab w:val="right" w:leader="dot" w:pos="8296"/>
      </w:tabs>
      <w:ind w:leftChars="300" w:left="630"/>
    </w:pPr>
  </w:style>
  <w:style w:type="paragraph" w:styleId="a9">
    <w:name w:val="Normal (Web)"/>
    <w:basedOn w:val="a"/>
    <w:uiPriority w:val="99"/>
    <w:qFormat/>
    <w:pPr>
      <w:widowControl/>
      <w:spacing w:before="100" w:beforeAutospacing="1" w:after="100" w:afterAutospacing="1"/>
      <w:jc w:val="left"/>
    </w:pPr>
    <w:rPr>
      <w:rFonts w:hAnsi="宋体" w:cs="宋体"/>
      <w:sz w:val="24"/>
    </w:rPr>
  </w:style>
  <w:style w:type="character" w:styleId="aa">
    <w:name w:val="FollowedHyperlink"/>
    <w:basedOn w:val="a1"/>
    <w:qFormat/>
    <w:rPr>
      <w:color w:val="000000"/>
      <w:u w:val="none"/>
    </w:rPr>
  </w:style>
  <w:style w:type="character" w:styleId="ab">
    <w:name w:val="Emphasis"/>
    <w:basedOn w:val="a1"/>
    <w:qFormat/>
  </w:style>
  <w:style w:type="character" w:styleId="ac">
    <w:name w:val="Hyperlink"/>
    <w:uiPriority w:val="99"/>
    <w:qFormat/>
    <w:rPr>
      <w:color w:val="000000"/>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WPSOffice1">
    <w:name w:val="WPSOffice手动目录 1"/>
    <w:qFormat/>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character" w:customStyle="1" w:styleId="Char1">
    <w:name w:val="日期 Char"/>
    <w:basedOn w:val="a1"/>
    <w:link w:val="a5"/>
    <w:qFormat/>
    <w:rPr>
      <w:rFonts w:ascii="宋体"/>
      <w:sz w:val="34"/>
    </w:rPr>
  </w:style>
  <w:style w:type="character" w:customStyle="1" w:styleId="Char0">
    <w:name w:val="正文文本 Char"/>
    <w:basedOn w:val="a1"/>
    <w:link w:val="a4"/>
    <w:qFormat/>
    <w:rPr>
      <w:kern w:val="2"/>
      <w:sz w:val="21"/>
    </w:rPr>
  </w:style>
  <w:style w:type="character" w:customStyle="1" w:styleId="Char">
    <w:name w:val="正文首行缩进 Char"/>
    <w:basedOn w:val="Char0"/>
    <w:link w:val="a0"/>
    <w:qFormat/>
    <w:rPr>
      <w:kern w:val="2"/>
      <w:sz w:val="21"/>
    </w:rPr>
  </w:style>
  <w:style w:type="character" w:customStyle="1" w:styleId="blue">
    <w:name w:val="blue"/>
    <w:basedOn w:val="a1"/>
    <w:qFormat/>
    <w:rPr>
      <w:color w:val="0371C6"/>
      <w:sz w:val="21"/>
      <w:szCs w:val="21"/>
    </w:rPr>
  </w:style>
  <w:style w:type="character" w:customStyle="1" w:styleId="right">
    <w:name w:val="right"/>
    <w:basedOn w:val="a1"/>
    <w:qFormat/>
    <w:rPr>
      <w:color w:val="999999"/>
      <w:sz w:val="18"/>
      <w:szCs w:val="18"/>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hover24">
    <w:name w:val="hover24"/>
    <w:basedOn w:val="a1"/>
    <w:qFormat/>
  </w:style>
  <w:style w:type="character" w:customStyle="1" w:styleId="gb-jt">
    <w:name w:val="gb-jt"/>
    <w:basedOn w:val="a1"/>
    <w:qFormat/>
  </w:style>
  <w:style w:type="character" w:customStyle="1" w:styleId="hover25">
    <w:name w:val="hover25"/>
    <w:basedOn w:val="a1"/>
    <w:qFormat/>
  </w:style>
  <w:style w:type="character" w:customStyle="1" w:styleId="Char2">
    <w:name w:val="批注框文本 Char"/>
    <w:basedOn w:val="a1"/>
    <w:link w:val="a6"/>
    <w:qFormat/>
    <w:rPr>
      <w:rFonts w:ascii="宋体"/>
      <w:sz w:val="18"/>
      <w:szCs w:val="18"/>
    </w:rPr>
  </w:style>
  <w:style w:type="paragraph" w:customStyle="1" w:styleId="10">
    <w:name w:val="列出段落1"/>
    <w:basedOn w:val="a"/>
    <w:uiPriority w:val="99"/>
    <w:unhideWhenUsed/>
    <w:qFormat/>
    <w:pPr>
      <w:ind w:firstLineChars="200" w:firstLine="420"/>
    </w:pPr>
  </w:style>
  <w:style w:type="character" w:customStyle="1" w:styleId="Char3">
    <w:name w:val="页脚 Char"/>
    <w:basedOn w:val="a1"/>
    <w:link w:val="a7"/>
    <w:uiPriority w:val="99"/>
    <w:qFormat/>
    <w:rPr>
      <w:kern w:val="2"/>
      <w:sz w:val="18"/>
      <w:szCs w:val="18"/>
    </w:rPr>
  </w:style>
  <w:style w:type="paragraph" w:customStyle="1" w:styleId="Style6">
    <w:name w:val="_Style 6"/>
    <w:basedOn w:val="1"/>
    <w:next w:val="a"/>
    <w:qFormat/>
    <w:pPr>
      <w:outlineLvl w:val="9"/>
    </w:p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paragraph" w:styleId="ad">
    <w:name w:val="List Paragraph"/>
    <w:basedOn w:val="a"/>
    <w:uiPriority w:val="99"/>
    <w:unhideWhenUsed/>
    <w:qFormat/>
    <w:pPr>
      <w:ind w:firstLineChars="200" w:firstLine="420"/>
    </w:pPr>
  </w:style>
  <w:style w:type="character" w:customStyle="1" w:styleId="iconxglc">
    <w:name w:val="icon_xglc"/>
    <w:basedOn w:val="a1"/>
    <w:rPr>
      <w:bdr w:val="none" w:sz="0" w:space="0" w:color="auto"/>
    </w:rPr>
  </w:style>
  <w:style w:type="character" w:customStyle="1" w:styleId="iconxzry">
    <w:name w:val="icon_xzry"/>
    <w:basedOn w:val="a1"/>
    <w:rPr>
      <w:bdr w:val="none" w:sz="0" w:space="0" w:color="auto"/>
    </w:rPr>
  </w:style>
  <w:style w:type="character" w:customStyle="1" w:styleId="menutitle">
    <w:name w:val="menutitle"/>
    <w:basedOn w:val="a1"/>
    <w:rPr>
      <w:color w:val="333333"/>
      <w:sz w:val="24"/>
      <w:szCs w:val="24"/>
      <w:bdr w:val="none" w:sz="0" w:space="0" w:color="auto"/>
    </w:rPr>
  </w:style>
  <w:style w:type="character" w:customStyle="1" w:styleId="menutitle1">
    <w:name w:val="menutitle1"/>
    <w:basedOn w:val="a1"/>
    <w:rPr>
      <w:color w:val="333333"/>
      <w:sz w:val="24"/>
      <w:szCs w:val="24"/>
      <w:bdr w:val="none" w:sz="0" w:space="0" w:color="auto"/>
    </w:rPr>
  </w:style>
  <w:style w:type="character" w:customStyle="1" w:styleId="close">
    <w:name w:val="close"/>
    <w:basedOn w:val="a1"/>
  </w:style>
  <w:style w:type="character" w:customStyle="1" w:styleId="icongzkj">
    <w:name w:val="icon_gzkj"/>
    <w:basedOn w:val="a1"/>
    <w:rPr>
      <w:bdr w:val="none" w:sz="0" w:space="0" w:color="auto"/>
    </w:rPr>
  </w:style>
  <w:style w:type="character" w:customStyle="1" w:styleId="m-text">
    <w:name w:val="m-text"/>
    <w:basedOn w:val="a1"/>
  </w:style>
  <w:style w:type="character" w:customStyle="1" w:styleId="swapimg4">
    <w:name w:val="swapimg4"/>
    <w:basedOn w:val="a1"/>
  </w:style>
  <w:style w:type="character" w:customStyle="1" w:styleId="swapimg5">
    <w:name w:val="swapimg5"/>
    <w:basedOn w:val="a1"/>
  </w:style>
  <w:style w:type="character" w:customStyle="1" w:styleId="iconlzrz">
    <w:name w:val="icon_lzrz"/>
    <w:basedOn w:val="a1"/>
    <w:rPr>
      <w:bdr w:val="none" w:sz="0" w:space="0" w:color="auto"/>
    </w:rPr>
  </w:style>
  <w:style w:type="character" w:customStyle="1" w:styleId="focus2">
    <w:name w:val="focus2"/>
    <w:basedOn w:val="a1"/>
    <w:rPr>
      <w:b/>
      <w:color w:val="000000"/>
    </w:rPr>
  </w:style>
  <w:style w:type="character" w:customStyle="1" w:styleId="l8">
    <w:name w:val="l_8"/>
    <w:basedOn w:val="a1"/>
  </w:style>
  <w:style w:type="character" w:customStyle="1" w:styleId="searchclose">
    <w:name w:val="searchclose"/>
    <w:basedOn w:val="a1"/>
  </w:style>
  <w:style w:type="character" w:customStyle="1" w:styleId="searchopen">
    <w:name w:val="searchopen"/>
    <w:basedOn w:val="a1"/>
  </w:style>
  <w:style w:type="character" w:customStyle="1" w:styleId="icondljg">
    <w:name w:val="icon_dljg"/>
    <w:basedOn w:val="a1"/>
    <w:rPr>
      <w:bdr w:val="none" w:sz="0" w:space="0" w:color="auto"/>
    </w:rPr>
  </w:style>
  <w:style w:type="character" w:customStyle="1" w:styleId="iconcxktbr">
    <w:name w:val="icon_cxktbr"/>
    <w:basedOn w:val="a1"/>
    <w:rPr>
      <w:bdr w:val="none" w:sz="0" w:space="0" w:color="auto"/>
    </w:rPr>
  </w:style>
  <w:style w:type="character" w:customStyle="1" w:styleId="iconcxkcyry">
    <w:name w:val="icon_cxkcyry"/>
    <w:basedOn w:val="a1"/>
    <w:rPr>
      <w:bdr w:val="none" w:sz="0" w:space="0" w:color="auto"/>
    </w:rPr>
  </w:style>
  <w:style w:type="character" w:customStyle="1" w:styleId="l2">
    <w:name w:val="l_2"/>
    <w:basedOn w:val="a1"/>
  </w:style>
  <w:style w:type="character" w:customStyle="1" w:styleId="l21">
    <w:name w:val="l_21"/>
    <w:basedOn w:val="a1"/>
  </w:style>
  <w:style w:type="character" w:customStyle="1" w:styleId="l6">
    <w:name w:val="l_6"/>
    <w:basedOn w:val="a1"/>
  </w:style>
  <w:style w:type="character" w:customStyle="1" w:styleId="l61">
    <w:name w:val="l_61"/>
    <w:basedOn w:val="a1"/>
  </w:style>
  <w:style w:type="character" w:customStyle="1" w:styleId="l0">
    <w:name w:val="l_0"/>
    <w:basedOn w:val="a1"/>
  </w:style>
  <w:style w:type="character" w:customStyle="1" w:styleId="l01">
    <w:name w:val="l_01"/>
    <w:basedOn w:val="a1"/>
  </w:style>
  <w:style w:type="character" w:customStyle="1" w:styleId="l1">
    <w:name w:val="l_1"/>
    <w:basedOn w:val="a1"/>
  </w:style>
  <w:style w:type="character" w:customStyle="1" w:styleId="l11">
    <w:name w:val="l_11"/>
    <w:basedOn w:val="a1"/>
  </w:style>
  <w:style w:type="character" w:customStyle="1" w:styleId="l3">
    <w:name w:val="l_3"/>
    <w:basedOn w:val="a1"/>
  </w:style>
  <w:style w:type="character" w:customStyle="1" w:styleId="l31">
    <w:name w:val="l_31"/>
    <w:basedOn w:val="a1"/>
  </w:style>
  <w:style w:type="character" w:customStyle="1" w:styleId="l4">
    <w:name w:val="l_4"/>
    <w:basedOn w:val="a1"/>
  </w:style>
  <w:style w:type="character" w:customStyle="1" w:styleId="l41">
    <w:name w:val="l_41"/>
    <w:basedOn w:val="a1"/>
  </w:style>
  <w:style w:type="character" w:customStyle="1" w:styleId="l5">
    <w:name w:val="l_5"/>
    <w:basedOn w:val="a1"/>
  </w:style>
  <w:style w:type="character" w:customStyle="1" w:styleId="l51">
    <w:name w:val="l_51"/>
    <w:basedOn w:val="a1"/>
  </w:style>
  <w:style w:type="character" w:customStyle="1" w:styleId="l7">
    <w:name w:val="l_7"/>
    <w:basedOn w:val="a1"/>
  </w:style>
  <w:style w:type="character" w:customStyle="1" w:styleId="l71">
    <w:name w:val="l_71"/>
    <w:basedOn w:val="a1"/>
  </w:style>
  <w:style w:type="character" w:customStyle="1" w:styleId="l9">
    <w:name w:val="l_9"/>
    <w:basedOn w:val="a1"/>
  </w:style>
  <w:style w:type="character" w:customStyle="1" w:styleId="l91">
    <w:name w:val="l_91"/>
    <w:basedOn w:val="a1"/>
  </w:style>
  <w:style w:type="character" w:customStyle="1" w:styleId="l10">
    <w:name w:val="l_10"/>
    <w:basedOn w:val="a1"/>
  </w:style>
  <w:style w:type="character" w:customStyle="1" w:styleId="l101">
    <w:name w:val="l_101"/>
    <w:basedOn w:val="a1"/>
  </w:style>
  <w:style w:type="character" w:customStyle="1" w:styleId="l111">
    <w:name w:val="l_111"/>
    <w:basedOn w:val="a1"/>
  </w:style>
  <w:style w:type="character" w:customStyle="1" w:styleId="l112">
    <w:name w:val="l_112"/>
    <w:basedOn w:val="a1"/>
  </w:style>
  <w:style w:type="character" w:customStyle="1" w:styleId="l12">
    <w:name w:val="l_12"/>
    <w:basedOn w:val="a1"/>
  </w:style>
  <w:style w:type="character" w:customStyle="1" w:styleId="l121">
    <w:name w:val="l_121"/>
    <w:basedOn w:val="a1"/>
  </w:style>
  <w:style w:type="character" w:customStyle="1" w:styleId="l13">
    <w:name w:val="l_13"/>
    <w:basedOn w:val="a1"/>
  </w:style>
  <w:style w:type="character" w:customStyle="1" w:styleId="l131">
    <w:name w:val="l_131"/>
    <w:basedOn w:val="a1"/>
  </w:style>
  <w:style w:type="character" w:customStyle="1" w:styleId="l14">
    <w:name w:val="l_14"/>
    <w:basedOn w:val="a1"/>
  </w:style>
  <w:style w:type="character" w:customStyle="1" w:styleId="l141">
    <w:name w:val="l_141"/>
    <w:basedOn w:val="a1"/>
  </w:style>
  <w:style w:type="character" w:customStyle="1" w:styleId="l15">
    <w:name w:val="l_15"/>
    <w:basedOn w:val="a1"/>
  </w:style>
  <w:style w:type="character" w:customStyle="1" w:styleId="l151">
    <w:name w:val="l_151"/>
    <w:basedOn w:val="a1"/>
  </w:style>
  <w:style w:type="character" w:customStyle="1" w:styleId="colorcdyy">
    <w:name w:val="color_cdyy"/>
    <w:basedOn w:val="a1"/>
    <w:rPr>
      <w:color w:val="FFFFFF"/>
      <w:bdr w:val="single" w:sz="6" w:space="0" w:color="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1064">
      <w:bodyDiv w:val="1"/>
      <w:marLeft w:val="0"/>
      <w:marRight w:val="0"/>
      <w:marTop w:val="0"/>
      <w:marBottom w:val="0"/>
      <w:divBdr>
        <w:top w:val="none" w:sz="0" w:space="0" w:color="auto"/>
        <w:left w:val="none" w:sz="0" w:space="0" w:color="auto"/>
        <w:bottom w:val="none" w:sz="0" w:space="0" w:color="auto"/>
        <w:right w:val="none" w:sz="0" w:space="0" w:color="auto"/>
      </w:divBdr>
    </w:div>
    <w:div w:id="1477837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B2D3F-CE9D-4F76-A4C9-5226C42C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13</TotalTime>
  <Pages>65</Pages>
  <Words>30314</Words>
  <Characters>5873</Characters>
  <Application>Microsoft Office Word</Application>
  <DocSecurity>0</DocSecurity>
  <Lines>48</Lines>
  <Paragraphs>72</Paragraphs>
  <ScaleCrop>false</ScaleCrop>
  <Company/>
  <LinksUpToDate>false</LinksUpToDate>
  <CharactersWithSpaces>36115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中建山河建设管理集团有限公司:郑晓光</cp:lastModifiedBy>
  <cp:revision>153</cp:revision>
  <cp:lastPrinted>2019-06-25T01:39:00Z</cp:lastPrinted>
  <dcterms:created xsi:type="dcterms:W3CDTF">2019-04-15T03:50:00Z</dcterms:created>
  <dcterms:modified xsi:type="dcterms:W3CDTF">2019-06-25T01:39:00Z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