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47" w:rsidRPr="00B27CEB" w:rsidRDefault="00440447" w:rsidP="00440447">
      <w:pPr>
        <w:jc w:val="center"/>
        <w:rPr>
          <w:rFonts w:ascii="宋体" w:hAnsi="宋体"/>
          <w:b/>
          <w:bCs/>
          <w:sz w:val="43"/>
          <w:shd w:val="clear" w:color="auto" w:fill="FFFFFF"/>
        </w:rPr>
      </w:pPr>
      <w:r w:rsidRPr="009B23F2">
        <w:rPr>
          <w:rFonts w:ascii="宋体" w:hAnsi="宋体" w:hint="eastAsia"/>
          <w:b/>
          <w:bCs/>
          <w:sz w:val="43"/>
          <w:shd w:val="clear" w:color="auto" w:fill="FFFFFF"/>
        </w:rPr>
        <w:t>襄城县城市综合管理办公室购置道路养护清洗车项目</w:t>
      </w:r>
      <w:r>
        <w:rPr>
          <w:rFonts w:ascii="宋体" w:hAnsi="宋体" w:hint="eastAsia"/>
          <w:b/>
          <w:sz w:val="44"/>
          <w:szCs w:val="44"/>
          <w:shd w:val="clear" w:color="auto" w:fill="FFFFFF"/>
        </w:rPr>
        <w:t>中标人标的概况</w:t>
      </w:r>
    </w:p>
    <w:p w:rsidR="00DE7CBB" w:rsidRDefault="00DE7CBB" w:rsidP="00DE7CBB">
      <w:pPr>
        <w:pStyle w:val="10"/>
        <w:ind w:firstLine="210"/>
      </w:pPr>
      <w:r>
        <w:rPr>
          <w:rFonts w:hint="eastAsia"/>
        </w:rPr>
        <w:t>表</w:t>
      </w:r>
      <w:r>
        <w:t>1</w:t>
      </w:r>
      <w:r>
        <w:rPr>
          <w:rFonts w:hint="eastAsia"/>
        </w:rPr>
        <w:t>：</w:t>
      </w:r>
    </w:p>
    <w:p w:rsidR="00DE7CBB" w:rsidRDefault="00DE7CBB" w:rsidP="00440447">
      <w:pPr>
        <w:spacing w:before="50" w:afterLines="50" w:line="360" w:lineRule="auto"/>
        <w:contextualSpacing/>
        <w:jc w:val="left"/>
        <w:rPr>
          <w:rFonts w:ascii="宋体" w:hAnsi="宋体"/>
          <w:color w:val="000000"/>
          <w:sz w:val="24"/>
        </w:rPr>
      </w:pPr>
      <w:r>
        <w:rPr>
          <w:rFonts w:ascii="宋体" w:hAnsi="宋体" w:hint="eastAsia"/>
          <w:color w:val="000000"/>
          <w:sz w:val="24"/>
        </w:rPr>
        <w:t>项目编号：XZZ-G2019018</w:t>
      </w:r>
      <w:bookmarkStart w:id="0" w:name="_GoBack"/>
      <w:bookmarkEnd w:id="0"/>
    </w:p>
    <w:p w:rsidR="00DE7CBB" w:rsidRDefault="00DE7CBB" w:rsidP="00DE7CBB">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项目名称：襄城县智慧养老服务网络信息平台建设及运营项目</w:t>
      </w:r>
    </w:p>
    <w:tbl>
      <w:tblPr>
        <w:tblW w:w="9180" w:type="dxa"/>
        <w:tblLayout w:type="fixed"/>
        <w:tblLook w:val="04A0"/>
      </w:tblPr>
      <w:tblGrid>
        <w:gridCol w:w="959"/>
        <w:gridCol w:w="1843"/>
        <w:gridCol w:w="3685"/>
        <w:gridCol w:w="709"/>
        <w:gridCol w:w="1984"/>
      </w:tblGrid>
      <w:tr w:rsidR="00DE7CBB" w:rsidTr="00DE7CB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DE7CBB" w:rsidRDefault="00DE7CBB">
            <w:pPr>
              <w:autoSpaceDE w:val="0"/>
              <w:autoSpaceDN w:val="0"/>
              <w:adjustRightInd w:val="0"/>
              <w:spacing w:line="480" w:lineRule="exact"/>
              <w:jc w:val="left"/>
              <w:rPr>
                <w:rFonts w:ascii="宋体" w:hAnsi="宋体" w:cs="宋体"/>
                <w:b/>
                <w:color w:val="000000"/>
                <w:sz w:val="24"/>
                <w:lang w:val="zh-CN"/>
              </w:rPr>
            </w:pPr>
            <w:r>
              <w:rPr>
                <w:rFonts w:ascii="宋体" w:hAnsi="宋体" w:cs="宋体" w:hint="eastAsia"/>
                <w:b/>
                <w:color w:val="000000"/>
                <w:sz w:val="24"/>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DE7CBB" w:rsidRDefault="00DE7CBB">
            <w:pPr>
              <w:autoSpaceDE w:val="0"/>
              <w:autoSpaceDN w:val="0"/>
              <w:adjustRightInd w:val="0"/>
              <w:spacing w:line="480" w:lineRule="exact"/>
              <w:jc w:val="center"/>
              <w:rPr>
                <w:rFonts w:ascii="宋体" w:hAnsi="宋体" w:cs="宋体"/>
                <w:b/>
                <w:color w:val="000000"/>
                <w:sz w:val="24"/>
                <w:lang w:val="zh-CN"/>
              </w:rPr>
            </w:pPr>
            <w:r>
              <w:rPr>
                <w:rFonts w:ascii="宋体" w:hAnsi="宋体" w:cs="宋体" w:hint="eastAsia"/>
                <w:b/>
                <w:color w:val="000000"/>
                <w:sz w:val="24"/>
                <w:lang w:val="zh-CN"/>
              </w:rPr>
              <w:t>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DE7CBB" w:rsidRDefault="00DE7CBB">
            <w:pPr>
              <w:autoSpaceDE w:val="0"/>
              <w:autoSpaceDN w:val="0"/>
              <w:adjustRightInd w:val="0"/>
              <w:spacing w:line="480" w:lineRule="exact"/>
              <w:jc w:val="left"/>
              <w:rPr>
                <w:rFonts w:ascii="宋体" w:hAnsi="宋体" w:cs="宋体"/>
                <w:b/>
                <w:color w:val="000000"/>
                <w:sz w:val="24"/>
                <w:lang w:val="zh-CN"/>
              </w:rPr>
            </w:pPr>
            <w:r>
              <w:rPr>
                <w:rFonts w:ascii="宋体" w:hAnsi="宋体" w:cs="宋体" w:hint="eastAsia"/>
                <w:b/>
                <w:color w:val="000000"/>
                <w:sz w:val="24"/>
                <w:lang w:val="zh-CN"/>
              </w:rPr>
              <w:t>投标报价</w:t>
            </w:r>
          </w:p>
        </w:tc>
        <w:tc>
          <w:tcPr>
            <w:tcW w:w="709"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DE7CBB" w:rsidRDefault="00DE7CBB">
            <w:pPr>
              <w:autoSpaceDE w:val="0"/>
              <w:autoSpaceDN w:val="0"/>
              <w:adjustRightInd w:val="0"/>
              <w:spacing w:line="480" w:lineRule="exact"/>
              <w:jc w:val="left"/>
              <w:rPr>
                <w:rFonts w:ascii="宋体" w:hAnsi="宋体" w:cs="宋体"/>
                <w:b/>
                <w:color w:val="000000"/>
                <w:sz w:val="24"/>
                <w:lang w:val="zh-CN"/>
              </w:rPr>
            </w:pPr>
            <w:r>
              <w:rPr>
                <w:rFonts w:ascii="宋体" w:hAnsi="宋体" w:cs="宋体" w:hint="eastAsia"/>
                <w:b/>
                <w:color w:val="000000"/>
                <w:sz w:val="24"/>
                <w:lang w:val="zh-CN"/>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DE7CBB" w:rsidRDefault="00DE7CBB">
            <w:pPr>
              <w:autoSpaceDE w:val="0"/>
              <w:autoSpaceDN w:val="0"/>
              <w:adjustRightInd w:val="0"/>
              <w:spacing w:line="480" w:lineRule="exact"/>
              <w:jc w:val="left"/>
              <w:rPr>
                <w:rFonts w:ascii="宋体" w:hAnsi="宋体" w:cs="宋体"/>
                <w:b/>
                <w:color w:val="000000"/>
                <w:sz w:val="24"/>
                <w:lang w:val="zh-CN"/>
              </w:rPr>
            </w:pPr>
            <w:r>
              <w:rPr>
                <w:rFonts w:ascii="宋体" w:hAnsi="宋体" w:cs="宋体" w:hint="eastAsia"/>
                <w:b/>
                <w:color w:val="000000"/>
                <w:sz w:val="24"/>
                <w:lang w:val="zh-CN"/>
              </w:rPr>
              <w:t>备注</w:t>
            </w:r>
          </w:p>
        </w:tc>
      </w:tr>
      <w:tr w:rsidR="00DE7CBB" w:rsidTr="00DE7CBB">
        <w:trPr>
          <w:trHeight w:val="1011"/>
        </w:trPr>
        <w:tc>
          <w:tcPr>
            <w:tcW w:w="959"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ind w:firstLine="240"/>
              <w:jc w:val="left"/>
              <w:rPr>
                <w:rFonts w:ascii="宋体" w:hAnsi="宋体"/>
                <w:color w:val="000000"/>
                <w:sz w:val="24"/>
              </w:rPr>
            </w:pPr>
            <w:r>
              <w:rPr>
                <w:rFonts w:ascii="宋体" w:hAnsi="宋体" w:cs="Arial" w:hint="eastAsia"/>
                <w:color w:val="000000"/>
                <w:sz w:val="24"/>
              </w:rPr>
              <w:t xml:space="preserve"> 1</w:t>
            </w:r>
          </w:p>
        </w:tc>
        <w:tc>
          <w:tcPr>
            <w:tcW w:w="1843"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left"/>
              <w:rPr>
                <w:rFonts w:ascii="宋体" w:hAnsi="宋体"/>
                <w:color w:val="000000"/>
                <w:sz w:val="24"/>
              </w:rPr>
            </w:pPr>
            <w:r>
              <w:rPr>
                <w:rFonts w:ascii="宋体" w:hAnsi="宋体" w:hint="eastAsia"/>
                <w:color w:val="000000"/>
                <w:sz w:val="24"/>
              </w:rPr>
              <w:t>平台建设费用</w:t>
            </w:r>
          </w:p>
        </w:tc>
        <w:tc>
          <w:tcPr>
            <w:tcW w:w="3685"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left"/>
              <w:rPr>
                <w:rFonts w:ascii="宋体" w:hAnsi="宋体" w:cs="宋体"/>
                <w:color w:val="000000"/>
                <w:sz w:val="24"/>
                <w:lang w:val="zh-CN"/>
              </w:rPr>
            </w:pPr>
            <w:r>
              <w:rPr>
                <w:rFonts w:ascii="宋体" w:hAnsi="宋体" w:cs="宋体" w:hint="eastAsia"/>
                <w:color w:val="000000"/>
                <w:sz w:val="24"/>
                <w:lang w:val="zh-CN"/>
              </w:rPr>
              <w:t>大写：贰拾叁万壹仟捌佰元整</w:t>
            </w:r>
            <w:proofErr w:type="gramStart"/>
            <w:r>
              <w:rPr>
                <w:rFonts w:ascii="宋体" w:hAnsi="宋体" w:cs="宋体" w:hint="eastAsia"/>
                <w:color w:val="000000"/>
                <w:sz w:val="24"/>
                <w:lang w:val="zh-CN"/>
              </w:rPr>
              <w:t xml:space="preserve">　　　　　　　</w:t>
            </w:r>
            <w:proofErr w:type="gramEnd"/>
            <w:r>
              <w:rPr>
                <w:rFonts w:ascii="宋体" w:hAnsi="宋体" w:cs="宋体" w:hint="eastAsia"/>
                <w:color w:val="000000"/>
                <w:sz w:val="24"/>
                <w:lang w:val="zh-CN"/>
              </w:rPr>
              <w:t>小写：231800元</w:t>
            </w:r>
          </w:p>
        </w:tc>
        <w:tc>
          <w:tcPr>
            <w:tcW w:w="709" w:type="dxa"/>
            <w:tcBorders>
              <w:top w:val="single" w:sz="6" w:space="0" w:color="auto"/>
              <w:left w:val="single" w:sz="6" w:space="0" w:color="auto"/>
              <w:bottom w:val="single" w:sz="6" w:space="0" w:color="auto"/>
              <w:right w:val="single" w:sz="6" w:space="0" w:color="auto"/>
            </w:tcBorders>
            <w:vAlign w:val="center"/>
          </w:tcPr>
          <w:p w:rsidR="00DE7CBB" w:rsidRDefault="00DE7CBB">
            <w:pPr>
              <w:autoSpaceDE w:val="0"/>
              <w:autoSpaceDN w:val="0"/>
              <w:adjustRightInd w:val="0"/>
              <w:spacing w:line="480" w:lineRule="exact"/>
              <w:ind w:firstLine="240"/>
              <w:jc w:val="left"/>
              <w:rPr>
                <w:rFonts w:ascii="宋体" w:hAnsi="宋体" w:cs="宋体"/>
                <w:color w:val="000000"/>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DE7CBB" w:rsidRDefault="00DE7CBB">
            <w:pPr>
              <w:autoSpaceDE w:val="0"/>
              <w:autoSpaceDN w:val="0"/>
              <w:adjustRightInd w:val="0"/>
              <w:spacing w:line="480" w:lineRule="exact"/>
              <w:ind w:firstLine="240"/>
              <w:jc w:val="left"/>
              <w:rPr>
                <w:rFonts w:ascii="宋体" w:hAnsi="宋体" w:cs="宋体"/>
                <w:color w:val="000000"/>
                <w:sz w:val="24"/>
                <w:lang w:val="zh-CN"/>
              </w:rPr>
            </w:pPr>
          </w:p>
        </w:tc>
      </w:tr>
      <w:tr w:rsidR="00DE7CBB" w:rsidTr="00DE7CBB">
        <w:trPr>
          <w:trHeight w:val="851"/>
        </w:trPr>
        <w:tc>
          <w:tcPr>
            <w:tcW w:w="959"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ind w:firstLine="240"/>
              <w:jc w:val="left"/>
              <w:rPr>
                <w:rFonts w:ascii="宋体" w:hAnsi="宋体" w:cs="Arial"/>
                <w:color w:val="000000"/>
                <w:sz w:val="24"/>
              </w:rPr>
            </w:pPr>
            <w:r>
              <w:rPr>
                <w:rFonts w:ascii="宋体" w:hAnsi="宋体" w:cs="Arial" w:hint="eastAsia"/>
                <w:color w:val="000000"/>
                <w:sz w:val="24"/>
              </w:rPr>
              <w:t>2</w:t>
            </w:r>
          </w:p>
        </w:tc>
        <w:tc>
          <w:tcPr>
            <w:tcW w:w="1843"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rPr>
                <w:rFonts w:ascii="宋体" w:hAnsi="宋体"/>
                <w:color w:val="000000"/>
                <w:sz w:val="24"/>
              </w:rPr>
            </w:pPr>
            <w:r>
              <w:rPr>
                <w:rFonts w:ascii="仿宋" w:eastAsia="仿宋" w:hAnsi="仿宋" w:cs="仿宋" w:hint="eastAsia"/>
                <w:color w:val="000000"/>
                <w:sz w:val="32"/>
                <w:szCs w:val="32"/>
                <w:shd w:val="clear" w:color="auto" w:fill="FFFFFF"/>
              </w:rPr>
              <w:t>平台运营服务费用</w:t>
            </w:r>
          </w:p>
        </w:tc>
        <w:tc>
          <w:tcPr>
            <w:tcW w:w="3685"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left"/>
              <w:rPr>
                <w:rFonts w:ascii="宋体" w:hAnsi="宋体" w:cs="宋体"/>
                <w:color w:val="000000"/>
                <w:sz w:val="24"/>
                <w:lang w:val="zh-CN"/>
              </w:rPr>
            </w:pPr>
            <w:r>
              <w:rPr>
                <w:rFonts w:ascii="宋体" w:hAnsi="宋体" w:cs="宋体" w:hint="eastAsia"/>
                <w:color w:val="000000"/>
                <w:sz w:val="24"/>
                <w:lang w:val="zh-CN"/>
              </w:rPr>
              <w:t>大写：捌拾陆万捌仟元整</w:t>
            </w:r>
            <w:proofErr w:type="gramStart"/>
            <w:r>
              <w:rPr>
                <w:rFonts w:ascii="宋体" w:hAnsi="宋体" w:cs="宋体" w:hint="eastAsia"/>
                <w:color w:val="000000"/>
                <w:sz w:val="24"/>
                <w:lang w:val="zh-CN"/>
              </w:rPr>
              <w:t xml:space="preserve">　　　　　　</w:t>
            </w:r>
            <w:proofErr w:type="gramEnd"/>
            <w:r>
              <w:rPr>
                <w:rFonts w:ascii="宋体" w:hAnsi="宋体" w:cs="宋体" w:hint="eastAsia"/>
                <w:color w:val="000000"/>
                <w:sz w:val="24"/>
                <w:lang w:val="zh-CN"/>
              </w:rPr>
              <w:t>小写：868000元</w:t>
            </w:r>
          </w:p>
        </w:tc>
        <w:tc>
          <w:tcPr>
            <w:tcW w:w="709" w:type="dxa"/>
            <w:tcBorders>
              <w:top w:val="single" w:sz="6" w:space="0" w:color="auto"/>
              <w:left w:val="single" w:sz="6" w:space="0" w:color="auto"/>
              <w:bottom w:val="single" w:sz="6" w:space="0" w:color="auto"/>
              <w:right w:val="single" w:sz="6" w:space="0" w:color="auto"/>
            </w:tcBorders>
            <w:vAlign w:val="center"/>
          </w:tcPr>
          <w:p w:rsidR="00DE7CBB" w:rsidRDefault="00DE7CBB">
            <w:pPr>
              <w:autoSpaceDE w:val="0"/>
              <w:autoSpaceDN w:val="0"/>
              <w:adjustRightInd w:val="0"/>
              <w:spacing w:line="480" w:lineRule="exact"/>
              <w:ind w:firstLine="240"/>
              <w:jc w:val="left"/>
              <w:rPr>
                <w:rFonts w:ascii="宋体" w:hAnsi="宋体" w:cs="宋体"/>
                <w:color w:val="000000"/>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ind w:firstLine="240"/>
              <w:jc w:val="left"/>
              <w:rPr>
                <w:rFonts w:ascii="宋体" w:hAnsi="宋体" w:cs="宋体"/>
                <w:color w:val="000000"/>
                <w:sz w:val="24"/>
                <w:lang w:val="zh-CN"/>
              </w:rPr>
            </w:pPr>
            <w:r>
              <w:rPr>
                <w:rFonts w:ascii="宋体" w:hAnsi="宋体" w:cs="宋体" w:hint="eastAsia"/>
                <w:color w:val="000000"/>
                <w:sz w:val="24"/>
                <w:lang w:val="zh-CN"/>
              </w:rPr>
              <w:t>平台运营服务期限2年，每年434000元。</w:t>
            </w:r>
          </w:p>
        </w:tc>
      </w:tr>
    </w:tbl>
    <w:p w:rsidR="00DE7CBB" w:rsidRDefault="00DE7CBB" w:rsidP="00DE7CBB">
      <w:pPr>
        <w:pStyle w:val="10"/>
        <w:ind w:firstLine="210"/>
      </w:pPr>
    </w:p>
    <w:p w:rsidR="00DE7CBB" w:rsidRDefault="00DE7CBB" w:rsidP="00DE7CBB">
      <w:pPr>
        <w:pStyle w:val="10"/>
        <w:ind w:firstLine="210"/>
      </w:pPr>
      <w:r>
        <w:rPr>
          <w:rFonts w:hint="eastAsia"/>
        </w:rPr>
        <w:t>表</w:t>
      </w:r>
      <w:r>
        <w:t>2</w:t>
      </w:r>
      <w:r>
        <w:rPr>
          <w:rFonts w:hint="eastAsia"/>
        </w:rPr>
        <w:t>：</w:t>
      </w:r>
    </w:p>
    <w:p w:rsidR="00DE7CBB" w:rsidRDefault="00DE7CBB" w:rsidP="00440447">
      <w:pPr>
        <w:spacing w:before="50" w:afterLines="50" w:line="360" w:lineRule="auto"/>
        <w:contextualSpacing/>
        <w:jc w:val="left"/>
        <w:rPr>
          <w:rFonts w:ascii="宋体" w:hAnsi="宋体"/>
          <w:color w:val="000000"/>
          <w:sz w:val="24"/>
        </w:rPr>
      </w:pPr>
      <w:r>
        <w:rPr>
          <w:rFonts w:ascii="宋体" w:hAnsi="宋体" w:hint="eastAsia"/>
          <w:color w:val="000000"/>
          <w:sz w:val="24"/>
        </w:rPr>
        <w:t>项目编号：XZZ-G2019018</w:t>
      </w:r>
    </w:p>
    <w:p w:rsidR="00DE7CBB" w:rsidRDefault="00DE7CBB" w:rsidP="00DE7CBB">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项目名称：襄城县智慧养老服务网络信息平台建设及运营项目</w:t>
      </w:r>
    </w:p>
    <w:tbl>
      <w:tblPr>
        <w:tblW w:w="9465" w:type="dxa"/>
        <w:tblLayout w:type="fixed"/>
        <w:tblLook w:val="04A0"/>
      </w:tblPr>
      <w:tblGrid>
        <w:gridCol w:w="535"/>
        <w:gridCol w:w="1559"/>
        <w:gridCol w:w="2126"/>
        <w:gridCol w:w="1493"/>
        <w:gridCol w:w="1059"/>
        <w:gridCol w:w="1417"/>
        <w:gridCol w:w="1276"/>
      </w:tblGrid>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DE7CBB" w:rsidRDefault="00DE7CBB">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DE7CBB" w:rsidRDefault="00DE7CBB">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2126"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DE7CBB" w:rsidRDefault="00DE7CBB">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规格及参数</w:t>
            </w:r>
          </w:p>
        </w:tc>
        <w:tc>
          <w:tcPr>
            <w:tcW w:w="149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DE7CBB" w:rsidRDefault="00DE7CBB">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DE7CBB" w:rsidRDefault="00DE7CBB">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DE7CBB" w:rsidRDefault="00DE7CBB">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DE7CBB" w:rsidRDefault="00DE7CBB">
            <w:pPr>
              <w:autoSpaceDE w:val="0"/>
              <w:autoSpaceDN w:val="0"/>
              <w:adjustRightInd w:val="0"/>
              <w:spacing w:line="360" w:lineRule="auto"/>
              <w:ind w:firstLineChars="157" w:firstLine="378"/>
              <w:rPr>
                <w:rFonts w:ascii="宋体" w:hAnsi="宋体" w:cs="宋体"/>
                <w:b/>
                <w:sz w:val="24"/>
                <w:lang w:val="zh-CN"/>
              </w:rPr>
            </w:pPr>
          </w:p>
          <w:p w:rsidR="00DE7CBB" w:rsidRDefault="00DE7CBB">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总价</w:t>
            </w:r>
          </w:p>
          <w:p w:rsidR="00DE7CBB" w:rsidRDefault="00DE7CBB">
            <w:pPr>
              <w:autoSpaceDE w:val="0"/>
              <w:autoSpaceDN w:val="0"/>
              <w:adjustRightInd w:val="0"/>
              <w:spacing w:line="360" w:lineRule="auto"/>
              <w:ind w:left="120" w:hanging="120"/>
              <w:jc w:val="center"/>
              <w:rPr>
                <w:rFonts w:ascii="宋体" w:hAnsi="宋体" w:cs="宋体"/>
                <w:b/>
                <w:sz w:val="24"/>
                <w:lang w:val="zh-CN"/>
              </w:rPr>
            </w:pP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服务器</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rPr>
                <w:rFonts w:ascii="宋体" w:hAnsi="宋体"/>
                <w:b/>
                <w:bCs/>
                <w:sz w:val="24"/>
              </w:rPr>
            </w:pPr>
            <w:proofErr w:type="spellStart"/>
            <w:r>
              <w:rPr>
                <w:rFonts w:ascii="宋体" w:hAnsi="宋体" w:hint="eastAsia"/>
                <w:b/>
                <w:bCs/>
                <w:sz w:val="24"/>
              </w:rPr>
              <w:t>ThinkSystem</w:t>
            </w:r>
            <w:proofErr w:type="spellEnd"/>
            <w:r>
              <w:rPr>
                <w:rFonts w:ascii="宋体" w:hAnsi="宋体" w:hint="eastAsia"/>
                <w:b/>
                <w:bCs/>
                <w:sz w:val="24"/>
              </w:rPr>
              <w:t xml:space="preserve"> RS260</w:t>
            </w:r>
          </w:p>
          <w:p w:rsidR="00DE7CBB" w:rsidRDefault="00DE7CBB">
            <w:pPr>
              <w:rPr>
                <w:rFonts w:ascii="宋体" w:hAnsi="宋体"/>
                <w:sz w:val="24"/>
              </w:rPr>
            </w:pPr>
            <w:r>
              <w:rPr>
                <w:rFonts w:ascii="宋体" w:hAnsi="宋体" w:hint="eastAsia"/>
                <w:sz w:val="24"/>
              </w:rPr>
              <w:t>机架式/1U高；1xE3-1220 v6,1x8GB DDR4,2x3.5盘位,</w:t>
            </w:r>
          </w:p>
          <w:p w:rsidR="00DE7CBB" w:rsidRDefault="00DE7CBB">
            <w:pPr>
              <w:rPr>
                <w:rFonts w:ascii="宋体" w:hAnsi="宋体"/>
                <w:sz w:val="24"/>
              </w:rPr>
            </w:pPr>
            <w:r>
              <w:rPr>
                <w:rFonts w:ascii="宋体" w:hAnsi="宋体" w:hint="eastAsia"/>
                <w:sz w:val="24"/>
              </w:rPr>
              <w:t>1TB,SATA,RAID121i 0/1/10,300W,DVDRW,</w:t>
            </w:r>
          </w:p>
          <w:p w:rsidR="00DE7CBB" w:rsidRDefault="00DE7CBB">
            <w:pPr>
              <w:rPr>
                <w:rFonts w:ascii="宋体" w:hAnsi="宋体"/>
                <w:sz w:val="24"/>
              </w:rPr>
            </w:pPr>
            <w:r>
              <w:rPr>
                <w:rFonts w:ascii="宋体" w:hAnsi="宋体" w:hint="eastAsia"/>
                <w:sz w:val="24"/>
              </w:rPr>
              <w:t>导轨，3年7*24*4上门</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50" w:firstLine="120"/>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台</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200" w:firstLine="480"/>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2</w:t>
            </w:r>
          </w:p>
        </w:tc>
        <w:tc>
          <w:tcPr>
            <w:tcW w:w="1417"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25000</w:t>
            </w:r>
            <w:r>
              <w:rPr>
                <w:rFonts w:ascii="等线" w:hAnsi="等线" w:cs="宋体" w:hint="eastAsia"/>
                <w:kern w:val="0"/>
                <w:szCs w:val="21"/>
              </w:rPr>
              <w:t>元</w:t>
            </w:r>
          </w:p>
        </w:tc>
        <w:tc>
          <w:tcPr>
            <w:tcW w:w="127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50000</w:t>
            </w:r>
            <w:r>
              <w:rPr>
                <w:rFonts w:ascii="等线" w:hAnsi="等线" w:cs="宋体" w:hint="eastAsia"/>
                <w:kern w:val="0"/>
                <w:szCs w:val="21"/>
              </w:rPr>
              <w:t>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bCs/>
                <w:sz w:val="24"/>
              </w:rPr>
            </w:pPr>
            <w:r>
              <w:rPr>
                <w:rFonts w:ascii="宋体" w:hAnsi="宋体" w:hint="eastAsia"/>
                <w:sz w:val="24"/>
              </w:rPr>
              <w:lastRenderedPageBreak/>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交换机</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spacing w:before="226" w:line="360" w:lineRule="auto"/>
              <w:jc w:val="left"/>
              <w:rPr>
                <w:rFonts w:ascii="宋体" w:hAnsi="宋体" w:cs="宋体"/>
                <w:b/>
                <w:color w:val="000000"/>
                <w:kern w:val="0"/>
                <w:sz w:val="24"/>
              </w:rPr>
            </w:pPr>
            <w:r>
              <w:rPr>
                <w:rFonts w:ascii="宋体" w:hAnsi="宋体" w:cs="宋体" w:hint="eastAsia"/>
                <w:b/>
                <w:color w:val="000000"/>
                <w:kern w:val="0"/>
                <w:sz w:val="24"/>
              </w:rPr>
              <w:t>H3C S1024R</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宋体" w:hint="eastAsia"/>
                <w:bCs/>
                <w:color w:val="000000"/>
                <w:kern w:val="0"/>
                <w:sz w:val="24"/>
              </w:rPr>
              <w:t>24口 背板带宽 19.2Gbps 包转发率 6.55Mpps 接口类型 24个10/100Base-T以太网端口 2个10/100/1000Base-T以太网端口 2个1000Base-X SFP千兆以太网端口 安全性 用户分级管理和口令保护 支持端口安全，支持端口＋MAC绑定 支持Guest VLAN 支持IEEE 802.1X认证 支持集中MAC地址认证 支持SSH2.0 传输速率 10/100/1000Mbps 电源 220V 其他 1U机架，能堆叠</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50" w:firstLine="12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台</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417"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1000</w:t>
            </w:r>
            <w:r>
              <w:rPr>
                <w:rFonts w:ascii="等线" w:hAnsi="等线" w:cs="宋体" w:hint="eastAsia"/>
                <w:kern w:val="0"/>
                <w:szCs w:val="21"/>
              </w:rPr>
              <w:t>元</w:t>
            </w:r>
          </w:p>
        </w:tc>
        <w:tc>
          <w:tcPr>
            <w:tcW w:w="127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1000</w:t>
            </w:r>
            <w:r>
              <w:rPr>
                <w:rFonts w:ascii="等线" w:hAnsi="等线" w:cs="宋体" w:hint="eastAsia"/>
                <w:kern w:val="0"/>
                <w:szCs w:val="21"/>
              </w:rPr>
              <w:t>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坐席电脑</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rPr>
                <w:rFonts w:ascii="宋体" w:hAnsi="宋体"/>
                <w:b/>
                <w:bCs/>
                <w:sz w:val="24"/>
              </w:rPr>
            </w:pPr>
            <w:r>
              <w:rPr>
                <w:rFonts w:ascii="宋体" w:hAnsi="宋体" w:hint="eastAsia"/>
                <w:b/>
                <w:bCs/>
                <w:sz w:val="24"/>
              </w:rPr>
              <w:t>联想扬天T4900d</w:t>
            </w:r>
          </w:p>
          <w:p w:rsidR="00DE7CBB" w:rsidRDefault="00DE7CBB">
            <w:pPr>
              <w:rPr>
                <w:rFonts w:ascii="宋体" w:hAnsi="宋体"/>
                <w:sz w:val="24"/>
              </w:rPr>
            </w:pPr>
            <w:r>
              <w:rPr>
                <w:rFonts w:ascii="宋体" w:hAnsi="宋体" w:hint="eastAsia"/>
                <w:sz w:val="24"/>
              </w:rPr>
              <w:t>基本参数</w:t>
            </w:r>
            <w:r>
              <w:rPr>
                <w:rFonts w:ascii="宋体" w:hAnsi="宋体" w:hint="eastAsia"/>
                <w:sz w:val="24"/>
              </w:rPr>
              <w:tab/>
            </w:r>
          </w:p>
          <w:p w:rsidR="00DE7CBB" w:rsidRDefault="00DE7CBB">
            <w:pPr>
              <w:rPr>
                <w:rFonts w:ascii="宋体" w:hAnsi="宋体"/>
                <w:sz w:val="24"/>
              </w:rPr>
            </w:pPr>
            <w:r>
              <w:rPr>
                <w:rFonts w:ascii="宋体" w:hAnsi="宋体" w:hint="eastAsia"/>
                <w:sz w:val="24"/>
              </w:rPr>
              <w:t>产品类型商用一体电脑</w:t>
            </w:r>
          </w:p>
          <w:p w:rsidR="00DE7CBB" w:rsidRDefault="00DE7CBB">
            <w:pPr>
              <w:rPr>
                <w:rFonts w:ascii="宋体" w:hAnsi="宋体"/>
                <w:sz w:val="24"/>
              </w:rPr>
            </w:pPr>
            <w:r>
              <w:rPr>
                <w:rFonts w:ascii="宋体" w:hAnsi="宋体" w:hint="eastAsia"/>
                <w:sz w:val="24"/>
              </w:rPr>
              <w:t>操作系统预装Windows 7</w:t>
            </w:r>
          </w:p>
          <w:p w:rsidR="00DE7CBB" w:rsidRDefault="00DE7CBB">
            <w:pPr>
              <w:rPr>
                <w:rFonts w:ascii="宋体" w:hAnsi="宋体"/>
                <w:sz w:val="24"/>
              </w:rPr>
            </w:pPr>
            <w:r>
              <w:rPr>
                <w:rFonts w:ascii="宋体" w:hAnsi="宋体" w:hint="eastAsia"/>
                <w:sz w:val="24"/>
              </w:rPr>
              <w:t>处理器</w:t>
            </w:r>
            <w:r>
              <w:rPr>
                <w:rFonts w:ascii="宋体" w:hAnsi="宋体" w:hint="eastAsia"/>
                <w:sz w:val="24"/>
              </w:rPr>
              <w:tab/>
            </w:r>
          </w:p>
          <w:p w:rsidR="00DE7CBB" w:rsidRDefault="00DE7CBB">
            <w:pPr>
              <w:rPr>
                <w:rFonts w:ascii="宋体" w:hAnsi="宋体"/>
                <w:sz w:val="24"/>
              </w:rPr>
            </w:pPr>
            <w:r>
              <w:rPr>
                <w:rFonts w:ascii="宋体" w:hAnsi="宋体" w:hint="eastAsia"/>
                <w:sz w:val="24"/>
              </w:rPr>
              <w:lastRenderedPageBreak/>
              <w:t xml:space="preserve">CPU系列英特尔 </w:t>
            </w:r>
            <w:proofErr w:type="gramStart"/>
            <w:r>
              <w:rPr>
                <w:rFonts w:ascii="宋体" w:hAnsi="宋体" w:hint="eastAsia"/>
                <w:sz w:val="24"/>
              </w:rPr>
              <w:t>赛扬双核</w:t>
            </w:r>
            <w:proofErr w:type="gramEnd"/>
          </w:p>
          <w:p w:rsidR="00DE7CBB" w:rsidRDefault="00DE7CBB">
            <w:pPr>
              <w:rPr>
                <w:rFonts w:ascii="宋体" w:hAnsi="宋体"/>
                <w:sz w:val="24"/>
              </w:rPr>
            </w:pPr>
            <w:r>
              <w:rPr>
                <w:rFonts w:ascii="宋体" w:hAnsi="宋体" w:hint="eastAsia"/>
                <w:sz w:val="24"/>
              </w:rPr>
              <w:t xml:space="preserve">CPU型号Intel </w:t>
            </w:r>
            <w:proofErr w:type="gramStart"/>
            <w:r>
              <w:rPr>
                <w:rFonts w:ascii="宋体" w:hAnsi="宋体" w:hint="eastAsia"/>
                <w:sz w:val="24"/>
              </w:rPr>
              <w:t>赛扬双核</w:t>
            </w:r>
            <w:proofErr w:type="gramEnd"/>
            <w:r>
              <w:rPr>
                <w:rFonts w:ascii="宋体" w:hAnsi="宋体" w:hint="eastAsia"/>
                <w:sz w:val="24"/>
              </w:rPr>
              <w:t xml:space="preserve"> G3930</w:t>
            </w:r>
          </w:p>
          <w:p w:rsidR="00DE7CBB" w:rsidRDefault="00DE7CBB">
            <w:pPr>
              <w:rPr>
                <w:rFonts w:ascii="宋体" w:hAnsi="宋体"/>
                <w:sz w:val="24"/>
              </w:rPr>
            </w:pPr>
            <w:r>
              <w:rPr>
                <w:rFonts w:ascii="宋体" w:hAnsi="宋体" w:hint="eastAsia"/>
                <w:sz w:val="24"/>
              </w:rPr>
              <w:t>CPU主频2.6GHz</w:t>
            </w:r>
          </w:p>
          <w:p w:rsidR="00DE7CBB" w:rsidRDefault="00DE7CBB">
            <w:pPr>
              <w:rPr>
                <w:rFonts w:ascii="宋体" w:hAnsi="宋体"/>
                <w:sz w:val="24"/>
              </w:rPr>
            </w:pPr>
            <w:r>
              <w:rPr>
                <w:rFonts w:ascii="宋体" w:hAnsi="宋体" w:hint="eastAsia"/>
                <w:sz w:val="24"/>
              </w:rPr>
              <w:t>总线规格DMI3 8GT/s</w:t>
            </w:r>
          </w:p>
          <w:p w:rsidR="00DE7CBB" w:rsidRDefault="00DE7CBB">
            <w:pPr>
              <w:rPr>
                <w:rFonts w:ascii="宋体" w:hAnsi="宋体"/>
                <w:sz w:val="24"/>
              </w:rPr>
            </w:pPr>
            <w:r>
              <w:rPr>
                <w:rFonts w:ascii="宋体" w:hAnsi="宋体" w:hint="eastAsia"/>
                <w:sz w:val="24"/>
              </w:rPr>
              <w:t>缓存2MB</w:t>
            </w:r>
          </w:p>
          <w:p w:rsidR="00DE7CBB" w:rsidRDefault="00DE7CBB">
            <w:pPr>
              <w:rPr>
                <w:rFonts w:ascii="宋体" w:hAnsi="宋体"/>
                <w:sz w:val="24"/>
              </w:rPr>
            </w:pPr>
            <w:r>
              <w:rPr>
                <w:rFonts w:ascii="宋体" w:hAnsi="宋体" w:hint="eastAsia"/>
                <w:sz w:val="24"/>
              </w:rPr>
              <w:t>核心代号</w:t>
            </w:r>
            <w:proofErr w:type="spellStart"/>
            <w:r>
              <w:rPr>
                <w:rFonts w:ascii="宋体" w:hAnsi="宋体" w:hint="eastAsia"/>
                <w:sz w:val="24"/>
              </w:rPr>
              <w:t>Kaby</w:t>
            </w:r>
            <w:proofErr w:type="spellEnd"/>
            <w:r>
              <w:rPr>
                <w:rFonts w:ascii="宋体" w:hAnsi="宋体" w:hint="eastAsia"/>
                <w:sz w:val="24"/>
              </w:rPr>
              <w:t xml:space="preserve"> Lake</w:t>
            </w:r>
          </w:p>
          <w:p w:rsidR="00DE7CBB" w:rsidRDefault="00DE7CBB">
            <w:pPr>
              <w:rPr>
                <w:rFonts w:ascii="宋体" w:hAnsi="宋体"/>
                <w:sz w:val="24"/>
              </w:rPr>
            </w:pPr>
            <w:r>
              <w:rPr>
                <w:rFonts w:ascii="宋体" w:hAnsi="宋体" w:hint="eastAsia"/>
                <w:sz w:val="24"/>
              </w:rPr>
              <w:t>核心/</w:t>
            </w:r>
            <w:proofErr w:type="gramStart"/>
            <w:r>
              <w:rPr>
                <w:rFonts w:ascii="宋体" w:hAnsi="宋体" w:hint="eastAsia"/>
                <w:sz w:val="24"/>
              </w:rPr>
              <w:t>线程数双核心</w:t>
            </w:r>
            <w:proofErr w:type="gramEnd"/>
            <w:r>
              <w:rPr>
                <w:rFonts w:ascii="宋体" w:hAnsi="宋体" w:hint="eastAsia"/>
                <w:sz w:val="24"/>
              </w:rPr>
              <w:t>/双线程</w:t>
            </w:r>
          </w:p>
          <w:p w:rsidR="00DE7CBB" w:rsidRDefault="00DE7CBB">
            <w:pPr>
              <w:rPr>
                <w:rFonts w:ascii="宋体" w:hAnsi="宋体"/>
                <w:sz w:val="24"/>
              </w:rPr>
            </w:pPr>
            <w:proofErr w:type="gramStart"/>
            <w:r>
              <w:rPr>
                <w:rFonts w:ascii="宋体" w:hAnsi="宋体" w:hint="eastAsia"/>
                <w:sz w:val="24"/>
              </w:rPr>
              <w:t>制程工艺</w:t>
            </w:r>
            <w:proofErr w:type="gramEnd"/>
            <w:r>
              <w:rPr>
                <w:rFonts w:ascii="宋体" w:hAnsi="宋体" w:hint="eastAsia"/>
                <w:sz w:val="24"/>
              </w:rPr>
              <w:t>14nm</w:t>
            </w:r>
          </w:p>
          <w:p w:rsidR="00DE7CBB" w:rsidRDefault="00DE7CBB">
            <w:pPr>
              <w:rPr>
                <w:rFonts w:ascii="宋体" w:hAnsi="宋体"/>
                <w:sz w:val="24"/>
              </w:rPr>
            </w:pPr>
            <w:r>
              <w:rPr>
                <w:rFonts w:ascii="宋体" w:hAnsi="宋体" w:hint="eastAsia"/>
                <w:sz w:val="24"/>
              </w:rPr>
              <w:t>存储设备</w:t>
            </w:r>
            <w:r>
              <w:rPr>
                <w:rFonts w:ascii="宋体" w:hAnsi="宋体" w:hint="eastAsia"/>
                <w:sz w:val="24"/>
              </w:rPr>
              <w:tab/>
            </w:r>
          </w:p>
          <w:p w:rsidR="00DE7CBB" w:rsidRDefault="00DE7CBB">
            <w:pPr>
              <w:rPr>
                <w:rFonts w:ascii="宋体" w:hAnsi="宋体"/>
                <w:sz w:val="24"/>
              </w:rPr>
            </w:pPr>
            <w:r>
              <w:rPr>
                <w:rFonts w:ascii="宋体" w:hAnsi="宋体" w:hint="eastAsia"/>
                <w:sz w:val="24"/>
              </w:rPr>
              <w:t>内存容量4GB</w:t>
            </w:r>
          </w:p>
          <w:p w:rsidR="00DE7CBB" w:rsidRDefault="00DE7CBB">
            <w:pPr>
              <w:jc w:val="left"/>
              <w:rPr>
                <w:rFonts w:ascii="宋体" w:hAnsi="宋体"/>
                <w:color w:val="000000"/>
                <w:sz w:val="24"/>
              </w:rPr>
            </w:pPr>
            <w:r>
              <w:rPr>
                <w:rFonts w:ascii="宋体" w:hAnsi="宋体" w:hint="eastAsia"/>
                <w:color w:val="000000"/>
                <w:sz w:val="24"/>
              </w:rPr>
              <w:t>显存容量 共享系统内存</w:t>
            </w:r>
          </w:p>
          <w:p w:rsidR="00DE7CBB" w:rsidRDefault="00DE7CBB">
            <w:pPr>
              <w:rPr>
                <w:rFonts w:ascii="宋体" w:hAnsi="宋体"/>
                <w:sz w:val="24"/>
              </w:rPr>
            </w:pPr>
            <w:r>
              <w:rPr>
                <w:rFonts w:ascii="宋体" w:hAnsi="宋体" w:hint="eastAsia"/>
                <w:sz w:val="24"/>
              </w:rPr>
              <w:t>内存类型DDR4</w:t>
            </w:r>
          </w:p>
          <w:p w:rsidR="00DE7CBB" w:rsidRDefault="00DE7CBB">
            <w:pPr>
              <w:rPr>
                <w:rFonts w:ascii="宋体" w:hAnsi="宋体"/>
                <w:sz w:val="24"/>
              </w:rPr>
            </w:pPr>
            <w:r>
              <w:rPr>
                <w:rFonts w:ascii="宋体" w:hAnsi="宋体" w:hint="eastAsia"/>
                <w:sz w:val="24"/>
              </w:rPr>
              <w:t>内存插槽2xSO-DIMM</w:t>
            </w:r>
          </w:p>
          <w:p w:rsidR="00DE7CBB" w:rsidRDefault="00DE7CBB">
            <w:pPr>
              <w:rPr>
                <w:rFonts w:ascii="宋体" w:hAnsi="宋体"/>
                <w:sz w:val="24"/>
              </w:rPr>
            </w:pPr>
            <w:r>
              <w:rPr>
                <w:rFonts w:ascii="宋体" w:hAnsi="宋体" w:hint="eastAsia"/>
                <w:sz w:val="24"/>
              </w:rPr>
              <w:t>最大内存容量16GB</w:t>
            </w:r>
          </w:p>
          <w:p w:rsidR="00DE7CBB" w:rsidRDefault="00DE7CBB">
            <w:pPr>
              <w:rPr>
                <w:rFonts w:ascii="宋体" w:hAnsi="宋体"/>
                <w:sz w:val="24"/>
              </w:rPr>
            </w:pPr>
            <w:r>
              <w:rPr>
                <w:rFonts w:ascii="宋体" w:hAnsi="宋体" w:hint="eastAsia"/>
                <w:sz w:val="24"/>
              </w:rPr>
              <w:t>硬盘容量500GB</w:t>
            </w:r>
          </w:p>
          <w:p w:rsidR="00DE7CBB" w:rsidRDefault="00DE7CBB">
            <w:pPr>
              <w:jc w:val="left"/>
              <w:rPr>
                <w:rFonts w:ascii="宋体" w:hAnsi="宋体"/>
                <w:color w:val="000000"/>
                <w:sz w:val="24"/>
              </w:rPr>
            </w:pPr>
            <w:r>
              <w:rPr>
                <w:rFonts w:ascii="宋体" w:hAnsi="宋体" w:hint="eastAsia"/>
                <w:color w:val="000000"/>
                <w:sz w:val="24"/>
              </w:rPr>
              <w:t>类型</w:t>
            </w:r>
          </w:p>
          <w:p w:rsidR="00DE7CBB" w:rsidRDefault="00DE7CBB">
            <w:pPr>
              <w:jc w:val="left"/>
              <w:rPr>
                <w:rFonts w:ascii="宋体" w:hAnsi="宋体"/>
                <w:color w:val="000000"/>
                <w:sz w:val="24"/>
              </w:rPr>
            </w:pPr>
            <w:r>
              <w:rPr>
                <w:rFonts w:ascii="宋体" w:hAnsi="宋体" w:hint="eastAsia"/>
                <w:color w:val="000000"/>
                <w:sz w:val="24"/>
              </w:rPr>
              <w:t>SATA 串行</w:t>
            </w:r>
          </w:p>
          <w:p w:rsidR="00DE7CBB" w:rsidRDefault="00DE7CBB">
            <w:pPr>
              <w:rPr>
                <w:rFonts w:ascii="宋体" w:hAnsi="宋体"/>
                <w:sz w:val="24"/>
              </w:rPr>
            </w:pPr>
            <w:r>
              <w:rPr>
                <w:rFonts w:ascii="宋体" w:hAnsi="宋体" w:hint="eastAsia"/>
                <w:sz w:val="24"/>
              </w:rPr>
              <w:t>硬盘描述5400转</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50" w:firstLine="12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台</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6</w:t>
            </w:r>
          </w:p>
        </w:tc>
        <w:tc>
          <w:tcPr>
            <w:tcW w:w="1417"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4000</w:t>
            </w:r>
            <w:r>
              <w:rPr>
                <w:rFonts w:ascii="等线" w:hAnsi="等线" w:cs="宋体" w:hint="eastAsia"/>
                <w:kern w:val="0"/>
                <w:szCs w:val="21"/>
              </w:rPr>
              <w:t>元</w:t>
            </w:r>
          </w:p>
        </w:tc>
        <w:tc>
          <w:tcPr>
            <w:tcW w:w="127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24000</w:t>
            </w:r>
            <w:r>
              <w:rPr>
                <w:rFonts w:ascii="等线" w:hAnsi="等线" w:cs="宋体" w:hint="eastAsia"/>
                <w:kern w:val="0"/>
                <w:szCs w:val="21"/>
              </w:rPr>
              <w:t>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lastRenderedPageBreak/>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坐席话机</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pStyle w:val="Default"/>
              <w:rPr>
                <w:rFonts w:ascii="宋体" w:eastAsia="宋体" w:hAnsi="宋体"/>
                <w:b/>
                <w:bCs/>
                <w:kern w:val="2"/>
              </w:rPr>
            </w:pPr>
            <w:r>
              <w:rPr>
                <w:rFonts w:ascii="宋体" w:eastAsia="宋体" w:hAnsi="宋体" w:hint="eastAsia"/>
                <w:b/>
                <w:bCs/>
                <w:kern w:val="2"/>
              </w:rPr>
              <w:t>潮流GXP1610</w:t>
            </w:r>
          </w:p>
          <w:p w:rsidR="00DE7CBB" w:rsidRDefault="00DE7CBB">
            <w:pPr>
              <w:pStyle w:val="Default"/>
              <w:rPr>
                <w:rFonts w:ascii="宋体" w:eastAsia="宋体" w:hAnsi="宋体"/>
                <w:kern w:val="2"/>
              </w:rPr>
            </w:pPr>
            <w:r>
              <w:rPr>
                <w:rFonts w:ascii="宋体" w:eastAsia="宋体" w:hAnsi="宋体" w:hint="eastAsia"/>
                <w:kern w:val="2"/>
              </w:rPr>
              <w:t xml:space="preserve">显示屏:132x48LCD显示屏 </w:t>
            </w:r>
          </w:p>
          <w:p w:rsidR="00DE7CBB" w:rsidRDefault="00DE7CBB">
            <w:pPr>
              <w:pStyle w:val="Default"/>
              <w:rPr>
                <w:rFonts w:ascii="宋体" w:eastAsia="宋体" w:hAnsi="宋体"/>
                <w:kern w:val="2"/>
              </w:rPr>
            </w:pPr>
            <w:r>
              <w:rPr>
                <w:rFonts w:ascii="宋体" w:eastAsia="宋体" w:hAnsi="宋体" w:hint="eastAsia"/>
                <w:kern w:val="2"/>
              </w:rPr>
              <w:t xml:space="preserve">外观：2个双色LED线路选择键，3个XML可编辑软按键，5个导航/菜单键。13个专用功能键，包括PAGE/INTERCOM，通讯录，语音信箱，Home键，呼叫保持，录音，静音，耳机，转移，会议，发送，重拨，扬声器，音量调节 </w:t>
            </w:r>
          </w:p>
          <w:p w:rsidR="00DE7CBB" w:rsidRDefault="00DE7CBB">
            <w:pPr>
              <w:pStyle w:val="Default"/>
              <w:rPr>
                <w:rFonts w:ascii="宋体" w:eastAsia="宋体" w:hAnsi="宋体"/>
                <w:kern w:val="2"/>
              </w:rPr>
            </w:pPr>
            <w:r>
              <w:rPr>
                <w:rFonts w:ascii="宋体" w:eastAsia="宋体" w:hAnsi="宋体" w:hint="eastAsia"/>
                <w:kern w:val="2"/>
              </w:rPr>
              <w:t>接口：2个网络接</w:t>
            </w:r>
            <w:r>
              <w:rPr>
                <w:rFonts w:ascii="宋体" w:eastAsia="宋体" w:hAnsi="宋体" w:hint="eastAsia"/>
                <w:kern w:val="2"/>
              </w:rPr>
              <w:lastRenderedPageBreak/>
              <w:t xml:space="preserve">口和1个RJ9耳机接口 </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50" w:firstLine="12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套</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6</w:t>
            </w:r>
          </w:p>
        </w:tc>
        <w:tc>
          <w:tcPr>
            <w:tcW w:w="1417"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600</w:t>
            </w:r>
            <w:r>
              <w:rPr>
                <w:rFonts w:ascii="等线" w:hAnsi="等线" w:cs="宋体" w:hint="eastAsia"/>
                <w:kern w:val="0"/>
                <w:szCs w:val="21"/>
              </w:rPr>
              <w:t>元</w:t>
            </w:r>
          </w:p>
        </w:tc>
        <w:tc>
          <w:tcPr>
            <w:tcW w:w="127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3600</w:t>
            </w:r>
            <w:r>
              <w:rPr>
                <w:rFonts w:ascii="等线" w:hAnsi="等线" w:cs="宋体" w:hint="eastAsia"/>
                <w:kern w:val="0"/>
                <w:szCs w:val="21"/>
              </w:rPr>
              <w:t>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lastRenderedPageBreak/>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网络机柜</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rPr>
                <w:rFonts w:ascii="宋体" w:hAnsi="宋体"/>
                <w:b/>
                <w:bCs/>
                <w:sz w:val="24"/>
              </w:rPr>
            </w:pPr>
            <w:r>
              <w:rPr>
                <w:rFonts w:ascii="宋体" w:hAnsi="宋体" w:hint="eastAsia"/>
                <w:b/>
                <w:bCs/>
                <w:sz w:val="24"/>
              </w:rPr>
              <w:t>图腾G3.6042</w:t>
            </w:r>
          </w:p>
          <w:p w:rsidR="00DE7CBB" w:rsidRDefault="00DE7CBB">
            <w:pPr>
              <w:rPr>
                <w:rFonts w:ascii="宋体" w:hAnsi="宋体"/>
                <w:sz w:val="24"/>
              </w:rPr>
            </w:pPr>
            <w:r>
              <w:rPr>
                <w:rFonts w:ascii="宋体" w:hAnsi="宋体" w:hint="eastAsia"/>
                <w:sz w:val="24"/>
              </w:rPr>
              <w:t>符合ANSI/EIA RS-310-D、IEC297-2、DIN41491;PART1、DIN41494,PART7、GB/T3047.2-92标准;兼容ETSI标准门及门锁高密度网孔前门及高密度网孔后门,开启角度180度,通风率达65%以上,解决机械保护、通风散热;高效坚固的并柜连接,高级弹跳机柜门锁</w:t>
            </w:r>
          </w:p>
          <w:p w:rsidR="00DE7CBB" w:rsidRDefault="00DE7CBB">
            <w:pPr>
              <w:rPr>
                <w:rFonts w:ascii="宋体" w:hAnsi="宋体"/>
                <w:sz w:val="24"/>
              </w:rPr>
            </w:pPr>
            <w:r>
              <w:rPr>
                <w:rFonts w:ascii="宋体" w:hAnsi="宋体" w:hint="eastAsia"/>
                <w:sz w:val="24"/>
              </w:rPr>
              <w:t>材料及工艺材料:SPCC优质冷轧钢板制作,表面处理:脱脂、酸洗、磷化、静电喷塑</w:t>
            </w:r>
          </w:p>
          <w:p w:rsidR="00DE7CBB" w:rsidRDefault="00DE7CBB">
            <w:pPr>
              <w:rPr>
                <w:rFonts w:ascii="宋体" w:hAnsi="宋体"/>
                <w:sz w:val="24"/>
              </w:rPr>
            </w:pPr>
            <w:r>
              <w:rPr>
                <w:rFonts w:ascii="宋体" w:hAnsi="宋体" w:hint="eastAsia"/>
                <w:sz w:val="24"/>
              </w:rPr>
              <w:t>附加功能可同时安装脚轮和支撑脚;可关闭的上部、下部多处走线通道,底部大走线孔尺寸可按需调整;可选配安装底座,达到固定机柜、底部过线、底部送冷风、防鼠的要求;高效坚固的并柜连接</w:t>
            </w:r>
          </w:p>
          <w:p w:rsidR="00DE7CBB" w:rsidRDefault="00DE7CBB">
            <w:pPr>
              <w:rPr>
                <w:rFonts w:ascii="宋体" w:hAnsi="宋体"/>
                <w:sz w:val="24"/>
              </w:rPr>
            </w:pPr>
            <w:r>
              <w:rPr>
                <w:rFonts w:ascii="宋体" w:hAnsi="宋体" w:hint="eastAsia"/>
                <w:sz w:val="24"/>
              </w:rPr>
              <w:t>图腾600*1000*2000mm</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50" w:firstLine="12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台</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417"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3800</w:t>
            </w:r>
            <w:r>
              <w:rPr>
                <w:rFonts w:ascii="等线" w:hAnsi="等线" w:cs="宋体" w:hint="eastAsia"/>
                <w:kern w:val="0"/>
                <w:szCs w:val="21"/>
              </w:rPr>
              <w:t>元</w:t>
            </w:r>
          </w:p>
        </w:tc>
        <w:tc>
          <w:tcPr>
            <w:tcW w:w="127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3800</w:t>
            </w:r>
            <w:r>
              <w:rPr>
                <w:rFonts w:ascii="等线" w:hAnsi="等线" w:cs="宋体" w:hint="eastAsia"/>
                <w:kern w:val="0"/>
                <w:szCs w:val="21"/>
              </w:rPr>
              <w:t>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t>6</w:t>
            </w:r>
          </w:p>
        </w:tc>
        <w:tc>
          <w:tcPr>
            <w:tcW w:w="1559" w:type="dxa"/>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UPS</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spacing w:before="226" w:line="360" w:lineRule="auto"/>
              <w:jc w:val="left"/>
              <w:rPr>
                <w:rFonts w:ascii="宋体" w:hAnsi="宋体" w:cs="仿宋"/>
                <w:b/>
                <w:bCs/>
                <w:color w:val="000000"/>
                <w:kern w:val="0"/>
                <w:sz w:val="24"/>
                <w:shd w:val="clear" w:color="auto" w:fill="FFFFFF"/>
              </w:rPr>
            </w:pPr>
            <w:proofErr w:type="gramStart"/>
            <w:r>
              <w:rPr>
                <w:rFonts w:ascii="宋体" w:hAnsi="宋体" w:cs="仿宋" w:hint="eastAsia"/>
                <w:b/>
                <w:bCs/>
                <w:color w:val="000000"/>
                <w:kern w:val="0"/>
                <w:sz w:val="24"/>
                <w:shd w:val="clear" w:color="auto" w:fill="FFFFFF"/>
              </w:rPr>
              <w:t>山特</w:t>
            </w:r>
            <w:proofErr w:type="gramEnd"/>
            <w:r>
              <w:rPr>
                <w:rFonts w:ascii="宋体" w:hAnsi="宋体" w:cs="仿宋" w:hint="eastAsia"/>
                <w:b/>
                <w:bCs/>
                <w:color w:val="000000"/>
                <w:kern w:val="0"/>
                <w:sz w:val="24"/>
                <w:shd w:val="clear" w:color="auto" w:fill="FFFFFF"/>
              </w:rPr>
              <w:t>UPS/C3KS（3KVA/2小时）</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工作方式</w:t>
            </w:r>
            <w:r>
              <w:rPr>
                <w:rFonts w:ascii="宋体" w:hAnsi="宋体" w:cs="仿宋" w:hint="eastAsia"/>
                <w:color w:val="000000"/>
                <w:kern w:val="0"/>
                <w:sz w:val="24"/>
                <w:shd w:val="clear" w:color="auto" w:fill="FFFFFF"/>
              </w:rPr>
              <w:tab/>
              <w:t>在线式</w:t>
            </w:r>
            <w:r>
              <w:rPr>
                <w:rFonts w:ascii="宋体" w:hAnsi="宋体" w:cs="仿宋" w:hint="eastAsia"/>
                <w:color w:val="000000"/>
                <w:kern w:val="0"/>
                <w:sz w:val="24"/>
                <w:shd w:val="clear" w:color="auto" w:fill="FFFFFF"/>
              </w:rPr>
              <w:tab/>
              <w:t>额定容量(KVA)</w:t>
            </w:r>
            <w:r>
              <w:rPr>
                <w:rFonts w:ascii="宋体" w:hAnsi="宋体" w:cs="仿宋" w:hint="eastAsia"/>
                <w:color w:val="000000"/>
                <w:kern w:val="0"/>
                <w:sz w:val="24"/>
                <w:shd w:val="clear" w:color="auto" w:fill="FFFFFF"/>
              </w:rPr>
              <w:tab/>
              <w:t>3KVA</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输出电压范围(V)</w:t>
            </w:r>
            <w:r>
              <w:rPr>
                <w:rFonts w:ascii="宋体" w:hAnsi="宋体" w:cs="仿宋" w:hint="eastAsia"/>
                <w:color w:val="000000"/>
                <w:kern w:val="0"/>
                <w:sz w:val="24"/>
                <w:shd w:val="clear" w:color="auto" w:fill="FFFFFF"/>
              </w:rPr>
              <w:tab/>
              <w:t>220V</w:t>
            </w:r>
            <w:r>
              <w:rPr>
                <w:rFonts w:ascii="宋体" w:hAnsi="宋体" w:cs="仿宋" w:hint="eastAsia"/>
                <w:color w:val="000000"/>
                <w:kern w:val="0"/>
                <w:sz w:val="24"/>
                <w:shd w:val="clear" w:color="auto" w:fill="FFFFFF"/>
              </w:rPr>
              <w:tab/>
              <w:t>输入电压范围(V)</w:t>
            </w:r>
            <w:r>
              <w:rPr>
                <w:rFonts w:ascii="宋体" w:hAnsi="宋体" w:cs="仿宋" w:hint="eastAsia"/>
                <w:color w:val="000000"/>
                <w:kern w:val="0"/>
                <w:sz w:val="24"/>
                <w:shd w:val="clear" w:color="auto" w:fill="FFFFFF"/>
              </w:rPr>
              <w:tab/>
              <w:t>115-300</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基本参数</w:t>
            </w:r>
            <w:r>
              <w:rPr>
                <w:rFonts w:ascii="宋体" w:hAnsi="宋体" w:cs="仿宋" w:hint="eastAsia"/>
                <w:color w:val="000000"/>
                <w:kern w:val="0"/>
                <w:sz w:val="24"/>
                <w:shd w:val="clear" w:color="auto" w:fill="FFFFFF"/>
              </w:rPr>
              <w:tab/>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工作方式</w:t>
            </w:r>
            <w:r>
              <w:rPr>
                <w:rFonts w:ascii="宋体" w:hAnsi="宋体" w:cs="仿宋" w:hint="eastAsia"/>
                <w:color w:val="000000"/>
                <w:kern w:val="0"/>
                <w:sz w:val="24"/>
                <w:shd w:val="clear" w:color="auto" w:fill="FFFFFF"/>
              </w:rPr>
              <w:tab/>
              <w:t>在线式</w:t>
            </w:r>
            <w:r>
              <w:rPr>
                <w:rFonts w:ascii="宋体" w:hAnsi="宋体" w:cs="仿宋" w:hint="eastAsia"/>
                <w:color w:val="000000"/>
                <w:kern w:val="0"/>
                <w:sz w:val="24"/>
                <w:shd w:val="clear" w:color="auto" w:fill="FFFFFF"/>
              </w:rPr>
              <w:tab/>
              <w:t>额定容量(KVA)</w:t>
            </w:r>
            <w:r>
              <w:rPr>
                <w:rFonts w:ascii="宋体" w:hAnsi="宋体" w:cs="仿宋" w:hint="eastAsia"/>
                <w:color w:val="000000"/>
                <w:kern w:val="0"/>
                <w:sz w:val="24"/>
                <w:shd w:val="clear" w:color="auto" w:fill="FFFFFF"/>
              </w:rPr>
              <w:tab/>
              <w:t>3KVA</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输出插座</w:t>
            </w:r>
            <w:r>
              <w:rPr>
                <w:rFonts w:ascii="宋体" w:hAnsi="宋体" w:cs="仿宋" w:hint="eastAsia"/>
                <w:color w:val="000000"/>
                <w:kern w:val="0"/>
                <w:sz w:val="24"/>
                <w:shd w:val="clear" w:color="auto" w:fill="FFFFFF"/>
              </w:rPr>
              <w:tab/>
              <w:t>IEC插座×2,接线端子台×1</w:t>
            </w:r>
            <w:r>
              <w:rPr>
                <w:rFonts w:ascii="宋体" w:hAnsi="宋体" w:cs="仿宋" w:hint="eastAsia"/>
                <w:color w:val="000000"/>
                <w:kern w:val="0"/>
                <w:sz w:val="24"/>
                <w:shd w:val="clear" w:color="auto" w:fill="FFFFFF"/>
              </w:rPr>
              <w:tab/>
              <w:t>电源效率</w:t>
            </w:r>
            <w:r>
              <w:rPr>
                <w:rFonts w:ascii="宋体" w:hAnsi="宋体" w:cs="仿宋" w:hint="eastAsia"/>
                <w:color w:val="000000"/>
                <w:kern w:val="0"/>
                <w:sz w:val="24"/>
                <w:shd w:val="clear" w:color="auto" w:fill="FFFFFF"/>
              </w:rPr>
              <w:tab/>
              <w:t>85%</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电池类型</w:t>
            </w:r>
            <w:r>
              <w:rPr>
                <w:rFonts w:ascii="宋体" w:hAnsi="宋体" w:cs="仿宋" w:hint="eastAsia"/>
                <w:color w:val="000000"/>
                <w:kern w:val="0"/>
                <w:sz w:val="24"/>
                <w:shd w:val="clear" w:color="auto" w:fill="FFFFFF"/>
              </w:rPr>
              <w:tab/>
              <w:t>Panasonic 铅酸密封,免维护</w:t>
            </w:r>
            <w:r>
              <w:rPr>
                <w:rFonts w:ascii="宋体" w:hAnsi="宋体" w:cs="仿宋" w:hint="eastAsia"/>
                <w:color w:val="000000"/>
                <w:kern w:val="0"/>
                <w:sz w:val="24"/>
                <w:shd w:val="clear" w:color="auto" w:fill="FFFFFF"/>
              </w:rPr>
              <w:tab/>
              <w:t>标称后备时间(分)</w:t>
            </w:r>
            <w:r>
              <w:rPr>
                <w:rFonts w:ascii="宋体" w:hAnsi="宋体" w:cs="仿宋" w:hint="eastAsia"/>
                <w:color w:val="000000"/>
                <w:kern w:val="0"/>
                <w:sz w:val="24"/>
                <w:shd w:val="clear" w:color="auto" w:fill="FFFFFF"/>
              </w:rPr>
              <w:tab/>
              <w:t>&gt;5min/15min</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输入输出参数</w:t>
            </w:r>
            <w:r>
              <w:rPr>
                <w:rFonts w:ascii="宋体" w:hAnsi="宋体" w:cs="仿宋" w:hint="eastAsia"/>
                <w:color w:val="000000"/>
                <w:kern w:val="0"/>
                <w:sz w:val="24"/>
                <w:shd w:val="clear" w:color="auto" w:fill="FFFFFF"/>
              </w:rPr>
              <w:tab/>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输出电压范围(V)</w:t>
            </w:r>
            <w:r>
              <w:rPr>
                <w:rFonts w:ascii="宋体" w:hAnsi="宋体" w:cs="仿宋" w:hint="eastAsia"/>
                <w:color w:val="000000"/>
                <w:kern w:val="0"/>
                <w:sz w:val="24"/>
                <w:shd w:val="clear" w:color="auto" w:fill="FFFFFF"/>
              </w:rPr>
              <w:tab/>
              <w:t>220V</w:t>
            </w:r>
            <w:r>
              <w:rPr>
                <w:rFonts w:ascii="宋体" w:hAnsi="宋体" w:cs="仿宋" w:hint="eastAsia"/>
                <w:color w:val="000000"/>
                <w:kern w:val="0"/>
                <w:sz w:val="24"/>
                <w:shd w:val="clear" w:color="auto" w:fill="FFFFFF"/>
              </w:rPr>
              <w:tab/>
              <w:t>输出电压频率范围</w:t>
            </w:r>
            <w:r>
              <w:rPr>
                <w:rFonts w:ascii="宋体" w:hAnsi="宋体" w:cs="仿宋" w:hint="eastAsia"/>
                <w:color w:val="000000"/>
                <w:kern w:val="0"/>
                <w:sz w:val="24"/>
                <w:shd w:val="clear" w:color="auto" w:fill="FFFFFF"/>
              </w:rPr>
              <w:lastRenderedPageBreak/>
              <w:t>(Hz)</w:t>
            </w:r>
            <w:r>
              <w:rPr>
                <w:rFonts w:ascii="宋体" w:hAnsi="宋体" w:cs="仿宋" w:hint="eastAsia"/>
                <w:color w:val="000000"/>
                <w:kern w:val="0"/>
                <w:sz w:val="24"/>
                <w:shd w:val="clear" w:color="auto" w:fill="FFFFFF"/>
              </w:rPr>
              <w:tab/>
              <w:t>50Hz</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输入电压范围(V)</w:t>
            </w:r>
            <w:r>
              <w:rPr>
                <w:rFonts w:ascii="宋体" w:hAnsi="宋体" w:cs="仿宋" w:hint="eastAsia"/>
                <w:color w:val="000000"/>
                <w:kern w:val="0"/>
                <w:sz w:val="24"/>
                <w:shd w:val="clear" w:color="auto" w:fill="FFFFFF"/>
              </w:rPr>
              <w:tab/>
              <w:t>115-300</w:t>
            </w:r>
            <w:r>
              <w:rPr>
                <w:rFonts w:ascii="宋体" w:hAnsi="宋体" w:cs="仿宋" w:hint="eastAsia"/>
                <w:color w:val="000000"/>
                <w:kern w:val="0"/>
                <w:sz w:val="24"/>
                <w:shd w:val="clear" w:color="auto" w:fill="FFFFFF"/>
              </w:rPr>
              <w:tab/>
              <w:t>输入电压频率范围(Hz)</w:t>
            </w:r>
            <w:r>
              <w:rPr>
                <w:rFonts w:ascii="宋体" w:hAnsi="宋体" w:cs="仿宋" w:hint="eastAsia"/>
                <w:color w:val="000000"/>
                <w:kern w:val="0"/>
                <w:sz w:val="24"/>
                <w:shd w:val="clear" w:color="auto" w:fill="FFFFFF"/>
              </w:rPr>
              <w:tab/>
              <w:t>40-60</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50" w:firstLine="12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套</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417"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10000</w:t>
            </w:r>
            <w:r>
              <w:rPr>
                <w:rFonts w:ascii="等线" w:hAnsi="等线" w:cs="宋体" w:hint="eastAsia"/>
                <w:kern w:val="0"/>
                <w:szCs w:val="21"/>
              </w:rPr>
              <w:t>元</w:t>
            </w:r>
          </w:p>
        </w:tc>
        <w:tc>
          <w:tcPr>
            <w:tcW w:w="127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10000</w:t>
            </w:r>
            <w:r>
              <w:rPr>
                <w:rFonts w:ascii="等线" w:hAnsi="等线" w:cs="宋体" w:hint="eastAsia"/>
                <w:kern w:val="0"/>
                <w:szCs w:val="21"/>
              </w:rPr>
              <w:t>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lastRenderedPageBreak/>
              <w:t>7</w:t>
            </w:r>
          </w:p>
        </w:tc>
        <w:tc>
          <w:tcPr>
            <w:tcW w:w="1559" w:type="dxa"/>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多功能打印一体机</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spacing w:before="226" w:line="360" w:lineRule="auto"/>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HP</w:t>
            </w:r>
          </w:p>
          <w:p w:rsidR="00DE7CBB" w:rsidRDefault="00DE7CBB">
            <w:pPr>
              <w:widowControl/>
              <w:spacing w:before="226" w:line="360" w:lineRule="auto"/>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LaserJet Pro M1136 MFP</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类型：黑白激光</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多功能：打印 扫描 复印</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打印幅面：A4 幅面</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 xml:space="preserve">打印速度：高达 18 </w:t>
            </w:r>
            <w:proofErr w:type="spellStart"/>
            <w:r>
              <w:rPr>
                <w:rFonts w:ascii="宋体" w:hAnsi="宋体" w:cs="仿宋" w:hint="eastAsia"/>
                <w:color w:val="000000"/>
                <w:kern w:val="0"/>
                <w:sz w:val="24"/>
                <w:shd w:val="clear" w:color="auto" w:fill="FFFFFF"/>
              </w:rPr>
              <w:t>ppm</w:t>
            </w:r>
            <w:proofErr w:type="spellEnd"/>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首页打印时间：仅需 8.5 秒</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打印质量：分辨率高达 600 x 600 dpi（1200 dpi 有效）</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打印负荷：最高 8000 页</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其它功能：介质重</w:t>
            </w:r>
            <w:r>
              <w:rPr>
                <w:rFonts w:ascii="宋体" w:hAnsi="宋体" w:cs="仿宋" w:hint="eastAsia"/>
                <w:color w:val="000000"/>
                <w:kern w:val="0"/>
                <w:sz w:val="24"/>
                <w:shd w:val="clear" w:color="auto" w:fill="FFFFFF"/>
              </w:rPr>
              <w:lastRenderedPageBreak/>
              <w:t>量60 到 163 克/平方米</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扫描类型：平板式</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复印比例：30% to 400%</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最大复印页数：高达 99 份</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50" w:firstLine="12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台</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417"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4500</w:t>
            </w:r>
            <w:r>
              <w:rPr>
                <w:rFonts w:ascii="等线" w:hAnsi="等线" w:cs="宋体" w:hint="eastAsia"/>
                <w:kern w:val="0"/>
                <w:szCs w:val="21"/>
              </w:rPr>
              <w:t>元</w:t>
            </w:r>
          </w:p>
        </w:tc>
        <w:tc>
          <w:tcPr>
            <w:tcW w:w="127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4500</w:t>
            </w:r>
            <w:r>
              <w:rPr>
                <w:rFonts w:ascii="等线" w:hAnsi="等线" w:cs="宋体" w:hint="eastAsia"/>
                <w:kern w:val="0"/>
                <w:szCs w:val="21"/>
              </w:rPr>
              <w:t>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lastRenderedPageBreak/>
              <w:t>8</w:t>
            </w:r>
          </w:p>
        </w:tc>
        <w:tc>
          <w:tcPr>
            <w:tcW w:w="1559" w:type="dxa"/>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数字中继语音网关</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spacing w:before="226" w:line="360" w:lineRule="auto"/>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三汇SMG2030</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外形尺寸：</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长×高×深＝440×44×267 mm3</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重    量：</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约3.1kg</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环境要求：</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工作温度：0℃—55℃</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储存温度：-20℃—85℃</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湿    度：8%— 90% 无结露</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储存湿度：8%— 90% 无结露</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网络接口：</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接口数量：2（10/100/1000 BASE-TX（RJ-45））</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自适应带宽：支持</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自动翻转：支持</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E1/T1接口：</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接口数量：1</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接口类型：RJ45</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串口：</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接口数量：1（RS-232）</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波特率：115200bps</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接口类型：RJ45</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数据位：8 bits</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停止位：1 bit</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校验：无</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流控：无</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注意：串口连接时，请按照以上配置进行设置，否则</w:t>
            </w:r>
            <w:r>
              <w:rPr>
                <w:rFonts w:ascii="宋体" w:hAnsi="宋体" w:cs="仿宋" w:hint="eastAsia"/>
                <w:color w:val="000000"/>
                <w:kern w:val="0"/>
                <w:sz w:val="24"/>
                <w:shd w:val="clear" w:color="auto" w:fill="FFFFFF"/>
              </w:rPr>
              <w:lastRenderedPageBreak/>
              <w:t>可能造成异常。</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电源要求：</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接入电压：100～240V AC</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最大消耗功率：</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SMG2000系列：≤12W</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信令和协议：</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7号信令：TUP协议、ISUP协议</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ISDN协议：ISDN用户侧、ISDN网络侧</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1号信令：SS1协议</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SIP信令：SIP V1.0/2.0、RFC3261</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音频编解码速率：</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G.711A</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64 kbps</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G.711U</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64 kbps</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G.729A/B</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8 kbps</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G723</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5.3/6.3   kbps</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G722</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64 kbps</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AMR</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4.75/5.15/5.90/6.70/7.40/7.95/10.20/12.20   kbps</w:t>
            </w:r>
          </w:p>
          <w:p w:rsidR="00DE7CBB" w:rsidRDefault="00DE7CBB">
            <w:pPr>
              <w:widowControl/>
              <w:spacing w:before="226" w:line="360" w:lineRule="auto"/>
              <w:jc w:val="left"/>
              <w:rPr>
                <w:rFonts w:ascii="宋体" w:hAnsi="宋体" w:cs="仿宋"/>
                <w:color w:val="000000"/>
                <w:kern w:val="0"/>
                <w:sz w:val="24"/>
                <w:shd w:val="clear" w:color="auto" w:fill="FFFFFF"/>
              </w:rPr>
            </w:pPr>
            <w:proofErr w:type="spellStart"/>
            <w:r>
              <w:rPr>
                <w:rFonts w:ascii="宋体" w:hAnsi="宋体" w:cs="仿宋" w:hint="eastAsia"/>
                <w:color w:val="000000"/>
                <w:kern w:val="0"/>
                <w:sz w:val="24"/>
                <w:shd w:val="clear" w:color="auto" w:fill="FFFFFF"/>
              </w:rPr>
              <w:t>iLBC</w:t>
            </w:r>
            <w:proofErr w:type="spellEnd"/>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13.3/15.2   kbps</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采样率：</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8kHz</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安全防护：</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防雷击能力：4级</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50" w:firstLine="12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台</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417"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9000</w:t>
            </w:r>
            <w:r>
              <w:rPr>
                <w:rFonts w:ascii="等线" w:hAnsi="等线" w:cs="宋体" w:hint="eastAsia"/>
                <w:kern w:val="0"/>
                <w:szCs w:val="21"/>
              </w:rPr>
              <w:t>元</w:t>
            </w:r>
          </w:p>
        </w:tc>
        <w:tc>
          <w:tcPr>
            <w:tcW w:w="127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9000</w:t>
            </w:r>
            <w:r>
              <w:rPr>
                <w:rFonts w:ascii="等线" w:hAnsi="等线" w:cs="宋体" w:hint="eastAsia"/>
                <w:kern w:val="0"/>
                <w:szCs w:val="21"/>
              </w:rPr>
              <w:t>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lastRenderedPageBreak/>
              <w:t>9</w:t>
            </w:r>
          </w:p>
        </w:tc>
        <w:tc>
          <w:tcPr>
            <w:tcW w:w="1559" w:type="dxa"/>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防火墙</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spacing w:before="226" w:line="360" w:lineRule="auto"/>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H3C F100-C-G2</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运行模式：</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路由模式、透明模</w:t>
            </w:r>
            <w:r>
              <w:rPr>
                <w:rFonts w:ascii="宋体" w:hAnsi="宋体" w:cs="仿宋" w:hint="eastAsia"/>
                <w:color w:val="000000"/>
                <w:kern w:val="0"/>
                <w:sz w:val="24"/>
                <w:shd w:val="clear" w:color="auto" w:fill="FFFFFF"/>
              </w:rPr>
              <w:lastRenderedPageBreak/>
              <w:t>式、混杂模式</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AAA服务：</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Portal认证、RADIUS认证、HWTACACS认证、PKI /CA（X.509格式）认证、域认证、CHAP验证、PAP验证</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防火墙：</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SOP虚拟防火墙技术，支持CPU、内存、存储等硬件资源划分的完全虚拟化</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安全区域划分：可以防御Land、Smurf、</w:t>
            </w:r>
            <w:proofErr w:type="spellStart"/>
            <w:r>
              <w:rPr>
                <w:rFonts w:ascii="宋体" w:hAnsi="宋体" w:cs="仿宋" w:hint="eastAsia"/>
                <w:color w:val="000000"/>
                <w:kern w:val="0"/>
                <w:sz w:val="24"/>
                <w:shd w:val="clear" w:color="auto" w:fill="FFFFFF"/>
              </w:rPr>
              <w:t>Fraggle</w:t>
            </w:r>
            <w:proofErr w:type="spellEnd"/>
            <w:r>
              <w:rPr>
                <w:rFonts w:ascii="宋体" w:hAnsi="宋体" w:cs="仿宋" w:hint="eastAsia"/>
                <w:color w:val="000000"/>
                <w:kern w:val="0"/>
                <w:sz w:val="24"/>
                <w:shd w:val="clear" w:color="auto" w:fill="FFFFFF"/>
              </w:rPr>
              <w:t xml:space="preserve">、Ping of Death、Tear Drop、IP Spoofing、IP分片报文、ARP欺骗、ARP主动反向查询、TCP报文标志位不合法超大ICMP报文、地址扫描、端口扫描、SYN </w:t>
            </w:r>
            <w:r>
              <w:rPr>
                <w:rFonts w:ascii="宋体" w:hAnsi="宋体" w:cs="仿宋" w:hint="eastAsia"/>
                <w:color w:val="000000"/>
                <w:kern w:val="0"/>
                <w:sz w:val="24"/>
                <w:shd w:val="clear" w:color="auto" w:fill="FFFFFF"/>
              </w:rPr>
              <w:lastRenderedPageBreak/>
              <w:t>Flood、UPD Flood、ICMP Flood、DNS Flood等多种恶意攻击</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基础和扩展的访问控制列表</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基于时间段的访问控制列表</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基于用户、应用的访问控制列表</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ASPF应用层报文过滤</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静态和动态黑名单功能</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MAC和IP绑定功能</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基于MAC的访问控制列表</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支持803.1q VLAN 透传</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病毒防护：</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基于病毒特征进行检测</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支持病毒库手动和自动升级</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报文</w:t>
            </w:r>
            <w:proofErr w:type="gramStart"/>
            <w:r>
              <w:rPr>
                <w:rFonts w:ascii="宋体" w:hAnsi="宋体" w:cs="仿宋" w:hint="eastAsia"/>
                <w:color w:val="000000"/>
                <w:kern w:val="0"/>
                <w:sz w:val="24"/>
                <w:shd w:val="clear" w:color="auto" w:fill="FFFFFF"/>
              </w:rPr>
              <w:t>流处理</w:t>
            </w:r>
            <w:proofErr w:type="gramEnd"/>
            <w:r>
              <w:rPr>
                <w:rFonts w:ascii="宋体" w:hAnsi="宋体" w:cs="仿宋" w:hint="eastAsia"/>
                <w:color w:val="000000"/>
                <w:kern w:val="0"/>
                <w:sz w:val="24"/>
                <w:shd w:val="clear" w:color="auto" w:fill="FFFFFF"/>
              </w:rPr>
              <w:t>模式</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支持HTTP、FTP、SMTP、POP3协议</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支持的病毒类型：Backdoor、Email-Worm、IM-Worm、P2P-Worm、Trojan、</w:t>
            </w:r>
            <w:proofErr w:type="spellStart"/>
            <w:r>
              <w:rPr>
                <w:rFonts w:ascii="宋体" w:hAnsi="宋体" w:cs="仿宋" w:hint="eastAsia"/>
                <w:color w:val="000000"/>
                <w:kern w:val="0"/>
                <w:sz w:val="24"/>
                <w:shd w:val="clear" w:color="auto" w:fill="FFFFFF"/>
              </w:rPr>
              <w:t>AdWare</w:t>
            </w:r>
            <w:proofErr w:type="spellEnd"/>
            <w:r>
              <w:rPr>
                <w:rFonts w:ascii="宋体" w:hAnsi="宋体" w:cs="仿宋" w:hint="eastAsia"/>
                <w:color w:val="000000"/>
                <w:kern w:val="0"/>
                <w:sz w:val="24"/>
                <w:shd w:val="clear" w:color="auto" w:fill="FFFFFF"/>
              </w:rPr>
              <w:t>、Virus等</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支持病毒日志和报表</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深度入侵防御：</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支持对黑客攻击、蠕虫/病毒、木马、恶意代码、间谍软件/广告软件、</w:t>
            </w:r>
            <w:proofErr w:type="spellStart"/>
            <w:r>
              <w:rPr>
                <w:rFonts w:ascii="宋体" w:hAnsi="宋体" w:cs="仿宋" w:hint="eastAsia"/>
                <w:color w:val="000000"/>
                <w:kern w:val="0"/>
                <w:sz w:val="24"/>
                <w:shd w:val="clear" w:color="auto" w:fill="FFFFFF"/>
              </w:rPr>
              <w:t>DoS</w:t>
            </w:r>
            <w:proofErr w:type="spellEnd"/>
            <w:r>
              <w:rPr>
                <w:rFonts w:ascii="宋体" w:hAnsi="宋体" w:cs="仿宋" w:hint="eastAsia"/>
                <w:color w:val="000000"/>
                <w:kern w:val="0"/>
                <w:sz w:val="24"/>
                <w:shd w:val="clear" w:color="auto" w:fill="FFFFFF"/>
              </w:rPr>
              <w:t>/</w:t>
            </w:r>
            <w:proofErr w:type="spellStart"/>
            <w:r>
              <w:rPr>
                <w:rFonts w:ascii="宋体" w:hAnsi="宋体" w:cs="仿宋" w:hint="eastAsia"/>
                <w:color w:val="000000"/>
                <w:kern w:val="0"/>
                <w:sz w:val="24"/>
                <w:shd w:val="clear" w:color="auto" w:fill="FFFFFF"/>
              </w:rPr>
              <w:t>DDoS</w:t>
            </w:r>
            <w:proofErr w:type="spellEnd"/>
            <w:r>
              <w:rPr>
                <w:rFonts w:ascii="宋体" w:hAnsi="宋体" w:cs="仿宋" w:hint="eastAsia"/>
                <w:color w:val="000000"/>
                <w:kern w:val="0"/>
                <w:sz w:val="24"/>
                <w:shd w:val="clear" w:color="auto" w:fill="FFFFFF"/>
              </w:rPr>
              <w:t>等常见的攻击防御</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支持缓冲区溢出、SQL注入、IDS/IPS逃逸等攻击的防御</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支持攻击特征库的分类（根据攻击</w:t>
            </w:r>
            <w:r>
              <w:rPr>
                <w:rFonts w:ascii="宋体" w:hAnsi="宋体" w:cs="仿宋" w:hint="eastAsia"/>
                <w:color w:val="000000"/>
                <w:kern w:val="0"/>
                <w:sz w:val="24"/>
                <w:shd w:val="clear" w:color="auto" w:fill="FFFFFF"/>
              </w:rPr>
              <w:lastRenderedPageBreak/>
              <w:t>类型、目标机系统进行分类）、分级（分高、中、低、提示四级）</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支持攻击特征库的手动和自动升级（TFTP和HTTP）</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支持对BT等P2P/IM识别和控制</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NAT：</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支持多个内部地址映射到同一个公网地址</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支持多个内部地址映射到多个公网地址</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支持内部地址到公网地址一一映射</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支持源地址和目的地址同时转换</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支持外部网络主机访问内部服务器</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支持内部地址直接映射到接口公网IP地址</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支持DNS映射功能</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可配置支持地址转换的有效时间</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支持多种NAT ALG，包括DNS、FTP、H.323、ILS、MSN、NBT、PPTP、SIP等</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VPN：</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L2TP VPN、IPSec VPN、GRE VPN、SSL VPN</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IPv6：</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基于IPv6的状态防火墙及攻击防范</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IPv6协议：IPv6转发、ICMPv6、PMTU、Ping6、DNS6、TraceRT6、Telnet6、DHCPv6 Client、DHCPv6 Relay等</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IPv6路由：</w:t>
            </w:r>
            <w:proofErr w:type="spellStart"/>
            <w:r>
              <w:rPr>
                <w:rFonts w:ascii="宋体" w:hAnsi="宋体" w:cs="仿宋" w:hint="eastAsia"/>
                <w:color w:val="000000"/>
                <w:kern w:val="0"/>
                <w:sz w:val="24"/>
                <w:shd w:val="clear" w:color="auto" w:fill="FFFFFF"/>
              </w:rPr>
              <w:t>RIPng</w:t>
            </w:r>
            <w:proofErr w:type="spellEnd"/>
            <w:r>
              <w:rPr>
                <w:rFonts w:ascii="宋体" w:hAnsi="宋体" w:cs="仿宋" w:hint="eastAsia"/>
                <w:color w:val="000000"/>
                <w:kern w:val="0"/>
                <w:sz w:val="24"/>
                <w:shd w:val="clear" w:color="auto" w:fill="FFFFFF"/>
              </w:rPr>
              <w:t>、OSPFv3、BGP4+、静态路由、策略路由、PIM-SM、PIM-DM等</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IPv6安全：NAT-PT、IPv6 Tunnel、IPv6 Packet Filter、Radius、IPv6域间策略、IPv6连接数限制等</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高可靠性：</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支持SCF 2:1虚拟化</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支持双</w:t>
            </w:r>
            <w:proofErr w:type="gramStart"/>
            <w:r>
              <w:rPr>
                <w:rFonts w:ascii="宋体" w:hAnsi="宋体" w:cs="仿宋" w:hint="eastAsia"/>
                <w:color w:val="000000"/>
                <w:kern w:val="0"/>
                <w:sz w:val="24"/>
                <w:shd w:val="clear" w:color="auto" w:fill="FFFFFF"/>
              </w:rPr>
              <w:t>机状态热</w:t>
            </w:r>
            <w:proofErr w:type="gramEnd"/>
            <w:r>
              <w:rPr>
                <w:rFonts w:ascii="宋体" w:hAnsi="宋体" w:cs="仿宋" w:hint="eastAsia"/>
                <w:color w:val="000000"/>
                <w:kern w:val="0"/>
                <w:sz w:val="24"/>
                <w:shd w:val="clear" w:color="auto" w:fill="FFFFFF"/>
              </w:rPr>
              <w:t>备（Active/Active和Active/Backup两种工作模式）</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支持双机配置同步</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支持IPSec VPN的IKE状态同步</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支持VRRP</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易维护性：</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支持基于命令行的配置管理</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支持Web方式进行远程配置管理</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支持H3C SSM安全管理中心进行设备管理</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支持标准网管 SNMPv3，并且兼容SNMP v1和v2</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智能安全策略</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50" w:firstLine="12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台</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417"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6000</w:t>
            </w:r>
            <w:r>
              <w:rPr>
                <w:rFonts w:ascii="等线" w:hAnsi="等线" w:cs="宋体" w:hint="eastAsia"/>
                <w:kern w:val="0"/>
                <w:szCs w:val="21"/>
              </w:rPr>
              <w:t>元</w:t>
            </w:r>
          </w:p>
        </w:tc>
        <w:tc>
          <w:tcPr>
            <w:tcW w:w="127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6000</w:t>
            </w:r>
            <w:r>
              <w:rPr>
                <w:rFonts w:ascii="等线" w:hAnsi="等线" w:cs="宋体" w:hint="eastAsia"/>
                <w:kern w:val="0"/>
                <w:szCs w:val="21"/>
              </w:rPr>
              <w:t>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lastRenderedPageBreak/>
              <w:t>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大屏幕</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spacing w:before="226" w:line="360" w:lineRule="auto"/>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ROHA</w:t>
            </w:r>
          </w:p>
          <w:p w:rsidR="00DE7CBB" w:rsidRDefault="00DE7CBB">
            <w:pPr>
              <w:widowControl/>
              <w:spacing w:before="226" w:line="360" w:lineRule="auto"/>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RH-5503HD</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显示模块： 55寸拼接屏6台，屏体总体面积约5㎡，拼缝3.5mm;分辨率1920*1080；屏幕宽高比16：9；亮度500CD/㎡；对比度4000：1；可视角度178°；响应时间6ms；色彩16.7M（8bit）;AV2</w:t>
            </w:r>
            <w:r>
              <w:rPr>
                <w:rFonts w:ascii="宋体" w:hAnsi="宋体" w:cs="仿宋" w:hint="eastAsia"/>
                <w:color w:val="000000"/>
                <w:kern w:val="0"/>
                <w:sz w:val="24"/>
                <w:shd w:val="clear" w:color="auto" w:fill="FFFFFF"/>
              </w:rPr>
              <w:lastRenderedPageBreak/>
              <w:t>路BNC，1路VGA,1路DVI，1路HDMI输入；1路BNC输出；工作温度0℃-50℃；工作湿度20%-80%；寿命6万小时；供电电源AC100-240V；工作功耗250W。</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拼接处理器：第六代嵌入式拼接处理器，1路HDMI输入，1路视屏输入，1路VGA输入，1路BNC输入，全嵌入式数字处理单元。支持高清1920X1080分辨率，输出2路LVDS终端显示，双RS232接口控制。</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高清矩阵：HDMI矩阵，8路输入，8路输出。输入输出分辨率：1920*1080，矩阵软件与拼接</w:t>
            </w:r>
            <w:proofErr w:type="gramStart"/>
            <w:r>
              <w:rPr>
                <w:rFonts w:ascii="宋体" w:hAnsi="宋体" w:cs="仿宋" w:hint="eastAsia"/>
                <w:color w:val="000000"/>
                <w:kern w:val="0"/>
                <w:sz w:val="24"/>
                <w:shd w:val="clear" w:color="auto" w:fill="FFFFFF"/>
              </w:rPr>
              <w:t>屏软件</w:t>
            </w:r>
            <w:proofErr w:type="gramEnd"/>
            <w:r>
              <w:rPr>
                <w:rFonts w:ascii="宋体" w:hAnsi="宋体" w:cs="仿宋" w:hint="eastAsia"/>
                <w:color w:val="000000"/>
                <w:kern w:val="0"/>
                <w:sz w:val="24"/>
                <w:shd w:val="clear" w:color="auto" w:fill="FFFFFF"/>
              </w:rPr>
              <w:t>结合，可实现图</w:t>
            </w:r>
            <w:r>
              <w:rPr>
                <w:rFonts w:ascii="宋体" w:hAnsi="宋体" w:cs="仿宋" w:hint="eastAsia"/>
                <w:color w:val="000000"/>
                <w:kern w:val="0"/>
                <w:sz w:val="24"/>
                <w:shd w:val="clear" w:color="auto" w:fill="FFFFFF"/>
              </w:rPr>
              <w:lastRenderedPageBreak/>
              <w:t>像任意切换，任意拼接，组合轮，</w:t>
            </w:r>
            <w:proofErr w:type="gramStart"/>
            <w:r>
              <w:rPr>
                <w:rFonts w:ascii="宋体" w:hAnsi="宋体" w:cs="仿宋" w:hint="eastAsia"/>
                <w:color w:val="000000"/>
                <w:kern w:val="0"/>
                <w:sz w:val="24"/>
                <w:shd w:val="clear" w:color="auto" w:fill="FFFFFF"/>
              </w:rPr>
              <w:t>询</w:t>
            </w:r>
            <w:proofErr w:type="gramEnd"/>
            <w:r>
              <w:rPr>
                <w:rFonts w:ascii="宋体" w:hAnsi="宋体" w:cs="仿宋" w:hint="eastAsia"/>
                <w:color w:val="000000"/>
                <w:kern w:val="0"/>
                <w:sz w:val="24"/>
                <w:shd w:val="clear" w:color="auto" w:fill="FFFFFF"/>
              </w:rPr>
              <w:t>功等功能，RS232接口控制。</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控制模块：</w:t>
            </w:r>
            <w:r>
              <w:rPr>
                <w:rFonts w:ascii="宋体" w:hAnsi="宋体" w:cs="仿宋" w:hint="eastAsia"/>
                <w:color w:val="000000"/>
                <w:kern w:val="0"/>
                <w:sz w:val="24"/>
                <w:shd w:val="clear" w:color="auto" w:fill="FFFFFF"/>
              </w:rPr>
              <w:tab/>
              <w:t>系统总控软件</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1.支持一体化操作管理，实现多用户同时管理、分区管理、预案管理、信号窗口管理等；</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2.采用专业显控界面，支持软件界面类型、窗口大小、显示位置布局及自定义模式；</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3.支持对信号源的一体化控制、模式化联动、流程化操作以及周边系统联动控制；</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4.支持自定窗口菜单、子窗口、树型目录等界面及双击、右键菜单选择等操作；</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5.支持任意信号窗口模式组合定义、编辑，根据业务和应用场景需求，进行预案化配置；</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6自由无限拼接功能，操作简单适用，单一全中文操作界面，带矩阵联动功能，可定制显示界面，支持多种矩阵，带报警联动；</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7.多级用户权限管理，可划分主管理、辅管理、操作员等多种权限划分模式；</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8.支持Windows、LINUX平台下运行启动；</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9.支持串口和网络远程控制；</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10.开放控制协议，方便用户二次</w:t>
            </w:r>
            <w:r>
              <w:rPr>
                <w:rFonts w:ascii="宋体" w:hAnsi="宋体" w:cs="仿宋" w:hint="eastAsia"/>
                <w:color w:val="000000"/>
                <w:kern w:val="0"/>
                <w:sz w:val="24"/>
                <w:shd w:val="clear" w:color="auto" w:fill="FFFFFF"/>
              </w:rPr>
              <w:lastRenderedPageBreak/>
              <w:t>开发</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固定方式：立地式设计，按实地6单元（2×3规格）设计，钢质、带底柜（约60CM高）。</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LED屏：室内单色F5LED走字屏，带控制卡</w:t>
            </w:r>
          </w:p>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高清线材：拼接大屏与矩阵或分配器之间的连接线，用于大屏之间的相互连接</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50" w:firstLine="12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套</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417"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64100</w:t>
            </w:r>
            <w:r>
              <w:rPr>
                <w:rFonts w:ascii="等线" w:hAnsi="等线" w:cs="宋体" w:hint="eastAsia"/>
                <w:kern w:val="0"/>
                <w:szCs w:val="21"/>
              </w:rPr>
              <w:t>元</w:t>
            </w:r>
          </w:p>
        </w:tc>
        <w:tc>
          <w:tcPr>
            <w:tcW w:w="127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64100</w:t>
            </w:r>
            <w:r>
              <w:rPr>
                <w:rFonts w:ascii="等线" w:hAnsi="等线" w:cs="宋体" w:hint="eastAsia"/>
                <w:kern w:val="0"/>
                <w:szCs w:val="21"/>
              </w:rPr>
              <w:t>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lastRenderedPageBreak/>
              <w:t>11</w:t>
            </w:r>
          </w:p>
        </w:tc>
        <w:tc>
          <w:tcPr>
            <w:tcW w:w="1559" w:type="dxa"/>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线路辅材</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根据现场情况而定</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50" w:firstLine="12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套</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417"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1000</w:t>
            </w:r>
            <w:r>
              <w:rPr>
                <w:rFonts w:ascii="等线" w:hAnsi="等线" w:cs="宋体" w:hint="eastAsia"/>
                <w:kern w:val="0"/>
                <w:szCs w:val="21"/>
              </w:rPr>
              <w:t>元</w:t>
            </w:r>
          </w:p>
        </w:tc>
        <w:tc>
          <w:tcPr>
            <w:tcW w:w="127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ind w:firstLine="33"/>
              <w:jc w:val="center"/>
              <w:rPr>
                <w:rFonts w:ascii="等线" w:hAnsi="等线" w:cs="宋体"/>
                <w:kern w:val="0"/>
                <w:szCs w:val="21"/>
              </w:rPr>
            </w:pPr>
            <w:r>
              <w:rPr>
                <w:rFonts w:ascii="等线" w:hAnsi="等线" w:cs="宋体" w:hint="eastAsia"/>
                <w:kern w:val="0"/>
                <w:szCs w:val="21"/>
              </w:rPr>
              <w:t>1000</w:t>
            </w:r>
            <w:r>
              <w:rPr>
                <w:rFonts w:ascii="等线" w:hAnsi="等线" w:cs="宋体" w:hint="eastAsia"/>
                <w:kern w:val="0"/>
                <w:szCs w:val="21"/>
              </w:rPr>
              <w:t>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t>12</w:t>
            </w:r>
          </w:p>
        </w:tc>
        <w:tc>
          <w:tcPr>
            <w:tcW w:w="1559" w:type="dxa"/>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投影仪</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rPr>
                <w:rFonts w:ascii="宋体" w:hAnsi="宋体"/>
                <w:b/>
                <w:bCs/>
                <w:sz w:val="24"/>
              </w:rPr>
            </w:pPr>
            <w:r>
              <w:rPr>
                <w:rFonts w:ascii="宋体" w:hAnsi="宋体" w:hint="eastAsia"/>
                <w:b/>
                <w:bCs/>
                <w:sz w:val="24"/>
              </w:rPr>
              <w:t>爱普生（EPSON）CB-X41办公 投影机</w:t>
            </w:r>
          </w:p>
          <w:p w:rsidR="00DE7CBB" w:rsidRDefault="00DE7CBB">
            <w:pPr>
              <w:rPr>
                <w:rFonts w:ascii="宋体" w:hAnsi="宋体"/>
                <w:sz w:val="24"/>
              </w:rPr>
            </w:pPr>
            <w:r>
              <w:rPr>
                <w:rFonts w:ascii="宋体" w:hAnsi="宋体" w:hint="eastAsia"/>
                <w:sz w:val="24"/>
              </w:rPr>
              <w:t>投影画面尺寸:80-300英寸</w:t>
            </w:r>
          </w:p>
          <w:p w:rsidR="00DE7CBB" w:rsidRDefault="00DE7CBB">
            <w:pPr>
              <w:rPr>
                <w:rFonts w:ascii="宋体" w:hAnsi="宋体"/>
                <w:sz w:val="24"/>
              </w:rPr>
            </w:pPr>
            <w:r>
              <w:rPr>
                <w:rFonts w:ascii="宋体" w:hAnsi="宋体" w:hint="eastAsia"/>
                <w:sz w:val="24"/>
              </w:rPr>
              <w:t>亮度(流明):2800-3999</w:t>
            </w:r>
          </w:p>
          <w:p w:rsidR="00DE7CBB" w:rsidRDefault="00DE7CBB">
            <w:pPr>
              <w:rPr>
                <w:rFonts w:ascii="宋体" w:hAnsi="宋体"/>
                <w:sz w:val="24"/>
              </w:rPr>
            </w:pPr>
            <w:r>
              <w:rPr>
                <w:rFonts w:ascii="宋体" w:hAnsi="宋体" w:hint="eastAsia"/>
                <w:sz w:val="24"/>
              </w:rPr>
              <w:t>标准分辨率：800X600dpi</w:t>
            </w:r>
          </w:p>
          <w:p w:rsidR="00DE7CBB" w:rsidRDefault="00DE7CBB">
            <w:pPr>
              <w:rPr>
                <w:rFonts w:ascii="宋体" w:hAnsi="宋体"/>
                <w:sz w:val="24"/>
              </w:rPr>
            </w:pPr>
            <w:r>
              <w:rPr>
                <w:rFonts w:ascii="宋体" w:hAnsi="宋体" w:hint="eastAsia"/>
                <w:sz w:val="24"/>
              </w:rPr>
              <w:t>对比度：10001-20000:1</w:t>
            </w:r>
          </w:p>
          <w:p w:rsidR="00DE7CBB" w:rsidRDefault="00DE7CBB">
            <w:pPr>
              <w:rPr>
                <w:rFonts w:ascii="宋体" w:hAnsi="宋体"/>
                <w:sz w:val="24"/>
              </w:rPr>
            </w:pPr>
            <w:r>
              <w:rPr>
                <w:rFonts w:ascii="宋体" w:hAnsi="宋体" w:hint="eastAsia"/>
                <w:sz w:val="24"/>
              </w:rPr>
              <w:t>投影光源：超高压汞灯泡</w:t>
            </w:r>
          </w:p>
          <w:p w:rsidR="00DE7CBB" w:rsidRDefault="00DE7CBB">
            <w:pPr>
              <w:rPr>
                <w:rFonts w:ascii="宋体" w:hAnsi="宋体"/>
                <w:sz w:val="24"/>
              </w:rPr>
            </w:pPr>
            <w:r>
              <w:rPr>
                <w:rFonts w:ascii="宋体" w:hAnsi="宋体" w:hint="eastAsia"/>
                <w:sz w:val="24"/>
              </w:rPr>
              <w:t>显示技术：三片LCD</w:t>
            </w:r>
          </w:p>
          <w:p w:rsidR="00DE7CBB" w:rsidRDefault="00DE7CBB">
            <w:pPr>
              <w:rPr>
                <w:rFonts w:ascii="宋体" w:hAnsi="宋体"/>
                <w:sz w:val="24"/>
              </w:rPr>
            </w:pPr>
            <w:r>
              <w:rPr>
                <w:rFonts w:ascii="宋体" w:hAnsi="宋体" w:hint="eastAsia"/>
                <w:sz w:val="24"/>
              </w:rPr>
              <w:t>投影镜头:RGB 光阀式液晶投影系</w:t>
            </w:r>
            <w:r>
              <w:rPr>
                <w:rFonts w:ascii="宋体" w:hAnsi="宋体" w:hint="eastAsia"/>
                <w:sz w:val="24"/>
              </w:rPr>
              <w:lastRenderedPageBreak/>
              <w:t>统</w:t>
            </w:r>
          </w:p>
          <w:p w:rsidR="00DE7CBB" w:rsidRDefault="00DE7CBB">
            <w:pPr>
              <w:rPr>
                <w:rFonts w:ascii="宋体" w:hAnsi="宋体"/>
                <w:sz w:val="24"/>
              </w:rPr>
            </w:pPr>
            <w:r>
              <w:rPr>
                <w:rFonts w:ascii="宋体" w:hAnsi="宋体" w:hint="eastAsia"/>
                <w:sz w:val="24"/>
              </w:rPr>
              <w:t>照度均匀度:80%</w:t>
            </w:r>
          </w:p>
          <w:p w:rsidR="00DE7CBB" w:rsidRDefault="00DE7CBB">
            <w:pPr>
              <w:rPr>
                <w:rFonts w:ascii="宋体" w:hAnsi="宋体"/>
                <w:sz w:val="24"/>
              </w:rPr>
            </w:pPr>
            <w:r>
              <w:rPr>
                <w:rFonts w:ascii="宋体" w:hAnsi="宋体" w:hint="eastAsia"/>
                <w:sz w:val="24"/>
              </w:rPr>
              <w:t>变焦:1.4倍</w:t>
            </w:r>
          </w:p>
          <w:p w:rsidR="00DE7CBB" w:rsidRDefault="00DE7CBB">
            <w:pPr>
              <w:rPr>
                <w:rFonts w:ascii="宋体" w:hAnsi="宋体"/>
                <w:sz w:val="24"/>
              </w:rPr>
            </w:pPr>
            <w:r>
              <w:rPr>
                <w:rFonts w:ascii="宋体" w:hAnsi="宋体" w:hint="eastAsia"/>
                <w:sz w:val="24"/>
              </w:rPr>
              <w:t>屏幕宽高比例:4:3</w:t>
            </w:r>
          </w:p>
          <w:p w:rsidR="00DE7CBB" w:rsidRDefault="00DE7CBB">
            <w:pPr>
              <w:rPr>
                <w:rFonts w:ascii="宋体" w:hAnsi="宋体"/>
                <w:sz w:val="24"/>
              </w:rPr>
            </w:pPr>
            <w:r>
              <w:rPr>
                <w:rFonts w:ascii="宋体" w:hAnsi="宋体" w:hint="eastAsia"/>
                <w:sz w:val="24"/>
              </w:rPr>
              <w:t>缩放比例:1.2:1</w:t>
            </w:r>
          </w:p>
          <w:p w:rsidR="00DE7CBB" w:rsidRDefault="00DE7CBB">
            <w:pPr>
              <w:rPr>
                <w:rFonts w:ascii="宋体" w:hAnsi="宋体"/>
                <w:sz w:val="24"/>
              </w:rPr>
            </w:pPr>
            <w:r>
              <w:rPr>
                <w:rFonts w:ascii="宋体" w:hAnsi="宋体" w:hint="eastAsia"/>
                <w:sz w:val="24"/>
              </w:rPr>
              <w:t>色彩:1670万色</w:t>
            </w:r>
          </w:p>
          <w:p w:rsidR="00DE7CBB" w:rsidRDefault="00DE7CBB">
            <w:pPr>
              <w:rPr>
                <w:rFonts w:ascii="宋体" w:hAnsi="宋体"/>
                <w:sz w:val="24"/>
              </w:rPr>
            </w:pPr>
            <w:r>
              <w:rPr>
                <w:rFonts w:ascii="宋体" w:hAnsi="宋体" w:hint="eastAsia"/>
                <w:sz w:val="24"/>
              </w:rPr>
              <w:t xml:space="preserve">XGA分辨率 </w:t>
            </w:r>
          </w:p>
          <w:p w:rsidR="00DE7CBB" w:rsidRDefault="00DE7CBB">
            <w:pPr>
              <w:rPr>
                <w:rFonts w:ascii="宋体" w:hAnsi="宋体"/>
                <w:sz w:val="24"/>
              </w:rPr>
            </w:pPr>
            <w:r>
              <w:rPr>
                <w:rFonts w:ascii="宋体" w:hAnsi="宋体" w:hint="eastAsia"/>
                <w:sz w:val="24"/>
              </w:rPr>
              <w:t>支持左右梯形校正</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50" w:firstLine="12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套</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417"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360" w:lineRule="auto"/>
              <w:rPr>
                <w:rFonts w:ascii="宋体" w:hAnsi="宋体"/>
                <w:sz w:val="24"/>
              </w:rPr>
            </w:pPr>
            <w:r>
              <w:rPr>
                <w:rFonts w:ascii="宋体" w:hAnsi="宋体" w:hint="eastAsia"/>
                <w:sz w:val="24"/>
              </w:rPr>
              <w:t>6000元</w:t>
            </w:r>
          </w:p>
        </w:tc>
        <w:tc>
          <w:tcPr>
            <w:tcW w:w="127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360" w:lineRule="auto"/>
              <w:rPr>
                <w:rFonts w:ascii="宋体" w:hAnsi="宋体"/>
                <w:sz w:val="24"/>
              </w:rPr>
            </w:pPr>
            <w:r>
              <w:rPr>
                <w:rFonts w:ascii="宋体" w:hAnsi="宋体" w:hint="eastAsia"/>
                <w:sz w:val="24"/>
              </w:rPr>
              <w:t>6000元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lastRenderedPageBreak/>
              <w:t>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养老服务导航系统</w:t>
            </w:r>
          </w:p>
        </w:tc>
        <w:tc>
          <w:tcPr>
            <w:tcW w:w="2126" w:type="dxa"/>
            <w:tcBorders>
              <w:top w:val="single" w:sz="4" w:space="0" w:color="auto"/>
              <w:left w:val="single" w:sz="4" w:space="0" w:color="auto"/>
              <w:bottom w:val="single" w:sz="4" w:space="0" w:color="auto"/>
              <w:right w:val="single" w:sz="4" w:space="0" w:color="auto"/>
            </w:tcBorders>
            <w:vAlign w:val="center"/>
            <w:hideMark/>
          </w:tcPr>
          <w:p w:rsidR="00DE7CBB" w:rsidRDefault="00DE7CBB">
            <w:pPr>
              <w:rPr>
                <w:rFonts w:ascii="宋体" w:hAnsi="宋体"/>
                <w:b/>
                <w:bCs/>
                <w:sz w:val="24"/>
              </w:rPr>
            </w:pPr>
            <w:r>
              <w:rPr>
                <w:rFonts w:ascii="宋体" w:hAnsi="宋体" w:hint="eastAsia"/>
                <w:b/>
                <w:bCs/>
                <w:sz w:val="24"/>
              </w:rPr>
              <w:t>大象通信-居家养老服务业务管理系统V2.0</w:t>
            </w:r>
          </w:p>
          <w:p w:rsidR="00DE7CBB" w:rsidRDefault="00DE7CBB">
            <w:pPr>
              <w:rPr>
                <w:rFonts w:ascii="宋体" w:hAnsi="宋体"/>
                <w:sz w:val="24"/>
              </w:rPr>
            </w:pPr>
            <w:r>
              <w:rPr>
                <w:rFonts w:ascii="宋体" w:hAnsi="宋体" w:hint="eastAsia"/>
                <w:sz w:val="24"/>
              </w:rPr>
              <w:t>服务展示</w:t>
            </w:r>
          </w:p>
          <w:p w:rsidR="00DE7CBB" w:rsidRDefault="00DE7CBB">
            <w:pPr>
              <w:rPr>
                <w:rFonts w:ascii="宋体" w:hAnsi="宋体"/>
                <w:sz w:val="24"/>
              </w:rPr>
            </w:pPr>
            <w:r>
              <w:rPr>
                <w:rFonts w:ascii="宋体" w:hAnsi="宋体" w:hint="eastAsia"/>
                <w:sz w:val="24"/>
              </w:rPr>
              <w:t>将养老服务项目、养老服务设施、专业养老服务机构等各类信息进行集中分类分级展示</w:t>
            </w:r>
          </w:p>
          <w:p w:rsidR="00DE7CBB" w:rsidRDefault="00DE7CBB">
            <w:pPr>
              <w:rPr>
                <w:rFonts w:ascii="宋体" w:hAnsi="宋体"/>
                <w:sz w:val="24"/>
              </w:rPr>
            </w:pPr>
            <w:r>
              <w:rPr>
                <w:rFonts w:ascii="宋体" w:hAnsi="宋体" w:hint="eastAsia"/>
                <w:sz w:val="24"/>
              </w:rPr>
              <w:t>服务查询</w:t>
            </w:r>
          </w:p>
          <w:p w:rsidR="00DE7CBB" w:rsidRDefault="00DE7CBB">
            <w:pPr>
              <w:rPr>
                <w:rFonts w:ascii="宋体" w:hAnsi="宋体"/>
                <w:sz w:val="24"/>
              </w:rPr>
            </w:pPr>
            <w:r>
              <w:rPr>
                <w:rFonts w:ascii="宋体" w:hAnsi="宋体" w:hint="eastAsia"/>
                <w:sz w:val="24"/>
              </w:rPr>
              <w:t>可按照服务项目、服务地点、服务机构等方式，以关键字查询、地图查询和系统智能推荐等方式来查询各类养老服务项目和服务机构的详情</w:t>
            </w:r>
          </w:p>
          <w:p w:rsidR="00DE7CBB" w:rsidRDefault="00DE7CBB">
            <w:pPr>
              <w:rPr>
                <w:rFonts w:ascii="宋体" w:hAnsi="宋体"/>
                <w:sz w:val="24"/>
              </w:rPr>
            </w:pPr>
            <w:r>
              <w:rPr>
                <w:rFonts w:ascii="宋体" w:hAnsi="宋体" w:hint="eastAsia"/>
                <w:sz w:val="24"/>
              </w:rPr>
              <w:t>服务预约</w:t>
            </w:r>
          </w:p>
          <w:p w:rsidR="00DE7CBB" w:rsidRDefault="00DE7CBB">
            <w:pPr>
              <w:rPr>
                <w:rFonts w:ascii="宋体" w:hAnsi="宋体"/>
                <w:sz w:val="24"/>
              </w:rPr>
            </w:pPr>
            <w:r>
              <w:rPr>
                <w:rFonts w:ascii="宋体" w:hAnsi="宋体" w:hint="eastAsia"/>
                <w:sz w:val="24"/>
              </w:rPr>
              <w:t>老年人及其监护人可通过PC登录导航门户网站实现养老服务一站式在线预约</w:t>
            </w:r>
          </w:p>
          <w:p w:rsidR="00DE7CBB" w:rsidRDefault="00DE7CBB">
            <w:pPr>
              <w:rPr>
                <w:rFonts w:ascii="宋体" w:hAnsi="宋体"/>
                <w:sz w:val="24"/>
              </w:rPr>
            </w:pPr>
            <w:r>
              <w:rPr>
                <w:rFonts w:ascii="宋体" w:hAnsi="宋体" w:hint="eastAsia"/>
                <w:sz w:val="24"/>
              </w:rPr>
              <w:t>服务跟踪</w:t>
            </w:r>
          </w:p>
          <w:p w:rsidR="00DE7CBB" w:rsidRDefault="00DE7CBB">
            <w:pPr>
              <w:rPr>
                <w:rFonts w:ascii="宋体" w:hAnsi="宋体"/>
                <w:sz w:val="24"/>
              </w:rPr>
            </w:pPr>
            <w:r>
              <w:rPr>
                <w:rFonts w:ascii="宋体" w:hAnsi="宋体" w:hint="eastAsia"/>
                <w:sz w:val="24"/>
              </w:rPr>
              <w:t xml:space="preserve">对已预约成功的服务自动转化为订单，并对订单状态进行随时查看 </w:t>
            </w:r>
          </w:p>
          <w:p w:rsidR="00DE7CBB" w:rsidRDefault="00DE7CBB">
            <w:pPr>
              <w:rPr>
                <w:rFonts w:ascii="宋体" w:hAnsi="宋体"/>
                <w:sz w:val="24"/>
              </w:rPr>
            </w:pPr>
            <w:r>
              <w:rPr>
                <w:rFonts w:ascii="宋体" w:hAnsi="宋体" w:hint="eastAsia"/>
                <w:sz w:val="24"/>
              </w:rPr>
              <w:t>服务评价</w:t>
            </w:r>
          </w:p>
          <w:p w:rsidR="00DE7CBB" w:rsidRDefault="00DE7CBB">
            <w:pPr>
              <w:rPr>
                <w:rFonts w:ascii="宋体" w:hAnsi="宋体"/>
                <w:sz w:val="24"/>
              </w:rPr>
            </w:pPr>
            <w:r>
              <w:rPr>
                <w:rFonts w:ascii="宋体" w:hAnsi="宋体" w:hint="eastAsia"/>
                <w:sz w:val="24"/>
              </w:rPr>
              <w:t>对已完成的订单进行评价</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套</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417"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360" w:lineRule="auto"/>
              <w:rPr>
                <w:rFonts w:ascii="宋体" w:hAnsi="宋体"/>
                <w:sz w:val="24"/>
              </w:rPr>
            </w:pPr>
            <w:r>
              <w:rPr>
                <w:rFonts w:ascii="宋体" w:hAnsi="宋体" w:hint="eastAsia"/>
                <w:sz w:val="24"/>
              </w:rPr>
              <w:t>10000元</w:t>
            </w:r>
          </w:p>
        </w:tc>
        <w:tc>
          <w:tcPr>
            <w:tcW w:w="127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360" w:lineRule="auto"/>
              <w:rPr>
                <w:rFonts w:ascii="宋体" w:hAnsi="宋体"/>
                <w:sz w:val="24"/>
              </w:rPr>
            </w:pPr>
            <w:r>
              <w:rPr>
                <w:rFonts w:ascii="宋体" w:hAnsi="宋体" w:hint="eastAsia"/>
                <w:sz w:val="24"/>
              </w:rPr>
              <w:t>10000元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lastRenderedPageBreak/>
              <w:t>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养老服务智能调度系统</w:t>
            </w:r>
          </w:p>
        </w:tc>
        <w:tc>
          <w:tcPr>
            <w:tcW w:w="2126" w:type="dxa"/>
            <w:tcBorders>
              <w:top w:val="single" w:sz="4" w:space="0" w:color="auto"/>
              <w:left w:val="single" w:sz="4" w:space="0" w:color="auto"/>
              <w:bottom w:val="single" w:sz="4" w:space="0" w:color="auto"/>
              <w:right w:val="single" w:sz="4" w:space="0" w:color="auto"/>
            </w:tcBorders>
            <w:vAlign w:val="center"/>
            <w:hideMark/>
          </w:tcPr>
          <w:p w:rsidR="00DE7CBB" w:rsidRDefault="00DE7CBB">
            <w:pPr>
              <w:spacing w:line="360" w:lineRule="auto"/>
              <w:rPr>
                <w:rFonts w:ascii="宋体" w:hAnsi="宋体" w:cs="宋体"/>
                <w:b/>
                <w:bCs/>
                <w:sz w:val="24"/>
              </w:rPr>
            </w:pPr>
            <w:r>
              <w:rPr>
                <w:rFonts w:ascii="宋体" w:hAnsi="宋体" w:cs="宋体" w:hint="eastAsia"/>
                <w:b/>
                <w:bCs/>
                <w:sz w:val="24"/>
              </w:rPr>
              <w:t>大象通信-居家养老服务业务管理系统V2.0</w:t>
            </w:r>
          </w:p>
          <w:p w:rsidR="00DE7CBB" w:rsidRDefault="00DE7CBB">
            <w:pPr>
              <w:rPr>
                <w:rFonts w:ascii="宋体" w:hAnsi="宋体"/>
                <w:sz w:val="24"/>
              </w:rPr>
            </w:pPr>
            <w:r>
              <w:rPr>
                <w:rFonts w:ascii="宋体" w:hAnsi="宋体" w:hint="eastAsia"/>
                <w:sz w:val="24"/>
              </w:rPr>
              <w:t>来电弹屏</w:t>
            </w:r>
          </w:p>
          <w:p w:rsidR="00DE7CBB" w:rsidRDefault="00DE7CBB">
            <w:pPr>
              <w:rPr>
                <w:rFonts w:ascii="宋体" w:hAnsi="宋体"/>
                <w:sz w:val="24"/>
              </w:rPr>
            </w:pPr>
            <w:r>
              <w:rPr>
                <w:rFonts w:ascii="宋体" w:hAnsi="宋体" w:hint="eastAsia"/>
                <w:sz w:val="24"/>
              </w:rPr>
              <w:t>当来电或者主动外呼时，系统自动弹屏，显示客户资料信息</w:t>
            </w:r>
          </w:p>
          <w:p w:rsidR="00DE7CBB" w:rsidRDefault="00DE7CBB">
            <w:pPr>
              <w:rPr>
                <w:rFonts w:ascii="宋体" w:hAnsi="宋体"/>
                <w:sz w:val="24"/>
              </w:rPr>
            </w:pPr>
            <w:r>
              <w:rPr>
                <w:rFonts w:ascii="宋体" w:hAnsi="宋体" w:hint="eastAsia"/>
                <w:sz w:val="24"/>
              </w:rPr>
              <w:t>自动语音导航</w:t>
            </w:r>
            <w:r>
              <w:rPr>
                <w:rFonts w:ascii="宋体" w:hAnsi="宋体" w:hint="eastAsia"/>
                <w:sz w:val="24"/>
              </w:rPr>
              <w:tab/>
            </w:r>
          </w:p>
          <w:p w:rsidR="00DE7CBB" w:rsidRDefault="00DE7CBB">
            <w:pPr>
              <w:rPr>
                <w:rFonts w:ascii="宋体" w:hAnsi="宋体"/>
                <w:sz w:val="24"/>
              </w:rPr>
            </w:pPr>
            <w:r>
              <w:rPr>
                <w:rFonts w:ascii="宋体" w:hAnsi="宋体" w:hint="eastAsia"/>
                <w:sz w:val="24"/>
              </w:rPr>
              <w:t>实现自动语音导航和语音播报</w:t>
            </w:r>
          </w:p>
          <w:p w:rsidR="00DE7CBB" w:rsidRDefault="00DE7CBB">
            <w:pPr>
              <w:rPr>
                <w:rFonts w:ascii="宋体" w:hAnsi="宋体"/>
                <w:sz w:val="24"/>
              </w:rPr>
            </w:pPr>
            <w:r>
              <w:rPr>
                <w:rFonts w:ascii="宋体" w:hAnsi="宋体" w:hint="eastAsia"/>
                <w:sz w:val="24"/>
              </w:rPr>
              <w:t>智能话务分配</w:t>
            </w:r>
            <w:r>
              <w:rPr>
                <w:rFonts w:ascii="宋体" w:hAnsi="宋体" w:hint="eastAsia"/>
                <w:sz w:val="24"/>
              </w:rPr>
              <w:tab/>
            </w:r>
          </w:p>
          <w:p w:rsidR="00DE7CBB" w:rsidRDefault="00DE7CBB">
            <w:pPr>
              <w:rPr>
                <w:rFonts w:ascii="宋体" w:hAnsi="宋体"/>
                <w:sz w:val="24"/>
              </w:rPr>
            </w:pPr>
            <w:r>
              <w:rPr>
                <w:rFonts w:ascii="宋体" w:hAnsi="宋体" w:hint="eastAsia"/>
                <w:sz w:val="24"/>
              </w:rPr>
              <w:t>实现客户来电话</w:t>
            </w:r>
            <w:proofErr w:type="gramStart"/>
            <w:r>
              <w:rPr>
                <w:rFonts w:ascii="宋体" w:hAnsi="宋体" w:hint="eastAsia"/>
                <w:sz w:val="24"/>
              </w:rPr>
              <w:t>务</w:t>
            </w:r>
            <w:proofErr w:type="gramEnd"/>
            <w:r>
              <w:rPr>
                <w:rFonts w:ascii="宋体" w:hAnsi="宋体" w:hint="eastAsia"/>
                <w:sz w:val="24"/>
              </w:rPr>
              <w:t>智能分配</w:t>
            </w:r>
          </w:p>
          <w:p w:rsidR="00DE7CBB" w:rsidRDefault="00DE7CBB">
            <w:pPr>
              <w:rPr>
                <w:rFonts w:ascii="宋体" w:hAnsi="宋体"/>
                <w:sz w:val="24"/>
              </w:rPr>
            </w:pPr>
            <w:r>
              <w:rPr>
                <w:rFonts w:ascii="宋体" w:hAnsi="宋体" w:hint="eastAsia"/>
                <w:sz w:val="24"/>
              </w:rPr>
              <w:t>自动全程录音</w:t>
            </w:r>
            <w:r>
              <w:rPr>
                <w:rFonts w:ascii="宋体" w:hAnsi="宋体" w:hint="eastAsia"/>
                <w:sz w:val="24"/>
              </w:rPr>
              <w:tab/>
            </w:r>
          </w:p>
          <w:p w:rsidR="00DE7CBB" w:rsidRDefault="00DE7CBB">
            <w:pPr>
              <w:rPr>
                <w:rFonts w:ascii="宋体" w:hAnsi="宋体"/>
                <w:sz w:val="24"/>
              </w:rPr>
            </w:pPr>
            <w:r>
              <w:rPr>
                <w:rFonts w:ascii="宋体" w:hAnsi="宋体" w:hint="eastAsia"/>
                <w:sz w:val="24"/>
              </w:rPr>
              <w:t>系统自动实现全程录音，并和工作人员或坐席人员的工号自动关联在一起并保存在服务器</w:t>
            </w:r>
          </w:p>
          <w:p w:rsidR="00DE7CBB" w:rsidRDefault="00DE7CBB">
            <w:pPr>
              <w:rPr>
                <w:rFonts w:ascii="宋体" w:hAnsi="宋体"/>
                <w:sz w:val="24"/>
              </w:rPr>
            </w:pPr>
            <w:r>
              <w:rPr>
                <w:rFonts w:ascii="宋体" w:hAnsi="宋体" w:hint="eastAsia"/>
                <w:sz w:val="24"/>
              </w:rPr>
              <w:t>坐席应用</w:t>
            </w:r>
          </w:p>
          <w:p w:rsidR="00DE7CBB" w:rsidRDefault="00DE7CBB">
            <w:pPr>
              <w:rPr>
                <w:rFonts w:ascii="宋体" w:hAnsi="宋体"/>
                <w:sz w:val="24"/>
              </w:rPr>
            </w:pPr>
            <w:r>
              <w:rPr>
                <w:rFonts w:ascii="宋体" w:hAnsi="宋体" w:hint="eastAsia"/>
                <w:sz w:val="24"/>
              </w:rPr>
              <w:t>实现话务的接听、来电转接和接听、多方通话、</w:t>
            </w:r>
            <w:proofErr w:type="gramStart"/>
            <w:r>
              <w:rPr>
                <w:rFonts w:ascii="宋体" w:hAnsi="宋体" w:hint="eastAsia"/>
                <w:sz w:val="24"/>
              </w:rPr>
              <w:t>示忙/示闲</w:t>
            </w:r>
            <w:proofErr w:type="gramEnd"/>
            <w:r>
              <w:rPr>
                <w:rFonts w:ascii="宋体" w:hAnsi="宋体" w:hint="eastAsia"/>
                <w:sz w:val="24"/>
              </w:rPr>
              <w:t>等操作</w:t>
            </w:r>
          </w:p>
          <w:p w:rsidR="00DE7CBB" w:rsidRDefault="00DE7CBB">
            <w:pPr>
              <w:rPr>
                <w:rFonts w:ascii="宋体" w:hAnsi="宋体"/>
                <w:sz w:val="24"/>
              </w:rPr>
            </w:pPr>
            <w:r>
              <w:rPr>
                <w:rFonts w:ascii="宋体" w:hAnsi="宋体" w:hint="eastAsia"/>
                <w:sz w:val="24"/>
              </w:rPr>
              <w:t>坐席监管</w:t>
            </w:r>
          </w:p>
          <w:p w:rsidR="00DE7CBB" w:rsidRDefault="00DE7CBB">
            <w:pPr>
              <w:rPr>
                <w:rFonts w:ascii="宋体" w:hAnsi="宋体"/>
                <w:sz w:val="24"/>
              </w:rPr>
            </w:pPr>
            <w:r>
              <w:rPr>
                <w:rFonts w:ascii="宋体" w:hAnsi="宋体" w:hint="eastAsia"/>
                <w:sz w:val="24"/>
              </w:rPr>
              <w:t>管理人员可随时查看坐席的登录、在线状态、</w:t>
            </w:r>
            <w:proofErr w:type="gramStart"/>
            <w:r>
              <w:rPr>
                <w:rFonts w:ascii="宋体" w:hAnsi="宋体" w:hint="eastAsia"/>
                <w:sz w:val="24"/>
              </w:rPr>
              <w:t>示忙示</w:t>
            </w:r>
            <w:proofErr w:type="gramEnd"/>
            <w:r>
              <w:rPr>
                <w:rFonts w:ascii="宋体" w:hAnsi="宋体" w:hint="eastAsia"/>
                <w:sz w:val="24"/>
              </w:rPr>
              <w:t>闲时长、呼叫排队情况等，并可以监听、强插和强拆等操作</w:t>
            </w:r>
          </w:p>
          <w:p w:rsidR="00DE7CBB" w:rsidRDefault="00DE7CBB">
            <w:pPr>
              <w:rPr>
                <w:rFonts w:ascii="宋体" w:hAnsi="宋体"/>
                <w:sz w:val="24"/>
              </w:rPr>
            </w:pPr>
            <w:r>
              <w:rPr>
                <w:rFonts w:ascii="宋体" w:hAnsi="宋体" w:hint="eastAsia"/>
                <w:sz w:val="24"/>
              </w:rPr>
              <w:t>知识库</w:t>
            </w:r>
            <w:r>
              <w:rPr>
                <w:rFonts w:ascii="宋体" w:hAnsi="宋体" w:hint="eastAsia"/>
                <w:sz w:val="24"/>
              </w:rPr>
              <w:tab/>
            </w:r>
          </w:p>
          <w:p w:rsidR="00DE7CBB" w:rsidRDefault="00DE7CBB">
            <w:pPr>
              <w:rPr>
                <w:rFonts w:ascii="宋体" w:hAnsi="宋体"/>
                <w:sz w:val="24"/>
              </w:rPr>
            </w:pPr>
            <w:r>
              <w:rPr>
                <w:rFonts w:ascii="宋体" w:hAnsi="宋体" w:hint="eastAsia"/>
                <w:sz w:val="24"/>
              </w:rPr>
              <w:t>建立知识库，支持根据实际业务需求进行分类和定义，时间业务知识的在线查询等功能</w:t>
            </w:r>
          </w:p>
          <w:p w:rsidR="00DE7CBB" w:rsidRDefault="00DE7CBB">
            <w:pPr>
              <w:rPr>
                <w:rFonts w:ascii="宋体" w:hAnsi="宋体"/>
                <w:sz w:val="24"/>
              </w:rPr>
            </w:pPr>
            <w:r>
              <w:rPr>
                <w:rFonts w:ascii="宋体" w:hAnsi="宋体" w:hint="eastAsia"/>
                <w:sz w:val="24"/>
              </w:rPr>
              <w:t>自动外呼</w:t>
            </w:r>
          </w:p>
          <w:p w:rsidR="00DE7CBB" w:rsidRDefault="00DE7CBB">
            <w:pPr>
              <w:rPr>
                <w:rFonts w:ascii="宋体" w:hAnsi="宋体"/>
                <w:sz w:val="24"/>
              </w:rPr>
            </w:pPr>
            <w:r>
              <w:rPr>
                <w:rFonts w:ascii="宋体" w:hAnsi="宋体" w:hint="eastAsia"/>
                <w:sz w:val="24"/>
              </w:rPr>
              <w:t>系统提供点击自</w:t>
            </w:r>
            <w:r>
              <w:rPr>
                <w:rFonts w:ascii="宋体" w:hAnsi="宋体" w:hint="eastAsia"/>
                <w:sz w:val="24"/>
              </w:rPr>
              <w:lastRenderedPageBreak/>
              <w:t>动外呼功能</w:t>
            </w:r>
          </w:p>
          <w:p w:rsidR="00DE7CBB" w:rsidRDefault="00DE7CBB">
            <w:pPr>
              <w:rPr>
                <w:rFonts w:ascii="宋体" w:hAnsi="宋体"/>
                <w:sz w:val="24"/>
              </w:rPr>
            </w:pPr>
            <w:r>
              <w:rPr>
                <w:rFonts w:ascii="宋体" w:hAnsi="宋体" w:hint="eastAsia"/>
                <w:sz w:val="24"/>
              </w:rPr>
              <w:t>统计报表</w:t>
            </w:r>
          </w:p>
          <w:p w:rsidR="00DE7CBB" w:rsidRDefault="00DE7CBB">
            <w:pPr>
              <w:rPr>
                <w:rFonts w:ascii="宋体" w:hAnsi="宋体"/>
                <w:sz w:val="24"/>
              </w:rPr>
            </w:pPr>
            <w:r>
              <w:rPr>
                <w:rFonts w:ascii="宋体" w:hAnsi="宋体" w:hint="eastAsia"/>
                <w:sz w:val="24"/>
              </w:rPr>
              <w:t>基于各种基础数据生成各类统计报表等</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套</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417"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360" w:lineRule="auto"/>
              <w:rPr>
                <w:rFonts w:ascii="宋体" w:hAnsi="宋体"/>
                <w:sz w:val="24"/>
              </w:rPr>
            </w:pPr>
            <w:r>
              <w:rPr>
                <w:rFonts w:ascii="宋体" w:hAnsi="宋体" w:hint="eastAsia"/>
                <w:sz w:val="24"/>
              </w:rPr>
              <w:t>10000元</w:t>
            </w:r>
          </w:p>
        </w:tc>
        <w:tc>
          <w:tcPr>
            <w:tcW w:w="127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360" w:lineRule="auto"/>
              <w:rPr>
                <w:rFonts w:ascii="宋体" w:hAnsi="宋体"/>
                <w:sz w:val="24"/>
              </w:rPr>
            </w:pPr>
            <w:r>
              <w:rPr>
                <w:rFonts w:ascii="宋体" w:hAnsi="宋体" w:hint="eastAsia"/>
                <w:sz w:val="24"/>
              </w:rPr>
              <w:t>10000元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lastRenderedPageBreak/>
              <w:t>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养老</w:t>
            </w:r>
            <w:proofErr w:type="gramStart"/>
            <w:r>
              <w:rPr>
                <w:rFonts w:ascii="宋体" w:hAnsi="宋体" w:cs="仿宋" w:hint="eastAsia"/>
                <w:color w:val="000000"/>
                <w:kern w:val="0"/>
                <w:sz w:val="24"/>
                <w:shd w:val="clear" w:color="auto" w:fill="FFFFFF"/>
              </w:rPr>
              <w:t>一</w:t>
            </w:r>
            <w:proofErr w:type="gramEnd"/>
            <w:r>
              <w:rPr>
                <w:rFonts w:ascii="宋体" w:hAnsi="宋体" w:cs="仿宋" w:hint="eastAsia"/>
                <w:color w:val="000000"/>
                <w:kern w:val="0"/>
                <w:sz w:val="24"/>
                <w:shd w:val="clear" w:color="auto" w:fill="FFFFFF"/>
              </w:rPr>
              <w:t>卡通管理系统</w:t>
            </w:r>
          </w:p>
        </w:tc>
        <w:tc>
          <w:tcPr>
            <w:tcW w:w="2126" w:type="dxa"/>
            <w:tcBorders>
              <w:top w:val="single" w:sz="4" w:space="0" w:color="auto"/>
              <w:left w:val="single" w:sz="4" w:space="0" w:color="auto"/>
              <w:bottom w:val="single" w:sz="4" w:space="0" w:color="auto"/>
              <w:right w:val="single" w:sz="4" w:space="0" w:color="auto"/>
            </w:tcBorders>
            <w:vAlign w:val="center"/>
            <w:hideMark/>
          </w:tcPr>
          <w:p w:rsidR="00DE7CBB" w:rsidRDefault="00DE7CBB">
            <w:pPr>
              <w:spacing w:line="360" w:lineRule="auto"/>
              <w:rPr>
                <w:rFonts w:ascii="宋体" w:hAnsi="宋体" w:cs="宋体"/>
                <w:b/>
                <w:bCs/>
                <w:sz w:val="24"/>
              </w:rPr>
            </w:pPr>
            <w:r>
              <w:rPr>
                <w:rFonts w:ascii="宋体" w:hAnsi="宋体" w:cs="宋体" w:hint="eastAsia"/>
                <w:b/>
                <w:bCs/>
                <w:sz w:val="24"/>
              </w:rPr>
              <w:t>大象通信-居家养老服务业务管理系统V2.0</w:t>
            </w:r>
          </w:p>
          <w:p w:rsidR="00DE7CBB" w:rsidRDefault="00DE7CBB">
            <w:pPr>
              <w:rPr>
                <w:rFonts w:ascii="宋体" w:hAnsi="宋体" w:cs="仿宋"/>
                <w:color w:val="000000"/>
                <w:kern w:val="0"/>
                <w:sz w:val="24"/>
              </w:rPr>
            </w:pPr>
            <w:r>
              <w:rPr>
                <w:rFonts w:ascii="宋体" w:hAnsi="宋体" w:cs="仿宋" w:hint="eastAsia"/>
                <w:color w:val="000000"/>
                <w:kern w:val="0"/>
                <w:sz w:val="24"/>
              </w:rPr>
              <w:t>服务对象</w:t>
            </w:r>
          </w:p>
          <w:p w:rsidR="00DE7CBB" w:rsidRDefault="00DE7CBB">
            <w:pPr>
              <w:rPr>
                <w:rFonts w:ascii="宋体" w:hAnsi="宋体" w:cs="仿宋"/>
                <w:color w:val="000000"/>
                <w:kern w:val="0"/>
                <w:sz w:val="24"/>
              </w:rPr>
            </w:pPr>
            <w:r>
              <w:rPr>
                <w:rFonts w:ascii="宋体" w:hAnsi="宋体" w:cs="仿宋" w:hint="eastAsia"/>
                <w:color w:val="000000"/>
                <w:kern w:val="0"/>
                <w:sz w:val="24"/>
              </w:rPr>
              <w:t>服务对象录入、服务对象管理、服务对象充值、账户清零记录</w:t>
            </w:r>
          </w:p>
          <w:p w:rsidR="00DE7CBB" w:rsidRDefault="00DE7CBB">
            <w:pPr>
              <w:rPr>
                <w:rFonts w:ascii="宋体" w:hAnsi="宋体" w:cs="仿宋"/>
                <w:color w:val="000000"/>
                <w:kern w:val="0"/>
                <w:sz w:val="24"/>
              </w:rPr>
            </w:pPr>
            <w:r>
              <w:rPr>
                <w:rFonts w:ascii="宋体" w:hAnsi="宋体" w:cs="仿宋" w:hint="eastAsia"/>
                <w:color w:val="000000"/>
                <w:kern w:val="0"/>
                <w:sz w:val="24"/>
              </w:rPr>
              <w:t>卡管理</w:t>
            </w:r>
          </w:p>
          <w:p w:rsidR="00DE7CBB" w:rsidRDefault="00DE7CBB">
            <w:pPr>
              <w:rPr>
                <w:rFonts w:ascii="宋体" w:hAnsi="宋体" w:cs="仿宋"/>
                <w:color w:val="000000"/>
                <w:kern w:val="0"/>
                <w:sz w:val="24"/>
              </w:rPr>
            </w:pPr>
            <w:r>
              <w:rPr>
                <w:rFonts w:ascii="宋体" w:hAnsi="宋体" w:cs="仿宋" w:hint="eastAsia"/>
                <w:color w:val="000000"/>
                <w:kern w:val="0"/>
                <w:sz w:val="24"/>
              </w:rPr>
              <w:t>制卡管理、发卡管理</w:t>
            </w:r>
          </w:p>
          <w:p w:rsidR="00DE7CBB" w:rsidRDefault="00DE7CBB">
            <w:pPr>
              <w:rPr>
                <w:rFonts w:ascii="宋体" w:hAnsi="宋体"/>
                <w:sz w:val="24"/>
              </w:rPr>
            </w:pPr>
            <w:r>
              <w:rPr>
                <w:rFonts w:ascii="宋体" w:hAnsi="宋体" w:hint="eastAsia"/>
                <w:sz w:val="24"/>
              </w:rPr>
              <w:t>服务项目</w:t>
            </w:r>
          </w:p>
          <w:p w:rsidR="00DE7CBB" w:rsidRDefault="00DE7CBB">
            <w:pPr>
              <w:rPr>
                <w:rFonts w:ascii="宋体" w:hAnsi="宋体"/>
                <w:sz w:val="24"/>
              </w:rPr>
            </w:pPr>
            <w:r>
              <w:rPr>
                <w:rFonts w:ascii="宋体" w:hAnsi="宋体" w:hint="eastAsia"/>
                <w:sz w:val="24"/>
              </w:rPr>
              <w:t>服务项目总表、政府补贴项目、服务商项目</w:t>
            </w:r>
          </w:p>
          <w:p w:rsidR="00DE7CBB" w:rsidRDefault="00DE7CBB">
            <w:pPr>
              <w:rPr>
                <w:rFonts w:ascii="宋体" w:hAnsi="宋体" w:cs="仿宋"/>
                <w:color w:val="000000"/>
                <w:kern w:val="0"/>
                <w:sz w:val="24"/>
              </w:rPr>
            </w:pPr>
            <w:r>
              <w:rPr>
                <w:rFonts w:ascii="宋体" w:hAnsi="宋体" w:cs="仿宋" w:hint="eastAsia"/>
                <w:color w:val="000000"/>
                <w:kern w:val="0"/>
                <w:sz w:val="24"/>
              </w:rPr>
              <w:t>统计分析</w:t>
            </w:r>
          </w:p>
          <w:p w:rsidR="00DE7CBB" w:rsidRDefault="00DE7CBB">
            <w:pPr>
              <w:rPr>
                <w:rFonts w:ascii="宋体" w:hAnsi="宋体" w:cs="仿宋"/>
                <w:color w:val="000000"/>
                <w:kern w:val="0"/>
                <w:sz w:val="24"/>
              </w:rPr>
            </w:pPr>
            <w:r>
              <w:rPr>
                <w:rFonts w:ascii="宋体" w:hAnsi="宋体" w:cs="仿宋" w:hint="eastAsia"/>
                <w:color w:val="000000"/>
                <w:kern w:val="0"/>
                <w:sz w:val="24"/>
              </w:rPr>
              <w:t>按日期统计、服务商人员统计、服务</w:t>
            </w:r>
            <w:proofErr w:type="gramStart"/>
            <w:r>
              <w:rPr>
                <w:rFonts w:ascii="宋体" w:hAnsi="宋体" w:cs="仿宋" w:hint="eastAsia"/>
                <w:color w:val="000000"/>
                <w:kern w:val="0"/>
                <w:sz w:val="24"/>
              </w:rPr>
              <w:t>商状态</w:t>
            </w:r>
            <w:proofErr w:type="gramEnd"/>
            <w:r>
              <w:rPr>
                <w:rFonts w:ascii="宋体" w:hAnsi="宋体" w:cs="仿宋" w:hint="eastAsia"/>
                <w:color w:val="000000"/>
                <w:kern w:val="0"/>
                <w:sz w:val="24"/>
              </w:rPr>
              <w:t>统计、服务对象基本统计、服务对象生活状况统计、服务项目统计等</w:t>
            </w:r>
          </w:p>
          <w:p w:rsidR="00DE7CBB" w:rsidRDefault="00DE7CBB">
            <w:pPr>
              <w:rPr>
                <w:rFonts w:ascii="宋体" w:hAnsi="宋体"/>
                <w:sz w:val="24"/>
              </w:rPr>
            </w:pPr>
            <w:r>
              <w:rPr>
                <w:rFonts w:ascii="宋体" w:hAnsi="宋体" w:hint="eastAsia"/>
                <w:sz w:val="24"/>
              </w:rPr>
              <w:t>上门服务APP</w:t>
            </w:r>
          </w:p>
          <w:p w:rsidR="00DE7CBB" w:rsidRDefault="00DE7CBB">
            <w:pPr>
              <w:rPr>
                <w:rFonts w:ascii="宋体" w:hAnsi="宋体"/>
                <w:sz w:val="24"/>
              </w:rPr>
            </w:pPr>
            <w:r>
              <w:rPr>
                <w:rFonts w:ascii="宋体" w:hAnsi="宋体" w:hint="eastAsia"/>
                <w:sz w:val="24"/>
              </w:rPr>
              <w:t>手机接单、手机开工、手机完工、手机改约、手机退单、</w:t>
            </w:r>
            <w:proofErr w:type="gramStart"/>
            <w:r>
              <w:rPr>
                <w:rFonts w:ascii="宋体" w:hAnsi="宋体" w:hint="eastAsia"/>
                <w:sz w:val="24"/>
              </w:rPr>
              <w:t>历史工</w:t>
            </w:r>
            <w:proofErr w:type="gramEnd"/>
            <w:r>
              <w:rPr>
                <w:rFonts w:ascii="宋体" w:hAnsi="宋体" w:hint="eastAsia"/>
                <w:sz w:val="24"/>
              </w:rPr>
              <w:t>单</w:t>
            </w:r>
          </w:p>
          <w:p w:rsidR="00DE7CBB" w:rsidRDefault="00DE7CBB">
            <w:pPr>
              <w:rPr>
                <w:rFonts w:ascii="宋体" w:hAnsi="宋体"/>
                <w:sz w:val="24"/>
              </w:rPr>
            </w:pPr>
            <w:r>
              <w:rPr>
                <w:rFonts w:ascii="宋体" w:hAnsi="宋体" w:hint="eastAsia"/>
                <w:sz w:val="24"/>
              </w:rPr>
              <w:t>服务计划</w:t>
            </w:r>
            <w:r>
              <w:rPr>
                <w:rFonts w:ascii="宋体" w:hAnsi="宋体" w:hint="eastAsia"/>
                <w:sz w:val="24"/>
              </w:rPr>
              <w:tab/>
            </w:r>
          </w:p>
          <w:p w:rsidR="00DE7CBB" w:rsidRDefault="00DE7CBB">
            <w:pPr>
              <w:rPr>
                <w:rFonts w:ascii="宋体" w:hAnsi="宋体"/>
                <w:sz w:val="24"/>
              </w:rPr>
            </w:pPr>
            <w:r>
              <w:rPr>
                <w:rFonts w:ascii="宋体" w:hAnsi="宋体" w:hint="eastAsia"/>
                <w:sz w:val="24"/>
              </w:rPr>
              <w:t>计划设置、计划列表</w:t>
            </w:r>
          </w:p>
          <w:p w:rsidR="00DE7CBB" w:rsidRDefault="00DE7CBB">
            <w:pPr>
              <w:rPr>
                <w:rFonts w:ascii="宋体" w:hAnsi="宋体"/>
                <w:sz w:val="24"/>
              </w:rPr>
            </w:pPr>
            <w:r>
              <w:rPr>
                <w:rFonts w:ascii="宋体" w:hAnsi="宋体" w:hint="eastAsia"/>
                <w:sz w:val="24"/>
              </w:rPr>
              <w:t>工</w:t>
            </w:r>
            <w:proofErr w:type="gramStart"/>
            <w:r>
              <w:rPr>
                <w:rFonts w:ascii="宋体" w:hAnsi="宋体" w:hint="eastAsia"/>
                <w:sz w:val="24"/>
              </w:rPr>
              <w:t>单管理</w:t>
            </w:r>
            <w:proofErr w:type="gramEnd"/>
            <w:r>
              <w:rPr>
                <w:rFonts w:ascii="宋体" w:hAnsi="宋体" w:hint="eastAsia"/>
                <w:sz w:val="24"/>
              </w:rPr>
              <w:tab/>
            </w:r>
          </w:p>
          <w:p w:rsidR="00DE7CBB" w:rsidRDefault="00DE7CBB">
            <w:pPr>
              <w:rPr>
                <w:rFonts w:ascii="宋体" w:hAnsi="宋体"/>
                <w:sz w:val="24"/>
              </w:rPr>
            </w:pPr>
            <w:r>
              <w:rPr>
                <w:rFonts w:ascii="宋体" w:hAnsi="宋体" w:hint="eastAsia"/>
                <w:sz w:val="24"/>
              </w:rPr>
              <w:t>录入工单、待派工单、已派工单、</w:t>
            </w:r>
            <w:proofErr w:type="gramStart"/>
            <w:r>
              <w:rPr>
                <w:rFonts w:ascii="宋体" w:hAnsi="宋体" w:hint="eastAsia"/>
                <w:sz w:val="24"/>
              </w:rPr>
              <w:t>定时工</w:t>
            </w:r>
            <w:proofErr w:type="gramEnd"/>
            <w:r>
              <w:rPr>
                <w:rFonts w:ascii="宋体" w:hAnsi="宋体" w:hint="eastAsia"/>
                <w:sz w:val="24"/>
              </w:rPr>
              <w:t>单、异常工单、</w:t>
            </w:r>
            <w:proofErr w:type="gramStart"/>
            <w:r>
              <w:rPr>
                <w:rFonts w:ascii="宋体" w:hAnsi="宋体" w:hint="eastAsia"/>
                <w:sz w:val="24"/>
              </w:rPr>
              <w:t>历史工</w:t>
            </w:r>
            <w:proofErr w:type="gramEnd"/>
            <w:r>
              <w:rPr>
                <w:rFonts w:ascii="宋体" w:hAnsi="宋体" w:hint="eastAsia"/>
                <w:sz w:val="24"/>
              </w:rPr>
              <w:t>单、计划</w:t>
            </w:r>
            <w:proofErr w:type="gramStart"/>
            <w:r>
              <w:rPr>
                <w:rFonts w:ascii="宋体" w:hAnsi="宋体" w:hint="eastAsia"/>
                <w:sz w:val="24"/>
              </w:rPr>
              <w:t>历史工</w:t>
            </w:r>
            <w:proofErr w:type="gramEnd"/>
            <w:r>
              <w:rPr>
                <w:rFonts w:ascii="宋体" w:hAnsi="宋体" w:hint="eastAsia"/>
                <w:sz w:val="24"/>
              </w:rPr>
              <w:t>单</w:t>
            </w:r>
          </w:p>
          <w:p w:rsidR="00DE7CBB" w:rsidRDefault="00DE7CBB">
            <w:pPr>
              <w:rPr>
                <w:rFonts w:ascii="宋体" w:hAnsi="宋体"/>
                <w:sz w:val="24"/>
              </w:rPr>
            </w:pPr>
            <w:r>
              <w:rPr>
                <w:rFonts w:ascii="宋体" w:hAnsi="宋体" w:hint="eastAsia"/>
                <w:sz w:val="24"/>
              </w:rPr>
              <w:t>服务人员</w:t>
            </w:r>
          </w:p>
          <w:p w:rsidR="00DE7CBB" w:rsidRDefault="00DE7CBB">
            <w:pPr>
              <w:rPr>
                <w:rFonts w:ascii="宋体" w:hAnsi="宋体"/>
                <w:sz w:val="24"/>
              </w:rPr>
            </w:pPr>
            <w:r>
              <w:rPr>
                <w:rFonts w:ascii="宋体" w:hAnsi="宋体" w:hint="eastAsia"/>
                <w:sz w:val="24"/>
              </w:rPr>
              <w:lastRenderedPageBreak/>
              <w:t>服务商、服务组、员工添加、员工列表、员工分布</w:t>
            </w:r>
          </w:p>
          <w:p w:rsidR="00DE7CBB" w:rsidRDefault="00DE7CBB">
            <w:pPr>
              <w:rPr>
                <w:rFonts w:ascii="宋体" w:hAnsi="宋体"/>
                <w:sz w:val="24"/>
              </w:rPr>
            </w:pPr>
            <w:r>
              <w:rPr>
                <w:rFonts w:ascii="宋体" w:hAnsi="宋体" w:hint="eastAsia"/>
                <w:sz w:val="24"/>
              </w:rPr>
              <w:t>、轨迹回放</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套</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417"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360" w:lineRule="auto"/>
              <w:rPr>
                <w:rFonts w:ascii="宋体" w:hAnsi="宋体"/>
                <w:sz w:val="24"/>
              </w:rPr>
            </w:pPr>
            <w:r>
              <w:rPr>
                <w:rFonts w:ascii="宋体" w:hAnsi="宋体" w:hint="eastAsia"/>
                <w:sz w:val="24"/>
              </w:rPr>
              <w:t>14000元</w:t>
            </w:r>
          </w:p>
        </w:tc>
        <w:tc>
          <w:tcPr>
            <w:tcW w:w="1276"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360" w:lineRule="auto"/>
              <w:rPr>
                <w:rFonts w:ascii="宋体" w:hAnsi="宋体"/>
                <w:sz w:val="24"/>
              </w:rPr>
            </w:pPr>
            <w:r>
              <w:rPr>
                <w:rFonts w:ascii="宋体" w:hAnsi="宋体" w:hint="eastAsia"/>
                <w:sz w:val="24"/>
              </w:rPr>
              <w:t>14000元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lastRenderedPageBreak/>
              <w:t>16</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养老大数据展示系统</w:t>
            </w:r>
          </w:p>
        </w:tc>
        <w:tc>
          <w:tcPr>
            <w:tcW w:w="2126" w:type="dxa"/>
            <w:tcBorders>
              <w:top w:val="single" w:sz="4" w:space="0" w:color="auto"/>
              <w:left w:val="single" w:sz="4" w:space="0" w:color="auto"/>
              <w:bottom w:val="single" w:sz="4" w:space="0" w:color="auto"/>
              <w:right w:val="single" w:sz="4" w:space="0" w:color="auto"/>
            </w:tcBorders>
            <w:vAlign w:val="center"/>
            <w:hideMark/>
          </w:tcPr>
          <w:p w:rsidR="00DE7CBB" w:rsidRDefault="00DE7CBB">
            <w:pPr>
              <w:spacing w:line="360" w:lineRule="auto"/>
              <w:rPr>
                <w:rFonts w:ascii="宋体" w:hAnsi="宋体" w:cs="宋体"/>
                <w:b/>
                <w:bCs/>
                <w:sz w:val="24"/>
              </w:rPr>
            </w:pPr>
            <w:r>
              <w:rPr>
                <w:rFonts w:ascii="宋体" w:hAnsi="宋体" w:cs="宋体" w:hint="eastAsia"/>
                <w:b/>
                <w:bCs/>
                <w:sz w:val="24"/>
              </w:rPr>
              <w:t>大象通信-居家养老服务业务管理系统V2.0</w:t>
            </w:r>
          </w:p>
          <w:p w:rsidR="00DE7CBB" w:rsidRDefault="00DE7CBB">
            <w:pPr>
              <w:rPr>
                <w:rFonts w:ascii="宋体" w:hAnsi="宋体"/>
                <w:sz w:val="24"/>
              </w:rPr>
            </w:pPr>
            <w:r>
              <w:rPr>
                <w:rFonts w:ascii="宋体" w:hAnsi="宋体" w:hint="eastAsia"/>
                <w:sz w:val="24"/>
              </w:rPr>
              <w:t>老人档案</w:t>
            </w:r>
          </w:p>
          <w:p w:rsidR="00DE7CBB" w:rsidRDefault="00DE7CBB">
            <w:pPr>
              <w:rPr>
                <w:rFonts w:ascii="宋体" w:hAnsi="宋体"/>
                <w:sz w:val="24"/>
              </w:rPr>
            </w:pPr>
            <w:r>
              <w:rPr>
                <w:rFonts w:ascii="宋体" w:hAnsi="宋体" w:hint="eastAsia"/>
                <w:sz w:val="24"/>
              </w:rPr>
              <w:t>对全区各镇老年人档案数据的查询、审核以及统一汇总。档案包含基础信息、健康信息、地图信息等，并可按照各种条件进行查询，并可对查询结果进行导出。</w:t>
            </w:r>
          </w:p>
          <w:p w:rsidR="00DE7CBB" w:rsidRDefault="00DE7CBB">
            <w:pPr>
              <w:rPr>
                <w:rFonts w:ascii="宋体" w:hAnsi="宋体"/>
                <w:sz w:val="24"/>
              </w:rPr>
            </w:pPr>
            <w:r>
              <w:rPr>
                <w:rFonts w:ascii="宋体" w:hAnsi="宋体" w:hint="eastAsia"/>
                <w:sz w:val="24"/>
              </w:rPr>
              <w:t>服务商档案</w:t>
            </w:r>
          </w:p>
          <w:p w:rsidR="00DE7CBB" w:rsidRDefault="00DE7CBB">
            <w:pPr>
              <w:rPr>
                <w:rFonts w:ascii="宋体" w:hAnsi="宋体"/>
                <w:sz w:val="24"/>
              </w:rPr>
            </w:pPr>
            <w:r>
              <w:rPr>
                <w:rFonts w:ascii="宋体" w:hAnsi="宋体" w:hint="eastAsia"/>
                <w:sz w:val="24"/>
              </w:rPr>
              <w:t>对全区各镇服务商档案数据的查询、审核以及统一汇总。档案主要包含基础档案、服务项目、服务区域、企业信誉、预付金和黑名单等。并可按照类型、区域、服务项目、信誉等各种条件进行查询，并可对查询结果进行导出。</w:t>
            </w:r>
          </w:p>
          <w:p w:rsidR="00DE7CBB" w:rsidRDefault="00DE7CBB">
            <w:pPr>
              <w:rPr>
                <w:rFonts w:ascii="宋体" w:hAnsi="宋体"/>
                <w:sz w:val="24"/>
              </w:rPr>
            </w:pPr>
            <w:r>
              <w:rPr>
                <w:rFonts w:ascii="宋体" w:hAnsi="宋体" w:hint="eastAsia"/>
                <w:sz w:val="24"/>
              </w:rPr>
              <w:t>养老服务设施</w:t>
            </w:r>
          </w:p>
          <w:p w:rsidR="00DE7CBB" w:rsidRDefault="00DE7CBB">
            <w:pPr>
              <w:rPr>
                <w:rFonts w:ascii="宋体" w:hAnsi="宋体"/>
                <w:sz w:val="24"/>
              </w:rPr>
            </w:pPr>
            <w:r>
              <w:rPr>
                <w:rFonts w:ascii="宋体" w:hAnsi="宋体" w:hint="eastAsia"/>
                <w:sz w:val="24"/>
              </w:rPr>
              <w:t>对全区养老服务实施的统计，包括设施名称、类别、服务项目、覆盖区域、设施状态、设施规划等不同纬度进行统计、展示和分析，让民政一目了然即可了解全区养老服务的</w:t>
            </w:r>
            <w:r>
              <w:rPr>
                <w:rFonts w:ascii="宋体" w:hAnsi="宋体" w:hint="eastAsia"/>
                <w:sz w:val="24"/>
              </w:rPr>
              <w:lastRenderedPageBreak/>
              <w:t>整体状况。</w:t>
            </w:r>
          </w:p>
          <w:p w:rsidR="00DE7CBB" w:rsidRDefault="00DE7CBB">
            <w:pPr>
              <w:rPr>
                <w:rFonts w:ascii="宋体" w:hAnsi="宋体"/>
                <w:sz w:val="24"/>
              </w:rPr>
            </w:pPr>
            <w:r>
              <w:rPr>
                <w:rFonts w:ascii="宋体" w:hAnsi="宋体" w:hint="eastAsia"/>
                <w:sz w:val="24"/>
              </w:rPr>
              <w:t>社区志愿者</w:t>
            </w:r>
          </w:p>
          <w:p w:rsidR="00DE7CBB" w:rsidRDefault="00DE7CBB">
            <w:pPr>
              <w:rPr>
                <w:rFonts w:ascii="宋体" w:hAnsi="宋体"/>
                <w:sz w:val="24"/>
              </w:rPr>
            </w:pPr>
            <w:r>
              <w:rPr>
                <w:rFonts w:ascii="宋体" w:hAnsi="宋体" w:hint="eastAsia"/>
                <w:sz w:val="24"/>
              </w:rPr>
              <w:t>统一实现对全区各镇志愿者档案数据的查询、审核以及统一汇总。志愿者档案主要包志愿者组织、志愿者档案、服务项目、服务时间和服务信誉等，并可按照类型、区域、服务项目、信誉等各种条件进行查询，并可对查询结果进行导出。</w:t>
            </w:r>
          </w:p>
          <w:p w:rsidR="00DE7CBB" w:rsidRDefault="00DE7CBB">
            <w:pPr>
              <w:rPr>
                <w:rFonts w:ascii="宋体" w:hAnsi="宋体"/>
                <w:sz w:val="24"/>
              </w:rPr>
            </w:pPr>
            <w:r>
              <w:rPr>
                <w:rFonts w:ascii="宋体" w:hAnsi="宋体" w:hint="eastAsia"/>
                <w:sz w:val="24"/>
              </w:rPr>
              <w:t>服务人员</w:t>
            </w:r>
          </w:p>
          <w:p w:rsidR="00DE7CBB" w:rsidRDefault="00DE7CBB">
            <w:pPr>
              <w:rPr>
                <w:rFonts w:ascii="宋体" w:hAnsi="宋体"/>
                <w:sz w:val="24"/>
              </w:rPr>
            </w:pPr>
            <w:r>
              <w:rPr>
                <w:rFonts w:ascii="宋体" w:hAnsi="宋体" w:hint="eastAsia"/>
                <w:sz w:val="24"/>
              </w:rPr>
              <w:t>对全区居家养老上门服务人员档案数据的查询和汇总。包含服务人员基础档案、所属单位、专业技能、就职、离职等信息进行查询，并可对结果进行导出。</w:t>
            </w:r>
          </w:p>
          <w:p w:rsidR="00DE7CBB" w:rsidRDefault="00DE7CBB">
            <w:pPr>
              <w:rPr>
                <w:rFonts w:ascii="宋体" w:hAnsi="宋体"/>
                <w:sz w:val="24"/>
              </w:rPr>
            </w:pPr>
            <w:r>
              <w:rPr>
                <w:rFonts w:ascii="宋体" w:hAnsi="宋体" w:hint="eastAsia"/>
                <w:sz w:val="24"/>
              </w:rPr>
              <w:t>服务项目</w:t>
            </w:r>
          </w:p>
          <w:p w:rsidR="00DE7CBB" w:rsidRDefault="00DE7CBB">
            <w:pPr>
              <w:rPr>
                <w:rFonts w:ascii="宋体" w:hAnsi="宋体"/>
                <w:sz w:val="24"/>
              </w:rPr>
            </w:pPr>
            <w:r>
              <w:rPr>
                <w:rFonts w:ascii="宋体" w:hAnsi="宋体" w:hint="eastAsia"/>
                <w:sz w:val="24"/>
              </w:rPr>
              <w:t>对全区养老服务项目的统计、展示和分析。</w:t>
            </w:r>
          </w:p>
          <w:p w:rsidR="00DE7CBB" w:rsidRDefault="00DE7CBB">
            <w:pPr>
              <w:rPr>
                <w:rFonts w:ascii="宋体" w:hAnsi="宋体"/>
                <w:sz w:val="24"/>
              </w:rPr>
            </w:pPr>
            <w:r>
              <w:rPr>
                <w:rFonts w:ascii="宋体" w:hAnsi="宋体" w:hint="eastAsia"/>
                <w:sz w:val="24"/>
              </w:rPr>
              <w:t>服务工单</w:t>
            </w:r>
          </w:p>
          <w:p w:rsidR="00DE7CBB" w:rsidRDefault="00DE7CBB">
            <w:pPr>
              <w:rPr>
                <w:rFonts w:ascii="宋体" w:hAnsi="宋体"/>
                <w:sz w:val="24"/>
              </w:rPr>
            </w:pPr>
            <w:r>
              <w:rPr>
                <w:rFonts w:ascii="宋体" w:hAnsi="宋体" w:hint="eastAsia"/>
                <w:sz w:val="24"/>
              </w:rPr>
              <w:t>对全区养老服务</w:t>
            </w:r>
            <w:proofErr w:type="gramStart"/>
            <w:r>
              <w:rPr>
                <w:rFonts w:ascii="宋体" w:hAnsi="宋体" w:hint="eastAsia"/>
                <w:sz w:val="24"/>
              </w:rPr>
              <w:t>需求工</w:t>
            </w:r>
            <w:proofErr w:type="gramEnd"/>
            <w:r>
              <w:rPr>
                <w:rFonts w:ascii="宋体" w:hAnsi="宋体" w:hint="eastAsia"/>
                <w:sz w:val="24"/>
              </w:rPr>
              <w:t>单的统计、展示和分析。</w:t>
            </w:r>
          </w:p>
          <w:p w:rsidR="00DE7CBB" w:rsidRDefault="00DE7CBB">
            <w:pPr>
              <w:rPr>
                <w:rFonts w:ascii="宋体" w:hAnsi="宋体"/>
                <w:sz w:val="24"/>
              </w:rPr>
            </w:pPr>
            <w:r>
              <w:rPr>
                <w:rFonts w:ascii="宋体" w:hAnsi="宋体" w:hint="eastAsia"/>
                <w:sz w:val="24"/>
              </w:rPr>
              <w:t>服务质量</w:t>
            </w:r>
          </w:p>
          <w:p w:rsidR="00DE7CBB" w:rsidRDefault="00DE7CBB">
            <w:pPr>
              <w:rPr>
                <w:rFonts w:ascii="宋体" w:hAnsi="宋体"/>
                <w:sz w:val="24"/>
              </w:rPr>
            </w:pPr>
            <w:r>
              <w:rPr>
                <w:rFonts w:ascii="宋体" w:hAnsi="宋体" w:hint="eastAsia"/>
                <w:sz w:val="24"/>
              </w:rPr>
              <w:t>对全区居家和社区养老服务质量的统计，按照满意度、服务项目、分布区域、年龄、性别等不同纬度和方式进行统计、展示和分析。</w:t>
            </w:r>
          </w:p>
          <w:p w:rsidR="00DE7CBB" w:rsidRDefault="00DE7CBB">
            <w:pPr>
              <w:rPr>
                <w:rFonts w:ascii="宋体" w:hAnsi="宋体"/>
                <w:sz w:val="24"/>
              </w:rPr>
            </w:pPr>
            <w:r>
              <w:rPr>
                <w:rFonts w:ascii="宋体" w:hAnsi="宋体" w:hint="eastAsia"/>
                <w:sz w:val="24"/>
              </w:rPr>
              <w:t>服务时长</w:t>
            </w:r>
          </w:p>
          <w:p w:rsidR="00DE7CBB" w:rsidRDefault="00DE7CBB">
            <w:pPr>
              <w:rPr>
                <w:rFonts w:ascii="宋体" w:hAnsi="宋体"/>
                <w:sz w:val="24"/>
              </w:rPr>
            </w:pPr>
            <w:r>
              <w:rPr>
                <w:rFonts w:ascii="宋体" w:hAnsi="宋体" w:hint="eastAsia"/>
                <w:sz w:val="24"/>
              </w:rPr>
              <w:lastRenderedPageBreak/>
              <w:t>对全区尤其是政府购买服务对象、市场化服务对象的服务时长的分析，按照老人类别、分布区域、性别、项目等纬度进行统计、展示和分析。</w:t>
            </w:r>
          </w:p>
          <w:p w:rsidR="00DE7CBB" w:rsidRDefault="00DE7CBB">
            <w:pPr>
              <w:rPr>
                <w:rFonts w:ascii="宋体" w:hAnsi="宋体"/>
                <w:sz w:val="24"/>
              </w:rPr>
            </w:pPr>
            <w:r>
              <w:rPr>
                <w:rFonts w:ascii="宋体" w:hAnsi="宋体" w:hint="eastAsia"/>
                <w:sz w:val="24"/>
              </w:rPr>
              <w:t>服务投诉</w:t>
            </w:r>
          </w:p>
          <w:p w:rsidR="00DE7CBB" w:rsidRDefault="00DE7CBB">
            <w:pPr>
              <w:rPr>
                <w:rFonts w:ascii="宋体" w:hAnsi="宋体"/>
                <w:sz w:val="24"/>
              </w:rPr>
            </w:pPr>
            <w:r>
              <w:rPr>
                <w:rFonts w:ascii="宋体" w:hAnsi="宋体" w:hint="eastAsia"/>
                <w:sz w:val="24"/>
              </w:rPr>
              <w:t>对全区尤其是政府购买服务对象、市场化服务对象的服务时长的分析，按照老人类别、分布区域、性别、项目等纬度进行统计、展示和分析。</w:t>
            </w:r>
          </w:p>
          <w:p w:rsidR="00DE7CBB" w:rsidRDefault="00DE7CBB">
            <w:pPr>
              <w:rPr>
                <w:rFonts w:ascii="宋体" w:hAnsi="宋体"/>
                <w:sz w:val="24"/>
              </w:rPr>
            </w:pPr>
            <w:r>
              <w:rPr>
                <w:rFonts w:ascii="宋体" w:hAnsi="宋体" w:hint="eastAsia"/>
                <w:sz w:val="24"/>
              </w:rPr>
              <w:t>其他定制报表</w:t>
            </w:r>
          </w:p>
          <w:p w:rsidR="00DE7CBB" w:rsidRDefault="00DE7CBB">
            <w:pPr>
              <w:rPr>
                <w:rFonts w:ascii="宋体" w:hAnsi="宋体"/>
                <w:sz w:val="24"/>
              </w:rPr>
            </w:pPr>
            <w:r>
              <w:rPr>
                <w:rFonts w:ascii="宋体" w:hAnsi="宋体" w:hint="eastAsia"/>
                <w:sz w:val="24"/>
              </w:rPr>
              <w:t>根据实际需要定制开发其他报表。</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套</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417" w:type="dxa"/>
            <w:tcBorders>
              <w:top w:val="single" w:sz="6" w:space="0" w:color="auto"/>
              <w:left w:val="single" w:sz="6" w:space="0" w:color="auto"/>
              <w:bottom w:val="single" w:sz="4" w:space="0" w:color="auto"/>
              <w:right w:val="single" w:sz="6" w:space="0" w:color="auto"/>
            </w:tcBorders>
            <w:vAlign w:val="center"/>
            <w:hideMark/>
          </w:tcPr>
          <w:p w:rsidR="00DE7CBB" w:rsidRDefault="00DE7CBB">
            <w:pPr>
              <w:autoSpaceDE w:val="0"/>
              <w:autoSpaceDN w:val="0"/>
              <w:adjustRightInd w:val="0"/>
              <w:spacing w:line="360" w:lineRule="auto"/>
              <w:rPr>
                <w:rFonts w:ascii="宋体" w:hAnsi="宋体"/>
                <w:sz w:val="24"/>
              </w:rPr>
            </w:pPr>
            <w:r>
              <w:rPr>
                <w:rFonts w:ascii="宋体" w:hAnsi="宋体" w:hint="eastAsia"/>
                <w:sz w:val="24"/>
              </w:rPr>
              <w:t>14800元</w:t>
            </w:r>
          </w:p>
        </w:tc>
        <w:tc>
          <w:tcPr>
            <w:tcW w:w="1276" w:type="dxa"/>
            <w:tcBorders>
              <w:top w:val="single" w:sz="6" w:space="0" w:color="auto"/>
              <w:left w:val="single" w:sz="6" w:space="0" w:color="auto"/>
              <w:bottom w:val="single" w:sz="4" w:space="0" w:color="auto"/>
              <w:right w:val="single" w:sz="6" w:space="0" w:color="auto"/>
            </w:tcBorders>
            <w:vAlign w:val="center"/>
            <w:hideMark/>
          </w:tcPr>
          <w:p w:rsidR="00DE7CBB" w:rsidRDefault="00DE7CBB">
            <w:pPr>
              <w:autoSpaceDE w:val="0"/>
              <w:autoSpaceDN w:val="0"/>
              <w:adjustRightInd w:val="0"/>
              <w:spacing w:line="360" w:lineRule="auto"/>
              <w:rPr>
                <w:rFonts w:ascii="宋体" w:hAnsi="宋体"/>
                <w:sz w:val="24"/>
              </w:rPr>
            </w:pPr>
            <w:r>
              <w:rPr>
                <w:rFonts w:ascii="宋体" w:hAnsi="宋体" w:hint="eastAsia"/>
                <w:sz w:val="24"/>
              </w:rPr>
              <w:t>14800元</w:t>
            </w:r>
          </w:p>
        </w:tc>
      </w:tr>
      <w:tr w:rsidR="00DE7CBB" w:rsidTr="00DE7CBB">
        <w:trPr>
          <w:trHeight w:val="851"/>
        </w:trPr>
        <w:tc>
          <w:tcPr>
            <w:tcW w:w="2093" w:type="dxa"/>
            <w:gridSpan w:val="2"/>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360" w:lineRule="auto"/>
              <w:jc w:val="center"/>
              <w:rPr>
                <w:rFonts w:ascii="宋体" w:hAnsi="宋体"/>
                <w:sz w:val="24"/>
              </w:rPr>
            </w:pPr>
            <w:r>
              <w:rPr>
                <w:rFonts w:ascii="宋体" w:hAnsi="宋体" w:cs="宋体" w:hint="eastAsia"/>
                <w:sz w:val="24"/>
                <w:lang w:val="zh-CN"/>
              </w:rPr>
              <w:lastRenderedPageBreak/>
              <w:t>合计</w:t>
            </w:r>
          </w:p>
        </w:tc>
        <w:tc>
          <w:tcPr>
            <w:tcW w:w="7371" w:type="dxa"/>
            <w:gridSpan w:val="5"/>
            <w:tcBorders>
              <w:top w:val="single" w:sz="6" w:space="0" w:color="auto"/>
              <w:left w:val="single" w:sz="6" w:space="0" w:color="auto"/>
              <w:bottom w:val="single" w:sz="6" w:space="0" w:color="auto"/>
              <w:right w:val="single" w:sz="6" w:space="0" w:color="auto"/>
            </w:tcBorders>
            <w:hideMark/>
          </w:tcPr>
          <w:p w:rsidR="00DE7CBB" w:rsidRDefault="00DE7CBB">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大写：贰拾叁万壹仟捌佰元整</w:t>
            </w:r>
            <w:proofErr w:type="gramStart"/>
            <w:r>
              <w:rPr>
                <w:rFonts w:ascii="宋体" w:hAnsi="宋体" w:cs="宋体" w:hint="eastAsia"/>
                <w:sz w:val="24"/>
                <w:lang w:val="zh-CN"/>
              </w:rPr>
              <w:t xml:space="preserve">　　　　　　</w:t>
            </w:r>
            <w:proofErr w:type="gramEnd"/>
            <w:r>
              <w:rPr>
                <w:rFonts w:ascii="宋体" w:hAnsi="宋体" w:cs="宋体" w:hint="eastAsia"/>
                <w:sz w:val="24"/>
                <w:lang w:val="zh-CN"/>
              </w:rPr>
              <w:t>小写：231800元</w:t>
            </w:r>
          </w:p>
        </w:tc>
      </w:tr>
    </w:tbl>
    <w:p w:rsidR="00DE7CBB" w:rsidRDefault="00DE7CBB" w:rsidP="00DE7CBB">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投标人（公章）：郑州大象通信信息技术有限公司</w:t>
      </w:r>
    </w:p>
    <w:p w:rsidR="00DE7CBB" w:rsidRDefault="00DE7CBB" w:rsidP="00DE7CBB">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DE7CBB" w:rsidRDefault="00DE7CBB" w:rsidP="00DE7CBB"/>
    <w:p w:rsidR="00DE7CBB" w:rsidRDefault="00DE7CBB" w:rsidP="00DE7CBB"/>
    <w:p w:rsidR="00DE7CBB" w:rsidRDefault="00DE7CBB" w:rsidP="00DE7CBB"/>
    <w:p w:rsidR="00DE7CBB" w:rsidRDefault="00DE7CBB" w:rsidP="00DE7CBB"/>
    <w:p w:rsidR="00DE7CBB" w:rsidRDefault="00DE7CBB" w:rsidP="00DE7CBB"/>
    <w:p w:rsidR="00DE7CBB" w:rsidRDefault="00DE7CBB" w:rsidP="00DE7CBB"/>
    <w:p w:rsidR="00DE7CBB" w:rsidRDefault="00DE7CBB" w:rsidP="00DE7CBB"/>
    <w:p w:rsidR="00DE7CBB" w:rsidRDefault="00DE7CBB" w:rsidP="00DE7CBB"/>
    <w:p w:rsidR="00DE7CBB" w:rsidRDefault="00DE7CBB" w:rsidP="00DE7CBB"/>
    <w:p w:rsidR="00DE7CBB" w:rsidRDefault="00DE7CBB" w:rsidP="00DE7CBB"/>
    <w:p w:rsidR="00DE7CBB" w:rsidRDefault="00DE7CBB" w:rsidP="00DE7CBB"/>
    <w:p w:rsidR="00DE7CBB" w:rsidRDefault="00DE7CBB" w:rsidP="00DE7CBB"/>
    <w:p w:rsidR="00DE7CBB" w:rsidRDefault="00DE7CBB" w:rsidP="00DE7CBB"/>
    <w:p w:rsidR="00DE7CBB" w:rsidRDefault="00DE7CBB" w:rsidP="00DE7CBB"/>
    <w:p w:rsidR="00DE7CBB" w:rsidRDefault="00DE7CBB" w:rsidP="00DE7CBB"/>
    <w:p w:rsidR="00DE7CBB" w:rsidRDefault="00DE7CBB" w:rsidP="00440447">
      <w:pPr>
        <w:spacing w:before="50" w:afterLines="50" w:line="360" w:lineRule="auto"/>
        <w:contextualSpacing/>
        <w:jc w:val="left"/>
        <w:rPr>
          <w:rFonts w:ascii="宋体" w:hAnsi="宋体"/>
          <w:color w:val="000000"/>
          <w:sz w:val="24"/>
        </w:rPr>
      </w:pPr>
      <w:r>
        <w:rPr>
          <w:rFonts w:ascii="宋体" w:hAnsi="宋体" w:hint="eastAsia"/>
          <w:color w:val="000000"/>
          <w:sz w:val="24"/>
        </w:rPr>
        <w:lastRenderedPageBreak/>
        <w:t>项目编号：XZZ-G2019018</w:t>
      </w:r>
    </w:p>
    <w:p w:rsidR="00DE7CBB" w:rsidRDefault="00DE7CBB" w:rsidP="00DE7CBB">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项目名称：襄城县智慧养老服务网络信息平台建设及运营项目</w:t>
      </w:r>
    </w:p>
    <w:tbl>
      <w:tblPr>
        <w:tblW w:w="9465" w:type="dxa"/>
        <w:tblLayout w:type="fixed"/>
        <w:tblLook w:val="04A0"/>
      </w:tblPr>
      <w:tblGrid>
        <w:gridCol w:w="535"/>
        <w:gridCol w:w="779"/>
        <w:gridCol w:w="780"/>
        <w:gridCol w:w="2126"/>
        <w:gridCol w:w="1493"/>
        <w:gridCol w:w="1059"/>
        <w:gridCol w:w="1417"/>
        <w:gridCol w:w="1276"/>
      </w:tblGrid>
      <w:tr w:rsidR="00DE7CBB" w:rsidTr="00DE7CBB">
        <w:trPr>
          <w:trHeight w:val="216"/>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DE7CBB" w:rsidRDefault="00DE7CBB">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779"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DE7CBB" w:rsidRDefault="00DE7CBB">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78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DE7CBB" w:rsidRDefault="00DE7CBB">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规格及参数</w:t>
            </w:r>
          </w:p>
        </w:tc>
        <w:tc>
          <w:tcPr>
            <w:tcW w:w="2126"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DE7CBB" w:rsidRDefault="00DE7CBB">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149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DE7CBB" w:rsidRDefault="00DE7CBB">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DE7CBB" w:rsidRDefault="00DE7CBB">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DE7CBB" w:rsidRDefault="00DE7CBB">
            <w:pPr>
              <w:autoSpaceDE w:val="0"/>
              <w:autoSpaceDN w:val="0"/>
              <w:adjustRightInd w:val="0"/>
              <w:spacing w:line="360" w:lineRule="auto"/>
              <w:ind w:firstLineChars="157" w:firstLine="378"/>
              <w:rPr>
                <w:rFonts w:ascii="宋体" w:hAnsi="宋体" w:cs="宋体"/>
                <w:b/>
                <w:sz w:val="24"/>
                <w:lang w:val="zh-CN"/>
              </w:rPr>
            </w:pPr>
          </w:p>
          <w:p w:rsidR="00DE7CBB" w:rsidRDefault="00DE7CBB">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总价</w:t>
            </w:r>
          </w:p>
          <w:p w:rsidR="00DE7CBB" w:rsidRDefault="00DE7CBB">
            <w:pPr>
              <w:autoSpaceDE w:val="0"/>
              <w:autoSpaceDN w:val="0"/>
              <w:adjustRightInd w:val="0"/>
              <w:spacing w:line="360" w:lineRule="auto"/>
              <w:ind w:left="120" w:hanging="120"/>
              <w:jc w:val="center"/>
              <w:rPr>
                <w:rFonts w:ascii="宋体" w:hAnsi="宋体" w:cs="宋体"/>
                <w:b/>
                <w:sz w:val="24"/>
                <w:lang w:val="zh-CN"/>
              </w:rPr>
            </w:pP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DE7CBB" w:rsidRDefault="00DE7CBB">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r>
      <w:tr w:rsidR="00DE7CBB" w:rsidTr="00DE7CBB">
        <w:trPr>
          <w:trHeight w:val="216"/>
        </w:trPr>
        <w:tc>
          <w:tcPr>
            <w:tcW w:w="534" w:type="dxa"/>
            <w:vMerge w:val="restart"/>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t>1</w:t>
            </w:r>
          </w:p>
        </w:tc>
        <w:tc>
          <w:tcPr>
            <w:tcW w:w="779" w:type="dxa"/>
            <w:vMerge w:val="restart"/>
            <w:tcBorders>
              <w:top w:val="single" w:sz="6" w:space="0" w:color="auto"/>
              <w:left w:val="single" w:sz="6" w:space="0" w:color="auto"/>
              <w:bottom w:val="single" w:sz="6" w:space="0" w:color="auto"/>
              <w:right w:val="single" w:sz="6" w:space="0" w:color="auto"/>
            </w:tcBorders>
            <w:hideMark/>
          </w:tcPr>
          <w:p w:rsidR="00DE7CBB" w:rsidRDefault="00DE7CBB">
            <w:pPr>
              <w:autoSpaceDE w:val="0"/>
              <w:autoSpaceDN w:val="0"/>
              <w:adjustRightInd w:val="0"/>
              <w:spacing w:line="480" w:lineRule="exact"/>
              <w:rPr>
                <w:rFonts w:ascii="宋体" w:hAnsi="宋体"/>
                <w:sz w:val="24"/>
              </w:rPr>
            </w:pPr>
            <w:r>
              <w:rPr>
                <w:rFonts w:ascii="宋体" w:hAnsi="宋体" w:hint="eastAsia"/>
                <w:sz w:val="24"/>
              </w:rPr>
              <w:t>人力资源支出（工资福利及社保）</w:t>
            </w:r>
          </w:p>
        </w:tc>
        <w:tc>
          <w:tcPr>
            <w:tcW w:w="780" w:type="dxa"/>
            <w:tcBorders>
              <w:top w:val="single" w:sz="6" w:space="0" w:color="auto"/>
              <w:left w:val="single" w:sz="6" w:space="0" w:color="auto"/>
              <w:bottom w:val="single" w:sz="6" w:space="0" w:color="auto"/>
              <w:right w:val="single" w:sz="4" w:space="0" w:color="auto"/>
            </w:tcBorders>
            <w:hideMark/>
          </w:tcPr>
          <w:p w:rsidR="00DE7CBB" w:rsidRDefault="00DE7CBB">
            <w:pPr>
              <w:autoSpaceDE w:val="0"/>
              <w:autoSpaceDN w:val="0"/>
              <w:adjustRightInd w:val="0"/>
              <w:spacing w:line="480" w:lineRule="exact"/>
              <w:rPr>
                <w:rFonts w:ascii="宋体" w:hAnsi="宋体"/>
                <w:sz w:val="24"/>
              </w:rPr>
            </w:pPr>
            <w:r>
              <w:rPr>
                <w:rFonts w:ascii="宋体" w:hAnsi="宋体" w:hint="eastAsia"/>
                <w:sz w:val="24"/>
              </w:rPr>
              <w:t>管理人员</w:t>
            </w:r>
          </w:p>
        </w:tc>
        <w:tc>
          <w:tcPr>
            <w:tcW w:w="2126" w:type="dxa"/>
            <w:tcBorders>
              <w:top w:val="single" w:sz="4" w:space="0" w:color="auto"/>
              <w:left w:val="single" w:sz="4" w:space="0" w:color="auto"/>
              <w:bottom w:val="single" w:sz="4" w:space="0" w:color="auto"/>
              <w:right w:val="single" w:sz="4" w:space="0" w:color="auto"/>
            </w:tcBorders>
            <w:hideMark/>
          </w:tcPr>
          <w:p w:rsidR="00DE7CBB" w:rsidRDefault="00DE7CBB">
            <w:pPr>
              <w:autoSpaceDE w:val="0"/>
              <w:autoSpaceDN w:val="0"/>
              <w:adjustRightInd w:val="0"/>
              <w:spacing w:line="480" w:lineRule="exact"/>
              <w:rPr>
                <w:rFonts w:ascii="宋体" w:hAnsi="宋体"/>
                <w:sz w:val="24"/>
              </w:rPr>
            </w:pPr>
            <w:r>
              <w:rPr>
                <w:rFonts w:ascii="宋体" w:hAnsi="宋体" w:hint="eastAsia"/>
                <w:sz w:val="24"/>
              </w:rPr>
              <w:t>管理人员</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人</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54000元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54000元</w:t>
            </w:r>
          </w:p>
        </w:tc>
      </w:tr>
      <w:tr w:rsidR="00DE7CBB" w:rsidTr="00DE7CBB">
        <w:trPr>
          <w:trHeight w:val="213"/>
        </w:trPr>
        <w:tc>
          <w:tcPr>
            <w:tcW w:w="2093" w:type="dxa"/>
            <w:vMerge/>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jc w:val="left"/>
              <w:rPr>
                <w:rFonts w:ascii="宋体" w:hAnsi="宋体"/>
                <w:sz w:val="24"/>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jc w:val="left"/>
              <w:rPr>
                <w:rFonts w:ascii="宋体" w:hAnsi="宋体"/>
                <w:sz w:val="24"/>
              </w:rPr>
            </w:pPr>
          </w:p>
        </w:tc>
        <w:tc>
          <w:tcPr>
            <w:tcW w:w="780" w:type="dxa"/>
            <w:tcBorders>
              <w:top w:val="single" w:sz="6" w:space="0" w:color="auto"/>
              <w:left w:val="single" w:sz="6" w:space="0" w:color="auto"/>
              <w:bottom w:val="single" w:sz="6" w:space="0" w:color="auto"/>
              <w:right w:val="single" w:sz="4" w:space="0" w:color="auto"/>
            </w:tcBorders>
            <w:hideMark/>
          </w:tcPr>
          <w:p w:rsidR="00DE7CBB" w:rsidRDefault="00DE7CBB">
            <w:pPr>
              <w:autoSpaceDE w:val="0"/>
              <w:autoSpaceDN w:val="0"/>
              <w:adjustRightInd w:val="0"/>
              <w:spacing w:line="360" w:lineRule="auto"/>
              <w:rPr>
                <w:rFonts w:ascii="宋体" w:hAnsi="宋体"/>
                <w:sz w:val="24"/>
              </w:rPr>
            </w:pPr>
            <w:r>
              <w:rPr>
                <w:rFonts w:ascii="宋体" w:hAnsi="宋体" w:hint="eastAsia"/>
                <w:sz w:val="24"/>
              </w:rPr>
              <w:t>服务组织</w:t>
            </w:r>
          </w:p>
        </w:tc>
        <w:tc>
          <w:tcPr>
            <w:tcW w:w="2126" w:type="dxa"/>
            <w:tcBorders>
              <w:top w:val="single" w:sz="6" w:space="0" w:color="auto"/>
              <w:left w:val="single" w:sz="6" w:space="0" w:color="auto"/>
              <w:bottom w:val="single" w:sz="6" w:space="0" w:color="auto"/>
              <w:right w:val="single" w:sz="4" w:space="0" w:color="auto"/>
            </w:tcBorders>
            <w:hideMark/>
          </w:tcPr>
          <w:p w:rsidR="00DE7CBB" w:rsidRDefault="00DE7CBB">
            <w:pPr>
              <w:autoSpaceDE w:val="0"/>
              <w:autoSpaceDN w:val="0"/>
              <w:adjustRightInd w:val="0"/>
              <w:spacing w:line="480" w:lineRule="exact"/>
              <w:rPr>
                <w:rFonts w:ascii="宋体" w:hAnsi="宋体"/>
                <w:sz w:val="24"/>
              </w:rPr>
            </w:pPr>
            <w:r>
              <w:rPr>
                <w:rFonts w:ascii="宋体" w:hAnsi="宋体" w:hint="eastAsia"/>
                <w:sz w:val="24"/>
              </w:rPr>
              <w:t>服务组织</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人</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42000元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42000元</w:t>
            </w:r>
          </w:p>
        </w:tc>
      </w:tr>
      <w:tr w:rsidR="00DE7CBB" w:rsidTr="00DE7CBB">
        <w:trPr>
          <w:trHeight w:val="213"/>
        </w:trPr>
        <w:tc>
          <w:tcPr>
            <w:tcW w:w="2093" w:type="dxa"/>
            <w:vMerge/>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jc w:val="left"/>
              <w:rPr>
                <w:rFonts w:ascii="宋体" w:hAnsi="宋体"/>
                <w:sz w:val="24"/>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jc w:val="left"/>
              <w:rPr>
                <w:rFonts w:ascii="宋体" w:hAnsi="宋体"/>
                <w:sz w:val="24"/>
              </w:rPr>
            </w:pPr>
          </w:p>
        </w:tc>
        <w:tc>
          <w:tcPr>
            <w:tcW w:w="780" w:type="dxa"/>
            <w:tcBorders>
              <w:top w:val="single" w:sz="6" w:space="0" w:color="auto"/>
              <w:left w:val="single" w:sz="6" w:space="0" w:color="auto"/>
              <w:bottom w:val="single" w:sz="6" w:space="0" w:color="auto"/>
              <w:right w:val="single" w:sz="4" w:space="0" w:color="auto"/>
            </w:tcBorders>
            <w:hideMark/>
          </w:tcPr>
          <w:p w:rsidR="00DE7CBB" w:rsidRDefault="00DE7CBB">
            <w:pPr>
              <w:autoSpaceDE w:val="0"/>
              <w:autoSpaceDN w:val="0"/>
              <w:adjustRightInd w:val="0"/>
              <w:spacing w:line="360" w:lineRule="auto"/>
              <w:rPr>
                <w:rFonts w:ascii="宋体" w:hAnsi="宋体"/>
                <w:sz w:val="24"/>
              </w:rPr>
            </w:pPr>
            <w:r>
              <w:rPr>
                <w:rFonts w:ascii="宋体" w:hAnsi="宋体" w:hint="eastAsia"/>
                <w:sz w:val="24"/>
              </w:rPr>
              <w:t>宣传推广</w:t>
            </w:r>
          </w:p>
        </w:tc>
        <w:tc>
          <w:tcPr>
            <w:tcW w:w="2126" w:type="dxa"/>
            <w:tcBorders>
              <w:top w:val="single" w:sz="6" w:space="0" w:color="auto"/>
              <w:left w:val="single" w:sz="6" w:space="0" w:color="auto"/>
              <w:bottom w:val="single" w:sz="6" w:space="0" w:color="auto"/>
              <w:right w:val="single" w:sz="4" w:space="0" w:color="auto"/>
            </w:tcBorders>
            <w:hideMark/>
          </w:tcPr>
          <w:p w:rsidR="00DE7CBB" w:rsidRDefault="00DE7CBB">
            <w:pPr>
              <w:autoSpaceDE w:val="0"/>
              <w:autoSpaceDN w:val="0"/>
              <w:adjustRightInd w:val="0"/>
              <w:spacing w:line="480" w:lineRule="exact"/>
              <w:rPr>
                <w:rFonts w:ascii="宋体" w:hAnsi="宋体"/>
                <w:sz w:val="24"/>
              </w:rPr>
            </w:pPr>
            <w:r>
              <w:rPr>
                <w:rFonts w:ascii="宋体" w:hAnsi="宋体" w:hint="eastAsia"/>
                <w:sz w:val="24"/>
              </w:rPr>
              <w:t>宣传推广</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人</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42000元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42000元</w:t>
            </w:r>
          </w:p>
        </w:tc>
      </w:tr>
      <w:tr w:rsidR="00DE7CBB" w:rsidTr="00DE7CBB">
        <w:trPr>
          <w:trHeight w:val="213"/>
        </w:trPr>
        <w:tc>
          <w:tcPr>
            <w:tcW w:w="2093" w:type="dxa"/>
            <w:vMerge/>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jc w:val="left"/>
              <w:rPr>
                <w:rFonts w:ascii="宋体" w:hAnsi="宋体"/>
                <w:sz w:val="24"/>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DE7CBB" w:rsidRDefault="00DE7CBB">
            <w:pPr>
              <w:widowControl/>
              <w:jc w:val="left"/>
              <w:rPr>
                <w:rFonts w:ascii="宋体" w:hAnsi="宋体"/>
                <w:sz w:val="24"/>
              </w:rPr>
            </w:pPr>
          </w:p>
        </w:tc>
        <w:tc>
          <w:tcPr>
            <w:tcW w:w="780" w:type="dxa"/>
            <w:tcBorders>
              <w:top w:val="single" w:sz="6" w:space="0" w:color="auto"/>
              <w:left w:val="single" w:sz="6" w:space="0" w:color="auto"/>
              <w:bottom w:val="single" w:sz="6" w:space="0" w:color="auto"/>
              <w:right w:val="single" w:sz="4" w:space="0" w:color="auto"/>
            </w:tcBorders>
            <w:hideMark/>
          </w:tcPr>
          <w:p w:rsidR="00DE7CBB" w:rsidRDefault="00DE7CBB">
            <w:pPr>
              <w:autoSpaceDE w:val="0"/>
              <w:autoSpaceDN w:val="0"/>
              <w:adjustRightInd w:val="0"/>
              <w:spacing w:line="360" w:lineRule="auto"/>
              <w:rPr>
                <w:rFonts w:ascii="宋体" w:hAnsi="宋体"/>
                <w:sz w:val="24"/>
              </w:rPr>
            </w:pPr>
            <w:r>
              <w:rPr>
                <w:rFonts w:ascii="宋体" w:hAnsi="宋体" w:hint="eastAsia"/>
                <w:sz w:val="24"/>
              </w:rPr>
              <w:t>呼叫中心客服人员</w:t>
            </w:r>
          </w:p>
        </w:tc>
        <w:tc>
          <w:tcPr>
            <w:tcW w:w="2126" w:type="dxa"/>
            <w:tcBorders>
              <w:top w:val="single" w:sz="6" w:space="0" w:color="auto"/>
              <w:left w:val="single" w:sz="6" w:space="0" w:color="auto"/>
              <w:bottom w:val="single" w:sz="6" w:space="0" w:color="auto"/>
              <w:right w:val="single" w:sz="4" w:space="0" w:color="auto"/>
            </w:tcBorders>
            <w:hideMark/>
          </w:tcPr>
          <w:p w:rsidR="00DE7CBB" w:rsidRDefault="00DE7CBB">
            <w:pPr>
              <w:autoSpaceDE w:val="0"/>
              <w:autoSpaceDN w:val="0"/>
              <w:adjustRightInd w:val="0"/>
              <w:spacing w:line="480" w:lineRule="exact"/>
              <w:rPr>
                <w:rFonts w:ascii="宋体" w:hAnsi="宋体"/>
                <w:sz w:val="24"/>
              </w:rPr>
            </w:pPr>
            <w:r>
              <w:rPr>
                <w:rFonts w:ascii="宋体" w:hAnsi="宋体" w:hint="eastAsia"/>
                <w:sz w:val="24"/>
              </w:rPr>
              <w:t>呼叫中心客服人员</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人</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30000元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120000元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t>2</w:t>
            </w:r>
          </w:p>
        </w:tc>
        <w:tc>
          <w:tcPr>
            <w:tcW w:w="1559" w:type="dxa"/>
            <w:gridSpan w:val="2"/>
            <w:tcBorders>
              <w:top w:val="single" w:sz="6" w:space="0" w:color="auto"/>
              <w:left w:val="single" w:sz="6" w:space="0" w:color="auto"/>
              <w:bottom w:val="single" w:sz="6" w:space="0" w:color="auto"/>
              <w:right w:val="single" w:sz="6" w:space="0" w:color="auto"/>
            </w:tcBorders>
            <w:hideMark/>
          </w:tcPr>
          <w:p w:rsidR="00DE7CBB" w:rsidRDefault="00DE7CBB">
            <w:pPr>
              <w:autoSpaceDE w:val="0"/>
              <w:autoSpaceDN w:val="0"/>
              <w:adjustRightInd w:val="0"/>
              <w:spacing w:line="480" w:lineRule="exact"/>
              <w:rPr>
                <w:rFonts w:ascii="宋体" w:hAnsi="宋体"/>
                <w:sz w:val="24"/>
              </w:rPr>
            </w:pPr>
            <w:r>
              <w:rPr>
                <w:rFonts w:ascii="宋体" w:hAnsi="宋体" w:hint="eastAsia"/>
                <w:sz w:val="24"/>
              </w:rPr>
              <w:t>宣传材料费</w:t>
            </w:r>
          </w:p>
          <w:p w:rsidR="00DE7CBB" w:rsidRDefault="00DE7CBB">
            <w:pPr>
              <w:autoSpaceDE w:val="0"/>
              <w:autoSpaceDN w:val="0"/>
              <w:adjustRightInd w:val="0"/>
              <w:spacing w:line="480" w:lineRule="exact"/>
              <w:rPr>
                <w:rFonts w:ascii="宋体" w:hAnsi="宋体"/>
                <w:sz w:val="24"/>
              </w:rPr>
            </w:pPr>
            <w:r>
              <w:rPr>
                <w:rFonts w:ascii="宋体" w:hAnsi="宋体" w:hint="eastAsia"/>
                <w:sz w:val="24"/>
              </w:rPr>
              <w:t>（包含社区宣传展板、服务手册及宣传单页的设计及印刷费用）</w:t>
            </w:r>
          </w:p>
        </w:tc>
        <w:tc>
          <w:tcPr>
            <w:tcW w:w="2126" w:type="dxa"/>
            <w:tcBorders>
              <w:top w:val="single" w:sz="4" w:space="0" w:color="auto"/>
              <w:left w:val="single" w:sz="6" w:space="0" w:color="auto"/>
              <w:bottom w:val="single" w:sz="6" w:space="0" w:color="auto"/>
              <w:right w:val="single" w:sz="6" w:space="0" w:color="auto"/>
            </w:tcBorders>
            <w:hideMark/>
          </w:tcPr>
          <w:p w:rsidR="00DE7CBB" w:rsidRDefault="00DE7CBB">
            <w:pPr>
              <w:autoSpaceDE w:val="0"/>
              <w:autoSpaceDN w:val="0"/>
              <w:adjustRightInd w:val="0"/>
              <w:spacing w:line="480" w:lineRule="exact"/>
              <w:rPr>
                <w:rFonts w:ascii="宋体" w:hAnsi="宋体"/>
                <w:sz w:val="24"/>
              </w:rPr>
            </w:pPr>
            <w:r>
              <w:rPr>
                <w:rFonts w:ascii="宋体" w:hAnsi="宋体" w:hint="eastAsia"/>
                <w:sz w:val="24"/>
              </w:rPr>
              <w:t>宣传材料费</w:t>
            </w:r>
          </w:p>
          <w:p w:rsidR="00DE7CBB" w:rsidRDefault="00DE7CBB">
            <w:pPr>
              <w:autoSpaceDE w:val="0"/>
              <w:autoSpaceDN w:val="0"/>
              <w:adjustRightInd w:val="0"/>
              <w:spacing w:line="480" w:lineRule="exact"/>
              <w:rPr>
                <w:rFonts w:ascii="宋体" w:hAnsi="宋体"/>
                <w:b/>
                <w:bCs/>
                <w:sz w:val="24"/>
              </w:rPr>
            </w:pPr>
            <w:r>
              <w:rPr>
                <w:rFonts w:ascii="宋体" w:hAnsi="宋体" w:hint="eastAsia"/>
                <w:sz w:val="24"/>
              </w:rPr>
              <w:t>（包含社区宣传展板、服务手册及宣传单页的设计及印刷费用）</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年</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30000元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30000元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t>3</w:t>
            </w:r>
          </w:p>
        </w:tc>
        <w:tc>
          <w:tcPr>
            <w:tcW w:w="1559" w:type="dxa"/>
            <w:gridSpan w:val="2"/>
            <w:tcBorders>
              <w:top w:val="single" w:sz="6" w:space="0" w:color="auto"/>
              <w:left w:val="single" w:sz="6" w:space="0" w:color="auto"/>
              <w:bottom w:val="single" w:sz="6" w:space="0" w:color="auto"/>
              <w:right w:val="single" w:sz="6" w:space="0" w:color="auto"/>
            </w:tcBorders>
            <w:hideMark/>
          </w:tcPr>
          <w:p w:rsidR="00DE7CBB" w:rsidRDefault="00DE7CBB">
            <w:pPr>
              <w:autoSpaceDE w:val="0"/>
              <w:autoSpaceDN w:val="0"/>
              <w:adjustRightInd w:val="0"/>
              <w:spacing w:line="480" w:lineRule="exact"/>
              <w:rPr>
                <w:rFonts w:ascii="宋体" w:hAnsi="宋体"/>
                <w:sz w:val="24"/>
              </w:rPr>
            </w:pPr>
            <w:r>
              <w:rPr>
                <w:rFonts w:ascii="宋体" w:hAnsi="宋体" w:hint="eastAsia"/>
                <w:sz w:val="24"/>
              </w:rPr>
              <w:t>公益活动组织</w:t>
            </w:r>
          </w:p>
        </w:tc>
        <w:tc>
          <w:tcPr>
            <w:tcW w:w="2126" w:type="dxa"/>
            <w:tcBorders>
              <w:top w:val="single" w:sz="6" w:space="0" w:color="auto"/>
              <w:left w:val="single" w:sz="6" w:space="0" w:color="auto"/>
              <w:bottom w:val="single" w:sz="6" w:space="0" w:color="auto"/>
              <w:right w:val="single" w:sz="6" w:space="0" w:color="auto"/>
            </w:tcBorders>
            <w:hideMark/>
          </w:tcPr>
          <w:p w:rsidR="00DE7CBB" w:rsidRDefault="00DE7CBB">
            <w:pPr>
              <w:autoSpaceDE w:val="0"/>
              <w:autoSpaceDN w:val="0"/>
              <w:adjustRightInd w:val="0"/>
              <w:spacing w:line="480" w:lineRule="exact"/>
              <w:rPr>
                <w:rFonts w:ascii="宋体" w:hAnsi="宋体"/>
                <w:b/>
                <w:bCs/>
                <w:sz w:val="24"/>
              </w:rPr>
            </w:pPr>
            <w:r>
              <w:rPr>
                <w:rFonts w:ascii="宋体" w:hAnsi="宋体" w:hint="eastAsia"/>
                <w:sz w:val="24"/>
              </w:rPr>
              <w:t>公益活动组织</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次</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1000元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12000元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t>4</w:t>
            </w:r>
          </w:p>
        </w:tc>
        <w:tc>
          <w:tcPr>
            <w:tcW w:w="1559" w:type="dxa"/>
            <w:gridSpan w:val="2"/>
            <w:tcBorders>
              <w:top w:val="single" w:sz="6" w:space="0" w:color="auto"/>
              <w:left w:val="single" w:sz="6" w:space="0" w:color="auto"/>
              <w:bottom w:val="single" w:sz="6" w:space="0" w:color="auto"/>
              <w:right w:val="single" w:sz="6" w:space="0" w:color="auto"/>
            </w:tcBorders>
            <w:hideMark/>
          </w:tcPr>
          <w:p w:rsidR="00DE7CBB" w:rsidRDefault="00DE7CBB">
            <w:pPr>
              <w:autoSpaceDE w:val="0"/>
              <w:autoSpaceDN w:val="0"/>
              <w:adjustRightInd w:val="0"/>
              <w:spacing w:line="480" w:lineRule="exact"/>
              <w:rPr>
                <w:rFonts w:ascii="宋体" w:hAnsi="宋体"/>
                <w:sz w:val="24"/>
              </w:rPr>
            </w:pPr>
            <w:r>
              <w:rPr>
                <w:rFonts w:ascii="宋体" w:hAnsi="宋体" w:hint="eastAsia"/>
                <w:sz w:val="24"/>
              </w:rPr>
              <w:t>宽带（20M互联网专线）</w:t>
            </w:r>
          </w:p>
        </w:tc>
        <w:tc>
          <w:tcPr>
            <w:tcW w:w="2126" w:type="dxa"/>
            <w:tcBorders>
              <w:top w:val="single" w:sz="6" w:space="0" w:color="auto"/>
              <w:left w:val="single" w:sz="6" w:space="0" w:color="auto"/>
              <w:bottom w:val="single" w:sz="6" w:space="0" w:color="auto"/>
              <w:right w:val="single" w:sz="6" w:space="0" w:color="auto"/>
            </w:tcBorders>
            <w:hideMark/>
          </w:tcPr>
          <w:p w:rsidR="00DE7CBB" w:rsidRDefault="00DE7CBB">
            <w:pPr>
              <w:autoSpaceDE w:val="0"/>
              <w:autoSpaceDN w:val="0"/>
              <w:adjustRightInd w:val="0"/>
              <w:spacing w:line="480" w:lineRule="exact"/>
              <w:rPr>
                <w:rFonts w:ascii="宋体" w:hAnsi="宋体"/>
                <w:b/>
                <w:bCs/>
                <w:sz w:val="24"/>
              </w:rPr>
            </w:pPr>
            <w:r>
              <w:rPr>
                <w:rFonts w:ascii="宋体" w:hAnsi="宋体" w:hint="eastAsia"/>
                <w:sz w:val="24"/>
              </w:rPr>
              <w:t>宽带（20M互联网专线）</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年</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50" w:firstLine="36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12000元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12000元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t>5</w:t>
            </w:r>
          </w:p>
        </w:tc>
        <w:tc>
          <w:tcPr>
            <w:tcW w:w="1559" w:type="dxa"/>
            <w:gridSpan w:val="2"/>
            <w:tcBorders>
              <w:top w:val="single" w:sz="6" w:space="0" w:color="auto"/>
              <w:left w:val="single" w:sz="6" w:space="0" w:color="auto"/>
              <w:bottom w:val="single" w:sz="6" w:space="0" w:color="auto"/>
              <w:right w:val="single" w:sz="6" w:space="0" w:color="auto"/>
            </w:tcBorders>
            <w:hideMark/>
          </w:tcPr>
          <w:p w:rsidR="00DE7CBB" w:rsidRDefault="00DE7CBB">
            <w:pPr>
              <w:autoSpaceDE w:val="0"/>
              <w:autoSpaceDN w:val="0"/>
              <w:adjustRightInd w:val="0"/>
              <w:spacing w:line="480" w:lineRule="exact"/>
              <w:rPr>
                <w:rFonts w:ascii="宋体" w:hAnsi="宋体"/>
                <w:sz w:val="24"/>
              </w:rPr>
            </w:pPr>
            <w:r>
              <w:rPr>
                <w:rFonts w:ascii="宋体" w:hAnsi="宋体" w:hint="eastAsia"/>
                <w:sz w:val="24"/>
              </w:rPr>
              <w:t>通信费（语音线路）</w:t>
            </w:r>
          </w:p>
        </w:tc>
        <w:tc>
          <w:tcPr>
            <w:tcW w:w="2126" w:type="dxa"/>
            <w:tcBorders>
              <w:top w:val="single" w:sz="6" w:space="0" w:color="auto"/>
              <w:left w:val="single" w:sz="6" w:space="0" w:color="auto"/>
              <w:bottom w:val="single" w:sz="6" w:space="0" w:color="auto"/>
              <w:right w:val="single" w:sz="6" w:space="0" w:color="auto"/>
            </w:tcBorders>
            <w:hideMark/>
          </w:tcPr>
          <w:p w:rsidR="00DE7CBB" w:rsidRDefault="00DE7CBB">
            <w:pPr>
              <w:autoSpaceDE w:val="0"/>
              <w:autoSpaceDN w:val="0"/>
              <w:adjustRightInd w:val="0"/>
              <w:spacing w:line="480" w:lineRule="exact"/>
              <w:rPr>
                <w:rFonts w:ascii="宋体" w:hAnsi="宋体"/>
                <w:b/>
                <w:bCs/>
                <w:sz w:val="24"/>
              </w:rPr>
            </w:pPr>
            <w:r>
              <w:rPr>
                <w:rFonts w:ascii="宋体" w:hAnsi="宋体" w:hint="eastAsia"/>
                <w:sz w:val="24"/>
              </w:rPr>
              <w:t>通信费（语音线路）</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年</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50" w:firstLine="36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12000元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12000元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lastRenderedPageBreak/>
              <w:t>6</w:t>
            </w:r>
          </w:p>
        </w:tc>
        <w:tc>
          <w:tcPr>
            <w:tcW w:w="1559" w:type="dxa"/>
            <w:gridSpan w:val="2"/>
            <w:tcBorders>
              <w:top w:val="single" w:sz="6" w:space="0" w:color="auto"/>
              <w:left w:val="single" w:sz="6" w:space="0" w:color="auto"/>
              <w:bottom w:val="single" w:sz="6" w:space="0" w:color="auto"/>
              <w:right w:val="single" w:sz="6" w:space="0" w:color="auto"/>
            </w:tcBorders>
            <w:hideMark/>
          </w:tcPr>
          <w:p w:rsidR="00DE7CBB" w:rsidRDefault="00DE7CBB">
            <w:pPr>
              <w:autoSpaceDE w:val="0"/>
              <w:autoSpaceDN w:val="0"/>
              <w:adjustRightInd w:val="0"/>
              <w:spacing w:line="480" w:lineRule="exact"/>
              <w:rPr>
                <w:rFonts w:ascii="宋体" w:hAnsi="宋体"/>
                <w:sz w:val="24"/>
              </w:rPr>
            </w:pPr>
            <w:r>
              <w:rPr>
                <w:rFonts w:ascii="宋体" w:hAnsi="宋体" w:hint="eastAsia"/>
                <w:sz w:val="24"/>
              </w:rPr>
              <w:t>日常办公费用</w:t>
            </w:r>
          </w:p>
          <w:p w:rsidR="00DE7CBB" w:rsidRDefault="00DE7CBB">
            <w:pPr>
              <w:autoSpaceDE w:val="0"/>
              <w:autoSpaceDN w:val="0"/>
              <w:adjustRightInd w:val="0"/>
              <w:spacing w:line="480" w:lineRule="exact"/>
              <w:rPr>
                <w:rFonts w:ascii="宋体" w:hAnsi="宋体"/>
                <w:b/>
                <w:bCs/>
                <w:sz w:val="24"/>
              </w:rPr>
            </w:pPr>
            <w:r>
              <w:rPr>
                <w:rFonts w:ascii="宋体" w:hAnsi="宋体" w:hint="eastAsia"/>
                <w:sz w:val="24"/>
              </w:rPr>
              <w:t>（包括水电、办公耗材、培训费用、差旅费用等）</w:t>
            </w:r>
          </w:p>
        </w:tc>
        <w:tc>
          <w:tcPr>
            <w:tcW w:w="2126" w:type="dxa"/>
            <w:tcBorders>
              <w:top w:val="single" w:sz="6" w:space="0" w:color="auto"/>
              <w:left w:val="single" w:sz="6" w:space="0" w:color="auto"/>
              <w:bottom w:val="single" w:sz="6" w:space="0" w:color="auto"/>
              <w:right w:val="single" w:sz="6" w:space="0" w:color="auto"/>
            </w:tcBorders>
            <w:hideMark/>
          </w:tcPr>
          <w:p w:rsidR="00DE7CBB" w:rsidRDefault="00DE7CBB">
            <w:pPr>
              <w:autoSpaceDE w:val="0"/>
              <w:autoSpaceDN w:val="0"/>
              <w:adjustRightInd w:val="0"/>
              <w:spacing w:line="480" w:lineRule="exact"/>
              <w:rPr>
                <w:rFonts w:ascii="宋体" w:hAnsi="宋体"/>
                <w:sz w:val="24"/>
              </w:rPr>
            </w:pPr>
            <w:r>
              <w:rPr>
                <w:rFonts w:ascii="宋体" w:hAnsi="宋体" w:hint="eastAsia"/>
                <w:sz w:val="24"/>
              </w:rPr>
              <w:t>日常办公费用</w:t>
            </w:r>
          </w:p>
          <w:p w:rsidR="00DE7CBB" w:rsidRDefault="00DE7CBB">
            <w:pPr>
              <w:autoSpaceDE w:val="0"/>
              <w:autoSpaceDN w:val="0"/>
              <w:adjustRightInd w:val="0"/>
              <w:spacing w:line="480" w:lineRule="exact"/>
              <w:rPr>
                <w:rFonts w:ascii="宋体" w:hAnsi="宋体"/>
                <w:b/>
                <w:bCs/>
                <w:sz w:val="24"/>
              </w:rPr>
            </w:pPr>
            <w:r>
              <w:rPr>
                <w:rFonts w:ascii="宋体" w:hAnsi="宋体" w:hint="eastAsia"/>
                <w:sz w:val="24"/>
              </w:rPr>
              <w:t>（包括水电、办公耗材、培训费用、差旅费用等）</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年</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50" w:firstLine="36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12000元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12000元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t>7</w:t>
            </w:r>
          </w:p>
        </w:tc>
        <w:tc>
          <w:tcPr>
            <w:tcW w:w="1559" w:type="dxa"/>
            <w:gridSpan w:val="2"/>
            <w:tcBorders>
              <w:top w:val="single" w:sz="6" w:space="0" w:color="auto"/>
              <w:left w:val="single" w:sz="6" w:space="0" w:color="auto"/>
              <w:bottom w:val="single" w:sz="6" w:space="0" w:color="auto"/>
              <w:right w:val="single" w:sz="6" w:space="0" w:color="auto"/>
            </w:tcBorders>
            <w:hideMark/>
          </w:tcPr>
          <w:p w:rsidR="00DE7CBB" w:rsidRDefault="00DE7CBB">
            <w:pPr>
              <w:autoSpaceDE w:val="0"/>
              <w:autoSpaceDN w:val="0"/>
              <w:adjustRightInd w:val="0"/>
              <w:spacing w:line="480" w:lineRule="exact"/>
              <w:rPr>
                <w:rFonts w:ascii="宋体" w:hAnsi="宋体"/>
                <w:sz w:val="24"/>
              </w:rPr>
            </w:pPr>
            <w:r>
              <w:rPr>
                <w:rFonts w:ascii="宋体" w:hAnsi="宋体" w:hint="eastAsia"/>
                <w:sz w:val="24"/>
              </w:rPr>
              <w:t>学习培训</w:t>
            </w:r>
          </w:p>
          <w:p w:rsidR="00DE7CBB" w:rsidRDefault="00DE7CBB">
            <w:pPr>
              <w:autoSpaceDE w:val="0"/>
              <w:autoSpaceDN w:val="0"/>
              <w:adjustRightInd w:val="0"/>
              <w:spacing w:line="480" w:lineRule="exact"/>
              <w:rPr>
                <w:rFonts w:ascii="宋体" w:hAnsi="宋体"/>
                <w:b/>
                <w:bCs/>
                <w:sz w:val="24"/>
              </w:rPr>
            </w:pPr>
            <w:r>
              <w:rPr>
                <w:rFonts w:ascii="宋体" w:hAnsi="宋体" w:hint="eastAsia"/>
                <w:sz w:val="24"/>
              </w:rPr>
              <w:t>（业务培训和考察学习）</w:t>
            </w:r>
          </w:p>
        </w:tc>
        <w:tc>
          <w:tcPr>
            <w:tcW w:w="2126" w:type="dxa"/>
            <w:tcBorders>
              <w:top w:val="single" w:sz="6" w:space="0" w:color="auto"/>
              <w:left w:val="single" w:sz="6" w:space="0" w:color="auto"/>
              <w:bottom w:val="single" w:sz="6" w:space="0" w:color="auto"/>
              <w:right w:val="single" w:sz="6" w:space="0" w:color="auto"/>
            </w:tcBorders>
            <w:hideMark/>
          </w:tcPr>
          <w:p w:rsidR="00DE7CBB" w:rsidRDefault="00DE7CBB">
            <w:pPr>
              <w:autoSpaceDE w:val="0"/>
              <w:autoSpaceDN w:val="0"/>
              <w:adjustRightInd w:val="0"/>
              <w:spacing w:line="480" w:lineRule="exact"/>
              <w:rPr>
                <w:rFonts w:ascii="宋体" w:hAnsi="宋体"/>
                <w:sz w:val="24"/>
              </w:rPr>
            </w:pPr>
            <w:r>
              <w:rPr>
                <w:rFonts w:ascii="宋体" w:hAnsi="宋体" w:hint="eastAsia"/>
                <w:sz w:val="24"/>
              </w:rPr>
              <w:t>学习培训</w:t>
            </w:r>
          </w:p>
          <w:p w:rsidR="00DE7CBB" w:rsidRDefault="00DE7CBB">
            <w:pPr>
              <w:autoSpaceDE w:val="0"/>
              <w:autoSpaceDN w:val="0"/>
              <w:adjustRightInd w:val="0"/>
              <w:spacing w:line="480" w:lineRule="exact"/>
              <w:rPr>
                <w:rFonts w:ascii="宋体" w:hAnsi="宋体"/>
                <w:b/>
                <w:bCs/>
                <w:sz w:val="24"/>
              </w:rPr>
            </w:pPr>
            <w:r>
              <w:rPr>
                <w:rFonts w:ascii="宋体" w:hAnsi="宋体" w:hint="eastAsia"/>
                <w:sz w:val="24"/>
              </w:rPr>
              <w:t>（业务培训和考察学习）</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年</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50" w:firstLine="36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12000元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12000元</w:t>
            </w:r>
          </w:p>
        </w:tc>
      </w:tr>
      <w:tr w:rsidR="00DE7CBB" w:rsidTr="00DE7CBB">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480" w:lineRule="exact"/>
              <w:jc w:val="center"/>
              <w:rPr>
                <w:rFonts w:ascii="宋体" w:hAnsi="宋体"/>
                <w:sz w:val="24"/>
              </w:rPr>
            </w:pPr>
            <w:r>
              <w:rPr>
                <w:rFonts w:ascii="宋体" w:hAnsi="宋体" w:hint="eastAsia"/>
                <w:sz w:val="24"/>
              </w:rPr>
              <w:t>8</w:t>
            </w:r>
          </w:p>
        </w:tc>
        <w:tc>
          <w:tcPr>
            <w:tcW w:w="1559" w:type="dxa"/>
            <w:gridSpan w:val="2"/>
            <w:tcBorders>
              <w:top w:val="single" w:sz="6" w:space="0" w:color="auto"/>
              <w:left w:val="single" w:sz="6" w:space="0" w:color="auto"/>
              <w:bottom w:val="single" w:sz="6" w:space="0" w:color="auto"/>
              <w:right w:val="single" w:sz="6" w:space="0" w:color="auto"/>
            </w:tcBorders>
            <w:hideMark/>
          </w:tcPr>
          <w:p w:rsidR="00DE7CBB" w:rsidRDefault="00DE7CBB">
            <w:pPr>
              <w:autoSpaceDE w:val="0"/>
              <w:autoSpaceDN w:val="0"/>
              <w:adjustRightInd w:val="0"/>
              <w:spacing w:line="480" w:lineRule="exact"/>
              <w:rPr>
                <w:rFonts w:ascii="宋体" w:hAnsi="宋体"/>
                <w:sz w:val="24"/>
              </w:rPr>
            </w:pPr>
            <w:r>
              <w:rPr>
                <w:rFonts w:ascii="宋体" w:hAnsi="宋体" w:hint="eastAsia"/>
                <w:sz w:val="24"/>
              </w:rPr>
              <w:t>其它费用</w:t>
            </w:r>
          </w:p>
          <w:p w:rsidR="00DE7CBB" w:rsidRDefault="00DE7CBB">
            <w:pPr>
              <w:autoSpaceDE w:val="0"/>
              <w:autoSpaceDN w:val="0"/>
              <w:adjustRightInd w:val="0"/>
              <w:spacing w:line="480" w:lineRule="exact"/>
              <w:rPr>
                <w:rFonts w:ascii="宋体" w:hAnsi="宋体"/>
                <w:sz w:val="24"/>
              </w:rPr>
            </w:pPr>
            <w:r>
              <w:rPr>
                <w:rFonts w:ascii="宋体" w:hAnsi="宋体" w:hint="eastAsia"/>
                <w:sz w:val="24"/>
              </w:rPr>
              <w:t>（运营服务所需办公及设备购置费等）</w:t>
            </w:r>
          </w:p>
        </w:tc>
        <w:tc>
          <w:tcPr>
            <w:tcW w:w="2126" w:type="dxa"/>
            <w:tcBorders>
              <w:top w:val="single" w:sz="6" w:space="0" w:color="auto"/>
              <w:left w:val="single" w:sz="6" w:space="0" w:color="auto"/>
              <w:bottom w:val="single" w:sz="6" w:space="0" w:color="auto"/>
              <w:right w:val="single" w:sz="6" w:space="0" w:color="auto"/>
            </w:tcBorders>
            <w:hideMark/>
          </w:tcPr>
          <w:p w:rsidR="00DE7CBB" w:rsidRDefault="00DE7CBB">
            <w:pPr>
              <w:autoSpaceDE w:val="0"/>
              <w:autoSpaceDN w:val="0"/>
              <w:adjustRightInd w:val="0"/>
              <w:spacing w:line="480" w:lineRule="exact"/>
              <w:rPr>
                <w:rFonts w:ascii="宋体" w:hAnsi="宋体"/>
                <w:sz w:val="24"/>
              </w:rPr>
            </w:pPr>
            <w:r>
              <w:rPr>
                <w:rFonts w:ascii="宋体" w:hAnsi="宋体" w:hint="eastAsia"/>
                <w:sz w:val="24"/>
              </w:rPr>
              <w:t>其它费用</w:t>
            </w:r>
          </w:p>
          <w:p w:rsidR="00DE7CBB" w:rsidRDefault="00DE7CBB">
            <w:pPr>
              <w:autoSpaceDE w:val="0"/>
              <w:autoSpaceDN w:val="0"/>
              <w:adjustRightInd w:val="0"/>
              <w:spacing w:line="480" w:lineRule="exact"/>
              <w:rPr>
                <w:rFonts w:ascii="宋体" w:hAnsi="宋体"/>
                <w:b/>
                <w:bCs/>
                <w:sz w:val="24"/>
              </w:rPr>
            </w:pPr>
            <w:r>
              <w:rPr>
                <w:rFonts w:ascii="宋体" w:hAnsi="宋体" w:hint="eastAsia"/>
                <w:sz w:val="24"/>
              </w:rPr>
              <w:t>（运营服务所需办公及设备购置费等）</w:t>
            </w:r>
          </w:p>
        </w:tc>
        <w:tc>
          <w:tcPr>
            <w:tcW w:w="1493"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年</w:t>
            </w:r>
          </w:p>
        </w:tc>
        <w:tc>
          <w:tcPr>
            <w:tcW w:w="1059"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spacing w:before="226" w:line="360" w:lineRule="auto"/>
              <w:ind w:firstLineChars="100" w:firstLine="24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根据需要</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86000元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CBB" w:rsidRDefault="00DE7CBB">
            <w:pPr>
              <w:widowControl/>
              <w:jc w:val="center"/>
              <w:rPr>
                <w:rFonts w:ascii="宋体" w:hAnsi="宋体" w:cs="宋体"/>
                <w:kern w:val="0"/>
                <w:szCs w:val="21"/>
              </w:rPr>
            </w:pPr>
            <w:r>
              <w:rPr>
                <w:rFonts w:ascii="宋体" w:hAnsi="宋体" w:cs="宋体" w:hint="eastAsia"/>
                <w:kern w:val="0"/>
                <w:szCs w:val="21"/>
              </w:rPr>
              <w:t>86000元</w:t>
            </w:r>
          </w:p>
        </w:tc>
      </w:tr>
      <w:tr w:rsidR="00DE7CBB" w:rsidTr="00DE7CBB">
        <w:trPr>
          <w:trHeight w:val="851"/>
        </w:trPr>
        <w:tc>
          <w:tcPr>
            <w:tcW w:w="2093" w:type="dxa"/>
            <w:gridSpan w:val="3"/>
            <w:tcBorders>
              <w:top w:val="single" w:sz="6" w:space="0" w:color="auto"/>
              <w:left w:val="single" w:sz="6" w:space="0" w:color="auto"/>
              <w:bottom w:val="single" w:sz="6" w:space="0" w:color="auto"/>
              <w:right w:val="single" w:sz="6" w:space="0" w:color="auto"/>
            </w:tcBorders>
            <w:vAlign w:val="center"/>
            <w:hideMark/>
          </w:tcPr>
          <w:p w:rsidR="00DE7CBB" w:rsidRDefault="00DE7CBB">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7371" w:type="dxa"/>
            <w:gridSpan w:val="5"/>
            <w:tcBorders>
              <w:top w:val="single" w:sz="6" w:space="0" w:color="auto"/>
              <w:left w:val="single" w:sz="6" w:space="0" w:color="auto"/>
              <w:bottom w:val="single" w:sz="6" w:space="0" w:color="auto"/>
              <w:right w:val="single" w:sz="6" w:space="0" w:color="auto"/>
            </w:tcBorders>
            <w:hideMark/>
          </w:tcPr>
          <w:p w:rsidR="00DE7CBB" w:rsidRDefault="00DE7CBB">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w:t>
            </w:r>
            <w:proofErr w:type="gramStart"/>
            <w:r>
              <w:rPr>
                <w:rFonts w:ascii="宋体" w:hAnsi="宋体" w:cs="宋体" w:hint="eastAsia"/>
                <w:sz w:val="24"/>
                <w:lang w:val="zh-CN"/>
              </w:rPr>
              <w:t>肆拾叁万肆仟</w:t>
            </w:r>
            <w:proofErr w:type="gramEnd"/>
            <w:r>
              <w:rPr>
                <w:rFonts w:ascii="宋体" w:hAnsi="宋体" w:cs="宋体" w:hint="eastAsia"/>
                <w:sz w:val="24"/>
                <w:lang w:val="zh-CN"/>
              </w:rPr>
              <w:t>元整</w:t>
            </w:r>
            <w:proofErr w:type="gramStart"/>
            <w:r>
              <w:rPr>
                <w:rFonts w:ascii="宋体" w:hAnsi="宋体" w:cs="宋体" w:hint="eastAsia"/>
                <w:sz w:val="24"/>
                <w:lang w:val="zh-CN"/>
              </w:rPr>
              <w:t xml:space="preserve">　　　　　　</w:t>
            </w:r>
            <w:proofErr w:type="gramEnd"/>
            <w:r>
              <w:rPr>
                <w:rFonts w:ascii="宋体" w:hAnsi="宋体" w:cs="宋体" w:hint="eastAsia"/>
                <w:sz w:val="24"/>
                <w:lang w:val="zh-CN"/>
              </w:rPr>
              <w:t>小写：434000元</w:t>
            </w:r>
          </w:p>
        </w:tc>
      </w:tr>
    </w:tbl>
    <w:p w:rsidR="00DE7CBB" w:rsidRDefault="00DE7CBB" w:rsidP="00DE7CBB">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投标人（公章）：郑州大象通信信息技术有限公司</w:t>
      </w:r>
    </w:p>
    <w:p w:rsidR="00DE7CBB" w:rsidRDefault="00DE7CBB" w:rsidP="00DE7CBB">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DE7CBB" w:rsidRDefault="00DE7CBB" w:rsidP="00DE7CBB"/>
    <w:p w:rsidR="0046288E" w:rsidRPr="00DE7CBB" w:rsidRDefault="0046288E"/>
    <w:sectPr w:rsidR="0046288E" w:rsidRPr="00DE7CBB" w:rsidSect="005062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6F9" w:rsidRDefault="003726F9" w:rsidP="00440447">
      <w:r>
        <w:separator/>
      </w:r>
    </w:p>
  </w:endnote>
  <w:endnote w:type="continuationSeparator" w:id="0">
    <w:p w:rsidR="003726F9" w:rsidRDefault="003726F9" w:rsidP="0044044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6F9" w:rsidRDefault="003726F9" w:rsidP="00440447">
      <w:r>
        <w:separator/>
      </w:r>
    </w:p>
  </w:footnote>
  <w:footnote w:type="continuationSeparator" w:id="0">
    <w:p w:rsidR="003726F9" w:rsidRDefault="003726F9" w:rsidP="004404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4ABE"/>
    <w:rsid w:val="002D4ABE"/>
    <w:rsid w:val="003726F9"/>
    <w:rsid w:val="00440447"/>
    <w:rsid w:val="0046288E"/>
    <w:rsid w:val="005062CB"/>
    <w:rsid w:val="00AA7D77"/>
    <w:rsid w:val="00DE7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CBB"/>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A7D77"/>
    <w:pPr>
      <w:keepNext/>
      <w:keepLines/>
      <w:spacing w:before="340" w:after="330" w:line="578" w:lineRule="auto"/>
      <w:outlineLvl w:val="0"/>
    </w:pPr>
    <w:rPr>
      <w:rFonts w:asciiTheme="minorHAnsi" w:hAnsiTheme="minorHAnsi" w:cstheme="minorBidi"/>
      <w:b/>
      <w:bCs/>
      <w:kern w:val="44"/>
      <w:sz w:val="44"/>
      <w:szCs w:val="44"/>
    </w:rPr>
  </w:style>
  <w:style w:type="paragraph" w:styleId="2">
    <w:name w:val="heading 2"/>
    <w:basedOn w:val="a"/>
    <w:next w:val="a"/>
    <w:link w:val="2Char"/>
    <w:uiPriority w:val="9"/>
    <w:unhideWhenUsed/>
    <w:qFormat/>
    <w:rsid w:val="00AA7D77"/>
    <w:pPr>
      <w:keepNext/>
      <w:keepLines/>
      <w:spacing w:before="260" w:after="260" w:line="416" w:lineRule="auto"/>
      <w:outlineLvl w:val="1"/>
    </w:pPr>
    <w:rPr>
      <w:rFonts w:asciiTheme="majorHAnsi" w:hAnsiTheme="majorHAnsi" w:cstheme="majorBidi"/>
      <w:b/>
      <w:bCs/>
      <w:sz w:val="32"/>
      <w:szCs w:val="32"/>
    </w:rPr>
  </w:style>
  <w:style w:type="paragraph" w:styleId="3">
    <w:name w:val="heading 3"/>
    <w:basedOn w:val="a"/>
    <w:next w:val="a"/>
    <w:link w:val="3Char"/>
    <w:uiPriority w:val="9"/>
    <w:unhideWhenUsed/>
    <w:qFormat/>
    <w:rsid w:val="00AA7D77"/>
    <w:pPr>
      <w:keepNext/>
      <w:keepLines/>
      <w:spacing w:before="260" w:after="260" w:line="416" w:lineRule="auto"/>
      <w:outlineLvl w:val="2"/>
    </w:pPr>
    <w:rPr>
      <w:rFonts w:asciiTheme="minorHAnsi" w:hAnsiTheme="minorHAnsi" w:cstheme="minorBidi"/>
      <w:b/>
      <w:bCs/>
      <w:sz w:val="32"/>
      <w:szCs w:val="32"/>
    </w:rPr>
  </w:style>
  <w:style w:type="paragraph" w:styleId="4">
    <w:name w:val="heading 4"/>
    <w:basedOn w:val="a"/>
    <w:next w:val="a"/>
    <w:link w:val="4Char"/>
    <w:uiPriority w:val="9"/>
    <w:unhideWhenUsed/>
    <w:qFormat/>
    <w:rsid w:val="00AA7D77"/>
    <w:pPr>
      <w:keepNext/>
      <w:keepLines/>
      <w:spacing w:before="280" w:after="290" w:line="376" w:lineRule="auto"/>
      <w:outlineLvl w:val="3"/>
    </w:pPr>
    <w:rPr>
      <w:rFonts w:asciiTheme="majorHAnsi" w:hAnsiTheme="majorHAnsi" w:cstheme="majorBidi"/>
      <w:b/>
      <w:bCs/>
      <w:sz w:val="28"/>
      <w:szCs w:val="28"/>
    </w:rPr>
  </w:style>
  <w:style w:type="paragraph" w:styleId="5">
    <w:name w:val="heading 5"/>
    <w:basedOn w:val="a"/>
    <w:next w:val="a"/>
    <w:link w:val="5Char"/>
    <w:uiPriority w:val="9"/>
    <w:unhideWhenUsed/>
    <w:qFormat/>
    <w:rsid w:val="00AA7D77"/>
    <w:pPr>
      <w:keepNext/>
      <w:keepLines/>
      <w:spacing w:before="280" w:after="290" w:line="376" w:lineRule="auto"/>
      <w:outlineLvl w:val="4"/>
    </w:pPr>
    <w:rPr>
      <w:rFonts w:asciiTheme="minorHAnsi" w:hAnsiTheme="minorHAnsi" w:cstheme="minorBidi"/>
      <w:b/>
      <w:bCs/>
      <w:sz w:val="28"/>
      <w:szCs w:val="28"/>
    </w:rPr>
  </w:style>
  <w:style w:type="paragraph" w:styleId="6">
    <w:name w:val="heading 6"/>
    <w:basedOn w:val="a"/>
    <w:next w:val="a"/>
    <w:link w:val="6Char"/>
    <w:uiPriority w:val="9"/>
    <w:unhideWhenUsed/>
    <w:qFormat/>
    <w:rsid w:val="00AA7D77"/>
    <w:pPr>
      <w:keepNext/>
      <w:keepLines/>
      <w:spacing w:before="240" w:after="64" w:line="320" w:lineRule="auto"/>
      <w:outlineLvl w:val="5"/>
    </w:pPr>
    <w:rPr>
      <w:rFonts w:asciiTheme="majorHAnsi" w:hAnsiTheme="majorHAnsi" w:cstheme="majorBidi"/>
      <w:b/>
      <w:bCs/>
      <w:sz w:val="24"/>
    </w:rPr>
  </w:style>
  <w:style w:type="paragraph" w:styleId="7">
    <w:name w:val="heading 7"/>
    <w:basedOn w:val="a"/>
    <w:next w:val="a"/>
    <w:link w:val="7Char"/>
    <w:uiPriority w:val="9"/>
    <w:unhideWhenUsed/>
    <w:qFormat/>
    <w:rsid w:val="00AA7D77"/>
    <w:pPr>
      <w:keepNext/>
      <w:keepLines/>
      <w:spacing w:before="240" w:after="64" w:line="320" w:lineRule="auto"/>
      <w:outlineLvl w:val="6"/>
    </w:pPr>
    <w:rPr>
      <w:rFonts w:asciiTheme="minorHAnsi" w:hAnsiTheme="minorHAnsi" w:cstheme="minorBidi"/>
      <w:b/>
      <w:bCs/>
      <w:sz w:val="24"/>
    </w:rPr>
  </w:style>
  <w:style w:type="paragraph" w:styleId="8">
    <w:name w:val="heading 8"/>
    <w:basedOn w:val="a"/>
    <w:next w:val="a"/>
    <w:link w:val="8Char"/>
    <w:uiPriority w:val="9"/>
    <w:unhideWhenUsed/>
    <w:qFormat/>
    <w:rsid w:val="00AA7D77"/>
    <w:pPr>
      <w:keepNext/>
      <w:keepLines/>
      <w:spacing w:before="240" w:after="64" w:line="320" w:lineRule="auto"/>
      <w:outlineLvl w:val="7"/>
    </w:pPr>
    <w:rPr>
      <w:rFonts w:ascii="宋体" w:hAnsi="宋体" w:cs="宋体"/>
      <w:sz w:val="24"/>
    </w:rPr>
  </w:style>
  <w:style w:type="paragraph" w:styleId="9">
    <w:name w:val="heading 9"/>
    <w:basedOn w:val="a"/>
    <w:next w:val="a"/>
    <w:link w:val="9Char"/>
    <w:uiPriority w:val="9"/>
    <w:unhideWhenUsed/>
    <w:qFormat/>
    <w:rsid w:val="00AA7D77"/>
    <w:pPr>
      <w:keepNext/>
      <w:keepLines/>
      <w:spacing w:before="240" w:after="64" w:line="320" w:lineRule="auto"/>
      <w:outlineLvl w:val="8"/>
    </w:pPr>
    <w:rPr>
      <w:rFonts w:ascii="宋体" w:hAnsi="宋体"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AA7D77"/>
    <w:pPr>
      <w:spacing w:before="240" w:after="60"/>
      <w:jc w:val="center"/>
      <w:outlineLvl w:val="0"/>
    </w:pPr>
    <w:rPr>
      <w:rFonts w:ascii="宋体" w:hAnsi="宋体" w:cs="宋体"/>
      <w:b/>
      <w:bCs/>
      <w:sz w:val="32"/>
      <w:szCs w:val="32"/>
    </w:rPr>
  </w:style>
  <w:style w:type="character" w:customStyle="1" w:styleId="Char">
    <w:name w:val="标题 Char"/>
    <w:basedOn w:val="a0"/>
    <w:link w:val="a3"/>
    <w:uiPriority w:val="10"/>
    <w:rsid w:val="00AA7D77"/>
    <w:rPr>
      <w:rFonts w:ascii="宋体" w:eastAsia="宋体" w:hAnsi="宋体" w:cs="宋体"/>
      <w:b/>
      <w:bCs/>
      <w:sz w:val="32"/>
      <w:szCs w:val="32"/>
    </w:rPr>
  </w:style>
  <w:style w:type="paragraph" w:styleId="a4">
    <w:name w:val="Subtitle"/>
    <w:basedOn w:val="a"/>
    <w:next w:val="a"/>
    <w:link w:val="Char0"/>
    <w:uiPriority w:val="11"/>
    <w:qFormat/>
    <w:rsid w:val="00AA7D77"/>
    <w:pPr>
      <w:spacing w:before="240" w:after="60" w:line="312" w:lineRule="auto"/>
      <w:jc w:val="center"/>
      <w:outlineLvl w:val="1"/>
    </w:pPr>
    <w:rPr>
      <w:rFonts w:ascii="宋体" w:hAnsi="宋体" w:cs="宋体"/>
      <w:b/>
      <w:bCs/>
      <w:kern w:val="28"/>
      <w:sz w:val="32"/>
      <w:szCs w:val="32"/>
    </w:rPr>
  </w:style>
  <w:style w:type="character" w:customStyle="1" w:styleId="Char0">
    <w:name w:val="副标题 Char"/>
    <w:basedOn w:val="a0"/>
    <w:link w:val="a4"/>
    <w:uiPriority w:val="11"/>
    <w:rsid w:val="00AA7D77"/>
    <w:rPr>
      <w:rFonts w:ascii="宋体" w:eastAsia="宋体" w:hAnsi="宋体" w:cs="宋体"/>
      <w:b/>
      <w:bCs/>
      <w:kern w:val="28"/>
      <w:sz w:val="32"/>
      <w:szCs w:val="32"/>
    </w:rPr>
  </w:style>
  <w:style w:type="character" w:customStyle="1" w:styleId="2Char">
    <w:name w:val="标题 2 Char"/>
    <w:basedOn w:val="a0"/>
    <w:link w:val="2"/>
    <w:uiPriority w:val="9"/>
    <w:rsid w:val="00AA7D77"/>
    <w:rPr>
      <w:rFonts w:asciiTheme="majorHAnsi" w:eastAsia="宋体" w:hAnsiTheme="majorHAnsi" w:cstheme="majorBidi"/>
      <w:b/>
      <w:bCs/>
      <w:sz w:val="32"/>
      <w:szCs w:val="32"/>
    </w:rPr>
  </w:style>
  <w:style w:type="character" w:customStyle="1" w:styleId="4Char">
    <w:name w:val="标题 4 Char"/>
    <w:basedOn w:val="a0"/>
    <w:link w:val="4"/>
    <w:uiPriority w:val="9"/>
    <w:rsid w:val="00AA7D77"/>
    <w:rPr>
      <w:rFonts w:asciiTheme="majorHAnsi" w:eastAsia="宋体" w:hAnsiTheme="majorHAnsi" w:cstheme="majorBidi"/>
      <w:b/>
      <w:bCs/>
      <w:sz w:val="28"/>
      <w:szCs w:val="28"/>
    </w:rPr>
  </w:style>
  <w:style w:type="character" w:customStyle="1" w:styleId="6Char">
    <w:name w:val="标题 6 Char"/>
    <w:basedOn w:val="a0"/>
    <w:link w:val="6"/>
    <w:uiPriority w:val="9"/>
    <w:rsid w:val="00AA7D77"/>
    <w:rPr>
      <w:rFonts w:asciiTheme="majorHAnsi" w:eastAsia="宋体" w:hAnsiTheme="majorHAnsi" w:cstheme="majorBidi"/>
      <w:b/>
      <w:bCs/>
      <w:sz w:val="24"/>
      <w:szCs w:val="24"/>
    </w:rPr>
  </w:style>
  <w:style w:type="character" w:customStyle="1" w:styleId="8Char">
    <w:name w:val="标题 8 Char"/>
    <w:basedOn w:val="a0"/>
    <w:link w:val="8"/>
    <w:uiPriority w:val="9"/>
    <w:rsid w:val="00AA7D77"/>
    <w:rPr>
      <w:rFonts w:ascii="宋体" w:eastAsia="宋体" w:hAnsi="宋体" w:cs="宋体"/>
      <w:sz w:val="24"/>
      <w:szCs w:val="24"/>
    </w:rPr>
  </w:style>
  <w:style w:type="character" w:customStyle="1" w:styleId="9Char">
    <w:name w:val="标题 9 Char"/>
    <w:basedOn w:val="a0"/>
    <w:link w:val="9"/>
    <w:uiPriority w:val="9"/>
    <w:rsid w:val="00AA7D77"/>
    <w:rPr>
      <w:rFonts w:ascii="宋体" w:eastAsia="宋体" w:hAnsi="宋体" w:cs="宋体"/>
      <w:szCs w:val="21"/>
    </w:rPr>
  </w:style>
  <w:style w:type="character" w:customStyle="1" w:styleId="1Char">
    <w:name w:val="标题 1 Char"/>
    <w:basedOn w:val="a0"/>
    <w:link w:val="1"/>
    <w:uiPriority w:val="9"/>
    <w:rsid w:val="00AA7D77"/>
    <w:rPr>
      <w:rFonts w:eastAsia="宋体"/>
      <w:b/>
      <w:bCs/>
      <w:kern w:val="44"/>
      <w:sz w:val="44"/>
      <w:szCs w:val="44"/>
    </w:rPr>
  </w:style>
  <w:style w:type="character" w:customStyle="1" w:styleId="3Char">
    <w:name w:val="标题 3 Char"/>
    <w:basedOn w:val="a0"/>
    <w:link w:val="3"/>
    <w:uiPriority w:val="9"/>
    <w:rsid w:val="00AA7D77"/>
    <w:rPr>
      <w:rFonts w:eastAsia="宋体"/>
      <w:b/>
      <w:bCs/>
      <w:sz w:val="32"/>
      <w:szCs w:val="32"/>
    </w:rPr>
  </w:style>
  <w:style w:type="character" w:customStyle="1" w:styleId="5Char">
    <w:name w:val="标题 5 Char"/>
    <w:basedOn w:val="a0"/>
    <w:link w:val="5"/>
    <w:uiPriority w:val="9"/>
    <w:rsid w:val="00AA7D77"/>
    <w:rPr>
      <w:rFonts w:eastAsia="宋体"/>
      <w:b/>
      <w:bCs/>
      <w:sz w:val="28"/>
      <w:szCs w:val="28"/>
    </w:rPr>
  </w:style>
  <w:style w:type="character" w:customStyle="1" w:styleId="7Char">
    <w:name w:val="标题 7 Char"/>
    <w:basedOn w:val="a0"/>
    <w:link w:val="7"/>
    <w:uiPriority w:val="9"/>
    <w:rsid w:val="00AA7D77"/>
    <w:rPr>
      <w:rFonts w:eastAsia="宋体"/>
      <w:b/>
      <w:bCs/>
      <w:sz w:val="24"/>
      <w:szCs w:val="24"/>
    </w:rPr>
  </w:style>
  <w:style w:type="character" w:customStyle="1" w:styleId="Char1">
    <w:name w:val="正文首行缩进 Char"/>
    <w:basedOn w:val="a0"/>
    <w:link w:val="10"/>
    <w:uiPriority w:val="99"/>
    <w:semiHidden/>
    <w:locked/>
    <w:rsid w:val="00DE7CBB"/>
    <w:rPr>
      <w:rFonts w:ascii="Times New Roman" w:hAnsi="Times New Roman" w:cs="Times New Roman"/>
      <w:szCs w:val="24"/>
    </w:rPr>
  </w:style>
  <w:style w:type="paragraph" w:customStyle="1" w:styleId="10">
    <w:name w:val="正文首行缩进1"/>
    <w:basedOn w:val="a5"/>
    <w:link w:val="Char1"/>
    <w:uiPriority w:val="99"/>
    <w:semiHidden/>
    <w:rsid w:val="00DE7CBB"/>
    <w:pPr>
      <w:ind w:firstLineChars="100" w:firstLine="420"/>
    </w:pPr>
    <w:rPr>
      <w:rFonts w:eastAsiaTheme="minorEastAsia"/>
    </w:rPr>
  </w:style>
  <w:style w:type="paragraph" w:customStyle="1" w:styleId="Default">
    <w:name w:val="Default"/>
    <w:qFormat/>
    <w:rsid w:val="00DE7CBB"/>
    <w:pPr>
      <w:widowControl w:val="0"/>
      <w:autoSpaceDE w:val="0"/>
      <w:autoSpaceDN w:val="0"/>
      <w:adjustRightInd w:val="0"/>
    </w:pPr>
    <w:rPr>
      <w:rFonts w:ascii="仿宋" w:eastAsia="仿宋" w:hAnsi="Times New Roman" w:cs="仿宋"/>
      <w:color w:val="000000"/>
      <w:kern w:val="0"/>
      <w:sz w:val="24"/>
      <w:szCs w:val="24"/>
    </w:rPr>
  </w:style>
  <w:style w:type="paragraph" w:styleId="a5">
    <w:name w:val="Body Text"/>
    <w:basedOn w:val="a"/>
    <w:link w:val="Char2"/>
    <w:uiPriority w:val="99"/>
    <w:semiHidden/>
    <w:unhideWhenUsed/>
    <w:rsid w:val="00DE7CBB"/>
    <w:pPr>
      <w:spacing w:after="120"/>
    </w:pPr>
  </w:style>
  <w:style w:type="character" w:customStyle="1" w:styleId="Char2">
    <w:name w:val="正文文本 Char"/>
    <w:basedOn w:val="a0"/>
    <w:link w:val="a5"/>
    <w:uiPriority w:val="99"/>
    <w:semiHidden/>
    <w:rsid w:val="00DE7CBB"/>
    <w:rPr>
      <w:rFonts w:ascii="Times New Roman" w:eastAsia="宋体" w:hAnsi="Times New Roman" w:cs="Times New Roman"/>
      <w:szCs w:val="24"/>
    </w:rPr>
  </w:style>
  <w:style w:type="paragraph" w:styleId="a6">
    <w:name w:val="header"/>
    <w:basedOn w:val="a"/>
    <w:link w:val="Char3"/>
    <w:uiPriority w:val="99"/>
    <w:semiHidden/>
    <w:unhideWhenUsed/>
    <w:rsid w:val="0044044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6"/>
    <w:uiPriority w:val="99"/>
    <w:semiHidden/>
    <w:rsid w:val="00440447"/>
    <w:rPr>
      <w:rFonts w:ascii="Times New Roman" w:eastAsia="宋体" w:hAnsi="Times New Roman" w:cs="Times New Roman"/>
      <w:sz w:val="18"/>
      <w:szCs w:val="18"/>
    </w:rPr>
  </w:style>
  <w:style w:type="paragraph" w:styleId="a7">
    <w:name w:val="footer"/>
    <w:basedOn w:val="a"/>
    <w:link w:val="Char4"/>
    <w:uiPriority w:val="99"/>
    <w:semiHidden/>
    <w:unhideWhenUsed/>
    <w:rsid w:val="00440447"/>
    <w:pPr>
      <w:tabs>
        <w:tab w:val="center" w:pos="4153"/>
        <w:tab w:val="right" w:pos="8306"/>
      </w:tabs>
      <w:snapToGrid w:val="0"/>
      <w:jc w:val="left"/>
    </w:pPr>
    <w:rPr>
      <w:sz w:val="18"/>
      <w:szCs w:val="18"/>
    </w:rPr>
  </w:style>
  <w:style w:type="character" w:customStyle="1" w:styleId="Char4">
    <w:name w:val="页脚 Char"/>
    <w:basedOn w:val="a0"/>
    <w:link w:val="a7"/>
    <w:uiPriority w:val="99"/>
    <w:semiHidden/>
    <w:rsid w:val="0044044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0730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1153</Words>
  <Characters>6573</Characters>
  <Application>Microsoft Office Word</Application>
  <DocSecurity>0</DocSecurity>
  <Lines>54</Lines>
  <Paragraphs>15</Paragraphs>
  <ScaleCrop>false</ScaleCrop>
  <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weichao jin</dc:creator>
  <cp:keywords/>
  <dc:description/>
  <cp:lastModifiedBy>襄城县公共资源交易中心:万晓玲</cp:lastModifiedBy>
  <cp:revision>3</cp:revision>
  <dcterms:created xsi:type="dcterms:W3CDTF">2019-06-15T04:22:00Z</dcterms:created>
  <dcterms:modified xsi:type="dcterms:W3CDTF">2019-06-24T01:40:00Z</dcterms:modified>
</cp:coreProperties>
</file>