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rFonts w:hint="eastAsia" w:hAnsi="宋体" w:cs="宋体"/>
          <w:b/>
          <w:bCs/>
          <w:sz w:val="200"/>
          <w:szCs w:val="200"/>
          <w:u w:val="none"/>
          <w:lang w:val="en-US" w:eastAsia="zh-CN"/>
        </w:rPr>
      </w:pPr>
      <w:r>
        <w:rPr>
          <w:rFonts w:hint="eastAsia" w:ascii="Calibri" w:hAnsi="Calibri" w:eastAsia="宋体" w:cs="Times New Roman"/>
          <w:b/>
          <w:bCs/>
          <w:kern w:val="2"/>
          <w:sz w:val="56"/>
          <w:szCs w:val="56"/>
          <w:u w:val="none"/>
          <w:vertAlign w:val="baseline"/>
          <w:lang w:val="en-US" w:eastAsia="zh-CN" w:bidi="ar-SA"/>
        </w:rPr>
        <w:t>许昌市高铁东站景观绿化提升工程</w:t>
      </w:r>
    </w:p>
    <w:p>
      <w:pPr>
        <w:autoSpaceDE w:val="0"/>
        <w:autoSpaceDN w:val="0"/>
        <w:adjustRightInd w:val="0"/>
        <w:jc w:val="both"/>
        <w:rPr>
          <w:rFonts w:hint="eastAsia" w:hAnsi="宋体" w:cs="宋体"/>
          <w:b/>
          <w:spacing w:val="60"/>
          <w:sz w:val="48"/>
          <w:szCs w:val="32"/>
        </w:rPr>
      </w:pPr>
    </w:p>
    <w:p>
      <w:pPr>
        <w:autoSpaceDE w:val="0"/>
        <w:autoSpaceDN w:val="0"/>
        <w:adjustRightInd w:val="0"/>
        <w:jc w:val="center"/>
        <w:rPr>
          <w:rFonts w:hint="eastAsia" w:hAnsi="宋体" w:cs="宋体"/>
          <w:b/>
          <w:spacing w:val="60"/>
          <w:szCs w:val="21"/>
        </w:rPr>
      </w:pPr>
    </w:p>
    <w:p>
      <w:pPr>
        <w:pStyle w:val="2"/>
        <w:rPr>
          <w:rFonts w:hint="eastAsia"/>
        </w:rPr>
      </w:pPr>
    </w:p>
    <w:p>
      <w:pPr>
        <w:autoSpaceDE w:val="0"/>
        <w:autoSpaceDN w:val="0"/>
        <w:adjustRightInd w:val="0"/>
        <w:jc w:val="center"/>
        <w:rPr>
          <w:rFonts w:hint="eastAsia" w:hAnsi="宋体" w:cs="宋体"/>
          <w:b/>
          <w:spacing w:val="60"/>
          <w:szCs w:val="21"/>
        </w:rPr>
      </w:pPr>
    </w:p>
    <w:p>
      <w:pPr>
        <w:autoSpaceDE w:val="0"/>
        <w:autoSpaceDN w:val="0"/>
        <w:adjustRightInd w:val="0"/>
        <w:ind w:firstLine="3120" w:firstLineChars="600"/>
        <w:jc w:val="both"/>
        <w:rPr>
          <w:rFonts w:hint="eastAsia" w:hAnsi="宋体" w:cs="宋体"/>
          <w:b/>
          <w:sz w:val="52"/>
          <w:szCs w:val="52"/>
        </w:rPr>
      </w:pPr>
      <w:r>
        <w:rPr>
          <w:rFonts w:hint="eastAsia" w:hAnsi="宋体" w:cs="宋体"/>
          <w:b/>
          <w:sz w:val="52"/>
          <w:szCs w:val="52"/>
          <w:lang w:val="en-US" w:eastAsia="zh-CN"/>
        </w:rPr>
        <w:t>施工</w:t>
      </w:r>
      <w:r>
        <w:rPr>
          <w:rFonts w:hint="eastAsia" w:hAnsi="宋体" w:cs="宋体"/>
          <w:b/>
          <w:sz w:val="52"/>
          <w:szCs w:val="52"/>
        </w:rPr>
        <w:t>招标文件</w:t>
      </w:r>
    </w:p>
    <w:p>
      <w:pPr>
        <w:autoSpaceDE w:val="0"/>
        <w:autoSpaceDN w:val="0"/>
        <w:adjustRightInd w:val="0"/>
        <w:rPr>
          <w:rFonts w:hint="default" w:hAnsi="宋体" w:eastAsia="宋体" w:cs="宋体"/>
          <w:b/>
          <w:sz w:val="32"/>
          <w:szCs w:val="32"/>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项目编号：XCGC-F20</w:t>
      </w:r>
      <w:r>
        <w:rPr>
          <w:rFonts w:hint="eastAsia" w:hAnsi="宋体" w:cs="宋体"/>
          <w:b/>
          <w:sz w:val="32"/>
          <w:szCs w:val="32"/>
          <w:lang w:val="en-US" w:eastAsia="zh-CN"/>
        </w:rPr>
        <w:t>19140</w:t>
      </w:r>
    </w:p>
    <w:p>
      <w:pPr>
        <w:autoSpaceDE w:val="0"/>
        <w:autoSpaceDN w:val="0"/>
        <w:adjustRightInd w:val="0"/>
        <w:rPr>
          <w:rFonts w:hint="eastAsia" w:hAnsi="宋体" w:cs="宋体"/>
          <w:b/>
          <w:sz w:val="32"/>
          <w:szCs w:val="32"/>
        </w:rPr>
      </w:pPr>
    </w:p>
    <w:p>
      <w:pPr>
        <w:pStyle w:val="22"/>
        <w:tabs>
          <w:tab w:val="left" w:pos="1980"/>
        </w:tabs>
        <w:spacing w:line="1000" w:lineRule="exact"/>
        <w:rPr>
          <w:rFonts w:hint="eastAsia" w:hAnsi="宋体"/>
          <w:b/>
          <w:color w:val="auto"/>
          <w:sz w:val="32"/>
          <w:szCs w:val="32"/>
        </w:rPr>
      </w:pPr>
    </w:p>
    <w:p>
      <w:pPr>
        <w:pStyle w:val="22"/>
        <w:tabs>
          <w:tab w:val="left" w:pos="1980"/>
        </w:tabs>
        <w:spacing w:line="1000" w:lineRule="exact"/>
        <w:rPr>
          <w:rFonts w:hint="eastAsia" w:hAnsi="宋体"/>
          <w:b/>
          <w:color w:val="auto"/>
          <w:sz w:val="32"/>
          <w:szCs w:val="32"/>
        </w:rPr>
      </w:pPr>
    </w:p>
    <w:p>
      <w:pPr>
        <w:pStyle w:val="22"/>
        <w:tabs>
          <w:tab w:val="left" w:pos="1980"/>
        </w:tabs>
        <w:spacing w:line="1000" w:lineRule="exact"/>
        <w:rPr>
          <w:rFonts w:hint="eastAsia" w:hAnsi="宋体"/>
          <w:b/>
          <w:color w:val="auto"/>
          <w:sz w:val="32"/>
          <w:szCs w:val="32"/>
        </w:rPr>
      </w:pPr>
    </w:p>
    <w:p>
      <w:pPr>
        <w:pStyle w:val="22"/>
        <w:tabs>
          <w:tab w:val="left" w:pos="1980"/>
        </w:tabs>
        <w:spacing w:line="1000" w:lineRule="exact"/>
        <w:rPr>
          <w:rFonts w:hint="eastAsia" w:hAnsi="宋体"/>
          <w:b/>
          <w:color w:val="auto"/>
          <w:sz w:val="32"/>
          <w:szCs w:val="32"/>
        </w:rPr>
      </w:pPr>
    </w:p>
    <w:p>
      <w:pPr>
        <w:pStyle w:val="22"/>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600" w:firstLineChars="500"/>
        <w:textAlignment w:val="auto"/>
        <w:outlineLvl w:val="9"/>
        <w:rPr>
          <w:rFonts w:hint="eastAsia" w:hAnsi="宋体"/>
          <w:b/>
          <w:color w:val="auto"/>
          <w:sz w:val="32"/>
          <w:szCs w:val="32"/>
        </w:rPr>
      </w:pPr>
      <w:r>
        <w:rPr>
          <w:rFonts w:hint="eastAsia" w:hAnsi="宋体"/>
          <w:b/>
          <w:color w:val="auto"/>
          <w:sz w:val="32"/>
          <w:szCs w:val="32"/>
        </w:rPr>
        <w:t>招 标 人：</w:t>
      </w:r>
      <w:r>
        <w:rPr>
          <w:rFonts w:hint="eastAsia" w:hAnsi="宋体"/>
          <w:b/>
          <w:color w:val="auto"/>
          <w:sz w:val="32"/>
          <w:szCs w:val="32"/>
          <w:lang w:val="en-US" w:eastAsia="zh-CN"/>
        </w:rPr>
        <w:t>许昌市东城区市政管理中心</w:t>
      </w:r>
      <w:r>
        <w:rPr>
          <w:rFonts w:hint="eastAsia" w:hAnsi="宋体"/>
          <w:b/>
          <w:color w:val="auto"/>
          <w:sz w:val="32"/>
          <w:szCs w:val="32"/>
        </w:rPr>
        <w:t xml:space="preserve"> </w:t>
      </w:r>
    </w:p>
    <w:p>
      <w:pPr>
        <w:pStyle w:val="22"/>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600" w:firstLineChars="500"/>
        <w:textAlignment w:val="auto"/>
        <w:outlineLvl w:val="9"/>
        <w:rPr>
          <w:rFonts w:hint="eastAsia" w:hAnsi="宋体"/>
          <w:b/>
          <w:color w:val="auto"/>
          <w:sz w:val="32"/>
          <w:szCs w:val="32"/>
          <w:lang w:eastAsia="zh-CN"/>
        </w:rPr>
      </w:pPr>
      <w:r>
        <w:rPr>
          <w:rFonts w:hint="eastAsia" w:hAnsi="宋体"/>
          <w:b/>
          <w:color w:val="auto"/>
          <w:sz w:val="32"/>
          <w:szCs w:val="32"/>
        </w:rPr>
        <w:t>代理机构：</w:t>
      </w:r>
      <w:r>
        <w:rPr>
          <w:rFonts w:hint="eastAsia" w:hAnsi="宋体"/>
          <w:b/>
          <w:color w:val="auto"/>
          <w:sz w:val="32"/>
          <w:szCs w:val="32"/>
          <w:lang w:eastAsia="zh-CN"/>
        </w:rPr>
        <w:t>山东天马招标代理有限公司</w:t>
      </w:r>
    </w:p>
    <w:p>
      <w:pPr>
        <w:spacing w:line="360" w:lineRule="auto"/>
        <w:ind w:left="479" w:leftChars="141"/>
        <w:jc w:val="left"/>
        <w:rPr>
          <w:rFonts w:hint="eastAsia"/>
          <w:b/>
          <w:sz w:val="48"/>
          <w:szCs w:val="48"/>
          <w:lang w:val="en-US" w:eastAsia="zh-CN"/>
        </w:rPr>
      </w:pPr>
    </w:p>
    <w:p>
      <w:pPr>
        <w:jc w:val="center"/>
        <w:rPr>
          <w:rFonts w:hint="eastAsia" w:hAnsi="宋体" w:cs="宋体"/>
          <w:b/>
          <w:sz w:val="44"/>
        </w:rPr>
      </w:pPr>
    </w:p>
    <w:p>
      <w:pPr>
        <w:jc w:val="center"/>
        <w:rPr>
          <w:rFonts w:hint="eastAsia" w:hAnsi="宋体" w:cs="宋体"/>
          <w:b/>
          <w:sz w:val="44"/>
        </w:rPr>
      </w:pPr>
    </w:p>
    <w:p>
      <w:pPr>
        <w:jc w:val="center"/>
        <w:rPr>
          <w:rFonts w:hint="eastAsia"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pStyle w:val="2"/>
      </w:pPr>
    </w:p>
    <w:p>
      <w:pPr>
        <w:pStyle w:val="2"/>
      </w:pPr>
    </w:p>
    <w:p>
      <w:pPr>
        <w:autoSpaceDE w:val="0"/>
        <w:autoSpaceDN w:val="0"/>
        <w:adjustRightInd w:val="0"/>
        <w:spacing w:line="360" w:lineRule="auto"/>
        <w:jc w:val="center"/>
        <w:rPr>
          <w:rFonts w:hint="eastAsia" w:hAnsi="宋体" w:cs="宋体"/>
          <w:b/>
          <w:sz w:val="32"/>
          <w:szCs w:val="32"/>
          <w:lang w:val="en-US" w:eastAsia="zh-CN"/>
        </w:rPr>
      </w:pPr>
      <w:r>
        <w:rPr>
          <w:rFonts w:hint="eastAsia" w:hAnsi="宋体" w:cs="宋体"/>
          <w:b/>
          <w:sz w:val="32"/>
          <w:szCs w:val="32"/>
          <w:lang w:val="en-US" w:eastAsia="zh-CN"/>
        </w:rPr>
        <w:t xml:space="preserve">第一章  招标公告                                </w:t>
      </w:r>
    </w:p>
    <w:p>
      <w:pPr>
        <w:pStyle w:val="22"/>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jc w:val="center"/>
        <w:textAlignment w:val="auto"/>
        <w:outlineLvl w:val="9"/>
        <w:rPr>
          <w:rFonts w:hint="eastAsia" w:hAnsi="宋体" w:cs="宋体"/>
          <w:b/>
          <w:sz w:val="28"/>
          <w:szCs w:val="28"/>
          <w:lang w:val="en-US" w:eastAsia="zh-CN"/>
        </w:rPr>
      </w:pPr>
      <w:r>
        <w:rPr>
          <w:rFonts w:hint="eastAsia" w:hAnsi="宋体" w:cs="宋体"/>
          <w:b/>
          <w:sz w:val="28"/>
          <w:szCs w:val="28"/>
          <w:lang w:val="en-US" w:eastAsia="zh-CN"/>
        </w:rPr>
        <w:t>XCGC-F2019140许昌市东城区市政管理中心“许昌市高铁东站景观绿化提升工程”</w:t>
      </w:r>
    </w:p>
    <w:p>
      <w:pPr>
        <w:spacing w:line="560" w:lineRule="exact"/>
        <w:outlineLvl w:val="1"/>
        <w:rPr>
          <w:rFonts w:hint="eastAsia"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许昌市高铁东站景观绿化提升工程，已由许昌市东城区经济发展服务局以许东经发【2018】78号文件批准建设，招标人为许昌市东城区市政管理中心，建设资金为财政资金，项目出资比例为100%。项目已具备招标条件，现对该项目施工进行公开招标。</w:t>
      </w:r>
    </w:p>
    <w:p>
      <w:pPr>
        <w:tabs>
          <w:tab w:val="left" w:pos="4420"/>
        </w:tabs>
        <w:spacing w:line="560" w:lineRule="exact"/>
        <w:outlineLvl w:val="1"/>
        <w:rPr>
          <w:rFonts w:hint="eastAsia"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2.1项目编号：XCGC-F2019140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2.2项目概况：项目地点位于：许昌高铁东站；主要建设内容包括铺装：新做花岗岩道牙及水泥道牙、地面铺装、新增沥青混凝土地面和新建围墙等项目；绿化主要包括：栽植乔木、灌木、色带，移植乔木、整理绿化用地、新建防腐木观梅亭等。</w:t>
      </w:r>
    </w:p>
    <w:p>
      <w:pPr>
        <w:tabs>
          <w:tab w:val="left" w:pos="6120"/>
        </w:tabs>
        <w:spacing w:line="560" w:lineRule="exact"/>
        <w:ind w:firstLine="480" w:firstLineChars="200"/>
        <w:rPr>
          <w:rFonts w:hint="default" w:hAnsi="宋体" w:cs="宋体"/>
          <w:sz w:val="24"/>
          <w:szCs w:val="24"/>
          <w:lang w:val="en-US" w:eastAsia="zh-CN"/>
        </w:rPr>
      </w:pPr>
      <w:r>
        <w:rPr>
          <w:rFonts w:hint="eastAsia" w:hAnsi="宋体" w:cs="宋体"/>
          <w:sz w:val="24"/>
          <w:szCs w:val="24"/>
          <w:lang w:val="en-US" w:eastAsia="zh-CN"/>
        </w:rPr>
        <w:t>2.3招标控制价为：一标段：759156.57元，二标段：682245.76元。</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2.4招标范围：施工招标范围为招标文件、施工图纸、工程量清单、答疑纪要和补充文件（如有）范围内的所有建设内容。</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2.5标段划分：本次招标分为两个施工标段，其中一标段：高铁东站景观绿化提升（绿化）；二标段：高铁东站景观绿化提升（铺装）。</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2.6计划工期：一二标段均为20日历天。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2.7质量要求：合格。</w:t>
      </w:r>
    </w:p>
    <w:p>
      <w:pPr>
        <w:spacing w:line="560" w:lineRule="exact"/>
        <w:outlineLvl w:val="0"/>
        <w:rPr>
          <w:rFonts w:hAnsi="宋体" w:cs="宋体"/>
          <w:b/>
          <w:sz w:val="24"/>
          <w:szCs w:val="24"/>
        </w:rPr>
      </w:pPr>
      <w:r>
        <w:rPr>
          <w:rFonts w:hint="eastAsia" w:hAnsi="宋体" w:cs="宋体"/>
          <w:b/>
          <w:sz w:val="24"/>
          <w:szCs w:val="24"/>
        </w:rPr>
        <w:t>3.投标人资格要求</w:t>
      </w:r>
    </w:p>
    <w:p>
      <w:pPr>
        <w:tabs>
          <w:tab w:val="left" w:pos="6120"/>
        </w:tabs>
        <w:spacing w:line="560" w:lineRule="exact"/>
        <w:ind w:firstLine="480" w:firstLineChars="200"/>
        <w:rPr>
          <w:rFonts w:hint="default" w:hAnsi="宋体" w:cs="宋体"/>
          <w:sz w:val="24"/>
          <w:szCs w:val="24"/>
          <w:lang w:val="en-US" w:eastAsia="zh-CN"/>
        </w:rPr>
      </w:pPr>
      <w:r>
        <w:rPr>
          <w:rFonts w:hint="eastAsia" w:hAnsi="宋体" w:cs="宋体"/>
          <w:sz w:val="24"/>
          <w:szCs w:val="24"/>
          <w:lang w:val="en-US" w:eastAsia="zh-CN"/>
        </w:rPr>
        <w:t>一标段：</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投标人须具备独立的法人资格和有效的营业执照(经营范围须含园林绿化)，并在人员、设备、资金等方面具有相应的施工能力。</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二标段：</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投标人须具备独立的法人资格和市政公用工程施工总承包三级及以上企业资质，具有有效的安全生产许可证。拟派项目负责人具有二级及以上市政公用工程专业注册建造师执业资格和有效的安全生产考核合格证，且未担任其它在施建设工程的项目负责人。</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60" w:lineRule="exact"/>
        <w:ind w:firstLine="720" w:firstLineChars="300"/>
        <w:rPr>
          <w:rFonts w:hAnsi="宋体" w:cs="宋体"/>
          <w:sz w:val="24"/>
          <w:szCs w:val="24"/>
        </w:rPr>
      </w:pPr>
      <w:r>
        <w:rPr>
          <w:rFonts w:hint="eastAsia" w:hAnsi="宋体" w:cs="宋体"/>
          <w:sz w:val="24"/>
          <w:szCs w:val="24"/>
        </w:rPr>
        <w:t>本次招标不接受联合体投标。</w:t>
      </w:r>
    </w:p>
    <w:p>
      <w:pPr>
        <w:spacing w:line="560" w:lineRule="exact"/>
        <w:ind w:firstLine="720" w:firstLineChars="300"/>
        <w:rPr>
          <w:rFonts w:hAnsi="宋体" w:cs="宋体"/>
          <w:sz w:val="24"/>
          <w:szCs w:val="24"/>
        </w:rPr>
      </w:pPr>
      <w:r>
        <w:rPr>
          <w:rFonts w:hint="eastAsia" w:hAnsi="宋体" w:cs="宋体"/>
          <w:sz w:val="24"/>
          <w:szCs w:val="24"/>
        </w:rPr>
        <w:t>本次招标实行资格后审。</w:t>
      </w:r>
    </w:p>
    <w:p>
      <w:pPr>
        <w:spacing w:line="560" w:lineRule="exact"/>
        <w:outlineLvl w:val="0"/>
        <w:rPr>
          <w:rFonts w:hAnsi="宋体"/>
          <w:b/>
          <w:color w:val="000000"/>
          <w:sz w:val="24"/>
          <w:szCs w:val="24"/>
        </w:rPr>
      </w:pPr>
      <w:r>
        <w:rPr>
          <w:rFonts w:hint="eastAsia" w:hAnsi="宋体"/>
          <w:b/>
          <w:color w:val="000000"/>
          <w:sz w:val="24"/>
          <w:szCs w:val="24"/>
        </w:rPr>
        <w:t>4.网上下载招标文件</w:t>
      </w:r>
    </w:p>
    <w:p>
      <w:pPr>
        <w:pStyle w:val="9"/>
        <w:wordWrap w:val="0"/>
        <w:spacing w:beforeAutospacing="0" w:afterAutospacing="0" w:line="56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9"/>
        <w:spacing w:beforeAutospacing="0" w:afterAutospacing="0" w:line="56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560" w:lineRule="exact"/>
        <w:outlineLvl w:val="0"/>
        <w:rPr>
          <w:rFonts w:hAnsi="宋体"/>
          <w:b/>
          <w:color w:val="000000"/>
          <w:sz w:val="24"/>
          <w:szCs w:val="24"/>
        </w:rPr>
      </w:pPr>
      <w:r>
        <w:rPr>
          <w:rFonts w:hint="eastAsia" w:hAnsi="宋体"/>
          <w:b/>
          <w:color w:val="000000"/>
          <w:sz w:val="24"/>
          <w:szCs w:val="24"/>
        </w:rPr>
        <w:t>5.招标文件和施工图纸的获取</w:t>
      </w:r>
    </w:p>
    <w:p>
      <w:pPr>
        <w:pStyle w:val="9"/>
        <w:wordWrap w:val="0"/>
        <w:spacing w:beforeAutospacing="0" w:afterAutospacing="0" w:line="560" w:lineRule="exact"/>
        <w:ind w:firstLine="480" w:firstLineChars="200"/>
        <w:rPr>
          <w:rFonts w:hint="eastAsia" w:cs="Times New Roman"/>
          <w:szCs w:val="24"/>
          <w:lang w:val="en-US" w:eastAsia="zh-CN"/>
        </w:rPr>
      </w:pPr>
      <w:r>
        <w:rPr>
          <w:rFonts w:hint="eastAsia" w:cs="Times New Roman"/>
          <w:szCs w:val="24"/>
          <w:lang w:val="en-US" w:eastAsia="zh-CN"/>
        </w:rPr>
        <w:t>5.1招标文件和工程量清单的获取：投标人于投标文件递交截止时间前均可登录《全国公共资源交易平台(河南省▪许昌市)》（http://ggzy.xuchang.gov.cn/），通过“投标人/供应商登录” 入口自行下载。</w:t>
      </w:r>
    </w:p>
    <w:p>
      <w:pPr>
        <w:pStyle w:val="9"/>
        <w:wordWrap w:val="0"/>
        <w:spacing w:beforeAutospacing="0" w:afterAutospacing="0" w:line="560" w:lineRule="exact"/>
        <w:ind w:firstLine="480" w:firstLineChars="200"/>
        <w:rPr>
          <w:rFonts w:hint="eastAsia" w:cs="Times New Roman"/>
          <w:szCs w:val="24"/>
          <w:lang w:val="en-US" w:eastAsia="zh-CN"/>
        </w:rPr>
      </w:pPr>
      <w:r>
        <w:rPr>
          <w:rFonts w:hint="eastAsia" w:cs="Times New Roman"/>
          <w:szCs w:val="24"/>
          <w:lang w:val="en-US" w:eastAsia="zh-CN"/>
        </w:rPr>
        <w:t>5.2施工图纸下载：按照施工招标文件中第二章投标人须知前附表自行下载。</w:t>
      </w:r>
    </w:p>
    <w:p>
      <w:pPr>
        <w:pStyle w:val="9"/>
        <w:wordWrap w:val="0"/>
        <w:spacing w:beforeAutospacing="0" w:afterAutospacing="0" w:line="560" w:lineRule="exact"/>
        <w:ind w:firstLine="480" w:firstLineChars="200"/>
        <w:rPr>
          <w:rFonts w:hint="eastAsia" w:cs="Times New Roman"/>
          <w:szCs w:val="24"/>
          <w:lang w:val="en-US" w:eastAsia="zh-CN"/>
        </w:rPr>
      </w:pPr>
      <w:r>
        <w:rPr>
          <w:rFonts w:hint="eastAsia" w:cs="Times New Roman"/>
          <w:szCs w:val="24"/>
          <w:lang w:val="en-US" w:eastAsia="zh-CN"/>
        </w:rPr>
        <w:t>5.3 招标文件每套售价300元，递交投标文件时缴纳给招标代理机构，售后不退。</w:t>
      </w:r>
    </w:p>
    <w:p>
      <w:pPr>
        <w:autoSpaceDE w:val="0"/>
        <w:autoSpaceDN w:val="0"/>
        <w:adjustRightInd w:val="0"/>
        <w:spacing w:line="560" w:lineRule="exact"/>
        <w:jc w:val="left"/>
        <w:rPr>
          <w:rFonts w:hAnsi="宋体" w:cs="宋体"/>
          <w:b/>
          <w:bCs/>
          <w:sz w:val="24"/>
        </w:rPr>
      </w:pPr>
      <w:r>
        <w:rPr>
          <w:rFonts w:hint="eastAsia" w:hAnsi="宋体" w:cs="宋体"/>
          <w:b/>
          <w:bCs/>
          <w:sz w:val="24"/>
        </w:rPr>
        <w:t>6.投标文件的提交</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6.1 本项目为全流程电子化交易项目，须提交电子投标文件和电子介质存储的投标文件。</w:t>
      </w:r>
    </w:p>
    <w:p>
      <w:pPr>
        <w:spacing w:line="560" w:lineRule="exact"/>
        <w:ind w:firstLine="465"/>
        <w:rPr>
          <w:rFonts w:hAnsi="宋体" w:cs="宋体"/>
          <w:sz w:val="24"/>
          <w:szCs w:val="24"/>
        </w:rPr>
      </w:pPr>
      <w:r>
        <w:rPr>
          <w:rFonts w:hint="eastAsia" w:hAnsi="宋体" w:cs="宋体"/>
          <w:sz w:val="24"/>
          <w:szCs w:val="24"/>
        </w:rPr>
        <w:t>6.2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7</w:t>
      </w:r>
      <w:r>
        <w:rPr>
          <w:rFonts w:hint="eastAsia" w:hAnsi="宋体" w:cs="宋体"/>
          <w:sz w:val="24"/>
          <w:szCs w:val="24"/>
        </w:rPr>
        <w:t>月</w:t>
      </w:r>
      <w:r>
        <w:rPr>
          <w:rFonts w:hint="eastAsia" w:hAnsi="宋体" w:cs="宋体"/>
          <w:sz w:val="24"/>
          <w:szCs w:val="24"/>
          <w:lang w:val="en-US" w:eastAsia="zh-CN"/>
        </w:rPr>
        <w:t>12</w:t>
      </w:r>
      <w:r>
        <w:rPr>
          <w:rFonts w:hint="eastAsia" w:hAnsi="宋体" w:cs="宋体"/>
          <w:sz w:val="24"/>
          <w:szCs w:val="24"/>
        </w:rPr>
        <w:t>日</w:t>
      </w:r>
      <w:r>
        <w:rPr>
          <w:rFonts w:hint="eastAsia" w:hAnsi="宋体" w:cs="宋体"/>
          <w:sz w:val="24"/>
          <w:szCs w:val="24"/>
          <w:lang w:val="en-US" w:eastAsia="zh-CN"/>
        </w:rPr>
        <w:t>08</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6.3</w:t>
      </w:r>
      <w:r>
        <w:rPr>
          <w:rFonts w:hint="eastAsia"/>
          <w:sz w:val="24"/>
        </w:rPr>
        <w:t>电子投标文件的提交：电子投标文件应在投标文件提交截止时间（开标时间）之前成功提交至《全国公共资源交易平台(河南省▪许昌市)》公共资源交易系统，并提交1份使用电子介质存储的备份文件。</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6.4电子投标文件提交地点：许昌市公共资源交易中心（许昌市龙兴路竹林路交汇处公共资源大厦三楼）开标</w:t>
      </w:r>
      <w:r>
        <w:rPr>
          <w:rFonts w:hint="eastAsia" w:hAnsi="宋体" w:cs="宋体"/>
          <w:color w:val="000000" w:themeColor="text1"/>
          <w:sz w:val="24"/>
          <w:szCs w:val="24"/>
          <w:lang w:val="en-US" w:eastAsia="zh-CN"/>
        </w:rPr>
        <w:t>二</w:t>
      </w:r>
      <w:r>
        <w:rPr>
          <w:rFonts w:hint="eastAsia" w:hAnsi="宋体" w:cs="宋体"/>
          <w:color w:val="000000" w:themeColor="text1"/>
          <w:sz w:val="24"/>
          <w:szCs w:val="24"/>
        </w:rPr>
        <w:t>室。</w:t>
      </w:r>
    </w:p>
    <w:p>
      <w:pPr>
        <w:spacing w:line="560" w:lineRule="exact"/>
        <w:ind w:firstLine="465"/>
        <w:rPr>
          <w:rFonts w:hAnsi="宋体" w:cs="宋体"/>
          <w:sz w:val="24"/>
        </w:rPr>
      </w:pPr>
      <w:r>
        <w:rPr>
          <w:rFonts w:hint="eastAsia" w:hAnsi="宋体" w:cs="宋体"/>
          <w:sz w:val="24"/>
          <w:szCs w:val="24"/>
        </w:rPr>
        <w:t>6.5逾期送达的或者未送达指定地点的电子介质存储的投标文件的，招标人不予受理。</w:t>
      </w:r>
    </w:p>
    <w:p>
      <w:pPr>
        <w:spacing w:line="560" w:lineRule="exact"/>
        <w:outlineLvl w:val="0"/>
        <w:rPr>
          <w:rFonts w:hAnsi="宋体" w:cs="宋体"/>
          <w:b/>
          <w:sz w:val="24"/>
          <w:szCs w:val="24"/>
        </w:rPr>
      </w:pPr>
      <w:r>
        <w:rPr>
          <w:rFonts w:hint="eastAsia" w:hAnsi="宋体" w:cs="宋体"/>
          <w:b/>
          <w:sz w:val="24"/>
          <w:szCs w:val="24"/>
        </w:rPr>
        <w:t>7.发布公告的媒介</w:t>
      </w:r>
    </w:p>
    <w:p>
      <w:pPr>
        <w:spacing w:line="56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560" w:lineRule="exact"/>
        <w:outlineLvl w:val="0"/>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int="eastAsia" w:hAnsi="宋体" w:cs="宋体"/>
          <w:sz w:val="24"/>
          <w:lang w:eastAsia="zh-CN"/>
        </w:rPr>
      </w:pPr>
      <w:r>
        <w:rPr>
          <w:rFonts w:hint="eastAsia" w:hAnsi="宋体" w:cs="宋体"/>
          <w:sz w:val="24"/>
        </w:rPr>
        <w:t xml:space="preserve">  招标人：</w:t>
      </w:r>
      <w:r>
        <w:rPr>
          <w:rFonts w:hint="eastAsia" w:hAnsi="宋体" w:cs="宋体"/>
          <w:sz w:val="24"/>
          <w:lang w:eastAsia="zh-CN"/>
        </w:rPr>
        <w:t>许昌市东城区市政管理中心</w:t>
      </w:r>
      <w:r>
        <w:rPr>
          <w:rFonts w:hint="eastAsia" w:hAnsi="宋体" w:cs="宋体"/>
          <w:sz w:val="24"/>
          <w:lang w:val="en-US" w:eastAsia="zh-CN"/>
        </w:rPr>
        <w:t xml:space="preserve">  </w:t>
      </w:r>
    </w:p>
    <w:p>
      <w:pPr>
        <w:tabs>
          <w:tab w:val="left" w:pos="4140"/>
          <w:tab w:val="left" w:pos="4260"/>
        </w:tabs>
        <w:spacing w:line="530" w:lineRule="exact"/>
        <w:ind w:right="-578" w:rightChars="-170" w:firstLine="240" w:firstLineChars="100"/>
        <w:rPr>
          <w:rFonts w:hint="eastAsia" w:hAnsi="宋体" w:cs="宋体"/>
          <w:sz w:val="24"/>
          <w:lang w:eastAsia="zh-CN"/>
        </w:rPr>
      </w:pPr>
      <w:r>
        <w:rPr>
          <w:rFonts w:hint="eastAsia" w:hAnsi="宋体" w:cs="宋体"/>
          <w:sz w:val="24"/>
        </w:rPr>
        <w:t xml:space="preserve">  地</w:t>
      </w:r>
      <w:r>
        <w:rPr>
          <w:rFonts w:hint="eastAsia" w:hAnsi="宋体" w:cs="宋体"/>
          <w:sz w:val="24"/>
          <w:lang w:val="en-US" w:eastAsia="zh-CN"/>
        </w:rPr>
        <w:t xml:space="preserve">  </w:t>
      </w:r>
      <w:r>
        <w:rPr>
          <w:rFonts w:hint="eastAsia" w:hAnsi="宋体" w:cs="宋体"/>
          <w:sz w:val="24"/>
        </w:rPr>
        <w:t>址：</w:t>
      </w:r>
      <w:r>
        <w:rPr>
          <w:rFonts w:hint="eastAsia" w:hAnsi="宋体" w:cs="宋体"/>
          <w:sz w:val="24"/>
          <w:lang w:eastAsia="zh-CN"/>
        </w:rPr>
        <w:t>许昌市新兴路管委会院内</w:t>
      </w:r>
      <w:r>
        <w:rPr>
          <w:rFonts w:hint="eastAsia" w:hAnsi="宋体" w:cs="宋体"/>
          <w:sz w:val="24"/>
          <w:lang w:val="en-US" w:eastAsia="zh-CN"/>
        </w:rPr>
        <w:t xml:space="preserve"> </w:t>
      </w:r>
    </w:p>
    <w:p>
      <w:pPr>
        <w:tabs>
          <w:tab w:val="left" w:pos="4140"/>
          <w:tab w:val="left" w:pos="4260"/>
        </w:tabs>
        <w:spacing w:line="530" w:lineRule="exact"/>
        <w:ind w:right="-578" w:rightChars="-170" w:firstLine="240" w:firstLineChars="100"/>
        <w:rPr>
          <w:rFonts w:hint="eastAsia" w:hAnsi="宋体" w:cs="宋体"/>
          <w:sz w:val="24"/>
          <w:lang w:eastAsia="zh-CN"/>
        </w:rPr>
      </w:pPr>
      <w:r>
        <w:rPr>
          <w:rFonts w:hint="eastAsia" w:hAnsi="宋体" w:cs="宋体"/>
          <w:sz w:val="24"/>
        </w:rPr>
        <w:t xml:space="preserve">  联系人：</w:t>
      </w:r>
      <w:r>
        <w:rPr>
          <w:rFonts w:hint="eastAsia" w:hAnsi="宋体" w:cs="宋体"/>
          <w:sz w:val="24"/>
          <w:lang w:val="en-US" w:eastAsia="zh-CN"/>
        </w:rPr>
        <w:t xml:space="preserve">徐女士 </w:t>
      </w:r>
    </w:p>
    <w:p>
      <w:pPr>
        <w:tabs>
          <w:tab w:val="left" w:pos="4140"/>
          <w:tab w:val="left" w:pos="4260"/>
        </w:tabs>
        <w:spacing w:line="530" w:lineRule="exact"/>
        <w:ind w:right="-578" w:rightChars="-170" w:firstLine="240" w:firstLineChars="100"/>
        <w:rPr>
          <w:rFonts w:hint="eastAsia" w:ascii="宋体" w:hAnsi="宋体" w:cs="宋体"/>
          <w:sz w:val="24"/>
          <w:szCs w:val="24"/>
          <w:lang w:val="en-US" w:eastAsia="zh-CN"/>
        </w:rPr>
      </w:pPr>
      <w:r>
        <w:rPr>
          <w:rFonts w:hint="eastAsia" w:hAnsi="宋体" w:cs="宋体"/>
          <w:sz w:val="24"/>
          <w:lang w:eastAsia="zh-CN"/>
        </w:rPr>
        <w:t xml:space="preserve">  联系电话：</w:t>
      </w:r>
      <w:r>
        <w:rPr>
          <w:rFonts w:hint="eastAsia" w:hAnsi="宋体" w:cs="宋体"/>
          <w:sz w:val="24"/>
          <w:lang w:val="en-US" w:eastAsia="zh-CN"/>
        </w:rPr>
        <w:t xml:space="preserve">0374-2956825    </w:t>
      </w:r>
    </w:p>
    <w:p>
      <w:pPr>
        <w:tabs>
          <w:tab w:val="left" w:pos="4500"/>
        </w:tabs>
        <w:spacing w:line="530" w:lineRule="exact"/>
        <w:ind w:left="-170" w:leftChars="-50" w:right="-170" w:rightChars="-50" w:firstLine="600" w:firstLineChars="250"/>
        <w:rPr>
          <w:rFonts w:hint="eastAsia" w:hAnsi="宋体" w:cs="宋体"/>
          <w:sz w:val="24"/>
        </w:rPr>
      </w:pPr>
      <w:r>
        <w:rPr>
          <w:rFonts w:hint="eastAsia" w:hAnsi="宋体" w:cs="宋体"/>
          <w:sz w:val="24"/>
        </w:rPr>
        <w:t>招标代理机构名称：</w:t>
      </w:r>
      <w:r>
        <w:rPr>
          <w:rFonts w:hint="eastAsia" w:hAnsi="宋体" w:eastAsia="宋体" w:cs="宋体"/>
          <w:color w:val="auto"/>
          <w:sz w:val="24"/>
          <w:szCs w:val="22"/>
          <w:shd w:val="clear" w:color="auto" w:fill="FFFFFF"/>
          <w:lang w:val="en-US" w:eastAsia="zh-CN" w:bidi="ar-SA"/>
        </w:rPr>
        <w:t>山东天马招标代理有限公司</w:t>
      </w:r>
    </w:p>
    <w:p>
      <w:pPr>
        <w:tabs>
          <w:tab w:val="left" w:pos="4500"/>
        </w:tabs>
        <w:spacing w:line="530" w:lineRule="exact"/>
        <w:ind w:left="-170" w:leftChars="-50" w:right="-170" w:rightChars="-50" w:firstLine="120" w:firstLineChars="50"/>
        <w:rPr>
          <w:rFonts w:hint="eastAsia" w:ascii="宋体" w:hAnsi="宋体" w:eastAsia="宋体" w:cs="宋体"/>
          <w:color w:val="auto"/>
          <w:sz w:val="24"/>
          <w:szCs w:val="22"/>
          <w:shd w:val="clear" w:color="auto" w:fill="FFFFFF"/>
          <w:lang w:val="en-US" w:eastAsia="zh-CN" w:bidi="ar-SA"/>
        </w:rPr>
      </w:pPr>
      <w:r>
        <w:rPr>
          <w:rFonts w:hint="eastAsia" w:hAnsi="宋体" w:cs="宋体"/>
          <w:sz w:val="24"/>
        </w:rPr>
        <w:t xml:space="preserve">    地</w:t>
      </w:r>
      <w:r>
        <w:rPr>
          <w:rFonts w:hint="eastAsia" w:hAnsi="宋体" w:cs="宋体"/>
          <w:sz w:val="24"/>
          <w:lang w:val="en-US" w:eastAsia="zh-CN"/>
        </w:rPr>
        <w:t xml:space="preserve">   </w:t>
      </w:r>
      <w:r>
        <w:rPr>
          <w:rFonts w:hint="eastAsia" w:hAnsi="宋体" w:cs="宋体"/>
          <w:sz w:val="24"/>
        </w:rPr>
        <w:t>址：</w:t>
      </w:r>
      <w:r>
        <w:rPr>
          <w:rFonts w:hint="eastAsia" w:ascii="宋体" w:hAnsi="宋体" w:eastAsia="宋体" w:cs="宋体"/>
          <w:color w:val="auto"/>
          <w:sz w:val="24"/>
          <w:szCs w:val="22"/>
          <w:shd w:val="clear" w:color="auto" w:fill="FFFFFF"/>
          <w:lang w:val="en-US" w:eastAsia="zh-CN" w:bidi="ar-SA"/>
        </w:rPr>
        <w:t>许昌市东城区创业服务中心</w:t>
      </w:r>
    </w:p>
    <w:p>
      <w:pPr>
        <w:tabs>
          <w:tab w:val="left" w:pos="4500"/>
        </w:tabs>
        <w:spacing w:line="530" w:lineRule="exact"/>
        <w:ind w:right="-170" w:rightChars="-50" w:firstLine="480" w:firstLineChars="200"/>
        <w:rPr>
          <w:rFonts w:hint="eastAsia" w:hAnsi="宋体" w:cs="宋体"/>
          <w:sz w:val="24"/>
        </w:rPr>
      </w:pPr>
      <w:r>
        <w:rPr>
          <w:rFonts w:hint="eastAsia" w:hAnsi="宋体" w:cs="宋体"/>
          <w:sz w:val="24"/>
        </w:rPr>
        <w:t>联系人：</w:t>
      </w:r>
      <w:r>
        <w:rPr>
          <w:rFonts w:hint="eastAsia" w:hAnsi="宋体" w:cs="宋体"/>
          <w:sz w:val="24"/>
          <w:lang w:eastAsia="zh-CN"/>
        </w:rPr>
        <w:t>赵</w:t>
      </w:r>
      <w:r>
        <w:rPr>
          <w:rFonts w:hint="eastAsia" w:hAnsi="宋体" w:cs="宋体"/>
          <w:sz w:val="24"/>
        </w:rPr>
        <w:t>女士</w:t>
      </w:r>
      <w:bookmarkStart w:id="81" w:name="_GoBack"/>
      <w:bookmarkEnd w:id="81"/>
    </w:p>
    <w:p>
      <w:pPr>
        <w:tabs>
          <w:tab w:val="left" w:pos="4140"/>
          <w:tab w:val="left" w:pos="4260"/>
        </w:tabs>
        <w:spacing w:line="530" w:lineRule="exact"/>
        <w:ind w:right="-578" w:rightChars="-170" w:firstLine="240" w:firstLineChars="100"/>
        <w:rPr>
          <w:rFonts w:hAnsi="宋体" w:cs="宋体"/>
          <w:sz w:val="24"/>
          <w:szCs w:val="24"/>
        </w:rPr>
      </w:pPr>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电话：</w:t>
      </w:r>
      <w:r>
        <w:rPr>
          <w:rFonts w:hint="eastAsia" w:hAnsi="宋体" w:cs="宋体"/>
          <w:sz w:val="24"/>
          <w:lang w:val="en-US" w:eastAsia="zh-CN"/>
        </w:rPr>
        <w:t>18768805725</w:t>
      </w:r>
    </w:p>
    <w:p>
      <w:pPr>
        <w:spacing w:line="560" w:lineRule="exact"/>
        <w:ind w:firstLine="6480" w:firstLineChars="2700"/>
        <w:jc w:val="right"/>
        <w:rPr>
          <w:rFonts w:hAnsi="宋体"/>
          <w:b/>
          <w:sz w:val="28"/>
          <w:szCs w:val="28"/>
        </w:rPr>
      </w:pPr>
      <w:r>
        <w:rPr>
          <w:rFonts w:hint="eastAsia" w:hAnsi="宋体" w:eastAsia="宋体" w:cs="宋体"/>
          <w:color w:val="auto"/>
          <w:sz w:val="24"/>
          <w:szCs w:val="22"/>
          <w:shd w:val="clear" w:color="auto" w:fill="FFFFFF"/>
          <w:lang w:val="en-US" w:eastAsia="zh-CN" w:bidi="ar-SA"/>
        </w:rPr>
        <w:t>山东天马招标代理有限公司</w:t>
      </w:r>
      <w:r>
        <w:rPr>
          <w:rFonts w:hint="eastAsia" w:hAnsi="宋体" w:cs="宋体"/>
          <w:sz w:val="24"/>
          <w:szCs w:val="24"/>
        </w:rPr>
        <w:t xml:space="preserve">   </w:t>
      </w:r>
      <w:r>
        <w:rPr>
          <w:rFonts w:hint="eastAsia" w:hAnsi="宋体" w:cs="宋体"/>
          <w:sz w:val="24"/>
          <w:szCs w:val="24"/>
          <w:lang w:val="en-US" w:eastAsia="zh-CN"/>
        </w:rPr>
        <w:t>2019</w:t>
      </w:r>
      <w:r>
        <w:rPr>
          <w:rFonts w:hint="eastAsia" w:hAnsi="宋体" w:cs="宋体"/>
          <w:sz w:val="24"/>
          <w:szCs w:val="24"/>
        </w:rPr>
        <w:t>年</w:t>
      </w:r>
      <w:r>
        <w:rPr>
          <w:rFonts w:hint="eastAsia" w:hAnsi="宋体" w:cs="宋体"/>
          <w:sz w:val="24"/>
          <w:szCs w:val="24"/>
          <w:lang w:val="en-US" w:eastAsia="zh-CN"/>
        </w:rPr>
        <w:t>6</w:t>
      </w:r>
      <w:r>
        <w:rPr>
          <w:rFonts w:hint="eastAsia" w:hAnsi="宋体" w:cs="宋体"/>
          <w:sz w:val="24"/>
          <w:szCs w:val="24"/>
        </w:rPr>
        <w:t>月</w:t>
      </w:r>
      <w:r>
        <w:rPr>
          <w:rFonts w:hint="eastAsia" w:hAnsi="宋体" w:cs="宋体"/>
          <w:sz w:val="24"/>
          <w:szCs w:val="24"/>
          <w:lang w:val="en-US" w:eastAsia="zh-CN"/>
        </w:rPr>
        <w:t>20</w:t>
      </w:r>
      <w:r>
        <w:rPr>
          <w:rFonts w:hint="eastAsia" w:hAnsi="宋体" w:cs="宋体"/>
          <w:sz w:val="24"/>
          <w:szCs w:val="24"/>
        </w:rPr>
        <w:t>日</w:t>
      </w:r>
    </w:p>
    <w:p>
      <w:pPr>
        <w:spacing w:line="360" w:lineRule="auto"/>
        <w:rPr>
          <w:rFonts w:hAnsi="宋体"/>
          <w:b/>
          <w:color w:val="000000" w:themeColor="text1"/>
          <w:sz w:val="28"/>
          <w:szCs w:val="28"/>
        </w:rPr>
      </w:pPr>
    </w:p>
    <w:p>
      <w:pPr>
        <w:pStyle w:val="2"/>
        <w:rPr>
          <w:rFonts w:hAnsi="宋体"/>
          <w:b/>
          <w:color w:val="000000" w:themeColor="text1"/>
          <w:sz w:val="28"/>
          <w:szCs w:val="28"/>
        </w:rPr>
      </w:pPr>
    </w:p>
    <w:p>
      <w:pPr>
        <w:pStyle w:val="2"/>
        <w:rPr>
          <w:rFonts w:hAnsi="宋体"/>
          <w:b/>
          <w:color w:val="000000" w:themeColor="text1"/>
          <w:sz w:val="28"/>
          <w:szCs w:val="28"/>
        </w:rPr>
      </w:pPr>
    </w:p>
    <w:p>
      <w:pPr>
        <w:tabs>
          <w:tab w:val="left" w:pos="7095"/>
        </w:tabs>
        <w:spacing w:line="440" w:lineRule="exact"/>
        <w:contextualSpacing/>
        <w:rPr>
          <w:rFonts w:hint="eastAsia" w:hAnsi="宋体"/>
          <w:b/>
          <w:color w:val="000000"/>
          <w:sz w:val="24"/>
          <w:szCs w:val="24"/>
        </w:rPr>
      </w:pPr>
      <w:r>
        <w:rPr>
          <w:rFonts w:hint="eastAsia" w:hAnsi="宋体"/>
          <w:b/>
          <w:color w:val="000000"/>
          <w:sz w:val="24"/>
          <w:szCs w:val="24"/>
        </w:rPr>
        <w:t>温馨提示：</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3.电子投标文件的制作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5"/>
          <w:rFonts w:hAnsi="宋体"/>
          <w:sz w:val="24"/>
          <w:szCs w:val="24"/>
        </w:rPr>
        <w:t>http://221.14.6.70:8088/ggzy/</w:t>
      </w:r>
      <w:r>
        <w:rPr>
          <w:rStyle w:val="1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4.电子投标文件的提交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5"/>
          <w:rFonts w:hAnsi="宋体"/>
          <w:sz w:val="24"/>
          <w:szCs w:val="24"/>
        </w:rPr>
        <w:t>http://221.14.6.70:8088/ggzy/</w:t>
      </w:r>
      <w:r>
        <w:rPr>
          <w:rStyle w:val="15"/>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cs="宋体"/>
          <w:b/>
          <w:sz w:val="36"/>
          <w:szCs w:val="36"/>
        </w:rPr>
      </w:pPr>
      <w:r>
        <w:rPr>
          <w:rFonts w:hint="eastAsia" w:hAnsi="宋体"/>
          <w:color w:val="000000"/>
          <w:sz w:val="24"/>
          <w:szCs w:val="24"/>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firstLine="3600" w:firstLineChars="1000"/>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0"/>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top"/>
          </w:tcPr>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lang w:eastAsia="zh-CN"/>
              </w:rPr>
              <w:t>招标人：许昌市东城区市政管理中心</w:t>
            </w:r>
            <w:r>
              <w:rPr>
                <w:rFonts w:hint="eastAsia" w:hAnsi="宋体" w:eastAsia="宋体" w:cs="宋体"/>
                <w:sz w:val="24"/>
                <w:lang w:val="en-US" w:eastAsia="zh-CN"/>
              </w:rPr>
              <w:t xml:space="preserve">  </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地</w:t>
            </w:r>
            <w:r>
              <w:rPr>
                <w:rFonts w:hint="eastAsia" w:hAnsi="宋体" w:eastAsia="宋体" w:cs="宋体"/>
                <w:sz w:val="24"/>
                <w:lang w:val="en-US" w:eastAsia="zh-CN"/>
              </w:rPr>
              <w:t xml:space="preserve">  </w:t>
            </w:r>
            <w:r>
              <w:rPr>
                <w:rFonts w:hint="eastAsia" w:hAnsi="宋体" w:eastAsia="宋体" w:cs="宋体"/>
                <w:sz w:val="24"/>
                <w:lang w:eastAsia="zh-CN"/>
              </w:rPr>
              <w:t>址：许昌市新兴路管委会院内</w:t>
            </w:r>
            <w:r>
              <w:rPr>
                <w:rFonts w:hint="eastAsia" w:hAnsi="宋体" w:eastAsia="宋体" w:cs="宋体"/>
                <w:sz w:val="24"/>
                <w:lang w:val="en-US" w:eastAsia="zh-CN"/>
              </w:rPr>
              <w:t xml:space="preserve"> </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联系人：</w:t>
            </w:r>
            <w:r>
              <w:rPr>
                <w:rFonts w:hint="eastAsia" w:hAnsi="宋体" w:eastAsia="宋体" w:cs="宋体"/>
                <w:sz w:val="24"/>
                <w:lang w:val="en-US" w:eastAsia="zh-CN"/>
              </w:rPr>
              <w:t xml:space="preserve">徐女士 </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联系电话：</w:t>
            </w:r>
            <w:r>
              <w:rPr>
                <w:rFonts w:hint="eastAsia" w:hAnsi="宋体" w:eastAsia="宋体" w:cs="宋体"/>
                <w:sz w:val="24"/>
                <w:lang w:val="en-US" w:eastAsia="zh-CN"/>
              </w:rPr>
              <w:t xml:space="preserve">0374-2956825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top"/>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招标代理机构名称：</w:t>
            </w:r>
            <w:r>
              <w:rPr>
                <w:rFonts w:hint="eastAsia" w:hAnsi="宋体" w:eastAsia="宋体" w:cs="宋体"/>
                <w:sz w:val="24"/>
                <w:lang w:val="en-US" w:eastAsia="zh-CN"/>
              </w:rPr>
              <w:t>山东天马招标代理有限公司</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lang w:eastAsia="zh-CN"/>
              </w:rPr>
              <w:t>地</w:t>
            </w:r>
            <w:r>
              <w:rPr>
                <w:rFonts w:hint="eastAsia" w:hAnsi="宋体" w:eastAsia="宋体" w:cs="宋体"/>
                <w:sz w:val="24"/>
                <w:lang w:val="en-US" w:eastAsia="zh-CN"/>
              </w:rPr>
              <w:t xml:space="preserve">   </w:t>
            </w:r>
            <w:r>
              <w:rPr>
                <w:rFonts w:hint="eastAsia" w:hAnsi="宋体" w:eastAsia="宋体" w:cs="宋体"/>
                <w:sz w:val="24"/>
                <w:lang w:eastAsia="zh-CN"/>
              </w:rPr>
              <w:t>址：</w:t>
            </w:r>
            <w:r>
              <w:rPr>
                <w:rFonts w:hint="eastAsia" w:hAnsi="宋体" w:eastAsia="宋体" w:cs="宋体"/>
                <w:sz w:val="24"/>
                <w:lang w:val="en-US" w:eastAsia="zh-CN"/>
              </w:rPr>
              <w:t>许昌市东城区创业服务中心</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联系人：赵女士</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电话：</w:t>
            </w:r>
            <w:r>
              <w:rPr>
                <w:rFonts w:hint="eastAsia" w:hAnsi="宋体" w:eastAsia="宋体" w:cs="宋体"/>
                <w:sz w:val="24"/>
                <w:lang w:val="en-US" w:eastAsia="zh-CN"/>
              </w:rPr>
              <w:t>18768805725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val="en-US" w:eastAsia="zh-CN"/>
              </w:rPr>
              <w:t>许昌市高铁东站景观绿化提升工程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val="en-US" w:eastAsia="zh-CN"/>
              </w:rPr>
              <w:t>许昌高铁东站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highlight w:val="yellow"/>
              </w:rPr>
            </w:pPr>
            <w:r>
              <w:rPr>
                <w:rFonts w:hint="eastAsia" w:hAnsi="宋体" w:cs="宋体"/>
                <w:sz w:val="24"/>
                <w:szCs w:val="24"/>
                <w:lang w:val="en-US" w:eastAsia="zh-CN"/>
              </w:rPr>
              <w:t>一二标段均为20</w:t>
            </w:r>
            <w:r>
              <w:rPr>
                <w:rFonts w:hint="eastAsia" w:hAnsi="宋体" w:cs="宋体"/>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ind w:firstLine="240" w:firstLineChars="100"/>
              <w:rPr>
                <w:rFonts w:hint="eastAsia" w:hAnsi="宋体" w:cs="宋体"/>
                <w:b/>
                <w:bCs/>
                <w:sz w:val="24"/>
                <w:szCs w:val="24"/>
              </w:rPr>
            </w:pPr>
            <w:r>
              <w:rPr>
                <w:rFonts w:hint="eastAsia" w:hAnsi="宋体" w:cs="宋体"/>
                <w:b/>
                <w:bCs/>
                <w:sz w:val="24"/>
                <w:szCs w:val="24"/>
              </w:rPr>
              <w:t>资质条件：</w:t>
            </w:r>
          </w:p>
          <w:p>
            <w:pPr>
              <w:autoSpaceDE w:val="0"/>
              <w:autoSpaceDN w:val="0"/>
              <w:adjustRightInd w:val="0"/>
              <w:spacing w:line="420" w:lineRule="exact"/>
              <w:ind w:firstLine="480" w:firstLineChars="200"/>
              <w:jc w:val="left"/>
              <w:rPr>
                <w:rFonts w:hint="default" w:hAnsi="宋体" w:eastAsia="宋体" w:cs="宋体"/>
                <w:sz w:val="24"/>
                <w:lang w:val="en-US" w:eastAsia="zh-CN"/>
              </w:rPr>
            </w:pPr>
            <w:r>
              <w:rPr>
                <w:rFonts w:hint="eastAsia" w:hAnsi="宋体" w:eastAsia="宋体" w:cs="宋体"/>
                <w:sz w:val="24"/>
                <w:lang w:val="en-US" w:eastAsia="zh-CN"/>
              </w:rPr>
              <w:t>一标段：</w:t>
            </w:r>
          </w:p>
          <w:p>
            <w:pPr>
              <w:autoSpaceDE w:val="0"/>
              <w:autoSpaceDN w:val="0"/>
              <w:adjustRightInd w:val="0"/>
              <w:spacing w:line="420" w:lineRule="exact"/>
              <w:ind w:firstLine="480" w:firstLineChars="200"/>
              <w:jc w:val="left"/>
              <w:rPr>
                <w:rFonts w:hint="eastAsia" w:hAnsi="宋体" w:eastAsia="宋体" w:cs="宋体"/>
                <w:sz w:val="24"/>
                <w:lang w:val="en-US" w:eastAsia="zh-CN"/>
              </w:rPr>
            </w:pPr>
            <w:r>
              <w:rPr>
                <w:rFonts w:hint="eastAsia" w:hAnsi="宋体" w:eastAsia="宋体" w:cs="宋体"/>
                <w:sz w:val="24"/>
                <w:lang w:val="en-US" w:eastAsia="zh-CN"/>
              </w:rPr>
              <w:t>投标人须具备独立的法人资格和有效的营业执照(经营范围须含园林绿化)，并在人员、设备、资金等方面具有相应的施工能力。</w:t>
            </w:r>
          </w:p>
          <w:p>
            <w:pPr>
              <w:autoSpaceDE w:val="0"/>
              <w:autoSpaceDN w:val="0"/>
              <w:adjustRightInd w:val="0"/>
              <w:spacing w:line="420" w:lineRule="exact"/>
              <w:ind w:firstLine="480" w:firstLineChars="200"/>
              <w:jc w:val="left"/>
              <w:rPr>
                <w:rFonts w:hint="eastAsia" w:hAnsi="宋体" w:eastAsia="宋体" w:cs="宋体"/>
                <w:sz w:val="24"/>
                <w:lang w:val="en-US" w:eastAsia="zh-CN"/>
              </w:rPr>
            </w:pPr>
            <w:r>
              <w:rPr>
                <w:rFonts w:hint="eastAsia" w:hAnsi="宋体" w:eastAsia="宋体" w:cs="宋体"/>
                <w:sz w:val="24"/>
                <w:lang w:val="en-US" w:eastAsia="zh-CN"/>
              </w:rPr>
              <w:t>二标段：</w:t>
            </w:r>
          </w:p>
          <w:p>
            <w:pPr>
              <w:autoSpaceDE w:val="0"/>
              <w:autoSpaceDN w:val="0"/>
              <w:adjustRightInd w:val="0"/>
              <w:spacing w:line="420" w:lineRule="exact"/>
              <w:ind w:firstLine="480" w:firstLineChars="200"/>
              <w:jc w:val="left"/>
              <w:rPr>
                <w:rFonts w:hint="eastAsia" w:hAnsi="宋体" w:eastAsia="宋体" w:cs="宋体"/>
                <w:sz w:val="24"/>
                <w:lang w:val="en-US" w:eastAsia="zh-CN"/>
              </w:rPr>
            </w:pPr>
            <w:r>
              <w:rPr>
                <w:rFonts w:hint="eastAsia" w:hAnsi="宋体" w:eastAsia="宋体" w:cs="宋体"/>
                <w:sz w:val="24"/>
                <w:lang w:val="en-US" w:eastAsia="zh-CN"/>
              </w:rPr>
              <w:t>投标人须具备独立的法人资格和市政公用工程施工总承包三级及以上企业资质，具有有效的安全生产许可证。拟派项目负责人具有二级及以上市政公用工程专业注册建造师执业资格和有效的安全生产考核合格证，且未担任其它在施建设工程的项目负责人。</w:t>
            </w:r>
          </w:p>
          <w:p>
            <w:pPr>
              <w:autoSpaceDE w:val="0"/>
              <w:autoSpaceDN w:val="0"/>
              <w:adjustRightInd w:val="0"/>
              <w:spacing w:line="420" w:lineRule="exact"/>
              <w:jc w:val="left"/>
              <w:rPr>
                <w:rFonts w:hint="eastAsia" w:hAnsi="宋体" w:cs="宋体"/>
                <w:sz w:val="24"/>
                <w:szCs w:val="24"/>
              </w:rPr>
            </w:pPr>
            <w:r>
              <w:rPr>
                <w:rFonts w:hint="eastAsia" w:hAnsi="宋体" w:eastAsia="宋体" w:cs="宋体"/>
                <w:sz w:val="24"/>
                <w:lang w:val="en-US" w:eastAsia="zh-CN"/>
              </w:rPr>
              <w:t xml:space="preserve">    未被列入“信用中国”网站(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"http://www.creditchina.gov.cn/"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www.creditchina.gov.cn</w:t>
            </w:r>
            <w:r>
              <w:rPr>
                <w:rFonts w:hint="eastAsia" w:hAnsi="宋体" w:eastAsia="宋体" w:cs="宋体"/>
                <w:sz w:val="24"/>
                <w:lang w:val="en-US" w:eastAsia="zh-CN"/>
              </w:rPr>
              <w:fldChar w:fldCharType="end"/>
            </w:r>
            <w:r>
              <w:rPr>
                <w:rFonts w:hint="eastAsia" w:hAnsi="宋体" w:eastAsia="宋体" w:cs="宋体"/>
                <w:sz w:val="24"/>
                <w:lang w:val="en-US" w:eastAsia="zh-CN"/>
              </w:rPr>
              <w:t>)失信被执行人名单及未被列入“国家企业信用公示系统”网站（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"http://www.gsxt.gov.cn/"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www.gsxt.gov.cn</w:t>
            </w:r>
            <w:r>
              <w:rPr>
                <w:rFonts w:hint="eastAsia" w:hAnsi="宋体" w:eastAsia="宋体" w:cs="宋体"/>
                <w:sz w:val="24"/>
                <w:lang w:val="en-US" w:eastAsia="zh-CN"/>
              </w:rPr>
              <w:fldChar w:fldCharType="end"/>
            </w:r>
            <w:r>
              <w:rPr>
                <w:rFonts w:hint="eastAsia" w:hAnsi="宋体" w:eastAsia="宋体" w:cs="宋体"/>
                <w:sz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jc w:val="left"/>
              <w:rPr>
                <w:rFonts w:hint="eastAsia" w:eastAsia="宋体"/>
                <w:lang w:val="en-US" w:eastAsia="zh-CN"/>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360" w:lineRule="auto"/>
              <w:rPr>
                <w:rFonts w:hAnsi="宋体" w:eastAsia="宋体" w:cs="宋体"/>
                <w:sz w:val="24"/>
              </w:rPr>
            </w:pPr>
            <w:r>
              <w:rPr>
                <w:rFonts w:hint="eastAsia" w:hAnsi="宋体" w:eastAsia="宋体" w:cs="宋体"/>
                <w:sz w:val="24"/>
              </w:rPr>
              <w:t>201</w:t>
            </w:r>
            <w:r>
              <w:rPr>
                <w:rFonts w:hint="eastAsia" w:hAnsi="宋体" w:eastAsia="宋体" w:cs="宋体"/>
                <w:sz w:val="24"/>
                <w:lang w:val="en-US" w:eastAsia="zh-CN"/>
              </w:rPr>
              <w:t>9</w:t>
            </w:r>
            <w:r>
              <w:rPr>
                <w:rFonts w:hint="eastAsia" w:hAnsi="宋体" w:eastAsia="宋体" w:cs="宋体"/>
                <w:sz w:val="24"/>
              </w:rPr>
              <w:t>年</w:t>
            </w:r>
            <w:r>
              <w:rPr>
                <w:rFonts w:hint="eastAsia" w:hAnsi="宋体" w:eastAsia="宋体" w:cs="宋体"/>
                <w:sz w:val="24"/>
                <w:lang w:val="en-US" w:eastAsia="zh-CN"/>
              </w:rPr>
              <w:t xml:space="preserve"> 7 </w:t>
            </w:r>
            <w:r>
              <w:rPr>
                <w:rFonts w:hint="eastAsia" w:hAnsi="宋体" w:eastAsia="宋体" w:cs="宋体"/>
                <w:sz w:val="24"/>
              </w:rPr>
              <w:t>月</w:t>
            </w:r>
            <w:r>
              <w:rPr>
                <w:rFonts w:hint="eastAsia" w:hAnsi="宋体" w:eastAsia="宋体" w:cs="宋体"/>
                <w:sz w:val="24"/>
                <w:lang w:val="en-US" w:eastAsia="zh-CN"/>
              </w:rPr>
              <w:t xml:space="preserve"> 12 </w:t>
            </w:r>
            <w:r>
              <w:rPr>
                <w:rFonts w:hint="eastAsia" w:hAnsi="宋体" w:eastAsia="宋体" w:cs="宋体"/>
                <w:sz w:val="24"/>
              </w:rPr>
              <w:t>日</w:t>
            </w:r>
            <w:r>
              <w:rPr>
                <w:rFonts w:hint="eastAsia" w:hAnsi="宋体" w:eastAsia="宋体" w:cs="宋体"/>
                <w:sz w:val="24"/>
                <w:lang w:val="en-US" w:eastAsia="zh-CN"/>
              </w:rPr>
              <w:t xml:space="preserve"> 08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4" w:colFirst="0" w:colLast="2"/>
            <w:bookmarkStart w:id="3" w:name="_Hlk424659721"/>
            <w:bookmarkStart w:id="4"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lang w:eastAsia="zh-CN"/>
              </w:rPr>
              <w:t>同投标截止时间</w:t>
            </w:r>
            <w:r>
              <w:rPr>
                <w:rFonts w:hint="eastAsia" w:hAnsi="宋体" w:eastAsia="宋体" w:cs="宋体"/>
                <w:sz w:val="24"/>
              </w:rPr>
              <w:t>。</w:t>
            </w:r>
          </w:p>
          <w:p>
            <w:pPr>
              <w:pStyle w:val="2"/>
              <w:rPr>
                <w:rFonts w:hint="eastAsia" w:ascii="宋体" w:hAnsi="宋体" w:eastAsia="宋体" w:cs="宋体"/>
                <w:b/>
                <w:bCs/>
                <w:kern w:val="0"/>
                <w:sz w:val="24"/>
                <w:szCs w:val="22"/>
                <w:lang w:val="en-US" w:eastAsia="zh-CN" w:bidi="ar-SA"/>
              </w:rPr>
            </w:pPr>
            <w:r>
              <w:rPr>
                <w:rFonts w:hint="eastAsia" w:hAnsi="宋体" w:eastAsia="宋体" w:cs="宋体"/>
                <w:b/>
                <w:bCs/>
                <w:sz w:val="24"/>
                <w:lang w:eastAsia="zh-CN"/>
              </w:rPr>
              <w:t>一标段：</w:t>
            </w:r>
            <w:r>
              <w:rPr>
                <w:rFonts w:hint="eastAsia" w:hAnsi="宋体" w:eastAsia="宋体" w:cs="宋体"/>
                <w:b/>
                <w:bCs/>
                <w:kern w:val="0"/>
                <w:sz w:val="24"/>
                <w:szCs w:val="22"/>
                <w:lang w:val="en-US" w:eastAsia="zh-CN" w:bidi="ar-SA"/>
              </w:rPr>
              <w:t>壹万伍仟元整（</w:t>
            </w:r>
            <w:r>
              <w:rPr>
                <w:rFonts w:hAnsi="宋体" w:eastAsia="宋体" w:cs="宋体"/>
                <w:b/>
                <w:bCs/>
                <w:sz w:val="24"/>
              </w:rPr>
              <w:t>¥</w:t>
            </w:r>
            <w:r>
              <w:rPr>
                <w:rFonts w:hint="eastAsia" w:hAnsi="宋体" w:eastAsia="宋体" w:cs="宋体"/>
                <w:b/>
                <w:bCs/>
                <w:sz w:val="24"/>
                <w:lang w:val="en-US" w:eastAsia="zh-CN"/>
              </w:rPr>
              <w:t>15000</w:t>
            </w:r>
            <w:r>
              <w:rPr>
                <w:rFonts w:hint="eastAsia" w:hAnsi="宋体" w:eastAsia="宋体" w:cs="宋体"/>
                <w:b/>
                <w:bCs/>
                <w:sz w:val="24"/>
              </w:rPr>
              <w:t>.00元</w:t>
            </w:r>
            <w:r>
              <w:rPr>
                <w:rFonts w:hint="eastAsia" w:hAnsi="宋体" w:eastAsia="宋体" w:cs="宋体"/>
                <w:b/>
                <w:bCs/>
                <w:kern w:val="0"/>
                <w:sz w:val="24"/>
                <w:szCs w:val="22"/>
                <w:lang w:val="en-US" w:eastAsia="zh-CN" w:bidi="ar-SA"/>
              </w:rPr>
              <w:t>）</w:t>
            </w:r>
          </w:p>
          <w:p>
            <w:pPr>
              <w:pStyle w:val="2"/>
              <w:rPr>
                <w:rFonts w:hint="eastAsia" w:ascii="宋体" w:hAnsi="宋体" w:eastAsia="宋体" w:cs="宋体"/>
                <w:b/>
                <w:bCs/>
                <w:kern w:val="0"/>
                <w:sz w:val="24"/>
                <w:szCs w:val="22"/>
                <w:lang w:val="en-US" w:eastAsia="zh-CN" w:bidi="ar-SA"/>
              </w:rPr>
            </w:pPr>
            <w:r>
              <w:rPr>
                <w:rFonts w:hint="eastAsia" w:hAnsi="宋体" w:eastAsia="宋体" w:cs="宋体"/>
                <w:b/>
                <w:bCs/>
                <w:kern w:val="0"/>
                <w:sz w:val="24"/>
                <w:szCs w:val="22"/>
                <w:lang w:val="en-US" w:eastAsia="zh-CN" w:bidi="ar-SA"/>
              </w:rPr>
              <w:t>二</w:t>
            </w:r>
            <w:r>
              <w:rPr>
                <w:rFonts w:hint="eastAsia" w:ascii="宋体" w:hAnsi="宋体" w:eastAsia="宋体" w:cs="宋体"/>
                <w:b/>
                <w:bCs/>
                <w:kern w:val="0"/>
                <w:sz w:val="24"/>
                <w:szCs w:val="22"/>
                <w:lang w:val="en-US" w:eastAsia="zh-CN" w:bidi="ar-SA"/>
              </w:rPr>
              <w:t>标段：</w:t>
            </w:r>
            <w:r>
              <w:rPr>
                <w:rFonts w:hint="eastAsia" w:hAnsi="宋体" w:eastAsia="宋体" w:cs="宋体"/>
                <w:b/>
                <w:bCs/>
                <w:kern w:val="0"/>
                <w:sz w:val="24"/>
                <w:szCs w:val="22"/>
                <w:lang w:val="en-US" w:eastAsia="zh-CN" w:bidi="ar-SA"/>
              </w:rPr>
              <w:t>壹万叁仟元整（</w:t>
            </w:r>
            <w:r>
              <w:rPr>
                <w:rFonts w:hAnsi="宋体" w:eastAsia="宋体" w:cs="宋体"/>
                <w:b/>
                <w:bCs/>
                <w:sz w:val="24"/>
              </w:rPr>
              <w:t>¥</w:t>
            </w:r>
            <w:r>
              <w:rPr>
                <w:rFonts w:hint="eastAsia" w:hAnsi="宋体" w:eastAsia="宋体" w:cs="宋体"/>
                <w:b/>
                <w:bCs/>
                <w:sz w:val="24"/>
                <w:lang w:val="en-US" w:eastAsia="zh-CN"/>
              </w:rPr>
              <w:t>13000</w:t>
            </w:r>
            <w:r>
              <w:rPr>
                <w:rFonts w:hint="eastAsia" w:hAnsi="宋体" w:eastAsia="宋体" w:cs="宋体"/>
                <w:b/>
                <w:bCs/>
                <w:sz w:val="24"/>
              </w:rPr>
              <w:t>.00元</w:t>
            </w:r>
            <w:r>
              <w:rPr>
                <w:rFonts w:hint="eastAsia" w:hAnsi="宋体" w:eastAsia="宋体" w:cs="宋体"/>
                <w:b/>
                <w:bCs/>
                <w:kern w:val="0"/>
                <w:sz w:val="24"/>
                <w:szCs w:val="22"/>
                <w:lang w:val="en-US" w:eastAsia="zh-CN" w:bidi="ar-SA"/>
              </w:rPr>
              <w:t>）</w:t>
            </w:r>
          </w:p>
          <w:p>
            <w:pPr>
              <w:autoSpaceDE w:val="0"/>
              <w:autoSpaceDN w:val="0"/>
              <w:adjustRightInd w:val="0"/>
              <w:spacing w:line="360" w:lineRule="auto"/>
              <w:rPr>
                <w:rFonts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w:t>
            </w:r>
            <w:r>
              <w:rPr>
                <w:rFonts w:hint="eastAsia" w:hAnsi="宋体" w:eastAsia="宋体" w:cs="宋体"/>
                <w:sz w:val="24"/>
                <w:szCs w:val="24"/>
                <w:lang w:val="en-US" w:eastAsia="zh-CN"/>
              </w:rPr>
              <w:t>5</w:t>
            </w:r>
            <w:r>
              <w:rPr>
                <w:rFonts w:hint="eastAsia" w:hAnsi="宋体" w:eastAsia="宋体" w:cs="宋体"/>
                <w:sz w:val="24"/>
                <w:szCs w:val="24"/>
              </w:rPr>
              <w:t>、201</w:t>
            </w:r>
            <w:r>
              <w:rPr>
                <w:rFonts w:hint="eastAsia" w:hAnsi="宋体" w:eastAsia="宋体" w:cs="宋体"/>
                <w:sz w:val="24"/>
                <w:szCs w:val="24"/>
                <w:lang w:val="en-US" w:eastAsia="zh-CN"/>
              </w:rPr>
              <w:t>6</w:t>
            </w:r>
            <w:r>
              <w:rPr>
                <w:rFonts w:hint="eastAsia" w:hAnsi="宋体" w:eastAsia="宋体" w:cs="宋体"/>
                <w:sz w:val="24"/>
                <w:szCs w:val="24"/>
              </w:rPr>
              <w:t>、201</w:t>
            </w:r>
            <w:r>
              <w:rPr>
                <w:rFonts w:hint="eastAsia" w:hAnsi="宋体" w:eastAsia="宋体" w:cs="宋体"/>
                <w:sz w:val="24"/>
                <w:szCs w:val="24"/>
                <w:lang w:val="en-US" w:eastAsia="zh-CN"/>
              </w:rPr>
              <w:t>7</w:t>
            </w:r>
            <w:r>
              <w:rPr>
                <w:rFonts w:hint="eastAsia" w:hAnsi="宋体" w:eastAsia="宋体" w:cs="宋体"/>
                <w:sz w:val="24"/>
              </w:rPr>
              <w:t>年。</w:t>
            </w:r>
            <w:r>
              <w:rPr>
                <w:rFonts w:hint="eastAsia" w:hAnsi="宋体" w:cs="宋体"/>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276" w:lineRule="auto"/>
              <w:rPr>
                <w:rFonts w:hAnsi="宋体" w:eastAsia="宋体" w:cs="宋体"/>
                <w:color w:val="4F81BD" w:themeColor="accent1"/>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装订要求</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sz w:val="24"/>
                <w:szCs w:val="24"/>
                <w:highlight w:val="none"/>
              </w:rPr>
              <w:t>电子介质存储的投标文件</w:t>
            </w:r>
            <w:r>
              <w:rPr>
                <w:rFonts w:hint="eastAsia" w:hAnsi="宋体" w:eastAsia="宋体"/>
                <w:sz w:val="24"/>
                <w:szCs w:val="24"/>
                <w:highlight w:val="none"/>
                <w:lang w:eastAsia="zh-CN"/>
              </w:rPr>
              <w:t>应</w:t>
            </w:r>
            <w:r>
              <w:rPr>
                <w:rFonts w:hint="eastAsia" w:hAnsi="宋体" w:eastAsia="宋体"/>
                <w:sz w:val="24"/>
                <w:szCs w:val="24"/>
                <w:highlight w:val="none"/>
              </w:rPr>
              <w:t>密封包装，</w:t>
            </w:r>
            <w:r>
              <w:rPr>
                <w:rFonts w:hint="eastAsia" w:hAnsi="宋体" w:cs="宋体"/>
                <w:color w:val="000000" w:themeColor="text1"/>
                <w:sz w:val="24"/>
                <w:highlight w:val="none"/>
              </w:rPr>
              <w:t>并加盖单位公章，法定代表人或委托代理人签名</w:t>
            </w:r>
            <w:r>
              <w:rPr>
                <w:rFonts w:hint="eastAsia" w:hAnsi="宋体" w:cs="宋体"/>
                <w:color w:val="000000" w:themeColor="text1"/>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ind w:left="240" w:hanging="240" w:hangingChars="100"/>
              <w:jc w:val="both"/>
              <w:rPr>
                <w:rFonts w:hAnsi="宋体" w:eastAsia="宋体" w:cs="宋体"/>
                <w:sz w:val="24"/>
              </w:rPr>
            </w:pPr>
            <w:r>
              <w:rPr>
                <w:rFonts w:hint="eastAsia" w:hAnsi="宋体" w:eastAsia="宋体" w:cs="宋体"/>
                <w:sz w:val="24"/>
                <w:u w:val="single"/>
              </w:rPr>
              <w:t>（工程名称</w:t>
            </w:r>
            <w:r>
              <w:rPr>
                <w:rFonts w:hint="eastAsia" w:hAnsi="宋体" w:eastAsia="宋体" w:cs="宋体"/>
                <w:sz w:val="24"/>
                <w:u w:val="single"/>
                <w:lang w:eastAsia="zh-CN"/>
              </w:rPr>
              <w:t>、标段</w:t>
            </w:r>
            <w:r>
              <w:rPr>
                <w:rFonts w:hint="eastAsia" w:hAnsi="宋体" w:eastAsia="宋体" w:cs="宋体"/>
                <w:sz w:val="24"/>
                <w:u w:val="single"/>
              </w:rPr>
              <w:t xml:space="preserve">） </w:t>
            </w:r>
            <w:r>
              <w:rPr>
                <w:rFonts w:hint="eastAsia" w:hAnsi="宋体" w:eastAsia="宋体" w:cs="宋体"/>
                <w:sz w:val="24"/>
              </w:rPr>
              <w:t>投标文件在</w:t>
            </w:r>
            <w:r>
              <w:rPr>
                <w:rFonts w:hint="eastAsia" w:hAnsi="宋体" w:eastAsia="宋体" w:cs="宋体"/>
                <w:sz w:val="24"/>
                <w:lang w:val="en-US" w:eastAsia="zh-CN"/>
              </w:rPr>
              <w:t>2019</w:t>
            </w:r>
            <w:r>
              <w:rPr>
                <w:rFonts w:hint="eastAsia" w:hAnsi="宋体" w:eastAsia="宋体" w:cs="宋体"/>
                <w:sz w:val="24"/>
              </w:rPr>
              <w:t>年</w:t>
            </w:r>
            <w:r>
              <w:rPr>
                <w:rFonts w:hint="eastAsia" w:hAnsi="宋体" w:eastAsia="宋体" w:cs="宋体"/>
                <w:sz w:val="24"/>
                <w:lang w:val="en-US" w:eastAsia="zh-CN"/>
              </w:rPr>
              <w:t>7</w:t>
            </w:r>
            <w:r>
              <w:rPr>
                <w:rFonts w:hint="eastAsia" w:hAnsi="宋体" w:eastAsia="宋体" w:cs="宋体"/>
                <w:sz w:val="24"/>
              </w:rPr>
              <w:t>月</w:t>
            </w:r>
            <w:r>
              <w:rPr>
                <w:rFonts w:hint="eastAsia" w:hAnsi="宋体" w:eastAsia="宋体" w:cs="宋体"/>
                <w:sz w:val="24"/>
                <w:lang w:val="en-US" w:eastAsia="zh-CN"/>
              </w:rPr>
              <w:t>12</w:t>
            </w:r>
            <w:r>
              <w:rPr>
                <w:rFonts w:hint="eastAsia" w:hAnsi="宋体" w:eastAsia="宋体" w:cs="宋体"/>
                <w:sz w:val="24"/>
              </w:rPr>
              <w:t>日</w:t>
            </w:r>
            <w:r>
              <w:rPr>
                <w:rFonts w:hint="eastAsia" w:hAnsi="宋体" w:eastAsia="宋体" w:cs="宋体"/>
                <w:sz w:val="24"/>
                <w:lang w:val="en-US" w:eastAsia="zh-CN"/>
              </w:rPr>
              <w:t>08</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int="eastAsia" w:hAnsi="宋体" w:eastAsia="宋体" w:cs="宋体"/>
                <w:b/>
                <w:bCs/>
                <w:sz w:val="24"/>
                <w:lang w:eastAsia="zh-CN"/>
              </w:rPr>
            </w:pPr>
            <w:r>
              <w:rPr>
                <w:rFonts w:hint="eastAsia" w:hAnsi="宋体" w:eastAsia="宋体" w:cs="宋体"/>
                <w:sz w:val="24"/>
                <w:szCs w:val="24"/>
              </w:rPr>
              <w:t xml:space="preserve"> </w:t>
            </w:r>
            <w:r>
              <w:rPr>
                <w:rFonts w:hint="eastAsia" w:hAnsi="宋体" w:eastAsia="宋体" w:cs="宋体"/>
                <w:sz w:val="24"/>
                <w:szCs w:val="24"/>
                <w:lang w:eastAsia="zh-CN"/>
              </w:rPr>
              <w:t>一标段：</w:t>
            </w:r>
            <w:r>
              <w:rPr>
                <w:rFonts w:hint="eastAsia" w:hAnsi="宋体" w:eastAsia="宋体" w:cs="宋体"/>
                <w:sz w:val="24"/>
                <w:szCs w:val="24"/>
              </w:rPr>
              <w:t>指绿化工程项目</w:t>
            </w:r>
            <w:r>
              <w:rPr>
                <w:rFonts w:hint="eastAsia" w:hAnsi="宋体" w:eastAsia="宋体" w:cs="宋体"/>
                <w:sz w:val="24"/>
                <w:szCs w:val="24"/>
                <w:lang w:eastAsia="zh-CN"/>
              </w:rPr>
              <w:t>，二标段：指市政工程项目。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本工程的招标控制价：</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一标段：</w:t>
            </w:r>
          </w:p>
          <w:p>
            <w:pPr>
              <w:keepNext/>
              <w:spacing w:line="360" w:lineRule="auto"/>
              <w:rPr>
                <w:rFonts w:hint="eastAsia" w:hAnsi="宋体" w:eastAsia="宋体" w:cs="宋体"/>
                <w:b/>
                <w:bCs/>
                <w:sz w:val="24"/>
                <w:lang w:val="en-US" w:eastAsia="zh-CN"/>
              </w:rPr>
            </w:pPr>
            <w:r>
              <w:rPr>
                <w:rFonts w:hint="eastAsia" w:hAnsi="宋体" w:eastAsia="宋体" w:cs="宋体"/>
                <w:b/>
                <w:bCs/>
                <w:sz w:val="24"/>
                <w:lang w:eastAsia="zh-CN"/>
              </w:rPr>
              <w:t>大写：柒拾伍万玖仟壹佰伍拾陆元伍角柒分</w:t>
            </w:r>
            <w:r>
              <w:rPr>
                <w:rFonts w:hint="eastAsia" w:hAnsi="宋体" w:eastAsia="宋体" w:cs="宋体"/>
                <w:b/>
                <w:bCs/>
                <w:sz w:val="24"/>
                <w:lang w:val="en-US" w:eastAsia="zh-CN"/>
              </w:rPr>
              <w:t xml:space="preserve"> </w:t>
            </w:r>
          </w:p>
          <w:p>
            <w:pPr>
              <w:keepNext/>
              <w:spacing w:line="360" w:lineRule="auto"/>
              <w:rPr>
                <w:rFonts w:hint="eastAsia" w:hAnsi="宋体" w:eastAsia="宋体" w:cs="宋体"/>
                <w:b/>
                <w:sz w:val="24"/>
                <w:lang w:eastAsia="zh-CN"/>
              </w:rPr>
            </w:pPr>
            <w:r>
              <w:rPr>
                <w:rFonts w:hint="eastAsia" w:hAnsi="宋体" w:eastAsia="宋体" w:cs="宋体"/>
                <w:b/>
                <w:bCs/>
                <w:sz w:val="24"/>
                <w:lang w:eastAsia="zh-CN"/>
              </w:rPr>
              <w:t>小写：¥</w:t>
            </w:r>
            <w:r>
              <w:rPr>
                <w:rFonts w:hint="eastAsia" w:hAnsi="宋体" w:eastAsia="宋体" w:cs="宋体"/>
                <w:b/>
                <w:bCs/>
                <w:sz w:val="24"/>
                <w:lang w:val="en-US" w:eastAsia="zh-CN"/>
              </w:rPr>
              <w:t>759156.57</w:t>
            </w:r>
            <w:r>
              <w:rPr>
                <w:rFonts w:hint="eastAsia" w:hAnsi="宋体" w:eastAsia="宋体" w:cs="宋体"/>
                <w:b/>
                <w:bCs/>
                <w:sz w:val="24"/>
                <w:lang w:eastAsia="zh-CN"/>
              </w:rPr>
              <w:t>元</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二标段：</w:t>
            </w:r>
          </w:p>
          <w:p>
            <w:pPr>
              <w:keepNext/>
              <w:spacing w:line="360" w:lineRule="auto"/>
              <w:rPr>
                <w:rFonts w:hint="eastAsia" w:hAnsi="宋体" w:eastAsia="宋体" w:cs="宋体"/>
                <w:b/>
                <w:bCs/>
                <w:sz w:val="24"/>
                <w:lang w:val="en-US" w:eastAsia="zh-CN"/>
              </w:rPr>
            </w:pPr>
            <w:r>
              <w:rPr>
                <w:rFonts w:hint="eastAsia" w:hAnsi="宋体" w:eastAsia="宋体" w:cs="宋体"/>
                <w:b/>
                <w:bCs/>
                <w:sz w:val="24"/>
                <w:lang w:eastAsia="zh-CN"/>
              </w:rPr>
              <w:t>大写：陆拾捌万贰仟贰佰肆拾伍元柒角陆分</w:t>
            </w:r>
          </w:p>
          <w:p>
            <w:pPr>
              <w:keepNext/>
              <w:spacing w:line="360" w:lineRule="auto"/>
              <w:rPr>
                <w:rFonts w:hint="eastAsia" w:hAnsi="宋体" w:eastAsia="宋体" w:cs="宋体"/>
                <w:b/>
                <w:sz w:val="24"/>
                <w:lang w:eastAsia="zh-CN"/>
              </w:rPr>
            </w:pPr>
            <w:r>
              <w:rPr>
                <w:rFonts w:hint="eastAsia" w:hAnsi="宋体" w:eastAsia="宋体" w:cs="宋体"/>
                <w:b/>
                <w:bCs/>
                <w:sz w:val="24"/>
                <w:lang w:eastAsia="zh-CN"/>
              </w:rPr>
              <w:t>小写：¥</w:t>
            </w:r>
            <w:r>
              <w:rPr>
                <w:rFonts w:hint="eastAsia" w:hAnsi="宋体" w:eastAsia="宋体" w:cs="宋体"/>
                <w:b/>
                <w:bCs/>
                <w:sz w:val="24"/>
                <w:lang w:val="en-US" w:eastAsia="zh-CN"/>
              </w:rPr>
              <w:t>682245.76</w:t>
            </w:r>
            <w:r>
              <w:rPr>
                <w:rFonts w:hint="eastAsia" w:hAnsi="宋体" w:eastAsia="宋体" w:cs="宋体"/>
                <w:b/>
                <w:bCs/>
                <w:sz w:val="24"/>
                <w:lang w:eastAsia="zh-CN"/>
              </w:rPr>
              <w:t>元</w:t>
            </w:r>
          </w:p>
          <w:p>
            <w:pPr>
              <w:autoSpaceDE w:val="0"/>
              <w:autoSpaceDN w:val="0"/>
              <w:adjustRightInd w:val="0"/>
              <w:spacing w:line="420" w:lineRule="exact"/>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ind w:left="240" w:hanging="240" w:hangingChars="100"/>
              <w:rPr>
                <w:rFonts w:hint="eastAsia" w:hAnsi="宋体" w:eastAsia="宋体" w:cs="宋体"/>
                <w:sz w:val="24"/>
              </w:rPr>
            </w:pPr>
            <w:r>
              <w:rPr>
                <w:rFonts w:hint="eastAsia" w:hAnsi="宋体" w:eastAsia="宋体" w:cs="宋体"/>
                <w:sz w:val="24"/>
                <w:lang w:val="en-US" w:eastAsia="zh-CN"/>
              </w:rPr>
              <w:t>1、</w:t>
            </w:r>
            <w:r>
              <w:rPr>
                <w:rFonts w:hint="eastAsia" w:hAnsi="宋体" w:eastAsia="宋体" w:cs="宋体"/>
                <w:sz w:val="24"/>
              </w:rPr>
              <w:t>开标时各投标人的法定代表人或授权委托人持身份证及授权委托书</w:t>
            </w:r>
            <w:r>
              <w:rPr>
                <w:rFonts w:hint="eastAsia" w:hAnsi="宋体" w:eastAsia="宋体" w:cs="宋体"/>
                <w:sz w:val="24"/>
                <w:lang w:eastAsia="zh-CN"/>
              </w:rPr>
              <w:t>原件</w:t>
            </w:r>
            <w:r>
              <w:rPr>
                <w:rFonts w:hint="eastAsia" w:hAnsi="宋体" w:eastAsia="宋体" w:cs="宋体"/>
                <w:sz w:val="24"/>
              </w:rPr>
              <w:t>，到开标现场签到，缺席或逾期不到者视为放弃。各投标单位参加会议人数不得多于三人。</w:t>
            </w:r>
          </w:p>
          <w:p>
            <w:pPr>
              <w:pStyle w:val="2"/>
            </w:pPr>
            <w:r>
              <w:rPr>
                <w:rFonts w:hint="eastAsia" w:hAnsi="宋体" w:eastAsia="宋体" w:cs="宋体"/>
                <w:b/>
                <w:sz w:val="24"/>
                <w:lang w:val="en-US" w:eastAsia="zh-CN"/>
              </w:rPr>
              <w:t>2、</w:t>
            </w:r>
            <w:r>
              <w:rPr>
                <w:rFonts w:hint="eastAsia" w:hAnsi="宋体" w:eastAsia="宋体" w:cs="宋体"/>
                <w:b/>
                <w:sz w:val="24"/>
                <w:lang w:eastAsia="zh-CN"/>
              </w:rPr>
              <w:t>二标段</w:t>
            </w:r>
            <w:r>
              <w:rPr>
                <w:rFonts w:hint="eastAsia" w:hAnsi="宋体" w:eastAsia="宋体" w:cs="宋体"/>
                <w:b/>
                <w:sz w:val="24"/>
              </w:rPr>
              <w:t>项目</w:t>
            </w:r>
            <w:r>
              <w:rPr>
                <w:rFonts w:hint="eastAsia" w:hAnsi="宋体" w:eastAsia="宋体" w:cs="宋体"/>
                <w:b/>
                <w:sz w:val="24"/>
                <w:lang w:val="en-US" w:eastAsia="zh-CN"/>
              </w:rPr>
              <w:t>负责人</w:t>
            </w:r>
            <w:r>
              <w:rPr>
                <w:rFonts w:hint="eastAsia" w:hAnsi="宋体" w:eastAsia="宋体" w:cs="宋体"/>
                <w:b/>
                <w:sz w:val="24"/>
              </w:rPr>
              <w:t>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int="eastAsia" w:eastAsiaTheme="minorEastAsia"/>
                <w:lang w:val="en-US" w:eastAsia="zh-CN"/>
              </w:rPr>
            </w:pPr>
            <w:r>
              <w:rPr>
                <w:rFonts w:hint="eastAsia" w:hAnsi="宋体" w:eastAsia="宋体" w:cs="宋体"/>
                <w:sz w:val="24"/>
                <w:lang w:val="en-US" w:eastAsia="zh-CN"/>
              </w:rPr>
              <w:t>1.</w:t>
            </w:r>
            <w:r>
              <w:rPr>
                <w:rFonts w:hint="eastAsia" w:hAnsi="宋体" w:eastAsia="宋体" w:cs="宋体"/>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1、逾期送达的或者未送达指定地点的电子介质存储投标文件；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360" w:lineRule="auto"/>
              <w:jc w:val="left"/>
              <w:outlineLvl w:val="0"/>
              <w:rPr>
                <w:rFonts w:hint="eastAsia" w:hAnsi="宋体" w:eastAsia="宋体" w:cs="宋体"/>
                <w:sz w:val="24"/>
                <w:lang w:eastAsia="zh-CN"/>
              </w:rPr>
            </w:pPr>
            <w:r>
              <w:rPr>
                <w:rFonts w:hint="eastAsia" w:hAnsi="宋体" w:eastAsia="宋体" w:cs="宋体"/>
                <w:sz w:val="24"/>
              </w:rPr>
              <w:t>4、开标时法人或授权委托人（持有效的授权委托书</w:t>
            </w:r>
            <w:r>
              <w:rPr>
                <w:rFonts w:hint="eastAsia" w:hAnsi="宋体" w:eastAsia="宋体" w:cs="宋体"/>
                <w:sz w:val="24"/>
                <w:lang w:eastAsia="zh-CN"/>
              </w:rPr>
              <w:t>原件</w:t>
            </w:r>
            <w:r>
              <w:rPr>
                <w:rFonts w:hint="eastAsia" w:hAnsi="宋体" w:eastAsia="宋体" w:cs="宋体"/>
                <w:sz w:val="24"/>
              </w:rPr>
              <w:t>）未携带本人身份证</w:t>
            </w:r>
            <w:r>
              <w:rPr>
                <w:rFonts w:hint="eastAsia" w:hAnsi="宋体" w:eastAsia="宋体" w:cs="宋体"/>
                <w:sz w:val="24"/>
                <w:lang w:val="en-US" w:eastAsia="zh-CN"/>
              </w:rPr>
              <w:t>原件</w:t>
            </w:r>
            <w:r>
              <w:rPr>
                <w:rFonts w:hint="eastAsia" w:hAnsi="宋体" w:eastAsia="宋体" w:cs="宋体"/>
                <w:sz w:val="24"/>
              </w:rPr>
              <w:t>到开标现场并签到的</w:t>
            </w:r>
            <w:r>
              <w:rPr>
                <w:rFonts w:hint="eastAsia" w:hAnsi="宋体" w:eastAsia="宋体" w:cs="宋体"/>
                <w:sz w:val="24"/>
                <w:lang w:eastAsia="zh-CN"/>
              </w:rPr>
              <w:t>；</w:t>
            </w:r>
          </w:p>
          <w:p>
            <w:pPr>
              <w:autoSpaceDE w:val="0"/>
              <w:autoSpaceDN w:val="0"/>
              <w:spacing w:line="360" w:lineRule="auto"/>
              <w:jc w:val="left"/>
              <w:outlineLvl w:val="0"/>
              <w:rPr>
                <w:rFonts w:hint="eastAsia" w:hAnsi="宋体" w:eastAsia="宋体" w:cs="宋体"/>
                <w:sz w:val="24"/>
                <w:lang w:eastAsia="zh-CN"/>
              </w:rPr>
            </w:pPr>
            <w:r>
              <w:rPr>
                <w:rFonts w:hint="eastAsia" w:hAnsi="宋体" w:eastAsia="宋体" w:cs="宋体"/>
                <w:sz w:val="24"/>
                <w:lang w:val="en-US" w:eastAsia="zh-CN"/>
              </w:rPr>
              <w:t>5、</w:t>
            </w:r>
            <w:r>
              <w:rPr>
                <w:rFonts w:hint="eastAsia" w:hAnsi="宋体" w:eastAsia="宋体" w:cs="宋体"/>
                <w:sz w:val="24"/>
                <w:lang w:eastAsia="zh-CN"/>
              </w:rPr>
              <w:t>二标段</w:t>
            </w:r>
            <w:r>
              <w:rPr>
                <w:rFonts w:hint="eastAsia" w:hAnsi="宋体" w:eastAsia="宋体" w:cs="宋体"/>
                <w:sz w:val="24"/>
              </w:rPr>
              <w:t>项目</w:t>
            </w:r>
            <w:r>
              <w:rPr>
                <w:rFonts w:hint="eastAsia" w:hAnsi="宋体" w:eastAsia="宋体" w:cs="宋体"/>
                <w:sz w:val="24"/>
                <w:lang w:val="en-US" w:eastAsia="zh-CN"/>
              </w:rPr>
              <w:t>负责人未</w:t>
            </w:r>
            <w:r>
              <w:rPr>
                <w:rFonts w:hint="eastAsia" w:hAnsi="宋体" w:eastAsia="宋体" w:cs="宋体"/>
                <w:sz w:val="24"/>
              </w:rPr>
              <w:t>携带本人身份证参加开标会议</w:t>
            </w:r>
            <w:r>
              <w:rPr>
                <w:rFonts w:hint="eastAsia" w:hAnsi="宋体" w:eastAsia="宋体" w:cs="宋体"/>
                <w:sz w:val="24"/>
                <w:lang w:eastAsia="zh-CN"/>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360" w:lineRule="auto"/>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7.2 商务标投标文件制作技术咨询：0374-2961598。</w:t>
            </w:r>
          </w:p>
          <w:p>
            <w:pPr>
              <w:autoSpaceDE w:val="0"/>
              <w:autoSpaceDN w:val="0"/>
              <w:spacing w:line="440" w:lineRule="exact"/>
              <w:ind w:firstLine="0" w:firstLineChars="0"/>
              <w:outlineLvl w:val="0"/>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投标文件依据最终的招标文件进行编制。如果招标文件发生变更，投标人应以招标人最终发出的电子招标文件为准，编制投标文件，务请投标人随时关注项目变更信息。</w:t>
            </w:r>
          </w:p>
          <w:p>
            <w:pPr>
              <w:autoSpaceDE w:val="0"/>
              <w:autoSpaceDN w:val="0"/>
              <w:spacing w:line="360" w:lineRule="auto"/>
              <w:jc w:val="left"/>
              <w:outlineLvl w:val="0"/>
              <w:rPr>
                <w:rFonts w:ascii="黑体" w:hAnsi="黑体" w:eastAsia="黑体" w:cs="黑体"/>
                <w:b/>
                <w:color w:val="000000"/>
                <w:sz w:val="24"/>
              </w:rPr>
            </w:pPr>
            <w:r>
              <w:rPr>
                <w:rFonts w:hint="eastAsia" w:ascii="黑体" w:hAnsi="黑体" w:eastAsia="黑体" w:cs="黑体"/>
                <w:b/>
                <w:color w:val="000000"/>
                <w:sz w:val="24"/>
                <w:lang w:val="en-US" w:eastAsia="zh-CN"/>
              </w:rPr>
              <w:t>9</w:t>
            </w:r>
            <w:r>
              <w:rPr>
                <w:rFonts w:hint="eastAsia" w:ascii="黑体" w:hAnsi="黑体" w:eastAsia="黑体" w:cs="黑体"/>
                <w:b/>
                <w:color w:val="000000"/>
                <w:sz w:val="24"/>
              </w:rPr>
              <w:t>、</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黑体" w:cs="宋体"/>
                <w:sz w:val="24"/>
                <w:lang w:val="en-US" w:eastAsia="zh-CN"/>
              </w:rPr>
            </w:pPr>
            <w:r>
              <w:rPr>
                <w:rFonts w:hint="eastAsia" w:ascii="黑体" w:hAnsi="黑体" w:eastAsia="黑体" w:cs="黑体"/>
                <w:b/>
                <w:color w:val="000000"/>
                <w:sz w:val="24"/>
                <w:lang w:val="en-US" w:eastAsia="zh-CN"/>
              </w:rPr>
              <w:t>10</w:t>
            </w:r>
            <w:r>
              <w:rPr>
                <w:rFonts w:hint="eastAsia" w:ascii="黑体" w:hAnsi="黑体" w:eastAsia="黑体" w:cs="黑体"/>
                <w:b/>
                <w:color w:val="000000"/>
                <w:sz w:val="24"/>
              </w:rPr>
              <w:t>、</w:t>
            </w:r>
            <w:r>
              <w:rPr>
                <w:rFonts w:hint="eastAsia" w:ascii="黑体" w:hAnsi="黑体" w:eastAsia="黑体" w:cs="黑体"/>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44974503"/>
      <w:bookmarkStart w:id="9" w:name="_Toc152042311"/>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52045536"/>
      <w:bookmarkStart w:id="13" w:name="_Toc179632553"/>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52045538"/>
      <w:bookmarkStart w:id="21" w:name="_Toc179632555"/>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2"/>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52042322"/>
      <w:bookmarkStart w:id="32" w:name="_Toc144974514"/>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（2）法定代表人身份证明、授权委托书</w:t>
      </w:r>
      <w:r>
        <w:rPr>
          <w:rFonts w:hint="eastAsia" w:hAnsi="宋体" w:cs="宋体"/>
          <w:sz w:val="24"/>
          <w:lang w:eastAsia="zh-CN"/>
        </w:rPr>
        <w:t>、项目负责人</w:t>
      </w:r>
      <w:r>
        <w:rPr>
          <w:rFonts w:hint="eastAsia" w:hAnsi="宋体" w:cs="宋体"/>
          <w:sz w:val="24"/>
        </w:rPr>
        <w:t>承诺书；</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3.5.2 “近年财务状况表”应附经会计师事务所或审计机构审计的财务会计报表，包括资产负债表、现金流量表、利润表和财务情况说明书</w:t>
      </w:r>
      <w:r>
        <w:rPr>
          <w:rFonts w:hint="eastAsia" w:asciiTheme="minorEastAsia" w:hAnsiTheme="minorEastAsia" w:cstheme="minorEastAsia"/>
          <w:sz w:val="24"/>
          <w:lang w:val="en-US" w:eastAsia="zh-CN"/>
        </w:rPr>
        <w:t>(报表附注)</w:t>
      </w:r>
      <w:r>
        <w:rPr>
          <w:rFonts w:hint="eastAsia" w:asciiTheme="minorEastAsia" w:hAnsiTheme="minorEastAsia" w:cstheme="minorEastAsia"/>
          <w:sz w:val="24"/>
        </w:rPr>
        <w:t>的原件扫描件，具体年份要求见投标人须知前附表。（新成立不足三年的企业提供自成立之日以来现有年限的财务会计报表）</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w:t>
      </w:r>
      <w:r>
        <w:rPr>
          <w:rFonts w:hint="eastAsia" w:hAnsi="宋体" w:cs="宋体"/>
          <w:sz w:val="24"/>
          <w:szCs w:val="24"/>
        </w:rPr>
        <w:t>合同</w:t>
      </w:r>
      <w:r>
        <w:rPr>
          <w:rFonts w:hint="eastAsia" w:hAnsi="宋体" w:cs="宋体"/>
          <w:sz w:val="24"/>
          <w:szCs w:val="24"/>
          <w:lang w:eastAsia="zh-CN"/>
        </w:rPr>
        <w:t>和</w:t>
      </w:r>
      <w:r>
        <w:rPr>
          <w:rFonts w:hint="eastAsia" w:hAnsi="宋体" w:cs="宋体"/>
          <w:sz w:val="24"/>
          <w:szCs w:val="24"/>
        </w:rPr>
        <w:t>中标通知书</w:t>
      </w:r>
      <w:r>
        <w:rPr>
          <w:rFonts w:hint="eastAsia" w:hAnsi="宋体" w:cs="宋体"/>
          <w:sz w:val="24"/>
        </w:rPr>
        <w:t>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79632571"/>
      <w:bookmarkStart w:id="40" w:name="_Toc152042329"/>
      <w:bookmarkStart w:id="41" w:name="_Toc152045553"/>
      <w:bookmarkStart w:id="42" w:name="_Toc144974521"/>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电子介质存储的投标文件应单独密封，封套上写明“投标人名称、项目名称，在</w:t>
      </w:r>
      <w:r>
        <w:rPr>
          <w:rFonts w:hAnsi="宋体" w:cs="宋体"/>
          <w:color w:val="000000" w:themeColor="text1"/>
          <w:sz w:val="24"/>
        </w:rPr>
        <w:t xml:space="preserve">  </w:t>
      </w:r>
      <w:r>
        <w:rPr>
          <w:rFonts w:hint="eastAsia" w:hAnsi="宋体" w:cs="宋体"/>
          <w:color w:val="000000" w:themeColor="text1"/>
          <w:sz w:val="24"/>
        </w:rPr>
        <w:t>年</w:t>
      </w:r>
      <w:r>
        <w:rPr>
          <w:rFonts w:hAnsi="宋体" w:cs="宋体"/>
          <w:color w:val="000000" w:themeColor="text1"/>
          <w:sz w:val="24"/>
        </w:rPr>
        <w:t xml:space="preserve">  </w:t>
      </w:r>
      <w:r>
        <w:rPr>
          <w:rFonts w:hint="eastAsia" w:hAnsi="宋体" w:cs="宋体"/>
          <w:color w:val="000000" w:themeColor="text1"/>
          <w:sz w:val="24"/>
        </w:rPr>
        <w:t>月</w:t>
      </w:r>
      <w:r>
        <w:rPr>
          <w:rFonts w:hAnsi="宋体" w:cs="宋体"/>
          <w:color w:val="000000" w:themeColor="text1"/>
          <w:sz w:val="24"/>
        </w:rPr>
        <w:t xml:space="preserve">  </w:t>
      </w:r>
      <w:r>
        <w:rPr>
          <w:rFonts w:hint="eastAsia" w:hAnsi="宋体" w:cs="宋体"/>
          <w:color w:val="000000" w:themeColor="text1"/>
          <w:sz w:val="24"/>
        </w:rPr>
        <w:t>日</w:t>
      </w:r>
      <w:r>
        <w:rPr>
          <w:rFonts w:hAnsi="宋体" w:cs="宋体"/>
          <w:color w:val="000000" w:themeColor="text1"/>
          <w:sz w:val="24"/>
        </w:rPr>
        <w:t xml:space="preserve">  </w:t>
      </w:r>
      <w:r>
        <w:rPr>
          <w:rFonts w:hint="eastAsia" w:hAnsi="宋体" w:cs="宋体"/>
          <w:color w:val="000000" w:themeColor="text1"/>
          <w:sz w:val="24"/>
        </w:rPr>
        <w:t>时</w:t>
      </w:r>
      <w:r>
        <w:rPr>
          <w:rFonts w:hAnsi="宋体" w:cs="宋体"/>
          <w:color w:val="000000" w:themeColor="text1"/>
          <w:sz w:val="24"/>
        </w:rPr>
        <w:t xml:space="preserve">  </w:t>
      </w:r>
      <w:r>
        <w:rPr>
          <w:rFonts w:hint="eastAsia" w:hAnsi="宋体" w:cs="宋体"/>
          <w:color w:val="000000" w:themeColor="text1"/>
          <w:sz w:val="24"/>
        </w:rPr>
        <w:t>分前不得开启”，并加盖单位公章，法定代表人或委托代理人签名，在投标截止时间前递交。</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4.2.2 投标人提交电子介质存储的投标文件地点：见投标人须知前附表。</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4.2.4 逾期送达的或者未送达指定地点的电子介质存储的投标文件，招标人不予受理。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22"/>
        <w:spacing w:line="360" w:lineRule="auto"/>
        <w:jc w:val="both"/>
        <w:outlineLvl w:val="0"/>
        <w:rPr>
          <w:rFonts w:hAnsi="宋体"/>
          <w:b/>
          <w:color w:val="auto"/>
        </w:rPr>
      </w:pPr>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2"/>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2"/>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2345"/>
      <w:bookmarkStart w:id="56" w:name="_Toc144974537"/>
      <w:bookmarkStart w:id="57" w:name="_Toc152045569"/>
      <w:bookmarkStart w:id="58" w:name="_Toc179632587"/>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2"/>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2"/>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w:t>
      </w:r>
      <w:r>
        <w:rPr>
          <w:rFonts w:hint="eastAsia" w:hAnsi="宋体" w:cs="宋体"/>
          <w:sz w:val="24"/>
          <w:lang w:eastAsia="zh-CN"/>
        </w:rPr>
        <w:t>、标段</w:t>
      </w:r>
      <w:r>
        <w:rPr>
          <w:rFonts w:hint="eastAsia" w:hAnsi="宋体" w:cs="宋体"/>
          <w:sz w:val="24"/>
        </w:rPr>
        <w:t>）招标的评标委员会，对你方的投标文件进行了仔细的审查，现需你方对本通知所附质疑问卷中的问题以书面形式予以澄清、说明或者补正。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w:t>
      </w:r>
      <w:r>
        <w:rPr>
          <w:rFonts w:hint="eastAsia" w:hAnsi="宋体" w:cs="宋体"/>
          <w:sz w:val="24"/>
          <w:lang w:eastAsia="zh-CN"/>
        </w:rPr>
        <w:t>、标段</w:t>
      </w:r>
      <w:r>
        <w:rPr>
          <w:rFonts w:hint="eastAsia" w:hAnsi="宋体" w:cs="宋体"/>
          <w:sz w:val="24"/>
        </w:rPr>
        <w:t>）招标评标委员会：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10"/>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w:t>
      </w:r>
    </w:p>
    <w:p>
      <w:pPr>
        <w:spacing w:line="440" w:lineRule="exact"/>
        <w:ind w:firstLine="480" w:firstLineChars="200"/>
        <w:rPr>
          <w:rFonts w:hint="eastAsia" w:ascii="新宋体" w:hAnsi="新宋体" w:eastAsia="新宋体"/>
          <w:sz w:val="24"/>
        </w:rPr>
      </w:pPr>
      <w:r>
        <w:rPr>
          <w:rFonts w:hint="eastAsia" w:asciiTheme="minorEastAsia" w:hAnsiTheme="minorEastAsia" w:cstheme="minorEastAsia"/>
          <w:sz w:val="24"/>
        </w:rPr>
        <w:t>（</w:t>
      </w:r>
      <w:r>
        <w:rPr>
          <w:rFonts w:hint="eastAsia" w:ascii="新宋体" w:hAnsi="新宋体" w:eastAsia="新宋体"/>
          <w:sz w:val="24"/>
        </w:rPr>
        <w:t xml:space="preserve">4）同一投标人是否提交两个以上不同的投标文件或者投标报价，但招标文件要求提交备选投标的除外；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（5）投标报价是否高于招标文件设定的最高投标限价；</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（7）投标人是否有串通投标、弄虚作假、行贿等违法行为。</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sz w:val="24"/>
        </w:rPr>
        <w:t>（</w:t>
      </w:r>
      <w:r>
        <w:rPr>
          <w:rFonts w:hint="eastAsia" w:ascii="新宋体" w:hAnsi="新宋体" w:eastAsia="新宋体"/>
          <w:sz w:val="24"/>
          <w:lang w:val="en-US" w:eastAsia="zh-CN"/>
        </w:rPr>
        <w:t>8</w:t>
      </w:r>
      <w:r>
        <w:rPr>
          <w:rFonts w:hint="eastAsia" w:ascii="新宋体" w:hAnsi="新宋体" w:eastAsia="新宋体"/>
          <w:sz w:val="24"/>
        </w:rPr>
        <w:t>）</w:t>
      </w:r>
      <w:r>
        <w:rPr>
          <w:rFonts w:hint="eastAsia" w:ascii="新宋体" w:hAnsi="新宋体" w:eastAsia="新宋体"/>
          <w:b/>
          <w:bCs/>
          <w:sz w:val="24"/>
        </w:rPr>
        <w:t>不同投标人电子投标文件制作硬件特征码（网卡MAC地址、CPU序号、硬盘序列号等）</w:t>
      </w:r>
      <w:r>
        <w:rPr>
          <w:rFonts w:hint="eastAsia" w:ascii="新宋体" w:hAnsi="新宋体" w:eastAsia="新宋体"/>
          <w:b/>
          <w:bCs/>
          <w:sz w:val="24"/>
          <w:lang w:eastAsia="zh-CN"/>
        </w:rPr>
        <w:t>是否</w:t>
      </w:r>
      <w:r>
        <w:rPr>
          <w:rFonts w:hint="eastAsia" w:ascii="新宋体" w:hAnsi="新宋体" w:eastAsia="新宋体"/>
          <w:b/>
          <w:bCs/>
          <w:sz w:val="24"/>
        </w:rPr>
        <w:t>雷同</w:t>
      </w:r>
      <w:r>
        <w:rPr>
          <w:rFonts w:hint="eastAsia" w:ascii="新宋体" w:hAnsi="新宋体" w:eastAsia="新宋体"/>
          <w:b/>
          <w:bCs/>
          <w:sz w:val="24"/>
          <w:lang w:eastAsia="zh-CN"/>
        </w:rPr>
        <w:t>。</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b/>
          <w:bCs/>
          <w:sz w:val="24"/>
          <w:lang w:val="en-US" w:eastAsia="zh-CN"/>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0" w:firstLineChars="200"/>
        <w:rPr>
          <w:rFonts w:hint="eastAsia" w:hAnsi="宋体" w:cs="宋体"/>
          <w:b/>
          <w:sz w:val="24"/>
        </w:rPr>
      </w:pP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pStyle w:val="2"/>
        <w:ind w:firstLine="480" w:firstLineChars="200"/>
      </w:pPr>
      <w:r>
        <w:rPr>
          <w:rFonts w:hint="eastAsia" w:ascii="宋体" w:hAnsi="宋体" w:cs="宋体" w:eastAsiaTheme="minorEastAsia"/>
          <w:b/>
          <w:bCs/>
          <w:sz w:val="24"/>
          <w:szCs w:val="24"/>
          <w:lang w:val="en-US" w:eastAsia="zh-CN" w:bidi="ar-SA"/>
        </w:rPr>
        <w:t>注：</w:t>
      </w:r>
      <w:r>
        <w:rPr>
          <w:rFonts w:hint="eastAsia" w:hAnsi="宋体" w:cs="宋体"/>
          <w:b/>
          <w:bCs/>
          <w:sz w:val="24"/>
          <w:szCs w:val="24"/>
          <w:lang w:val="en-US" w:eastAsia="zh-CN" w:bidi="ar-SA"/>
        </w:rPr>
        <w:t>主材价格</w:t>
      </w:r>
      <w:r>
        <w:rPr>
          <w:rFonts w:hint="eastAsia" w:ascii="宋体" w:hAnsi="宋体" w:cs="宋体" w:eastAsiaTheme="minorEastAsia"/>
          <w:b/>
          <w:bCs/>
          <w:sz w:val="24"/>
          <w:szCs w:val="24"/>
          <w:lang w:val="en-US" w:eastAsia="zh-CN" w:bidi="ar-SA"/>
        </w:rPr>
        <w:t>不</w:t>
      </w:r>
      <w:r>
        <w:rPr>
          <w:rFonts w:hint="eastAsia" w:hAnsi="宋体" w:cs="宋体"/>
          <w:b/>
          <w:bCs/>
          <w:sz w:val="24"/>
          <w:szCs w:val="24"/>
          <w:lang w:val="en-US" w:eastAsia="zh-CN" w:bidi="ar-SA"/>
        </w:rPr>
        <w:t>应</w:t>
      </w:r>
      <w:r>
        <w:rPr>
          <w:rFonts w:hint="eastAsia" w:ascii="宋体" w:hAnsi="宋体" w:cs="宋体" w:eastAsiaTheme="minorEastAsia"/>
          <w:b/>
          <w:bCs/>
          <w:sz w:val="24"/>
          <w:szCs w:val="24"/>
          <w:lang w:val="en-US" w:eastAsia="zh-CN" w:bidi="ar-SA"/>
        </w:rPr>
        <w:t>调整</w:t>
      </w:r>
      <w:r>
        <w:rPr>
          <w:rFonts w:hint="eastAsia" w:hAnsi="宋体" w:cs="宋体"/>
          <w:b/>
          <w:bCs/>
          <w:sz w:val="24"/>
          <w:szCs w:val="24"/>
          <w:lang w:val="en-US" w:eastAsia="zh-CN" w:bidi="ar-SA"/>
        </w:rPr>
        <w:t>，中标价格不可变更。</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adjustRightInd w:val="0"/>
        <w:snapToGrid w:val="0"/>
        <w:spacing w:line="440" w:lineRule="exact"/>
        <w:rPr>
          <w:rFonts w:hAnsi="宋体" w:cs="宋体"/>
          <w:sz w:val="24"/>
          <w:szCs w:val="24"/>
        </w:rPr>
      </w:pPr>
      <w:r>
        <w:rPr>
          <w:rFonts w:hint="eastAsia" w:hAnsi="宋体" w:cs="宋体"/>
          <w:b/>
          <w:bCs/>
          <w:sz w:val="24"/>
          <w:szCs w:val="24"/>
        </w:rPr>
        <w:t xml:space="preserve"> </w:t>
      </w:r>
      <w:r>
        <w:rPr>
          <w:rFonts w:hint="eastAsia"/>
          <w:sz w:val="24"/>
          <w:szCs w:val="24"/>
        </w:rPr>
        <w:t xml:space="preserve"> </w:t>
      </w:r>
      <w:r>
        <w:rPr>
          <w:rFonts w:hint="eastAsia" w:hAnsi="宋体" w:cs="宋体"/>
          <w:b/>
          <w:bCs/>
          <w:sz w:val="24"/>
          <w:szCs w:val="24"/>
        </w:rPr>
        <w:t>1、项目班子配备（0-4分）</w:t>
      </w:r>
    </w:p>
    <w:p>
      <w:pPr>
        <w:adjustRightInd w:val="0"/>
        <w:snapToGrid w:val="0"/>
        <w:spacing w:line="400" w:lineRule="exact"/>
        <w:ind w:firstLine="484"/>
        <w:rPr>
          <w:rFonts w:hAnsi="宋体" w:cs="宋体"/>
          <w:sz w:val="24"/>
          <w:szCs w:val="24"/>
        </w:rPr>
      </w:pPr>
      <w:r>
        <w:rPr>
          <w:rFonts w:hint="eastAsia" w:hAnsi="宋体" w:cs="宋体"/>
          <w:sz w:val="24"/>
          <w:szCs w:val="24"/>
        </w:rPr>
        <w:t>1.1拟派技术负责人为中</w:t>
      </w:r>
      <w:r>
        <w:rPr>
          <w:rFonts w:hint="eastAsia" w:hAnsi="宋体" w:cs="宋体"/>
          <w:sz w:val="24"/>
          <w:szCs w:val="24"/>
          <w:lang w:eastAsia="zh-CN"/>
        </w:rPr>
        <w:t>级及以上职称者</w:t>
      </w:r>
      <w:r>
        <w:rPr>
          <w:rFonts w:hint="eastAsia" w:hAnsi="宋体" w:cs="宋体"/>
          <w:sz w:val="24"/>
          <w:szCs w:val="24"/>
        </w:rPr>
        <w:t>得2分，本项最高得2分。（以人社部门颁发的证书为准）。</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1.2</w:t>
      </w:r>
      <w:r>
        <w:rPr>
          <w:rFonts w:hint="eastAsia" w:cs="宋体"/>
          <w:color w:val="000000" w:themeColor="text1"/>
          <w:sz w:val="24"/>
        </w:rPr>
        <w:t>拟派项目班子中施工员、质量员、安全员、</w:t>
      </w:r>
      <w:r>
        <w:rPr>
          <w:rFonts w:hint="eastAsia" w:cs="宋体"/>
          <w:color w:val="000000" w:themeColor="text1"/>
          <w:sz w:val="24"/>
          <w:lang w:eastAsia="zh-CN"/>
        </w:rPr>
        <w:t>材料员</w:t>
      </w:r>
      <w:r>
        <w:rPr>
          <w:rFonts w:hint="eastAsia" w:cs="宋体"/>
          <w:color w:val="000000" w:themeColor="text1"/>
          <w:sz w:val="24"/>
        </w:rPr>
        <w:t>、资料员证件齐全者得2分，每缺一个证件扣0.4分，扣完为止。</w:t>
      </w:r>
    </w:p>
    <w:p>
      <w:pPr>
        <w:adjustRightInd w:val="0"/>
        <w:snapToGrid w:val="0"/>
        <w:spacing w:line="440" w:lineRule="exact"/>
        <w:ind w:firstLine="480" w:firstLineChars="200"/>
        <w:rPr>
          <w:rFonts w:hAnsi="宋体" w:cs="宋体"/>
          <w:b/>
          <w:bCs/>
          <w:sz w:val="24"/>
          <w:szCs w:val="24"/>
        </w:rPr>
      </w:pPr>
      <w:r>
        <w:rPr>
          <w:rFonts w:hint="eastAsia" w:hAnsi="宋体" w:cs="宋体"/>
          <w:b/>
          <w:bCs/>
          <w:sz w:val="24"/>
          <w:szCs w:val="24"/>
        </w:rPr>
        <w:t>2、企业综合信用（0-</w:t>
      </w:r>
      <w:r>
        <w:rPr>
          <w:rFonts w:hint="eastAsia" w:hAnsi="宋体" w:cs="宋体"/>
          <w:b/>
          <w:bCs/>
          <w:sz w:val="24"/>
          <w:szCs w:val="24"/>
          <w:lang w:val="en-US" w:eastAsia="zh-CN"/>
        </w:rPr>
        <w:t>6</w:t>
      </w:r>
      <w:r>
        <w:rPr>
          <w:rFonts w:hint="eastAsia" w:hAnsi="宋体" w:cs="宋体"/>
          <w:b/>
          <w:bCs/>
          <w:sz w:val="24"/>
          <w:szCs w:val="24"/>
        </w:rPr>
        <w:t>分）</w:t>
      </w:r>
    </w:p>
    <w:p>
      <w:pPr>
        <w:snapToGrid w:val="0"/>
        <w:spacing w:line="360" w:lineRule="auto"/>
        <w:ind w:firstLine="481"/>
        <w:rPr>
          <w:rFonts w:hint="eastAsia" w:hAnsi="宋体" w:cs="宋体"/>
          <w:sz w:val="24"/>
          <w:szCs w:val="24"/>
        </w:rPr>
      </w:pPr>
      <w:r>
        <w:rPr>
          <w:rFonts w:hint="eastAsia" w:hAnsi="宋体" w:cs="宋体"/>
          <w:sz w:val="24"/>
          <w:szCs w:val="24"/>
        </w:rPr>
        <w:t>2.1企业近年来承建过类似项目每项得2分，本项最高得</w:t>
      </w:r>
      <w:r>
        <w:rPr>
          <w:rFonts w:hint="eastAsia" w:hAnsi="宋体" w:cs="宋体"/>
          <w:sz w:val="24"/>
          <w:szCs w:val="24"/>
          <w:lang w:val="en-US" w:eastAsia="zh-CN"/>
        </w:rPr>
        <w:t>4</w:t>
      </w:r>
      <w:r>
        <w:rPr>
          <w:rFonts w:hint="eastAsia" w:hAnsi="宋体" w:cs="宋体"/>
          <w:sz w:val="24"/>
          <w:szCs w:val="24"/>
        </w:rPr>
        <w:t>分（须提供合同</w:t>
      </w:r>
      <w:r>
        <w:rPr>
          <w:rFonts w:hint="eastAsia" w:hAnsi="宋体" w:cs="宋体"/>
          <w:sz w:val="24"/>
          <w:szCs w:val="24"/>
          <w:lang w:eastAsia="zh-CN"/>
        </w:rPr>
        <w:t>和</w:t>
      </w:r>
      <w:r>
        <w:rPr>
          <w:rFonts w:hint="eastAsia" w:hAnsi="宋体" w:cs="宋体"/>
          <w:sz w:val="24"/>
          <w:szCs w:val="24"/>
        </w:rPr>
        <w:t>中标通知书）。</w:t>
      </w:r>
    </w:p>
    <w:p>
      <w:pPr>
        <w:snapToGrid w:val="0"/>
        <w:spacing w:line="360" w:lineRule="auto"/>
        <w:ind w:firstLine="481"/>
        <w:rPr>
          <w:rFonts w:hint="eastAsia" w:hAnsi="宋体" w:cs="宋体"/>
          <w:sz w:val="24"/>
          <w:szCs w:val="24"/>
        </w:rPr>
      </w:pPr>
      <w:r>
        <w:rPr>
          <w:rFonts w:hint="eastAsia" w:hAnsi="宋体" w:cs="宋体"/>
          <w:sz w:val="24"/>
          <w:szCs w:val="24"/>
        </w:rPr>
        <w:t>2.2企业近年来获得过AAA信用等级证书或近年来企业获得过市级及以上行业协会或建设行政主管部门颁发的优秀企业奖项的，每项2分，最高2分。（以证书</w:t>
      </w:r>
      <w:r>
        <w:rPr>
          <w:rFonts w:hint="eastAsia" w:hAnsi="宋体" w:cs="宋体"/>
          <w:sz w:val="24"/>
          <w:szCs w:val="24"/>
          <w:lang w:eastAsia="zh-CN"/>
        </w:rPr>
        <w:t>或</w:t>
      </w:r>
      <w:r>
        <w:rPr>
          <w:rFonts w:hint="eastAsia" w:hAnsi="宋体" w:cs="宋体"/>
          <w:sz w:val="24"/>
          <w:szCs w:val="24"/>
        </w:rPr>
        <w:t>同级奖励文件为准）</w:t>
      </w:r>
    </w:p>
    <w:p>
      <w:pPr>
        <w:adjustRightInd w:val="0"/>
        <w:snapToGrid w:val="0"/>
        <w:spacing w:line="400" w:lineRule="exact"/>
        <w:ind w:firstLine="484"/>
        <w:rPr>
          <w:rFonts w:hint="eastAsia" w:hAnsi="宋体" w:cs="宋体"/>
          <w:b/>
          <w:bCs/>
          <w:sz w:val="24"/>
          <w:szCs w:val="24"/>
        </w:rPr>
      </w:pPr>
      <w:r>
        <w:rPr>
          <w:rFonts w:hint="eastAsia" w:hAnsi="宋体" w:cs="宋体"/>
          <w:sz w:val="24"/>
          <w:szCs w:val="24"/>
        </w:rPr>
        <w:t xml:space="preserve"> </w:t>
      </w:r>
      <w:r>
        <w:rPr>
          <w:rFonts w:hint="eastAsia" w:hAnsi="宋体" w:cs="宋体"/>
          <w:b/>
          <w:bCs/>
          <w:sz w:val="24"/>
          <w:szCs w:val="24"/>
        </w:rPr>
        <w:t>3、</w:t>
      </w:r>
      <w:r>
        <w:rPr>
          <w:rFonts w:hint="eastAsia" w:hAnsi="宋体" w:cs="宋体"/>
          <w:b/>
          <w:bCs/>
          <w:sz w:val="24"/>
          <w:szCs w:val="24"/>
          <w:lang w:eastAsia="zh-CN"/>
        </w:rPr>
        <w:t>项目负责人</w:t>
      </w:r>
      <w:r>
        <w:rPr>
          <w:rFonts w:hint="eastAsia" w:hAnsi="宋体" w:cs="宋体"/>
          <w:b/>
          <w:bCs/>
          <w:sz w:val="24"/>
          <w:szCs w:val="24"/>
        </w:rPr>
        <w:t>业绩0-</w:t>
      </w:r>
      <w:r>
        <w:rPr>
          <w:rFonts w:hint="eastAsia" w:hAnsi="宋体" w:cs="宋体"/>
          <w:b/>
          <w:bCs/>
          <w:sz w:val="24"/>
          <w:szCs w:val="24"/>
          <w:lang w:val="en-US" w:eastAsia="zh-CN"/>
        </w:rPr>
        <w:t>4</w:t>
      </w:r>
      <w:r>
        <w:rPr>
          <w:rFonts w:hint="eastAsia" w:hAnsi="宋体" w:cs="宋体"/>
          <w:b/>
          <w:bCs/>
          <w:sz w:val="24"/>
          <w:szCs w:val="24"/>
        </w:rPr>
        <w:t>分</w:t>
      </w:r>
    </w:p>
    <w:p>
      <w:pPr>
        <w:snapToGrid w:val="0"/>
        <w:spacing w:line="360" w:lineRule="auto"/>
        <w:ind w:firstLine="481"/>
        <w:rPr>
          <w:rFonts w:hint="eastAsia" w:hAnsi="宋体" w:cs="宋体"/>
          <w:sz w:val="24"/>
          <w:szCs w:val="24"/>
        </w:rPr>
      </w:pPr>
      <w:r>
        <w:rPr>
          <w:rFonts w:hint="eastAsia" w:hAnsi="宋体" w:cs="宋体"/>
          <w:sz w:val="24"/>
          <w:szCs w:val="24"/>
          <w:lang w:eastAsia="zh-CN"/>
        </w:rPr>
        <w:t>项目负责人</w:t>
      </w:r>
      <w:r>
        <w:rPr>
          <w:rFonts w:hint="eastAsia" w:hAnsi="宋体" w:cs="宋体"/>
          <w:sz w:val="24"/>
          <w:szCs w:val="24"/>
        </w:rPr>
        <w:t>承建过类似项目每项得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4</w:t>
      </w:r>
      <w:r>
        <w:rPr>
          <w:rFonts w:hint="eastAsia" w:hAnsi="宋体" w:cs="宋体"/>
          <w:sz w:val="24"/>
          <w:szCs w:val="24"/>
        </w:rPr>
        <w:t>分（须提供合同</w:t>
      </w:r>
      <w:r>
        <w:rPr>
          <w:rFonts w:hint="eastAsia" w:hAnsi="宋体" w:cs="宋体"/>
          <w:sz w:val="24"/>
          <w:szCs w:val="24"/>
          <w:lang w:eastAsia="zh-CN"/>
        </w:rPr>
        <w:t>和</w:t>
      </w:r>
      <w:r>
        <w:rPr>
          <w:rFonts w:hint="eastAsia" w:hAnsi="宋体" w:cs="宋体"/>
          <w:sz w:val="24"/>
          <w:szCs w:val="24"/>
        </w:rPr>
        <w:t>中标通知书）。</w:t>
      </w:r>
    </w:p>
    <w:p>
      <w:pPr>
        <w:adjustRightInd w:val="0"/>
        <w:snapToGrid w:val="0"/>
        <w:spacing w:line="440" w:lineRule="exact"/>
        <w:ind w:firstLine="480" w:firstLineChars="200"/>
        <w:rPr>
          <w:rFonts w:hAnsi="宋体" w:cs="宋体"/>
          <w:b/>
          <w:bCs/>
          <w:sz w:val="24"/>
          <w:szCs w:val="24"/>
        </w:rPr>
      </w:pPr>
      <w:r>
        <w:rPr>
          <w:rFonts w:hint="eastAsia" w:hAnsi="宋体" w:cs="宋体"/>
          <w:b/>
          <w:bCs/>
          <w:sz w:val="24"/>
          <w:szCs w:val="24"/>
        </w:rPr>
        <w:t>4、服务承诺（含不拖欠农民工工资承诺、扬尘治理等内容）0-6分</w:t>
      </w:r>
    </w:p>
    <w:p>
      <w:pPr>
        <w:adjustRightInd w:val="0"/>
        <w:snapToGrid w:val="0"/>
        <w:spacing w:line="400" w:lineRule="exact"/>
        <w:ind w:firstLine="484"/>
        <w:rPr>
          <w:rFonts w:hAnsi="宋体" w:cs="宋体"/>
          <w:sz w:val="24"/>
          <w:szCs w:val="24"/>
        </w:rPr>
      </w:pPr>
      <w:r>
        <w:rPr>
          <w:rFonts w:hint="eastAsia" w:hAnsi="宋体" w:cs="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2833453"/>
      <w:bookmarkStart w:id="71" w:name="_Toc270931534"/>
      <w:bookmarkStart w:id="72" w:name="_Toc273546398"/>
      <w:bookmarkStart w:id="73"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3"/>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3"/>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pStyle w:val="2"/>
        <w:rPr>
          <w:rFonts w:hint="eastAsia"/>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lang w:val="en-US" w:eastAsia="zh-CN"/>
        </w:rPr>
      </w:pPr>
      <w:r>
        <w:rPr>
          <w:rFonts w:hint="eastAsia" w:hAnsi="宋体" w:cs="宋体"/>
          <w:sz w:val="24"/>
        </w:rPr>
        <w:t>(2)</w:t>
      </w:r>
      <w:r>
        <w:rPr>
          <w:rFonts w:hint="eastAsia" w:hAnsi="宋体" w:cs="宋体"/>
          <w:sz w:val="24"/>
          <w:lang w:eastAsia="zh-CN"/>
        </w:rPr>
        <w:t>一标段：《建设工程工程量清单计价规范》（</w:t>
      </w:r>
      <w:r>
        <w:rPr>
          <w:rFonts w:hint="eastAsia" w:hAnsi="宋体" w:cs="宋体"/>
          <w:sz w:val="24"/>
          <w:lang w:val="en-US" w:eastAsia="zh-CN"/>
        </w:rPr>
        <w:t>GB50500-2013</w:t>
      </w:r>
      <w:r>
        <w:rPr>
          <w:rFonts w:hint="eastAsia" w:hAnsi="宋体" w:cs="宋体"/>
          <w:sz w:val="24"/>
          <w:lang w:eastAsia="zh-CN"/>
        </w:rPr>
        <w:t>）</w:t>
      </w:r>
      <w:r>
        <w:rPr>
          <w:rFonts w:hint="eastAsia" w:hAnsi="宋体" w:cs="宋体"/>
          <w:sz w:val="24"/>
        </w:rPr>
        <w:t>《河南省建设工程工程量清单综合单价》</w:t>
      </w:r>
      <w:r>
        <w:rPr>
          <w:rFonts w:hint="eastAsia" w:hAnsi="宋体" w:cs="宋体"/>
          <w:sz w:val="24"/>
          <w:lang w:eastAsia="zh-CN"/>
        </w:rPr>
        <w:t>（</w:t>
      </w:r>
      <w:r>
        <w:rPr>
          <w:rFonts w:hint="eastAsia" w:hAnsi="宋体" w:cs="宋体"/>
          <w:sz w:val="24"/>
        </w:rPr>
        <w:t>2008版</w:t>
      </w:r>
      <w:r>
        <w:rPr>
          <w:rFonts w:hint="eastAsia" w:hAnsi="宋体" w:cs="宋体"/>
          <w:sz w:val="24"/>
          <w:lang w:eastAsia="zh-CN"/>
        </w:rPr>
        <w:t>）</w:t>
      </w:r>
      <w:r>
        <w:rPr>
          <w:rFonts w:hint="eastAsia" w:hAnsi="宋体" w:cs="宋体"/>
          <w:sz w:val="24"/>
          <w:lang w:val="en-US" w:eastAsia="zh-CN"/>
        </w:rPr>
        <w:t>以及相关造价文件等进行编制及相关文件资料。</w:t>
      </w:r>
    </w:p>
    <w:p>
      <w:pPr>
        <w:spacing w:line="440" w:lineRule="exact"/>
        <w:ind w:left="1" w:firstLine="480" w:firstLineChars="200"/>
        <w:rPr>
          <w:rFonts w:hint="default" w:hAnsi="宋体" w:cs="宋体"/>
          <w:sz w:val="24"/>
          <w:lang w:val="en-US" w:eastAsia="zh-CN"/>
        </w:rPr>
      </w:pPr>
      <w:r>
        <w:rPr>
          <w:rFonts w:hint="eastAsia" w:hAnsi="宋体" w:cs="宋体"/>
          <w:sz w:val="24"/>
          <w:lang w:val="en-US" w:eastAsia="zh-CN"/>
        </w:rPr>
        <w:t>二标段：</w:t>
      </w:r>
      <w:r>
        <w:rPr>
          <w:rFonts w:hint="eastAsia" w:hAnsi="宋体" w:cs="宋体"/>
          <w:sz w:val="24"/>
          <w:lang w:eastAsia="zh-CN"/>
        </w:rPr>
        <w:t>《建设工程工程量清单计价规范》</w:t>
      </w:r>
      <w:r>
        <w:rPr>
          <w:rFonts w:hint="eastAsia" w:hAnsi="宋体" w:cs="宋体"/>
          <w:sz w:val="24"/>
          <w:lang w:val="en-US" w:eastAsia="zh-CN"/>
        </w:rPr>
        <w:t>GB50500-2013</w:t>
      </w:r>
      <w:r>
        <w:rPr>
          <w:rFonts w:hint="eastAsia" w:hAnsi="宋体" w:cs="宋体"/>
          <w:sz w:val="24"/>
          <w:lang w:eastAsia="zh-CN"/>
        </w:rPr>
        <w:t>、《河南省房屋建筑与装饰工程预算定额》（</w:t>
      </w:r>
      <w:r>
        <w:rPr>
          <w:rFonts w:hint="eastAsia" w:hAnsi="宋体" w:cs="宋体"/>
          <w:sz w:val="24"/>
          <w:lang w:val="en-US" w:eastAsia="zh-CN"/>
        </w:rPr>
        <w:t>2016版</w:t>
      </w:r>
      <w:r>
        <w:rPr>
          <w:rFonts w:hint="eastAsia" w:hAnsi="宋体" w:cs="宋体"/>
          <w:sz w:val="24"/>
          <w:lang w:eastAsia="zh-CN"/>
        </w:rPr>
        <w:t>）</w:t>
      </w:r>
      <w:r>
        <w:rPr>
          <w:rFonts w:hint="eastAsia" w:hAnsi="宋体" w:cs="宋体"/>
          <w:sz w:val="24"/>
          <w:lang w:val="en-US" w:eastAsia="zh-CN"/>
        </w:rPr>
        <w:t>、《河南省市政工程预算定额》（2016版）、《河南省通用安装工程预算定额》</w:t>
      </w:r>
      <w:r>
        <w:rPr>
          <w:rFonts w:hint="eastAsia" w:hAnsi="宋体" w:cs="宋体"/>
          <w:sz w:val="24"/>
          <w:lang w:eastAsia="zh-CN"/>
        </w:rPr>
        <w:t>（</w:t>
      </w:r>
      <w:r>
        <w:rPr>
          <w:rFonts w:hint="eastAsia" w:hAnsi="宋体" w:cs="宋体"/>
          <w:sz w:val="24"/>
          <w:lang w:val="en-US" w:eastAsia="zh-CN"/>
        </w:rPr>
        <w:t>2016版</w:t>
      </w:r>
      <w:r>
        <w:rPr>
          <w:rFonts w:hint="eastAsia" w:hAnsi="宋体" w:cs="宋体"/>
          <w:sz w:val="24"/>
          <w:lang w:eastAsia="zh-CN"/>
        </w:rPr>
        <w:t>）</w:t>
      </w:r>
      <w:r>
        <w:rPr>
          <w:rFonts w:hint="eastAsia" w:hAnsi="宋体" w:cs="宋体"/>
          <w:sz w:val="24"/>
          <w:lang w:val="en-US" w:eastAsia="zh-CN"/>
        </w:rPr>
        <w:t>以及相关造价文件等进行编制及相关文件资料。</w:t>
      </w:r>
    </w:p>
    <w:p>
      <w:pPr>
        <w:spacing w:line="440" w:lineRule="exact"/>
        <w:ind w:left="1" w:firstLine="480" w:firstLineChars="200"/>
        <w:rPr>
          <w:rFonts w:hint="eastAsia"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int="default" w:hAnsi="宋体" w:cs="宋体" w:eastAsiaTheme="minorEastAsia"/>
          <w:sz w:val="24"/>
          <w:lang w:val="en-US" w:eastAsia="zh-CN"/>
        </w:rPr>
      </w:pPr>
      <w:r>
        <w:rPr>
          <w:rFonts w:hint="eastAsia" w:hAnsi="宋体" w:cs="宋体"/>
          <w:sz w:val="24"/>
        </w:rPr>
        <w:t>(9) 材料价格</w:t>
      </w:r>
      <w:r>
        <w:rPr>
          <w:rFonts w:hint="eastAsia" w:hAnsi="宋体" w:cs="宋体"/>
          <w:sz w:val="24"/>
          <w:lang w:eastAsia="zh-CN"/>
        </w:rPr>
        <w:t>依据</w:t>
      </w:r>
      <w:r>
        <w:rPr>
          <w:rFonts w:hint="eastAsia" w:hAnsi="宋体" w:cs="宋体"/>
          <w:sz w:val="24"/>
        </w:rPr>
        <w:t>《许昌</w:t>
      </w:r>
      <w:r>
        <w:rPr>
          <w:rFonts w:hint="eastAsia" w:hAnsi="宋体" w:cs="宋体"/>
          <w:sz w:val="24"/>
          <w:lang w:eastAsia="zh-CN"/>
        </w:rPr>
        <w:t>市</w:t>
      </w:r>
      <w:r>
        <w:rPr>
          <w:rFonts w:hint="eastAsia" w:hAnsi="宋体" w:cs="宋体"/>
          <w:sz w:val="24"/>
        </w:rPr>
        <w:t>工程造价信息》</w:t>
      </w:r>
      <w:r>
        <w:rPr>
          <w:rFonts w:hint="eastAsia" w:hAnsi="宋体" w:cs="宋体"/>
          <w:sz w:val="24"/>
          <w:lang w:eastAsia="zh-CN"/>
        </w:rPr>
        <w:t>（</w:t>
      </w:r>
      <w:r>
        <w:rPr>
          <w:rFonts w:hint="eastAsia" w:hAnsi="宋体" w:cs="宋体"/>
          <w:sz w:val="24"/>
          <w:lang w:val="en-US" w:eastAsia="zh-CN"/>
        </w:rPr>
        <w:t>2019年第一期及2月份主材价，部分价格依据市场询价计取</w:t>
      </w:r>
      <w:r>
        <w:rPr>
          <w:rFonts w:hint="eastAsia" w:hAnsi="宋体" w:cs="宋体"/>
          <w:sz w:val="24"/>
          <w:lang w:eastAsia="zh-CN"/>
        </w:rPr>
        <w:t>。人工费计算方法依据豫建标定【</w:t>
      </w:r>
      <w:r>
        <w:rPr>
          <w:rFonts w:hint="eastAsia" w:hAnsi="宋体" w:cs="宋体"/>
          <w:sz w:val="24"/>
          <w:lang w:val="en-US" w:eastAsia="zh-CN"/>
        </w:rPr>
        <w:t>2018</w:t>
      </w:r>
      <w:r>
        <w:rPr>
          <w:rFonts w:hint="eastAsia" w:hAnsi="宋体" w:cs="宋体"/>
          <w:sz w:val="24"/>
          <w:lang w:eastAsia="zh-CN"/>
        </w:rPr>
        <w:t>】</w:t>
      </w:r>
      <w:r>
        <w:rPr>
          <w:rFonts w:hint="eastAsia" w:hAnsi="宋体" w:cs="宋体"/>
          <w:sz w:val="24"/>
          <w:lang w:val="en-US" w:eastAsia="zh-CN"/>
        </w:rPr>
        <w:t>40号文计取。税金按照9%计取。</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sz w:val="28"/>
          <w:szCs w:val="28"/>
        </w:rPr>
      </w:pPr>
      <w:bookmarkStart w:id="77" w:name="_Toc278443522"/>
      <w:r>
        <w:rPr>
          <w:rFonts w:hint="eastAsia" w:hAnsi="宋体" w:cs="宋体"/>
          <w:sz w:val="28"/>
          <w:szCs w:val="28"/>
        </w:rPr>
        <w:t>无</w:t>
      </w:r>
    </w:p>
    <w:p>
      <w:pPr>
        <w:autoSpaceDE w:val="0"/>
        <w:autoSpaceDN w:val="0"/>
        <w:adjustRightInd w:val="0"/>
        <w:outlineLvl w:val="0"/>
        <w:rPr>
          <w:rFonts w:hAnsi="宋体" w:cs="宋体"/>
          <w:sz w:val="28"/>
          <w:szCs w:val="28"/>
        </w:rPr>
      </w:pPr>
    </w:p>
    <w:p>
      <w:pPr>
        <w:autoSpaceDE w:val="0"/>
        <w:autoSpaceDN w:val="0"/>
        <w:adjustRightInd w:val="0"/>
        <w:jc w:val="center"/>
        <w:outlineLvl w:val="0"/>
        <w:rPr>
          <w:rFonts w:hAnsi="宋体" w:cs="宋体"/>
          <w:sz w:val="28"/>
          <w:szCs w:val="28"/>
        </w:rPr>
      </w:pPr>
    </w:p>
    <w:p>
      <w:pPr>
        <w:pStyle w:val="2"/>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二、法定代表人身份证明、授权委托书</w:t>
      </w:r>
      <w:r>
        <w:rPr>
          <w:rFonts w:hint="eastAsia" w:hAnsi="宋体" w:cs="宋体"/>
          <w:b/>
          <w:sz w:val="24"/>
          <w:lang w:eastAsia="zh-CN"/>
        </w:rPr>
        <w:t>、项目负责人</w:t>
      </w:r>
      <w:r>
        <w:rPr>
          <w:rFonts w:hint="eastAsia" w:hAnsi="宋体" w:cs="宋体"/>
          <w:b/>
          <w:sz w:val="24"/>
        </w:rPr>
        <w:t>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w:t>
      </w:r>
      <w:r>
        <w:rPr>
          <w:rFonts w:hint="eastAsia" w:hAnsi="宋体" w:cs="宋体"/>
          <w:sz w:val="24"/>
          <w:lang w:eastAsia="zh-CN"/>
        </w:rPr>
        <w:t>、标段</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szCs w:val="24"/>
          <w:u w:val="single"/>
          <w:lang w:val="en-US" w:eastAsia="zh-CN"/>
        </w:rPr>
        <w:t xml:space="preserve">    </w:t>
      </w:r>
      <w:r>
        <w:rPr>
          <w:rFonts w:hint="eastAsia" w:hAnsi="宋体" w:cs="宋体"/>
          <w:sz w:val="24"/>
          <w:szCs w:val="24"/>
        </w:rPr>
        <w:t>日历天</w:t>
      </w:r>
      <w:r>
        <w:rPr>
          <w:rFonts w:hint="eastAsia" w:hAnsi="宋体" w:cs="宋体"/>
          <w:sz w:val="24"/>
          <w:szCs w:val="24"/>
          <w:lang w:eastAsia="zh-CN"/>
        </w:rPr>
        <w:t>内竣工</w:t>
      </w:r>
      <w:r>
        <w:rPr>
          <w:rFonts w:hint="eastAsia" w:hAnsi="宋体" w:cs="宋体"/>
          <w:sz w:val="24"/>
        </w:rPr>
        <w:t>，并确保工程质量达到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0"/>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cs="宋体"/>
                <w:sz w:val="24"/>
                <w:szCs w:val="24"/>
                <w:u w:val="single"/>
                <w:lang w:val="en-US" w:eastAsia="zh-CN"/>
              </w:rPr>
              <w:t xml:space="preserve">    </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r>
        <w:rPr>
          <w:rFonts w:hint="eastAsia" w:hAnsi="宋体" w:cs="宋体"/>
          <w:b/>
          <w:sz w:val="28"/>
          <w:szCs w:val="28"/>
          <w:lang w:eastAsia="zh-CN"/>
        </w:rPr>
        <w:t>及项目负责人承诺书</w:t>
      </w:r>
      <w:r>
        <w:rPr>
          <w:rFonts w:hint="eastAsia" w:hAnsi="宋体" w:cs="宋体"/>
          <w:b/>
          <w:sz w:val="28"/>
          <w:szCs w:val="28"/>
        </w:rPr>
        <w:t xml:space="preserve"> </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p>
    <w:p>
      <w:pPr>
        <w:autoSpaceDE w:val="0"/>
        <w:autoSpaceDN w:val="0"/>
        <w:adjustRightInd w:val="0"/>
        <w:spacing w:line="420" w:lineRule="exact"/>
        <w:jc w:val="center"/>
        <w:outlineLvl w:val="0"/>
        <w:rPr>
          <w:rFonts w:hAnsi="宋体" w:cs="宋体"/>
          <w:b/>
          <w:bCs/>
          <w:sz w:val="28"/>
          <w:szCs w:val="28"/>
        </w:rPr>
      </w:pPr>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（项目名称、标段）施工投标文件、签订合同和处理有关事宜，其法律后果由我方承担。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80" w:firstLineChars="1100"/>
        <w:rPr>
          <w:rFonts w:hint="eastAsia" w:hAnsi="宋体" w:cs="宋体" w:eastAsiaTheme="minorEastAsia"/>
          <w:sz w:val="28"/>
          <w:szCs w:val="28"/>
          <w:lang w:eastAsia="zh-CN"/>
        </w:rPr>
      </w:pPr>
      <w:r>
        <w:rPr>
          <w:rFonts w:hint="eastAsia" w:hAnsi="宋体" w:cs="宋体"/>
          <w:b/>
          <w:bCs/>
          <w:sz w:val="28"/>
          <w:szCs w:val="28"/>
        </w:rPr>
        <w:t>（三）</w:t>
      </w:r>
      <w:r>
        <w:rPr>
          <w:rFonts w:hint="eastAsia" w:hAnsi="宋体" w:cs="宋体"/>
          <w:b/>
          <w:bCs/>
          <w:sz w:val="28"/>
          <w:szCs w:val="28"/>
          <w:lang w:eastAsia="zh-CN"/>
        </w:rPr>
        <w:t>项目负责人</w:t>
      </w:r>
      <w:r>
        <w:rPr>
          <w:rFonts w:hint="eastAsia" w:hAnsi="宋体" w:cs="宋体"/>
          <w:b/>
          <w:bCs/>
          <w:sz w:val="28"/>
          <w:szCs w:val="28"/>
        </w:rPr>
        <w:t>承诺书</w:t>
      </w:r>
      <w:r>
        <w:rPr>
          <w:rFonts w:hint="eastAsia" w:hAnsi="宋体" w:cs="宋体"/>
          <w:b/>
          <w:bCs/>
          <w:sz w:val="28"/>
          <w:szCs w:val="28"/>
          <w:lang w:eastAsia="zh-CN"/>
        </w:rPr>
        <w:t>（仅二标段提供）</w:t>
      </w:r>
    </w:p>
    <w:p>
      <w:pPr>
        <w:spacing w:line="360" w:lineRule="auto"/>
        <w:rPr>
          <w:rFonts w:hint="eastAsia" w:hAnsi="宋体" w:cs="宋体"/>
          <w:sz w:val="24"/>
        </w:rPr>
      </w:pPr>
      <w:r>
        <w:rPr>
          <w:rFonts w:hint="eastAsia" w:hAnsi="宋体" w:cs="宋体"/>
          <w:sz w:val="24"/>
        </w:rPr>
        <w:t xml:space="preserve"> </w:t>
      </w:r>
    </w:p>
    <w:p>
      <w:pPr>
        <w:spacing w:line="360" w:lineRule="auto"/>
        <w:rPr>
          <w:rFonts w:hint="eastAsia"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rPr>
          <w:rFonts w:hint="eastAsia"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（姓名）系我公司拟派</w:t>
      </w:r>
      <w:r>
        <w:rPr>
          <w:rFonts w:hint="eastAsia" w:hAnsi="宋体" w:cs="宋体"/>
          <w:sz w:val="24"/>
          <w:u w:val="single"/>
        </w:rPr>
        <w:t xml:space="preserve">                       </w:t>
      </w:r>
      <w:r>
        <w:rPr>
          <w:rFonts w:hint="eastAsia" w:hAnsi="宋体" w:cs="宋体"/>
          <w:sz w:val="24"/>
        </w:rPr>
        <w:t xml:space="preserve"> （项目名称</w:t>
      </w:r>
      <w:r>
        <w:rPr>
          <w:rFonts w:hint="eastAsia" w:hAnsi="宋体" w:cs="宋体"/>
          <w:sz w:val="24"/>
          <w:lang w:eastAsia="zh-CN"/>
        </w:rPr>
        <w:t>、标段</w:t>
      </w:r>
      <w:r>
        <w:rPr>
          <w:rFonts w:hint="eastAsia" w:hAnsi="宋体" w:cs="宋体"/>
          <w:sz w:val="24"/>
        </w:rPr>
        <w:t>）的</w:t>
      </w:r>
      <w:r>
        <w:rPr>
          <w:rFonts w:hint="eastAsia" w:hAnsi="宋体" w:cs="宋体"/>
          <w:sz w:val="24"/>
          <w:lang w:eastAsia="zh-CN"/>
        </w:rPr>
        <w:t>项目负责人</w:t>
      </w:r>
      <w:r>
        <w:rPr>
          <w:rFonts w:hint="eastAsia" w:hAnsi="宋体" w:cs="宋体"/>
          <w:sz w:val="24"/>
        </w:rPr>
        <w:t>，现承诺：亲自参加开标活动，并愿意承担因我方就此弄虚作假所引起的一切法律后果。</w:t>
      </w:r>
    </w:p>
    <w:p>
      <w:pPr>
        <w:spacing w:line="360" w:lineRule="auto"/>
        <w:ind w:firstLine="480"/>
        <w:rPr>
          <w:rFonts w:hint="eastAsia" w:hAnsi="宋体" w:cs="宋体"/>
          <w:sz w:val="24"/>
        </w:rPr>
      </w:pPr>
      <w:r>
        <w:rPr>
          <w:rFonts w:hint="eastAsia" w:hAnsi="宋体" w:cs="宋体"/>
          <w:sz w:val="24"/>
        </w:rPr>
        <w:t>特此承诺！</w:t>
      </w:r>
    </w:p>
    <w:p>
      <w:pPr>
        <w:spacing w:line="720" w:lineRule="auto"/>
        <w:ind w:firstLine="482"/>
        <w:rPr>
          <w:rFonts w:hint="eastAsia" w:hAnsi="宋体" w:cs="宋体"/>
          <w:sz w:val="24"/>
        </w:rPr>
      </w:pPr>
      <w:r>
        <w:rPr>
          <w:rFonts w:hint="eastAsia" w:hAnsi="宋体" w:cs="宋体"/>
          <w:sz w:val="24"/>
        </w:rPr>
        <w:t>附：</w:t>
      </w:r>
      <w:r>
        <w:rPr>
          <w:rFonts w:hint="eastAsia" w:hAnsi="宋体" w:cs="宋体"/>
          <w:sz w:val="24"/>
          <w:lang w:eastAsia="zh-CN"/>
        </w:rPr>
        <w:t>项目负责人</w:t>
      </w:r>
      <w:r>
        <w:rPr>
          <w:rFonts w:hint="eastAsia" w:hAnsi="宋体" w:cs="宋体"/>
          <w:sz w:val="24"/>
        </w:rPr>
        <w:t>身份证明</w:t>
      </w:r>
    </w:p>
    <w:p>
      <w:pPr>
        <w:spacing w:line="480" w:lineRule="auto"/>
        <w:ind w:firstLine="482"/>
        <w:rPr>
          <w:rFonts w:hint="eastAsia" w:hAnsi="宋体" w:cs="宋体"/>
          <w:sz w:val="24"/>
        </w:rPr>
      </w:pPr>
      <w:r>
        <w:rPr>
          <w:rFonts w:hint="eastAsia" w:hAnsi="宋体" w:cs="宋体"/>
          <w:sz w:val="24"/>
        </w:rPr>
        <w:t>投  标  人：</w:t>
      </w:r>
      <w:r>
        <w:rPr>
          <w:rFonts w:hint="eastAsia" w:hAnsi="宋体" w:cs="宋体"/>
          <w:sz w:val="24"/>
          <w:u w:val="single"/>
        </w:rPr>
        <w:t xml:space="preserve">                   </w:t>
      </w:r>
      <w:r>
        <w:rPr>
          <w:rFonts w:hint="eastAsia" w:hAnsi="宋体" w:cs="宋体"/>
          <w:sz w:val="24"/>
        </w:rPr>
        <w:t xml:space="preserve"> （盖单位章）</w:t>
      </w:r>
    </w:p>
    <w:p>
      <w:pPr>
        <w:spacing w:line="480" w:lineRule="auto"/>
        <w:ind w:firstLine="482"/>
        <w:rPr>
          <w:rFonts w:hint="eastAsia" w:hAnsi="宋体" w:cs="宋体"/>
          <w:sz w:val="24"/>
        </w:rPr>
      </w:pPr>
      <w:r>
        <w:rPr>
          <w:rFonts w:hint="eastAsia" w:hAnsi="宋体" w:cs="宋体"/>
          <w:sz w:val="24"/>
          <w:lang w:eastAsia="zh-CN"/>
        </w:rPr>
        <w:t>项目负责人</w:t>
      </w:r>
      <w:r>
        <w:rPr>
          <w:rFonts w:hint="eastAsia" w:hAnsi="宋体" w:cs="宋体"/>
          <w:sz w:val="24"/>
        </w:rPr>
        <w:t>：</w:t>
      </w:r>
      <w:r>
        <w:rPr>
          <w:rFonts w:hint="eastAsia" w:hAnsi="宋体" w:cs="宋体"/>
          <w:sz w:val="24"/>
          <w:u w:val="single"/>
        </w:rPr>
        <w:t xml:space="preserve">                   </w:t>
      </w:r>
      <w:r>
        <w:rPr>
          <w:rFonts w:hint="eastAsia" w:hAnsi="宋体" w:cs="宋体"/>
          <w:sz w:val="24"/>
        </w:rPr>
        <w:t xml:space="preserve"> （须本人签字）</w:t>
      </w:r>
    </w:p>
    <w:p>
      <w:pPr>
        <w:spacing w:line="480" w:lineRule="auto"/>
        <w:ind w:firstLine="482"/>
        <w:rPr>
          <w:rFonts w:hint="eastAsia" w:hAnsi="宋体" w:cs="宋体"/>
          <w:sz w:val="24"/>
          <w:u w:val="single"/>
        </w:rPr>
      </w:pPr>
      <w:r>
        <w:rPr>
          <w:rFonts w:hint="eastAsia" w:hAnsi="宋体" w:cs="宋体"/>
          <w:sz w:val="24"/>
        </w:rPr>
        <w:t>身份证号：</w:t>
      </w:r>
      <w:r>
        <w:rPr>
          <w:rFonts w:hint="eastAsia" w:hAnsi="宋体" w:cs="宋体"/>
          <w:sz w:val="24"/>
          <w:u w:val="single"/>
        </w:rPr>
        <w:t xml:space="preserve">                     </w:t>
      </w:r>
    </w:p>
    <w:p>
      <w:pPr>
        <w:spacing w:line="720" w:lineRule="auto"/>
        <w:ind w:firstLine="482"/>
        <w:rPr>
          <w:rFonts w:hint="eastAsia" w:hAnsi="宋体" w:cs="宋体"/>
          <w:sz w:val="24"/>
        </w:rPr>
      </w:pPr>
      <w:r>
        <w:rPr>
          <w:rFonts w:hint="eastAsia" w:hAnsi="宋体" w:cs="宋体"/>
          <w:sz w:val="24"/>
        </w:rPr>
        <w:t xml:space="preserve">                                           年     月     日</w:t>
      </w:r>
    </w:p>
    <w:p>
      <w:pPr>
        <w:spacing w:line="360" w:lineRule="auto"/>
        <w:ind w:firstLine="480"/>
        <w:rPr>
          <w:rFonts w:hint="eastAsia" w:hAnsi="宋体" w:cs="宋体"/>
          <w:sz w:val="24"/>
        </w:rPr>
      </w:pPr>
    </w:p>
    <w:tbl>
      <w:tblPr>
        <w:tblStyle w:val="10"/>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int="eastAsia" w:hAnsi="宋体" w:eastAsia="宋体" w:cs="宋体"/>
                <w:sz w:val="24"/>
              </w:rPr>
            </w:pPr>
            <w:r>
              <w:rPr>
                <w:rFonts w:hint="eastAsia" w:hAnsi="宋体" w:eastAsia="宋体" w:cs="宋体"/>
                <w:sz w:val="24"/>
              </w:rPr>
              <w:t>身份证</w:t>
            </w:r>
            <w:r>
              <w:rPr>
                <w:rFonts w:hint="eastAsia" w:hAnsi="宋体" w:eastAsia="宋体" w:cs="宋体"/>
                <w:sz w:val="24"/>
                <w:lang w:eastAsia="zh-CN"/>
              </w:rPr>
              <w:t>扫描</w:t>
            </w:r>
            <w:r>
              <w:rPr>
                <w:rFonts w:hint="eastAsia" w:hAnsi="宋体" w:eastAsia="宋体" w:cs="宋体"/>
                <w:sz w:val="24"/>
              </w:rPr>
              <w:t>件</w:t>
            </w:r>
          </w:p>
        </w:tc>
        <w:tc>
          <w:tcPr>
            <w:tcW w:w="4345" w:type="dxa"/>
            <w:vAlign w:val="center"/>
          </w:tcPr>
          <w:p>
            <w:pPr>
              <w:spacing w:line="360" w:lineRule="auto"/>
              <w:jc w:val="center"/>
              <w:rPr>
                <w:rFonts w:hint="eastAsia" w:hAnsi="宋体" w:eastAsia="宋体" w:cs="宋体"/>
                <w:sz w:val="24"/>
              </w:rPr>
            </w:pPr>
            <w:r>
              <w:rPr>
                <w:rFonts w:hint="eastAsia" w:hAnsi="宋体" w:eastAsia="宋体" w:cs="宋体"/>
                <w:sz w:val="24"/>
              </w:rPr>
              <w:t>建造师证书</w:t>
            </w:r>
            <w:r>
              <w:rPr>
                <w:rFonts w:hint="eastAsia" w:hAnsi="宋体" w:eastAsia="宋体" w:cs="宋体"/>
                <w:sz w:val="24"/>
                <w:lang w:eastAsia="zh-CN"/>
              </w:rPr>
              <w:t>扫描</w:t>
            </w:r>
            <w:r>
              <w:rPr>
                <w:rFonts w:hint="eastAsia" w:hAnsi="宋体" w:eastAsia="宋体" w:cs="宋体"/>
                <w:sz w:val="24"/>
              </w:rPr>
              <w:t>件</w:t>
            </w:r>
          </w:p>
        </w:tc>
      </w:tr>
    </w:tbl>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olor w:val="000000"/>
          <w:sz w:val="24"/>
          <w:szCs w:val="24"/>
        </w:rPr>
        <w:t>原件扫描件（或图片）</w:t>
      </w:r>
      <w:r>
        <w:rPr>
          <w:rFonts w:hint="eastAsia" w:hAnsi="宋体" w:cs="宋体"/>
          <w:sz w:val="24"/>
          <w:szCs w:val="24"/>
        </w:rPr>
        <w:t>；</w:t>
      </w:r>
    </w:p>
    <w:p>
      <w:pPr>
        <w:autoSpaceDE w:val="0"/>
        <w:autoSpaceDN w:val="0"/>
        <w:adjustRightInd w:val="0"/>
        <w:spacing w:line="420" w:lineRule="exact"/>
        <w:jc w:val="center"/>
        <w:rPr>
          <w:rFonts w:asciiTheme="minorEastAsia" w:hAnsiTheme="minorEastAsia" w:cstheme="minorEastAsia"/>
          <w:b/>
          <w:sz w:val="32"/>
        </w:rPr>
      </w:pPr>
      <w:r>
        <w:rPr>
          <w:rFonts w:hint="eastAsia" w:hAnsi="宋体" w:cs="宋体"/>
          <w:szCs w:val="21"/>
        </w:rPr>
        <w:br w:type="page"/>
      </w:r>
      <w:r>
        <w:rPr>
          <w:rFonts w:hint="eastAsia" w:asciiTheme="minorEastAsia" w:hAnsiTheme="minorEastAsia" w:cstheme="minorEastAsia"/>
          <w:b/>
          <w:sz w:val="32"/>
        </w:rPr>
        <w:t>四、项目管理机构配备情况</w:t>
      </w:r>
    </w:p>
    <w:p>
      <w:pPr>
        <w:autoSpaceDE w:val="0"/>
        <w:autoSpaceDN w:val="0"/>
        <w:adjustRightInd w:val="0"/>
        <w:spacing w:line="360" w:lineRule="auto"/>
        <w:ind w:right="215"/>
        <w:rPr>
          <w:rFonts w:asciiTheme="minorEastAsia" w:hAnsiTheme="minorEastAsia" w:cstheme="minorEastAsia"/>
          <w:b/>
          <w:sz w:val="28"/>
        </w:rPr>
      </w:pPr>
    </w:p>
    <w:p>
      <w:pPr>
        <w:autoSpaceDE w:val="0"/>
        <w:autoSpaceDN w:val="0"/>
        <w:adjustRightInd w:val="0"/>
        <w:spacing w:line="360" w:lineRule="auto"/>
        <w:ind w:right="215" w:firstLine="420"/>
        <w:jc w:val="center"/>
        <w:rPr>
          <w:rFonts w:asciiTheme="minorEastAsia" w:hAnsiTheme="minorEastAsia" w:cstheme="minorEastAsia"/>
          <w:b/>
          <w:sz w:val="28"/>
        </w:rPr>
      </w:pPr>
      <w:r>
        <w:rPr>
          <w:rFonts w:hint="eastAsia" w:asciiTheme="minorEastAsia" w:hAnsi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cstheme="minorEastAsia"/>
          <w:b/>
          <w:sz w:val="24"/>
        </w:rPr>
      </w:pPr>
    </w:p>
    <w:tbl>
      <w:tblPr>
        <w:tblStyle w:val="10"/>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级别</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证号</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专业</w:t>
            </w:r>
          </w:p>
        </w:tc>
        <w:tc>
          <w:tcPr>
            <w:tcW w:w="1470"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w:t>
            </w: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bl>
    <w:p>
      <w:pPr>
        <w:numPr>
          <w:ilvl w:val="0"/>
          <w:numId w:val="4"/>
        </w:numPr>
        <w:spacing w:beforeLines="50" w:afterLines="100" w:line="420" w:lineRule="exact"/>
        <w:ind w:firstLine="2800" w:firstLineChars="1000"/>
        <w:rPr>
          <w:rFonts w:hAnsi="宋体"/>
          <w:b/>
          <w:sz w:val="28"/>
          <w:szCs w:val="28"/>
        </w:rPr>
      </w:pPr>
      <w:r>
        <w:rPr>
          <w:rFonts w:hint="eastAsia" w:hAnsi="宋体"/>
          <w:b/>
          <w:sz w:val="28"/>
          <w:szCs w:val="28"/>
        </w:rPr>
        <w:t>主要人员简历表</w:t>
      </w:r>
    </w:p>
    <w:p>
      <w:pPr>
        <w:spacing w:line="360" w:lineRule="auto"/>
        <w:ind w:firstLine="480" w:firstLineChars="200"/>
        <w:rPr>
          <w:rFonts w:ascii="新宋体" w:hAnsi="新宋体" w:eastAsia="新宋体"/>
          <w:sz w:val="24"/>
        </w:rPr>
      </w:pPr>
      <w:r>
        <w:rPr>
          <w:rFonts w:hint="eastAsia" w:ascii="新宋体" w:hAnsi="新宋体" w:eastAsia="新宋体"/>
          <w:sz w:val="24"/>
        </w:rPr>
        <w:t>“主要人员简历表”中应附身份证、资格证书（执业证、职称证或上岗证书）养老保险、等原件扫描件，专职安全员还需附安全生产考核合格证原件扫描件。</w:t>
      </w:r>
    </w:p>
    <w:p>
      <w:pPr>
        <w:spacing w:line="420" w:lineRule="exact"/>
        <w:rPr>
          <w:rFonts w:ascii="黑体" w:hAnsi="宋体" w:eastAsia="黑体"/>
          <w:sz w:val="24"/>
        </w:rPr>
      </w:pPr>
      <w:r>
        <w:rPr>
          <w:rFonts w:hint="eastAsia" w:ascii="黑体" w:hAnsi="宋体" w:eastAsia="黑体"/>
          <w:sz w:val="24"/>
        </w:rPr>
        <w:t>附1：主要人员简历表</w:t>
      </w:r>
    </w:p>
    <w:tbl>
      <w:tblPr>
        <w:tblStyle w:val="10"/>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kern w:val="2"/>
                <w:sz w:val="24"/>
              </w:rPr>
            </w:pPr>
            <w:r>
              <w:rPr>
                <w:rFonts w:hint="eastAsia" w:hAnsi="宋体"/>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kern w:val="2"/>
                <w:sz w:val="24"/>
              </w:rPr>
            </w:pPr>
            <w:r>
              <w:rPr>
                <w:rFonts w:hint="eastAsia" w:hAnsi="宋体"/>
                <w:kern w:val="2"/>
                <w:sz w:val="24"/>
              </w:rPr>
              <w:t>姓    名</w:t>
            </w:r>
          </w:p>
        </w:tc>
        <w:tc>
          <w:tcPr>
            <w:tcW w:w="4458" w:type="dxa"/>
            <w:tcBorders>
              <w:left w:val="nil"/>
            </w:tcBorders>
            <w:vAlign w:val="center"/>
          </w:tcPr>
          <w:p>
            <w:pPr>
              <w:spacing w:line="640" w:lineRule="exact"/>
              <w:rPr>
                <w:rFonts w:hAnsi="宋体"/>
                <w:kern w:val="2"/>
                <w:sz w:val="24"/>
              </w:rPr>
            </w:pPr>
            <w:r>
              <w:rPr>
                <w:rFonts w:hint="eastAsia" w:hAnsi="宋体"/>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性    别</w:t>
            </w:r>
          </w:p>
        </w:tc>
        <w:tc>
          <w:tcPr>
            <w:tcW w:w="4458" w:type="dxa"/>
            <w:vAlign w:val="center"/>
          </w:tcPr>
          <w:p>
            <w:pPr>
              <w:spacing w:line="640" w:lineRule="exact"/>
              <w:rPr>
                <w:rFonts w:hAnsi="宋体"/>
                <w:kern w:val="2"/>
                <w:sz w:val="24"/>
              </w:rPr>
            </w:pPr>
            <w:r>
              <w:rPr>
                <w:rFonts w:hint="eastAsia" w:hAnsi="宋体"/>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学历和专业</w:t>
            </w:r>
          </w:p>
        </w:tc>
        <w:tc>
          <w:tcPr>
            <w:tcW w:w="4458" w:type="dxa"/>
            <w:vAlign w:val="center"/>
          </w:tcPr>
          <w:p>
            <w:pPr>
              <w:spacing w:line="640" w:lineRule="exact"/>
              <w:rPr>
                <w:rFonts w:hAnsi="宋体"/>
                <w:kern w:val="2"/>
                <w:sz w:val="24"/>
              </w:rPr>
            </w:pPr>
            <w:r>
              <w:rPr>
                <w:rFonts w:hint="eastAsia" w:hAnsi="宋体"/>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拥有的执业资格</w:t>
            </w:r>
          </w:p>
        </w:tc>
        <w:tc>
          <w:tcPr>
            <w:tcW w:w="4458" w:type="dxa"/>
            <w:vAlign w:val="center"/>
          </w:tcPr>
          <w:p>
            <w:pPr>
              <w:spacing w:line="640" w:lineRule="exact"/>
              <w:rPr>
                <w:rFonts w:hAnsi="宋体"/>
                <w:kern w:val="2"/>
                <w:sz w:val="24"/>
              </w:rPr>
            </w:pPr>
            <w:r>
              <w:rPr>
                <w:rFonts w:hint="eastAsia" w:hAnsi="宋体"/>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执业资格证书编号</w:t>
            </w:r>
          </w:p>
        </w:tc>
        <w:tc>
          <w:tcPr>
            <w:tcW w:w="4458" w:type="dxa"/>
            <w:vAlign w:val="center"/>
          </w:tcPr>
          <w:p>
            <w:pPr>
              <w:spacing w:line="640" w:lineRule="exact"/>
              <w:rPr>
                <w:rFonts w:hAnsi="宋体"/>
                <w:kern w:val="2"/>
                <w:sz w:val="24"/>
              </w:rPr>
            </w:pPr>
            <w:r>
              <w:rPr>
                <w:rFonts w:hint="eastAsia" w:hAnsi="宋体"/>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098" w:type="dxa"/>
            <w:vAlign w:val="center"/>
          </w:tcPr>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p>
            <w:pPr>
              <w:jc w:val="center"/>
              <w:rPr>
                <w:rFonts w:hAnsi="宋体"/>
                <w:kern w:val="2"/>
                <w:sz w:val="24"/>
              </w:rPr>
            </w:pPr>
            <w:r>
              <w:rPr>
                <w:rFonts w:hint="eastAsia" w:hAnsi="宋体"/>
                <w:kern w:val="2"/>
                <w:sz w:val="24"/>
              </w:rPr>
              <w:t>业绩</w:t>
            </w:r>
          </w:p>
          <w:p>
            <w:pPr>
              <w:jc w:val="center"/>
              <w:rPr>
                <w:rFonts w:hAnsi="宋体"/>
                <w:kern w:val="2"/>
                <w:sz w:val="24"/>
              </w:rPr>
            </w:pPr>
            <w:r>
              <w:rPr>
                <w:rFonts w:hint="eastAsia" w:hAnsi="宋体"/>
                <w:kern w:val="2"/>
                <w:sz w:val="24"/>
              </w:rPr>
              <w:t>及担</w:t>
            </w:r>
          </w:p>
          <w:p>
            <w:pPr>
              <w:jc w:val="center"/>
              <w:rPr>
                <w:rFonts w:hAnsi="宋体"/>
                <w:kern w:val="2"/>
                <w:sz w:val="24"/>
              </w:rPr>
            </w:pPr>
            <w:r>
              <w:rPr>
                <w:rFonts w:hint="eastAsia" w:hAnsi="宋体"/>
                <w:kern w:val="2"/>
                <w:sz w:val="24"/>
              </w:rPr>
              <w:t>任的</w:t>
            </w:r>
          </w:p>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tc>
        <w:tc>
          <w:tcPr>
            <w:tcW w:w="7586" w:type="dxa"/>
            <w:gridSpan w:val="2"/>
          </w:tcPr>
          <w:p>
            <w:pPr>
              <w:rPr>
                <w:rFonts w:hAnsi="宋体"/>
                <w:kern w:val="2"/>
                <w:sz w:val="24"/>
              </w:rPr>
            </w:pPr>
          </w:p>
        </w:tc>
      </w:tr>
    </w:tbl>
    <w:p>
      <w:pPr>
        <w:autoSpaceDE w:val="0"/>
        <w:autoSpaceDN w:val="0"/>
        <w:adjustRightInd w:val="0"/>
        <w:spacing w:line="360" w:lineRule="auto"/>
        <w:ind w:right="215" w:firstLine="420"/>
        <w:jc w:val="center"/>
        <w:rPr>
          <w:rFonts w:hAnsi="宋体" w:cs="宋体"/>
          <w:sz w:val="24"/>
        </w:rPr>
      </w:pP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jc w:val="left"/>
        <w:rPr>
          <w:rFonts w:hint="eastAsia" w:hAnsi="宋体" w:cs="宋体"/>
          <w:sz w:val="24"/>
          <w:lang w:eastAsia="zh-CN"/>
        </w:rPr>
      </w:pPr>
      <w:r>
        <w:rPr>
          <w:rFonts w:hint="eastAsia" w:hAnsi="宋体" w:cs="宋体"/>
          <w:sz w:val="24"/>
        </w:rPr>
        <w:t>备注：</w:t>
      </w:r>
      <w:r>
        <w:rPr>
          <w:rFonts w:hint="eastAsia" w:hAnsi="宋体" w:cs="宋体"/>
          <w:sz w:val="24"/>
          <w:lang w:eastAsia="zh-CN"/>
        </w:rPr>
        <w:t>一标段：</w:t>
      </w:r>
      <w:r>
        <w:rPr>
          <w:rFonts w:hint="eastAsia" w:hAnsi="宋体" w:cs="宋体"/>
          <w:sz w:val="24"/>
        </w:rPr>
        <w:t>应附企业法人营业执照副本等材料的原件扫描件（或图片）</w:t>
      </w:r>
      <w:r>
        <w:rPr>
          <w:rFonts w:hint="eastAsia" w:hAnsi="宋体" w:cs="宋体"/>
          <w:sz w:val="24"/>
          <w:lang w:eastAsia="zh-CN"/>
        </w:rPr>
        <w:t>。</w:t>
      </w:r>
      <w:r>
        <w:rPr>
          <w:rFonts w:hint="eastAsia" w:hAnsi="宋体" w:cs="宋体"/>
          <w:sz w:val="24"/>
        </w:rPr>
        <w:t xml:space="preserve"> </w:t>
      </w:r>
    </w:p>
    <w:p>
      <w:pPr>
        <w:autoSpaceDE w:val="0"/>
        <w:autoSpaceDN w:val="0"/>
        <w:adjustRightInd w:val="0"/>
        <w:spacing w:line="360" w:lineRule="auto"/>
        <w:ind w:right="215" w:firstLine="420"/>
        <w:jc w:val="left"/>
        <w:rPr>
          <w:rFonts w:hint="eastAsia" w:hAnsi="宋体" w:cs="宋体"/>
          <w:sz w:val="24"/>
        </w:rPr>
      </w:pPr>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lang w:eastAsia="zh-CN"/>
        </w:rPr>
        <w:t>二标段：</w:t>
      </w:r>
      <w:r>
        <w:rPr>
          <w:rFonts w:hint="eastAsia" w:hAnsi="宋体" w:cs="宋体"/>
          <w:sz w:val="24"/>
        </w:rPr>
        <w:t>应附企业法人营业执照、企业资质证书副本、安全生产许可证等材料的原件扫描件（或图片）</w:t>
      </w:r>
    </w:p>
    <w:p>
      <w:pPr>
        <w:pStyle w:val="2"/>
        <w:rPr>
          <w:rFonts w:hint="eastAsia"/>
        </w:rPr>
      </w:pPr>
    </w:p>
    <w:p>
      <w:pPr>
        <w:autoSpaceDE w:val="0"/>
        <w:autoSpaceDN w:val="0"/>
        <w:adjustRightInd w:val="0"/>
        <w:spacing w:line="360" w:lineRule="auto"/>
        <w:ind w:right="215" w:firstLine="420"/>
        <w:jc w:val="center"/>
        <w:rPr>
          <w:rFonts w:hAnsi="宋体" w:cs="宋体"/>
          <w:b/>
          <w:sz w:val="28"/>
        </w:rPr>
      </w:pP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jc w:val="both"/>
        <w:rPr>
          <w:rFonts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2"/>
      </w:rPr>
      <w:instrText xml:space="preserve"> PAGE </w:instrText>
    </w:r>
    <w:r>
      <w:fldChar w:fldCharType="separate"/>
    </w:r>
    <w:r>
      <w:rPr>
        <w:rStyle w:val="12"/>
      </w:rPr>
      <w:t>27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
        <w:i/>
        <w:sz w:val="18"/>
        <w:szCs w:val="18"/>
        <w:u w:val="single"/>
      </w:rPr>
    </w:pPr>
    <w:r>
      <w:rPr>
        <w:rFonts w:hint="eastAsia" w:ascii="楷体" w:hAnsi="楷体" w:eastAsia="楷体" w:cs="楷体_GB2312"/>
        <w:b/>
        <w:i/>
        <w:sz w:val="18"/>
        <w:szCs w:val="18"/>
        <w:u w:val="single"/>
        <w:lang w:val="en-US" w:eastAsia="zh-CN"/>
      </w:rPr>
      <w:t xml:space="preserve">许昌市高铁东站景观绿化提升工程                                                               </w:t>
    </w:r>
    <w:r>
      <w:rPr>
        <w:rFonts w:hint="eastAsia" w:ascii="楷体" w:hAnsi="楷体" w:eastAsia="楷体" w:cs="楷体_GB2312"/>
        <w:b/>
        <w:i/>
        <w:sz w:val="18"/>
        <w:szCs w:val="18"/>
        <w:u w:val="single"/>
      </w:rPr>
      <w:t>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13112DE"/>
    <w:multiLevelType w:val="singleLevel"/>
    <w:tmpl w:val="513112DE"/>
    <w:lvl w:ilvl="0" w:tentative="0">
      <w:start w:val="2"/>
      <w:numFmt w:val="chineseCounting"/>
      <w:suff w:val="nothing"/>
      <w:lvlText w:val="（%1）"/>
      <w:lvlJc w:val="left"/>
      <w:rPr>
        <w:rFonts w:hint="eastAsia"/>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0691"/>
    <w:rsid w:val="00860691"/>
    <w:rsid w:val="008F304E"/>
    <w:rsid w:val="009845CE"/>
    <w:rsid w:val="00F21495"/>
    <w:rsid w:val="00F33C53"/>
    <w:rsid w:val="016D00BA"/>
    <w:rsid w:val="02D212D0"/>
    <w:rsid w:val="03A119EB"/>
    <w:rsid w:val="03AC0750"/>
    <w:rsid w:val="041071E5"/>
    <w:rsid w:val="062775C7"/>
    <w:rsid w:val="076644FD"/>
    <w:rsid w:val="07D05EA3"/>
    <w:rsid w:val="07E242B1"/>
    <w:rsid w:val="081B6635"/>
    <w:rsid w:val="081F6E99"/>
    <w:rsid w:val="096A37B5"/>
    <w:rsid w:val="099C6EAD"/>
    <w:rsid w:val="09C76551"/>
    <w:rsid w:val="0A387BE7"/>
    <w:rsid w:val="0A503D0B"/>
    <w:rsid w:val="0AB67A61"/>
    <w:rsid w:val="0AEF6507"/>
    <w:rsid w:val="0B3C7717"/>
    <w:rsid w:val="0C671421"/>
    <w:rsid w:val="0CDC2FBA"/>
    <w:rsid w:val="0D652134"/>
    <w:rsid w:val="0E2F7A40"/>
    <w:rsid w:val="106F624F"/>
    <w:rsid w:val="10C1634B"/>
    <w:rsid w:val="11C6118B"/>
    <w:rsid w:val="12043D66"/>
    <w:rsid w:val="132D75A1"/>
    <w:rsid w:val="134B5C58"/>
    <w:rsid w:val="14C8392C"/>
    <w:rsid w:val="14F7116E"/>
    <w:rsid w:val="15125628"/>
    <w:rsid w:val="15D747E3"/>
    <w:rsid w:val="17091C77"/>
    <w:rsid w:val="1750183A"/>
    <w:rsid w:val="17A67108"/>
    <w:rsid w:val="191B1FF3"/>
    <w:rsid w:val="196928F5"/>
    <w:rsid w:val="1B06739D"/>
    <w:rsid w:val="1CA97214"/>
    <w:rsid w:val="1CF92325"/>
    <w:rsid w:val="1D4E1272"/>
    <w:rsid w:val="1DCA29F4"/>
    <w:rsid w:val="1E4B5409"/>
    <w:rsid w:val="1E604557"/>
    <w:rsid w:val="1F562BC9"/>
    <w:rsid w:val="1F63480B"/>
    <w:rsid w:val="20F62D6B"/>
    <w:rsid w:val="21B239FD"/>
    <w:rsid w:val="239E490C"/>
    <w:rsid w:val="240B3E1F"/>
    <w:rsid w:val="242C2411"/>
    <w:rsid w:val="2535717B"/>
    <w:rsid w:val="2592346C"/>
    <w:rsid w:val="25EB0E32"/>
    <w:rsid w:val="262C44EE"/>
    <w:rsid w:val="2644374C"/>
    <w:rsid w:val="28594F6C"/>
    <w:rsid w:val="28CE3D10"/>
    <w:rsid w:val="28EC6D2E"/>
    <w:rsid w:val="298D4220"/>
    <w:rsid w:val="29F9310E"/>
    <w:rsid w:val="29FC641E"/>
    <w:rsid w:val="2A225FC0"/>
    <w:rsid w:val="2B866CF9"/>
    <w:rsid w:val="2C4475A6"/>
    <w:rsid w:val="2C641C89"/>
    <w:rsid w:val="2C7A60E2"/>
    <w:rsid w:val="2C7D51F7"/>
    <w:rsid w:val="2DA67608"/>
    <w:rsid w:val="2EC27B6D"/>
    <w:rsid w:val="2FEA592D"/>
    <w:rsid w:val="303E57BE"/>
    <w:rsid w:val="30503E07"/>
    <w:rsid w:val="30E5165A"/>
    <w:rsid w:val="314C595E"/>
    <w:rsid w:val="319909A1"/>
    <w:rsid w:val="31C51907"/>
    <w:rsid w:val="326A73D6"/>
    <w:rsid w:val="32D90DBF"/>
    <w:rsid w:val="32F529D8"/>
    <w:rsid w:val="33121DD8"/>
    <w:rsid w:val="33191974"/>
    <w:rsid w:val="33313797"/>
    <w:rsid w:val="33AC4560"/>
    <w:rsid w:val="33F870C0"/>
    <w:rsid w:val="34B352E2"/>
    <w:rsid w:val="34D00B10"/>
    <w:rsid w:val="352E5820"/>
    <w:rsid w:val="359667E9"/>
    <w:rsid w:val="36060D41"/>
    <w:rsid w:val="3724534D"/>
    <w:rsid w:val="38087BF1"/>
    <w:rsid w:val="38730C30"/>
    <w:rsid w:val="3BB8578F"/>
    <w:rsid w:val="3C7A08A1"/>
    <w:rsid w:val="3D0B2F80"/>
    <w:rsid w:val="3D41606B"/>
    <w:rsid w:val="4093158C"/>
    <w:rsid w:val="420D4774"/>
    <w:rsid w:val="42511A24"/>
    <w:rsid w:val="43104EC4"/>
    <w:rsid w:val="43EB48CD"/>
    <w:rsid w:val="444D5B0E"/>
    <w:rsid w:val="46B710CB"/>
    <w:rsid w:val="48117F59"/>
    <w:rsid w:val="485373F6"/>
    <w:rsid w:val="48707499"/>
    <w:rsid w:val="492301DE"/>
    <w:rsid w:val="4A703B30"/>
    <w:rsid w:val="4BC073E0"/>
    <w:rsid w:val="4D3D7C27"/>
    <w:rsid w:val="4E2512C0"/>
    <w:rsid w:val="4F81180E"/>
    <w:rsid w:val="5013401F"/>
    <w:rsid w:val="51270876"/>
    <w:rsid w:val="515C59ED"/>
    <w:rsid w:val="51AD4E2F"/>
    <w:rsid w:val="535E0F98"/>
    <w:rsid w:val="55160B71"/>
    <w:rsid w:val="55CA0174"/>
    <w:rsid w:val="55CD1CF7"/>
    <w:rsid w:val="55F04E09"/>
    <w:rsid w:val="55FF38E7"/>
    <w:rsid w:val="581A3A56"/>
    <w:rsid w:val="587357BB"/>
    <w:rsid w:val="5948623D"/>
    <w:rsid w:val="5B322E02"/>
    <w:rsid w:val="5B5F155B"/>
    <w:rsid w:val="5B981EF8"/>
    <w:rsid w:val="5BB17E43"/>
    <w:rsid w:val="5BDE721F"/>
    <w:rsid w:val="5C251E45"/>
    <w:rsid w:val="5D3D631F"/>
    <w:rsid w:val="5F4A04A1"/>
    <w:rsid w:val="5F6A6523"/>
    <w:rsid w:val="5F8413BE"/>
    <w:rsid w:val="625876D0"/>
    <w:rsid w:val="649A3714"/>
    <w:rsid w:val="65050578"/>
    <w:rsid w:val="65A80E61"/>
    <w:rsid w:val="65B9247A"/>
    <w:rsid w:val="66087578"/>
    <w:rsid w:val="66262B95"/>
    <w:rsid w:val="663B0414"/>
    <w:rsid w:val="68144F7E"/>
    <w:rsid w:val="68B12C48"/>
    <w:rsid w:val="68EA7AA7"/>
    <w:rsid w:val="692E226A"/>
    <w:rsid w:val="6AC8374E"/>
    <w:rsid w:val="6B1F63F6"/>
    <w:rsid w:val="6B242EDD"/>
    <w:rsid w:val="6B2D1DE1"/>
    <w:rsid w:val="6C5422EA"/>
    <w:rsid w:val="6E260CB7"/>
    <w:rsid w:val="6EED56F6"/>
    <w:rsid w:val="6F1453B6"/>
    <w:rsid w:val="6FC720B3"/>
    <w:rsid w:val="6FCC7207"/>
    <w:rsid w:val="70467F01"/>
    <w:rsid w:val="713A14CE"/>
    <w:rsid w:val="718040C0"/>
    <w:rsid w:val="72215885"/>
    <w:rsid w:val="72F009B4"/>
    <w:rsid w:val="73BD3E46"/>
    <w:rsid w:val="73C163CE"/>
    <w:rsid w:val="73E62BF7"/>
    <w:rsid w:val="74807830"/>
    <w:rsid w:val="74C70D6A"/>
    <w:rsid w:val="75277FD9"/>
    <w:rsid w:val="76162BBE"/>
    <w:rsid w:val="766E750D"/>
    <w:rsid w:val="780A6705"/>
    <w:rsid w:val="78F631AD"/>
    <w:rsid w:val="794177B3"/>
    <w:rsid w:val="79924E8B"/>
    <w:rsid w:val="7AEE4DF2"/>
    <w:rsid w:val="7B697A29"/>
    <w:rsid w:val="7BD57E85"/>
    <w:rsid w:val="7C0038EA"/>
    <w:rsid w:val="7C5162B2"/>
    <w:rsid w:val="7CEF6AE8"/>
    <w:rsid w:val="7D276930"/>
    <w:rsid w:val="7D2D51FD"/>
    <w:rsid w:val="7E073EFF"/>
    <w:rsid w:val="7E7A3C67"/>
    <w:rsid w:val="7E9C1EE6"/>
    <w:rsid w:val="7FAC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kern w:val="0"/>
      <w:sz w:val="34"/>
      <w:szCs w:val="22"/>
      <w:lang w:val="en-US" w:eastAsia="zh-CN" w:bidi="ar-SA"/>
    </w:rPr>
  </w:style>
  <w:style w:type="paragraph" w:styleId="4">
    <w:name w:val="heading 3"/>
    <w:basedOn w:val="1"/>
    <w:next w:val="1"/>
    <w:link w:val="16"/>
    <w:semiHidden/>
    <w:unhideWhenUsed/>
    <w:qFormat/>
    <w:uiPriority w:val="0"/>
    <w:pPr>
      <w:keepNext/>
      <w:keepLines/>
      <w:spacing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8"/>
    <w:qFormat/>
    <w:uiPriority w:val="0"/>
    <w:pPr>
      <w:spacing w:after="0"/>
    </w:pPr>
  </w:style>
  <w:style w:type="paragraph" w:styleId="3">
    <w:name w:val="Body Text"/>
    <w:basedOn w:val="1"/>
    <w:link w:val="17"/>
    <w:unhideWhenUsed/>
    <w:qFormat/>
    <w:uiPriority w:val="0"/>
    <w:pPr>
      <w:spacing w:after="120"/>
    </w:pPr>
  </w:style>
  <w:style w:type="paragraph" w:styleId="5">
    <w:name w:val="annotation text"/>
    <w:basedOn w:val="1"/>
    <w:link w:val="19"/>
    <w:qFormat/>
    <w:uiPriority w:val="0"/>
    <w:pPr>
      <w:jc w:val="left"/>
    </w:pPr>
  </w:style>
  <w:style w:type="paragraph" w:styleId="6">
    <w:name w:val="footer"/>
    <w:basedOn w:val="1"/>
    <w:link w:val="20"/>
    <w:qFormat/>
    <w:uiPriority w:val="0"/>
    <w:pPr>
      <w:tabs>
        <w:tab w:val="center" w:pos="4153"/>
        <w:tab w:val="right" w:pos="8306"/>
      </w:tabs>
      <w:snapToGrid w:val="0"/>
      <w:jc w:val="left"/>
    </w:pPr>
    <w:rPr>
      <w:rFonts w:ascii="Times New Roman"/>
      <w:kern w:val="2"/>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styleId="9">
    <w:name w:val="Normal (Web)"/>
    <w:basedOn w:val="1"/>
    <w:qFormat/>
    <w:uiPriority w:val="0"/>
    <w:pPr>
      <w:widowControl/>
      <w:spacing w:beforeAutospacing="1" w:afterAutospacing="1"/>
      <w:jc w:val="left"/>
    </w:pPr>
    <w:rPr>
      <w:rFonts w:hAnsi="宋体" w:cs="宋体"/>
      <w:sz w:val="24"/>
    </w:rPr>
  </w:style>
  <w:style w:type="character" w:styleId="12">
    <w:name w:val="page number"/>
    <w:basedOn w:val="11"/>
    <w:qFormat/>
    <w:uiPriority w:val="0"/>
  </w:style>
  <w:style w:type="character" w:styleId="13">
    <w:name w:val="FollowedHyperlink"/>
    <w:basedOn w:val="11"/>
    <w:qFormat/>
    <w:uiPriority w:val="0"/>
    <w:rPr>
      <w:color w:val="000000"/>
      <w:u w:val="none"/>
    </w:rPr>
  </w:style>
  <w:style w:type="character" w:styleId="14">
    <w:name w:val="Emphasis"/>
    <w:basedOn w:val="11"/>
    <w:qFormat/>
    <w:uiPriority w:val="0"/>
  </w:style>
  <w:style w:type="character" w:styleId="15">
    <w:name w:val="Hyperlink"/>
    <w:basedOn w:val="11"/>
    <w:qFormat/>
    <w:uiPriority w:val="0"/>
    <w:rPr>
      <w:color w:val="000000"/>
      <w:u w:val="none"/>
    </w:rPr>
  </w:style>
  <w:style w:type="character" w:customStyle="1" w:styleId="16">
    <w:name w:val="标题 3 Char"/>
    <w:basedOn w:val="11"/>
    <w:link w:val="4"/>
    <w:semiHidden/>
    <w:qFormat/>
    <w:uiPriority w:val="0"/>
    <w:rPr>
      <w:rFonts w:ascii="宋体"/>
      <w:b/>
      <w:bCs/>
      <w:kern w:val="0"/>
      <w:sz w:val="32"/>
      <w:szCs w:val="32"/>
    </w:rPr>
  </w:style>
  <w:style w:type="character" w:customStyle="1" w:styleId="17">
    <w:name w:val="正文文本 Char"/>
    <w:basedOn w:val="11"/>
    <w:link w:val="3"/>
    <w:semiHidden/>
    <w:qFormat/>
    <w:uiPriority w:val="99"/>
    <w:rPr>
      <w:rFonts w:ascii="宋体"/>
      <w:kern w:val="0"/>
      <w:sz w:val="34"/>
    </w:rPr>
  </w:style>
  <w:style w:type="character" w:customStyle="1" w:styleId="18">
    <w:name w:val="正文首行缩进 Char"/>
    <w:basedOn w:val="17"/>
    <w:link w:val="2"/>
    <w:qFormat/>
    <w:uiPriority w:val="0"/>
  </w:style>
  <w:style w:type="character" w:customStyle="1" w:styleId="19">
    <w:name w:val="批注文字 Char"/>
    <w:basedOn w:val="11"/>
    <w:link w:val="5"/>
    <w:qFormat/>
    <w:uiPriority w:val="0"/>
    <w:rPr>
      <w:rFonts w:ascii="宋体"/>
      <w:kern w:val="0"/>
      <w:sz w:val="34"/>
    </w:rPr>
  </w:style>
  <w:style w:type="character" w:customStyle="1" w:styleId="20">
    <w:name w:val="页脚 Char"/>
    <w:basedOn w:val="11"/>
    <w:link w:val="6"/>
    <w:qFormat/>
    <w:uiPriority w:val="0"/>
    <w:rPr>
      <w:rFonts w:ascii="Times New Roman"/>
      <w:sz w:val="18"/>
      <w:szCs w:val="18"/>
    </w:rPr>
  </w:style>
  <w:style w:type="character" w:customStyle="1" w:styleId="21">
    <w:name w:val="页眉 Char"/>
    <w:basedOn w:val="11"/>
    <w:link w:val="7"/>
    <w:qFormat/>
    <w:uiPriority w:val="0"/>
    <w:rPr>
      <w:rFonts w:ascii="宋体"/>
      <w:kern w:val="0"/>
      <w:sz w:val="18"/>
      <w:szCs w:val="18"/>
    </w:rPr>
  </w:style>
  <w:style w:type="paragraph" w:customStyle="1" w:styleId="22">
    <w:name w:val="Default"/>
    <w:qFormat/>
    <w:uiPriority w:val="0"/>
    <w:pPr>
      <w:widowControl w:val="0"/>
      <w:autoSpaceDE w:val="0"/>
      <w:autoSpaceDN w:val="0"/>
      <w:adjustRightInd w:val="0"/>
    </w:pPr>
    <w:rPr>
      <w:rFonts w:ascii="宋体" w:cs="宋体" w:hAnsiTheme="minorHAnsi" w:eastAsiaTheme="minorEastAsia"/>
      <w:color w:val="000000"/>
      <w:kern w:val="0"/>
      <w:sz w:val="24"/>
      <w:szCs w:val="24"/>
      <w:lang w:val="en-US" w:eastAsia="zh-CN" w:bidi="ar-SA"/>
    </w:rPr>
  </w:style>
  <w:style w:type="paragraph" w:customStyle="1" w:styleId="23">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4">
    <w:name w:val="green"/>
    <w:basedOn w:val="11"/>
    <w:qFormat/>
    <w:uiPriority w:val="0"/>
    <w:rPr>
      <w:color w:val="66AE00"/>
      <w:sz w:val="18"/>
      <w:szCs w:val="18"/>
    </w:rPr>
  </w:style>
  <w:style w:type="character" w:customStyle="1" w:styleId="25">
    <w:name w:val="green1"/>
    <w:basedOn w:val="11"/>
    <w:qFormat/>
    <w:uiPriority w:val="0"/>
    <w:rPr>
      <w:color w:val="66AE00"/>
      <w:sz w:val="18"/>
      <w:szCs w:val="18"/>
    </w:rPr>
  </w:style>
  <w:style w:type="character" w:customStyle="1" w:styleId="26">
    <w:name w:val="red"/>
    <w:basedOn w:val="11"/>
    <w:qFormat/>
    <w:uiPriority w:val="0"/>
    <w:rPr>
      <w:color w:val="FF0000"/>
      <w:sz w:val="18"/>
      <w:szCs w:val="18"/>
    </w:rPr>
  </w:style>
  <w:style w:type="character" w:customStyle="1" w:styleId="27">
    <w:name w:val="red1"/>
    <w:basedOn w:val="11"/>
    <w:qFormat/>
    <w:uiPriority w:val="0"/>
    <w:rPr>
      <w:color w:val="FF0000"/>
      <w:sz w:val="18"/>
      <w:szCs w:val="18"/>
    </w:rPr>
  </w:style>
  <w:style w:type="character" w:customStyle="1" w:styleId="28">
    <w:name w:val="red2"/>
    <w:basedOn w:val="11"/>
    <w:qFormat/>
    <w:uiPriority w:val="0"/>
    <w:rPr>
      <w:color w:val="CC0000"/>
    </w:rPr>
  </w:style>
  <w:style w:type="character" w:customStyle="1" w:styleId="29">
    <w:name w:val="red3"/>
    <w:basedOn w:val="11"/>
    <w:qFormat/>
    <w:uiPriority w:val="0"/>
    <w:rPr>
      <w:color w:val="FF0000"/>
    </w:rPr>
  </w:style>
  <w:style w:type="character" w:customStyle="1" w:styleId="30">
    <w:name w:val="blue"/>
    <w:basedOn w:val="11"/>
    <w:qFormat/>
    <w:uiPriority w:val="0"/>
    <w:rPr>
      <w:color w:val="0371C6"/>
      <w:sz w:val="21"/>
      <w:szCs w:val="21"/>
    </w:rPr>
  </w:style>
  <w:style w:type="character" w:customStyle="1" w:styleId="31">
    <w:name w:val="hover25"/>
    <w:basedOn w:val="11"/>
    <w:qFormat/>
    <w:uiPriority w:val="0"/>
  </w:style>
  <w:style w:type="character" w:customStyle="1" w:styleId="32">
    <w:name w:val="gb-jt"/>
    <w:basedOn w:val="11"/>
    <w:qFormat/>
    <w:uiPriority w:val="0"/>
  </w:style>
  <w:style w:type="character" w:customStyle="1" w:styleId="33">
    <w:name w:val="right"/>
    <w:basedOn w:val="11"/>
    <w:qFormat/>
    <w:uiPriority w:val="0"/>
    <w:rPr>
      <w:color w:val="999999"/>
      <w:sz w:val="18"/>
      <w:szCs w:val="18"/>
    </w:rPr>
  </w:style>
  <w:style w:type="character" w:customStyle="1" w:styleId="34">
    <w:name w:val="hover24"/>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5139</Words>
  <Characters>29293</Characters>
  <Lines>244</Lines>
  <Paragraphs>68</Paragraphs>
  <TotalTime>1</TotalTime>
  <ScaleCrop>false</ScaleCrop>
  <LinksUpToDate>false</LinksUpToDate>
  <CharactersWithSpaces>34364</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2018-09-30T02:24:00Z</dcterms:created>
  <dc:creator>许昌宏业工程招标代理有限公司:张咏竑</dc:creator>
  <cp:lastModifiedBy>Administrator</cp:lastModifiedBy>
  <cp:lastPrinted>2019-02-14T07:33:00Z</cp:lastPrinted>
  <dcterms:modified xsi:type="dcterms:W3CDTF">2019-06-20T02:36:08Z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