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line="720" w:lineRule="auto"/>
        <w:ind w:left="0" w:right="0"/>
        <w:jc w:val="center"/>
        <w:rPr>
          <w:rFonts w:hint="eastAsia" w:ascii="宋体" w:hAnsi="宋体" w:eastAsia="宋体" w:cs="宋体"/>
          <w:b/>
          <w:bCs w:val="0"/>
          <w:sz w:val="48"/>
          <w:szCs w:val="32"/>
          <w:lang w:val="zh-CN" w:eastAsia="zh-CN"/>
        </w:rPr>
      </w:pPr>
      <w:r>
        <w:rPr>
          <w:rFonts w:hint="eastAsia" w:ascii="宋体" w:hAnsi="宋体" w:eastAsia="宋体" w:cs="宋体"/>
          <w:b/>
          <w:bCs w:val="0"/>
          <w:kern w:val="2"/>
          <w:sz w:val="48"/>
          <w:szCs w:val="32"/>
          <w:lang w:val="zh-CN" w:eastAsia="zh-CN" w:bidi="ar"/>
        </w:rPr>
        <w:t>襄城县柳叶江两岸城市设计及中心城区空间发展专项研究规划编制项目</w:t>
      </w:r>
    </w:p>
    <w:p>
      <w:pPr>
        <w:pStyle w:val="21"/>
        <w:widowControl/>
        <w:ind w:left="0" w:firstLine="340"/>
        <w:rPr>
          <w:lang w:val="en-US"/>
        </w:rPr>
      </w:pPr>
    </w:p>
    <w:p>
      <w:pPr>
        <w:pStyle w:val="21"/>
        <w:widowControl/>
        <w:ind w:left="0" w:firstLine="340"/>
        <w:rPr>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pStyle w:val="21"/>
        <w:widowControl/>
        <w:ind w:left="0" w:firstLine="340"/>
        <w:rPr>
          <w:lang w:val="en-US"/>
        </w:rPr>
      </w:pPr>
    </w:p>
    <w:p>
      <w:pPr>
        <w:pStyle w:val="21"/>
        <w:widowControl/>
        <w:ind w:left="0" w:firstLine="340"/>
        <w:rPr>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w w:val="90"/>
          <w:sz w:val="72"/>
          <w:szCs w:val="120"/>
          <w:lang w:val="en-US"/>
        </w:rPr>
      </w:pPr>
      <w:r>
        <w:rPr>
          <w:rFonts w:hint="eastAsia" w:ascii="宋体" w:hAnsi="宋体" w:eastAsia="宋体" w:cs="宋体"/>
          <w:b/>
          <w:color w:val="000000"/>
          <w:w w:val="90"/>
          <w:kern w:val="2"/>
          <w:sz w:val="72"/>
          <w:szCs w:val="120"/>
          <w:lang w:val="en-US" w:eastAsia="zh-CN" w:bidi="ar"/>
        </w:rPr>
        <w:t>招　标　文　件</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2"/>
          <w:szCs w:val="28"/>
          <w:lang w:val="en-US"/>
        </w:rPr>
      </w:pPr>
      <w:r>
        <w:rPr>
          <w:rFonts w:hint="eastAsia" w:ascii="宋体" w:hAnsi="宋体" w:eastAsia="宋体" w:cs="宋体"/>
          <w:kern w:val="2"/>
          <w:sz w:val="32"/>
          <w:szCs w:val="28"/>
          <w:lang w:val="en-US" w:eastAsia="zh-CN" w:bidi="ar"/>
        </w:rPr>
        <w:t>采购编号：XZZ-G2019016号</w:t>
      </w: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pStyle w:val="21"/>
        <w:widowControl/>
        <w:ind w:left="0" w:firstLine="340"/>
        <w:rPr>
          <w:lang w:val="en-US"/>
        </w:rPr>
      </w:pPr>
    </w:p>
    <w:p>
      <w:pPr>
        <w:pStyle w:val="21"/>
        <w:widowControl/>
        <w:ind w:left="0" w:firstLine="220"/>
        <w:rPr>
          <w:sz w:val="22"/>
          <w:szCs w:val="20"/>
          <w:lang w:val="en-US"/>
        </w:rPr>
      </w:pPr>
    </w:p>
    <w:p>
      <w:pPr>
        <w:pStyle w:val="21"/>
        <w:widowControl/>
        <w:ind w:left="0" w:firstLine="220"/>
        <w:rPr>
          <w:sz w:val="22"/>
          <w:szCs w:val="20"/>
          <w:lang w:val="en-US"/>
        </w:rPr>
      </w:pPr>
    </w:p>
    <w:p>
      <w:pPr>
        <w:pStyle w:val="21"/>
        <w:widowControl/>
        <w:ind w:left="0" w:firstLine="220"/>
        <w:rPr>
          <w:sz w:val="22"/>
          <w:szCs w:val="2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6"/>
          <w:szCs w:val="30"/>
          <w:lang w:val="en-US"/>
        </w:rPr>
      </w:pPr>
      <w:r>
        <w:rPr>
          <w:rFonts w:hint="eastAsia" w:ascii="宋体" w:hAnsi="宋体" w:eastAsia="宋体" w:cs="宋体"/>
          <w:kern w:val="2"/>
          <w:sz w:val="36"/>
          <w:szCs w:val="30"/>
          <w:lang w:val="en-US" w:eastAsia="zh-CN" w:bidi="ar"/>
        </w:rPr>
        <w:t>采购人：襄城县自然资源局</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6"/>
          <w:szCs w:val="30"/>
          <w:lang w:val="en-US"/>
        </w:rPr>
      </w:pPr>
      <w:r>
        <w:rPr>
          <w:rFonts w:hint="eastAsia" w:ascii="宋体" w:hAnsi="宋体" w:eastAsia="宋体" w:cs="宋体"/>
          <w:kern w:val="2"/>
          <w:sz w:val="36"/>
          <w:szCs w:val="30"/>
          <w:lang w:val="en-US" w:eastAsia="zh-CN" w:bidi="ar"/>
        </w:rPr>
        <w:t>代理机构：欧邦工程管理有限公司</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6"/>
          <w:szCs w:val="30"/>
          <w:lang w:val="en-US"/>
        </w:rPr>
      </w:pPr>
      <w:r>
        <w:rPr>
          <w:rFonts w:hint="eastAsia" w:ascii="宋体" w:hAnsi="宋体" w:eastAsia="宋体" w:cs="宋体"/>
          <w:kern w:val="2"/>
          <w:sz w:val="36"/>
          <w:szCs w:val="30"/>
          <w:lang w:val="en-US" w:eastAsia="zh-CN" w:bidi="ar"/>
        </w:rPr>
        <w:t>二○一九年五月</w:t>
      </w:r>
    </w:p>
    <w:p>
      <w:pPr>
        <w:keepNext w:val="0"/>
        <w:keepLines w:val="0"/>
        <w:pageBreakBefore/>
        <w:widowControl w:val="0"/>
        <w:suppressLineNumbers w:val="0"/>
        <w:autoSpaceDE w:val="0"/>
        <w:autoSpaceDN w:val="0"/>
        <w:adjustRightInd w:val="0"/>
        <w:spacing w:before="0" w:beforeAutospacing="0" w:after="0" w:afterAutospacing="0" w:line="700" w:lineRule="exact"/>
        <w:ind w:left="0" w:right="0"/>
        <w:jc w:val="center"/>
        <w:rPr>
          <w:rFonts w:hint="eastAsia" w:ascii="宋体" w:hAnsi="宋体" w:eastAsia="宋体" w:cs="黑体"/>
          <w:b/>
          <w:sz w:val="44"/>
          <w:szCs w:val="44"/>
          <w:lang w:val="zh-CN" w:eastAsia="zh-CN"/>
        </w:rPr>
      </w:pPr>
      <w:r>
        <w:rPr>
          <w:rFonts w:hint="eastAsia" w:ascii="宋体" w:hAnsi="宋体" w:eastAsia="宋体" w:cs="黑体"/>
          <w:b/>
          <w:kern w:val="2"/>
          <w:sz w:val="44"/>
          <w:szCs w:val="44"/>
          <w:lang w:val="zh-CN" w:eastAsia="zh-CN" w:bidi="ar"/>
        </w:rPr>
        <w:t>招标文件目录</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第一章招标公告</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第二章 项目需求</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b/>
          <w:bCs w:val="0"/>
          <w:kern w:val="0"/>
          <w:sz w:val="32"/>
          <w:szCs w:val="32"/>
          <w:lang w:val="en-US"/>
        </w:rPr>
      </w:pPr>
      <w:r>
        <w:rPr>
          <w:rFonts w:hint="eastAsia" w:ascii="宋体" w:hAnsi="宋体" w:eastAsia="宋体" w:cs="宋体"/>
          <w:b/>
          <w:kern w:val="2"/>
          <w:sz w:val="32"/>
          <w:szCs w:val="32"/>
          <w:lang w:val="zh-CN" w:eastAsia="zh-CN" w:bidi="ar"/>
        </w:rPr>
        <w:t xml:space="preserve">第三章 </w:t>
      </w:r>
      <w:r>
        <w:rPr>
          <w:rFonts w:hint="eastAsia" w:ascii="宋体" w:hAnsi="宋体" w:eastAsia="宋体" w:cs="宋体"/>
          <w:b/>
          <w:bCs w:val="0"/>
          <w:kern w:val="0"/>
          <w:sz w:val="32"/>
          <w:szCs w:val="32"/>
          <w:lang w:val="en-US" w:eastAsia="zh-CN" w:bidi="ar"/>
        </w:rPr>
        <w:t>投标人须知前附表</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b/>
          <w:bCs w:val="0"/>
          <w:kern w:val="0"/>
          <w:sz w:val="32"/>
          <w:szCs w:val="32"/>
          <w:lang w:val="en-US"/>
        </w:rPr>
      </w:pPr>
      <w:r>
        <w:rPr>
          <w:rFonts w:hint="eastAsia" w:ascii="宋体" w:hAnsi="宋体" w:eastAsia="宋体" w:cs="宋体"/>
          <w:b/>
          <w:kern w:val="2"/>
          <w:sz w:val="32"/>
          <w:szCs w:val="32"/>
          <w:lang w:val="zh-CN" w:eastAsia="zh-CN" w:bidi="ar"/>
        </w:rPr>
        <w:t xml:space="preserve">第四章 </w:t>
      </w:r>
      <w:r>
        <w:rPr>
          <w:rFonts w:hint="eastAsia" w:ascii="宋体" w:hAnsi="宋体" w:eastAsia="宋体" w:cs="宋体"/>
          <w:b/>
          <w:bCs w:val="0"/>
          <w:kern w:val="0"/>
          <w:sz w:val="32"/>
          <w:szCs w:val="32"/>
          <w:lang w:val="en-US" w:eastAsia="zh-CN" w:bidi="ar"/>
        </w:rPr>
        <w:t>投标人须知</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一、概念释义</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二、招标文件说明</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三、投标文件的编制</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四、投标文件的递交</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五、开标和评标</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b/>
          <w:sz w:val="32"/>
          <w:szCs w:val="32"/>
          <w:lang w:val="zh-CN" w:eastAsia="zh-CN"/>
        </w:rPr>
      </w:pPr>
      <w:r>
        <w:rPr>
          <w:rFonts w:hint="eastAsia" w:ascii="宋体" w:hAnsi="宋体" w:eastAsia="宋体" w:cs="宋体"/>
          <w:kern w:val="2"/>
          <w:sz w:val="32"/>
          <w:szCs w:val="32"/>
          <w:lang w:val="zh-CN" w:eastAsia="zh-CN" w:bidi="ar"/>
        </w:rPr>
        <w:t>六、定标和授予合同</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 xml:space="preserve">第五章 </w:t>
      </w:r>
      <w:r>
        <w:rPr>
          <w:rFonts w:hint="eastAsia" w:ascii="宋体" w:hAnsi="宋体" w:eastAsia="宋体" w:cs="宋体"/>
          <w:b/>
          <w:bCs w:val="0"/>
          <w:kern w:val="0"/>
          <w:sz w:val="32"/>
          <w:szCs w:val="32"/>
          <w:lang w:val="en-US" w:eastAsia="zh-CN" w:bidi="ar"/>
        </w:rPr>
        <w:t>政府采购政策功能</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 xml:space="preserve">第六章 </w:t>
      </w:r>
      <w:r>
        <w:rPr>
          <w:rFonts w:hint="eastAsia" w:ascii="宋体" w:hAnsi="宋体" w:eastAsia="宋体" w:cs="宋体"/>
          <w:b/>
          <w:bCs w:val="0"/>
          <w:kern w:val="0"/>
          <w:sz w:val="32"/>
          <w:szCs w:val="32"/>
          <w:lang w:val="en-US" w:eastAsia="zh-CN" w:bidi="ar"/>
        </w:rPr>
        <w:t>资格审查与评标</w:t>
      </w:r>
    </w:p>
    <w:p>
      <w:pPr>
        <w:keepNext w:val="0"/>
        <w:keepLines w:val="0"/>
        <w:widowControl w:val="0"/>
        <w:suppressLineNumbers w:val="0"/>
        <w:autoSpaceDE w:val="0"/>
        <w:autoSpaceDN w:val="0"/>
        <w:adjustRightInd w:val="0"/>
        <w:spacing w:before="0" w:beforeAutospacing="0" w:after="0" w:afterAutospacing="0" w:line="700" w:lineRule="exact"/>
        <w:ind w:left="0" w:right="0" w:firstLine="550"/>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 xml:space="preserve">第七章 </w:t>
      </w:r>
      <w:r>
        <w:rPr>
          <w:rFonts w:hint="eastAsia" w:ascii="宋体" w:hAnsi="宋体" w:eastAsia="宋体" w:cs="宋体"/>
          <w:b/>
          <w:bCs w:val="0"/>
          <w:kern w:val="0"/>
          <w:sz w:val="32"/>
          <w:szCs w:val="32"/>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bCs w:val="0"/>
          <w:kern w:val="0"/>
          <w:sz w:val="32"/>
          <w:szCs w:val="32"/>
          <w:lang w:val="en-US"/>
        </w:rPr>
      </w:pPr>
      <w:r>
        <w:rPr>
          <w:rFonts w:hint="eastAsia" w:ascii="宋体" w:hAnsi="宋体" w:eastAsia="宋体" w:cs="宋体"/>
          <w:b/>
          <w:kern w:val="2"/>
          <w:sz w:val="32"/>
          <w:szCs w:val="32"/>
          <w:lang w:val="zh-CN" w:eastAsia="zh-CN" w:bidi="ar"/>
        </w:rPr>
        <w:t xml:space="preserve">第八章 </w:t>
      </w:r>
      <w:r>
        <w:rPr>
          <w:rFonts w:hint="eastAsia" w:ascii="宋体" w:hAnsi="宋体" w:eastAsia="宋体" w:cs="宋体"/>
          <w:b/>
          <w:bCs w:val="0"/>
          <w:kern w:val="0"/>
          <w:sz w:val="32"/>
          <w:szCs w:val="32"/>
          <w:lang w:val="en-US" w:eastAsia="zh-CN" w:bidi="ar"/>
        </w:rPr>
        <w:t>投标文件有关格式</w:t>
      </w:r>
    </w:p>
    <w:p>
      <w:pPr>
        <w:keepNext w:val="0"/>
        <w:keepLines w:val="0"/>
        <w:widowControl w:val="0"/>
        <w:suppressLineNumbers w:val="0"/>
        <w:autoSpaceDE w:val="0"/>
        <w:autoSpaceDN w:val="0"/>
        <w:adjustRightInd w:val="0"/>
        <w:spacing w:before="0" w:beforeAutospacing="0" w:after="0" w:afterAutospacing="0" w:line="700" w:lineRule="exact"/>
        <w:ind w:left="0" w:right="0"/>
        <w:jc w:val="both"/>
        <w:rPr>
          <w:rFonts w:hint="eastAsia" w:ascii="宋体" w:hAnsi="宋体" w:eastAsia="宋体" w:cs="宋体"/>
          <w:b/>
          <w:bCs w:val="0"/>
          <w:kern w:val="0"/>
          <w:sz w:val="36"/>
          <w:szCs w:val="36"/>
          <w:lang w:val="en-US"/>
        </w:rPr>
      </w:pPr>
    </w:p>
    <w:p>
      <w:pPr>
        <w:pStyle w:val="19"/>
        <w:pageBreakBefore/>
        <w:widowControl/>
        <w:shd w:val="clear" w:fill="FFFFFF"/>
        <w:spacing w:line="315" w:lineRule="atLeast"/>
        <w:jc w:val="center"/>
        <w:outlineLvl w:val="0"/>
        <w:rPr>
          <w:rFonts w:hint="eastAsia" w:ascii="宋体" w:hAnsi="宋体" w:eastAsia="宋体" w:cs="宋体"/>
          <w:b/>
          <w:bCs w:val="0"/>
          <w:color w:val="000000"/>
          <w:sz w:val="36"/>
          <w:szCs w:val="36"/>
          <w:shd w:val="clear" w:fill="FFFFFF"/>
          <w:lang w:val="en-US"/>
        </w:rPr>
      </w:pPr>
      <w:r>
        <w:rPr>
          <w:rFonts w:hint="eastAsia" w:ascii="宋体" w:hAnsi="宋体" w:eastAsia="宋体" w:cs="宋体"/>
          <w:b/>
          <w:bCs w:val="0"/>
          <w:color w:val="000000"/>
          <w:sz w:val="36"/>
          <w:szCs w:val="36"/>
          <w:shd w:val="clear" w:fill="FFFFFF"/>
          <w:lang w:eastAsia="zh-CN"/>
        </w:rPr>
        <w:t>第一章 招标公告</w:t>
      </w:r>
    </w:p>
    <w:p>
      <w:pPr>
        <w:pStyle w:val="19"/>
        <w:keepNext w:val="0"/>
        <w:keepLines w:val="0"/>
        <w:widowControl/>
        <w:suppressLineNumbers w:val="0"/>
        <w:shd w:val="clear" w:fill="FFFFFF"/>
        <w:spacing w:line="315" w:lineRule="atLeast"/>
        <w:rPr>
          <w:rFonts w:hint="eastAsia" w:ascii="宋体" w:hAnsi="宋体" w:eastAsia="宋体" w:cs="宋体"/>
          <w:b/>
          <w:bCs w:val="0"/>
          <w:color w:val="000000"/>
          <w:sz w:val="36"/>
          <w:szCs w:val="36"/>
          <w:shd w:val="clear" w:fill="FFFFFF"/>
          <w:lang w:val="en-US"/>
        </w:rPr>
      </w:pPr>
    </w:p>
    <w:p>
      <w:pPr>
        <w:pStyle w:val="19"/>
        <w:keepNext w:val="0"/>
        <w:keepLines w:val="0"/>
        <w:widowControl/>
        <w:suppressLineNumbers w:val="0"/>
        <w:shd w:val="clear" w:fill="FFFFFF"/>
        <w:spacing w:line="48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欧邦工程管理有限公司受襄城县自然资源局的委托，对“襄城县柳叶江两岸城市设计及中心城区空间发展专项研究规划编制项目”进行公开招标，现欢迎符合条件的供应商报名参加。</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一、项目基本情况</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（一）项目名称：襄城县柳叶江两岸城市设计及中心城区空间发展专项研究规划编制项目</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（二）采购编号：</w:t>
      </w:r>
      <w:r>
        <w:rPr>
          <w:rFonts w:hint="eastAsia" w:ascii="宋体" w:hAnsi="宋体" w:eastAsia="宋体" w:cs="仿宋_GB2312"/>
          <w:color w:val="000000"/>
          <w:sz w:val="21"/>
          <w:szCs w:val="21"/>
          <w:shd w:val="clear" w:fill="FFFFFF"/>
          <w:lang w:val="en-US"/>
        </w:rPr>
        <w:t>XZZ-G2019016</w:t>
      </w:r>
      <w:r>
        <w:rPr>
          <w:rFonts w:hint="eastAsia" w:ascii="宋体" w:hAnsi="宋体" w:eastAsia="宋体" w:cs="仿宋_GB2312"/>
          <w:color w:val="000000"/>
          <w:sz w:val="21"/>
          <w:szCs w:val="21"/>
          <w:shd w:val="clear" w:fill="FFFFFF"/>
          <w:lang w:eastAsia="zh-CN"/>
        </w:rPr>
        <w:t>号</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（三）采购方式：公开招标</w:t>
      </w:r>
      <w:r>
        <w:rPr>
          <w:rFonts w:hint="eastAsia" w:ascii="宋体" w:hAnsi="宋体" w:eastAsia="宋体" w:cs="仿宋_GB2312"/>
          <w:color w:val="000000"/>
          <w:sz w:val="21"/>
          <w:szCs w:val="21"/>
          <w:shd w:val="clear" w:fill="FFFFFF"/>
          <w:lang w:val="en-US"/>
        </w:rPr>
        <w:t xml:space="preserve">                                                                                                                          </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Cs w:val="21"/>
          <w:shd w:val="clear" w:fill="FFFFFF"/>
          <w:lang w:eastAsia="zh-CN"/>
        </w:rPr>
        <w:t>（四）</w:t>
      </w:r>
      <w:r>
        <w:rPr>
          <w:rFonts w:hint="eastAsia" w:ascii="宋体" w:hAnsi="宋体" w:eastAsia="宋体" w:cs="仿宋_GB2312"/>
          <w:color w:val="000000"/>
          <w:sz w:val="21"/>
          <w:szCs w:val="21"/>
          <w:shd w:val="clear" w:fill="FFFFFF"/>
          <w:lang w:eastAsia="zh-CN"/>
        </w:rPr>
        <w:t>项目主要内容、数量及要求：</w:t>
      </w:r>
    </w:p>
    <w:p>
      <w:pPr>
        <w:pStyle w:val="19"/>
        <w:keepNext w:val="0"/>
        <w:keepLines w:val="0"/>
        <w:widowControl/>
        <w:suppressLineNumbers w:val="0"/>
        <w:shd w:val="clear" w:fill="FFFFFF"/>
        <w:spacing w:line="360" w:lineRule="auto"/>
        <w:ind w:left="0" w:firstLine="420" w:firstLineChars="20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柳叶江两岸地区位于襄城县中心城区东部，西至紫云大道、百宁大道，东至金襄大道，北至纬三路，南至文昌路，总面积约</w:t>
      </w:r>
      <w:r>
        <w:rPr>
          <w:rFonts w:hint="eastAsia" w:ascii="宋体" w:hAnsi="宋体" w:eastAsia="宋体" w:cs="仿宋_GB2312"/>
          <w:color w:val="000000"/>
          <w:sz w:val="21"/>
          <w:szCs w:val="21"/>
          <w:shd w:val="clear" w:fill="FFFFFF"/>
          <w:lang w:val="en-US"/>
        </w:rPr>
        <w:t xml:space="preserve"> 3.46</w:t>
      </w:r>
      <w:r>
        <w:rPr>
          <w:rFonts w:hint="eastAsia" w:ascii="宋体" w:hAnsi="宋体" w:eastAsia="宋体" w:cs="仿宋_GB2312"/>
          <w:color w:val="000000"/>
          <w:sz w:val="21"/>
          <w:szCs w:val="21"/>
          <w:shd w:val="clear" w:fill="FFFFFF"/>
          <w:lang w:eastAsia="zh-CN"/>
        </w:rPr>
        <w:t>平方公里。</w:t>
      </w:r>
    </w:p>
    <w:p>
      <w:pPr>
        <w:pStyle w:val="19"/>
        <w:keepNext w:val="0"/>
        <w:keepLines w:val="0"/>
        <w:widowControl/>
        <w:suppressLineNumbers w:val="0"/>
        <w:shd w:val="clear" w:fill="FFFFFF"/>
        <w:spacing w:line="360" w:lineRule="auto"/>
        <w:ind w:left="0" w:firstLine="420" w:firstLineChars="20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近年来襄城县城老城区建设空间日渐紧张，北部存量产业用地零散，且受到交通廊道、河流水系、产业组团的影响限制，老城地区周边可拓展的空间极其有限。随着襄城县政府的东迁，中心城区的发展方向向东迁移。紧邻县政府及“四馆一中心”等城市重要公共服务功能的柳叶江地区，成为了城市空间拓展的桥头堡。柳叶江两岸地区对于推动县城城市空间的重构，承载高质量发展的新型功能空间落位，具有极其重要的意义。（具体要求和未尽事宜详见招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（五）预算金额：</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元，最高限价：</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（六）交付（服务、完工）时间 ：自合同签订后</w:t>
      </w:r>
      <w:r>
        <w:rPr>
          <w:rFonts w:hint="eastAsia" w:ascii="宋体" w:hAnsi="宋体" w:eastAsia="宋体" w:cs="仿宋_GB2312"/>
          <w:color w:val="000000"/>
          <w:sz w:val="21"/>
          <w:szCs w:val="21"/>
          <w:shd w:val="clear" w:fill="FFFFFF"/>
          <w:lang w:val="en-US"/>
        </w:rPr>
        <w:t>120</w:t>
      </w:r>
      <w:r>
        <w:rPr>
          <w:rFonts w:hint="eastAsia" w:ascii="宋体" w:hAnsi="宋体" w:eastAsia="宋体" w:cs="仿宋_GB2312"/>
          <w:color w:val="000000"/>
          <w:sz w:val="21"/>
          <w:szCs w:val="21"/>
          <w:shd w:val="clear" w:fill="FFFFFF"/>
          <w:lang w:eastAsia="zh-CN"/>
        </w:rPr>
        <w:t>个工作日；</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（七）交付（服务、完工）地点：襄城县自然资源局；</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（八）分包：不允许</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（九）标段划分情况：本次招标共划分</w:t>
      </w: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个标段：</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襄城县柳叶江两岸城市设计及中心城区空间发展专项研究规划编制项目，投资额：</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二、需要落实的政府采购政策</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本项目落实</w:t>
      </w:r>
      <w:r>
        <w:rPr>
          <w:rFonts w:hint="eastAsia" w:ascii="宋体" w:hAnsi="宋体" w:eastAsia="宋体" w:cs="仿宋_GB2312"/>
          <w:color w:val="000000"/>
          <w:sz w:val="21"/>
          <w:szCs w:val="24"/>
          <w:u w:val="single"/>
          <w:shd w:val="clear" w:fill="FFFFFF"/>
          <w:lang w:eastAsia="zh-CN"/>
        </w:rPr>
        <w:t>节能环保</w:t>
      </w:r>
      <w:r>
        <w:rPr>
          <w:rFonts w:hint="eastAsia" w:ascii="宋体" w:hAnsi="宋体" w:eastAsia="宋体" w:cs="仿宋_GB2312"/>
          <w:color w:val="000000"/>
          <w:sz w:val="21"/>
          <w:szCs w:val="24"/>
          <w:shd w:val="clear" w:fill="FFFFFF"/>
          <w:lang w:eastAsia="zh-CN"/>
        </w:rPr>
        <w:t>、</w:t>
      </w:r>
      <w:r>
        <w:rPr>
          <w:rFonts w:hint="eastAsia" w:ascii="宋体" w:hAnsi="宋体" w:eastAsia="宋体" w:cs="仿宋_GB2312"/>
          <w:color w:val="000000"/>
          <w:sz w:val="21"/>
          <w:szCs w:val="24"/>
          <w:u w:val="single"/>
          <w:shd w:val="clear" w:fill="FFFFFF"/>
          <w:lang w:eastAsia="zh-CN"/>
        </w:rPr>
        <w:t>中小微型企业</w:t>
      </w:r>
      <w:r>
        <w:rPr>
          <w:rFonts w:hint="eastAsia" w:ascii="宋体" w:hAnsi="宋体" w:eastAsia="宋体" w:cs="仿宋_GB2312"/>
          <w:color w:val="000000"/>
          <w:sz w:val="21"/>
          <w:szCs w:val="24"/>
          <w:shd w:val="clear" w:fill="FFFFFF"/>
          <w:lang w:eastAsia="zh-CN"/>
        </w:rPr>
        <w:t>、</w:t>
      </w:r>
      <w:r>
        <w:rPr>
          <w:rFonts w:hint="eastAsia" w:ascii="宋体" w:hAnsi="宋体" w:eastAsia="宋体" w:cs="仿宋_GB2312"/>
          <w:color w:val="000000"/>
          <w:sz w:val="21"/>
          <w:szCs w:val="24"/>
          <w:u w:val="single"/>
          <w:shd w:val="clear" w:fill="FFFFFF"/>
          <w:lang w:eastAsia="zh-CN"/>
        </w:rPr>
        <w:t>残疾人福利性单位</w:t>
      </w:r>
      <w:r>
        <w:rPr>
          <w:rFonts w:hint="eastAsia" w:ascii="宋体" w:hAnsi="宋体" w:eastAsia="宋体" w:cs="仿宋_GB2312"/>
          <w:color w:val="000000"/>
          <w:sz w:val="21"/>
          <w:szCs w:val="24"/>
          <w:shd w:val="clear" w:fill="FFFFFF"/>
          <w:lang w:eastAsia="zh-CN"/>
        </w:rPr>
        <w:t>扶持等相关政府采购政策。</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三、投标人资格要求</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（一）投标人须在中华人民共和国境内注册，具有独立法人资格；</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（二）符合《中华人民共和国政府采购法》第二十二条之规定；</w:t>
      </w:r>
    </w:p>
    <w:p>
      <w:pPr>
        <w:pStyle w:val="19"/>
        <w:widowControl/>
        <w:shd w:val="clear" w:fill="FFFFFF"/>
        <w:spacing w:line="360" w:lineRule="auto"/>
        <w:ind w:left="0" w:firstLine="420" w:firstLineChars="20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（三）须具有城乡规划乙级及以上资质；</w:t>
      </w:r>
    </w:p>
    <w:p>
      <w:pPr>
        <w:pStyle w:val="19"/>
        <w:widowControl/>
        <w:shd w:val="clear" w:fill="FFFFFF"/>
        <w:spacing w:line="360" w:lineRule="auto"/>
        <w:ind w:left="0" w:firstLine="420" w:firstLineChars="20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（四）根据《关于在政府采购活动中查询及使用信用记录有关问题的通知》</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财库</w:t>
      </w:r>
      <w:r>
        <w:rPr>
          <w:rFonts w:hint="eastAsia" w:ascii="宋体" w:hAnsi="宋体" w:eastAsia="宋体" w:cs="仿宋_GB2312"/>
          <w:color w:val="000000"/>
          <w:sz w:val="21"/>
          <w:szCs w:val="24"/>
          <w:shd w:val="clear" w:fill="FFFFFF"/>
          <w:lang w:val="en-US"/>
        </w:rPr>
        <w:t>[2016]125</w:t>
      </w:r>
      <w:r>
        <w:rPr>
          <w:rFonts w:hint="eastAsia" w:ascii="宋体" w:hAnsi="宋体" w:eastAsia="宋体" w:cs="仿宋_GB2312"/>
          <w:color w:val="000000"/>
          <w:sz w:val="21"/>
          <w:szCs w:val="24"/>
          <w:shd w:val="clear" w:fill="FFFFFF"/>
          <w:lang w:eastAsia="zh-CN"/>
        </w:rPr>
        <w:t>号</w:t>
      </w:r>
      <w:r>
        <w:rPr>
          <w:rFonts w:hint="eastAsia" w:ascii="宋体" w:hAnsi="宋体" w:eastAsia="宋体" w:cs="仿宋_GB2312"/>
          <w:color w:val="000000"/>
          <w:sz w:val="21"/>
          <w:szCs w:val="24"/>
          <w:shd w:val="clear" w:fill="FFFFFF"/>
          <w:lang w:val="en-US"/>
        </w:rPr>
        <w:t xml:space="preserve">) </w:t>
      </w:r>
      <w:r>
        <w:rPr>
          <w:rFonts w:hint="eastAsia" w:ascii="宋体" w:hAnsi="宋体" w:eastAsia="宋体" w:cs="仿宋_GB2312"/>
          <w:color w:val="000000"/>
          <w:sz w:val="21"/>
          <w:szCs w:val="24"/>
          <w:shd w:val="clear" w:fill="FFFFFF"/>
          <w:lang w:eastAsia="zh-CN"/>
        </w:rPr>
        <w:t>和豫财购【</w:t>
      </w:r>
      <w:r>
        <w:rPr>
          <w:rFonts w:hint="eastAsia" w:ascii="宋体" w:hAnsi="宋体" w:eastAsia="宋体" w:cs="仿宋_GB2312"/>
          <w:color w:val="000000"/>
          <w:sz w:val="21"/>
          <w:szCs w:val="24"/>
          <w:shd w:val="clear" w:fill="FFFFFF"/>
          <w:lang w:val="en-US"/>
        </w:rPr>
        <w:t>2016</w:t>
      </w:r>
      <w:r>
        <w:rPr>
          <w:rFonts w:hint="eastAsia" w:ascii="宋体" w:hAnsi="宋体" w:eastAsia="宋体" w:cs="仿宋_GB2312"/>
          <w:color w:val="000000"/>
          <w:sz w:val="21"/>
          <w:szCs w:val="24"/>
          <w:shd w:val="clear" w:fill="FFFFFF"/>
          <w:lang w:eastAsia="zh-CN"/>
        </w:rPr>
        <w:t>】</w:t>
      </w:r>
      <w:r>
        <w:rPr>
          <w:rFonts w:hint="eastAsia" w:ascii="宋体" w:hAnsi="宋体" w:eastAsia="宋体" w:cs="仿宋_GB2312"/>
          <w:color w:val="000000"/>
          <w:sz w:val="21"/>
          <w:szCs w:val="24"/>
          <w:shd w:val="clear" w:fill="FFFFFF"/>
          <w:lang w:val="en-US"/>
        </w:rPr>
        <w:t>15</w:t>
      </w:r>
      <w:r>
        <w:rPr>
          <w:rFonts w:hint="eastAsia" w:ascii="宋体" w:hAnsi="宋体" w:eastAsia="宋体" w:cs="仿宋_GB2312"/>
          <w:color w:val="000000"/>
          <w:sz w:val="21"/>
          <w:szCs w:val="24"/>
          <w:shd w:val="clear" w:fill="FFFFFF"/>
          <w:lang w:eastAsia="zh-CN"/>
        </w:rPr>
        <w:t>号的规定，对列入“失信被执行人”、“企业经营异常名录”、“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上述查询结果页面截图加盖公章，有不良记录者不予接受（查询时间应在本公告发布日期之后至开标前）；</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（五）、投标人的法定代表人为同一个人的两个及两个以上法人，母公司、子公司及其控股公司等，不得在本项目中同时投标；</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（六）本次招标不接受联合体投标；</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（七）本次招标采用资格后审。</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四、招标文件的获取</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（一）网上下载招标文件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val="en-US"/>
        </w:rPr>
        <w:t>1</w:t>
      </w:r>
      <w:r>
        <w:rPr>
          <w:rFonts w:hint="eastAsia" w:ascii="宋体" w:hAnsi="宋体" w:eastAsia="宋体" w:cs="仿宋_GB2312"/>
          <w:color w:val="000000"/>
          <w:sz w:val="21"/>
          <w:szCs w:val="24"/>
          <w:shd w:val="clear" w:fill="FFFFFF"/>
          <w:lang w:eastAsia="zh-CN"/>
        </w:rPr>
        <w:t>、持</w:t>
      </w:r>
      <w:r>
        <w:rPr>
          <w:rFonts w:hint="eastAsia" w:ascii="宋体" w:hAnsi="宋体" w:eastAsia="宋体" w:cs="仿宋_GB2312"/>
          <w:color w:val="000000"/>
          <w:sz w:val="21"/>
          <w:szCs w:val="24"/>
          <w:shd w:val="clear" w:fill="FFFFFF"/>
          <w:lang w:val="en-US"/>
        </w:rPr>
        <w:t>CA</w:t>
      </w:r>
      <w:r>
        <w:rPr>
          <w:rFonts w:hint="eastAsia" w:ascii="宋体" w:hAnsi="宋体" w:eastAsia="宋体" w:cs="仿宋_GB2312"/>
          <w:color w:val="000000"/>
          <w:sz w:val="21"/>
          <w:szCs w:val="24"/>
          <w:shd w:val="clear" w:fill="FFFFFF"/>
          <w:lang w:eastAsia="zh-CN"/>
        </w:rPr>
        <w:t>数字认证证书，登录《全国公共资源交易平台（河南省·许昌市）》“系统用户注册”入口</w:t>
      </w:r>
      <w:r>
        <w:rPr>
          <w:rFonts w:hint="eastAsia" w:ascii="宋体" w:hAnsi="宋体" w:eastAsia="宋体" w:cs="仿宋_GB2312"/>
          <w:color w:val="000000"/>
          <w:sz w:val="21"/>
          <w:szCs w:val="24"/>
          <w:shd w:val="clear" w:fill="FFFFFF"/>
          <w:lang w:val="en-US"/>
        </w:rPr>
        <w:t>http://221.14.6.70:8088/ggzy/eps/public/RegistAllJcxx.html</w:t>
      </w:r>
      <w:r>
        <w:rPr>
          <w:rFonts w:hint="eastAsia" w:ascii="宋体" w:hAnsi="宋体" w:eastAsia="宋体" w:cs="仿宋_GB2312"/>
          <w:color w:val="000000"/>
          <w:sz w:val="21"/>
          <w:szCs w:val="24"/>
          <w:shd w:val="clear" w:fill="FFFFFF"/>
          <w:lang w:eastAsia="zh-CN"/>
        </w:rPr>
        <w:t>）进行免费注册登记（详见“常见问题解答</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诚信库网上注册相关资料下载”）；</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val="en-US"/>
        </w:rPr>
        <w:t>2</w:t>
      </w:r>
      <w:r>
        <w:rPr>
          <w:rFonts w:hint="eastAsia" w:ascii="宋体" w:hAnsi="宋体" w:eastAsia="宋体" w:cs="仿宋_GB2312"/>
          <w:color w:val="000000"/>
          <w:sz w:val="21"/>
          <w:szCs w:val="24"/>
          <w:shd w:val="clear" w:fill="FFFFFF"/>
          <w:lang w:eastAsia="zh-CN"/>
        </w:rPr>
        <w:t>、在投标截止时间前均可登录【全国公共资源交易平台（河南省·许昌市）】“投标人</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供应商登录”入口（</w:t>
      </w:r>
      <w:r>
        <w:rPr>
          <w:rFonts w:hint="eastAsia" w:ascii="宋体" w:hAnsi="宋体" w:eastAsia="宋体" w:cs="仿宋_GB2312"/>
          <w:color w:val="000000"/>
          <w:sz w:val="21"/>
          <w:szCs w:val="24"/>
          <w:shd w:val="clear" w:fill="FFFFFF"/>
          <w:lang w:val="en-US"/>
        </w:rPr>
        <w:t>http://221.14.6.70:8088/ggzy/</w:t>
      </w:r>
      <w:r>
        <w:rPr>
          <w:rFonts w:hint="eastAsia" w:ascii="宋体" w:hAnsi="宋体" w:eastAsia="宋体" w:cs="仿宋_GB2312"/>
          <w:color w:val="000000"/>
          <w:sz w:val="21"/>
          <w:szCs w:val="24"/>
          <w:shd w:val="clear" w:fill="FFFFFF"/>
          <w:lang w:eastAsia="zh-CN"/>
        </w:rPr>
        <w:t>）自行下载招标文件（详见“常见问题解答</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交易系统操作手册”）。</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（二）招标文件售价</w:t>
      </w:r>
      <w:r>
        <w:rPr>
          <w:rFonts w:hint="eastAsia" w:ascii="宋体" w:hAnsi="宋体" w:eastAsia="宋体" w:cs="仿宋_GB2312"/>
          <w:color w:val="000000"/>
          <w:sz w:val="21"/>
          <w:szCs w:val="24"/>
          <w:shd w:val="clear" w:fill="FFFFFF"/>
          <w:lang w:val="en-US"/>
        </w:rPr>
        <w:t>300</w:t>
      </w:r>
      <w:r>
        <w:rPr>
          <w:rFonts w:hint="eastAsia" w:ascii="宋体" w:hAnsi="宋体" w:eastAsia="宋体" w:cs="仿宋_GB2312"/>
          <w:color w:val="000000"/>
          <w:sz w:val="21"/>
          <w:szCs w:val="24"/>
          <w:shd w:val="clear" w:fill="FFFFFF"/>
          <w:lang w:eastAsia="zh-CN"/>
        </w:rPr>
        <w:t>元</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套，投标人在递交投标文件时向采购代理机构交纳采购文件费用，售后不退。</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五、投标截止时间、开标时间及地点</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5.1</w:t>
      </w:r>
      <w:r>
        <w:rPr>
          <w:rFonts w:hint="eastAsia" w:ascii="宋体" w:hAnsi="宋体" w:eastAsia="宋体" w:cs="仿宋_GB2312"/>
          <w:color w:val="000000"/>
          <w:sz w:val="21"/>
          <w:szCs w:val="21"/>
          <w:shd w:val="clear" w:fill="FFFFFF"/>
          <w:lang w:eastAsia="zh-CN"/>
        </w:rPr>
        <w:t>投标文件递交截止、开标时间：</w:t>
      </w:r>
      <w:r>
        <w:rPr>
          <w:rFonts w:hint="eastAsia" w:ascii="宋体" w:hAnsi="宋体" w:eastAsia="宋体" w:cs="仿宋_GB2312"/>
          <w:color w:val="000000"/>
          <w:sz w:val="21"/>
          <w:szCs w:val="21"/>
          <w:shd w:val="clear" w:fill="FFFFFF"/>
          <w:lang w:val="en-US"/>
        </w:rPr>
        <w:t>2019</w:t>
      </w:r>
      <w:r>
        <w:rPr>
          <w:rFonts w:hint="eastAsia" w:ascii="宋体" w:hAnsi="宋体" w:eastAsia="宋体" w:cs="仿宋_GB2312"/>
          <w:color w:val="000000"/>
          <w:sz w:val="21"/>
          <w:szCs w:val="21"/>
          <w:shd w:val="clear" w:fill="FFFFFF"/>
          <w:lang w:eastAsia="zh-CN"/>
        </w:rPr>
        <w:t>年</w:t>
      </w:r>
      <w:r>
        <w:rPr>
          <w:rFonts w:hint="eastAsia" w:ascii="宋体" w:hAnsi="宋体" w:eastAsia="宋体" w:cs="仿宋_GB2312"/>
          <w:color w:val="000000"/>
          <w:sz w:val="21"/>
          <w:szCs w:val="21"/>
          <w:shd w:val="clear" w:fill="FFFFFF"/>
          <w:lang w:val="en-US"/>
        </w:rPr>
        <w:t>05</w:t>
      </w:r>
      <w:r>
        <w:rPr>
          <w:rFonts w:hint="eastAsia" w:ascii="宋体" w:hAnsi="宋体" w:eastAsia="宋体" w:cs="仿宋_GB2312"/>
          <w:color w:val="000000"/>
          <w:sz w:val="21"/>
          <w:szCs w:val="21"/>
          <w:shd w:val="clear" w:fill="FFFFFF"/>
          <w:lang w:eastAsia="zh-CN"/>
        </w:rPr>
        <w:t>月</w:t>
      </w:r>
      <w:r>
        <w:rPr>
          <w:rFonts w:hint="eastAsia" w:ascii="宋体" w:hAnsi="宋体" w:eastAsia="宋体" w:cs="仿宋_GB2312"/>
          <w:color w:val="000000"/>
          <w:sz w:val="21"/>
          <w:szCs w:val="21"/>
          <w:shd w:val="clear" w:fill="FFFFFF"/>
          <w:lang w:val="en-US"/>
        </w:rPr>
        <w:t>31</w:t>
      </w:r>
      <w:r>
        <w:rPr>
          <w:rFonts w:hint="eastAsia" w:ascii="宋体" w:hAnsi="宋体" w:eastAsia="宋体" w:cs="仿宋_GB2312"/>
          <w:color w:val="000000"/>
          <w:sz w:val="21"/>
          <w:szCs w:val="21"/>
          <w:shd w:val="clear" w:fill="FFFFFF"/>
          <w:lang w:eastAsia="zh-CN"/>
        </w:rPr>
        <w:t>日</w:t>
      </w:r>
      <w:r>
        <w:rPr>
          <w:rFonts w:hint="eastAsia" w:ascii="宋体" w:hAnsi="宋体" w:eastAsia="宋体" w:cs="仿宋_GB2312"/>
          <w:color w:val="000000"/>
          <w:sz w:val="21"/>
          <w:szCs w:val="21"/>
          <w:shd w:val="clear" w:fill="FFFFFF"/>
          <w:lang w:val="en-US"/>
        </w:rPr>
        <w:t>09</w:t>
      </w:r>
      <w:r>
        <w:rPr>
          <w:rFonts w:hint="eastAsia" w:ascii="宋体" w:hAnsi="宋体" w:eastAsia="宋体" w:cs="仿宋_GB2312"/>
          <w:color w:val="000000"/>
          <w:sz w:val="21"/>
          <w:szCs w:val="21"/>
          <w:shd w:val="clear" w:fill="FFFFFF"/>
          <w:lang w:eastAsia="zh-CN"/>
        </w:rPr>
        <w:t>时</w:t>
      </w:r>
      <w:r>
        <w:rPr>
          <w:rFonts w:hint="eastAsia" w:ascii="宋体" w:hAnsi="宋体" w:eastAsia="宋体" w:cs="仿宋_GB2312"/>
          <w:color w:val="000000"/>
          <w:sz w:val="21"/>
          <w:szCs w:val="21"/>
          <w:shd w:val="clear" w:fill="FFFFFF"/>
          <w:lang w:val="en-US"/>
        </w:rPr>
        <w:t>00</w:t>
      </w:r>
      <w:r>
        <w:rPr>
          <w:rFonts w:hint="eastAsia" w:ascii="宋体" w:hAnsi="宋体" w:eastAsia="宋体" w:cs="仿宋_GB2312"/>
          <w:color w:val="000000"/>
          <w:sz w:val="21"/>
          <w:szCs w:val="21"/>
          <w:shd w:val="clear" w:fill="FFFFFF"/>
          <w:lang w:eastAsia="zh-CN"/>
        </w:rPr>
        <w:t>分整（北京时间）</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5.2</w:t>
      </w:r>
      <w:r>
        <w:rPr>
          <w:rFonts w:hint="eastAsia" w:ascii="宋体" w:hAnsi="宋体" w:eastAsia="宋体" w:cs="仿宋_GB2312"/>
          <w:color w:val="000000"/>
          <w:sz w:val="21"/>
          <w:szCs w:val="21"/>
          <w:shd w:val="clear" w:fill="FFFFFF"/>
          <w:lang w:eastAsia="zh-CN"/>
        </w:rPr>
        <w:t>递交地点：襄城县公共资源交易中心（襄城县八七路东段电子产业园</w:t>
      </w:r>
      <w:r>
        <w:rPr>
          <w:rFonts w:hint="eastAsia" w:ascii="宋体" w:hAnsi="宋体" w:eastAsia="宋体" w:cs="仿宋_GB2312"/>
          <w:color w:val="000000"/>
          <w:sz w:val="21"/>
          <w:szCs w:val="21"/>
          <w:shd w:val="clear" w:fill="FFFFFF"/>
          <w:lang w:val="en-US"/>
        </w:rPr>
        <w:t>12</w:t>
      </w:r>
      <w:r>
        <w:rPr>
          <w:rFonts w:hint="eastAsia" w:ascii="宋体" w:hAnsi="宋体" w:eastAsia="宋体" w:cs="仿宋_GB2312"/>
          <w:color w:val="000000"/>
          <w:sz w:val="21"/>
          <w:szCs w:val="21"/>
          <w:shd w:val="clear" w:fill="FFFFFF"/>
          <w:lang w:eastAsia="zh-CN"/>
        </w:rPr>
        <w:t>楼</w:t>
      </w:r>
      <w:r>
        <w:rPr>
          <w:rFonts w:hint="eastAsia" w:ascii="宋体" w:hAnsi="宋体" w:eastAsia="宋体" w:cs="仿宋_GB2312"/>
          <w:color w:val="000000"/>
          <w:sz w:val="21"/>
          <w:szCs w:val="21"/>
          <w:shd w:val="clear" w:fill="FFFFFF"/>
          <w:lang w:val="en-US"/>
        </w:rPr>
        <w:t>1207</w:t>
      </w:r>
      <w:r>
        <w:rPr>
          <w:rFonts w:hint="eastAsia" w:ascii="宋体" w:hAnsi="宋体" w:eastAsia="宋体" w:cs="仿宋_GB2312"/>
          <w:color w:val="000000"/>
          <w:sz w:val="21"/>
          <w:szCs w:val="21"/>
          <w:shd w:val="clear" w:fill="FFFFFF"/>
          <w:lang w:eastAsia="zh-CN"/>
        </w:rPr>
        <w:t>室）；</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5.3</w:t>
      </w:r>
      <w:r>
        <w:rPr>
          <w:rFonts w:hint="eastAsia" w:ascii="宋体" w:hAnsi="宋体" w:eastAsia="宋体" w:cs="仿宋_GB2312"/>
          <w:color w:val="000000"/>
          <w:sz w:val="21"/>
          <w:szCs w:val="21"/>
          <w:shd w:val="clear" w:fill="FFFFFF"/>
          <w:lang w:eastAsia="zh-CN"/>
        </w:rPr>
        <w:t>逾期送达的或者未送达指定地点的投标文件，招标人不予受理。</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 xml:space="preserve">5.4 </w:t>
      </w:r>
      <w:r>
        <w:rPr>
          <w:rFonts w:hint="eastAsia" w:ascii="宋体" w:hAnsi="宋体" w:eastAsia="宋体" w:cs="仿宋_GB2312"/>
          <w:color w:val="000000"/>
          <w:sz w:val="21"/>
          <w:szCs w:val="21"/>
          <w:shd w:val="clear" w:fill="FFFFFF"/>
          <w:lang w:eastAsia="zh-CN"/>
        </w:rPr>
        <w:t>本项目为全流程电子化交易项目，投标人须提交电子投标文件和纸质投标文件。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、加密电子投标文件</w:t>
      </w:r>
      <w:r>
        <w:rPr>
          <w:rFonts w:hint="eastAsia" w:ascii="宋体" w:hAnsi="宋体" w:eastAsia="宋体" w:cs="宋体"/>
          <w:color w:val="000000"/>
          <w:sz w:val="21"/>
          <w:szCs w:val="21"/>
          <w:shd w:val="clear" w:fill="FFFFFF"/>
          <w:lang w:eastAsia="zh-CN"/>
        </w:rPr>
        <w:t>（</w:t>
      </w:r>
      <w:r>
        <w:rPr>
          <w:rFonts w:hint="eastAsia" w:ascii="宋体" w:hAnsi="宋体" w:eastAsia="宋体" w:cs="宋体"/>
          <w:color w:val="000000"/>
          <w:sz w:val="21"/>
          <w:szCs w:val="21"/>
          <w:shd w:val="clear" w:fill="FFFFFF"/>
          <w:lang w:val="en-US"/>
        </w:rPr>
        <w:t>.file</w:t>
      </w:r>
      <w:r>
        <w:rPr>
          <w:rFonts w:hint="eastAsia" w:ascii="宋体" w:hAnsi="宋体" w:eastAsia="宋体" w:cs="宋体"/>
          <w:color w:val="000000"/>
          <w:sz w:val="21"/>
          <w:szCs w:val="21"/>
          <w:shd w:val="clear" w:fill="FFFFFF"/>
          <w:lang w:eastAsia="zh-CN"/>
        </w:rPr>
        <w:t>格式）须</w:t>
      </w:r>
      <w:r>
        <w:rPr>
          <w:rFonts w:hint="eastAsia" w:ascii="宋体" w:hAnsi="宋体" w:eastAsia="宋体" w:cs="仿宋_GB2312"/>
          <w:color w:val="000000"/>
          <w:sz w:val="21"/>
          <w:szCs w:val="21"/>
          <w:shd w:val="clear" w:fill="FFFFFF"/>
          <w:lang w:eastAsia="zh-CN"/>
        </w:rPr>
        <w:t>在投标截止时间（开标时间）前通过《全国公共资源交易平台</w:t>
      </w:r>
      <w:r>
        <w:rPr>
          <w:rFonts w:hint="eastAsia" w:ascii="宋体" w:hAnsi="宋体" w:eastAsia="宋体" w:cs="仿宋_GB2312"/>
          <w:color w:val="000000"/>
          <w:sz w:val="21"/>
          <w:szCs w:val="21"/>
          <w:shd w:val="clear" w:fill="FFFFFF"/>
          <w:lang w:val="en-US"/>
        </w:rPr>
        <w:t>(</w:t>
      </w:r>
      <w:r>
        <w:rPr>
          <w:rFonts w:hint="eastAsia" w:ascii="宋体" w:hAnsi="宋体" w:eastAsia="宋体" w:cs="仿宋_GB2312"/>
          <w:color w:val="000000"/>
          <w:sz w:val="21"/>
          <w:szCs w:val="21"/>
          <w:shd w:val="clear" w:fill="FFFFFF"/>
          <w:lang w:eastAsia="zh-CN"/>
        </w:rPr>
        <w:t>河南省▪许昌市</w:t>
      </w:r>
      <w:r>
        <w:rPr>
          <w:rFonts w:hint="eastAsia" w:ascii="宋体" w:hAnsi="宋体" w:eastAsia="宋体" w:cs="仿宋_GB2312"/>
          <w:color w:val="000000"/>
          <w:sz w:val="21"/>
          <w:szCs w:val="21"/>
          <w:shd w:val="clear" w:fill="FFFFFF"/>
          <w:lang w:val="en-US"/>
        </w:rPr>
        <w:t>)</w:t>
      </w:r>
      <w:r>
        <w:rPr>
          <w:rFonts w:hint="eastAsia" w:ascii="宋体" w:hAnsi="宋体" w:eastAsia="宋体" w:cs="仿宋_GB2312"/>
          <w:color w:val="000000"/>
          <w:sz w:val="21"/>
          <w:szCs w:val="21"/>
          <w:shd w:val="clear" w:fill="FFFFFF"/>
          <w:lang w:eastAsia="zh-CN"/>
        </w:rPr>
        <w:t>》公共资源交易系统成功上传。</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pct10" w:color="auto" w:fill="FFFFFF"/>
          <w:lang w:val="en-US"/>
        </w:rPr>
      </w:pPr>
      <w:r>
        <w:rPr>
          <w:rFonts w:hint="eastAsia" w:ascii="宋体" w:hAnsi="宋体" w:eastAsia="宋体" w:cs="仿宋_GB2312"/>
          <w:color w:val="000000"/>
          <w:sz w:val="21"/>
          <w:szCs w:val="21"/>
          <w:shd w:val="clear" w:fill="FFFFFF"/>
          <w:lang w:val="en-US"/>
        </w:rPr>
        <w:t>2</w:t>
      </w:r>
      <w:r>
        <w:rPr>
          <w:rFonts w:hint="eastAsia" w:ascii="宋体" w:hAnsi="宋体" w:eastAsia="宋体" w:cs="仿宋_GB2312"/>
          <w:color w:val="000000"/>
          <w:sz w:val="21"/>
          <w:szCs w:val="21"/>
          <w:shd w:val="clear" w:fill="FFFFFF"/>
          <w:lang w:eastAsia="zh-CN"/>
        </w:rPr>
        <w:t>、纸质投标文件（正本、副本各</w:t>
      </w: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份）和备份文件</w:t>
      </w:r>
      <w:r>
        <w:rPr>
          <w:rFonts w:hint="eastAsia" w:ascii="宋体" w:hAnsi="宋体" w:eastAsia="宋体" w:cs="仿宋_GB2312"/>
          <w:color w:val="000000"/>
          <w:sz w:val="21"/>
          <w:szCs w:val="21"/>
          <w:shd w:val="clear" w:fill="FFFFFF"/>
          <w:lang w:val="en-US"/>
        </w:rPr>
        <w:t>2</w:t>
      </w:r>
      <w:r>
        <w:rPr>
          <w:rFonts w:hint="eastAsia" w:ascii="宋体" w:hAnsi="宋体" w:eastAsia="宋体" w:cs="仿宋_GB2312"/>
          <w:color w:val="000000"/>
          <w:sz w:val="21"/>
          <w:szCs w:val="21"/>
          <w:shd w:val="clear" w:fill="FFFFFF"/>
          <w:lang w:eastAsia="zh-CN"/>
        </w:rPr>
        <w:t>份</w:t>
      </w:r>
      <w:r>
        <w:rPr>
          <w:rFonts w:hint="eastAsia" w:ascii="Calibri" w:hAnsi="宋体" w:eastAsia="宋体" w:cs="宋体"/>
          <w:color w:val="000000"/>
          <w:sz w:val="21"/>
          <w:szCs w:val="21"/>
          <w:shd w:val="clear" w:fill="FFFFFF"/>
          <w:lang w:eastAsia="zh-CN"/>
        </w:rPr>
        <w:t>（使用电子介质存储的</w:t>
      </w:r>
      <w:r>
        <w:rPr>
          <w:rFonts w:hAnsi="宋体"/>
          <w:color w:val="000000"/>
          <w:sz w:val="21"/>
          <w:szCs w:val="21"/>
          <w:shd w:val="clear" w:fill="FFFFFF"/>
          <w:lang w:val="en-US"/>
        </w:rPr>
        <w:t>U</w:t>
      </w:r>
      <w:r>
        <w:rPr>
          <w:rFonts w:hint="eastAsia" w:ascii="Calibri" w:hAnsi="宋体" w:eastAsia="宋体" w:cs="宋体"/>
          <w:color w:val="000000"/>
          <w:sz w:val="21"/>
          <w:szCs w:val="21"/>
          <w:shd w:val="clear" w:fill="FFFFFF"/>
          <w:lang w:eastAsia="zh-CN"/>
        </w:rPr>
        <w:t>盘）</w:t>
      </w:r>
      <w:r>
        <w:rPr>
          <w:rFonts w:hint="eastAsia" w:ascii="宋体" w:hAnsi="宋体" w:eastAsia="宋体" w:cs="仿宋_GB2312"/>
          <w:color w:val="000000"/>
          <w:sz w:val="21"/>
          <w:szCs w:val="21"/>
          <w:shd w:val="clear" w:fill="FFFFFF"/>
          <w:lang w:eastAsia="zh-CN"/>
        </w:rPr>
        <w:t>在投标截止时间（开标时间）前递交至本项目开标地点。</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六、发布公告媒介</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本次招标公告同时在《河南省政府采购网》、《许昌市政府采购网》、《全国公共资源交易平台（河南省·许昌市）》发布。</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七、公告期限</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val="en-US"/>
        </w:rPr>
        <w:t>2019</w:t>
      </w:r>
      <w:r>
        <w:rPr>
          <w:rFonts w:hint="eastAsia" w:ascii="宋体" w:hAnsi="宋体" w:eastAsia="宋体" w:cs="黑体"/>
          <w:bCs/>
          <w:color w:val="000000"/>
          <w:sz w:val="21"/>
          <w:szCs w:val="24"/>
          <w:shd w:val="clear" w:fill="FFFFFF"/>
          <w:lang w:eastAsia="zh-CN"/>
        </w:rPr>
        <w:t>年</w:t>
      </w:r>
      <w:r>
        <w:rPr>
          <w:rFonts w:hint="eastAsia" w:ascii="宋体" w:hAnsi="宋体" w:eastAsia="宋体" w:cs="黑体"/>
          <w:bCs/>
          <w:color w:val="000000"/>
          <w:sz w:val="21"/>
          <w:szCs w:val="24"/>
          <w:shd w:val="clear" w:fill="FFFFFF"/>
          <w:lang w:val="en-US"/>
        </w:rPr>
        <w:t>05</w:t>
      </w:r>
      <w:r>
        <w:rPr>
          <w:rFonts w:hint="eastAsia" w:ascii="宋体" w:hAnsi="宋体" w:eastAsia="宋体" w:cs="黑体"/>
          <w:bCs/>
          <w:color w:val="000000"/>
          <w:sz w:val="21"/>
          <w:szCs w:val="24"/>
          <w:shd w:val="clear" w:fill="FFFFFF"/>
          <w:lang w:eastAsia="zh-CN"/>
        </w:rPr>
        <w:t>月</w:t>
      </w:r>
      <w:r>
        <w:rPr>
          <w:rFonts w:hint="eastAsia" w:ascii="宋体" w:hAnsi="宋体" w:eastAsia="宋体" w:cs="黑体"/>
          <w:bCs/>
          <w:color w:val="000000"/>
          <w:sz w:val="21"/>
          <w:szCs w:val="24"/>
          <w:shd w:val="clear" w:fill="FFFFFF"/>
          <w:lang w:val="en-US"/>
        </w:rPr>
        <w:t>10</w:t>
      </w:r>
      <w:r>
        <w:rPr>
          <w:rFonts w:hint="eastAsia" w:ascii="宋体" w:hAnsi="宋体" w:eastAsia="宋体" w:cs="黑体"/>
          <w:bCs/>
          <w:color w:val="000000"/>
          <w:sz w:val="21"/>
          <w:szCs w:val="24"/>
          <w:shd w:val="clear" w:fill="FFFFFF"/>
          <w:lang w:eastAsia="zh-CN"/>
        </w:rPr>
        <w:t>日至</w:t>
      </w:r>
      <w:r>
        <w:rPr>
          <w:rFonts w:hint="eastAsia" w:ascii="宋体" w:hAnsi="宋体" w:eastAsia="宋体" w:cs="黑体"/>
          <w:bCs/>
          <w:color w:val="000000"/>
          <w:sz w:val="21"/>
          <w:szCs w:val="24"/>
          <w:shd w:val="clear" w:fill="FFFFFF"/>
          <w:lang w:val="en-US"/>
        </w:rPr>
        <w:t>2019</w:t>
      </w:r>
      <w:r>
        <w:rPr>
          <w:rFonts w:hint="eastAsia" w:ascii="宋体" w:hAnsi="宋体" w:eastAsia="宋体" w:cs="黑体"/>
          <w:bCs/>
          <w:color w:val="000000"/>
          <w:sz w:val="21"/>
          <w:szCs w:val="24"/>
          <w:shd w:val="clear" w:fill="FFFFFF"/>
          <w:lang w:eastAsia="zh-CN"/>
        </w:rPr>
        <w:t>年</w:t>
      </w:r>
      <w:r>
        <w:rPr>
          <w:rFonts w:hint="eastAsia" w:ascii="宋体" w:hAnsi="宋体" w:eastAsia="宋体" w:cs="黑体"/>
          <w:bCs/>
          <w:color w:val="000000"/>
          <w:sz w:val="21"/>
          <w:szCs w:val="24"/>
          <w:shd w:val="clear" w:fill="FFFFFF"/>
          <w:lang w:val="en-US"/>
        </w:rPr>
        <w:t>05</w:t>
      </w:r>
      <w:r>
        <w:rPr>
          <w:rFonts w:hint="eastAsia" w:ascii="宋体" w:hAnsi="宋体" w:eastAsia="宋体" w:cs="黑体"/>
          <w:bCs/>
          <w:color w:val="000000"/>
          <w:sz w:val="21"/>
          <w:szCs w:val="24"/>
          <w:shd w:val="clear" w:fill="FFFFFF"/>
          <w:lang w:eastAsia="zh-CN"/>
        </w:rPr>
        <w:t>月</w:t>
      </w:r>
      <w:r>
        <w:rPr>
          <w:rFonts w:hint="eastAsia" w:ascii="宋体" w:hAnsi="宋体" w:eastAsia="宋体" w:cs="黑体"/>
          <w:bCs/>
          <w:color w:val="000000"/>
          <w:sz w:val="21"/>
          <w:szCs w:val="24"/>
          <w:shd w:val="clear" w:fill="FFFFFF"/>
          <w:lang w:val="en-US"/>
        </w:rPr>
        <w:t>31</w:t>
      </w:r>
      <w:r>
        <w:rPr>
          <w:rFonts w:hint="eastAsia" w:ascii="宋体" w:hAnsi="宋体" w:eastAsia="宋体" w:cs="黑体"/>
          <w:bCs/>
          <w:color w:val="000000"/>
          <w:sz w:val="21"/>
          <w:szCs w:val="24"/>
          <w:shd w:val="clear" w:fill="FFFFFF"/>
          <w:lang w:eastAsia="zh-CN"/>
        </w:rPr>
        <w:t>日。</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八、联系方式</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 xml:space="preserve">采购单位：襄城县自然资源局 </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联系地址：襄城县烟城路</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 xml:space="preserve">联 系 人：叶先生 </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联系电话：</w:t>
      </w:r>
      <w:r>
        <w:rPr>
          <w:rFonts w:hint="eastAsia" w:ascii="宋体" w:hAnsi="宋体" w:eastAsia="宋体" w:cs="黑体"/>
          <w:bCs/>
          <w:color w:val="000000"/>
          <w:sz w:val="21"/>
          <w:szCs w:val="24"/>
          <w:shd w:val="clear" w:fill="FFFFFF"/>
          <w:lang w:val="en-US"/>
        </w:rPr>
        <w:t xml:space="preserve"> 0374-8399900</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招标代理机构：欧邦工程管理有限公司</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地址：郑州市金水区经三路</w:t>
      </w:r>
      <w:r>
        <w:rPr>
          <w:rFonts w:hint="eastAsia" w:ascii="宋体" w:hAnsi="宋体" w:eastAsia="宋体" w:cs="黑体"/>
          <w:bCs/>
          <w:color w:val="000000"/>
          <w:sz w:val="21"/>
          <w:szCs w:val="24"/>
          <w:shd w:val="clear" w:fill="FFFFFF"/>
          <w:lang w:val="en-US"/>
        </w:rPr>
        <w:t>85</w:t>
      </w:r>
      <w:r>
        <w:rPr>
          <w:rFonts w:hint="eastAsia" w:ascii="宋体" w:hAnsi="宋体" w:eastAsia="宋体" w:cs="黑体"/>
          <w:bCs/>
          <w:color w:val="000000"/>
          <w:sz w:val="21"/>
          <w:szCs w:val="24"/>
          <w:shd w:val="clear" w:fill="FFFFFF"/>
          <w:lang w:eastAsia="zh-CN"/>
        </w:rPr>
        <w:t>号</w:t>
      </w:r>
      <w:r>
        <w:rPr>
          <w:rFonts w:hint="eastAsia" w:ascii="宋体" w:hAnsi="宋体" w:eastAsia="宋体" w:cs="黑体"/>
          <w:bCs/>
          <w:color w:val="000000"/>
          <w:sz w:val="21"/>
          <w:szCs w:val="24"/>
          <w:shd w:val="clear" w:fill="FFFFFF"/>
          <w:lang w:val="en-US"/>
        </w:rPr>
        <w:t>3</w:t>
      </w:r>
      <w:r>
        <w:rPr>
          <w:rFonts w:hint="eastAsia" w:ascii="宋体" w:hAnsi="宋体" w:eastAsia="宋体" w:cs="黑体"/>
          <w:bCs/>
          <w:color w:val="000000"/>
          <w:sz w:val="21"/>
          <w:szCs w:val="24"/>
          <w:shd w:val="clear" w:fill="FFFFFF"/>
          <w:lang w:eastAsia="zh-CN"/>
        </w:rPr>
        <w:t>号楼</w:t>
      </w:r>
      <w:r>
        <w:rPr>
          <w:rFonts w:hint="eastAsia" w:ascii="宋体" w:hAnsi="宋体" w:eastAsia="宋体" w:cs="黑体"/>
          <w:bCs/>
          <w:color w:val="000000"/>
          <w:sz w:val="21"/>
          <w:szCs w:val="24"/>
          <w:shd w:val="clear" w:fill="FFFFFF"/>
          <w:lang w:val="en-US"/>
        </w:rPr>
        <w:t>13</w:t>
      </w:r>
      <w:r>
        <w:rPr>
          <w:rFonts w:hint="eastAsia" w:ascii="宋体" w:hAnsi="宋体" w:eastAsia="宋体" w:cs="黑体"/>
          <w:bCs/>
          <w:color w:val="000000"/>
          <w:sz w:val="21"/>
          <w:szCs w:val="24"/>
          <w:shd w:val="clear" w:fill="FFFFFF"/>
          <w:lang w:eastAsia="zh-CN"/>
        </w:rPr>
        <w:t>层</w:t>
      </w:r>
      <w:r>
        <w:rPr>
          <w:rFonts w:hint="eastAsia" w:ascii="宋体" w:hAnsi="宋体" w:eastAsia="宋体" w:cs="黑体"/>
          <w:bCs/>
          <w:color w:val="000000"/>
          <w:sz w:val="21"/>
          <w:szCs w:val="24"/>
          <w:shd w:val="clear" w:fill="FFFFFF"/>
          <w:lang w:val="en-US"/>
        </w:rPr>
        <w:t>03</w:t>
      </w:r>
      <w:r>
        <w:rPr>
          <w:rFonts w:hint="eastAsia" w:ascii="宋体" w:hAnsi="宋体" w:eastAsia="宋体" w:cs="黑体"/>
          <w:bCs/>
          <w:color w:val="000000"/>
          <w:sz w:val="21"/>
          <w:szCs w:val="24"/>
          <w:shd w:val="clear" w:fill="FFFFFF"/>
          <w:lang w:eastAsia="zh-CN"/>
        </w:rPr>
        <w:t>号</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联系人：常先生</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联系电话：</w:t>
      </w:r>
      <w:r>
        <w:rPr>
          <w:rFonts w:hint="eastAsia" w:ascii="宋体" w:hAnsi="宋体" w:eastAsia="宋体" w:cs="黑体"/>
          <w:bCs/>
          <w:color w:val="000000"/>
          <w:sz w:val="21"/>
          <w:szCs w:val="24"/>
          <w:shd w:val="clear" w:fill="FFFFFF"/>
          <w:lang w:val="en-US"/>
        </w:rPr>
        <w:t>0374-7553181</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p>
    <w:p>
      <w:pPr>
        <w:pStyle w:val="19"/>
        <w:keepNext w:val="0"/>
        <w:keepLines w:val="0"/>
        <w:widowControl/>
        <w:suppressLineNumbers w:val="0"/>
        <w:shd w:val="clear" w:fill="FFFFFF"/>
        <w:spacing w:line="360" w:lineRule="auto"/>
        <w:ind w:left="0" w:firstLine="420"/>
        <w:jc w:val="righ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val="en-US"/>
        </w:rPr>
        <w:t xml:space="preserve">2019 </w:t>
      </w:r>
      <w:r>
        <w:rPr>
          <w:rFonts w:hint="eastAsia" w:ascii="宋体" w:hAnsi="宋体" w:eastAsia="宋体" w:cs="黑体"/>
          <w:bCs/>
          <w:color w:val="000000"/>
          <w:sz w:val="21"/>
          <w:szCs w:val="24"/>
          <w:shd w:val="clear" w:fill="FFFFFF"/>
          <w:lang w:eastAsia="zh-CN"/>
        </w:rPr>
        <w:t>年</w:t>
      </w:r>
      <w:r>
        <w:rPr>
          <w:rFonts w:hint="eastAsia" w:ascii="宋体" w:hAnsi="宋体" w:eastAsia="宋体" w:cs="黑体"/>
          <w:bCs/>
          <w:color w:val="000000"/>
          <w:sz w:val="21"/>
          <w:szCs w:val="24"/>
          <w:shd w:val="clear" w:fill="FFFFFF"/>
          <w:lang w:val="en-US"/>
        </w:rPr>
        <w:t xml:space="preserve"> 05</w:t>
      </w:r>
      <w:r>
        <w:rPr>
          <w:rFonts w:hint="eastAsia" w:ascii="宋体" w:hAnsi="宋体" w:eastAsia="宋体" w:cs="黑体"/>
          <w:bCs/>
          <w:color w:val="000000"/>
          <w:sz w:val="21"/>
          <w:szCs w:val="24"/>
          <w:shd w:val="clear" w:fill="FFFFFF"/>
          <w:lang w:eastAsia="zh-CN"/>
        </w:rPr>
        <w:t>月</w:t>
      </w:r>
      <w:r>
        <w:rPr>
          <w:rFonts w:hint="eastAsia" w:ascii="宋体" w:hAnsi="宋体" w:eastAsia="宋体" w:cs="黑体"/>
          <w:bCs/>
          <w:color w:val="000000"/>
          <w:sz w:val="21"/>
          <w:szCs w:val="24"/>
          <w:shd w:val="clear" w:fill="FFFFFF"/>
          <w:lang w:val="en-US"/>
        </w:rPr>
        <w:t>10</w:t>
      </w:r>
      <w:r>
        <w:rPr>
          <w:rFonts w:hint="eastAsia" w:ascii="宋体" w:hAnsi="宋体" w:eastAsia="宋体" w:cs="黑体"/>
          <w:bCs/>
          <w:color w:val="000000"/>
          <w:sz w:val="21"/>
          <w:szCs w:val="24"/>
          <w:shd w:val="clear" w:fill="FFFFFF"/>
          <w:lang w:eastAsia="zh-CN"/>
        </w:rPr>
        <w:t>日</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28"/>
          <w:szCs w:val="28"/>
          <w:lang w:val="en-US"/>
        </w:rPr>
      </w:pPr>
      <w:r>
        <w:rPr>
          <w:rFonts w:hint="eastAsia" w:ascii="Calibri" w:hAnsi="宋体" w:eastAsia="宋体" w:cs="宋体"/>
          <w:b/>
          <w:bCs w:val="0"/>
          <w:kern w:val="2"/>
          <w:sz w:val="32"/>
          <w:szCs w:val="32"/>
          <w:lang w:val="en-US" w:eastAsia="zh-CN" w:bidi="ar"/>
        </w:rPr>
        <w:t>温馨提示</w:t>
      </w:r>
      <w:r>
        <w:rPr>
          <w:rFonts w:hint="eastAsia" w:ascii="Calibri" w:hAnsi="宋体" w:eastAsia="宋体" w:cs="宋体"/>
          <w:b/>
          <w:bCs w:val="0"/>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422" w:firstLineChars="200"/>
        <w:jc w:val="both"/>
        <w:rPr>
          <w:rFonts w:hAnsi="宋体"/>
          <w:b/>
          <w:bCs w:val="0"/>
          <w:szCs w:val="21"/>
          <w:lang w:val="en-US"/>
        </w:rPr>
      </w:pPr>
      <w:r>
        <w:rPr>
          <w:rFonts w:hint="eastAsia" w:ascii="Calibri" w:hAnsi="宋体" w:eastAsia="宋体" w:cs="宋体"/>
          <w:b/>
          <w:bCs w:val="0"/>
          <w:kern w:val="2"/>
          <w:sz w:val="21"/>
          <w:szCs w:val="21"/>
          <w:lang w:val="en-US" w:eastAsia="zh-CN" w:bidi="ar"/>
        </w:rPr>
        <w:t>本项目为全流程电子化交易项目，请认真阅读招标文件，并注意以下事项。</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1.</w:t>
      </w:r>
      <w:r>
        <w:rPr>
          <w:rFonts w:hint="eastAsia" w:ascii="Calibri" w:hAnsi="宋体" w:eastAsia="宋体" w:cs="宋体"/>
          <w:b/>
          <w:bCs w:val="0"/>
          <w:color w:val="000000"/>
          <w:kern w:val="2"/>
          <w:sz w:val="24"/>
          <w:szCs w:val="21"/>
          <w:lang w:eastAsia="zh-CN"/>
        </w:rPr>
        <w:t>投标人应按招标文件规定编制、提交电子投标文件和纸质投标文件。开、评标现场不接受投标人递交的备份电子投标文件和纸质投标文件以外的其他资料。</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2.</w:t>
      </w:r>
      <w:r>
        <w:rPr>
          <w:rFonts w:hint="eastAsia" w:ascii="Calibri" w:hAnsi="宋体" w:eastAsia="宋体" w:cs="宋体"/>
          <w:b/>
          <w:bCs w:val="0"/>
          <w:color w:val="000000"/>
          <w:kern w:val="2"/>
          <w:sz w:val="24"/>
          <w:szCs w:val="21"/>
          <w:lang w:eastAsia="zh-CN"/>
        </w:rPr>
        <w:t>电子文件下载、制作、提交期间和开标（</w:t>
      </w:r>
      <w:r>
        <w:rPr>
          <w:rFonts w:hint="eastAsia" w:ascii="Calibri" w:hAnsi="宋体" w:eastAsia="宋体" w:cs="宋体"/>
          <w:kern w:val="2"/>
          <w:sz w:val="24"/>
          <w:szCs w:val="21"/>
          <w:lang w:eastAsia="zh-CN"/>
        </w:rPr>
        <w:t>电子投标文件的解密</w:t>
      </w:r>
      <w:r>
        <w:rPr>
          <w:rFonts w:hint="eastAsia" w:ascii="Calibri" w:hAnsi="宋体" w:eastAsia="宋体" w:cs="宋体"/>
          <w:b/>
          <w:bCs w:val="0"/>
          <w:color w:val="000000"/>
          <w:kern w:val="2"/>
          <w:sz w:val="24"/>
          <w:szCs w:val="21"/>
          <w:lang w:eastAsia="zh-CN"/>
        </w:rPr>
        <w:t>）环节，投标人须使用</w:t>
      </w:r>
      <w:r>
        <w:rPr>
          <w:rFonts w:hint="default" w:ascii="Calibri" w:hAnsi="宋体" w:eastAsia="宋体" w:cs="Times New Roman"/>
          <w:b/>
          <w:bCs w:val="0"/>
          <w:color w:val="000000"/>
          <w:kern w:val="2"/>
          <w:sz w:val="24"/>
          <w:szCs w:val="21"/>
          <w:lang w:val="en-US"/>
        </w:rPr>
        <w:t>CA</w:t>
      </w:r>
      <w:r>
        <w:rPr>
          <w:rFonts w:hint="eastAsia" w:ascii="Calibri" w:hAnsi="宋体" w:eastAsia="宋体" w:cs="宋体"/>
          <w:b/>
          <w:bCs w:val="0"/>
          <w:color w:val="000000"/>
          <w:kern w:val="2"/>
          <w:sz w:val="24"/>
          <w:szCs w:val="21"/>
          <w:lang w:eastAsia="zh-CN"/>
        </w:rPr>
        <w:t>数字证书（证书须在有效期内）。</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3.</w:t>
      </w:r>
      <w:r>
        <w:rPr>
          <w:rFonts w:hint="eastAsia" w:ascii="Calibri" w:hAnsi="宋体" w:eastAsia="宋体" w:cs="宋体"/>
          <w:b/>
          <w:bCs w:val="0"/>
          <w:color w:val="000000"/>
          <w:kern w:val="2"/>
          <w:sz w:val="24"/>
          <w:szCs w:val="21"/>
          <w:lang w:eastAsia="zh-CN"/>
        </w:rPr>
        <w:t>电子投标文件的制作</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3.1</w:t>
      </w:r>
      <w:r>
        <w:rPr>
          <w:rFonts w:hint="eastAsia" w:ascii="Calibri" w:hAnsi="宋体" w:eastAsia="宋体" w:cs="宋体"/>
          <w:color w:val="000000"/>
          <w:kern w:val="2"/>
          <w:sz w:val="24"/>
          <w:szCs w:val="21"/>
          <w:lang w:eastAsia="zh-CN"/>
        </w:rPr>
        <w:t>投标人登录《全国公共资源交易平台</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河南省▪许昌市</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》公共资源交易系统（</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"http://221.14.6.70:8088/ggzy/" </w:instrText>
      </w:r>
      <w:r>
        <w:rPr>
          <w:rFonts w:hint="default" w:ascii="Calibri" w:hAnsi="Calibri" w:eastAsia="宋体" w:cs="Times New Roman"/>
          <w:kern w:val="2"/>
          <w:sz w:val="24"/>
          <w:szCs w:val="24"/>
          <w:lang w:val="en-US"/>
        </w:rPr>
        <w:fldChar w:fldCharType="separate"/>
      </w:r>
      <w:r>
        <w:rPr>
          <w:rStyle w:val="25"/>
          <w:rFonts w:hint="default" w:ascii="Calibri" w:hAnsi="宋体" w:eastAsia="宋体" w:cs="Times New Roman"/>
          <w:kern w:val="2"/>
          <w:sz w:val="24"/>
          <w:szCs w:val="21"/>
          <w:u w:val="single"/>
          <w:lang w:val="en-US"/>
        </w:rPr>
        <w:t>http://221.14.6.70:8088/ggzy/</w:t>
      </w:r>
      <w:r>
        <w:rPr>
          <w:rFonts w:hint="default" w:ascii="Calibri" w:hAnsi="Calibri" w:eastAsia="宋体" w:cs="Times New Roman"/>
          <w:kern w:val="2"/>
          <w:sz w:val="24"/>
          <w:szCs w:val="24"/>
          <w:lang w:val="en-US"/>
        </w:rPr>
        <w:fldChar w:fldCharType="end"/>
      </w:r>
      <w:r>
        <w:rPr>
          <w:rFonts w:hint="eastAsia" w:ascii="Calibri" w:hAnsi="宋体" w:eastAsia="宋体" w:cs="宋体"/>
          <w:color w:val="000000"/>
          <w:kern w:val="2"/>
          <w:sz w:val="24"/>
          <w:szCs w:val="21"/>
          <w:lang w:eastAsia="zh-CN"/>
        </w:rPr>
        <w:t>）下载“许昌投标文件制作系统</w:t>
      </w:r>
      <w:r>
        <w:rPr>
          <w:rFonts w:hint="default" w:ascii="Calibri" w:hAnsi="宋体" w:eastAsia="宋体" w:cs="Times New Roman"/>
          <w:color w:val="000000"/>
          <w:kern w:val="2"/>
          <w:sz w:val="24"/>
          <w:szCs w:val="21"/>
          <w:lang w:val="en-US"/>
        </w:rPr>
        <w:t>SEARUN V1.0</w:t>
      </w:r>
      <w:r>
        <w:rPr>
          <w:rFonts w:hint="eastAsia" w:ascii="Calibri" w:hAnsi="宋体" w:eastAsia="宋体" w:cs="宋体"/>
          <w:color w:val="000000"/>
          <w:kern w:val="2"/>
          <w:sz w:val="24"/>
          <w:szCs w:val="21"/>
          <w:lang w:eastAsia="zh-CN"/>
        </w:rPr>
        <w:t>”，按招标文件要求制作电子投标文件。</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Calibri" w:hAnsi="宋体" w:eastAsia="宋体" w:cs="宋体"/>
          <w:color w:val="000000"/>
          <w:kern w:val="2"/>
          <w:sz w:val="24"/>
          <w:szCs w:val="21"/>
          <w:lang w:eastAsia="zh-CN"/>
        </w:rPr>
        <w:t>电子投标文件的制作，参考《全国公共资源交易平台</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河南省▪许昌市</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》公共资源交易系统——组件下载——交易系统操作手册（投标人、供应商）。</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3.2</w:t>
      </w:r>
      <w:r>
        <w:rPr>
          <w:rFonts w:hint="eastAsia" w:ascii="Calibri" w:hAnsi="宋体" w:eastAsia="宋体" w:cs="宋体"/>
          <w:color w:val="000000"/>
          <w:kern w:val="2"/>
          <w:sz w:val="24"/>
          <w:szCs w:val="21"/>
          <w:lang w:eastAsia="zh-CN"/>
        </w:rPr>
        <w:t>投标人须将招标文件要求的资质、业绩、荣誉及相关人员证明材料等资料原件扫描件或图片（或图片）制作到所提交的电子投标文件中。</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3.3</w:t>
      </w:r>
      <w:r>
        <w:rPr>
          <w:rFonts w:hint="eastAsia" w:ascii="Calibri" w:hAnsi="宋体" w:eastAsia="宋体" w:cs="宋体"/>
          <w:color w:val="000000"/>
          <w:kern w:val="2"/>
          <w:sz w:val="24"/>
          <w:szCs w:val="21"/>
          <w:lang w:eastAsia="zh-CN"/>
        </w:rPr>
        <w:t>投标人对同一项目多个标段进行投标的，应分别下载所投标段的招标文件，按标段制作电子投标文件，并按招标文件要求在相应位置加盖投标人电子印章和法人电子印章。</w:t>
      </w:r>
    </w:p>
    <w:p>
      <w:pPr>
        <w:pStyle w:val="19"/>
        <w:keepNext w:val="0"/>
        <w:keepLines w:val="0"/>
        <w:widowControl w:val="0"/>
        <w:suppressLineNumbers w:val="0"/>
        <w:tabs>
          <w:tab w:val="left" w:pos="7095"/>
        </w:tabs>
        <w:spacing w:before="0" w:beforeAutospacing="0" w:after="0" w:afterAutospacing="0" w:line="360" w:lineRule="auto"/>
        <w:ind w:left="105" w:leftChars="50" w:right="0" w:firstLine="360" w:firstLineChars="150"/>
        <w:contextualSpacing/>
        <w:jc w:val="both"/>
        <w:rPr>
          <w:rFonts w:hint="default" w:ascii="Calibri" w:hAnsi="宋体" w:eastAsia="宋体" w:cs="Times New Roman"/>
          <w:color w:val="000000"/>
          <w:kern w:val="2"/>
          <w:sz w:val="24"/>
          <w:szCs w:val="21"/>
          <w:lang w:val="en-US"/>
        </w:rPr>
      </w:pPr>
      <w:r>
        <w:rPr>
          <w:rFonts w:hint="eastAsia" w:ascii="Calibri" w:hAnsi="宋体" w:eastAsia="宋体" w:cs="宋体"/>
          <w:color w:val="000000"/>
          <w:kern w:val="2"/>
          <w:sz w:val="24"/>
          <w:szCs w:val="21"/>
          <w:lang w:eastAsia="zh-CN"/>
        </w:rPr>
        <w:t>一个标段对应生成一个文件夹（</w:t>
      </w:r>
      <w:r>
        <w:rPr>
          <w:rFonts w:hint="default" w:ascii="Calibri" w:hAnsi="宋体" w:eastAsia="宋体" w:cs="Times New Roman"/>
          <w:color w:val="000000"/>
          <w:kern w:val="2"/>
          <w:sz w:val="24"/>
          <w:szCs w:val="21"/>
          <w:lang w:val="en-US"/>
        </w:rPr>
        <w:t>xxxx</w:t>
      </w:r>
      <w:r>
        <w:rPr>
          <w:rFonts w:hint="eastAsia" w:ascii="Calibri" w:hAnsi="宋体" w:eastAsia="宋体" w:cs="宋体"/>
          <w:color w:val="000000"/>
          <w:kern w:val="2"/>
          <w:sz w:val="24"/>
          <w:szCs w:val="21"/>
          <w:lang w:eastAsia="zh-CN"/>
        </w:rPr>
        <w:t>项目</w:t>
      </w:r>
      <w:r>
        <w:rPr>
          <w:rFonts w:hint="default" w:ascii="Calibri" w:hAnsi="宋体" w:eastAsia="宋体" w:cs="Times New Roman"/>
          <w:color w:val="000000"/>
          <w:kern w:val="2"/>
          <w:sz w:val="24"/>
          <w:szCs w:val="21"/>
          <w:lang w:val="en-US"/>
        </w:rPr>
        <w:t>xx</w:t>
      </w:r>
      <w:r>
        <w:rPr>
          <w:rFonts w:hint="eastAsia" w:ascii="Calibri" w:hAnsi="宋体" w:eastAsia="宋体" w:cs="宋体"/>
          <w:color w:val="000000"/>
          <w:kern w:val="2"/>
          <w:sz w:val="24"/>
          <w:szCs w:val="21"/>
          <w:lang w:eastAsia="zh-CN"/>
        </w:rPr>
        <w:t>标段）</w:t>
      </w:r>
      <w:r>
        <w:rPr>
          <w:rFonts w:hint="default" w:ascii="Calibri" w:hAnsi="宋体" w:eastAsia="宋体" w:cs="Times New Roman"/>
          <w:color w:val="000000"/>
          <w:kern w:val="2"/>
          <w:sz w:val="24"/>
          <w:szCs w:val="21"/>
          <w:lang w:val="en-US"/>
        </w:rPr>
        <w:t xml:space="preserve">, </w:t>
      </w:r>
      <w:r>
        <w:rPr>
          <w:rFonts w:hint="eastAsia" w:ascii="Calibri" w:hAnsi="宋体" w:eastAsia="宋体" w:cs="宋体"/>
          <w:color w:val="000000"/>
          <w:kern w:val="2"/>
          <w:sz w:val="24"/>
          <w:szCs w:val="21"/>
          <w:lang w:eastAsia="zh-CN"/>
        </w:rPr>
        <w:t>其中包含</w:t>
      </w:r>
      <w:r>
        <w:rPr>
          <w:rFonts w:hint="default" w:ascii="Calibri" w:hAnsi="宋体" w:eastAsia="宋体" w:cs="Times New Roman"/>
          <w:color w:val="000000"/>
          <w:kern w:val="2"/>
          <w:sz w:val="24"/>
          <w:szCs w:val="21"/>
          <w:lang w:val="en-US"/>
        </w:rPr>
        <w:t>2</w:t>
      </w:r>
      <w:r>
        <w:rPr>
          <w:rFonts w:hint="eastAsia" w:ascii="Calibri" w:hAnsi="宋体" w:eastAsia="宋体" w:cs="宋体"/>
          <w:color w:val="000000"/>
          <w:kern w:val="2"/>
          <w:sz w:val="24"/>
          <w:szCs w:val="21"/>
          <w:lang w:eastAsia="zh-CN"/>
        </w:rPr>
        <w:t>个文件和</w:t>
      </w:r>
      <w:r>
        <w:rPr>
          <w:rFonts w:hint="default" w:ascii="Calibri" w:hAnsi="宋体" w:eastAsia="宋体" w:cs="Times New Roman"/>
          <w:color w:val="000000"/>
          <w:kern w:val="2"/>
          <w:sz w:val="24"/>
          <w:szCs w:val="21"/>
          <w:lang w:val="en-US"/>
        </w:rPr>
        <w:t>1</w:t>
      </w:r>
      <w:r>
        <w:rPr>
          <w:rFonts w:hint="eastAsia" w:ascii="Calibri" w:hAnsi="宋体" w:eastAsia="宋体" w:cs="宋体"/>
          <w:color w:val="000000"/>
          <w:kern w:val="2"/>
          <w:sz w:val="24"/>
          <w:szCs w:val="21"/>
          <w:lang w:eastAsia="zh-CN"/>
        </w:rPr>
        <w:t>个文件夹。后缀名为“</w:t>
      </w:r>
      <w:r>
        <w:rPr>
          <w:rFonts w:hint="default" w:ascii="Calibri" w:hAnsi="宋体" w:eastAsia="宋体" w:cs="Times New Roman"/>
          <w:color w:val="000000"/>
          <w:kern w:val="2"/>
          <w:sz w:val="24"/>
          <w:szCs w:val="21"/>
          <w:lang w:val="en-US"/>
        </w:rPr>
        <w:t>.file</w:t>
      </w:r>
      <w:r>
        <w:rPr>
          <w:rFonts w:hint="eastAsia" w:ascii="Calibri" w:hAnsi="宋体" w:eastAsia="宋体" w:cs="宋体"/>
          <w:color w:val="000000"/>
          <w:kern w:val="2"/>
          <w:sz w:val="24"/>
          <w:szCs w:val="21"/>
          <w:lang w:eastAsia="zh-CN"/>
        </w:rPr>
        <w:t>”的文件用于电子投标使用，后缀名为“</w:t>
      </w:r>
      <w:r>
        <w:rPr>
          <w:rFonts w:hint="default" w:ascii="Calibri" w:hAnsi="宋体" w:eastAsia="宋体" w:cs="Times New Roman"/>
          <w:color w:val="000000"/>
          <w:kern w:val="2"/>
          <w:sz w:val="24"/>
          <w:szCs w:val="21"/>
          <w:lang w:val="en-US"/>
        </w:rPr>
        <w:t>.PDF</w:t>
      </w:r>
      <w:r>
        <w:rPr>
          <w:rFonts w:hint="eastAsia" w:ascii="Calibri" w:hAnsi="宋体" w:eastAsia="宋体" w:cs="宋体"/>
          <w:color w:val="000000"/>
          <w:kern w:val="2"/>
          <w:sz w:val="24"/>
          <w:szCs w:val="21"/>
          <w:lang w:eastAsia="zh-CN"/>
        </w:rPr>
        <w:t>”的文件用于打印纸质投标文件，名称为“备份”的文件夹使用电子介质存储，供开标现场备用。</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4.</w:t>
      </w:r>
      <w:r>
        <w:rPr>
          <w:rFonts w:hint="eastAsia" w:ascii="宋体" w:hAnsi="宋体" w:eastAsia="宋体" w:cs="宋体"/>
          <w:b/>
          <w:bCs w:val="0"/>
          <w:color w:val="000000"/>
          <w:kern w:val="2"/>
          <w:sz w:val="24"/>
          <w:szCs w:val="21"/>
          <w:lang w:eastAsia="zh-CN"/>
        </w:rPr>
        <w:t>加密</w:t>
      </w:r>
      <w:r>
        <w:rPr>
          <w:rFonts w:hint="eastAsia" w:ascii="Calibri" w:hAnsi="宋体" w:eastAsia="宋体" w:cs="宋体"/>
          <w:b/>
          <w:bCs w:val="0"/>
          <w:color w:val="000000"/>
          <w:kern w:val="2"/>
          <w:sz w:val="24"/>
          <w:szCs w:val="21"/>
          <w:lang w:eastAsia="zh-CN"/>
        </w:rPr>
        <w:t>电子投标文件的提交</w:t>
      </w:r>
    </w:p>
    <w:p>
      <w:pPr>
        <w:pStyle w:val="19"/>
        <w:keepNext w:val="0"/>
        <w:keepLines w:val="0"/>
        <w:widowControl w:val="0"/>
        <w:suppressLineNumbers w:val="0"/>
        <w:tabs>
          <w:tab w:val="left" w:pos="7095"/>
        </w:tabs>
        <w:spacing w:before="0" w:beforeAutospacing="0" w:after="0" w:afterAutospacing="0" w:line="360" w:lineRule="auto"/>
        <w:ind w:left="0" w:right="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4.1</w:t>
      </w:r>
      <w:r>
        <w:rPr>
          <w:rFonts w:hint="eastAsia" w:ascii="宋体" w:hAnsi="宋体" w:eastAsia="宋体" w:cs="宋体"/>
          <w:color w:val="000000"/>
          <w:kern w:val="2"/>
          <w:sz w:val="24"/>
          <w:szCs w:val="21"/>
          <w:lang w:eastAsia="zh-CN"/>
        </w:rPr>
        <w:t>加密</w:t>
      </w:r>
      <w:r>
        <w:rPr>
          <w:rFonts w:hint="eastAsia" w:ascii="Calibri" w:hAnsi="宋体" w:eastAsia="宋体" w:cs="宋体"/>
          <w:color w:val="000000"/>
          <w:kern w:val="2"/>
          <w:sz w:val="24"/>
          <w:szCs w:val="21"/>
          <w:lang w:eastAsia="zh-CN"/>
        </w:rPr>
        <w:t>电子投标文件应在招标文件规定的投标截止时间（开标时间）之前成功提交至《全国公共资源交易平台</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河南省▪许昌市</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》公共资源交易系统（</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"http://221.14.6.70:8088/ggzy/" </w:instrText>
      </w:r>
      <w:r>
        <w:rPr>
          <w:rFonts w:hint="default" w:ascii="Calibri" w:hAnsi="Calibri" w:eastAsia="宋体" w:cs="Times New Roman"/>
          <w:kern w:val="2"/>
          <w:sz w:val="24"/>
          <w:szCs w:val="24"/>
          <w:lang w:val="en-US"/>
        </w:rPr>
        <w:fldChar w:fldCharType="separate"/>
      </w:r>
      <w:r>
        <w:rPr>
          <w:rStyle w:val="25"/>
          <w:rFonts w:hint="default" w:ascii="Calibri" w:hAnsi="宋体" w:eastAsia="宋体" w:cs="Times New Roman"/>
          <w:kern w:val="2"/>
          <w:sz w:val="24"/>
          <w:szCs w:val="21"/>
          <w:u w:val="single"/>
          <w:lang w:val="en-US"/>
        </w:rPr>
        <w:t>http://221.14.6.70:8088/ggzy/</w:t>
      </w:r>
      <w:r>
        <w:rPr>
          <w:rFonts w:hint="default" w:ascii="Calibri" w:hAnsi="Calibri" w:eastAsia="宋体" w:cs="Times New Roman"/>
          <w:kern w:val="2"/>
          <w:sz w:val="24"/>
          <w:szCs w:val="24"/>
          <w:lang w:val="en-US"/>
        </w:rPr>
        <w:fldChar w:fldCharType="end"/>
      </w:r>
      <w:r>
        <w:rPr>
          <w:rFonts w:hint="eastAsia" w:ascii="Calibri" w:hAnsi="宋体" w:eastAsia="宋体" w:cs="宋体"/>
          <w:color w:val="000000"/>
          <w:kern w:val="2"/>
          <w:sz w:val="24"/>
          <w:szCs w:val="21"/>
          <w:lang w:eastAsia="zh-CN"/>
        </w:rPr>
        <w:t>）。</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Calibri" w:hAnsi="宋体" w:eastAsia="宋体" w:cs="宋体"/>
          <w:color w:val="000000"/>
          <w:kern w:val="2"/>
          <w:sz w:val="24"/>
          <w:szCs w:val="21"/>
          <w:lang w:eastAsia="zh-CN"/>
        </w:rPr>
        <w:t>投标人应充分考虑并预留技术处理和上传数据所需时间。</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 xml:space="preserve">4.2 </w:t>
      </w:r>
      <w:r>
        <w:rPr>
          <w:rFonts w:hint="eastAsia" w:ascii="Calibri" w:hAnsi="宋体" w:eastAsia="宋体" w:cs="宋体"/>
          <w:color w:val="000000"/>
          <w:kern w:val="2"/>
          <w:sz w:val="24"/>
          <w:szCs w:val="21"/>
          <w:lang w:eastAsia="zh-CN"/>
        </w:rPr>
        <w:t>投标人对同一项目多个标段进行投标的，加密电子投标文件应按标段分别提交。</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 xml:space="preserve">4.3 </w:t>
      </w:r>
      <w:r>
        <w:rPr>
          <w:rFonts w:hint="eastAsia" w:ascii="宋体" w:hAnsi="宋体" w:eastAsia="宋体" w:cs="宋体"/>
          <w:color w:val="000000"/>
          <w:kern w:val="2"/>
          <w:sz w:val="24"/>
          <w:szCs w:val="21"/>
          <w:lang w:eastAsia="zh-CN"/>
        </w:rPr>
        <w:t>加密</w:t>
      </w:r>
      <w:r>
        <w:rPr>
          <w:rFonts w:hint="eastAsia" w:ascii="Calibri" w:hAnsi="宋体" w:eastAsia="宋体" w:cs="宋体"/>
          <w:color w:val="000000"/>
          <w:kern w:val="2"/>
          <w:sz w:val="24"/>
          <w:szCs w:val="21"/>
          <w:lang w:eastAsia="zh-CN"/>
        </w:rPr>
        <w:t>电子投标文件成功提交后，投标人应打印“投标文件提交回执单”供开标现场备查。</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5.</w:t>
      </w:r>
      <w:r>
        <w:rPr>
          <w:rFonts w:hint="eastAsia" w:ascii="Calibri" w:hAnsi="宋体" w:eastAsia="宋体" w:cs="宋体"/>
          <w:b/>
          <w:bCs w:val="0"/>
          <w:color w:val="000000"/>
          <w:kern w:val="2"/>
          <w:sz w:val="24"/>
          <w:szCs w:val="21"/>
          <w:lang w:eastAsia="zh-CN"/>
        </w:rPr>
        <w:t>评标依据</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5.1</w:t>
      </w:r>
      <w:r>
        <w:rPr>
          <w:rFonts w:hint="eastAsia" w:ascii="Calibri" w:hAnsi="宋体" w:eastAsia="宋体" w:cs="宋体"/>
          <w:color w:val="000000"/>
          <w:kern w:val="2"/>
          <w:sz w:val="24"/>
          <w:szCs w:val="21"/>
          <w:lang w:eastAsia="zh-CN"/>
        </w:rPr>
        <w:t>采用全流程电子化交易评标时，评标委员会以电子投标文件为依据评标。</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5.2</w:t>
      </w:r>
      <w:r>
        <w:rPr>
          <w:rFonts w:hint="eastAsia" w:ascii="Calibri" w:hAnsi="宋体" w:eastAsia="宋体" w:cs="宋体"/>
          <w:color w:val="000000"/>
          <w:kern w:val="2"/>
          <w:sz w:val="24"/>
          <w:szCs w:val="21"/>
          <w:lang w:eastAsia="zh-CN"/>
        </w:rPr>
        <w:t>全流程电子化交易如因系统异常情况无法完成，将以人工方式进行。评标委员会以纸质投标文件为依据评标。</w:t>
      </w:r>
    </w:p>
    <w:p>
      <w:pPr>
        <w:pStyle w:val="19"/>
        <w:keepNext w:val="0"/>
        <w:keepLines w:val="0"/>
        <w:widowControl/>
        <w:suppressLineNumbers w:val="0"/>
        <w:shd w:val="clear" w:fill="FFFFFF"/>
        <w:spacing w:line="360" w:lineRule="auto"/>
        <w:ind w:left="0" w:firstLine="420"/>
        <w:jc w:val="right"/>
        <w:rPr>
          <w:rFonts w:hint="eastAsia" w:ascii="宋体" w:hAnsi="宋体" w:eastAsia="宋体" w:cs="黑体"/>
          <w:bCs/>
          <w:color w:val="000000"/>
          <w:sz w:val="21"/>
          <w:szCs w:val="24"/>
          <w:shd w:val="clear" w:fill="FFFFFF"/>
          <w:lang w:val="en-US"/>
        </w:rPr>
      </w:pPr>
    </w:p>
    <w:p>
      <w:pPr>
        <w:keepNext w:val="0"/>
        <w:keepLines w:val="0"/>
        <w:pageBreakBefore/>
        <w:widowControl w:val="0"/>
        <w:numPr>
          <w:ilvl w:val="0"/>
          <w:numId w:val="2"/>
        </w:numPr>
        <w:suppressLineNumbers w:val="0"/>
        <w:spacing w:before="0" w:beforeAutospacing="0" w:after="0" w:afterAutospacing="0"/>
        <w:ind w:left="0" w:right="0" w:firstLine="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项目需求</w:t>
      </w:r>
    </w:p>
    <w:p>
      <w:pPr>
        <w:pStyle w:val="37"/>
        <w:widowControl/>
        <w:spacing w:line="480" w:lineRule="auto"/>
        <w:jc w:val="left"/>
        <w:rPr>
          <w:rFonts w:hint="eastAsia" w:ascii="宋体" w:hAnsi="宋体" w:eastAsia="宋体" w:cs="宋体"/>
          <w:b/>
          <w:bCs w:val="0"/>
          <w:color w:val="000000"/>
          <w:sz w:val="24"/>
          <w:szCs w:val="24"/>
          <w:lang w:val="en-US"/>
        </w:rPr>
      </w:pPr>
      <w:r>
        <w:rPr>
          <w:rFonts w:hint="eastAsia" w:ascii="宋体" w:hAnsi="宋体" w:eastAsia="宋体" w:cs="黑体"/>
          <w:b/>
          <w:color w:val="000000"/>
          <w:shd w:val="clear" w:fill="FFFFFF"/>
          <w:lang w:eastAsia="zh-CN"/>
        </w:rPr>
        <w:t>一、</w:t>
      </w:r>
      <w:r>
        <w:rPr>
          <w:rFonts w:hint="eastAsia" w:ascii="宋体" w:hAnsi="宋体" w:eastAsia="宋体" w:cs="宋体"/>
          <w:b/>
          <w:bCs w:val="0"/>
          <w:color w:val="000000"/>
          <w:sz w:val="24"/>
          <w:szCs w:val="24"/>
          <w:lang w:eastAsia="zh-CN"/>
        </w:rPr>
        <w:t>招标需求</w:t>
      </w:r>
    </w:p>
    <w:p>
      <w:pPr>
        <w:keepNext w:val="0"/>
        <w:keepLines w:val="0"/>
        <w:widowControl w:val="0"/>
        <w:suppressLineNumbers w:val="0"/>
        <w:adjustRightInd w:val="0"/>
        <w:snapToGrid w:val="0"/>
        <w:spacing w:before="0" w:beforeAutospacing="0" w:after="0" w:afterAutospacing="0" w:line="480" w:lineRule="auto"/>
        <w:ind w:left="0" w:right="0" w:firstLine="420" w:firstLineChars="200"/>
        <w:jc w:val="left"/>
        <w:rPr>
          <w:rFonts w:hint="default" w:ascii="Times New Roman" w:hAnsi="Times New Roman" w:cs="Times New Roman"/>
          <w:kern w:val="0"/>
          <w:szCs w:val="21"/>
          <w:lang w:val="en-US"/>
        </w:rPr>
      </w:pPr>
      <w:r>
        <w:rPr>
          <w:rFonts w:hint="eastAsia" w:ascii="Times New Roman" w:hAnsi="Times New Roman" w:eastAsia="宋体" w:cs="宋体"/>
          <w:kern w:val="0"/>
          <w:sz w:val="21"/>
          <w:szCs w:val="21"/>
          <w:lang w:val="en-US" w:eastAsia="zh-CN" w:bidi="ar"/>
        </w:rPr>
        <w:t>柳叶江两岸地区对于推动县城城市空间的重构，拉开城市发展的框架，导入新的空间发展模式，承载高质量发展的新型功能空间落位，具有极其重要的意义。同时，柳叶江两岸地区的城市设计也是促进整个地区的空间环境优化，提升城市新区及周边地区活力魅力的重要抓手。现对襄城县柳叶江两岸城市设计及中心城区空间发展专项研究规划编制项目进行公开招标（具体要求和未尽事宜详见招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（一）项目名称：襄城县柳叶江两岸城市设计及中心城区空间发展专项研究规划编制项目</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（二）采购编号：</w:t>
      </w:r>
      <w:r>
        <w:rPr>
          <w:rFonts w:hint="eastAsia" w:ascii="宋体" w:hAnsi="宋体" w:eastAsia="宋体" w:cs="仿宋_GB2312"/>
          <w:color w:val="000000"/>
          <w:sz w:val="21"/>
          <w:szCs w:val="21"/>
          <w:shd w:val="clear" w:fill="FFFFFF"/>
          <w:lang w:val="en-US"/>
        </w:rPr>
        <w:t>XZZ-G2019016</w:t>
      </w:r>
      <w:r>
        <w:rPr>
          <w:rFonts w:hint="eastAsia" w:ascii="宋体" w:hAnsi="宋体" w:eastAsia="宋体" w:cs="仿宋_GB2312"/>
          <w:color w:val="000000"/>
          <w:sz w:val="21"/>
          <w:szCs w:val="21"/>
          <w:shd w:val="clear" w:fill="FFFFFF"/>
          <w:lang w:eastAsia="zh-CN"/>
        </w:rPr>
        <w:t>号</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（三）采购方式：公开招标</w:t>
      </w:r>
      <w:r>
        <w:rPr>
          <w:rFonts w:hint="eastAsia" w:ascii="宋体" w:hAnsi="宋体" w:eastAsia="宋体" w:cs="仿宋_GB2312"/>
          <w:color w:val="000000"/>
          <w:sz w:val="21"/>
          <w:szCs w:val="21"/>
          <w:shd w:val="clear" w:fill="FFFFFF"/>
          <w:lang w:val="en-US"/>
        </w:rPr>
        <w:t xml:space="preserve">                                                                                                                          </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Cs w:val="21"/>
          <w:shd w:val="clear" w:fill="FFFFFF"/>
          <w:lang w:eastAsia="zh-CN"/>
        </w:rPr>
        <w:t>（四）</w:t>
      </w:r>
      <w:r>
        <w:rPr>
          <w:rFonts w:hint="eastAsia" w:ascii="宋体" w:hAnsi="宋体" w:eastAsia="宋体" w:cs="仿宋_GB2312"/>
          <w:color w:val="000000"/>
          <w:sz w:val="21"/>
          <w:szCs w:val="21"/>
          <w:shd w:val="clear" w:fill="FFFFFF"/>
          <w:lang w:eastAsia="zh-CN"/>
        </w:rPr>
        <w:t>项目主要内容、数量及要求：</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柳叶江两岸地区位于襄城县中心城区东部，西至紫云大道、百宁大道，东至金襄大道，北至纬三路，南至文昌路，总面积约</w:t>
      </w:r>
      <w:r>
        <w:rPr>
          <w:rFonts w:hint="eastAsia" w:ascii="宋体" w:hAnsi="宋体" w:eastAsia="宋体" w:cs="仿宋_GB2312"/>
          <w:color w:val="000000"/>
          <w:sz w:val="21"/>
          <w:szCs w:val="21"/>
          <w:shd w:val="clear" w:fill="FFFFFF"/>
          <w:lang w:val="en-US"/>
        </w:rPr>
        <w:t xml:space="preserve"> 3.46</w:t>
      </w:r>
      <w:r>
        <w:rPr>
          <w:rFonts w:hint="eastAsia" w:ascii="宋体" w:hAnsi="宋体" w:eastAsia="宋体" w:cs="仿宋_GB2312"/>
          <w:color w:val="000000"/>
          <w:sz w:val="21"/>
          <w:szCs w:val="21"/>
          <w:shd w:val="clear" w:fill="FFFFFF"/>
          <w:lang w:eastAsia="zh-CN"/>
        </w:rPr>
        <w:t>平方公里。</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近年来襄城县城老城区建设空间日渐紧张，北部存量产业用地零散，且受到交通廊道、河流水系、产业组团的影响限制，老城地区周边可拓展的空间极其有限。随着襄城县政府的东迁，中心城区的发展方向向东迁移。紧邻县政府及“四馆一中心”等城市重要公共服务功能的柳叶江地区，成为了城市空间拓展的桥头堡。柳叶江两岸地区对于推动县城城市空间的重构，承载高质量发展的新型功能空间落位，具有极其重要的意义。（具体要求和未尽事宜详见招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（五）预算金额：</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元，最高限价：</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（六）交付（服务、完工）时间 ：自合同签订后</w:t>
      </w:r>
      <w:r>
        <w:rPr>
          <w:rFonts w:hint="eastAsia" w:ascii="宋体" w:hAnsi="宋体" w:eastAsia="宋体" w:cs="仿宋_GB2312"/>
          <w:color w:val="000000"/>
          <w:sz w:val="21"/>
          <w:szCs w:val="21"/>
          <w:shd w:val="clear" w:fill="FFFFFF"/>
          <w:lang w:val="en-US"/>
        </w:rPr>
        <w:t>120</w:t>
      </w:r>
      <w:r>
        <w:rPr>
          <w:rFonts w:hint="eastAsia" w:ascii="宋体" w:hAnsi="宋体" w:eastAsia="宋体" w:cs="仿宋_GB2312"/>
          <w:color w:val="000000"/>
          <w:sz w:val="21"/>
          <w:szCs w:val="21"/>
          <w:shd w:val="clear" w:fill="FFFFFF"/>
          <w:lang w:eastAsia="zh-CN"/>
        </w:rPr>
        <w:t>个工作日；</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（七）交付（服务、完工）地点：襄城县自然资源局；</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（八）分包：不允许</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（九）标段划分情况：本次招标共划分</w:t>
      </w: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个标段：</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襄城县柳叶江两岸城市设计及中心城区空间发展专项研究规划编制项目，投资额：</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w:t>
      </w:r>
    </w:p>
    <w:p>
      <w:pPr>
        <w:pStyle w:val="37"/>
        <w:widowControl/>
        <w:spacing w:line="360" w:lineRule="auto"/>
        <w:jc w:val="left"/>
        <w:rPr>
          <w:rFonts w:hint="eastAsia" w:ascii="宋体" w:hAnsi="宋体" w:eastAsia="宋体" w:cs="宋体"/>
          <w:b/>
          <w:bCs w:val="0"/>
          <w:color w:val="000000"/>
          <w:lang w:val="en-US"/>
        </w:rPr>
      </w:pPr>
      <w:r>
        <w:rPr>
          <w:rFonts w:hint="eastAsia" w:ascii="宋体" w:hAnsi="宋体" w:eastAsia="宋体" w:cs="宋体"/>
          <w:b/>
          <w:bCs w:val="0"/>
          <w:color w:val="000000"/>
          <w:lang w:eastAsia="zh-CN"/>
        </w:rPr>
        <w:t>三、其它要求：</w:t>
      </w:r>
    </w:p>
    <w:p>
      <w:pPr>
        <w:pStyle w:val="37"/>
        <w:widowControl/>
        <w:spacing w:line="480" w:lineRule="auto"/>
        <w:ind w:left="0" w:firstLine="420" w:firstLineChars="200"/>
        <w:jc w:val="left"/>
      </w:pPr>
      <w:r>
        <w:rPr>
          <w:rFonts w:hint="eastAsia" w:ascii="Times New Roman" w:hAnsi="Times New Roman" w:eastAsia="宋体" w:cs="宋体"/>
          <w:lang w:eastAsia="zh-CN"/>
        </w:rPr>
        <w:t>（一）、质量要求：合格（符合国家现行规范、规程、规定、标准的要求）；</w:t>
      </w:r>
    </w:p>
    <w:p>
      <w:pPr>
        <w:pStyle w:val="37"/>
        <w:widowControl/>
        <w:spacing w:line="480" w:lineRule="auto"/>
        <w:ind w:left="0" w:firstLine="420" w:firstLineChars="200"/>
        <w:jc w:val="left"/>
      </w:pPr>
      <w:r>
        <w:rPr>
          <w:rFonts w:hint="eastAsia" w:ascii="Times New Roman" w:hAnsi="Times New Roman" w:eastAsia="宋体" w:cs="宋体"/>
          <w:lang w:eastAsia="zh-CN"/>
        </w:rPr>
        <w:t>（二）、支付方式：双方协商；</w:t>
      </w:r>
    </w:p>
    <w:p>
      <w:pPr>
        <w:pStyle w:val="37"/>
        <w:widowControl/>
        <w:spacing w:line="480" w:lineRule="auto"/>
        <w:ind w:left="0" w:firstLine="420" w:firstLineChars="200"/>
        <w:jc w:val="left"/>
      </w:pPr>
      <w:r>
        <w:rPr>
          <w:rFonts w:hint="eastAsia" w:ascii="Times New Roman" w:hAnsi="Times New Roman" w:eastAsia="宋体" w:cs="宋体"/>
          <w:lang w:eastAsia="zh-CN"/>
        </w:rPr>
        <w:t>（三）、预算上限：</w:t>
      </w:r>
    </w:p>
    <w:p>
      <w:pPr>
        <w:pStyle w:val="19"/>
        <w:keepNext w:val="0"/>
        <w:keepLines w:val="0"/>
        <w:widowControl/>
        <w:suppressLineNumbers w:val="0"/>
        <w:shd w:val="clear" w:fill="FFFFFF"/>
        <w:spacing w:line="360" w:lineRule="auto"/>
        <w:ind w:left="0" w:firstLine="420" w:firstLineChars="20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襄城县柳叶江两岸城市设计及中心城区空间发展专项研究规划编制项目，投资额：</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w:t>
      </w:r>
    </w:p>
    <w:p>
      <w:pPr>
        <w:pStyle w:val="37"/>
        <w:widowControl/>
        <w:spacing w:line="480" w:lineRule="auto"/>
        <w:ind w:left="0" w:firstLine="420" w:firstLineChars="200"/>
        <w:jc w:val="left"/>
      </w:pPr>
      <w:r>
        <w:rPr>
          <w:rFonts w:hint="eastAsia" w:ascii="Times New Roman" w:hAnsi="Times New Roman" w:eastAsia="宋体" w:cs="宋体"/>
          <w:lang w:eastAsia="zh-CN"/>
        </w:rPr>
        <w:t>（四）、交付（服务、完工）地点：襄城县自然资源局；</w:t>
      </w:r>
    </w:p>
    <w:p>
      <w:pPr>
        <w:pStyle w:val="37"/>
        <w:widowControl/>
        <w:spacing w:line="480" w:lineRule="auto"/>
        <w:ind w:left="0" w:firstLine="420" w:firstLineChars="200"/>
        <w:jc w:val="left"/>
      </w:pPr>
      <w:r>
        <w:rPr>
          <w:rFonts w:hint="eastAsia" w:ascii="Times New Roman" w:hAnsi="Times New Roman" w:eastAsia="宋体" w:cs="宋体"/>
          <w:lang w:eastAsia="zh-CN"/>
        </w:rPr>
        <w:t>（五）、项目研究范围：以襄城县中心城区为主体，形成中心城区空间布局专项研判的研究范围，总面积约为</w:t>
      </w:r>
      <w:r>
        <w:rPr>
          <w:lang w:val="en-US"/>
        </w:rPr>
        <w:t>51</w:t>
      </w:r>
      <w:r>
        <w:rPr>
          <w:rFonts w:hint="eastAsia" w:ascii="Times New Roman" w:hAnsi="Times New Roman" w:eastAsia="宋体" w:cs="宋体"/>
          <w:lang w:eastAsia="zh-CN"/>
        </w:rPr>
        <w:t>平方公里。项目规划范围：西至紫云大道、百宁大道，东至金襄大道，北至纬三路，南至文昌路，总面积约</w:t>
      </w:r>
      <w:r>
        <w:rPr>
          <w:lang w:val="en-US"/>
        </w:rPr>
        <w:t>3.46</w:t>
      </w:r>
      <w:r>
        <w:rPr>
          <w:rFonts w:hint="eastAsia" w:ascii="Times New Roman" w:hAnsi="Times New Roman" w:eastAsia="宋体" w:cs="宋体"/>
          <w:lang w:eastAsia="zh-CN"/>
        </w:rPr>
        <w:t>平方公里。</w:t>
      </w:r>
    </w:p>
    <w:p>
      <w:pPr>
        <w:pStyle w:val="37"/>
        <w:widowControl/>
        <w:spacing w:line="480" w:lineRule="auto"/>
        <w:ind w:left="0" w:firstLine="420" w:firstLineChars="200"/>
        <w:jc w:val="left"/>
      </w:pPr>
      <w:r>
        <w:rPr>
          <w:rFonts w:hint="eastAsia" w:ascii="Times New Roman" w:hAnsi="Times New Roman" w:eastAsia="宋体" w:cs="宋体"/>
          <w:lang w:eastAsia="zh-CN"/>
        </w:rPr>
        <w:t>（六）、验收标准</w:t>
      </w:r>
      <w:r>
        <w:rPr>
          <w:lang w:val="en-US"/>
        </w:rPr>
        <w:t>:</w:t>
      </w:r>
      <w:r>
        <w:rPr>
          <w:rFonts w:hint="eastAsia" w:ascii="Times New Roman" w:hAnsi="Times New Roman" w:eastAsia="宋体" w:cs="宋体"/>
          <w:lang w:eastAsia="zh-CN"/>
        </w:rPr>
        <w:t>由采购人成立验收小组</w:t>
      </w:r>
      <w:r>
        <w:rPr>
          <w:lang w:val="en-US"/>
        </w:rPr>
        <w:t>,</w:t>
      </w:r>
      <w:r>
        <w:rPr>
          <w:rFonts w:hint="eastAsia" w:ascii="Times New Roman" w:hAnsi="Times New Roman" w:eastAsia="宋体" w:cs="宋体"/>
          <w:lang w:eastAsia="zh-CN"/>
        </w:rPr>
        <w:t>按照采购合同的约定对中标人履约情况进行验收。验收时</w:t>
      </w:r>
      <w:r>
        <w:rPr>
          <w:lang w:val="en-US"/>
        </w:rPr>
        <w:t>,</w:t>
      </w:r>
      <w:r>
        <w:rPr>
          <w:rFonts w:hint="eastAsia" w:ascii="Times New Roman" w:hAnsi="Times New Roman" w:eastAsia="宋体" w:cs="宋体"/>
          <w:lang w:eastAsia="zh-CN"/>
        </w:rPr>
        <w:t>按照采购合同的约定对每一项技术、服务、安全标准的履约情况进行确认。验收结束后</w:t>
      </w:r>
      <w:r>
        <w:rPr>
          <w:lang w:val="en-US"/>
        </w:rPr>
        <w:t>,</w:t>
      </w:r>
      <w:r>
        <w:rPr>
          <w:rFonts w:hint="eastAsia" w:ascii="Times New Roman" w:hAnsi="Times New Roman" w:eastAsia="宋体" w:cs="宋体"/>
          <w:lang w:eastAsia="zh-CN"/>
        </w:rPr>
        <w:t>出具验收书</w:t>
      </w:r>
      <w:r>
        <w:rPr>
          <w:lang w:val="en-US"/>
        </w:rPr>
        <w:t>,</w:t>
      </w:r>
      <w:r>
        <w:rPr>
          <w:rFonts w:hint="eastAsia" w:ascii="Times New Roman" w:hAnsi="Times New Roman" w:eastAsia="宋体" w:cs="宋体"/>
          <w:lang w:eastAsia="zh-CN"/>
        </w:rPr>
        <w:t>列明各项标准的验收情况及项目总体评价</w:t>
      </w:r>
      <w:r>
        <w:rPr>
          <w:lang w:val="en-US"/>
        </w:rPr>
        <w:t>,</w:t>
      </w:r>
      <w:r>
        <w:rPr>
          <w:rFonts w:hint="eastAsia" w:ascii="Times New Roman" w:hAnsi="Times New Roman" w:eastAsia="宋体" w:cs="宋体"/>
          <w:lang w:eastAsia="zh-CN"/>
        </w:rPr>
        <w:t>由验收双方共同签署。</w:t>
      </w:r>
    </w:p>
    <w:p>
      <w:pPr>
        <w:pStyle w:val="37"/>
        <w:widowControl/>
        <w:spacing w:line="480" w:lineRule="auto"/>
        <w:ind w:left="0" w:firstLine="420" w:firstLineChars="200"/>
        <w:jc w:val="left"/>
      </w:pPr>
      <w:r>
        <w:rPr>
          <w:rFonts w:hint="eastAsia" w:ascii="Times New Roman" w:hAnsi="Times New Roman" w:eastAsia="宋体" w:cs="宋体"/>
          <w:lang w:eastAsia="zh-CN"/>
        </w:rPr>
        <w:t>（七）、项目成果要求</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结合襄城县城的发展需求，开展柳叶江两岸地区城市设计和中心城区空间发展专项研究规划工作，规划内容应符合以下要求：</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w:t>
      </w: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）从提升整个襄城县城地区发展质量的角度出发，进行中心城区空间布局的专题研判，明确区域发展定位、县城空间发展方向等重大问题。</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w:t>
      </w:r>
      <w:r>
        <w:rPr>
          <w:rFonts w:hint="eastAsia" w:ascii="宋体" w:hAnsi="宋体" w:eastAsia="宋体" w:cs="仿宋_GB2312"/>
          <w:color w:val="000000"/>
          <w:sz w:val="21"/>
          <w:szCs w:val="21"/>
          <w:shd w:val="clear" w:fill="FFFFFF"/>
          <w:lang w:val="en-US"/>
        </w:rPr>
        <w:t>2</w:t>
      </w:r>
      <w:r>
        <w:rPr>
          <w:rFonts w:hint="eastAsia" w:ascii="宋体" w:hAnsi="宋体" w:eastAsia="宋体" w:cs="仿宋_GB2312"/>
          <w:color w:val="000000"/>
          <w:sz w:val="21"/>
          <w:szCs w:val="21"/>
          <w:shd w:val="clear" w:fill="FFFFFF"/>
          <w:lang w:eastAsia="zh-CN"/>
        </w:rPr>
        <w:t>）突出生态、文化、城市休闲的价值导向，明确柳叶江两岸地区在襄城县城市发展中应该发挥的作用，明确地区发展定位、核心功能。</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w:t>
      </w:r>
      <w:r>
        <w:rPr>
          <w:rFonts w:hint="eastAsia" w:ascii="宋体" w:hAnsi="宋体" w:eastAsia="宋体" w:cs="仿宋_GB2312"/>
          <w:color w:val="000000"/>
          <w:sz w:val="21"/>
          <w:szCs w:val="21"/>
          <w:shd w:val="clear" w:fill="FFFFFF"/>
          <w:lang w:val="en-US"/>
        </w:rPr>
        <w:t>3</w:t>
      </w:r>
      <w:r>
        <w:rPr>
          <w:rFonts w:hint="eastAsia" w:ascii="宋体" w:hAnsi="宋体" w:eastAsia="宋体" w:cs="仿宋_GB2312"/>
          <w:color w:val="000000"/>
          <w:sz w:val="21"/>
          <w:szCs w:val="21"/>
          <w:shd w:val="clear" w:fill="FFFFFF"/>
          <w:lang w:eastAsia="zh-CN"/>
        </w:rPr>
        <w:t>）基于对襄城县城空间结构变化趋势、地方自然和人文资源特征、场地建设条件等方面的综合分析，形成城市设计方案。规划重点研究空间布局模式、三维空间形态、交通组织、开敞空间系统、视线景观系统、建筑风貌等内容。</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w:t>
      </w:r>
      <w:r>
        <w:rPr>
          <w:rFonts w:hint="eastAsia" w:ascii="宋体" w:hAnsi="宋体" w:eastAsia="宋体" w:cs="仿宋_GB2312"/>
          <w:color w:val="000000"/>
          <w:sz w:val="21"/>
          <w:szCs w:val="21"/>
          <w:shd w:val="clear" w:fill="FFFFFF"/>
          <w:lang w:val="en-US"/>
        </w:rPr>
        <w:t>4</w:t>
      </w:r>
      <w:r>
        <w:rPr>
          <w:rFonts w:hint="eastAsia" w:ascii="宋体" w:hAnsi="宋体" w:eastAsia="宋体" w:cs="仿宋_GB2312"/>
          <w:color w:val="000000"/>
          <w:sz w:val="21"/>
          <w:szCs w:val="21"/>
          <w:shd w:val="clear" w:fill="FFFFFF"/>
          <w:lang w:eastAsia="zh-CN"/>
        </w:rPr>
        <w:t>）在城市设计方案基础上，细化管控要求，满足指导控制性详细规划编制和重点项目设计，开展精细化城市管理的需要。</w:t>
      </w:r>
    </w:p>
    <w:p>
      <w:pPr>
        <w:keepNext w:val="0"/>
        <w:keepLines w:val="0"/>
        <w:pageBreakBefore/>
        <w:widowControl w:val="0"/>
        <w:suppressLineNumbers w:val="0"/>
        <w:spacing w:before="0" w:beforeAutospacing="0" w:after="0" w:afterAutospacing="0"/>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第三章 投标人须知前附表</w:t>
      </w:r>
    </w:p>
    <w:p>
      <w:pPr>
        <w:keepNext w:val="0"/>
        <w:keepLines w:val="0"/>
        <w:widowControl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
          <w:bCs w:val="0"/>
          <w:kern w:val="0"/>
          <w:szCs w:val="21"/>
          <w:lang w:val="en-US"/>
        </w:rPr>
      </w:pPr>
      <w:r>
        <w:rPr>
          <w:rFonts w:hint="eastAsia" w:ascii="Calibri" w:hAnsi="Calibri" w:eastAsia="宋体" w:cs="微软雅黑"/>
          <w:b/>
          <w:bCs w:val="0"/>
          <w:color w:val="FF0000"/>
          <w:kern w:val="2"/>
          <w:sz w:val="21"/>
          <w:szCs w:val="21"/>
          <w:lang w:val="en-US" w:eastAsia="zh-CN" w:bidi="ar"/>
        </w:rPr>
        <w:t>投标人须知中凡标有</w:t>
      </w:r>
      <w:r>
        <w:rPr>
          <w:rFonts w:hint="eastAsia" w:ascii="宋体" w:hAnsi="宋体" w:eastAsia="宋体" w:cs="微软雅黑"/>
          <w:b/>
          <w:bCs w:val="0"/>
          <w:color w:val="FF0000"/>
          <w:kern w:val="2"/>
          <w:sz w:val="21"/>
          <w:szCs w:val="21"/>
          <w:lang w:val="en-US" w:eastAsia="zh-CN" w:bidi="ar"/>
        </w:rPr>
        <w:t>★</w:t>
      </w:r>
      <w:r>
        <w:rPr>
          <w:rFonts w:hint="eastAsia" w:ascii="Calibri" w:hAnsi="Calibri" w:eastAsia="宋体" w:cs="微软雅黑"/>
          <w:b/>
          <w:bCs w:val="0"/>
          <w:color w:val="FF0000"/>
          <w:kern w:val="2"/>
          <w:sz w:val="21"/>
          <w:szCs w:val="21"/>
          <w:lang w:val="en-US" w:eastAsia="zh-CN" w:bidi="ar"/>
        </w:rPr>
        <w:t>条款均为实质性要求条款，投标文件须完全响应，未实质响应的，按照无效投标处理。</w:t>
      </w:r>
    </w:p>
    <w:tbl>
      <w:tblPr>
        <w:tblStyle w:val="22"/>
        <w:tblW w:w="8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62"/>
        <w:gridCol w:w="1765"/>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36"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b/>
                <w:bCs w:val="0"/>
                <w:szCs w:val="21"/>
                <w:bdr w:val="none" w:color="auto" w:sz="0" w:space="0"/>
                <w:lang w:val="en-US"/>
              </w:rPr>
            </w:pPr>
            <w:r>
              <w:rPr>
                <w:rFonts w:hint="eastAsia" w:ascii="宋体" w:hAnsi="宋体" w:eastAsia="宋体" w:cs="仿宋_GB2312"/>
                <w:b/>
                <w:bCs w:val="0"/>
                <w:kern w:val="2"/>
                <w:sz w:val="21"/>
                <w:szCs w:val="21"/>
                <w:bdr w:val="none" w:color="auto" w:sz="0" w:space="0"/>
                <w:lang w:val="en-US" w:eastAsia="zh-CN" w:bidi="ar"/>
              </w:rPr>
              <w:t>序号</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b/>
                <w:bCs w:val="0"/>
                <w:szCs w:val="21"/>
                <w:bdr w:val="none" w:color="auto" w:sz="0" w:space="0"/>
                <w:lang w:val="en-US"/>
              </w:rPr>
            </w:pPr>
            <w:r>
              <w:rPr>
                <w:rFonts w:hint="eastAsia" w:ascii="宋体" w:hAnsi="宋体" w:eastAsia="宋体" w:cs="仿宋_GB2312"/>
                <w:b/>
                <w:bCs w:val="0"/>
                <w:kern w:val="2"/>
                <w:sz w:val="21"/>
                <w:szCs w:val="21"/>
                <w:bdr w:val="none" w:color="auto" w:sz="0" w:space="0"/>
                <w:lang w:val="en-US" w:eastAsia="zh-CN" w:bidi="ar"/>
              </w:rPr>
              <w:t>条款名称</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b/>
                <w:bCs w:val="0"/>
                <w:szCs w:val="21"/>
                <w:bdr w:val="none" w:color="auto" w:sz="0" w:space="0"/>
                <w:lang w:val="en-US"/>
              </w:rPr>
            </w:pPr>
            <w:r>
              <w:rPr>
                <w:rFonts w:hint="eastAsia" w:ascii="宋体" w:hAnsi="宋体" w:eastAsia="宋体" w:cs="仿宋_GB2312"/>
                <w:b/>
                <w:bCs w:val="0"/>
                <w:kern w:val="2"/>
                <w:sz w:val="21"/>
                <w:szCs w:val="21"/>
                <w:bdr w:val="none" w:color="auto" w:sz="0" w:space="0"/>
                <w:lang w:val="en-US" w:eastAsia="zh-CN" w:bidi="ar"/>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1</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采购项目</w:t>
            </w:r>
          </w:p>
        </w:tc>
        <w:tc>
          <w:tcPr>
            <w:tcW w:w="593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项目名称：</w:t>
            </w:r>
            <w:r>
              <w:rPr>
                <w:rFonts w:hint="eastAsia" w:ascii="宋体" w:hAnsi="宋体" w:eastAsia="宋体" w:cs="仿宋_GB2312"/>
                <w:color w:val="000000"/>
                <w:kern w:val="2"/>
                <w:sz w:val="21"/>
                <w:szCs w:val="21"/>
                <w:bdr w:val="none" w:color="auto" w:sz="0" w:space="0"/>
                <w:shd w:val="clear" w:fill="FFFFFF"/>
                <w:lang w:val="en-US" w:eastAsia="zh-CN" w:bidi="ar"/>
              </w:rPr>
              <w:t>襄城县柳叶江两岸城市设计及中心城区空间发展专</w:t>
            </w:r>
            <w:r>
              <w:rPr>
                <w:rFonts w:hint="eastAsia" w:ascii="宋体" w:hAnsi="宋体" w:eastAsia="宋体" w:cs="仿宋_GB2312"/>
                <w:kern w:val="2"/>
                <w:sz w:val="21"/>
                <w:szCs w:val="21"/>
                <w:bdr w:val="none" w:color="auto" w:sz="0" w:space="0"/>
                <w:lang w:val="en-US" w:eastAsia="zh-CN" w:bidi="ar"/>
              </w:rPr>
              <w:t>项研究规划编制项目</w:t>
            </w:r>
          </w:p>
          <w:p>
            <w:pPr>
              <w:pStyle w:val="19"/>
              <w:keepNext w:val="0"/>
              <w:keepLines w:val="0"/>
              <w:widowControl/>
              <w:suppressLineNumbers w:val="0"/>
              <w:shd w:val="clear" w:fill="FFFFFF"/>
              <w:spacing w:line="360" w:lineRule="auto"/>
              <w:jc w:val="left"/>
              <w:rPr>
                <w:rFonts w:hint="eastAsia" w:ascii="宋体" w:hAnsi="宋体" w:eastAsia="宋体" w:cs="仿宋_GB2312"/>
                <w:sz w:val="21"/>
                <w:szCs w:val="21"/>
                <w:bdr w:val="none" w:color="auto" w:sz="0" w:space="0"/>
                <w:shd w:val="clear" w:fill="FFFFFF"/>
                <w:lang w:val="en-US"/>
              </w:rPr>
            </w:pPr>
            <w:r>
              <w:rPr>
                <w:rFonts w:hint="eastAsia" w:ascii="宋体" w:hAnsi="宋体" w:eastAsia="宋体" w:cs="仿宋_GB2312"/>
                <w:sz w:val="21"/>
                <w:szCs w:val="21"/>
                <w:bdr w:val="none" w:color="auto" w:sz="0" w:space="0"/>
                <w:shd w:val="clear" w:fill="FFFFFF"/>
              </w:rPr>
              <w:t>项目内容：（</w:t>
            </w:r>
            <w:r>
              <w:rPr>
                <w:rFonts w:hint="eastAsia" w:ascii="宋体" w:hAnsi="宋体" w:eastAsia="宋体" w:cs="仿宋_GB2312"/>
                <w:sz w:val="21"/>
                <w:szCs w:val="21"/>
                <w:bdr w:val="none" w:color="auto" w:sz="0" w:space="0"/>
                <w:shd w:val="clear" w:fill="FFFFFF"/>
                <w:lang w:val="en-US"/>
              </w:rPr>
              <w:t>1</w:t>
            </w:r>
            <w:r>
              <w:rPr>
                <w:rFonts w:hint="eastAsia" w:ascii="宋体" w:hAnsi="宋体" w:eastAsia="宋体" w:cs="仿宋_GB2312"/>
                <w:sz w:val="21"/>
                <w:szCs w:val="21"/>
                <w:bdr w:val="none" w:color="auto" w:sz="0" w:space="0"/>
                <w:shd w:val="clear" w:fill="FFFFFF"/>
              </w:rPr>
              <w:t>）从提升整个襄城县城地区发展质量的角度出发，进行中心城区空间布局的专题研判，明确区域发展定位、县城空间发展方向等重大问题。</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sz w:val="21"/>
                <w:szCs w:val="21"/>
                <w:bdr w:val="none" w:color="auto" w:sz="0" w:space="0"/>
                <w:shd w:val="clear" w:fill="FFFFFF"/>
                <w:lang w:val="en-US"/>
              </w:rPr>
            </w:pPr>
            <w:r>
              <w:rPr>
                <w:rFonts w:hint="eastAsia" w:ascii="宋体" w:hAnsi="宋体" w:eastAsia="宋体" w:cs="仿宋_GB2312"/>
                <w:sz w:val="21"/>
                <w:szCs w:val="21"/>
                <w:bdr w:val="none" w:color="auto" w:sz="0" w:space="0"/>
                <w:shd w:val="clear" w:fill="FFFFFF"/>
              </w:rPr>
              <w:t>（</w:t>
            </w:r>
            <w:r>
              <w:rPr>
                <w:rFonts w:hint="eastAsia" w:ascii="宋体" w:hAnsi="宋体" w:eastAsia="宋体" w:cs="仿宋_GB2312"/>
                <w:sz w:val="21"/>
                <w:szCs w:val="21"/>
                <w:bdr w:val="none" w:color="auto" w:sz="0" w:space="0"/>
                <w:shd w:val="clear" w:fill="FFFFFF"/>
                <w:lang w:val="en-US"/>
              </w:rPr>
              <w:t>2</w:t>
            </w:r>
            <w:r>
              <w:rPr>
                <w:rFonts w:hint="eastAsia" w:ascii="宋体" w:hAnsi="宋体" w:eastAsia="宋体" w:cs="仿宋_GB2312"/>
                <w:sz w:val="21"/>
                <w:szCs w:val="21"/>
                <w:bdr w:val="none" w:color="auto" w:sz="0" w:space="0"/>
                <w:shd w:val="clear" w:fill="FFFFFF"/>
              </w:rPr>
              <w:t>）突出生态、文化、城市休闲的价值导向，明确柳叶江两岸地区在襄城县城市发展中应该发挥的作用，明确地区发展定位、核心功能。</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sz w:val="21"/>
                <w:szCs w:val="21"/>
                <w:bdr w:val="none" w:color="auto" w:sz="0" w:space="0"/>
                <w:shd w:val="clear" w:fill="FFFFFF"/>
                <w:lang w:val="en-US"/>
              </w:rPr>
            </w:pPr>
            <w:r>
              <w:rPr>
                <w:rFonts w:hint="eastAsia" w:ascii="宋体" w:hAnsi="宋体" w:eastAsia="宋体" w:cs="仿宋_GB2312"/>
                <w:sz w:val="21"/>
                <w:szCs w:val="21"/>
                <w:bdr w:val="none" w:color="auto" w:sz="0" w:space="0"/>
                <w:shd w:val="clear" w:fill="FFFFFF"/>
              </w:rPr>
              <w:t>（</w:t>
            </w:r>
            <w:r>
              <w:rPr>
                <w:rFonts w:hint="eastAsia" w:ascii="宋体" w:hAnsi="宋体" w:eastAsia="宋体" w:cs="仿宋_GB2312"/>
                <w:sz w:val="21"/>
                <w:szCs w:val="21"/>
                <w:bdr w:val="none" w:color="auto" w:sz="0" w:space="0"/>
                <w:shd w:val="clear" w:fill="FFFFFF"/>
                <w:lang w:val="en-US"/>
              </w:rPr>
              <w:t>3</w:t>
            </w:r>
            <w:r>
              <w:rPr>
                <w:rFonts w:hint="eastAsia" w:ascii="宋体" w:hAnsi="宋体" w:eastAsia="宋体" w:cs="仿宋_GB2312"/>
                <w:sz w:val="21"/>
                <w:szCs w:val="21"/>
                <w:bdr w:val="none" w:color="auto" w:sz="0" w:space="0"/>
                <w:shd w:val="clear" w:fill="FFFFFF"/>
              </w:rPr>
              <w:t>）基于对襄城县城空间结构变化趋势、地方自然和人文资源特征、场地建设条件等方面的综合分析，形成城市设计方案。规划重点研究空间布局模式、三维空间形态、交通组织、开敞空间系统、视线景观系统、建筑风貌等内容。</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sz w:val="21"/>
                <w:szCs w:val="21"/>
                <w:bdr w:val="none" w:color="auto" w:sz="0" w:space="0"/>
                <w:shd w:val="clear" w:fill="FFFFFF"/>
                <w:lang w:val="en-US"/>
              </w:rPr>
            </w:pPr>
            <w:r>
              <w:rPr>
                <w:rFonts w:hint="eastAsia" w:ascii="宋体" w:hAnsi="宋体" w:eastAsia="宋体" w:cs="仿宋_GB2312"/>
                <w:sz w:val="21"/>
                <w:szCs w:val="21"/>
                <w:bdr w:val="none" w:color="auto" w:sz="0" w:space="0"/>
                <w:shd w:val="clear" w:fill="FFFFFF"/>
              </w:rPr>
              <w:t>（</w:t>
            </w:r>
            <w:r>
              <w:rPr>
                <w:rFonts w:hint="eastAsia" w:ascii="宋体" w:hAnsi="宋体" w:eastAsia="宋体" w:cs="仿宋_GB2312"/>
                <w:sz w:val="21"/>
                <w:szCs w:val="21"/>
                <w:bdr w:val="none" w:color="auto" w:sz="0" w:space="0"/>
                <w:shd w:val="clear" w:fill="FFFFFF"/>
                <w:lang w:val="en-US"/>
              </w:rPr>
              <w:t>4</w:t>
            </w:r>
            <w:r>
              <w:rPr>
                <w:rFonts w:hint="eastAsia" w:ascii="宋体" w:hAnsi="宋体" w:eastAsia="宋体" w:cs="仿宋_GB2312"/>
                <w:sz w:val="21"/>
                <w:szCs w:val="21"/>
                <w:bdr w:val="none" w:color="auto" w:sz="0" w:space="0"/>
                <w:shd w:val="clear" w:fill="FFFFFF"/>
              </w:rPr>
              <w:t>）在城市设计方案基础上，细化管控要求，满足指导控制性详细规划编制和重点项目设计，开展精细化城市管理的需要。</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项目地址：襄城县自然资源局；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TimesNewRomanPSMT"/>
                <w:szCs w:val="21"/>
                <w:bdr w:val="none" w:color="auto" w:sz="0" w:space="0"/>
                <w:lang w:val="en-US"/>
              </w:rPr>
            </w:pPr>
            <w:r>
              <w:rPr>
                <w:rFonts w:hint="eastAsia" w:ascii="宋体" w:hAnsi="宋体" w:eastAsia="宋体" w:cs="TimesNewRomanPSMT"/>
                <w:kern w:val="2"/>
                <w:sz w:val="21"/>
                <w:szCs w:val="21"/>
                <w:bdr w:val="none" w:color="auto" w:sz="0" w:space="0"/>
                <w:lang w:val="en-US" w:eastAsia="zh-CN" w:bidi="ar"/>
              </w:rPr>
              <w:t>2</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采购人</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采购单位：襄城县自然资源局</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联系地址：襄城县烟城路</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 xml:space="preserve">联 系 人：叶先生 </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联系电话： 0374-8399900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3</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代理机构</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招标代理机构：欧邦工程管理有限公司</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地 址：郑州市金水区经三路85号3号楼13层03号</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联系人：常先生</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联系电话：0374-7553181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4</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szCs w:val="21"/>
                <w:bdr w:val="none" w:color="auto" w:sz="0" w:space="0"/>
                <w:lang w:val="en-US"/>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仿宋_GB2312"/>
                <w:kern w:val="2"/>
                <w:sz w:val="21"/>
                <w:szCs w:val="21"/>
                <w:bdr w:val="none" w:color="auto" w:sz="0" w:space="0"/>
                <w:lang w:val="en-US" w:eastAsia="zh-CN" w:bidi="ar"/>
              </w:rPr>
              <w:t>投标人资格</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szCs w:val="21"/>
                <w:bdr w:val="none" w:color="auto" w:sz="0" w:space="0"/>
                <w:lang w:val="zh-CN"/>
              </w:rPr>
            </w:pPr>
            <w:r>
              <w:rPr>
                <w:rFonts w:hint="eastAsia" w:ascii="宋体" w:hAnsi="宋体" w:eastAsia="宋体" w:cs="宋体"/>
                <w:b/>
                <w:kern w:val="2"/>
                <w:sz w:val="21"/>
                <w:szCs w:val="21"/>
                <w:bdr w:val="none" w:color="auto" w:sz="0" w:space="0"/>
                <w:lang w:val="zh-CN" w:eastAsia="zh-CN" w:bidi="ar"/>
              </w:rPr>
              <w:t>一、法人或者其他组织的营业执照等证明文件，自然人的身份证明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1、企业法人营业执照或营业执照。（企业投标提供）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2、事业单位法人证书。（事业单位投标提供）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3、执业许可证。（非专业服务机构投标提供）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4、个体工商户营业执照。（个体工商户投标提供）</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宋体"/>
                <w:bCs/>
                <w:kern w:val="2"/>
                <w:sz w:val="21"/>
                <w:szCs w:val="21"/>
                <w:bdr w:val="none" w:color="auto" w:sz="0" w:space="0"/>
                <w:lang w:val="zh-CN" w:eastAsia="zh-CN" w:bidi="ar"/>
              </w:rPr>
              <w:t>5、自然人身份证明。（自然人投标提供）</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b/>
                <w:bCs w:val="0"/>
                <w:szCs w:val="21"/>
                <w:bdr w:val="none" w:color="auto" w:sz="0" w:space="0"/>
                <w:lang w:val="en-US"/>
              </w:rPr>
            </w:pPr>
            <w:r>
              <w:rPr>
                <w:rFonts w:hint="eastAsia" w:ascii="宋体" w:hAnsi="宋体" w:eastAsia="宋体" w:cs="仿宋_GB2312"/>
                <w:b/>
                <w:bCs w:val="0"/>
                <w:kern w:val="2"/>
                <w:sz w:val="21"/>
                <w:szCs w:val="21"/>
                <w:bdr w:val="none" w:color="auto" w:sz="0" w:space="0"/>
                <w:lang w:val="en-US" w:eastAsia="zh-CN" w:bidi="ar"/>
              </w:rPr>
              <w:t>二、财务状况报告相关材料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FF0000"/>
                <w:szCs w:val="21"/>
                <w:bdr w:val="none" w:color="auto" w:sz="0" w:space="0"/>
                <w:lang w:val="zh-CN"/>
              </w:rPr>
            </w:pPr>
            <w:r>
              <w:rPr>
                <w:rFonts w:hint="eastAsia" w:ascii="宋体" w:hAnsi="宋体" w:eastAsia="宋体" w:cs="仿宋_GB2312"/>
                <w:kern w:val="2"/>
                <w:sz w:val="21"/>
                <w:szCs w:val="21"/>
                <w:bdr w:val="none" w:color="auto" w:sz="0" w:space="0"/>
                <w:lang w:val="en-US" w:eastAsia="zh-CN" w:bidi="ar"/>
              </w:rPr>
              <w:t>1、</w:t>
            </w:r>
            <w:r>
              <w:rPr>
                <w:rFonts w:hint="eastAsia" w:ascii="宋体" w:hAnsi="宋体" w:eastAsia="宋体" w:cs="宋体"/>
                <w:bCs/>
                <w:kern w:val="2"/>
                <w:sz w:val="21"/>
                <w:szCs w:val="21"/>
                <w:bdr w:val="none" w:color="auto" w:sz="0" w:space="0"/>
                <w:lang w:val="zh-CN" w:eastAsia="zh-CN" w:bidi="ar"/>
              </w:rPr>
              <w:t>2017年度经审计的财务报告，包括资产负债表、利润表、现金流量表、所有者权益变动表及其附注等(如2018、2019年度新成立公司，须据实提交财务审计报告等或者附投标人相关承诺函或声明）；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仿宋_GB2312"/>
                <w:b/>
                <w:bCs w:val="0"/>
                <w:szCs w:val="21"/>
                <w:bdr w:val="none" w:color="auto" w:sz="0" w:space="0"/>
                <w:lang w:val="en-US"/>
              </w:rPr>
            </w:pPr>
            <w:r>
              <w:rPr>
                <w:rFonts w:hint="eastAsia" w:ascii="宋体" w:hAnsi="宋体" w:eastAsia="宋体" w:cs="仿宋_GB2312"/>
                <w:b/>
                <w:bCs w:val="0"/>
                <w:kern w:val="2"/>
                <w:sz w:val="21"/>
                <w:szCs w:val="21"/>
                <w:bdr w:val="none" w:color="auto" w:sz="0" w:space="0"/>
                <w:lang w:val="en-US" w:eastAsia="zh-CN" w:bidi="ar"/>
              </w:rPr>
              <w:t>三、依法缴纳税收相关材料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投标截止时间前三个月内任意一个月缴纳税收凭据。（依法免税的投标人，应提供相应文件证明依法免税）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szCs w:val="21"/>
                <w:bdr w:val="none" w:color="auto" w:sz="0" w:space="0"/>
                <w:lang w:val="zh-CN"/>
              </w:rPr>
            </w:pPr>
            <w:r>
              <w:rPr>
                <w:rFonts w:hint="eastAsia" w:ascii="宋体" w:hAnsi="宋体" w:eastAsia="宋体" w:cs="宋体"/>
                <w:b/>
                <w:kern w:val="2"/>
                <w:sz w:val="21"/>
                <w:szCs w:val="21"/>
                <w:bdr w:val="none" w:color="auto" w:sz="0" w:space="0"/>
                <w:lang w:val="zh-CN" w:eastAsia="zh-CN" w:bidi="ar"/>
              </w:rPr>
              <w:t>四、依法缴纳社会保障资金的证明材料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投标截止时间前三个月内任意一个月缴纳社会保险凭据。（依法不需要缴纳社会保障资金的投标人，应提供相应文件证明依法不需要缴纳社会保障资金）</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szCs w:val="21"/>
                <w:bdr w:val="none" w:color="auto" w:sz="0" w:space="0"/>
                <w:lang w:val="zh-CN"/>
              </w:rPr>
            </w:pPr>
            <w:r>
              <w:rPr>
                <w:rFonts w:hint="eastAsia" w:ascii="宋体" w:hAnsi="宋体" w:eastAsia="宋体" w:cs="宋体"/>
                <w:b/>
                <w:kern w:val="2"/>
                <w:sz w:val="21"/>
                <w:szCs w:val="21"/>
                <w:bdr w:val="none" w:color="auto" w:sz="0" w:space="0"/>
                <w:lang w:val="zh-CN" w:eastAsia="zh-CN" w:bidi="ar"/>
              </w:rPr>
              <w:t>五、履行合同所必须的设备和专业技术能力的证明材料</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kern w:val="0"/>
                <w:szCs w:val="21"/>
                <w:bdr w:val="none" w:color="auto" w:sz="0" w:space="0"/>
                <w:lang w:val="en-US"/>
              </w:rPr>
            </w:pPr>
            <w:r>
              <w:rPr>
                <w:rFonts w:hint="eastAsia" w:ascii="宋体" w:hAnsi="宋体" w:eastAsia="宋体" w:cs="宋体"/>
                <w:bCs/>
                <w:kern w:val="2"/>
                <w:sz w:val="21"/>
                <w:szCs w:val="21"/>
                <w:bdr w:val="none" w:color="auto" w:sz="0" w:space="0"/>
                <w:lang w:val="zh-CN" w:eastAsia="zh-CN" w:bidi="ar"/>
              </w:rPr>
              <w:t>专业技术人员职称证书、社保证明等或者</w:t>
            </w:r>
            <w:r>
              <w:rPr>
                <w:rFonts w:hint="eastAsia" w:ascii="宋体" w:hAnsi="宋体" w:eastAsia="宋体" w:cs="宋体"/>
                <w:kern w:val="0"/>
                <w:sz w:val="21"/>
                <w:szCs w:val="21"/>
                <w:bdr w:val="none" w:color="auto" w:sz="0" w:space="0"/>
                <w:lang w:val="en-US" w:eastAsia="zh-CN" w:bidi="ar"/>
              </w:rPr>
              <w:t>附投标人相关承诺函或声明。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szCs w:val="21"/>
                <w:bdr w:val="none" w:color="auto" w:sz="0" w:space="0"/>
                <w:lang w:val="zh-CN"/>
              </w:rPr>
            </w:pPr>
            <w:r>
              <w:rPr>
                <w:rFonts w:hint="eastAsia" w:ascii="宋体" w:hAnsi="宋体" w:eastAsia="宋体" w:cs="宋体"/>
                <w:b/>
                <w:bCs w:val="0"/>
                <w:kern w:val="0"/>
                <w:sz w:val="21"/>
                <w:szCs w:val="21"/>
                <w:bdr w:val="none" w:color="auto" w:sz="0" w:space="0"/>
                <w:lang w:val="en-US" w:eastAsia="zh-CN" w:bidi="ar"/>
              </w:rPr>
              <w:t>六、</w:t>
            </w:r>
            <w:r>
              <w:rPr>
                <w:rFonts w:hint="eastAsia" w:ascii="宋体" w:hAnsi="宋体" w:eastAsia="宋体" w:cs="宋体"/>
                <w:b/>
                <w:kern w:val="2"/>
                <w:sz w:val="21"/>
                <w:szCs w:val="21"/>
                <w:bdr w:val="none" w:color="auto" w:sz="0" w:space="0"/>
                <w:lang w:val="zh-CN" w:eastAsia="zh-CN" w:bidi="ar"/>
              </w:rPr>
              <w:t>参加政府采购活动前3年内在经营活动中没有重大违法记录的声明</w:t>
            </w:r>
          </w:p>
          <w:p>
            <w:pPr>
              <w:pStyle w:val="19"/>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bCs/>
                <w:kern w:val="2"/>
                <w:sz w:val="24"/>
                <w:szCs w:val="21"/>
                <w:bdr w:val="none" w:color="auto" w:sz="0" w:space="0"/>
                <w:lang w:val="zh-CN"/>
              </w:rPr>
            </w:pPr>
            <w:r>
              <w:rPr>
                <w:rFonts w:hint="eastAsia" w:ascii="宋体" w:hAnsi="宋体" w:eastAsia="宋体" w:cs="宋体"/>
                <w:bCs/>
                <w:kern w:val="2"/>
                <w:sz w:val="24"/>
                <w:szCs w:val="21"/>
                <w:bdr w:val="none" w:color="auto" w:sz="0" w:space="0"/>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19"/>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kern w:val="0"/>
                <w:sz w:val="24"/>
                <w:szCs w:val="21"/>
                <w:bdr w:val="none" w:color="auto" w:sz="0" w:space="0"/>
                <w:lang w:val="en-US"/>
              </w:rPr>
            </w:pPr>
            <w:r>
              <w:rPr>
                <w:rFonts w:hint="eastAsia" w:ascii="宋体" w:hAnsi="宋体" w:eastAsia="宋体" w:cs="宋体"/>
                <w:b/>
                <w:kern w:val="2"/>
                <w:sz w:val="24"/>
                <w:szCs w:val="21"/>
                <w:bdr w:val="none" w:color="auto" w:sz="0" w:space="0"/>
                <w:lang w:val="zh-CN"/>
              </w:rPr>
              <w:t>七、</w:t>
            </w:r>
            <w:r>
              <w:rPr>
                <w:rFonts w:hint="eastAsia" w:ascii="宋体" w:hAnsi="宋体" w:eastAsia="宋体" w:cs="仿宋_GB2312"/>
                <w:b/>
                <w:bCs w:val="0"/>
                <w:color w:val="000000"/>
                <w:kern w:val="2"/>
                <w:sz w:val="24"/>
                <w:szCs w:val="21"/>
                <w:bdr w:val="none" w:color="auto" w:sz="0" w:space="0"/>
                <w:shd w:val="clear" w:fill="FFFFFF"/>
              </w:rPr>
              <w:t>未被列入</w:t>
            </w:r>
            <w:r>
              <w:rPr>
                <w:rFonts w:hint="eastAsia" w:ascii="宋体" w:hAnsi="宋体" w:eastAsia="宋体" w:cs="仿宋_GB2312"/>
                <w:b/>
                <w:bCs w:val="0"/>
                <w:color w:val="000000"/>
                <w:kern w:val="2"/>
                <w:sz w:val="24"/>
                <w:szCs w:val="21"/>
                <w:bdr w:val="none" w:color="auto" w:sz="0" w:space="0"/>
                <w:shd w:val="clear" w:fill="FFFFFF"/>
                <w:lang w:val="en-US"/>
              </w:rPr>
              <w:t>“</w:t>
            </w:r>
            <w:r>
              <w:rPr>
                <w:rFonts w:hint="eastAsia" w:ascii="宋体" w:hAnsi="宋体" w:eastAsia="宋体" w:cs="仿宋_GB2312"/>
                <w:b/>
                <w:bCs w:val="0"/>
                <w:color w:val="000000"/>
                <w:kern w:val="2"/>
                <w:sz w:val="24"/>
                <w:szCs w:val="21"/>
                <w:bdr w:val="none" w:color="auto" w:sz="0" w:space="0"/>
                <w:shd w:val="clear" w:fill="FFFFFF"/>
              </w:rPr>
              <w:t>信用中国</w:t>
            </w:r>
            <w:r>
              <w:rPr>
                <w:rFonts w:hint="eastAsia" w:ascii="宋体" w:hAnsi="宋体" w:eastAsia="宋体" w:cs="仿宋_GB2312"/>
                <w:b/>
                <w:bCs w:val="0"/>
                <w:color w:val="000000"/>
                <w:kern w:val="2"/>
                <w:sz w:val="24"/>
                <w:szCs w:val="21"/>
                <w:bdr w:val="none" w:color="auto" w:sz="0" w:space="0"/>
                <w:shd w:val="clear" w:fill="FFFFFF"/>
                <w:lang w:val="en-US"/>
              </w:rPr>
              <w:t>”</w:t>
            </w:r>
            <w:r>
              <w:rPr>
                <w:rFonts w:hint="eastAsia" w:ascii="宋体" w:hAnsi="宋体" w:eastAsia="宋体" w:cs="仿宋_GB2312"/>
                <w:b/>
                <w:bCs w:val="0"/>
                <w:color w:val="000000"/>
                <w:kern w:val="2"/>
                <w:sz w:val="24"/>
                <w:szCs w:val="21"/>
                <w:bdr w:val="none" w:color="auto" w:sz="0" w:space="0"/>
                <w:shd w:val="clear" w:fill="FFFFFF"/>
              </w:rPr>
              <w:t>网站</w:t>
            </w:r>
            <w:r>
              <w:rPr>
                <w:rFonts w:hint="eastAsia" w:ascii="宋体" w:hAnsi="宋体" w:eastAsia="宋体" w:cs="仿宋_GB2312"/>
                <w:b/>
                <w:bCs w:val="0"/>
                <w:color w:val="000000"/>
                <w:kern w:val="2"/>
                <w:sz w:val="24"/>
                <w:szCs w:val="21"/>
                <w:bdr w:val="none" w:color="auto" w:sz="0" w:space="0"/>
                <w:shd w:val="clear" w:fill="FFFFFF"/>
                <w:lang w:val="en-US"/>
              </w:rPr>
              <w:t>(www.creditchina.gov.cn)</w:t>
            </w:r>
            <w:r>
              <w:rPr>
                <w:rFonts w:hint="eastAsia" w:ascii="宋体" w:hAnsi="宋体" w:eastAsia="宋体" w:cs="仿宋_GB2312"/>
                <w:b/>
                <w:bCs w:val="0"/>
                <w:color w:val="000000"/>
                <w:kern w:val="2"/>
                <w:sz w:val="24"/>
                <w:szCs w:val="21"/>
                <w:bdr w:val="none" w:color="auto" w:sz="0" w:space="0"/>
                <w:shd w:val="clear" w:fill="FFFFFF"/>
              </w:rPr>
              <w:t>失信被执行人、重大税收违法案件当事人名单、政府采购严重违法失信名单的投标人；“中国政府采购网”</w:t>
            </w:r>
            <w:r>
              <w:rPr>
                <w:rFonts w:hint="eastAsia" w:ascii="宋体" w:hAnsi="宋体" w:eastAsia="宋体" w:cs="仿宋_GB2312"/>
                <w:b/>
                <w:bCs w:val="0"/>
                <w:color w:val="000000"/>
                <w:kern w:val="2"/>
                <w:sz w:val="24"/>
                <w:szCs w:val="21"/>
                <w:bdr w:val="none" w:color="auto" w:sz="0" w:space="0"/>
                <w:shd w:val="clear" w:fill="FFFFFF"/>
                <w:lang w:val="en-US"/>
              </w:rPr>
              <w:t xml:space="preserve"> (www.ccgp.gov.cn)</w:t>
            </w:r>
            <w:r>
              <w:rPr>
                <w:rFonts w:hint="eastAsia" w:ascii="宋体" w:hAnsi="宋体" w:eastAsia="宋体" w:cs="仿宋_GB2312"/>
                <w:b/>
                <w:bCs w:val="0"/>
                <w:color w:val="000000"/>
                <w:kern w:val="2"/>
                <w:sz w:val="24"/>
                <w:szCs w:val="21"/>
                <w:bdr w:val="none" w:color="auto" w:sz="0" w:space="0"/>
                <w:shd w:val="clear" w:fill="FFFFFF"/>
              </w:rPr>
              <w:t>政府采购严重违法失信行为记录名单的投标人</w:t>
            </w:r>
            <w:r>
              <w:rPr>
                <w:rFonts w:hint="eastAsia" w:ascii="宋体" w:hAnsi="宋体" w:eastAsia="宋体" w:cs="宋体"/>
                <w:b/>
                <w:kern w:val="2"/>
                <w:sz w:val="24"/>
                <w:szCs w:val="21"/>
                <w:bdr w:val="none" w:color="auto" w:sz="0" w:space="0"/>
                <w:lang w:val="zh-CN"/>
              </w:rPr>
              <w:t>。未被列入经营异常名录信息、列入严重违法失信企业名单（黑名单）（查询网站：国家企业信用信息公示系统）；上述查询结果页面截图加盖公章，有不良记录者不予接受（查询时间应在本公告发布日期之后至开标前）；</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bdr w:val="none" w:color="auto" w:sz="0" w:space="0"/>
                <w:lang w:val="en-US"/>
              </w:rPr>
            </w:pPr>
            <w:r>
              <w:rPr>
                <w:rFonts w:hint="eastAsia" w:ascii="宋体" w:hAnsi="宋体" w:eastAsia="宋体" w:cs="宋体"/>
                <w:kern w:val="0"/>
                <w:sz w:val="24"/>
                <w:szCs w:val="21"/>
                <w:bdr w:val="none" w:color="auto" w:sz="0" w:space="0"/>
                <w:lang w:val="en-US"/>
              </w:rPr>
              <w:t>1</w:t>
            </w:r>
            <w:r>
              <w:rPr>
                <w:rFonts w:hint="eastAsia" w:ascii="宋体" w:hAnsi="宋体" w:eastAsia="宋体" w:cs="宋体"/>
                <w:kern w:val="0"/>
                <w:sz w:val="24"/>
                <w:szCs w:val="21"/>
                <w:bdr w:val="none" w:color="auto" w:sz="0" w:space="0"/>
              </w:rPr>
              <w:t>、查询渠道：“信用中国”网站（</w:t>
            </w:r>
            <w:r>
              <w:rPr>
                <w:rFonts w:hint="eastAsia" w:ascii="宋体" w:hAnsi="宋体" w:eastAsia="宋体" w:cs="宋体"/>
                <w:kern w:val="0"/>
                <w:sz w:val="24"/>
                <w:szCs w:val="21"/>
                <w:bdr w:val="none" w:color="auto" w:sz="0" w:space="0"/>
                <w:lang w:val="en-US"/>
              </w:rPr>
              <w:t>www.creditchina.gov.cn</w:t>
            </w:r>
            <w:r>
              <w:rPr>
                <w:rFonts w:hint="eastAsia" w:ascii="宋体" w:hAnsi="宋体" w:eastAsia="宋体" w:cs="宋体"/>
                <w:kern w:val="0"/>
                <w:sz w:val="24"/>
                <w:szCs w:val="21"/>
                <w:bdr w:val="none" w:color="auto" w:sz="0" w:space="0"/>
              </w:rPr>
              <w:t>）和“中国政府采购网”（</w:t>
            </w:r>
            <w:r>
              <w:rPr>
                <w:rFonts w:hint="eastAsia" w:ascii="宋体" w:hAnsi="宋体" w:eastAsia="宋体" w:cs="宋体"/>
                <w:kern w:val="0"/>
                <w:sz w:val="24"/>
                <w:szCs w:val="21"/>
                <w:bdr w:val="none" w:color="auto" w:sz="0" w:space="0"/>
                <w:lang w:val="en-US"/>
              </w:rPr>
              <w:t>www.ccgp.gov.cn</w:t>
            </w:r>
            <w:r>
              <w:rPr>
                <w:rFonts w:hint="eastAsia" w:ascii="宋体" w:hAnsi="宋体" w:eastAsia="宋体" w:cs="宋体"/>
                <w:kern w:val="0"/>
                <w:sz w:val="24"/>
                <w:szCs w:val="21"/>
                <w:bdr w:val="none" w:color="auto" w:sz="0" w:space="0"/>
              </w:rPr>
              <w:t>）；</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bdr w:val="none" w:color="auto" w:sz="0" w:space="0"/>
                <w:lang w:val="en-US"/>
              </w:rPr>
            </w:pPr>
            <w:r>
              <w:rPr>
                <w:rFonts w:hint="eastAsia" w:ascii="宋体" w:hAnsi="宋体" w:eastAsia="宋体" w:cs="宋体"/>
                <w:kern w:val="0"/>
                <w:sz w:val="24"/>
                <w:szCs w:val="21"/>
                <w:bdr w:val="none" w:color="auto" w:sz="0" w:space="0"/>
                <w:lang w:val="en-US"/>
              </w:rPr>
              <w:t>2</w:t>
            </w:r>
            <w:r>
              <w:rPr>
                <w:rFonts w:hint="eastAsia" w:ascii="宋体" w:hAnsi="宋体" w:eastAsia="宋体" w:cs="宋体"/>
                <w:kern w:val="0"/>
                <w:sz w:val="24"/>
                <w:szCs w:val="21"/>
                <w:bdr w:val="none" w:color="auto" w:sz="0" w:space="0"/>
              </w:rPr>
              <w:t>、截止时间：同投标截止时间；</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bdr w:val="none" w:color="auto" w:sz="0" w:space="0"/>
                <w:lang w:val="en-US"/>
              </w:rPr>
            </w:pPr>
            <w:r>
              <w:rPr>
                <w:rFonts w:hint="eastAsia" w:ascii="宋体" w:hAnsi="宋体" w:eastAsia="宋体" w:cs="宋体"/>
                <w:kern w:val="0"/>
                <w:sz w:val="24"/>
                <w:szCs w:val="21"/>
                <w:bdr w:val="none" w:color="auto" w:sz="0" w:space="0"/>
                <w:lang w:val="en-US"/>
              </w:rPr>
              <w:t>3</w:t>
            </w:r>
            <w:r>
              <w:rPr>
                <w:rFonts w:hint="eastAsia" w:ascii="宋体" w:hAnsi="宋体" w:eastAsia="宋体" w:cs="宋体"/>
                <w:kern w:val="0"/>
                <w:sz w:val="24"/>
                <w:szCs w:val="21"/>
                <w:bdr w:val="none" w:color="auto" w:sz="0" w:space="0"/>
              </w:rPr>
              <w:t>、信用信息查询记录和证据留存具体方式：经采购人确认的查询结果网页截图作为查询记录和证据，与其他采购文件一并保存；</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bdr w:val="none" w:color="auto" w:sz="0" w:space="0"/>
                <w:lang w:val="en-US"/>
              </w:rPr>
            </w:pPr>
            <w:r>
              <w:rPr>
                <w:rFonts w:hint="eastAsia" w:ascii="宋体" w:hAnsi="宋体" w:eastAsia="宋体" w:cs="宋体"/>
                <w:kern w:val="0"/>
                <w:sz w:val="24"/>
                <w:szCs w:val="21"/>
                <w:bdr w:val="none" w:color="auto" w:sz="0" w:space="0"/>
                <w:lang w:val="en-US"/>
              </w:rPr>
              <w:t>4</w:t>
            </w:r>
            <w:r>
              <w:rPr>
                <w:rFonts w:hint="eastAsia" w:ascii="宋体" w:hAnsi="宋体" w:eastAsia="宋体" w:cs="宋体"/>
                <w:kern w:val="0"/>
                <w:sz w:val="24"/>
                <w:szCs w:val="21"/>
                <w:bdr w:val="none" w:color="auto" w:sz="0" w:space="0"/>
              </w:rPr>
              <w:t>、信用信息的使用原则：经采购人认定的被列入失信被执行人、重大税收违法案件当事人名单、政府采购严重违法失信行为记录名单的投标人，将拒绝其参与政府采购活动。</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bdr w:val="none" w:color="auto" w:sz="0" w:space="0"/>
                <w:lang w:val="en-US"/>
              </w:rPr>
            </w:pPr>
            <w:r>
              <w:rPr>
                <w:rFonts w:hint="eastAsia" w:ascii="宋体" w:hAnsi="宋体" w:eastAsia="宋体" w:cs="宋体"/>
                <w:kern w:val="0"/>
                <w:sz w:val="24"/>
                <w:szCs w:val="21"/>
                <w:bdr w:val="none" w:color="auto" w:sz="0" w:space="0"/>
                <w:lang w:val="en-US"/>
              </w:rPr>
              <w:t>5</w:t>
            </w:r>
            <w:r>
              <w:rPr>
                <w:rFonts w:hint="eastAsia" w:ascii="宋体" w:hAnsi="宋体" w:eastAsia="宋体" w:cs="宋体"/>
                <w:kern w:val="0"/>
                <w:sz w:val="24"/>
                <w:szCs w:val="21"/>
                <w:bdr w:val="none" w:color="auto" w:sz="0" w:space="0"/>
              </w:rPr>
              <w:t>、投标人不良信用记录以开标前查询结果为准，采购人查询之后，网站信息发生的任何变更不再作为评审依据，投标人自行提供的与网站信息不一致的其他证明材料亦不作为评审依据。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5</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宋体"/>
                <w:bCs/>
                <w:kern w:val="2"/>
                <w:sz w:val="21"/>
                <w:szCs w:val="21"/>
                <w:bdr w:val="none" w:color="auto" w:sz="0" w:space="0"/>
                <w:lang w:val="zh-CN" w:eastAsia="zh-CN" w:bidi="ar"/>
              </w:rPr>
              <w:t>联合体投标</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kern w:val="0"/>
                <w:szCs w:val="21"/>
                <w:bdr w:val="none" w:color="auto" w:sz="0" w:space="0"/>
                <w:lang w:val="en-US"/>
              </w:rPr>
            </w:pPr>
            <w:r>
              <w:rPr>
                <w:rFonts w:hint="eastAsia" w:ascii="宋体" w:hAnsi="宋体" w:eastAsia="宋体" w:cs="宋体"/>
                <w:kern w:val="0"/>
                <w:sz w:val="21"/>
                <w:szCs w:val="21"/>
                <w:bdr w:val="none" w:color="auto" w:sz="0" w:space="0"/>
                <w:lang w:val="en-US" w:eastAsia="zh-CN" w:bidi="ar"/>
              </w:rPr>
              <w:t>本项目</w:t>
            </w:r>
          </w:p>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kern w:val="0"/>
                <w:szCs w:val="21"/>
                <w:bdr w:val="none" w:color="auto" w:sz="0" w:space="0"/>
                <w:lang w:val="en-US"/>
              </w:rPr>
            </w:pPr>
            <w:r>
              <w:rPr>
                <w:rFonts w:hint="eastAsia" w:ascii="宋体" w:hAnsi="宋体" w:eastAsia="宋体" w:cs="宋体"/>
                <w:b/>
                <w:bCs w:val="0"/>
                <w:color w:val="000000"/>
                <w:kern w:val="0"/>
                <w:sz w:val="21"/>
                <w:szCs w:val="21"/>
                <w:bdr w:val="none" w:color="auto" w:sz="0" w:space="0"/>
                <w:lang w:val="zh-CN" w:eastAsia="zh-CN" w:bidi="ar"/>
              </w:rPr>
              <w:fldChar w:fldCharType="begin"/>
            </w:r>
            <w:r>
              <w:rPr>
                <w:rFonts w:hint="eastAsia" w:ascii="宋体" w:hAnsi="宋体" w:eastAsia="宋体" w:cs="宋体"/>
                <w:b/>
                <w:bCs w:val="0"/>
                <w:color w:val="000000"/>
                <w:kern w:val="0"/>
                <w:sz w:val="21"/>
                <w:szCs w:val="21"/>
                <w:bdr w:val="none" w:color="auto" w:sz="0" w:space="0"/>
                <w:lang w:val="zh-CN" w:eastAsia="zh-CN" w:bidi="ar"/>
              </w:rPr>
              <w:instrText xml:space="preserve">eq \o\ac(□,</w:instrText>
            </w:r>
            <w:r>
              <w:rPr>
                <w:rFonts w:hint="eastAsia" w:ascii="宋体" w:hAnsi="宋体" w:eastAsia="宋体" w:cs="宋体"/>
                <w:b/>
                <w:bCs w:val="0"/>
                <w:color w:val="000000"/>
                <w:kern w:val="0"/>
                <w:position w:val="2"/>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fldChar w:fldCharType="end"/>
            </w:r>
            <w:r>
              <w:rPr>
                <w:rFonts w:hint="eastAsia" w:ascii="宋体" w:hAnsi="宋体" w:eastAsia="宋体" w:cs="宋体"/>
                <w:kern w:val="0"/>
                <w:sz w:val="21"/>
                <w:szCs w:val="21"/>
                <w:bdr w:val="none" w:color="auto" w:sz="0" w:space="0"/>
                <w:lang w:val="en-US" w:eastAsia="zh-CN" w:bidi="ar"/>
              </w:rPr>
              <w:t>不接受</w:t>
            </w:r>
          </w:p>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□接受</w:t>
            </w:r>
            <w:r>
              <w:rPr>
                <w:rFonts w:hint="eastAsia" w:ascii="宋体" w:hAnsi="宋体" w:eastAsia="宋体" w:cs="宋体"/>
                <w:kern w:val="0"/>
                <w:sz w:val="21"/>
                <w:szCs w:val="21"/>
                <w:bdr w:val="none" w:color="auto" w:sz="0" w:space="0"/>
                <w:lang w:val="en-US" w:eastAsia="zh-CN" w:bidi="ar"/>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6</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firstLine="316" w:firstLineChars="150"/>
              <w:jc w:val="both"/>
              <w:rPr>
                <w:rFonts w:hint="eastAsia" w:ascii="宋体" w:hAnsi="宋体" w:eastAsia="宋体" w:cs="宋体"/>
                <w:bCs/>
                <w:szCs w:val="21"/>
                <w:bdr w:val="none" w:color="auto" w:sz="0" w:space="0"/>
                <w:lang w:val="zh-CN"/>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宋体"/>
                <w:bCs/>
                <w:kern w:val="2"/>
                <w:sz w:val="21"/>
                <w:szCs w:val="21"/>
                <w:bdr w:val="none" w:color="auto" w:sz="0" w:space="0"/>
                <w:lang w:val="zh-CN" w:eastAsia="zh-CN" w:bidi="ar"/>
              </w:rPr>
              <w:t>最高限价</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3140000.00元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7</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现场考察</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color w:val="000000"/>
                <w:kern w:val="0"/>
                <w:szCs w:val="21"/>
                <w:bdr w:val="none" w:color="auto" w:sz="0" w:space="0"/>
                <w:lang w:val="zh-CN"/>
              </w:rPr>
            </w:pPr>
            <w:r>
              <w:rPr>
                <w:rFonts w:hint="eastAsia" w:ascii="宋体" w:hAnsi="宋体" w:eastAsia="宋体" w:cs="宋体"/>
                <w:b/>
                <w:bCs w:val="0"/>
                <w:color w:val="000000"/>
                <w:kern w:val="0"/>
                <w:sz w:val="21"/>
                <w:szCs w:val="21"/>
                <w:bdr w:val="none" w:color="auto" w:sz="0" w:space="0"/>
                <w:lang w:val="zh-CN" w:eastAsia="zh-CN" w:bidi="ar"/>
              </w:rPr>
              <w:fldChar w:fldCharType="begin"/>
            </w:r>
            <w:r>
              <w:rPr>
                <w:rFonts w:hint="eastAsia" w:ascii="宋体" w:hAnsi="宋体" w:eastAsia="宋体" w:cs="宋体"/>
                <w:b/>
                <w:bCs w:val="0"/>
                <w:color w:val="000000"/>
                <w:kern w:val="0"/>
                <w:sz w:val="21"/>
                <w:szCs w:val="21"/>
                <w:bdr w:val="none" w:color="auto" w:sz="0" w:space="0"/>
                <w:lang w:val="zh-CN" w:eastAsia="zh-CN" w:bidi="ar"/>
              </w:rPr>
              <w:instrText xml:space="preserve">eq \o\ac(□,</w:instrText>
            </w:r>
            <w:r>
              <w:rPr>
                <w:rFonts w:hint="eastAsia" w:ascii="宋体" w:hAnsi="宋体" w:eastAsia="宋体" w:cs="宋体"/>
                <w:b/>
                <w:bCs w:val="0"/>
                <w:color w:val="000000"/>
                <w:kern w:val="0"/>
                <w:position w:val="2"/>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fldChar w:fldCharType="end"/>
            </w:r>
            <w:r>
              <w:rPr>
                <w:rFonts w:hint="eastAsia" w:ascii="宋体" w:hAnsi="宋体" w:eastAsia="宋体" w:cs="宋体"/>
                <w:bCs/>
                <w:kern w:val="2"/>
                <w:sz w:val="21"/>
                <w:szCs w:val="21"/>
                <w:bdr w:val="none" w:color="auto" w:sz="0" w:space="0"/>
                <w:lang w:val="zh-CN" w:eastAsia="zh-CN" w:bidi="ar"/>
              </w:rPr>
              <w:t>不组织</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宋体"/>
                <w:b/>
                <w:kern w:val="2"/>
                <w:sz w:val="21"/>
                <w:szCs w:val="21"/>
                <w:bdr w:val="none" w:color="auto" w:sz="0" w:space="0"/>
                <w:lang w:val="zh-CN" w:eastAsia="zh-CN" w:bidi="ar"/>
              </w:rPr>
              <w:t>□</w:t>
            </w:r>
            <w:r>
              <w:rPr>
                <w:rFonts w:hint="eastAsia" w:ascii="宋体" w:hAnsi="宋体" w:eastAsia="宋体" w:cs="宋体"/>
                <w:bCs/>
                <w:kern w:val="2"/>
                <w:sz w:val="21"/>
                <w:szCs w:val="21"/>
                <w:bdr w:val="none" w:color="auto" w:sz="0" w:space="0"/>
                <w:lang w:val="zh-CN" w:eastAsia="zh-CN" w:bidi="ar"/>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8</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开标前答疑会</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color w:val="000000"/>
                <w:kern w:val="0"/>
                <w:szCs w:val="21"/>
                <w:bdr w:val="none" w:color="auto" w:sz="0" w:space="0"/>
                <w:lang w:val="zh-CN"/>
              </w:rPr>
            </w:pPr>
            <w:r>
              <w:rPr>
                <w:rFonts w:hint="eastAsia" w:ascii="宋体" w:hAnsi="宋体" w:eastAsia="宋体" w:cs="宋体"/>
                <w:b/>
                <w:bCs w:val="0"/>
                <w:color w:val="000000"/>
                <w:kern w:val="0"/>
                <w:sz w:val="21"/>
                <w:szCs w:val="21"/>
                <w:bdr w:val="none" w:color="auto" w:sz="0" w:space="0"/>
                <w:lang w:val="zh-CN" w:eastAsia="zh-CN" w:bidi="ar"/>
              </w:rPr>
              <w:fldChar w:fldCharType="begin"/>
            </w:r>
            <w:r>
              <w:rPr>
                <w:rFonts w:hint="eastAsia" w:ascii="宋体" w:hAnsi="宋体" w:eastAsia="宋体" w:cs="宋体"/>
                <w:b/>
                <w:bCs w:val="0"/>
                <w:color w:val="000000"/>
                <w:kern w:val="0"/>
                <w:sz w:val="21"/>
                <w:szCs w:val="21"/>
                <w:bdr w:val="none" w:color="auto" w:sz="0" w:space="0"/>
                <w:lang w:val="zh-CN" w:eastAsia="zh-CN" w:bidi="ar"/>
              </w:rPr>
              <w:instrText xml:space="preserve">eq \o\ac(□,</w:instrText>
            </w:r>
            <w:r>
              <w:rPr>
                <w:rFonts w:hint="eastAsia" w:ascii="宋体" w:hAnsi="宋体" w:eastAsia="宋体" w:cs="宋体"/>
                <w:b/>
                <w:bCs w:val="0"/>
                <w:color w:val="000000"/>
                <w:kern w:val="0"/>
                <w:position w:val="2"/>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fldChar w:fldCharType="end"/>
            </w:r>
            <w:r>
              <w:rPr>
                <w:rFonts w:hint="eastAsia" w:ascii="宋体" w:hAnsi="宋体" w:eastAsia="宋体" w:cs="宋体"/>
                <w:bCs/>
                <w:kern w:val="2"/>
                <w:sz w:val="21"/>
                <w:szCs w:val="21"/>
                <w:bdr w:val="none" w:color="auto" w:sz="0" w:space="0"/>
                <w:lang w:val="zh-CN" w:eastAsia="zh-CN" w:bidi="ar"/>
              </w:rPr>
              <w:t>不召开</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□召开，时间： /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9</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进口产品参与</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szCs w:val="21"/>
                <w:bdr w:val="none" w:color="auto" w:sz="0" w:space="0"/>
                <w:lang w:val="en-US"/>
              </w:rPr>
            </w:pPr>
            <w:r>
              <w:rPr>
                <w:rFonts w:hint="eastAsia" w:ascii="宋体" w:hAnsi="宋体" w:eastAsia="宋体" w:cs="宋体"/>
                <w:b/>
                <w:bCs w:val="0"/>
                <w:color w:val="000000"/>
                <w:kern w:val="0"/>
                <w:sz w:val="21"/>
                <w:szCs w:val="21"/>
                <w:bdr w:val="none" w:color="auto" w:sz="0" w:space="0"/>
                <w:lang w:val="zh-CN" w:eastAsia="zh-CN" w:bidi="ar"/>
              </w:rPr>
              <w:fldChar w:fldCharType="begin"/>
            </w:r>
            <w:r>
              <w:rPr>
                <w:rFonts w:hint="eastAsia" w:ascii="宋体" w:hAnsi="宋体" w:eastAsia="宋体" w:cs="宋体"/>
                <w:b/>
                <w:bCs w:val="0"/>
                <w:color w:val="000000"/>
                <w:kern w:val="0"/>
                <w:sz w:val="21"/>
                <w:szCs w:val="21"/>
                <w:bdr w:val="none" w:color="auto" w:sz="0" w:space="0"/>
                <w:lang w:val="zh-CN" w:eastAsia="zh-CN" w:bidi="ar"/>
              </w:rPr>
              <w:instrText xml:space="preserve">eq \o\ac(□,</w:instrText>
            </w:r>
            <w:r>
              <w:rPr>
                <w:rFonts w:hint="eastAsia" w:ascii="宋体" w:hAnsi="宋体" w:eastAsia="宋体" w:cs="宋体"/>
                <w:b/>
                <w:bCs w:val="0"/>
                <w:color w:val="000000"/>
                <w:kern w:val="0"/>
                <w:position w:val="2"/>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fldChar w:fldCharType="end"/>
            </w:r>
            <w:r>
              <w:rPr>
                <w:rFonts w:hint="eastAsia" w:ascii="宋体" w:hAnsi="宋体" w:eastAsia="宋体" w:cs="宋体"/>
                <w:bCs/>
                <w:kern w:val="2"/>
                <w:sz w:val="21"/>
                <w:szCs w:val="21"/>
                <w:bdr w:val="none" w:color="auto" w:sz="0" w:space="0"/>
                <w:lang w:val="zh-CN" w:eastAsia="zh-CN" w:bidi="ar"/>
              </w:rPr>
              <w:t xml:space="preserve">不允许    </w:t>
            </w:r>
            <w:r>
              <w:rPr>
                <w:rFonts w:hint="eastAsia" w:ascii="宋体" w:hAnsi="宋体" w:eastAsia="宋体" w:cs="宋体"/>
                <w:b/>
                <w:bCs/>
                <w:kern w:val="2"/>
                <w:sz w:val="21"/>
                <w:szCs w:val="21"/>
                <w:bdr w:val="none" w:color="auto" w:sz="0" w:space="0"/>
                <w:lang w:val="zh-CN" w:eastAsia="zh-CN" w:bidi="ar"/>
              </w:rPr>
              <w:t>□</w:t>
            </w:r>
            <w:r>
              <w:rPr>
                <w:rFonts w:hint="eastAsia" w:ascii="宋体" w:hAnsi="宋体" w:eastAsia="宋体" w:cs="宋体"/>
                <w:kern w:val="2"/>
                <w:sz w:val="21"/>
                <w:szCs w:val="21"/>
                <w:bdr w:val="none" w:color="auto" w:sz="0" w:space="0"/>
                <w:lang w:val="en-US" w:eastAsia="zh-CN" w:bidi="ar"/>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10</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szCs w:val="21"/>
                <w:bdr w:val="none" w:color="auto" w:sz="0" w:space="0"/>
                <w:lang w:val="en-US"/>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仿宋_GB2312"/>
                <w:kern w:val="2"/>
                <w:sz w:val="21"/>
                <w:szCs w:val="21"/>
                <w:bdr w:val="none" w:color="auto" w:sz="0" w:space="0"/>
                <w:lang w:val="en-US" w:eastAsia="zh-CN" w:bidi="ar"/>
              </w:rPr>
              <w:t>投标有效期</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60天（自</w:t>
            </w:r>
            <w:r>
              <w:rPr>
                <w:rFonts w:hint="eastAsia" w:ascii="宋体" w:hAnsi="宋体" w:eastAsia="宋体" w:cs="宋体"/>
                <w:kern w:val="0"/>
                <w:sz w:val="21"/>
                <w:szCs w:val="21"/>
                <w:bdr w:val="none" w:color="auto" w:sz="0" w:space="0"/>
                <w:lang w:val="en-US" w:eastAsia="zh-CN" w:bidi="ar"/>
              </w:rPr>
              <w:t>提交投标文件的截止之日起算</w:t>
            </w:r>
            <w:r>
              <w:rPr>
                <w:rFonts w:hint="eastAsia" w:ascii="宋体" w:hAnsi="宋体" w:eastAsia="宋体" w:cs="仿宋_GB2312"/>
                <w:kern w:val="2"/>
                <w:sz w:val="21"/>
                <w:szCs w:val="21"/>
                <w:bdr w:val="none" w:color="auto" w:sz="0" w:space="0"/>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zh-CN" w:eastAsia="zh-CN" w:bidi="ar"/>
              </w:rPr>
              <w:t>中标人投标有效期延至合同验收之日，</w:t>
            </w:r>
            <w:r>
              <w:rPr>
                <w:rFonts w:hint="eastAsia" w:ascii="宋体" w:hAnsi="宋体" w:eastAsia="宋体" w:cs="宋体"/>
                <w:kern w:val="0"/>
                <w:sz w:val="21"/>
                <w:szCs w:val="21"/>
                <w:bdr w:val="none" w:color="auto" w:sz="0" w:space="0"/>
                <w:lang w:val="en-US" w:eastAsia="zh-CN" w:bidi="ar"/>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11</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中标人将本项目的非主体、非关键性工作分包</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仿宋_GB2312"/>
                <w:szCs w:val="21"/>
                <w:bdr w:val="none" w:color="auto" w:sz="0" w:space="0"/>
                <w:lang w:val="en-US"/>
              </w:rPr>
            </w:pPr>
            <w:r>
              <w:rPr>
                <w:rFonts w:hint="eastAsia" w:ascii="宋体" w:hAnsi="宋体" w:eastAsia="宋体" w:cs="宋体"/>
                <w:b/>
                <w:bCs w:val="0"/>
                <w:color w:val="000000"/>
                <w:kern w:val="0"/>
                <w:sz w:val="21"/>
                <w:szCs w:val="21"/>
                <w:bdr w:val="none" w:color="auto" w:sz="0" w:space="0"/>
                <w:lang w:val="zh-CN" w:eastAsia="zh-CN" w:bidi="ar"/>
              </w:rPr>
              <w:fldChar w:fldCharType="begin"/>
            </w:r>
            <w:r>
              <w:rPr>
                <w:rFonts w:hint="eastAsia" w:ascii="宋体" w:hAnsi="宋体" w:eastAsia="宋体" w:cs="宋体"/>
                <w:b/>
                <w:bCs w:val="0"/>
                <w:color w:val="000000"/>
                <w:kern w:val="0"/>
                <w:sz w:val="21"/>
                <w:szCs w:val="21"/>
                <w:bdr w:val="none" w:color="auto" w:sz="0" w:space="0"/>
                <w:lang w:val="zh-CN" w:eastAsia="zh-CN" w:bidi="ar"/>
              </w:rPr>
              <w:instrText xml:space="preserve">eq \o\ac(□,</w:instrText>
            </w:r>
            <w:r>
              <w:rPr>
                <w:rFonts w:hint="eastAsia" w:ascii="宋体" w:hAnsi="宋体" w:eastAsia="宋体" w:cs="宋体"/>
                <w:b/>
                <w:bCs w:val="0"/>
                <w:color w:val="000000"/>
                <w:kern w:val="0"/>
                <w:position w:val="2"/>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fldChar w:fldCharType="end"/>
            </w:r>
            <w:r>
              <w:rPr>
                <w:rFonts w:hint="eastAsia" w:ascii="宋体" w:hAnsi="宋体" w:eastAsia="宋体" w:cs="宋体"/>
                <w:bCs/>
                <w:kern w:val="2"/>
                <w:sz w:val="21"/>
                <w:szCs w:val="21"/>
                <w:bdr w:val="none" w:color="auto" w:sz="0" w:space="0"/>
                <w:lang w:val="zh-CN" w:eastAsia="zh-CN" w:bidi="ar"/>
              </w:rPr>
              <w:t xml:space="preserve">不允许   </w:t>
            </w:r>
            <w:r>
              <w:rPr>
                <w:rFonts w:hint="eastAsia" w:ascii="宋体" w:hAnsi="宋体" w:eastAsia="宋体" w:cs="宋体"/>
                <w:b/>
                <w:bCs/>
                <w:kern w:val="2"/>
                <w:sz w:val="21"/>
                <w:szCs w:val="21"/>
                <w:bdr w:val="none" w:color="auto" w:sz="0" w:space="0"/>
                <w:lang w:val="zh-CN" w:eastAsia="zh-CN" w:bidi="ar"/>
              </w:rPr>
              <w:t>□</w:t>
            </w:r>
            <w:r>
              <w:rPr>
                <w:rFonts w:hint="eastAsia" w:ascii="宋体" w:hAnsi="宋体" w:eastAsia="宋体" w:cs="仿宋_GB2312"/>
                <w:kern w:val="2"/>
                <w:sz w:val="21"/>
                <w:szCs w:val="21"/>
                <w:bdr w:val="none" w:color="auto" w:sz="0" w:space="0"/>
                <w:lang w:val="en-US" w:eastAsia="zh-CN" w:bidi="ar"/>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12</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投标截止及</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开标时间</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宋体"/>
                <w:kern w:val="2"/>
                <w:sz w:val="21"/>
                <w:szCs w:val="21"/>
                <w:bdr w:val="none" w:color="auto" w:sz="0" w:space="0"/>
                <w:lang w:val="en-US" w:eastAsia="zh-CN" w:bidi="ar"/>
              </w:rPr>
              <w:t>2019年05月31日09 时00分整（北京时间）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13</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递交投标文件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及开标地点</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宋体"/>
                <w:kern w:val="2"/>
                <w:sz w:val="21"/>
                <w:szCs w:val="21"/>
                <w:bdr w:val="none" w:color="auto" w:sz="0" w:space="0"/>
                <w:lang w:val="en-US" w:eastAsia="zh-CN" w:bidi="ar"/>
              </w:rPr>
              <w:t>襄城县公共资源交易中心（襄城县八七路东段电子产业园12楼1207室）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14</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kern w:val="0"/>
                <w:sz w:val="21"/>
                <w:szCs w:val="21"/>
                <w:bdr w:val="none" w:color="auto" w:sz="0" w:space="0"/>
                <w:lang w:val="en-US" w:eastAsia="zh-CN" w:bidi="ar"/>
              </w:rPr>
              <w:t>投标保证金</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eastAsia" w:ascii="宋体" w:hAnsi="宋体" w:eastAsia="宋体" w:cs="仿宋_GB2312"/>
                <w:b/>
                <w:bCs w:val="0"/>
                <w:kern w:val="2"/>
                <w:sz w:val="24"/>
                <w:szCs w:val="21"/>
                <w:bdr w:val="none" w:color="auto" w:sz="0" w:space="0"/>
                <w:lang w:val="zh-CN"/>
              </w:rPr>
            </w:pPr>
            <w:r>
              <w:rPr>
                <w:rFonts w:hint="eastAsia" w:ascii="宋体" w:hAnsi="宋体" w:eastAsia="宋体" w:cs="仿宋_GB2312"/>
                <w:b/>
                <w:bCs w:val="0"/>
                <w:kern w:val="2"/>
                <w:sz w:val="24"/>
                <w:szCs w:val="21"/>
                <w:bdr w:val="none" w:color="auto" w:sz="0" w:space="0"/>
                <w:lang w:val="zh-CN"/>
              </w:rPr>
              <w:t>缴纳截止时间：同投标截止时间。</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szCs w:val="21"/>
                <w:bdr w:val="none" w:color="auto" w:sz="0" w:space="0"/>
                <w:lang w:val="en-US"/>
              </w:rPr>
            </w:pPr>
            <w:r>
              <w:rPr>
                <w:rFonts w:hint="eastAsia" w:ascii="宋体" w:hAnsi="宋体" w:eastAsia="宋体" w:cs="仿宋_GB2312"/>
                <w:b/>
                <w:bCs w:val="0"/>
                <w:kern w:val="2"/>
                <w:sz w:val="21"/>
                <w:szCs w:val="21"/>
                <w:bdr w:val="none" w:color="auto" w:sz="0" w:space="0"/>
                <w:lang w:val="zh-CN" w:eastAsia="zh-CN" w:bidi="ar"/>
              </w:rPr>
              <w:t>金额：</w:t>
            </w:r>
            <w:r>
              <w:rPr>
                <w:rFonts w:hint="eastAsia" w:ascii="宋体" w:hAnsi="宋体" w:eastAsia="宋体" w:cs="仿宋_GB2312"/>
                <w:kern w:val="2"/>
                <w:sz w:val="21"/>
                <w:szCs w:val="21"/>
                <w:bdr w:val="none" w:color="auto" w:sz="0" w:space="0"/>
                <w:lang w:val="en-US" w:eastAsia="zh-CN" w:bidi="ar"/>
              </w:rPr>
              <w:t xml:space="preserve"> 60000.00元（陆万元整）</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bdr w:val="none" w:color="auto" w:sz="0" w:space="0"/>
                <w:lang w:val="zh-CN"/>
              </w:rPr>
            </w:pPr>
            <w:r>
              <w:rPr>
                <w:rFonts w:hint="eastAsia" w:ascii="宋体" w:hAnsi="宋体" w:eastAsia="宋体" w:cs="仿宋_GB2312"/>
                <w:kern w:val="2"/>
                <w:sz w:val="24"/>
                <w:szCs w:val="21"/>
                <w:bdr w:val="none" w:color="auto" w:sz="0" w:space="0"/>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bdr w:val="none" w:color="auto" w:sz="0" w:space="0"/>
                <w:lang w:val="zh-CN"/>
              </w:rPr>
            </w:pPr>
            <w:r>
              <w:rPr>
                <w:rFonts w:hint="eastAsia" w:ascii="宋体" w:hAnsi="宋体" w:eastAsia="宋体" w:cs="仿宋_GB2312"/>
                <w:kern w:val="2"/>
                <w:sz w:val="24"/>
                <w:szCs w:val="21"/>
                <w:bdr w:val="none" w:color="auto" w:sz="0" w:space="0"/>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bdr w:val="none" w:color="auto" w:sz="0" w:space="0"/>
                <w:lang w:val="zh-CN"/>
              </w:rPr>
            </w:pPr>
            <w:r>
              <w:rPr>
                <w:rFonts w:hint="eastAsia" w:ascii="宋体" w:hAnsi="宋体" w:eastAsia="宋体" w:cs="仿宋_GB2312"/>
                <w:kern w:val="2"/>
                <w:sz w:val="24"/>
                <w:szCs w:val="21"/>
                <w:bdr w:val="none" w:color="auto" w:sz="0" w:space="0"/>
                <w:lang w:val="zh-CN"/>
              </w:rPr>
              <w:t>三、投标保证金缴纳方式：</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1.1投标保证金缴纳方式：</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投标人严格按照“保证金缴纳说明单”内容缴纳投标保证金，并将缴纳凭证“襄城县公共资源交易中心保证金缴纳回执”附投标文件中。同时开标现场提供一份“襄城县公共资源交易中心保证金缴纳回执”以备查询。</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投标人可根据提示情况决定是否重新缴纳。</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保证金缴纳绑定问题咨询电话:0374-2961598。</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1.2投标人的投标保证金须从其公司注册银行账户转出并不接受现金方式缴纳，否则由投标人自行负责。</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1.3要一次足额缴纳并成功绑定投标保证金，每个投标人每个项目每个标段只有唯一缴纳账号。</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1.4投标人严格按照“保证金缴纳说明单”内容缴纳投标保证金，并保留缴纳凭证以备查询，汇款凭证无须备注项目编号和项目名称。</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1.5 提交保证金截止时间与开标时间一致，并以到账时间为准（投标人应承担节假日、异地、跨行等带来的银行系统不能支付的风险）。</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1.6投标人所提交的投标保证金仅限当次投标项目（标段）有效，不得重复替代使用。一个招标项目有多个标段或者有多个项目同时招标的，投标人必须按项目、标段分别提交投标保证金。</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1.7中心不开具保证金收款收据。</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 退还投标保证金时，区别成交与否，按不同时序由银行按来款途径原账户。</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2.1 未成交的供应商的投标保证金，在成交通知书发出后5个工作日内退还投标保证金及银行同期活期存款利息。</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2.2成交的供应商的投标保证金，在签订合同之日起5个工作日内退还投标保证金及银行同期活期存款利息。</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以上事项，请投标人仔细研读，未按规定操作引起的无效投标，由投标人自行负责。</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 特殊情况处理</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bdr w:val="none" w:color="auto" w:sz="0" w:space="0"/>
                <w:lang w:val="zh-CN"/>
              </w:rPr>
            </w:pPr>
            <w:r>
              <w:rPr>
                <w:rFonts w:hint="eastAsia" w:ascii="宋体" w:hAnsi="宋体" w:eastAsia="宋体" w:cs="宋体"/>
                <w:kern w:val="2"/>
                <w:sz w:val="24"/>
                <w:szCs w:val="21"/>
                <w:bdr w:val="none" w:color="auto" w:sz="0" w:space="0"/>
                <w:lang w:val="en-US"/>
              </w:rPr>
              <w:t>3.2</w:t>
            </w:r>
            <w:r>
              <w:rPr>
                <w:rFonts w:hint="eastAsia" w:ascii="宋体" w:hAnsi="宋体" w:eastAsia="宋体" w:cs="宋体"/>
                <w:kern w:val="2"/>
                <w:sz w:val="24"/>
                <w:szCs w:val="21"/>
                <w:bdr w:val="none" w:color="auto" w:sz="0" w:space="0"/>
              </w:rPr>
              <w:t>因供应商自身原因无法及时退还投标保证金、滞留三年以上的，投标保证金上缴财政。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15</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公告发布</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宋体"/>
                <w:color w:val="000000"/>
                <w:kern w:val="2"/>
                <w:sz w:val="21"/>
                <w:szCs w:val="21"/>
                <w:bdr w:val="none" w:color="auto" w:sz="0" w:space="0"/>
                <w:lang w:val="en-US" w:eastAsia="zh-CN" w:bidi="ar"/>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16</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仿宋_GB2312"/>
                <w:kern w:val="2"/>
                <w:sz w:val="21"/>
                <w:szCs w:val="21"/>
                <w:bdr w:val="none" w:color="auto" w:sz="0" w:space="0"/>
                <w:lang w:val="en-US" w:eastAsia="zh-CN" w:bidi="ar"/>
              </w:rPr>
              <w:t>采购人澄清或修改招标文件时间</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投标截止时间15日前（</w:t>
            </w:r>
            <w:r>
              <w:rPr>
                <w:rFonts w:hint="eastAsia" w:ascii="宋体" w:hAnsi="宋体" w:eastAsia="宋体" w:cs="仿宋_GB2312"/>
                <w:kern w:val="2"/>
                <w:sz w:val="21"/>
                <w:szCs w:val="21"/>
                <w:bdr w:val="none" w:color="auto" w:sz="0" w:space="0"/>
                <w:lang w:val="zh-CN" w:eastAsia="zh-CN" w:bidi="ar"/>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17</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投标人对采购文件质疑截止时间</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宋体"/>
                <w:kern w:val="2"/>
                <w:sz w:val="21"/>
                <w:szCs w:val="21"/>
                <w:bdr w:val="none" w:color="auto" w:sz="0" w:space="0"/>
                <w:lang w:val="en-US" w:eastAsia="zh-CN" w:bidi="ar"/>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18</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投标文件份数</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color w:val="000000"/>
                <w:szCs w:val="21"/>
                <w:bdr w:val="none" w:color="auto" w:sz="0" w:space="0"/>
                <w:lang w:val="en-US"/>
              </w:rPr>
            </w:pPr>
            <w:r>
              <w:rPr>
                <w:rFonts w:hint="eastAsia" w:ascii="新宋体" w:hAnsi="新宋体" w:eastAsia="新宋体" w:cs="新宋体"/>
                <w:b/>
                <w:bCs w:val="0"/>
                <w:kern w:val="2"/>
                <w:sz w:val="21"/>
                <w:szCs w:val="21"/>
                <w:bdr w:val="none" w:color="auto" w:sz="0" w:space="0"/>
                <w:lang w:val="en-US" w:eastAsia="zh-CN" w:bidi="ar"/>
              </w:rPr>
              <w:fldChar w:fldCharType="begin"/>
            </w:r>
            <w:r>
              <w:rPr>
                <w:rFonts w:hint="eastAsia" w:ascii="新宋体" w:hAnsi="新宋体" w:eastAsia="新宋体" w:cs="新宋体"/>
                <w:b/>
                <w:bCs w:val="0"/>
                <w:kern w:val="2"/>
                <w:sz w:val="21"/>
                <w:szCs w:val="21"/>
                <w:bdr w:val="none" w:color="auto" w:sz="0" w:space="0"/>
                <w:lang w:val="en-US" w:eastAsia="zh-CN" w:bidi="ar"/>
              </w:rPr>
              <w:instrText xml:space="preserve">eq \o\ac(□,√)</w:instrText>
            </w:r>
            <w:r>
              <w:rPr>
                <w:rFonts w:hint="eastAsia" w:ascii="新宋体" w:hAnsi="新宋体" w:eastAsia="新宋体" w:cs="新宋体"/>
                <w:b/>
                <w:bCs w:val="0"/>
                <w:kern w:val="2"/>
                <w:sz w:val="21"/>
                <w:szCs w:val="21"/>
                <w:bdr w:val="none" w:color="auto" w:sz="0" w:space="0"/>
                <w:lang w:val="en-US" w:eastAsia="zh-CN" w:bidi="ar"/>
              </w:rPr>
              <w:fldChar w:fldCharType="end"/>
            </w:r>
            <w:r>
              <w:rPr>
                <w:rFonts w:hint="eastAsia" w:ascii="新宋体" w:hAnsi="新宋体" w:eastAsia="新宋体" w:cs="新宋体"/>
                <w:kern w:val="2"/>
                <w:sz w:val="21"/>
                <w:szCs w:val="21"/>
                <w:bdr w:val="none" w:color="auto" w:sz="0" w:space="0"/>
                <w:lang w:val="en-US" w:eastAsia="zh-CN" w:bidi="ar"/>
              </w:rPr>
              <w:t>电子投标文件：成功上传至《全国公共资源交易平台（河南省·许昌市）》公共资源交易系统加密电子投标文件1份</w:t>
            </w:r>
            <w:r>
              <w:rPr>
                <w:rFonts w:hint="eastAsia" w:ascii="Calibri" w:hAnsi="宋体" w:eastAsia="宋体" w:cs="宋体"/>
                <w:kern w:val="2"/>
                <w:sz w:val="21"/>
                <w:szCs w:val="21"/>
                <w:bdr w:val="none" w:color="auto" w:sz="0" w:space="0"/>
                <w:lang w:val="zh-CN" w:eastAsia="zh-CN" w:bidi="ar"/>
              </w:rPr>
              <w:t>（文件格式为：</w:t>
            </w:r>
            <w:r>
              <w:rPr>
                <w:rFonts w:hint="default" w:ascii="Calibri" w:hAnsi="宋体" w:eastAsia="宋体" w:cs="宋体"/>
                <w:kern w:val="2"/>
                <w:sz w:val="21"/>
                <w:szCs w:val="21"/>
                <w:bdr w:val="none" w:color="auto" w:sz="0" w:space="0"/>
                <w:lang w:val="zh-CN" w:eastAsia="zh-CN" w:bidi="ar"/>
              </w:rPr>
              <w:t xml:space="preserve"> XXX</w:t>
            </w:r>
            <w:r>
              <w:rPr>
                <w:rFonts w:hint="eastAsia" w:ascii="Calibri" w:hAnsi="宋体" w:eastAsia="宋体" w:cs="宋体"/>
                <w:kern w:val="2"/>
                <w:sz w:val="21"/>
                <w:szCs w:val="21"/>
                <w:bdr w:val="none" w:color="auto" w:sz="0" w:space="0"/>
                <w:lang w:val="zh-CN" w:eastAsia="zh-CN" w:bidi="ar"/>
              </w:rPr>
              <w:t>公司</w:t>
            </w:r>
            <w:r>
              <w:rPr>
                <w:rFonts w:hint="default" w:ascii="Calibri" w:hAnsi="宋体" w:eastAsia="宋体" w:cs="宋体"/>
                <w:kern w:val="2"/>
                <w:sz w:val="21"/>
                <w:szCs w:val="21"/>
                <w:bdr w:val="none" w:color="auto" w:sz="0" w:space="0"/>
                <w:lang w:val="zh-CN" w:eastAsia="zh-CN" w:bidi="ar"/>
              </w:rPr>
              <w:t>XXX</w:t>
            </w:r>
            <w:r>
              <w:rPr>
                <w:rFonts w:hint="eastAsia" w:ascii="Calibri" w:hAnsi="宋体" w:eastAsia="宋体" w:cs="宋体"/>
                <w:kern w:val="2"/>
                <w:sz w:val="21"/>
                <w:szCs w:val="21"/>
                <w:bdr w:val="none" w:color="auto" w:sz="0" w:space="0"/>
                <w:lang w:val="zh-CN" w:eastAsia="zh-CN" w:bidi="ar"/>
              </w:rPr>
              <w:t>项目编号</w:t>
            </w:r>
            <w:r>
              <w:rPr>
                <w:rFonts w:hint="default" w:ascii="Calibri" w:hAnsi="宋体" w:eastAsia="宋体" w:cs="宋体"/>
                <w:kern w:val="2"/>
                <w:sz w:val="21"/>
                <w:szCs w:val="21"/>
                <w:bdr w:val="none" w:color="auto" w:sz="0" w:space="0"/>
                <w:lang w:val="zh-CN" w:eastAsia="zh-CN" w:bidi="ar"/>
              </w:rPr>
              <w:t>.file</w:t>
            </w:r>
            <w:r>
              <w:rPr>
                <w:rFonts w:hint="eastAsia" w:ascii="Calibri" w:hAnsi="宋体" w:eastAsia="宋体" w:cs="宋体"/>
                <w:kern w:val="2"/>
                <w:sz w:val="21"/>
                <w:szCs w:val="21"/>
                <w:bdr w:val="none" w:color="auto" w:sz="0" w:space="0"/>
                <w:lang w:val="zh-CN" w:eastAsia="zh-CN" w:bidi="ar"/>
              </w:rPr>
              <w:t>）。</w:t>
            </w:r>
            <w:r>
              <w:rPr>
                <w:rFonts w:hint="eastAsia" w:ascii="新宋体" w:hAnsi="新宋体" w:eastAsia="新宋体" w:cs="新宋体"/>
                <w:kern w:val="2"/>
                <w:sz w:val="21"/>
                <w:szCs w:val="21"/>
                <w:bdr w:val="none" w:color="auto" w:sz="0" w:space="0"/>
                <w:lang w:val="en-US" w:eastAsia="zh-CN" w:bidi="ar"/>
              </w:rPr>
              <w:t>使用电子介质存储的备份文件1份（文件格式为：名称为“备份”的文件夹）。</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新宋体"/>
                <w:szCs w:val="21"/>
                <w:bdr w:val="none" w:color="auto" w:sz="0" w:space="0"/>
                <w:lang w:val="en-US"/>
              </w:rPr>
            </w:pPr>
            <w:r>
              <w:rPr>
                <w:rFonts w:hint="eastAsia" w:ascii="新宋体" w:hAnsi="新宋体" w:eastAsia="新宋体" w:cs="新宋体"/>
                <w:b/>
                <w:bCs w:val="0"/>
                <w:kern w:val="2"/>
                <w:sz w:val="21"/>
                <w:szCs w:val="21"/>
                <w:bdr w:val="none" w:color="auto" w:sz="0" w:space="0"/>
                <w:lang w:val="en-US" w:eastAsia="zh-CN" w:bidi="ar"/>
              </w:rPr>
              <w:fldChar w:fldCharType="begin"/>
            </w:r>
            <w:r>
              <w:rPr>
                <w:rFonts w:hint="eastAsia" w:ascii="新宋体" w:hAnsi="新宋体" w:eastAsia="新宋体" w:cs="新宋体"/>
                <w:b/>
                <w:bCs w:val="0"/>
                <w:kern w:val="2"/>
                <w:sz w:val="21"/>
                <w:szCs w:val="21"/>
                <w:bdr w:val="none" w:color="auto" w:sz="0" w:space="0"/>
                <w:lang w:val="en-US" w:eastAsia="zh-CN" w:bidi="ar"/>
              </w:rPr>
              <w:instrText xml:space="preserve">eq \o\ac(□,√)</w:instrText>
            </w:r>
            <w:r>
              <w:rPr>
                <w:rFonts w:hint="eastAsia" w:ascii="新宋体" w:hAnsi="新宋体" w:eastAsia="新宋体" w:cs="新宋体"/>
                <w:b/>
                <w:bCs w:val="0"/>
                <w:kern w:val="2"/>
                <w:sz w:val="21"/>
                <w:szCs w:val="21"/>
                <w:bdr w:val="none" w:color="auto" w:sz="0" w:space="0"/>
                <w:lang w:val="en-US" w:eastAsia="zh-CN" w:bidi="ar"/>
              </w:rPr>
              <w:fldChar w:fldCharType="end"/>
            </w:r>
            <w:r>
              <w:rPr>
                <w:rFonts w:hint="eastAsia" w:ascii="新宋体" w:hAnsi="新宋体" w:eastAsia="新宋体" w:cs="新宋体"/>
                <w:kern w:val="2"/>
                <w:sz w:val="21"/>
                <w:szCs w:val="21"/>
                <w:bdr w:val="none" w:color="auto" w:sz="0" w:space="0"/>
                <w:lang w:val="en-US" w:eastAsia="zh-CN" w:bidi="ar"/>
              </w:rPr>
              <w:t>纸质投标文件：</w:t>
            </w:r>
            <w:r>
              <w:rPr>
                <w:rFonts w:hint="eastAsia" w:ascii="宋体" w:hAnsi="宋体" w:eastAsia="宋体" w:cs="仿宋_GB2312"/>
                <w:kern w:val="2"/>
                <w:sz w:val="21"/>
                <w:szCs w:val="21"/>
                <w:bdr w:val="none" w:color="auto" w:sz="0" w:space="0"/>
                <w:lang w:val="en-US" w:eastAsia="zh-CN" w:bidi="ar"/>
              </w:rPr>
              <w:t>正本</w:t>
            </w:r>
            <w:r>
              <w:rPr>
                <w:rFonts w:hint="eastAsia" w:ascii="宋体" w:hAnsi="宋体" w:eastAsia="宋体" w:cs="仿宋_GB2312"/>
                <w:b/>
                <w:bCs w:val="0"/>
                <w:kern w:val="2"/>
                <w:sz w:val="21"/>
                <w:szCs w:val="21"/>
                <w:bdr w:val="none" w:color="auto" w:sz="0" w:space="0"/>
                <w:lang w:val="en-US" w:eastAsia="zh-CN" w:bidi="ar"/>
              </w:rPr>
              <w:t>一</w:t>
            </w:r>
            <w:r>
              <w:rPr>
                <w:rFonts w:hint="eastAsia" w:ascii="宋体" w:hAnsi="宋体" w:eastAsia="宋体" w:cs="仿宋_GB2312"/>
                <w:kern w:val="2"/>
                <w:sz w:val="21"/>
                <w:szCs w:val="21"/>
                <w:bdr w:val="none" w:color="auto" w:sz="0" w:space="0"/>
                <w:lang w:val="en-US" w:eastAsia="zh-CN" w:bidi="ar"/>
              </w:rPr>
              <w:t>份，副本一份。使用</w:t>
            </w:r>
            <w:r>
              <w:rPr>
                <w:rFonts w:hint="eastAsia" w:ascii="新宋体" w:hAnsi="新宋体" w:eastAsia="新宋体" w:cs="新宋体"/>
                <w:kern w:val="2"/>
                <w:sz w:val="21"/>
                <w:szCs w:val="21"/>
                <w:bdr w:val="none" w:color="auto" w:sz="0" w:space="0"/>
                <w:lang w:val="en-US" w:eastAsia="zh-CN" w:bidi="ar"/>
              </w:rPr>
              <w:t>格式为“投标文件（供打印）.PDF”的文件</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新宋体"/>
                <w:szCs w:val="21"/>
                <w:bdr w:val="none" w:color="auto" w:sz="0" w:space="0"/>
                <w:lang w:val="en-US"/>
              </w:rPr>
            </w:pPr>
            <w:r>
              <w:rPr>
                <w:rFonts w:hint="eastAsia" w:ascii="新宋体" w:hAnsi="新宋体" w:eastAsia="新宋体" w:cs="新宋体"/>
                <w:kern w:val="2"/>
                <w:sz w:val="21"/>
                <w:szCs w:val="21"/>
                <w:bdr w:val="none" w:color="auto" w:sz="0" w:space="0"/>
                <w:lang w:val="en-US" w:eastAsia="zh-CN" w:bidi="ar"/>
              </w:rPr>
              <w:t>电子投标文件和纸质投标文件的内容、格式、水印码、签章应一致。电子文档（U盘）：2份；</w:t>
            </w:r>
          </w:p>
          <w:p>
            <w:pPr>
              <w:pStyle w:val="21"/>
              <w:widowControl/>
              <w:spacing w:line="360" w:lineRule="auto"/>
              <w:ind w:left="0" w:firstLine="210"/>
              <w:jc w:val="left"/>
              <w:rPr>
                <w:rFonts w:hAnsi="宋体" w:cs="宋体"/>
                <w:bCs/>
                <w:kern w:val="2"/>
                <w:sz w:val="21"/>
                <w:szCs w:val="21"/>
                <w:bdr w:val="none" w:color="auto" w:sz="0" w:space="0"/>
                <w:lang w:val="zh-CN"/>
              </w:rPr>
            </w:pPr>
            <w:r>
              <w:rPr>
                <w:rFonts w:hint="eastAsia" w:ascii="新宋体" w:hAnsi="新宋体" w:eastAsia="新宋体" w:cs="新宋体"/>
                <w:kern w:val="2"/>
                <w:sz w:val="21"/>
                <w:szCs w:val="21"/>
                <w:bdr w:val="none" w:color="auto" w:sz="0" w:space="0"/>
              </w:rPr>
              <w:t>投标文件应用不褪色材料书写或打印，并按招标文件要求签字盖章。投标文件应按以下要求装订：装订应牢固、不易拆散和换页，不得采用活页装订。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19</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投标文件的签署盖章</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eastAsia" w:ascii="新宋体" w:hAnsi="新宋体" w:eastAsia="新宋体" w:cs="新宋体"/>
                <w:szCs w:val="21"/>
                <w:bdr w:val="none" w:color="auto" w:sz="0" w:space="0"/>
                <w:lang w:val="en-US"/>
              </w:rPr>
            </w:pPr>
            <w:r>
              <w:rPr>
                <w:rFonts w:hint="eastAsia" w:ascii="新宋体" w:hAnsi="新宋体" w:eastAsia="新宋体" w:cs="新宋体"/>
                <w:b/>
                <w:bCs w:val="0"/>
                <w:kern w:val="2"/>
                <w:sz w:val="21"/>
                <w:szCs w:val="21"/>
                <w:bdr w:val="none" w:color="auto" w:sz="0" w:space="0"/>
                <w:lang w:val="en-US" w:eastAsia="zh-CN" w:bidi="ar"/>
              </w:rPr>
              <w:fldChar w:fldCharType="begin"/>
            </w:r>
            <w:r>
              <w:rPr>
                <w:rFonts w:hint="eastAsia" w:ascii="新宋体" w:hAnsi="新宋体" w:eastAsia="新宋体" w:cs="新宋体"/>
                <w:b/>
                <w:bCs w:val="0"/>
                <w:kern w:val="2"/>
                <w:sz w:val="21"/>
                <w:szCs w:val="21"/>
                <w:bdr w:val="none" w:color="auto" w:sz="0" w:space="0"/>
                <w:lang w:val="en-US" w:eastAsia="zh-CN" w:bidi="ar"/>
              </w:rPr>
              <w:instrText xml:space="preserve">eq \o\ac(□,√)</w:instrText>
            </w:r>
            <w:r>
              <w:rPr>
                <w:rFonts w:hint="eastAsia" w:ascii="新宋体" w:hAnsi="新宋体" w:eastAsia="新宋体" w:cs="新宋体"/>
                <w:b/>
                <w:bCs w:val="0"/>
                <w:kern w:val="2"/>
                <w:sz w:val="21"/>
                <w:szCs w:val="21"/>
                <w:bdr w:val="none" w:color="auto" w:sz="0" w:space="0"/>
                <w:lang w:val="en-US" w:eastAsia="zh-CN" w:bidi="ar"/>
              </w:rPr>
              <w:fldChar w:fldCharType="end"/>
            </w:r>
            <w:r>
              <w:rPr>
                <w:rFonts w:hint="eastAsia" w:ascii="新宋体" w:hAnsi="新宋体" w:eastAsia="新宋体" w:cs="新宋体"/>
                <w:kern w:val="2"/>
                <w:sz w:val="21"/>
                <w:szCs w:val="21"/>
                <w:bdr w:val="none" w:color="auto" w:sz="0" w:space="0"/>
                <w:lang w:val="en-US" w:eastAsia="zh-CN" w:bidi="ar"/>
              </w:rPr>
              <w:t>电子投标文件：按招标文件要求加盖投标人电子印章和法人电子印章。</w:t>
            </w: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eastAsia" w:ascii="宋体" w:hAnsi="宋体" w:eastAsia="宋体" w:cs="仿宋_GB2312"/>
                <w:szCs w:val="21"/>
                <w:highlight w:val="lightGray"/>
                <w:bdr w:val="none" w:color="auto" w:sz="0" w:space="0"/>
                <w:lang w:val="en-US"/>
              </w:rPr>
            </w:pPr>
            <w:r>
              <w:rPr>
                <w:rFonts w:hint="eastAsia" w:ascii="新宋体" w:hAnsi="新宋体" w:eastAsia="新宋体" w:cs="新宋体"/>
                <w:b/>
                <w:bCs w:val="0"/>
                <w:kern w:val="2"/>
                <w:sz w:val="21"/>
                <w:szCs w:val="21"/>
                <w:bdr w:val="none" w:color="auto" w:sz="0" w:space="0"/>
                <w:lang w:val="en-US" w:eastAsia="zh-CN" w:bidi="ar"/>
              </w:rPr>
              <w:fldChar w:fldCharType="begin"/>
            </w:r>
            <w:r>
              <w:rPr>
                <w:rFonts w:hint="eastAsia" w:ascii="新宋体" w:hAnsi="新宋体" w:eastAsia="新宋体" w:cs="新宋体"/>
                <w:b/>
                <w:bCs w:val="0"/>
                <w:kern w:val="2"/>
                <w:sz w:val="21"/>
                <w:szCs w:val="21"/>
                <w:bdr w:val="none" w:color="auto" w:sz="0" w:space="0"/>
                <w:lang w:val="en-US" w:eastAsia="zh-CN" w:bidi="ar"/>
              </w:rPr>
              <w:instrText xml:space="preserve">eq \o\ac(□,√)</w:instrText>
            </w:r>
            <w:r>
              <w:rPr>
                <w:rFonts w:hint="eastAsia" w:ascii="新宋体" w:hAnsi="新宋体" w:eastAsia="新宋体" w:cs="新宋体"/>
                <w:b/>
                <w:bCs w:val="0"/>
                <w:kern w:val="2"/>
                <w:sz w:val="21"/>
                <w:szCs w:val="21"/>
                <w:bdr w:val="none" w:color="auto" w:sz="0" w:space="0"/>
                <w:lang w:val="en-US" w:eastAsia="zh-CN" w:bidi="ar"/>
              </w:rPr>
              <w:fldChar w:fldCharType="end"/>
            </w:r>
            <w:r>
              <w:rPr>
                <w:rFonts w:hint="eastAsia" w:ascii="新宋体" w:hAnsi="新宋体" w:eastAsia="新宋体" w:cs="新宋体"/>
                <w:kern w:val="2"/>
                <w:sz w:val="21"/>
                <w:szCs w:val="21"/>
                <w:bdr w:val="none" w:color="auto" w:sz="0" w:space="0"/>
                <w:lang w:val="en-US" w:eastAsia="zh-CN" w:bidi="ar"/>
              </w:rPr>
              <w:t>纸质投标文件：投标文件封面加盖投标人公章（投标文件是指投标人电子投标文件制作完成后生成的后缀名为</w:t>
            </w:r>
            <w:r>
              <w:rPr>
                <w:rFonts w:hint="eastAsia" w:ascii="Calibri" w:hAnsi="宋体" w:eastAsia="宋体" w:cs="宋体"/>
                <w:color w:val="000000"/>
                <w:kern w:val="2"/>
                <w:sz w:val="21"/>
                <w:szCs w:val="21"/>
                <w:bdr w:val="none" w:color="auto" w:sz="0" w:space="0"/>
                <w:lang w:val="en-US" w:eastAsia="zh-CN" w:bidi="ar"/>
              </w:rPr>
              <w:t>“</w:t>
            </w:r>
            <w:r>
              <w:rPr>
                <w:rFonts w:hint="default" w:ascii="Calibri" w:hAnsi="宋体" w:eastAsia="宋体" w:cs="Times New Roman"/>
                <w:color w:val="000000"/>
                <w:kern w:val="2"/>
                <w:sz w:val="21"/>
                <w:szCs w:val="21"/>
                <w:bdr w:val="none" w:color="auto" w:sz="0" w:space="0"/>
                <w:lang w:val="en-US" w:eastAsia="zh-CN" w:bidi="ar"/>
              </w:rPr>
              <w:t>.PDF</w:t>
            </w:r>
            <w:r>
              <w:rPr>
                <w:rFonts w:hint="eastAsia" w:ascii="Calibri" w:hAnsi="宋体" w:eastAsia="宋体" w:cs="宋体"/>
                <w:color w:val="000000"/>
                <w:kern w:val="2"/>
                <w:sz w:val="21"/>
                <w:szCs w:val="21"/>
                <w:bdr w:val="none" w:color="auto" w:sz="0" w:space="0"/>
                <w:lang w:val="en-US" w:eastAsia="zh-CN" w:bidi="ar"/>
              </w:rPr>
              <w:t>”的文件</w:t>
            </w:r>
            <w:r>
              <w:rPr>
                <w:rFonts w:hint="eastAsia" w:ascii="新宋体" w:hAnsi="新宋体" w:eastAsia="新宋体" w:cs="新宋体"/>
                <w:kern w:val="2"/>
                <w:sz w:val="21"/>
                <w:szCs w:val="21"/>
                <w:bdr w:val="none" w:color="auto" w:sz="0" w:space="0"/>
                <w:lang w:val="en-US" w:eastAsia="zh-CN" w:bidi="ar"/>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TimesNewRomanPSMT"/>
                <w:szCs w:val="21"/>
                <w:bdr w:val="none" w:color="auto" w:sz="0" w:space="0"/>
                <w:lang w:val="en-US"/>
              </w:rPr>
            </w:pPr>
            <w:r>
              <w:rPr>
                <w:rFonts w:hint="eastAsia" w:ascii="宋体" w:hAnsi="宋体" w:eastAsia="宋体" w:cs="TimesNewRomanPSMT"/>
                <w:kern w:val="2"/>
                <w:sz w:val="21"/>
                <w:szCs w:val="21"/>
                <w:bdr w:val="none" w:color="auto" w:sz="0" w:space="0"/>
                <w:lang w:val="en-US" w:eastAsia="zh-CN" w:bidi="ar"/>
              </w:rPr>
              <w:t>20</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_GB2312"/>
                <w:szCs w:val="21"/>
                <w:bdr w:val="none" w:color="auto" w:sz="0" w:space="0"/>
                <w:lang w:val="en-US"/>
              </w:rPr>
            </w:pPr>
            <w:r>
              <w:rPr>
                <w:rFonts w:hint="eastAsia" w:ascii="宋体" w:hAnsi="宋体" w:eastAsia="宋体" w:cs="黑体"/>
                <w:kern w:val="2"/>
                <w:sz w:val="21"/>
                <w:szCs w:val="21"/>
                <w:bdr w:val="none" w:color="auto" w:sz="0" w:space="0"/>
                <w:lang w:val="en-US" w:eastAsia="zh-CN" w:bidi="ar"/>
              </w:rPr>
              <w:t>评标委员会组建</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仿宋_GB2312"/>
                <w:kern w:val="2"/>
                <w:sz w:val="21"/>
                <w:szCs w:val="21"/>
                <w:bdr w:val="none" w:color="auto" w:sz="0" w:space="0"/>
                <w:lang w:val="zh-CN" w:eastAsia="zh-CN" w:bidi="ar"/>
              </w:rPr>
              <w:t>由采购人代表和评审专家共5人组成，其中评审专家的人数不少于评标委员会成员总数的三分之二。评审专家从相关专家库中随机抽取。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21</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仿宋_GB2312"/>
                <w:kern w:val="2"/>
                <w:sz w:val="21"/>
                <w:szCs w:val="21"/>
                <w:bdr w:val="none" w:color="auto" w:sz="0" w:space="0"/>
                <w:lang w:val="en-US" w:eastAsia="zh-CN" w:bidi="ar"/>
              </w:rPr>
              <w:t>评标方法</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宋体"/>
                <w:b/>
                <w:bCs w:val="0"/>
                <w:color w:val="000000"/>
                <w:kern w:val="0"/>
                <w:sz w:val="21"/>
                <w:szCs w:val="21"/>
                <w:bdr w:val="none" w:color="auto" w:sz="0" w:space="0"/>
                <w:lang w:val="zh-CN" w:eastAsia="zh-CN" w:bidi="ar"/>
              </w:rPr>
              <w:fldChar w:fldCharType="begin"/>
            </w:r>
            <w:r>
              <w:rPr>
                <w:rFonts w:hint="eastAsia" w:ascii="宋体" w:hAnsi="宋体" w:eastAsia="宋体" w:cs="宋体"/>
                <w:b/>
                <w:bCs w:val="0"/>
                <w:color w:val="000000"/>
                <w:kern w:val="0"/>
                <w:sz w:val="21"/>
                <w:szCs w:val="21"/>
                <w:bdr w:val="none" w:color="auto" w:sz="0" w:space="0"/>
                <w:lang w:val="zh-CN" w:eastAsia="zh-CN" w:bidi="ar"/>
              </w:rPr>
              <w:instrText xml:space="preserve">eq \o\ac(□,</w:instrText>
            </w:r>
            <w:r>
              <w:rPr>
                <w:rFonts w:hint="eastAsia" w:ascii="宋体" w:hAnsi="宋体" w:eastAsia="宋体" w:cs="宋体"/>
                <w:b/>
                <w:bCs w:val="0"/>
                <w:color w:val="000000"/>
                <w:kern w:val="0"/>
                <w:position w:val="2"/>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fldChar w:fldCharType="end"/>
            </w:r>
            <w:r>
              <w:rPr>
                <w:rFonts w:hint="eastAsia" w:ascii="宋体" w:hAnsi="宋体" w:eastAsia="宋体" w:cs="宋体"/>
                <w:bCs/>
                <w:kern w:val="2"/>
                <w:sz w:val="21"/>
                <w:szCs w:val="21"/>
                <w:bdr w:val="none" w:color="auto" w:sz="0" w:space="0"/>
                <w:lang w:val="zh-CN" w:eastAsia="zh-CN" w:bidi="ar"/>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22</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授权函</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仿宋_GB2312"/>
                <w:kern w:val="2"/>
                <w:sz w:val="21"/>
                <w:szCs w:val="21"/>
                <w:bdr w:val="none" w:color="auto" w:sz="0" w:space="0"/>
                <w:lang w:val="zh-CN" w:eastAsia="zh-CN" w:bidi="ar"/>
              </w:rPr>
              <w:t>采购单位委派代表参加资格审查和评审委员会的，须向采购代理机构出具授权函。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23</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是否授权评标委员会确定中标人</w:t>
            </w:r>
          </w:p>
        </w:tc>
        <w:tc>
          <w:tcPr>
            <w:tcW w:w="593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□是</w:t>
            </w:r>
          </w:p>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szCs w:val="21"/>
                <w:bdr w:val="none" w:color="auto" w:sz="0" w:space="0"/>
                <w:lang w:val="en-US"/>
              </w:rPr>
            </w:pPr>
            <w:r>
              <w:rPr>
                <w:rFonts w:hint="eastAsia" w:ascii="宋体" w:hAnsi="宋体" w:eastAsia="宋体" w:cs="宋体"/>
                <w:b/>
                <w:bCs w:val="0"/>
                <w:color w:val="000000"/>
                <w:kern w:val="0"/>
                <w:sz w:val="21"/>
                <w:szCs w:val="21"/>
                <w:bdr w:val="none" w:color="auto" w:sz="0" w:space="0"/>
                <w:lang w:val="zh-CN" w:eastAsia="zh-CN" w:bidi="ar"/>
              </w:rPr>
              <w:fldChar w:fldCharType="begin"/>
            </w:r>
            <w:r>
              <w:rPr>
                <w:rFonts w:hint="eastAsia" w:ascii="宋体" w:hAnsi="宋体" w:eastAsia="宋体" w:cs="宋体"/>
                <w:b/>
                <w:bCs w:val="0"/>
                <w:color w:val="000000"/>
                <w:kern w:val="0"/>
                <w:sz w:val="21"/>
                <w:szCs w:val="21"/>
                <w:bdr w:val="none" w:color="auto" w:sz="0" w:space="0"/>
                <w:lang w:val="zh-CN" w:eastAsia="zh-CN" w:bidi="ar"/>
              </w:rPr>
              <w:instrText xml:space="preserve">eq \o\ac(□,</w:instrText>
            </w:r>
            <w:r>
              <w:rPr>
                <w:rFonts w:hint="eastAsia" w:ascii="宋体" w:hAnsi="宋体" w:eastAsia="宋体" w:cs="宋体"/>
                <w:b/>
                <w:bCs w:val="0"/>
                <w:color w:val="000000"/>
                <w:kern w:val="0"/>
                <w:position w:val="2"/>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fldChar w:fldCharType="end"/>
            </w:r>
            <w:r>
              <w:rPr>
                <w:rFonts w:hint="eastAsia" w:ascii="宋体" w:hAnsi="宋体" w:eastAsia="宋体" w:cs="宋体"/>
                <w:kern w:val="2"/>
                <w:sz w:val="21"/>
                <w:szCs w:val="21"/>
                <w:bdr w:val="none" w:color="auto" w:sz="0" w:space="0"/>
                <w:lang w:val="en-US" w:eastAsia="zh-CN" w:bidi="ar"/>
              </w:rPr>
              <w:t>否，推荐的中标候选人数：推荐1-3名中标候选人。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24</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履约保证金</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color w:val="000000"/>
                <w:kern w:val="0"/>
                <w:szCs w:val="21"/>
                <w:bdr w:val="none" w:color="auto" w:sz="0" w:space="0"/>
                <w:lang w:val="zh-CN"/>
              </w:rPr>
            </w:pPr>
            <w:r>
              <w:rPr>
                <w:rFonts w:hint="eastAsia" w:ascii="宋体" w:hAnsi="宋体" w:eastAsia="宋体" w:cs="宋体"/>
                <w:b/>
                <w:bCs w:val="0"/>
                <w:color w:val="000000"/>
                <w:kern w:val="0"/>
                <w:sz w:val="21"/>
                <w:szCs w:val="21"/>
                <w:bdr w:val="none" w:color="auto" w:sz="0" w:space="0"/>
                <w:lang w:val="zh-CN" w:eastAsia="zh-CN" w:bidi="ar"/>
              </w:rPr>
              <w:fldChar w:fldCharType="begin"/>
            </w:r>
            <w:r>
              <w:rPr>
                <w:rFonts w:hint="eastAsia" w:ascii="宋体" w:hAnsi="宋体" w:eastAsia="宋体" w:cs="宋体"/>
                <w:b/>
                <w:bCs w:val="0"/>
                <w:color w:val="000000"/>
                <w:kern w:val="0"/>
                <w:sz w:val="21"/>
                <w:szCs w:val="21"/>
                <w:bdr w:val="none" w:color="auto" w:sz="0" w:space="0"/>
                <w:lang w:val="zh-CN" w:eastAsia="zh-CN" w:bidi="ar"/>
              </w:rPr>
              <w:instrText xml:space="preserve">eq \o\ac(□,</w:instrText>
            </w:r>
            <w:r>
              <w:rPr>
                <w:rFonts w:hint="eastAsia" w:ascii="宋体" w:hAnsi="宋体" w:eastAsia="宋体" w:cs="宋体"/>
                <w:b/>
                <w:bCs w:val="0"/>
                <w:color w:val="000000"/>
                <w:kern w:val="0"/>
                <w:position w:val="2"/>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instrText xml:space="preserve">)</w:instrText>
            </w:r>
            <w:r>
              <w:rPr>
                <w:rFonts w:hint="eastAsia" w:ascii="宋体" w:hAnsi="宋体" w:eastAsia="宋体" w:cs="宋体"/>
                <w:b/>
                <w:bCs w:val="0"/>
                <w:color w:val="000000"/>
                <w:kern w:val="0"/>
                <w:sz w:val="21"/>
                <w:szCs w:val="21"/>
                <w:bdr w:val="none" w:color="auto" w:sz="0" w:space="0"/>
                <w:lang w:val="zh-CN" w:eastAsia="zh-CN" w:bidi="ar"/>
              </w:rPr>
              <w:fldChar w:fldCharType="end"/>
            </w:r>
            <w:r>
              <w:rPr>
                <w:rFonts w:hint="eastAsia" w:ascii="宋体" w:hAnsi="宋体" w:eastAsia="宋体" w:cs="宋体"/>
                <w:bCs/>
                <w:kern w:val="2"/>
                <w:sz w:val="21"/>
                <w:szCs w:val="21"/>
                <w:bdr w:val="none" w:color="auto" w:sz="0" w:space="0"/>
                <w:lang w:val="zh-CN" w:eastAsia="zh-CN" w:bidi="ar"/>
              </w:rPr>
              <w:t>无要求</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szCs w:val="21"/>
                <w:bdr w:val="none" w:color="auto" w:sz="0" w:space="0"/>
                <w:lang w:val="zh-CN"/>
              </w:rPr>
            </w:pPr>
            <w:r>
              <w:rPr>
                <w:rFonts w:hint="eastAsia" w:ascii="宋体" w:hAnsi="宋体" w:eastAsia="宋体" w:cs="宋体"/>
                <w:b/>
                <w:kern w:val="2"/>
                <w:sz w:val="21"/>
                <w:szCs w:val="21"/>
                <w:bdr w:val="none" w:color="auto" w:sz="0" w:space="0"/>
                <w:lang w:val="zh-CN" w:eastAsia="zh-CN" w:bidi="ar"/>
              </w:rPr>
              <w:t>□</w:t>
            </w:r>
            <w:r>
              <w:rPr>
                <w:rFonts w:hint="eastAsia" w:ascii="宋体" w:hAnsi="宋体" w:eastAsia="宋体" w:cs="宋体"/>
                <w:color w:val="333333"/>
                <w:kern w:val="2"/>
                <w:sz w:val="21"/>
                <w:szCs w:val="21"/>
                <w:bdr w:val="none" w:color="auto" w:sz="0" w:space="0"/>
                <w:lang w:val="en-US" w:eastAsia="zh-CN" w:bidi="ar"/>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25</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代理服务费</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Cs/>
                <w:kern w:val="2"/>
                <w:sz w:val="24"/>
                <w:szCs w:val="21"/>
                <w:bdr w:val="none" w:color="auto" w:sz="0" w:space="0"/>
                <w:lang w:val="zh-CN"/>
              </w:rPr>
            </w:pPr>
            <w:r>
              <w:rPr>
                <w:rFonts w:hint="eastAsia" w:ascii="宋体" w:hAnsi="宋体" w:eastAsia="宋体" w:cs="宋体"/>
                <w:b/>
                <w:kern w:val="2"/>
                <w:sz w:val="24"/>
                <w:szCs w:val="21"/>
                <w:bdr w:val="none" w:color="auto" w:sz="0" w:space="0"/>
                <w:lang w:val="zh-CN"/>
              </w:rPr>
              <w:t>□</w:t>
            </w:r>
            <w:r>
              <w:rPr>
                <w:rFonts w:hint="eastAsia" w:ascii="宋体" w:hAnsi="宋体" w:eastAsia="宋体" w:cs="宋体"/>
                <w:bCs/>
                <w:kern w:val="2"/>
                <w:sz w:val="24"/>
                <w:szCs w:val="21"/>
                <w:bdr w:val="none" w:color="auto" w:sz="0" w:space="0"/>
                <w:lang w:val="zh-CN"/>
              </w:rPr>
              <w:t>不收取</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Cs/>
                <w:kern w:val="2"/>
                <w:sz w:val="24"/>
                <w:szCs w:val="21"/>
                <w:bdr w:val="none" w:color="auto" w:sz="0" w:space="0"/>
                <w:lang w:val="zh-CN"/>
              </w:rPr>
            </w:pPr>
            <w:r>
              <w:rPr>
                <w:rFonts w:hint="eastAsia" w:ascii="宋体" w:hAnsi="宋体" w:eastAsia="宋体" w:cs="宋体"/>
                <w:b/>
                <w:bCs w:val="0"/>
                <w:color w:val="000000"/>
                <w:kern w:val="0"/>
                <w:sz w:val="24"/>
                <w:szCs w:val="21"/>
                <w:bdr w:val="none" w:color="auto" w:sz="0" w:space="0"/>
                <w:lang w:val="zh-CN"/>
              </w:rPr>
              <w:fldChar w:fldCharType="begin"/>
            </w:r>
            <w:r>
              <w:rPr>
                <w:rFonts w:hint="eastAsia" w:ascii="宋体" w:hAnsi="宋体" w:eastAsia="宋体" w:cs="宋体"/>
                <w:b/>
                <w:bCs w:val="0"/>
                <w:color w:val="000000"/>
                <w:kern w:val="0"/>
                <w:sz w:val="24"/>
                <w:szCs w:val="21"/>
                <w:bdr w:val="none" w:color="auto" w:sz="0" w:space="0"/>
                <w:lang w:val="zh-CN"/>
              </w:rPr>
              <w:instrText xml:space="preserve">eq \o\ac(□,</w:instrText>
            </w:r>
            <w:r>
              <w:rPr>
                <w:rFonts w:hint="eastAsia" w:ascii="宋体" w:hAnsi="宋体" w:eastAsia="宋体" w:cs="宋体"/>
                <w:b/>
                <w:bCs w:val="0"/>
                <w:color w:val="000000"/>
                <w:kern w:val="0"/>
                <w:position w:val="2"/>
                <w:sz w:val="24"/>
                <w:szCs w:val="21"/>
                <w:bdr w:val="none" w:color="auto" w:sz="0" w:space="0"/>
                <w:lang w:val="zh-CN"/>
              </w:rPr>
              <w:instrText xml:space="preserve">√</w:instrText>
            </w:r>
            <w:r>
              <w:rPr>
                <w:rFonts w:hint="eastAsia" w:ascii="宋体" w:hAnsi="宋体" w:eastAsia="宋体" w:cs="宋体"/>
                <w:b/>
                <w:bCs w:val="0"/>
                <w:color w:val="000000"/>
                <w:kern w:val="0"/>
                <w:sz w:val="24"/>
                <w:szCs w:val="21"/>
                <w:bdr w:val="none" w:color="auto" w:sz="0" w:space="0"/>
                <w:lang w:val="zh-CN"/>
              </w:rPr>
              <w:instrText xml:space="preserve">)</w:instrText>
            </w:r>
            <w:r>
              <w:rPr>
                <w:rFonts w:hint="eastAsia" w:ascii="宋体" w:hAnsi="宋体" w:eastAsia="宋体" w:cs="宋体"/>
                <w:b/>
                <w:bCs w:val="0"/>
                <w:color w:val="000000"/>
                <w:kern w:val="0"/>
                <w:sz w:val="24"/>
                <w:szCs w:val="21"/>
                <w:bdr w:val="none" w:color="auto" w:sz="0" w:space="0"/>
                <w:lang w:val="zh-CN"/>
              </w:rPr>
              <w:fldChar w:fldCharType="end"/>
            </w:r>
            <w:r>
              <w:rPr>
                <w:rFonts w:hint="eastAsia" w:ascii="宋体" w:hAnsi="宋体" w:eastAsia="宋体" w:cs="宋体"/>
                <w:bCs/>
                <w:kern w:val="2"/>
                <w:sz w:val="24"/>
                <w:szCs w:val="21"/>
                <w:bdr w:val="none" w:color="auto" w:sz="0" w:space="0"/>
                <w:lang w:val="zh-CN"/>
              </w:rPr>
              <w:t>收取中标人。</w:t>
            </w:r>
            <w:r>
              <w:rPr>
                <w:rFonts w:hint="eastAsia" w:ascii="宋体" w:hAnsi="宋体" w:eastAsia="宋体" w:cs="宋体"/>
                <w:b/>
                <w:bCs/>
                <w:kern w:val="2"/>
                <w:sz w:val="24"/>
                <w:szCs w:val="21"/>
                <w:bdr w:val="none" w:color="auto" w:sz="0" w:space="0"/>
                <w:lang w:val="zh-CN"/>
              </w:rPr>
              <w:t>□</w:t>
            </w:r>
            <w:r>
              <w:rPr>
                <w:rFonts w:hint="eastAsia" w:ascii="宋体" w:hAnsi="宋体" w:eastAsia="宋体" w:cs="宋体"/>
                <w:bCs/>
                <w:kern w:val="2"/>
                <w:sz w:val="24"/>
                <w:szCs w:val="21"/>
                <w:bdr w:val="none" w:color="auto" w:sz="0" w:space="0"/>
                <w:lang w:val="zh-CN"/>
              </w:rPr>
              <w:t>收</w:t>
            </w:r>
            <w:r>
              <w:rPr>
                <w:rFonts w:hint="eastAsia" w:ascii="宋体" w:hAnsi="宋体" w:eastAsia="宋体" w:cs="宋体"/>
                <w:kern w:val="2"/>
                <w:sz w:val="24"/>
                <w:szCs w:val="21"/>
                <w:bdr w:val="none" w:color="auto" w:sz="0" w:space="0"/>
              </w:rPr>
              <w:t>取采购人。收取标准</w:t>
            </w:r>
            <w:r>
              <w:rPr>
                <w:rFonts w:hint="eastAsia" w:ascii="宋体" w:hAnsi="宋体" w:eastAsia="宋体" w:cs="宋体"/>
                <w:kern w:val="2"/>
                <w:sz w:val="24"/>
                <w:szCs w:val="21"/>
                <w:bdr w:val="none" w:color="auto" w:sz="0" w:space="0"/>
                <w:lang w:val="en-US"/>
              </w:rPr>
              <w:t>:</w:t>
            </w:r>
            <w:r>
              <w:rPr>
                <w:rFonts w:hint="eastAsia" w:ascii="宋体" w:hAnsi="宋体" w:eastAsia="宋体" w:cs="宋体"/>
                <w:kern w:val="2"/>
                <w:sz w:val="24"/>
                <w:szCs w:val="21"/>
                <w:bdr w:val="none" w:color="auto" w:sz="0" w:space="0"/>
              </w:rPr>
              <w:t>本项目招标代理费参考原国家发改委【</w:t>
            </w:r>
            <w:r>
              <w:rPr>
                <w:rFonts w:hint="eastAsia" w:ascii="宋体" w:hAnsi="宋体" w:eastAsia="宋体" w:cs="宋体"/>
                <w:kern w:val="2"/>
                <w:sz w:val="24"/>
                <w:szCs w:val="21"/>
                <w:bdr w:val="none" w:color="auto" w:sz="0" w:space="0"/>
                <w:lang w:val="en-US"/>
              </w:rPr>
              <w:t>2002</w:t>
            </w:r>
            <w:r>
              <w:rPr>
                <w:rFonts w:hint="eastAsia" w:ascii="宋体" w:hAnsi="宋体" w:eastAsia="宋体" w:cs="宋体"/>
                <w:kern w:val="2"/>
                <w:sz w:val="24"/>
                <w:szCs w:val="21"/>
                <w:bdr w:val="none" w:color="auto" w:sz="0" w:space="0"/>
              </w:rPr>
              <w:t>】</w:t>
            </w:r>
            <w:r>
              <w:rPr>
                <w:rFonts w:hint="eastAsia" w:ascii="宋体" w:hAnsi="宋体" w:eastAsia="宋体" w:cs="宋体"/>
                <w:kern w:val="2"/>
                <w:sz w:val="24"/>
                <w:szCs w:val="21"/>
                <w:bdr w:val="none" w:color="auto" w:sz="0" w:space="0"/>
                <w:lang w:val="en-US"/>
              </w:rPr>
              <w:t>1980</w:t>
            </w:r>
            <w:r>
              <w:rPr>
                <w:rFonts w:hint="eastAsia" w:ascii="宋体" w:hAnsi="宋体" w:eastAsia="宋体" w:cs="宋体"/>
                <w:kern w:val="2"/>
                <w:sz w:val="24"/>
                <w:szCs w:val="21"/>
                <w:bdr w:val="none" w:color="auto" w:sz="0" w:space="0"/>
              </w:rPr>
              <w:t>号文和发改价格</w:t>
            </w:r>
            <w:r>
              <w:rPr>
                <w:rFonts w:hint="eastAsia" w:ascii="宋体" w:hAnsi="宋体" w:eastAsia="宋体" w:cs="宋体"/>
                <w:kern w:val="2"/>
                <w:sz w:val="24"/>
                <w:szCs w:val="21"/>
                <w:bdr w:val="none" w:color="auto" w:sz="0" w:space="0"/>
                <w:lang w:val="en-US"/>
              </w:rPr>
              <w:t>[2015]299</w:t>
            </w:r>
            <w:r>
              <w:rPr>
                <w:rFonts w:hint="eastAsia" w:ascii="宋体" w:hAnsi="宋体" w:eastAsia="宋体" w:cs="宋体"/>
                <w:kern w:val="2"/>
                <w:sz w:val="24"/>
                <w:szCs w:val="21"/>
                <w:bdr w:val="none" w:color="auto" w:sz="0" w:space="0"/>
              </w:rPr>
              <w:t>号文相关要求招标代理服务收费标准及现行有关规定，招标代理费将向中标、成交供应商收取代理服务费。在公示期</w:t>
            </w:r>
            <w:r>
              <w:rPr>
                <w:rFonts w:hint="eastAsia" w:ascii="宋体" w:hAnsi="宋体" w:eastAsia="宋体" w:cs="宋体"/>
                <w:kern w:val="2"/>
                <w:sz w:val="24"/>
                <w:szCs w:val="21"/>
                <w:bdr w:val="none" w:color="auto" w:sz="0" w:space="0"/>
                <w:lang w:val="en-US"/>
              </w:rPr>
              <w:t>3</w:t>
            </w:r>
            <w:r>
              <w:rPr>
                <w:rFonts w:hint="eastAsia" w:ascii="宋体" w:hAnsi="宋体" w:eastAsia="宋体" w:cs="宋体"/>
                <w:kern w:val="2"/>
                <w:sz w:val="24"/>
                <w:szCs w:val="21"/>
                <w:bdr w:val="none" w:color="auto" w:sz="0" w:space="0"/>
              </w:rPr>
              <w:t>日内以现金或转帐的形式交纳；此费用由投标人综合考虑到投标报价中，不再单独列项。此项中标服务费费用为不含税金额。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26</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中标人需提交</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的资料</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中标人在接到中标通知时，须向代理机构发送投标报价及分项报价一览表（包含主要中标标的的名称、单价、服务要求等）电子文档，并同时通知代理机构联系人常先生-</w:t>
            </w:r>
            <w:r>
              <w:rPr>
                <w:rFonts w:hint="default" w:ascii="Calibri" w:hAnsi="Calibri" w:eastAsia="宋体" w:cs="Times New Roman"/>
                <w:kern w:val="2"/>
                <w:sz w:val="21"/>
                <w:szCs w:val="21"/>
                <w:bdr w:val="none" w:color="auto" w:sz="0" w:space="0"/>
                <w:lang w:val="en-US" w:eastAsia="zh-CN" w:bidi="ar"/>
              </w:rPr>
              <w:t>0374-7553181</w:t>
            </w:r>
            <w:r>
              <w:rPr>
                <w:rFonts w:hint="eastAsia" w:ascii="宋体" w:hAnsi="宋体" w:eastAsia="宋体" w:cs="宋体"/>
                <w:bCs/>
                <w:kern w:val="2"/>
                <w:sz w:val="21"/>
                <w:szCs w:val="21"/>
                <w:bdr w:val="none" w:color="auto" w:sz="0" w:space="0"/>
                <w:lang w:val="zh-CN" w:eastAsia="zh-CN" w:bidi="ar"/>
              </w:rPr>
              <w:t>。代理机构邮箱：675410251@qq.com。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27</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电子化采购模式</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eastAsia="宋体" w:cs="宋体"/>
                <w:kern w:val="2"/>
                <w:sz w:val="24"/>
                <w:szCs w:val="21"/>
                <w:bdr w:val="none" w:color="auto" w:sz="0" w:space="0"/>
                <w:lang w:val="zh-CN"/>
              </w:rPr>
            </w:pPr>
            <w:r>
              <w:rPr>
                <w:rFonts w:hint="eastAsia" w:ascii="宋体" w:hAnsi="宋体" w:eastAsia="宋体" w:cs="宋体"/>
                <w:b/>
                <w:bCs w:val="0"/>
                <w:color w:val="000000"/>
                <w:kern w:val="0"/>
                <w:sz w:val="24"/>
                <w:szCs w:val="21"/>
                <w:bdr w:val="none" w:color="auto" w:sz="0" w:space="0"/>
                <w:lang w:val="zh-CN"/>
              </w:rPr>
              <w:fldChar w:fldCharType="begin"/>
            </w:r>
            <w:r>
              <w:rPr>
                <w:rFonts w:hint="eastAsia" w:ascii="宋体" w:hAnsi="宋体" w:eastAsia="宋体" w:cs="宋体"/>
                <w:b/>
                <w:bCs w:val="0"/>
                <w:color w:val="000000"/>
                <w:kern w:val="0"/>
                <w:sz w:val="24"/>
                <w:szCs w:val="21"/>
                <w:bdr w:val="none" w:color="auto" w:sz="0" w:space="0"/>
                <w:lang w:val="zh-CN"/>
              </w:rPr>
              <w:instrText xml:space="preserve">eq \o\ac(□,</w:instrText>
            </w:r>
            <w:r>
              <w:rPr>
                <w:rFonts w:hint="eastAsia" w:ascii="宋体" w:hAnsi="宋体" w:eastAsia="宋体" w:cs="宋体"/>
                <w:b/>
                <w:bCs w:val="0"/>
                <w:color w:val="000000"/>
                <w:kern w:val="0"/>
                <w:position w:val="2"/>
                <w:sz w:val="24"/>
                <w:szCs w:val="21"/>
                <w:bdr w:val="none" w:color="auto" w:sz="0" w:space="0"/>
                <w:lang w:val="zh-CN"/>
              </w:rPr>
              <w:instrText xml:space="preserve">√</w:instrText>
            </w:r>
            <w:r>
              <w:rPr>
                <w:rFonts w:hint="eastAsia" w:ascii="宋体" w:hAnsi="宋体" w:eastAsia="宋体" w:cs="宋体"/>
                <w:b/>
                <w:bCs w:val="0"/>
                <w:color w:val="000000"/>
                <w:kern w:val="0"/>
                <w:sz w:val="24"/>
                <w:szCs w:val="21"/>
                <w:bdr w:val="none" w:color="auto" w:sz="0" w:space="0"/>
                <w:lang w:val="zh-CN"/>
              </w:rPr>
              <w:instrText xml:space="preserve">)</w:instrText>
            </w:r>
            <w:r>
              <w:rPr>
                <w:rFonts w:hint="eastAsia" w:ascii="宋体" w:hAnsi="宋体" w:eastAsia="宋体" w:cs="宋体"/>
                <w:b/>
                <w:bCs w:val="0"/>
                <w:color w:val="000000"/>
                <w:kern w:val="0"/>
                <w:sz w:val="24"/>
                <w:szCs w:val="21"/>
                <w:bdr w:val="none" w:color="auto" w:sz="0" w:space="0"/>
                <w:lang w:val="zh-CN"/>
              </w:rPr>
              <w:fldChar w:fldCharType="end"/>
            </w:r>
            <w:r>
              <w:rPr>
                <w:rFonts w:hint="eastAsia" w:ascii="宋体" w:hAnsi="宋体" w:eastAsia="宋体" w:cs="宋体"/>
                <w:bCs/>
                <w:kern w:val="2"/>
                <w:sz w:val="24"/>
                <w:szCs w:val="21"/>
                <w:bdr w:val="none" w:color="auto" w:sz="0" w:space="0"/>
                <w:lang w:val="zh-CN"/>
              </w:rPr>
              <w:t>是。</w:t>
            </w:r>
            <w:r>
              <w:rPr>
                <w:rFonts w:hint="eastAsia" w:ascii="Calibri" w:hAnsi="宋体" w:eastAsia="宋体" w:cs="宋体"/>
                <w:kern w:val="2"/>
                <w:sz w:val="24"/>
                <w:szCs w:val="21"/>
                <w:bdr w:val="none" w:color="auto" w:sz="0" w:space="0"/>
                <w:lang w:val="zh-CN"/>
              </w:rPr>
              <w:t>投标人投标时须提供加密电子投标文件、备份文件（使用电子介质存储）、纸质投标文件。投标人资质、业绩、荣誉及相关人员证明材料等资料原件开标现场不再提供。</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kern w:val="2"/>
                <w:sz w:val="24"/>
                <w:szCs w:val="21"/>
                <w:bdr w:val="none" w:color="auto" w:sz="0" w:space="0"/>
                <w:lang w:val="zh-CN"/>
              </w:rPr>
            </w:pPr>
            <w:r>
              <w:rPr>
                <w:rFonts w:hint="eastAsia" w:ascii="Calibri" w:hAnsi="宋体" w:eastAsia="宋体" w:cs="宋体"/>
                <w:kern w:val="2"/>
                <w:sz w:val="24"/>
                <w:szCs w:val="21"/>
                <w:bdr w:val="none" w:color="auto" w:sz="0" w:space="0"/>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28</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注意事项</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1.采购人在投标须知前附表规定的投标截止时间（开标时间）和地点公开开标，投标人的授权委托代理人必须准时参加开标会议。</w:t>
            </w:r>
          </w:p>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2.被委托代理人必须为本单位正式员工。</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bCs w:val="0"/>
                <w:color w:val="000000"/>
                <w:kern w:val="0"/>
                <w:sz w:val="24"/>
                <w:szCs w:val="21"/>
                <w:bdr w:val="none" w:color="auto" w:sz="0" w:space="0"/>
                <w:lang w:val="zh-CN"/>
              </w:rPr>
            </w:pPr>
            <w:r>
              <w:rPr>
                <w:rFonts w:hint="eastAsia" w:ascii="宋体" w:hAnsi="宋体" w:eastAsia="宋体" w:cs="宋体"/>
                <w:kern w:val="2"/>
                <w:sz w:val="24"/>
                <w:szCs w:val="21"/>
                <w:bdr w:val="none" w:color="auto" w:sz="0" w:space="0"/>
                <w:lang w:val="en-US"/>
              </w:rPr>
              <w:t>3.</w:t>
            </w:r>
            <w:r>
              <w:rPr>
                <w:rFonts w:hint="eastAsia" w:ascii="宋体" w:hAnsi="宋体" w:eastAsia="宋体" w:cs="宋体"/>
                <w:kern w:val="2"/>
                <w:sz w:val="24"/>
                <w:szCs w:val="21"/>
                <w:bdr w:val="none" w:color="auto" w:sz="0" w:space="0"/>
              </w:rPr>
              <w:t>采购人有权对投标人所附其它相关材料进行核实查证，如发现中标企业存在弄虚作假情况的将取消其中标候选人资格。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29</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投标文件的拒收</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1、逾期送达的或者未送达指定地点的投标文件；</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2、投标文件未按招标文件要求密封的；</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3、未按招标文件要求缴纳投标保证金的；</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4、授权委托人未（持有效的授权委托书和社保证明）携带本人身份证到开标现场并签到的；</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30</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封套上写明</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u w:val="single"/>
                <w:bdr w:val="none" w:color="auto" w:sz="0" w:space="0"/>
                <w:lang w:val="en-US" w:eastAsia="zh-CN" w:bidi="ar"/>
              </w:rPr>
              <w:t xml:space="preserve">                 （项目名称）</w:t>
            </w:r>
            <w:r>
              <w:rPr>
                <w:rFonts w:hint="eastAsia" w:ascii="宋体" w:hAnsi="宋体" w:eastAsia="宋体" w:cs="宋体"/>
                <w:kern w:val="2"/>
                <w:sz w:val="21"/>
                <w:szCs w:val="21"/>
                <w:bdr w:val="none" w:color="auto" w:sz="0" w:space="0"/>
                <w:lang w:val="en-US" w:eastAsia="zh-CN" w:bidi="ar"/>
              </w:rPr>
              <w:t>投标文件</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u w:val="single"/>
                <w:bdr w:val="none" w:color="auto" w:sz="0" w:space="0"/>
                <w:lang w:val="en-US"/>
              </w:rPr>
            </w:pPr>
            <w:r>
              <w:rPr>
                <w:rFonts w:hint="eastAsia" w:ascii="宋体" w:hAnsi="宋体" w:eastAsia="宋体" w:cs="宋体"/>
                <w:kern w:val="2"/>
                <w:sz w:val="21"/>
                <w:szCs w:val="21"/>
                <w:bdr w:val="none" w:color="auto" w:sz="0" w:space="0"/>
                <w:lang w:val="en-US" w:eastAsia="zh-CN" w:bidi="ar"/>
              </w:rPr>
              <w:t>采购人名称：</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投标人名称：</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投标人地址：</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在    年   月   日  时  分(北京时间)前不准启封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31</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质疑</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adjustRightInd w:val="0"/>
              <w:spacing w:before="0" w:beforeAutospacing="0" w:after="0" w:afterAutospacing="0" w:line="276" w:lineRule="auto"/>
              <w:ind w:left="0" w:right="0" w:firstLine="240" w:firstLineChars="100"/>
              <w:jc w:val="left"/>
              <w:rPr>
                <w:rFonts w:hint="default" w:ascii="Calibri" w:hAnsi="宋体" w:eastAsia="宋体" w:cs="宋体"/>
                <w:kern w:val="2"/>
                <w:sz w:val="24"/>
                <w:szCs w:val="21"/>
                <w:bdr w:val="none" w:color="auto" w:sz="0" w:space="0"/>
                <w:lang w:val="en-US"/>
              </w:rPr>
            </w:pPr>
            <w:r>
              <w:rPr>
                <w:rFonts w:hint="eastAsia" w:ascii="Calibri" w:hAnsi="宋体" w:eastAsia="宋体" w:cs="宋体"/>
                <w:kern w:val="2"/>
                <w:sz w:val="24"/>
                <w:szCs w:val="21"/>
                <w:bdr w:val="none" w:color="auto" w:sz="0" w:space="0"/>
              </w:rPr>
              <w:t>供应商对采购文件、评标结果有质疑的</w:t>
            </w:r>
            <w:r>
              <w:rPr>
                <w:rFonts w:hint="default" w:ascii="Calibri" w:hAnsi="宋体" w:eastAsia="宋体" w:cs="宋体"/>
                <w:kern w:val="2"/>
                <w:sz w:val="24"/>
                <w:szCs w:val="21"/>
                <w:bdr w:val="none" w:color="auto" w:sz="0" w:space="0"/>
                <w:lang w:val="en-US"/>
              </w:rPr>
              <w:t>,</w:t>
            </w:r>
            <w:r>
              <w:rPr>
                <w:rFonts w:hint="eastAsia" w:ascii="Calibri" w:hAnsi="宋体" w:eastAsia="宋体" w:cs="宋体"/>
                <w:kern w:val="2"/>
                <w:sz w:val="24"/>
                <w:szCs w:val="21"/>
                <w:bdr w:val="none" w:color="auto" w:sz="0" w:space="0"/>
              </w:rPr>
              <w:t>应在法定质疑期内一次性提出针对同一采购程序环节的质疑。</w:t>
            </w:r>
          </w:p>
          <w:p>
            <w:pPr>
              <w:pStyle w:val="19"/>
              <w:keepNext w:val="0"/>
              <w:keepLines w:val="0"/>
              <w:widowControl w:val="0"/>
              <w:suppressLineNumbers w:val="0"/>
              <w:autoSpaceDE w:val="0"/>
              <w:autoSpaceDN w:val="0"/>
              <w:adjustRightInd w:val="0"/>
              <w:spacing w:before="0" w:beforeAutospacing="0" w:after="0" w:afterAutospacing="0" w:line="276" w:lineRule="auto"/>
              <w:ind w:left="0" w:right="0" w:firstLine="240" w:firstLineChars="100"/>
              <w:jc w:val="left"/>
              <w:rPr>
                <w:rFonts w:hint="default" w:ascii="Calibri" w:hAnsi="宋体" w:eastAsia="宋体" w:cs="宋体"/>
                <w:kern w:val="2"/>
                <w:sz w:val="24"/>
                <w:szCs w:val="21"/>
                <w:bdr w:val="none" w:color="auto" w:sz="0" w:space="0"/>
                <w:lang w:val="en-US"/>
              </w:rPr>
            </w:pPr>
            <w:r>
              <w:rPr>
                <w:rFonts w:hint="eastAsia" w:ascii="Calibri" w:hAnsi="宋体" w:eastAsia="宋体" w:cs="宋体"/>
                <w:kern w:val="2"/>
                <w:sz w:val="24"/>
                <w:szCs w:val="21"/>
                <w:bdr w:val="none" w:color="auto" w:sz="0" w:space="0"/>
              </w:rPr>
              <w:t>提出质疑的供应商（以下简称质疑供应商）应当是参与所质疑项目采购活动的供应商</w:t>
            </w:r>
            <w:r>
              <w:rPr>
                <w:rFonts w:hint="default" w:ascii="Calibri" w:hAnsi="宋体" w:eastAsia="宋体" w:cs="宋体"/>
                <w:kern w:val="2"/>
                <w:sz w:val="24"/>
                <w:szCs w:val="21"/>
                <w:bdr w:val="none" w:color="auto" w:sz="0" w:space="0"/>
                <w:lang w:val="en-US"/>
              </w:rPr>
              <w:t>,</w:t>
            </w:r>
            <w:r>
              <w:rPr>
                <w:rFonts w:hint="eastAsia" w:ascii="Calibri" w:hAnsi="宋体" w:eastAsia="宋体" w:cs="宋体"/>
                <w:kern w:val="2"/>
                <w:sz w:val="24"/>
                <w:szCs w:val="21"/>
                <w:bdr w:val="none" w:color="auto" w:sz="0" w:space="0"/>
              </w:rPr>
              <w:t>办理人员应为法人或授权委托代理人；</w:t>
            </w:r>
          </w:p>
          <w:p>
            <w:pPr>
              <w:pStyle w:val="21"/>
              <w:widowControl/>
              <w:ind w:left="0" w:firstLine="210"/>
            </w:pPr>
            <w:r>
              <w:rPr>
                <w:rFonts w:ascii="Calibri" w:hAnsi="宋体" w:cs="宋体"/>
                <w:kern w:val="2"/>
                <w:sz w:val="21"/>
                <w:szCs w:val="21"/>
                <w:bdr w:val="none" w:color="auto" w:sz="0" w:space="0"/>
              </w:rPr>
              <w:t>未按照要求提交者将不予受理；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szCs w:val="21"/>
                <w:bdr w:val="none" w:color="auto" w:sz="0" w:space="0"/>
                <w:lang w:val="en-US"/>
              </w:rPr>
            </w:pPr>
            <w:r>
              <w:rPr>
                <w:rFonts w:hint="eastAsia" w:ascii="宋体" w:hAnsi="宋体" w:eastAsia="宋体" w:cs="黑体"/>
                <w:kern w:val="2"/>
                <w:sz w:val="21"/>
                <w:szCs w:val="21"/>
                <w:bdr w:val="none" w:color="auto" w:sz="0" w:space="0"/>
                <w:lang w:val="en-US" w:eastAsia="zh-CN" w:bidi="ar"/>
              </w:rPr>
              <w:t>32</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Cs w:val="21"/>
                <w:bdr w:val="none" w:color="auto" w:sz="0" w:space="0"/>
                <w:lang w:val="zh-CN"/>
              </w:rPr>
            </w:pPr>
            <w:r>
              <w:rPr>
                <w:rFonts w:hint="eastAsia" w:ascii="宋体" w:hAnsi="宋体" w:eastAsia="宋体" w:cs="宋体"/>
                <w:bCs/>
                <w:kern w:val="2"/>
                <w:sz w:val="21"/>
                <w:szCs w:val="21"/>
                <w:bdr w:val="none" w:color="auto" w:sz="0" w:space="0"/>
                <w:lang w:val="zh-CN" w:eastAsia="zh-CN" w:bidi="ar"/>
              </w:rPr>
              <w:t>解释权</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adjustRightInd w:val="0"/>
              <w:spacing w:before="0" w:beforeAutospacing="0" w:after="0" w:afterAutospacing="0" w:line="276" w:lineRule="auto"/>
              <w:ind w:left="0" w:right="0" w:firstLine="240" w:firstLineChars="100"/>
              <w:jc w:val="left"/>
              <w:rPr>
                <w:rFonts w:hint="default" w:ascii="Calibri" w:hAnsi="宋体" w:eastAsia="宋体" w:cs="宋体"/>
                <w:kern w:val="2"/>
                <w:sz w:val="24"/>
                <w:szCs w:val="21"/>
                <w:bdr w:val="none" w:color="auto" w:sz="0" w:space="0"/>
                <w:lang w:val="zh-CN"/>
              </w:rPr>
            </w:pPr>
            <w:r>
              <w:rPr>
                <w:rFonts w:hint="eastAsia" w:ascii="Calibri" w:hAnsi="宋体" w:eastAsia="宋体" w:cs="宋体"/>
                <w:kern w:val="2"/>
                <w:sz w:val="24"/>
                <w:szCs w:val="21"/>
                <w:bdr w:val="none" w:color="auto" w:sz="0" w:space="0"/>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pStyle w:val="19"/>
        <w:keepNext w:val="0"/>
        <w:keepLines w:val="0"/>
        <w:pageBreakBefore/>
        <w:widowControl w:val="0"/>
        <w:suppressLineNumbers w:val="0"/>
        <w:tabs>
          <w:tab w:val="left" w:pos="1260"/>
        </w:tabs>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第四章 投标人须知</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0"/>
          <w:sz w:val="28"/>
          <w:szCs w:val="28"/>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一、概念释义</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w:t>
      </w:r>
      <w:r>
        <w:rPr>
          <w:rFonts w:hint="eastAsia" w:ascii="宋体" w:hAnsi="宋体" w:eastAsia="宋体" w:cs="宋体"/>
          <w:b/>
          <w:bCs w:val="0"/>
          <w:kern w:val="0"/>
          <w:sz w:val="24"/>
          <w:szCs w:val="21"/>
          <w:lang w:eastAsia="zh-CN"/>
        </w:rPr>
        <w:t>适用范围</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1.1</w:t>
      </w:r>
      <w:r>
        <w:rPr>
          <w:rFonts w:hint="eastAsia" w:ascii="宋体" w:hAnsi="宋体" w:eastAsia="宋体" w:cs="宋体"/>
          <w:kern w:val="0"/>
          <w:sz w:val="24"/>
          <w:szCs w:val="21"/>
          <w:lang w:eastAsia="zh-CN"/>
        </w:rPr>
        <w:t>本招标文件仅适用于本次“招标公告”中所述采购项目。</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1.2</w:t>
      </w:r>
      <w:r>
        <w:rPr>
          <w:rFonts w:hint="eastAsia" w:ascii="宋体" w:hAnsi="宋体" w:eastAsia="宋体" w:cs="宋体"/>
          <w:kern w:val="0"/>
          <w:sz w:val="24"/>
          <w:szCs w:val="21"/>
          <w:lang w:eastAsia="zh-CN"/>
        </w:rPr>
        <w:t>本招标文件解释权属于“招标公告”所述的采购人。</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2.</w:t>
      </w:r>
      <w:r>
        <w:rPr>
          <w:rFonts w:hint="eastAsia" w:ascii="宋体" w:hAnsi="宋体" w:eastAsia="宋体" w:cs="宋体"/>
          <w:b/>
          <w:bCs w:val="0"/>
          <w:kern w:val="0"/>
          <w:sz w:val="24"/>
          <w:szCs w:val="21"/>
          <w:lang w:eastAsia="zh-CN"/>
        </w:rPr>
        <w:t>定义</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2.1</w:t>
      </w:r>
      <w:r>
        <w:rPr>
          <w:rFonts w:hint="eastAsia" w:ascii="宋体" w:hAnsi="宋体" w:eastAsia="宋体" w:cs="宋体"/>
          <w:kern w:val="0"/>
          <w:sz w:val="24"/>
          <w:szCs w:val="21"/>
          <w:lang w:eastAsia="zh-CN"/>
        </w:rPr>
        <w:t>“采购项目”：“投标人须知前附表”中所述的采购项目。</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2.2</w:t>
      </w:r>
      <w:r>
        <w:rPr>
          <w:rFonts w:hint="eastAsia" w:ascii="宋体" w:hAnsi="宋体" w:eastAsia="宋体" w:cs="宋体"/>
          <w:kern w:val="0"/>
          <w:sz w:val="24"/>
          <w:szCs w:val="21"/>
          <w:lang w:eastAsia="zh-CN"/>
        </w:rPr>
        <w:t>“招标人”：“投标人须知前附表”中所述的组织本次招标的代理机构和采购人。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2.3</w:t>
      </w:r>
      <w:r>
        <w:rPr>
          <w:rFonts w:hint="eastAsia" w:ascii="宋体" w:hAnsi="宋体" w:eastAsia="宋体" w:cs="宋体"/>
          <w:kern w:val="0"/>
          <w:sz w:val="24"/>
          <w:szCs w:val="21"/>
          <w:lang w:eastAsia="zh-CN"/>
        </w:rPr>
        <w:t>“采购人”：是指依法进行政府采购的国家机关、事业单位、团体组织。采购人名称、地址、电话、联系人见“投标人须知前附表”。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2.4</w:t>
      </w:r>
      <w:r>
        <w:rPr>
          <w:rFonts w:hint="eastAsia" w:ascii="宋体" w:hAnsi="宋体" w:eastAsia="宋体" w:cs="宋体"/>
          <w:kern w:val="0"/>
          <w:sz w:val="24"/>
          <w:szCs w:val="21"/>
          <w:lang w:eastAsia="zh-CN"/>
        </w:rPr>
        <w:t>“代理机构”：接受采购人委托，代理采购项目的采购代理机构。代理机构名称、地址、电话、联系人见“投标人须知前附表”。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采购代理机构及其分支机构不得在所代理的采购项目中投标或者代理投标，不得为所代理的采购项目的投标人参加本项目提供投标咨询。</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2.5 </w:t>
      </w:r>
      <w:r>
        <w:rPr>
          <w:rFonts w:hint="eastAsia" w:ascii="宋体" w:hAnsi="宋体" w:eastAsia="宋体" w:cs="宋体"/>
          <w:kern w:val="0"/>
          <w:sz w:val="24"/>
          <w:szCs w:val="21"/>
          <w:lang w:eastAsia="zh-CN"/>
        </w:rPr>
        <w:t>“潜在投标人”指符合《中华人民共和国政府采购法》及相关法律法规和本招标文件的各项规定，且按照本项目招标公告及招标文件规定的方式获取招标文件的法人、其他组织或者自然人。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2.6</w:t>
      </w:r>
      <w:r>
        <w:rPr>
          <w:rFonts w:hint="eastAsia" w:ascii="宋体" w:hAnsi="宋体" w:eastAsia="宋体" w:cs="宋体"/>
          <w:kern w:val="0"/>
          <w:sz w:val="24"/>
          <w:szCs w:val="21"/>
          <w:lang w:eastAsia="zh-CN"/>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2.7</w:t>
      </w:r>
      <w:r>
        <w:rPr>
          <w:rFonts w:hint="eastAsia" w:ascii="宋体" w:hAnsi="宋体" w:eastAsia="宋体" w:cs="宋体"/>
          <w:kern w:val="0"/>
          <w:sz w:val="24"/>
          <w:szCs w:val="21"/>
          <w:lang w:eastAsia="zh-CN"/>
        </w:rPr>
        <w:t>“节能产品”或者“环保产品”：财政部发布的《节能产品政府采购清单》或者《环境标志产品政府采购清单》的产品。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2.8</w:t>
      </w:r>
      <w:r>
        <w:rPr>
          <w:rFonts w:hint="eastAsia" w:ascii="宋体" w:hAnsi="宋体" w:eastAsia="宋体" w:cs="宋体"/>
          <w:kern w:val="0"/>
          <w:sz w:val="24"/>
          <w:szCs w:val="21"/>
          <w:lang w:eastAsia="zh-CN"/>
        </w:rPr>
        <w:t>“进口产品”：是指通过中国海关报关验放进入中国境内且产自关境外的产品，包括已经进入中国境内的进口产品。详见《关于政府采购进口产品管理有关问题的通知》</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财库</w:t>
      </w:r>
      <w:r>
        <w:rPr>
          <w:rFonts w:hint="eastAsia" w:ascii="宋体" w:hAnsi="宋体" w:eastAsia="宋体" w:cs="宋体"/>
          <w:kern w:val="0"/>
          <w:sz w:val="24"/>
          <w:szCs w:val="21"/>
          <w:lang w:val="en-US"/>
        </w:rPr>
        <w:t>[2007]119</w:t>
      </w:r>
      <w:r>
        <w:rPr>
          <w:rFonts w:hint="eastAsia" w:ascii="宋体" w:hAnsi="宋体" w:eastAsia="宋体" w:cs="宋体"/>
          <w:kern w:val="0"/>
          <w:sz w:val="24"/>
          <w:szCs w:val="21"/>
          <w:lang w:eastAsia="zh-CN"/>
        </w:rPr>
        <w:t>号</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、《关于政府采购进口产品管理有关问题的通知》（财办库［</w:t>
      </w:r>
      <w:r>
        <w:rPr>
          <w:rFonts w:hint="eastAsia" w:ascii="宋体" w:hAnsi="宋体" w:eastAsia="宋体" w:cs="宋体"/>
          <w:kern w:val="0"/>
          <w:sz w:val="24"/>
          <w:szCs w:val="21"/>
          <w:lang w:val="en-US"/>
        </w:rPr>
        <w:t>2008</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248 </w:t>
      </w:r>
      <w:r>
        <w:rPr>
          <w:rFonts w:hint="eastAsia" w:ascii="宋体" w:hAnsi="宋体" w:eastAsia="宋体" w:cs="宋体"/>
          <w:kern w:val="0"/>
          <w:sz w:val="24"/>
          <w:szCs w:val="21"/>
          <w:lang w:eastAsia="zh-CN"/>
        </w:rPr>
        <w:t>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2.8.1 </w:t>
      </w:r>
      <w:r>
        <w:rPr>
          <w:rFonts w:hint="eastAsia" w:ascii="宋体" w:hAnsi="宋体" w:eastAsia="宋体" w:cs="宋体"/>
          <w:kern w:val="0"/>
          <w:sz w:val="24"/>
          <w:szCs w:val="21"/>
          <w:lang w:eastAsia="zh-CN"/>
        </w:rPr>
        <w:t>招标文件列明不允许或未列明允许进口产品参加投标的，均视为拒绝进口产品参加投标。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2.8.2 </w:t>
      </w:r>
      <w:r>
        <w:rPr>
          <w:rFonts w:hint="eastAsia" w:ascii="宋体" w:hAnsi="宋体" w:eastAsia="宋体" w:cs="宋体"/>
          <w:kern w:val="0"/>
          <w:sz w:val="24"/>
          <w:szCs w:val="21"/>
          <w:lang w:eastAsia="zh-CN"/>
        </w:rPr>
        <w:t>如招标文件中已说明，经财政部门审核同意，允许部分或全部产品采购进口产品，投标人既可提供本国产品，也可以提供进口产品。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 </w:t>
      </w:r>
      <w:r>
        <w:rPr>
          <w:rFonts w:hint="eastAsia" w:ascii="宋体" w:hAnsi="宋体" w:eastAsia="宋体" w:cs="宋体"/>
          <w:kern w:val="0"/>
          <w:sz w:val="24"/>
          <w:szCs w:val="21"/>
          <w:lang w:eastAsia="zh-CN"/>
        </w:rPr>
        <w:t>投标人须知中凡标有“★”的条款均系实质性要求条款。</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3.</w:t>
      </w:r>
      <w:r>
        <w:rPr>
          <w:rFonts w:hint="eastAsia" w:ascii="宋体" w:hAnsi="宋体" w:eastAsia="宋体" w:cs="宋体"/>
          <w:b/>
          <w:bCs w:val="0"/>
          <w:kern w:val="0"/>
          <w:sz w:val="24"/>
          <w:szCs w:val="21"/>
          <w:lang w:eastAsia="zh-CN"/>
        </w:rPr>
        <w:t>合格的投标人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3.1</w:t>
      </w:r>
      <w:r>
        <w:rPr>
          <w:rFonts w:hint="eastAsia" w:ascii="宋体" w:hAnsi="宋体" w:eastAsia="宋体" w:cs="宋体"/>
          <w:kern w:val="0"/>
          <w:sz w:val="24"/>
          <w:szCs w:val="21"/>
          <w:lang w:eastAsia="zh-CN"/>
        </w:rPr>
        <w:t>在中华人民共和国境内注册，具有本项目生产、制造、供应或实施能力，符合、承认并承诺履行本招标文件各项规定的法人、其他组织或者自然人。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3.2</w:t>
      </w:r>
      <w:r>
        <w:rPr>
          <w:rFonts w:hint="eastAsia" w:ascii="宋体" w:hAnsi="宋体" w:eastAsia="宋体" w:cs="宋体"/>
          <w:kern w:val="0"/>
          <w:sz w:val="24"/>
          <w:szCs w:val="21"/>
          <w:lang w:eastAsia="zh-CN"/>
        </w:rPr>
        <w:t>符合本项目“招标公告”和“投标人须知前附表”中规定的合格投标人所必须具备的条件。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3.3</w:t>
      </w:r>
      <w:r>
        <w:rPr>
          <w:rFonts w:hint="eastAsia" w:ascii="宋体" w:hAnsi="宋体" w:eastAsia="宋体" w:cs="宋体"/>
          <w:kern w:val="0"/>
          <w:sz w:val="24"/>
          <w:szCs w:val="21"/>
          <w:lang w:eastAsia="zh-CN"/>
        </w:rPr>
        <w:t>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1</w:t>
      </w:r>
      <w:r>
        <w:rPr>
          <w:rFonts w:hint="eastAsia" w:ascii="宋体" w:hAnsi="宋体" w:eastAsia="宋体" w:cs="宋体"/>
          <w:kern w:val="0"/>
          <w:sz w:val="24"/>
          <w:szCs w:val="21"/>
          <w:lang w:eastAsia="zh-CN"/>
        </w:rPr>
        <w:t>）查询渠道：“信用中国”网站（</w:t>
      </w:r>
      <w:r>
        <w:rPr>
          <w:rFonts w:hint="eastAsia" w:ascii="宋体" w:hAnsi="宋体" w:eastAsia="宋体" w:cs="宋体"/>
          <w:kern w:val="0"/>
          <w:sz w:val="24"/>
          <w:szCs w:val="21"/>
          <w:lang w:val="en-US"/>
        </w:rPr>
        <w:t>www.creditchina.gov.cn</w:t>
      </w:r>
      <w:r>
        <w:rPr>
          <w:rFonts w:hint="eastAsia" w:ascii="宋体" w:hAnsi="宋体" w:eastAsia="宋体" w:cs="宋体"/>
          <w:kern w:val="0"/>
          <w:sz w:val="24"/>
          <w:szCs w:val="21"/>
          <w:lang w:eastAsia="zh-CN"/>
        </w:rPr>
        <w:t>）和“中国政府采购网”（</w:t>
      </w:r>
      <w:r>
        <w:rPr>
          <w:rFonts w:hint="eastAsia" w:ascii="宋体" w:hAnsi="宋体" w:eastAsia="宋体" w:cs="宋体"/>
          <w:kern w:val="0"/>
          <w:sz w:val="24"/>
          <w:szCs w:val="21"/>
          <w:lang w:val="en-US"/>
        </w:rPr>
        <w:t>www.ccgp.gov.cn</w:t>
      </w:r>
      <w:r>
        <w:rPr>
          <w:rFonts w:hint="eastAsia" w:ascii="宋体" w:hAnsi="宋体" w:eastAsia="宋体" w:cs="宋体"/>
          <w:kern w:val="0"/>
          <w:sz w:val="24"/>
          <w:szCs w:val="21"/>
          <w:lang w:eastAsia="zh-CN"/>
        </w:rPr>
        <w:t>）；</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）截止时间：同投标截止时间；</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）信用信息查询记录和证据留存具体方式：经采购人确认的查询结果网页截图作为查询记录和证据，与其他采购文件一并保存；</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4</w:t>
      </w:r>
      <w:r>
        <w:rPr>
          <w:rFonts w:hint="eastAsia" w:ascii="宋体" w:hAnsi="宋体" w:eastAsia="宋体" w:cs="宋体"/>
          <w:kern w:val="0"/>
          <w:sz w:val="24"/>
          <w:szCs w:val="21"/>
          <w:lang w:eastAsia="zh-CN"/>
        </w:rPr>
        <w:t>）信用信息的使用原则：经采购人认定的被列入失信被执行人、重大税收违法案件当事人名单、政府采购严重违法失信行为记录名单的投标人，将拒绝其参与政府采购活动。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）投标人不良信用记录以采购人查询结果为准，采购人查询之后，网站信息发生的任何变更不再作为评审依据，投标人自行提供的与网站信息不一致的其他证明材料亦不作为评审依据。</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3.4</w:t>
      </w:r>
      <w:r>
        <w:rPr>
          <w:rFonts w:hint="eastAsia" w:ascii="宋体" w:hAnsi="宋体" w:eastAsia="宋体" w:cs="宋体"/>
          <w:kern w:val="0"/>
          <w:sz w:val="24"/>
          <w:szCs w:val="21"/>
          <w:lang w:eastAsia="zh-CN"/>
        </w:rPr>
        <w:t>单位负责人为同一人或者存在直接控股、管理关系的不同供应商，不得参加同一合同项下的政府采购活动；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3.5</w:t>
      </w:r>
      <w:r>
        <w:rPr>
          <w:rFonts w:hint="eastAsia" w:ascii="宋体" w:hAnsi="宋体" w:eastAsia="宋体" w:cs="宋体"/>
          <w:kern w:val="0"/>
          <w:sz w:val="24"/>
          <w:szCs w:val="21"/>
          <w:lang w:eastAsia="zh-CN"/>
        </w:rPr>
        <w:t>除单一来源采购项目外，为采购项目提供整体设计、规范编制或者项目管理、监理、检测等服务的供应商，不得再参加该采购项目的其他采购活动。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3.6</w:t>
      </w:r>
      <w:r>
        <w:rPr>
          <w:rFonts w:hint="eastAsia" w:ascii="宋体" w:hAnsi="宋体" w:eastAsia="宋体" w:cs="宋体"/>
          <w:kern w:val="0"/>
          <w:sz w:val="24"/>
          <w:szCs w:val="21"/>
          <w:lang w:eastAsia="zh-CN"/>
        </w:rPr>
        <w:t>“招标公告”和“投标人须知前附表”规定接受联合体投标的，除应符合本章第</w:t>
      </w:r>
      <w:r>
        <w:rPr>
          <w:rFonts w:hint="eastAsia" w:ascii="宋体" w:hAnsi="宋体" w:eastAsia="宋体" w:cs="宋体"/>
          <w:kern w:val="0"/>
          <w:sz w:val="24"/>
          <w:szCs w:val="21"/>
          <w:lang w:val="en-US"/>
        </w:rPr>
        <w:t>3.1</w:t>
      </w:r>
      <w:r>
        <w:rPr>
          <w:rFonts w:hint="eastAsia" w:ascii="宋体" w:hAnsi="宋体" w:eastAsia="宋体" w:cs="宋体"/>
          <w:kern w:val="0"/>
          <w:sz w:val="24"/>
          <w:szCs w:val="21"/>
          <w:lang w:eastAsia="zh-CN"/>
        </w:rPr>
        <w:t>项和</w:t>
      </w:r>
      <w:r>
        <w:rPr>
          <w:rFonts w:hint="eastAsia" w:ascii="宋体" w:hAnsi="宋体" w:eastAsia="宋体" w:cs="宋体"/>
          <w:kern w:val="0"/>
          <w:sz w:val="24"/>
          <w:szCs w:val="21"/>
          <w:lang w:val="en-US"/>
        </w:rPr>
        <w:t>3.2</w:t>
      </w:r>
      <w:r>
        <w:rPr>
          <w:rFonts w:hint="eastAsia" w:ascii="宋体" w:hAnsi="宋体" w:eastAsia="宋体" w:cs="宋体"/>
          <w:kern w:val="0"/>
          <w:sz w:val="24"/>
          <w:szCs w:val="21"/>
          <w:lang w:eastAsia="zh-CN"/>
        </w:rPr>
        <w:t>项要求外，还应遵守以下规定：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1</w:t>
      </w:r>
      <w:r>
        <w:rPr>
          <w:rFonts w:hint="eastAsia" w:ascii="宋体" w:hAnsi="宋体" w:eastAsia="宋体" w:cs="宋体"/>
          <w:kern w:val="0"/>
          <w:sz w:val="24"/>
          <w:szCs w:val="21"/>
          <w:lang w:eastAsia="zh-CN"/>
        </w:rPr>
        <w:t>）在投标文件中向采购人提交联合体协议书，明确联合体各方承担的工作和义务；</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）联合体中有同类资质的供应商按联合体分工承担相同工作的，应当按照资质等级较低的供应商确定资质等级；</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）招标人根据采购项目的特殊要求规定投标人特定条件的，联合体各方中至少应当有一方符合采购规定的特定条件。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4</w:t>
      </w:r>
      <w:r>
        <w:rPr>
          <w:rFonts w:hint="eastAsia" w:ascii="宋体" w:hAnsi="宋体" w:eastAsia="宋体" w:cs="宋体"/>
          <w:kern w:val="0"/>
          <w:sz w:val="24"/>
          <w:szCs w:val="21"/>
          <w:lang w:eastAsia="zh-CN"/>
        </w:rPr>
        <w:t>）联合体各方不得再单独参加或者与其他供应商另外组成联合体参加同一合同项下的政府采购活动。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）联合体各方应当共同与采购人签订采购合同，就采购合同约定的事项对采购人</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"https://baike.baidu.com/item/%E6%89%BF%E6%8B%85%E8%BF%9E%E5%B8%A6%E8%B4%A3%E4%BB%BB" \t "_blank" </w:instrText>
      </w:r>
      <w:r>
        <w:rPr>
          <w:rFonts w:hint="default" w:ascii="Calibri" w:hAnsi="Calibri" w:eastAsia="宋体" w:cs="Times New Roman"/>
          <w:kern w:val="2"/>
          <w:sz w:val="24"/>
          <w:szCs w:val="24"/>
          <w:lang w:val="en-US"/>
        </w:rPr>
        <w:fldChar w:fldCharType="separate"/>
      </w:r>
      <w:r>
        <w:rPr>
          <w:rStyle w:val="25"/>
          <w:rFonts w:hint="eastAsia" w:ascii="宋体" w:hAnsi="宋体" w:eastAsia="宋体" w:cs="宋体"/>
          <w:color w:val="auto"/>
          <w:kern w:val="0"/>
          <w:sz w:val="24"/>
          <w:szCs w:val="21"/>
          <w:u w:val="none"/>
          <w:lang w:val="en-US"/>
        </w:rPr>
        <w:t>承担连带责任</w:t>
      </w:r>
      <w:r>
        <w:rPr>
          <w:rFonts w:hint="default" w:ascii="Calibri" w:hAnsi="Calibri" w:eastAsia="宋体" w:cs="Times New Roman"/>
          <w:kern w:val="2"/>
          <w:sz w:val="24"/>
          <w:szCs w:val="24"/>
          <w:lang w:val="en-US"/>
        </w:rPr>
        <w:fldChar w:fldCharType="end"/>
      </w:r>
      <w:r>
        <w:rPr>
          <w:rFonts w:hint="eastAsia" w:ascii="宋体" w:hAnsi="宋体" w:eastAsia="宋体" w:cs="宋体"/>
          <w:kern w:val="0"/>
          <w:sz w:val="24"/>
          <w:szCs w:val="21"/>
          <w:lang w:eastAsia="zh-CN"/>
        </w:rPr>
        <w:t>。</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3.7 </w:t>
      </w:r>
      <w:r>
        <w:rPr>
          <w:rFonts w:hint="eastAsia" w:ascii="宋体" w:hAnsi="宋体" w:eastAsia="宋体" w:cs="宋体"/>
          <w:kern w:val="0"/>
          <w:sz w:val="24"/>
          <w:szCs w:val="21"/>
          <w:lang w:eastAsia="zh-CN"/>
        </w:rPr>
        <w:t>法律、行政法规规定的其他条件。</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4</w:t>
      </w:r>
      <w:r>
        <w:rPr>
          <w:rFonts w:hint="eastAsia" w:ascii="宋体" w:hAnsi="宋体" w:eastAsia="宋体" w:cs="宋体"/>
          <w:b/>
          <w:bCs w:val="0"/>
          <w:kern w:val="0"/>
          <w:sz w:val="24"/>
          <w:szCs w:val="21"/>
          <w:lang w:eastAsia="zh-CN"/>
        </w:rPr>
        <w:t>．合格的货物和服务</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4.1 </w:t>
      </w:r>
      <w:r>
        <w:rPr>
          <w:rFonts w:hint="eastAsia" w:ascii="宋体" w:hAnsi="宋体" w:eastAsia="宋体" w:cs="宋体"/>
          <w:kern w:val="0"/>
          <w:sz w:val="24"/>
          <w:szCs w:val="21"/>
          <w:lang w:eastAsia="zh-CN"/>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4.2 </w:t>
      </w:r>
      <w:r>
        <w:rPr>
          <w:rFonts w:hint="eastAsia" w:ascii="宋体" w:hAnsi="宋体" w:eastAsia="宋体" w:cs="宋体"/>
          <w:kern w:val="0"/>
          <w:sz w:val="24"/>
          <w:szCs w:val="21"/>
          <w:lang w:eastAsia="zh-CN"/>
        </w:rPr>
        <w:t>投标人所提供的服务应当没有侵犯任何第三方的知识产权、技术秘密等合法权利。</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4.3 </w:t>
      </w:r>
      <w:r>
        <w:rPr>
          <w:rFonts w:hint="eastAsia" w:ascii="宋体" w:hAnsi="宋体" w:eastAsia="宋体" w:cs="宋体"/>
          <w:kern w:val="0"/>
          <w:sz w:val="24"/>
          <w:szCs w:val="21"/>
          <w:lang w:eastAsia="zh-CN"/>
        </w:rPr>
        <w:t>如采购人所采购产品为政府强制采购的节能产品，投标人所投产品的品牌及型号必须为《节能产品政府采购清单（投标截止时间前最新一期）》中的产品，并提供证明文件，否则其投标将被拒绝。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4.4 </w:t>
      </w:r>
      <w:r>
        <w:rPr>
          <w:rFonts w:hint="eastAsia" w:ascii="宋体" w:hAnsi="宋体" w:eastAsia="宋体" w:cs="宋体"/>
          <w:kern w:val="0"/>
          <w:sz w:val="24"/>
          <w:szCs w:val="21"/>
          <w:lang w:eastAsia="zh-CN"/>
        </w:rPr>
        <w:t>投标人所投产品如被列入财政部与国家主管部门颁发的节能产品目录或环境标志产品目录，应提供相关证明，在评标时予以优先采购。</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4.5 </w:t>
      </w:r>
      <w:r>
        <w:rPr>
          <w:rFonts w:hint="eastAsia" w:ascii="宋体" w:hAnsi="宋体" w:eastAsia="宋体" w:cs="宋体"/>
          <w:kern w:val="0"/>
          <w:sz w:val="24"/>
          <w:szCs w:val="21"/>
          <w:lang w:eastAsia="zh-CN"/>
        </w:rPr>
        <w:t>投标人所投产品如被列入《中华人民共和国实施强制性产品认证的产品目录》，则该产品应具备国家认监委指定强制性产品认证机构颁发的《中国国家强制性产品认证证书》（</w:t>
      </w:r>
      <w:r>
        <w:rPr>
          <w:rFonts w:hint="eastAsia" w:ascii="宋体" w:hAnsi="宋体" w:eastAsia="宋体" w:cs="宋体"/>
          <w:kern w:val="0"/>
          <w:sz w:val="24"/>
          <w:szCs w:val="21"/>
          <w:lang w:val="en-US"/>
        </w:rPr>
        <w:t xml:space="preserve">CCC </w:t>
      </w:r>
      <w:r>
        <w:rPr>
          <w:rFonts w:hint="eastAsia" w:ascii="宋体" w:hAnsi="宋体" w:eastAsia="宋体" w:cs="宋体"/>
          <w:kern w:val="0"/>
          <w:sz w:val="24"/>
          <w:szCs w:val="21"/>
          <w:lang w:eastAsia="zh-CN"/>
        </w:rPr>
        <w:t>认证）。投标人不能提供超出此目录范畴外的替代品。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4.6 </w:t>
      </w:r>
      <w:r>
        <w:rPr>
          <w:rFonts w:hint="eastAsia" w:ascii="宋体" w:hAnsi="宋体" w:eastAsia="宋体" w:cs="宋体"/>
          <w:kern w:val="0"/>
          <w:sz w:val="24"/>
          <w:szCs w:val="21"/>
          <w:lang w:eastAsia="zh-CN"/>
        </w:rPr>
        <w:t>投标人所投产品如被列入《信息安全产品强制性认证目录》，则该产品应具备中国信息安全认证中心颁发的《</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"http://www.cnca.gov.cn/cnca/zwxx/ggxx/images/2010/07/19/A6C32D2A507AC2A38326896013A67542.doc" \t "_blank" </w:instrText>
      </w:r>
      <w:r>
        <w:rPr>
          <w:rFonts w:hint="default" w:ascii="Calibri" w:hAnsi="Calibri" w:eastAsia="宋体" w:cs="Times New Roman"/>
          <w:kern w:val="2"/>
          <w:sz w:val="24"/>
          <w:szCs w:val="24"/>
          <w:lang w:val="en-US"/>
        </w:rPr>
        <w:fldChar w:fldCharType="separate"/>
      </w:r>
      <w:r>
        <w:rPr>
          <w:rStyle w:val="25"/>
          <w:rFonts w:hint="eastAsia" w:ascii="宋体" w:hAnsi="宋体" w:eastAsia="宋体" w:cs="宋体"/>
          <w:color w:val="auto"/>
          <w:kern w:val="0"/>
          <w:sz w:val="24"/>
          <w:szCs w:val="21"/>
          <w:u w:val="none"/>
          <w:lang w:val="en-US"/>
        </w:rPr>
        <w:t>中国国家信息安全产品认证证书</w:t>
      </w:r>
      <w:r>
        <w:rPr>
          <w:rFonts w:hint="default" w:ascii="Calibri" w:hAnsi="Calibri" w:eastAsia="宋体" w:cs="Times New Roman"/>
          <w:kern w:val="2"/>
          <w:sz w:val="24"/>
          <w:szCs w:val="24"/>
          <w:lang w:val="en-US"/>
        </w:rPr>
        <w:fldChar w:fldCharType="end"/>
      </w:r>
      <w:r>
        <w:rPr>
          <w:rFonts w:hint="eastAsia" w:ascii="宋体" w:hAnsi="宋体" w:eastAsia="宋体" w:cs="宋体"/>
          <w:kern w:val="0"/>
          <w:sz w:val="24"/>
          <w:szCs w:val="21"/>
          <w:lang w:eastAsia="zh-CN"/>
        </w:rPr>
        <w:t>》。投标人不能提供超出此目录范畴外的替代品。</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5</w:t>
      </w:r>
      <w:r>
        <w:rPr>
          <w:rFonts w:hint="eastAsia" w:ascii="宋体" w:hAnsi="宋体" w:eastAsia="宋体" w:cs="宋体"/>
          <w:b/>
          <w:bCs w:val="0"/>
          <w:kern w:val="0"/>
          <w:sz w:val="24"/>
          <w:szCs w:val="21"/>
          <w:lang w:eastAsia="zh-CN"/>
        </w:rPr>
        <w:t>．投标费用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不论投标的结果如何，投标人均应自行承担所有与投标有关的全部费用，招标人在任何情况下均无义务和责任承担这些费用。</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6</w:t>
      </w:r>
      <w:r>
        <w:rPr>
          <w:rFonts w:hint="eastAsia" w:ascii="宋体" w:hAnsi="宋体" w:eastAsia="宋体" w:cs="宋体"/>
          <w:b/>
          <w:bCs w:val="0"/>
          <w:kern w:val="0"/>
          <w:sz w:val="24"/>
          <w:szCs w:val="21"/>
          <w:lang w:eastAsia="zh-CN"/>
        </w:rPr>
        <w:t>．信息发布</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本采购项目需要公开的有关信息，包括招标公告、招标文件澄清或修改公告、中标公告以及延长投标截止时间等与招标活动有关的通知，招标人均将通过在《中国采购与招标网》、《河南招标采购综合网。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7.</w:t>
      </w:r>
      <w:r>
        <w:rPr>
          <w:rFonts w:hint="eastAsia" w:ascii="宋体" w:hAnsi="宋体" w:eastAsia="宋体" w:cs="宋体"/>
          <w:b/>
          <w:bCs w:val="0"/>
          <w:kern w:val="0"/>
          <w:sz w:val="24"/>
          <w:szCs w:val="21"/>
          <w:lang w:eastAsia="zh-CN"/>
        </w:rPr>
        <w:t>采购代理机构代理费用收取标准和方式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7.1 </w:t>
      </w:r>
      <w:r>
        <w:rPr>
          <w:rFonts w:hint="eastAsia" w:ascii="宋体" w:hAnsi="宋体" w:eastAsia="宋体" w:cs="宋体"/>
          <w:kern w:val="0"/>
          <w:sz w:val="24"/>
          <w:szCs w:val="21"/>
          <w:lang w:eastAsia="zh-CN"/>
        </w:rPr>
        <w:t>收取标准</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按照中标合同金额的比例收取。详见投标人须知前附表。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7.2 </w:t>
      </w:r>
      <w:r>
        <w:rPr>
          <w:rFonts w:hint="eastAsia" w:ascii="宋体" w:hAnsi="宋体" w:eastAsia="宋体" w:cs="宋体"/>
          <w:kern w:val="0"/>
          <w:sz w:val="24"/>
          <w:szCs w:val="21"/>
          <w:lang w:eastAsia="zh-CN"/>
        </w:rPr>
        <w:t>收取方式：一次性以银行划账、电汇、汇票或支票的形式支付。</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 xml:space="preserve">8. </w:t>
      </w:r>
      <w:r>
        <w:rPr>
          <w:rFonts w:hint="eastAsia" w:ascii="宋体" w:hAnsi="宋体" w:eastAsia="宋体" w:cs="宋体"/>
          <w:b/>
          <w:bCs w:val="0"/>
          <w:kern w:val="0"/>
          <w:sz w:val="24"/>
          <w:szCs w:val="21"/>
          <w:lang w:eastAsia="zh-CN"/>
        </w:rPr>
        <w:t>其他</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本“投标人须知”的条款如与“招标公告”、“项目需求”、“投标人须知前附表”和“资格审查与评标”就同一内容的表述不一致的，以“招标公告”、“ 项目需求”、 “投标人须知前附表”和“资格审查与评标”中规定的内容为准。</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二、招标文件说明</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9</w:t>
      </w:r>
      <w:r>
        <w:rPr>
          <w:rFonts w:hint="eastAsia" w:ascii="宋体" w:hAnsi="宋体" w:eastAsia="宋体" w:cs="宋体"/>
          <w:b/>
          <w:bCs w:val="0"/>
          <w:kern w:val="0"/>
          <w:sz w:val="24"/>
          <w:szCs w:val="21"/>
          <w:lang w:eastAsia="zh-CN"/>
        </w:rPr>
        <w:t>．招标文件构成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9.1 </w:t>
      </w:r>
      <w:r>
        <w:rPr>
          <w:rFonts w:hint="eastAsia" w:ascii="宋体" w:hAnsi="宋体" w:eastAsia="宋体" w:cs="宋体"/>
          <w:kern w:val="0"/>
          <w:sz w:val="24"/>
          <w:szCs w:val="21"/>
          <w:lang w:eastAsia="zh-CN"/>
        </w:rPr>
        <w:t>招标文件由以下部分组成：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1</w:t>
      </w:r>
      <w:r>
        <w:rPr>
          <w:rFonts w:hint="eastAsia" w:ascii="宋体" w:hAnsi="宋体" w:eastAsia="宋体" w:cs="宋体"/>
          <w:kern w:val="0"/>
          <w:sz w:val="24"/>
          <w:szCs w:val="21"/>
          <w:lang w:eastAsia="zh-CN"/>
        </w:rPr>
        <w:t>）招标公告</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）项目需求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4</w:t>
      </w:r>
      <w:r>
        <w:rPr>
          <w:rFonts w:hint="eastAsia" w:ascii="宋体" w:hAnsi="宋体" w:eastAsia="宋体" w:cs="宋体"/>
          <w:kern w:val="0"/>
          <w:sz w:val="24"/>
          <w:szCs w:val="21"/>
          <w:lang w:eastAsia="zh-CN"/>
        </w:rPr>
        <w:t>）投标人须知</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）政府采购政策功能</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6</w:t>
      </w:r>
      <w:r>
        <w:rPr>
          <w:rFonts w:hint="eastAsia" w:ascii="宋体" w:hAnsi="宋体" w:eastAsia="宋体" w:cs="宋体"/>
          <w:kern w:val="0"/>
          <w:sz w:val="24"/>
          <w:szCs w:val="21"/>
          <w:lang w:eastAsia="zh-CN"/>
        </w:rPr>
        <w:t>）资格审查与评标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7</w:t>
      </w:r>
      <w:r>
        <w:rPr>
          <w:rFonts w:hint="eastAsia" w:ascii="宋体" w:hAnsi="宋体" w:eastAsia="宋体" w:cs="宋体"/>
          <w:kern w:val="0"/>
          <w:sz w:val="24"/>
          <w:szCs w:val="21"/>
          <w:lang w:eastAsia="zh-CN"/>
        </w:rPr>
        <w:t>）合同条款及格式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8</w:t>
      </w:r>
      <w:r>
        <w:rPr>
          <w:rFonts w:hint="eastAsia" w:ascii="宋体" w:hAnsi="宋体" w:eastAsia="宋体" w:cs="宋体"/>
          <w:kern w:val="0"/>
          <w:sz w:val="24"/>
          <w:szCs w:val="21"/>
          <w:lang w:eastAsia="zh-CN"/>
        </w:rPr>
        <w:t>）投标文件有关格式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9</w:t>
      </w:r>
      <w:r>
        <w:rPr>
          <w:rFonts w:hint="eastAsia" w:ascii="宋体" w:hAnsi="宋体" w:eastAsia="宋体" w:cs="宋体"/>
          <w:kern w:val="0"/>
          <w:sz w:val="24"/>
          <w:szCs w:val="21"/>
          <w:lang w:eastAsia="zh-CN"/>
        </w:rPr>
        <w:t>）本项目招标文件的澄清、答复、修改、补充内容（如有的话）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9.2 </w:t>
      </w:r>
      <w:r>
        <w:rPr>
          <w:rFonts w:hint="eastAsia" w:ascii="宋体" w:hAnsi="宋体" w:eastAsia="宋体" w:cs="宋体"/>
          <w:kern w:val="0"/>
          <w:sz w:val="24"/>
          <w:szCs w:val="21"/>
          <w:lang w:eastAsia="zh-CN"/>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9.3 </w:t>
      </w:r>
      <w:r>
        <w:rPr>
          <w:rFonts w:hint="eastAsia" w:ascii="宋体" w:hAnsi="宋体" w:eastAsia="宋体" w:cs="宋体"/>
          <w:kern w:val="0"/>
          <w:sz w:val="24"/>
          <w:szCs w:val="21"/>
          <w:lang w:eastAsia="zh-CN"/>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10.</w:t>
      </w:r>
      <w:r>
        <w:rPr>
          <w:rFonts w:hint="eastAsia" w:ascii="宋体" w:hAnsi="宋体" w:eastAsia="宋体" w:cs="宋体"/>
          <w:b/>
          <w:bCs w:val="0"/>
          <w:kern w:val="0"/>
          <w:sz w:val="24"/>
          <w:szCs w:val="21"/>
          <w:lang w:eastAsia="zh-CN"/>
        </w:rPr>
        <w:t>现场考察、开标前答疑会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10.1 </w:t>
      </w:r>
      <w:r>
        <w:rPr>
          <w:rFonts w:hint="eastAsia" w:ascii="宋体" w:hAnsi="宋体" w:eastAsia="宋体" w:cs="宋体"/>
          <w:kern w:val="0"/>
          <w:sz w:val="24"/>
          <w:szCs w:val="21"/>
          <w:lang w:eastAsia="zh-CN"/>
        </w:rPr>
        <w:t>招标人根据采购项目的具体情况，可以在招标文件公告期满后，组织已获取招标文件的潜在投标人现场考察或者召开开标前答疑会。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10.1.1 </w:t>
      </w:r>
      <w:r>
        <w:rPr>
          <w:rFonts w:hint="eastAsia" w:ascii="宋体" w:hAnsi="宋体" w:eastAsia="宋体" w:cs="宋体"/>
          <w:kern w:val="0"/>
          <w:sz w:val="24"/>
          <w:szCs w:val="21"/>
          <w:lang w:eastAsia="zh-CN"/>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10.2 </w:t>
      </w:r>
      <w:r>
        <w:rPr>
          <w:rFonts w:hint="eastAsia" w:ascii="宋体" w:hAnsi="宋体" w:eastAsia="宋体" w:cs="宋体"/>
          <w:kern w:val="0"/>
          <w:sz w:val="24"/>
          <w:szCs w:val="21"/>
          <w:lang w:eastAsia="zh-CN"/>
        </w:rPr>
        <w:t>招标人组织现场考察或者召开答疑会的，应当在招标文件中载明，或者在招标文件公告期满后在财政部门指定的政府采购信息发布媒体发布更正公告。</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10.3 </w:t>
      </w:r>
      <w:r>
        <w:rPr>
          <w:rFonts w:hint="eastAsia" w:ascii="宋体" w:hAnsi="宋体" w:eastAsia="宋体" w:cs="宋体"/>
          <w:kern w:val="0"/>
          <w:sz w:val="24"/>
          <w:szCs w:val="21"/>
          <w:lang w:eastAsia="zh-CN"/>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10.4 </w:t>
      </w:r>
      <w:r>
        <w:rPr>
          <w:rFonts w:hint="eastAsia" w:ascii="宋体" w:hAnsi="宋体" w:eastAsia="宋体" w:cs="宋体"/>
          <w:kern w:val="0"/>
          <w:sz w:val="24"/>
          <w:szCs w:val="21"/>
          <w:lang w:eastAsia="zh-CN"/>
        </w:rPr>
        <w:t>现场考察及参加开标前答疑会所发生的费用及一切责任由投标人自行承担。</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11.</w:t>
      </w:r>
      <w:r>
        <w:rPr>
          <w:rFonts w:hint="eastAsia" w:ascii="宋体" w:hAnsi="宋体" w:eastAsia="宋体" w:cs="宋体"/>
          <w:b/>
          <w:bCs w:val="0"/>
          <w:kern w:val="0"/>
          <w:sz w:val="24"/>
          <w:szCs w:val="21"/>
          <w:lang w:eastAsia="zh-CN"/>
        </w:rPr>
        <w:t>招标文件的澄清或修改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11.1 </w:t>
      </w:r>
      <w:r>
        <w:rPr>
          <w:rFonts w:hint="eastAsia" w:ascii="宋体" w:hAnsi="宋体" w:eastAsia="宋体" w:cs="宋体"/>
          <w:kern w:val="0"/>
          <w:sz w:val="24"/>
          <w:szCs w:val="21"/>
          <w:lang w:eastAsia="zh-CN"/>
        </w:rPr>
        <w:t>在投标截止期前，无论出于何种原因，招标人可主动地或在解答潜在投标人提出的澄清问题时对招标文件进行修改。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11.2</w:t>
      </w:r>
      <w:r>
        <w:rPr>
          <w:rFonts w:hint="eastAsia" w:ascii="宋体" w:hAnsi="宋体" w:eastAsia="宋体" w:cs="宋体"/>
          <w:kern w:val="0"/>
          <w:sz w:val="24"/>
          <w:szCs w:val="21"/>
          <w:lang w:eastAsia="zh-CN"/>
        </w:rPr>
        <w:t>招标人可以对已发出的招标文件进行必要的澄清或者修改。澄清或者修改的内容可能影响投标文件编制的，招标人将在投标截止时间</w:t>
      </w:r>
      <w:r>
        <w:rPr>
          <w:rFonts w:hint="eastAsia" w:ascii="宋体" w:hAnsi="宋体" w:eastAsia="宋体" w:cs="宋体"/>
          <w:kern w:val="0"/>
          <w:sz w:val="24"/>
          <w:szCs w:val="21"/>
          <w:lang w:val="en-US"/>
        </w:rPr>
        <w:t>15</w:t>
      </w:r>
      <w:r>
        <w:rPr>
          <w:rFonts w:hint="eastAsia" w:ascii="宋体" w:hAnsi="宋体" w:eastAsia="宋体" w:cs="宋体"/>
          <w:kern w:val="0"/>
          <w:sz w:val="24"/>
          <w:szCs w:val="21"/>
          <w:lang w:eastAsia="zh-CN"/>
        </w:rPr>
        <w:t>日前，在财政部门指定的政府采购信息发布媒体发布更正公告。</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11.3 </w:t>
      </w:r>
      <w:r>
        <w:rPr>
          <w:rFonts w:hint="eastAsia" w:ascii="宋体" w:hAnsi="宋体" w:eastAsia="宋体" w:cs="宋体"/>
          <w:kern w:val="0"/>
          <w:sz w:val="24"/>
          <w:szCs w:val="21"/>
          <w:lang w:eastAsia="zh-CN"/>
        </w:rPr>
        <w:t>澄清或修改公告的内容为招标文件的组成部分，并对投标人具有约束力。当招标文件与澄清或修改公告就同一内容的表述不一致时，以最后发出的文件内容为准。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11.4 </w:t>
      </w:r>
      <w:r>
        <w:rPr>
          <w:rFonts w:hint="eastAsia" w:ascii="宋体" w:hAnsi="宋体" w:eastAsia="宋体" w:cs="宋体"/>
          <w:kern w:val="0"/>
          <w:sz w:val="24"/>
          <w:szCs w:val="21"/>
          <w:lang w:eastAsia="zh-CN"/>
        </w:rPr>
        <w:t>如果澄清或者修改发出的时间距规定的投标截止时间不足</w:t>
      </w:r>
      <w:r>
        <w:rPr>
          <w:rFonts w:hint="eastAsia" w:ascii="宋体" w:hAnsi="宋体" w:eastAsia="宋体" w:cs="宋体"/>
          <w:kern w:val="0"/>
          <w:sz w:val="24"/>
          <w:szCs w:val="21"/>
          <w:lang w:val="en-US"/>
        </w:rPr>
        <w:t>15</w:t>
      </w:r>
      <w:r>
        <w:rPr>
          <w:rFonts w:hint="eastAsia" w:ascii="宋体" w:hAnsi="宋体" w:eastAsia="宋体" w:cs="宋体"/>
          <w:kern w:val="0"/>
          <w:sz w:val="24"/>
          <w:szCs w:val="21"/>
          <w:lang w:eastAsia="zh-CN"/>
        </w:rPr>
        <w:t>日，招标人将顺延提交投标文件的截止时间。</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三、投标文件的编制</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12</w:t>
      </w:r>
      <w:r>
        <w:rPr>
          <w:rFonts w:hint="eastAsia" w:ascii="宋体" w:hAnsi="宋体" w:eastAsia="宋体" w:cs="宋体"/>
          <w:b/>
          <w:bCs w:val="0"/>
          <w:kern w:val="0"/>
          <w:sz w:val="24"/>
          <w:szCs w:val="21"/>
          <w:lang w:eastAsia="zh-CN"/>
        </w:rPr>
        <w:t>． 投标的语言及计量单位</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12</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1 </w:t>
      </w:r>
      <w:r>
        <w:rPr>
          <w:rFonts w:hint="eastAsia" w:ascii="宋体" w:hAnsi="宋体" w:eastAsia="宋体" w:cs="宋体"/>
          <w:kern w:val="0"/>
          <w:sz w:val="24"/>
          <w:szCs w:val="21"/>
          <w:lang w:eastAsia="zh-CN"/>
        </w:rPr>
        <w:t>投标人提交的投标文件以及投标人与招标人就有关投标事宜的所有来往书面文件均应使用中文。除签名、盖章、专用名称等特殊情形外，以中文以外的文字表述的投标文件视同未提供。</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12.2 </w:t>
      </w:r>
      <w:r>
        <w:rPr>
          <w:rFonts w:hint="eastAsia" w:ascii="宋体" w:hAnsi="宋体" w:eastAsia="宋体" w:cs="宋体"/>
          <w:kern w:val="0"/>
          <w:sz w:val="24"/>
          <w:szCs w:val="21"/>
          <w:lang w:eastAsia="zh-CN"/>
        </w:rPr>
        <w:t>投标计量单位，招标文件已有明确规定的，使用招标文件规定的计量单位；招标文件没有规定的，一律采用中华人民共和国法定计量单位。</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 xml:space="preserve">13. </w:t>
      </w:r>
      <w:r>
        <w:rPr>
          <w:rFonts w:hint="eastAsia" w:ascii="宋体" w:hAnsi="宋体" w:eastAsia="宋体" w:cs="宋体"/>
          <w:b/>
          <w:bCs w:val="0"/>
          <w:kern w:val="0"/>
          <w:sz w:val="24"/>
          <w:szCs w:val="21"/>
          <w:lang w:eastAsia="zh-CN"/>
        </w:rPr>
        <w:t>投标报价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13.1 </w:t>
      </w:r>
      <w:r>
        <w:rPr>
          <w:rFonts w:hint="eastAsia" w:ascii="宋体" w:hAnsi="宋体" w:eastAsia="宋体" w:cs="宋体"/>
          <w:kern w:val="0"/>
          <w:sz w:val="24"/>
          <w:szCs w:val="21"/>
          <w:lang w:eastAsia="zh-CN"/>
        </w:rPr>
        <w:t>本次招标项目的投标均以人民币为计算单位。</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13.2 </w:t>
      </w:r>
      <w:r>
        <w:rPr>
          <w:rFonts w:hint="eastAsia" w:ascii="宋体" w:hAnsi="宋体" w:eastAsia="宋体" w:cs="宋体"/>
          <w:kern w:val="0"/>
          <w:sz w:val="24"/>
          <w:szCs w:val="21"/>
          <w:lang w:eastAsia="zh-CN"/>
        </w:rPr>
        <w:t>采购人不得向投标人索要或者接受其给予的赠品、回扣或者与采购无关的其他商品、服务。</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13.3 </w:t>
      </w:r>
      <w:r>
        <w:rPr>
          <w:rFonts w:hint="eastAsia" w:ascii="宋体" w:hAnsi="宋体" w:eastAsia="宋体" w:cs="宋体"/>
          <w:kern w:val="0"/>
          <w:sz w:val="24"/>
          <w:szCs w:val="21"/>
          <w:lang w:eastAsia="zh-CN"/>
        </w:rPr>
        <w:t>投标人应对项目要求的全部内容进行报价，少报漏报将导致其投标为非实质性响应予以拒绝。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13.4 </w:t>
      </w:r>
      <w:r>
        <w:rPr>
          <w:rFonts w:hint="eastAsia" w:ascii="宋体" w:hAnsi="宋体" w:eastAsia="宋体" w:cs="宋体"/>
          <w:kern w:val="0"/>
          <w:sz w:val="24"/>
          <w:szCs w:val="21"/>
          <w:lang w:eastAsia="zh-CN"/>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13.5 </w:t>
      </w:r>
      <w:r>
        <w:rPr>
          <w:rFonts w:hint="eastAsia" w:ascii="宋体" w:hAnsi="宋体" w:eastAsia="宋体" w:cs="宋体"/>
          <w:kern w:val="0"/>
          <w:sz w:val="24"/>
          <w:szCs w:val="21"/>
          <w:lang w:eastAsia="zh-CN"/>
        </w:rPr>
        <w:t>本项目所涉及的费用均包含在投标报价中。投标人对每种货物或服务只允许有一个报价，不接受选择性报价，否则，在评标时将其视为无效投标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13.6 </w:t>
      </w:r>
      <w:r>
        <w:rPr>
          <w:rFonts w:hint="eastAsia" w:ascii="宋体" w:hAnsi="宋体" w:eastAsia="宋体" w:cs="宋体"/>
          <w:kern w:val="0"/>
          <w:sz w:val="24"/>
          <w:szCs w:val="21"/>
          <w:lang w:eastAsia="zh-CN"/>
        </w:rPr>
        <w:t>本次招标不接受可选择或可调整的投标方案和报价，任何有选择的或可调整的投标方案和报价将被视为非实质性响应投标而作无效投标处理。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13.7 </w:t>
      </w:r>
      <w:r>
        <w:rPr>
          <w:rFonts w:hint="eastAsia" w:ascii="宋体" w:hAnsi="宋体" w:eastAsia="宋体" w:cs="宋体"/>
          <w:kern w:val="0"/>
          <w:sz w:val="24"/>
          <w:szCs w:val="21"/>
          <w:lang w:eastAsia="zh-CN"/>
        </w:rPr>
        <w:t>报价不得高于本项目最高限价，且不低于成本价。本次招标实行“最高限价（项目控制金额上限）”</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投标人的投标报价高于最高限价（项目控制金额上限）的，该投标人的投标文件将被视为非实质性响应予以拒绝。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13.8 </w:t>
      </w:r>
      <w:r>
        <w:rPr>
          <w:rFonts w:hint="eastAsia" w:ascii="宋体" w:hAnsi="宋体" w:eastAsia="宋体" w:cs="宋体"/>
          <w:kern w:val="0"/>
          <w:sz w:val="24"/>
          <w:szCs w:val="21"/>
          <w:lang w:eastAsia="zh-CN"/>
        </w:rPr>
        <w:t>最低报价不能作为中标的保证。</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14</w:t>
      </w:r>
      <w:r>
        <w:rPr>
          <w:rFonts w:hint="eastAsia" w:ascii="宋体" w:hAnsi="宋体" w:eastAsia="宋体" w:cs="宋体"/>
          <w:b/>
          <w:bCs w:val="0"/>
          <w:kern w:val="0"/>
          <w:sz w:val="24"/>
          <w:szCs w:val="21"/>
          <w:lang w:eastAsia="zh-CN"/>
        </w:rPr>
        <w:t>．投标有效期</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14.1 </w:t>
      </w:r>
      <w:r>
        <w:rPr>
          <w:rFonts w:hint="eastAsia" w:ascii="宋体" w:hAnsi="宋体" w:eastAsia="宋体" w:cs="宋体"/>
          <w:kern w:val="0"/>
          <w:sz w:val="24"/>
          <w:szCs w:val="21"/>
          <w:lang w:eastAsia="zh-CN"/>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14.2 </w:t>
      </w:r>
      <w:r>
        <w:rPr>
          <w:rFonts w:hint="eastAsia" w:ascii="宋体" w:hAnsi="宋体" w:eastAsia="宋体" w:cs="宋体"/>
          <w:kern w:val="0"/>
          <w:sz w:val="24"/>
          <w:szCs w:val="21"/>
          <w:lang w:eastAsia="zh-CN"/>
        </w:rPr>
        <w:t>投标有效期内投标人撤销投标文件的，招标人将不退还投标保证金。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14.3 </w:t>
      </w:r>
      <w:r>
        <w:rPr>
          <w:rFonts w:hint="eastAsia" w:ascii="宋体" w:hAnsi="宋体" w:eastAsia="宋体" w:cs="宋体"/>
          <w:kern w:val="0"/>
          <w:sz w:val="24"/>
          <w:szCs w:val="21"/>
          <w:lang w:eastAsia="zh-CN"/>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14.4 </w:t>
      </w:r>
      <w:r>
        <w:rPr>
          <w:rFonts w:hint="eastAsia" w:ascii="宋体" w:hAnsi="宋体" w:eastAsia="宋体" w:cs="宋体"/>
          <w:kern w:val="0"/>
          <w:sz w:val="24"/>
          <w:szCs w:val="21"/>
          <w:lang w:eastAsia="zh-CN"/>
        </w:rPr>
        <w:t>中标人的投标文件作为项目合同的附件，其有效期至中标人全部合同义务履行完毕为止。</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15</w:t>
      </w:r>
      <w:r>
        <w:rPr>
          <w:rFonts w:hint="eastAsia" w:ascii="宋体" w:hAnsi="宋体" w:eastAsia="宋体" w:cs="宋体"/>
          <w:b/>
          <w:bCs w:val="0"/>
          <w:kern w:val="0"/>
          <w:sz w:val="24"/>
          <w:szCs w:val="21"/>
          <w:lang w:eastAsia="zh-CN"/>
        </w:rPr>
        <w:t>．投标文件构成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15.1 </w:t>
      </w:r>
      <w:r>
        <w:rPr>
          <w:rFonts w:hint="eastAsia" w:ascii="宋体" w:hAnsi="宋体" w:eastAsia="宋体" w:cs="宋体"/>
          <w:kern w:val="0"/>
          <w:sz w:val="24"/>
          <w:szCs w:val="21"/>
          <w:lang w:eastAsia="zh-CN"/>
        </w:rPr>
        <w:t>投标文件的构成应符合法律法规及招标文件的要求。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15.2 </w:t>
      </w:r>
      <w:r>
        <w:rPr>
          <w:rFonts w:hint="eastAsia" w:ascii="宋体" w:hAnsi="宋体" w:eastAsia="宋体" w:cs="宋体"/>
          <w:kern w:val="0"/>
          <w:sz w:val="24"/>
          <w:szCs w:val="21"/>
          <w:lang w:eastAsia="zh-CN"/>
        </w:rPr>
        <w:t>投标人应当按照招标文件的要求编制投标文件。投标文件应当对招标文件提出的要求和条件作出明确响应。</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15.3 </w:t>
      </w:r>
      <w:r>
        <w:rPr>
          <w:rFonts w:hint="eastAsia" w:ascii="宋体" w:hAnsi="宋体" w:eastAsia="宋体" w:cs="宋体"/>
          <w:kern w:val="0"/>
          <w:sz w:val="24"/>
          <w:szCs w:val="21"/>
          <w:lang w:eastAsia="zh-CN"/>
        </w:rPr>
        <w:t>投标文件由资格证明材料、符合性证明材料、其它材料等组成。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15.4 </w:t>
      </w:r>
      <w:r>
        <w:rPr>
          <w:rFonts w:hint="eastAsia" w:ascii="宋体" w:hAnsi="宋体" w:eastAsia="宋体" w:cs="宋体"/>
          <w:kern w:val="0"/>
          <w:sz w:val="24"/>
          <w:szCs w:val="21"/>
          <w:lang w:eastAsia="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16.</w:t>
      </w:r>
      <w:r>
        <w:rPr>
          <w:rFonts w:hint="eastAsia" w:ascii="宋体" w:hAnsi="宋体" w:eastAsia="宋体" w:cs="宋体"/>
          <w:b/>
          <w:bCs w:val="0"/>
          <w:kern w:val="0"/>
          <w:sz w:val="24"/>
          <w:szCs w:val="21"/>
          <w:lang w:eastAsia="zh-CN"/>
        </w:rPr>
        <w:t>投标文件格式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16.1 </w:t>
      </w:r>
      <w:r>
        <w:rPr>
          <w:rFonts w:hint="eastAsia" w:ascii="宋体" w:hAnsi="宋体" w:eastAsia="宋体" w:cs="宋体"/>
          <w:kern w:val="0"/>
          <w:sz w:val="24"/>
          <w:szCs w:val="21"/>
          <w:lang w:eastAsia="zh-CN"/>
        </w:rPr>
        <w:t>投标文件应参照招标文件第七部分（投标文件有关格式）的内容要求、编排顺序和格式要求，投标人应按照以上要求将投标文件编上唯一的连贯页码并以</w:t>
      </w:r>
      <w:r>
        <w:rPr>
          <w:rFonts w:hint="eastAsia" w:ascii="宋体" w:hAnsi="宋体" w:eastAsia="宋体" w:cs="宋体"/>
          <w:kern w:val="0"/>
          <w:sz w:val="24"/>
          <w:szCs w:val="21"/>
          <w:lang w:val="en-US"/>
        </w:rPr>
        <w:t>A4</w:t>
      </w:r>
      <w:r>
        <w:rPr>
          <w:rFonts w:hint="eastAsia" w:ascii="宋体" w:hAnsi="宋体" w:eastAsia="宋体" w:cs="宋体"/>
          <w:kern w:val="0"/>
          <w:sz w:val="24"/>
          <w:szCs w:val="21"/>
          <w:lang w:eastAsia="zh-CN"/>
        </w:rPr>
        <w:t>幅面装订成册，并在投标文件封面上注明：正本</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副本（电子版</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份），其它内详见投标人须知前附表。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16.2 </w:t>
      </w:r>
      <w:r>
        <w:rPr>
          <w:rFonts w:hint="eastAsia" w:ascii="宋体" w:hAnsi="宋体" w:eastAsia="宋体" w:cs="宋体"/>
          <w:kern w:val="0"/>
          <w:sz w:val="24"/>
          <w:szCs w:val="21"/>
          <w:lang w:eastAsia="zh-CN"/>
        </w:rPr>
        <w:t>投标人应按招标文件提供的格式编写投标文件。招标文件未提供标准格式的投标人可自行拟定。</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17.</w:t>
      </w:r>
      <w:r>
        <w:rPr>
          <w:rFonts w:hint="eastAsia" w:ascii="宋体" w:hAnsi="宋体" w:eastAsia="宋体" w:cs="宋体"/>
          <w:b/>
          <w:bCs w:val="0"/>
          <w:kern w:val="0"/>
          <w:sz w:val="24"/>
          <w:szCs w:val="21"/>
          <w:lang w:eastAsia="zh-CN"/>
        </w:rPr>
        <w:t>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17.1</w:t>
      </w:r>
      <w:r>
        <w:rPr>
          <w:rFonts w:hint="eastAsia" w:ascii="宋体" w:hAnsi="宋体" w:eastAsia="宋体" w:cs="宋体"/>
          <w:kern w:val="0"/>
          <w:sz w:val="24"/>
          <w:szCs w:val="21"/>
          <w:lang w:eastAsia="zh-CN"/>
        </w:rPr>
        <w:t>投标保证金的缴纳</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17.1 .1</w:t>
      </w:r>
      <w:r>
        <w:rPr>
          <w:rFonts w:hint="eastAsia" w:ascii="宋体" w:hAnsi="宋体" w:eastAsia="宋体" w:cs="宋体"/>
          <w:kern w:val="0"/>
          <w:sz w:val="24"/>
          <w:szCs w:val="21"/>
          <w:lang w:eastAsia="zh-CN"/>
        </w:rPr>
        <w:t>投标人应按“投标人须知前附表”规定时间及金额提交投标保证金，并作为其投标的一部分。未按要求提交投标保证金的投标文件为无效投标。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17.1.2 </w:t>
      </w:r>
      <w:r>
        <w:rPr>
          <w:rFonts w:hint="eastAsia" w:ascii="宋体" w:hAnsi="宋体" w:eastAsia="宋体" w:cs="宋体"/>
          <w:kern w:val="0"/>
          <w:sz w:val="24"/>
          <w:szCs w:val="21"/>
          <w:lang w:eastAsia="zh-CN"/>
        </w:rPr>
        <w:t>投标保证金用于避免和减少本次招标由于投标人的行为而给采购人带来的损失。</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17.1.3 </w:t>
      </w:r>
      <w:r>
        <w:rPr>
          <w:rFonts w:hint="eastAsia" w:ascii="宋体" w:hAnsi="宋体" w:eastAsia="宋体" w:cs="宋体"/>
          <w:kern w:val="0"/>
          <w:sz w:val="24"/>
          <w:szCs w:val="21"/>
          <w:lang w:eastAsia="zh-CN"/>
        </w:rPr>
        <w:t xml:space="preserve">投标保证金的递交方式：银行转帐、银行电汇（均需从投标人注册银行账户转出），不接受以现金方式缴纳的投标保证金。凡以现金方式缴纳投标保证金而影响其投标结果的，由投标人自行负责。 </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 </w:t>
      </w:r>
      <w:r>
        <w:rPr>
          <w:rFonts w:hint="eastAsia" w:ascii="宋体" w:hAnsi="宋体" w:eastAsia="宋体" w:cs="宋体"/>
          <w:kern w:val="0"/>
          <w:sz w:val="24"/>
          <w:szCs w:val="21"/>
          <w:lang w:eastAsia="zh-CN"/>
        </w:rPr>
        <w:t>投标保证金的退还</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17.2.1 </w:t>
      </w:r>
      <w:r>
        <w:rPr>
          <w:rFonts w:hint="eastAsia" w:ascii="宋体" w:hAnsi="宋体" w:eastAsia="宋体" w:cs="宋体"/>
          <w:kern w:val="0"/>
          <w:sz w:val="24"/>
          <w:szCs w:val="21"/>
          <w:lang w:eastAsia="zh-CN"/>
        </w:rPr>
        <w:t>退还投标保证金时，区别中标与否，按不同时序由银行按来款途径退还原账户。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17.2.1.1 </w:t>
      </w:r>
      <w:r>
        <w:rPr>
          <w:rFonts w:hint="eastAsia" w:ascii="宋体" w:hAnsi="宋体" w:eastAsia="宋体" w:cs="宋体"/>
          <w:kern w:val="0"/>
          <w:sz w:val="24"/>
          <w:szCs w:val="21"/>
          <w:lang w:eastAsia="zh-CN"/>
        </w:rPr>
        <w:t>自中标通知书发出之日起</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个工作日内退还未中标人的投标保证金。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17.2.1.2 </w:t>
      </w:r>
      <w:r>
        <w:rPr>
          <w:rFonts w:hint="eastAsia" w:ascii="宋体" w:hAnsi="宋体" w:eastAsia="宋体" w:cs="宋体"/>
          <w:kern w:val="0"/>
          <w:sz w:val="24"/>
          <w:szCs w:val="21"/>
          <w:lang w:eastAsia="zh-CN"/>
        </w:rPr>
        <w:t>自采购合同签订之日起</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个工作日内退还中标人的投标保证金。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 </w:t>
      </w:r>
      <w:r>
        <w:rPr>
          <w:rFonts w:hint="eastAsia" w:ascii="宋体" w:hAnsi="宋体" w:eastAsia="宋体" w:cs="宋体"/>
          <w:kern w:val="0"/>
          <w:sz w:val="24"/>
          <w:szCs w:val="21"/>
          <w:lang w:eastAsia="zh-CN"/>
        </w:rPr>
        <w:t>有下列情形之一的，投标保证金不予退还</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17.2.2.1 </w:t>
      </w:r>
      <w:r>
        <w:rPr>
          <w:rFonts w:hint="eastAsia" w:ascii="宋体" w:hAnsi="宋体" w:eastAsia="宋体" w:cs="宋体"/>
          <w:kern w:val="0"/>
          <w:sz w:val="24"/>
          <w:szCs w:val="21"/>
          <w:lang w:eastAsia="zh-CN"/>
        </w:rPr>
        <w:t>投标有效期内投标人撤销投标文件的；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17.2.2.2 </w:t>
      </w:r>
      <w:r>
        <w:rPr>
          <w:rFonts w:hint="eastAsia" w:ascii="宋体" w:hAnsi="宋体" w:eastAsia="宋体" w:cs="宋体"/>
          <w:kern w:val="0"/>
          <w:sz w:val="24"/>
          <w:szCs w:val="21"/>
          <w:lang w:eastAsia="zh-CN"/>
        </w:rPr>
        <w:t>投标人在投标文件中提供虚假材料的；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17.2.2.3 </w:t>
      </w:r>
      <w:r>
        <w:rPr>
          <w:rFonts w:hint="eastAsia" w:ascii="宋体" w:hAnsi="宋体" w:eastAsia="宋体" w:cs="宋体"/>
          <w:kern w:val="0"/>
          <w:sz w:val="24"/>
          <w:szCs w:val="21"/>
          <w:lang w:eastAsia="zh-CN"/>
        </w:rPr>
        <w:t>除因不可抗力或招标文件认可的情形以外，中标人不与采购人签订合同的；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17.2.2.4 </w:t>
      </w:r>
      <w:r>
        <w:rPr>
          <w:rFonts w:hint="eastAsia" w:ascii="宋体" w:hAnsi="宋体" w:eastAsia="宋体" w:cs="宋体"/>
          <w:kern w:val="0"/>
          <w:sz w:val="24"/>
          <w:szCs w:val="21"/>
          <w:lang w:eastAsia="zh-CN"/>
        </w:rPr>
        <w:t>投标人与采购人、其他投标人或者采购代理机构恶意串通的；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17.2.2.5 </w:t>
      </w:r>
      <w:r>
        <w:rPr>
          <w:rFonts w:hint="eastAsia" w:ascii="宋体" w:hAnsi="宋体" w:eastAsia="宋体" w:cs="宋体"/>
          <w:kern w:val="0"/>
          <w:sz w:val="24"/>
          <w:szCs w:val="21"/>
          <w:lang w:eastAsia="zh-CN"/>
        </w:rPr>
        <w:t>法律法规及招标文件规定的其他情形。</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1</w:t>
      </w:r>
      <w:r>
        <w:rPr>
          <w:rFonts w:hint="eastAsia" w:ascii="宋体" w:hAnsi="宋体" w:eastAsia="宋体" w:cs="仿宋_GB2312"/>
          <w:b/>
          <w:bCs w:val="0"/>
          <w:kern w:val="2"/>
          <w:sz w:val="24"/>
          <w:szCs w:val="21"/>
          <w:lang w:val="en-US"/>
        </w:rPr>
        <w:t>8</w:t>
      </w:r>
      <w:r>
        <w:rPr>
          <w:rFonts w:hint="eastAsia" w:ascii="宋体" w:hAnsi="宋体" w:eastAsia="宋体" w:cs="仿宋_GB2312"/>
          <w:b/>
          <w:bCs w:val="0"/>
          <w:kern w:val="2"/>
          <w:sz w:val="24"/>
          <w:szCs w:val="21"/>
          <w:lang w:val="zh-CN" w:eastAsia="zh-CN"/>
        </w:rPr>
        <w:t>. 投标文件的数量和签署盖章</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18.1 </w:t>
      </w:r>
      <w:r>
        <w:rPr>
          <w:rFonts w:hint="eastAsia" w:ascii="宋体" w:hAnsi="宋体" w:eastAsia="宋体" w:cs="宋体"/>
          <w:kern w:val="0"/>
          <w:sz w:val="24"/>
          <w:szCs w:val="21"/>
          <w:lang w:eastAsia="zh-CN"/>
        </w:rPr>
        <w:t>投标人应提交投标文件份数见“投标人须知前附表”。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18.2 </w:t>
      </w:r>
      <w:r>
        <w:rPr>
          <w:rFonts w:hint="eastAsia" w:ascii="宋体" w:hAnsi="宋体" w:eastAsia="宋体" w:cs="宋体"/>
          <w:kern w:val="0"/>
          <w:sz w:val="24"/>
          <w:szCs w:val="21"/>
          <w:lang w:eastAsia="zh-CN"/>
        </w:rPr>
        <w:t>在招标文件中已明示需盖章及签名之处，按照要求签字、盖章。</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18.3</w:t>
      </w:r>
      <w:r>
        <w:rPr>
          <w:rFonts w:hint="eastAsia" w:ascii="宋体" w:hAnsi="宋体" w:eastAsia="宋体" w:cs="宋体"/>
          <w:kern w:val="0"/>
          <w:sz w:val="24"/>
          <w:szCs w:val="21"/>
          <w:lang w:eastAsia="zh-CN"/>
        </w:rPr>
        <w:t>纸质投标文件正本和副本封面上应清楚标明</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正本</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副本</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字样；一旦正本和副本内容不一致时，以正本为准。纸质投标文件的正本及所有副本的封面均须由投标人加盖投标人公章。</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18.4 </w:t>
      </w:r>
      <w:r>
        <w:rPr>
          <w:rFonts w:hint="eastAsia" w:ascii="宋体" w:hAnsi="宋体" w:eastAsia="宋体" w:cs="宋体"/>
          <w:kern w:val="0"/>
          <w:sz w:val="24"/>
          <w:szCs w:val="21"/>
          <w:lang w:eastAsia="zh-CN"/>
        </w:rPr>
        <w:t>纸质投标文件副本可以是纸质投标文件的正本复印而成。</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四、投标文件的递交</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19</w:t>
      </w:r>
      <w:r>
        <w:rPr>
          <w:rFonts w:hint="eastAsia" w:ascii="宋体" w:hAnsi="宋体" w:eastAsia="宋体" w:cs="仿宋_GB2312"/>
          <w:b/>
          <w:bCs w:val="0"/>
          <w:kern w:val="2"/>
          <w:sz w:val="24"/>
          <w:szCs w:val="21"/>
          <w:lang w:val="zh-CN" w:eastAsia="zh-CN"/>
        </w:rPr>
        <w:t>.投标文件的密封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19.1 </w:t>
      </w:r>
      <w:r>
        <w:rPr>
          <w:rFonts w:hint="eastAsia" w:ascii="宋体" w:hAnsi="宋体" w:eastAsia="宋体" w:cs="宋体"/>
          <w:kern w:val="0"/>
          <w:sz w:val="24"/>
          <w:szCs w:val="21"/>
          <w:lang w:eastAsia="zh-CN"/>
        </w:rPr>
        <w:t>投标人应将纸质投标文件“正本”、“ 副本”单独密封包装。使用电子介质存储的投标文件</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份单独密封包装，并随纸质投标文件一并提交。</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19.2 </w:t>
      </w:r>
      <w:r>
        <w:rPr>
          <w:rFonts w:hint="eastAsia" w:ascii="宋体" w:hAnsi="宋体" w:eastAsia="宋体" w:cs="宋体"/>
          <w:kern w:val="0"/>
          <w:sz w:val="24"/>
          <w:szCs w:val="21"/>
          <w:lang w:eastAsia="zh-CN"/>
        </w:rPr>
        <w:t>投标文件如果未按规定密封，招标人将拒绝接收。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20</w:t>
      </w:r>
      <w:r>
        <w:rPr>
          <w:rFonts w:hint="eastAsia" w:ascii="宋体" w:hAnsi="宋体" w:eastAsia="宋体" w:cs="仿宋_GB2312"/>
          <w:b/>
          <w:bCs w:val="0"/>
          <w:kern w:val="2"/>
          <w:sz w:val="24"/>
          <w:szCs w:val="21"/>
          <w:lang w:val="zh-CN" w:eastAsia="zh-CN"/>
        </w:rPr>
        <w:t>．投标截止时间</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20</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1 </w:t>
      </w:r>
      <w:r>
        <w:rPr>
          <w:rFonts w:hint="eastAsia" w:ascii="宋体" w:hAnsi="宋体" w:eastAsia="宋体" w:cs="宋体"/>
          <w:kern w:val="0"/>
          <w:sz w:val="24"/>
          <w:szCs w:val="21"/>
          <w:lang w:eastAsia="zh-CN"/>
        </w:rPr>
        <w:t>投标人必须在“招标公告”和“投标人须知前附表”中规定的投标截止时间前，将所有投标文件送达招标文件指定的开标地点。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20.2 </w:t>
      </w:r>
      <w:r>
        <w:rPr>
          <w:rFonts w:hint="eastAsia" w:ascii="宋体" w:hAnsi="宋体" w:eastAsia="宋体" w:cs="宋体"/>
          <w:kern w:val="0"/>
          <w:sz w:val="24"/>
          <w:szCs w:val="21"/>
          <w:lang w:eastAsia="zh-CN"/>
        </w:rPr>
        <w:t>招标人收到投标文件后，应当如实记载投标文件的送达时间和密封情况，签收保存，并向投标人出具签收回执。任何单位和个人不得在开标前开启投标文件。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20.3 </w:t>
      </w:r>
      <w:r>
        <w:rPr>
          <w:rFonts w:hint="eastAsia" w:ascii="宋体" w:hAnsi="宋体" w:eastAsia="宋体" w:cs="宋体"/>
          <w:kern w:val="0"/>
          <w:sz w:val="24"/>
          <w:szCs w:val="21"/>
          <w:lang w:eastAsia="zh-CN"/>
        </w:rPr>
        <w:t>招标人可以按本须知第</w:t>
      </w:r>
      <w:r>
        <w:rPr>
          <w:rFonts w:hint="eastAsia" w:ascii="宋体" w:hAnsi="宋体" w:eastAsia="宋体" w:cs="宋体"/>
          <w:kern w:val="0"/>
          <w:sz w:val="24"/>
          <w:szCs w:val="21"/>
          <w:lang w:val="en-US"/>
        </w:rPr>
        <w:t>10</w:t>
      </w:r>
      <w:r>
        <w:rPr>
          <w:rFonts w:hint="eastAsia" w:ascii="宋体" w:hAnsi="宋体" w:eastAsia="宋体" w:cs="宋体"/>
          <w:kern w:val="0"/>
          <w:sz w:val="24"/>
          <w:szCs w:val="21"/>
          <w:lang w:eastAsia="zh-CN"/>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21</w:t>
      </w:r>
      <w:r>
        <w:rPr>
          <w:rFonts w:hint="eastAsia" w:ascii="宋体" w:hAnsi="宋体" w:eastAsia="宋体" w:cs="仿宋_GB2312"/>
          <w:b/>
          <w:bCs w:val="0"/>
          <w:kern w:val="2"/>
          <w:sz w:val="24"/>
          <w:szCs w:val="21"/>
          <w:lang w:val="zh-CN" w:eastAsia="zh-CN"/>
        </w:rPr>
        <w:t>. 迟交的投标文件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投标截止时间之后送达</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上传的投标文件，招标人将拒绝接收。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2</w:t>
      </w:r>
      <w:r>
        <w:rPr>
          <w:rFonts w:hint="eastAsia" w:ascii="宋体" w:hAnsi="宋体" w:eastAsia="宋体" w:cs="仿宋_GB2312"/>
          <w:b/>
          <w:bCs w:val="0"/>
          <w:kern w:val="2"/>
          <w:sz w:val="24"/>
          <w:szCs w:val="21"/>
          <w:lang w:val="zh-CN" w:eastAsia="zh-CN"/>
        </w:rPr>
        <w:t>. 投标文件的修改和撤回</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22.1 </w:t>
      </w:r>
      <w:r>
        <w:rPr>
          <w:rFonts w:hint="eastAsia" w:ascii="宋体" w:hAnsi="宋体" w:eastAsia="宋体" w:cs="宋体"/>
          <w:kern w:val="0"/>
          <w:sz w:val="24"/>
          <w:szCs w:val="21"/>
          <w:lang w:eastAsia="zh-CN"/>
        </w:rPr>
        <w:t>投标人在投标截止时间前，对所递交的纸质投标文件进行补充、修改或者撤回的，须书面通知招标人。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投标人应当在投标截止时间前完成电子投标文件的提交，可以补充、修改或撤回。投标截止时间前未完成电子投标文件提交、取得“投标文件提交回执单”的，视为撤回投标文件。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22.2 </w:t>
      </w:r>
      <w:r>
        <w:rPr>
          <w:rFonts w:hint="eastAsia" w:ascii="宋体" w:hAnsi="宋体" w:eastAsia="宋体" w:cs="宋体"/>
          <w:kern w:val="0"/>
          <w:sz w:val="24"/>
          <w:szCs w:val="21"/>
          <w:lang w:eastAsia="zh-CN"/>
        </w:rPr>
        <w:t>投标人补充、修改的内容并作为投标文件的组成部分。补充或修改应当按招标文件要求签署、盖章、密封、递交，并应注明“修改</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或“补充</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字样。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22.3 </w:t>
      </w:r>
      <w:r>
        <w:rPr>
          <w:rFonts w:hint="eastAsia" w:ascii="宋体" w:hAnsi="宋体" w:eastAsia="宋体" w:cs="宋体"/>
          <w:kern w:val="0"/>
          <w:sz w:val="24"/>
          <w:szCs w:val="21"/>
          <w:lang w:eastAsia="zh-CN"/>
        </w:rPr>
        <w:t>投标人在递交投标文件后，可以撤回其投标，但投标人必须在规定的投标截止时间前以书面形式告知招标人。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22.4  </w:t>
      </w:r>
      <w:r>
        <w:rPr>
          <w:rFonts w:hint="eastAsia" w:ascii="宋体" w:hAnsi="宋体" w:eastAsia="宋体" w:cs="宋体"/>
          <w:kern w:val="0"/>
          <w:sz w:val="24"/>
          <w:szCs w:val="21"/>
          <w:lang w:eastAsia="zh-CN"/>
        </w:rPr>
        <w:t>投标人不得在投标有效期内撤销投标文件，否则招标人将不退还其投标保证金。</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23</w:t>
      </w:r>
      <w:r>
        <w:rPr>
          <w:rFonts w:hint="eastAsia" w:ascii="宋体" w:hAnsi="宋体" w:eastAsia="宋体" w:cs="宋体"/>
          <w:b/>
          <w:bCs w:val="0"/>
          <w:kern w:val="0"/>
          <w:sz w:val="24"/>
          <w:szCs w:val="21"/>
          <w:lang w:eastAsia="zh-CN"/>
        </w:rPr>
        <w:t>．</w:t>
      </w:r>
      <w:r>
        <w:rPr>
          <w:rFonts w:hint="eastAsia" w:ascii="Calibri" w:hAnsi="宋体" w:eastAsia="宋体" w:cs="宋体"/>
          <w:kern w:val="2"/>
          <w:sz w:val="24"/>
          <w:szCs w:val="21"/>
          <w:lang w:eastAsia="zh-CN"/>
        </w:rPr>
        <w:t>除投标人须知前附表另有规定外，投标人所提交的电子投标文件、纸质投标文件及电子介质存储的备份文件不予退还。</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五、开标和评标</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4</w:t>
      </w:r>
      <w:r>
        <w:rPr>
          <w:rFonts w:hint="eastAsia" w:ascii="宋体" w:hAnsi="宋体" w:eastAsia="宋体" w:cs="仿宋_GB2312"/>
          <w:b/>
          <w:bCs w:val="0"/>
          <w:kern w:val="2"/>
          <w:sz w:val="24"/>
          <w:szCs w:val="21"/>
          <w:lang w:val="zh-CN" w:eastAsia="zh-CN"/>
        </w:rPr>
        <w:t>. 开标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24.1 </w:t>
      </w:r>
      <w:r>
        <w:rPr>
          <w:rFonts w:hint="eastAsia" w:ascii="宋体" w:hAnsi="宋体" w:eastAsia="宋体" w:cs="宋体"/>
          <w:kern w:val="0"/>
          <w:sz w:val="24"/>
          <w:szCs w:val="21"/>
          <w:lang w:eastAsia="zh-CN"/>
        </w:rPr>
        <w:t>招标人将按招标文件规定的时间和地点组织公开开标。开标由代理机构主持，邀请投标人参加。评标委员会成员不得参加开标活动。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24.2 </w:t>
      </w:r>
      <w:r>
        <w:rPr>
          <w:rFonts w:hint="eastAsia" w:ascii="宋体" w:hAnsi="宋体" w:eastAsia="宋体" w:cs="宋体"/>
          <w:kern w:val="0"/>
          <w:sz w:val="24"/>
          <w:szCs w:val="21"/>
          <w:lang w:eastAsia="zh-CN"/>
        </w:rPr>
        <w:t>招标人应当对开标、评标现场活动进行全程录音录像。录音录像应当清晰可辨，音像资料作为采购文件一并存档。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24.3 </w:t>
      </w:r>
      <w:r>
        <w:rPr>
          <w:rFonts w:hint="eastAsia" w:ascii="宋体" w:hAnsi="宋体" w:eastAsia="宋体" w:cs="宋体"/>
          <w:kern w:val="0"/>
          <w:sz w:val="24"/>
          <w:szCs w:val="21"/>
          <w:lang w:eastAsia="zh-CN"/>
        </w:rPr>
        <w:t>开标时，由投标人或者其推选的代表检查纸质投标文件和备份文件（使用电子介质存储）的密封情况；经确认无误后进行投标文件的唱标。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24.4 </w:t>
      </w:r>
      <w:r>
        <w:rPr>
          <w:rFonts w:hint="eastAsia" w:ascii="宋体" w:hAnsi="宋体" w:eastAsia="宋体" w:cs="宋体"/>
          <w:kern w:val="0"/>
          <w:sz w:val="24"/>
          <w:szCs w:val="21"/>
          <w:lang w:eastAsia="zh-CN"/>
        </w:rPr>
        <w:t>投标人不足</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家的，不得开标。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24.5 </w:t>
      </w:r>
      <w:r>
        <w:rPr>
          <w:rFonts w:hint="eastAsia" w:ascii="宋体" w:hAnsi="宋体" w:eastAsia="宋体" w:cs="宋体"/>
          <w:kern w:val="0"/>
          <w:sz w:val="24"/>
          <w:szCs w:val="21"/>
          <w:lang w:eastAsia="zh-CN"/>
        </w:rPr>
        <w:t>开标过程由采购代理机构负责记录，由参加开标的各投标人代表和相关工作人员签字确认后随采购文件一并存档。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24.6 </w:t>
      </w:r>
      <w:r>
        <w:rPr>
          <w:rFonts w:hint="eastAsia" w:ascii="宋体" w:hAnsi="宋体" w:eastAsia="宋体" w:cs="宋体"/>
          <w:kern w:val="0"/>
          <w:sz w:val="24"/>
          <w:szCs w:val="21"/>
          <w:lang w:eastAsia="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24.7 </w:t>
      </w:r>
      <w:r>
        <w:rPr>
          <w:rFonts w:hint="eastAsia" w:ascii="宋体" w:hAnsi="宋体" w:eastAsia="宋体" w:cs="宋体"/>
          <w:kern w:val="0"/>
          <w:sz w:val="24"/>
          <w:szCs w:val="21"/>
          <w:lang w:eastAsia="zh-CN"/>
        </w:rPr>
        <w:t>投标人未参加开标的，视同认可开标结果。</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5</w:t>
      </w:r>
      <w:r>
        <w:rPr>
          <w:rFonts w:hint="eastAsia" w:ascii="宋体" w:hAnsi="宋体" w:eastAsia="宋体" w:cs="仿宋_GB2312"/>
          <w:b/>
          <w:bCs w:val="0"/>
          <w:kern w:val="2"/>
          <w:sz w:val="24"/>
          <w:szCs w:val="21"/>
          <w:lang w:val="zh-CN" w:eastAsia="zh-CN"/>
        </w:rPr>
        <w:t>. 资格审查</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开标结束后，采购人依法对投标人的资格进行审查。合格投标人不足</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家的，不得评标。</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6</w:t>
      </w:r>
      <w:r>
        <w:rPr>
          <w:rFonts w:hint="eastAsia" w:ascii="宋体" w:hAnsi="宋体" w:eastAsia="宋体" w:cs="仿宋_GB2312"/>
          <w:b/>
          <w:bCs w:val="0"/>
          <w:kern w:val="2"/>
          <w:sz w:val="24"/>
          <w:szCs w:val="21"/>
          <w:lang w:val="zh-CN" w:eastAsia="zh-CN"/>
        </w:rPr>
        <w:t>.评标委员会的组成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26</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1 </w:t>
      </w:r>
      <w:r>
        <w:rPr>
          <w:rFonts w:hint="eastAsia" w:ascii="宋体" w:hAnsi="宋体" w:eastAsia="宋体" w:cs="宋体"/>
          <w:kern w:val="0"/>
          <w:sz w:val="24"/>
          <w:szCs w:val="21"/>
          <w:lang w:eastAsia="zh-CN"/>
        </w:rPr>
        <w:t>招标人将依法组建评标委员会，评标委员会由采购人代表和评审专家组成，成员人数应当为</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人以上单数，其中评审专家的人数不少于评标委员会成员总数的三分之二。评审专家依法从政府采购评审专家库中随机抽取。</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26.2 </w:t>
      </w:r>
      <w:r>
        <w:rPr>
          <w:rFonts w:hint="eastAsia" w:ascii="宋体" w:hAnsi="宋体" w:eastAsia="宋体" w:cs="宋体"/>
          <w:kern w:val="0"/>
          <w:sz w:val="24"/>
          <w:szCs w:val="21"/>
          <w:lang w:eastAsia="zh-CN"/>
        </w:rPr>
        <w:t>评审专家对本单位的采购项目只能作为采购人代表参与评标。采购代理机构工作人员不得参加由本机构代理的政府采购项目的评标。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26.3 </w:t>
      </w:r>
      <w:r>
        <w:rPr>
          <w:rFonts w:hint="eastAsia" w:ascii="宋体" w:hAnsi="宋体" w:eastAsia="宋体" w:cs="宋体"/>
          <w:kern w:val="0"/>
          <w:sz w:val="24"/>
          <w:szCs w:val="21"/>
          <w:lang w:eastAsia="zh-CN"/>
        </w:rPr>
        <w:t>评审专家与投标人存在下列利害关系之一的</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应当回避</w:t>
      </w:r>
      <w:r>
        <w:rPr>
          <w:rFonts w:hint="eastAsia" w:ascii="宋体" w:hAnsi="宋体" w:eastAsia="宋体" w:cs="宋体"/>
          <w:kern w:val="0"/>
          <w:sz w:val="24"/>
          <w:szCs w:val="21"/>
          <w:lang w:val="en-US"/>
        </w:rPr>
        <w:t>:</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一</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参加采购活动前三年内</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与供应商存在劳动关系</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或者担任过供应商的董事、监事</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或者是供应商的控股股东或实际控制人；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二</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与供应商的法定代表人或者负责人有夫妻、直系血亲、三代以内旁系血亲或者近姻亲关系；</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三</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与供应商有其他可能影响政府采购活动公平、公正进行的关系。</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26.4 </w:t>
      </w:r>
      <w:r>
        <w:rPr>
          <w:rFonts w:hint="eastAsia" w:ascii="宋体" w:hAnsi="宋体" w:eastAsia="宋体" w:cs="宋体"/>
          <w:kern w:val="0"/>
          <w:sz w:val="24"/>
          <w:szCs w:val="21"/>
          <w:lang w:eastAsia="zh-CN"/>
        </w:rPr>
        <w:t>评审专家发现本人与参加采购活动的供应商有利害关系的</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应当主动提出回避。采购人或者代理机构发现评审专家与参加采购活动的供应商有利害关系的</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应当要求其回避。</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26.5 </w:t>
      </w:r>
      <w:r>
        <w:rPr>
          <w:rFonts w:hint="eastAsia" w:ascii="宋体" w:hAnsi="宋体" w:eastAsia="宋体" w:cs="宋体"/>
          <w:kern w:val="0"/>
          <w:sz w:val="24"/>
          <w:szCs w:val="21"/>
          <w:lang w:eastAsia="zh-CN"/>
        </w:rPr>
        <w:t>采购人不得担任评标小组长。</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26.6 </w:t>
      </w:r>
      <w:r>
        <w:rPr>
          <w:rFonts w:hint="eastAsia" w:ascii="宋体" w:hAnsi="宋体" w:eastAsia="宋体" w:cs="宋体"/>
          <w:kern w:val="0"/>
          <w:sz w:val="24"/>
          <w:szCs w:val="21"/>
          <w:lang w:eastAsia="zh-CN"/>
        </w:rPr>
        <w:t>采购人可以在评标前说明项目背景和采购需求，说明内容不得含有歧视性、倾向性意见，不得超出招标文件所述范围。说明应当提交书面材料，并随采购文件一并存档。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26.7 </w:t>
      </w:r>
      <w:r>
        <w:rPr>
          <w:rFonts w:hint="eastAsia" w:ascii="宋体" w:hAnsi="宋体" w:eastAsia="宋体" w:cs="宋体"/>
          <w:kern w:val="0"/>
          <w:sz w:val="24"/>
          <w:szCs w:val="21"/>
          <w:lang w:eastAsia="zh-CN"/>
        </w:rPr>
        <w:t>评标委员会成员名单在评标结果公告前应当保密。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7</w:t>
      </w:r>
      <w:r>
        <w:rPr>
          <w:rFonts w:hint="eastAsia" w:ascii="宋体" w:hAnsi="宋体" w:eastAsia="宋体" w:cs="仿宋_GB2312"/>
          <w:b/>
          <w:bCs w:val="0"/>
          <w:kern w:val="2"/>
          <w:sz w:val="24"/>
          <w:szCs w:val="21"/>
          <w:lang w:val="zh-CN" w:eastAsia="zh-CN"/>
        </w:rPr>
        <w:t>. 符合性审查</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27.1 </w:t>
      </w:r>
      <w:r>
        <w:rPr>
          <w:rFonts w:hint="eastAsia" w:ascii="宋体" w:hAnsi="宋体" w:eastAsia="宋体" w:cs="宋体"/>
          <w:kern w:val="0"/>
          <w:sz w:val="24"/>
          <w:szCs w:val="21"/>
          <w:lang w:eastAsia="zh-CN"/>
        </w:rPr>
        <w:t>评标委员会依据有关法律法规和招标文件的规定，对符合资格的投标人的投标文件进行符合性审查，以确定其是否满足招标文件的实质性要求。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27.2 </w:t>
      </w:r>
      <w:r>
        <w:rPr>
          <w:rFonts w:hint="eastAsia" w:ascii="宋体" w:hAnsi="宋体" w:eastAsia="宋体" w:cs="宋体"/>
          <w:kern w:val="0"/>
          <w:sz w:val="24"/>
          <w:szCs w:val="21"/>
          <w:lang w:eastAsia="zh-CN"/>
        </w:rPr>
        <w:t>审查、评价投标文件是否符合招标文件的商务、技术等实质性要求。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27.3 </w:t>
      </w:r>
      <w:r>
        <w:rPr>
          <w:rFonts w:hint="eastAsia" w:ascii="宋体" w:hAnsi="宋体" w:eastAsia="宋体" w:cs="宋体"/>
          <w:kern w:val="0"/>
          <w:sz w:val="24"/>
          <w:szCs w:val="21"/>
          <w:lang w:eastAsia="zh-CN"/>
        </w:rPr>
        <w:t>可要求投标人对投标文件有关事项作出澄清或者说明。</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8</w:t>
      </w:r>
      <w:r>
        <w:rPr>
          <w:rFonts w:hint="eastAsia" w:ascii="宋体" w:hAnsi="宋体" w:eastAsia="宋体" w:cs="仿宋_GB2312"/>
          <w:b/>
          <w:bCs w:val="0"/>
          <w:kern w:val="2"/>
          <w:sz w:val="24"/>
          <w:szCs w:val="21"/>
          <w:lang w:val="zh-CN" w:eastAsia="zh-CN"/>
        </w:rPr>
        <w:t>. 投标文件的澄清</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28.1 </w:t>
      </w:r>
      <w:r>
        <w:rPr>
          <w:rFonts w:hint="eastAsia" w:ascii="宋体" w:hAnsi="宋体" w:eastAsia="宋体" w:cs="宋体"/>
          <w:kern w:val="0"/>
          <w:sz w:val="24"/>
          <w:szCs w:val="21"/>
          <w:lang w:eastAsia="zh-CN"/>
        </w:rPr>
        <w:t>对于投标文件中含义不明确、同类问题表述不一致或者有明显文字和计算错误的内容，评标委员会应当以书面形式要求投标人作出必要的澄清、说明或者补正。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28.2 </w:t>
      </w:r>
      <w:r>
        <w:rPr>
          <w:rFonts w:hint="eastAsia" w:ascii="宋体" w:hAnsi="宋体" w:eastAsia="宋体" w:cs="宋体"/>
          <w:kern w:val="0"/>
          <w:sz w:val="24"/>
          <w:szCs w:val="21"/>
          <w:lang w:eastAsia="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28.3 </w:t>
      </w:r>
      <w:r>
        <w:rPr>
          <w:rFonts w:hint="eastAsia" w:ascii="宋体" w:hAnsi="宋体" w:eastAsia="宋体" w:cs="宋体"/>
          <w:kern w:val="0"/>
          <w:sz w:val="24"/>
          <w:szCs w:val="21"/>
          <w:lang w:eastAsia="zh-CN"/>
        </w:rPr>
        <w:t>投标人的澄清文件是其投标文件的组成部分。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9</w:t>
      </w:r>
      <w:r>
        <w:rPr>
          <w:rFonts w:hint="eastAsia" w:ascii="宋体" w:hAnsi="宋体" w:eastAsia="宋体" w:cs="仿宋_GB2312"/>
          <w:b/>
          <w:bCs w:val="0"/>
          <w:kern w:val="2"/>
          <w:sz w:val="24"/>
          <w:szCs w:val="21"/>
          <w:lang w:val="zh-CN" w:eastAsia="zh-CN"/>
        </w:rPr>
        <w:t>. 投标文件报价出现前后不一致的修正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29.1 </w:t>
      </w:r>
      <w:r>
        <w:rPr>
          <w:rFonts w:hint="eastAsia" w:ascii="宋体" w:hAnsi="宋体" w:eastAsia="宋体" w:cs="宋体"/>
          <w:kern w:val="0"/>
          <w:sz w:val="24"/>
          <w:szCs w:val="21"/>
          <w:lang w:eastAsia="zh-CN"/>
        </w:rPr>
        <w:t>投标文件中开标一览表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报价表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内容与投标文件中相应内容不一致的，以开标一览表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报价表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为准；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29.2 </w:t>
      </w:r>
      <w:r>
        <w:rPr>
          <w:rFonts w:hint="eastAsia" w:ascii="宋体" w:hAnsi="宋体" w:eastAsia="宋体" w:cs="宋体"/>
          <w:kern w:val="0"/>
          <w:sz w:val="24"/>
          <w:szCs w:val="21"/>
          <w:lang w:eastAsia="zh-CN"/>
        </w:rPr>
        <w:t>大写金额和小写金额不一致的，以大写金额为准；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29.3 </w:t>
      </w:r>
      <w:r>
        <w:rPr>
          <w:rFonts w:hint="eastAsia" w:ascii="宋体" w:hAnsi="宋体" w:eastAsia="宋体" w:cs="宋体"/>
          <w:kern w:val="0"/>
          <w:sz w:val="24"/>
          <w:szCs w:val="21"/>
          <w:lang w:eastAsia="zh-CN"/>
        </w:rPr>
        <w:t>单价金额小数点或者百分比有明显错位的，以开标一览表的总价为准，并修改单价；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29.4 </w:t>
      </w:r>
      <w:r>
        <w:rPr>
          <w:rFonts w:hint="eastAsia" w:ascii="宋体" w:hAnsi="宋体" w:eastAsia="宋体" w:cs="宋体"/>
          <w:kern w:val="0"/>
          <w:sz w:val="24"/>
          <w:szCs w:val="21"/>
          <w:lang w:eastAsia="zh-CN"/>
        </w:rPr>
        <w:t>总价金额与按单价汇总金额不一致的，以单价金额计算结果为准。同时出现两种以上不一致的，按照前款规定的顺序修正。修正后的报价按照“投标人须知”</w:t>
      </w:r>
      <w:r>
        <w:rPr>
          <w:rFonts w:hint="eastAsia" w:ascii="宋体" w:hAnsi="宋体" w:eastAsia="宋体" w:cs="宋体"/>
          <w:kern w:val="0"/>
          <w:sz w:val="24"/>
          <w:szCs w:val="21"/>
          <w:lang w:val="en-US"/>
        </w:rPr>
        <w:t>28.2</w:t>
      </w:r>
      <w:r>
        <w:rPr>
          <w:rFonts w:hint="eastAsia" w:ascii="宋体" w:hAnsi="宋体" w:eastAsia="宋体" w:cs="宋体"/>
          <w:kern w:val="0"/>
          <w:sz w:val="24"/>
          <w:szCs w:val="21"/>
          <w:lang w:eastAsia="zh-CN"/>
        </w:rPr>
        <w:t>规定经投标人确认后产生约束力，投标人不确认的，其投标无效。</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30.投标无效情形</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 </w:t>
      </w:r>
      <w:r>
        <w:rPr>
          <w:rFonts w:hint="eastAsia" w:ascii="宋体" w:hAnsi="宋体" w:eastAsia="宋体" w:cs="宋体"/>
          <w:kern w:val="0"/>
          <w:sz w:val="24"/>
          <w:szCs w:val="21"/>
          <w:lang w:eastAsia="zh-CN"/>
        </w:rPr>
        <w:t>投标文件属下列情况之一的，按照无效投标处理：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30.1.1 </w:t>
      </w:r>
      <w:r>
        <w:rPr>
          <w:rFonts w:hint="eastAsia" w:ascii="宋体" w:hAnsi="宋体" w:eastAsia="宋体" w:cs="宋体"/>
          <w:kern w:val="0"/>
          <w:sz w:val="24"/>
          <w:szCs w:val="21"/>
          <w:lang w:eastAsia="zh-CN"/>
        </w:rPr>
        <w:t>未按照招标文件的规定提交投标保证金的；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30.1.2 </w:t>
      </w:r>
      <w:r>
        <w:rPr>
          <w:rFonts w:hint="eastAsia" w:ascii="宋体" w:hAnsi="宋体" w:eastAsia="宋体" w:cs="宋体"/>
          <w:kern w:val="0"/>
          <w:sz w:val="24"/>
          <w:szCs w:val="21"/>
          <w:lang w:eastAsia="zh-CN"/>
        </w:rPr>
        <w:t>投标文件未按招标文件要求签署、盖章的；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30.1.3 </w:t>
      </w:r>
      <w:r>
        <w:rPr>
          <w:rFonts w:hint="eastAsia" w:ascii="宋体" w:hAnsi="宋体" w:eastAsia="宋体" w:cs="宋体"/>
          <w:kern w:val="0"/>
          <w:sz w:val="24"/>
          <w:szCs w:val="21"/>
          <w:lang w:eastAsia="zh-CN"/>
        </w:rPr>
        <w:t>不具备招标文件中规定的资格要求的；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30.1.4 </w:t>
      </w:r>
      <w:r>
        <w:rPr>
          <w:rFonts w:hint="eastAsia" w:ascii="宋体" w:hAnsi="宋体" w:eastAsia="宋体" w:cs="宋体"/>
          <w:kern w:val="0"/>
          <w:sz w:val="24"/>
          <w:szCs w:val="21"/>
          <w:lang w:eastAsia="zh-CN"/>
        </w:rPr>
        <w:t>报价超过招标文件中规定的预算金额或者最高限价的；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30.1.5 </w:t>
      </w:r>
      <w:r>
        <w:rPr>
          <w:rFonts w:hint="eastAsia" w:ascii="宋体" w:hAnsi="宋体" w:eastAsia="宋体" w:cs="宋体"/>
          <w:kern w:val="0"/>
          <w:sz w:val="24"/>
          <w:szCs w:val="21"/>
          <w:lang w:eastAsia="zh-CN"/>
        </w:rPr>
        <w:t>投标文件含有采购人不能接受的附加条件的。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 </w:t>
      </w:r>
      <w:r>
        <w:rPr>
          <w:rFonts w:hint="eastAsia" w:ascii="宋体" w:hAnsi="宋体" w:eastAsia="宋体" w:cs="宋体"/>
          <w:kern w:val="0"/>
          <w:sz w:val="24"/>
          <w:szCs w:val="21"/>
          <w:lang w:eastAsia="zh-CN"/>
        </w:rPr>
        <w:t>有下列情形之一的，视为投标人串通投标，其投标无效：</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30.2.1 </w:t>
      </w:r>
      <w:r>
        <w:rPr>
          <w:rFonts w:hint="eastAsia" w:ascii="宋体" w:hAnsi="宋体" w:eastAsia="宋体" w:cs="宋体"/>
          <w:kern w:val="0"/>
          <w:sz w:val="24"/>
          <w:szCs w:val="21"/>
          <w:lang w:eastAsia="zh-CN"/>
        </w:rPr>
        <w:t>不同投标人的投标文件由同一单位或者个人编制；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30.2.2 </w:t>
      </w:r>
      <w:r>
        <w:rPr>
          <w:rFonts w:hint="eastAsia" w:ascii="宋体" w:hAnsi="宋体" w:eastAsia="宋体" w:cs="宋体"/>
          <w:kern w:val="0"/>
          <w:sz w:val="24"/>
          <w:szCs w:val="21"/>
          <w:lang w:eastAsia="zh-CN"/>
        </w:rPr>
        <w:t>不同投标人委托同一单位或者个人办理投标事宜；</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30.2.3 </w:t>
      </w:r>
      <w:r>
        <w:rPr>
          <w:rFonts w:hint="eastAsia" w:ascii="宋体" w:hAnsi="宋体" w:eastAsia="宋体" w:cs="宋体"/>
          <w:kern w:val="0"/>
          <w:sz w:val="24"/>
          <w:szCs w:val="21"/>
          <w:lang w:eastAsia="zh-CN"/>
        </w:rPr>
        <w:t>不同投标人的投标文件载明的项目管理成员或者联系人员为同一人；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30.2.4 </w:t>
      </w:r>
      <w:r>
        <w:rPr>
          <w:rFonts w:hint="eastAsia" w:ascii="宋体" w:hAnsi="宋体" w:eastAsia="宋体" w:cs="宋体"/>
          <w:kern w:val="0"/>
          <w:sz w:val="24"/>
          <w:szCs w:val="21"/>
          <w:lang w:eastAsia="zh-CN"/>
        </w:rPr>
        <w:t>不同投标人的投标文件异常一致或者投标报价呈规律性差异；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30.2.5 </w:t>
      </w:r>
      <w:r>
        <w:rPr>
          <w:rFonts w:hint="eastAsia" w:ascii="宋体" w:hAnsi="宋体" w:eastAsia="宋体" w:cs="宋体"/>
          <w:kern w:val="0"/>
          <w:sz w:val="24"/>
          <w:szCs w:val="21"/>
          <w:lang w:eastAsia="zh-CN"/>
        </w:rPr>
        <w:t>不同投标人的投标文件相互混装；</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30.2.6 </w:t>
      </w:r>
      <w:r>
        <w:rPr>
          <w:rFonts w:hint="eastAsia" w:ascii="宋体" w:hAnsi="宋体" w:eastAsia="宋体" w:cs="宋体"/>
          <w:kern w:val="0"/>
          <w:sz w:val="24"/>
          <w:szCs w:val="21"/>
          <w:lang w:eastAsia="zh-CN"/>
        </w:rPr>
        <w:t>不同投标人的投标保证金从同一单位或者个人的账户转出。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30.3 </w:t>
      </w:r>
      <w:r>
        <w:rPr>
          <w:rFonts w:hint="eastAsia" w:ascii="宋体" w:hAnsi="宋体" w:eastAsia="宋体" w:cs="宋体"/>
          <w:kern w:val="0"/>
          <w:sz w:val="24"/>
          <w:szCs w:val="21"/>
          <w:lang w:eastAsia="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30.4 </w:t>
      </w:r>
      <w:r>
        <w:rPr>
          <w:rFonts w:hint="eastAsia" w:ascii="宋体" w:hAnsi="宋体" w:eastAsia="宋体" w:cs="宋体"/>
          <w:kern w:val="0"/>
          <w:sz w:val="24"/>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30.5 </w:t>
      </w:r>
      <w:r>
        <w:rPr>
          <w:rFonts w:hint="eastAsia" w:ascii="宋体" w:hAnsi="宋体" w:eastAsia="宋体" w:cs="宋体"/>
          <w:kern w:val="0"/>
          <w:sz w:val="24"/>
          <w:szCs w:val="21"/>
          <w:lang w:eastAsia="zh-CN"/>
        </w:rPr>
        <w:t>法律、法规和招标文件规定的其他无效情形。</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宋体"/>
          <w:b/>
          <w:kern w:val="2"/>
          <w:sz w:val="24"/>
          <w:szCs w:val="21"/>
          <w:lang w:val="zh-CN" w:eastAsia="zh-CN"/>
        </w:rPr>
      </w:pPr>
      <w:r>
        <w:rPr>
          <w:rFonts w:hint="eastAsia" w:ascii="宋体" w:hAnsi="宋体" w:eastAsia="宋体" w:cs="仿宋_GB2312"/>
          <w:kern w:val="2"/>
          <w:sz w:val="24"/>
          <w:szCs w:val="21"/>
          <w:lang w:val="zh-CN" w:eastAsia="zh-CN"/>
        </w:rPr>
        <w:t>31.</w:t>
      </w:r>
      <w:r>
        <w:rPr>
          <w:rFonts w:hint="eastAsia" w:ascii="宋体" w:hAnsi="宋体" w:eastAsia="宋体" w:cs="宋体"/>
          <w:b/>
          <w:kern w:val="2"/>
          <w:sz w:val="24"/>
          <w:szCs w:val="21"/>
          <w:lang w:val="zh-CN" w:eastAsia="zh-CN"/>
        </w:rPr>
        <w:t xml:space="preserve"> 相同品牌投标人的认定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31.1 </w:t>
      </w:r>
      <w:r>
        <w:rPr>
          <w:rFonts w:hint="eastAsia" w:ascii="宋体" w:hAnsi="宋体" w:eastAsia="宋体" w:cs="宋体"/>
          <w:kern w:val="0"/>
          <w:sz w:val="24"/>
          <w:szCs w:val="21"/>
          <w:lang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31.2 </w:t>
      </w:r>
      <w:r>
        <w:rPr>
          <w:rFonts w:hint="eastAsia" w:ascii="宋体" w:hAnsi="宋体" w:eastAsia="宋体" w:cs="宋体"/>
          <w:kern w:val="0"/>
          <w:sz w:val="24"/>
          <w:szCs w:val="21"/>
          <w:lang w:eastAsia="zh-CN"/>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32</w:t>
      </w:r>
      <w:r>
        <w:rPr>
          <w:rFonts w:hint="eastAsia" w:ascii="宋体" w:hAnsi="宋体" w:eastAsia="宋体" w:cs="仿宋_GB2312"/>
          <w:b/>
          <w:bCs w:val="0"/>
          <w:kern w:val="2"/>
          <w:sz w:val="24"/>
          <w:szCs w:val="21"/>
          <w:lang w:val="zh-CN" w:eastAsia="zh-CN"/>
        </w:rPr>
        <w:t>. 投标文件的比较与评价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评标委员会按照招标文件中规定的评标方法和标准，对符合性审查合格的投标文件进行商务和技术评估，综合比较与评价。</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33.评标方法、评标标准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33.1 </w:t>
      </w:r>
      <w:r>
        <w:rPr>
          <w:rFonts w:hint="eastAsia" w:ascii="宋体" w:hAnsi="宋体" w:eastAsia="宋体" w:cs="宋体"/>
          <w:kern w:val="0"/>
          <w:sz w:val="24"/>
          <w:szCs w:val="21"/>
          <w:lang w:eastAsia="zh-CN"/>
        </w:rPr>
        <w:t>评标方法分为最低评标价法和综合评分法。</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33.1.2 </w:t>
      </w:r>
      <w:r>
        <w:rPr>
          <w:rFonts w:hint="eastAsia" w:ascii="宋体" w:hAnsi="宋体" w:eastAsia="宋体" w:cs="宋体"/>
          <w:kern w:val="0"/>
          <w:sz w:val="24"/>
          <w:szCs w:val="21"/>
          <w:lang w:eastAsia="zh-CN"/>
        </w:rPr>
        <w:t>综合评分法，是指投标文件满足招标文件全部实质性要求，且按照评审因素的量化指标评审得分最高的投标人为中标候选人的评标方法。</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 </w:t>
      </w:r>
      <w:r>
        <w:rPr>
          <w:rFonts w:hint="eastAsia" w:ascii="宋体" w:hAnsi="宋体" w:eastAsia="宋体" w:cs="宋体"/>
          <w:kern w:val="0"/>
          <w:sz w:val="24"/>
          <w:szCs w:val="21"/>
          <w:lang w:eastAsia="zh-CN"/>
        </w:rPr>
        <w:t>价格分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33.2.1 </w:t>
      </w:r>
      <w:r>
        <w:rPr>
          <w:rFonts w:hint="eastAsia" w:ascii="宋体" w:hAnsi="宋体" w:eastAsia="宋体" w:cs="宋体"/>
          <w:kern w:val="0"/>
          <w:sz w:val="24"/>
          <w:szCs w:val="21"/>
          <w:lang w:eastAsia="zh-CN"/>
        </w:rPr>
        <w:t>价格分采用低价优先法计算，即满足招标文件要求且投标价格最低的投标报价为评标基准价，其价格分为满分。其他投标人的价格分统一按照下列公式计算：</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33.2.2 </w:t>
      </w:r>
      <w:r>
        <w:rPr>
          <w:rFonts w:hint="eastAsia" w:ascii="宋体" w:hAnsi="宋体" w:eastAsia="宋体" w:cs="宋体"/>
          <w:kern w:val="0"/>
          <w:sz w:val="24"/>
          <w:szCs w:val="21"/>
          <w:lang w:eastAsia="zh-CN"/>
        </w:rPr>
        <w:t>评标过程中，不得去掉报价中的最高报价和最低报价。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33.2.3 </w:t>
      </w:r>
      <w:r>
        <w:rPr>
          <w:rFonts w:hint="eastAsia" w:ascii="宋体" w:hAnsi="宋体" w:eastAsia="宋体" w:cs="宋体"/>
          <w:kern w:val="0"/>
          <w:sz w:val="24"/>
          <w:szCs w:val="21"/>
          <w:lang w:eastAsia="zh-CN"/>
        </w:rPr>
        <w:t>因落实政府采购政策进行价格调整的，以调整后的价格计算评标基准价和投标报价。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33.3 </w:t>
      </w:r>
      <w:r>
        <w:rPr>
          <w:rFonts w:hint="eastAsia" w:ascii="宋体" w:hAnsi="宋体" w:eastAsia="宋体" w:cs="宋体"/>
          <w:kern w:val="0"/>
          <w:sz w:val="24"/>
          <w:szCs w:val="21"/>
          <w:lang w:eastAsia="zh-CN"/>
        </w:rPr>
        <w:t>本次评标具体评标方法、评标标准见（第六章 资格审查与评标）。</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r>
        <w:rPr>
          <w:rFonts w:hint="eastAsia" w:ascii="宋体" w:hAnsi="宋体" w:eastAsia="宋体" w:cs="宋体"/>
          <w:b/>
          <w:kern w:val="2"/>
          <w:sz w:val="24"/>
          <w:szCs w:val="21"/>
          <w:lang w:val="zh-CN" w:eastAsia="zh-CN"/>
        </w:rPr>
        <w:t>3</w:t>
      </w:r>
      <w:r>
        <w:rPr>
          <w:rFonts w:hint="eastAsia" w:ascii="宋体" w:hAnsi="宋体" w:eastAsia="宋体" w:cs="宋体"/>
          <w:b/>
          <w:kern w:val="2"/>
          <w:sz w:val="24"/>
          <w:szCs w:val="21"/>
          <w:lang w:val="en-US"/>
        </w:rPr>
        <w:t>4</w:t>
      </w:r>
      <w:r>
        <w:rPr>
          <w:rFonts w:hint="eastAsia" w:ascii="宋体" w:hAnsi="宋体" w:eastAsia="宋体" w:cs="宋体"/>
          <w:b/>
          <w:kern w:val="2"/>
          <w:sz w:val="24"/>
          <w:szCs w:val="21"/>
          <w:lang w:val="zh-CN" w:eastAsia="zh-CN"/>
        </w:rPr>
        <w:t>. 推荐中标候选人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34.1 </w:t>
      </w:r>
      <w:r>
        <w:rPr>
          <w:rFonts w:hint="eastAsia" w:ascii="宋体" w:hAnsi="宋体" w:eastAsia="宋体" w:cs="宋体"/>
          <w:kern w:val="0"/>
          <w:sz w:val="24"/>
          <w:szCs w:val="21"/>
          <w:lang w:eastAsia="zh-CN"/>
        </w:rPr>
        <w:t>采用最低评标价法的，评标结果按投标报价由低到高顺序排列。投标报价相同的并列。投标文件满足招标文件全部实质性要求且投标报价最低的投标人为排名第一的中标候选人。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34.2 </w:t>
      </w:r>
      <w:r>
        <w:rPr>
          <w:rFonts w:hint="eastAsia" w:ascii="宋体" w:hAnsi="宋体" w:eastAsia="宋体" w:cs="宋体"/>
          <w:kern w:val="0"/>
          <w:sz w:val="24"/>
          <w:szCs w:val="21"/>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5</w:t>
      </w:r>
      <w:r>
        <w:rPr>
          <w:rFonts w:hint="eastAsia" w:ascii="宋体" w:hAnsi="宋体" w:eastAsia="宋体" w:cs="仿宋_GB2312"/>
          <w:b/>
          <w:bCs w:val="0"/>
          <w:kern w:val="2"/>
          <w:sz w:val="24"/>
          <w:szCs w:val="21"/>
          <w:lang w:val="zh-CN" w:eastAsia="zh-CN"/>
        </w:rPr>
        <w:t>.评审意见无效情形</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评标委员会及其成员有下列行为之一的，其评审意见无效：</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35.1 </w:t>
      </w:r>
      <w:r>
        <w:rPr>
          <w:rFonts w:hint="eastAsia" w:ascii="宋体" w:hAnsi="宋体" w:eastAsia="宋体" w:cs="宋体"/>
          <w:kern w:val="0"/>
          <w:sz w:val="24"/>
          <w:szCs w:val="21"/>
          <w:lang w:eastAsia="zh-CN"/>
        </w:rPr>
        <w:t>确定参与评标至评标结束前私自接触投标人；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35.2 </w:t>
      </w:r>
      <w:r>
        <w:rPr>
          <w:rFonts w:hint="eastAsia" w:ascii="宋体" w:hAnsi="宋体" w:eastAsia="宋体" w:cs="宋体"/>
          <w:kern w:val="0"/>
          <w:sz w:val="24"/>
          <w:szCs w:val="21"/>
          <w:lang w:eastAsia="zh-CN"/>
        </w:rPr>
        <w:t>接受投标人提出的与投标文件不一致的澄清或者说明，《投标人须知》</w:t>
      </w:r>
      <w:r>
        <w:rPr>
          <w:rFonts w:hint="eastAsia" w:ascii="宋体" w:hAnsi="宋体" w:eastAsia="宋体" w:cs="宋体"/>
          <w:kern w:val="0"/>
          <w:sz w:val="24"/>
          <w:szCs w:val="21"/>
          <w:lang w:val="en-US"/>
        </w:rPr>
        <w:t>26</w:t>
      </w:r>
      <w:r>
        <w:rPr>
          <w:rFonts w:hint="eastAsia" w:ascii="宋体" w:hAnsi="宋体" w:eastAsia="宋体" w:cs="宋体"/>
          <w:kern w:val="0"/>
          <w:sz w:val="24"/>
          <w:szCs w:val="21"/>
          <w:lang w:eastAsia="zh-CN"/>
        </w:rPr>
        <w:t>条规定的情形除外；</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35.3 </w:t>
      </w:r>
      <w:r>
        <w:rPr>
          <w:rFonts w:hint="eastAsia" w:ascii="宋体" w:hAnsi="宋体" w:eastAsia="宋体" w:cs="宋体"/>
          <w:kern w:val="0"/>
          <w:sz w:val="24"/>
          <w:szCs w:val="21"/>
          <w:lang w:eastAsia="zh-CN"/>
        </w:rPr>
        <w:t>违反评标纪律发表倾向性意见或者征询采购人的倾向性意见；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35.4 </w:t>
      </w:r>
      <w:r>
        <w:rPr>
          <w:rFonts w:hint="eastAsia" w:ascii="宋体" w:hAnsi="宋体" w:eastAsia="宋体" w:cs="宋体"/>
          <w:kern w:val="0"/>
          <w:sz w:val="24"/>
          <w:szCs w:val="21"/>
          <w:lang w:eastAsia="zh-CN"/>
        </w:rPr>
        <w:t>对需要专业判断的主观评审因素协商评分；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35.5 </w:t>
      </w:r>
      <w:r>
        <w:rPr>
          <w:rFonts w:hint="eastAsia" w:ascii="宋体" w:hAnsi="宋体" w:eastAsia="宋体" w:cs="宋体"/>
          <w:kern w:val="0"/>
          <w:sz w:val="24"/>
          <w:szCs w:val="21"/>
          <w:lang w:eastAsia="zh-CN"/>
        </w:rPr>
        <w:t>在评标过程中擅离职守，影响评标程序正常进行的；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35.6 </w:t>
      </w:r>
      <w:r>
        <w:rPr>
          <w:rFonts w:hint="eastAsia" w:ascii="宋体" w:hAnsi="宋体" w:eastAsia="宋体" w:cs="宋体"/>
          <w:kern w:val="0"/>
          <w:sz w:val="24"/>
          <w:szCs w:val="21"/>
          <w:lang w:eastAsia="zh-CN"/>
        </w:rPr>
        <w:t>记录、复制或者带走任何评标资料；</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35.7 </w:t>
      </w:r>
      <w:r>
        <w:rPr>
          <w:rFonts w:hint="eastAsia" w:ascii="宋体" w:hAnsi="宋体" w:eastAsia="宋体" w:cs="宋体"/>
          <w:kern w:val="0"/>
          <w:sz w:val="24"/>
          <w:szCs w:val="21"/>
          <w:lang w:eastAsia="zh-CN"/>
        </w:rPr>
        <w:t>其他不遵守评标纪律的行为。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6</w:t>
      </w:r>
      <w:r>
        <w:rPr>
          <w:rFonts w:hint="eastAsia" w:ascii="宋体" w:hAnsi="宋体" w:eastAsia="宋体" w:cs="仿宋_GB2312"/>
          <w:b/>
          <w:bCs w:val="0"/>
          <w:kern w:val="2"/>
          <w:sz w:val="24"/>
          <w:szCs w:val="21"/>
          <w:lang w:val="zh-CN" w:eastAsia="zh-CN"/>
        </w:rPr>
        <w:t>. 保密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36.1 </w:t>
      </w:r>
      <w:r>
        <w:rPr>
          <w:rFonts w:hint="eastAsia" w:ascii="宋体" w:hAnsi="宋体" w:eastAsia="宋体" w:cs="宋体"/>
          <w:kern w:val="0"/>
          <w:sz w:val="24"/>
          <w:szCs w:val="21"/>
          <w:lang w:eastAsia="zh-CN"/>
        </w:rPr>
        <w:t>评审专家应当遵守评审工作纪律，不得泄露评审文件、情况和评审中获悉的商业秘密。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36.2 </w:t>
      </w:r>
      <w:r>
        <w:rPr>
          <w:rFonts w:hint="eastAsia" w:ascii="宋体" w:hAnsi="宋体" w:eastAsia="宋体" w:cs="宋体"/>
          <w:kern w:val="0"/>
          <w:sz w:val="24"/>
          <w:szCs w:val="21"/>
          <w:lang w:eastAsia="zh-CN"/>
        </w:rPr>
        <w:t>采购人、采购代理机构应当采取必要措施，保证评标在严格保密的情况下进行。有关人员对评标情况以及在评标过程中获悉的国家秘密、商业秘密负有保密责任。</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六、定标和授予合同</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7</w:t>
      </w:r>
      <w:r>
        <w:rPr>
          <w:rFonts w:hint="eastAsia" w:ascii="宋体" w:hAnsi="宋体" w:eastAsia="宋体" w:cs="仿宋_GB2312"/>
          <w:b/>
          <w:bCs w:val="0"/>
          <w:kern w:val="2"/>
          <w:sz w:val="24"/>
          <w:szCs w:val="21"/>
          <w:lang w:val="zh-CN" w:eastAsia="zh-CN"/>
        </w:rPr>
        <w:t>. 确定中标人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37.1 </w:t>
      </w:r>
      <w:r>
        <w:rPr>
          <w:rFonts w:hint="eastAsia" w:ascii="宋体" w:hAnsi="宋体" w:eastAsia="宋体" w:cs="宋体"/>
          <w:kern w:val="0"/>
          <w:sz w:val="24"/>
          <w:szCs w:val="21"/>
          <w:lang w:eastAsia="zh-CN"/>
        </w:rPr>
        <w:t>采购人应当自收到评标报告之日起</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个工作日内，在评标报告确定的中标候选人名单中按顺序确定中标人</w:t>
      </w:r>
      <w:r>
        <w:rPr>
          <w:rFonts w:hint="eastAsia" w:ascii="宋体" w:hAnsi="宋体" w:eastAsia="宋体" w:cs="宋体"/>
          <w:kern w:val="0"/>
          <w:sz w:val="24"/>
          <w:szCs w:val="21"/>
          <w:lang w:val="en-US"/>
        </w:rPr>
        <w:t>(</w:t>
      </w:r>
      <w:r>
        <w:rPr>
          <w:rFonts w:hint="eastAsia" w:ascii="Calibri" w:hAnsi="Calibri" w:eastAsia="宋体" w:cs="宋体"/>
          <w:kern w:val="2"/>
          <w:sz w:val="24"/>
          <w:szCs w:val="21"/>
          <w:lang w:eastAsia="zh-CN"/>
        </w:rPr>
        <w:t>本项目为入围中标单位项目</w:t>
      </w:r>
      <w:r>
        <w:rPr>
          <w:rFonts w:hint="default" w:ascii="Calibri" w:hAnsi="Calibri" w:eastAsia="宋体" w:cs="Times New Roman"/>
          <w:kern w:val="2"/>
          <w:sz w:val="24"/>
          <w:szCs w:val="21"/>
          <w:lang w:val="en-US"/>
        </w:rPr>
        <w:t>)</w:t>
      </w:r>
      <w:r>
        <w:rPr>
          <w:rFonts w:hint="eastAsia" w:ascii="宋体" w:hAnsi="宋体" w:eastAsia="宋体" w:cs="宋体"/>
          <w:kern w:val="0"/>
          <w:sz w:val="24"/>
          <w:szCs w:val="21"/>
          <w:lang w:eastAsia="zh-CN"/>
        </w:rPr>
        <w:t>。中标候选人并列的，由采购人采取随机抽取的方式确定。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37.2 </w:t>
      </w:r>
      <w:r>
        <w:rPr>
          <w:rFonts w:hint="eastAsia" w:ascii="宋体" w:hAnsi="宋体" w:eastAsia="宋体" w:cs="宋体"/>
          <w:kern w:val="0"/>
          <w:sz w:val="24"/>
          <w:szCs w:val="21"/>
          <w:lang w:eastAsia="zh-CN"/>
        </w:rPr>
        <w:t>采购人在收到评标报告</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个工作日内未按评标报告推荐的中标候选人顺序确定中标人，又不能说明合法理由的，视同按评标报告推荐的顺序确定排名第一的中标候选人为中标人。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8</w:t>
      </w:r>
      <w:r>
        <w:rPr>
          <w:rFonts w:hint="eastAsia" w:ascii="宋体" w:hAnsi="宋体" w:eastAsia="宋体" w:cs="仿宋_GB2312"/>
          <w:b/>
          <w:bCs w:val="0"/>
          <w:kern w:val="2"/>
          <w:sz w:val="24"/>
          <w:szCs w:val="21"/>
          <w:lang w:val="zh-CN" w:eastAsia="zh-CN"/>
        </w:rPr>
        <w:t>. 中标公告、发出中标通知书</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38.1 </w:t>
      </w:r>
      <w:r>
        <w:rPr>
          <w:rFonts w:hint="eastAsia" w:ascii="宋体" w:hAnsi="宋体" w:eastAsia="宋体" w:cs="宋体"/>
          <w:kern w:val="0"/>
          <w:sz w:val="24"/>
          <w:szCs w:val="21"/>
          <w:lang w:eastAsia="zh-CN"/>
        </w:rPr>
        <w:t>采购人确认中标人后，招标人在公告中标结果的同时，向中标人发出中标通知书。</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38.2 </w:t>
      </w:r>
      <w:r>
        <w:rPr>
          <w:rFonts w:hint="eastAsia" w:ascii="宋体" w:hAnsi="宋体" w:eastAsia="宋体" w:cs="宋体"/>
          <w:kern w:val="0"/>
          <w:sz w:val="24"/>
          <w:szCs w:val="21"/>
          <w:lang w:eastAsia="zh-CN"/>
        </w:rPr>
        <w:t>中标通知书发出后，采购人不得违法改变中标结果，中标人无正当理由不得放弃中标。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38.3 </w:t>
      </w:r>
      <w:r>
        <w:rPr>
          <w:rFonts w:hint="eastAsia" w:ascii="宋体" w:hAnsi="宋体" w:eastAsia="宋体" w:cs="宋体"/>
          <w:kern w:val="0"/>
          <w:sz w:val="24"/>
          <w:szCs w:val="21"/>
          <w:lang w:eastAsia="zh-CN"/>
        </w:rPr>
        <w:t>中标人在接到中标通知时，须向代理机构发送投标报价及分项报价一览表（包含主要中标标的的名称、规格型号、数量、单价、服务要求等）电子文档，并同时通知代理机构联系人。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39.</w:t>
      </w:r>
      <w:r>
        <w:rPr>
          <w:rFonts w:hint="eastAsia" w:ascii="宋体" w:hAnsi="宋体" w:eastAsia="宋体" w:cs="仿宋_GB2312"/>
          <w:b/>
          <w:bCs w:val="0"/>
          <w:kern w:val="2"/>
          <w:sz w:val="24"/>
          <w:szCs w:val="21"/>
          <w:lang w:val="zh-CN" w:eastAsia="zh-CN"/>
        </w:rPr>
        <w:t>质疑提出与答复</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39.1 </w:t>
      </w:r>
      <w:r>
        <w:rPr>
          <w:rFonts w:hint="eastAsia" w:ascii="宋体" w:hAnsi="宋体" w:eastAsia="宋体" w:cs="宋体"/>
          <w:kern w:val="0"/>
          <w:sz w:val="24"/>
          <w:szCs w:val="21"/>
          <w:lang w:eastAsia="zh-CN"/>
        </w:rPr>
        <w:t>供应商认为采购文件、采购过程和中标结果使自己的权益受到损害的，可以依法向采购人、采购代理机构提出质疑。提出质疑的供应商应当是参与本项目采购活动的供应商。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39.1.1</w:t>
      </w:r>
      <w:r>
        <w:rPr>
          <w:rFonts w:hint="eastAsia" w:ascii="宋体" w:hAnsi="宋体" w:eastAsia="宋体" w:cs="宋体"/>
          <w:kern w:val="0"/>
          <w:sz w:val="24"/>
          <w:szCs w:val="21"/>
          <w:lang w:eastAsia="zh-CN"/>
        </w:rPr>
        <w:t>对采购文件提出质疑的，潜在投标人应已依法获取采购文件，且应当在获取采购文件或者采购文件公告期限届满之日起</w:t>
      </w:r>
      <w:r>
        <w:rPr>
          <w:rFonts w:hint="eastAsia" w:ascii="宋体" w:hAnsi="宋体" w:eastAsia="宋体" w:cs="宋体"/>
          <w:kern w:val="0"/>
          <w:sz w:val="24"/>
          <w:szCs w:val="21"/>
          <w:lang w:val="en-US"/>
        </w:rPr>
        <w:t>7</w:t>
      </w:r>
      <w:r>
        <w:rPr>
          <w:rFonts w:hint="eastAsia" w:ascii="宋体" w:hAnsi="宋体" w:eastAsia="宋体" w:cs="宋体"/>
          <w:kern w:val="0"/>
          <w:sz w:val="24"/>
          <w:szCs w:val="21"/>
          <w:lang w:eastAsia="zh-CN"/>
        </w:rPr>
        <w:t>个工作日内通过书面形式一次性提出，如未提出视为全面接受；</w:t>
      </w:r>
      <w:r>
        <w:rPr>
          <w:rFonts w:hint="eastAsia" w:ascii="宋体" w:hAnsi="宋体" w:eastAsia="宋体" w:cs="宋体"/>
          <w:kern w:val="0"/>
          <w:sz w:val="24"/>
          <w:szCs w:val="21"/>
          <w:lang w:val="en-US"/>
        </w:rPr>
        <w:br w:type="textWrapping"/>
      </w:r>
      <w:r>
        <w:rPr>
          <w:rFonts w:hint="eastAsia" w:ascii="宋体" w:hAnsi="宋体" w:eastAsia="宋体" w:cs="宋体"/>
          <w:kern w:val="0"/>
          <w:sz w:val="24"/>
          <w:szCs w:val="21"/>
          <w:lang w:val="en-US"/>
        </w:rPr>
        <w:t xml:space="preserve">39.1.2 </w:t>
      </w:r>
      <w:r>
        <w:rPr>
          <w:rFonts w:hint="eastAsia" w:ascii="宋体" w:hAnsi="宋体" w:eastAsia="宋体" w:cs="宋体"/>
          <w:kern w:val="0"/>
          <w:sz w:val="24"/>
          <w:szCs w:val="21"/>
          <w:lang w:eastAsia="zh-CN"/>
        </w:rPr>
        <w:t>对采购过程提出质疑的，为各采购程序环节结束之日起七个工作日内，以书面形式向采购人和采购代理机构一次性提出；</w:t>
      </w:r>
      <w:r>
        <w:rPr>
          <w:rFonts w:hint="eastAsia" w:ascii="宋体" w:hAnsi="宋体" w:eastAsia="宋体" w:cs="宋体"/>
          <w:kern w:val="0"/>
          <w:sz w:val="24"/>
          <w:szCs w:val="21"/>
          <w:lang w:val="en-US"/>
        </w:rPr>
        <w:br w:type="textWrapping"/>
      </w:r>
      <w:r>
        <w:rPr>
          <w:rFonts w:hint="eastAsia" w:ascii="宋体" w:hAnsi="宋体" w:eastAsia="宋体" w:cs="宋体"/>
          <w:kern w:val="0"/>
          <w:sz w:val="24"/>
          <w:szCs w:val="21"/>
          <w:lang w:val="en-US"/>
        </w:rPr>
        <w:t xml:space="preserve">39.1.3 </w:t>
      </w:r>
      <w:r>
        <w:rPr>
          <w:rFonts w:hint="eastAsia" w:ascii="宋体" w:hAnsi="宋体" w:eastAsia="宋体" w:cs="宋体"/>
          <w:kern w:val="0"/>
          <w:sz w:val="24"/>
          <w:szCs w:val="21"/>
          <w:lang w:eastAsia="zh-CN"/>
        </w:rPr>
        <w:t>对中标结果提出质疑的，为中标结果公告期限届满之日起七个工作日内，以书面形式向采购人和采购代理机构一次性提出。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39.2 </w:t>
      </w:r>
      <w:r>
        <w:rPr>
          <w:rFonts w:hint="eastAsia" w:ascii="宋体" w:hAnsi="宋体" w:eastAsia="宋体" w:cs="宋体"/>
          <w:kern w:val="0"/>
          <w:sz w:val="24"/>
          <w:szCs w:val="21"/>
          <w:lang w:eastAsia="zh-CN"/>
        </w:rPr>
        <w:t>采购人、采购代理机构认为供应商质疑不成立，或者成立但未对中标结果构成影响的，继续开展采购活动；认为供应商质疑成立且影响或者可能影响中标结果的，按照下列情况处理：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39.2.1 </w:t>
      </w:r>
      <w:r>
        <w:rPr>
          <w:rFonts w:hint="eastAsia" w:ascii="宋体" w:hAnsi="宋体" w:eastAsia="宋体" w:cs="宋体"/>
          <w:kern w:val="0"/>
          <w:sz w:val="24"/>
          <w:szCs w:val="21"/>
          <w:lang w:eastAsia="zh-CN"/>
        </w:rPr>
        <w:t>对采购文件提出的质疑，依法通过澄清或者修改可以继续开展采购活动的，澄清或者修改采购文件后继续开展采购活动；否则应当修改采购文件后重新开展采购活动。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39.2.2 </w:t>
      </w:r>
      <w:r>
        <w:rPr>
          <w:rFonts w:hint="eastAsia" w:ascii="宋体" w:hAnsi="宋体" w:eastAsia="宋体" w:cs="宋体"/>
          <w:kern w:val="0"/>
          <w:sz w:val="24"/>
          <w:szCs w:val="21"/>
          <w:lang w:eastAsia="zh-CN"/>
        </w:rPr>
        <w:t>对采购过程、中标结果提出的质疑，合格供应商符合法定数量时，可以从合格的中标候选人中另行确定中标供应商的，应当依法另行确定中标供应商；否则应当重新开展采购活动。</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en-US"/>
        </w:rPr>
      </w:pPr>
      <w:r>
        <w:rPr>
          <w:rFonts w:hint="eastAsia" w:ascii="宋体" w:hAnsi="宋体" w:eastAsia="宋体" w:cs="仿宋_GB2312"/>
          <w:b/>
          <w:bCs w:val="0"/>
          <w:kern w:val="2"/>
          <w:sz w:val="24"/>
          <w:szCs w:val="21"/>
          <w:lang w:val="en-US"/>
        </w:rPr>
        <w:t>40.</w:t>
      </w:r>
      <w:r>
        <w:rPr>
          <w:rFonts w:hint="eastAsia" w:ascii="宋体" w:hAnsi="宋体" w:eastAsia="宋体" w:cs="仿宋_GB2312"/>
          <w:b/>
          <w:bCs w:val="0"/>
          <w:kern w:val="2"/>
          <w:sz w:val="24"/>
          <w:szCs w:val="21"/>
          <w:lang w:val="zh-CN" w:eastAsia="zh-CN"/>
        </w:rPr>
        <w:t>签订合同</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采购人应当自中标通知书发出之日起</w:t>
      </w:r>
      <w:r>
        <w:rPr>
          <w:rFonts w:hint="eastAsia" w:ascii="宋体" w:hAnsi="宋体" w:eastAsia="宋体" w:cs="宋体"/>
          <w:kern w:val="0"/>
          <w:sz w:val="24"/>
          <w:szCs w:val="21"/>
          <w:lang w:val="en-US"/>
        </w:rPr>
        <w:t>30</w:t>
      </w:r>
      <w:r>
        <w:rPr>
          <w:rFonts w:hint="eastAsia" w:ascii="宋体" w:hAnsi="宋体" w:eastAsia="宋体" w:cs="宋体"/>
          <w:kern w:val="0"/>
          <w:sz w:val="24"/>
          <w:szCs w:val="21"/>
          <w:lang w:eastAsia="zh-CN"/>
        </w:rPr>
        <w:t>日内，按照招标文件和中标人投标文件的规定，与中标人签订书面合同。所签订的合同不得对招标文件确定的事项和中标人投标文件作实质性修改。</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en-US"/>
        </w:rPr>
      </w:pPr>
      <w:r>
        <w:rPr>
          <w:rFonts w:hint="eastAsia" w:ascii="宋体" w:hAnsi="宋体" w:eastAsia="宋体" w:cs="仿宋_GB2312"/>
          <w:b/>
          <w:bCs w:val="0"/>
          <w:kern w:val="2"/>
          <w:sz w:val="24"/>
          <w:szCs w:val="21"/>
          <w:lang w:val="en-US"/>
        </w:rPr>
        <w:t>41.</w:t>
      </w:r>
      <w:r>
        <w:rPr>
          <w:rFonts w:hint="eastAsia" w:ascii="宋体" w:hAnsi="宋体" w:eastAsia="宋体" w:cs="仿宋_GB2312"/>
          <w:b/>
          <w:bCs w:val="0"/>
          <w:kern w:val="2"/>
          <w:sz w:val="24"/>
          <w:szCs w:val="21"/>
          <w:lang w:eastAsia="zh-CN"/>
        </w:rPr>
        <w:t>履约保证金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b/>
          <w:bCs w:val="0"/>
          <w:kern w:val="0"/>
          <w:sz w:val="36"/>
          <w:szCs w:val="36"/>
          <w:lang w:val="en-US"/>
        </w:rPr>
      </w:pPr>
      <w:r>
        <w:rPr>
          <w:rFonts w:hint="eastAsia" w:ascii="宋体" w:hAnsi="宋体" w:eastAsia="宋体" w:cs="宋体"/>
          <w:kern w:val="0"/>
          <w:sz w:val="24"/>
          <w:szCs w:val="21"/>
          <w:lang w:eastAsia="zh-CN"/>
        </w:rPr>
        <w:t>“投标人须知前附表”中规定中标人提交履约保证金的，中标人应当以支票、汇票、本票或者金融机构、担保机构出具的保函等非现金形式向采购人提交。履约保证金的数额不得超过政府采购合同金额的</w:t>
      </w:r>
      <w:r>
        <w:rPr>
          <w:rFonts w:hint="eastAsia" w:ascii="宋体" w:hAnsi="宋体" w:eastAsia="宋体" w:cs="宋体"/>
          <w:kern w:val="0"/>
          <w:sz w:val="24"/>
          <w:szCs w:val="21"/>
          <w:lang w:val="en-US"/>
        </w:rPr>
        <w:t>10%</w:t>
      </w:r>
      <w:r>
        <w:rPr>
          <w:rFonts w:hint="eastAsia" w:ascii="宋体" w:hAnsi="宋体" w:eastAsia="宋体" w:cs="宋体"/>
          <w:kern w:val="0"/>
          <w:sz w:val="24"/>
          <w:szCs w:val="21"/>
          <w:lang w:eastAsia="zh-CN"/>
        </w:rPr>
        <w:t>。</w:t>
      </w:r>
    </w:p>
    <w:p>
      <w:pPr>
        <w:pStyle w:val="19"/>
        <w:keepNext w:val="0"/>
        <w:keepLines w:val="0"/>
        <w:pageBreakBefore/>
        <w:widowControl w:val="0"/>
        <w:suppressLineNumbers w:val="0"/>
        <w:tabs>
          <w:tab w:val="left" w:pos="1260"/>
        </w:tabs>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第五章 政府采购政策功能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一、节能能源、保护环境</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en-US"/>
        </w:rPr>
      </w:pPr>
      <w:r>
        <w:rPr>
          <w:rFonts w:hint="eastAsia" w:ascii="宋体" w:hAnsi="宋体" w:eastAsia="宋体" w:cs="仿宋_GB2312"/>
          <w:kern w:val="2"/>
          <w:sz w:val="21"/>
          <w:szCs w:val="21"/>
          <w:lang w:val="zh-CN" w:eastAsia="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kern w:val="2"/>
          <w:sz w:val="21"/>
          <w:szCs w:val="21"/>
          <w:lang w:eastAsia="zh-CN"/>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本次采购货物中属于强制采购的节能产品，投标人所投产品必须是《节能产品政府采购清单》内产品，投标文件中须提供最新一期《节能产品政府采购清单》中产品所在页</w:t>
      </w:r>
      <w:r>
        <w:rPr>
          <w:rFonts w:hint="eastAsia" w:ascii="宋体" w:hAnsi="宋体" w:eastAsia="宋体" w:cs="仿宋_GB2312"/>
          <w:kern w:val="2"/>
          <w:sz w:val="21"/>
          <w:szCs w:val="21"/>
          <w:lang w:eastAsia="zh-CN"/>
        </w:rPr>
        <w:t>的原件扫描件（或图片）并加盖投标人公章，</w:t>
      </w:r>
      <w:r>
        <w:rPr>
          <w:rFonts w:hint="eastAsia" w:ascii="宋体" w:hAnsi="宋体" w:eastAsia="宋体" w:cs="仿宋_GB2312"/>
          <w:kern w:val="2"/>
          <w:sz w:val="21"/>
          <w:szCs w:val="21"/>
          <w:lang w:val="zh-CN" w:eastAsia="zh-CN"/>
        </w:rPr>
        <w:t>否则为无效投标。投标人所投其他产品若属于“节能产品政府采购清单”优先采购产品，在同等条件下，优先采购清单中的产品。</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采购人拟采购的产品属于政府强制采购节能产品范围，但本期节能清单中无对应细化分类或节能清单中的产品无法满足工作需要的，可在节能清单之外采购。</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3、对于同时列入环保清单和节能产品政府采购清单的产品，应当优先于只列入其中一个清单的产品。</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4、上述“节能产品政府采购清单”、“环境标志产品政府采购清单”，在采购公告发布前已经过期的以及尚在公示期的均不得作为评标时的依据。</w:t>
      </w:r>
    </w:p>
    <w:p>
      <w:pPr>
        <w:pStyle w:val="19"/>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二、促进中小企业发展</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3、联合体各方均为小型或微型企业的，联合体视同为小型、微型企业。组成联合体的大中型企业或者其他自然人、法人或其他组织，与小型、微型企业之间不得存在投资关系。</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4、中小企业投标应提供《中小企业声明函》，如为联合投标的，联合体各方需分别填写《中小企业声明函》。</w:t>
      </w:r>
    </w:p>
    <w:p>
      <w:pPr>
        <w:pStyle w:val="19"/>
        <w:keepNext w:val="0"/>
        <w:keepLines w:val="0"/>
        <w:widowControl w:val="0"/>
        <w:suppressLineNumbers w:val="0"/>
        <w:topLinePunct/>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三、支持监狱企业发展</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按照财政部、司法部发布的《关于政府采购支持监狱企业发展有关问题的通知》（</w:t>
      </w:r>
      <w:bookmarkStart w:id="0" w:name="OLE_LINK6"/>
      <w:r>
        <w:rPr>
          <w:rFonts w:hint="eastAsia" w:ascii="宋体" w:hAnsi="宋体" w:eastAsia="宋体" w:cs="仿宋_GB2312"/>
          <w:kern w:val="2"/>
          <w:sz w:val="24"/>
          <w:szCs w:val="21"/>
          <w:lang w:val="zh-CN" w:eastAsia="zh-CN"/>
        </w:rPr>
        <w:t>财库[2014]68号</w:t>
      </w:r>
      <w:bookmarkEnd w:id="0"/>
      <w:r>
        <w:rPr>
          <w:rFonts w:hint="eastAsia" w:ascii="宋体" w:hAnsi="宋体" w:eastAsia="宋体" w:cs="仿宋_GB2312"/>
          <w:kern w:val="2"/>
          <w:sz w:val="24"/>
          <w:szCs w:val="21"/>
          <w:lang w:val="zh-CN" w:eastAsia="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9"/>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四、促进残疾人就业</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kern w:val="2"/>
          <w:sz w:val="21"/>
          <w:szCs w:val="21"/>
          <w:lang w:eastAsia="zh-CN"/>
        </w:rPr>
        <w:t>残疾人福利性单位属于小型、微型企业的，不重复享受政策。</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3、中标人为残疾人福利性单位的，招标人应当随中标结果同时公告其《残疾人福利性单位声明函》，接受社会监督。</w:t>
      </w:r>
    </w:p>
    <w:p>
      <w:pPr>
        <w:pStyle w:val="19"/>
        <w:keepNext w:val="0"/>
        <w:keepLines w:val="0"/>
        <w:widowControl w:val="0"/>
        <w:suppressLineNumbers w:val="0"/>
        <w:spacing w:before="0" w:beforeAutospacing="0" w:after="0" w:afterAutospacing="0" w:line="360" w:lineRule="auto"/>
        <w:ind w:left="282" w:right="0" w:hanging="282" w:hangingChars="78"/>
        <w:contextualSpacing/>
        <w:jc w:val="center"/>
        <w:rPr>
          <w:rFonts w:hint="eastAsia" w:ascii="宋体" w:hAnsi="宋体" w:eastAsia="宋体" w:cs="宋体"/>
          <w:b/>
          <w:bCs w:val="0"/>
          <w:kern w:val="0"/>
          <w:sz w:val="36"/>
          <w:szCs w:val="36"/>
          <w:lang w:val="en-US"/>
        </w:rPr>
      </w:pPr>
    </w:p>
    <w:p>
      <w:pPr>
        <w:pStyle w:val="19"/>
        <w:keepNext w:val="0"/>
        <w:keepLines w:val="0"/>
        <w:pageBreakBefore/>
        <w:widowControl w:val="0"/>
        <w:suppressLineNumbers w:val="0"/>
        <w:spacing w:before="0" w:beforeAutospacing="0" w:after="0" w:afterAutospacing="0" w:line="360" w:lineRule="auto"/>
        <w:ind w:left="282" w:right="0" w:hanging="282" w:hangingChars="78"/>
        <w:contextualSpacing/>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第六章 资格审查与评标</w:t>
      </w:r>
    </w:p>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kern w:val="2"/>
          <w:sz w:val="24"/>
          <w:szCs w:val="24"/>
          <w:lang w:val="zh-CN" w:eastAsia="zh-CN"/>
        </w:rPr>
      </w:pP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一、资格审查</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（一）开标结束后，采购人（采购代理机构）依法对投标人资格进行审查。</w:t>
      </w:r>
    </w:p>
    <w:p>
      <w:pPr>
        <w:pStyle w:val="19"/>
        <w:keepNext w:val="0"/>
        <w:keepLines w:val="0"/>
        <w:widowControl w:val="0"/>
        <w:suppressLineNumbers w:val="0"/>
        <w:spacing w:before="0" w:beforeAutospacing="0" w:after="0" w:afterAutospacing="0" w:line="360" w:lineRule="auto"/>
        <w:ind w:left="0" w:right="420" w:rightChars="200" w:firstLine="480" w:firstLineChars="200"/>
        <w:contextualSpacing/>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（二）资格证明材料（本栏所列内容为本项目的资格审查条件，如有一项不符合要求，则不能进入下一步评审）。</w:t>
      </w:r>
    </w:p>
    <w:p>
      <w:pPr>
        <w:pStyle w:val="19"/>
        <w:keepNext w:val="0"/>
        <w:keepLines w:val="0"/>
        <w:widowControl w:val="0"/>
        <w:suppressLineNumbers w:val="0"/>
        <w:spacing w:before="0" w:beforeAutospacing="0" w:after="0" w:afterAutospacing="0" w:line="360" w:lineRule="auto"/>
        <w:ind w:left="0" w:right="420" w:rightChars="200" w:firstLine="480" w:firstLineChars="200"/>
        <w:contextualSpacing/>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（三）资格审查中所涉及到的证书及材料，均须在投标文件中提供原件扫描件。</w:t>
      </w:r>
    </w:p>
    <w:tbl>
      <w:tblPr>
        <w:tblStyle w:val="22"/>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
                <w:kern w:val="2"/>
                <w:sz w:val="21"/>
                <w:szCs w:val="21"/>
                <w:bdr w:val="none" w:color="auto" w:sz="0" w:space="0"/>
                <w:lang w:val="en-US" w:eastAsia="zh-CN" w:bidi="ar"/>
              </w:rPr>
              <w:t>2、法人或者其他组织的营业执照等证明文件，自然人的身份证明</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（1）企业法人营业执照或营业执照。（企业投标提供）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（2）事业单位法人证书。（事业单位投标提供）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（3）执业许可证。（非专业服务机构投标提供）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（4）个体工商户营业执照。（个体工商户投标提供）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
                <w:kern w:val="2"/>
                <w:sz w:val="21"/>
                <w:szCs w:val="21"/>
                <w:bdr w:val="none" w:color="auto" w:sz="0" w:space="0"/>
                <w:lang w:val="en-US" w:eastAsia="zh-CN" w:bidi="ar"/>
              </w:rPr>
              <w:t>3、财务状况报告相关材料</w:t>
            </w:r>
          </w:p>
          <w:p>
            <w:pPr>
              <w:keepNext w:val="0"/>
              <w:keepLines w:val="0"/>
              <w:widowControl w:val="0"/>
              <w:suppressLineNumbers w:val="0"/>
              <w:spacing w:before="0" w:beforeAutospacing="0" w:after="0" w:afterAutospacing="0" w:line="360" w:lineRule="auto"/>
              <w:ind w:left="0" w:right="0" w:firstLine="105" w:firstLineChars="50"/>
              <w:jc w:val="both"/>
              <w:rPr>
                <w:rFonts w:hint="eastAsia" w:ascii="宋体" w:hAnsi="宋体" w:eastAsia="宋体" w:cs="宋体"/>
                <w:b/>
                <w:bCs w:val="0"/>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2017年度经审计的财务报告，包括资产负债表、利润表、现金流量表、所有者权益变动表及其附注等(如2018、2019年度新成立公司，须据实提交财务审计报告等或者附投标人相关承诺函或声明）；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
                <w:kern w:val="2"/>
                <w:sz w:val="21"/>
                <w:szCs w:val="21"/>
                <w:bdr w:val="none" w:color="auto" w:sz="0" w:space="0"/>
                <w:lang w:val="en-US" w:eastAsia="zh-CN" w:bidi="ar"/>
              </w:rPr>
              <w:t>4、依法缴纳税收相关材料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
                <w:kern w:val="2"/>
                <w:sz w:val="21"/>
                <w:szCs w:val="21"/>
                <w:bdr w:val="none" w:color="auto" w:sz="0" w:space="0"/>
                <w:lang w:val="en-US" w:eastAsia="zh-CN" w:bidi="ar"/>
              </w:rPr>
              <w:t>5、依法缴纳社会保障资金的证明材料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szCs w:val="21"/>
                <w:bdr w:val="none" w:color="auto" w:sz="0" w:space="0"/>
                <w:lang w:val="en-US"/>
              </w:rPr>
            </w:pPr>
            <w:r>
              <w:rPr>
                <w:rFonts w:hint="eastAsia" w:ascii="宋体" w:hAnsi="宋体" w:eastAsia="宋体" w:cs="宋体"/>
                <w:b/>
                <w:kern w:val="2"/>
                <w:sz w:val="21"/>
                <w:szCs w:val="21"/>
                <w:bdr w:val="none" w:color="auto" w:sz="0" w:space="0"/>
                <w:lang w:val="en-US" w:eastAsia="zh-CN" w:bidi="ar"/>
              </w:rPr>
              <w:t>6、履行合同所必须的设备和专业技术能力的证明材料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szCs w:val="21"/>
                <w:bdr w:val="none" w:color="auto" w:sz="0" w:space="0"/>
                <w:lang w:val="en-US"/>
              </w:rPr>
            </w:pPr>
            <w:r>
              <w:rPr>
                <w:rFonts w:hint="eastAsia" w:ascii="宋体" w:hAnsi="宋体" w:eastAsia="宋体" w:cs="宋体"/>
                <w:b/>
                <w:kern w:val="2"/>
                <w:sz w:val="21"/>
                <w:szCs w:val="21"/>
                <w:bdr w:val="none" w:color="auto" w:sz="0" w:space="0"/>
                <w:lang w:val="en-US" w:eastAsia="zh-CN" w:bidi="ar"/>
              </w:rPr>
              <w:t>7、参加政府采购活动前3年内在经营活动中没有重大违法记录的声明</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szCs w:val="21"/>
                <w:bdr w:val="none" w:color="auto" w:sz="0" w:space="0"/>
                <w:lang w:val="en-US"/>
              </w:rPr>
            </w:pPr>
            <w:r>
              <w:rPr>
                <w:rFonts w:hint="eastAsia" w:ascii="宋体" w:hAnsi="宋体" w:eastAsia="宋体" w:cs="宋体"/>
                <w:b/>
                <w:kern w:val="2"/>
                <w:sz w:val="21"/>
                <w:szCs w:val="21"/>
                <w:bdr w:val="none" w:color="auto" w:sz="0" w:space="0"/>
                <w:lang w:val="en-US" w:eastAsia="zh-CN" w:bidi="ar"/>
              </w:rPr>
              <w:t>8、</w:t>
            </w:r>
            <w:r>
              <w:rPr>
                <w:rFonts w:hint="eastAsia" w:ascii="宋体" w:hAnsi="宋体" w:eastAsia="宋体" w:cs="仿宋_GB2312"/>
                <w:b/>
                <w:bCs w:val="0"/>
                <w:color w:val="000000"/>
                <w:kern w:val="2"/>
                <w:sz w:val="21"/>
                <w:szCs w:val="21"/>
                <w:bdr w:val="none" w:color="auto" w:sz="0" w:space="0"/>
                <w:shd w:val="clear" w:fill="FFFFFF"/>
                <w:lang w:val="en-US" w:eastAsia="zh-CN" w:bidi="ar"/>
              </w:rPr>
              <w:t>未被列入“信用中国”网站(www.creditchina.gov.cn)失信被执行人、重大税收违法案件当事人名单、政府采购严重违法失信名单的投标人；“中国政府采购网”(www.ccgp.gov.cn)政府采购严重违法失信行为记录名单的投标人</w:t>
            </w:r>
            <w:r>
              <w:rPr>
                <w:rFonts w:hint="eastAsia" w:ascii="宋体" w:hAnsi="宋体" w:eastAsia="宋体" w:cs="宋体"/>
                <w:b/>
                <w:kern w:val="2"/>
                <w:sz w:val="21"/>
                <w:szCs w:val="21"/>
                <w:bdr w:val="none" w:color="auto" w:sz="0" w:space="0"/>
                <w:lang w:val="en-US" w:eastAsia="zh-CN" w:bidi="ar"/>
              </w:rPr>
              <w:t>；未被列入经营异常名录信息、列入严重违法失信企业名单（黑名单）（查询网站：国家企业信用信息公示系统）；上述查询结果页面截图加盖公章，有不良记录者不予接受（查询时间应在本公告发布日期之后至开标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（1）查询渠道：“信用中国”网站（www.creditchina.gov.cn）和“中国政府采购网”（www.ccgp.gov.cn）；</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（2）截止时间：自公告发布之日起到投标截止之日；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（3）信用信息查询记录和证据留存具体方式：经采购人确认的查询结果网页截图作为查询记录和证据，与其他采购文件一并保存；</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szCs w:val="21"/>
                <w:bdr w:val="none" w:color="auto" w:sz="0" w:space="0"/>
                <w:lang w:val="en-US"/>
              </w:rPr>
            </w:pPr>
            <w:r>
              <w:rPr>
                <w:rFonts w:hint="eastAsia" w:ascii="宋体" w:hAnsi="宋体" w:eastAsia="宋体" w:cs="宋体"/>
                <w:bCs/>
                <w:kern w:val="2"/>
                <w:sz w:val="21"/>
                <w:szCs w:val="21"/>
                <w:bdr w:val="none" w:color="auto" w:sz="0" w:space="0"/>
                <w:lang w:val="en-US" w:eastAsia="zh-CN" w:bidi="ar"/>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val="0"/>
                <w:szCs w:val="21"/>
                <w:bdr w:val="none" w:color="auto" w:sz="0" w:space="0"/>
                <w:lang w:val="zh-CN"/>
              </w:rPr>
            </w:pPr>
            <w:r>
              <w:rPr>
                <w:rFonts w:hint="eastAsia" w:ascii="宋体" w:hAnsi="宋体" w:eastAsia="宋体" w:cs="宋体"/>
                <w:b/>
                <w:kern w:val="2"/>
                <w:sz w:val="21"/>
                <w:szCs w:val="21"/>
                <w:bdr w:val="none" w:color="auto" w:sz="0" w:space="0"/>
                <w:lang w:val="en-US" w:eastAsia="zh-CN" w:bidi="ar"/>
              </w:rPr>
              <w:t>9、</w:t>
            </w:r>
            <w:r>
              <w:rPr>
                <w:rFonts w:hint="eastAsia" w:ascii="宋体" w:hAnsi="宋体" w:eastAsia="宋体" w:cs="仿宋_GB2312"/>
                <w:b/>
                <w:bCs w:val="0"/>
                <w:kern w:val="2"/>
                <w:sz w:val="21"/>
                <w:szCs w:val="21"/>
                <w:bdr w:val="none" w:color="auto" w:sz="0" w:space="0"/>
                <w:lang w:val="zh-CN" w:eastAsia="zh-CN" w:bidi="ar"/>
              </w:rPr>
              <w:t>报价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szCs w:val="21"/>
                <w:bdr w:val="none" w:color="auto" w:sz="0" w:space="0"/>
                <w:lang w:val="en-US"/>
              </w:rPr>
            </w:pPr>
            <w:r>
              <w:rPr>
                <w:rFonts w:hint="eastAsia" w:ascii="宋体" w:hAnsi="宋体" w:eastAsia="宋体" w:cs="仿宋_GB2312"/>
                <w:kern w:val="2"/>
                <w:sz w:val="21"/>
                <w:szCs w:val="21"/>
                <w:bdr w:val="none" w:color="auto" w:sz="0" w:space="0"/>
                <w:lang w:val="zh-CN" w:eastAsia="zh-CN" w:bidi="ar"/>
              </w:rPr>
              <w:t>是否超出招标文件中规定的预算金额，超出预算金额的投标无效。如投标人须知前附表规定最高限价，则</w:t>
            </w:r>
            <w:r>
              <w:rPr>
                <w:rFonts w:hint="eastAsia" w:ascii="宋体" w:hAnsi="宋体" w:eastAsia="宋体" w:cs="宋体"/>
                <w:bCs/>
                <w:kern w:val="2"/>
                <w:sz w:val="21"/>
                <w:szCs w:val="21"/>
                <w:bdr w:val="none" w:color="auto" w:sz="0" w:space="0"/>
                <w:lang w:val="zh-CN" w:eastAsia="zh-CN" w:bidi="ar"/>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10、投标保证金</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1"/>
                <w:bdr w:val="none" w:color="auto" w:sz="0" w:space="0"/>
                <w:lang w:val="en-US"/>
              </w:rPr>
            </w:pPr>
            <w:r>
              <w:rPr>
                <w:rFonts w:hint="eastAsia" w:ascii="宋体" w:hAnsi="宋体" w:eastAsia="宋体" w:cs="宋体"/>
                <w:b/>
                <w:bCs w:val="0"/>
                <w:kern w:val="2"/>
                <w:sz w:val="24"/>
                <w:szCs w:val="21"/>
                <w:bdr w:val="none" w:color="auto" w:sz="0" w:space="0"/>
                <w:lang w:val="en-US"/>
              </w:rPr>
              <w:t>11</w:t>
            </w:r>
            <w:r>
              <w:rPr>
                <w:rFonts w:hint="eastAsia" w:ascii="宋体" w:hAnsi="宋体" w:eastAsia="宋体" w:cs="宋体"/>
                <w:b/>
                <w:bCs w:val="0"/>
                <w:kern w:val="2"/>
                <w:sz w:val="24"/>
                <w:szCs w:val="21"/>
                <w:bdr w:val="none" w:color="auto" w:sz="0" w:space="0"/>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4"/>
                <w:szCs w:val="21"/>
                <w:bdr w:val="none" w:color="auto" w:sz="0" w:space="0"/>
                <w:lang w:val="en-US"/>
              </w:rPr>
            </w:pPr>
            <w:r>
              <w:rPr>
                <w:rFonts w:hint="eastAsia" w:ascii="宋体" w:hAnsi="宋体" w:eastAsia="宋体" w:cs="宋体"/>
                <w:b/>
                <w:bCs w:val="0"/>
                <w:kern w:val="2"/>
                <w:sz w:val="24"/>
                <w:szCs w:val="21"/>
                <w:bdr w:val="none" w:color="auto" w:sz="0" w:space="0"/>
                <w:lang w:val="en-US"/>
              </w:rPr>
              <w:t>12</w:t>
            </w:r>
            <w:r>
              <w:rPr>
                <w:rFonts w:hint="eastAsia" w:ascii="宋体" w:hAnsi="宋体" w:eastAsia="宋体" w:cs="宋体"/>
                <w:b/>
                <w:bCs w:val="0"/>
                <w:kern w:val="2"/>
                <w:sz w:val="24"/>
                <w:szCs w:val="21"/>
                <w:bdr w:val="none" w:color="auto" w:sz="0" w:space="0"/>
              </w:rPr>
              <w:t>、项目规定的其它资格相关要求；</w:t>
            </w:r>
          </w:p>
        </w:tc>
      </w:tr>
    </w:tbl>
    <w:p>
      <w:pPr>
        <w:pStyle w:val="19"/>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四、供应商信用信息查询：</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4.1投标人信用信息查询截止时点：本项目投标截止时间至。</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国家企业信用信息公示系统等渠道查询相关供应商信用记录。查询时要将查询网页、内容进行截图或拍照，以作证据留存，截图或拍照内容要完整清晰(查询截图附在投标文件中加盖公章)。</w:t>
      </w: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二、评标</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（一）评标方法</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本项目采用综合评分法。总分为100分。</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（二）评标委员会负责具体评标事务，并独立履行下列职责</w:t>
      </w:r>
    </w:p>
    <w:p>
      <w:pPr>
        <w:pStyle w:val="19"/>
        <w:keepNext w:val="0"/>
        <w:keepLines w:val="0"/>
        <w:widowControl w:val="0"/>
        <w:suppressLineNumbers w:val="0"/>
        <w:spacing w:before="0" w:beforeAutospacing="0" w:after="0" w:afterAutospacing="0" w:line="360" w:lineRule="auto"/>
        <w:ind w:left="0" w:right="0" w:firstLine="422" w:firstLineChars="200"/>
        <w:jc w:val="left"/>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1、审查、评价投标文件是否符合招标文件的商务、技术等实质性要求；</w:t>
      </w:r>
    </w:p>
    <w:p>
      <w:pPr>
        <w:pStyle w:val="19"/>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评标委员会对符合资格的投标人的投标文件进行符合性审查，以确定其是否满足招标文件的商务、技术等实质性要求。</w:t>
      </w:r>
    </w:p>
    <w:p>
      <w:pPr>
        <w:pStyle w:val="19"/>
        <w:keepNext w:val="0"/>
        <w:keepLines w:val="0"/>
        <w:widowControl w:val="0"/>
        <w:suppressLineNumbers w:val="0"/>
        <w:spacing w:before="0" w:beforeAutospacing="0" w:after="0" w:afterAutospacing="0" w:line="360" w:lineRule="auto"/>
        <w:ind w:left="0" w:right="0" w:firstLine="105" w:firstLineChars="50"/>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注：符合性审查中所涉及到的证书及材料，均应在电子投标文件中提供原件扫描件（或彩色图片）。</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2、要求投标人对投标文件有关事项作出澄清或者说明；</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对于投标文件中含义不明确、同类问题表述不一致或者有明显文字和计算错误的内容，评标委员会应当以书面形式要求投标人作出必要的澄清、说明或者补正。</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3、对投标文件进行比较和评价；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注：评标标准中所涉及到的证书及材料，均应在电子投标文件中提供原件扫描件。</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（1）价格分计算</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szCs w:val="21"/>
          <w:lang w:val="zh-CN" w:eastAsia="zh-CN"/>
        </w:rPr>
      </w:pPr>
      <w:r>
        <w:rPr>
          <w:rFonts w:hint="eastAsia" w:ascii="宋体" w:hAnsi="宋体" w:eastAsia="宋体" w:cs="仿宋_GB2312"/>
          <w:kern w:val="2"/>
          <w:sz w:val="21"/>
          <w:szCs w:val="21"/>
          <w:lang w:val="zh-CN" w:eastAsia="zh-CN" w:bidi="ar"/>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lang w:val="en-US"/>
        </w:rPr>
      </w:pPr>
      <w:r>
        <w:rPr>
          <w:rFonts w:hint="eastAsia" w:ascii="宋体" w:hAnsi="宋体" w:eastAsia="宋体" w:cs="仿宋_GB2312"/>
          <w:kern w:val="2"/>
          <w:sz w:val="21"/>
          <w:szCs w:val="21"/>
          <w:lang w:val="zh-CN" w:eastAsia="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000000"/>
          <w:kern w:val="2"/>
          <w:sz w:val="21"/>
          <w:szCs w:val="21"/>
          <w:lang w:eastAsia="zh-CN"/>
        </w:rPr>
        <w:t>残疾人福利性单位属于小型、微型企业的，不重复享受政策。</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宋体"/>
          <w:b/>
          <w:bCs w:val="0"/>
          <w:color w:val="000000"/>
          <w:kern w:val="2"/>
          <w:sz w:val="21"/>
          <w:szCs w:val="21"/>
          <w:lang w:eastAsia="zh-CN"/>
        </w:rPr>
        <w:t>（</w:t>
      </w:r>
      <w:r>
        <w:rPr>
          <w:rFonts w:hint="eastAsia" w:ascii="宋体" w:hAnsi="宋体" w:eastAsia="宋体" w:cs="宋体"/>
          <w:b/>
          <w:bCs w:val="0"/>
          <w:color w:val="000000"/>
          <w:kern w:val="2"/>
          <w:sz w:val="21"/>
          <w:szCs w:val="21"/>
          <w:lang w:val="en-US"/>
        </w:rPr>
        <w:t>2</w:t>
      </w:r>
      <w:r>
        <w:rPr>
          <w:rFonts w:hint="eastAsia" w:ascii="宋体" w:hAnsi="宋体" w:eastAsia="宋体" w:cs="宋体"/>
          <w:b/>
          <w:bCs w:val="0"/>
          <w:color w:val="000000"/>
          <w:kern w:val="2"/>
          <w:sz w:val="21"/>
          <w:szCs w:val="21"/>
          <w:lang w:eastAsia="zh-CN"/>
        </w:rPr>
        <w:t>）强制采购节能产品和优先采购节能产品、优先采购环保产品</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1）对《节能产品政府采购清单》所列的政府强制采购节能产品</w:t>
      </w:r>
      <w:r>
        <w:rPr>
          <w:rFonts w:hint="eastAsia" w:ascii="宋体" w:hAnsi="宋体" w:eastAsia="宋体" w:cs="仿宋_GB2312"/>
          <w:kern w:val="2"/>
          <w:sz w:val="21"/>
          <w:szCs w:val="21"/>
          <w:lang w:eastAsia="zh-CN"/>
        </w:rPr>
        <w:t>，</w:t>
      </w:r>
      <w:r>
        <w:rPr>
          <w:rFonts w:hint="eastAsia" w:ascii="宋体" w:hAnsi="宋体" w:eastAsia="宋体" w:cs="仿宋_GB2312"/>
          <w:kern w:val="2"/>
          <w:sz w:val="21"/>
          <w:szCs w:val="21"/>
          <w:lang w:val="zh-CN" w:eastAsia="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（3）关于相同品牌产品</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（4）关于强制性产品认证</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1）投标人所投产品如被列入《中华人民共和国实施强制性产品认证的产品目录》,则投标文件中应根据本项目招标文件“第二章 项目需求”提供：</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a. 中国国家认证认可监督管理委员会官网（</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"http://cx.cnca.cn/rjwcx/web/cert/index.do" \t "_blank" </w:instrText>
      </w:r>
      <w:r>
        <w:rPr>
          <w:rFonts w:hint="default" w:ascii="Calibri" w:hAnsi="Calibri" w:eastAsia="宋体" w:cs="Times New Roman"/>
          <w:kern w:val="2"/>
          <w:sz w:val="24"/>
          <w:szCs w:val="24"/>
          <w:lang w:val="en-US"/>
        </w:rPr>
        <w:fldChar w:fldCharType="separate"/>
      </w:r>
      <w:r>
        <w:rPr>
          <w:rStyle w:val="25"/>
          <w:rFonts w:hint="eastAsia" w:ascii="宋体" w:hAnsi="宋体" w:eastAsia="宋体" w:cs="仿宋_GB2312"/>
          <w:color w:val="auto"/>
          <w:kern w:val="2"/>
          <w:sz w:val="24"/>
          <w:szCs w:val="21"/>
          <w:u w:val="none"/>
          <w:lang w:val="zh-CN"/>
        </w:rPr>
        <w:t>http://cx.cnca.cn/rjwcx/web/cert/index.do</w:t>
      </w:r>
      <w:r>
        <w:rPr>
          <w:rFonts w:hint="default" w:ascii="Calibri" w:hAnsi="Calibri" w:eastAsia="宋体" w:cs="Times New Roman"/>
          <w:kern w:val="2"/>
          <w:sz w:val="24"/>
          <w:szCs w:val="24"/>
          <w:lang w:val="en-US"/>
        </w:rPr>
        <w:fldChar w:fldCharType="end"/>
      </w:r>
      <w:r>
        <w:rPr>
          <w:rFonts w:hint="eastAsia" w:ascii="宋体" w:hAnsi="宋体" w:eastAsia="宋体" w:cs="仿宋_GB2312"/>
          <w:kern w:val="2"/>
          <w:sz w:val="24"/>
          <w:szCs w:val="21"/>
          <w:lang w:val="zh-CN" w:eastAsia="zh-CN"/>
        </w:rPr>
        <w:t>）产品认证证书的原件扫描件（或图片）并加盖投标人公章。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 强制性产品认证机构颁发的CCC认证证书的原件扫描件（或图片）并加盖投标人公章。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c. 投标人“所投产品符合国家强制性要求承诺函”并加盖投标人公章。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投标人所投产品如被列入《信息安全产品强制性认证目录》，</w:t>
      </w:r>
      <w:r>
        <w:rPr>
          <w:rFonts w:hint="eastAsia" w:ascii="宋体" w:hAnsi="宋体" w:eastAsia="宋体" w:cs="仿宋_GB2312"/>
          <w:kern w:val="2"/>
          <w:sz w:val="24"/>
          <w:szCs w:val="21"/>
          <w:lang w:val="zh-CN" w:eastAsia="zh-CN"/>
        </w:rPr>
        <w:t>则投标文件中应根据本项目招标文件“第二章 项目需求”提供：</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仿宋_GB2312"/>
          <w:kern w:val="2"/>
          <w:sz w:val="24"/>
          <w:szCs w:val="21"/>
          <w:lang w:val="zh-CN" w:eastAsia="zh-CN"/>
        </w:rPr>
        <w:t>a</w:t>
      </w:r>
      <w:r>
        <w:rPr>
          <w:rFonts w:hint="eastAsia" w:ascii="宋体" w:hAnsi="宋体" w:eastAsia="宋体" w:cs="宋体"/>
          <w:kern w:val="0"/>
          <w:sz w:val="24"/>
          <w:szCs w:val="21"/>
          <w:lang w:val="en-US"/>
        </w:rPr>
        <w:t xml:space="preserve">. </w:t>
      </w:r>
      <w:r>
        <w:rPr>
          <w:rFonts w:hint="eastAsia" w:ascii="宋体" w:hAnsi="宋体" w:eastAsia="宋体" w:cs="宋体"/>
          <w:kern w:val="0"/>
          <w:sz w:val="24"/>
          <w:szCs w:val="21"/>
          <w:lang w:eastAsia="zh-CN"/>
        </w:rPr>
        <w:t>中国信息安全认证中心官网（</w:t>
      </w:r>
      <w:r>
        <w:rPr>
          <w:rFonts w:hint="eastAsia" w:ascii="宋体" w:hAnsi="宋体" w:eastAsia="宋体" w:cs="宋体"/>
          <w:kern w:val="0"/>
          <w:sz w:val="24"/>
          <w:szCs w:val="21"/>
          <w:lang w:val="en-US"/>
        </w:rPr>
        <w:t>http://www.isccc.gov.cn/index.shtml</w:t>
      </w:r>
      <w:r>
        <w:rPr>
          <w:rFonts w:hint="eastAsia" w:ascii="宋体" w:hAnsi="宋体" w:eastAsia="宋体" w:cs="宋体"/>
          <w:kern w:val="0"/>
          <w:sz w:val="24"/>
          <w:szCs w:val="21"/>
          <w:lang w:eastAsia="zh-CN"/>
        </w:rPr>
        <w:t>）产品查询结果截图并加盖投标人公章。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w:t>
      </w:r>
      <w:r>
        <w:rPr>
          <w:rFonts w:hint="eastAsia" w:ascii="宋体" w:hAnsi="宋体" w:eastAsia="宋体" w:cs="宋体"/>
          <w:kern w:val="0"/>
          <w:sz w:val="24"/>
          <w:szCs w:val="21"/>
          <w:lang w:val="en-US"/>
        </w:rPr>
        <w:t xml:space="preserve">. </w:t>
      </w:r>
      <w:r>
        <w:rPr>
          <w:rFonts w:hint="eastAsia" w:ascii="宋体" w:hAnsi="宋体" w:eastAsia="宋体" w:cs="宋体"/>
          <w:kern w:val="0"/>
          <w:sz w:val="24"/>
          <w:szCs w:val="21"/>
          <w:lang w:eastAsia="zh-CN"/>
        </w:rPr>
        <w:t>中国信息安全认证中心</w:t>
      </w:r>
      <w:r>
        <w:rPr>
          <w:rFonts w:hint="eastAsia" w:ascii="宋体" w:hAnsi="宋体" w:eastAsia="宋体" w:cs="仿宋_GB2312"/>
          <w:kern w:val="2"/>
          <w:sz w:val="24"/>
          <w:szCs w:val="21"/>
          <w:lang w:val="zh-CN" w:eastAsia="zh-CN"/>
        </w:rPr>
        <w:t>颁发的《中国国家信息安全产品认证证书》的原件扫描件（或图片）并加盖投标人公章。</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（5）投标无效情形</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2）符合性审查资料未按招标文件要求签署、盖章的；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3）有下列情形之一的，视为投标人串通投标，其投标无效：</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a.不同投标人的投标文件由同一单位或者个人编制；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b.不同投标人委托同一单位或者个人办理投标事宜；</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c.不同投标人的投标文件载明的项目管理成员或者联系人员为同一人；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d.不同投标人的投标文件异常一致或者投标报价呈规律性差异；</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e.不同投标人的投标文件相互混装；</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widowControl/>
        <w:ind w:firstLineChars="200"/>
        <w:rPr>
          <w:rFonts w:hAnsi="宋体" w:cs="仿宋_GB2312"/>
          <w:kern w:val="2"/>
          <w:sz w:val="21"/>
          <w:szCs w:val="21"/>
          <w:lang w:val="en-US"/>
        </w:rPr>
      </w:pPr>
      <w:r>
        <w:rPr>
          <w:rFonts w:hAnsi="宋体" w:cs="仿宋_GB2312"/>
          <w:kern w:val="2"/>
          <w:sz w:val="21"/>
          <w:szCs w:val="21"/>
          <w:lang w:val="en-US"/>
        </w:rPr>
        <w:t>5</w:t>
      </w:r>
      <w:r>
        <w:rPr>
          <w:rFonts w:hAnsi="宋体" w:cs="仿宋_GB2312"/>
          <w:kern w:val="2"/>
          <w:sz w:val="21"/>
          <w:szCs w:val="21"/>
          <w:lang w:eastAsia="zh-CN"/>
        </w:rPr>
        <w:t>）招标文件规定的其他相关要求；</w:t>
      </w:r>
    </w:p>
    <w:p>
      <w:pPr>
        <w:keepNext w:val="0"/>
        <w:keepLines w:val="0"/>
        <w:widowControl w:val="0"/>
        <w:suppressLineNumbers w:val="0"/>
        <w:tabs>
          <w:tab w:val="left" w:pos="1260"/>
        </w:tabs>
        <w:autoSpaceDE w:val="0"/>
        <w:autoSpaceDN w:val="0"/>
        <w:spacing w:before="0" w:beforeAutospacing="0" w:after="0" w:afterAutospacing="0" w:line="360" w:lineRule="auto"/>
        <w:ind w:left="0" w:right="0" w:firstLine="420" w:firstLineChars="200"/>
        <w:jc w:val="both"/>
        <w:rPr>
          <w:lang w:val="zh-CN" w:eastAsia="zh-CN"/>
        </w:rPr>
      </w:pPr>
      <w:r>
        <w:rPr>
          <w:rFonts w:hint="eastAsia" w:ascii="宋体" w:hAnsi="宋体" w:eastAsia="宋体" w:cs="仿宋_GB2312"/>
          <w:kern w:val="2"/>
          <w:sz w:val="21"/>
          <w:szCs w:val="21"/>
          <w:lang w:val="en-US" w:eastAsia="zh-CN" w:bidi="ar"/>
        </w:rPr>
        <w:t>6</w:t>
      </w:r>
      <w:r>
        <w:rPr>
          <w:rFonts w:hint="eastAsia" w:ascii="宋体" w:hAnsi="宋体" w:eastAsia="宋体" w:cs="仿宋_GB2312"/>
          <w:kern w:val="2"/>
          <w:sz w:val="21"/>
          <w:szCs w:val="21"/>
          <w:lang w:val="zh-CN" w:eastAsia="zh-CN" w:bidi="ar"/>
        </w:rPr>
        <w:t>）法律、法规和招标文件规定的其他无效情形。</w:t>
      </w:r>
    </w:p>
    <w:p>
      <w:pPr>
        <w:pStyle w:val="12"/>
        <w:widowControl/>
        <w:spacing w:line="360" w:lineRule="auto"/>
        <w:ind w:left="0" w:firstLine="422" w:firstLineChars="200"/>
        <w:rPr>
          <w:rFonts w:hint="eastAsia" w:ascii="宋体" w:hAnsi="宋体" w:eastAsia="宋体" w:cs="仿宋_GB2312"/>
          <w:b/>
          <w:bCs w:val="0"/>
          <w:sz w:val="21"/>
          <w:szCs w:val="21"/>
          <w:lang w:val="zh-CN" w:eastAsia="zh-CN"/>
        </w:rPr>
      </w:pPr>
      <w:r>
        <w:rPr>
          <w:rFonts w:hint="eastAsia" w:ascii="宋体" w:hAnsi="宋体" w:eastAsia="宋体" w:cs="仿宋_GB2312"/>
          <w:b/>
          <w:bCs w:val="0"/>
          <w:sz w:val="21"/>
          <w:szCs w:val="21"/>
          <w:lang w:val="zh-CN" w:eastAsia="zh-CN"/>
        </w:rPr>
        <w:t>（6）评标标准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评分表（综合评分法）</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综合评分法，是指投标文件满足采购文件全部实质性要求，且按照评审因素的量化指标评审得分最高的投标人为中标候选人的评分办法。分值构成为换算后的赋分；</w:t>
      </w:r>
    </w:p>
    <w:p>
      <w:pPr>
        <w:pStyle w:val="21"/>
        <w:widowControl/>
        <w:ind w:left="0" w:firstLine="281"/>
        <w:jc w:val="center"/>
        <w:rPr>
          <w:b/>
          <w:bCs w:val="0"/>
          <w:sz w:val="28"/>
          <w:szCs w:val="20"/>
          <w:lang w:val="zh-CN" w:eastAsia="zh-CN"/>
        </w:rPr>
      </w:pPr>
      <w:r>
        <w:rPr>
          <w:b/>
          <w:bCs w:val="0"/>
          <w:sz w:val="28"/>
          <w:szCs w:val="20"/>
          <w:lang w:val="zh-CN" w:eastAsia="zh-CN"/>
        </w:rPr>
        <w:t>评分标准</w:t>
      </w:r>
    </w:p>
    <w:tbl>
      <w:tblPr>
        <w:tblStyle w:val="22"/>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6"/>
        <w:gridCol w:w="1193"/>
        <w:gridCol w:w="955"/>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58" w:hRule="atLeast"/>
        </w:trPr>
        <w:tc>
          <w:tcPr>
            <w:tcW w:w="296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bdr w:val="none" w:color="auto" w:sz="0" w:space="0"/>
                <w:lang w:val="en-US"/>
              </w:rPr>
            </w:pPr>
            <w:r>
              <w:rPr>
                <w:rFonts w:hint="eastAsia" w:ascii="宋体" w:hAnsi="宋体" w:eastAsia="宋体" w:cs="宋体"/>
                <w:b/>
                <w:bCs w:val="0"/>
                <w:kern w:val="2"/>
                <w:sz w:val="21"/>
                <w:szCs w:val="22"/>
                <w:bdr w:val="none" w:color="auto" w:sz="0" w:space="0"/>
                <w:lang w:val="en-US" w:eastAsia="zh-CN" w:bidi="ar"/>
              </w:rPr>
              <w:t>分值构成(100分)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bdr w:val="none" w:color="auto" w:sz="0" w:space="0"/>
                <w:lang w:val="en-US"/>
              </w:rPr>
            </w:pPr>
            <w:r>
              <w:rPr>
                <w:rFonts w:hint="eastAsia" w:ascii="宋体" w:hAnsi="宋体" w:eastAsia="宋体" w:cs="宋体"/>
                <w:b/>
                <w:bCs w:val="0"/>
                <w:kern w:val="2"/>
                <w:sz w:val="21"/>
                <w:szCs w:val="22"/>
                <w:bdr w:val="none" w:color="auto" w:sz="0" w:space="0"/>
                <w:lang w:val="en-US" w:eastAsia="zh-CN" w:bidi="ar"/>
              </w:rPr>
              <w:t>投标报价:</w:t>
            </w:r>
            <w:r>
              <w:rPr>
                <w:rFonts w:hint="eastAsia" w:ascii="宋体" w:hAnsi="宋体" w:eastAsia="宋体" w:cs="宋体"/>
                <w:b/>
                <w:bCs w:val="0"/>
                <w:kern w:val="2"/>
                <w:sz w:val="21"/>
                <w:szCs w:val="22"/>
                <w:u w:val="single"/>
                <w:bdr w:val="none" w:color="auto" w:sz="0" w:space="0"/>
                <w:lang w:val="en-US" w:eastAsia="zh-CN" w:bidi="ar"/>
              </w:rPr>
              <w:t>10分</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u w:val="single"/>
                <w:bdr w:val="none" w:color="auto" w:sz="0" w:space="0"/>
                <w:lang w:val="en-US"/>
              </w:rPr>
            </w:pPr>
            <w:r>
              <w:rPr>
                <w:rFonts w:hint="eastAsia" w:ascii="宋体" w:hAnsi="宋体" w:eastAsia="宋体" w:cs="宋体"/>
                <w:b/>
                <w:bCs w:val="0"/>
                <w:kern w:val="2"/>
                <w:sz w:val="21"/>
                <w:szCs w:val="22"/>
                <w:bdr w:val="none" w:color="auto" w:sz="0" w:space="0"/>
                <w:lang w:val="en-US" w:eastAsia="zh-CN" w:bidi="ar"/>
              </w:rPr>
              <w:t>商务部分:</w:t>
            </w:r>
            <w:r>
              <w:rPr>
                <w:rFonts w:hint="eastAsia" w:ascii="宋体" w:hAnsi="宋体" w:eastAsia="宋体" w:cs="宋体"/>
                <w:b/>
                <w:bCs w:val="0"/>
                <w:kern w:val="2"/>
                <w:sz w:val="21"/>
                <w:szCs w:val="22"/>
                <w:u w:val="single"/>
                <w:bdr w:val="none" w:color="auto" w:sz="0" w:space="0"/>
                <w:lang w:val="en-US" w:eastAsia="zh-CN" w:bidi="ar"/>
              </w:rPr>
              <w:t>55分</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bdr w:val="none" w:color="auto" w:sz="0" w:space="0"/>
                <w:lang w:val="en-US"/>
              </w:rPr>
            </w:pPr>
            <w:r>
              <w:rPr>
                <w:rFonts w:hint="eastAsia" w:ascii="宋体" w:hAnsi="宋体" w:eastAsia="宋体" w:cs="宋体"/>
                <w:b/>
                <w:bCs w:val="0"/>
                <w:kern w:val="2"/>
                <w:sz w:val="21"/>
                <w:szCs w:val="22"/>
                <w:bdr w:val="none" w:color="auto" w:sz="0" w:space="0"/>
                <w:lang w:val="en-US" w:eastAsia="zh-CN" w:bidi="ar"/>
              </w:rPr>
              <w:t>技术部分:</w:t>
            </w:r>
            <w:r>
              <w:rPr>
                <w:rFonts w:hint="eastAsia" w:ascii="宋体" w:hAnsi="宋体" w:eastAsia="宋体" w:cs="宋体"/>
                <w:b/>
                <w:bCs w:val="0"/>
                <w:kern w:val="2"/>
                <w:sz w:val="21"/>
                <w:szCs w:val="22"/>
                <w:u w:val="single"/>
                <w:bdr w:val="none" w:color="auto" w:sz="0" w:space="0"/>
                <w:lang w:val="en-US" w:eastAsia="zh-CN" w:bidi="ar"/>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序号</w:t>
            </w:r>
          </w:p>
        </w:tc>
        <w:tc>
          <w:tcPr>
            <w:tcW w:w="11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评分项目</w:t>
            </w: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分值</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1</w:t>
            </w:r>
          </w:p>
        </w:tc>
        <w:tc>
          <w:tcPr>
            <w:tcW w:w="11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1"/>
                <w:szCs w:val="22"/>
                <w:bdr w:val="none" w:color="auto" w:sz="0" w:space="0"/>
                <w:lang w:val="en-US" w:eastAsia="zh-CN" w:bidi="ar"/>
              </w:rPr>
              <w:t>投标报价:10分</w:t>
            </w: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pPr>
            <w:r>
              <w:rPr>
                <w:rFonts w:hint="eastAsia" w:ascii="宋体" w:hAnsi="宋体" w:eastAsia="宋体" w:cs="宋体"/>
                <w:kern w:val="2"/>
                <w:sz w:val="21"/>
                <w:szCs w:val="22"/>
                <w:bdr w:val="none" w:color="auto" w:sz="0" w:space="0"/>
                <w:lang w:val="en-US" w:eastAsia="zh-CN" w:bidi="ar"/>
              </w:rPr>
              <w:t>10分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left"/>
            </w:pPr>
            <w:r>
              <w:rPr>
                <w:rFonts w:hint="eastAsia" w:ascii="Calibri" w:hAnsi="Calibri" w:eastAsia="宋体" w:cs="宋体"/>
                <w:kern w:val="2"/>
                <w:sz w:val="21"/>
                <w:szCs w:val="22"/>
                <w:bdr w:val="none" w:color="auto" w:sz="0" w:space="0"/>
                <w:lang w:val="en-US" w:eastAsia="zh-CN" w:bidi="ar"/>
              </w:rPr>
              <w:t>满足招标文件要求且投标价格最低的投标报价为评标基准价，其价格分为满分。</w:t>
            </w:r>
          </w:p>
          <w:p>
            <w:pPr>
              <w:keepNext w:val="0"/>
              <w:keepLines w:val="0"/>
              <w:widowControl w:val="0"/>
              <w:suppressLineNumbers w:val="0"/>
              <w:spacing w:before="0" w:beforeAutospacing="0" w:after="0" w:afterAutospacing="0" w:line="360" w:lineRule="auto"/>
              <w:ind w:left="0" w:right="0"/>
              <w:jc w:val="left"/>
            </w:pPr>
            <w:r>
              <w:rPr>
                <w:rFonts w:hint="eastAsia" w:ascii="Calibri" w:hAnsi="Calibri" w:eastAsia="宋体" w:cs="宋体"/>
                <w:kern w:val="2"/>
                <w:sz w:val="21"/>
                <w:szCs w:val="22"/>
                <w:bdr w:val="none" w:color="auto" w:sz="0" w:space="0"/>
                <w:lang w:val="en-US" w:eastAsia="zh-CN" w:bidi="ar"/>
              </w:rPr>
              <w:t>其他投标人的价格分统一按照下列公式计算：</w:t>
            </w:r>
          </w:p>
          <w:p>
            <w:pPr>
              <w:keepNext w:val="0"/>
              <w:keepLines w:val="0"/>
              <w:widowControl w:val="0"/>
              <w:suppressLineNumbers w:val="0"/>
              <w:spacing w:before="0" w:beforeAutospacing="0" w:after="0" w:afterAutospacing="0" w:line="360" w:lineRule="auto"/>
              <w:ind w:left="0" w:right="0"/>
              <w:jc w:val="left"/>
            </w:pPr>
            <w:r>
              <w:rPr>
                <w:rFonts w:hint="eastAsia" w:ascii="Calibri" w:hAnsi="Calibri" w:eastAsia="宋体" w:cs="宋体"/>
                <w:kern w:val="2"/>
                <w:sz w:val="21"/>
                <w:szCs w:val="22"/>
                <w:bdr w:val="none" w:color="auto" w:sz="0" w:space="0"/>
                <w:lang w:val="en-US" w:eastAsia="zh-CN" w:bidi="ar"/>
              </w:rPr>
              <w:t>投标报价得分</w:t>
            </w:r>
            <w:r>
              <w:rPr>
                <w:rFonts w:hint="default" w:ascii="Calibri" w:hAnsi="Calibri" w:eastAsia="宋体" w:cs="Times New Roman"/>
                <w:kern w:val="2"/>
                <w:sz w:val="21"/>
                <w:szCs w:val="22"/>
                <w:bdr w:val="none" w:color="auto" w:sz="0" w:space="0"/>
                <w:lang w:val="en-US" w:eastAsia="zh-CN" w:bidi="ar"/>
              </w:rPr>
              <w:t>=(</w:t>
            </w:r>
            <w:r>
              <w:rPr>
                <w:rFonts w:hint="eastAsia" w:ascii="Calibri" w:hAnsi="Calibri" w:eastAsia="宋体" w:cs="宋体"/>
                <w:kern w:val="2"/>
                <w:sz w:val="21"/>
                <w:szCs w:val="22"/>
                <w:bdr w:val="none" w:color="auto" w:sz="0" w:space="0"/>
                <w:lang w:val="en-US" w:eastAsia="zh-CN" w:bidi="ar"/>
              </w:rPr>
              <w:t>评标基准价／投标报价</w:t>
            </w:r>
            <w:r>
              <w:rPr>
                <w:rFonts w:hint="default" w:ascii="Calibri" w:hAnsi="Calibri" w:eastAsia="宋体" w:cs="Times New Roman"/>
                <w:kern w:val="2"/>
                <w:sz w:val="21"/>
                <w:szCs w:val="22"/>
                <w:bdr w:val="none" w:color="auto" w:sz="0" w:space="0"/>
                <w:lang w:val="en-US" w:eastAsia="zh-CN" w:bidi="ar"/>
              </w:rPr>
              <w:t>)</w:t>
            </w:r>
            <w:r>
              <w:rPr>
                <w:rFonts w:hint="eastAsia" w:ascii="Calibri" w:hAnsi="Calibri" w:eastAsia="宋体" w:cs="宋体"/>
                <w:kern w:val="2"/>
                <w:sz w:val="21"/>
                <w:szCs w:val="22"/>
                <w:bdr w:val="none" w:color="auto" w:sz="0" w:space="0"/>
                <w:lang w:val="en-US" w:eastAsia="zh-CN" w:bidi="ar"/>
              </w:rPr>
              <w:t>×</w:t>
            </w:r>
            <w:r>
              <w:rPr>
                <w:rFonts w:hint="default" w:ascii="Calibri" w:hAnsi="Calibri" w:eastAsia="宋体" w:cs="Times New Roman"/>
                <w:kern w:val="2"/>
                <w:sz w:val="21"/>
                <w:szCs w:val="22"/>
                <w:bdr w:val="none" w:color="auto" w:sz="0" w:space="0"/>
                <w:lang w:val="en-US" w:eastAsia="zh-CN" w:bidi="ar"/>
              </w:rPr>
              <w:t>10</w:t>
            </w:r>
          </w:p>
          <w:p>
            <w:pPr>
              <w:keepNext w:val="0"/>
              <w:keepLines w:val="0"/>
              <w:widowControl w:val="0"/>
              <w:suppressLineNumbers w:val="0"/>
              <w:spacing w:before="0" w:beforeAutospacing="0" w:after="0" w:afterAutospacing="0" w:line="360" w:lineRule="auto"/>
              <w:ind w:left="0" w:right="0"/>
              <w:jc w:val="left"/>
            </w:pPr>
            <w:r>
              <w:rPr>
                <w:rFonts w:hint="eastAsia" w:ascii="Calibri" w:hAnsi="Calibri" w:eastAsia="宋体" w:cs="宋体"/>
                <w:kern w:val="2"/>
                <w:sz w:val="21"/>
                <w:szCs w:val="22"/>
                <w:bdr w:val="none" w:color="auto" w:sz="0" w:space="0"/>
                <w:lang w:val="en-US" w:eastAsia="zh-CN" w:bidi="ar"/>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1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2</w:t>
            </w:r>
          </w:p>
        </w:tc>
        <w:tc>
          <w:tcPr>
            <w:tcW w:w="119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商务部分:  55分</w:t>
            </w: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综合实力:7分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1.具备建筑行业（建筑工程）甲级资质的得3分，具备建筑行业（建筑工程）乙级资质的得1分；</w:t>
            </w:r>
          </w:p>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2.具备ISO质量管理体系证书的得2分；</w:t>
            </w:r>
          </w:p>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3.具备AAA级信用等级证书的得2分；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Calibri" w:hAnsi="Calibri" w:eastAsia="宋体" w:cs="宋体"/>
                <w:kern w:val="2"/>
                <w:sz w:val="22"/>
                <w:szCs w:val="22"/>
                <w:bdr w:val="none" w:color="auto" w:sz="0" w:space="0"/>
                <w:lang w:val="en-US" w:eastAsia="zh-CN" w:bidi="ar"/>
              </w:rPr>
              <w:t>团队技术力量</w:t>
            </w:r>
            <w:r>
              <w:rPr>
                <w:rFonts w:hint="default" w:ascii="Calibri" w:hAnsi="Calibri" w:eastAsia="宋体" w:cs="Times New Roman"/>
                <w:kern w:val="2"/>
                <w:sz w:val="22"/>
                <w:szCs w:val="22"/>
                <w:bdr w:val="none" w:color="auto" w:sz="0" w:space="0"/>
                <w:lang w:val="en-US" w:eastAsia="zh-CN" w:bidi="ar"/>
              </w:rPr>
              <w:t>:</w:t>
            </w:r>
            <w:r>
              <w:rPr>
                <w:rFonts w:hint="eastAsia" w:ascii="宋体" w:hAnsi="宋体" w:eastAsia="宋体" w:cs="宋体"/>
                <w:kern w:val="2"/>
                <w:sz w:val="22"/>
                <w:szCs w:val="22"/>
                <w:bdr w:val="none" w:color="auto" w:sz="0" w:space="0"/>
                <w:lang w:val="en-US" w:eastAsia="zh-CN" w:bidi="ar"/>
              </w:rPr>
              <w:t>13</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1、项目负责人具备教授级高级城市规划师职称且同时具备注册规划师资格得2分；具备国务院特殊津贴的，加5分。</w:t>
            </w:r>
          </w:p>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 xml:space="preserve">2、项目组成员每有一人高级城市规划师职称，得1分，满分6分。 </w:t>
            </w:r>
          </w:p>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注：同一人员不重复计分，提供证书证明材料，不提供不得分。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Calibri" w:hAnsi="Calibri" w:eastAsia="宋体" w:cs="宋体"/>
                <w:kern w:val="2"/>
                <w:sz w:val="22"/>
                <w:szCs w:val="22"/>
                <w:bdr w:val="none" w:color="auto" w:sz="0" w:space="0"/>
                <w:lang w:val="en-US" w:eastAsia="zh-CN" w:bidi="ar"/>
              </w:rPr>
              <w:t>团队荣誉</w:t>
            </w:r>
            <w:r>
              <w:rPr>
                <w:rFonts w:hint="default" w:ascii="Calibri" w:hAnsi="Calibri" w:eastAsia="宋体" w:cs="Times New Roman"/>
                <w:kern w:val="2"/>
                <w:sz w:val="22"/>
                <w:szCs w:val="22"/>
                <w:bdr w:val="none" w:color="auto" w:sz="0" w:space="0"/>
                <w:lang w:val="en-US" w:eastAsia="zh-CN" w:bidi="ar"/>
              </w:rPr>
              <w:t>:</w:t>
            </w:r>
            <w:r>
              <w:rPr>
                <w:rFonts w:hint="eastAsia" w:ascii="宋体" w:hAnsi="宋体" w:eastAsia="宋体" w:cs="宋体"/>
                <w:kern w:val="2"/>
                <w:sz w:val="22"/>
                <w:szCs w:val="22"/>
                <w:bdr w:val="none" w:color="auto" w:sz="0" w:space="0"/>
                <w:lang w:val="en-US" w:eastAsia="zh-CN" w:bidi="ar"/>
              </w:rPr>
              <w:t>20</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2017年1月1日以来，项目组成员获得过全国优秀城乡规划设计奖一等奖的每个得3分；二等奖的每个得1分。</w:t>
            </w:r>
          </w:p>
          <w:p>
            <w:pPr>
              <w:keepNext w:val="0"/>
              <w:keepLines w:val="0"/>
              <w:widowControl w:val="0"/>
              <w:suppressLineNumbers w:val="0"/>
              <w:tabs>
                <w:tab w:val="left" w:pos="787"/>
              </w:tabs>
              <w:spacing w:before="0" w:beforeAutospacing="0" w:after="0" w:afterAutospacing="0"/>
              <w:ind w:left="0" w:right="0"/>
              <w:jc w:val="both"/>
              <w:rPr>
                <w:sz w:val="20"/>
                <w:szCs w:val="22"/>
                <w:bdr w:val="none" w:color="auto" w:sz="0" w:space="0"/>
                <w:lang w:val="en-US"/>
              </w:rPr>
            </w:pPr>
            <w:r>
              <w:rPr>
                <w:rFonts w:hint="eastAsia" w:ascii="宋体" w:hAnsi="宋体" w:eastAsia="宋体" w:cs="宋体"/>
                <w:kern w:val="2"/>
                <w:sz w:val="22"/>
                <w:szCs w:val="22"/>
                <w:bdr w:val="none" w:color="auto" w:sz="0" w:space="0"/>
                <w:lang w:val="en-US" w:eastAsia="zh-CN" w:bidi="ar"/>
              </w:rPr>
              <w:t>注：同时涉及的项目不重复计分，提供获奖证书复印件或官方获奖名单复印件并加盖单位公章。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公司业绩</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15分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2017年1月1日以来，编制过类似项目的（合同金额为300万元以下者每项得2分，合同金额为300以上项目的每项得3分，满分15分。</w:t>
            </w:r>
          </w:p>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（证明材料：需为城市设计或空间发展项目，提供相关项目合同，否则不计分，以签订日期为准）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81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3</w:t>
            </w:r>
          </w:p>
        </w:tc>
        <w:tc>
          <w:tcPr>
            <w:tcW w:w="119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技术方案:35分</w:t>
            </w: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13分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根据各供应商所提供响应文件，对其思路、方法、内容、深度等方面的对比评价：</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1．思路清晰合理，系统性强、技术方法具有一定的前瞻性、内容完善且对工作目标的理解准确深刻能完全符合采购需求的最高得13分（优秀得13分，良好得11分，一般得10分）；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2．思路较为清晰合理，系统性较强、技术方法基本可行、内容完善的最高得9分（优秀得9分，良好得7分，一般的5分）；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3．有具体思路、技术方法有所欠缺、内容简单且系统性全面性较差的最高得4分（优秀得4分，中等得3分，一般得2分</w:t>
            </w:r>
            <w:bookmarkStart w:id="1" w:name="_GoBack"/>
            <w:bookmarkEnd w:id="1"/>
            <w:r>
              <w:rPr>
                <w:rFonts w:hint="eastAsia" w:ascii="宋体" w:hAnsi="宋体" w:eastAsia="宋体" w:cs="宋体"/>
                <w:kern w:val="2"/>
                <w:sz w:val="22"/>
                <w:szCs w:val="22"/>
                <w:bdr w:val="none" w:color="auto" w:sz="0" w:space="0"/>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缺项者0分。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10分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对现有规划过程中所出现的核心问题进行分析，并在此基础上针对本项目做出必要的判断，以此作为本项目的重要工作基础与研究背景：</w:t>
            </w:r>
          </w:p>
          <w:p>
            <w:pPr>
              <w:pStyle w:val="50"/>
              <w:widowControl/>
              <w:numPr>
                <w:ilvl w:val="0"/>
                <w:numId w:val="3"/>
              </w:numPr>
              <w:ind w:left="360" w:hanging="360" w:firstLineChars="0"/>
              <w:rPr>
                <w:rFonts w:hint="eastAsia" w:ascii="宋体" w:hAnsi="宋体" w:eastAsia="宋体" w:cs="宋体"/>
                <w:sz w:val="22"/>
                <w:szCs w:val="22"/>
                <w:bdr w:val="none" w:color="auto" w:sz="0" w:space="0"/>
                <w:lang w:val="en-US"/>
              </w:rPr>
            </w:pPr>
            <w:r>
              <w:rPr>
                <w:rFonts w:hint="eastAsia" w:ascii="宋体" w:hAnsi="宋体" w:eastAsia="宋体" w:cs="宋体"/>
                <w:sz w:val="22"/>
                <w:szCs w:val="22"/>
                <w:bdr w:val="none" w:color="auto" w:sz="0" w:space="0"/>
              </w:rPr>
              <w:t>研究分析得当且提出修编思路的得</w:t>
            </w:r>
            <w:r>
              <w:rPr>
                <w:rFonts w:hint="eastAsia" w:ascii="宋体" w:hAnsi="宋体" w:eastAsia="宋体" w:cs="宋体"/>
                <w:sz w:val="22"/>
                <w:szCs w:val="22"/>
                <w:bdr w:val="none" w:color="auto" w:sz="0" w:space="0"/>
                <w:lang w:val="en-US"/>
              </w:rPr>
              <w:t>8-10</w:t>
            </w:r>
            <w:r>
              <w:rPr>
                <w:rFonts w:hint="eastAsia" w:ascii="宋体" w:hAnsi="宋体" w:eastAsia="宋体" w:cs="宋体"/>
                <w:sz w:val="22"/>
                <w:szCs w:val="22"/>
                <w:bdr w:val="none" w:color="auto" w:sz="0" w:space="0"/>
              </w:rPr>
              <w:t>分；</w:t>
            </w:r>
          </w:p>
          <w:p>
            <w:pPr>
              <w:pStyle w:val="50"/>
              <w:widowControl/>
              <w:numPr>
                <w:ilvl w:val="0"/>
                <w:numId w:val="3"/>
              </w:numPr>
              <w:ind w:left="360" w:hanging="360" w:firstLineChars="0"/>
              <w:rPr>
                <w:rFonts w:hint="eastAsia" w:ascii="宋体" w:hAnsi="宋体" w:eastAsia="宋体" w:cs="宋体"/>
                <w:sz w:val="22"/>
                <w:szCs w:val="22"/>
                <w:bdr w:val="none" w:color="auto" w:sz="0" w:space="0"/>
                <w:lang w:val="en-US"/>
              </w:rPr>
            </w:pPr>
            <w:r>
              <w:rPr>
                <w:rFonts w:hint="eastAsia" w:ascii="宋体" w:hAnsi="宋体" w:eastAsia="宋体" w:cs="宋体"/>
                <w:sz w:val="22"/>
                <w:szCs w:val="22"/>
                <w:bdr w:val="none" w:color="auto" w:sz="0" w:space="0"/>
              </w:rPr>
              <w:t>有完整的研究分析但未提出修编思路的得</w:t>
            </w:r>
            <w:r>
              <w:rPr>
                <w:rFonts w:hint="eastAsia" w:ascii="宋体" w:hAnsi="宋体" w:eastAsia="宋体" w:cs="宋体"/>
                <w:sz w:val="22"/>
                <w:szCs w:val="22"/>
                <w:bdr w:val="none" w:color="auto" w:sz="0" w:space="0"/>
                <w:lang w:val="en-US"/>
              </w:rPr>
              <w:t>5-7</w:t>
            </w:r>
            <w:r>
              <w:rPr>
                <w:rFonts w:hint="eastAsia" w:ascii="宋体" w:hAnsi="宋体" w:eastAsia="宋体" w:cs="宋体"/>
                <w:sz w:val="22"/>
                <w:szCs w:val="22"/>
                <w:bdr w:val="none" w:color="auto" w:sz="0" w:space="0"/>
              </w:rPr>
              <w:t>分；</w:t>
            </w:r>
          </w:p>
          <w:p>
            <w:pPr>
              <w:pStyle w:val="50"/>
              <w:widowControl/>
              <w:numPr>
                <w:ilvl w:val="0"/>
                <w:numId w:val="3"/>
              </w:numPr>
              <w:ind w:left="360" w:hanging="360" w:firstLineChars="0"/>
              <w:rPr>
                <w:rFonts w:hint="eastAsia" w:ascii="宋体" w:hAnsi="宋体" w:eastAsia="宋体" w:cs="宋体"/>
                <w:sz w:val="22"/>
                <w:szCs w:val="22"/>
                <w:bdr w:val="none" w:color="auto" w:sz="0" w:space="0"/>
                <w:lang w:val="en-US"/>
              </w:rPr>
            </w:pPr>
            <w:r>
              <w:rPr>
                <w:rFonts w:hint="eastAsia" w:ascii="宋体" w:hAnsi="宋体" w:eastAsia="宋体" w:cs="宋体"/>
                <w:sz w:val="22"/>
                <w:szCs w:val="22"/>
                <w:bdr w:val="none" w:color="auto" w:sz="0" w:space="0"/>
              </w:rPr>
              <w:t>研究分析不全面且未提出修编思路的得</w:t>
            </w:r>
            <w:r>
              <w:rPr>
                <w:rFonts w:hint="eastAsia" w:ascii="宋体" w:hAnsi="宋体" w:eastAsia="宋体" w:cs="宋体"/>
                <w:sz w:val="22"/>
                <w:szCs w:val="22"/>
                <w:bdr w:val="none" w:color="auto" w:sz="0" w:space="0"/>
                <w:lang w:val="en-US"/>
              </w:rPr>
              <w:t>1-4</w:t>
            </w:r>
            <w:r>
              <w:rPr>
                <w:rFonts w:hint="eastAsia" w:ascii="宋体" w:hAnsi="宋体" w:eastAsia="宋体" w:cs="宋体"/>
                <w:sz w:val="22"/>
                <w:szCs w:val="22"/>
                <w:bdr w:val="none" w:color="auto" w:sz="0" w:space="0"/>
              </w:rPr>
              <w:t>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缺项者0分。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70"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7分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根据各供应商所提供响应文件，对其需求分析的理解程度对比评价：</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1．对项目需求的分析准确深刻、全面合理、分析内容具有深度的得7分；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2．对项目需求的分析比较准确，较为全面的得4分；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3．对项目需求的分析有所欠缺，解读不够全面的得1分；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缺项者0分。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Calibri" w:hAnsi="宋体" w:eastAsia="宋体" w:cs="宋体"/>
                <w:kern w:val="2"/>
                <w:sz w:val="22"/>
                <w:szCs w:val="22"/>
                <w:bdr w:val="none" w:color="auto" w:sz="0" w:space="0"/>
                <w:lang w:val="en-US" w:eastAsia="zh-CN" w:bidi="ar"/>
              </w:rPr>
              <w:t>后续服务</w:t>
            </w:r>
            <w:r>
              <w:rPr>
                <w:rFonts w:hint="default" w:ascii="Calibri" w:hAnsi="宋体" w:eastAsia="宋体" w:cs="宋体"/>
                <w:kern w:val="2"/>
                <w:sz w:val="22"/>
                <w:szCs w:val="22"/>
                <w:bdr w:val="none" w:color="auto" w:sz="0" w:space="0"/>
                <w:lang w:val="en-US" w:eastAsia="zh-CN" w:bidi="ar"/>
              </w:rPr>
              <w:t>:5</w:t>
            </w:r>
            <w:r>
              <w:rPr>
                <w:rFonts w:hint="eastAsia" w:ascii="Calibri" w:hAnsi="宋体" w:eastAsia="宋体" w:cs="宋体"/>
                <w:kern w:val="2"/>
                <w:sz w:val="22"/>
                <w:szCs w:val="22"/>
                <w:bdr w:val="none" w:color="auto" w:sz="0" w:space="0"/>
                <w:lang w:val="en-US" w:eastAsia="zh-CN" w:bidi="ar"/>
              </w:rPr>
              <w:t>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根据项目要求提供及时、方便的后续服务，根据响应时间、本地化服务情况、人员配备等情况横向比较赋分，优得5分，一般得3分，差得1分。缺项0分。</w:t>
            </w:r>
          </w:p>
        </w:tc>
      </w:tr>
    </w:tbl>
    <w:p>
      <w:pPr>
        <w:pStyle w:val="12"/>
        <w:widowControl/>
        <w:spacing w:line="360" w:lineRule="auto"/>
        <w:jc w:val="left"/>
        <w:rPr>
          <w:rFonts w:hint="eastAsia" w:ascii="宋体" w:hAnsi="宋体" w:eastAsia="宋体" w:cs="仿宋_GB2312"/>
          <w:sz w:val="21"/>
          <w:szCs w:val="21"/>
          <w:lang w:val="zh-CN" w:eastAsia="zh-CN"/>
        </w:rPr>
      </w:pPr>
      <w:r>
        <w:rPr>
          <w:rFonts w:hint="eastAsia" w:ascii="宋体" w:hAnsi="宋体" w:eastAsia="宋体" w:cs="仿宋_GB2312"/>
          <w:sz w:val="21"/>
          <w:szCs w:val="21"/>
          <w:lang w:val="zh-CN" w:eastAsia="zh-CN"/>
        </w:rPr>
        <w:t>注：以上相关证明证件均以原件的彩色扫描件为准（不再提供原件，如扫描件无法辨认，不清晰者不得分）。</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hint="default" w:ascii="Calibri" w:hAnsi="Calibri" w:eastAsia="宋体" w:cs="Times New Roman"/>
          <w:kern w:val="2"/>
          <w:sz w:val="21"/>
          <w:szCs w:val="21"/>
          <w:lang w:val="en-US" w:eastAsia="zh-CN" w:bidi="ar"/>
        </w:rPr>
        <w:t>1-3</w:t>
      </w:r>
      <w:r>
        <w:rPr>
          <w:rFonts w:hint="eastAsia" w:ascii="Calibri" w:hAnsi="Calibri" w:eastAsia="宋体" w:cs="宋体"/>
          <w:kern w:val="2"/>
          <w:sz w:val="21"/>
          <w:szCs w:val="21"/>
          <w:lang w:val="en-US" w:eastAsia="zh-CN" w:bidi="ar"/>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szCs w:val="21"/>
          <w:lang w:val="zh-CN" w:eastAsia="zh-CN"/>
        </w:rPr>
      </w:pPr>
      <w:r>
        <w:rPr>
          <w:rFonts w:hint="eastAsia" w:ascii="宋体" w:hAnsi="宋体" w:eastAsia="宋体" w:cs="仿宋_GB2312"/>
          <w:b/>
          <w:bCs w:val="0"/>
          <w:kern w:val="2"/>
          <w:sz w:val="21"/>
          <w:szCs w:val="21"/>
          <w:lang w:val="zh-CN" w:eastAsia="zh-CN" w:bidi="ar"/>
        </w:rPr>
        <w:t>其中：价格分计算（落实政府采购政策价格调整部分）</w:t>
      </w:r>
    </w:p>
    <w:tbl>
      <w:tblPr>
        <w:tblStyle w:val="22"/>
        <w:tblW w:w="8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21"/>
        <w:gridCol w:w="2257"/>
        <w:gridCol w:w="2553"/>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5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b/>
                <w:bCs w:val="0"/>
                <w:color w:val="000000"/>
                <w:kern w:val="2"/>
                <w:sz w:val="21"/>
                <w:szCs w:val="21"/>
                <w:bdr w:val="none" w:color="auto" w:sz="0" w:space="0"/>
                <w:lang w:val="en-US" w:eastAsia="zh-CN" w:bidi="ar"/>
              </w:rPr>
              <w:t>序号</w:t>
            </w:r>
          </w:p>
        </w:tc>
        <w:tc>
          <w:tcPr>
            <w:tcW w:w="2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b/>
                <w:bCs w:val="0"/>
                <w:color w:val="000000"/>
                <w:kern w:val="2"/>
                <w:sz w:val="21"/>
                <w:szCs w:val="21"/>
                <w:bdr w:val="none" w:color="auto" w:sz="0" w:space="0"/>
                <w:lang w:val="en-US" w:eastAsia="zh-CN" w:bidi="ar"/>
              </w:rPr>
              <w:t>情形</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b/>
                <w:bCs w:val="0"/>
                <w:color w:val="000000"/>
                <w:kern w:val="2"/>
                <w:sz w:val="21"/>
                <w:szCs w:val="21"/>
                <w:bdr w:val="none" w:color="auto" w:sz="0" w:space="0"/>
                <w:lang w:val="en-US" w:eastAsia="zh-CN" w:bidi="ar"/>
              </w:rPr>
              <w:t>价格扣除比例</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b/>
                <w:bCs w:val="0"/>
                <w:color w:val="000000"/>
                <w:kern w:val="2"/>
                <w:sz w:val="21"/>
                <w:szCs w:val="21"/>
                <w:bdr w:val="none" w:color="auto" w:sz="0" w:space="0"/>
                <w:lang w:val="en-US" w:eastAsia="zh-CN" w:bidi="ar"/>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b/>
                <w:bCs w:val="0"/>
                <w:color w:val="000000"/>
                <w:kern w:val="2"/>
                <w:sz w:val="21"/>
                <w:szCs w:val="21"/>
                <w:bdr w:val="none" w:color="auto" w:sz="0" w:space="0"/>
                <w:lang w:val="en-US" w:eastAsia="zh-CN" w:bidi="ar"/>
              </w:rPr>
              <w:t>1</w:t>
            </w:r>
          </w:p>
        </w:tc>
        <w:tc>
          <w:tcPr>
            <w:tcW w:w="2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bdr w:val="none" w:color="auto" w:sz="0" w:space="0"/>
                <w:lang w:val="en-US"/>
              </w:rPr>
            </w:pPr>
            <w:r>
              <w:rPr>
                <w:rFonts w:hint="eastAsia" w:ascii="宋体" w:hAnsi="宋体" w:eastAsia="宋体" w:cs="宋体"/>
                <w:color w:val="000000"/>
                <w:kern w:val="2"/>
                <w:sz w:val="21"/>
                <w:szCs w:val="21"/>
                <w:bdr w:val="none" w:color="auto" w:sz="0" w:space="0"/>
                <w:lang w:val="en-US" w:eastAsia="zh-CN" w:bidi="ar"/>
              </w:rPr>
              <w:t>非联合体投标人</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color w:val="000000"/>
                <w:kern w:val="2"/>
                <w:sz w:val="21"/>
                <w:szCs w:val="21"/>
                <w:bdr w:val="none" w:color="auto" w:sz="0" w:space="0"/>
                <w:lang w:val="en-US" w:eastAsia="zh-CN" w:bidi="ar"/>
              </w:rPr>
              <w:t>（投标人须为中小企业）</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color w:val="000000"/>
                <w:kern w:val="2"/>
                <w:sz w:val="21"/>
                <w:szCs w:val="21"/>
                <w:bdr w:val="none" w:color="auto" w:sz="0" w:space="0"/>
                <w:lang w:val="en-US" w:eastAsia="zh-CN" w:bidi="ar"/>
              </w:rPr>
              <w:t>对小型和微型企业产品的价格扣除</w:t>
            </w:r>
            <w:r>
              <w:rPr>
                <w:rFonts w:hint="eastAsia" w:ascii="宋体" w:hAnsi="宋体" w:eastAsia="宋体" w:cs="宋体"/>
                <w:kern w:val="2"/>
                <w:sz w:val="21"/>
                <w:szCs w:val="21"/>
                <w:u w:val="single"/>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color w:val="000000"/>
                <w:szCs w:val="21"/>
                <w:bdr w:val="none" w:color="auto" w:sz="0" w:space="0"/>
                <w:lang w:val="en-US"/>
              </w:rPr>
            </w:pPr>
            <w:r>
              <w:rPr>
                <w:rFonts w:hint="eastAsia" w:ascii="Calibri" w:hAnsi="Calibri" w:eastAsia="宋体" w:cs="宋体"/>
                <w:color w:val="000000"/>
                <w:kern w:val="2"/>
                <w:sz w:val="21"/>
                <w:szCs w:val="21"/>
                <w:bdr w:val="none" w:color="auto" w:sz="0" w:space="0"/>
                <w:lang w:val="en-US" w:eastAsia="zh-CN" w:bidi="ar"/>
              </w:rPr>
              <w:t>评标价格＝投标报价—小型和微型企业产品的价格</w:t>
            </w:r>
            <w:r>
              <w:rPr>
                <w:rFonts w:hint="eastAsia" w:ascii="宋体" w:hAnsi="宋体" w:eastAsia="宋体" w:cs="宋体"/>
                <w:color w:val="000000"/>
                <w:kern w:val="2"/>
                <w:sz w:val="21"/>
                <w:szCs w:val="21"/>
                <w:bdr w:val="none" w:color="auto" w:sz="0" w:space="0"/>
                <w:lang w:val="en-US" w:eastAsia="zh-CN" w:bidi="ar"/>
              </w:rPr>
              <w:t>×</w:t>
            </w:r>
            <w:r>
              <w:rPr>
                <w:rFonts w:hint="default" w:ascii="Calibri" w:hAnsi="Calibri" w:eastAsia="宋体" w:cs="Times New Roman"/>
                <w:color w:val="000000"/>
                <w:kern w:val="2"/>
                <w:sz w:val="21"/>
                <w:szCs w:val="21"/>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b/>
                <w:bCs w:val="0"/>
                <w:color w:val="000000"/>
                <w:kern w:val="2"/>
                <w:sz w:val="21"/>
                <w:szCs w:val="21"/>
                <w:bdr w:val="none" w:color="auto" w:sz="0" w:space="0"/>
                <w:lang w:val="en-US" w:eastAsia="zh-CN" w:bidi="ar"/>
              </w:rPr>
              <w:t>2</w:t>
            </w:r>
          </w:p>
        </w:tc>
        <w:tc>
          <w:tcPr>
            <w:tcW w:w="2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bdr w:val="none" w:color="auto" w:sz="0" w:space="0"/>
                <w:lang w:val="en-US"/>
              </w:rPr>
            </w:pPr>
            <w:r>
              <w:rPr>
                <w:rFonts w:hint="eastAsia" w:ascii="宋体" w:hAnsi="宋体" w:eastAsia="宋体" w:cs="宋体"/>
                <w:color w:val="000000"/>
                <w:kern w:val="2"/>
                <w:sz w:val="21"/>
                <w:szCs w:val="21"/>
                <w:bdr w:val="none" w:color="auto" w:sz="0" w:space="0"/>
                <w:lang w:val="en-US" w:eastAsia="zh-CN" w:bidi="ar"/>
              </w:rPr>
              <w:t>监狱企业</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bdr w:val="none" w:color="auto" w:sz="0" w:space="0"/>
                <w:lang w:val="en-US"/>
              </w:rPr>
            </w:pPr>
            <w:r>
              <w:rPr>
                <w:rFonts w:hint="eastAsia" w:ascii="宋体" w:hAnsi="宋体" w:eastAsia="宋体" w:cs="宋体"/>
                <w:color w:val="000000"/>
                <w:kern w:val="2"/>
                <w:sz w:val="21"/>
                <w:szCs w:val="21"/>
                <w:bdr w:val="none" w:color="auto" w:sz="0" w:space="0"/>
                <w:lang w:val="en-US" w:eastAsia="zh-CN" w:bidi="ar"/>
              </w:rPr>
              <w:t>视同小型、微型企业</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bdr w:val="none" w:color="auto" w:sz="0" w:space="0"/>
                <w:lang w:val="en-US"/>
              </w:rPr>
            </w:pPr>
            <w:r>
              <w:rPr>
                <w:rFonts w:hint="eastAsia" w:ascii="宋体" w:hAnsi="宋体" w:eastAsia="宋体" w:cs="宋体"/>
                <w:color w:val="000000"/>
                <w:kern w:val="2"/>
                <w:sz w:val="21"/>
                <w:szCs w:val="21"/>
                <w:bdr w:val="none" w:color="auto" w:sz="0" w:space="0"/>
                <w:lang w:val="en-US" w:eastAsia="zh-CN" w:bidi="ar"/>
              </w:rPr>
              <w:t>对监狱企业产品价格扣除</w:t>
            </w:r>
            <w:r>
              <w:rPr>
                <w:rFonts w:hint="eastAsia" w:ascii="宋体" w:hAnsi="宋体" w:eastAsia="宋体" w:cs="宋体"/>
                <w:kern w:val="2"/>
                <w:sz w:val="21"/>
                <w:szCs w:val="21"/>
                <w:u w:val="single"/>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bdr w:val="none" w:color="auto" w:sz="0" w:space="0"/>
                <w:lang w:val="en-US"/>
              </w:rPr>
            </w:pPr>
            <w:r>
              <w:rPr>
                <w:rFonts w:hint="eastAsia" w:ascii="Calibri" w:hAnsi="Calibri" w:eastAsia="宋体" w:cs="宋体"/>
                <w:color w:val="000000"/>
                <w:kern w:val="2"/>
                <w:sz w:val="21"/>
                <w:szCs w:val="21"/>
                <w:bdr w:val="none" w:color="auto" w:sz="0" w:space="0"/>
                <w:lang w:val="en-US" w:eastAsia="zh-CN" w:bidi="ar"/>
              </w:rPr>
              <w:t>评标价格＝投标报价—监狱企业产品的价格</w:t>
            </w:r>
            <w:r>
              <w:rPr>
                <w:rFonts w:hint="eastAsia" w:ascii="宋体" w:hAnsi="宋体" w:eastAsia="宋体" w:cs="宋体"/>
                <w:color w:val="000000"/>
                <w:kern w:val="2"/>
                <w:sz w:val="21"/>
                <w:szCs w:val="21"/>
                <w:bdr w:val="none" w:color="auto" w:sz="0" w:space="0"/>
                <w:lang w:val="en-US" w:eastAsia="zh-CN" w:bidi="ar"/>
              </w:rPr>
              <w:t>×</w:t>
            </w:r>
            <w:r>
              <w:rPr>
                <w:rFonts w:hint="default" w:ascii="Calibri" w:hAnsi="Calibri" w:eastAsia="宋体" w:cs="Times New Roman"/>
                <w:color w:val="000000"/>
                <w:kern w:val="2"/>
                <w:sz w:val="21"/>
                <w:szCs w:val="21"/>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b/>
                <w:bCs w:val="0"/>
                <w:color w:val="000000"/>
                <w:kern w:val="2"/>
                <w:sz w:val="21"/>
                <w:szCs w:val="21"/>
                <w:bdr w:val="none" w:color="auto" w:sz="0" w:space="0"/>
                <w:lang w:val="en-US" w:eastAsia="zh-CN" w:bidi="ar"/>
              </w:rPr>
              <w:t>3</w:t>
            </w:r>
          </w:p>
        </w:tc>
        <w:tc>
          <w:tcPr>
            <w:tcW w:w="2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bdr w:val="none" w:color="auto" w:sz="0" w:space="0"/>
                <w:lang w:val="en-US"/>
              </w:rPr>
            </w:pPr>
            <w:r>
              <w:rPr>
                <w:rFonts w:hint="eastAsia" w:ascii="宋体" w:hAnsi="宋体" w:eastAsia="宋体" w:cs="宋体"/>
                <w:color w:val="000000"/>
                <w:kern w:val="2"/>
                <w:sz w:val="21"/>
                <w:szCs w:val="21"/>
                <w:bdr w:val="none" w:color="auto" w:sz="0" w:space="0"/>
                <w:lang w:val="en-US" w:eastAsia="zh-CN" w:bidi="ar"/>
              </w:rPr>
              <w:t>残疾人福利性单位</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bdr w:val="none" w:color="auto" w:sz="0" w:space="0"/>
                <w:lang w:val="en-US"/>
              </w:rPr>
            </w:pPr>
            <w:r>
              <w:rPr>
                <w:rFonts w:hint="eastAsia" w:ascii="宋体" w:hAnsi="宋体" w:eastAsia="宋体" w:cs="宋体"/>
                <w:color w:val="000000"/>
                <w:kern w:val="2"/>
                <w:sz w:val="21"/>
                <w:szCs w:val="21"/>
                <w:bdr w:val="none" w:color="auto" w:sz="0" w:space="0"/>
                <w:lang w:val="en-US" w:eastAsia="zh-CN" w:bidi="ar"/>
              </w:rPr>
              <w:t>视同小型、微型企业</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bdr w:val="none" w:color="auto" w:sz="0" w:space="0"/>
                <w:lang w:val="en-US"/>
              </w:rPr>
            </w:pPr>
            <w:r>
              <w:rPr>
                <w:rFonts w:hint="eastAsia" w:ascii="宋体" w:hAnsi="宋体" w:eastAsia="宋体" w:cs="宋体"/>
                <w:color w:val="000000"/>
                <w:kern w:val="2"/>
                <w:sz w:val="21"/>
                <w:szCs w:val="21"/>
                <w:bdr w:val="none" w:color="auto" w:sz="0" w:space="0"/>
                <w:lang w:val="en-US" w:eastAsia="zh-CN" w:bidi="ar"/>
              </w:rPr>
              <w:t>对残疾人福利性单位产品价格扣除</w:t>
            </w:r>
            <w:r>
              <w:rPr>
                <w:rFonts w:hint="eastAsia" w:ascii="宋体" w:hAnsi="宋体" w:eastAsia="宋体" w:cs="宋体"/>
                <w:kern w:val="2"/>
                <w:sz w:val="21"/>
                <w:szCs w:val="21"/>
                <w:u w:val="single"/>
                <w:bdr w:val="none" w:color="auto" w:sz="0" w:space="0"/>
                <w:lang w:val="en-US" w:eastAsia="zh-CN" w:bidi="ar"/>
              </w:rPr>
              <w:t>6</w:t>
            </w:r>
            <w:r>
              <w:rPr>
                <w:rFonts w:hint="eastAsia" w:ascii="宋体" w:hAnsi="宋体" w:eastAsia="宋体" w:cs="宋体"/>
                <w:kern w:val="2"/>
                <w:sz w:val="21"/>
                <w:szCs w:val="21"/>
                <w:bdr w:val="none" w:color="auto" w:sz="0" w:space="0"/>
                <w:lang w:val="en-US" w:eastAsia="zh-CN" w:bidi="ar"/>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color w:val="000000"/>
                <w:szCs w:val="21"/>
                <w:bdr w:val="none" w:color="auto" w:sz="0" w:space="0"/>
                <w:lang w:val="en-US"/>
              </w:rPr>
            </w:pPr>
            <w:r>
              <w:rPr>
                <w:rFonts w:hint="eastAsia" w:ascii="Calibri" w:hAnsi="Calibri" w:eastAsia="宋体" w:cs="宋体"/>
                <w:color w:val="000000"/>
                <w:kern w:val="2"/>
                <w:sz w:val="21"/>
                <w:szCs w:val="21"/>
                <w:bdr w:val="none" w:color="auto" w:sz="0" w:space="0"/>
                <w:lang w:val="en-US" w:eastAsia="zh-CN" w:bidi="ar"/>
              </w:rPr>
              <w:t>评标价格＝投标报价—残疾人福利性单位产品的价格</w:t>
            </w:r>
            <w:r>
              <w:rPr>
                <w:rFonts w:hint="eastAsia" w:ascii="宋体" w:hAnsi="宋体" w:eastAsia="宋体" w:cs="宋体"/>
                <w:color w:val="000000"/>
                <w:kern w:val="2"/>
                <w:sz w:val="21"/>
                <w:szCs w:val="21"/>
                <w:bdr w:val="none" w:color="auto" w:sz="0" w:space="0"/>
                <w:lang w:val="en-US" w:eastAsia="zh-CN" w:bidi="ar"/>
              </w:rPr>
              <w:t>×</w:t>
            </w:r>
            <w:r>
              <w:rPr>
                <w:rFonts w:hint="default" w:ascii="Calibri" w:hAnsi="Calibri" w:eastAsia="宋体" w:cs="Times New Roman"/>
                <w:color w:val="000000"/>
                <w:kern w:val="2"/>
                <w:sz w:val="21"/>
                <w:szCs w:val="21"/>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83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60" w:lineRule="auto"/>
              <w:ind w:left="-2" w:leftChars="-1" w:right="0"/>
              <w:jc w:val="left"/>
              <w:rPr>
                <w:rFonts w:hint="eastAsia" w:ascii="宋体" w:hAnsi="宋体" w:eastAsia="宋体" w:cs="仿宋_GB2312"/>
                <w:szCs w:val="21"/>
                <w:bdr w:val="none" w:color="auto" w:sz="0" w:space="0"/>
                <w:lang w:val="zh-CN"/>
              </w:rPr>
            </w:pPr>
            <w:r>
              <w:rPr>
                <w:rFonts w:hint="eastAsia" w:ascii="宋体" w:hAnsi="宋体" w:eastAsia="宋体" w:cs="仿宋_GB2312"/>
                <w:kern w:val="2"/>
                <w:sz w:val="21"/>
                <w:szCs w:val="21"/>
                <w:bdr w:val="none" w:color="auto" w:sz="0" w:space="0"/>
                <w:lang w:val="zh-CN" w:eastAsia="zh-CN" w:bidi="ar"/>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备注：a、小型和微型企业产品包括货物及其提供的服务与工程。</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b、中小企业、残疾人福利性单位提供其他企业制造的货物的，则该货物的制造商也必须为上述企业，否则不能享受价格优惠。</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c、残疾人福利性单位属于小型、微型企业的，不重复享受政策。</w:t>
      </w:r>
    </w:p>
    <w:p>
      <w:pPr>
        <w:pStyle w:val="12"/>
        <w:widowControl/>
        <w:spacing w:line="360" w:lineRule="auto"/>
        <w:ind w:left="0" w:firstLine="422" w:firstLineChars="200"/>
        <w:rPr>
          <w:rFonts w:hint="eastAsia" w:ascii="宋体" w:hAnsi="宋体" w:eastAsia="宋体" w:cs="仿宋_GB2312"/>
          <w:sz w:val="21"/>
          <w:szCs w:val="21"/>
          <w:lang w:val="zh-CN" w:eastAsia="zh-CN"/>
        </w:rPr>
      </w:pPr>
      <w:r>
        <w:rPr>
          <w:rFonts w:hint="eastAsia" w:ascii="宋体" w:hAnsi="宋体" w:eastAsia="宋体" w:cs="仿宋_GB2312"/>
          <w:b/>
          <w:bCs w:val="0"/>
          <w:sz w:val="21"/>
          <w:szCs w:val="21"/>
          <w:lang w:val="zh-CN" w:eastAsia="zh-CN"/>
        </w:rPr>
        <w:t>（7）评标结果汇总完成后，除下列情形外，任何人不得修改评标结果：</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 分值汇总计算错误的；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 分项评分超出评分标准范围的；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 评标委员会成员对客观评审因素评分不一致的；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 经评标委员会认定评分畸高、畸低的。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投标人对本条第一款情形提出质疑的，采购人或者采购代理机构可以组织原评标委员会进行重新评审，重新评审改变评标结果的，应当书面报告本级财政部门。</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（8）评标委员会争议处理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widowControl w:val="0"/>
        <w:suppressLineNumbers w:val="0"/>
        <w:spacing w:before="0" w:beforeAutospacing="0" w:after="0" w:afterAutospacing="0" w:line="360" w:lineRule="auto"/>
        <w:ind w:left="0" w:right="0" w:firstLine="422" w:firstLineChars="200"/>
        <w:jc w:val="left"/>
        <w:rPr>
          <w:szCs w:val="21"/>
          <w:lang w:val="en-US"/>
        </w:rPr>
      </w:pPr>
      <w:r>
        <w:rPr>
          <w:rFonts w:hint="eastAsia" w:ascii="宋体" w:hAnsi="宋体" w:eastAsia="宋体" w:cs="仿宋_GB2312"/>
          <w:b/>
          <w:bCs w:val="0"/>
          <w:kern w:val="2"/>
          <w:sz w:val="21"/>
          <w:szCs w:val="21"/>
          <w:lang w:val="zh-CN" w:eastAsia="zh-CN" w:bidi="ar"/>
        </w:rPr>
        <w:t>4、</w:t>
      </w:r>
      <w:r>
        <w:rPr>
          <w:rFonts w:hint="eastAsia" w:ascii="Calibri" w:hAnsi="Calibri" w:eastAsia="宋体" w:cs="宋体"/>
          <w:kern w:val="2"/>
          <w:sz w:val="21"/>
          <w:szCs w:val="21"/>
          <w:lang w:val="en-US" w:eastAsia="zh-CN" w:bidi="ar"/>
        </w:rPr>
        <w:t>授予合同</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w:t>
      </w:r>
      <w:r>
        <w:rPr>
          <w:rFonts w:hint="eastAsia" w:ascii="Calibri" w:hAnsi="Calibri" w:eastAsia="宋体" w:cs="宋体"/>
          <w:kern w:val="2"/>
          <w:sz w:val="21"/>
          <w:szCs w:val="21"/>
          <w:lang w:val="en-US" w:eastAsia="zh-CN" w:bidi="ar"/>
        </w:rPr>
        <w:t>、中标通知</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4.1.1</w:t>
      </w:r>
      <w:r>
        <w:rPr>
          <w:rFonts w:hint="eastAsia" w:ascii="Calibri" w:hAnsi="Calibri" w:eastAsia="宋体" w:cs="宋体"/>
          <w:kern w:val="2"/>
          <w:sz w:val="21"/>
          <w:szCs w:val="21"/>
          <w:lang w:val="en-US" w:eastAsia="zh-CN" w:bidi="ar"/>
        </w:rPr>
        <w:t>、中标供应商确定后，采购方和招标代理机构将在</w:t>
      </w: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日内共同向中标人签发《中标通知书》。</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4.1.2</w:t>
      </w:r>
      <w:r>
        <w:rPr>
          <w:rFonts w:hint="eastAsia" w:ascii="Calibri" w:hAnsi="Calibri" w:eastAsia="宋体" w:cs="宋体"/>
          <w:kern w:val="2"/>
          <w:sz w:val="21"/>
          <w:szCs w:val="21"/>
          <w:lang w:val="en-US" w:eastAsia="zh-CN" w:bidi="ar"/>
        </w:rPr>
        <w:t>、《中标通知书》将作为签订合同的重要依据，对采购人与中标供应商具有法律效力。</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4.1.3</w:t>
      </w:r>
      <w:r>
        <w:rPr>
          <w:rFonts w:hint="eastAsia" w:ascii="Calibri" w:hAnsi="Calibri" w:eastAsia="宋体" w:cs="宋体"/>
          <w:kern w:val="2"/>
          <w:sz w:val="21"/>
          <w:szCs w:val="21"/>
          <w:lang w:val="en-US" w:eastAsia="zh-CN" w:bidi="ar"/>
        </w:rPr>
        <w:t>、授予合同时变更数量的权力</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采购人在授予合同时，有权对本次采购项目中规定的货物数量予以适当增减以及拆包授予合同的权利（其幅度不得超出±</w:t>
      </w: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）。投标人不得在此情况下对投标文件作出修改，如单价、交货期、售后服务等。</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w:t>
      </w:r>
      <w:r>
        <w:rPr>
          <w:rFonts w:hint="eastAsia" w:ascii="Calibri" w:hAnsi="Calibri" w:eastAsia="宋体" w:cs="宋体"/>
          <w:kern w:val="2"/>
          <w:sz w:val="21"/>
          <w:szCs w:val="21"/>
          <w:lang w:val="en-US" w:eastAsia="zh-CN" w:bidi="ar"/>
        </w:rPr>
        <w:t>、签订合同</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4.2.1</w:t>
      </w:r>
      <w:r>
        <w:rPr>
          <w:rFonts w:hint="eastAsia" w:ascii="Calibri" w:hAnsi="Calibri" w:eastAsia="宋体" w:cs="宋体"/>
          <w:kern w:val="2"/>
          <w:sz w:val="21"/>
          <w:szCs w:val="21"/>
          <w:lang w:val="en-US" w:eastAsia="zh-CN" w:bidi="ar"/>
        </w:rPr>
        <w:t>、中标供应商必须在接到中标通知书后</w:t>
      </w: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天内向招标代理机构交纳招标代理服务费，然后与采购人签订合同。</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4.2.2</w:t>
      </w:r>
      <w:r>
        <w:rPr>
          <w:rFonts w:hint="eastAsia" w:ascii="Calibri" w:hAnsi="Calibri" w:eastAsia="宋体" w:cs="宋体"/>
          <w:kern w:val="2"/>
          <w:sz w:val="21"/>
          <w:szCs w:val="21"/>
          <w:lang w:val="en-US" w:eastAsia="zh-CN" w:bidi="ar"/>
        </w:rPr>
        <w:t>、采购文件、投标文件、供应商在开标过程中的补充确认材料以及《中标通知书》，均作为合同签订的依据。</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4.2.3</w:t>
      </w:r>
      <w:r>
        <w:rPr>
          <w:rFonts w:hint="eastAsia" w:ascii="Calibri" w:hAnsi="Calibri" w:eastAsia="宋体" w:cs="宋体"/>
          <w:kern w:val="2"/>
          <w:sz w:val="21"/>
          <w:szCs w:val="21"/>
          <w:lang w:val="en-US" w:eastAsia="zh-CN" w:bidi="ar"/>
        </w:rPr>
        <w:t>、如果中标供应商不按其投标文件承诺和采购文件要求签订合同，采购方将取消其中标资格，并没收其投标保证金，另定中标供应商。</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4.2.4</w:t>
      </w:r>
      <w:r>
        <w:rPr>
          <w:rFonts w:hint="eastAsia" w:ascii="Calibri" w:hAnsi="Calibri" w:eastAsia="宋体" w:cs="宋体"/>
          <w:kern w:val="2"/>
          <w:sz w:val="21"/>
          <w:szCs w:val="21"/>
          <w:lang w:val="en-US" w:eastAsia="zh-CN" w:bidi="ar"/>
        </w:rPr>
        <w:t>、中标人如有下列行为之一视为违约，其履约及维护保证金将被没收：</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）所提供的货物、配件与投标文件的承诺不相符；</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）违反所承诺的生产厂家、货物报价和质量、投标文件规定的技术参数与性能、售后服务等行为；</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）违反双方签署合同书的其他主要条款。</w:t>
      </w:r>
    </w:p>
    <w:p>
      <w:pPr>
        <w:pStyle w:val="19"/>
        <w:keepNext w:val="0"/>
        <w:keepLines w:val="0"/>
        <w:pageBreakBefore/>
        <w:widowControl w:val="0"/>
        <w:suppressLineNumbers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第七章合同条款及格式</w:t>
      </w: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微软雅黑"/>
          <w:b/>
          <w:sz w:val="24"/>
          <w:szCs w:val="24"/>
          <w:lang w:val="en-US"/>
        </w:rPr>
      </w:pPr>
      <w:r>
        <w:rPr>
          <w:rFonts w:hint="eastAsia" w:ascii="宋体" w:hAnsi="宋体" w:eastAsia="宋体" w:cs="微软雅黑"/>
          <w:b/>
          <w:kern w:val="2"/>
          <w:sz w:val="24"/>
          <w:szCs w:val="24"/>
          <w:lang w:val="en-US" w:eastAsia="zh-CN" w:bidi="ar"/>
        </w:rPr>
        <w:t>（此合同仅供参考。以最终采购人与中标人签定的合同条款为准进行公示，</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微软雅黑"/>
          <w:b/>
          <w:sz w:val="24"/>
          <w:szCs w:val="24"/>
          <w:lang w:val="en-US"/>
        </w:rPr>
      </w:pPr>
      <w:r>
        <w:rPr>
          <w:rFonts w:hint="eastAsia" w:ascii="宋体" w:hAnsi="宋体" w:eastAsia="宋体" w:cs="微软雅黑"/>
          <w:b/>
          <w:kern w:val="2"/>
          <w:sz w:val="24"/>
          <w:szCs w:val="24"/>
          <w:lang w:val="en-US" w:eastAsia="zh-CN" w:bidi="ar"/>
        </w:rPr>
        <w:t>最终签定合同的主要条款不能与招标文件有冲突）</w:t>
      </w:r>
    </w:p>
    <w:p>
      <w:pPr>
        <w:pStyle w:val="12"/>
        <w:widowControl/>
        <w:spacing w:line="360" w:lineRule="auto"/>
        <w:jc w:val="center"/>
        <w:rPr>
          <w:rFonts w:hint="eastAsia" w:ascii="宋体" w:hAnsi="宋体" w:eastAsia="宋体" w:cs="宋体"/>
          <w:b/>
          <w:bCs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outlineLvl w:val="0"/>
        <w:rPr>
          <w:rFonts w:hint="eastAsia" w:ascii="黑体" w:hAnsi="Calibri" w:eastAsia="黑体" w:cs="黑体"/>
          <w:b/>
          <w:szCs w:val="21"/>
          <w:lang w:val="zh-CN" w:eastAsia="zh-CN"/>
        </w:rPr>
      </w:pPr>
      <w:r>
        <w:rPr>
          <w:rFonts w:hint="eastAsia" w:ascii="黑体" w:hAnsi="Calibri" w:eastAsia="黑体" w:cs="黑体"/>
          <w:b/>
          <w:kern w:val="2"/>
          <w:sz w:val="21"/>
          <w:szCs w:val="21"/>
          <w:lang w:val="zh-CN" w:eastAsia="zh-CN" w:bidi="ar"/>
        </w:rPr>
        <w:t>一、合同一般条款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 定义</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1.1</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合同</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系指甲方和乙方（简称合同双方）已达成的协议，即由双方签订的合同格式中的文件，包括所有的附件和组成合同部分的所有其他文件。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1.2</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合同价格</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系指根据合同规定，在乙方全面正确地履行合同义务时应支付给乙方的款项。</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甲方</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系指通过招标方式，接受合同服务的采购人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1.4</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乙方</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系指中标后提供合同服务的</w:t>
      </w:r>
      <w:r>
        <w:rPr>
          <w:rFonts w:hint="eastAsia" w:ascii="宋体" w:hAnsi="Calibri" w:eastAsia="宋体" w:cs="宋体"/>
          <w:bCs/>
          <w:kern w:val="2"/>
          <w:sz w:val="21"/>
          <w:szCs w:val="21"/>
          <w:lang w:val="zh-CN" w:eastAsia="zh-CN" w:bidi="ar"/>
        </w:rPr>
        <w:t>中标方</w:t>
      </w:r>
      <w:r>
        <w:rPr>
          <w:rFonts w:hint="eastAsia" w:ascii="宋体" w:hAnsi="Calibri" w:eastAsia="宋体" w:cs="宋体"/>
          <w:kern w:val="2"/>
          <w:sz w:val="21"/>
          <w:szCs w:val="21"/>
          <w:lang w:val="zh-CN" w:eastAsia="zh-CN" w:bidi="ar"/>
        </w:rPr>
        <w:t>或供应商。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2.适用范围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本合同条款仅适用于本次招标活动。</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3.技术规格和标准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本合同项下所提供服务的技术规格标准应与本招标文件技术规格规定的标准相一致。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4.合同期限</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即自</w:t>
      </w:r>
      <w:r>
        <w:rPr>
          <w:rFonts w:hint="eastAsia" w:ascii="宋体" w:hAnsi="Calibri" w:eastAsia="宋体" w:cs="宋体"/>
          <w:kern w:val="2"/>
          <w:sz w:val="21"/>
          <w:szCs w:val="21"/>
          <w:lang w:val="zh-CN" w:eastAsia="zh-CN" w:bidi="ar"/>
        </w:rPr>
        <w:tab/>
        <w:t>年</w:t>
      </w:r>
      <w:r>
        <w:rPr>
          <w:rFonts w:hint="eastAsia" w:ascii="宋体" w:hAnsi="Calibri" w:eastAsia="宋体" w:cs="宋体"/>
          <w:kern w:val="2"/>
          <w:sz w:val="21"/>
          <w:szCs w:val="21"/>
          <w:lang w:val="zh-CN" w:eastAsia="zh-CN" w:bidi="ar"/>
        </w:rPr>
        <w:tab/>
        <w:t>月</w:t>
      </w:r>
      <w:r>
        <w:rPr>
          <w:rFonts w:hint="eastAsia" w:ascii="宋体" w:hAnsi="Calibri" w:eastAsia="宋体" w:cs="宋体"/>
          <w:kern w:val="2"/>
          <w:sz w:val="21"/>
          <w:szCs w:val="21"/>
          <w:lang w:val="zh-CN" w:eastAsia="zh-CN" w:bidi="ar"/>
        </w:rPr>
        <w:tab/>
        <w:t>日起至</w:t>
      </w:r>
      <w:r>
        <w:rPr>
          <w:rFonts w:hint="eastAsia" w:ascii="宋体" w:hAnsi="Calibri" w:eastAsia="宋体" w:cs="宋体"/>
          <w:kern w:val="2"/>
          <w:sz w:val="21"/>
          <w:szCs w:val="21"/>
          <w:lang w:val="zh-CN" w:eastAsia="zh-CN" w:bidi="ar"/>
        </w:rPr>
        <w:tab/>
        <w:t>年</w:t>
      </w:r>
      <w:r>
        <w:rPr>
          <w:rFonts w:hint="eastAsia" w:ascii="宋体" w:hAnsi="Calibri" w:eastAsia="宋体" w:cs="宋体"/>
          <w:kern w:val="2"/>
          <w:sz w:val="21"/>
          <w:szCs w:val="21"/>
          <w:lang w:val="zh-CN" w:eastAsia="zh-CN" w:bidi="ar"/>
        </w:rPr>
        <w:tab/>
        <w:t>月</w:t>
      </w:r>
      <w:r>
        <w:rPr>
          <w:rFonts w:hint="eastAsia" w:ascii="宋体" w:hAnsi="Calibri" w:eastAsia="宋体" w:cs="宋体"/>
          <w:kern w:val="2"/>
          <w:sz w:val="21"/>
          <w:szCs w:val="21"/>
          <w:lang w:val="zh-CN" w:eastAsia="zh-CN" w:bidi="ar"/>
        </w:rPr>
        <w:tab/>
        <w:t>日止。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5.价格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除非合同中另有规定，乙方为其所提供货物设备和服务而要求甲方支付的金额应与其投标报价一致。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6.索赔</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6.1乙方对所提供货物设备和服务与合同要求不符负有责任，并且甲方已于合同规定的期限内提出索赔，乙方应按甲方同意的下述一种或多种方法解决索赔事宜。</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6.1.1乙方同意甲方取消其不符合要求的货物设备和服务项目，退还已经收取的该类货物设备的货款。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6.1.2对于情节严重、造成甲方损失金额巨大的，同意甲方终止全部项目合同，并赔偿甲方因此造成的损失。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7.不可抗力</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8.履约保证金</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8.1履约保证金的有效期至供货完毕且验收合格。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8.2乙方提供的履约保证金按规定格式转帐支票、电汇的形式提供，与此有关的费用由乙方负担。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8.4如果乙方未能按合同规定履行其义务，甲方有权从履约保证金取得补偿。</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9.争议的解决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9.1在执行合同中发生的与本合同有关的争端，双方应通过友好协商解决，经协商在 60天内不能达成协议时，应提交仲裁。</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9.2 提交正式仲裁的争端属涉外的，应在北京或中国国内其他地点，由指定的国际经济仲裁委员会根据该委员会的仲裁程序或规则予以最终裁决。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9.3 合同双方均为国内法人的，其争端的仲裁应由合同发生地许昌市仲裁委员会根据其仲裁程序进行。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9.4 仲裁裁决应为最终决定，并对双方具有约束力。</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9.5 除另有裁决外，仲裁费应由败诉方负担。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9.6 在仲裁期间，除正在进行的仲裁部分外，合同其他部分继续执行。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10.合同终止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10.2 出现下列情况时合同自动终止：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10.2.1发生不可抗力时。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10.2.2一方不履行合同条款，造成另一方无法执行合同协议，协商又不能求得解决，合同终止，责任方赔偿损失。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11.合同修改</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对于合同的未尽事宜，需进行修改、补充和完善的，甲乙双方必须就所修改的内容签订书面的合同修改书，作为合同的补充协议。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12.适用法律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本合同应按中华人民共和国的法律解释。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13.主导语言与计量单位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13.1 合同书写应用中文书写。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13.2 除技术规格另有规定外，计量单位均使用中华人民共和国法定计量单位。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14.合同生效</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除非合同中另有说明，本合同经双方签字盖章，并在招标人收到乙方的履约保证金后，即开始生效。</w:t>
      </w: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outlineLvl w:val="0"/>
        <w:rPr>
          <w:rFonts w:hint="eastAsia" w:ascii="宋体" w:hAnsi="Calibri" w:eastAsia="宋体" w:cs="宋体"/>
          <w:b/>
          <w:szCs w:val="21"/>
          <w:lang w:val="zh-CN" w:eastAsia="zh-CN"/>
        </w:rPr>
      </w:pPr>
      <w:r>
        <w:rPr>
          <w:rFonts w:hint="eastAsia" w:ascii="黑体" w:hAnsi="Calibri" w:eastAsia="黑体" w:cs="黑体"/>
          <w:b/>
          <w:kern w:val="2"/>
          <w:sz w:val="21"/>
          <w:szCs w:val="21"/>
          <w:lang w:val="zh-CN" w:eastAsia="zh-CN" w:bidi="ar"/>
        </w:rPr>
        <w:t>二、合同特殊条款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（具体条款由甲乙双方根据该项目的特殊性协商约定）略。</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合同特殊条款是合同一般条款的补充和修改。如果两者之间有抵触，应以特殊条款为准。</w:t>
      </w: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outlineLvl w:val="0"/>
        <w:rPr>
          <w:rFonts w:hint="eastAsia" w:ascii="黑体" w:hAnsi="Calibri" w:eastAsia="黑体" w:cs="黑体"/>
          <w:b/>
          <w:szCs w:val="21"/>
          <w:lang w:val="zh-CN" w:eastAsia="zh-CN"/>
        </w:rPr>
      </w:pPr>
      <w:r>
        <w:rPr>
          <w:rFonts w:hint="eastAsia" w:ascii="黑体" w:hAnsi="Calibri" w:eastAsia="黑体" w:cs="黑体"/>
          <w:b/>
          <w:kern w:val="2"/>
          <w:sz w:val="21"/>
          <w:szCs w:val="21"/>
          <w:lang w:val="zh-CN" w:eastAsia="zh-CN" w:bidi="ar"/>
        </w:rPr>
        <w:t>三、合同书（参考样本）</w:t>
      </w:r>
    </w:p>
    <w:p>
      <w:pPr>
        <w:keepNext w:val="0"/>
        <w:keepLines w:val="0"/>
        <w:widowControl/>
        <w:suppressLineNumbers w:val="0"/>
        <w:spacing w:before="0" w:beforeAutospacing="0" w:after="0" w:afterAutospacing="0"/>
        <w:ind w:left="0" w:right="0"/>
        <w:jc w:val="left"/>
        <w:rPr>
          <w:b/>
          <w:bCs w:val="0"/>
          <w:sz w:val="36"/>
          <w:szCs w:val="22"/>
          <w:lang w:val="en-US"/>
        </w:rPr>
      </w:pPr>
    </w:p>
    <w:p>
      <w:pPr>
        <w:keepNext w:val="0"/>
        <w:keepLines w:val="0"/>
        <w:widowControl w:val="0"/>
        <w:suppressLineNumbers w:val="0"/>
        <w:spacing w:before="0" w:beforeAutospacing="0" w:after="0" w:afterAutospacing="0" w:line="440" w:lineRule="exact"/>
        <w:ind w:left="0" w:right="0"/>
        <w:jc w:val="both"/>
        <w:rPr>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b/>
          <w:bCs w:val="0"/>
          <w:sz w:val="36"/>
          <w:szCs w:val="22"/>
          <w:lang w:val="en-US"/>
        </w:rPr>
      </w:pPr>
    </w:p>
    <w:p>
      <w:pPr>
        <w:keepNext w:val="0"/>
        <w:keepLines w:val="0"/>
        <w:widowControl w:val="0"/>
        <w:suppressLineNumbers w:val="0"/>
        <w:spacing w:before="0" w:beforeAutospacing="0" w:after="0" w:afterAutospacing="0"/>
        <w:ind w:left="840" w:right="0"/>
        <w:jc w:val="center"/>
        <w:rPr>
          <w:rFonts w:hint="eastAsia" w:ascii="宋体" w:hAnsi="宋体" w:eastAsia="宋体" w:cs="宋体"/>
          <w:b/>
          <w:bCs w:val="0"/>
          <w:sz w:val="36"/>
          <w:szCs w:val="36"/>
          <w:lang w:val="en-US"/>
        </w:rPr>
      </w:pPr>
    </w:p>
    <w:p>
      <w:pPr>
        <w:keepNext w:val="0"/>
        <w:keepLines w:val="0"/>
        <w:widowControl w:val="0"/>
        <w:suppressLineNumbers w:val="0"/>
        <w:spacing w:before="0" w:beforeAutospacing="0" w:after="0" w:afterAutospacing="0"/>
        <w:ind w:left="840" w:right="0"/>
        <w:jc w:val="center"/>
        <w:rPr>
          <w:rFonts w:hint="eastAsia" w:ascii="宋体" w:hAnsi="宋体" w:eastAsia="宋体" w:cs="宋体"/>
          <w:b/>
          <w:bCs w:val="0"/>
          <w:sz w:val="36"/>
          <w:szCs w:val="36"/>
          <w:lang w:val="en-US"/>
        </w:rPr>
      </w:pPr>
    </w:p>
    <w:p>
      <w:pPr>
        <w:keepNext w:val="0"/>
        <w:keepLines w:val="0"/>
        <w:widowControl w:val="0"/>
        <w:suppressLineNumbers w:val="0"/>
        <w:spacing w:before="0" w:beforeAutospacing="0" w:after="0" w:afterAutospacing="0"/>
        <w:ind w:left="84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建设工程规划设计合同</w:t>
      </w:r>
    </w:p>
    <w:p>
      <w:pPr>
        <w:keepNext w:val="0"/>
        <w:keepLines w:val="0"/>
        <w:widowControl w:val="0"/>
        <w:suppressLineNumbers w:val="0"/>
        <w:spacing w:before="0" w:beforeAutospacing="0" w:after="0" w:afterAutospacing="0"/>
        <w:ind w:left="840" w:right="0"/>
        <w:jc w:val="center"/>
        <w:rPr>
          <w:rFonts w:hint="eastAsia" w:ascii="宋体" w:hAnsi="宋体" w:eastAsia="宋体" w:cs="宋体"/>
          <w:b/>
          <w:bCs w:val="0"/>
          <w:sz w:val="36"/>
          <w:szCs w:val="36"/>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（仅供参考）</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p>
      <w:pPr>
        <w:keepNext w:val="0"/>
        <w:keepLines w:val="0"/>
        <w:widowControl w:val="0"/>
        <w:suppressLineNumbers w:val="0"/>
        <w:spacing w:before="0" w:beforeAutospacing="0" w:after="0" w:afterAutospacing="0" w:line="480" w:lineRule="auto"/>
        <w:ind w:left="0" w:right="0" w:firstLine="1680" w:firstLineChars="700"/>
        <w:jc w:val="both"/>
        <w:rPr>
          <w:rFonts w:cs="宋体"/>
          <w:sz w:val="24"/>
          <w:szCs w:val="22"/>
          <w:u w:val="single"/>
          <w:lang w:val="en-US"/>
        </w:rPr>
      </w:pPr>
      <w:r>
        <w:rPr>
          <w:rStyle w:val="40"/>
          <w:rFonts w:cs="宋体"/>
          <w:kern w:val="2"/>
          <w:sz w:val="24"/>
          <w:szCs w:val="22"/>
          <w:lang w:val="en-US" w:eastAsia="zh-CN" w:bidi="ar"/>
        </w:rPr>
        <w:t>工程名称：</w:t>
      </w:r>
    </w:p>
    <w:p>
      <w:pPr>
        <w:keepNext w:val="0"/>
        <w:keepLines w:val="0"/>
        <w:widowControl w:val="0"/>
        <w:suppressLineNumbers w:val="0"/>
        <w:spacing w:before="0" w:beforeAutospacing="0" w:after="0" w:afterAutospacing="0" w:line="480" w:lineRule="auto"/>
        <w:ind w:left="0" w:right="0" w:firstLine="1680" w:firstLineChars="700"/>
        <w:jc w:val="both"/>
        <w:rPr>
          <w:rFonts w:cs="宋体"/>
          <w:sz w:val="24"/>
          <w:szCs w:val="22"/>
          <w:lang w:val="en-US"/>
        </w:rPr>
      </w:pPr>
      <w:r>
        <w:rPr>
          <w:rStyle w:val="40"/>
          <w:rFonts w:cs="宋体"/>
          <w:kern w:val="2"/>
          <w:sz w:val="24"/>
          <w:szCs w:val="22"/>
          <w:lang w:val="en-US" w:eastAsia="zh-CN" w:bidi="ar"/>
        </w:rPr>
        <w:t>工程地点：</w:t>
      </w:r>
    </w:p>
    <w:p>
      <w:pPr>
        <w:keepNext w:val="0"/>
        <w:keepLines w:val="0"/>
        <w:widowControl w:val="0"/>
        <w:suppressLineNumbers w:val="0"/>
        <w:spacing w:before="0" w:beforeAutospacing="0" w:after="0" w:afterAutospacing="0" w:line="480" w:lineRule="auto"/>
        <w:ind w:left="0" w:right="0" w:firstLine="1680" w:firstLineChars="700"/>
        <w:jc w:val="both"/>
        <w:rPr>
          <w:rFonts w:cs="宋体"/>
          <w:sz w:val="24"/>
          <w:szCs w:val="22"/>
          <w:lang w:val="en-US"/>
        </w:rPr>
      </w:pPr>
      <w:r>
        <w:rPr>
          <w:rStyle w:val="40"/>
          <w:rFonts w:cs="宋体"/>
          <w:kern w:val="2"/>
          <w:sz w:val="24"/>
          <w:szCs w:val="22"/>
          <w:lang w:val="en-US" w:eastAsia="zh-CN" w:bidi="ar"/>
        </w:rPr>
        <w:t>合同编号：</w:t>
      </w:r>
    </w:p>
    <w:p>
      <w:pPr>
        <w:keepNext w:val="0"/>
        <w:keepLines w:val="0"/>
        <w:widowControl w:val="0"/>
        <w:suppressLineNumbers w:val="0"/>
        <w:spacing w:before="0" w:beforeAutospacing="0" w:after="0" w:afterAutospacing="0" w:line="480" w:lineRule="auto"/>
        <w:ind w:left="0" w:right="0"/>
        <w:jc w:val="both"/>
        <w:rPr>
          <w:rFonts w:cs="宋体"/>
          <w:sz w:val="24"/>
          <w:szCs w:val="22"/>
          <w:lang w:val="en-US"/>
        </w:rPr>
      </w:pPr>
    </w:p>
    <w:p>
      <w:pPr>
        <w:keepNext w:val="0"/>
        <w:keepLines w:val="0"/>
        <w:widowControl w:val="0"/>
        <w:suppressLineNumbers w:val="0"/>
        <w:spacing w:before="0" w:beforeAutospacing="0" w:after="0" w:afterAutospacing="0"/>
        <w:ind w:left="0" w:right="0"/>
        <w:jc w:val="both"/>
        <w:rPr>
          <w:rFonts w:cs="宋体"/>
          <w:sz w:val="24"/>
          <w:szCs w:val="22"/>
          <w:lang w:val="en-US"/>
        </w:rPr>
      </w:pPr>
    </w:p>
    <w:p>
      <w:pPr>
        <w:keepNext w:val="0"/>
        <w:keepLines w:val="0"/>
        <w:widowControl w:val="0"/>
        <w:suppressLineNumbers w:val="0"/>
        <w:spacing w:before="0" w:beforeAutospacing="0" w:after="0" w:afterAutospacing="0"/>
        <w:ind w:left="0" w:right="0"/>
        <w:jc w:val="both"/>
        <w:rPr>
          <w:rFonts w:cs="宋体"/>
          <w:sz w:val="24"/>
          <w:szCs w:val="22"/>
          <w:lang w:val="en-US"/>
        </w:rPr>
      </w:pPr>
    </w:p>
    <w:p>
      <w:pPr>
        <w:keepNext w:val="0"/>
        <w:keepLines w:val="0"/>
        <w:widowControl w:val="0"/>
        <w:suppressLineNumbers w:val="0"/>
        <w:spacing w:before="0" w:beforeAutospacing="0" w:after="0" w:afterAutospacing="0"/>
        <w:ind w:left="0" w:right="0"/>
        <w:jc w:val="both"/>
        <w:rPr>
          <w:rFonts w:cs="宋体"/>
          <w:sz w:val="24"/>
          <w:szCs w:val="22"/>
          <w:lang w:val="en-US"/>
        </w:rPr>
      </w:pPr>
    </w:p>
    <w:p>
      <w:pPr>
        <w:keepNext w:val="0"/>
        <w:keepLines w:val="0"/>
        <w:widowControl w:val="0"/>
        <w:suppressLineNumbers w:val="0"/>
        <w:spacing w:before="0" w:beforeAutospacing="0" w:after="0" w:afterAutospacing="0"/>
        <w:ind w:left="0" w:right="0"/>
        <w:jc w:val="both"/>
        <w:rPr>
          <w:rFonts w:cs="宋体"/>
          <w:sz w:val="24"/>
          <w:szCs w:val="22"/>
          <w:lang w:val="en-US"/>
        </w:rPr>
      </w:pPr>
    </w:p>
    <w:p>
      <w:pPr>
        <w:keepNext w:val="0"/>
        <w:keepLines w:val="0"/>
        <w:widowControl w:val="0"/>
        <w:suppressLineNumbers w:val="0"/>
        <w:spacing w:before="0" w:beforeAutospacing="0" w:after="0" w:afterAutospacing="0"/>
        <w:ind w:left="0" w:right="0"/>
        <w:jc w:val="both"/>
        <w:rPr>
          <w:rFonts w:cs="宋体"/>
          <w:sz w:val="24"/>
          <w:szCs w:val="22"/>
          <w:lang w:val="en-US"/>
        </w:rPr>
      </w:pPr>
    </w:p>
    <w:p>
      <w:pPr>
        <w:pStyle w:val="21"/>
        <w:widowControl/>
        <w:ind w:left="0" w:firstLine="340"/>
        <w:rPr>
          <w:lang w:val="en-US"/>
        </w:rPr>
      </w:pPr>
    </w:p>
    <w:p>
      <w:pPr>
        <w:keepNext w:val="0"/>
        <w:keepLines w:val="0"/>
        <w:widowControl w:val="0"/>
        <w:suppressLineNumbers w:val="0"/>
        <w:spacing w:before="0" w:beforeAutospacing="0" w:after="0" w:afterAutospacing="0"/>
        <w:ind w:left="0" w:right="0"/>
        <w:jc w:val="both"/>
        <w:rPr>
          <w:rFonts w:cs="宋体"/>
          <w:sz w:val="24"/>
          <w:szCs w:val="22"/>
          <w:lang w:val="en-US"/>
        </w:rPr>
      </w:pPr>
    </w:p>
    <w:p>
      <w:pPr>
        <w:keepNext w:val="0"/>
        <w:keepLines w:val="0"/>
        <w:widowControl w:val="0"/>
        <w:suppressLineNumbers w:val="0"/>
        <w:spacing w:before="0" w:beforeAutospacing="0" w:after="0" w:afterAutospacing="0"/>
        <w:ind w:left="0" w:right="0"/>
        <w:jc w:val="both"/>
        <w:rPr>
          <w:rFonts w:cs="宋体"/>
          <w:sz w:val="24"/>
          <w:szCs w:val="22"/>
          <w:lang w:val="en-US"/>
        </w:rPr>
      </w:pPr>
    </w:p>
    <w:p>
      <w:pPr>
        <w:keepNext w:val="0"/>
        <w:keepLines w:val="0"/>
        <w:widowControl w:val="0"/>
        <w:suppressLineNumbers w:val="0"/>
        <w:spacing w:before="0" w:beforeAutospacing="0" w:after="0" w:afterAutospacing="0"/>
        <w:ind w:left="0" w:right="0"/>
        <w:jc w:val="both"/>
        <w:rPr>
          <w:rFonts w:cs="宋体"/>
          <w:sz w:val="24"/>
          <w:szCs w:val="22"/>
          <w:lang w:val="en-US"/>
        </w:rPr>
      </w:pPr>
    </w:p>
    <w:p>
      <w:pPr>
        <w:keepNext w:val="0"/>
        <w:keepLines w:val="0"/>
        <w:widowControl w:val="0"/>
        <w:suppressLineNumbers w:val="0"/>
        <w:spacing w:before="0" w:beforeAutospacing="0" w:after="0" w:afterAutospacing="0"/>
        <w:ind w:left="0" w:right="0"/>
        <w:jc w:val="both"/>
        <w:rPr>
          <w:rFonts w:cs="宋体"/>
          <w:sz w:val="24"/>
          <w:szCs w:val="22"/>
          <w:lang w:val="en-US"/>
        </w:rPr>
      </w:pPr>
    </w:p>
    <w:p>
      <w:pPr>
        <w:keepNext w:val="0"/>
        <w:keepLines w:val="0"/>
        <w:widowControl w:val="0"/>
        <w:suppressLineNumbers w:val="0"/>
        <w:spacing w:before="0" w:beforeAutospacing="0" w:after="0" w:afterAutospacing="0"/>
        <w:ind w:left="0" w:right="0"/>
        <w:jc w:val="both"/>
        <w:rPr>
          <w:rFonts w:cs="宋体"/>
          <w:sz w:val="24"/>
          <w:szCs w:val="22"/>
          <w:lang w:val="en-US"/>
        </w:rPr>
      </w:pPr>
    </w:p>
    <w:p>
      <w:pPr>
        <w:keepNext w:val="0"/>
        <w:keepLines w:val="0"/>
        <w:widowControl w:val="0"/>
        <w:suppressLineNumbers w:val="0"/>
        <w:spacing w:before="0" w:beforeAutospacing="0" w:after="0" w:afterAutospacing="0" w:line="360" w:lineRule="auto"/>
        <w:ind w:left="0" w:right="0" w:firstLine="1440" w:firstLineChars="600"/>
        <w:jc w:val="both"/>
        <w:rPr>
          <w:rFonts w:hint="eastAsia" w:ascii="宋体" w:hAnsi="宋体" w:eastAsia="宋体" w:cs="宋体"/>
          <w:lang w:val="en-US"/>
        </w:rPr>
      </w:pPr>
      <w:r>
        <w:rPr>
          <w:rStyle w:val="40"/>
          <w:rFonts w:cs="宋体"/>
          <w:kern w:val="2"/>
          <w:sz w:val="24"/>
          <w:szCs w:val="22"/>
          <w:lang w:val="en-US" w:eastAsia="zh-CN" w:bidi="ar"/>
        </w:rPr>
        <w:t>证书等级：</w:t>
      </w:r>
    </w:p>
    <w:p>
      <w:pPr>
        <w:keepNext w:val="0"/>
        <w:keepLines w:val="0"/>
        <w:widowControl w:val="0"/>
        <w:suppressLineNumbers w:val="0"/>
        <w:spacing w:before="0" w:beforeAutospacing="0" w:after="0" w:afterAutospacing="0" w:line="360" w:lineRule="auto"/>
        <w:ind w:left="0" w:right="0" w:firstLine="1440" w:firstLineChars="600"/>
        <w:jc w:val="both"/>
        <w:rPr>
          <w:rFonts w:hint="eastAsia" w:ascii="宋体" w:hAnsi="宋体" w:eastAsia="宋体" w:cs="宋体"/>
          <w:lang w:val="en-US"/>
        </w:rPr>
      </w:pPr>
      <w:r>
        <w:rPr>
          <w:rStyle w:val="40"/>
          <w:rFonts w:cs="宋体"/>
          <w:kern w:val="2"/>
          <w:sz w:val="24"/>
          <w:szCs w:val="22"/>
          <w:lang w:val="en-US" w:eastAsia="zh-CN" w:bidi="ar"/>
        </w:rPr>
        <w:t>发包人</w:t>
      </w:r>
      <w:r>
        <w:rPr>
          <w:rFonts w:hint="eastAsia" w:ascii="宋体" w:hAnsi="宋体"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1440" w:firstLineChars="600"/>
        <w:jc w:val="both"/>
        <w:rPr>
          <w:rFonts w:hint="eastAsia" w:ascii="宋体" w:hAnsi="宋体" w:eastAsia="宋体" w:cs="宋体"/>
          <w:lang w:val="en-US"/>
        </w:rPr>
      </w:pPr>
      <w:r>
        <w:rPr>
          <w:rStyle w:val="40"/>
          <w:rFonts w:cs="宋体"/>
          <w:kern w:val="2"/>
          <w:sz w:val="24"/>
          <w:szCs w:val="22"/>
          <w:lang w:val="en-US" w:eastAsia="zh-CN" w:bidi="ar"/>
        </w:rPr>
        <w:t>设计人：</w:t>
      </w:r>
    </w:p>
    <w:p>
      <w:pPr>
        <w:keepNext w:val="0"/>
        <w:keepLines w:val="0"/>
        <w:widowControl w:val="0"/>
        <w:suppressLineNumbers w:val="0"/>
        <w:spacing w:before="0" w:beforeAutospacing="0" w:after="0" w:afterAutospacing="0" w:line="360" w:lineRule="auto"/>
        <w:ind w:left="0" w:right="0" w:firstLine="1440" w:firstLineChars="600"/>
        <w:jc w:val="both"/>
        <w:rPr>
          <w:rFonts w:cs="宋体"/>
          <w:sz w:val="24"/>
          <w:szCs w:val="22"/>
          <w:u w:val="single"/>
          <w:lang w:val="en-US"/>
        </w:rPr>
      </w:pPr>
      <w:r>
        <w:rPr>
          <w:rStyle w:val="40"/>
          <w:rFonts w:cs="宋体"/>
          <w:kern w:val="2"/>
          <w:sz w:val="24"/>
          <w:szCs w:val="22"/>
          <w:lang w:val="en-US" w:eastAsia="zh-CN" w:bidi="ar"/>
        </w:rPr>
        <w:t>签订日期</w:t>
      </w:r>
      <w:r>
        <w:rPr>
          <w:rFonts w:hint="eastAsia" w:ascii="宋体" w:hAnsi="宋体"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2520" w:firstLineChars="1050"/>
        <w:jc w:val="both"/>
        <w:rPr>
          <w:rFonts w:cs="宋体"/>
          <w:sz w:val="24"/>
          <w:szCs w:val="22"/>
          <w:u w:val="single"/>
          <w:lang w:val="en-US"/>
        </w:rPr>
      </w:pPr>
    </w:p>
    <w:p>
      <w:pPr>
        <w:keepNext w:val="0"/>
        <w:keepLines w:val="0"/>
        <w:widowControl w:val="0"/>
        <w:suppressLineNumbers w:val="0"/>
        <w:spacing w:before="0" w:beforeAutospacing="0" w:after="0" w:afterAutospacing="0"/>
        <w:ind w:left="0" w:right="0" w:firstLine="2520" w:firstLineChars="1050"/>
        <w:jc w:val="both"/>
        <w:rPr>
          <w:rFonts w:cs="宋体"/>
          <w:sz w:val="24"/>
          <w:szCs w:val="22"/>
          <w:u w:val="single"/>
          <w:lang w:val="en-US"/>
        </w:rPr>
      </w:pPr>
    </w:p>
    <w:p>
      <w:pPr>
        <w:keepNext w:val="0"/>
        <w:keepLines w:val="0"/>
        <w:widowControl w:val="0"/>
        <w:suppressLineNumbers w:val="0"/>
        <w:spacing w:before="0" w:beforeAutospacing="0" w:after="0" w:afterAutospacing="0"/>
        <w:ind w:left="0" w:right="0" w:firstLine="2520" w:firstLineChars="1050"/>
        <w:jc w:val="both"/>
        <w:rPr>
          <w:rFonts w:cs="宋体"/>
          <w:sz w:val="24"/>
          <w:szCs w:val="22"/>
          <w:u w:val="single"/>
          <w:lang w:val="en-US"/>
        </w:rPr>
      </w:pPr>
    </w:p>
    <w:p>
      <w:pPr>
        <w:keepNext w:val="0"/>
        <w:keepLines w:val="0"/>
        <w:widowControl w:val="0"/>
        <w:suppressLineNumbers w:val="0"/>
        <w:spacing w:before="0" w:beforeAutospacing="0" w:after="0" w:afterAutospacing="0"/>
        <w:ind w:left="0" w:right="0"/>
        <w:jc w:val="both"/>
        <w:rPr>
          <w:rFonts w:cs="宋体"/>
          <w:sz w:val="24"/>
          <w:szCs w:val="22"/>
          <w:u w:val="single"/>
          <w:lang w:val="en-US"/>
        </w:rPr>
      </w:pPr>
    </w:p>
    <w:p>
      <w:pPr>
        <w:keepNext w:val="0"/>
        <w:keepLines w:val="0"/>
        <w:widowControl w:val="0"/>
        <w:suppressLineNumbers w:val="0"/>
        <w:spacing w:before="0" w:beforeAutospacing="0" w:after="0" w:afterAutospacing="0"/>
        <w:ind w:left="0" w:right="0"/>
        <w:jc w:val="both"/>
        <w:rPr>
          <w:rFonts w:cs="宋体"/>
          <w:sz w:val="24"/>
          <w:szCs w:val="22"/>
          <w:u w:val="single"/>
          <w:lang w:val="en-US"/>
        </w:rPr>
      </w:pPr>
    </w:p>
    <w:p>
      <w:pPr>
        <w:keepNext w:val="0"/>
        <w:keepLines w:val="0"/>
        <w:widowControl w:val="0"/>
        <w:suppressLineNumbers w:val="0"/>
        <w:spacing w:before="0" w:beforeAutospacing="0" w:after="0" w:afterAutospacing="0" w:line="360" w:lineRule="auto"/>
        <w:ind w:left="0" w:right="0"/>
        <w:jc w:val="center"/>
        <w:outlineLvl w:val="0"/>
        <w:rPr>
          <w:rFonts w:hint="eastAsia" w:ascii="宋体" w:hAnsi="宋体" w:eastAsia="宋体" w:cs="宋体"/>
          <w:b/>
          <w:bCs w:val="0"/>
          <w:sz w:val="32"/>
          <w:szCs w:val="32"/>
          <w:lang w:val="en-US"/>
        </w:rPr>
      </w:pPr>
      <w:bookmarkStart w:id="2" w:name="_Toc425242105"/>
      <w:r>
        <w:rPr>
          <w:rFonts w:hint="eastAsia" w:ascii="宋体" w:hAnsi="宋体" w:eastAsia="宋体" w:cs="宋体"/>
          <w:b/>
          <w:bCs w:val="0"/>
          <w:kern w:val="2"/>
          <w:sz w:val="32"/>
          <w:szCs w:val="32"/>
          <w:lang w:val="en-US" w:eastAsia="zh-CN" w:bidi="ar"/>
        </w:rPr>
        <w:t>合同主要条款</w:t>
      </w:r>
      <w:bookmarkEnd w:id="2"/>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第一条</w:t>
      </w:r>
      <w:r>
        <w:rPr>
          <w:rFonts w:hint="eastAsia" w:ascii="宋体" w:hAnsi="宋体" w:eastAsia="宋体" w:cs="宋体"/>
          <w:kern w:val="2"/>
          <w:sz w:val="21"/>
          <w:szCs w:val="21"/>
          <w:lang w:val="en-US" w:eastAsia="zh-CN" w:bidi="ar"/>
        </w:rPr>
        <w:t xml:space="preserve">  本合同签订依据</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 《中华人民共和国合同法》、《中华人民共和国建筑法》、《建设工程质量管理条例》、《建设工程勘察设计管理条例》、《建设工程勘察设计市场管理规定》和《水利工程质量管理规定》。</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 其他有关建设工程规划设计管理的国家行政法规和部门规章。</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第二条</w:t>
      </w:r>
      <w:r>
        <w:rPr>
          <w:rFonts w:hint="eastAsia" w:ascii="宋体" w:hAnsi="宋体" w:eastAsia="宋体" w:cs="宋体"/>
          <w:kern w:val="2"/>
          <w:sz w:val="21"/>
          <w:szCs w:val="21"/>
          <w:lang w:val="en-US" w:eastAsia="zh-CN" w:bidi="ar"/>
        </w:rPr>
        <w:t xml:space="preserve">  项目概况</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2.1 项目名称：</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2.2 项目地点：</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2.3项目估算总投资约：</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2.4工期：</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第三条</w:t>
      </w:r>
      <w:r>
        <w:rPr>
          <w:rFonts w:hint="eastAsia" w:ascii="宋体" w:hAnsi="宋体" w:eastAsia="宋体" w:cs="宋体"/>
          <w:kern w:val="2"/>
          <w:sz w:val="21"/>
          <w:szCs w:val="21"/>
          <w:lang w:val="en-US" w:eastAsia="zh-CN" w:bidi="ar"/>
        </w:rPr>
        <w:t xml:space="preserve">  勘察设计依据</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3.1发包人提供的基础资料。</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3.2国家及相关部门颁发的与本项目的勘察设计有关的现行规程、规范及技术标准。</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第四条</w:t>
      </w:r>
      <w:r>
        <w:rPr>
          <w:rFonts w:hint="eastAsia" w:ascii="宋体" w:hAnsi="宋体" w:eastAsia="宋体" w:cs="宋体"/>
          <w:kern w:val="2"/>
          <w:sz w:val="21"/>
          <w:szCs w:val="21"/>
          <w:lang w:val="en-US" w:eastAsia="zh-CN" w:bidi="ar"/>
        </w:rPr>
        <w:t xml:space="preserve">  合同文件构成及优先次序</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构成本合同的文件可视为是能互相说明的，如果合同文件存在歧义或不一致，则根据如下优先次序来判断：</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4.1协议书及补充协议书；</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4.2中标通知书；</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4.3评标中澄清资料</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4.4勘察设计合同条款；</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4.5投标文件及其附件；</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4.6经双方确认进入合同的其他文件。</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第五条</w:t>
      </w:r>
      <w:r>
        <w:rPr>
          <w:rFonts w:hint="eastAsia" w:ascii="宋体" w:hAnsi="宋体" w:eastAsia="宋体" w:cs="宋体"/>
          <w:kern w:val="2"/>
          <w:sz w:val="21"/>
          <w:szCs w:val="21"/>
          <w:lang w:val="en-US" w:eastAsia="zh-CN" w:bidi="ar"/>
        </w:rPr>
        <w:t xml:space="preserve">  勘察设计工作内容</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本项目的勘察设计工作及后续服务工作。  </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第六条</w:t>
      </w:r>
      <w:r>
        <w:rPr>
          <w:rFonts w:hint="eastAsia" w:ascii="宋体" w:hAnsi="宋体" w:eastAsia="宋体" w:cs="宋体"/>
          <w:kern w:val="2"/>
          <w:sz w:val="21"/>
          <w:szCs w:val="21"/>
          <w:lang w:val="en-US" w:eastAsia="zh-CN" w:bidi="ar"/>
        </w:rPr>
        <w:t xml:space="preserve">  发包人向承包人提供的基础资料及时间</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发包人在不影响承包人正常开展设计工作的情况下，在双方商定的时间内向承包人提供如下基础资料（书面形式材料）：</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6.1 本项目批准文件（复印件）。</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6.2发包人规定的与本项目勘察设计有关的规章制度、管理办法和技术标准等。</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6.3发包人提供的已有水文、勘察等资料。</w:t>
      </w:r>
    </w:p>
    <w:p>
      <w:pPr>
        <w:keepNext w:val="0"/>
        <w:keepLines w:val="0"/>
        <w:widowControl w:val="0"/>
        <w:suppressLineNumbers w:val="0"/>
        <w:spacing w:before="0" w:beforeAutospacing="0" w:after="0" w:afterAutospacing="0" w:line="360" w:lineRule="auto"/>
        <w:ind w:left="0" w:right="100" w:firstLine="42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第七条</w:t>
      </w:r>
      <w:r>
        <w:rPr>
          <w:rFonts w:hint="eastAsia" w:ascii="宋体" w:hAnsi="宋体" w:eastAsia="宋体" w:cs="宋体"/>
          <w:kern w:val="2"/>
          <w:sz w:val="21"/>
          <w:szCs w:val="21"/>
          <w:lang w:val="en-US" w:eastAsia="zh-CN" w:bidi="ar"/>
        </w:rPr>
        <w:t xml:space="preserve">  承包人向发包人交付的设计成果、份数及时间</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7.1勘察、可行性研究阶段：在签订合同后      日历天内完成本项目可行性研究报告送审稿。</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7.2初步设计阶段：可行性研究报告经审查批复后，日历天内完成本项目初步设计报告送审稿。</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7.3招标设计阶段：根据招标工作的需要，按招标人要求完成并提交招标设计文件。</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7.4施工图设计阶段：施工图设计应满足工程施工进度要求；现场设代及后续服务应满足施工及验收等要求。</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7.5 其他要求：（由双方签订合同时商定）</w:t>
      </w:r>
    </w:p>
    <w:p>
      <w:pPr>
        <w:keepNext w:val="0"/>
        <w:keepLines w:val="0"/>
        <w:widowControl w:val="0"/>
        <w:numPr>
          <w:numId w:val="0"/>
        </w:numPr>
        <w:suppressLineNumbers w:val="0"/>
        <w:spacing w:before="0" w:beforeAutospacing="0" w:after="0" w:afterAutospacing="0" w:line="360" w:lineRule="auto"/>
        <w:ind w:left="0" w:right="0" w:firstLine="482"/>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设计成果需提供纸质版和CAD电子版。</w:t>
      </w:r>
    </w:p>
    <w:p>
      <w:pPr>
        <w:keepNext w:val="0"/>
        <w:keepLines w:val="0"/>
        <w:widowControl w:val="0"/>
        <w:suppressLineNumbers w:val="0"/>
        <w:spacing w:before="0" w:beforeAutospacing="0" w:after="0" w:afterAutospacing="0" w:line="360" w:lineRule="auto"/>
        <w:ind w:left="422" w:right="1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第八条</w:t>
      </w:r>
      <w:r>
        <w:rPr>
          <w:rFonts w:hint="eastAsia" w:ascii="宋体" w:hAnsi="宋体" w:eastAsia="宋体" w:cs="宋体"/>
          <w:kern w:val="2"/>
          <w:sz w:val="21"/>
          <w:szCs w:val="21"/>
          <w:lang w:val="en-US" w:eastAsia="zh-CN" w:bidi="ar"/>
        </w:rPr>
        <w:t xml:space="preserve"> 合同总价的确定</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 合同总价由投标报价的报价组成。</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 xml:space="preserve">投标人最终获得的勘察设计费 </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 本合同为总价包干合同，包括投标人中标后为完成合同规定的全部工作需支付的一切费用和拟获得的利润，并考虑应承担的风险。除非工程建设期间遇到概算调整，且调整涉及到勘察设计费，否则不对本合同总价做相应调整。</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第十条</w:t>
      </w:r>
      <w:r>
        <w:rPr>
          <w:rFonts w:hint="eastAsia" w:ascii="宋体" w:hAnsi="宋体" w:eastAsia="宋体" w:cs="宋体"/>
          <w:kern w:val="2"/>
          <w:sz w:val="21"/>
          <w:szCs w:val="21"/>
          <w:lang w:val="en-US" w:eastAsia="zh-CN" w:bidi="ar"/>
        </w:rPr>
        <w:t xml:space="preserve">  支付方式</w:t>
      </w:r>
    </w:p>
    <w:p>
      <w:pPr>
        <w:keepNext w:val="0"/>
        <w:keepLines w:val="0"/>
        <w:widowControl w:val="0"/>
        <w:suppressLineNumbers w:val="0"/>
        <w:snapToGrid w:val="0"/>
        <w:spacing w:before="0" w:beforeAutospacing="0" w:after="0" w:afterAutospacing="0" w:line="360" w:lineRule="auto"/>
        <w:ind w:left="0" w:right="0" w:firstLine="464"/>
        <w:jc w:val="both"/>
        <w:rPr>
          <w:rFonts w:hint="eastAsia" w:ascii="宋体" w:hAnsi="宋体" w:eastAsia="宋体" w:cs="宋体"/>
          <w:spacing w:val="-4"/>
          <w:szCs w:val="21"/>
          <w:u w:val="single"/>
          <w:lang w:val="en-US"/>
        </w:rPr>
      </w:pPr>
      <w:r>
        <w:rPr>
          <w:rFonts w:hint="eastAsia" w:ascii="宋体" w:hAnsi="宋体" w:eastAsia="宋体" w:cs="宋体"/>
          <w:spacing w:val="-4"/>
          <w:kern w:val="2"/>
          <w:sz w:val="21"/>
          <w:szCs w:val="21"/>
          <w:lang w:val="en-US" w:eastAsia="zh-CN" w:bidi="ar"/>
        </w:rPr>
        <w:t>各阶段规划计费用支付比例</w:t>
      </w:r>
      <w:r>
        <w:rPr>
          <w:rFonts w:hint="eastAsia" w:ascii="宋体" w:hAnsi="宋体" w:eastAsia="宋体" w:cs="宋体"/>
          <w:spacing w:val="-4"/>
          <w:kern w:val="2"/>
          <w:sz w:val="21"/>
          <w:szCs w:val="21"/>
          <w:u w:val="single"/>
          <w:lang w:val="en-US" w:eastAsia="zh-CN" w:bidi="ar"/>
        </w:rPr>
        <w:t>：双方协商。</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第十一条</w:t>
      </w:r>
      <w:r>
        <w:rPr>
          <w:rFonts w:hint="eastAsia" w:ascii="宋体" w:hAnsi="宋体" w:eastAsia="宋体" w:cs="宋体"/>
          <w:kern w:val="2"/>
          <w:sz w:val="21"/>
          <w:szCs w:val="21"/>
          <w:lang w:val="en-US" w:eastAsia="zh-CN" w:bidi="ar"/>
        </w:rPr>
        <w:t xml:space="preserve">  双方的责任和义务</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 发包人的责任和义务</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11.1.1 发包人应以书面形式向承包人明确设计任务及技术要求，并按本合同</w:t>
      </w:r>
      <w:r>
        <w:rPr>
          <w:rFonts w:hint="eastAsia" w:ascii="宋体" w:hAnsi="宋体" w:eastAsia="宋体" w:cs="宋体"/>
          <w:kern w:val="2"/>
          <w:sz w:val="21"/>
          <w:szCs w:val="21"/>
          <w:u w:val="single"/>
          <w:lang w:val="en-US" w:eastAsia="zh-CN" w:bidi="ar"/>
        </w:rPr>
        <w:t>第六条</w:t>
      </w:r>
      <w:r>
        <w:rPr>
          <w:rFonts w:hint="eastAsia" w:ascii="宋体" w:hAnsi="宋体" w:eastAsia="宋体" w:cs="宋体"/>
          <w:kern w:val="2"/>
          <w:sz w:val="21"/>
          <w:szCs w:val="21"/>
          <w:lang w:val="en-US" w:eastAsia="zh-CN" w:bidi="ar"/>
        </w:rPr>
        <w:t>规定的内容，在规定的时间内向承包人提交有关资料和文件。若发包人未按本合同</w:t>
      </w:r>
      <w:r>
        <w:rPr>
          <w:rFonts w:hint="eastAsia" w:ascii="宋体" w:hAnsi="宋体" w:eastAsia="宋体" w:cs="宋体"/>
          <w:kern w:val="2"/>
          <w:sz w:val="21"/>
          <w:szCs w:val="21"/>
          <w:u w:val="single"/>
          <w:lang w:val="en-US" w:eastAsia="zh-CN" w:bidi="ar"/>
        </w:rPr>
        <w:t>第六条</w:t>
      </w:r>
      <w:r>
        <w:rPr>
          <w:rFonts w:hint="eastAsia" w:ascii="宋体" w:hAnsi="宋体" w:eastAsia="宋体" w:cs="宋体"/>
          <w:kern w:val="2"/>
          <w:sz w:val="21"/>
          <w:szCs w:val="21"/>
          <w:lang w:val="en-US" w:eastAsia="zh-CN" w:bidi="ar"/>
        </w:rPr>
        <w:t>规定的内容，在规定的时间内向承包人提交有关资料和文件而影响承包人正常开展勘察设计工作，承包人有权重新确定提交设计文件的时间。发包人不得要求承包人违反国家有关标准进行勘察设计。</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11.1.2 发包人应及时组织对各阶段成果进行初审，并及时向承包人提出有关意见和建议。发包人应及时对承包人提出的招标设计报告进行审查并及时向承包人提出书面审查意见。</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pacing w:val="-4"/>
          <w:szCs w:val="21"/>
          <w:lang w:val="en-US"/>
        </w:rPr>
      </w:pPr>
      <w:r>
        <w:rPr>
          <w:rFonts w:hint="eastAsia" w:ascii="宋体" w:hAnsi="宋体" w:eastAsia="宋体" w:cs="宋体"/>
          <w:kern w:val="2"/>
          <w:sz w:val="21"/>
          <w:szCs w:val="21"/>
          <w:lang w:val="en-US" w:eastAsia="zh-CN" w:bidi="ar"/>
        </w:rPr>
        <w:t xml:space="preserve">11.1.3 </w:t>
      </w:r>
      <w:r>
        <w:rPr>
          <w:rFonts w:hint="eastAsia" w:ascii="宋体" w:hAnsi="宋体" w:eastAsia="宋体" w:cs="宋体"/>
          <w:spacing w:val="-4"/>
          <w:kern w:val="2"/>
          <w:sz w:val="21"/>
          <w:szCs w:val="21"/>
          <w:lang w:val="en-US" w:eastAsia="zh-CN" w:bidi="ar"/>
        </w:rPr>
        <w:t>合同签订后，发包人变更委托设计项目、规模、条件或因提交的资料错误或需作较大修改，以致造成承包人设计返工时，双方除另行协商签订补充协议（或另订合同）、重新明确有关条款外，发包人应按承包人所耗工作量向承包人支付返工费。</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11.1.4 合同履行期间，因发包人原因而要求终止或解除合同，发包人应根据承包人已进行的实际工作量，不足一半时，按该部分合同款的一半支付；超过一半时，按该部分合同款的全部支付。承包人需同时向发包人移交所有设计成果和设计资料。</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11.1.5 发包人应按本合同规定的金额和时间向承包人支付合同款。除非因承包人原因导致发包人的上级或设计审批部门对设计文件不审批，发包人的上级或设计审批部门对设计文件不审批或本合同项目停缓建，发包人均应支付应付的合同款。</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11.1.6 发包人要求承包人比合同规定时间提前交付设计文件时，须征得承包人同意，不得严重背离合理设计周期，且发包人应支付赶工费。</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pacing w:val="-6"/>
          <w:szCs w:val="21"/>
          <w:lang w:val="en-US"/>
        </w:rPr>
      </w:pPr>
      <w:r>
        <w:rPr>
          <w:rFonts w:hint="eastAsia" w:ascii="宋体" w:hAnsi="宋体" w:eastAsia="宋体" w:cs="宋体"/>
          <w:kern w:val="2"/>
          <w:sz w:val="21"/>
          <w:szCs w:val="21"/>
          <w:lang w:val="en-US" w:eastAsia="zh-CN" w:bidi="ar"/>
        </w:rPr>
        <w:t xml:space="preserve">11.1.7 </w:t>
      </w:r>
      <w:r>
        <w:rPr>
          <w:rFonts w:hint="eastAsia" w:ascii="宋体" w:hAnsi="宋体" w:eastAsia="宋体" w:cs="宋体"/>
          <w:spacing w:val="-6"/>
          <w:kern w:val="2"/>
          <w:sz w:val="21"/>
          <w:szCs w:val="21"/>
          <w:lang w:val="en-US" w:eastAsia="zh-CN" w:bidi="ar"/>
        </w:rPr>
        <w:t>发包人委托承包人承担本合同内容以外的工作，须另行签订协议并支付费用。</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 承包人的责任和义务</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 承包人应按国家规定和合同约定的技术规范、标准进行设计，按本合同</w:t>
      </w:r>
      <w:r>
        <w:rPr>
          <w:rFonts w:hint="eastAsia" w:ascii="宋体" w:hAnsi="宋体" w:eastAsia="宋体" w:cs="宋体"/>
          <w:kern w:val="2"/>
          <w:sz w:val="21"/>
          <w:szCs w:val="21"/>
          <w:u w:val="single"/>
          <w:lang w:val="en-US" w:eastAsia="zh-CN" w:bidi="ar"/>
        </w:rPr>
        <w:t>第七条</w:t>
      </w:r>
      <w:r>
        <w:rPr>
          <w:rFonts w:hint="eastAsia" w:ascii="宋体" w:hAnsi="宋体" w:eastAsia="宋体" w:cs="宋体"/>
          <w:kern w:val="2"/>
          <w:sz w:val="21"/>
          <w:szCs w:val="21"/>
          <w:lang w:val="en-US" w:eastAsia="zh-CN" w:bidi="ar"/>
        </w:rPr>
        <w:t>规定的内容、时间及份数向发包人交付设计文件（合同规定有关交付设计文件可以顺延的情况除外），并对提交的设计文件的质量负责。</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11.2.2</w:t>
      </w:r>
      <w:r>
        <w:rPr>
          <w:rFonts w:hint="eastAsia" w:ascii="宋体" w:hAnsi="宋体" w:eastAsia="宋体" w:cs="宋体"/>
          <w:kern w:val="2"/>
          <w:sz w:val="21"/>
          <w:szCs w:val="21"/>
          <w:lang w:val="en-US" w:eastAsia="zh-CN" w:bidi="ar"/>
        </w:rPr>
        <w:t xml:space="preserve"> 承包人应根据需要对发包人提供的基础资料进行复核，并对资料的引用负责。</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11.2.3 合同执行过程中，对重大技术问题、重大技术方案等的决策由发包人批准或履行报批程序，承包人配合。</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11.2.4 承包人应按时参加发包人组织的设计报告审查会、评估会，负责介绍设计情况，回答专家提出的有关技术问题。对发包人聘请的专家组提出的咨询或评审意见，承包人应认真研究，对需要补充论证的技术问题提出书面处理意见。承包人承担上述相关费用。</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11.2.5 承包人对设计文件出现的遗漏或错误负责修改或补充。无论在本合同履行的任何阶段，还是合同履行完毕后，承包人应对设计文件的潜在缺陷、遗漏和错误在设计合理使用年限内负终身责任。若设计文件出现重大缺陷或错误，发包人有权立即解除本合同，承包人承担违约责任。</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11.2.6承包人交付设计文件后，应按规定参加有关设计审查，并根据审查结论做必要调整和补充，直至通过审查部门的审查。审查费用由承包人承担。</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11.2.7合同执行过程中，设计变更必须先征得发包人或有关行政主管部门的批准，承包人方可进行下一步工作。</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11.2.8承包人不得自行将本合同项目任何一部分工作进行分包，但经招标人同意，可将部分勘察设计项目分包给具有相应资质和能力的单位。</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11.2.9 承包人应做好有关单位的协调配合工作。</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11.2.10 承包人在向发包人提交各阶段的设计成果文件时，应同时将该阶段设计过程的配套成果（试验报告、计算成果、研究成果、设计说明书等）根据发包人要求一并提交发包人。</w:t>
      </w:r>
    </w:p>
    <w:p>
      <w:pPr>
        <w:keepNext w:val="0"/>
        <w:keepLines w:val="0"/>
        <w:widowControl w:val="0"/>
        <w:suppressLineNumbers w:val="0"/>
        <w:spacing w:before="0" w:beforeAutospacing="0" w:after="0" w:afterAutospacing="0" w:line="360" w:lineRule="auto"/>
        <w:ind w:left="0" w:right="102"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11.2.11承包人应积极配合发包人委托的招标代理人开展招标工作，配合本项目的监理人或发包人委托的设计咨询单位开展有关工作。</w:t>
      </w:r>
    </w:p>
    <w:p>
      <w:pPr>
        <w:keepNext w:val="0"/>
        <w:keepLines w:val="0"/>
        <w:widowControl w:val="0"/>
        <w:suppressLineNumbers w:val="0"/>
        <w:spacing w:before="0" w:beforeAutospacing="0" w:after="0" w:afterAutospacing="0" w:line="360" w:lineRule="auto"/>
        <w:ind w:left="0" w:right="102"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11.2.12承包人按合同规定时限交付设计文件，负责向发包人及施工单位进行设计交底。承包人应参加监理或项目部组织的与设计有关的现场协调会，执行与承包人有关的决定；配合质量事故的分析会议和处理方案的制订，承担提供需要的设计出图（或设计文件）;参加施工现场安全生产大检查，参与处理与设计有关的影响安全生产的因素。</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11.2.13承包人应按发包人的要求派设计代表常驻施工现场进行现场配合工作，及时处理和解决施工过程中出现的与设计有关的问题。未经发包人同意不得随意更换设计代表主要负责人。若发包人在工作中发现设计代表不称职或有违规行为，有权提出更换，承包人应按发包人的要求及时更换。</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11.2.14承包人应按有关法规、规范的规定参加工程项目的有关验收工作和提供需要的设计报告，应按发包人的要求及有关规定参加竣工验收，配合发包人做好工程竣工图和竣工报告的编制以及联合试运行等工作。</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11.2.15承包人应按照国家有关的技术文档编码管理标准，对提交的设计文件、设计图纸进行统一的分类编码，以便于发包人进行管理。</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11.2.16 本合同提及的发包人或政府主管部门的确认或批准，并不免除或降低承包人在本合同下应承担的任何义务或责任。</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第十二条  奖惩</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12.1 奖励</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发包人鼓励承包人在原由设计的基础上开展设计优化工作，发包人对承包人的奖励按照国家有关规定执行。</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12.2 惩罚</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12.2.1合同生效后，因承包人原因要求终止或解除合同的，不得收取未完成设计阶段的合同款，同时向发包人支付本合同总价的10%作为违约赔偿金。</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12.2.2由于承包人设计错误造成工程质量事故损失，承包人除负责采取补救措施外，不得收取受损失部分的合同款，并根据损失程度向发包人支付赔偿金，赔偿金额为实际损失的</w:t>
      </w:r>
      <w:r>
        <w:rPr>
          <w:rFonts w:hint="eastAsia" w:ascii="宋体" w:hAnsi="宋体" w:eastAsia="宋体" w:cs="宋体"/>
          <w:bCs/>
          <w:color w:val="000000"/>
          <w:kern w:val="2"/>
          <w:sz w:val="21"/>
          <w:szCs w:val="21"/>
          <w:u w:val="single"/>
          <w:lang w:val="en-US" w:eastAsia="zh-CN" w:bidi="ar"/>
        </w:rPr>
        <w:t>10%</w:t>
      </w:r>
      <w:r>
        <w:rPr>
          <w:rFonts w:hint="eastAsia" w:ascii="宋体" w:hAnsi="宋体" w:eastAsia="宋体" w:cs="宋体"/>
          <w:bCs/>
          <w:color w:val="000000"/>
          <w:kern w:val="2"/>
          <w:sz w:val="21"/>
          <w:szCs w:val="21"/>
          <w:lang w:val="en-US" w:eastAsia="zh-CN" w:bidi="ar"/>
        </w:rPr>
        <w:t>，赔偿金总额不超过合同总价。</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12.2.3由于承包人原因，延误了设计文件交付时间，每延误一天，扣除合同款的千分之一；承包人无法完成的设计内容，发包人有权委托有设计资格的第三方进行设计，并扣除承包人相应的合同款用于支付第三方。</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第十三条</w:t>
      </w:r>
      <w:r>
        <w:rPr>
          <w:rFonts w:hint="eastAsia" w:ascii="宋体" w:hAnsi="宋体" w:eastAsia="宋体" w:cs="宋体"/>
          <w:kern w:val="2"/>
          <w:sz w:val="21"/>
          <w:szCs w:val="21"/>
          <w:lang w:val="en-US" w:eastAsia="zh-CN" w:bidi="ar"/>
        </w:rPr>
        <w:t xml:space="preserve">  知识产权与保密</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13.1 承包人完成的本合同项目下的设计文件、设计图纸以及有关电子文档的版权归双方所有。双方有权为工程实施使用此类文件。</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13.2 在保密期内，双方均不得向任何第三方透露对方申明的保密内容。</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第十四条</w:t>
      </w:r>
      <w:r>
        <w:rPr>
          <w:rFonts w:hint="eastAsia" w:ascii="宋体" w:hAnsi="宋体" w:eastAsia="宋体" w:cs="宋体"/>
          <w:kern w:val="2"/>
          <w:sz w:val="21"/>
          <w:szCs w:val="21"/>
          <w:lang w:val="en-US" w:eastAsia="zh-CN" w:bidi="ar"/>
        </w:rPr>
        <w:t xml:space="preserve">  争议解决</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本勘察设计合同发生争议，发包人与承包人应及时协商解决；协商不成，由发包人的行政主管部门进行调解；调解不成可向工程所在地法院诉讼。</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第十五条</w:t>
      </w:r>
      <w:r>
        <w:rPr>
          <w:rFonts w:hint="eastAsia" w:ascii="宋体" w:hAnsi="宋体" w:eastAsia="宋体" w:cs="宋体"/>
          <w:kern w:val="2"/>
          <w:sz w:val="21"/>
          <w:szCs w:val="21"/>
          <w:lang w:val="en-US" w:eastAsia="zh-CN" w:bidi="ar"/>
        </w:rPr>
        <w:t xml:space="preserve">  合同生效及其他</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15.1 承包人为本合同项目的服务至项目竣工验收为止。</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 由于不可抗力因素致使合同无法履行时，双方应及时协商解决。</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15.3 本合同双方签字盖章后生效，双方履行完本合同规定的全部义务后，本合同即行终止。</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15.4 未尽事宜，双方协商解决，或签订补充协议，补充协议与本合同具有同等法律效力。</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15.5 本合同正本一式2份，双方各执一份，副本</w:t>
      </w:r>
      <w:r>
        <w:rPr>
          <w:rFonts w:hint="eastAsia" w:ascii="宋体" w:hAnsi="宋体" w:eastAsia="宋体" w:cs="宋体"/>
          <w:kern w:val="2"/>
          <w:sz w:val="21"/>
          <w:szCs w:val="21"/>
          <w:u w:val="single"/>
          <w:lang w:val="en-US" w:eastAsia="zh-CN" w:bidi="ar"/>
        </w:rPr>
        <w:t xml:space="preserve"> 4</w:t>
      </w:r>
      <w:r>
        <w:rPr>
          <w:rFonts w:hint="eastAsia" w:ascii="宋体" w:hAnsi="宋体" w:eastAsia="宋体" w:cs="宋体"/>
          <w:kern w:val="2"/>
          <w:sz w:val="21"/>
          <w:szCs w:val="21"/>
          <w:lang w:val="en-US" w:eastAsia="zh-CN" w:bidi="ar"/>
        </w:rPr>
        <w:t>份，发包人执</w:t>
      </w:r>
      <w:r>
        <w:rPr>
          <w:rFonts w:hint="eastAsia" w:ascii="宋体" w:hAnsi="宋体" w:eastAsia="宋体" w:cs="宋体"/>
          <w:kern w:val="2"/>
          <w:sz w:val="21"/>
          <w:szCs w:val="21"/>
          <w:u w:val="single"/>
          <w:lang w:val="en-US" w:eastAsia="zh-CN" w:bidi="ar"/>
        </w:rPr>
        <w:t xml:space="preserve"> 3 </w:t>
      </w:r>
      <w:r>
        <w:rPr>
          <w:rFonts w:hint="eastAsia" w:ascii="宋体" w:hAnsi="宋体" w:eastAsia="宋体" w:cs="宋体"/>
          <w:kern w:val="2"/>
          <w:sz w:val="21"/>
          <w:szCs w:val="21"/>
          <w:lang w:val="en-US" w:eastAsia="zh-CN" w:bidi="ar"/>
        </w:rPr>
        <w:t>份，承包人执</w:t>
      </w:r>
      <w:r>
        <w:rPr>
          <w:rFonts w:hint="eastAsia" w:ascii="宋体" w:hAnsi="宋体" w:eastAsia="宋体" w:cs="宋体"/>
          <w:kern w:val="2"/>
          <w:sz w:val="21"/>
          <w:szCs w:val="21"/>
          <w:u w:val="single"/>
          <w:lang w:val="en-US" w:eastAsia="zh-CN" w:bidi="ar"/>
        </w:rPr>
        <w:t xml:space="preserve"> 2</w:t>
      </w:r>
      <w:r>
        <w:rPr>
          <w:rFonts w:hint="eastAsia" w:ascii="宋体" w:hAnsi="宋体" w:eastAsia="宋体" w:cs="宋体"/>
          <w:kern w:val="2"/>
          <w:sz w:val="21"/>
          <w:szCs w:val="21"/>
          <w:lang w:val="en-US" w:eastAsia="zh-CN" w:bidi="ar"/>
        </w:rPr>
        <w:t>份。</w:t>
      </w:r>
    </w:p>
    <w:p>
      <w:pPr>
        <w:keepNext w:val="0"/>
        <w:keepLines w:val="0"/>
        <w:widowControl w:val="0"/>
        <w:suppressLineNumbers w:val="0"/>
        <w:spacing w:before="0" w:beforeAutospacing="0" w:after="0" w:afterAutospacing="0" w:line="360" w:lineRule="auto"/>
        <w:ind w:left="0" w:right="100" w:firstLine="480"/>
        <w:jc w:val="both"/>
        <w:rPr>
          <w:rFonts w:cs="宋体"/>
          <w:sz w:val="24"/>
          <w:szCs w:val="22"/>
          <w:lang w:val="en-US"/>
        </w:rPr>
      </w:pPr>
      <w:r>
        <w:rPr>
          <w:rFonts w:hint="eastAsia" w:ascii="宋体" w:hAnsi="宋体" w:eastAsia="宋体" w:cs="宋体"/>
          <w:kern w:val="2"/>
          <w:sz w:val="21"/>
          <w:szCs w:val="21"/>
          <w:lang w:val="en-US" w:eastAsia="zh-CN" w:bidi="ar"/>
        </w:rPr>
        <w:t>（以下无正文）</w:t>
      </w:r>
      <w:bookmarkStart w:id="3" w:name="_Toc43885676"/>
    </w:p>
    <w:bookmarkEnd w:id="3"/>
    <w:p>
      <w:pPr>
        <w:keepNext w:val="0"/>
        <w:keepLines w:val="0"/>
        <w:widowControl w:val="0"/>
        <w:suppressLineNumbers w:val="0"/>
        <w:adjustRightInd w:val="0"/>
        <w:snapToGrid w:val="0"/>
        <w:spacing w:before="156" w:beforeLines="50" w:beforeAutospacing="0" w:after="0" w:afterAutospacing="0" w:line="360" w:lineRule="auto"/>
        <w:ind w:left="0" w:right="0"/>
        <w:jc w:val="both"/>
        <w:rPr>
          <w:rFonts w:hint="eastAsia" w:ascii="宋体" w:hAnsi="宋体" w:eastAsia="宋体" w:cs="宋体"/>
          <w:szCs w:val="21"/>
          <w:lang w:val="en-US"/>
        </w:rPr>
      </w:pPr>
    </w:p>
    <w:tbl>
      <w:tblPr>
        <w:tblStyle w:val="22"/>
        <w:tblW w:w="8954" w:type="dxa"/>
        <w:tblInd w:w="108" w:type="dxa"/>
        <w:shd w:val="clear"/>
        <w:tblLayout w:type="fixed"/>
        <w:tblCellMar>
          <w:top w:w="0" w:type="dxa"/>
          <w:left w:w="108" w:type="dxa"/>
          <w:bottom w:w="0" w:type="dxa"/>
          <w:right w:w="108" w:type="dxa"/>
        </w:tblCellMar>
      </w:tblPr>
      <w:tblGrid>
        <w:gridCol w:w="4875"/>
        <w:gridCol w:w="4079"/>
      </w:tblGrid>
      <w:tr>
        <w:tblPrEx>
          <w:shd w:val="clear"/>
          <w:tblLayout w:type="fixed"/>
          <w:tblCellMar>
            <w:top w:w="0" w:type="dxa"/>
            <w:left w:w="108" w:type="dxa"/>
            <w:bottom w:w="0" w:type="dxa"/>
            <w:right w:w="108" w:type="dxa"/>
          </w:tblCellMar>
        </w:tblPrEx>
        <w:trPr>
          <w:cantSplit/>
          <w:trHeight w:val="3469" w:hRule="atLeast"/>
        </w:trPr>
        <w:tc>
          <w:tcPr>
            <w:tcW w:w="4874" w:type="dxa"/>
            <w:shd w:val="clear"/>
            <w:vAlign w:val="top"/>
          </w:tcPr>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甲方（盖章）：</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法定代表人：</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委托代理人：</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u w:val="single"/>
                <w:bdr w:val="none" w:color="auto" w:sz="0" w:space="0"/>
                <w:lang w:val="en-US"/>
              </w:rPr>
            </w:pPr>
            <w:r>
              <w:rPr>
                <w:rFonts w:hint="eastAsia" w:ascii="宋体" w:hAnsi="宋体" w:eastAsia="宋体" w:cs="宋体"/>
                <w:kern w:val="2"/>
                <w:sz w:val="21"/>
                <w:szCs w:val="21"/>
                <w:bdr w:val="none" w:color="auto" w:sz="0" w:space="0"/>
                <w:lang w:val="en-US" w:eastAsia="zh-CN" w:bidi="ar"/>
              </w:rPr>
              <w:t>联系电话：</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u w:val="single"/>
                <w:bdr w:val="none" w:color="auto" w:sz="0" w:space="0"/>
                <w:lang w:val="en-US"/>
              </w:rPr>
            </w:pPr>
            <w:r>
              <w:rPr>
                <w:rFonts w:hint="eastAsia" w:ascii="宋体" w:hAnsi="宋体" w:eastAsia="宋体" w:cs="宋体"/>
                <w:kern w:val="2"/>
                <w:sz w:val="21"/>
                <w:szCs w:val="21"/>
                <w:bdr w:val="none" w:color="auto" w:sz="0" w:space="0"/>
                <w:lang w:val="en-US" w:eastAsia="zh-CN" w:bidi="ar"/>
              </w:rPr>
              <w:t>单位地址：</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bdr w:val="none" w:color="auto" w:sz="0" w:space="0"/>
                <w:lang w:val="en-US"/>
              </w:rPr>
            </w:pPr>
          </w:p>
        </w:tc>
        <w:tc>
          <w:tcPr>
            <w:tcW w:w="4078" w:type="dxa"/>
            <w:shd w:val="clear"/>
            <w:vAlign w:val="top"/>
          </w:tcPr>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乙方（盖章）：</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法定代表人：</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委托代理人：</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联系电话：</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单位地址：</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开户银行：</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账    号：</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sz w:val="24"/>
          <w:szCs w:val="22"/>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480" w:lineRule="auto"/>
        <w:ind w:left="0" w:right="0"/>
        <w:jc w:val="center"/>
        <w:outlineLvl w:val="0"/>
        <w:rPr>
          <w:rFonts w:hint="eastAsia" w:ascii="宋体" w:hAnsi="宋体" w:eastAsia="宋体" w:cs="宋体"/>
          <w:b/>
          <w:bCs w:val="0"/>
          <w:kern w:val="0"/>
          <w:sz w:val="48"/>
          <w:szCs w:val="36"/>
          <w:lang w:val="en-US"/>
        </w:rPr>
      </w:pPr>
      <w:r>
        <w:rPr>
          <w:rFonts w:hint="eastAsia" w:ascii="宋体" w:hAnsi="宋体" w:eastAsia="宋体" w:cs="宋体"/>
          <w:b/>
          <w:bCs w:val="0"/>
          <w:kern w:val="0"/>
          <w:sz w:val="48"/>
          <w:szCs w:val="36"/>
          <w:lang w:eastAsia="zh-CN"/>
        </w:rPr>
        <w:t>第八章 投标文件有关格式</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hint="eastAsia" w:ascii="宋体" w:hAnsi="宋体" w:eastAsia="宋体" w:cs="黑体"/>
          <w:b/>
          <w:sz w:val="44"/>
          <w:szCs w:val="44"/>
          <w:lang w:val="zh-CN" w:eastAsia="zh-CN"/>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hint="eastAsia" w:ascii="宋体" w:hAnsi="宋体" w:eastAsia="宋体" w:cs="黑体"/>
          <w:b/>
          <w:sz w:val="44"/>
          <w:szCs w:val="44"/>
          <w:lang w:val="zh-CN" w:eastAsia="zh-CN"/>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hint="eastAsia" w:ascii="宋体" w:hAnsi="宋体" w:eastAsia="宋体" w:cs="黑体"/>
          <w:b/>
          <w:sz w:val="44"/>
          <w:szCs w:val="44"/>
          <w:lang w:val="zh-CN" w:eastAsia="zh-CN"/>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hint="eastAsia" w:ascii="宋体" w:hAnsi="宋体" w:eastAsia="宋体" w:cs="黑体"/>
          <w:b/>
          <w:sz w:val="44"/>
          <w:szCs w:val="44"/>
          <w:lang w:val="zh-CN" w:eastAsia="zh-CN"/>
        </w:rPr>
      </w:pPr>
    </w:p>
    <w:p>
      <w:pPr>
        <w:keepNext w:val="0"/>
        <w:keepLines w:val="0"/>
        <w:pageBreakBefore/>
        <w:widowControl w:val="0"/>
        <w:suppressLineNumbers w:val="0"/>
        <w:spacing w:before="0" w:beforeAutospacing="0" w:after="0" w:afterAutospacing="0" w:line="360" w:lineRule="auto"/>
        <w:ind w:left="0" w:right="0"/>
        <w:jc w:val="right"/>
        <w:rPr>
          <w:rFonts w:hAnsi="宋体"/>
          <w:b/>
          <w:bCs w:val="0"/>
          <w:sz w:val="52"/>
          <w:szCs w:val="22"/>
          <w:bdr w:val="single" w:color="auto" w:sz="4" w:space="0"/>
          <w:lang w:val="en-US"/>
        </w:rPr>
      </w:pPr>
      <w:r>
        <w:rPr>
          <w:rFonts w:hint="eastAsia" w:ascii="Calibri" w:hAnsi="宋体" w:eastAsia="宋体" w:cs="宋体"/>
          <w:b/>
          <w:bCs w:val="0"/>
          <w:kern w:val="2"/>
          <w:sz w:val="40"/>
          <w:szCs w:val="22"/>
          <w:bdr w:val="single" w:color="auto" w:sz="4" w:space="0"/>
          <w:lang w:val="en-US" w:eastAsia="zh-CN" w:bidi="ar"/>
        </w:rPr>
        <w:t>正本（副本）</w:t>
      </w: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r>
        <w:rPr>
          <w:rFonts w:hint="eastAsia" w:ascii="Calibri" w:hAnsi="宋体" w:eastAsia="宋体" w:cs="宋体"/>
          <w:b/>
          <w:bCs w:val="0"/>
          <w:spacing w:val="60"/>
          <w:kern w:val="2"/>
          <w:sz w:val="52"/>
          <w:szCs w:val="52"/>
          <w:u w:val="single"/>
          <w:lang w:val="en-US" w:eastAsia="zh-CN" w:bidi="ar"/>
        </w:rPr>
        <w:t>（项目名称）</w:t>
      </w:r>
    </w:p>
    <w:p>
      <w:pPr>
        <w:keepNext w:val="0"/>
        <w:keepLines w:val="0"/>
        <w:widowControl w:val="0"/>
        <w:suppressLineNumbers w:val="0"/>
        <w:autoSpaceDE w:val="0"/>
        <w:autoSpaceDN w:val="0"/>
        <w:adjustRightInd w:val="0"/>
        <w:spacing w:before="0" w:beforeAutospacing="0" w:after="0" w:afterAutospacing="0"/>
        <w:ind w:left="0" w:right="0"/>
        <w:jc w:val="both"/>
        <w:rPr>
          <w:rFonts w:hAnsi="宋体" w:cs="宋体"/>
          <w:b/>
          <w:bCs w:val="0"/>
          <w:spacing w:val="60"/>
          <w:sz w:val="52"/>
          <w:szCs w:val="52"/>
          <w:u w:val="single"/>
          <w:lang w:val="en-US"/>
        </w:rPr>
      </w:pPr>
    </w:p>
    <w:p>
      <w:pPr>
        <w:pStyle w:val="21"/>
        <w:widowControl/>
        <w:ind w:left="0" w:firstLine="340"/>
        <w:rPr>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96"/>
          <w:szCs w:val="72"/>
          <w:lang w:val="en-US"/>
        </w:rPr>
      </w:pPr>
      <w:r>
        <w:rPr>
          <w:rFonts w:hint="eastAsia" w:ascii="Calibri" w:hAnsi="宋体" w:eastAsia="宋体" w:cs="宋体"/>
          <w:b/>
          <w:bCs w:val="0"/>
          <w:kern w:val="2"/>
          <w:sz w:val="96"/>
          <w:szCs w:val="72"/>
          <w:lang w:val="en-US" w:eastAsia="zh-CN" w:bidi="ar"/>
        </w:rPr>
        <w:t>投标文件</w:t>
      </w:r>
    </w:p>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Ansi="宋体"/>
          <w:sz w:val="28"/>
          <w:szCs w:val="28"/>
          <w:lang w:val="en-US"/>
        </w:rPr>
      </w:pPr>
      <w:r>
        <w:rPr>
          <w:rFonts w:hint="eastAsia" w:ascii="Calibri" w:hAnsi="宋体" w:eastAsia="宋体" w:cs="宋体"/>
          <w:kern w:val="2"/>
          <w:sz w:val="28"/>
          <w:szCs w:val="28"/>
          <w:lang w:val="en-US" w:eastAsia="zh-CN" w:bidi="ar"/>
        </w:rPr>
        <w:t>招标编号：</w:t>
      </w:r>
    </w:p>
    <w:p>
      <w:pPr>
        <w:keepNext w:val="0"/>
        <w:keepLines w:val="0"/>
        <w:widowControl w:val="0"/>
        <w:suppressLineNumbers w:val="0"/>
        <w:tabs>
          <w:tab w:val="center" w:pos="4739"/>
        </w:tabs>
        <w:spacing w:before="0" w:beforeAutospacing="0" w:after="0" w:afterAutospacing="0"/>
        <w:ind w:left="180" w:right="0"/>
        <w:jc w:val="both"/>
        <w:rPr>
          <w:rFonts w:hAnsi="宋体"/>
          <w:sz w:val="4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pStyle w:val="56"/>
        <w:widowControl/>
        <w:spacing w:line="480" w:lineRule="auto"/>
        <w:ind w:left="0" w:firstLine="1440" w:firstLineChars="400"/>
        <w:rPr>
          <w:rFonts w:hint="eastAsia" w:ascii="新宋体" w:hAnsi="新宋体" w:eastAsia="新宋体" w:cs="新宋体"/>
          <w:color w:val="auto"/>
          <w:sz w:val="36"/>
          <w:szCs w:val="24"/>
          <w:lang w:val="en-US"/>
        </w:rPr>
      </w:pPr>
      <w:r>
        <w:rPr>
          <w:rFonts w:hint="eastAsia" w:ascii="新宋体" w:hAnsi="新宋体" w:eastAsia="新宋体" w:cs="新宋体"/>
          <w:color w:val="auto"/>
          <w:sz w:val="36"/>
          <w:szCs w:val="24"/>
          <w:lang w:eastAsia="zh-CN"/>
        </w:rPr>
        <w:t>投标人：（盖单位章）</w:t>
      </w:r>
    </w:p>
    <w:p>
      <w:pPr>
        <w:pStyle w:val="56"/>
        <w:widowControl/>
        <w:spacing w:line="480" w:lineRule="auto"/>
        <w:jc w:val="center"/>
        <w:rPr>
          <w:rFonts w:hint="eastAsia" w:ascii="新宋体" w:hAnsi="新宋体" w:eastAsia="新宋体" w:cs="新宋体"/>
          <w:color w:val="auto"/>
          <w:sz w:val="36"/>
          <w:szCs w:val="24"/>
          <w:lang w:val="en-US"/>
        </w:rPr>
      </w:pPr>
      <w:r>
        <w:rPr>
          <w:rFonts w:hint="eastAsia" w:ascii="新宋体" w:hAnsi="新宋体" w:eastAsia="新宋体" w:cs="新宋体"/>
          <w:color w:val="auto"/>
          <w:sz w:val="36"/>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Ansi="宋体" w:cs="宋体"/>
          <w:b/>
          <w:bCs w:val="0"/>
          <w:sz w:val="40"/>
          <w:szCs w:val="36"/>
          <w:lang w:val="en-US"/>
        </w:rPr>
      </w:pPr>
      <w:r>
        <w:rPr>
          <w:rFonts w:hint="eastAsia" w:ascii="新宋体" w:hAnsi="新宋体" w:eastAsia="新宋体" w:cs="新宋体"/>
          <w:kern w:val="2"/>
          <w:sz w:val="36"/>
          <w:szCs w:val="22"/>
          <w:lang w:val="en-US" w:eastAsia="zh-CN" w:bidi="ar"/>
        </w:rPr>
        <w:t>日  期：年月日</w:t>
      </w:r>
    </w:p>
    <w:p>
      <w:pPr>
        <w:pStyle w:val="41"/>
        <w:keepNext w:val="0"/>
        <w:keepLines w:val="0"/>
        <w:pageBreakBefore/>
        <w:widowControl w:val="0"/>
        <w:numPr>
          <w:numId w:val="0"/>
        </w:numPr>
        <w:suppressLineNumbers w:val="0"/>
        <w:tabs>
          <w:tab w:val="left" w:pos="660"/>
        </w:tabs>
        <w:snapToGrid w:val="0"/>
        <w:spacing w:before="0" w:beforeAutospacing="0" w:line="400" w:lineRule="exact"/>
        <w:rPr>
          <w:rFonts w:cs="黑体"/>
          <w:color w:val="auto"/>
          <w:kern w:val="2"/>
          <w:sz w:val="36"/>
          <w:szCs w:val="36"/>
          <w:lang w:val="zh-CN" w:eastAsia="zh-CN"/>
        </w:rPr>
      </w:pPr>
      <w:bookmarkStart w:id="4" w:name="_Toc186274126"/>
      <w:bookmarkStart w:id="5" w:name="_Toc184023138"/>
      <w:bookmarkStart w:id="6" w:name="_Toc174185203"/>
      <w:r>
        <w:rPr>
          <w:rFonts w:cs="黑体"/>
          <w:color w:val="auto"/>
          <w:kern w:val="2"/>
          <w:sz w:val="36"/>
          <w:szCs w:val="36"/>
          <w:lang w:val="zh-CN" w:eastAsia="zh-CN"/>
        </w:rPr>
        <w:t>一、</w:t>
      </w:r>
      <w:bookmarkEnd w:id="4"/>
      <w:bookmarkEnd w:id="5"/>
      <w:bookmarkEnd w:id="6"/>
      <w:r>
        <w:rPr>
          <w:rFonts w:cs="黑体"/>
          <w:color w:val="auto"/>
          <w:kern w:val="2"/>
          <w:sz w:val="36"/>
          <w:szCs w:val="36"/>
          <w:lang w:val="zh-CN" w:eastAsia="zh-CN"/>
        </w:rPr>
        <w:t>目录</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hint="eastAsia" w:ascii="宋体" w:hAnsi="宋体" w:eastAsia="宋体" w:cs="黑体"/>
          <w:b/>
          <w:sz w:val="44"/>
          <w:szCs w:val="44"/>
          <w:lang w:val="zh-CN" w:eastAsia="zh-CN"/>
        </w:rPr>
      </w:pPr>
    </w:p>
    <w:p>
      <w:pPr>
        <w:pStyle w:val="21"/>
        <w:widowControl/>
        <w:ind w:left="0" w:firstLine="340"/>
        <w:rPr>
          <w:lang w:val="zh-CN" w:eastAsia="zh-CN"/>
        </w:rPr>
      </w:pPr>
    </w:p>
    <w:p>
      <w:pPr>
        <w:pStyle w:val="41"/>
        <w:keepNext w:val="0"/>
        <w:keepLines w:val="0"/>
        <w:widowControl w:val="0"/>
        <w:numPr>
          <w:numId w:val="0"/>
        </w:numPr>
        <w:suppressLineNumbers w:val="0"/>
        <w:tabs>
          <w:tab w:val="left" w:pos="660"/>
        </w:tabs>
        <w:snapToGrid w:val="0"/>
        <w:spacing w:before="0" w:beforeAutospacing="0" w:line="400" w:lineRule="exact"/>
        <w:outlineLvl w:val="9"/>
        <w:rPr>
          <w:rFonts w:cs="黑体"/>
          <w:b w:val="0"/>
          <w:bCs/>
          <w:color w:val="auto"/>
          <w:kern w:val="2"/>
          <w:sz w:val="28"/>
          <w:szCs w:val="36"/>
          <w:lang w:val="zh-CN" w:eastAsia="zh-CN"/>
        </w:rPr>
      </w:pPr>
      <w:r>
        <w:rPr>
          <w:rFonts w:cs="黑体"/>
          <w:b w:val="0"/>
          <w:bCs/>
          <w:color w:val="auto"/>
          <w:kern w:val="2"/>
          <w:sz w:val="28"/>
          <w:szCs w:val="36"/>
          <w:lang w:val="zh-CN" w:eastAsia="zh-CN"/>
        </w:rPr>
        <w:t>由投标人依据招标文件及投标文件自行编制；</w:t>
      </w:r>
    </w:p>
    <w:p>
      <w:pPr>
        <w:pStyle w:val="21"/>
        <w:widowControl/>
        <w:ind w:left="0" w:firstLine="340"/>
        <w:rPr>
          <w:lang w:val="zh-CN" w:eastAsia="zh-CN"/>
        </w:rPr>
      </w:pPr>
    </w:p>
    <w:p>
      <w:pPr>
        <w:pStyle w:val="41"/>
        <w:keepNext w:val="0"/>
        <w:keepLines w:val="0"/>
        <w:pageBreakBefore/>
        <w:widowControl w:val="0"/>
        <w:numPr>
          <w:numId w:val="0"/>
        </w:numPr>
        <w:suppressLineNumbers w:val="0"/>
        <w:tabs>
          <w:tab w:val="left" w:pos="660"/>
        </w:tabs>
        <w:snapToGrid w:val="0"/>
        <w:spacing w:before="0" w:beforeAutospacing="0" w:line="400" w:lineRule="exact"/>
        <w:jc w:val="center"/>
        <w:rPr>
          <w:rFonts w:cs="黑体"/>
          <w:color w:val="auto"/>
          <w:kern w:val="2"/>
          <w:sz w:val="36"/>
          <w:szCs w:val="36"/>
          <w:lang w:val="zh-CN" w:eastAsia="zh-CN"/>
        </w:rPr>
      </w:pPr>
      <w:r>
        <w:rPr>
          <w:rFonts w:cs="黑体"/>
          <w:color w:val="auto"/>
          <w:kern w:val="2"/>
          <w:sz w:val="36"/>
          <w:szCs w:val="36"/>
          <w:lang w:val="zh-CN" w:eastAsia="zh-CN"/>
        </w:rPr>
        <w:t>二、开标一览表</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eastAsia" w:ascii="宋体" w:hAnsi="宋体" w:eastAsia="宋体" w:cs="宋体"/>
          <w:color w:val="000000"/>
          <w:kern w:val="2"/>
          <w:sz w:val="24"/>
          <w:szCs w:val="21"/>
          <w:lang w:val="en-US"/>
        </w:rPr>
      </w:pP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eastAsia" w:ascii="宋体" w:hAnsi="宋体" w:eastAsia="宋体" w:cs="宋体"/>
          <w:color w:val="000000"/>
          <w:kern w:val="2"/>
          <w:sz w:val="24"/>
          <w:szCs w:val="21"/>
          <w:lang w:val="en-US"/>
        </w:rPr>
      </w:pPr>
      <w:r>
        <w:rPr>
          <w:rFonts w:hint="eastAsia" w:ascii="宋体" w:hAnsi="宋体" w:eastAsia="宋体" w:cs="宋体"/>
          <w:color w:val="000000"/>
          <w:kern w:val="2"/>
          <w:sz w:val="24"/>
          <w:szCs w:val="21"/>
          <w:lang w:eastAsia="zh-CN"/>
        </w:rPr>
        <w:t>项目编号：</w:t>
      </w:r>
    </w:p>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1"/>
          <w:lang w:val="en-US"/>
        </w:rPr>
      </w:pPr>
      <w:r>
        <w:rPr>
          <w:rFonts w:hint="eastAsia" w:ascii="宋体" w:hAnsi="宋体" w:eastAsia="宋体" w:cs="宋体"/>
          <w:color w:val="000000"/>
          <w:kern w:val="2"/>
          <w:sz w:val="24"/>
          <w:szCs w:val="21"/>
          <w:lang w:eastAsia="zh-CN"/>
        </w:rPr>
        <w:t>项目名称：</w:t>
      </w:r>
      <w:r>
        <w:rPr>
          <w:rFonts w:hint="eastAsia" w:ascii="宋体" w:hAnsi="宋体" w:eastAsia="宋体" w:cs="宋体"/>
          <w:color w:val="000000"/>
          <w:kern w:val="2"/>
          <w:sz w:val="24"/>
          <w:szCs w:val="21"/>
          <w:lang w:val="en-US"/>
        </w:rPr>
        <w:t xml:space="preserve">                                             </w:t>
      </w:r>
      <w:r>
        <w:rPr>
          <w:rFonts w:hint="eastAsia" w:ascii="宋体" w:hAnsi="宋体" w:eastAsia="宋体" w:cs="Arial"/>
          <w:kern w:val="2"/>
          <w:sz w:val="24"/>
          <w:szCs w:val="21"/>
          <w:lang w:eastAsia="zh-CN"/>
        </w:rPr>
        <w:t>单位：元（人民币）</w:t>
      </w:r>
    </w:p>
    <w:tbl>
      <w:tblPr>
        <w:tblStyle w:val="22"/>
        <w:tblW w:w="8608" w:type="dxa"/>
        <w:tblInd w:w="0" w:type="dxa"/>
        <w:shd w:val="clear"/>
        <w:tblLayout w:type="fixed"/>
        <w:tblCellMar>
          <w:top w:w="0" w:type="dxa"/>
          <w:left w:w="108" w:type="dxa"/>
          <w:bottom w:w="0" w:type="dxa"/>
          <w:right w:w="108" w:type="dxa"/>
        </w:tblCellMar>
      </w:tblPr>
      <w:tblGrid>
        <w:gridCol w:w="958"/>
        <w:gridCol w:w="1842"/>
        <w:gridCol w:w="3258"/>
        <w:gridCol w:w="1701"/>
        <w:gridCol w:w="849"/>
      </w:tblGrid>
      <w:tr>
        <w:tblPrEx>
          <w:shd w:val="clear"/>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序号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项目名称</w:t>
            </w:r>
          </w:p>
        </w:tc>
        <w:tc>
          <w:tcPr>
            <w:tcW w:w="326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投标报价</w:t>
            </w:r>
          </w:p>
        </w:tc>
        <w:tc>
          <w:tcPr>
            <w:tcW w:w="1702"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1</w:t>
            </w:r>
          </w:p>
        </w:tc>
        <w:tc>
          <w:tcPr>
            <w:tcW w:w="184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szCs w:val="21"/>
                <w:bdr w:val="none" w:color="auto" w:sz="0" w:space="0"/>
                <w:lang w:val="en-US"/>
              </w:rPr>
            </w:pPr>
          </w:p>
        </w:tc>
        <w:tc>
          <w:tcPr>
            <w:tcW w:w="32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rFonts w:hint="eastAsia" w:ascii="宋体" w:hAnsi="宋体" w:eastAsia="宋体" w:cs="宋体"/>
                <w:szCs w:val="21"/>
                <w:bdr w:val="none" w:color="auto" w:sz="0" w:space="0"/>
                <w:lang w:val="zh-CN"/>
              </w:rPr>
            </w:pPr>
            <w:r>
              <w:rPr>
                <w:rFonts w:hint="eastAsia" w:ascii="宋体" w:hAnsi="宋体" w:eastAsia="宋体" w:cs="宋体"/>
                <w:kern w:val="2"/>
                <w:sz w:val="21"/>
                <w:szCs w:val="21"/>
                <w:bdr w:val="none" w:color="auto" w:sz="0" w:space="0"/>
                <w:lang w:val="zh-CN" w:eastAsia="zh-CN" w:bidi="ar"/>
              </w:rPr>
              <w:t>大写：　　　　　　小写：</w:t>
            </w:r>
          </w:p>
        </w:tc>
        <w:tc>
          <w:tcPr>
            <w:tcW w:w="170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szCs w:val="21"/>
                <w:bdr w:val="none" w:color="auto" w:sz="0" w:space="0"/>
                <w:lang w:val="zh-CN"/>
              </w:rPr>
            </w:pPr>
          </w:p>
        </w:tc>
        <w:tc>
          <w:tcPr>
            <w:tcW w:w="8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szCs w:val="21"/>
                <w:bdr w:val="none" w:color="auto" w:sz="0" w:space="0"/>
                <w:lang w:val="zh-CN"/>
              </w:rPr>
            </w:pPr>
          </w:p>
        </w:tc>
      </w:tr>
    </w:tbl>
    <w:p>
      <w:pPr>
        <w:pStyle w:val="56"/>
        <w:widowControl/>
        <w:spacing w:line="480" w:lineRule="auto"/>
        <w:ind w:right="440"/>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注</w:t>
      </w:r>
      <w:r>
        <w:rPr>
          <w:rFonts w:hint="eastAsia" w:ascii="新宋体" w:hAnsi="新宋体" w:eastAsia="新宋体" w:cs="新宋体"/>
          <w:color w:val="auto"/>
          <w:sz w:val="22"/>
          <w:szCs w:val="24"/>
          <w:lang w:val="en-US"/>
        </w:rPr>
        <w:t>:</w:t>
      </w:r>
      <w:r>
        <w:rPr>
          <w:rFonts w:hint="eastAsia" w:ascii="新宋体" w:hAnsi="新宋体" w:eastAsia="新宋体" w:cs="新宋体"/>
          <w:color w:val="auto"/>
          <w:sz w:val="22"/>
          <w:szCs w:val="24"/>
          <w:lang w:eastAsia="zh-CN"/>
        </w:rPr>
        <w:t>投标报价应当是投标人为提供本项目所要求的全部服务所发生的一切成本、税费和利润，包括人工（含工资、社会统筹保险金、加班工资、工作餐、相关福利、关于人员聘用的费用等）等。</w:t>
      </w: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56"/>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注：交付日期指完成该项目的最终时间（日历天）。</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b/>
          <w:sz w:val="44"/>
          <w:szCs w:val="4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b/>
          <w:sz w:val="44"/>
          <w:szCs w:val="44"/>
          <w:lang w:val="zh-CN" w:eastAsia="zh-CN"/>
        </w:rPr>
      </w:pPr>
    </w:p>
    <w:p>
      <w:pPr>
        <w:pStyle w:val="41"/>
        <w:keepNext w:val="0"/>
        <w:keepLines w:val="0"/>
        <w:pageBreakBefore/>
        <w:widowControl w:val="0"/>
        <w:numPr>
          <w:numId w:val="0"/>
        </w:numPr>
        <w:suppressLineNumbers w:val="0"/>
        <w:tabs>
          <w:tab w:val="left" w:pos="660"/>
        </w:tabs>
        <w:snapToGrid w:val="0"/>
        <w:spacing w:before="0" w:beforeAutospacing="0" w:line="400" w:lineRule="exact"/>
        <w:jc w:val="center"/>
        <w:rPr>
          <w:rFonts w:cs="黑体"/>
          <w:color w:val="auto"/>
          <w:kern w:val="2"/>
          <w:sz w:val="36"/>
          <w:szCs w:val="36"/>
          <w:lang w:val="zh-CN" w:eastAsia="zh-CN"/>
        </w:rPr>
      </w:pPr>
      <w:r>
        <w:rPr>
          <w:rFonts w:cs="黑体"/>
          <w:color w:val="auto"/>
          <w:kern w:val="2"/>
          <w:sz w:val="36"/>
          <w:szCs w:val="36"/>
          <w:lang w:val="zh-CN" w:eastAsia="zh-CN"/>
        </w:rPr>
        <w:t>三、资格审查证明材料</w:t>
      </w:r>
    </w:p>
    <w:p>
      <w:pPr>
        <w:pStyle w:val="12"/>
        <w:widowControl/>
        <w:spacing w:line="360" w:lineRule="auto"/>
        <w:jc w:val="center"/>
        <w:rPr>
          <w:rFonts w:hint="eastAsia" w:ascii="宋体" w:hAnsi="宋体" w:eastAsia="宋体" w:cs="宋体"/>
          <w:b/>
          <w:bCs w:val="0"/>
          <w:kern w:val="0"/>
          <w:sz w:val="36"/>
          <w:szCs w:val="36"/>
          <w:lang w:val="en-US"/>
        </w:rPr>
      </w:pPr>
      <w:r>
        <w:rPr>
          <w:rFonts w:hint="eastAsia" w:ascii="宋体" w:hAnsi="宋体" w:eastAsia="宋体" w:cs="宋体"/>
          <w:b/>
          <w:bCs w:val="0"/>
          <w:snapToGrid w:val="0"/>
          <w:kern w:val="0"/>
          <w:sz w:val="36"/>
          <w:szCs w:val="36"/>
          <w:lang w:val="en-US"/>
        </w:rPr>
        <w:t xml:space="preserve">3.1 </w:t>
      </w:r>
      <w:r>
        <w:rPr>
          <w:rFonts w:hint="eastAsia" w:ascii="宋体" w:hAnsi="宋体" w:eastAsia="宋体" w:cs="宋体"/>
          <w:b/>
          <w:bCs w:val="0"/>
          <w:snapToGrid w:val="0"/>
          <w:kern w:val="0"/>
          <w:sz w:val="36"/>
          <w:szCs w:val="36"/>
          <w:lang w:eastAsia="zh-CN"/>
        </w:rPr>
        <w:t>投 标 函</w:t>
      </w:r>
    </w:p>
    <w:p>
      <w:pPr>
        <w:pStyle w:val="19"/>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b/>
          <w:bCs w:val="0"/>
          <w:kern w:val="0"/>
          <w:sz w:val="24"/>
          <w:szCs w:val="21"/>
          <w:u w:val="single"/>
          <w:lang w:val="en-US"/>
        </w:rPr>
      </w:pPr>
      <w:r>
        <w:rPr>
          <w:rFonts w:hint="eastAsia" w:ascii="宋体" w:hAnsi="宋体" w:eastAsia="宋体" w:cs="宋体"/>
          <w:snapToGrid w:val="0"/>
          <w:kern w:val="0"/>
          <w:sz w:val="24"/>
          <w:szCs w:val="21"/>
          <w:lang w:eastAsia="zh-CN"/>
        </w:rPr>
        <w:t>致：</w:t>
      </w:r>
      <w:r>
        <w:rPr>
          <w:rFonts w:hint="eastAsia" w:ascii="宋体" w:hAnsi="宋体" w:eastAsia="宋体" w:cs="宋体"/>
          <w:b/>
          <w:bCs w:val="0"/>
          <w:snapToGrid w:val="0"/>
          <w:kern w:val="0"/>
          <w:sz w:val="24"/>
          <w:szCs w:val="21"/>
          <w:u w:val="single"/>
          <w:lang w:eastAsia="zh-CN"/>
        </w:rPr>
        <w:t>（采购人）</w:t>
      </w:r>
      <w:r>
        <w:rPr>
          <w:rFonts w:hint="eastAsia" w:ascii="宋体" w:hAnsi="宋体" w:eastAsia="宋体" w:cs="宋体"/>
          <w:b/>
          <w:bCs w:val="0"/>
          <w:kern w:val="0"/>
          <w:sz w:val="24"/>
          <w:szCs w:val="21"/>
          <w:u w:val="single"/>
          <w:lang w:val="en-US"/>
        </w:rPr>
        <w:t xml:space="preserve">        </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snapToGrid w:val="0"/>
          <w:kern w:val="0"/>
          <w:sz w:val="24"/>
          <w:szCs w:val="21"/>
          <w:lang w:eastAsia="zh-CN"/>
        </w:rPr>
        <w:t>根据贵方</w:t>
      </w:r>
      <w:r>
        <w:rPr>
          <w:rFonts w:hint="eastAsia" w:ascii="宋体" w:hAnsi="宋体" w:eastAsia="宋体" w:cs="宋体"/>
          <w:snapToGrid w:val="0"/>
          <w:kern w:val="0"/>
          <w:sz w:val="24"/>
          <w:szCs w:val="21"/>
          <w:u w:val="single"/>
          <w:lang w:eastAsia="zh-CN"/>
        </w:rPr>
        <w:t xml:space="preserve"> （项目名称、招标编号） </w:t>
      </w:r>
      <w:r>
        <w:rPr>
          <w:rFonts w:hint="eastAsia" w:ascii="宋体" w:hAnsi="宋体" w:eastAsia="宋体" w:cs="宋体"/>
          <w:snapToGrid w:val="0"/>
          <w:kern w:val="0"/>
          <w:sz w:val="24"/>
          <w:szCs w:val="21"/>
          <w:lang w:eastAsia="zh-CN"/>
        </w:rPr>
        <w:t>采购的招标公告及招标文件，</w:t>
      </w:r>
      <w:r>
        <w:rPr>
          <w:rFonts w:hint="eastAsia" w:ascii="宋体" w:hAnsi="宋体" w:eastAsia="宋体" w:cs="宋体"/>
          <w:kern w:val="0"/>
          <w:sz w:val="24"/>
          <w:szCs w:val="21"/>
          <w:lang w:val="en-US"/>
        </w:rPr>
        <w:t>__</w:t>
      </w:r>
      <w:r>
        <w:rPr>
          <w:rFonts w:hint="eastAsia" w:ascii="宋体" w:hAnsi="宋体" w:eastAsia="宋体" w:cs="宋体"/>
          <w:kern w:val="0"/>
          <w:sz w:val="24"/>
          <w:szCs w:val="21"/>
          <w:u w:val="single"/>
          <w:lang w:val="en-US"/>
        </w:rPr>
        <w:t>_____</w:t>
      </w:r>
      <w:r>
        <w:rPr>
          <w:rFonts w:hint="eastAsia" w:ascii="宋体" w:hAnsi="宋体" w:eastAsia="宋体" w:cs="宋体"/>
          <w:snapToGrid w:val="0"/>
          <w:kern w:val="0"/>
          <w:sz w:val="24"/>
          <w:szCs w:val="21"/>
          <w:u w:val="single"/>
          <w:lang w:eastAsia="zh-CN"/>
        </w:rPr>
        <w:t xml:space="preserve">（姓名和职务） </w:t>
      </w:r>
      <w:r>
        <w:rPr>
          <w:rFonts w:hint="eastAsia" w:ascii="宋体" w:hAnsi="宋体" w:eastAsia="宋体" w:cs="宋体"/>
          <w:snapToGrid w:val="0"/>
          <w:kern w:val="0"/>
          <w:sz w:val="24"/>
          <w:szCs w:val="21"/>
          <w:lang w:eastAsia="zh-CN"/>
        </w:rPr>
        <w:t>被正式授权并代表投标人</w:t>
      </w:r>
      <w:r>
        <w:rPr>
          <w:rFonts w:hint="eastAsia" w:ascii="宋体" w:hAnsi="宋体" w:eastAsia="宋体" w:cs="宋体"/>
          <w:snapToGrid w:val="0"/>
          <w:kern w:val="0"/>
          <w:sz w:val="24"/>
          <w:szCs w:val="21"/>
          <w:u w:val="single"/>
          <w:lang w:eastAsia="zh-CN"/>
        </w:rPr>
        <w:t>（投标人名称、地址）</w:t>
      </w:r>
      <w:r>
        <w:rPr>
          <w:rFonts w:hint="eastAsia" w:ascii="宋体" w:hAnsi="宋体" w:eastAsia="宋体" w:cs="宋体"/>
          <w:kern w:val="0"/>
          <w:sz w:val="24"/>
          <w:szCs w:val="21"/>
          <w:u w:val="single"/>
          <w:lang w:val="en-US"/>
        </w:rPr>
        <w:t xml:space="preserve">    </w:t>
      </w:r>
      <w:r>
        <w:rPr>
          <w:rFonts w:hint="eastAsia" w:ascii="宋体" w:hAnsi="宋体" w:eastAsia="宋体" w:cs="宋体"/>
          <w:snapToGrid w:val="0"/>
          <w:kern w:val="0"/>
          <w:sz w:val="24"/>
          <w:szCs w:val="21"/>
          <w:lang w:eastAsia="zh-CN"/>
        </w:rPr>
        <w:t>提交投标文件。</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lang w:val="en-US"/>
        </w:rPr>
      </w:pPr>
      <w:r>
        <w:rPr>
          <w:rFonts w:hint="eastAsia" w:ascii="宋体" w:hAnsi="宋体" w:eastAsia="宋体" w:cs="宋体"/>
          <w:snapToGrid w:val="0"/>
          <w:kern w:val="0"/>
          <w:sz w:val="21"/>
          <w:szCs w:val="21"/>
          <w:lang w:eastAsia="zh-CN"/>
        </w:rPr>
        <w:t>我方确认收到贵方提供的</w:t>
      </w:r>
      <w:r>
        <w:rPr>
          <w:rFonts w:hint="eastAsia" w:ascii="宋体" w:hAnsi="宋体" w:eastAsia="宋体" w:cs="宋体"/>
          <w:snapToGrid w:val="0"/>
          <w:kern w:val="0"/>
          <w:sz w:val="21"/>
          <w:szCs w:val="21"/>
          <w:u w:val="single"/>
          <w:lang w:eastAsia="zh-CN"/>
        </w:rPr>
        <w:t>（项目名称、招标编号）</w:t>
      </w:r>
      <w:r>
        <w:rPr>
          <w:rFonts w:hint="eastAsia" w:ascii="宋体" w:hAnsi="宋体" w:eastAsia="宋体" w:cs="宋体"/>
          <w:kern w:val="0"/>
          <w:sz w:val="21"/>
          <w:szCs w:val="21"/>
          <w:u w:val="single"/>
          <w:lang w:val="en-US"/>
        </w:rPr>
        <w:t xml:space="preserve">    </w:t>
      </w:r>
      <w:r>
        <w:rPr>
          <w:rFonts w:hint="eastAsia" w:ascii="宋体" w:hAnsi="宋体" w:eastAsia="宋体" w:cs="宋体"/>
          <w:snapToGrid w:val="0"/>
          <w:kern w:val="0"/>
          <w:sz w:val="21"/>
          <w:szCs w:val="21"/>
          <w:lang w:eastAsia="zh-CN"/>
        </w:rPr>
        <w:t>招标文件的全部内容。</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snapToGrid w:val="0"/>
          <w:kern w:val="0"/>
          <w:sz w:val="21"/>
          <w:szCs w:val="21"/>
          <w:lang w:val="en-US"/>
        </w:rPr>
      </w:pPr>
      <w:r>
        <w:rPr>
          <w:rFonts w:hint="eastAsia" w:ascii="宋体" w:hAnsi="宋体" w:eastAsia="宋体" w:cs="宋体"/>
          <w:snapToGrid w:val="0"/>
          <w:kern w:val="0"/>
          <w:sz w:val="21"/>
          <w:szCs w:val="21"/>
          <w:lang w:eastAsia="zh-CN"/>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kern w:val="2"/>
          <w:sz w:val="21"/>
          <w:szCs w:val="21"/>
          <w:lang w:eastAsia="zh-CN"/>
        </w:rPr>
        <w:t>已完全理解并接受招标文件的各项规定和要求及资金支付规定，对招标文件的合理性、合法性不再有异议。</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i/>
          <w:iCs w:val="0"/>
          <w:snapToGrid w:val="0"/>
          <w:kern w:val="0"/>
          <w:sz w:val="24"/>
          <w:szCs w:val="21"/>
          <w:u w:val="single"/>
          <w:lang w:val="en-US"/>
        </w:rPr>
        <w:t>(</w:t>
      </w:r>
      <w:r>
        <w:rPr>
          <w:rFonts w:hint="eastAsia" w:ascii="宋体" w:hAnsi="宋体" w:eastAsia="宋体" w:cs="宋体"/>
          <w:i/>
          <w:iCs w:val="0"/>
          <w:snapToGrid w:val="0"/>
          <w:kern w:val="0"/>
          <w:sz w:val="24"/>
          <w:szCs w:val="21"/>
          <w:u w:val="single"/>
          <w:lang w:eastAsia="zh-CN"/>
        </w:rPr>
        <w:t>投标人名称</w:t>
      </w:r>
      <w:r>
        <w:rPr>
          <w:rFonts w:hint="eastAsia" w:ascii="宋体" w:hAnsi="宋体" w:eastAsia="宋体" w:cs="宋体"/>
          <w:i/>
          <w:iCs w:val="0"/>
          <w:kern w:val="0"/>
          <w:sz w:val="24"/>
          <w:szCs w:val="21"/>
          <w:u w:val="single"/>
          <w:lang w:val="en-US"/>
        </w:rPr>
        <w:t xml:space="preserve">)     </w:t>
      </w:r>
      <w:r>
        <w:rPr>
          <w:rFonts w:hint="eastAsia" w:ascii="宋体" w:hAnsi="宋体" w:eastAsia="宋体" w:cs="宋体"/>
          <w:snapToGrid w:val="0"/>
          <w:kern w:val="0"/>
          <w:sz w:val="24"/>
          <w:szCs w:val="21"/>
          <w:lang w:eastAsia="zh-CN"/>
        </w:rPr>
        <w:t>作为投标人正式授权</w:t>
      </w:r>
      <w:r>
        <w:rPr>
          <w:rFonts w:hint="eastAsia" w:ascii="宋体" w:hAnsi="宋体" w:eastAsia="宋体" w:cs="宋体"/>
          <w:i/>
          <w:iCs w:val="0"/>
          <w:kern w:val="0"/>
          <w:sz w:val="24"/>
          <w:szCs w:val="21"/>
          <w:u w:val="single"/>
          <w:lang w:val="en-US"/>
        </w:rPr>
        <w:t>(</w:t>
      </w:r>
      <w:r>
        <w:rPr>
          <w:rFonts w:hint="eastAsia" w:ascii="宋体" w:hAnsi="宋体" w:eastAsia="宋体" w:cs="宋体"/>
          <w:i/>
          <w:iCs w:val="0"/>
          <w:snapToGrid w:val="0"/>
          <w:kern w:val="0"/>
          <w:sz w:val="24"/>
          <w:szCs w:val="21"/>
          <w:u w:val="single"/>
          <w:lang w:eastAsia="zh-CN"/>
        </w:rPr>
        <w:t>授权代表全名</w:t>
      </w:r>
      <w:r>
        <w:rPr>
          <w:rFonts w:hint="eastAsia" w:ascii="宋体" w:hAnsi="宋体" w:eastAsia="宋体" w:cs="宋体"/>
          <w:i/>
          <w:iCs w:val="0"/>
          <w:kern w:val="0"/>
          <w:sz w:val="24"/>
          <w:szCs w:val="21"/>
          <w:u w:val="single"/>
          <w:lang w:val="en-US"/>
        </w:rPr>
        <w:t xml:space="preserve">, </w:t>
      </w:r>
      <w:r>
        <w:rPr>
          <w:rFonts w:hint="eastAsia" w:ascii="宋体" w:hAnsi="宋体" w:eastAsia="宋体" w:cs="宋体"/>
          <w:i/>
          <w:iCs w:val="0"/>
          <w:snapToGrid w:val="0"/>
          <w:kern w:val="0"/>
          <w:sz w:val="24"/>
          <w:szCs w:val="21"/>
          <w:u w:val="single"/>
          <w:lang w:eastAsia="zh-CN"/>
        </w:rPr>
        <w:t>职务</w:t>
      </w:r>
      <w:r>
        <w:rPr>
          <w:rFonts w:hint="eastAsia" w:ascii="宋体" w:hAnsi="宋体" w:eastAsia="宋体" w:cs="宋体"/>
          <w:i/>
          <w:iCs w:val="0"/>
          <w:kern w:val="0"/>
          <w:sz w:val="24"/>
          <w:szCs w:val="21"/>
          <w:u w:val="single"/>
          <w:lang w:val="en-US"/>
        </w:rPr>
        <w:t xml:space="preserve">)       </w:t>
      </w:r>
      <w:r>
        <w:rPr>
          <w:rFonts w:hint="eastAsia" w:ascii="宋体" w:hAnsi="宋体" w:eastAsia="宋体" w:cs="宋体"/>
          <w:snapToGrid w:val="0"/>
          <w:kern w:val="0"/>
          <w:sz w:val="24"/>
          <w:szCs w:val="21"/>
          <w:lang w:eastAsia="zh-CN"/>
        </w:rPr>
        <w:t>代表我方全权处理有关本投标的一切事宜。</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snapToGrid w:val="0"/>
          <w:kern w:val="0"/>
          <w:sz w:val="24"/>
          <w:szCs w:val="21"/>
          <w:lang w:eastAsia="zh-CN"/>
        </w:rPr>
        <w:t>在此提交的投标文件，正本一份，副本一份</w:t>
      </w:r>
      <w:r>
        <w:rPr>
          <w:rFonts w:hint="eastAsia" w:ascii="宋体" w:hAnsi="宋体" w:eastAsia="宋体" w:cs="宋体"/>
          <w:kern w:val="0"/>
          <w:sz w:val="24"/>
          <w:szCs w:val="21"/>
          <w:lang w:val="en-US"/>
        </w:rPr>
        <w:t>,</w:t>
      </w:r>
      <w:r>
        <w:rPr>
          <w:rFonts w:hint="eastAsia" w:ascii="宋体" w:hAnsi="宋体" w:eastAsia="宋体" w:cs="宋体"/>
          <w:snapToGrid w:val="0"/>
          <w:kern w:val="0"/>
          <w:sz w:val="24"/>
          <w:szCs w:val="21"/>
          <w:lang w:eastAsia="zh-CN"/>
        </w:rPr>
        <w:t>电子文件贰份。</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Courier New"/>
          <w:kern w:val="2"/>
          <w:sz w:val="24"/>
          <w:szCs w:val="21"/>
          <w:lang w:val="en-US"/>
        </w:rPr>
      </w:pPr>
      <w:r>
        <w:rPr>
          <w:rFonts w:hint="eastAsia" w:ascii="宋体" w:hAnsi="宋体" w:eastAsia="宋体" w:cs="Courier New"/>
          <w:kern w:val="2"/>
          <w:sz w:val="24"/>
          <w:szCs w:val="21"/>
          <w:lang w:eastAsia="zh-CN"/>
        </w:rPr>
        <w:t>我方已完全明白招标文件的所有条款要求，并申明如下：</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Courier New"/>
          <w:kern w:val="2"/>
          <w:sz w:val="24"/>
          <w:szCs w:val="21"/>
          <w:lang w:val="en-US"/>
        </w:rPr>
      </w:pPr>
      <w:r>
        <w:rPr>
          <w:rFonts w:hint="eastAsia" w:ascii="宋体" w:hAnsi="宋体" w:eastAsia="宋体" w:cs="Courier New"/>
          <w:kern w:val="2"/>
          <w:sz w:val="24"/>
          <w:szCs w:val="21"/>
          <w:lang w:eastAsia="zh-CN"/>
        </w:rPr>
        <w:t>一、按招标文件提供的全部货物与相关服务的投标总价详见《开标一览表》。</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Courier New"/>
          <w:kern w:val="2"/>
          <w:sz w:val="24"/>
          <w:szCs w:val="21"/>
          <w:lang w:val="en-US"/>
        </w:rPr>
      </w:pPr>
      <w:r>
        <w:rPr>
          <w:rFonts w:hint="eastAsia" w:ascii="宋体" w:hAnsi="宋体" w:eastAsia="宋体" w:cs="Courier New"/>
          <w:kern w:val="2"/>
          <w:sz w:val="24"/>
          <w:szCs w:val="21"/>
          <w:lang w:eastAsia="zh-CN"/>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widowControl/>
        <w:adjustRightInd w:val="0"/>
        <w:spacing w:line="360" w:lineRule="auto"/>
        <w:ind w:left="0" w:firstLine="420" w:firstLineChars="200"/>
        <w:jc w:val="left"/>
        <w:rPr>
          <w:rFonts w:hint="eastAsia" w:ascii="宋体" w:hAnsi="宋体" w:eastAsia="宋体" w:cs="Courier New"/>
          <w:sz w:val="21"/>
          <w:szCs w:val="21"/>
          <w:lang w:val="en-US"/>
        </w:rPr>
      </w:pPr>
      <w:r>
        <w:rPr>
          <w:rFonts w:hint="eastAsia" w:ascii="宋体" w:hAnsi="宋体" w:eastAsia="宋体" w:cs="Courier New"/>
          <w:sz w:val="21"/>
          <w:szCs w:val="21"/>
          <w:lang w:eastAsia="zh-CN"/>
        </w:rPr>
        <w:t>三、我方明白并同意，在规定的开标日之后，投标有效期之内撤销投标的，则贵方将不予退还投标保证金。</w:t>
      </w:r>
    </w:p>
    <w:p>
      <w:pPr>
        <w:pStyle w:val="19"/>
        <w:widowControl/>
        <w:adjustRightInd w:val="0"/>
        <w:spacing w:line="360" w:lineRule="auto"/>
        <w:ind w:left="0" w:firstLine="420" w:firstLineChars="200"/>
        <w:jc w:val="left"/>
        <w:rPr>
          <w:rFonts w:hint="eastAsia" w:ascii="宋体" w:hAnsi="宋体" w:eastAsia="宋体" w:cs="Courier New"/>
          <w:sz w:val="21"/>
          <w:szCs w:val="21"/>
          <w:lang w:val="en-US"/>
        </w:rPr>
      </w:pPr>
      <w:r>
        <w:rPr>
          <w:rFonts w:hint="eastAsia" w:ascii="宋体" w:hAnsi="宋体" w:eastAsia="宋体" w:cs="Courier New"/>
          <w:sz w:val="21"/>
          <w:szCs w:val="21"/>
          <w:lang w:eastAsia="zh-CN"/>
        </w:rPr>
        <w:t>四、我方同意按照贵方可能提出的要求而提供与投标有关的任何其它数据、信息或资料。</w:t>
      </w:r>
    </w:p>
    <w:p>
      <w:pPr>
        <w:pStyle w:val="19"/>
        <w:widowControl/>
        <w:adjustRightInd w:val="0"/>
        <w:spacing w:line="360" w:lineRule="auto"/>
        <w:ind w:left="0" w:firstLine="420" w:firstLineChars="200"/>
        <w:jc w:val="left"/>
        <w:rPr>
          <w:rFonts w:hint="eastAsia" w:ascii="宋体" w:hAnsi="宋体" w:eastAsia="宋体" w:cs="Courier New"/>
          <w:sz w:val="21"/>
          <w:szCs w:val="21"/>
          <w:lang w:val="en-US"/>
        </w:rPr>
      </w:pPr>
      <w:r>
        <w:rPr>
          <w:rFonts w:hint="eastAsia" w:ascii="宋体" w:hAnsi="宋体" w:eastAsia="宋体" w:cs="Courier New"/>
          <w:sz w:val="21"/>
          <w:szCs w:val="21"/>
          <w:lang w:eastAsia="zh-CN"/>
        </w:rPr>
        <w:t>五、我方理解贵方不一定接受最低投标价或任何贵方可能收到的投标。</w:t>
      </w:r>
    </w:p>
    <w:p>
      <w:pPr>
        <w:pStyle w:val="19"/>
        <w:widowControl/>
        <w:adjustRightInd w:val="0"/>
        <w:spacing w:line="360" w:lineRule="auto"/>
        <w:ind w:left="0" w:firstLine="420" w:firstLineChars="200"/>
        <w:jc w:val="left"/>
        <w:rPr>
          <w:rFonts w:hint="eastAsia" w:ascii="宋体" w:hAnsi="宋体" w:eastAsia="宋体" w:cs="Courier New"/>
          <w:sz w:val="21"/>
          <w:szCs w:val="21"/>
          <w:lang w:val="en-US"/>
        </w:rPr>
      </w:pPr>
      <w:r>
        <w:rPr>
          <w:rFonts w:hint="eastAsia" w:ascii="宋体" w:hAnsi="宋体" w:eastAsia="宋体" w:cs="Courier New"/>
          <w:sz w:val="21"/>
          <w:szCs w:val="21"/>
          <w:lang w:eastAsia="zh-CN"/>
        </w:rPr>
        <w:t>六、我方如果中标，将保证履行招标文件及其澄清、修改文件（如果有）中的全部责任和义务，按质、按量、按期完成《项目需求》及《合同书》中的全部任务。</w:t>
      </w:r>
    </w:p>
    <w:p>
      <w:pPr>
        <w:pStyle w:val="19"/>
        <w:widowControl/>
        <w:adjustRightInd w:val="0"/>
        <w:spacing w:line="360" w:lineRule="auto"/>
        <w:ind w:left="0" w:firstLine="420" w:firstLineChars="200"/>
        <w:jc w:val="left"/>
        <w:rPr>
          <w:rFonts w:hint="eastAsia" w:ascii="宋体" w:hAnsi="宋体" w:eastAsia="宋体" w:cs="宋体"/>
          <w:sz w:val="21"/>
          <w:szCs w:val="21"/>
          <w:lang w:val="en-US"/>
        </w:rPr>
      </w:pPr>
      <w:r>
        <w:rPr>
          <w:rFonts w:hint="eastAsia" w:ascii="宋体" w:hAnsi="宋体" w:eastAsia="宋体" w:cs="Courier New"/>
          <w:sz w:val="21"/>
          <w:szCs w:val="21"/>
          <w:lang w:eastAsia="zh-CN"/>
        </w:rPr>
        <w:t>七、我方在此保证所提交的所有文件和全部说明是真实的和正确的。</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kern w:val="2"/>
          <w:sz w:val="21"/>
          <w:szCs w:val="21"/>
          <w:lang w:val="en-US"/>
        </w:rPr>
      </w:pPr>
      <w:r>
        <w:rPr>
          <w:rFonts w:hint="eastAsia" w:ascii="宋体" w:hAnsi="宋体" w:eastAsia="宋体" w:cs="宋体"/>
          <w:kern w:val="2"/>
          <w:sz w:val="21"/>
          <w:szCs w:val="21"/>
          <w:lang w:eastAsia="zh-CN"/>
        </w:rPr>
        <w:t xml:space="preserve">八、我方投标报价已包含应向知识产权所有权人支付的所有相关税费，并保证采购人在中国使用我方提供的货物时，如有第三方提出侵犯其知识产权主张的，责任由我方承担。 </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Arial"/>
          <w:kern w:val="2"/>
          <w:sz w:val="21"/>
          <w:szCs w:val="21"/>
          <w:lang w:val="en-US"/>
        </w:rPr>
      </w:pPr>
      <w:r>
        <w:rPr>
          <w:rFonts w:hint="eastAsia" w:ascii="宋体" w:hAnsi="宋体" w:eastAsia="宋体" w:cs="Arial"/>
          <w:kern w:val="2"/>
          <w:sz w:val="21"/>
          <w:szCs w:val="21"/>
          <w:lang w:eastAsia="zh-CN"/>
        </w:rPr>
        <w:t>九、我方具备《政府采购法》第二十二条规定的条件；承诺如下：</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Arial"/>
          <w:kern w:val="2"/>
          <w:sz w:val="21"/>
          <w:szCs w:val="21"/>
          <w:lang w:val="en-US"/>
        </w:rPr>
      </w:pPr>
      <w:r>
        <w:rPr>
          <w:rFonts w:hint="eastAsia" w:ascii="宋体" w:hAnsi="宋体" w:eastAsia="宋体" w:cs="Arial"/>
          <w:kern w:val="2"/>
          <w:sz w:val="21"/>
          <w:szCs w:val="21"/>
          <w:lang w:eastAsia="zh-CN"/>
        </w:rPr>
        <w:t>（</w:t>
      </w:r>
      <w:r>
        <w:rPr>
          <w:rFonts w:hint="eastAsia" w:ascii="宋体" w:hAnsi="宋体" w:eastAsia="宋体" w:cs="Arial"/>
          <w:kern w:val="2"/>
          <w:sz w:val="21"/>
          <w:szCs w:val="21"/>
          <w:lang w:val="en-US"/>
        </w:rPr>
        <w:t>1</w:t>
      </w:r>
      <w:r>
        <w:rPr>
          <w:rFonts w:hint="eastAsia" w:ascii="宋体" w:hAnsi="宋体" w:eastAsia="宋体" w:cs="Arial"/>
          <w:kern w:val="2"/>
          <w:sz w:val="21"/>
          <w:szCs w:val="21"/>
          <w:lang w:eastAsia="zh-CN"/>
        </w:rPr>
        <w:t>）具有独立承担民事责任能力的在中华人民共和国境内注册的法人或其他组织或自然人，有效的营业执照（或事业法人登记证或身份证等相关证明）。</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left"/>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2</w:t>
      </w:r>
      <w:r>
        <w:rPr>
          <w:rFonts w:hint="eastAsia" w:ascii="宋体" w:hAnsi="宋体" w:eastAsia="宋体" w:cs="Arial"/>
          <w:kern w:val="2"/>
          <w:sz w:val="24"/>
          <w:szCs w:val="21"/>
          <w:lang w:eastAsia="zh-CN"/>
        </w:rPr>
        <w:t>）我方已依法缴纳了各项税费及社会保险费用，如有需要，可随时向采购人提供近三个月内的相关缴费证明，以便核查。</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left"/>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3</w:t>
      </w:r>
      <w:r>
        <w:rPr>
          <w:rFonts w:hint="eastAsia" w:ascii="宋体" w:hAnsi="宋体" w:eastAsia="宋体" w:cs="Arial"/>
          <w:kern w:val="2"/>
          <w:sz w:val="24"/>
          <w:szCs w:val="21"/>
          <w:lang w:eastAsia="zh-CN"/>
        </w:rPr>
        <w:t>）我方已依法建立健全的财务会计制度，如有需要，可随时向采购人提供相关证明材料，以便核查。</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left"/>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4</w:t>
      </w:r>
      <w:r>
        <w:rPr>
          <w:rFonts w:hint="eastAsia" w:ascii="宋体" w:hAnsi="宋体" w:eastAsia="宋体" w:cs="Arial"/>
          <w:kern w:val="2"/>
          <w:sz w:val="24"/>
          <w:szCs w:val="21"/>
          <w:lang w:eastAsia="zh-CN"/>
        </w:rPr>
        <w:t>）参加政府采购活动前三年内，在经营活动中没有重大违法记录。</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left"/>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5</w:t>
      </w:r>
      <w:r>
        <w:rPr>
          <w:rFonts w:hint="eastAsia" w:ascii="宋体" w:hAnsi="宋体" w:eastAsia="宋体" w:cs="Arial"/>
          <w:kern w:val="2"/>
          <w:sz w:val="24"/>
          <w:szCs w:val="21"/>
          <w:lang w:eastAsia="zh-CN"/>
        </w:rPr>
        <w:t>）符合法律、行政法规规定的其他条件。</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left"/>
        <w:rPr>
          <w:rFonts w:hint="eastAsia" w:ascii="宋体" w:hAnsi="宋体" w:eastAsia="宋体" w:cs="Arial"/>
          <w:kern w:val="2"/>
          <w:sz w:val="24"/>
          <w:szCs w:val="21"/>
          <w:lang w:val="en-US"/>
        </w:rPr>
      </w:pPr>
      <w:r>
        <w:rPr>
          <w:rFonts w:hint="eastAsia" w:ascii="宋体" w:hAnsi="宋体" w:eastAsia="宋体" w:cs="宋体"/>
          <w:kern w:val="2"/>
          <w:sz w:val="24"/>
          <w:szCs w:val="21"/>
          <w:lang w:eastAsia="zh-CN"/>
        </w:rPr>
        <w:t>以上内容如有虚假或与事实不符的，评审委员会可将</w:t>
      </w:r>
      <w:r>
        <w:rPr>
          <w:rFonts w:hint="eastAsia" w:ascii="宋体" w:hAnsi="宋体" w:eastAsia="宋体" w:cs="Arial"/>
          <w:kern w:val="2"/>
          <w:sz w:val="24"/>
          <w:szCs w:val="21"/>
          <w:lang w:eastAsia="zh-CN"/>
        </w:rPr>
        <w:t>我方做无效投标处理，我方愿意承担相应的法律责任。</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kern w:val="2"/>
          <w:sz w:val="21"/>
          <w:szCs w:val="21"/>
          <w:lang w:val="en-US"/>
        </w:rPr>
      </w:pPr>
      <w:r>
        <w:rPr>
          <w:rFonts w:hint="eastAsia" w:ascii="宋体" w:hAnsi="宋体" w:eastAsia="宋体" w:cs="宋体"/>
          <w:kern w:val="2"/>
          <w:sz w:val="21"/>
          <w:szCs w:val="21"/>
          <w:lang w:eastAsia="zh-CN"/>
        </w:rPr>
        <w:t>十、我方具备履行合同所必需的设备和专业技术能力。</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kern w:val="2"/>
          <w:sz w:val="21"/>
          <w:szCs w:val="21"/>
          <w:lang w:val="en-US"/>
        </w:rPr>
      </w:pPr>
      <w:r>
        <w:rPr>
          <w:rFonts w:hint="eastAsia" w:ascii="宋体" w:hAnsi="宋体" w:eastAsia="宋体" w:cs="宋体"/>
          <w:snapToGrid w:val="0"/>
          <w:kern w:val="0"/>
          <w:sz w:val="21"/>
          <w:szCs w:val="21"/>
          <w:lang w:eastAsia="zh-CN"/>
        </w:rPr>
        <w:t>十一、</w:t>
      </w:r>
      <w:r>
        <w:rPr>
          <w:rFonts w:hint="eastAsia" w:ascii="宋体" w:hAnsi="宋体" w:eastAsia="宋体" w:cs="宋体"/>
          <w:kern w:val="2"/>
          <w:sz w:val="21"/>
          <w:szCs w:val="21"/>
          <w:lang w:eastAsia="zh-CN"/>
        </w:rPr>
        <w:t>我方对在本函及投标文件中所作的所有承诺承担法律责任。</w:t>
      </w:r>
    </w:p>
    <w:p>
      <w:pPr>
        <w:pStyle w:val="12"/>
        <w:widowControl/>
        <w:adjustRightInd w:val="0"/>
        <w:snapToGrid w:val="0"/>
        <w:spacing w:line="360" w:lineRule="auto"/>
        <w:jc w:val="left"/>
        <w:rPr>
          <w:rFonts w:hint="eastAsia" w:ascii="宋体" w:hAnsi="宋体" w:eastAsia="宋体" w:cs="宋体"/>
          <w:sz w:val="21"/>
          <w:szCs w:val="21"/>
          <w:lang w:val="en-US"/>
        </w:rPr>
      </w:pPr>
    </w:p>
    <w:p>
      <w:pPr>
        <w:pStyle w:val="12"/>
        <w:widowControl/>
        <w:adjustRightInd w:val="0"/>
        <w:snapToGrid w:val="0"/>
        <w:spacing w:line="360" w:lineRule="auto"/>
        <w:jc w:val="left"/>
        <w:rPr>
          <w:rFonts w:hint="eastAsia" w:ascii="宋体" w:hAnsi="宋体" w:eastAsia="宋体" w:cs="宋体"/>
          <w:sz w:val="21"/>
          <w:szCs w:val="21"/>
          <w:lang w:val="en-US"/>
        </w:rPr>
      </w:pPr>
      <w:r>
        <w:rPr>
          <w:rFonts w:hint="eastAsia" w:ascii="宋体" w:hAnsi="宋体" w:eastAsia="宋体" w:cs="宋体"/>
          <w:sz w:val="21"/>
          <w:szCs w:val="21"/>
          <w:lang w:eastAsia="zh-CN"/>
        </w:rPr>
        <w:t>所有与本招标有关的一切正式往来请寄：</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地    址：.                  邮政编码：.</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电    话：.                  传    真：.</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投标人代表姓名：             职    务：.</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u w:val="single"/>
          <w:lang w:val="en-US"/>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56"/>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pageBreakBefore/>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3.2 法定代表人资格证明书</w:t>
      </w:r>
    </w:p>
    <w:p>
      <w:pPr>
        <w:keepNext w:val="0"/>
        <w:keepLines w:val="0"/>
        <w:widowControl w:val="0"/>
        <w:suppressLineNumbers w:val="0"/>
        <w:autoSpaceDE w:val="0"/>
        <w:autoSpaceDN w:val="0"/>
        <w:adjustRightInd w:val="0"/>
        <w:spacing w:before="0" w:beforeAutospacing="0" w:after="0" w:afterAutospacing="0" w:line="480" w:lineRule="auto"/>
        <w:ind w:left="0" w:right="0" w:firstLine="616" w:firstLineChars="257"/>
        <w:jc w:val="both"/>
        <w:rPr>
          <w:rFonts w:hint="eastAsia" w:ascii="宋体" w:hAnsi="宋体" w:eastAsia="宋体" w:cs="宋体"/>
          <w:color w:val="000000"/>
          <w:sz w:val="24"/>
          <w:szCs w:val="24"/>
          <w:lang w:val="en-US"/>
        </w:rPr>
      </w:pPr>
    </w:p>
    <w:p>
      <w:pPr>
        <w:pStyle w:val="58"/>
        <w:widowControl/>
        <w:spacing w:line="480" w:lineRule="auto"/>
        <w:ind w:left="0" w:firstLine="472" w:firstLineChars="225"/>
        <w:jc w:val="left"/>
        <w:rPr>
          <w:rFonts w:hAnsi="宋体"/>
          <w:color w:val="000000"/>
          <w:sz w:val="21"/>
          <w:szCs w:val="21"/>
          <w:u w:val="single"/>
          <w:lang w:val="en-US"/>
        </w:rPr>
      </w:pPr>
      <w:r>
        <w:rPr>
          <w:rFonts w:hAnsi="宋体"/>
          <w:color w:val="000000"/>
          <w:sz w:val="21"/>
          <w:szCs w:val="21"/>
          <w:lang w:eastAsia="zh-CN"/>
        </w:rPr>
        <w:t>单位名称：</w:t>
      </w:r>
    </w:p>
    <w:p>
      <w:pPr>
        <w:pStyle w:val="58"/>
        <w:widowControl/>
        <w:spacing w:line="480" w:lineRule="auto"/>
        <w:ind w:left="0" w:firstLine="472" w:firstLineChars="225"/>
        <w:jc w:val="left"/>
        <w:rPr>
          <w:rFonts w:hAnsi="宋体"/>
          <w:color w:val="000000"/>
          <w:sz w:val="21"/>
          <w:szCs w:val="21"/>
          <w:u w:val="single"/>
          <w:lang w:val="en-US"/>
        </w:rPr>
      </w:pPr>
      <w:r>
        <w:rPr>
          <w:rFonts w:hAnsi="宋体"/>
          <w:color w:val="000000"/>
          <w:sz w:val="21"/>
          <w:szCs w:val="21"/>
          <w:lang w:eastAsia="zh-CN"/>
        </w:rPr>
        <w:t>地址：</w:t>
      </w:r>
    </w:p>
    <w:p>
      <w:pPr>
        <w:pStyle w:val="58"/>
        <w:widowControl/>
        <w:spacing w:line="480" w:lineRule="auto"/>
        <w:ind w:left="0" w:firstLine="472" w:firstLineChars="225"/>
        <w:jc w:val="left"/>
        <w:rPr>
          <w:rFonts w:hAnsi="宋体"/>
          <w:color w:val="000000"/>
          <w:sz w:val="21"/>
          <w:szCs w:val="21"/>
          <w:u w:val="single"/>
          <w:lang w:val="en-US"/>
        </w:rPr>
      </w:pPr>
      <w:r>
        <w:rPr>
          <w:rFonts w:hAnsi="宋体"/>
          <w:color w:val="000000"/>
          <w:sz w:val="21"/>
          <w:szCs w:val="21"/>
          <w:lang w:eastAsia="zh-CN"/>
        </w:rPr>
        <w:t>姓名：性别：年龄：职务：</w:t>
      </w:r>
    </w:p>
    <w:p>
      <w:pPr>
        <w:pStyle w:val="58"/>
        <w:widowControl/>
        <w:spacing w:line="480" w:lineRule="auto"/>
        <w:ind w:left="0" w:firstLine="472" w:firstLineChars="225"/>
        <w:jc w:val="left"/>
        <w:rPr>
          <w:rFonts w:hAnsi="宋体"/>
          <w:color w:val="000000"/>
          <w:sz w:val="21"/>
          <w:szCs w:val="21"/>
          <w:lang w:val="en-US"/>
        </w:rPr>
      </w:pPr>
      <w:r>
        <w:rPr>
          <w:rFonts w:hAnsi="宋体"/>
          <w:color w:val="000000"/>
          <w:sz w:val="21"/>
          <w:szCs w:val="21"/>
          <w:lang w:eastAsia="zh-CN"/>
        </w:rPr>
        <w:t xml:space="preserve">本人系 </w:t>
      </w:r>
      <w:r>
        <w:rPr>
          <w:rFonts w:hAnsi="宋体"/>
          <w:i/>
          <w:iCs w:val="0"/>
          <w:snapToGrid w:val="0"/>
          <w:sz w:val="21"/>
          <w:szCs w:val="21"/>
          <w:u w:val="single"/>
          <w:lang w:eastAsia="zh-CN"/>
        </w:rPr>
        <w:t>投标人名称</w:t>
      </w:r>
      <w:r>
        <w:rPr>
          <w:rFonts w:hAnsi="宋体"/>
          <w:color w:val="000000"/>
          <w:sz w:val="21"/>
          <w:szCs w:val="21"/>
          <w:lang w:eastAsia="zh-CN"/>
        </w:rPr>
        <w:t>的法定代表人。就参加贵方招标编号为</w:t>
      </w:r>
      <w:r>
        <w:rPr>
          <w:rFonts w:hAnsi="宋体"/>
          <w:i/>
          <w:iCs w:val="0"/>
          <w:color w:val="000000"/>
          <w:sz w:val="21"/>
          <w:szCs w:val="21"/>
          <w:u w:val="single"/>
          <w:lang w:eastAsia="zh-CN"/>
        </w:rPr>
        <w:t>项目编号</w:t>
      </w:r>
      <w:r>
        <w:rPr>
          <w:rFonts w:hAnsi="宋体"/>
          <w:color w:val="000000"/>
          <w:sz w:val="21"/>
          <w:szCs w:val="21"/>
          <w:lang w:eastAsia="zh-CN"/>
        </w:rPr>
        <w:t>的</w:t>
      </w:r>
      <w:r>
        <w:rPr>
          <w:rFonts w:hAnsi="宋体"/>
          <w:i/>
          <w:iCs w:val="0"/>
          <w:color w:val="000000"/>
          <w:sz w:val="21"/>
          <w:szCs w:val="21"/>
          <w:u w:val="single"/>
          <w:lang w:eastAsia="zh-CN"/>
        </w:rPr>
        <w:t>项目名称</w:t>
      </w:r>
      <w:r>
        <w:rPr>
          <w:rFonts w:hAnsi="宋体"/>
          <w:color w:val="000000"/>
          <w:sz w:val="21"/>
          <w:szCs w:val="21"/>
          <w:lang w:eastAsia="zh-CN"/>
        </w:rPr>
        <w:t>公开招标项目的投标，签署上述项目的投标文件及合同的执行、完成、服务和保修，签署合同和处理与之有关的一切事务。</w:t>
      </w:r>
    </w:p>
    <w:p>
      <w:pPr>
        <w:pStyle w:val="58"/>
        <w:widowControl/>
        <w:spacing w:line="480" w:lineRule="auto"/>
        <w:ind w:left="0" w:firstLine="472" w:firstLineChars="225"/>
        <w:jc w:val="left"/>
        <w:rPr>
          <w:rFonts w:hAnsi="宋体"/>
          <w:color w:val="000000"/>
          <w:sz w:val="21"/>
          <w:szCs w:val="21"/>
          <w:lang w:val="en-US"/>
        </w:rPr>
      </w:pPr>
      <w:r>
        <w:rPr>
          <w:rFonts w:hAnsi="宋体"/>
          <w:color w:val="000000"/>
          <w:sz w:val="21"/>
          <w:szCs w:val="21"/>
          <w:lang w:eastAsia="zh-CN"/>
        </w:rPr>
        <w:t>特此证明。</w:t>
      </w:r>
    </w:p>
    <w:p>
      <w:pPr>
        <w:pStyle w:val="58"/>
        <w:widowControl/>
        <w:spacing w:line="480" w:lineRule="auto"/>
        <w:ind w:left="0" w:firstLine="0" w:firstLineChars="0"/>
        <w:jc w:val="left"/>
        <w:rPr>
          <w:rFonts w:hAnsi="宋体"/>
          <w:color w:val="000000"/>
          <w:sz w:val="21"/>
          <w:szCs w:val="21"/>
          <w:lang w:val="en-US"/>
        </w:rPr>
      </w:pPr>
    </w:p>
    <w:p>
      <w:pPr>
        <w:pStyle w:val="58"/>
        <w:widowControl/>
        <w:spacing w:line="480" w:lineRule="auto"/>
        <w:ind w:left="-538" w:leftChars="-256" w:firstLine="539" w:firstLineChars="257"/>
        <w:jc w:val="center"/>
        <w:rPr>
          <w:rFonts w:hAnsi="宋体"/>
          <w:bCs/>
          <w:color w:val="000000"/>
          <w:sz w:val="21"/>
          <w:szCs w:val="21"/>
          <w:lang w:val="en-US"/>
        </w:rPr>
      </w:pPr>
      <w:r>
        <w:rPr>
          <w:rFonts w:hAnsi="宋体"/>
          <w:bCs/>
          <w:color w:val="000000"/>
          <w:sz w:val="21"/>
          <w:szCs w:val="21"/>
          <w:lang w:eastAsia="zh-CN"/>
        </w:rPr>
        <w:t>【此处请粘贴法定代表人身份证复印件，需清晰反映身份证有效期限】</w:t>
      </w:r>
    </w:p>
    <w:p>
      <w:pPr>
        <w:pStyle w:val="58"/>
        <w:widowControl/>
        <w:spacing w:line="480" w:lineRule="auto"/>
        <w:ind w:left="-538" w:leftChars="-256" w:firstLine="616" w:firstLineChars="257"/>
        <w:jc w:val="center"/>
        <w:rPr>
          <w:rFonts w:hAnsi="宋体"/>
          <w:bCs/>
          <w:color w:val="000000"/>
          <w:szCs w:val="24"/>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480" w:lineRule="auto"/>
        <w:ind w:left="0" w:right="0" w:firstLine="4305" w:firstLineChars="205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投标人名称：</w:t>
      </w:r>
      <w:r>
        <w:rPr>
          <w:rFonts w:hint="eastAsia" w:ascii="宋体" w:hAnsi="宋体" w:eastAsia="宋体" w:cs="宋体"/>
          <w:kern w:val="2"/>
          <w:sz w:val="21"/>
          <w:szCs w:val="21"/>
          <w:u w:val="single"/>
          <w:lang w:val="zh-CN" w:eastAsia="zh-CN" w:bidi="ar"/>
        </w:rPr>
        <w:t xml:space="preserve">     （全称）   </w:t>
      </w:r>
      <w:r>
        <w:rPr>
          <w:rFonts w:hint="eastAsia" w:ascii="宋体" w:hAnsi="宋体" w:eastAsia="宋体" w:cs="宋体"/>
          <w:kern w:val="2"/>
          <w:sz w:val="21"/>
          <w:szCs w:val="21"/>
          <w:lang w:val="zh-CN" w:eastAsia="zh-CN" w:bidi="ar"/>
        </w:rPr>
        <w:t>（公章）：</w:t>
      </w:r>
    </w:p>
    <w:p>
      <w:pPr>
        <w:keepNext w:val="0"/>
        <w:keepLines w:val="0"/>
        <w:widowControl w:val="0"/>
        <w:suppressLineNumbers w:val="0"/>
        <w:autoSpaceDE w:val="0"/>
        <w:autoSpaceDN w:val="0"/>
        <w:adjustRightInd w:val="0"/>
        <w:spacing w:before="0" w:beforeAutospacing="0" w:after="0" w:afterAutospacing="0" w:line="480" w:lineRule="auto"/>
        <w:ind w:left="0" w:right="0" w:firstLine="4620" w:firstLineChars="220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日期：年月日</w:t>
      </w:r>
    </w:p>
    <w:p>
      <w:pPr>
        <w:pStyle w:val="61"/>
        <w:widowControl/>
        <w:spacing w:line="480" w:lineRule="auto"/>
        <w:rPr>
          <w:rFonts w:hint="eastAsia" w:ascii="宋体" w:hAnsi="宋体" w:eastAsia="宋体" w:cs="Arial"/>
          <w:color w:val="000000"/>
          <w:sz w:val="21"/>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color w:val="000000"/>
          <w:kern w:val="12"/>
          <w:szCs w:val="21"/>
          <w:lang w:val="en-US"/>
        </w:rPr>
      </w:pPr>
      <w:r>
        <w:rPr>
          <w:rFonts w:hint="eastAsia" w:ascii="宋体" w:hAnsi="宋体" w:eastAsia="宋体" w:cs="宋体"/>
          <w:bCs/>
          <w:color w:val="000000"/>
          <w:kern w:val="12"/>
          <w:sz w:val="21"/>
          <w:szCs w:val="21"/>
          <w:lang w:val="en-US" w:eastAsia="zh-CN" w:bidi="ar"/>
        </w:rPr>
        <w:t>说明：法定代表人参加本招标项目投标的，仅须出具此证明书。</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p>
    <w:p>
      <w:pPr>
        <w:keepNext w:val="0"/>
        <w:keepLines w:val="0"/>
        <w:pageBreakBefore/>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3.3 法定代表人授权书</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本人</w:t>
      </w:r>
      <w:r>
        <w:rPr>
          <w:rFonts w:hint="eastAsia" w:ascii="宋体" w:hAnsi="宋体" w:eastAsia="宋体" w:cs="Arial"/>
          <w:kern w:val="2"/>
          <w:sz w:val="24"/>
          <w:szCs w:val="21"/>
          <w:u w:val="single"/>
          <w:lang w:eastAsia="zh-CN"/>
        </w:rPr>
        <w:t xml:space="preserve">　 </w:t>
      </w:r>
      <w:r>
        <w:rPr>
          <w:rFonts w:hint="eastAsia" w:ascii="宋体" w:hAnsi="宋体" w:eastAsia="宋体" w:cs="宋体"/>
          <w:i/>
          <w:iCs w:val="0"/>
          <w:snapToGrid w:val="0"/>
          <w:kern w:val="2"/>
          <w:sz w:val="24"/>
          <w:szCs w:val="21"/>
          <w:u w:val="single"/>
          <w:lang w:eastAsia="zh-CN"/>
        </w:rPr>
        <w:t>法人姓名</w:t>
      </w:r>
      <w:r>
        <w:rPr>
          <w:rFonts w:hint="eastAsia" w:ascii="宋体" w:hAnsi="宋体" w:eastAsia="宋体" w:cs="宋体"/>
          <w:i/>
          <w:iCs w:val="0"/>
          <w:kern w:val="2"/>
          <w:sz w:val="24"/>
          <w:szCs w:val="21"/>
          <w:u w:val="single"/>
          <w:lang w:val="en-US"/>
        </w:rPr>
        <w:t xml:space="preserve">    </w:t>
      </w:r>
      <w:r>
        <w:rPr>
          <w:rFonts w:hint="eastAsia" w:ascii="宋体" w:hAnsi="宋体" w:eastAsia="宋体" w:cs="Arial"/>
          <w:kern w:val="2"/>
          <w:sz w:val="24"/>
          <w:szCs w:val="21"/>
          <w:lang w:eastAsia="zh-CN"/>
        </w:rPr>
        <w:t>系</w:t>
      </w:r>
      <w:r>
        <w:rPr>
          <w:rFonts w:hint="eastAsia" w:ascii="宋体" w:hAnsi="宋体" w:eastAsia="宋体" w:cs="Arial"/>
          <w:kern w:val="2"/>
          <w:sz w:val="24"/>
          <w:szCs w:val="21"/>
          <w:u w:val="single"/>
          <w:lang w:eastAsia="zh-CN"/>
        </w:rPr>
        <w:t>　</w:t>
      </w:r>
      <w:r>
        <w:rPr>
          <w:rFonts w:hint="eastAsia" w:ascii="宋体" w:hAnsi="宋体" w:eastAsia="宋体" w:cs="宋体"/>
          <w:i/>
          <w:iCs w:val="0"/>
          <w:snapToGrid w:val="0"/>
          <w:kern w:val="2"/>
          <w:sz w:val="24"/>
          <w:szCs w:val="21"/>
          <w:u w:val="single"/>
          <w:lang w:eastAsia="zh-CN"/>
        </w:rPr>
        <w:t>投标人名称</w:t>
      </w:r>
      <w:r>
        <w:rPr>
          <w:rFonts w:hint="eastAsia" w:ascii="宋体" w:hAnsi="宋体" w:eastAsia="宋体" w:cs="宋体"/>
          <w:i/>
          <w:iCs w:val="0"/>
          <w:kern w:val="2"/>
          <w:sz w:val="24"/>
          <w:szCs w:val="21"/>
          <w:u w:val="single"/>
          <w:lang w:val="en-US"/>
        </w:rPr>
        <w:t xml:space="preserve">  </w:t>
      </w:r>
      <w:r>
        <w:rPr>
          <w:rFonts w:hint="eastAsia" w:ascii="宋体" w:hAnsi="宋体" w:eastAsia="宋体" w:cs="Arial"/>
          <w:kern w:val="2"/>
          <w:sz w:val="24"/>
          <w:szCs w:val="21"/>
          <w:lang w:eastAsia="zh-CN"/>
        </w:rPr>
        <w:t>的法定代表人，现委托</w:t>
      </w:r>
      <w:r>
        <w:rPr>
          <w:rFonts w:hint="eastAsia" w:ascii="宋体" w:hAnsi="宋体" w:eastAsia="宋体" w:cs="Arial"/>
          <w:kern w:val="2"/>
          <w:sz w:val="24"/>
          <w:szCs w:val="21"/>
          <w:u w:val="single"/>
          <w:lang w:eastAsia="zh-CN"/>
        </w:rPr>
        <w:t xml:space="preserve">　 </w:t>
      </w:r>
      <w:r>
        <w:rPr>
          <w:rFonts w:hint="eastAsia" w:ascii="宋体" w:hAnsi="宋体" w:eastAsia="宋体" w:cs="宋体"/>
          <w:i/>
          <w:iCs w:val="0"/>
          <w:snapToGrid w:val="0"/>
          <w:kern w:val="2"/>
          <w:sz w:val="24"/>
          <w:szCs w:val="21"/>
          <w:u w:val="single"/>
          <w:lang w:eastAsia="zh-CN"/>
        </w:rPr>
        <w:t>姓名，职务</w:t>
      </w:r>
      <w:r>
        <w:rPr>
          <w:rFonts w:hint="eastAsia" w:ascii="宋体" w:hAnsi="宋体" w:eastAsia="宋体" w:cs="宋体"/>
          <w:i/>
          <w:iCs w:val="0"/>
          <w:kern w:val="2"/>
          <w:sz w:val="24"/>
          <w:szCs w:val="21"/>
          <w:u w:val="single"/>
          <w:lang w:val="en-US"/>
        </w:rPr>
        <w:t xml:space="preserve">  </w:t>
      </w:r>
      <w:r>
        <w:rPr>
          <w:rFonts w:hint="eastAsia" w:ascii="宋体" w:hAnsi="宋体" w:eastAsia="宋体" w:cs="Arial"/>
          <w:kern w:val="2"/>
          <w:sz w:val="24"/>
          <w:szCs w:val="21"/>
          <w:lang w:eastAsia="zh-CN"/>
        </w:rPr>
        <w:t>以我方的名义参加</w:t>
      </w:r>
      <w:r>
        <w:rPr>
          <w:rFonts w:hint="eastAsia" w:ascii="宋体" w:hAnsi="宋体" w:eastAsia="宋体" w:cs="Arial"/>
          <w:kern w:val="2"/>
          <w:sz w:val="24"/>
          <w:szCs w:val="21"/>
          <w:lang w:val="en-US"/>
        </w:rPr>
        <w:t>______________________</w:t>
      </w:r>
      <w:r>
        <w:rPr>
          <w:rFonts w:hint="eastAsia" w:ascii="宋体" w:hAnsi="宋体" w:eastAsia="宋体" w:cs="Arial"/>
          <w:kern w:val="2"/>
          <w:sz w:val="24"/>
          <w:szCs w:val="21"/>
          <w:lang w:eastAsia="zh-CN"/>
        </w:rPr>
        <w:t>项目的投标活动，并代表我方全权办理针对上述项目的投标、开标、投标文件澄清、签约等一切具体事务和签署相关文件。</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我方对被授权人的签名事项负全部责任。</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被授权人无转委托权，特此委托。</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投标人名称： </w:t>
      </w:r>
      <w:r>
        <w:rPr>
          <w:rFonts w:hint="eastAsia" w:ascii="宋体" w:hAnsi="宋体" w:eastAsia="宋体" w:cs="宋体"/>
          <w:kern w:val="2"/>
          <w:sz w:val="21"/>
          <w:szCs w:val="21"/>
          <w:u w:val="single"/>
          <w:lang w:val="en-US" w:eastAsia="zh-CN" w:bidi="ar"/>
        </w:rPr>
        <w:t xml:space="preserve">       （全称）       </w:t>
      </w:r>
      <w:r>
        <w:rPr>
          <w:rFonts w:hint="eastAsia" w:ascii="宋体" w:hAnsi="宋体" w:eastAsia="宋体" w:cs="宋体"/>
          <w:kern w:val="2"/>
          <w:sz w:val="21"/>
          <w:szCs w:val="21"/>
          <w:lang w:val="en-US" w:eastAsia="zh-CN" w:bidi="ar"/>
        </w:rPr>
        <w:t xml:space="preserve"> （盖单位公章）</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法定代表人：  （签字或加盖姓名章）</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法定代表人授权代表：（签字或加盖姓名章）</w:t>
      </w:r>
    </w:p>
    <w:tbl>
      <w:tblPr>
        <w:tblStyle w:val="2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377"/>
        <w:gridCol w:w="6"/>
        <w:gridCol w:w="4371"/>
        <w:gridCol w:w="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230" w:type="dxa"/>
          <w:trHeight w:val="2636" w:hRule="atLeast"/>
        </w:trPr>
        <w:tc>
          <w:tcPr>
            <w:tcW w:w="44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法定代表人身份证（正面）</w:t>
            </w:r>
          </w:p>
        </w:tc>
        <w:tc>
          <w:tcPr>
            <w:tcW w:w="448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bookmarkStart w:id="7" w:name="_资格证明文件"/>
            <w:bookmarkEnd w:id="7"/>
            <w:bookmarkStart w:id="8" w:name="_Toc364329026"/>
            <w:r>
              <w:rPr>
                <w:rFonts w:hint="eastAsia" w:ascii="宋体" w:hAnsi="宋体" w:eastAsia="宋体" w:cs="宋体"/>
                <w:kern w:val="2"/>
                <w:sz w:val="24"/>
                <w:szCs w:val="24"/>
                <w:bdr w:val="none" w:color="auto" w:sz="0" w:space="0"/>
                <w:lang w:val="en-US" w:eastAsia="zh-CN" w:bidi="ar"/>
              </w:rPr>
              <w:t>法定代表人授权代表身份证（正面）</w:t>
            </w:r>
            <w:bookmarkEnd w:id="8"/>
          </w:p>
        </w:tc>
        <w:tc>
          <w:tcPr>
            <w:tcW w:w="449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bdr w:val="none" w:color="auto" w:sz="0" w:space="0"/>
                <w:lang w:val="en-US"/>
              </w:rPr>
            </w:pPr>
            <w:bookmarkStart w:id="9" w:name="_Toc364329027"/>
            <w:r>
              <w:rPr>
                <w:rFonts w:hint="eastAsia" w:ascii="宋体" w:hAnsi="宋体" w:eastAsia="宋体" w:cs="宋体"/>
                <w:kern w:val="2"/>
                <w:sz w:val="24"/>
                <w:szCs w:val="24"/>
                <w:bdr w:val="none" w:color="auto" w:sz="0" w:space="0"/>
                <w:lang w:val="en-US" w:eastAsia="zh-CN" w:bidi="ar"/>
              </w:rPr>
              <w:t>法定代表人授权代表身份证（反面）</w:t>
            </w:r>
            <w:bookmarkEnd w:id="9"/>
          </w:p>
        </w:tc>
      </w:tr>
    </w:tbl>
    <w:p>
      <w:pPr>
        <w:keepNext w:val="0"/>
        <w:keepLines w:val="0"/>
        <w:widowControl w:val="0"/>
        <w:suppressLineNumbers w:val="0"/>
        <w:spacing w:before="0" w:beforeAutospacing="0" w:after="0" w:afterAutospacing="0" w:line="320" w:lineRule="exact"/>
        <w:ind w:left="2" w:right="0" w:firstLine="357" w:firstLineChars="149"/>
        <w:jc w:val="both"/>
        <w:rPr>
          <w:rFonts w:hint="eastAsia" w:ascii="宋体" w:hAnsi="宋体" w:eastAsia="宋体" w:cs="Courier New"/>
          <w:sz w:val="24"/>
          <w:szCs w:val="24"/>
          <w:lang w:val="en-US"/>
        </w:rPr>
      </w:pPr>
    </w:p>
    <w:p>
      <w:pPr>
        <w:keepNext w:val="0"/>
        <w:keepLines w:val="0"/>
        <w:pageBreakBefore/>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3.4 没有重大违法记录的声明</w:t>
      </w:r>
    </w:p>
    <w:p>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宋体" w:cs="Arial"/>
          <w:color w:val="000000"/>
          <w:kern w:val="0"/>
          <w:sz w:val="28"/>
          <w:szCs w:val="21"/>
          <w:lang w:val="en-US"/>
        </w:rPr>
      </w:pPr>
      <w:r>
        <w:rPr>
          <w:rFonts w:hint="eastAsia" w:ascii="宋体" w:hAnsi="宋体" w:eastAsia="宋体" w:cs="Arial"/>
          <w:color w:val="000000"/>
          <w:kern w:val="0"/>
          <w:sz w:val="28"/>
          <w:szCs w:val="21"/>
          <w:lang w:val="en-US" w:eastAsia="zh-CN" w:bidi="ar"/>
        </w:rPr>
        <w:t>声　   明</w:t>
      </w:r>
    </w:p>
    <w:p>
      <w:pPr>
        <w:keepNext w:val="0"/>
        <w:keepLines w:val="0"/>
        <w:widowControl w:val="0"/>
        <w:suppressLineNumbers w:val="0"/>
        <w:spacing w:before="156" w:beforeLines="50" w:beforeAutospacing="0" w:after="156" w:afterLines="50" w:afterAutospacing="0" w:line="360" w:lineRule="auto"/>
        <w:ind w:left="0" w:right="0" w:firstLine="420" w:firstLineChars="20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本公司参加本次政府采购活动前三年内，在经营活动中没有重大违法记录。（重大违法记录，是指因违法经营受到刑事处罚或者责令停产停业、吊销许可证或者执照、较大数额罚款等行政处罚。）</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特此声明。</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本公司对上述声明的真实性负责。如有虚假，将依法承担相应责任。</w:t>
      </w:r>
    </w:p>
    <w:p>
      <w:pPr>
        <w:keepNext w:val="0"/>
        <w:keepLines w:val="0"/>
        <w:widowControl w:val="0"/>
        <w:suppressLineNumbers w:val="0"/>
        <w:spacing w:before="156" w:beforeLines="50" w:beforeAutospacing="0" w:after="156" w:afterLines="50" w:afterAutospacing="0" w:line="360" w:lineRule="auto"/>
        <w:ind w:left="0" w:right="0" w:firstLine="495" w:firstLineChars="236"/>
        <w:jc w:val="both"/>
        <w:rPr>
          <w:rFonts w:hint="eastAsia" w:ascii="宋体" w:hAnsi="宋体" w:eastAsia="宋体" w:cs="宋体"/>
          <w:szCs w:val="21"/>
          <w:lang w:val="zh-CN" w:eastAsia="zh-CN"/>
        </w:rPr>
      </w:pP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56"/>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keepNext w:val="0"/>
        <w:keepLines w:val="0"/>
        <w:pageBreakBefore/>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3.5 投标保证金</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t>转账凭证、许昌市公共资源交易中心保证金缴纳回执和企业基本账户开户许可证彩色扫描件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56"/>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2"/>
          <w:lang w:val="zh-CN"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sz w:val="36"/>
          <w:szCs w:val="36"/>
          <w:lang w:val="en-US"/>
        </w:rPr>
      </w:pPr>
      <w:r>
        <w:rPr>
          <w:rFonts w:hint="eastAsia" w:ascii="宋体" w:hAnsi="宋体" w:eastAsia="宋体" w:cs="Times New Roman"/>
          <w:b/>
          <w:color w:val="000000"/>
          <w:kern w:val="2"/>
          <w:sz w:val="36"/>
          <w:szCs w:val="36"/>
          <w:lang w:val="en-US" w:eastAsia="zh-CN" w:bidi="ar"/>
        </w:rPr>
        <w:br w:type="page"/>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 xml:space="preserve">3.6 其他资格证书或其他材料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22"/>
          <w:lang w:val="en-US"/>
        </w:rPr>
      </w:pPr>
      <w:r>
        <w:rPr>
          <w:rFonts w:hint="eastAsia" w:ascii="宋体" w:hAnsi="宋体" w:eastAsia="宋体" w:cs="宋体"/>
          <w:kern w:val="0"/>
          <w:sz w:val="24"/>
          <w:szCs w:val="22"/>
          <w:lang w:val="en-US" w:eastAsia="zh-CN" w:bidi="ar"/>
        </w:rPr>
        <w:t>3.6.1投标人基本情况表</w:t>
      </w:r>
    </w:p>
    <w:tbl>
      <w:tblPr>
        <w:tblStyle w:val="22"/>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
      <w:tblGrid>
        <w:gridCol w:w="1944"/>
        <w:gridCol w:w="1057"/>
        <w:gridCol w:w="1770"/>
        <w:gridCol w:w="1231"/>
        <w:gridCol w:w="1068"/>
        <w:gridCol w:w="46"/>
        <w:gridCol w:w="837"/>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投标人名称</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注册地址</w:t>
            </w:r>
          </w:p>
        </w:tc>
        <w:tc>
          <w:tcPr>
            <w:tcW w:w="40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c>
          <w:tcPr>
            <w:tcW w:w="10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邮政编码</w:t>
            </w:r>
          </w:p>
        </w:tc>
        <w:tc>
          <w:tcPr>
            <w:tcW w:w="146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联系方式</w:t>
            </w:r>
          </w:p>
        </w:tc>
        <w:tc>
          <w:tcPr>
            <w:tcW w:w="105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联系人</w:t>
            </w:r>
          </w:p>
        </w:tc>
        <w:tc>
          <w:tcPr>
            <w:tcW w:w="300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c>
          <w:tcPr>
            <w:tcW w:w="10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电话</w:t>
            </w:r>
          </w:p>
        </w:tc>
        <w:tc>
          <w:tcPr>
            <w:tcW w:w="146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105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传真</w:t>
            </w:r>
          </w:p>
        </w:tc>
        <w:tc>
          <w:tcPr>
            <w:tcW w:w="300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c>
          <w:tcPr>
            <w:tcW w:w="10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网址</w:t>
            </w:r>
          </w:p>
        </w:tc>
        <w:tc>
          <w:tcPr>
            <w:tcW w:w="146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营业执照注册号</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法定代表人</w:t>
            </w:r>
          </w:p>
        </w:tc>
        <w:tc>
          <w:tcPr>
            <w:tcW w:w="105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姓名</w:t>
            </w:r>
          </w:p>
        </w:tc>
        <w:tc>
          <w:tcPr>
            <w:tcW w:w="1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c>
          <w:tcPr>
            <w:tcW w:w="1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技术职称</w:t>
            </w:r>
          </w:p>
        </w:tc>
        <w:tc>
          <w:tcPr>
            <w:tcW w:w="111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c>
          <w:tcPr>
            <w:tcW w:w="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电话</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成立时间</w:t>
            </w:r>
          </w:p>
        </w:tc>
        <w:tc>
          <w:tcPr>
            <w:tcW w:w="282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c>
          <w:tcPr>
            <w:tcW w:w="3762"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注册资金</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开户银行</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账号</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93"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kern w:val="2"/>
                <w:sz w:val="24"/>
                <w:szCs w:val="21"/>
                <w:bdr w:val="none" w:color="auto" w:sz="0" w:space="0"/>
                <w:lang w:val="en-US" w:eastAsia="zh-CN" w:bidi="ar"/>
              </w:rPr>
              <w:t>经营范围备注</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firstLine="480" w:firstLineChars="200"/>
              <w:jc w:val="center"/>
              <w:rPr>
                <w:rFonts w:hint="eastAsia" w:ascii="宋体" w:hAnsi="宋体" w:eastAsia="宋体" w:cs="宋体"/>
                <w:sz w:val="24"/>
                <w:szCs w:val="21"/>
                <w:bdr w:val="none" w:color="auto" w:sz="0" w:space="0"/>
                <w:lang w:val="en-US"/>
              </w:rPr>
            </w:pPr>
          </w:p>
        </w:tc>
      </w:tr>
    </w:tbl>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color w:val="000000"/>
          <w:sz w:val="24"/>
          <w:szCs w:val="36"/>
          <w:lang w:val="en-US"/>
        </w:rPr>
      </w:pPr>
    </w:p>
    <w:p>
      <w:pPr>
        <w:pStyle w:val="21"/>
        <w:widowControl/>
        <w:ind w:left="0" w:firstLine="340"/>
        <w:rPr>
          <w:lang w:val="en-US"/>
        </w:rPr>
      </w:pPr>
      <w:r>
        <w:rPr>
          <w:rFonts w:hint="eastAsia" w:ascii="宋体" w:hAnsi="Times New Roman" w:eastAsia="宋体" w:cs="Times New Roman"/>
          <w:sz w:val="34"/>
          <w:szCs w:val="20"/>
          <w:lang w:val="en-US" w:eastAsia="zh-CN" w:bidi="ar"/>
        </w:rPr>
        <w:br w:type="page"/>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color w:val="000000"/>
          <w:sz w:val="24"/>
          <w:szCs w:val="36"/>
          <w:lang w:val="en-US"/>
        </w:rPr>
      </w:pPr>
      <w:r>
        <w:rPr>
          <w:rFonts w:hint="eastAsia" w:ascii="宋体" w:hAnsi="宋体" w:eastAsia="宋体" w:cs="宋体"/>
          <w:b/>
          <w:color w:val="000000"/>
          <w:kern w:val="2"/>
          <w:sz w:val="24"/>
          <w:szCs w:val="36"/>
          <w:lang w:val="en-US" w:eastAsia="zh-CN" w:bidi="ar"/>
        </w:rPr>
        <w:t>3.6.2其他相关材料</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snapToGrid w:val="0"/>
          <w:kern w:val="0"/>
          <w:szCs w:val="21"/>
          <w:lang w:val="en-US"/>
        </w:rPr>
      </w:pPr>
      <w:r>
        <w:rPr>
          <w:rFonts w:hint="eastAsia" w:ascii="Calibri" w:hAnsi="宋体" w:eastAsia="宋体" w:cs="宋体"/>
          <w:snapToGrid w:val="0"/>
          <w:kern w:val="0"/>
          <w:sz w:val="21"/>
          <w:szCs w:val="21"/>
          <w:lang w:val="en-US" w:eastAsia="zh-CN" w:bidi="ar"/>
        </w:rPr>
        <w:t>（根据招标文件要求，投标人须提供的资格证明文件或材料）</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en-US"/>
        </w:rPr>
      </w:pPr>
    </w:p>
    <w:p>
      <w:pPr>
        <w:pStyle w:val="21"/>
        <w:widowControl/>
        <w:ind w:left="0" w:firstLine="340"/>
        <w:rPr>
          <w:lang w:val="en-US"/>
        </w:rPr>
      </w:pPr>
    </w:p>
    <w:p>
      <w:pPr>
        <w:pStyle w:val="21"/>
        <w:widowControl/>
        <w:ind w:left="0" w:firstLine="340"/>
        <w:rPr>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b/>
          <w:bCs w:val="0"/>
          <w:snapToGrid w:val="0"/>
          <w:kern w:val="0"/>
          <w:sz w:val="36"/>
          <w:szCs w:val="36"/>
          <w:lang w:val="en-US"/>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56"/>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b/>
          <w:sz w:val="44"/>
          <w:szCs w:val="44"/>
          <w:lang w:val="zh-CN" w:eastAsia="zh-CN"/>
        </w:rPr>
      </w:pPr>
    </w:p>
    <w:p>
      <w:pPr>
        <w:keepNext w:val="0"/>
        <w:keepLines w:val="0"/>
        <w:pageBreakBefore/>
        <w:widowControl w:val="0"/>
        <w:suppressLineNumbers w:val="0"/>
        <w:autoSpaceDE w:val="0"/>
        <w:autoSpaceDN w:val="0"/>
        <w:adjustRightInd w:val="0"/>
        <w:spacing w:before="0" w:beforeAutospacing="0" w:after="0" w:afterAutospacing="0" w:line="360" w:lineRule="auto"/>
        <w:ind w:left="0" w:right="0"/>
        <w:jc w:val="center"/>
        <w:outlineLvl w:val="1"/>
        <w:rPr>
          <w:rFonts w:hint="eastAsia" w:ascii="宋体" w:hAnsi="宋体" w:eastAsia="宋体" w:cs="黑体"/>
          <w:b/>
          <w:sz w:val="44"/>
          <w:szCs w:val="44"/>
          <w:lang w:val="zh-CN" w:eastAsia="zh-CN"/>
        </w:rPr>
      </w:pPr>
      <w:r>
        <w:rPr>
          <w:rFonts w:hint="eastAsia" w:ascii="宋体" w:hAnsi="宋体" w:eastAsia="宋体" w:cs="黑体"/>
          <w:b/>
          <w:kern w:val="2"/>
          <w:sz w:val="44"/>
          <w:szCs w:val="44"/>
          <w:lang w:val="zh-CN" w:eastAsia="zh-CN" w:bidi="ar"/>
        </w:rPr>
        <w:t>四、符合性审查证明材料</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4"/>
          <w:szCs w:val="24"/>
          <w:lang w:val="en-US"/>
        </w:rPr>
      </w:pPr>
    </w:p>
    <w:p>
      <w:pPr>
        <w:pStyle w:val="41"/>
        <w:keepNext w:val="0"/>
        <w:keepLines w:val="0"/>
        <w:widowControl w:val="0"/>
        <w:numPr>
          <w:numId w:val="0"/>
        </w:numPr>
        <w:suppressLineNumbers w:val="0"/>
        <w:tabs>
          <w:tab w:val="left" w:pos="660"/>
        </w:tabs>
        <w:snapToGrid w:val="0"/>
        <w:spacing w:before="0" w:beforeAutospacing="0" w:line="400" w:lineRule="exact"/>
        <w:jc w:val="center"/>
        <w:outlineLvl w:val="9"/>
        <w:rPr>
          <w:rFonts w:cs="黑体"/>
          <w:color w:val="auto"/>
          <w:kern w:val="2"/>
          <w:sz w:val="36"/>
          <w:szCs w:val="36"/>
          <w:lang w:val="zh-CN" w:eastAsia="zh-CN"/>
        </w:rPr>
      </w:pPr>
    </w:p>
    <w:p>
      <w:pPr>
        <w:pStyle w:val="41"/>
        <w:keepNext w:val="0"/>
        <w:keepLines w:val="0"/>
        <w:widowControl w:val="0"/>
        <w:numPr>
          <w:numId w:val="0"/>
        </w:numPr>
        <w:suppressLineNumbers w:val="0"/>
        <w:tabs>
          <w:tab w:val="left" w:pos="660"/>
        </w:tabs>
        <w:snapToGrid w:val="0"/>
        <w:spacing w:before="0" w:beforeAutospacing="0" w:line="400" w:lineRule="exact"/>
        <w:jc w:val="center"/>
        <w:outlineLvl w:val="9"/>
        <w:rPr>
          <w:rFonts w:cs="黑体"/>
          <w:color w:val="auto"/>
          <w:kern w:val="2"/>
          <w:sz w:val="36"/>
          <w:szCs w:val="36"/>
          <w:lang w:val="zh-CN" w:eastAsia="zh-CN"/>
        </w:rPr>
      </w:pPr>
      <w:r>
        <w:rPr>
          <w:rFonts w:cs="黑体"/>
          <w:color w:val="auto"/>
          <w:kern w:val="2"/>
          <w:sz w:val="36"/>
          <w:szCs w:val="36"/>
          <w:lang w:val="zh-CN" w:eastAsia="zh-CN"/>
        </w:rPr>
        <w:t>4.1技术方案（实施方案）</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t>（投标人根据招标文件评分要求自行编制）</w:t>
      </w:r>
    </w:p>
    <w:p>
      <w:pPr>
        <w:keepNext w:val="0"/>
        <w:keepLines w:val="0"/>
        <w:pageBreakBefore/>
        <w:widowControl w:val="0"/>
        <w:suppressLineNumbers w:val="0"/>
        <w:snapToGrid w:val="0"/>
        <w:spacing w:before="0" w:beforeAutospacing="0" w:after="0" w:afterAutospacing="0" w:line="360" w:lineRule="auto"/>
        <w:ind w:left="0" w:right="0"/>
        <w:jc w:val="center"/>
        <w:rPr>
          <w:rFonts w:hAnsi="宋体"/>
          <w:b/>
          <w:bCs w:val="0"/>
          <w:snapToGrid w:val="0"/>
          <w:kern w:val="0"/>
          <w:sz w:val="36"/>
          <w:szCs w:val="36"/>
          <w:lang w:val="en-US"/>
        </w:rPr>
      </w:pPr>
      <w:r>
        <w:rPr>
          <w:rFonts w:hint="eastAsia" w:ascii="宋体" w:hAnsi="宋体" w:eastAsia="宋体" w:cs="宋体"/>
          <w:b/>
          <w:color w:val="000000"/>
          <w:kern w:val="2"/>
          <w:sz w:val="36"/>
          <w:szCs w:val="36"/>
          <w:lang w:val="en-US" w:eastAsia="zh-CN" w:bidi="ar"/>
        </w:rPr>
        <w:t>4.2</w:t>
      </w:r>
      <w:r>
        <w:rPr>
          <w:rFonts w:hint="eastAsia" w:ascii="Calibri" w:hAnsi="宋体" w:eastAsia="宋体" w:cs="宋体"/>
          <w:b/>
          <w:bCs w:val="0"/>
          <w:snapToGrid w:val="0"/>
          <w:kern w:val="0"/>
          <w:sz w:val="36"/>
          <w:szCs w:val="36"/>
          <w:lang w:val="en-US" w:eastAsia="zh-CN" w:bidi="ar"/>
        </w:rPr>
        <w:t>业绩情况表</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eastAsia" w:ascii="宋体" w:hAnsi="宋体" w:eastAsia="宋体" w:cs="宋体"/>
          <w:color w:val="000000"/>
          <w:kern w:val="2"/>
          <w:sz w:val="24"/>
          <w:szCs w:val="21"/>
          <w:lang w:val="en-US"/>
        </w:rPr>
      </w:pPr>
      <w:r>
        <w:rPr>
          <w:rFonts w:hint="eastAsia" w:ascii="宋体" w:hAnsi="宋体" w:eastAsia="宋体" w:cs="宋体"/>
          <w:color w:val="000000"/>
          <w:kern w:val="2"/>
          <w:sz w:val="24"/>
          <w:szCs w:val="21"/>
          <w:lang w:eastAsia="zh-CN"/>
        </w:rPr>
        <w:t>项目编号：</w:t>
      </w:r>
    </w:p>
    <w:p>
      <w:pPr>
        <w:keepNext w:val="0"/>
        <w:keepLines w:val="0"/>
        <w:widowControl w:val="0"/>
        <w:suppressLineNumbers w:val="0"/>
        <w:snapToGrid w:val="0"/>
        <w:spacing w:before="0" w:beforeAutospacing="0" w:after="0" w:afterAutospacing="0" w:line="360" w:lineRule="auto"/>
        <w:ind w:left="0" w:right="0"/>
        <w:jc w:val="both"/>
        <w:rPr>
          <w:rFonts w:hAnsi="宋体"/>
          <w:b/>
          <w:bCs w:val="0"/>
          <w:snapToGrid w:val="0"/>
          <w:kern w:val="0"/>
          <w:szCs w:val="21"/>
          <w:lang w:val="en-US"/>
        </w:rPr>
      </w:pPr>
      <w:r>
        <w:rPr>
          <w:rFonts w:hint="eastAsia" w:ascii="宋体" w:hAnsi="宋体" w:eastAsia="宋体" w:cs="宋体"/>
          <w:color w:val="000000"/>
          <w:kern w:val="2"/>
          <w:sz w:val="21"/>
          <w:szCs w:val="21"/>
          <w:lang w:val="en-US" w:eastAsia="zh-CN" w:bidi="ar"/>
        </w:rPr>
        <w:t xml:space="preserve">项目名称：   </w:t>
      </w:r>
    </w:p>
    <w:tbl>
      <w:tblPr>
        <w:tblStyle w:val="22"/>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11"/>
        <w:gridCol w:w="1807"/>
        <w:gridCol w:w="1788"/>
        <w:gridCol w:w="1789"/>
        <w:gridCol w:w="143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客户单位名称</w:t>
            </w:r>
          </w:p>
        </w:tc>
        <w:tc>
          <w:tcPr>
            <w:tcW w:w="178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项目名称</w:t>
            </w:r>
          </w:p>
        </w:tc>
        <w:tc>
          <w:tcPr>
            <w:tcW w:w="179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合同金额（万元）</w:t>
            </w:r>
          </w:p>
        </w:tc>
        <w:tc>
          <w:tcPr>
            <w:tcW w:w="135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1</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sz w:val="21"/>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sz w:val="21"/>
                <w:szCs w:val="21"/>
                <w:bdr w:val="none" w:color="auto" w:sz="0" w:space="0"/>
                <w:lang w:val="en-US"/>
              </w:rPr>
            </w:pPr>
          </w:p>
        </w:tc>
        <w:tc>
          <w:tcPr>
            <w:tcW w:w="135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sz w:val="21"/>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2</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sz w:val="21"/>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sz w:val="21"/>
                <w:szCs w:val="21"/>
                <w:bdr w:val="none" w:color="auto" w:sz="0" w:space="0"/>
                <w:lang w:val="en-US"/>
              </w:rPr>
            </w:pPr>
          </w:p>
        </w:tc>
        <w:tc>
          <w:tcPr>
            <w:tcW w:w="135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sz w:val="21"/>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3</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sz w:val="21"/>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sz w:val="21"/>
                <w:szCs w:val="21"/>
                <w:bdr w:val="none" w:color="auto" w:sz="0" w:space="0"/>
                <w:lang w:val="en-US"/>
              </w:rPr>
            </w:pPr>
          </w:p>
        </w:tc>
        <w:tc>
          <w:tcPr>
            <w:tcW w:w="135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sz w:val="21"/>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sz w:val="21"/>
                <w:szCs w:val="21"/>
                <w:bdr w:val="none" w:color="auto" w:sz="0" w:space="0"/>
                <w:lang w:val="en-US"/>
              </w:rPr>
            </w:pPr>
            <w:r>
              <w:rPr>
                <w:rFonts w:hint="eastAsia" w:ascii="宋体" w:hAnsi="宋体" w:eastAsia="宋体" w:cs="宋体"/>
                <w:sz w:val="21"/>
                <w:szCs w:val="21"/>
                <w:bdr w:val="none" w:color="auto" w:sz="0" w:space="0"/>
                <w:lang w:val="en-US"/>
              </w:rPr>
              <w:t>4</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rPr>
                <w:rFonts w:hint="eastAsia" w:ascii="宋体" w:hAnsi="Arial" w:eastAsia="黑体" w:cs="宋体"/>
                <w:szCs w:val="21"/>
                <w:bdr w:val="none" w:color="auto" w:sz="0" w:space="0"/>
                <w:lang w:val="en-US"/>
              </w:rPr>
            </w:pPr>
          </w:p>
        </w:tc>
        <w:tc>
          <w:tcPr>
            <w:tcW w:w="13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Times New Roman"/>
                <w:sz w:val="21"/>
                <w:szCs w:val="21"/>
                <w:bdr w:val="none" w:color="auto" w:sz="0" w:space="0"/>
                <w:lang w:val="en-US"/>
              </w:rPr>
            </w:pPr>
            <w:r>
              <w:rPr>
                <w:rFonts w:hint="eastAsia" w:ascii="宋体" w:hAnsi="宋体" w:eastAsia="宋体" w:cs="宋体"/>
                <w:sz w:val="21"/>
                <w:szCs w:val="21"/>
                <w:bdr w:val="none" w:color="auto" w:sz="0" w:space="0"/>
              </w:rPr>
              <w:t>……</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rPr>
                <w:rFonts w:hint="eastAsia" w:ascii="宋体" w:hAnsi="Arial" w:eastAsia="黑体" w:cs="宋体"/>
                <w:szCs w:val="21"/>
                <w:bdr w:val="none" w:color="auto" w:sz="0" w:space="0"/>
                <w:lang w:val="en-US"/>
              </w:rPr>
            </w:pPr>
          </w:p>
        </w:tc>
        <w:tc>
          <w:tcPr>
            <w:tcW w:w="13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szCs w:val="21"/>
                <w:bdr w:val="none" w:color="auto" w:sz="0" w:space="0"/>
                <w:lang w:val="en-US"/>
              </w:rPr>
            </w:pPr>
          </w:p>
        </w:tc>
      </w:tr>
    </w:tbl>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hint="eastAsia" w:ascii="宋体" w:hAnsi="宋体" w:eastAsia="宋体" w:cs="宋体"/>
          <w:szCs w:val="21"/>
          <w:lang w:val="zh-CN" w:eastAsia="zh-CN"/>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56"/>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int="eastAsia" w:ascii="新宋体" w:hAnsi="新宋体" w:eastAsia="新宋体" w:cs="新宋体"/>
          <w:sz w:val="22"/>
          <w:szCs w:val="22"/>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480" w:lineRule="auto"/>
        <w:ind w:left="0" w:right="440"/>
        <w:jc w:val="both"/>
        <w:rPr>
          <w:rFonts w:hint="eastAsia" w:ascii="新宋体" w:hAnsi="新宋体" w:eastAsia="新宋体" w:cs="新宋体"/>
          <w:sz w:val="22"/>
          <w:szCs w:val="22"/>
          <w:lang w:val="en-US"/>
        </w:rPr>
      </w:pPr>
    </w:p>
    <w:p>
      <w:pPr>
        <w:keepNext w:val="0"/>
        <w:keepLines w:val="0"/>
        <w:pageBreakBefore/>
        <w:widowControl w:val="0"/>
        <w:suppressLineNumbers w:val="0"/>
        <w:snapToGrid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4.3拟投入本次规划设计项目人员汇总表</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lang w:val="en-US"/>
        </w:rPr>
      </w:pPr>
    </w:p>
    <w:tbl>
      <w:tblPr>
        <w:tblStyle w:val="22"/>
        <w:tblW w:w="94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1"/>
        <w:gridCol w:w="708"/>
        <w:gridCol w:w="709"/>
        <w:gridCol w:w="1135"/>
        <w:gridCol w:w="851"/>
        <w:gridCol w:w="798"/>
        <w:gridCol w:w="1287"/>
        <w:gridCol w:w="132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20" w:hRule="atLeast"/>
        </w:trPr>
        <w:tc>
          <w:tcPr>
            <w:tcW w:w="156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职务</w:t>
            </w:r>
          </w:p>
        </w:tc>
        <w:tc>
          <w:tcPr>
            <w:tcW w:w="70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姓名</w:t>
            </w:r>
          </w:p>
        </w:tc>
        <w:tc>
          <w:tcPr>
            <w:tcW w:w="71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职称</w:t>
            </w:r>
          </w:p>
        </w:tc>
        <w:tc>
          <w:tcPr>
            <w:tcW w:w="5405"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执业或职业资格证明</w:t>
            </w:r>
          </w:p>
        </w:tc>
        <w:tc>
          <w:tcPr>
            <w:tcW w:w="107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156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7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证书名称</w:t>
            </w: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级别</w:t>
            </w: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证号</w:t>
            </w: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专业</w:t>
            </w: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养老保险</w:t>
            </w:r>
          </w:p>
        </w:tc>
        <w:tc>
          <w:tcPr>
            <w:tcW w:w="10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456"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项目负责人</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9456"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…专业负责人</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…专业负责人</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技术员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tabs>
          <w:tab w:val="left" w:pos="1680"/>
        </w:tabs>
        <w:spacing w:before="0" w:beforeAutospacing="0" w:after="0" w:afterAutospacing="0" w:line="360" w:lineRule="auto"/>
        <w:ind w:left="0" w:right="0" w:firstLine="420"/>
        <w:jc w:val="both"/>
        <w:rPr>
          <w:rFonts w:hint="eastAsia" w:ascii="宋体" w:hAnsi="宋体" w:eastAsia="宋体" w:cs="宋体"/>
          <w:sz w:val="24"/>
          <w:szCs w:val="22"/>
          <w:lang w:val="en-US"/>
        </w:rPr>
      </w:pPr>
    </w:p>
    <w:p>
      <w:pPr>
        <w:keepNext w:val="0"/>
        <w:keepLines w:val="0"/>
        <w:widowControl w:val="0"/>
        <w:suppressLineNumbers w:val="0"/>
        <w:tabs>
          <w:tab w:val="left" w:pos="1680"/>
        </w:tabs>
        <w:spacing w:before="0" w:beforeAutospacing="0" w:after="0" w:afterAutospacing="0" w:line="360" w:lineRule="auto"/>
        <w:ind w:left="0" w:right="0" w:firstLine="420"/>
        <w:jc w:val="both"/>
        <w:rPr>
          <w:rFonts w:hint="eastAsia" w:ascii="宋体" w:hAnsi="宋体" w:eastAsia="宋体" w:cs="宋体"/>
          <w:sz w:val="24"/>
          <w:szCs w:val="22"/>
          <w:lang w:val="en-US"/>
        </w:rPr>
      </w:pPr>
    </w:p>
    <w:p>
      <w:pPr>
        <w:keepNext w:val="0"/>
        <w:keepLines w:val="0"/>
        <w:widowControl w:val="0"/>
        <w:suppressLineNumbers w:val="0"/>
        <w:tabs>
          <w:tab w:val="left" w:pos="1680"/>
        </w:tabs>
        <w:spacing w:before="0" w:beforeAutospacing="0" w:after="0" w:afterAutospacing="0" w:line="360" w:lineRule="auto"/>
        <w:ind w:left="0" w:right="0" w:firstLine="420"/>
        <w:jc w:val="both"/>
        <w:rPr>
          <w:rFonts w:hint="eastAsia" w:ascii="宋体" w:hAnsi="宋体" w:eastAsia="宋体" w:cs="宋体"/>
          <w:sz w:val="24"/>
          <w:szCs w:val="22"/>
          <w:lang w:val="en-US"/>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56"/>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int="eastAsia" w:ascii="新宋体" w:hAnsi="新宋体" w:eastAsia="新宋体" w:cs="新宋体"/>
          <w:sz w:val="22"/>
          <w:szCs w:val="22"/>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spacing w:before="0" w:beforeAutospacing="0" w:after="0" w:afterAutospacing="0" w:line="360" w:lineRule="auto"/>
        <w:ind w:left="0" w:right="0" w:firstLine="425"/>
        <w:jc w:val="center"/>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bookmarkStart w:id="10" w:name="_Toc280826610"/>
      <w:r>
        <w:rPr>
          <w:rFonts w:hint="eastAsia" w:ascii="宋体" w:hAnsi="宋体" w:eastAsia="宋体" w:cs="宋体"/>
          <w:kern w:val="2"/>
          <w:sz w:val="28"/>
          <w:szCs w:val="28"/>
          <w:lang w:val="en-US" w:eastAsia="zh-CN" w:bidi="ar"/>
        </w:rPr>
        <w:t>4.3.1拟投入本项目的主要规划设计人员简历表</w:t>
      </w:r>
      <w:bookmarkEnd w:id="10"/>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22"/>
          <w:lang w:val="en-US"/>
        </w:rPr>
      </w:pPr>
    </w:p>
    <w:tbl>
      <w:tblPr>
        <w:tblStyle w:val="2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380"/>
        <w:gridCol w:w="615"/>
        <w:gridCol w:w="1065"/>
        <w:gridCol w:w="615"/>
        <w:gridCol w:w="330"/>
        <w:gridCol w:w="945"/>
        <w:gridCol w:w="103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585" w:hRule="atLeast"/>
        </w:trPr>
        <w:tc>
          <w:tcPr>
            <w:tcW w:w="13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姓  名</w:t>
            </w:r>
          </w:p>
        </w:tc>
        <w:tc>
          <w:tcPr>
            <w:tcW w:w="168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tc>
        <w:tc>
          <w:tcPr>
            <w:tcW w:w="94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性 别</w:t>
            </w:r>
          </w:p>
        </w:tc>
        <w:tc>
          <w:tcPr>
            <w:tcW w:w="9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tc>
        <w:tc>
          <w:tcPr>
            <w:tcW w:w="10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出生 日  期</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600" w:hRule="atLeast"/>
        </w:trPr>
        <w:tc>
          <w:tcPr>
            <w:tcW w:w="13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毕业院校及专业</w:t>
            </w:r>
          </w:p>
        </w:tc>
        <w:tc>
          <w:tcPr>
            <w:tcW w:w="357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tc>
        <w:tc>
          <w:tcPr>
            <w:tcW w:w="10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8"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毕业 时  间</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45"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从事本专业时间</w:t>
            </w:r>
          </w:p>
        </w:tc>
        <w:tc>
          <w:tcPr>
            <w:tcW w:w="168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tc>
        <w:tc>
          <w:tcPr>
            <w:tcW w:w="231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为申请人服务时间</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执 业 注 册</w:t>
            </w:r>
          </w:p>
        </w:tc>
        <w:tc>
          <w:tcPr>
            <w:tcW w:w="168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tc>
        <w:tc>
          <w:tcPr>
            <w:tcW w:w="231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职       称</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640"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时   间</w:t>
            </w:r>
          </w:p>
        </w:tc>
        <w:tc>
          <w:tcPr>
            <w:tcW w:w="399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参加过的工程设计项目名称及规模</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担任的技术职务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p>
        </w:tc>
        <w:tc>
          <w:tcPr>
            <w:tcW w:w="399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时   间</w:t>
            </w:r>
          </w:p>
        </w:tc>
        <w:tc>
          <w:tcPr>
            <w:tcW w:w="399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正在承担的其他工程规划设计项目情况</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bdr w:val="none" w:color="auto" w:sz="0" w:space="0"/>
                <w:lang w:val="en-US"/>
              </w:rPr>
            </w:pPr>
            <w:r>
              <w:rPr>
                <w:rFonts w:hint="eastAsia" w:ascii="宋体" w:hAnsi="宋体" w:eastAsia="宋体" w:cs="宋体"/>
                <w:kern w:val="2"/>
                <w:sz w:val="24"/>
                <w:szCs w:val="22"/>
                <w:bdr w:val="none" w:color="auto" w:sz="0" w:space="0"/>
                <w:lang w:val="en-US" w:eastAsia="zh-CN" w:bidi="ar"/>
              </w:rPr>
              <w:t>担任的技术职务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c>
          <w:tcPr>
            <w:tcW w:w="3990"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c>
          <w:tcPr>
            <w:tcW w:w="26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r>
    </w:tbl>
    <w:p>
      <w:pPr>
        <w:keepNext w:val="0"/>
        <w:keepLines w:val="0"/>
        <w:widowControl w:val="0"/>
        <w:suppressLineNumbers w:val="0"/>
        <w:tabs>
          <w:tab w:val="left" w:pos="1680"/>
        </w:tabs>
        <w:spacing w:before="0" w:beforeAutospacing="0" w:after="0" w:afterAutospacing="0" w:line="360" w:lineRule="auto"/>
        <w:ind w:left="0" w:right="0" w:firstLine="42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注：1、投标人应随此表附上项目负责人相关的业绩证明（如中标通知书或合同等的复印件）</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bCs w:val="0"/>
          <w:szCs w:val="21"/>
          <w:lang w:val="en-US"/>
        </w:rPr>
      </w:pPr>
      <w:r>
        <w:rPr>
          <w:rFonts w:hint="eastAsia" w:ascii="宋体" w:hAnsi="宋体" w:eastAsia="宋体" w:cs="宋体"/>
          <w:kern w:val="2"/>
          <w:sz w:val="24"/>
          <w:szCs w:val="22"/>
          <w:lang w:val="en-US" w:eastAsia="zh-CN" w:bidi="ar"/>
        </w:rPr>
        <w:t>2.投标人需随此表附上主要设计人员的身份证、职称证、执业注册证等相关资料。</w:t>
      </w:r>
    </w:p>
    <w:p>
      <w:pPr>
        <w:pStyle w:val="47"/>
        <w:widowControl/>
        <w:spacing w:line="360" w:lineRule="auto"/>
        <w:rPr>
          <w:rFonts w:hint="eastAsia" w:ascii="宋体" w:hAnsi="宋体" w:eastAsia="宋体" w:cs="宋体"/>
          <w:b/>
          <w:bCs w:val="0"/>
          <w:sz w:val="28"/>
          <w:szCs w:val="28"/>
          <w:lang w:val="en-US"/>
        </w:rPr>
      </w:pPr>
    </w:p>
    <w:p>
      <w:pPr>
        <w:keepNext w:val="0"/>
        <w:keepLines w:val="0"/>
        <w:widowControl w:val="0"/>
        <w:suppressLineNumbers w:val="0"/>
        <w:autoSpaceDE w:val="0"/>
        <w:autoSpaceDN w:val="0"/>
        <w:adjustRightInd w:val="0"/>
        <w:spacing w:before="0" w:beforeAutospacing="0" w:after="0" w:afterAutospacing="0" w:line="480" w:lineRule="auto"/>
        <w:ind w:left="0" w:right="440"/>
        <w:jc w:val="both"/>
        <w:rPr>
          <w:rFonts w:hint="eastAsia" w:ascii="新宋体" w:hAnsi="新宋体" w:eastAsia="新宋体" w:cs="新宋体"/>
          <w:sz w:val="22"/>
          <w:szCs w:val="22"/>
          <w:lang w:val="en-US"/>
        </w:rPr>
      </w:pPr>
    </w:p>
    <w:p>
      <w:pPr>
        <w:keepNext w:val="0"/>
        <w:keepLines w:val="0"/>
        <w:widowControl w:val="0"/>
        <w:suppressLineNumbers w:val="0"/>
        <w:autoSpaceDE w:val="0"/>
        <w:autoSpaceDN w:val="0"/>
        <w:adjustRightInd w:val="0"/>
        <w:spacing w:before="0" w:beforeAutospacing="0" w:after="0" w:afterAutospacing="0" w:line="480" w:lineRule="auto"/>
        <w:ind w:left="0" w:right="440"/>
        <w:jc w:val="both"/>
        <w:rPr>
          <w:rFonts w:hint="eastAsia" w:ascii="新宋体" w:hAnsi="新宋体" w:eastAsia="新宋体" w:cs="新宋体"/>
          <w:sz w:val="22"/>
          <w:szCs w:val="22"/>
          <w:lang w:val="en-US"/>
        </w:rPr>
      </w:pPr>
    </w:p>
    <w:p>
      <w:pPr>
        <w:keepNext w:val="0"/>
        <w:keepLines w:val="0"/>
        <w:widowControl w:val="0"/>
        <w:suppressLineNumbers w:val="0"/>
        <w:autoSpaceDE w:val="0"/>
        <w:autoSpaceDN w:val="0"/>
        <w:adjustRightInd w:val="0"/>
        <w:spacing w:before="0" w:beforeAutospacing="0" w:after="0" w:afterAutospacing="0" w:line="480" w:lineRule="auto"/>
        <w:ind w:left="0" w:right="0" w:firstLine="4620" w:firstLineChars="2200"/>
        <w:jc w:val="both"/>
        <w:rPr>
          <w:rFonts w:hint="eastAsia" w:ascii="宋体" w:hAnsi="宋体" w:eastAsia="宋体" w:cs="宋体"/>
          <w:szCs w:val="21"/>
          <w:lang w:val="zh-CN" w:eastAsia="zh-CN"/>
        </w:rPr>
      </w:pPr>
    </w:p>
    <w:p>
      <w:pPr>
        <w:keepNext w:val="0"/>
        <w:keepLines w:val="0"/>
        <w:pageBreakBefore/>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4.4 中小企业声明函</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p>
    <w:p>
      <w:pPr>
        <w:pStyle w:val="19"/>
        <w:keepNext w:val="0"/>
        <w:keepLines w:val="0"/>
        <w:widowControl/>
        <w:suppressLineNumbers w:val="0"/>
        <w:spacing w:before="0" w:beforeAutospacing="1" w:after="0" w:afterAutospacing="1" w:line="360" w:lineRule="auto"/>
        <w:ind w:left="0" w:right="0" w:firstLine="42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eastAsia="zh-CN"/>
        </w:rPr>
        <w:t>本公司郑重声明，根据《政府采购促进中小企业发展暂行办法》（财库</w:t>
      </w:r>
      <w:r>
        <w:rPr>
          <w:rFonts w:hint="eastAsia" w:ascii="宋体" w:hAnsi="宋体" w:eastAsia="宋体" w:cs="Arial"/>
          <w:color w:val="000000"/>
          <w:kern w:val="0"/>
          <w:sz w:val="24"/>
          <w:szCs w:val="24"/>
          <w:lang w:val="en-US"/>
        </w:rPr>
        <w:t>[2011]181</w:t>
      </w:r>
      <w:r>
        <w:rPr>
          <w:rFonts w:hint="eastAsia" w:ascii="宋体" w:hAnsi="宋体" w:eastAsia="宋体" w:cs="Arial"/>
          <w:color w:val="000000"/>
          <w:kern w:val="0"/>
          <w:sz w:val="24"/>
          <w:szCs w:val="24"/>
          <w:lang w:eastAsia="zh-CN"/>
        </w:rPr>
        <w:t>号）的规定，本公司为</w:t>
      </w:r>
      <w:r>
        <w:rPr>
          <w:rFonts w:hint="eastAsia" w:ascii="宋体" w:hAnsi="宋体" w:eastAsia="宋体" w:cs="Arial"/>
          <w:color w:val="000000"/>
          <w:kern w:val="0"/>
          <w:sz w:val="24"/>
          <w:szCs w:val="24"/>
          <w:lang w:val="en-US"/>
        </w:rPr>
        <w:t>______</w:t>
      </w:r>
      <w:r>
        <w:rPr>
          <w:rFonts w:hint="eastAsia" w:ascii="宋体" w:hAnsi="宋体" w:eastAsia="宋体" w:cs="Arial"/>
          <w:color w:val="000000"/>
          <w:kern w:val="0"/>
          <w:sz w:val="24"/>
          <w:szCs w:val="24"/>
          <w:lang w:eastAsia="zh-CN"/>
        </w:rPr>
        <w:t>（请填写：中型、小型、微型）企业。即，本公司同时满足以下条件：</w:t>
      </w:r>
      <w:r>
        <w:rPr>
          <w:rFonts w:hint="eastAsia" w:ascii="宋体" w:hAnsi="宋体" w:eastAsia="宋体" w:cs="Arial"/>
          <w:color w:val="000000"/>
          <w:kern w:val="0"/>
          <w:sz w:val="24"/>
          <w:szCs w:val="24"/>
          <w:lang w:val="en-US"/>
        </w:rPr>
        <w:br w:type="textWrapping"/>
      </w:r>
      <w:r>
        <w:rPr>
          <w:rFonts w:hint="eastAsia" w:ascii="宋体" w:hAnsi="宋体" w:eastAsia="宋体" w:cs="Arial"/>
          <w:color w:val="000000"/>
          <w:kern w:val="0"/>
          <w:sz w:val="24"/>
          <w:szCs w:val="24"/>
          <w:lang w:eastAsia="zh-CN"/>
        </w:rPr>
        <w:t>　　根据《工业和信息化部、国家统计局、国家发展和改革委员会、财政部关于印发中小企业划型标准规定的通知》（工信部联企业</w:t>
      </w:r>
      <w:r>
        <w:rPr>
          <w:rFonts w:hint="eastAsia" w:ascii="宋体" w:hAnsi="宋体" w:eastAsia="宋体" w:cs="Arial"/>
          <w:color w:val="000000"/>
          <w:kern w:val="0"/>
          <w:sz w:val="24"/>
          <w:szCs w:val="24"/>
          <w:lang w:val="en-US"/>
        </w:rPr>
        <w:t>[2011]300</w:t>
      </w:r>
      <w:r>
        <w:rPr>
          <w:rFonts w:hint="eastAsia" w:ascii="宋体" w:hAnsi="宋体" w:eastAsia="宋体" w:cs="Arial"/>
          <w:color w:val="000000"/>
          <w:kern w:val="0"/>
          <w:sz w:val="24"/>
          <w:szCs w:val="24"/>
          <w:lang w:eastAsia="zh-CN"/>
        </w:rPr>
        <w:t>号）规定的划分标准，</w:t>
      </w:r>
      <w:r>
        <w:rPr>
          <w:rFonts w:hint="eastAsia" w:ascii="Calibri" w:hAnsi="Calibri" w:eastAsia="宋体" w:cs="宋体"/>
          <w:color w:val="000000"/>
          <w:kern w:val="2"/>
          <w:sz w:val="24"/>
          <w:szCs w:val="24"/>
          <w:lang w:eastAsia="zh-CN"/>
        </w:rPr>
        <w:t>按照《国家统计局关于印发统计上大中小微型企业划分办法的通知》（国统字</w:t>
      </w:r>
      <w:r>
        <w:rPr>
          <w:rFonts w:hint="default" w:ascii="Calibri" w:hAnsi="Calibri" w:eastAsia="宋体" w:cs="Times New Roman"/>
          <w:color w:val="000000"/>
          <w:kern w:val="2"/>
          <w:sz w:val="24"/>
          <w:szCs w:val="24"/>
          <w:lang w:val="en-US"/>
        </w:rPr>
        <w:t>[2011] 75</w:t>
      </w:r>
      <w:r>
        <w:rPr>
          <w:rFonts w:hint="eastAsia" w:ascii="Calibri" w:hAnsi="Calibri" w:eastAsia="宋体" w:cs="宋体"/>
          <w:color w:val="000000"/>
          <w:kern w:val="2"/>
          <w:sz w:val="24"/>
          <w:szCs w:val="24"/>
          <w:lang w:eastAsia="zh-CN"/>
        </w:rPr>
        <w:t>号）规定，本公司所属行业为</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，截至上一财年末，公司资产总额</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万元，营业收入</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万元，从业人员</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人，</w:t>
      </w:r>
      <w:r>
        <w:rPr>
          <w:rFonts w:hint="eastAsia" w:ascii="宋体" w:hAnsi="宋体" w:eastAsia="宋体" w:cs="Arial"/>
          <w:color w:val="000000"/>
          <w:kern w:val="0"/>
          <w:sz w:val="24"/>
          <w:szCs w:val="24"/>
          <w:lang w:eastAsia="zh-CN"/>
        </w:rPr>
        <w:t>本公司为</w:t>
      </w:r>
      <w:r>
        <w:rPr>
          <w:rFonts w:hint="eastAsia" w:ascii="宋体" w:hAnsi="宋体" w:eastAsia="宋体" w:cs="Arial"/>
          <w:color w:val="000000"/>
          <w:kern w:val="0"/>
          <w:sz w:val="24"/>
          <w:szCs w:val="24"/>
          <w:lang w:val="en-US"/>
        </w:rPr>
        <w:t>______</w:t>
      </w:r>
      <w:r>
        <w:rPr>
          <w:rFonts w:hint="eastAsia" w:ascii="宋体" w:hAnsi="宋体" w:eastAsia="宋体" w:cs="Arial"/>
          <w:color w:val="000000"/>
          <w:kern w:val="0"/>
          <w:sz w:val="24"/>
          <w:szCs w:val="24"/>
          <w:lang w:eastAsia="zh-CN"/>
        </w:rPr>
        <w:t>（请填写：中型、小型、微型）企业。　　</w:t>
      </w:r>
    </w:p>
    <w:p>
      <w:pPr>
        <w:pStyle w:val="19"/>
        <w:keepNext w:val="0"/>
        <w:keepLines w:val="0"/>
        <w:widowControl/>
        <w:suppressLineNumbers w:val="0"/>
        <w:spacing w:before="0" w:beforeAutospacing="1" w:after="0" w:afterAutospacing="1" w:line="360" w:lineRule="auto"/>
        <w:ind w:left="0" w:right="0" w:firstLine="42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eastAsia="zh-CN"/>
        </w:rPr>
        <w:t>本公司对上述声明的真实性负责。如有虚假，将依法承担相应责任。</w:t>
      </w:r>
    </w:p>
    <w:p>
      <w:pPr>
        <w:keepNext w:val="0"/>
        <w:keepLines w:val="0"/>
        <w:widowControl/>
        <w:suppressLineNumbers w:val="0"/>
        <w:spacing w:before="0" w:beforeAutospacing="1" w:after="0" w:afterAutospacing="1" w:line="360" w:lineRule="auto"/>
        <w:ind w:left="3885" w:leftChars="1850" w:right="0"/>
        <w:jc w:val="left"/>
        <w:rPr>
          <w:rFonts w:hint="eastAsia" w:ascii="宋体" w:hAnsi="宋体" w:eastAsia="宋体" w:cs="Arial"/>
          <w:color w:val="000000"/>
          <w:kern w:val="0"/>
          <w:sz w:val="24"/>
          <w:szCs w:val="24"/>
          <w:lang w:val="en-US"/>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56"/>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000000"/>
          <w:sz w:val="24"/>
          <w:szCs w:val="24"/>
          <w:lang w:val="en-US"/>
        </w:rPr>
      </w:pP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eastAsia="zh-CN"/>
        </w:rPr>
        <w:t>说明：</w:t>
      </w: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val="en-US"/>
        </w:rPr>
        <w:t>1</w:t>
      </w:r>
      <w:r>
        <w:rPr>
          <w:rFonts w:hint="eastAsia" w:ascii="宋体" w:hAnsi="宋体" w:eastAsia="宋体" w:cs="Arial"/>
          <w:color w:val="000000"/>
          <w:kern w:val="0"/>
          <w:sz w:val="24"/>
          <w:szCs w:val="24"/>
          <w:lang w:eastAsia="zh-CN"/>
        </w:rPr>
        <w:t>、不属于中小企业划型标准确定的中小企业，不得按《关于印发中小企业划型标准规定的通知》规定声明为中小微企业，也不适用《政府采购促进中小企业发展暂行办法》。</w:t>
      </w: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val="en-US"/>
        </w:rPr>
        <w:t>2</w:t>
      </w:r>
      <w:r>
        <w:rPr>
          <w:rFonts w:hint="eastAsia" w:ascii="宋体" w:hAnsi="宋体" w:eastAsia="宋体" w:cs="Arial"/>
          <w:color w:val="000000"/>
          <w:kern w:val="0"/>
          <w:sz w:val="24"/>
          <w:szCs w:val="24"/>
          <w:lang w:eastAsia="zh-CN"/>
        </w:rPr>
        <w:t>、如投标人为联合投标的，联合投标人需分别填写上述《中小企业声明函》。</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Arial"/>
          <w:color w:val="000000"/>
          <w:kern w:val="0"/>
          <w:sz w:val="24"/>
          <w:szCs w:val="24"/>
          <w:lang w:val="en-US"/>
        </w:rPr>
      </w:pPr>
    </w:p>
    <w:p>
      <w:pPr>
        <w:keepNext w:val="0"/>
        <w:keepLines w:val="0"/>
        <w:pageBreakBefore/>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bookmarkStart w:id="11" w:name="OLE_LINK14"/>
      <w:bookmarkStart w:id="12" w:name="OLE_LINK13"/>
      <w:r>
        <w:rPr>
          <w:rFonts w:hint="eastAsia" w:ascii="宋体" w:hAnsi="宋体" w:eastAsia="宋体" w:cs="宋体"/>
          <w:b/>
          <w:color w:val="000000"/>
          <w:kern w:val="2"/>
          <w:sz w:val="36"/>
          <w:szCs w:val="36"/>
          <w:lang w:val="en-US" w:eastAsia="zh-CN" w:bidi="ar"/>
        </w:rPr>
        <w:t>4.5残疾人福利性单位声明函</w:t>
      </w:r>
    </w:p>
    <w:bookmarkEnd w:id="11"/>
    <w:bookmarkEnd w:id="12"/>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本单位对上述声明的真实性负责。如有虚假，将依法承担相应责任。</w:t>
      </w:r>
    </w:p>
    <w:p>
      <w:pPr>
        <w:pStyle w:val="21"/>
        <w:widowControl/>
        <w:ind w:left="0" w:firstLine="240"/>
        <w:rPr>
          <w:rFonts w:hAnsi="宋体"/>
          <w:kern w:val="2"/>
          <w:sz w:val="24"/>
          <w:szCs w:val="24"/>
          <w:lang w:val="en-US"/>
        </w:rPr>
      </w:pPr>
    </w:p>
    <w:p>
      <w:pPr>
        <w:pStyle w:val="21"/>
        <w:widowControl/>
        <w:ind w:left="0" w:firstLine="240"/>
        <w:rPr>
          <w:rFonts w:hAnsi="宋体"/>
          <w:kern w:val="2"/>
          <w:sz w:val="24"/>
          <w:szCs w:val="24"/>
          <w:lang w:val="en-US"/>
        </w:rPr>
      </w:pPr>
    </w:p>
    <w:p>
      <w:pPr>
        <w:pStyle w:val="21"/>
        <w:widowControl/>
        <w:ind w:left="0" w:firstLine="340"/>
        <w:rPr>
          <w:lang w:val="en-US"/>
        </w:rPr>
      </w:pPr>
    </w:p>
    <w:p>
      <w:pPr>
        <w:pStyle w:val="56"/>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56"/>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spacing w:before="0" w:beforeAutospacing="0" w:after="0" w:afterAutospacing="0" w:line="480" w:lineRule="auto"/>
        <w:ind w:left="0" w:right="0"/>
        <w:jc w:val="left"/>
        <w:rPr>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黑体"/>
          <w:b/>
          <w:sz w:val="44"/>
          <w:szCs w:val="44"/>
          <w:lang w:val="zh-CN" w:eastAsia="zh-CN"/>
        </w:rPr>
      </w:pPr>
      <w:r>
        <w:rPr>
          <w:rFonts w:hint="eastAsia" w:ascii="宋体" w:hAnsi="宋体" w:eastAsia="宋体" w:cs="黑体"/>
          <w:b/>
          <w:kern w:val="2"/>
          <w:sz w:val="44"/>
          <w:szCs w:val="44"/>
          <w:lang w:val="zh-CN" w:eastAsia="zh-CN" w:bidi="ar"/>
        </w:rPr>
        <w:br w:type="page"/>
      </w:r>
    </w:p>
    <w:p>
      <w:pPr>
        <w:keepNext w:val="0"/>
        <w:keepLines w:val="0"/>
        <w:pageBreakBefore/>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4.6、其他资料（若有）</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 w:val="24"/>
          <w:szCs w:val="28"/>
          <w:lang w:val="en-US"/>
        </w:rPr>
      </w:pPr>
      <w:r>
        <w:rPr>
          <w:rFonts w:hint="eastAsia" w:ascii="宋体" w:hAnsi="宋体" w:eastAsia="宋体" w:cs="宋体"/>
          <w:bCs/>
          <w:color w:val="000000"/>
          <w:kern w:val="2"/>
          <w:sz w:val="24"/>
          <w:szCs w:val="28"/>
          <w:lang w:val="en-US" w:eastAsia="zh-CN" w:bidi="ar"/>
        </w:rPr>
        <w:t>除招标文件另有规定外，投标人认为需要提交的其他证明材料或资料应在此项下提交。</w:t>
      </w:r>
    </w:p>
    <w:p>
      <w:pPr>
        <w:keepNext w:val="0"/>
        <w:keepLines w:val="0"/>
        <w:widowControl w:val="0"/>
        <w:suppressLineNumbers w:val="0"/>
        <w:spacing w:before="0" w:beforeAutospacing="0" w:after="0" w:afterAutospacing="0"/>
        <w:ind w:left="0" w:right="0"/>
        <w:jc w:val="both"/>
        <w:rPr>
          <w:lang w:val="en-US"/>
        </w:rPr>
      </w:pPr>
    </w:p>
    <w:p>
      <w:pPr>
        <w:pStyle w:val="21"/>
        <w:widowControl/>
        <w:ind w:left="0" w:firstLine="0" w:firstLineChars="0"/>
        <w:rPr>
          <w:lang w:val="en-US"/>
        </w:rPr>
      </w:pPr>
    </w:p>
    <w:p>
      <w:pPr>
        <w:keepNext w:val="0"/>
        <w:keepLines w:val="0"/>
        <w:widowControl w:val="0"/>
        <w:suppressLineNumbers w:val="0"/>
        <w:spacing w:before="0" w:beforeAutospacing="0" w:after="0" w:afterAutospacing="0"/>
        <w:ind w:left="0" w:right="0"/>
        <w:jc w:val="both"/>
        <w:rPr>
          <w:lang w:val="en-US"/>
        </w:rPr>
      </w:pPr>
    </w:p>
    <w:p>
      <w:bookmarkStart w:id="13" w:name="_GoBack"/>
      <w:bookmarkEnd w:id="13"/>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1" w:usb1="080E0000" w:usb2="00000000" w:usb3="00000000" w:csb0="00040000" w:csb1="00000000"/>
  </w:font>
  <w:font w:name="@新宋体">
    <w:panose1 w:val="02010609030101010101"/>
    <w:charset w:val="86"/>
    <w:family w:val="auto"/>
    <w:pitch w:val="fixed"/>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微软简隶书">
    <w:altName w:val="黑体"/>
    <w:panose1 w:val="00000000000000000000"/>
    <w:charset w:val="86"/>
    <w:family w:val="auto"/>
    <w:pitch w:val="default"/>
    <w:sig w:usb0="00000001" w:usb1="080E0000" w:usb2="00000010" w:usb3="00000000" w:csb0="00040000" w:csb1="00000000"/>
  </w:font>
  <w:font w:name="@微软雅黑">
    <w:panose1 w:val="020B0503020204020204"/>
    <w:charset w:val="86"/>
    <w:family w:val="auto"/>
    <w:pitch w:val="variable"/>
    <w:sig w:usb0="80000287" w:usb1="280F3C52" w:usb2="00000016" w:usb3="00000000" w:csb0="0004001F" w:csb1="00000000"/>
  </w:font>
  <w:font w:name="TimesNewRomanPSMT">
    <w:altName w:val="Times New Roman"/>
    <w:panose1 w:val="00000000000000000000"/>
    <w:charset w:val="00"/>
    <w:family w:val="auto"/>
    <w:pitch w:val="default"/>
    <w:sig w:usb0="00000003" w:usb1="00000000" w:usb2="00000000" w:usb3="00000000" w:csb0="00000001"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 w:name="新宋体">
    <w:panose1 w:val="02010609030101010101"/>
    <w:charset w:val="86"/>
    <w:family w:val="auto"/>
    <w:pitch w:val="fixed"/>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微软简隶书">
    <w:altName w:val="宋体"/>
    <w:panose1 w:val="00000000000000000000"/>
    <w:charset w:val="86"/>
    <w:family w:val="auto"/>
    <w:pitch w:val="default"/>
    <w:sig w:usb0="00000001" w:usb1="080E0000" w:usb2="0000001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E7ACB7"/>
    <w:multiLevelType w:val="multilevel"/>
    <w:tmpl w:val="FCE7ACB7"/>
    <w:lvl w:ilvl="0" w:tentative="0">
      <w:start w:val="2"/>
      <w:numFmt w:val="chineseCounting"/>
      <w:suff w:val="space"/>
      <w:lvlText w:val="第%1章"/>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4B08C00D"/>
    <w:multiLevelType w:val="multilevel"/>
    <w:tmpl w:val="4B08C00D"/>
    <w:lvl w:ilvl="0" w:tentative="0">
      <w:start w:val="1"/>
      <w:numFmt w:val="chineseCounting"/>
      <w:pStyle w:val="41"/>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5915653F"/>
    <w:multiLevelType w:val="multilevel"/>
    <w:tmpl w:val="5915653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35ECE"/>
    <w:rsid w:val="4603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49"/>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4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6">
    <w:name w:val="caption"/>
    <w:basedOn w:val="1"/>
    <w:next w:val="1"/>
    <w:semiHidden/>
    <w:unhideWhenUsed/>
    <w:qFormat/>
    <w:uiPriority w:val="0"/>
    <w:pPr>
      <w:keepNext w:val="0"/>
      <w:keepLines w:val="0"/>
      <w:widowControl w:val="0"/>
      <w:suppressLineNumbers w:val="0"/>
      <w:spacing w:before="0" w:beforeAutospacing="0" w:after="0" w:afterAutospacing="0"/>
      <w:ind w:left="0" w:right="0"/>
      <w:jc w:val="both"/>
    </w:pPr>
    <w:rPr>
      <w:rFonts w:ascii="Arial" w:hAnsi="Arial" w:eastAsia="黑体" w:cs="Arial"/>
      <w:kern w:val="2"/>
      <w:sz w:val="20"/>
      <w:szCs w:val="20"/>
      <w:lang w:val="en-US" w:eastAsia="zh-CN" w:bidi="ar"/>
    </w:rPr>
  </w:style>
  <w:style w:type="paragraph" w:styleId="7">
    <w:name w:val="Document Map"/>
    <w:basedOn w:val="1"/>
    <w:link w:val="52"/>
    <w:uiPriority w:val="0"/>
    <w:pPr>
      <w:shd w:val="clear" w:color="auto" w:fill="000080"/>
    </w:pPr>
  </w:style>
  <w:style w:type="paragraph" w:styleId="8">
    <w:name w:val="annotation text"/>
    <w:basedOn w:val="1"/>
    <w:link w:val="26"/>
    <w:uiPriority w:val="0"/>
    <w:pPr>
      <w:jc w:val="left"/>
    </w:pPr>
  </w:style>
  <w:style w:type="paragraph" w:styleId="9">
    <w:name w:val="Body Text 3"/>
    <w:basedOn w:val="1"/>
    <w:link w:val="42"/>
    <w:uiPriority w:val="0"/>
    <w:pPr>
      <w:spacing w:after="120" w:afterLines="0" w:afterAutospacing="0"/>
    </w:pPr>
    <w:rPr>
      <w:sz w:val="16"/>
    </w:rPr>
  </w:style>
  <w:style w:type="paragraph" w:styleId="10">
    <w:name w:val="Body Text"/>
    <w:basedOn w:val="1"/>
    <w:link w:val="27"/>
    <w:uiPriority w:val="0"/>
    <w:pPr>
      <w:spacing w:after="120" w:afterLines="0" w:afterAutospacing="0"/>
    </w:pPr>
  </w:style>
  <w:style w:type="paragraph" w:styleId="11">
    <w:name w:val="Body Text Indent"/>
    <w:basedOn w:val="1"/>
    <w:link w:val="46"/>
    <w:uiPriority w:val="0"/>
    <w:pPr>
      <w:spacing w:after="120" w:afterLines="0" w:afterAutospacing="0"/>
      <w:ind w:left="420" w:leftChars="200"/>
    </w:pPr>
  </w:style>
  <w:style w:type="paragraph" w:styleId="12">
    <w:name w:val="Plain Text"/>
    <w:basedOn w:val="1"/>
    <w:link w:val="39"/>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2"/>
      <w:lang w:val="en-US" w:eastAsia="zh-CN" w:bidi="ar"/>
    </w:rPr>
  </w:style>
  <w:style w:type="paragraph" w:styleId="13">
    <w:name w:val="Date"/>
    <w:basedOn w:val="1"/>
    <w:next w:val="1"/>
    <w:link w:val="45"/>
    <w:uiPriority w:val="0"/>
    <w:pPr>
      <w:ind w:left="100" w:leftChars="2500"/>
    </w:pPr>
  </w:style>
  <w:style w:type="paragraph" w:styleId="14">
    <w:name w:val="Body Text Indent 2"/>
    <w:basedOn w:val="1"/>
    <w:link w:val="53"/>
    <w:uiPriority w:val="0"/>
    <w:pPr>
      <w:spacing w:after="120" w:afterLines="0" w:afterAutospacing="0" w:line="480" w:lineRule="auto"/>
      <w:ind w:left="420" w:leftChars="200"/>
    </w:pPr>
  </w:style>
  <w:style w:type="paragraph" w:styleId="15">
    <w:name w:val="Balloon Text"/>
    <w:basedOn w:val="1"/>
    <w:link w:val="36"/>
    <w:uiPriority w:val="0"/>
    <w:rPr>
      <w:sz w:val="18"/>
    </w:rPr>
  </w:style>
  <w:style w:type="paragraph" w:styleId="16">
    <w:name w:val="footer"/>
    <w:basedOn w:val="1"/>
    <w:link w:val="33"/>
    <w:uiPriority w:val="0"/>
    <w:pPr>
      <w:tabs>
        <w:tab w:val="center" w:pos="4153"/>
        <w:tab w:val="right" w:pos="8306"/>
      </w:tabs>
      <w:snapToGrid w:val="0"/>
      <w:jc w:val="left"/>
    </w:pPr>
    <w:rPr>
      <w:sz w:val="18"/>
    </w:rPr>
  </w:style>
  <w:style w:type="paragraph" w:styleId="17">
    <w:name w:val="header"/>
    <w:basedOn w:val="1"/>
    <w:link w:val="2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HTML Preformatted"/>
    <w:basedOn w:val="1"/>
    <w:link w:val="54"/>
    <w:uiPriority w:val="0"/>
    <w:rPr>
      <w:rFonts w:ascii="Courier New" w:hAnsi="Courier New"/>
      <w:sz w:val="20"/>
    </w:rPr>
  </w:style>
  <w:style w:type="paragraph" w:styleId="19">
    <w:name w:val="Normal (Web)"/>
    <w:basedOn w:val="1"/>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20">
    <w:name w:val="annotation subject"/>
    <w:basedOn w:val="8"/>
    <w:next w:val="8"/>
    <w:link w:val="55"/>
    <w:uiPriority w:val="0"/>
    <w:rPr>
      <w:b/>
    </w:rPr>
  </w:style>
  <w:style w:type="paragraph" w:styleId="21">
    <w:name w:val="Body Text First Indent"/>
    <w:basedOn w:val="10"/>
    <w:link w:val="31"/>
    <w:uiPriority w:val="0"/>
    <w:pPr>
      <w:keepNext w:val="0"/>
      <w:keepLines w:val="0"/>
      <w:widowControl w:val="0"/>
      <w:suppressLineNumbers w:val="0"/>
      <w:spacing w:before="0" w:beforeAutospacing="0" w:after="120" w:afterAutospacing="0"/>
      <w:ind w:left="0" w:right="0" w:firstLine="420" w:firstLineChars="100"/>
      <w:jc w:val="both"/>
    </w:pPr>
    <w:rPr>
      <w:rFonts w:hint="eastAsia" w:ascii="宋体" w:hAnsi="Times New Roman" w:eastAsia="宋体" w:cs="Times New Roman"/>
      <w:kern w:val="0"/>
      <w:sz w:val="34"/>
      <w:szCs w:val="20"/>
      <w:lang w:val="en-US" w:eastAsia="zh-CN" w:bidi="ar"/>
    </w:rPr>
  </w:style>
  <w:style w:type="character" w:styleId="24">
    <w:name w:val="FollowedHyperlink"/>
    <w:basedOn w:val="23"/>
    <w:uiPriority w:val="0"/>
    <w:rPr>
      <w:color w:val="800080"/>
      <w:u w:val="single"/>
    </w:rPr>
  </w:style>
  <w:style w:type="character" w:styleId="25">
    <w:name w:val="Hyperlink"/>
    <w:basedOn w:val="23"/>
    <w:uiPriority w:val="0"/>
    <w:rPr>
      <w:color w:val="0000FF"/>
      <w:u w:val="single"/>
    </w:rPr>
  </w:style>
  <w:style w:type="character" w:customStyle="1" w:styleId="26">
    <w:name w:val="批注文字 Char"/>
    <w:basedOn w:val="23"/>
    <w:link w:val="8"/>
    <w:uiPriority w:val="0"/>
    <w:rPr>
      <w:kern w:val="2"/>
      <w:sz w:val="21"/>
      <w:szCs w:val="22"/>
    </w:rPr>
  </w:style>
  <w:style w:type="character" w:customStyle="1" w:styleId="27">
    <w:name w:val="正文文本 Char"/>
    <w:basedOn w:val="23"/>
    <w:link w:val="10"/>
    <w:uiPriority w:val="0"/>
    <w:rPr>
      <w:kern w:val="2"/>
      <w:sz w:val="21"/>
      <w:szCs w:val="22"/>
    </w:rPr>
  </w:style>
  <w:style w:type="character" w:customStyle="1" w:styleId="28">
    <w:name w:val="页眉 Char"/>
    <w:basedOn w:val="23"/>
    <w:link w:val="17"/>
    <w:uiPriority w:val="0"/>
    <w:rPr>
      <w:kern w:val="2"/>
      <w:sz w:val="18"/>
      <w:szCs w:val="18"/>
    </w:rPr>
  </w:style>
  <w:style w:type="character" w:customStyle="1" w:styleId="29">
    <w:name w:val="正文文本缩进 2 Char1"/>
    <w:basedOn w:val="23"/>
    <w:link w:val="14"/>
    <w:uiPriority w:val="0"/>
    <w:rPr>
      <w:kern w:val="2"/>
      <w:sz w:val="21"/>
      <w:szCs w:val="22"/>
    </w:rPr>
  </w:style>
  <w:style w:type="character" w:customStyle="1" w:styleId="30">
    <w:name w:val="正文文本缩进 Char"/>
    <w:basedOn w:val="23"/>
    <w:link w:val="11"/>
    <w:uiPriority w:val="0"/>
    <w:rPr>
      <w:kern w:val="2"/>
      <w:sz w:val="21"/>
      <w:szCs w:val="22"/>
    </w:rPr>
  </w:style>
  <w:style w:type="character" w:customStyle="1" w:styleId="31">
    <w:name w:val="正文首行缩进 Char"/>
    <w:basedOn w:val="27"/>
    <w:link w:val="21"/>
    <w:uiPriority w:val="0"/>
    <w:rPr>
      <w:rFonts w:hint="eastAsia" w:ascii="宋体" w:hAnsi="Times New Roman" w:eastAsia="宋体" w:cs="宋体"/>
      <w:kern w:val="2"/>
      <w:sz w:val="34"/>
      <w:szCs w:val="22"/>
    </w:rPr>
  </w:style>
  <w:style w:type="character" w:customStyle="1" w:styleId="32">
    <w:name w:val="批注框文本 Char1"/>
    <w:basedOn w:val="23"/>
    <w:link w:val="15"/>
    <w:uiPriority w:val="0"/>
    <w:rPr>
      <w:kern w:val="2"/>
      <w:sz w:val="18"/>
      <w:szCs w:val="18"/>
    </w:rPr>
  </w:style>
  <w:style w:type="character" w:customStyle="1" w:styleId="33">
    <w:name w:val="页脚 Char"/>
    <w:basedOn w:val="23"/>
    <w:link w:val="16"/>
    <w:uiPriority w:val="0"/>
    <w:rPr>
      <w:kern w:val="2"/>
      <w:sz w:val="18"/>
      <w:szCs w:val="18"/>
    </w:rPr>
  </w:style>
  <w:style w:type="character" w:customStyle="1" w:styleId="34">
    <w:name w:val="HTML 预设格式 Char"/>
    <w:basedOn w:val="23"/>
    <w:link w:val="18"/>
    <w:uiPriority w:val="0"/>
    <w:rPr>
      <w:rFonts w:hint="eastAsia" w:ascii="宋体" w:hAnsi="宋体" w:eastAsia="宋体" w:cs="宋体"/>
      <w:sz w:val="24"/>
      <w:szCs w:val="24"/>
    </w:rPr>
  </w:style>
  <w:style w:type="character" w:customStyle="1" w:styleId="35">
    <w:name w:val="纯文本 Char1"/>
    <w:basedOn w:val="23"/>
    <w:uiPriority w:val="0"/>
    <w:rPr>
      <w:rFonts w:hint="eastAsia" w:ascii="宋体" w:hAnsi="宋体" w:eastAsia="宋体" w:cs="宋体"/>
      <w:sz w:val="24"/>
    </w:rPr>
  </w:style>
  <w:style w:type="character" w:customStyle="1" w:styleId="36">
    <w:name w:val="批注框文本 Char"/>
    <w:basedOn w:val="23"/>
    <w:link w:val="15"/>
    <w:uiPriority w:val="0"/>
    <w:rPr>
      <w:sz w:val="18"/>
      <w:szCs w:val="18"/>
    </w:rPr>
  </w:style>
  <w:style w:type="paragraph" w:customStyle="1" w:styleId="37">
    <w:name w:val="p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character" w:customStyle="1" w:styleId="38">
    <w:name w:val="批注主题 Char"/>
    <w:basedOn w:val="26"/>
    <w:link w:val="20"/>
    <w:uiPriority w:val="0"/>
    <w:rPr>
      <w:b/>
      <w:kern w:val="2"/>
      <w:sz w:val="21"/>
      <w:szCs w:val="22"/>
    </w:rPr>
  </w:style>
  <w:style w:type="character" w:customStyle="1" w:styleId="39">
    <w:name w:val="纯文本 Char"/>
    <w:basedOn w:val="23"/>
    <w:link w:val="12"/>
    <w:uiPriority w:val="0"/>
    <w:rPr>
      <w:kern w:val="2"/>
      <w:sz w:val="24"/>
      <w:szCs w:val="22"/>
    </w:rPr>
  </w:style>
  <w:style w:type="character" w:customStyle="1" w:styleId="40">
    <w:name w:val="正文1"/>
    <w:basedOn w:val="23"/>
    <w:uiPriority w:val="0"/>
    <w:rPr>
      <w:rFonts w:hint="eastAsia" w:ascii="宋体" w:hAnsi="宋体" w:eastAsia="宋体" w:cs="宋体"/>
      <w:color w:val="000000"/>
    </w:rPr>
  </w:style>
  <w:style w:type="paragraph" w:customStyle="1" w:styleId="41">
    <w:name w:val="样式 样式 样式 样式 标题 2 + 宋体 五号 非加粗 黑色 + 段前: 6 磅 段后: 0 磅 行距: 单倍行距 + 段前:..."/>
    <w:basedOn w:val="1"/>
    <w:uiPriority w:val="0"/>
    <w:pPr>
      <w:keepNext/>
      <w:keepLines/>
      <w:widowControl w:val="0"/>
      <w:numPr>
        <w:ilvl w:val="0"/>
        <w:numId w:val="1"/>
      </w:numPr>
      <w:suppressLineNumbers w:val="0"/>
      <w:adjustRightInd w:val="0"/>
      <w:spacing w:before="240" w:beforeAutospacing="0" w:after="0" w:afterAutospacing="0"/>
      <w:ind w:left="0" w:right="0" w:firstLine="0"/>
      <w:jc w:val="left"/>
      <w:outlineLvl w:val="1"/>
    </w:pPr>
    <w:rPr>
      <w:rFonts w:hint="eastAsia" w:ascii="宋体" w:hAnsi="宋体" w:eastAsia="宋体" w:cs="宋体"/>
      <w:b/>
      <w:color w:val="000000"/>
      <w:kern w:val="0"/>
      <w:sz w:val="21"/>
      <w:szCs w:val="20"/>
      <w:lang w:val="en-US" w:eastAsia="zh-CN" w:bidi="ar"/>
    </w:rPr>
  </w:style>
  <w:style w:type="character" w:customStyle="1" w:styleId="42">
    <w:name w:val="正文文本 3 Char"/>
    <w:basedOn w:val="23"/>
    <w:link w:val="9"/>
    <w:uiPriority w:val="0"/>
    <w:rPr>
      <w:rFonts w:hint="default" w:ascii="Times New Roman" w:hAnsi="Times New Roman" w:cs="Times New Roman"/>
      <w:color w:val="FF0000"/>
      <w:kern w:val="2"/>
      <w:sz w:val="24"/>
      <w:szCs w:val="24"/>
    </w:rPr>
  </w:style>
  <w:style w:type="character" w:customStyle="1" w:styleId="43">
    <w:name w:val="标题 3 Char"/>
    <w:basedOn w:val="23"/>
    <w:link w:val="4"/>
    <w:uiPriority w:val="0"/>
    <w:rPr>
      <w:rFonts w:hint="eastAsia" w:ascii="宋体" w:hAnsi="宋体" w:eastAsia="宋体" w:cs="宋体"/>
      <w:b/>
      <w:color w:val="000000"/>
      <w:sz w:val="24"/>
      <w:lang w:val="en-US"/>
    </w:rPr>
  </w:style>
  <w:style w:type="character" w:customStyle="1" w:styleId="44">
    <w:name w:val="文档结构图 Char1"/>
    <w:basedOn w:val="23"/>
    <w:link w:val="7"/>
    <w:uiPriority w:val="0"/>
    <w:rPr>
      <w:rFonts w:hint="eastAsia" w:ascii="宋体" w:hAnsi="宋体" w:eastAsia="宋体" w:cs="宋体"/>
      <w:kern w:val="2"/>
      <w:sz w:val="18"/>
      <w:szCs w:val="18"/>
    </w:rPr>
  </w:style>
  <w:style w:type="character" w:customStyle="1" w:styleId="45">
    <w:name w:val="日期 Char"/>
    <w:basedOn w:val="23"/>
    <w:link w:val="13"/>
    <w:uiPriority w:val="0"/>
    <w:rPr>
      <w:kern w:val="2"/>
      <w:sz w:val="21"/>
      <w:szCs w:val="22"/>
    </w:rPr>
  </w:style>
  <w:style w:type="character" w:customStyle="1" w:styleId="46">
    <w:name w:val="正文文本缩进 Char1"/>
    <w:basedOn w:val="23"/>
    <w:link w:val="11"/>
    <w:uiPriority w:val="0"/>
    <w:rPr>
      <w:kern w:val="2"/>
      <w:sz w:val="21"/>
      <w:szCs w:val="22"/>
    </w:rPr>
  </w:style>
  <w:style w:type="paragraph" w:customStyle="1" w:styleId="47">
    <w:name w:val="msonospacing"/>
    <w:basedOn w:val="1"/>
    <w:uiPriority w:val="0"/>
    <w:pPr>
      <w:keepNext w:val="0"/>
      <w:keepLines w:val="0"/>
      <w:widowControl/>
      <w:suppressLineNumbers w:val="0"/>
      <w:spacing w:before="0" w:beforeAutospacing="0" w:after="0" w:afterAutospacing="0"/>
      <w:ind w:left="0" w:right="0"/>
      <w:jc w:val="left"/>
    </w:pPr>
    <w:rPr>
      <w:rFonts w:hint="default" w:ascii="Calibri" w:hAnsi="Calibri" w:eastAsia="宋体" w:cs="Times New Roman"/>
      <w:kern w:val="2"/>
      <w:sz w:val="22"/>
      <w:szCs w:val="22"/>
      <w:lang w:val="en-US" w:eastAsia="zh-CN" w:bidi="ar"/>
    </w:rPr>
  </w:style>
  <w:style w:type="character" w:customStyle="1" w:styleId="48">
    <w:name w:val="标题 4 Char"/>
    <w:basedOn w:val="23"/>
    <w:link w:val="5"/>
    <w:uiPriority w:val="0"/>
    <w:rPr>
      <w:rFonts w:hint="default" w:ascii="Arial" w:hAnsi="Arial" w:eastAsia="黑体" w:cs="Arial"/>
      <w:b/>
      <w:sz w:val="28"/>
      <w:szCs w:val="28"/>
    </w:rPr>
  </w:style>
  <w:style w:type="character" w:customStyle="1" w:styleId="49">
    <w:name w:val="标题 2 Char"/>
    <w:basedOn w:val="23"/>
    <w:link w:val="3"/>
    <w:uiPriority w:val="0"/>
    <w:rPr>
      <w:rFonts w:hint="default" w:ascii="Arial" w:hAnsi="Arial" w:eastAsia="黑体" w:cs="Arial"/>
      <w:b/>
      <w:sz w:val="32"/>
      <w:szCs w:val="32"/>
    </w:rPr>
  </w:style>
  <w:style w:type="paragraph" w:customStyle="1" w:styleId="50">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51">
    <w:name w:val="标题 1 Char"/>
    <w:basedOn w:val="23"/>
    <w:link w:val="2"/>
    <w:uiPriority w:val="0"/>
    <w:rPr>
      <w:b/>
      <w:kern w:val="44"/>
      <w:sz w:val="44"/>
      <w:szCs w:val="44"/>
    </w:rPr>
  </w:style>
  <w:style w:type="character" w:customStyle="1" w:styleId="52">
    <w:name w:val="文档结构图 Char"/>
    <w:basedOn w:val="23"/>
    <w:link w:val="7"/>
    <w:uiPriority w:val="0"/>
    <w:rPr>
      <w:rFonts w:hint="eastAsia" w:ascii="宋体" w:hAnsi="宋体" w:eastAsia="宋体" w:cs="宋体"/>
      <w:sz w:val="18"/>
      <w:szCs w:val="18"/>
    </w:rPr>
  </w:style>
  <w:style w:type="character" w:customStyle="1" w:styleId="53">
    <w:name w:val="正文文本缩进 2 Char"/>
    <w:basedOn w:val="23"/>
    <w:link w:val="14"/>
    <w:uiPriority w:val="0"/>
    <w:rPr>
      <w:kern w:val="2"/>
      <w:sz w:val="21"/>
      <w:szCs w:val="22"/>
    </w:rPr>
  </w:style>
  <w:style w:type="character" w:customStyle="1" w:styleId="54">
    <w:name w:val="HTML 预设格式 Char1"/>
    <w:basedOn w:val="23"/>
    <w:link w:val="18"/>
    <w:uiPriority w:val="0"/>
    <w:rPr>
      <w:rFonts w:ascii="Courier New" w:hAnsi="Courier New" w:cs="Courier New"/>
      <w:kern w:val="2"/>
    </w:rPr>
  </w:style>
  <w:style w:type="character" w:customStyle="1" w:styleId="55">
    <w:name w:val="批注主题 Char1"/>
    <w:basedOn w:val="26"/>
    <w:link w:val="20"/>
    <w:uiPriority w:val="0"/>
    <w:rPr>
      <w:b/>
      <w:kern w:val="2"/>
      <w:sz w:val="21"/>
      <w:szCs w:val="22"/>
    </w:rPr>
  </w:style>
  <w:style w:type="paragraph" w:customStyle="1" w:styleId="56">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Calibri" w:eastAsia="宋体" w:cs="宋体"/>
      <w:color w:val="000000"/>
      <w:kern w:val="0"/>
      <w:sz w:val="24"/>
      <w:szCs w:val="24"/>
      <w:lang w:val="en-US" w:eastAsia="zh-CN" w:bidi="ar"/>
    </w:rPr>
  </w:style>
  <w:style w:type="character" w:customStyle="1" w:styleId="57">
    <w:name w:val="正文文本缩进 Char Char"/>
    <w:basedOn w:val="23"/>
    <w:link w:val="58"/>
    <w:uiPriority w:val="0"/>
    <w:rPr>
      <w:rFonts w:hint="eastAsia" w:ascii="宋体" w:hAnsi="宋体" w:eastAsia="宋体" w:cs="宋体"/>
      <w:sz w:val="24"/>
    </w:rPr>
  </w:style>
  <w:style w:type="paragraph" w:customStyle="1" w:styleId="58">
    <w:name w:val="正文文本缩进1"/>
    <w:basedOn w:val="1"/>
    <w:link w:val="57"/>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Calibri" w:eastAsia="宋体" w:cs="Times New Roman"/>
      <w:kern w:val="0"/>
      <w:sz w:val="24"/>
      <w:szCs w:val="20"/>
      <w:lang w:val="en-US" w:eastAsia="zh-CN" w:bidi="ar"/>
    </w:rPr>
  </w:style>
  <w:style w:type="character" w:customStyle="1" w:styleId="59">
    <w:name w:val="edittexttarea"/>
    <w:basedOn w:val="23"/>
    <w:uiPriority w:val="0"/>
  </w:style>
  <w:style w:type="character" w:customStyle="1" w:styleId="60">
    <w:name w:val="日期 Char Char"/>
    <w:basedOn w:val="23"/>
    <w:link w:val="61"/>
    <w:uiPriority w:val="0"/>
    <w:rPr>
      <w:sz w:val="24"/>
    </w:rPr>
  </w:style>
  <w:style w:type="paragraph" w:customStyle="1" w:styleId="61">
    <w:name w:val="日期1"/>
    <w:basedOn w:val="1"/>
    <w:next w:val="1"/>
    <w:link w:val="60"/>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0"/>
      <w:sz w:val="24"/>
      <w:szCs w:val="20"/>
      <w:lang w:val="en-US" w:eastAsia="zh-CN" w:bidi="ar"/>
    </w:rPr>
  </w:style>
  <w:style w:type="character" w:customStyle="1" w:styleId="62">
    <w:name w:val="font21"/>
    <w:basedOn w:val="23"/>
    <w:uiPriority w:val="0"/>
    <w:rPr>
      <w:rFonts w:hint="eastAsia" w:ascii="宋体" w:hAnsi="宋体" w:eastAsia="宋体" w:cs="宋体"/>
      <w:color w:val="000000"/>
      <w:sz w:val="24"/>
      <w:szCs w:val="24"/>
      <w:u w:val="none"/>
    </w:rPr>
  </w:style>
  <w:style w:type="character" w:customStyle="1" w:styleId="63">
    <w:name w:val="font11"/>
    <w:basedOn w:val="23"/>
    <w:uiPriority w:val="0"/>
    <w:rPr>
      <w:rFonts w:hint="default" w:ascii="Times New Roman" w:hAnsi="Times New Roman" w:cs="Times New Roman"/>
      <w:color w:val="000000"/>
      <w:sz w:val="24"/>
      <w:szCs w:val="24"/>
      <w:u w:val="none"/>
    </w:rPr>
  </w:style>
  <w:style w:type="character" w:customStyle="1" w:styleId="64">
    <w:name w:val="无间隔 Char"/>
    <w:basedOn w:val="23"/>
    <w:uiPriority w:val="0"/>
    <w:rPr>
      <w:kern w:val="2"/>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2019-06-17T02:55:00Z</dcterms:created>
  <dc:creator>Alina</dc:creator>
  <cp:lastModifiedBy>Alina</cp:lastModifiedBy>
  <dcterms:modified xsi:type="dcterms:W3CDTF">2019-06-17T02:56:28Z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