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30" w:rsidRDefault="00CD1830" w:rsidP="00CD1830">
      <w:pPr>
        <w:pStyle w:val="2"/>
        <w:rPr>
          <w:rFonts w:ascii="仿宋" w:hAnsi="仿宋" w:cs="仿宋"/>
        </w:rPr>
      </w:pPr>
      <w:r>
        <w:rPr>
          <w:rFonts w:ascii="仿宋" w:hAnsi="仿宋" w:cs="仿宋" w:hint="eastAsia"/>
        </w:rPr>
        <w:t>投标分项报价表</w:t>
      </w:r>
    </w:p>
    <w:p w:rsidR="00CD1830" w:rsidRDefault="00CD1830" w:rsidP="00C93D90">
      <w:pPr>
        <w:spacing w:before="50" w:afterLines="50" w:line="360" w:lineRule="auto"/>
        <w:contextualSpacing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项目编号：</w:t>
      </w:r>
      <w:r>
        <w:rPr>
          <w:rFonts w:ascii="仿宋" w:eastAsia="仿宋" w:hAnsi="仿宋" w:cs="仿宋" w:hint="eastAsia"/>
          <w:kern w:val="0"/>
          <w:sz w:val="24"/>
          <w:u w:val="single"/>
        </w:rPr>
        <w:t>XZZ-G2019015</w:t>
      </w:r>
      <w:r>
        <w:rPr>
          <w:rFonts w:ascii="仿宋" w:eastAsia="仿宋" w:hAnsi="仿宋" w:cs="仿宋" w:hint="eastAsia"/>
          <w:color w:val="000000"/>
          <w:u w:val="single"/>
        </w:rPr>
        <w:t>号</w:t>
      </w:r>
    </w:p>
    <w:p w:rsidR="00CD1830" w:rsidRDefault="00CD1830" w:rsidP="00CD1830">
      <w:pPr>
        <w:rPr>
          <w:rFonts w:ascii="仿宋" w:eastAsia="仿宋" w:hAnsi="仿宋" w:cs="仿宋"/>
          <w:color w:val="000000"/>
          <w:kern w:val="0"/>
          <w:sz w:val="24"/>
          <w:u w:val="single"/>
          <w:shd w:val="clear" w:color="040000" w:fill="FFFFFF"/>
        </w:rPr>
      </w:pPr>
      <w:r>
        <w:rPr>
          <w:rFonts w:ascii="仿宋" w:eastAsia="仿宋" w:hAnsi="仿宋" w:cs="仿宋" w:hint="eastAsia"/>
          <w:color w:val="000000"/>
          <w:sz w:val="24"/>
        </w:rPr>
        <w:t>项目名称：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  <w:shd w:val="clear" w:color="040000" w:fill="FFFFFF"/>
        </w:rPr>
        <w:t>襄城县教育体育局2019年中小学图书馆书架采购项目</w:t>
      </w:r>
    </w:p>
    <w:p w:rsidR="00CD1830" w:rsidRDefault="00CD1830" w:rsidP="00CD1830">
      <w:pPr>
        <w:pStyle w:val="a0"/>
        <w:ind w:firstLine="280"/>
        <w:rPr>
          <w:rFonts w:ascii="仿宋" w:eastAsia="仿宋" w:hAnsi="仿宋" w:cs="仿宋"/>
        </w:rPr>
      </w:pPr>
    </w:p>
    <w:tbl>
      <w:tblPr>
        <w:tblW w:w="14174" w:type="dxa"/>
        <w:tblLayout w:type="fixed"/>
        <w:tblLook w:val="04A0"/>
      </w:tblPr>
      <w:tblGrid>
        <w:gridCol w:w="800"/>
        <w:gridCol w:w="1352"/>
        <w:gridCol w:w="6023"/>
        <w:gridCol w:w="870"/>
        <w:gridCol w:w="825"/>
        <w:gridCol w:w="840"/>
        <w:gridCol w:w="990"/>
        <w:gridCol w:w="2474"/>
      </w:tblGrid>
      <w:tr w:rsidR="00CD1830" w:rsidTr="008B416C">
        <w:trPr>
          <w:trHeight w:val="8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D1830" w:rsidRDefault="00CD1830" w:rsidP="008B4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D1830" w:rsidRDefault="00CD1830" w:rsidP="008B41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lang w:val="zh-CN"/>
              </w:rPr>
              <w:t>名 称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D1830" w:rsidRDefault="00CD1830" w:rsidP="008B41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技术规格及主要参数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D1830" w:rsidRDefault="00CD1830" w:rsidP="008B41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lang w:val="zh-CN"/>
              </w:rPr>
              <w:t>单位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D1830" w:rsidRDefault="00CD1830" w:rsidP="008B41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lang w:val="zh-CN"/>
              </w:rPr>
              <w:t>数量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D1830" w:rsidRDefault="00CD1830" w:rsidP="008B41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lang w:val="zh-CN"/>
              </w:rPr>
              <w:t>单价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D1830" w:rsidRDefault="00CD1830" w:rsidP="008B41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lang w:val="zh-CN"/>
              </w:rPr>
            </w:pPr>
          </w:p>
          <w:p w:rsidR="00CD1830" w:rsidRDefault="00CD1830" w:rsidP="008B41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lang w:val="zh-CN"/>
              </w:rPr>
              <w:t>总价</w:t>
            </w:r>
          </w:p>
          <w:p w:rsidR="00CD1830" w:rsidRDefault="00CD1830" w:rsidP="008B416C">
            <w:pPr>
              <w:autoSpaceDE w:val="0"/>
              <w:autoSpaceDN w:val="0"/>
              <w:adjustRightInd w:val="0"/>
              <w:spacing w:line="360" w:lineRule="auto"/>
              <w:ind w:firstLineChars="157" w:firstLine="378"/>
              <w:jc w:val="center"/>
              <w:rPr>
                <w:rFonts w:ascii="仿宋" w:eastAsia="仿宋" w:hAnsi="仿宋" w:cs="仿宋"/>
                <w:b/>
                <w:sz w:val="24"/>
                <w:lang w:val="zh-CN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D1830" w:rsidRDefault="00CD1830" w:rsidP="008B41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</w:tr>
      <w:tr w:rsidR="00CD1830" w:rsidTr="008B416C">
        <w:trPr>
          <w:trHeight w:val="8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830" w:rsidRDefault="00CD1830" w:rsidP="008B416C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830" w:rsidRDefault="00CD1830" w:rsidP="008B41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图书架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830" w:rsidRDefault="00CD1830" w:rsidP="008B416C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2000mm×1000mm×450mm,6层</w:t>
            </w:r>
            <w:r>
              <w:rPr>
                <w:rFonts w:ascii="仿宋" w:eastAsia="仿宋" w:hAnsi="仿宋" w:cs="仿宋" w:hint="eastAsia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1、图书架用料为冷轧钢板。底板1.5mm厚；立柱1.2mm；搁板、挂板0.8mm；挡书条等0.7mm。所供产品为招标文件要求的规格、数量及质量提供全新货物，符合国家产品质量标准要求。</w:t>
            </w:r>
          </w:p>
          <w:p w:rsidR="00CD1830" w:rsidRDefault="00CD1830" w:rsidP="008B416C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2、所有钣金件、机加件加工后经打磨毛刺，无裂纹及伤痕，所有焊接件焊接牢固，光滑平整，每标准节组装后外廊尺寸极限偏差为±2㎜.</w:t>
            </w:r>
          </w:p>
          <w:p w:rsidR="00CD1830" w:rsidRDefault="00CD1830" w:rsidP="008B416C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3、外观：图书柜外观精美，线条流畅，组合装备便于搬迁和拆卸，颜色按照用户要求，表面经静电喷粉，漆面均匀光滑，无色差。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830" w:rsidRDefault="00CD1830" w:rsidP="008B41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830" w:rsidRDefault="00CD1830" w:rsidP="008B41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538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830" w:rsidRDefault="00C93D90" w:rsidP="008B41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845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830" w:rsidRDefault="00C93D90" w:rsidP="008B41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454610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830" w:rsidRDefault="00CD1830" w:rsidP="008B416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型号：ZH-06</w:t>
            </w:r>
          </w:p>
          <w:p w:rsidR="00CD1830" w:rsidRDefault="00CD1830" w:rsidP="008B416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生产厂家：</w:t>
            </w:r>
            <w:r>
              <w:rPr>
                <w:rFonts w:ascii="仿宋" w:eastAsia="仿宋" w:hAnsi="仿宋" w:cs="仿宋" w:hint="eastAsia"/>
                <w:sz w:val="24"/>
                <w:lang w:val="zh-CN"/>
              </w:rPr>
              <w:t>偃师市正浩仪器设备有限公司</w:t>
            </w:r>
          </w:p>
          <w:p w:rsidR="00CD1830" w:rsidRDefault="00CD1830" w:rsidP="008B416C">
            <w:pPr>
              <w:pStyle w:val="a0"/>
              <w:ind w:firstLineChars="0" w:firstLine="0"/>
              <w:jc w:val="left"/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产地：河南省偃师市</w:t>
            </w:r>
          </w:p>
        </w:tc>
      </w:tr>
      <w:tr w:rsidR="00CD1830" w:rsidTr="008B416C">
        <w:trPr>
          <w:trHeight w:val="851"/>
        </w:trPr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830" w:rsidRDefault="00CD1830" w:rsidP="008B41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lastRenderedPageBreak/>
              <w:t>合计</w:t>
            </w:r>
          </w:p>
        </w:tc>
        <w:tc>
          <w:tcPr>
            <w:tcW w:w="12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830" w:rsidRDefault="00CD1830" w:rsidP="008B416C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大写：</w:t>
            </w:r>
            <w:r w:rsidR="00C93D90">
              <w:rPr>
                <w:rFonts w:ascii="仿宋" w:eastAsia="仿宋" w:hAnsi="仿宋" w:cs="仿宋" w:hint="eastAsia"/>
                <w:sz w:val="24"/>
              </w:rPr>
              <w:t>肆拾伍万肆仟陆佰壹拾元</w:t>
            </w:r>
          </w:p>
          <w:p w:rsidR="00CD1830" w:rsidRDefault="00CD1830" w:rsidP="00C93D90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小写：</w:t>
            </w:r>
            <w:r w:rsidR="00C93D90">
              <w:rPr>
                <w:rFonts w:ascii="仿宋" w:eastAsia="仿宋" w:hAnsi="仿宋" w:cs="仿宋" w:hint="eastAsia"/>
                <w:sz w:val="24"/>
              </w:rPr>
              <w:t>454610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</w:p>
        </w:tc>
      </w:tr>
    </w:tbl>
    <w:p w:rsidR="00CD1830" w:rsidRDefault="00CD1830" w:rsidP="00CD1830">
      <w:pPr>
        <w:rPr>
          <w:rFonts w:ascii="仿宋" w:eastAsia="仿宋" w:hAnsi="仿宋" w:cs="仿宋"/>
        </w:rPr>
      </w:pPr>
    </w:p>
    <w:p w:rsidR="00CD1830" w:rsidRDefault="00CD1830" w:rsidP="00CD1830">
      <w:pPr>
        <w:autoSpaceDE w:val="0"/>
        <w:autoSpaceDN w:val="0"/>
        <w:adjustRightInd w:val="0"/>
        <w:spacing w:line="480" w:lineRule="auto"/>
        <w:rPr>
          <w:rFonts w:ascii="仿宋" w:eastAsia="仿宋" w:hAnsi="仿宋" w:cs="仿宋"/>
          <w:sz w:val="24"/>
          <w:lang w:val="zh-CN"/>
        </w:rPr>
      </w:pPr>
      <w:r>
        <w:rPr>
          <w:rFonts w:ascii="仿宋" w:eastAsia="仿宋" w:hAnsi="仿宋" w:cs="仿宋" w:hint="eastAsia"/>
          <w:sz w:val="24"/>
          <w:lang w:val="zh-CN"/>
        </w:rPr>
        <w:t>投标人（公章）：偃师市正浩仪器设备有限公司</w:t>
      </w:r>
    </w:p>
    <w:p w:rsidR="00A047DA" w:rsidRDefault="00CD1830" w:rsidP="00CD1830">
      <w:r>
        <w:rPr>
          <w:rFonts w:ascii="仿宋" w:eastAsia="仿宋" w:hAnsi="仿宋" w:cs="仿宋" w:hint="eastAsia"/>
          <w:sz w:val="24"/>
          <w:lang w:val="zh-CN"/>
        </w:rPr>
        <w:t>投标人法定代表人 （或授权代表）签字：</w:t>
      </w:r>
    </w:p>
    <w:sectPr w:rsidR="00A047DA" w:rsidSect="00CD18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572" w:rsidRDefault="002C4572" w:rsidP="00CD1830">
      <w:r>
        <w:separator/>
      </w:r>
    </w:p>
  </w:endnote>
  <w:endnote w:type="continuationSeparator" w:id="1">
    <w:p w:rsidR="002C4572" w:rsidRDefault="002C4572" w:rsidP="00CD1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572" w:rsidRDefault="002C4572" w:rsidP="00CD1830">
      <w:r>
        <w:separator/>
      </w:r>
    </w:p>
  </w:footnote>
  <w:footnote w:type="continuationSeparator" w:id="1">
    <w:p w:rsidR="002C4572" w:rsidRDefault="002C4572" w:rsidP="00CD1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830"/>
    <w:rsid w:val="002C4572"/>
    <w:rsid w:val="00A047DA"/>
    <w:rsid w:val="00A07F45"/>
    <w:rsid w:val="00C93D90"/>
    <w:rsid w:val="00CD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D18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CD1830"/>
    <w:pPr>
      <w:spacing w:line="500" w:lineRule="exact"/>
      <w:ind w:left="833"/>
      <w:jc w:val="center"/>
      <w:outlineLvl w:val="1"/>
    </w:pPr>
    <w:rPr>
      <w:rFonts w:eastAsia="仿宋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D1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D183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18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D1830"/>
    <w:rPr>
      <w:sz w:val="18"/>
      <w:szCs w:val="18"/>
    </w:rPr>
  </w:style>
  <w:style w:type="character" w:customStyle="1" w:styleId="2Char">
    <w:name w:val="标题 2 Char"/>
    <w:basedOn w:val="a1"/>
    <w:link w:val="2"/>
    <w:qFormat/>
    <w:rsid w:val="00CD1830"/>
    <w:rPr>
      <w:rFonts w:ascii="Times New Roman" w:eastAsia="仿宋" w:hAnsi="Times New Roman" w:cs="Times New Roman"/>
      <w:sz w:val="28"/>
      <w:szCs w:val="32"/>
    </w:rPr>
  </w:style>
  <w:style w:type="paragraph" w:styleId="a6">
    <w:name w:val="Body Text"/>
    <w:basedOn w:val="a"/>
    <w:link w:val="Char1"/>
    <w:uiPriority w:val="99"/>
    <w:semiHidden/>
    <w:unhideWhenUsed/>
    <w:rsid w:val="00CD1830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CD1830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next w:val="a"/>
    <w:link w:val="Char2"/>
    <w:uiPriority w:val="99"/>
    <w:unhideWhenUsed/>
    <w:qFormat/>
    <w:rsid w:val="00CD1830"/>
    <w:pPr>
      <w:spacing w:after="0" w:line="360" w:lineRule="auto"/>
      <w:ind w:firstLineChars="100" w:firstLine="420"/>
    </w:pPr>
    <w:rPr>
      <w:rFonts w:eastAsia="仿宋_GB2312"/>
      <w:sz w:val="28"/>
      <w:szCs w:val="21"/>
    </w:rPr>
  </w:style>
  <w:style w:type="character" w:customStyle="1" w:styleId="Char2">
    <w:name w:val="正文首行缩进 Char"/>
    <w:basedOn w:val="Char1"/>
    <w:link w:val="a0"/>
    <w:uiPriority w:val="99"/>
    <w:rsid w:val="00CD1830"/>
    <w:rPr>
      <w:rFonts w:eastAsia="仿宋_GB2312"/>
      <w:sz w:val="28"/>
      <w:szCs w:val="21"/>
    </w:rPr>
  </w:style>
  <w:style w:type="paragraph" w:styleId="a7">
    <w:name w:val="Document Map"/>
    <w:basedOn w:val="a"/>
    <w:link w:val="Char3"/>
    <w:uiPriority w:val="99"/>
    <w:semiHidden/>
    <w:unhideWhenUsed/>
    <w:rsid w:val="00CD1830"/>
    <w:rPr>
      <w:rFonts w:ascii="宋体"/>
      <w:sz w:val="18"/>
      <w:szCs w:val="18"/>
    </w:rPr>
  </w:style>
  <w:style w:type="character" w:customStyle="1" w:styleId="Char3">
    <w:name w:val="文档结构图 Char"/>
    <w:basedOn w:val="a1"/>
    <w:link w:val="a7"/>
    <w:uiPriority w:val="99"/>
    <w:semiHidden/>
    <w:rsid w:val="00CD1830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2019-06-10T01:09:00Z</dcterms:created>
  <dcterms:modified xsi:type="dcterms:W3CDTF">2019-06-10T13:21:00Z</dcterms:modified>
</cp:coreProperties>
</file>