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84"/>
          <w:szCs w:val="84"/>
        </w:rPr>
      </w:pPr>
    </w:p>
    <w:p>
      <w:pPr>
        <w:jc w:val="center"/>
        <w:rPr>
          <w:rFonts w:ascii="仿宋" w:hAnsi="仿宋" w:eastAsia="仿宋"/>
          <w:sz w:val="84"/>
          <w:szCs w:val="84"/>
        </w:rPr>
      </w:pPr>
      <w:r>
        <w:rPr>
          <w:rFonts w:hint="eastAsia" w:ascii="仿宋" w:hAnsi="仿宋" w:eastAsia="仿宋"/>
          <w:sz w:val="84"/>
          <w:szCs w:val="84"/>
        </w:rPr>
        <w:t>建安区</w:t>
      </w:r>
      <w:r>
        <w:rPr>
          <w:rFonts w:ascii="仿宋" w:hAnsi="仿宋" w:eastAsia="仿宋"/>
          <w:sz w:val="84"/>
          <w:szCs w:val="84"/>
        </w:rPr>
        <w:t>建设工程</w:t>
      </w:r>
    </w:p>
    <w:p>
      <w:pPr>
        <w:jc w:val="center"/>
        <w:rPr>
          <w:rFonts w:ascii="仿宋" w:hAnsi="仿宋" w:eastAsia="仿宋"/>
          <w:sz w:val="52"/>
          <w:szCs w:val="52"/>
        </w:rPr>
      </w:pPr>
    </w:p>
    <w:p>
      <w:pPr>
        <w:pStyle w:val="2"/>
        <w:ind w:firstLine="340"/>
      </w:pPr>
    </w:p>
    <w:p>
      <w:pPr>
        <w:jc w:val="center"/>
        <w:rPr>
          <w:rFonts w:ascii="仿宋" w:hAnsi="仿宋" w:eastAsia="仿宋"/>
          <w:sz w:val="84"/>
          <w:szCs w:val="84"/>
        </w:rPr>
      </w:pPr>
      <w:r>
        <w:rPr>
          <w:rFonts w:ascii="仿宋" w:hAnsi="仿宋" w:eastAsia="仿宋"/>
          <w:sz w:val="84"/>
          <w:szCs w:val="84"/>
        </w:rPr>
        <w:t>招</w:t>
      </w:r>
    </w:p>
    <w:p>
      <w:pPr>
        <w:jc w:val="center"/>
        <w:rPr>
          <w:rFonts w:ascii="仿宋" w:hAnsi="仿宋" w:eastAsia="仿宋"/>
          <w:sz w:val="84"/>
          <w:szCs w:val="84"/>
        </w:rPr>
      </w:pPr>
      <w:r>
        <w:rPr>
          <w:rFonts w:ascii="仿宋" w:hAnsi="仿宋" w:eastAsia="仿宋"/>
          <w:sz w:val="84"/>
          <w:szCs w:val="84"/>
        </w:rPr>
        <w:t>标</w:t>
      </w:r>
    </w:p>
    <w:p>
      <w:pPr>
        <w:jc w:val="center"/>
        <w:rPr>
          <w:rFonts w:ascii="仿宋" w:hAnsi="仿宋" w:eastAsia="仿宋"/>
          <w:sz w:val="84"/>
          <w:szCs w:val="84"/>
        </w:rPr>
      </w:pPr>
      <w:r>
        <w:rPr>
          <w:rFonts w:ascii="仿宋" w:hAnsi="仿宋" w:eastAsia="仿宋"/>
          <w:sz w:val="84"/>
          <w:szCs w:val="84"/>
        </w:rPr>
        <w:t>文</w:t>
      </w:r>
    </w:p>
    <w:p>
      <w:pPr>
        <w:tabs>
          <w:tab w:val="center" w:pos="4595"/>
          <w:tab w:val="left" w:pos="5720"/>
        </w:tabs>
        <w:jc w:val="left"/>
        <w:rPr>
          <w:rFonts w:ascii="仿宋" w:hAnsi="仿宋" w:eastAsia="仿宋"/>
          <w:sz w:val="84"/>
          <w:szCs w:val="84"/>
        </w:rPr>
      </w:pPr>
      <w:r>
        <w:rPr>
          <w:rFonts w:hint="eastAsia" w:ascii="仿宋" w:hAnsi="仿宋" w:eastAsia="仿宋"/>
          <w:sz w:val="84"/>
          <w:szCs w:val="84"/>
        </w:rPr>
        <w:tab/>
      </w:r>
      <w:r>
        <w:rPr>
          <w:rFonts w:ascii="仿宋" w:hAnsi="仿宋" w:eastAsia="仿宋"/>
          <w:sz w:val="84"/>
          <w:szCs w:val="84"/>
        </w:rPr>
        <w:t>件</w:t>
      </w:r>
      <w:r>
        <w:rPr>
          <w:rFonts w:hint="eastAsia" w:ascii="仿宋" w:hAnsi="仿宋" w:eastAsia="仿宋"/>
          <w:sz w:val="84"/>
          <w:szCs w:val="84"/>
        </w:rPr>
        <w:tab/>
      </w:r>
    </w:p>
    <w:p>
      <w:pPr>
        <w:jc w:val="center"/>
        <w:rPr>
          <w:rFonts w:ascii="仿宋" w:hAnsi="仿宋" w:eastAsia="仿宋"/>
          <w:sz w:val="32"/>
          <w:szCs w:val="32"/>
        </w:rPr>
      </w:pPr>
    </w:p>
    <w:p>
      <w:pPr>
        <w:pStyle w:val="2"/>
        <w:ind w:firstLine="340"/>
      </w:pPr>
    </w:p>
    <w:p>
      <w:pPr>
        <w:pStyle w:val="2"/>
        <w:ind w:firstLine="340"/>
      </w:pPr>
    </w:p>
    <w:p>
      <w:pPr>
        <w:pStyle w:val="2"/>
        <w:ind w:firstLine="340"/>
      </w:pPr>
    </w:p>
    <w:p>
      <w:pPr>
        <w:jc w:val="center"/>
        <w:rPr>
          <w:rFonts w:ascii="仿宋" w:hAnsi="仿宋" w:eastAsia="仿宋"/>
          <w:sz w:val="32"/>
          <w:szCs w:val="32"/>
        </w:rPr>
      </w:pPr>
    </w:p>
    <w:p>
      <w:pPr>
        <w:spacing w:line="360" w:lineRule="auto"/>
        <w:ind w:firstLine="1280" w:firstLineChars="400"/>
        <w:rPr>
          <w:rFonts w:ascii="仿宋" w:hAnsi="仿宋" w:eastAsia="仿宋"/>
          <w:sz w:val="32"/>
          <w:szCs w:val="32"/>
        </w:rPr>
      </w:pPr>
      <w:r>
        <w:rPr>
          <w:rFonts w:hint="eastAsia" w:ascii="仿宋" w:hAnsi="仿宋" w:eastAsia="仿宋"/>
          <w:sz w:val="32"/>
          <w:szCs w:val="32"/>
        </w:rPr>
        <w:t>项目编号：建安建工公字〔2019〕</w:t>
      </w:r>
      <w:r>
        <w:rPr>
          <w:rFonts w:hint="eastAsia" w:ascii="仿宋" w:hAnsi="仿宋" w:eastAsia="仿宋"/>
          <w:sz w:val="32"/>
          <w:szCs w:val="32"/>
          <w:lang w:val="en-US" w:eastAsia="zh-CN"/>
        </w:rPr>
        <w:t>97</w:t>
      </w:r>
      <w:r>
        <w:rPr>
          <w:rFonts w:hint="eastAsia" w:ascii="仿宋" w:hAnsi="仿宋" w:eastAsia="仿宋"/>
          <w:sz w:val="32"/>
          <w:szCs w:val="32"/>
        </w:rPr>
        <w:t>号</w:t>
      </w:r>
    </w:p>
    <w:p>
      <w:pPr>
        <w:spacing w:line="360" w:lineRule="auto"/>
        <w:ind w:firstLine="1280" w:firstLineChars="400"/>
        <w:jc w:val="left"/>
        <w:rPr>
          <w:rFonts w:hint="eastAsia" w:ascii="仿宋" w:hAnsi="仿宋" w:eastAsia="仿宋"/>
          <w:sz w:val="32"/>
          <w:szCs w:val="32"/>
          <w:lang w:eastAsia="zh-CN"/>
        </w:rPr>
      </w:pPr>
      <w:r>
        <w:rPr>
          <w:rFonts w:ascii="仿宋" w:hAnsi="仿宋" w:eastAsia="仿宋"/>
          <w:sz w:val="32"/>
          <w:szCs w:val="32"/>
        </w:rPr>
        <w:t>项目名称：</w:t>
      </w:r>
      <w:r>
        <w:rPr>
          <w:rFonts w:hint="eastAsia" w:ascii="仿宋" w:hAnsi="仿宋" w:eastAsia="仿宋"/>
          <w:sz w:val="32"/>
          <w:szCs w:val="32"/>
          <w:lang w:eastAsia="zh-CN"/>
        </w:rPr>
        <w:t>许昌市建安区灵井污水处理厂配套管网工程</w:t>
      </w:r>
    </w:p>
    <w:p>
      <w:pPr>
        <w:spacing w:line="360" w:lineRule="auto"/>
        <w:ind w:firstLine="1280" w:firstLineChars="400"/>
        <w:jc w:val="left"/>
        <w:rPr>
          <w:rFonts w:hint="eastAsia" w:ascii="仿宋" w:hAnsi="仿宋" w:eastAsia="仿宋"/>
          <w:sz w:val="32"/>
          <w:szCs w:val="32"/>
          <w:lang w:eastAsia="zh-CN"/>
        </w:rPr>
      </w:pPr>
      <w:r>
        <w:rPr>
          <w:rFonts w:ascii="仿宋" w:hAnsi="仿宋" w:eastAsia="仿宋"/>
          <w:sz w:val="32"/>
          <w:szCs w:val="32"/>
        </w:rPr>
        <w:t>招 标 人：</w:t>
      </w:r>
      <w:r>
        <w:rPr>
          <w:rFonts w:hint="eastAsia" w:ascii="仿宋" w:hAnsi="仿宋" w:eastAsia="仿宋"/>
          <w:sz w:val="32"/>
          <w:szCs w:val="32"/>
          <w:lang w:eastAsia="zh-CN"/>
        </w:rPr>
        <w:t>许昌市建安区灵井镇人民政府</w:t>
      </w:r>
    </w:p>
    <w:p>
      <w:pPr>
        <w:spacing w:line="360" w:lineRule="auto"/>
        <w:ind w:firstLine="1280" w:firstLineChars="400"/>
        <w:jc w:val="left"/>
        <w:rPr>
          <w:rFonts w:hint="eastAsia" w:ascii="仿宋" w:hAnsi="仿宋" w:eastAsia="仿宋"/>
          <w:sz w:val="32"/>
          <w:szCs w:val="32"/>
          <w:lang w:eastAsia="zh-CN"/>
        </w:rPr>
      </w:pPr>
      <w:r>
        <w:rPr>
          <w:rFonts w:ascii="仿宋" w:hAnsi="仿宋" w:eastAsia="仿宋"/>
          <w:sz w:val="32"/>
          <w:szCs w:val="32"/>
        </w:rPr>
        <w:t>代理机构：</w:t>
      </w:r>
      <w:r>
        <w:rPr>
          <w:rFonts w:hint="eastAsia" w:ascii="仿宋" w:hAnsi="仿宋" w:eastAsia="仿宋"/>
          <w:sz w:val="32"/>
          <w:szCs w:val="32"/>
          <w:lang w:eastAsia="zh-CN"/>
        </w:rPr>
        <w:t>许昌宏业工程招标代理有限公司</w:t>
      </w:r>
    </w:p>
    <w:p>
      <w:pPr>
        <w:ind w:firstLine="3520" w:firstLineChars="1100"/>
        <w:rPr>
          <w:rFonts w:ascii="仿宋" w:hAnsi="仿宋" w:eastAsia="仿宋"/>
          <w:sz w:val="32"/>
          <w:szCs w:val="32"/>
        </w:rPr>
      </w:pPr>
    </w:p>
    <w:p>
      <w:pPr>
        <w:ind w:firstLine="3520" w:firstLineChars="1100"/>
        <w:rPr>
          <w:rFonts w:ascii="仿宋" w:hAnsi="仿宋" w:eastAsia="仿宋"/>
          <w:sz w:val="16"/>
        </w:rPr>
      </w:pPr>
      <w:r>
        <w:rPr>
          <w:rFonts w:hint="eastAsia" w:ascii="仿宋" w:hAnsi="仿宋" w:eastAsia="仿宋"/>
          <w:sz w:val="32"/>
          <w:szCs w:val="32"/>
        </w:rPr>
        <w:t>二〇一九年</w:t>
      </w:r>
      <w:r>
        <w:rPr>
          <w:rFonts w:hint="eastAsia" w:ascii="仿宋" w:hAnsi="仿宋" w:eastAsia="仿宋"/>
          <w:sz w:val="32"/>
          <w:szCs w:val="32"/>
          <w:lang w:eastAsia="zh-CN"/>
        </w:rPr>
        <w:t>六</w:t>
      </w:r>
      <w:r>
        <w:rPr>
          <w:rFonts w:hint="eastAsia" w:ascii="仿宋" w:hAnsi="仿宋" w:eastAsia="仿宋"/>
          <w:sz w:val="32"/>
          <w:szCs w:val="32"/>
        </w:rPr>
        <w:t>月</w:t>
      </w:r>
    </w:p>
    <w:p>
      <w:pPr>
        <w:rPr>
          <w:rFonts w:ascii="黑体" w:hAnsi="宋体" w:eastAsia="黑体"/>
          <w:b/>
          <w:sz w:val="44"/>
        </w:rPr>
        <w:sectPr>
          <w:headerReference r:id="rId5" w:type="first"/>
          <w:footerReference r:id="rId7" w:type="first"/>
          <w:headerReference r:id="rId3" w:type="default"/>
          <w:headerReference r:id="rId4" w:type="even"/>
          <w:footerReference r:id="rId6" w:type="even"/>
          <w:pgSz w:w="11906" w:h="16838"/>
          <w:pgMar w:top="1418" w:right="1418" w:bottom="1418" w:left="1418" w:header="851" w:footer="992" w:gutter="0"/>
          <w:pgNumType w:start="0"/>
          <w:cols w:space="720" w:num="1"/>
          <w:titlePg/>
          <w:docGrid w:linePitch="312" w:charSpace="0"/>
        </w:sectPr>
      </w:pPr>
    </w:p>
    <w:p>
      <w:pPr>
        <w:rPr>
          <w:rFonts w:ascii="黑体" w:hAnsi="宋体" w:eastAsia="黑体"/>
          <w:b/>
          <w:sz w:val="44"/>
        </w:rPr>
      </w:pPr>
    </w:p>
    <w:p>
      <w:pPr>
        <w:jc w:val="center"/>
        <w:rPr>
          <w:rFonts w:ascii="黑体" w:hAnsi="宋体" w:eastAsia="黑体"/>
          <w:b/>
          <w:sz w:val="44"/>
        </w:rPr>
      </w:pPr>
      <w:bookmarkStart w:id="0" w:name="_Toc215282124"/>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hint="eastAsia" w:ascii="黑体" w:hAnsi="宋体" w:eastAsia="黑体"/>
          <w:b/>
          <w:sz w:val="28"/>
          <w:lang w:val="en-US" w:eastAsia="zh-CN"/>
        </w:rPr>
      </w:pPr>
      <w:r>
        <w:rPr>
          <w:rFonts w:hint="eastAsia" w:ascii="黑体" w:hAnsi="宋体" w:eastAsia="黑体"/>
          <w:b/>
          <w:sz w:val="28"/>
          <w:szCs w:val="28"/>
        </w:rPr>
        <w:t xml:space="preserve"> 招标公告</w:t>
      </w:r>
      <w:r>
        <w:rPr>
          <w:rFonts w:ascii="黑体" w:hAnsi="宋体" w:eastAsia="黑体"/>
          <w:b/>
          <w:sz w:val="28"/>
        </w:rPr>
        <w:tab/>
      </w:r>
      <w:r>
        <w:rPr>
          <w:rFonts w:hint="eastAsia" w:ascii="黑体" w:hAnsi="宋体" w:eastAsia="黑体"/>
          <w:b/>
          <w:sz w:val="28"/>
          <w:lang w:val="en-US" w:eastAsia="zh-CN"/>
        </w:rPr>
        <w:t xml:space="preserve"> </w:t>
      </w:r>
    </w:p>
    <w:p>
      <w:pPr>
        <w:numPr>
          <w:ilvl w:val="0"/>
          <w:numId w:val="1"/>
        </w:num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lang w:val="en-US" w:eastAsia="zh-CN"/>
        </w:rPr>
        <w:t xml:space="preserve"> </w:t>
      </w:r>
      <w:r>
        <w:rPr>
          <w:rFonts w:hint="eastAsia" w:ascii="黑体" w:hAnsi="宋体" w:eastAsia="黑体"/>
          <w:b/>
          <w:sz w:val="28"/>
        </w:rPr>
        <w:t>投标须知</w:t>
      </w:r>
      <w:r>
        <w:rPr>
          <w:rFonts w:ascii="黑体" w:hAnsi="宋体" w:eastAsia="黑体"/>
          <w:b/>
          <w:sz w:val="28"/>
        </w:rPr>
        <w:tab/>
      </w:r>
    </w:p>
    <w:p>
      <w:pPr>
        <w:numPr>
          <w:ilvl w:val="0"/>
          <w:numId w:val="1"/>
        </w:num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lang w:val="en-US" w:eastAsia="zh-CN"/>
        </w:rPr>
        <w:t xml:space="preserve"> </w:t>
      </w:r>
      <w:r>
        <w:rPr>
          <w:rFonts w:hint="eastAsia" w:ascii="黑体" w:hAnsi="宋体" w:eastAsia="黑体"/>
          <w:b/>
          <w:sz w:val="28"/>
        </w:rPr>
        <w:t>评标办法</w:t>
      </w:r>
      <w:r>
        <w:rPr>
          <w:rFonts w:ascii="黑体" w:hAnsi="宋体" w:eastAsia="黑体"/>
          <w:b/>
          <w:sz w:val="28"/>
        </w:rPr>
        <w:tab/>
      </w:r>
      <w:r>
        <w:rPr>
          <w:rFonts w:hint="eastAsia" w:ascii="黑体" w:hAnsi="宋体" w:eastAsia="黑体"/>
          <w:b/>
          <w:sz w:val="28"/>
          <w:lang w:val="en-US" w:eastAsia="zh-CN"/>
        </w:rPr>
        <w:t xml:space="preserve"> </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第四章  合同条款及格式</w:t>
      </w:r>
      <w:r>
        <w:rPr>
          <w:rFonts w:ascii="黑体" w:hAnsi="宋体" w:eastAsia="黑体"/>
          <w:b/>
          <w:sz w:val="28"/>
        </w:rPr>
        <w:tab/>
      </w:r>
      <w:r>
        <w:rPr>
          <w:rFonts w:hint="eastAsia" w:ascii="黑体" w:hAnsi="宋体" w:eastAsia="黑体"/>
          <w:b/>
          <w:sz w:val="28"/>
          <w:lang w:val="en-US" w:eastAsia="zh-CN"/>
        </w:rPr>
        <w:t xml:space="preserve"> </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lang w:val="en-US" w:eastAsia="zh-CN"/>
        </w:rPr>
        <w:t xml:space="preserve"> </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p>
    <w:p>
      <w:pPr>
        <w:tabs>
          <w:tab w:val="left" w:leader="hyphen" w:pos="7919"/>
        </w:tabs>
        <w:snapToGrid w:val="0"/>
        <w:spacing w:line="480" w:lineRule="auto"/>
        <w:ind w:firstLine="645"/>
        <w:rPr>
          <w:rFonts w:hint="eastAsia" w:ascii="黑体" w:hAnsi="宋体" w:eastAsia="黑体"/>
          <w:b/>
          <w:sz w:val="28"/>
          <w:lang w:val="en-US" w:eastAsia="zh-CN"/>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lang w:val="en-US" w:eastAsia="zh-CN"/>
        </w:rPr>
        <w:t xml:space="preserve"> </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lang w:val="en-US" w:eastAsia="zh-CN"/>
        </w:rPr>
        <w:t xml:space="preserve"> </w:t>
      </w:r>
    </w:p>
    <w:p>
      <w:pPr>
        <w:numPr>
          <w:ilvl w:val="0"/>
          <w:numId w:val="2"/>
        </w:numPr>
        <w:tabs>
          <w:tab w:val="left" w:pos="3185"/>
          <w:tab w:val="center" w:pos="5452"/>
        </w:tabs>
        <w:snapToGrid w:val="0"/>
        <w:spacing w:beforeLines="50" w:line="360" w:lineRule="auto"/>
        <w:jc w:val="center"/>
        <w:rPr>
          <w:rFonts w:hAnsi="宋体" w:cs="黑体"/>
          <w:b/>
          <w:sz w:val="44"/>
          <w:szCs w:val="44"/>
        </w:rPr>
        <w:sectPr>
          <w:headerReference r:id="rId8" w:type="first"/>
          <w:footerReference r:id="rId10" w:type="first"/>
          <w:footerReference r:id="rId9" w:type="default"/>
          <w:pgSz w:w="11906" w:h="16838"/>
          <w:pgMar w:top="1304" w:right="1134" w:bottom="1304" w:left="1134" w:header="851" w:footer="992" w:gutter="0"/>
          <w:pgNumType w:fmt="decimal" w:start="2"/>
          <w:cols w:space="720" w:num="1"/>
          <w:titlePg/>
          <w:docGrid w:type="linesAndChars" w:linePitch="462" w:charSpace="0"/>
        </w:sectPr>
      </w:pPr>
    </w:p>
    <w:p>
      <w:pPr>
        <w:numPr>
          <w:ilvl w:val="0"/>
          <w:numId w:val="2"/>
        </w:numPr>
        <w:tabs>
          <w:tab w:val="left" w:pos="3185"/>
          <w:tab w:val="center" w:pos="5452"/>
        </w:tabs>
        <w:snapToGrid w:val="0"/>
        <w:spacing w:beforeLines="50" w:line="360" w:lineRule="auto"/>
        <w:jc w:val="center"/>
        <w:rPr>
          <w:rFonts w:hAnsi="宋体" w:cs="黑体"/>
          <w:b/>
          <w:sz w:val="44"/>
          <w:szCs w:val="44"/>
        </w:rPr>
      </w:pPr>
      <w:r>
        <w:rPr>
          <w:rFonts w:hint="eastAsia" w:hAnsi="宋体" w:cs="黑体"/>
          <w:b/>
          <w:sz w:val="44"/>
          <w:szCs w:val="44"/>
        </w:rPr>
        <w:t>招标公告</w:t>
      </w:r>
    </w:p>
    <w:p>
      <w:pPr>
        <w:autoSpaceDE w:val="0"/>
        <w:autoSpaceDN w:val="0"/>
        <w:adjustRightInd w:val="0"/>
        <w:spacing w:line="360" w:lineRule="auto"/>
        <w:ind w:firstLine="880" w:firstLineChars="200"/>
        <w:jc w:val="center"/>
        <w:outlineLvl w:val="0"/>
        <w:rPr>
          <w:rFonts w:ascii="仿宋" w:hAnsi="仿宋" w:eastAsia="仿宋" w:cs="宋体"/>
          <w:b/>
          <w:sz w:val="44"/>
          <w:szCs w:val="44"/>
        </w:rPr>
      </w:pPr>
      <w:r>
        <w:rPr>
          <w:rFonts w:hint="eastAsia" w:ascii="仿宋" w:hAnsi="仿宋" w:eastAsia="仿宋" w:cs="宋体"/>
          <w:b/>
          <w:sz w:val="44"/>
          <w:szCs w:val="44"/>
        </w:rPr>
        <w:t>建安建工公字〔2019〕</w:t>
      </w:r>
      <w:r>
        <w:rPr>
          <w:rFonts w:hint="eastAsia" w:ascii="仿宋" w:hAnsi="仿宋" w:eastAsia="仿宋" w:cs="宋体"/>
          <w:b/>
          <w:sz w:val="44"/>
          <w:szCs w:val="44"/>
          <w:lang w:val="en-US" w:eastAsia="zh-CN"/>
        </w:rPr>
        <w:t>97</w:t>
      </w:r>
      <w:r>
        <w:rPr>
          <w:rFonts w:hint="eastAsia" w:ascii="仿宋" w:hAnsi="仿宋" w:eastAsia="仿宋" w:cs="宋体"/>
          <w:b/>
          <w:sz w:val="44"/>
          <w:szCs w:val="44"/>
        </w:rPr>
        <w:t>号</w:t>
      </w:r>
    </w:p>
    <w:p>
      <w:pPr>
        <w:autoSpaceDE w:val="0"/>
        <w:autoSpaceDN w:val="0"/>
        <w:adjustRightInd w:val="0"/>
        <w:spacing w:line="360" w:lineRule="auto"/>
        <w:ind w:firstLine="880" w:firstLineChars="200"/>
        <w:jc w:val="center"/>
        <w:outlineLvl w:val="0"/>
        <w:rPr>
          <w:rFonts w:hint="eastAsia" w:ascii="仿宋" w:hAnsi="仿宋" w:eastAsia="仿宋" w:cs="宋体"/>
          <w:b/>
          <w:sz w:val="44"/>
          <w:szCs w:val="44"/>
          <w:lang w:eastAsia="zh-CN"/>
        </w:rPr>
      </w:pPr>
      <w:r>
        <w:rPr>
          <w:rFonts w:hint="eastAsia" w:ascii="仿宋" w:hAnsi="仿宋" w:eastAsia="仿宋" w:cs="宋体"/>
          <w:b/>
          <w:sz w:val="44"/>
          <w:szCs w:val="44"/>
          <w:lang w:eastAsia="zh-CN"/>
        </w:rPr>
        <w:t>许昌市建安区灵井镇人民政府</w:t>
      </w:r>
    </w:p>
    <w:p>
      <w:pPr>
        <w:autoSpaceDE w:val="0"/>
        <w:autoSpaceDN w:val="0"/>
        <w:adjustRightInd w:val="0"/>
        <w:spacing w:line="360" w:lineRule="auto"/>
        <w:ind w:firstLine="880" w:firstLineChars="200"/>
        <w:jc w:val="center"/>
        <w:outlineLvl w:val="0"/>
        <w:rPr>
          <w:rFonts w:hint="eastAsia" w:ascii="仿宋" w:hAnsi="仿宋" w:eastAsia="仿宋" w:cs="宋体"/>
          <w:b/>
          <w:sz w:val="44"/>
          <w:szCs w:val="44"/>
          <w:lang w:eastAsia="zh-CN"/>
        </w:rPr>
      </w:pPr>
      <w:r>
        <w:rPr>
          <w:rFonts w:hint="eastAsia" w:ascii="仿宋" w:hAnsi="仿宋" w:eastAsia="仿宋" w:cs="宋体"/>
          <w:b/>
          <w:sz w:val="44"/>
          <w:szCs w:val="44"/>
          <w:lang w:eastAsia="zh-CN"/>
        </w:rPr>
        <w:t>许昌市建安区灵井污水处理厂配套管网工程</w:t>
      </w:r>
    </w:p>
    <w:p>
      <w:pPr>
        <w:autoSpaceDE w:val="0"/>
        <w:autoSpaceDN w:val="0"/>
        <w:adjustRightInd w:val="0"/>
        <w:spacing w:line="360" w:lineRule="auto"/>
        <w:ind w:firstLine="880" w:firstLineChars="200"/>
        <w:jc w:val="center"/>
        <w:outlineLvl w:val="0"/>
        <w:rPr>
          <w:rFonts w:ascii="仿宋" w:hAnsi="仿宋" w:eastAsia="仿宋" w:cs="宋体"/>
          <w:b/>
          <w:sz w:val="44"/>
          <w:szCs w:val="44"/>
        </w:rPr>
      </w:pPr>
      <w:r>
        <w:rPr>
          <w:rFonts w:ascii="仿宋" w:hAnsi="仿宋" w:eastAsia="仿宋" w:cs="宋体"/>
          <w:b/>
          <w:sz w:val="44"/>
          <w:szCs w:val="44"/>
        </w:rPr>
        <w:t>公开招标公告</w:t>
      </w:r>
    </w:p>
    <w:p>
      <w:pPr>
        <w:autoSpaceDE w:val="0"/>
        <w:autoSpaceDN w:val="0"/>
        <w:adjustRightInd w:val="0"/>
        <w:spacing w:line="420" w:lineRule="exact"/>
        <w:jc w:val="left"/>
        <w:outlineLvl w:val="0"/>
        <w:rPr>
          <w:rFonts w:ascii="仿宋" w:hAnsi="仿宋" w:eastAsia="仿宋" w:cs="宋体"/>
          <w:sz w:val="32"/>
          <w:szCs w:val="32"/>
        </w:rPr>
      </w:pPr>
      <w:r>
        <w:rPr>
          <w:rFonts w:hint="eastAsia" w:ascii="仿宋" w:hAnsi="仿宋" w:eastAsia="仿宋" w:cs="宋体"/>
          <w:b/>
          <w:bCs/>
          <w:sz w:val="32"/>
          <w:szCs w:val="32"/>
        </w:rPr>
        <w:t xml:space="preserve"> 一、</w:t>
      </w:r>
      <w:r>
        <w:rPr>
          <w:rFonts w:ascii="仿宋" w:hAnsi="仿宋" w:eastAsia="仿宋" w:cs="宋体"/>
          <w:b/>
          <w:bCs/>
          <w:sz w:val="32"/>
          <w:szCs w:val="32"/>
        </w:rPr>
        <w:t>项目概况</w:t>
      </w:r>
    </w:p>
    <w:p>
      <w:pPr>
        <w:autoSpaceDE w:val="0"/>
        <w:autoSpaceDN w:val="0"/>
        <w:adjustRightInd w:val="0"/>
        <w:spacing w:line="360" w:lineRule="auto"/>
        <w:ind w:firstLine="851"/>
        <w:jc w:val="left"/>
        <w:outlineLvl w:val="0"/>
        <w:rPr>
          <w:rFonts w:ascii="仿宋" w:hAnsi="仿宋" w:eastAsia="仿宋" w:cs="宋体"/>
          <w:sz w:val="32"/>
          <w:szCs w:val="32"/>
        </w:rPr>
      </w:pPr>
      <w:r>
        <w:rPr>
          <w:rFonts w:hint="eastAsia" w:ascii="仿宋" w:hAnsi="仿宋" w:eastAsia="仿宋" w:cs="宋体"/>
          <w:sz w:val="32"/>
          <w:szCs w:val="32"/>
        </w:rPr>
        <w:t>1、项目编号：建安建工公字〔2019〕</w:t>
      </w:r>
      <w:r>
        <w:rPr>
          <w:rFonts w:hint="eastAsia" w:ascii="仿宋" w:hAnsi="仿宋" w:eastAsia="仿宋" w:cs="宋体"/>
          <w:sz w:val="32"/>
          <w:szCs w:val="32"/>
          <w:lang w:val="en-US" w:eastAsia="zh-CN"/>
        </w:rPr>
        <w:t>97</w:t>
      </w:r>
      <w:r>
        <w:rPr>
          <w:rFonts w:hint="eastAsia" w:ascii="仿宋" w:hAnsi="仿宋" w:eastAsia="仿宋" w:cs="宋体"/>
          <w:sz w:val="32"/>
          <w:szCs w:val="32"/>
        </w:rPr>
        <w:t>号。</w:t>
      </w:r>
    </w:p>
    <w:p>
      <w:pPr>
        <w:autoSpaceDE w:val="0"/>
        <w:autoSpaceDN w:val="0"/>
        <w:adjustRightInd w:val="0"/>
        <w:spacing w:line="360" w:lineRule="auto"/>
        <w:ind w:firstLine="851"/>
        <w:jc w:val="left"/>
        <w:outlineLvl w:val="0"/>
        <w:rPr>
          <w:rFonts w:ascii="仿宋" w:hAnsi="仿宋" w:eastAsia="仿宋" w:cs="宋体"/>
          <w:sz w:val="32"/>
          <w:szCs w:val="32"/>
        </w:rPr>
      </w:pPr>
      <w:r>
        <w:rPr>
          <w:rFonts w:hint="eastAsia" w:ascii="仿宋" w:hAnsi="仿宋" w:eastAsia="仿宋" w:cs="宋体"/>
          <w:sz w:val="32"/>
          <w:szCs w:val="32"/>
        </w:rPr>
        <w:t>2、</w:t>
      </w:r>
      <w:r>
        <w:rPr>
          <w:rFonts w:ascii="仿宋" w:hAnsi="仿宋" w:eastAsia="仿宋" w:cs="宋体"/>
          <w:sz w:val="32"/>
          <w:szCs w:val="32"/>
        </w:rPr>
        <w:t>项目名称：</w:t>
      </w:r>
      <w:r>
        <w:rPr>
          <w:rFonts w:hint="eastAsia" w:ascii="仿宋" w:hAnsi="仿宋" w:eastAsia="仿宋"/>
          <w:sz w:val="32"/>
          <w:szCs w:val="32"/>
          <w:lang w:eastAsia="zh-CN"/>
        </w:rPr>
        <w:t>许昌市建安区灵井污水处理厂配套管网工程</w:t>
      </w:r>
      <w:r>
        <w:rPr>
          <w:rFonts w:hint="eastAsia" w:ascii="仿宋" w:hAnsi="仿宋" w:eastAsia="仿宋" w:cs="宋体"/>
          <w:sz w:val="32"/>
          <w:szCs w:val="32"/>
        </w:rPr>
        <w:t>。</w:t>
      </w:r>
    </w:p>
    <w:p>
      <w:pPr>
        <w:autoSpaceDE w:val="0"/>
        <w:autoSpaceDN w:val="0"/>
        <w:adjustRightInd w:val="0"/>
        <w:spacing w:line="360" w:lineRule="auto"/>
        <w:ind w:firstLine="851"/>
        <w:jc w:val="left"/>
        <w:outlineLvl w:val="0"/>
        <w:rPr>
          <w:rFonts w:ascii="仿宋" w:hAnsi="仿宋" w:eastAsia="仿宋" w:cs="宋体"/>
          <w:sz w:val="32"/>
          <w:szCs w:val="32"/>
        </w:rPr>
      </w:pPr>
      <w:r>
        <w:rPr>
          <w:rFonts w:ascii="仿宋" w:hAnsi="仿宋" w:eastAsia="仿宋" w:cs="宋体"/>
          <w:sz w:val="32"/>
          <w:szCs w:val="32"/>
        </w:rPr>
        <w:t>3、招标单位：</w:t>
      </w:r>
      <w:r>
        <w:rPr>
          <w:rFonts w:hint="eastAsia" w:ascii="仿宋" w:hAnsi="仿宋" w:eastAsia="仿宋" w:cs="宋体"/>
          <w:sz w:val="32"/>
          <w:szCs w:val="32"/>
          <w:lang w:eastAsia="zh-CN"/>
        </w:rPr>
        <w:t>许昌市建安区灵井镇人民政府</w:t>
      </w:r>
      <w:r>
        <w:rPr>
          <w:rFonts w:hint="eastAsia" w:ascii="仿宋" w:hAnsi="仿宋" w:eastAsia="仿宋" w:cs="宋体"/>
          <w:sz w:val="32"/>
          <w:szCs w:val="32"/>
        </w:rPr>
        <w:t>。</w:t>
      </w:r>
    </w:p>
    <w:p>
      <w:pPr>
        <w:autoSpaceDE w:val="0"/>
        <w:autoSpaceDN w:val="0"/>
        <w:adjustRightInd w:val="0"/>
        <w:spacing w:line="360" w:lineRule="auto"/>
        <w:ind w:firstLine="851"/>
        <w:jc w:val="left"/>
        <w:outlineLvl w:val="0"/>
        <w:rPr>
          <w:rFonts w:ascii="仿宋" w:hAnsi="仿宋" w:eastAsia="仿宋" w:cs="宋体"/>
          <w:sz w:val="32"/>
          <w:szCs w:val="32"/>
        </w:rPr>
      </w:pPr>
      <w:r>
        <w:rPr>
          <w:rFonts w:ascii="仿宋" w:hAnsi="仿宋" w:eastAsia="仿宋" w:cs="宋体"/>
          <w:sz w:val="32"/>
          <w:szCs w:val="32"/>
        </w:rPr>
        <w:t>4、项目</w:t>
      </w:r>
      <w:r>
        <w:rPr>
          <w:rFonts w:hint="eastAsia" w:ascii="仿宋" w:hAnsi="仿宋" w:eastAsia="仿宋" w:cs="宋体"/>
          <w:sz w:val="32"/>
          <w:szCs w:val="32"/>
          <w:lang w:eastAsia="zh-CN"/>
        </w:rPr>
        <w:t>简介：本工程施工地点位于建安区灵井镇，主要内容包括污水处理厂配套管网工程</w:t>
      </w:r>
      <w:r>
        <w:rPr>
          <w:rFonts w:hint="eastAsia" w:ascii="仿宋" w:hAnsi="仿宋" w:eastAsia="仿宋" w:cs="宋体"/>
          <w:sz w:val="32"/>
          <w:szCs w:val="32"/>
          <w:lang w:val="en-US" w:eastAsia="zh-CN"/>
        </w:rPr>
        <w:t>W29-W85，</w:t>
      </w:r>
      <w:r>
        <w:rPr>
          <w:rFonts w:hint="eastAsia" w:ascii="仿宋" w:hAnsi="仿宋" w:eastAsia="仿宋" w:cs="宋体"/>
          <w:sz w:val="32"/>
          <w:szCs w:val="32"/>
          <w:lang w:eastAsia="zh-CN"/>
        </w:rPr>
        <w:t>污水处理厂配套管网工程</w:t>
      </w:r>
      <w:r>
        <w:rPr>
          <w:rFonts w:hint="eastAsia" w:ascii="仿宋" w:hAnsi="仿宋" w:eastAsia="仿宋" w:cs="宋体"/>
          <w:sz w:val="32"/>
          <w:szCs w:val="32"/>
          <w:lang w:val="en-US" w:eastAsia="zh-CN"/>
        </w:rPr>
        <w:t>2，</w:t>
      </w:r>
      <w:r>
        <w:rPr>
          <w:rFonts w:hint="eastAsia" w:ascii="仿宋" w:hAnsi="仿宋" w:eastAsia="仿宋" w:cs="宋体"/>
          <w:sz w:val="32"/>
          <w:szCs w:val="32"/>
          <w:lang w:eastAsia="zh-CN"/>
        </w:rPr>
        <w:t>污水处理厂配套管网工程</w:t>
      </w:r>
      <w:r>
        <w:rPr>
          <w:rFonts w:hint="eastAsia" w:ascii="仿宋" w:hAnsi="仿宋" w:eastAsia="仿宋" w:cs="宋体"/>
          <w:sz w:val="32"/>
          <w:szCs w:val="32"/>
          <w:lang w:val="en-US" w:eastAsia="zh-CN"/>
        </w:rPr>
        <w:t>W11-29、W86-WWW、W11-W21、W122-W29，预制一体化泵站基础及设备工程和</w:t>
      </w:r>
      <w:r>
        <w:rPr>
          <w:rFonts w:hint="eastAsia" w:ascii="仿宋" w:hAnsi="仿宋" w:eastAsia="仿宋" w:cs="宋体"/>
          <w:sz w:val="32"/>
          <w:szCs w:val="32"/>
          <w:lang w:eastAsia="zh-CN"/>
        </w:rPr>
        <w:t>配套管网工程压力管道的施工</w:t>
      </w:r>
      <w:r>
        <w:rPr>
          <w:rFonts w:hint="eastAsia" w:ascii="仿宋" w:hAnsi="仿宋" w:eastAsia="仿宋" w:cs="宋体"/>
          <w:color w:val="0000FF"/>
          <w:sz w:val="32"/>
          <w:szCs w:val="32"/>
        </w:rPr>
        <w:t>。</w:t>
      </w:r>
      <w:r>
        <w:rPr>
          <w:rFonts w:hint="eastAsia" w:ascii="仿宋" w:hAnsi="仿宋" w:eastAsia="仿宋" w:cs="宋体"/>
          <w:sz w:val="32"/>
          <w:szCs w:val="32"/>
        </w:rPr>
        <w:t xml:space="preserve">   </w:t>
      </w:r>
    </w:p>
    <w:p>
      <w:pPr>
        <w:spacing w:line="360" w:lineRule="auto"/>
        <w:ind w:firstLine="851"/>
        <w:jc w:val="left"/>
        <w:rPr>
          <w:rFonts w:hint="default" w:ascii="仿宋" w:hAnsi="仿宋" w:eastAsia="仿宋" w:cs="宋体"/>
          <w:sz w:val="32"/>
          <w:szCs w:val="32"/>
          <w:lang w:val="en-US" w:eastAsia="zh-CN"/>
        </w:rPr>
      </w:pPr>
      <w:r>
        <w:rPr>
          <w:rFonts w:hint="eastAsia" w:ascii="仿宋" w:hAnsi="仿宋" w:eastAsia="仿宋" w:cs="宋体"/>
          <w:sz w:val="32"/>
          <w:szCs w:val="32"/>
        </w:rPr>
        <w:t>5、标段划分：共分为</w:t>
      </w:r>
      <w:r>
        <w:rPr>
          <w:rFonts w:hint="eastAsia" w:ascii="仿宋" w:hAnsi="仿宋" w:eastAsia="仿宋" w:cs="宋体"/>
          <w:sz w:val="32"/>
          <w:szCs w:val="32"/>
          <w:lang w:eastAsia="zh-CN"/>
        </w:rPr>
        <w:t>五</w:t>
      </w:r>
      <w:r>
        <w:rPr>
          <w:rFonts w:hint="eastAsia" w:ascii="仿宋" w:hAnsi="仿宋" w:eastAsia="仿宋" w:cs="宋体"/>
          <w:sz w:val="32"/>
          <w:szCs w:val="32"/>
        </w:rPr>
        <w:t>个标段。</w:t>
      </w:r>
      <w:r>
        <w:rPr>
          <w:rFonts w:hint="eastAsia" w:ascii="仿宋" w:hAnsi="仿宋" w:eastAsia="仿宋" w:cs="宋体"/>
          <w:sz w:val="32"/>
          <w:szCs w:val="32"/>
          <w:lang w:eastAsia="zh-CN"/>
        </w:rPr>
        <w:t>一标段为污水处理厂配套管网工程</w:t>
      </w:r>
      <w:r>
        <w:rPr>
          <w:rFonts w:hint="eastAsia" w:ascii="仿宋" w:hAnsi="仿宋" w:eastAsia="仿宋" w:cs="宋体"/>
          <w:sz w:val="32"/>
          <w:szCs w:val="32"/>
          <w:lang w:val="en-US" w:eastAsia="zh-CN"/>
        </w:rPr>
        <w:t>W29-W85，二标段为</w:t>
      </w:r>
      <w:r>
        <w:rPr>
          <w:rFonts w:hint="eastAsia" w:ascii="仿宋" w:hAnsi="仿宋" w:eastAsia="仿宋" w:cs="宋体"/>
          <w:sz w:val="32"/>
          <w:szCs w:val="32"/>
          <w:lang w:eastAsia="zh-CN"/>
        </w:rPr>
        <w:t>污水处理厂配套管网工程</w:t>
      </w:r>
      <w:r>
        <w:rPr>
          <w:rFonts w:hint="eastAsia" w:ascii="仿宋" w:hAnsi="仿宋" w:eastAsia="仿宋" w:cs="宋体"/>
          <w:sz w:val="32"/>
          <w:szCs w:val="32"/>
          <w:lang w:val="en-US" w:eastAsia="zh-CN"/>
        </w:rPr>
        <w:t>2，三标段为</w:t>
      </w:r>
      <w:r>
        <w:rPr>
          <w:rFonts w:hint="eastAsia" w:ascii="仿宋" w:hAnsi="仿宋" w:eastAsia="仿宋" w:cs="宋体"/>
          <w:sz w:val="32"/>
          <w:szCs w:val="32"/>
          <w:lang w:eastAsia="zh-CN"/>
        </w:rPr>
        <w:t>污水处理厂配套管网工程</w:t>
      </w:r>
      <w:r>
        <w:rPr>
          <w:rFonts w:hint="eastAsia" w:ascii="仿宋" w:hAnsi="仿宋" w:eastAsia="仿宋" w:cs="宋体"/>
          <w:sz w:val="32"/>
          <w:szCs w:val="32"/>
          <w:lang w:val="en-US" w:eastAsia="zh-CN"/>
        </w:rPr>
        <w:t>W11-29、W86-WWW、W11-W21、W122-W29，四标段为预制一体化泵站基础及设备工程，五标段为</w:t>
      </w:r>
      <w:r>
        <w:rPr>
          <w:rFonts w:hint="eastAsia" w:ascii="仿宋" w:hAnsi="仿宋" w:eastAsia="仿宋" w:cs="宋体"/>
          <w:sz w:val="32"/>
          <w:szCs w:val="32"/>
          <w:lang w:eastAsia="zh-CN"/>
        </w:rPr>
        <w:t>污水处理厂配套管网工程压力管道。</w:t>
      </w:r>
    </w:p>
    <w:p>
      <w:pPr>
        <w:autoSpaceDE w:val="0"/>
        <w:autoSpaceDN w:val="0"/>
        <w:adjustRightInd w:val="0"/>
        <w:spacing w:line="360" w:lineRule="auto"/>
        <w:ind w:firstLine="851"/>
        <w:jc w:val="left"/>
        <w:outlineLvl w:val="0"/>
        <w:rPr>
          <w:rFonts w:ascii="仿宋" w:hAnsi="仿宋" w:eastAsia="仿宋" w:cs="宋体"/>
          <w:sz w:val="32"/>
          <w:szCs w:val="32"/>
        </w:rPr>
      </w:pPr>
      <w:r>
        <w:rPr>
          <w:rFonts w:hint="eastAsia" w:ascii="仿宋" w:hAnsi="仿宋" w:eastAsia="仿宋" w:cs="宋体"/>
          <w:sz w:val="32"/>
          <w:szCs w:val="32"/>
        </w:rPr>
        <w:t>6</w:t>
      </w:r>
      <w:r>
        <w:rPr>
          <w:rFonts w:ascii="仿宋" w:hAnsi="仿宋" w:eastAsia="仿宋" w:cs="宋体"/>
          <w:sz w:val="32"/>
          <w:szCs w:val="32"/>
        </w:rPr>
        <w:t>、资金预算：</w:t>
      </w:r>
      <w:r>
        <w:rPr>
          <w:rFonts w:hint="eastAsia" w:ascii="仿宋" w:hAnsi="仿宋" w:eastAsia="仿宋" w:cs="宋体"/>
          <w:sz w:val="32"/>
          <w:szCs w:val="32"/>
          <w:lang w:val="en-US" w:eastAsia="zh-CN"/>
        </w:rPr>
        <w:t>一标段为6054947.23元，二标段为9697163.94元，三标段为8027857.59元，四标段为1950270.61元，五标段为963349.87元</w:t>
      </w:r>
      <w:r>
        <w:rPr>
          <w:rFonts w:hint="eastAsia" w:ascii="仿宋" w:hAnsi="仿宋" w:eastAsia="仿宋" w:cs="宋体"/>
          <w:sz w:val="32"/>
          <w:szCs w:val="32"/>
        </w:rPr>
        <w:t>。</w:t>
      </w:r>
    </w:p>
    <w:p>
      <w:pPr>
        <w:autoSpaceDE w:val="0"/>
        <w:autoSpaceDN w:val="0"/>
        <w:adjustRightInd w:val="0"/>
        <w:spacing w:line="360" w:lineRule="auto"/>
        <w:ind w:firstLine="851"/>
        <w:jc w:val="left"/>
        <w:outlineLvl w:val="0"/>
        <w:rPr>
          <w:rFonts w:ascii="仿宋" w:hAnsi="仿宋" w:eastAsia="仿宋" w:cs="宋体"/>
          <w:sz w:val="32"/>
          <w:szCs w:val="32"/>
        </w:rPr>
      </w:pPr>
      <w:r>
        <w:rPr>
          <w:rFonts w:hint="eastAsia" w:ascii="仿宋" w:hAnsi="仿宋" w:eastAsia="仿宋" w:cs="宋体"/>
          <w:sz w:val="32"/>
          <w:szCs w:val="32"/>
        </w:rPr>
        <w:t>7</w:t>
      </w:r>
      <w:r>
        <w:rPr>
          <w:rFonts w:ascii="仿宋" w:hAnsi="仿宋" w:eastAsia="仿宋" w:cs="宋体"/>
          <w:sz w:val="32"/>
          <w:szCs w:val="32"/>
        </w:rPr>
        <w:t>、计划工期：</w:t>
      </w:r>
      <w:r>
        <w:rPr>
          <w:rFonts w:hint="eastAsia" w:ascii="仿宋" w:hAnsi="仿宋" w:eastAsia="仿宋" w:cs="宋体"/>
          <w:sz w:val="32"/>
          <w:szCs w:val="32"/>
          <w:lang w:val="en-US" w:eastAsia="zh-CN"/>
        </w:rPr>
        <w:t>180</w:t>
      </w:r>
      <w:r>
        <w:rPr>
          <w:rFonts w:hint="eastAsia" w:ascii="仿宋" w:hAnsi="仿宋" w:eastAsia="仿宋" w:cs="宋体"/>
          <w:sz w:val="32"/>
          <w:szCs w:val="32"/>
        </w:rPr>
        <w:t>日历天。</w:t>
      </w:r>
    </w:p>
    <w:p>
      <w:pPr>
        <w:autoSpaceDE w:val="0"/>
        <w:autoSpaceDN w:val="0"/>
        <w:adjustRightInd w:val="0"/>
        <w:spacing w:line="360" w:lineRule="auto"/>
        <w:ind w:firstLine="851"/>
        <w:jc w:val="left"/>
        <w:outlineLvl w:val="0"/>
        <w:rPr>
          <w:rFonts w:ascii="仿宋" w:hAnsi="仿宋" w:eastAsia="仿宋" w:cs="宋体"/>
          <w:sz w:val="32"/>
          <w:szCs w:val="32"/>
        </w:rPr>
      </w:pPr>
      <w:r>
        <w:rPr>
          <w:rFonts w:hint="eastAsia" w:ascii="仿宋" w:hAnsi="仿宋" w:eastAsia="仿宋" w:cs="宋体"/>
          <w:sz w:val="32"/>
          <w:szCs w:val="32"/>
        </w:rPr>
        <w:t>8、质量要求：合格（符合国家建设工程质量验收规范和标准）。</w:t>
      </w:r>
    </w:p>
    <w:p>
      <w:pPr>
        <w:autoSpaceDE w:val="0"/>
        <w:autoSpaceDN w:val="0"/>
        <w:adjustRightInd w:val="0"/>
        <w:spacing w:line="360" w:lineRule="auto"/>
        <w:ind w:firstLine="851"/>
        <w:jc w:val="left"/>
        <w:outlineLvl w:val="0"/>
        <w:rPr>
          <w:rFonts w:ascii="仿宋" w:hAnsi="仿宋" w:eastAsia="仿宋" w:cs="宋体"/>
          <w:sz w:val="32"/>
          <w:szCs w:val="32"/>
        </w:rPr>
      </w:pPr>
      <w:r>
        <w:rPr>
          <w:rFonts w:hint="eastAsia" w:ascii="仿宋" w:hAnsi="仿宋" w:eastAsia="仿宋" w:cs="宋体"/>
          <w:sz w:val="32"/>
          <w:szCs w:val="32"/>
        </w:rPr>
        <w:t>9、招标范围：招标文件、施工图纸、工程量清单、答疑纪要和补充文件（如有）范围内的所有建设内容。</w:t>
      </w:r>
    </w:p>
    <w:p>
      <w:pPr>
        <w:autoSpaceDE w:val="0"/>
        <w:autoSpaceDN w:val="0"/>
        <w:adjustRightInd w:val="0"/>
        <w:spacing w:line="420" w:lineRule="exact"/>
        <w:jc w:val="left"/>
        <w:outlineLvl w:val="0"/>
        <w:rPr>
          <w:rFonts w:ascii="仿宋" w:hAnsi="仿宋" w:eastAsia="仿宋" w:cs="宋体"/>
          <w:b/>
          <w:bCs/>
          <w:sz w:val="32"/>
          <w:szCs w:val="32"/>
        </w:rPr>
      </w:pPr>
      <w:r>
        <w:rPr>
          <w:rFonts w:ascii="仿宋" w:hAnsi="仿宋" w:eastAsia="仿宋" w:cs="宋体"/>
          <w:b/>
          <w:bCs/>
          <w:sz w:val="32"/>
          <w:szCs w:val="32"/>
        </w:rPr>
        <w:t>二、投标人资格要求</w:t>
      </w:r>
    </w:p>
    <w:p>
      <w:pPr>
        <w:autoSpaceDE w:val="0"/>
        <w:autoSpaceDN w:val="0"/>
        <w:adjustRightInd w:val="0"/>
        <w:spacing w:line="360" w:lineRule="auto"/>
        <w:ind w:firstLine="640" w:firstLineChars="200"/>
        <w:jc w:val="left"/>
        <w:outlineLvl w:val="0"/>
        <w:rPr>
          <w:rFonts w:ascii="仿宋" w:hAnsi="仿宋" w:eastAsia="仿宋" w:cs="宋体"/>
          <w:sz w:val="32"/>
          <w:szCs w:val="32"/>
        </w:rPr>
      </w:pPr>
      <w:r>
        <w:rPr>
          <w:rFonts w:hint="eastAsia" w:ascii="仿宋" w:hAnsi="仿宋" w:eastAsia="仿宋" w:cs="宋体"/>
          <w:sz w:val="32"/>
          <w:szCs w:val="32"/>
        </w:rPr>
        <w:t xml:space="preserve"> 1、须具备独立的法人资格。 </w:t>
      </w:r>
    </w:p>
    <w:p>
      <w:pPr>
        <w:autoSpaceDE w:val="0"/>
        <w:autoSpaceDN w:val="0"/>
        <w:adjustRightInd w:val="0"/>
        <w:spacing w:line="360" w:lineRule="auto"/>
        <w:ind w:firstLine="640" w:firstLineChars="200"/>
        <w:jc w:val="left"/>
        <w:outlineLvl w:val="0"/>
        <w:rPr>
          <w:rFonts w:ascii="仿宋" w:hAnsi="仿宋" w:eastAsia="仿宋" w:cs="宋体"/>
          <w:sz w:val="32"/>
          <w:szCs w:val="32"/>
        </w:rPr>
      </w:pPr>
      <w:r>
        <w:rPr>
          <w:rFonts w:hint="eastAsia" w:ascii="仿宋" w:hAnsi="仿宋" w:eastAsia="仿宋" w:cs="宋体"/>
          <w:sz w:val="32"/>
          <w:szCs w:val="32"/>
        </w:rPr>
        <w:t xml:space="preserve"> 2、须具备建设行政主管部门颁发的</w:t>
      </w:r>
      <w:r>
        <w:rPr>
          <w:rFonts w:hint="eastAsia" w:ascii="仿宋" w:hAnsi="仿宋" w:eastAsia="仿宋" w:cs="宋体"/>
          <w:sz w:val="32"/>
          <w:szCs w:val="32"/>
          <w:lang w:eastAsia="zh-CN"/>
        </w:rPr>
        <w:t>市政公用</w:t>
      </w:r>
      <w:r>
        <w:rPr>
          <w:rFonts w:hint="eastAsia" w:ascii="仿宋" w:hAnsi="仿宋" w:eastAsia="仿宋" w:cs="宋体"/>
          <w:sz w:val="32"/>
          <w:szCs w:val="32"/>
        </w:rPr>
        <w:t>工程施工总承包叁级及以上资质，具有有效的营业执照和安全生产许可证。</w:t>
      </w:r>
    </w:p>
    <w:p>
      <w:pPr>
        <w:autoSpaceDE w:val="0"/>
        <w:autoSpaceDN w:val="0"/>
        <w:adjustRightInd w:val="0"/>
        <w:spacing w:line="360" w:lineRule="auto"/>
        <w:ind w:firstLine="640" w:firstLineChars="200"/>
        <w:jc w:val="left"/>
        <w:outlineLvl w:val="0"/>
        <w:rPr>
          <w:rFonts w:ascii="仿宋" w:hAnsi="仿宋" w:eastAsia="仿宋" w:cs="宋体"/>
          <w:sz w:val="32"/>
          <w:szCs w:val="32"/>
        </w:rPr>
      </w:pPr>
      <w:r>
        <w:rPr>
          <w:rFonts w:hint="eastAsia" w:ascii="仿宋" w:hAnsi="仿宋" w:eastAsia="仿宋" w:cs="宋体"/>
          <w:sz w:val="32"/>
          <w:szCs w:val="32"/>
        </w:rPr>
        <w:t xml:space="preserve"> 3、拟派项目</w:t>
      </w:r>
      <w:r>
        <w:rPr>
          <w:rFonts w:hint="eastAsia" w:ascii="仿宋" w:hAnsi="仿宋" w:eastAsia="仿宋" w:cs="宋体"/>
          <w:sz w:val="32"/>
          <w:szCs w:val="32"/>
          <w:lang w:eastAsia="zh-CN"/>
        </w:rPr>
        <w:t>负责人</w:t>
      </w:r>
      <w:r>
        <w:rPr>
          <w:rFonts w:hint="eastAsia" w:ascii="仿宋" w:hAnsi="仿宋" w:eastAsia="仿宋" w:cs="宋体"/>
          <w:sz w:val="32"/>
          <w:szCs w:val="32"/>
        </w:rPr>
        <w:t>要求具有</w:t>
      </w:r>
      <w:r>
        <w:rPr>
          <w:rFonts w:hint="eastAsia" w:ascii="仿宋" w:hAnsi="仿宋" w:eastAsia="仿宋" w:cs="宋体"/>
          <w:sz w:val="32"/>
          <w:szCs w:val="32"/>
          <w:lang w:eastAsia="zh-CN"/>
        </w:rPr>
        <w:t>市政公用</w:t>
      </w:r>
      <w:r>
        <w:rPr>
          <w:rFonts w:hint="eastAsia" w:ascii="仿宋" w:hAnsi="仿宋" w:eastAsia="仿宋" w:cs="宋体"/>
          <w:sz w:val="32"/>
          <w:szCs w:val="32"/>
        </w:rPr>
        <w:t>工程专业贰级以上（含贰级）注册建造师执业资格证和</w:t>
      </w:r>
      <w:r>
        <w:rPr>
          <w:rFonts w:hint="eastAsia" w:ascii="仿宋" w:hAnsi="仿宋" w:eastAsia="仿宋" w:cs="宋体"/>
          <w:sz w:val="32"/>
          <w:szCs w:val="32"/>
          <w:lang w:eastAsia="zh-CN"/>
        </w:rPr>
        <w:t>有效的</w:t>
      </w:r>
      <w:r>
        <w:rPr>
          <w:rFonts w:hint="eastAsia" w:ascii="仿宋" w:hAnsi="仿宋" w:eastAsia="仿宋" w:cs="宋体"/>
          <w:sz w:val="32"/>
          <w:szCs w:val="32"/>
        </w:rPr>
        <w:t>安全生产考核合格证，且未承担其他在施建设工程</w:t>
      </w:r>
      <w:r>
        <w:rPr>
          <w:rFonts w:hint="eastAsia" w:ascii="仿宋" w:hAnsi="仿宋" w:eastAsia="仿宋" w:cs="宋体"/>
          <w:sz w:val="32"/>
          <w:szCs w:val="32"/>
          <w:lang w:eastAsia="zh-CN"/>
        </w:rPr>
        <w:t>的项目负责人</w:t>
      </w:r>
      <w:r>
        <w:rPr>
          <w:rFonts w:hint="eastAsia" w:ascii="仿宋" w:hAnsi="仿宋" w:eastAsia="仿宋" w:cs="宋体"/>
          <w:sz w:val="32"/>
          <w:szCs w:val="32"/>
        </w:rPr>
        <w:t>。</w:t>
      </w:r>
    </w:p>
    <w:p>
      <w:pPr>
        <w:autoSpaceDE w:val="0"/>
        <w:autoSpaceDN w:val="0"/>
        <w:adjustRightInd w:val="0"/>
        <w:spacing w:line="360" w:lineRule="auto"/>
        <w:ind w:firstLine="640" w:firstLineChars="200"/>
        <w:jc w:val="left"/>
        <w:outlineLvl w:val="0"/>
        <w:rPr>
          <w:rFonts w:ascii="仿宋" w:hAnsi="仿宋" w:eastAsia="仿宋" w:cs="宋体"/>
          <w:sz w:val="32"/>
          <w:szCs w:val="32"/>
        </w:rPr>
      </w:pPr>
      <w:r>
        <w:rPr>
          <w:rFonts w:hint="eastAsia" w:ascii="仿宋" w:hAnsi="仿宋" w:eastAsia="仿宋" w:cs="宋体"/>
          <w:sz w:val="32"/>
          <w:szCs w:val="32"/>
        </w:rPr>
        <w:t>4、不接受失信被执行人的投标。</w:t>
      </w:r>
    </w:p>
    <w:p>
      <w:pPr>
        <w:autoSpaceDE w:val="0"/>
        <w:autoSpaceDN w:val="0"/>
        <w:adjustRightInd w:val="0"/>
        <w:spacing w:line="360" w:lineRule="auto"/>
        <w:ind w:firstLine="640" w:firstLineChars="200"/>
        <w:jc w:val="left"/>
        <w:outlineLvl w:val="0"/>
        <w:rPr>
          <w:rFonts w:ascii="仿宋" w:hAnsi="仿宋" w:eastAsia="仿宋" w:cs="宋体"/>
          <w:sz w:val="32"/>
          <w:szCs w:val="32"/>
        </w:rPr>
      </w:pPr>
      <w:r>
        <w:rPr>
          <w:rFonts w:hint="eastAsia" w:ascii="仿宋" w:hAnsi="仿宋" w:eastAsia="仿宋" w:cs="宋体"/>
          <w:sz w:val="32"/>
          <w:szCs w:val="32"/>
        </w:rPr>
        <w:t>5、不接受投标人被“信用中国”和“信用河南”网站信用信息栏列入黑名单，以及被“国家企业信用信息公示系统”列入经营异常名录或严重失信黑名单的投标。</w:t>
      </w:r>
    </w:p>
    <w:p>
      <w:pPr>
        <w:autoSpaceDE w:val="0"/>
        <w:autoSpaceDN w:val="0"/>
        <w:adjustRightInd w:val="0"/>
        <w:spacing w:line="360" w:lineRule="auto"/>
        <w:ind w:firstLine="640" w:firstLineChars="200"/>
        <w:jc w:val="left"/>
        <w:outlineLvl w:val="0"/>
        <w:rPr>
          <w:rFonts w:ascii="仿宋" w:hAnsi="仿宋" w:eastAsia="仿宋" w:cs="宋体"/>
          <w:sz w:val="32"/>
          <w:szCs w:val="32"/>
        </w:rPr>
      </w:pPr>
      <w:r>
        <w:rPr>
          <w:rFonts w:hint="eastAsia" w:ascii="仿宋" w:hAnsi="仿宋" w:eastAsia="仿宋" w:cs="宋体"/>
          <w:sz w:val="32"/>
          <w:szCs w:val="32"/>
        </w:rPr>
        <w:t>6、不接受联合体投标。</w:t>
      </w:r>
    </w:p>
    <w:p>
      <w:pPr>
        <w:autoSpaceDE w:val="0"/>
        <w:autoSpaceDN w:val="0"/>
        <w:adjustRightInd w:val="0"/>
        <w:spacing w:line="360" w:lineRule="auto"/>
        <w:ind w:firstLine="640" w:firstLineChars="200"/>
        <w:jc w:val="left"/>
        <w:outlineLvl w:val="0"/>
        <w:rPr>
          <w:rFonts w:ascii="仿宋" w:hAnsi="仿宋" w:eastAsia="仿宋" w:cs="宋体"/>
          <w:sz w:val="32"/>
          <w:szCs w:val="32"/>
        </w:rPr>
      </w:pPr>
      <w:r>
        <w:rPr>
          <w:rFonts w:hint="eastAsia" w:ascii="仿宋" w:hAnsi="仿宋" w:eastAsia="仿宋" w:cs="宋体"/>
          <w:sz w:val="32"/>
          <w:szCs w:val="32"/>
        </w:rPr>
        <w:t>7、本次招标实行资格后审。</w:t>
      </w:r>
    </w:p>
    <w:p>
      <w:pPr>
        <w:autoSpaceDE w:val="0"/>
        <w:autoSpaceDN w:val="0"/>
        <w:adjustRightInd w:val="0"/>
        <w:spacing w:line="420" w:lineRule="exact"/>
        <w:jc w:val="left"/>
        <w:outlineLvl w:val="0"/>
        <w:rPr>
          <w:rFonts w:ascii="仿宋" w:hAnsi="仿宋" w:eastAsia="仿宋" w:cs="宋体"/>
          <w:b/>
          <w:bCs/>
          <w:sz w:val="32"/>
          <w:szCs w:val="32"/>
        </w:rPr>
      </w:pPr>
      <w:r>
        <w:rPr>
          <w:rFonts w:ascii="仿宋" w:hAnsi="仿宋" w:eastAsia="仿宋" w:cs="宋体"/>
          <w:b/>
          <w:bCs/>
          <w:sz w:val="32"/>
          <w:szCs w:val="32"/>
        </w:rPr>
        <w:t>三、投标报名</w:t>
      </w:r>
      <w:r>
        <w:rPr>
          <w:rFonts w:hint="eastAsia" w:ascii="仿宋" w:hAnsi="仿宋" w:eastAsia="仿宋" w:cs="宋体"/>
          <w:b/>
          <w:bCs/>
          <w:sz w:val="32"/>
          <w:szCs w:val="32"/>
        </w:rPr>
        <w:t>方式</w:t>
      </w:r>
    </w:p>
    <w:p>
      <w:pPr>
        <w:autoSpaceDE w:val="0"/>
        <w:autoSpaceDN w:val="0"/>
        <w:adjustRightInd w:val="0"/>
        <w:spacing w:line="360" w:lineRule="auto"/>
        <w:ind w:firstLine="640" w:firstLineChars="200"/>
        <w:jc w:val="left"/>
        <w:outlineLvl w:val="0"/>
        <w:rPr>
          <w:rFonts w:ascii="仿宋" w:hAnsi="仿宋" w:eastAsia="仿宋" w:cs="宋体"/>
          <w:sz w:val="32"/>
          <w:szCs w:val="32"/>
        </w:rPr>
      </w:pPr>
      <w:r>
        <w:rPr>
          <w:rFonts w:hint="eastAsia" w:ascii="仿宋" w:hAnsi="仿宋" w:eastAsia="仿宋" w:cs="宋体"/>
          <w:sz w:val="32"/>
          <w:szCs w:val="32"/>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360" w:lineRule="auto"/>
        <w:ind w:firstLine="640" w:firstLineChars="200"/>
        <w:jc w:val="left"/>
        <w:outlineLvl w:val="0"/>
        <w:rPr>
          <w:rFonts w:ascii="仿宋" w:hAnsi="仿宋" w:eastAsia="仿宋" w:cs="宋体"/>
          <w:sz w:val="32"/>
          <w:szCs w:val="32"/>
        </w:rPr>
      </w:pPr>
      <w:r>
        <w:rPr>
          <w:rFonts w:hint="eastAsia" w:ascii="仿宋" w:hAnsi="仿宋" w:eastAsia="仿宋" w:cs="宋体"/>
          <w:sz w:val="32"/>
          <w:szCs w:val="32"/>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ascii="仿宋" w:hAnsi="仿宋" w:eastAsia="仿宋"/>
          <w:b/>
          <w:sz w:val="32"/>
          <w:szCs w:val="32"/>
        </w:rPr>
      </w:pPr>
      <w:r>
        <w:rPr>
          <w:rFonts w:hint="eastAsia" w:ascii="仿宋" w:hAnsi="仿宋" w:eastAsia="仿宋" w:cs="宋体"/>
          <w:b/>
          <w:bCs/>
          <w:sz w:val="32"/>
          <w:szCs w:val="32"/>
        </w:rPr>
        <w:t xml:space="preserve">四、招标文件和施工图纸的获取  </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1、招标文件和工程量清单及施工图纸的获取：投标人于投标文件递交截止时间前均可登录《全国公共资源交易平台(河南省</w:t>
      </w:r>
      <w:r>
        <w:rPr>
          <w:rFonts w:hint="eastAsia" w:ascii="MS Mincho" w:hAnsi="MS Mincho" w:eastAsia="MS Mincho" w:cs="MS Mincho"/>
          <w:sz w:val="32"/>
          <w:szCs w:val="32"/>
        </w:rPr>
        <w:t>▪</w:t>
      </w:r>
      <w:r>
        <w:rPr>
          <w:rFonts w:hint="eastAsia" w:ascii="仿宋" w:hAnsi="仿宋" w:eastAsia="仿宋" w:cs="仿宋"/>
          <w:sz w:val="32"/>
          <w:szCs w:val="32"/>
        </w:rPr>
        <w:t>许昌市</w:t>
      </w:r>
      <w:r>
        <w:rPr>
          <w:rFonts w:hint="eastAsia" w:ascii="仿宋" w:hAnsi="仿宋" w:eastAsia="仿宋" w:cs="宋体"/>
          <w:sz w:val="32"/>
          <w:szCs w:val="32"/>
        </w:rPr>
        <w:t>)》（</w:t>
      </w:r>
      <w:r>
        <w:t>ggzy.xuchang.gov.cn</w:t>
      </w:r>
      <w:r>
        <w:rPr>
          <w:rFonts w:hint="eastAsia" w:ascii="仿宋" w:hAnsi="仿宋" w:eastAsia="仿宋" w:cs="宋体"/>
          <w:sz w:val="32"/>
          <w:szCs w:val="32"/>
        </w:rPr>
        <w:t>），通过“投标人/供应商登录” 入口自行下载。</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2、招标文件每套售价300元，于递交投标文件时缴纳给招标代理机构，售后不退。</w:t>
      </w:r>
    </w:p>
    <w:p>
      <w:pPr>
        <w:autoSpaceDE w:val="0"/>
        <w:autoSpaceDN w:val="0"/>
        <w:adjustRightInd w:val="0"/>
        <w:spacing w:line="360" w:lineRule="auto"/>
        <w:rPr>
          <w:rFonts w:ascii="仿宋" w:hAnsi="仿宋" w:eastAsia="仿宋" w:cs="宋体"/>
          <w:b/>
          <w:bCs/>
          <w:sz w:val="32"/>
          <w:szCs w:val="32"/>
        </w:rPr>
      </w:pPr>
      <w:r>
        <w:rPr>
          <w:rFonts w:hint="eastAsia" w:ascii="仿宋" w:hAnsi="仿宋" w:eastAsia="仿宋" w:cs="宋体"/>
          <w:b/>
          <w:bCs/>
          <w:sz w:val="32"/>
          <w:szCs w:val="32"/>
        </w:rPr>
        <w:t>五、投标文件的递交</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1、本项目为全流程电子化交易项目，须提交电子投标文件和纸质投标文件（正本1份、副本1份）。</w:t>
      </w:r>
    </w:p>
    <w:p>
      <w:pPr>
        <w:spacing w:line="360" w:lineRule="auto"/>
        <w:ind w:left="340" w:leftChars="100" w:firstLine="320" w:firstLineChars="100"/>
        <w:jc w:val="left"/>
        <w:rPr>
          <w:rFonts w:ascii="仿宋" w:hAnsi="仿宋" w:eastAsia="仿宋" w:cs="宋体"/>
          <w:sz w:val="32"/>
          <w:szCs w:val="32"/>
        </w:rPr>
      </w:pPr>
      <w:r>
        <w:rPr>
          <w:rFonts w:hint="eastAsia" w:ascii="仿宋" w:hAnsi="仿宋" w:eastAsia="仿宋" w:cs="宋体"/>
          <w:sz w:val="32"/>
          <w:szCs w:val="32"/>
        </w:rPr>
        <w:t>2、投标文件提交的截止时间及开标时间：2019年</w:t>
      </w:r>
      <w:r>
        <w:rPr>
          <w:rFonts w:hint="eastAsia" w:ascii="仿宋" w:hAnsi="仿宋" w:eastAsia="仿宋" w:cs="宋体"/>
          <w:sz w:val="32"/>
          <w:szCs w:val="32"/>
          <w:lang w:val="en-US" w:eastAsia="zh-CN"/>
        </w:rPr>
        <w:t xml:space="preserve"> 7 </w:t>
      </w:r>
      <w:r>
        <w:rPr>
          <w:rFonts w:hint="eastAsia" w:ascii="仿宋" w:hAnsi="仿宋" w:eastAsia="仿宋" w:cs="宋体"/>
          <w:sz w:val="32"/>
          <w:szCs w:val="32"/>
        </w:rPr>
        <w:t>月</w:t>
      </w:r>
      <w:r>
        <w:rPr>
          <w:rFonts w:hint="eastAsia" w:ascii="仿宋" w:hAnsi="仿宋" w:eastAsia="仿宋" w:cs="宋体"/>
          <w:sz w:val="32"/>
          <w:szCs w:val="32"/>
          <w:lang w:val="en-US" w:eastAsia="zh-CN"/>
        </w:rPr>
        <w:t xml:space="preserve"> 5 </w:t>
      </w:r>
      <w:r>
        <w:rPr>
          <w:rFonts w:hint="eastAsia" w:ascii="仿宋" w:hAnsi="仿宋" w:eastAsia="仿宋" w:cs="宋体"/>
          <w:sz w:val="32"/>
          <w:szCs w:val="32"/>
        </w:rPr>
        <w:t>日</w:t>
      </w:r>
      <w:r>
        <w:rPr>
          <w:rFonts w:hint="eastAsia" w:ascii="仿宋" w:hAnsi="仿宋" w:eastAsia="仿宋" w:cs="宋体"/>
          <w:sz w:val="32"/>
          <w:szCs w:val="32"/>
          <w:lang w:val="en-US" w:eastAsia="zh-CN"/>
        </w:rPr>
        <w:t xml:space="preserve"> 9 </w:t>
      </w:r>
      <w:r>
        <w:rPr>
          <w:rFonts w:hint="eastAsia" w:ascii="仿宋" w:hAnsi="仿宋" w:eastAsia="仿宋" w:cs="宋体"/>
          <w:sz w:val="32"/>
          <w:szCs w:val="32"/>
        </w:rPr>
        <w:t>时30分。</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3、电子投标文件的提交：电子投标文件应在投标文件提交截止时间（开标时间）之前成功提交至《全国公共资源交易平台(河南省</w:t>
      </w:r>
      <w:r>
        <w:rPr>
          <w:rFonts w:hint="eastAsia" w:ascii="MS Mincho" w:hAnsi="MS Mincho" w:eastAsia="MS Mincho" w:cs="MS Mincho"/>
          <w:sz w:val="32"/>
          <w:szCs w:val="32"/>
        </w:rPr>
        <w:t>▪</w:t>
      </w:r>
      <w:r>
        <w:rPr>
          <w:rFonts w:hint="eastAsia" w:ascii="仿宋" w:hAnsi="仿宋" w:eastAsia="仿宋" w:cs="仿宋"/>
          <w:sz w:val="32"/>
          <w:szCs w:val="32"/>
        </w:rPr>
        <w:t>许昌市</w:t>
      </w:r>
      <w:r>
        <w:rPr>
          <w:rFonts w:hint="eastAsia" w:ascii="仿宋" w:hAnsi="仿宋" w:eastAsia="仿宋" w:cs="宋体"/>
          <w:sz w:val="32"/>
          <w:szCs w:val="32"/>
        </w:rPr>
        <w:t>)》公共资源交易系统，并随纸质投标文件同时提交</w:t>
      </w:r>
      <w:r>
        <w:rPr>
          <w:rFonts w:hint="eastAsia" w:ascii="仿宋" w:hAnsi="仿宋" w:eastAsia="仿宋" w:cs="宋体"/>
          <w:sz w:val="32"/>
          <w:szCs w:val="32"/>
          <w:lang w:val="en-US" w:eastAsia="zh-CN"/>
        </w:rPr>
        <w:t>1</w:t>
      </w:r>
      <w:r>
        <w:rPr>
          <w:rFonts w:hint="eastAsia" w:ascii="仿宋" w:hAnsi="仿宋" w:eastAsia="仿宋" w:cs="宋体"/>
          <w:sz w:val="32"/>
          <w:szCs w:val="32"/>
        </w:rPr>
        <w:t>份使用电子介质存储的备份文件。</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4、纸质投标文件提交地点：许昌市建安区新元大道兴业大厦4楼开标</w:t>
      </w:r>
      <w:r>
        <w:rPr>
          <w:rFonts w:hint="eastAsia" w:ascii="仿宋" w:hAnsi="仿宋" w:eastAsia="仿宋" w:cs="宋体"/>
          <w:sz w:val="32"/>
          <w:szCs w:val="32"/>
          <w:lang w:val="en-US" w:eastAsia="zh-CN"/>
        </w:rPr>
        <w:t>一</w:t>
      </w:r>
      <w:r>
        <w:rPr>
          <w:rFonts w:hint="eastAsia" w:ascii="仿宋" w:hAnsi="仿宋" w:eastAsia="仿宋" w:cs="宋体"/>
          <w:sz w:val="32"/>
          <w:szCs w:val="32"/>
        </w:rPr>
        <w:t>室。</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5、逾期送达的或者未送达指定地点的纸质投标文件、及仅提供纸质投标文件的，招标人不予受理。</w:t>
      </w:r>
    </w:p>
    <w:p>
      <w:pPr>
        <w:widowControl/>
        <w:spacing w:line="312" w:lineRule="auto"/>
        <w:rPr>
          <w:rFonts w:ascii="仿宋" w:hAnsi="仿宋" w:eastAsia="仿宋"/>
          <w:b/>
          <w:sz w:val="32"/>
          <w:szCs w:val="32"/>
        </w:rPr>
      </w:pPr>
      <w:r>
        <w:rPr>
          <w:rFonts w:hint="eastAsia" w:ascii="仿宋" w:hAnsi="仿宋" w:eastAsia="仿宋"/>
          <w:b/>
          <w:sz w:val="32"/>
          <w:szCs w:val="32"/>
        </w:rPr>
        <w:t>六、发布公告的媒介</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本公告同时在《全国公共资源交易平台(河南省</w:t>
      </w:r>
      <w:r>
        <w:rPr>
          <w:rFonts w:hint="eastAsia" w:ascii="MS Mincho" w:hAnsi="MS Mincho" w:eastAsia="MS Mincho" w:cs="MS Mincho"/>
          <w:sz w:val="32"/>
          <w:szCs w:val="32"/>
        </w:rPr>
        <w:t>▪</w:t>
      </w:r>
      <w:r>
        <w:rPr>
          <w:rFonts w:hint="eastAsia" w:ascii="仿宋" w:hAnsi="仿宋" w:eastAsia="仿宋" w:cs="仿宋"/>
          <w:sz w:val="32"/>
          <w:szCs w:val="32"/>
        </w:rPr>
        <w:t>许昌市</w:t>
      </w:r>
      <w:r>
        <w:rPr>
          <w:rFonts w:hint="eastAsia" w:ascii="仿宋" w:hAnsi="仿宋" w:eastAsia="仿宋" w:cs="宋体"/>
          <w:sz w:val="32"/>
          <w:szCs w:val="32"/>
        </w:rPr>
        <w:t>)》、《河南省电子招标投标公共服务平台》上发布。</w:t>
      </w:r>
    </w:p>
    <w:p>
      <w:pPr>
        <w:widowControl/>
        <w:spacing w:line="312" w:lineRule="auto"/>
        <w:rPr>
          <w:rFonts w:ascii="仿宋" w:hAnsi="仿宋" w:eastAsia="仿宋"/>
          <w:b/>
          <w:sz w:val="32"/>
          <w:szCs w:val="32"/>
        </w:rPr>
      </w:pPr>
      <w:r>
        <w:rPr>
          <w:rFonts w:hint="eastAsia" w:ascii="仿宋" w:hAnsi="仿宋" w:eastAsia="仿宋"/>
          <w:b/>
          <w:sz w:val="32"/>
          <w:szCs w:val="32"/>
        </w:rPr>
        <w:t>七、联系方式</w:t>
      </w:r>
    </w:p>
    <w:p>
      <w:pPr>
        <w:spacing w:line="360" w:lineRule="auto"/>
        <w:ind w:firstLine="640" w:firstLineChars="200"/>
        <w:jc w:val="left"/>
        <w:rPr>
          <w:rFonts w:hint="eastAsia" w:ascii="仿宋" w:hAnsi="仿宋" w:eastAsia="仿宋" w:cs="宋体"/>
          <w:sz w:val="32"/>
          <w:szCs w:val="32"/>
          <w:lang w:eastAsia="zh-CN"/>
        </w:rPr>
      </w:pPr>
      <w:r>
        <w:rPr>
          <w:rFonts w:hint="eastAsia" w:ascii="仿宋" w:hAnsi="仿宋" w:eastAsia="仿宋" w:cs="宋体"/>
          <w:sz w:val="32"/>
          <w:szCs w:val="32"/>
        </w:rPr>
        <w:t>招 标人：</w:t>
      </w:r>
      <w:r>
        <w:rPr>
          <w:rFonts w:hint="eastAsia" w:ascii="仿宋" w:hAnsi="仿宋" w:eastAsia="仿宋" w:cs="宋体"/>
          <w:sz w:val="32"/>
          <w:szCs w:val="32"/>
          <w:lang w:eastAsia="zh-CN"/>
        </w:rPr>
        <w:t>许昌市建安区灵井镇人民政府</w:t>
      </w:r>
    </w:p>
    <w:p>
      <w:pPr>
        <w:spacing w:line="360" w:lineRule="auto"/>
        <w:ind w:firstLine="640" w:firstLineChars="200"/>
        <w:jc w:val="left"/>
        <w:rPr>
          <w:rFonts w:hint="eastAsia" w:ascii="仿宋" w:hAnsi="仿宋" w:eastAsia="仿宋" w:cs="宋体"/>
          <w:sz w:val="32"/>
          <w:szCs w:val="32"/>
          <w:lang w:eastAsia="zh-CN"/>
        </w:rPr>
      </w:pPr>
      <w:r>
        <w:rPr>
          <w:rFonts w:hint="eastAsia" w:ascii="仿宋" w:hAnsi="仿宋" w:eastAsia="仿宋" w:cs="宋体"/>
          <w:sz w:val="32"/>
          <w:szCs w:val="32"/>
          <w:lang w:eastAsia="zh-CN"/>
        </w:rPr>
        <w:t>联</w:t>
      </w:r>
      <w:r>
        <w:rPr>
          <w:rFonts w:hint="eastAsia" w:ascii="仿宋" w:hAnsi="仿宋" w:eastAsia="仿宋" w:cs="宋体"/>
          <w:sz w:val="32"/>
          <w:szCs w:val="32"/>
          <w:lang w:val="en-US" w:eastAsia="zh-CN"/>
        </w:rPr>
        <w:t xml:space="preserve"> </w:t>
      </w:r>
      <w:r>
        <w:rPr>
          <w:rFonts w:hint="eastAsia" w:ascii="仿宋" w:hAnsi="仿宋" w:eastAsia="仿宋" w:cs="宋体"/>
          <w:sz w:val="32"/>
          <w:szCs w:val="32"/>
          <w:lang w:eastAsia="zh-CN"/>
        </w:rPr>
        <w:t>系</w:t>
      </w:r>
      <w:r>
        <w:rPr>
          <w:rFonts w:hint="eastAsia" w:ascii="仿宋" w:hAnsi="仿宋" w:eastAsia="仿宋" w:cs="宋体"/>
          <w:sz w:val="32"/>
          <w:szCs w:val="32"/>
          <w:lang w:val="en-US" w:eastAsia="zh-CN"/>
        </w:rPr>
        <w:t xml:space="preserve"> </w:t>
      </w:r>
      <w:r>
        <w:rPr>
          <w:rFonts w:hint="eastAsia" w:ascii="仿宋" w:hAnsi="仿宋" w:eastAsia="仿宋" w:cs="宋体"/>
          <w:sz w:val="32"/>
          <w:szCs w:val="32"/>
          <w:lang w:eastAsia="zh-CN"/>
        </w:rPr>
        <w:t>人</w:t>
      </w:r>
      <w:r>
        <w:rPr>
          <w:rFonts w:hint="eastAsia" w:ascii="仿宋" w:hAnsi="仿宋" w:eastAsia="仿宋" w:cs="宋体"/>
          <w:sz w:val="32"/>
          <w:szCs w:val="32"/>
        </w:rPr>
        <w:t>：</w:t>
      </w:r>
      <w:r>
        <w:rPr>
          <w:rFonts w:hint="eastAsia" w:ascii="仿宋" w:hAnsi="仿宋" w:eastAsia="仿宋" w:cs="宋体"/>
          <w:sz w:val="32"/>
          <w:szCs w:val="32"/>
          <w:lang w:eastAsia="zh-CN"/>
        </w:rPr>
        <w:t>罗付勇</w:t>
      </w:r>
    </w:p>
    <w:p>
      <w:pPr>
        <w:spacing w:line="360" w:lineRule="auto"/>
        <w:ind w:firstLine="640" w:firstLineChars="200"/>
        <w:jc w:val="left"/>
        <w:rPr>
          <w:rFonts w:hint="default" w:ascii="仿宋" w:hAnsi="仿宋" w:eastAsia="仿宋" w:cs="宋体"/>
          <w:sz w:val="32"/>
          <w:szCs w:val="32"/>
          <w:lang w:val="en-US" w:eastAsia="zh-CN"/>
        </w:rPr>
      </w:pPr>
      <w:r>
        <w:rPr>
          <w:rFonts w:hint="eastAsia" w:ascii="仿宋" w:hAnsi="仿宋" w:eastAsia="仿宋" w:cs="宋体"/>
          <w:sz w:val="32"/>
          <w:szCs w:val="32"/>
        </w:rPr>
        <w:t>电    话：</w:t>
      </w:r>
      <w:r>
        <w:rPr>
          <w:rFonts w:hint="eastAsia" w:ascii="仿宋" w:hAnsi="仿宋" w:eastAsia="仿宋" w:cs="宋体"/>
          <w:sz w:val="32"/>
          <w:szCs w:val="32"/>
          <w:lang w:val="en-US" w:eastAsia="zh-CN"/>
        </w:rPr>
        <w:t>15836562128</w:t>
      </w:r>
    </w:p>
    <w:p>
      <w:pPr>
        <w:spacing w:line="360" w:lineRule="auto"/>
        <w:ind w:firstLine="640" w:firstLineChars="200"/>
        <w:jc w:val="left"/>
        <w:rPr>
          <w:rFonts w:hint="eastAsia" w:ascii="仿宋" w:hAnsi="仿宋" w:eastAsia="仿宋" w:cs="宋体"/>
          <w:sz w:val="32"/>
          <w:szCs w:val="32"/>
          <w:lang w:eastAsia="zh-CN"/>
        </w:rPr>
      </w:pPr>
      <w:r>
        <w:rPr>
          <w:rFonts w:hint="eastAsia" w:ascii="仿宋" w:hAnsi="仿宋" w:eastAsia="仿宋" w:cs="宋体"/>
          <w:sz w:val="32"/>
          <w:szCs w:val="32"/>
        </w:rPr>
        <w:t>代理机构：</w:t>
      </w:r>
      <w:r>
        <w:rPr>
          <w:rFonts w:hint="eastAsia" w:ascii="仿宋" w:hAnsi="仿宋" w:eastAsia="仿宋" w:cs="宋体"/>
          <w:sz w:val="32"/>
          <w:szCs w:val="32"/>
          <w:lang w:eastAsia="zh-CN"/>
        </w:rPr>
        <w:t>许昌宏业工程招标代理有限公司</w:t>
      </w:r>
    </w:p>
    <w:p>
      <w:pPr>
        <w:spacing w:line="360" w:lineRule="auto"/>
        <w:ind w:firstLine="640" w:firstLineChars="200"/>
        <w:jc w:val="left"/>
        <w:rPr>
          <w:rFonts w:hint="eastAsia" w:ascii="仿宋" w:hAnsi="仿宋" w:eastAsia="仿宋" w:cs="宋体"/>
          <w:sz w:val="32"/>
          <w:szCs w:val="32"/>
          <w:lang w:eastAsia="zh-CN"/>
        </w:rPr>
      </w:pPr>
      <w:r>
        <w:rPr>
          <w:rFonts w:hint="eastAsia" w:ascii="仿宋" w:hAnsi="仿宋" w:eastAsia="仿宋" w:cs="宋体"/>
          <w:sz w:val="32"/>
          <w:szCs w:val="32"/>
          <w:lang w:eastAsia="zh-CN"/>
        </w:rPr>
        <w:t>联</w:t>
      </w:r>
      <w:r>
        <w:rPr>
          <w:rFonts w:hint="eastAsia" w:ascii="仿宋" w:hAnsi="仿宋" w:eastAsia="仿宋" w:cs="宋体"/>
          <w:sz w:val="32"/>
          <w:szCs w:val="32"/>
          <w:lang w:val="en-US" w:eastAsia="zh-CN"/>
        </w:rPr>
        <w:t xml:space="preserve"> </w:t>
      </w:r>
      <w:r>
        <w:rPr>
          <w:rFonts w:hint="eastAsia" w:ascii="仿宋" w:hAnsi="仿宋" w:eastAsia="仿宋" w:cs="宋体"/>
          <w:sz w:val="32"/>
          <w:szCs w:val="32"/>
          <w:lang w:eastAsia="zh-CN"/>
        </w:rPr>
        <w:t>系</w:t>
      </w:r>
      <w:r>
        <w:rPr>
          <w:rFonts w:hint="eastAsia" w:ascii="仿宋" w:hAnsi="仿宋" w:eastAsia="仿宋" w:cs="宋体"/>
          <w:sz w:val="32"/>
          <w:szCs w:val="32"/>
          <w:lang w:val="en-US" w:eastAsia="zh-CN"/>
        </w:rPr>
        <w:t xml:space="preserve"> </w:t>
      </w:r>
      <w:r>
        <w:rPr>
          <w:rFonts w:hint="eastAsia" w:ascii="仿宋" w:hAnsi="仿宋" w:eastAsia="仿宋" w:cs="宋体"/>
          <w:sz w:val="32"/>
          <w:szCs w:val="32"/>
          <w:lang w:eastAsia="zh-CN"/>
        </w:rPr>
        <w:t>人</w:t>
      </w:r>
      <w:r>
        <w:rPr>
          <w:rFonts w:hint="eastAsia" w:ascii="仿宋" w:hAnsi="仿宋" w:eastAsia="仿宋" w:cs="宋体"/>
          <w:sz w:val="32"/>
          <w:szCs w:val="32"/>
        </w:rPr>
        <w:t>：</w:t>
      </w:r>
      <w:r>
        <w:rPr>
          <w:rFonts w:hint="eastAsia" w:ascii="仿宋" w:hAnsi="仿宋" w:eastAsia="仿宋" w:cs="宋体"/>
          <w:sz w:val="32"/>
          <w:szCs w:val="32"/>
          <w:lang w:eastAsia="zh-CN"/>
        </w:rPr>
        <w:t>辛聪</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 xml:space="preserve">电   </w:t>
      </w:r>
      <w:r>
        <w:rPr>
          <w:rFonts w:hint="eastAsia" w:ascii="仿宋" w:hAnsi="仿宋" w:eastAsia="仿宋" w:cs="宋体"/>
          <w:sz w:val="32"/>
          <w:szCs w:val="32"/>
          <w:lang w:val="en-US" w:eastAsia="zh-CN"/>
        </w:rPr>
        <w:t xml:space="preserve"> </w:t>
      </w:r>
      <w:r>
        <w:rPr>
          <w:rFonts w:hint="eastAsia" w:ascii="仿宋" w:hAnsi="仿宋" w:eastAsia="仿宋" w:cs="宋体"/>
          <w:sz w:val="32"/>
          <w:szCs w:val="32"/>
        </w:rPr>
        <w:t xml:space="preserve"> 话：</w:t>
      </w:r>
      <w:r>
        <w:rPr>
          <w:rFonts w:hint="eastAsia" w:ascii="仿宋" w:hAnsi="仿宋" w:eastAsia="仿宋" w:cs="宋体"/>
          <w:sz w:val="32"/>
          <w:szCs w:val="32"/>
          <w:lang w:eastAsia="zh-CN"/>
        </w:rPr>
        <w:t>13598978466</w:t>
      </w:r>
      <w:r>
        <w:rPr>
          <w:rFonts w:hint="eastAsia" w:ascii="仿宋" w:hAnsi="仿宋" w:eastAsia="仿宋" w:cs="宋体"/>
          <w:sz w:val="32"/>
          <w:szCs w:val="32"/>
        </w:rPr>
        <w:t xml:space="preserve"> </w:t>
      </w:r>
    </w:p>
    <w:p>
      <w:pPr>
        <w:pStyle w:val="2"/>
        <w:spacing w:after="0" w:line="400" w:lineRule="exact"/>
        <w:ind w:firstLine="4560" w:firstLineChars="1900"/>
        <w:rPr>
          <w:rFonts w:ascii="仿宋" w:hAnsi="仿宋" w:eastAsia="仿宋" w:cs="宋体"/>
          <w:sz w:val="24"/>
          <w:szCs w:val="24"/>
        </w:rPr>
      </w:pPr>
    </w:p>
    <w:p>
      <w:pPr>
        <w:pStyle w:val="2"/>
        <w:spacing w:after="0" w:line="400" w:lineRule="exact"/>
        <w:ind w:firstLine="4560" w:firstLineChars="1900"/>
        <w:rPr>
          <w:rFonts w:ascii="仿宋" w:hAnsi="仿宋" w:eastAsia="仿宋" w:cs="宋体"/>
          <w:sz w:val="24"/>
          <w:szCs w:val="24"/>
        </w:rPr>
      </w:pPr>
    </w:p>
    <w:p>
      <w:pPr>
        <w:pStyle w:val="2"/>
        <w:ind w:firstLine="0" w:firstLineChars="0"/>
        <w:jc w:val="right"/>
        <w:rPr>
          <w:rFonts w:hint="eastAsia" w:ascii="仿宋" w:hAnsi="仿宋" w:eastAsia="仿宋" w:cs="宋体"/>
          <w:sz w:val="32"/>
          <w:szCs w:val="32"/>
          <w:lang w:eastAsia="zh-CN"/>
        </w:rPr>
      </w:pPr>
      <w:r>
        <w:rPr>
          <w:rFonts w:hint="eastAsia" w:ascii="仿宋" w:hAnsi="仿宋" w:eastAsia="仿宋" w:cs="宋体"/>
          <w:sz w:val="32"/>
          <w:szCs w:val="32"/>
          <w:lang w:eastAsia="zh-CN"/>
        </w:rPr>
        <w:t>许昌市建安区灵井镇人民政府</w:t>
      </w:r>
    </w:p>
    <w:p>
      <w:pPr>
        <w:pStyle w:val="2"/>
        <w:wordWrap w:val="0"/>
        <w:ind w:firstLine="0" w:firstLineChars="0"/>
        <w:jc w:val="right"/>
        <w:rPr>
          <w:rFonts w:hAnsi="宋体" w:cs="宋体"/>
          <w:sz w:val="24"/>
          <w:szCs w:val="24"/>
        </w:rPr>
      </w:pPr>
      <w:r>
        <w:rPr>
          <w:rFonts w:hint="eastAsia" w:ascii="仿宋" w:hAnsi="仿宋" w:eastAsia="仿宋" w:cs="宋体"/>
          <w:sz w:val="32"/>
          <w:szCs w:val="32"/>
        </w:rPr>
        <w:t xml:space="preserve">2019年 </w:t>
      </w:r>
      <w:r>
        <w:rPr>
          <w:rFonts w:hint="eastAsia" w:ascii="仿宋" w:hAnsi="仿宋" w:eastAsia="仿宋" w:cs="宋体"/>
          <w:sz w:val="32"/>
          <w:szCs w:val="32"/>
          <w:lang w:val="en-US" w:eastAsia="zh-CN"/>
        </w:rPr>
        <w:t xml:space="preserve">6 </w:t>
      </w:r>
      <w:r>
        <w:rPr>
          <w:rFonts w:hint="eastAsia" w:ascii="仿宋" w:hAnsi="仿宋" w:eastAsia="仿宋" w:cs="宋体"/>
          <w:sz w:val="32"/>
          <w:szCs w:val="32"/>
        </w:rPr>
        <w:t>月</w:t>
      </w:r>
      <w:r>
        <w:rPr>
          <w:rFonts w:hint="eastAsia" w:ascii="仿宋" w:hAnsi="仿宋" w:eastAsia="仿宋" w:cs="宋体"/>
          <w:sz w:val="32"/>
          <w:szCs w:val="32"/>
          <w:lang w:val="en-US" w:eastAsia="zh-CN"/>
        </w:rPr>
        <w:t xml:space="preserve"> 13 </w:t>
      </w:r>
      <w:r>
        <w:rPr>
          <w:rFonts w:hint="eastAsia" w:ascii="仿宋" w:hAnsi="仿宋" w:eastAsia="仿宋" w:cs="宋体"/>
          <w:sz w:val="32"/>
          <w:szCs w:val="32"/>
        </w:rPr>
        <w:t xml:space="preserve">日 </w:t>
      </w: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8"/>
          <w:szCs w:val="21"/>
        </w:rPr>
      </w:pPr>
      <w:r>
        <w:rPr>
          <w:rFonts w:hint="eastAsia" w:hAnsi="宋体"/>
          <w:b/>
          <w:sz w:val="28"/>
          <w:szCs w:val="21"/>
        </w:rPr>
        <w:t>本项目为全流程电子化交易项目，请认真阅读招标文件，并注意以下事项。</w:t>
      </w:r>
    </w:p>
    <w:p>
      <w:pPr>
        <w:widowControl/>
        <w:spacing w:line="312" w:lineRule="auto"/>
        <w:rPr>
          <w:rFonts w:hAnsi="宋体"/>
          <w:b/>
          <w:sz w:val="24"/>
        </w:rPr>
      </w:pP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widowControl/>
        <w:jc w:val="left"/>
        <w:rPr>
          <w:rFonts w:hAnsi="宋体" w:cs="宋体"/>
          <w:sz w:val="24"/>
          <w:szCs w:val="24"/>
        </w:rPr>
      </w:pPr>
      <w:r>
        <w:rPr>
          <w:rFonts w:hAnsi="宋体" w:cs="宋体"/>
          <w:sz w:val="24"/>
          <w:szCs w:val="24"/>
        </w:rPr>
        <w:br w:type="page"/>
      </w:r>
    </w:p>
    <w:p>
      <w:pPr>
        <w:tabs>
          <w:tab w:val="left" w:pos="4140"/>
          <w:tab w:val="left" w:pos="4260"/>
        </w:tabs>
        <w:spacing w:line="360" w:lineRule="auto"/>
        <w:ind w:right="-578" w:rightChars="-17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jc w:val="both"/>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41"/>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93"/>
        <w:gridCol w:w="780"/>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autoSpaceDE w:val="0"/>
              <w:autoSpaceDN w:val="0"/>
              <w:adjustRightInd w:val="0"/>
              <w:spacing w:line="320" w:lineRule="exact"/>
              <w:rPr>
                <w:rFonts w:hint="eastAsia" w:hAnsi="宋体" w:eastAsia="宋体"/>
                <w:sz w:val="24"/>
                <w:szCs w:val="22"/>
                <w:lang w:eastAsia="zh-CN"/>
              </w:rPr>
            </w:pPr>
            <w:r>
              <w:rPr>
                <w:rFonts w:hint="eastAsia" w:hAnsi="宋体"/>
                <w:sz w:val="24"/>
                <w:szCs w:val="22"/>
                <w:lang w:val="zh-CN"/>
              </w:rPr>
              <w:t>招 标 人：</w:t>
            </w:r>
            <w:r>
              <w:rPr>
                <w:rFonts w:hint="eastAsia" w:hAnsi="宋体"/>
                <w:sz w:val="24"/>
                <w:szCs w:val="22"/>
                <w:lang w:eastAsia="zh-CN"/>
              </w:rPr>
              <w:t>许昌市建安区灵井镇人民政府</w:t>
            </w:r>
          </w:p>
          <w:p>
            <w:pPr>
              <w:autoSpaceDE w:val="0"/>
              <w:autoSpaceDN w:val="0"/>
              <w:adjustRightInd w:val="0"/>
              <w:spacing w:line="320" w:lineRule="exact"/>
              <w:rPr>
                <w:rFonts w:hint="eastAsia" w:hAnsi="宋体"/>
                <w:bCs/>
                <w:sz w:val="24"/>
                <w:lang w:eastAsia="zh-CN"/>
              </w:rPr>
            </w:pPr>
            <w:r>
              <w:rPr>
                <w:rFonts w:hint="eastAsia" w:hAnsi="宋体"/>
                <w:bCs/>
                <w:sz w:val="24"/>
                <w:lang w:eastAsia="zh-CN"/>
              </w:rPr>
              <w:t>联</w:t>
            </w:r>
            <w:r>
              <w:rPr>
                <w:rFonts w:hint="eastAsia" w:hAnsi="宋体"/>
                <w:bCs/>
                <w:sz w:val="24"/>
                <w:lang w:val="en-US" w:eastAsia="zh-CN"/>
              </w:rPr>
              <w:t xml:space="preserve"> </w:t>
            </w:r>
            <w:r>
              <w:rPr>
                <w:rFonts w:hint="eastAsia" w:hAnsi="宋体"/>
                <w:bCs/>
                <w:sz w:val="24"/>
                <w:lang w:eastAsia="zh-CN"/>
              </w:rPr>
              <w:t>系</w:t>
            </w:r>
            <w:r>
              <w:rPr>
                <w:rFonts w:hint="eastAsia" w:hAnsi="宋体"/>
                <w:bCs/>
                <w:sz w:val="24"/>
                <w:lang w:val="en-US" w:eastAsia="zh-CN"/>
              </w:rPr>
              <w:t xml:space="preserve"> </w:t>
            </w:r>
            <w:r>
              <w:rPr>
                <w:rFonts w:hint="eastAsia" w:hAnsi="宋体"/>
                <w:bCs/>
                <w:sz w:val="24"/>
                <w:lang w:eastAsia="zh-CN"/>
              </w:rPr>
              <w:t>人</w:t>
            </w:r>
            <w:r>
              <w:rPr>
                <w:rFonts w:hint="eastAsia" w:hAnsi="宋体"/>
                <w:bCs/>
                <w:sz w:val="24"/>
              </w:rPr>
              <w:t>：</w:t>
            </w:r>
            <w:r>
              <w:rPr>
                <w:rFonts w:hint="eastAsia" w:hAnsi="宋体"/>
                <w:bCs/>
                <w:sz w:val="24"/>
                <w:lang w:eastAsia="zh-CN"/>
              </w:rPr>
              <w:t>罗付勇</w:t>
            </w:r>
          </w:p>
          <w:p>
            <w:pPr>
              <w:autoSpaceDE w:val="0"/>
              <w:autoSpaceDN w:val="0"/>
              <w:adjustRightInd w:val="0"/>
              <w:spacing w:line="320" w:lineRule="exact"/>
              <w:rPr>
                <w:rFonts w:hAnsi="宋体"/>
                <w:bCs/>
                <w:sz w:val="24"/>
              </w:rPr>
            </w:pPr>
            <w:r>
              <w:rPr>
                <w:rFonts w:hint="eastAsia" w:hAnsi="宋体"/>
                <w:bCs/>
                <w:sz w:val="24"/>
              </w:rPr>
              <w:t>电    话：</w:t>
            </w:r>
            <w:r>
              <w:rPr>
                <w:rFonts w:hint="eastAsia" w:hAnsi="宋体"/>
                <w:bCs/>
                <w:sz w:val="24"/>
                <w:lang w:val="en-US" w:eastAsia="zh-CN"/>
              </w:rPr>
              <w:t>15836562128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autoSpaceDE w:val="0"/>
              <w:autoSpaceDN w:val="0"/>
              <w:adjustRightInd w:val="0"/>
              <w:spacing w:line="320" w:lineRule="exact"/>
              <w:rPr>
                <w:rFonts w:hint="eastAsia" w:hAnsi="宋体" w:eastAsia="宋体"/>
                <w:sz w:val="24"/>
                <w:lang w:eastAsia="zh-CN"/>
              </w:rPr>
            </w:pPr>
            <w:r>
              <w:rPr>
                <w:rFonts w:hint="eastAsia" w:hAnsi="宋体"/>
                <w:sz w:val="24"/>
              </w:rPr>
              <w:t>代理机构：</w:t>
            </w:r>
            <w:r>
              <w:rPr>
                <w:rFonts w:hint="eastAsia" w:hAnsi="宋体"/>
                <w:sz w:val="24"/>
                <w:lang w:eastAsia="zh-CN"/>
              </w:rPr>
              <w:t>许昌宏业工程招标代理有限公司</w:t>
            </w:r>
          </w:p>
          <w:p>
            <w:pPr>
              <w:autoSpaceDE w:val="0"/>
              <w:autoSpaceDN w:val="0"/>
              <w:adjustRightInd w:val="0"/>
              <w:spacing w:line="320" w:lineRule="exact"/>
              <w:rPr>
                <w:rFonts w:hint="eastAsia" w:hAnsi="宋体"/>
                <w:sz w:val="24"/>
                <w:lang w:eastAsia="zh-CN"/>
              </w:rPr>
            </w:pPr>
            <w:r>
              <w:rPr>
                <w:rFonts w:hint="eastAsia" w:hAnsi="宋体"/>
                <w:sz w:val="24"/>
                <w:lang w:eastAsia="zh-CN"/>
              </w:rPr>
              <w:t>联</w:t>
            </w:r>
            <w:r>
              <w:rPr>
                <w:rFonts w:hint="eastAsia" w:hAnsi="宋体"/>
                <w:sz w:val="24"/>
                <w:lang w:val="en-US" w:eastAsia="zh-CN"/>
              </w:rPr>
              <w:t xml:space="preserve"> </w:t>
            </w:r>
            <w:r>
              <w:rPr>
                <w:rFonts w:hint="eastAsia" w:hAnsi="宋体"/>
                <w:sz w:val="24"/>
                <w:lang w:eastAsia="zh-CN"/>
              </w:rPr>
              <w:t>系</w:t>
            </w:r>
            <w:r>
              <w:rPr>
                <w:rFonts w:hint="eastAsia" w:hAnsi="宋体"/>
                <w:sz w:val="24"/>
                <w:lang w:val="en-US" w:eastAsia="zh-CN"/>
              </w:rPr>
              <w:t xml:space="preserve"> </w:t>
            </w:r>
            <w:r>
              <w:rPr>
                <w:rFonts w:hint="eastAsia" w:hAnsi="宋体"/>
                <w:sz w:val="24"/>
                <w:lang w:eastAsia="zh-CN"/>
              </w:rPr>
              <w:t>人</w:t>
            </w:r>
            <w:r>
              <w:rPr>
                <w:rFonts w:hint="eastAsia" w:hAnsi="宋体"/>
                <w:sz w:val="24"/>
              </w:rPr>
              <w:t>：</w:t>
            </w:r>
            <w:r>
              <w:rPr>
                <w:rFonts w:hint="eastAsia" w:hAnsi="宋体"/>
                <w:sz w:val="24"/>
                <w:lang w:eastAsia="zh-CN"/>
              </w:rPr>
              <w:t>辛聪</w:t>
            </w:r>
          </w:p>
          <w:p>
            <w:pPr>
              <w:autoSpaceDE w:val="0"/>
              <w:autoSpaceDN w:val="0"/>
              <w:adjustRightInd w:val="0"/>
              <w:spacing w:line="320" w:lineRule="exact"/>
              <w:rPr>
                <w:rFonts w:hAnsi="宋体"/>
                <w:sz w:val="24"/>
              </w:rPr>
            </w:pPr>
            <w:r>
              <w:rPr>
                <w:rFonts w:hint="eastAsia" w:hAnsi="宋体"/>
                <w:sz w:val="24"/>
              </w:rPr>
              <w:t>电 </w:t>
            </w:r>
            <w:r>
              <w:rPr>
                <w:rFonts w:hint="eastAsia" w:hAnsi="宋体"/>
                <w:sz w:val="24"/>
                <w:lang w:val="en-US" w:eastAsia="zh-CN"/>
              </w:rPr>
              <w:t xml:space="preserve"> </w:t>
            </w:r>
            <w:r>
              <w:rPr>
                <w:rFonts w:hint="eastAsia" w:hAnsi="宋体"/>
                <w:sz w:val="24"/>
              </w:rPr>
              <w:t xml:space="preserve"> 话：</w:t>
            </w:r>
            <w:r>
              <w:rPr>
                <w:rFonts w:hint="eastAsia" w:hAnsi="宋体"/>
                <w:sz w:val="24"/>
                <w:lang w:eastAsia="zh-CN"/>
              </w:rPr>
              <w:t>13598978466</w:t>
            </w:r>
            <w:r>
              <w:rPr>
                <w:rFonts w:hint="eastAsia"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6424" w:type="dxa"/>
            <w:gridSpan w:val="2"/>
            <w:vAlign w:val="center"/>
          </w:tcPr>
          <w:p>
            <w:pPr>
              <w:spacing w:line="320" w:lineRule="exact"/>
              <w:rPr>
                <w:rFonts w:hint="eastAsia" w:hAnsi="宋体" w:eastAsia="宋体"/>
                <w:sz w:val="24"/>
                <w:lang w:eastAsia="zh-CN"/>
              </w:rPr>
            </w:pPr>
            <w:r>
              <w:rPr>
                <w:rFonts w:hint="eastAsia" w:hAnsi="宋体"/>
                <w:sz w:val="24"/>
                <w:lang w:eastAsia="zh-CN"/>
              </w:rPr>
              <w:t>许昌市建安区灵井污水处理厂配套管网工程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spacing w:line="320" w:lineRule="exact"/>
              <w:rPr>
                <w:rFonts w:hAnsi="宋体"/>
                <w:sz w:val="24"/>
              </w:rPr>
            </w:pPr>
            <w:r>
              <w:rPr>
                <w:rFonts w:hint="eastAsia" w:hAnsi="宋体"/>
                <w:sz w:val="24"/>
              </w:rPr>
              <w:t>本工程施工地点位于</w:t>
            </w:r>
            <w:r>
              <w:rPr>
                <w:rFonts w:hint="eastAsia" w:hAnsi="宋体"/>
                <w:sz w:val="24"/>
                <w:lang w:eastAsia="zh-CN"/>
              </w:rPr>
              <w:t>建安区灵井镇</w:t>
            </w:r>
            <w:r>
              <w:rPr>
                <w:rFonts w:hint="eastAsia"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rPr>
                <w:rFonts w:hAnsi="宋体"/>
                <w:sz w:val="24"/>
                <w:szCs w:val="22"/>
              </w:rPr>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宋体"/>
                <w:sz w:val="24"/>
                <w:szCs w:val="24"/>
                <w:lang w:val="en-US" w:eastAsia="zh-CN"/>
              </w:rPr>
              <w:t xml:space="preserve">180 </w:t>
            </w:r>
            <w:r>
              <w:rPr>
                <w:rFonts w:hint="eastAsia" w:hAnsi="宋体" w:cs="宋体"/>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合格（符合国家建设工程质量验收规范和标准）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autoSpaceDE w:val="0"/>
              <w:autoSpaceDN w:val="0"/>
              <w:adjustRightInd w:val="0"/>
              <w:spacing w:line="320" w:lineRule="exact"/>
              <w:rPr>
                <w:rFonts w:hAnsi="宋体"/>
                <w:sz w:val="24"/>
                <w:szCs w:val="22"/>
              </w:rPr>
            </w:pPr>
            <w:r>
              <w:rPr>
                <w:rFonts w:hint="eastAsia" w:hAnsi="宋体"/>
                <w:sz w:val="24"/>
                <w:szCs w:val="22"/>
              </w:rPr>
              <w:t xml:space="preserve">1、须具备独立的法人资格。 </w:t>
            </w:r>
          </w:p>
          <w:p>
            <w:pPr>
              <w:autoSpaceDE w:val="0"/>
              <w:autoSpaceDN w:val="0"/>
              <w:adjustRightInd w:val="0"/>
              <w:spacing w:line="320" w:lineRule="exact"/>
              <w:rPr>
                <w:rFonts w:hAnsi="宋体"/>
                <w:sz w:val="24"/>
                <w:szCs w:val="22"/>
              </w:rPr>
            </w:pPr>
            <w:r>
              <w:rPr>
                <w:rFonts w:hint="eastAsia" w:hAnsi="宋体"/>
                <w:sz w:val="24"/>
                <w:szCs w:val="22"/>
              </w:rPr>
              <w:t>2、须具备建设行政主管部门颁发的</w:t>
            </w:r>
            <w:r>
              <w:rPr>
                <w:rFonts w:hint="eastAsia" w:hAnsi="宋体"/>
                <w:sz w:val="24"/>
                <w:szCs w:val="22"/>
                <w:lang w:eastAsia="zh-CN"/>
              </w:rPr>
              <w:t>市政公用</w:t>
            </w:r>
            <w:r>
              <w:rPr>
                <w:rFonts w:hint="eastAsia" w:hAnsi="宋体"/>
                <w:sz w:val="24"/>
                <w:szCs w:val="22"/>
              </w:rPr>
              <w:t>工程施工总承包叁级及以上资质，具有有效的营业执照和安全生产许可证。</w:t>
            </w:r>
          </w:p>
          <w:p>
            <w:pPr>
              <w:autoSpaceDE w:val="0"/>
              <w:autoSpaceDN w:val="0"/>
              <w:adjustRightInd w:val="0"/>
              <w:spacing w:line="320" w:lineRule="exact"/>
              <w:rPr>
                <w:rFonts w:hAnsi="宋体"/>
                <w:sz w:val="24"/>
                <w:szCs w:val="22"/>
              </w:rPr>
            </w:pPr>
            <w:r>
              <w:rPr>
                <w:rFonts w:hint="eastAsia" w:hAnsi="宋体"/>
                <w:sz w:val="24"/>
                <w:szCs w:val="22"/>
              </w:rPr>
              <w:t>3、拟派项目</w:t>
            </w:r>
            <w:r>
              <w:rPr>
                <w:rFonts w:hint="eastAsia" w:hAnsi="宋体"/>
                <w:sz w:val="24"/>
                <w:szCs w:val="22"/>
                <w:lang w:eastAsia="zh-CN"/>
              </w:rPr>
              <w:t>负责人</w:t>
            </w:r>
            <w:r>
              <w:rPr>
                <w:rFonts w:hint="eastAsia" w:hAnsi="宋体"/>
                <w:sz w:val="24"/>
                <w:szCs w:val="22"/>
              </w:rPr>
              <w:t>要求具有</w:t>
            </w:r>
            <w:r>
              <w:rPr>
                <w:rFonts w:hint="eastAsia" w:hAnsi="宋体"/>
                <w:sz w:val="24"/>
                <w:szCs w:val="22"/>
                <w:lang w:eastAsia="zh-CN"/>
              </w:rPr>
              <w:t>市政公用</w:t>
            </w:r>
            <w:r>
              <w:rPr>
                <w:rFonts w:hint="eastAsia" w:hAnsi="宋体"/>
                <w:sz w:val="24"/>
                <w:szCs w:val="22"/>
              </w:rPr>
              <w:t>工程专业贰级以上（含贰级）注册建造师执业资格证和</w:t>
            </w:r>
            <w:r>
              <w:rPr>
                <w:rFonts w:hint="eastAsia" w:hAnsi="宋体"/>
                <w:sz w:val="24"/>
                <w:szCs w:val="22"/>
                <w:lang w:eastAsia="zh-CN"/>
              </w:rPr>
              <w:t>有效的</w:t>
            </w:r>
            <w:r>
              <w:rPr>
                <w:rFonts w:hint="eastAsia" w:hAnsi="宋体"/>
                <w:sz w:val="24"/>
                <w:szCs w:val="22"/>
              </w:rPr>
              <w:t>安全生产考核合格证，且未承担其他在施建设工程</w:t>
            </w:r>
            <w:r>
              <w:rPr>
                <w:rFonts w:hint="eastAsia" w:hAnsi="宋体"/>
                <w:sz w:val="24"/>
                <w:szCs w:val="22"/>
                <w:lang w:eastAsia="zh-CN"/>
              </w:rPr>
              <w:t>的项目负责人</w:t>
            </w:r>
            <w:r>
              <w:rPr>
                <w:rFonts w:hint="eastAsia" w:hAnsi="宋体"/>
                <w:sz w:val="24"/>
                <w:szCs w:val="22"/>
              </w:rPr>
              <w:t>。</w:t>
            </w:r>
          </w:p>
          <w:p>
            <w:pPr>
              <w:autoSpaceDE w:val="0"/>
              <w:autoSpaceDN w:val="0"/>
              <w:adjustRightInd w:val="0"/>
              <w:spacing w:line="320" w:lineRule="exact"/>
              <w:rPr>
                <w:rFonts w:hAnsi="宋体"/>
                <w:sz w:val="24"/>
                <w:szCs w:val="22"/>
              </w:rPr>
            </w:pPr>
            <w:r>
              <w:rPr>
                <w:rFonts w:hint="eastAsia" w:hAnsi="宋体"/>
                <w:sz w:val="24"/>
                <w:szCs w:val="22"/>
              </w:rPr>
              <w:t>4、不接受失信被执行人的投标。</w:t>
            </w:r>
          </w:p>
          <w:p>
            <w:pPr>
              <w:autoSpaceDE w:val="0"/>
              <w:autoSpaceDN w:val="0"/>
              <w:adjustRightInd w:val="0"/>
              <w:spacing w:line="320" w:lineRule="exact"/>
              <w:rPr>
                <w:rFonts w:hAnsi="宋体"/>
                <w:sz w:val="24"/>
                <w:szCs w:val="22"/>
              </w:rPr>
            </w:pPr>
            <w:r>
              <w:rPr>
                <w:rFonts w:hint="eastAsia" w:hAnsi="宋体"/>
                <w:sz w:val="24"/>
                <w:szCs w:val="22"/>
              </w:rPr>
              <w:t>5、不接受投标人被“信用中国”和“信用河南”网站信用信息栏列入黑名单，以及被“国家企业信用信息公示系统”列入经营异常名录或严重失信黑名单的投标。</w:t>
            </w:r>
          </w:p>
          <w:p>
            <w:pPr>
              <w:autoSpaceDE w:val="0"/>
              <w:autoSpaceDN w:val="0"/>
              <w:adjustRightInd w:val="0"/>
              <w:spacing w:line="320" w:lineRule="exact"/>
              <w:rPr>
                <w:rFonts w:hAnsi="宋体"/>
                <w:sz w:val="24"/>
                <w:szCs w:val="22"/>
              </w:rPr>
            </w:pPr>
            <w:r>
              <w:rPr>
                <w:rFonts w:hint="eastAsia" w:hAnsi="宋体"/>
                <w:sz w:val="24"/>
                <w:szCs w:val="22"/>
              </w:rPr>
              <w:t>6、不接受联合体投标。</w:t>
            </w:r>
          </w:p>
          <w:p>
            <w:pPr>
              <w:autoSpaceDE w:val="0"/>
              <w:autoSpaceDN w:val="0"/>
              <w:adjustRightInd w:val="0"/>
              <w:spacing w:line="320" w:lineRule="exact"/>
              <w:rPr>
                <w:rFonts w:hAnsi="宋体"/>
                <w:sz w:val="24"/>
                <w:szCs w:val="22"/>
              </w:rPr>
            </w:pPr>
            <w:r>
              <w:rPr>
                <w:rFonts w:hint="eastAsia" w:hAnsi="宋体"/>
                <w:sz w:val="24"/>
                <w:szCs w:val="22"/>
              </w:rPr>
              <w:t>7、本次招标实行资格后审。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招标文件和工程量清单及图纸的获取</w:t>
            </w:r>
          </w:p>
        </w:tc>
        <w:tc>
          <w:tcPr>
            <w:tcW w:w="6424" w:type="dxa"/>
            <w:gridSpan w:val="2"/>
          </w:tcPr>
          <w:p>
            <w:pPr>
              <w:autoSpaceDE w:val="0"/>
              <w:autoSpaceDN w:val="0"/>
              <w:adjustRightInd w:val="0"/>
              <w:spacing w:line="340" w:lineRule="exact"/>
            </w:pPr>
            <w:r>
              <w:rPr>
                <w:rFonts w:hint="eastAsia" w:hAnsi="宋体" w:cs="仿宋_GB2312"/>
                <w:sz w:val="24"/>
                <w:szCs w:val="22"/>
              </w:rPr>
              <w:t>招标文件和工程量清单及图纸的获取：投标人于投标文件递交截止时间前均可登录《全国公共资源交易平台(河南省▪许昌市)》（</w:t>
            </w:r>
            <w:r>
              <w:rPr>
                <w:rFonts w:hAnsi="宋体" w:cs="仿宋_GB2312"/>
                <w:sz w:val="24"/>
                <w:szCs w:val="22"/>
              </w:rPr>
              <w:t>ggzy.xuchang.gov.cn</w:t>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rPr>
                <w:rFonts w:hAnsi="宋体"/>
                <w:bCs/>
                <w:sz w:val="24"/>
                <w:szCs w:val="22"/>
              </w:rPr>
            </w:pPr>
            <w:r>
              <w:rPr>
                <w:rFonts w:hint="eastAsia" w:hAnsi="宋体"/>
                <w:bCs/>
                <w:sz w:val="24"/>
                <w:szCs w:val="22"/>
              </w:rPr>
              <w:t>投标截止时间</w:t>
            </w:r>
          </w:p>
        </w:tc>
        <w:tc>
          <w:tcPr>
            <w:tcW w:w="6424" w:type="dxa"/>
            <w:gridSpan w:val="2"/>
          </w:tcPr>
          <w:p>
            <w:pPr>
              <w:autoSpaceDE w:val="0"/>
              <w:autoSpaceDN w:val="0"/>
              <w:adjustRightInd w:val="0"/>
              <w:spacing w:line="340" w:lineRule="exact"/>
              <w:rPr>
                <w:rFonts w:hAnsi="宋体"/>
                <w:bCs/>
                <w:sz w:val="24"/>
                <w:szCs w:val="22"/>
              </w:rPr>
            </w:pPr>
            <w:r>
              <w:rPr>
                <w:rFonts w:hint="eastAsia" w:hAnsi="宋体"/>
                <w:bCs/>
                <w:sz w:val="24"/>
              </w:rPr>
              <w:t>2019年</w:t>
            </w:r>
            <w:r>
              <w:rPr>
                <w:rFonts w:hint="eastAsia" w:hAnsi="宋体"/>
                <w:bCs/>
                <w:sz w:val="24"/>
                <w:lang w:val="en-US" w:eastAsia="zh-CN"/>
              </w:rPr>
              <w:t xml:space="preserve"> 7 </w:t>
            </w:r>
            <w:r>
              <w:rPr>
                <w:rFonts w:hint="eastAsia" w:hAnsi="宋体"/>
                <w:bCs/>
                <w:sz w:val="24"/>
              </w:rPr>
              <w:t>月</w:t>
            </w:r>
            <w:r>
              <w:rPr>
                <w:rFonts w:hint="eastAsia" w:hAnsi="宋体"/>
                <w:bCs/>
                <w:sz w:val="24"/>
                <w:lang w:val="en-US" w:eastAsia="zh-CN"/>
              </w:rPr>
              <w:t xml:space="preserve"> 5 </w:t>
            </w:r>
            <w:r>
              <w:rPr>
                <w:rFonts w:hint="eastAsia" w:hAnsi="宋体"/>
                <w:bCs/>
                <w:sz w:val="24"/>
              </w:rPr>
              <w:t>日</w:t>
            </w:r>
            <w:r>
              <w:rPr>
                <w:rFonts w:hint="eastAsia" w:hAnsi="宋体"/>
                <w:bCs/>
                <w:sz w:val="24"/>
                <w:lang w:val="en-US" w:eastAsia="zh-CN"/>
              </w:rPr>
              <w:t xml:space="preserve"> 9 </w:t>
            </w:r>
            <w:r>
              <w:rPr>
                <w:rFonts w:hint="eastAsia" w:hAnsi="宋体"/>
                <w:bCs/>
                <w:sz w:val="24"/>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3" w:colFirst="0" w:colLast="2"/>
            <w:bookmarkStart w:id="3" w:name="OLE_LINK4" w:colFirst="0" w:colLast="2"/>
            <w:bookmarkStart w:id="4" w:name="_Hlk424659721"/>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6424" w:type="dxa"/>
            <w:gridSpan w:val="2"/>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履约保证金</w:t>
            </w:r>
          </w:p>
        </w:tc>
        <w:tc>
          <w:tcPr>
            <w:tcW w:w="6424" w:type="dxa"/>
            <w:gridSpan w:val="2"/>
            <w:vAlign w:val="center"/>
          </w:tcPr>
          <w:p>
            <w:pPr>
              <w:spacing w:line="340" w:lineRule="exact"/>
              <w:rPr>
                <w:rFonts w:hAnsi="宋体" w:cs="仿宋_GB2312"/>
                <w:sz w:val="24"/>
              </w:rPr>
            </w:pPr>
            <w:r>
              <w:rPr>
                <w:rFonts w:hint="eastAsia" w:hAnsi="宋体" w:cs="仿宋_GB2312"/>
                <w:sz w:val="24"/>
                <w:lang w:eastAsia="zh-CN"/>
              </w:rPr>
              <w:t>不超过</w:t>
            </w:r>
            <w:r>
              <w:rPr>
                <w:rFonts w:hint="eastAsia" w:hAnsi="宋体" w:cs="仿宋_GB2312"/>
                <w:sz w:val="24"/>
              </w:rPr>
              <w:t>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近三年，指201</w:t>
            </w:r>
            <w:r>
              <w:rPr>
                <w:rFonts w:hint="eastAsia" w:hAnsi="宋体" w:cs="仿宋_GB2312"/>
                <w:sz w:val="24"/>
                <w:lang w:val="en-US" w:eastAsia="zh-CN"/>
              </w:rPr>
              <w:t>6</w:t>
            </w:r>
            <w:r>
              <w:rPr>
                <w:rFonts w:hint="eastAsia" w:hAnsi="宋体" w:cs="仿宋_GB2312"/>
                <w:sz w:val="24"/>
              </w:rPr>
              <w:t>、201</w:t>
            </w:r>
            <w:r>
              <w:rPr>
                <w:rFonts w:hint="eastAsia" w:hAnsi="宋体" w:cs="仿宋_GB2312"/>
                <w:sz w:val="24"/>
                <w:lang w:val="en-US" w:eastAsia="zh-CN"/>
              </w:rPr>
              <w:t>7</w:t>
            </w:r>
            <w:r>
              <w:rPr>
                <w:rFonts w:hint="eastAsia" w:hAnsi="宋体" w:cs="仿宋_GB2312"/>
                <w:sz w:val="24"/>
              </w:rPr>
              <w:t>、201</w:t>
            </w:r>
            <w:r>
              <w:rPr>
                <w:rFonts w:hint="eastAsia" w:hAnsi="宋体" w:cs="仿宋_GB2312"/>
                <w:sz w:val="24"/>
                <w:lang w:val="en-US" w:eastAsia="zh-CN"/>
              </w:rPr>
              <w:t>8</w:t>
            </w:r>
            <w:r>
              <w:rPr>
                <w:rFonts w:hint="eastAsia" w:hAnsi="宋体" w:cs="仿宋_GB2312"/>
                <w:sz w:val="24"/>
              </w:rPr>
              <w:t>年</w:t>
            </w:r>
            <w:r>
              <w:rPr>
                <w:rFonts w:hint="eastAsia" w:hAnsi="宋体" w:eastAsia="宋体" w:cs="宋体"/>
                <w:kern w:val="2"/>
                <w:sz w:val="24"/>
              </w:rPr>
              <w:t>（若公司成立未满三年，需提供自成立</w:t>
            </w:r>
            <w:r>
              <w:rPr>
                <w:rFonts w:hint="eastAsia" w:hAnsi="宋体" w:eastAsia="宋体" w:cs="宋体"/>
                <w:kern w:val="2"/>
                <w:sz w:val="24"/>
                <w:lang w:eastAsia="zh-CN"/>
              </w:rPr>
              <w:t>以来的财务状况</w:t>
            </w:r>
            <w:r>
              <w:rPr>
                <w:rFonts w:hint="eastAsia" w:hAnsi="宋体" w:eastAsia="宋体" w:cs="宋体"/>
                <w:kern w:val="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近三年，指2016年1月1日至今。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szCs w:val="22"/>
                <w:lang w:val="zh-CN"/>
              </w:rPr>
              <w:t>1</w:t>
            </w:r>
            <w:r>
              <w:rPr>
                <w:rFonts w:hint="eastAsia" w:ascii="新宋体" w:hAnsi="新宋体" w:eastAsia="新宋体"/>
                <w:sz w:val="24"/>
              </w:rPr>
              <w:t>、电子投标文件</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（1）成功上传至【全国公共资源交易平台（河南省·许昌市）】公共资源交易系统电子投标文件1份（文件格式为：XX公司XXX项目编号.file）。</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（2）使用电子介质存储的投标文件</w:t>
            </w:r>
            <w:r>
              <w:rPr>
                <w:rFonts w:hint="eastAsia" w:ascii="新宋体" w:hAnsi="新宋体" w:eastAsia="新宋体"/>
                <w:sz w:val="24"/>
                <w:lang w:val="en-US" w:eastAsia="zh-CN"/>
              </w:rPr>
              <w:t>1</w:t>
            </w:r>
            <w:r>
              <w:rPr>
                <w:rFonts w:hint="eastAsia" w:ascii="新宋体" w:hAnsi="新宋体" w:eastAsia="新宋体"/>
                <w:sz w:val="24"/>
              </w:rPr>
              <w:t>份文件格式为：xxx公司XXX（项目编号）.bin）。</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2、纸质投标文件</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商务标：正本1份，副本1份；</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 xml:space="preserve">综合（信用）标：正本1份，副本1份； </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技术标：正本1份，副本1份。</w:t>
            </w:r>
          </w:p>
          <w:p>
            <w:pPr>
              <w:autoSpaceDE w:val="0"/>
              <w:autoSpaceDN w:val="0"/>
              <w:adjustRightInd w:val="0"/>
              <w:spacing w:line="420" w:lineRule="exact"/>
              <w:ind w:firstLine="480" w:firstLineChars="200"/>
              <w:rPr>
                <w:rFonts w:hint="eastAsia" w:ascii="新宋体" w:hAnsi="新宋体" w:eastAsia="新宋体"/>
                <w:b w:val="0"/>
                <w:bCs/>
                <w:sz w:val="24"/>
              </w:rPr>
            </w:pPr>
            <w:r>
              <w:rPr>
                <w:rFonts w:hint="eastAsia" w:ascii="新宋体" w:hAnsi="新宋体" w:eastAsia="新宋体"/>
                <w:b w:val="0"/>
                <w:bCs/>
                <w:sz w:val="24"/>
              </w:rPr>
              <w:t>电子投标文件和电子备用文件的内容、格式、水印码、电子签章应一致。</w:t>
            </w:r>
          </w:p>
          <w:p>
            <w:pPr>
              <w:autoSpaceDE w:val="0"/>
              <w:autoSpaceDN w:val="0"/>
              <w:adjustRightInd w:val="0"/>
              <w:spacing w:line="420" w:lineRule="exact"/>
              <w:rPr>
                <w:rFonts w:hAnsi="宋体" w:cs="仿宋_GB2312"/>
                <w:b/>
                <w:sz w:val="24"/>
              </w:rPr>
            </w:pPr>
            <w:r>
              <w:rPr>
                <w:rFonts w:hint="eastAsia" w:ascii="新宋体" w:hAnsi="新宋体" w:eastAsia="新宋体"/>
                <w:b/>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ind w:firstLine="480" w:firstLineChars="200"/>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方式装订，装订应牢固、不易拆散和换页，不得采用活页装订。投标文件须印刷书脊，并在书脊上注明正副本字样、项目名称和投标人名称。</w:t>
            </w:r>
          </w:p>
          <w:p>
            <w:pPr>
              <w:autoSpaceDE w:val="0"/>
              <w:autoSpaceDN w:val="0"/>
              <w:adjustRightInd w:val="0"/>
              <w:spacing w:line="420" w:lineRule="exact"/>
              <w:ind w:firstLine="480" w:firstLineChars="200"/>
              <w:rPr>
                <w:rFonts w:ascii="新宋体" w:hAnsi="新宋体" w:eastAsia="新宋体"/>
                <w:sz w:val="24"/>
              </w:rPr>
            </w:pPr>
            <w:r>
              <w:rPr>
                <w:rFonts w:hint="eastAsia" w:hAnsi="宋体" w:eastAsia="宋体"/>
                <w:kern w:val="2"/>
                <w:sz w:val="24"/>
                <w:szCs w:val="24"/>
              </w:rPr>
              <w:t>电子介质存储的投标文件应密封包装，并加盖单位公章</w:t>
            </w:r>
            <w:r>
              <w:rPr>
                <w:rFonts w:hint="eastAsia" w:hAnsi="宋体" w:eastAsia="宋体"/>
                <w:kern w:val="2"/>
                <w:sz w:val="24"/>
                <w:szCs w:val="24"/>
                <w:lang w:eastAsia="zh-CN"/>
              </w:rPr>
              <w:t>，</w:t>
            </w:r>
            <w:r>
              <w:rPr>
                <w:rFonts w:hint="eastAsia" w:hAnsi="宋体" w:cs="宋体"/>
                <w:color w:val="000000" w:themeColor="text1"/>
                <w:kern w:val="2"/>
                <w:sz w:val="24"/>
              </w:rPr>
              <w:t>法定代表人或委托代理人签名</w:t>
            </w:r>
            <w:r>
              <w:rPr>
                <w:rFonts w:hint="eastAsia" w:hAnsi="宋体" w:cs="宋体"/>
                <w:sz w:val="24"/>
              </w:rPr>
              <w:t>，并随纸质投标文件一并提交。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rPr>
                <w:rFonts w:ascii="楷体_GB2312" w:hAnsi="楷体_GB2312" w:eastAsia="楷体_GB2312" w:cs="楷体_GB2312"/>
                <w:sz w:val="28"/>
                <w:szCs w:val="28"/>
              </w:rPr>
            </w:pPr>
            <w:r>
              <w:rPr>
                <w:rFonts w:hint="eastAsia"/>
                <w:sz w:val="24"/>
              </w:rPr>
              <w:t>招标人名称：</w:t>
            </w:r>
          </w:p>
          <w:p>
            <w:pPr>
              <w:autoSpaceDE w:val="0"/>
              <w:autoSpaceDN w:val="0"/>
              <w:adjustRightInd w:val="0"/>
              <w:spacing w:line="420" w:lineRule="exact"/>
              <w:jc w:val="left"/>
              <w:rPr>
                <w:rFonts w:hint="default" w:hAnsi="宋体" w:eastAsia="宋体"/>
                <w:sz w:val="24"/>
                <w:u w:val="none"/>
                <w:lang w:val="en-US" w:eastAsia="zh-CN"/>
              </w:rPr>
            </w:pPr>
            <w:r>
              <w:rPr>
                <w:rFonts w:hint="eastAsia"/>
                <w:sz w:val="24"/>
              </w:rPr>
              <w:t>项目名称：</w:t>
            </w:r>
            <w:r>
              <w:rPr>
                <w:rFonts w:hint="eastAsia"/>
                <w:sz w:val="24"/>
                <w:u w:val="single"/>
                <w:lang w:val="en-US" w:eastAsia="zh-CN"/>
              </w:rPr>
              <w:t xml:space="preserve">              </w:t>
            </w:r>
            <w:r>
              <w:rPr>
                <w:rFonts w:hint="eastAsia"/>
                <w:sz w:val="24"/>
                <w:lang w:val="en-US" w:eastAsia="zh-CN"/>
              </w:rPr>
              <w:t>项目</w:t>
            </w:r>
            <w:r>
              <w:rPr>
                <w:rFonts w:hint="eastAsia"/>
                <w:sz w:val="24"/>
                <w:u w:val="single"/>
                <w:lang w:val="en-US" w:eastAsia="zh-CN"/>
              </w:rPr>
              <w:t xml:space="preserve">     </w:t>
            </w:r>
            <w:r>
              <w:rPr>
                <w:rFonts w:hint="eastAsia"/>
                <w:sz w:val="24"/>
                <w:lang w:val="en-US" w:eastAsia="zh-CN"/>
              </w:rPr>
              <w:t>标段</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w:t>
            </w:r>
            <w:r>
              <w:rPr>
                <w:rFonts w:hint="eastAsia" w:hAnsi="宋体" w:cs="仿宋_GB2312"/>
                <w:sz w:val="24"/>
                <w:lang w:val="en-US" w:eastAsia="zh-CN"/>
              </w:rPr>
              <w:t xml:space="preserve">    </w:t>
            </w:r>
            <w:r>
              <w:rPr>
                <w:rFonts w:hint="eastAsia" w:hAnsi="宋体" w:cs="仿宋_GB2312"/>
                <w:sz w:val="24"/>
              </w:rPr>
              <w:t>年</w:t>
            </w:r>
            <w:r>
              <w:rPr>
                <w:rFonts w:hint="eastAsia" w:hAnsi="宋体" w:cs="仿宋_GB2312"/>
                <w:sz w:val="24"/>
                <w:lang w:val="en-US" w:eastAsia="zh-CN"/>
              </w:rPr>
              <w:t xml:space="preserve">  </w:t>
            </w:r>
            <w:r>
              <w:rPr>
                <w:rFonts w:hint="eastAsia" w:hAnsi="宋体" w:cs="仿宋_GB2312"/>
                <w:sz w:val="24"/>
              </w:rPr>
              <w:t>月</w:t>
            </w:r>
            <w:r>
              <w:rPr>
                <w:rFonts w:hint="eastAsia" w:hAnsi="宋体" w:cs="仿宋_GB2312"/>
                <w:sz w:val="24"/>
                <w:lang w:val="en-US" w:eastAsia="zh-CN"/>
              </w:rPr>
              <w:t xml:space="preserve">  </w:t>
            </w:r>
            <w:r>
              <w:rPr>
                <w:rFonts w:hint="eastAsia" w:hAnsi="宋体" w:cs="仿宋_GB2312"/>
                <w:sz w:val="24"/>
              </w:rPr>
              <w:t>日</w:t>
            </w:r>
            <w:r>
              <w:rPr>
                <w:rFonts w:hint="eastAsia" w:hAnsi="宋体" w:cs="仿宋_GB2312"/>
                <w:sz w:val="24"/>
                <w:lang w:val="en-US" w:eastAsia="zh-CN"/>
              </w:rPr>
              <w:t xml:space="preserve">  </w:t>
            </w:r>
            <w:r>
              <w:rPr>
                <w:rFonts w:hint="eastAsia" w:hAnsi="宋体" w:cs="仿宋_GB2312"/>
                <w:sz w:val="24"/>
              </w:rPr>
              <w:t xml:space="preserve">时 </w:t>
            </w:r>
            <w:r>
              <w:rPr>
                <w:rFonts w:hint="eastAsia" w:hAnsi="宋体" w:cs="仿宋_GB2312"/>
                <w:sz w:val="24"/>
                <w:lang w:val="en-US" w:eastAsia="zh-CN"/>
              </w:rPr>
              <w:t xml:space="preserve">  </w:t>
            </w:r>
            <w:r>
              <w:rPr>
                <w:rFonts w:hint="eastAsia" w:hAnsi="宋体" w:cs="仿宋_GB2312"/>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3"/>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许昌市建安区新元大道兴业大厦4楼开标</w:t>
            </w:r>
            <w:r>
              <w:rPr>
                <w:rFonts w:hint="eastAsia" w:hAnsi="宋体" w:cs="宋体"/>
                <w:sz w:val="24"/>
                <w:szCs w:val="22"/>
                <w:lang w:val="en-US" w:eastAsia="zh-CN"/>
              </w:rPr>
              <w:t>一</w:t>
            </w:r>
            <w:r>
              <w:rPr>
                <w:rFonts w:hint="eastAsia" w:hAnsi="宋体" w:cs="宋体"/>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许昌市建安区新元大道兴业大厦4楼开标</w:t>
            </w:r>
            <w:r>
              <w:rPr>
                <w:rFonts w:hint="eastAsia" w:hAnsi="宋体" w:cs="仿宋_GB2312"/>
                <w:sz w:val="24"/>
                <w:szCs w:val="22"/>
                <w:lang w:val="en-US" w:eastAsia="zh-CN"/>
              </w:rPr>
              <w:t>一</w:t>
            </w:r>
            <w:r>
              <w:rPr>
                <w:rFonts w:hint="eastAsia" w:hAnsi="宋体" w:cs="仿宋_GB2312"/>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sz w:val="24"/>
              </w:rPr>
              <w:t>评标委员会构成：</w:t>
            </w:r>
            <w:r>
              <w:rPr>
                <w:rFonts w:hint="eastAsia" w:ascii="新宋体" w:hAnsi="新宋体" w:eastAsia="新宋体"/>
                <w:sz w:val="24"/>
                <w:lang w:val="en-US" w:eastAsia="zh-CN"/>
              </w:rPr>
              <w:t>7</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5</w:t>
            </w:r>
            <w:r>
              <w:rPr>
                <w:rFonts w:hint="eastAsia" w:ascii="新宋体" w:hAnsi="新宋体" w:eastAsia="新宋体"/>
                <w:sz w:val="24"/>
              </w:rPr>
              <w:t>人和招标人代表</w:t>
            </w:r>
            <w:r>
              <w:rPr>
                <w:rFonts w:hint="eastAsia" w:ascii="新宋体" w:hAnsi="新宋体" w:eastAsia="新宋体"/>
                <w:sz w:val="24"/>
                <w:lang w:val="en-US" w:eastAsia="zh-CN"/>
              </w:rPr>
              <w:t>2</w:t>
            </w:r>
            <w:r>
              <w:rPr>
                <w:rFonts w:hint="eastAsia" w:ascii="新宋体" w:hAnsi="新宋体" w:eastAsia="新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9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204" w:type="dxa"/>
            <w:gridSpan w:val="3"/>
            <w:vAlign w:val="center"/>
          </w:tcPr>
          <w:p>
            <w:pPr>
              <w:autoSpaceDE w:val="0"/>
              <w:autoSpaceDN w:val="0"/>
              <w:adjustRightInd w:val="0"/>
              <w:spacing w:line="420" w:lineRule="exact"/>
              <w:jc w:val="left"/>
              <w:rPr>
                <w:rFonts w:hint="eastAsia" w:hAnsi="宋体" w:eastAsia="宋体" w:cs="仿宋_GB2312"/>
                <w:sz w:val="24"/>
                <w:lang w:eastAsia="zh-CN"/>
              </w:rPr>
            </w:pPr>
            <w:r>
              <w:rPr>
                <w:rFonts w:hint="eastAsia" w:hAnsi="宋体" w:cs="仿宋_GB2312"/>
                <w:sz w:val="24"/>
                <w:lang w:eastAsia="zh-CN"/>
              </w:rPr>
              <w:t>市政工程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667" w:type="dxa"/>
            <w:gridSpan w:val="2"/>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04" w:type="dxa"/>
            <w:gridSpan w:val="3"/>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int="eastAsia" w:hAnsi="宋体" w:cs="宋体"/>
                <w:b/>
                <w:bCs/>
                <w:sz w:val="24"/>
                <w:szCs w:val="24"/>
                <w:lang w:eastAsia="zh-CN"/>
              </w:rPr>
            </w:pPr>
            <w:r>
              <w:rPr>
                <w:rFonts w:hint="eastAsia" w:hAnsi="宋体" w:cs="宋体"/>
                <w:b/>
                <w:bCs/>
                <w:sz w:val="24"/>
                <w:szCs w:val="24"/>
                <w:lang w:eastAsia="zh-CN"/>
              </w:rPr>
              <w:t>一标段：</w:t>
            </w:r>
          </w:p>
          <w:p>
            <w:pPr>
              <w:spacing w:line="440" w:lineRule="exact"/>
              <w:ind w:firstLine="480" w:firstLineChars="200"/>
              <w:jc w:val="left"/>
              <w:rPr>
                <w:rFonts w:hAnsi="宋体" w:cs="宋体"/>
                <w:b/>
                <w:bCs/>
                <w:sz w:val="24"/>
                <w:szCs w:val="24"/>
              </w:rPr>
            </w:pPr>
            <w:r>
              <w:rPr>
                <w:rFonts w:hint="eastAsia" w:hAnsi="宋体" w:cs="宋体"/>
                <w:b/>
                <w:bCs/>
                <w:sz w:val="24"/>
                <w:szCs w:val="24"/>
              </w:rPr>
              <w:t>大写：</w:t>
            </w:r>
            <w:r>
              <w:rPr>
                <w:rFonts w:hint="eastAsia" w:hAnsi="宋体" w:cs="宋体"/>
                <w:b/>
                <w:bCs/>
                <w:sz w:val="24"/>
                <w:szCs w:val="24"/>
                <w:lang w:eastAsia="zh-CN"/>
              </w:rPr>
              <w:t>陆佰零伍万肆仟玖佰肆拾柒元贰角叁分</w:t>
            </w:r>
            <w:r>
              <w:rPr>
                <w:rFonts w:hint="eastAsia" w:hAnsi="宋体" w:cs="宋体"/>
                <w:b/>
                <w:bCs/>
                <w:sz w:val="24"/>
                <w:szCs w:val="24"/>
              </w:rPr>
              <w:t xml:space="preserve"> （含规费、税金、安全文明措施费）；</w:t>
            </w:r>
          </w:p>
          <w:p>
            <w:pPr>
              <w:spacing w:line="440" w:lineRule="exact"/>
              <w:ind w:firstLine="480" w:firstLineChars="200"/>
              <w:jc w:val="left"/>
              <w:rPr>
                <w:rFonts w:hint="eastAsia" w:hAnsi="宋体" w:cs="宋体"/>
                <w:b/>
                <w:bCs/>
                <w:sz w:val="24"/>
                <w:szCs w:val="24"/>
              </w:rPr>
            </w:pPr>
            <w:r>
              <w:rPr>
                <w:rFonts w:hint="eastAsia" w:hAnsi="宋体" w:cs="宋体"/>
                <w:b/>
                <w:bCs/>
                <w:sz w:val="24"/>
                <w:szCs w:val="24"/>
              </w:rPr>
              <w:t>小写：</w:t>
            </w:r>
            <w:r>
              <w:rPr>
                <w:rFonts w:hint="eastAsia" w:hAnsi="宋体" w:cs="宋体"/>
                <w:b/>
                <w:bCs/>
                <w:sz w:val="24"/>
                <w:szCs w:val="24"/>
                <w:lang w:val="en-US" w:eastAsia="zh-CN"/>
              </w:rPr>
              <w:t>6054947.23</w:t>
            </w:r>
            <w:r>
              <w:rPr>
                <w:rFonts w:hint="eastAsia" w:hAnsi="宋体" w:cs="宋体"/>
                <w:b/>
                <w:bCs/>
                <w:sz w:val="24"/>
                <w:szCs w:val="24"/>
              </w:rPr>
              <w:t>元。</w:t>
            </w:r>
          </w:p>
          <w:p>
            <w:pPr>
              <w:spacing w:line="440" w:lineRule="exact"/>
              <w:jc w:val="left"/>
              <w:rPr>
                <w:rFonts w:hint="eastAsia" w:hAnsi="宋体" w:cs="宋体"/>
                <w:b/>
                <w:bCs/>
                <w:sz w:val="24"/>
                <w:szCs w:val="24"/>
                <w:lang w:eastAsia="zh-CN"/>
              </w:rPr>
            </w:pPr>
            <w:r>
              <w:rPr>
                <w:rFonts w:hint="eastAsia" w:hAnsi="宋体" w:cs="宋体"/>
                <w:b/>
                <w:bCs/>
                <w:sz w:val="24"/>
                <w:szCs w:val="24"/>
                <w:lang w:eastAsia="zh-CN"/>
              </w:rPr>
              <w:t>二标段：</w:t>
            </w:r>
          </w:p>
          <w:p>
            <w:pPr>
              <w:spacing w:line="440" w:lineRule="exact"/>
              <w:ind w:firstLine="480" w:firstLineChars="200"/>
              <w:jc w:val="left"/>
              <w:rPr>
                <w:rFonts w:hAnsi="宋体" w:cs="宋体"/>
                <w:b/>
                <w:bCs/>
                <w:sz w:val="24"/>
                <w:szCs w:val="24"/>
              </w:rPr>
            </w:pPr>
            <w:r>
              <w:rPr>
                <w:rFonts w:hint="eastAsia" w:hAnsi="宋体" w:cs="宋体"/>
                <w:b/>
                <w:bCs/>
                <w:sz w:val="24"/>
                <w:szCs w:val="24"/>
              </w:rPr>
              <w:t>大写：</w:t>
            </w:r>
            <w:r>
              <w:rPr>
                <w:rFonts w:hint="eastAsia" w:hAnsi="宋体" w:cs="宋体"/>
                <w:b/>
                <w:bCs/>
                <w:sz w:val="24"/>
                <w:szCs w:val="24"/>
                <w:lang w:eastAsia="zh-CN"/>
              </w:rPr>
              <w:t>玖佰陆拾玖万柒仟壹佰陆拾叁元玖角肆分</w:t>
            </w:r>
            <w:r>
              <w:rPr>
                <w:rFonts w:hint="eastAsia" w:hAnsi="宋体" w:cs="宋体"/>
                <w:b/>
                <w:bCs/>
                <w:sz w:val="24"/>
                <w:szCs w:val="24"/>
              </w:rPr>
              <w:t xml:space="preserve"> （含规费、税金、安全文明措施费）；</w:t>
            </w:r>
          </w:p>
          <w:p>
            <w:pPr>
              <w:spacing w:line="440" w:lineRule="exact"/>
              <w:ind w:firstLine="480" w:firstLineChars="200"/>
              <w:jc w:val="left"/>
              <w:rPr>
                <w:rFonts w:hAnsi="宋体" w:cs="宋体"/>
                <w:b/>
                <w:bCs/>
                <w:sz w:val="24"/>
                <w:szCs w:val="24"/>
              </w:rPr>
            </w:pPr>
            <w:r>
              <w:rPr>
                <w:rFonts w:hint="eastAsia" w:hAnsi="宋体" w:cs="宋体"/>
                <w:b/>
                <w:bCs/>
                <w:sz w:val="24"/>
                <w:szCs w:val="24"/>
              </w:rPr>
              <w:t>小写：</w:t>
            </w:r>
            <w:r>
              <w:rPr>
                <w:rFonts w:hint="eastAsia" w:hAnsi="宋体" w:cs="宋体"/>
                <w:b/>
                <w:bCs/>
                <w:sz w:val="24"/>
                <w:szCs w:val="24"/>
                <w:lang w:val="en-US" w:eastAsia="zh-CN"/>
              </w:rPr>
              <w:t>9697163.94</w:t>
            </w:r>
            <w:r>
              <w:rPr>
                <w:rFonts w:hint="eastAsia" w:hAnsi="宋体" w:cs="宋体"/>
                <w:b/>
                <w:bCs/>
                <w:sz w:val="24"/>
                <w:szCs w:val="24"/>
              </w:rPr>
              <w:t>元。</w:t>
            </w:r>
          </w:p>
          <w:p>
            <w:pPr>
              <w:spacing w:line="440" w:lineRule="exact"/>
              <w:jc w:val="left"/>
              <w:rPr>
                <w:rFonts w:hint="eastAsia" w:hAnsi="宋体" w:cs="宋体"/>
                <w:b/>
                <w:bCs/>
                <w:sz w:val="24"/>
                <w:szCs w:val="24"/>
                <w:lang w:eastAsia="zh-CN"/>
              </w:rPr>
            </w:pPr>
            <w:r>
              <w:rPr>
                <w:rFonts w:hint="eastAsia" w:hAnsi="宋体" w:cs="宋体"/>
                <w:b/>
                <w:bCs/>
                <w:sz w:val="24"/>
                <w:szCs w:val="24"/>
                <w:lang w:eastAsia="zh-CN"/>
              </w:rPr>
              <w:t>三标段：</w:t>
            </w:r>
          </w:p>
          <w:p>
            <w:pPr>
              <w:spacing w:line="440" w:lineRule="exact"/>
              <w:ind w:firstLine="480" w:firstLineChars="200"/>
              <w:jc w:val="left"/>
              <w:rPr>
                <w:rFonts w:hAnsi="宋体" w:cs="宋体"/>
                <w:b/>
                <w:bCs/>
                <w:sz w:val="24"/>
                <w:szCs w:val="24"/>
              </w:rPr>
            </w:pPr>
            <w:r>
              <w:rPr>
                <w:rFonts w:hint="eastAsia" w:hAnsi="宋体" w:cs="宋体"/>
                <w:b/>
                <w:bCs/>
                <w:sz w:val="24"/>
                <w:szCs w:val="24"/>
              </w:rPr>
              <w:t>大写：</w:t>
            </w:r>
            <w:r>
              <w:rPr>
                <w:rFonts w:hint="eastAsia" w:hAnsi="宋体" w:cs="宋体"/>
                <w:b/>
                <w:bCs/>
                <w:sz w:val="24"/>
                <w:szCs w:val="24"/>
                <w:lang w:eastAsia="zh-CN"/>
              </w:rPr>
              <w:t>捌佰零贰万柒仟捌佰伍拾柒元伍角玖分</w:t>
            </w:r>
            <w:r>
              <w:rPr>
                <w:rFonts w:hint="eastAsia" w:hAnsi="宋体" w:cs="宋体"/>
                <w:b/>
                <w:bCs/>
                <w:sz w:val="24"/>
                <w:szCs w:val="24"/>
              </w:rPr>
              <w:t>（含规费、税金、安全文明措施费）；</w:t>
            </w:r>
          </w:p>
          <w:p>
            <w:pPr>
              <w:spacing w:line="440" w:lineRule="exact"/>
              <w:ind w:firstLine="480" w:firstLineChars="200"/>
              <w:jc w:val="left"/>
              <w:rPr>
                <w:rFonts w:hAnsi="宋体" w:cs="宋体"/>
                <w:b/>
                <w:bCs/>
                <w:sz w:val="24"/>
                <w:szCs w:val="24"/>
              </w:rPr>
            </w:pPr>
            <w:r>
              <w:rPr>
                <w:rFonts w:hint="eastAsia" w:hAnsi="宋体" w:cs="宋体"/>
                <w:b/>
                <w:bCs/>
                <w:sz w:val="24"/>
                <w:szCs w:val="24"/>
              </w:rPr>
              <w:t>小写：</w:t>
            </w:r>
            <w:r>
              <w:rPr>
                <w:rFonts w:hint="eastAsia" w:hAnsi="宋体" w:cs="宋体"/>
                <w:b/>
                <w:bCs/>
                <w:sz w:val="24"/>
                <w:szCs w:val="24"/>
                <w:lang w:val="en-US" w:eastAsia="zh-CN"/>
              </w:rPr>
              <w:t>8027857.59</w:t>
            </w:r>
            <w:r>
              <w:rPr>
                <w:rFonts w:hint="eastAsia" w:hAnsi="宋体" w:cs="宋体"/>
                <w:b/>
                <w:bCs/>
                <w:sz w:val="24"/>
                <w:szCs w:val="24"/>
              </w:rPr>
              <w:t>元。</w:t>
            </w:r>
          </w:p>
          <w:p>
            <w:pPr>
              <w:spacing w:line="440" w:lineRule="exact"/>
              <w:jc w:val="left"/>
              <w:rPr>
                <w:rFonts w:hint="eastAsia" w:hAnsi="宋体" w:cs="宋体"/>
                <w:b/>
                <w:bCs/>
                <w:sz w:val="24"/>
                <w:szCs w:val="24"/>
                <w:lang w:eastAsia="zh-CN"/>
              </w:rPr>
            </w:pPr>
            <w:r>
              <w:rPr>
                <w:rFonts w:hint="eastAsia" w:hAnsi="宋体" w:cs="宋体"/>
                <w:b/>
                <w:bCs/>
                <w:sz w:val="24"/>
                <w:szCs w:val="24"/>
                <w:lang w:eastAsia="zh-CN"/>
              </w:rPr>
              <w:t>四标段：</w:t>
            </w:r>
          </w:p>
          <w:p>
            <w:pPr>
              <w:spacing w:line="440" w:lineRule="exact"/>
              <w:ind w:firstLine="480" w:firstLineChars="200"/>
              <w:jc w:val="left"/>
              <w:rPr>
                <w:rFonts w:hAnsi="宋体" w:cs="宋体"/>
                <w:b/>
                <w:bCs/>
                <w:sz w:val="24"/>
                <w:szCs w:val="24"/>
              </w:rPr>
            </w:pPr>
            <w:r>
              <w:rPr>
                <w:rFonts w:hint="eastAsia" w:hAnsi="宋体" w:cs="宋体"/>
                <w:b/>
                <w:bCs/>
                <w:sz w:val="24"/>
                <w:szCs w:val="24"/>
              </w:rPr>
              <w:t>大写：</w:t>
            </w:r>
            <w:r>
              <w:rPr>
                <w:rFonts w:hint="eastAsia" w:hAnsi="宋体" w:cs="宋体"/>
                <w:b/>
                <w:bCs/>
                <w:sz w:val="24"/>
                <w:szCs w:val="24"/>
                <w:lang w:eastAsia="zh-CN"/>
              </w:rPr>
              <w:t>壹佰玖拾伍万零贰佰柒拾元陆角壹分</w:t>
            </w:r>
            <w:r>
              <w:rPr>
                <w:rFonts w:hint="eastAsia" w:hAnsi="宋体" w:cs="宋体"/>
                <w:b/>
                <w:bCs/>
                <w:sz w:val="24"/>
                <w:szCs w:val="24"/>
              </w:rPr>
              <w:t xml:space="preserve"> （含规费、税金、安全文明措施费）；</w:t>
            </w:r>
          </w:p>
          <w:p>
            <w:pPr>
              <w:spacing w:line="440" w:lineRule="exact"/>
              <w:ind w:firstLine="480" w:firstLineChars="200"/>
              <w:jc w:val="left"/>
              <w:rPr>
                <w:rFonts w:hAnsi="宋体" w:cs="宋体"/>
                <w:b/>
                <w:bCs/>
                <w:sz w:val="24"/>
                <w:szCs w:val="24"/>
              </w:rPr>
            </w:pPr>
            <w:r>
              <w:rPr>
                <w:rFonts w:hint="eastAsia" w:hAnsi="宋体" w:cs="宋体"/>
                <w:b/>
                <w:bCs/>
                <w:sz w:val="24"/>
                <w:szCs w:val="24"/>
              </w:rPr>
              <w:t>小写：</w:t>
            </w:r>
            <w:r>
              <w:rPr>
                <w:rFonts w:hint="eastAsia" w:hAnsi="宋体" w:cs="宋体"/>
                <w:b/>
                <w:bCs/>
                <w:sz w:val="24"/>
                <w:szCs w:val="24"/>
                <w:lang w:val="en-US" w:eastAsia="zh-CN"/>
              </w:rPr>
              <w:t>1950270.61</w:t>
            </w:r>
            <w:r>
              <w:rPr>
                <w:rFonts w:hint="eastAsia" w:hAnsi="宋体" w:cs="宋体"/>
                <w:b/>
                <w:bCs/>
                <w:sz w:val="24"/>
                <w:szCs w:val="24"/>
              </w:rPr>
              <w:t>元。</w:t>
            </w:r>
          </w:p>
          <w:p>
            <w:pPr>
              <w:spacing w:line="440" w:lineRule="exact"/>
              <w:jc w:val="left"/>
              <w:rPr>
                <w:rFonts w:hint="eastAsia" w:hAnsi="宋体" w:cs="宋体"/>
                <w:b/>
                <w:bCs/>
                <w:sz w:val="24"/>
                <w:szCs w:val="24"/>
                <w:lang w:eastAsia="zh-CN"/>
              </w:rPr>
            </w:pPr>
            <w:r>
              <w:rPr>
                <w:rFonts w:hint="eastAsia" w:hAnsi="宋体" w:cs="宋体"/>
                <w:b/>
                <w:bCs/>
                <w:sz w:val="24"/>
                <w:szCs w:val="24"/>
                <w:lang w:eastAsia="zh-CN"/>
              </w:rPr>
              <w:t>五标段：</w:t>
            </w:r>
          </w:p>
          <w:p>
            <w:pPr>
              <w:spacing w:line="440" w:lineRule="exact"/>
              <w:ind w:firstLine="480" w:firstLineChars="200"/>
              <w:jc w:val="left"/>
              <w:rPr>
                <w:rFonts w:hAnsi="宋体" w:cs="宋体"/>
                <w:b/>
                <w:bCs/>
                <w:sz w:val="24"/>
                <w:szCs w:val="24"/>
              </w:rPr>
            </w:pPr>
            <w:r>
              <w:rPr>
                <w:rFonts w:hint="eastAsia" w:hAnsi="宋体" w:cs="宋体"/>
                <w:b/>
                <w:bCs/>
                <w:sz w:val="24"/>
                <w:szCs w:val="24"/>
              </w:rPr>
              <w:t>大写：</w:t>
            </w:r>
            <w:r>
              <w:rPr>
                <w:rFonts w:hint="eastAsia" w:hAnsi="宋体" w:cs="宋体"/>
                <w:b/>
                <w:bCs/>
                <w:sz w:val="24"/>
                <w:szCs w:val="24"/>
                <w:lang w:eastAsia="zh-CN"/>
              </w:rPr>
              <w:t>玖拾陆万叁仟叁佰肆拾玖元捌角柒分</w:t>
            </w:r>
            <w:r>
              <w:rPr>
                <w:rFonts w:hint="eastAsia" w:hAnsi="宋体" w:cs="宋体"/>
                <w:b/>
                <w:bCs/>
                <w:sz w:val="24"/>
                <w:szCs w:val="24"/>
              </w:rPr>
              <w:t xml:space="preserve"> （含规费、税金、安全文明措施费）；</w:t>
            </w:r>
          </w:p>
          <w:p>
            <w:pPr>
              <w:spacing w:line="440" w:lineRule="exact"/>
              <w:ind w:firstLine="480" w:firstLineChars="200"/>
              <w:jc w:val="left"/>
              <w:rPr>
                <w:rFonts w:hAnsi="宋体" w:cs="宋体"/>
                <w:b/>
                <w:bCs/>
                <w:sz w:val="24"/>
                <w:szCs w:val="24"/>
              </w:rPr>
            </w:pPr>
            <w:r>
              <w:rPr>
                <w:rFonts w:hint="eastAsia" w:hAnsi="宋体" w:cs="宋体"/>
                <w:b/>
                <w:bCs/>
                <w:sz w:val="24"/>
                <w:szCs w:val="24"/>
              </w:rPr>
              <w:t>小写：</w:t>
            </w:r>
            <w:r>
              <w:rPr>
                <w:rFonts w:hint="eastAsia" w:hAnsi="宋体" w:cs="宋体"/>
                <w:b/>
                <w:bCs/>
                <w:sz w:val="24"/>
                <w:szCs w:val="24"/>
                <w:lang w:val="en-US" w:eastAsia="zh-CN"/>
              </w:rPr>
              <w:t>963349.87</w:t>
            </w:r>
            <w:r>
              <w:rPr>
                <w:rFonts w:hint="eastAsia" w:hAnsi="宋体" w:cs="宋体"/>
                <w:b/>
                <w:bCs/>
                <w:sz w:val="24"/>
                <w:szCs w:val="24"/>
              </w:rPr>
              <w:t>元。</w:t>
            </w:r>
          </w:p>
          <w:p>
            <w:pPr>
              <w:autoSpaceDE w:val="0"/>
              <w:autoSpaceDN w:val="0"/>
              <w:adjustRightInd w:val="0"/>
              <w:spacing w:line="276" w:lineRule="auto"/>
              <w:ind w:firstLine="480" w:firstLineChars="200"/>
              <w:rPr>
                <w:rFonts w:hAnsi="宋体" w:cs="TimesNewRomanPSMT"/>
                <w:sz w:val="24"/>
              </w:rPr>
            </w:pPr>
            <w:r>
              <w:rPr>
                <w:rFonts w:hint="eastAsia" w:hAnsi="宋体" w:cs="宋体"/>
                <w:b/>
                <w:bCs/>
                <w:sz w:val="24"/>
                <w:szCs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3111" w:type="dxa"/>
            <w:gridSpan w:val="4"/>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5"/>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5"/>
            <w:vAlign w:val="center"/>
          </w:tcPr>
          <w:p>
            <w:pPr>
              <w:spacing w:line="440" w:lineRule="exact"/>
              <w:rPr>
                <w:rFonts w:hAnsi="宋体" w:cs="仿宋_GB2312"/>
                <w:sz w:val="24"/>
              </w:rPr>
            </w:pPr>
            <w:r>
              <w:rPr>
                <w:rFonts w:hint="eastAsia" w:hAnsi="宋体" w:cs="仿宋_GB2312"/>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5"/>
            <w:vAlign w:val="center"/>
          </w:tcPr>
          <w:p>
            <w:pPr>
              <w:adjustRightInd w:val="0"/>
              <w:snapToGrid w:val="0"/>
              <w:spacing w:line="420" w:lineRule="exact"/>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ascii="新宋体" w:hAnsi="新宋体" w:eastAsia="新宋体"/>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5"/>
            <w:vAlign w:val="center"/>
          </w:tcPr>
          <w:p>
            <w:pPr>
              <w:adjustRightInd w:val="0"/>
              <w:snapToGrid w:val="0"/>
              <w:spacing w:line="420" w:lineRule="exact"/>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adjustRightInd w:val="0"/>
              <w:snapToGrid w:val="0"/>
              <w:spacing w:line="420" w:lineRule="exact"/>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adjustRightInd w:val="0"/>
              <w:snapToGrid w:val="0"/>
              <w:spacing w:line="420" w:lineRule="exact"/>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4、开标时法人或授权委托人（持有效的授权委托书）未携带本人身份证原件到开标现场并签到的；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tabs>
                <w:tab w:val="left" w:pos="1213"/>
              </w:tabs>
              <w:adjustRightInd w:val="0"/>
              <w:snapToGrid w:val="0"/>
              <w:spacing w:line="420" w:lineRule="exact"/>
              <w:ind w:firstLine="440" w:firstLineChars="200"/>
              <w:rPr>
                <w:rFonts w:ascii="新宋体" w:hAnsi="新宋体" w:eastAsia="新宋体"/>
                <w:sz w:val="24"/>
                <w:szCs w:val="22"/>
              </w:rPr>
            </w:pPr>
            <w:r>
              <w:rPr>
                <w:rFonts w:hint="eastAsia" w:hAnsi="宋体" w:cs="宋体"/>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int="eastAsia" w:ascii="宋体" w:hAnsi="宋体" w:eastAsia="宋体" w:cs="宋体"/>
                <w:sz w:val="24"/>
                <w:szCs w:val="22"/>
              </w:rPr>
            </w:pPr>
            <w:r>
              <w:rPr>
                <w:rFonts w:hint="eastAsia" w:hAnsi="宋体" w:cs="宋体"/>
                <w:sz w:val="24"/>
              </w:rPr>
              <w:t>5、投标文件依据最终的招标文件进行编制。如果招标文件发生变更，投标人应以招标</w:t>
            </w:r>
            <w:r>
              <w:rPr>
                <w:rFonts w:hint="eastAsia" w:ascii="宋体" w:hAnsi="宋体" w:eastAsia="宋体" w:cs="宋体"/>
                <w:sz w:val="24"/>
                <w:szCs w:val="22"/>
              </w:rPr>
              <w:t>人最终发出的电子招标文件为准，编制投标文件，务请投标人随时关注项目变更信息。</w:t>
            </w:r>
          </w:p>
          <w:p>
            <w:pPr>
              <w:autoSpaceDE w:val="0"/>
              <w:autoSpaceDN w:val="0"/>
              <w:spacing w:line="440" w:lineRule="exact"/>
              <w:jc w:val="left"/>
              <w:outlineLvl w:val="0"/>
              <w:rPr>
                <w:rFonts w:hint="eastAsia" w:ascii="宋体" w:hAnsi="宋体" w:eastAsia="宋体" w:cs="宋体"/>
                <w:sz w:val="24"/>
                <w:szCs w:val="22"/>
              </w:rPr>
            </w:pPr>
            <w:r>
              <w:rPr>
                <w:rFonts w:hint="eastAsia" w:ascii="宋体" w:hAnsi="宋体" w:eastAsia="宋体" w:cs="宋体"/>
                <w:sz w:val="24"/>
                <w:szCs w:val="22"/>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ascii="宋体" w:hAnsi="宋体" w:eastAsia="宋体" w:cs="宋体"/>
                <w:sz w:val="24"/>
                <w:szCs w:val="22"/>
              </w:rPr>
              <w:t>7、商务标投标文</w:t>
            </w:r>
            <w:r>
              <w:rPr>
                <w:rFonts w:hint="eastAsia" w:hAnsi="宋体" w:cs="宋体"/>
                <w:sz w:val="24"/>
              </w:rPr>
              <w:t>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420" w:lineRule="exact"/>
              <w:jc w:val="left"/>
              <w:outlineLvl w:val="0"/>
              <w:rPr>
                <w:rFonts w:hint="eastAsia" w:hAnsi="宋体" w:eastAsia="宋体" w:cs="宋体"/>
                <w:sz w:val="24"/>
                <w:lang w:val="en-US" w:eastAsia="zh-CN"/>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本招标项目名称：见投标人须知前附表。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1.2.3 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w:t>
      </w:r>
      <w:r>
        <w:rPr>
          <w:rFonts w:hint="eastAsia" w:hAnsi="宋体" w:cs="宋体"/>
          <w:b/>
          <w:sz w:val="24"/>
          <w:lang w:eastAsia="zh-CN"/>
        </w:rPr>
        <w:t>项目负责人</w:t>
      </w:r>
      <w:r>
        <w:rPr>
          <w:rFonts w:hint="eastAsia" w:hAnsi="宋体" w:cs="宋体"/>
          <w:b/>
          <w:sz w:val="24"/>
        </w:rPr>
        <w:t>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lang w:eastAsia="zh-CN"/>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1.4.3投标人不得存在下列情形之一：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2311"/>
      <w:bookmarkStart w:id="9" w:name="_Toc179632552"/>
      <w:bookmarkStart w:id="10" w:name="_Toc152045535"/>
      <w:bookmarkStart w:id="11" w:name="_Toc144974503"/>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2312"/>
      <w:bookmarkStart w:id="13" w:name="_Toc179632553"/>
      <w:bookmarkStart w:id="14" w:name="_Toc152045536"/>
      <w:bookmarkStart w:id="15" w:name="_Toc144974504"/>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5537"/>
      <w:bookmarkStart w:id="18" w:name="_Toc179632554"/>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5538"/>
      <w:bookmarkStart w:id="21" w:name="_Toc144974506"/>
      <w:bookmarkStart w:id="22" w:name="_Toc179632555"/>
      <w:bookmarkStart w:id="23" w:name="_Toc152042314"/>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ind w:firstLine="240" w:firstLineChars="1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240" w:firstLineChars="1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240" w:firstLineChars="1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240" w:firstLineChars="1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spacing w:line="450" w:lineRule="exact"/>
        <w:ind w:firstLine="410" w:firstLineChars="171"/>
        <w:rPr>
          <w:sz w:val="24"/>
        </w:rPr>
      </w:pPr>
      <w:r>
        <w:rPr>
          <w:rFonts w:hAnsi="宋体" w:cs="宋体"/>
          <w:sz w:val="24"/>
        </w:rPr>
        <w:t>1</w:t>
      </w:r>
      <w:r>
        <w:rPr>
          <w:sz w:val="24"/>
        </w:rPr>
        <w:t>.</w:t>
      </w:r>
      <w:r>
        <w:rPr>
          <w:rFonts w:hint="eastAsia"/>
          <w:sz w:val="24"/>
        </w:rPr>
        <w:t>10</w:t>
      </w:r>
      <w:r>
        <w:rPr>
          <w:sz w:val="24"/>
        </w:rPr>
        <w:t>.</w:t>
      </w:r>
      <w:r>
        <w:rPr>
          <w:rFonts w:hint="eastAsia"/>
          <w:sz w:val="24"/>
        </w:rPr>
        <w:t>1 招标人不召开投标预备会。</w:t>
      </w:r>
    </w:p>
    <w:p>
      <w:pPr>
        <w:spacing w:line="450" w:lineRule="exact"/>
        <w:ind w:firstLine="410" w:firstLineChars="171"/>
        <w:rPr>
          <w:sz w:val="24"/>
        </w:rPr>
      </w:pPr>
      <w:r>
        <w:rPr>
          <w:sz w:val="24"/>
        </w:rPr>
        <w:t>1.</w:t>
      </w:r>
      <w:r>
        <w:rPr>
          <w:rFonts w:hint="eastAsia"/>
          <w:sz w:val="24"/>
        </w:rPr>
        <w:t>10</w:t>
      </w:r>
      <w:r>
        <w:rPr>
          <w:sz w:val="24"/>
        </w:rPr>
        <w:t>.</w:t>
      </w:r>
      <w:r>
        <w:rPr>
          <w:rFonts w:hint="eastAsia"/>
          <w:sz w:val="24"/>
        </w:rPr>
        <w:t>2 投标人应在投标人须知前附表规定的时间前，将问题在公共资源交易系统电子平台上提出。</w:t>
      </w:r>
    </w:p>
    <w:p>
      <w:pPr>
        <w:spacing w:line="450" w:lineRule="exact"/>
        <w:ind w:firstLine="410" w:firstLineChars="171"/>
        <w:rPr>
          <w:rFonts w:hAnsi="宋体" w:cs="宋体"/>
          <w:sz w:val="24"/>
        </w:rPr>
      </w:pPr>
      <w:r>
        <w:rPr>
          <w:sz w:val="24"/>
        </w:rPr>
        <w:t>1.</w:t>
      </w:r>
      <w:r>
        <w:rPr>
          <w:rFonts w:hint="eastAsia"/>
          <w:sz w:val="24"/>
        </w:rPr>
        <w:t>10</w:t>
      </w:r>
      <w:r>
        <w:rPr>
          <w:sz w:val="24"/>
        </w:rPr>
        <w:t>.3</w:t>
      </w:r>
      <w:r>
        <w:rPr>
          <w:rFonts w:hint="eastAsia"/>
          <w:sz w:val="24"/>
        </w:rPr>
        <w:t xml:space="preserve"> 招标人在投标人须知前附表规定的时间内，将对投标人所提问题的澄清，在公共资源交</w:t>
      </w:r>
      <w:r>
        <w:rPr>
          <w:rFonts w:hint="eastAsia" w:ascii="新宋体" w:hAnsi="新宋体" w:eastAsia="新宋体" w:cs="仿宋_GB2312"/>
          <w:sz w:val="24"/>
        </w:rPr>
        <w:t>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80"/>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5546"/>
      <w:bookmarkStart w:id="32" w:name="_Toc152042322"/>
      <w:bookmarkStart w:id="33" w:name="_Toc144974514"/>
      <w:bookmarkStart w:id="34" w:name="_Toc17963256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70" w:firstLineChars="196"/>
        <w:jc w:val="left"/>
        <w:outlineLvl w:val="0"/>
        <w:rPr>
          <w:rFonts w:hAnsi="宋体" w:cs="宋体"/>
          <w:sz w:val="24"/>
        </w:rPr>
      </w:pPr>
      <w:r>
        <w:rPr>
          <w:rFonts w:hint="eastAsia" w:hAnsi="宋体" w:cs="宋体"/>
          <w:sz w:val="24"/>
        </w:rPr>
        <w:t>（1）投标函；</w:t>
      </w:r>
    </w:p>
    <w:p>
      <w:pPr>
        <w:autoSpaceDE w:val="0"/>
        <w:autoSpaceDN w:val="0"/>
        <w:spacing w:line="420" w:lineRule="exact"/>
        <w:ind w:firstLine="470" w:firstLineChars="196"/>
        <w:jc w:val="left"/>
        <w:outlineLvl w:val="0"/>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（3）法定代表人身份证明、授权委托书及</w:t>
      </w:r>
      <w:r>
        <w:rPr>
          <w:rFonts w:hint="eastAsia" w:hAnsi="宋体" w:cs="宋体"/>
          <w:sz w:val="24"/>
          <w:lang w:eastAsia="zh-CN"/>
        </w:rPr>
        <w:t>项目负责人</w:t>
      </w:r>
      <w:r>
        <w:rPr>
          <w:rFonts w:hint="eastAsia" w:hAnsi="宋体" w:cs="宋体"/>
          <w:sz w:val="24"/>
        </w:rPr>
        <w:t>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（5）项目管理机构配备情况；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szCs w:val="22"/>
        </w:rPr>
      </w:pPr>
      <w:r>
        <w:rPr>
          <w:rFonts w:hint="eastAsia" w:hAnsi="宋体" w:cs="宋体"/>
          <w:b/>
          <w:bCs/>
          <w:sz w:val="24"/>
        </w:rPr>
        <w:t>3.4 投标保证金</w:t>
      </w:r>
      <w:r>
        <w:rPr>
          <w:rFonts w:hint="eastAsia" w:hAnsi="宋体" w:cs="宋体"/>
          <w:b/>
          <w:bCs/>
          <w:sz w:val="24"/>
          <w:szCs w:val="22"/>
        </w:rPr>
        <w:t>及履约保证金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szCs w:val="22"/>
        </w:rPr>
        <w:t>3.4.1 投标保证金</w:t>
      </w:r>
    </w:p>
    <w:p>
      <w:pPr>
        <w:tabs>
          <w:tab w:val="left" w:pos="1260"/>
        </w:tabs>
        <w:autoSpaceDE w:val="0"/>
        <w:autoSpaceDN w:val="0"/>
        <w:adjustRightInd w:val="0"/>
        <w:spacing w:line="460" w:lineRule="exact"/>
        <w:ind w:firstLine="480" w:firstLineChars="200"/>
        <w:jc w:val="left"/>
        <w:rPr>
          <w:rFonts w:hAnsi="宋体" w:cs="宋体"/>
          <w:sz w:val="24"/>
        </w:rPr>
      </w:pPr>
      <w:bookmarkStart w:id="37" w:name="_Toc283559960"/>
      <w:r>
        <w:rPr>
          <w:rFonts w:hint="eastAsia" w:hAnsi="宋体" w:cs="宋体"/>
          <w:sz w:val="24"/>
        </w:rPr>
        <w:t>3.4.1.1投标人应按投标人须知前附表后规定缴纳投标保证金。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3.4.1.2投标保证金的相关规定</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1、 投标保证金的退还：</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（1）中标公告发出后，5个工作日内退还非中标候选人投标保证金及银行同期活期存款利息。</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（3）项目废标或招标人终止招标的，在此后5个工作日内退还投标保证金及银行同期活期存利息。</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（6）退还投标保证金，除另有规定外，一般以转账方式一次性退还至投标保证金的原提交账户。</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2、投标人有下列情形之一的，不予退还投标保证金：</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（一）在招标文件要求提交投标文件的截止时间后至投标文件有效期满前撤回投标的；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（五）拒绝履行合同义务的；</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（六）相关法律、法规规定不予退还的其它情形。</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780"/>
        </w:tabs>
        <w:autoSpaceDE w:val="0"/>
        <w:autoSpaceDN w:val="0"/>
        <w:adjustRightInd w:val="0"/>
        <w:spacing w:line="460" w:lineRule="exact"/>
        <w:jc w:val="left"/>
        <w:rPr>
          <w:rFonts w:hAnsi="宋体" w:cs="宋体"/>
          <w:b/>
          <w:sz w:val="24"/>
        </w:rPr>
      </w:pPr>
      <w:r>
        <w:rPr>
          <w:rFonts w:hint="eastAsia" w:hAnsi="宋体" w:cs="宋体"/>
          <w:b/>
          <w:sz w:val="24"/>
        </w:rPr>
        <w:t>3.4.2</w:t>
      </w:r>
      <w:r>
        <w:rPr>
          <w:rFonts w:hint="eastAsia" w:hAnsi="宋体" w:cs="宋体"/>
          <w:b/>
          <w:sz w:val="24"/>
        </w:rPr>
        <w:tab/>
      </w:r>
      <w:r>
        <w:rPr>
          <w:rFonts w:hint="eastAsia" w:hAnsi="宋体" w:cs="宋体"/>
          <w:b/>
          <w:sz w:val="24"/>
        </w:rPr>
        <w:t>履约保证金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3.4.2.1履约保证金提交方式及注意事项：</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1、以网银、银行转账支票、银行电汇方式提交。</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2、现金支票和现金不得作为履约保证金提交方式。</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3、中标人必须通过其公司账户按照规定的方式提交，其名称应与中标单位的名称一致。</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4、中标人在缴纳履约保证金时，必须在附言、备注和用途栏注明“项目编号及标段”，否则可能造成延迟退还。</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3.4.2.2履约保证金提交比例和数额：履约保证金数额为不超过中标合同金额的10%。</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3.4.2.3履约保证金的退还：</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1、项目完工后，由招标人出具《履约保证金退还通知单》，中心财务凭《履约保证金退还通知单》在五个工作日内退还履约保证金及银行同期活期存款利息至中标人账户。</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2、中标人因发生质疑、投诉、举报或有关部门立案调查的，中心依据相关行政监督部门的意见暂停退还或没收其履约保证金，待行政监督部门对相关情况处置后，按照有关规定办理。</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3.5.1 “投标人基本情况表”应附投标人营业执照副本、资质证书副本和安全生产许可证等</w:t>
      </w:r>
      <w:r>
        <w:rPr>
          <w:rFonts w:hint="eastAsia" w:hAnsi="宋体" w:cs="宋体"/>
          <w:sz w:val="24"/>
        </w:rPr>
        <w:t>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“项目管理机构配备情况”应填报满足本章第 1.4 项规定的</w:t>
      </w:r>
      <w:r>
        <w:rPr>
          <w:rFonts w:hint="eastAsia" w:hAnsi="宋体" w:cs="宋体"/>
          <w:sz w:val="24"/>
          <w:lang w:eastAsia="zh-CN"/>
        </w:rPr>
        <w:t>项目负责人</w:t>
      </w:r>
      <w:r>
        <w:rPr>
          <w:rFonts w:hint="eastAsia" w:hAnsi="宋体" w:cs="宋体"/>
          <w:sz w:val="24"/>
        </w:rPr>
        <w:t>相关信息。“主要人员简历表”中</w:t>
      </w:r>
      <w:r>
        <w:rPr>
          <w:rFonts w:hint="eastAsia" w:hAnsi="宋体" w:cs="宋体"/>
          <w:sz w:val="24"/>
          <w:lang w:eastAsia="zh-CN"/>
        </w:rPr>
        <w:t>项目负责人</w:t>
      </w:r>
      <w:r>
        <w:rPr>
          <w:rFonts w:hint="eastAsia" w:hAnsi="宋体" w:cs="宋体"/>
          <w:sz w:val="24"/>
        </w:rPr>
        <w:t>应附身份证、</w:t>
      </w:r>
      <w:r>
        <w:rPr>
          <w:rFonts w:hint="eastAsia" w:hAnsi="宋体" w:cs="宋体"/>
          <w:sz w:val="24"/>
          <w:lang w:eastAsia="zh-CN"/>
        </w:rPr>
        <w:t>注册</w:t>
      </w:r>
      <w:r>
        <w:rPr>
          <w:rFonts w:hint="eastAsia" w:hAnsi="宋体" w:cs="宋体"/>
          <w:sz w:val="24"/>
        </w:rPr>
        <w:t>资格证书</w:t>
      </w:r>
      <w:r>
        <w:rPr>
          <w:rFonts w:hint="eastAsia" w:hAnsi="宋体" w:cs="宋体"/>
          <w:sz w:val="24"/>
          <w:lang w:eastAsia="zh-CN"/>
        </w:rPr>
        <w:t>和</w:t>
      </w:r>
      <w:r>
        <w:rPr>
          <w:rFonts w:hint="eastAsia" w:hAnsi="宋体" w:cs="宋体"/>
          <w:sz w:val="24"/>
        </w:rPr>
        <w:t>社保缴费证明</w:t>
      </w:r>
      <w:r>
        <w:rPr>
          <w:rFonts w:hint="eastAsia" w:hAnsi="宋体" w:cs="宋体"/>
          <w:sz w:val="24"/>
          <w:lang w:eastAsia="zh-CN"/>
        </w:rPr>
        <w:t>等资料的</w:t>
      </w:r>
      <w:r>
        <w:rPr>
          <w:rFonts w:hint="eastAsia" w:hAnsi="宋体" w:cs="宋体"/>
          <w:sz w:val="24"/>
        </w:rPr>
        <w:t>原件扫描件，其他主要人员应附身份证、</w:t>
      </w:r>
      <w:r>
        <w:rPr>
          <w:rFonts w:hint="eastAsia" w:hAnsi="宋体" w:cs="宋体"/>
          <w:sz w:val="24"/>
          <w:lang w:eastAsia="zh-CN"/>
        </w:rPr>
        <w:t>相关岗位</w:t>
      </w:r>
      <w:r>
        <w:rPr>
          <w:rFonts w:hint="eastAsia" w:hAnsi="宋体" w:cs="宋体"/>
          <w:sz w:val="24"/>
        </w:rPr>
        <w:t>证书</w:t>
      </w:r>
      <w:r>
        <w:rPr>
          <w:rFonts w:hint="eastAsia" w:hAnsi="宋体" w:cs="宋体"/>
          <w:sz w:val="24"/>
          <w:lang w:eastAsia="zh-CN"/>
        </w:rPr>
        <w:t>、</w:t>
      </w:r>
      <w:r>
        <w:rPr>
          <w:rFonts w:hint="eastAsia" w:hAnsi="宋体" w:cs="宋体"/>
          <w:sz w:val="24"/>
        </w:rPr>
        <w:t>社保缴费证明</w:t>
      </w:r>
      <w:r>
        <w:rPr>
          <w:rFonts w:hint="eastAsia" w:hAnsi="宋体" w:cs="宋体"/>
          <w:sz w:val="24"/>
          <w:lang w:eastAsia="zh-CN"/>
        </w:rPr>
        <w:t>或劳动合同等资料</w:t>
      </w:r>
      <w:r>
        <w:rPr>
          <w:rFonts w:hint="eastAsia" w:hAnsi="宋体" w:cs="宋体"/>
          <w:sz w:val="24"/>
        </w:rPr>
        <w:t>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rPr>
        <w:t>3.5.3 “</w:t>
      </w:r>
      <w:r>
        <w:rPr>
          <w:rFonts w:hint="eastAsia" w:hAnsi="宋体" w:cs="宋体"/>
          <w:sz w:val="24"/>
          <w:lang w:val="zh-CN"/>
        </w:rPr>
        <w:t>近年财务状况表”应附经会计师事务所或审计机构审计的财务会计报表，包括资产负债表、现金流量表、利润表和财务情况说明书</w:t>
      </w:r>
      <w:r>
        <w:rPr>
          <w:rFonts w:hint="eastAsia" w:hAnsi="宋体" w:cs="宋体"/>
          <w:sz w:val="24"/>
          <w:lang w:val="en-US" w:eastAsia="zh-CN"/>
        </w:rPr>
        <w:t>(报表附注)</w:t>
      </w:r>
      <w:r>
        <w:rPr>
          <w:rFonts w:hint="eastAsia" w:hAnsi="宋体" w:cs="宋体"/>
          <w:sz w:val="24"/>
          <w:lang w:val="zh-CN"/>
        </w:rPr>
        <w:t>的原件扫描件，具体年份要求见投标人须知前附表。</w:t>
      </w:r>
    </w:p>
    <w:p>
      <w:pPr>
        <w:tabs>
          <w:tab w:val="left" w:pos="1260"/>
        </w:tabs>
        <w:autoSpaceDE w:val="0"/>
        <w:autoSpaceDN w:val="0"/>
        <w:adjustRightInd w:val="0"/>
        <w:spacing w:line="460" w:lineRule="exact"/>
        <w:ind w:firstLine="360" w:firstLineChars="150"/>
        <w:jc w:val="left"/>
        <w:rPr>
          <w:rFonts w:hAnsi="宋体" w:cs="宋体"/>
          <w:sz w:val="24"/>
          <w:lang w:val="zh-CN"/>
        </w:rPr>
      </w:pPr>
      <w:r>
        <w:rPr>
          <w:rFonts w:hint="eastAsia" w:hAnsi="宋体" w:cs="宋体"/>
          <w:sz w:val="24"/>
          <w:lang w:val="zh-CN"/>
        </w:rPr>
        <w:t xml:space="preserve"> 3.5.4 “近年完成的类似项目情况表”应附中标通知书和合同协议书或合同协议书和工程竣工验收备案表的原件扫描件，具体年份要求见投标人须知前附表。每张表格只填写一个项目，并标明序号。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3.5.5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3.5.6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44974521"/>
      <w:bookmarkStart w:id="39" w:name="_Toc152042329"/>
      <w:bookmarkStart w:id="40" w:name="_Toc179632571"/>
      <w:bookmarkStart w:id="41" w:name="_Toc152045553"/>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spacing w:line="400" w:lineRule="exact"/>
        <w:ind w:firstLine="480" w:firstLineChars="200"/>
        <w:rPr>
          <w:rFonts w:hint="eastAsia" w:ascii="宋体" w:hAnsi="宋体" w:eastAsia="宋体" w:cs="宋体"/>
          <w:sz w:val="24"/>
          <w:szCs w:val="22"/>
        </w:rPr>
      </w:pPr>
      <w:r>
        <w:rPr>
          <w:rFonts w:hint="eastAsia" w:ascii="宋体" w:hAnsi="宋体" w:eastAsia="宋体" w:cs="宋体"/>
          <w:sz w:val="24"/>
          <w:szCs w:val="22"/>
        </w:rPr>
        <w:t>3.7.2 投标文件应当对招标文件有关工期、投标有效期、质量要求、招标范围作出响应。</w:t>
      </w:r>
    </w:p>
    <w:p>
      <w:pPr>
        <w:spacing w:line="400" w:lineRule="exact"/>
        <w:ind w:firstLine="480" w:firstLineChars="200"/>
        <w:rPr>
          <w:rFonts w:hint="eastAsia" w:ascii="宋体" w:hAnsi="宋体" w:eastAsia="宋体" w:cs="宋体"/>
          <w:sz w:val="24"/>
          <w:szCs w:val="22"/>
        </w:rPr>
      </w:pPr>
      <w:r>
        <w:rPr>
          <w:rFonts w:hint="eastAsia" w:ascii="宋体" w:hAnsi="宋体" w:eastAsia="宋体" w:cs="宋体"/>
          <w:sz w:val="24"/>
          <w:szCs w:val="22"/>
        </w:rPr>
        <w:t>3.7.3 投标人编制的投标文件应分为商务标、综合（信用）标和技术标。</w:t>
      </w:r>
    </w:p>
    <w:p>
      <w:pPr>
        <w:spacing w:line="400" w:lineRule="exact"/>
        <w:ind w:firstLine="480" w:firstLineChars="200"/>
        <w:rPr>
          <w:rFonts w:hAnsi="宋体"/>
          <w:sz w:val="24"/>
          <w:szCs w:val="24"/>
        </w:rPr>
      </w:pPr>
      <w:r>
        <w:rPr>
          <w:rFonts w:hint="eastAsia" w:ascii="宋体" w:hAnsi="宋体" w:eastAsia="宋体" w:cs="宋体"/>
          <w:sz w:val="24"/>
          <w:szCs w:val="22"/>
        </w:rPr>
        <w:t>3.7.4 投标人登录许昌公共资源交易系统下载“许昌投标文件制作系统SEARUN V1.1”，</w:t>
      </w:r>
      <w:r>
        <w:rPr>
          <w:rFonts w:hint="eastAsia" w:hAnsi="宋体"/>
          <w:sz w:val="24"/>
          <w:szCs w:val="24"/>
        </w:rPr>
        <w:t>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w:t>
      </w:r>
      <w:r>
        <w:rPr>
          <w:rFonts w:hint="eastAsia" w:hAnsi="宋体" w:cs="宋体"/>
          <w:sz w:val="24"/>
          <w:lang w:val="en-US" w:eastAsia="zh-CN"/>
        </w:rPr>
        <w:t>1</w:t>
      </w:r>
      <w:r>
        <w:rPr>
          <w:rFonts w:hint="eastAsia" w:hAnsi="宋体" w:cs="宋体"/>
          <w:sz w:val="24"/>
        </w:rPr>
        <w:t>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 纸质投标文件的正本与副本应分别装订成册同时加盖骑缝章，并编制目录及连续页码，具体装订要求见投标人须知前附表规定。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3.7.9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3.7.9.2 商务标投标文件制作技术咨询：0374-2961598。</w:t>
      </w:r>
    </w:p>
    <w:p>
      <w:pPr>
        <w:pStyle w:val="80"/>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纸质投标文件的正本、副本应分开包装，最后把包装好的正本与副本包装在一个包装内，加贴封条，并在封套的封口处加盖投标人公章及密封印章，密封不符合要求的不予受理。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w:t>
      </w:r>
      <w:r>
        <w:rPr>
          <w:rFonts w:hint="eastAsia" w:hAnsi="宋体" w:cs="宋体"/>
          <w:sz w:val="24"/>
          <w:lang w:eastAsia="zh-CN"/>
        </w:rPr>
        <w:t>招</w:t>
      </w:r>
      <w:r>
        <w:rPr>
          <w:rFonts w:hint="eastAsia" w:hAnsi="宋体" w:cs="宋体"/>
          <w:sz w:val="24"/>
        </w:rPr>
        <w:t>标人名称、项目名称、标段</w:t>
      </w:r>
      <w:r>
        <w:rPr>
          <w:rFonts w:hint="eastAsia" w:hAnsi="宋体" w:cs="宋体"/>
          <w:sz w:val="24"/>
          <w:lang w:eastAsia="zh-CN"/>
        </w:rPr>
        <w:t>，</w:t>
      </w:r>
      <w:r>
        <w:rPr>
          <w:rFonts w:hint="eastAsia" w:hAnsi="宋体" w:cs="仿宋_GB2312"/>
          <w:sz w:val="24"/>
        </w:rPr>
        <w:t>投标人名称</w:t>
      </w:r>
      <w:r>
        <w:rPr>
          <w:rFonts w:hint="eastAsia" w:hAnsi="宋体" w:cs="宋体"/>
          <w:sz w:val="24"/>
        </w:rPr>
        <w:t>，在  年  月  日  时  分前不得开启”，并加盖单位公章及密封印章，法定代表人或委托代理人签名，在投标截止时间前随纸质投标文件一并递交。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80"/>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spacing w:line="400" w:lineRule="exact"/>
        <w:ind w:firstLine="480" w:firstLineChars="200"/>
        <w:rPr>
          <w:rFonts w:hAnsi="宋体" w:cs="宋体"/>
          <w:sz w:val="24"/>
        </w:rPr>
      </w:pPr>
      <w:r>
        <w:rPr>
          <w:rFonts w:hint="eastAsia" w:hAnsi="宋体" w:cs="宋体"/>
          <w:sz w:val="24"/>
        </w:rPr>
        <w:t>5.</w:t>
      </w:r>
      <w:r>
        <w:rPr>
          <w:rFonts w:hAnsi="宋体" w:cs="宋体"/>
          <w:sz w:val="24"/>
        </w:rPr>
        <w:t>2</w:t>
      </w:r>
      <w:r>
        <w:rPr>
          <w:rFonts w:hint="eastAsia" w:hAnsi="宋体" w:cs="宋体"/>
          <w:sz w:val="24"/>
        </w:rPr>
        <w:t>.2 电子投标文件的解密</w:t>
      </w:r>
    </w:p>
    <w:p>
      <w:pPr>
        <w:spacing w:line="400" w:lineRule="exact"/>
        <w:ind w:firstLine="480" w:firstLineChars="200"/>
        <w:rPr>
          <w:rFonts w:hAnsi="宋体" w:cs="宋体"/>
          <w:sz w:val="24"/>
        </w:rPr>
      </w:pPr>
      <w:r>
        <w:rPr>
          <w:rFonts w:hint="eastAsia" w:hAnsi="宋体" w:cs="宋体"/>
          <w:sz w:val="24"/>
        </w:rPr>
        <w:t>5.2.2.1本项目为全流程电子化交易项目，电子投标文件采用双重加密。在投标截止时间到达后，分标段进行解密。</w:t>
      </w:r>
    </w:p>
    <w:p>
      <w:pPr>
        <w:spacing w:line="400" w:lineRule="exact"/>
        <w:ind w:firstLine="480" w:firstLineChars="200"/>
        <w:rPr>
          <w:rFonts w:hAnsi="宋体" w:cs="宋体"/>
          <w:sz w:val="24"/>
        </w:rPr>
      </w:pPr>
      <w:r>
        <w:rPr>
          <w:rFonts w:hint="eastAsia" w:hAnsi="宋体" w:cs="宋体"/>
          <w:sz w:val="24"/>
        </w:rPr>
        <w:t>(1)投标人解密：投标人使用本单位CA数字证书远程或现场进行解密。需现场使用一体机进行解密的，请在代理机构引导下进行。</w:t>
      </w:r>
    </w:p>
    <w:p>
      <w:pPr>
        <w:spacing w:line="400" w:lineRule="exact"/>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400" w:lineRule="exact"/>
        <w:ind w:firstLine="480" w:firstLineChars="200"/>
        <w:rPr>
          <w:rFonts w:hAnsi="宋体" w:cs="宋体"/>
          <w:sz w:val="24"/>
        </w:rPr>
      </w:pPr>
      <w:r>
        <w:rPr>
          <w:rFonts w:hint="eastAsia" w:hAnsi="宋体" w:cs="宋体"/>
          <w:sz w:val="24"/>
        </w:rPr>
        <w:t>5.2.2.2电子投标文件解密异常情况处理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1</w:t>
      </w:r>
      <w:r>
        <w:rPr>
          <w:rFonts w:hint="eastAsia" w:hAnsi="宋体" w:cs="宋体"/>
          <w:sz w:val="24"/>
        </w:rPr>
        <w:t>）因电子交易系统异常无法解密电子投标文件的，使用纸质投标文件，以人工方式进行。</w:t>
      </w:r>
    </w:p>
    <w:p>
      <w:pPr>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80"/>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80"/>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5569"/>
      <w:bookmarkStart w:id="56" w:name="_Toc152042345"/>
      <w:bookmarkStart w:id="57" w:name="_Toc144974537"/>
      <w:bookmarkStart w:id="58" w:name="_Toc179632587"/>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80"/>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80"/>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beforeLines="100" w:afterLines="100" w:line="400" w:lineRule="exact"/>
        <w:rPr>
          <w:rFonts w:hAnsi="宋体" w:cs="宋体"/>
          <w:b/>
          <w:bCs/>
          <w:sz w:val="24"/>
        </w:rPr>
      </w:pPr>
      <w:r>
        <w:rPr>
          <w:rFonts w:hint="eastAsia" w:hAnsi="宋体" w:cs="宋体"/>
          <w:b/>
          <w:bCs/>
          <w:sz w:val="24"/>
        </w:rPr>
        <w:br w:type="page"/>
      </w: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rPr>
        <w:t xml:space="preserve"> （项目名称）</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p>
      <w:pPr>
        <w:spacing w:line="400" w:lineRule="exact"/>
        <w:ind w:firstLine="480" w:firstLineChars="200"/>
        <w:rPr>
          <w:rFonts w:ascii="新宋体" w:hAnsi="新宋体" w:eastAsia="新宋体"/>
          <w:b/>
          <w:sz w:val="24"/>
        </w:rPr>
      </w:pPr>
    </w:p>
    <w:p>
      <w:pPr>
        <w:pStyle w:val="2"/>
        <w:ind w:firstLine="340"/>
      </w:pPr>
    </w:p>
    <w:p>
      <w:pPr>
        <w:spacing w:line="400" w:lineRule="exact"/>
        <w:rPr>
          <w:rFonts w:ascii="新宋体" w:hAnsi="新宋体" w:eastAsia="新宋体"/>
          <w:b/>
          <w:sz w:val="24"/>
        </w:rPr>
      </w:pPr>
    </w:p>
    <w:p>
      <w:pPr>
        <w:spacing w:line="400" w:lineRule="exact"/>
        <w:rPr>
          <w:rFonts w:hAnsi="宋体" w:cs="宋体"/>
          <w:b/>
          <w:bCs/>
          <w:sz w:val="24"/>
        </w:rPr>
      </w:pPr>
    </w:p>
    <w:p>
      <w:pPr>
        <w:spacing w:line="400" w:lineRule="exact"/>
        <w:rPr>
          <w:rFonts w:hAnsi="宋体" w:cs="宋体"/>
          <w:b/>
          <w:bCs/>
          <w:sz w:val="24"/>
        </w:rPr>
      </w:pPr>
    </w:p>
    <w:p>
      <w:pPr>
        <w:spacing w:line="400" w:lineRule="exact"/>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center"/>
        <w:rPr>
          <w:rFonts w:hAnsi="宋体" w:cs="宋体"/>
          <w:sz w:val="24"/>
        </w:rPr>
      </w:pPr>
      <w:r>
        <w:rPr>
          <w:rFonts w:hint="eastAsia" w:hAnsi="宋体" w:cs="宋体"/>
          <w:sz w:val="24"/>
          <w:lang w:val="en-US" w:eastAsia="zh-CN"/>
        </w:rPr>
        <w:t xml:space="preserve">                                 </w:t>
      </w: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6960" w:firstLineChars="2900"/>
        <w:rPr>
          <w:rFonts w:hAnsi="宋体" w:cs="宋体"/>
          <w:sz w:val="24"/>
        </w:rPr>
      </w:pPr>
      <w:r>
        <w:rPr>
          <w:rFonts w:hint="eastAsia" w:hAnsi="宋体" w:cs="宋体"/>
          <w:sz w:val="24"/>
        </w:rPr>
        <w:t>年</w:t>
      </w:r>
      <w:r>
        <w:rPr>
          <w:rFonts w:hint="eastAsia" w:hAnsi="宋体" w:cs="宋体"/>
          <w:sz w:val="24"/>
          <w:lang w:val="en-US" w:eastAsia="zh-CN"/>
        </w:rPr>
        <w:t xml:space="preserve">  </w:t>
      </w:r>
      <w:r>
        <w:rPr>
          <w:rFonts w:hint="eastAsia" w:hAnsi="宋体" w:cs="宋体"/>
          <w:sz w:val="24"/>
        </w:rPr>
        <w:t>月</w:t>
      </w:r>
      <w:r>
        <w:rPr>
          <w:rFonts w:hint="eastAsia" w:hAnsi="宋体" w:cs="宋体"/>
          <w:sz w:val="24"/>
          <w:lang w:val="en-US" w:eastAsia="zh-CN"/>
        </w:rPr>
        <w:t xml:space="preserve">  </w:t>
      </w:r>
      <w:r>
        <w:rPr>
          <w:rFonts w:hint="eastAsia" w:hAnsi="宋体" w:cs="宋体"/>
          <w:sz w:val="24"/>
        </w:rPr>
        <w:t>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pStyle w:val="2"/>
        <w:ind w:firstLine="340"/>
      </w:pPr>
    </w:p>
    <w:p>
      <w:pPr>
        <w:pStyle w:val="2"/>
        <w:ind w:firstLine="0" w:firstLineChars="0"/>
      </w:pPr>
    </w:p>
    <w:p>
      <w:pPr>
        <w:numPr>
          <w:ilvl w:val="0"/>
          <w:numId w:val="4"/>
        </w:numPr>
        <w:spacing w:line="420" w:lineRule="exact"/>
        <w:jc w:val="center"/>
        <w:rPr>
          <w:rFonts w:ascii="新宋体" w:hAnsi="新宋体" w:eastAsia="新宋体" w:cs="新宋体"/>
          <w:b/>
          <w:bCs/>
          <w:sz w:val="36"/>
          <w:szCs w:val="36"/>
        </w:rPr>
      </w:pPr>
      <w:r>
        <w:rPr>
          <w:rFonts w:hint="eastAsia" w:hAnsi="宋体"/>
          <w:b/>
          <w:sz w:val="36"/>
          <w:szCs w:val="36"/>
        </w:rPr>
        <w:t>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b/>
          <w:bCs/>
          <w:sz w:val="24"/>
        </w:rPr>
        <w:t>评标依据：《许昌市建设工程工程量清单招标评标办法（试行）》（许公管委[2016]1号）。</w:t>
      </w:r>
    </w:p>
    <w:p>
      <w:pPr>
        <w:spacing w:line="380" w:lineRule="exact"/>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80" w:lineRule="exact"/>
        <w:ind w:firstLine="480" w:firstLineChars="200"/>
        <w:rPr>
          <w:rFonts w:ascii="新宋体" w:hAnsi="新宋体" w:eastAsia="新宋体"/>
          <w:sz w:val="24"/>
        </w:rPr>
      </w:pPr>
      <w:r>
        <w:rPr>
          <w:rFonts w:hint="eastAsia" w:ascii="新宋体" w:hAnsi="新宋体" w:eastAsia="新宋体"/>
          <w:sz w:val="24"/>
        </w:rPr>
        <w:t>二、评标委员会构成：</w:t>
      </w:r>
      <w:r>
        <w:rPr>
          <w:rFonts w:hint="eastAsia" w:ascii="新宋体" w:hAnsi="新宋体" w:eastAsia="新宋体"/>
          <w:sz w:val="24"/>
          <w:lang w:val="en-US" w:eastAsia="zh-CN"/>
        </w:rPr>
        <w:t>7</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5</w:t>
      </w:r>
      <w:r>
        <w:rPr>
          <w:rFonts w:hint="eastAsia" w:ascii="新宋体" w:hAnsi="新宋体" w:eastAsia="新宋体"/>
          <w:sz w:val="24"/>
        </w:rPr>
        <w:t>人和招标人代表</w:t>
      </w:r>
      <w:r>
        <w:rPr>
          <w:rFonts w:hint="eastAsia" w:ascii="新宋体" w:hAnsi="新宋体" w:eastAsia="新宋体"/>
          <w:sz w:val="24"/>
          <w:lang w:val="en-US" w:eastAsia="zh-CN"/>
        </w:rPr>
        <w:t>2</w:t>
      </w:r>
      <w:r>
        <w:rPr>
          <w:rFonts w:hint="eastAsia" w:ascii="新宋体" w:hAnsi="新宋体" w:eastAsia="新宋体"/>
          <w:sz w:val="24"/>
        </w:rPr>
        <w:t>人。</w:t>
      </w:r>
    </w:p>
    <w:p>
      <w:pPr>
        <w:spacing w:line="380" w:lineRule="exact"/>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80" w:lineRule="exact"/>
        <w:ind w:firstLine="480" w:firstLineChars="200"/>
        <w:rPr>
          <w:rFonts w:ascii="新宋体" w:hAnsi="新宋体" w:eastAsia="新宋体"/>
          <w:sz w:val="24"/>
        </w:rPr>
      </w:pPr>
      <w:r>
        <w:rPr>
          <w:rFonts w:hint="eastAsia" w:ascii="新宋体" w:hAnsi="新宋体" w:eastAsia="新宋体"/>
          <w:sz w:val="24"/>
        </w:rPr>
        <w:t>四、评标程序为：</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80" w:lineRule="exact"/>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80" w:lineRule="exact"/>
        <w:ind w:firstLine="480" w:firstLineChars="200"/>
      </w:pPr>
      <w:r>
        <w:rPr>
          <w:rFonts w:hint="eastAsia" w:ascii="新宋体" w:hAnsi="新宋体" w:eastAsia="新宋体"/>
          <w:bCs/>
          <w:sz w:val="24"/>
        </w:rPr>
        <w:t>五、清标</w:t>
      </w:r>
    </w:p>
    <w:p>
      <w:pPr>
        <w:spacing w:line="380" w:lineRule="exact"/>
        <w:ind w:firstLine="480" w:firstLineChars="200"/>
        <w:rPr>
          <w:rFonts w:hint="eastAsia" w:ascii="新宋体" w:hAnsi="新宋体" w:eastAsia="新宋体" w:cs="新宋体"/>
          <w:b/>
          <w:bCs/>
          <w:sz w:val="24"/>
          <w:szCs w:val="22"/>
        </w:rPr>
      </w:pPr>
      <w:r>
        <w:rPr>
          <w:rFonts w:hint="eastAsia" w:ascii="新宋体" w:hAnsi="新宋体" w:eastAsia="新宋体" w:cs="新宋体"/>
          <w:b/>
          <w:bCs/>
          <w:sz w:val="24"/>
          <w:szCs w:val="22"/>
        </w:rPr>
        <w:t>先由评标委员会对投标文件进行基础性数据分析和整理（清标内容见下表），形成清标成果。</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出现否定事项的，评标委员会不再对其质询，直接作为无效投标处理（但法律法规规定的细微偏差除外）。</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评标委员会应当书面要求存在细微偏差的投标人在评标结束前予以补正。拒不补正的，评标委员会可否决其投标。</w:t>
      </w:r>
    </w:p>
    <w:p>
      <w:pPr>
        <w:spacing w:line="380" w:lineRule="exact"/>
        <w:ind w:firstLine="480" w:firstLineChars="200"/>
        <w:rPr>
          <w:rFonts w:ascii="新宋体" w:hAnsi="新宋体" w:eastAsia="新宋体" w:cs="新宋体"/>
          <w:sz w:val="24"/>
        </w:rPr>
      </w:pPr>
      <w:r>
        <w:rPr>
          <w:rFonts w:hint="eastAsia" w:ascii="新宋体" w:hAnsi="新宋体" w:eastAsia="新宋体"/>
          <w:bCs/>
          <w:sz w:val="24"/>
        </w:rPr>
        <w:t>投</w:t>
      </w:r>
      <w:r>
        <w:rPr>
          <w:rFonts w:hint="eastAsia" w:ascii="新宋体" w:hAnsi="新宋体" w:eastAsia="新宋体" w:cs="新宋体"/>
          <w:sz w:val="24"/>
        </w:rPr>
        <w:t>标文件存在下列情形之一的，按废标处理：</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 xml:space="preserve">（1）未按招标文件规定编制各项报价的； </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 xml:space="preserve">（2）投标总报价与其组成部分、工程量清单项目合价与综合单价、综合单价与人材机用量相互矛盾，致使评标委员会无法正常评审判定的； </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 xml:space="preserve">（3）规费和税金、安全文明施工措施费违背工程造价管理规定的； </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 xml:space="preserve">（4）分部分项工程项目、措施项目报价中的项目编码、项目名称、项目特征、计量单位和工程量与招标文件的清单不一致的； </w:t>
      </w:r>
    </w:p>
    <w:p>
      <w:pPr>
        <w:spacing w:line="380" w:lineRule="exact"/>
        <w:ind w:firstLine="480" w:firstLineChars="200"/>
        <w:rPr>
          <w:rFonts w:ascii="新宋体" w:hAnsi="新宋体" w:eastAsia="新宋体"/>
          <w:b/>
          <w:sz w:val="24"/>
        </w:rPr>
      </w:pPr>
      <w:r>
        <w:rPr>
          <w:rFonts w:hint="eastAsia" w:ascii="新宋体" w:hAnsi="新宋体" w:eastAsia="新宋体" w:cs="新宋体"/>
          <w:sz w:val="24"/>
        </w:rPr>
        <w:t>（5）未按照暂列</w:t>
      </w:r>
      <w:r>
        <w:rPr>
          <w:rFonts w:hint="eastAsia" w:ascii="新宋体" w:hAnsi="新宋体" w:eastAsia="新宋体"/>
          <w:bCs/>
          <w:sz w:val="24"/>
        </w:rPr>
        <w:t>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41"/>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（1）投标文件是否按招标文件要求签字盖章；</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400" w:lineRule="exact"/>
        <w:ind w:firstLine="480" w:firstLineChars="200"/>
        <w:rPr>
          <w:rFonts w:hint="eastAsia" w:ascii="新宋体" w:hAnsi="新宋体" w:eastAsia="新宋体" w:cs="宋体"/>
          <w:bCs/>
          <w:sz w:val="24"/>
          <w:lang w:eastAsia="zh-CN"/>
        </w:rPr>
      </w:pPr>
      <w:r>
        <w:rPr>
          <w:rFonts w:hint="eastAsia" w:ascii="新宋体" w:hAnsi="新宋体" w:eastAsia="新宋体" w:cs="宋体"/>
          <w:bCs/>
          <w:sz w:val="24"/>
        </w:rPr>
        <w:t>（7）投标人是否有串通投标、弄虚作假、行贿等违法行为</w:t>
      </w:r>
      <w:r>
        <w:rPr>
          <w:rFonts w:hint="eastAsia" w:ascii="新宋体" w:hAnsi="新宋体" w:eastAsia="新宋体" w:cs="宋体"/>
          <w:bCs/>
          <w:sz w:val="24"/>
          <w:lang w:eastAsia="zh-CN"/>
        </w:rPr>
        <w:t>；</w:t>
      </w:r>
    </w:p>
    <w:p>
      <w:pPr>
        <w:spacing w:line="400" w:lineRule="exact"/>
        <w:ind w:firstLine="480" w:firstLineChars="200"/>
        <w:rPr>
          <w:rFonts w:hint="eastAsia" w:ascii="新宋体" w:hAnsi="新宋体" w:eastAsia="新宋体" w:cs="宋体"/>
          <w:b/>
          <w:bCs w:val="0"/>
          <w:sz w:val="24"/>
          <w:lang w:eastAsia="zh-CN"/>
        </w:rPr>
      </w:pPr>
      <w:r>
        <w:rPr>
          <w:rFonts w:hint="eastAsia" w:ascii="新宋体" w:hAnsi="新宋体" w:eastAsia="新宋体" w:cs="宋体"/>
          <w:bCs/>
          <w:sz w:val="24"/>
        </w:rPr>
        <w:t>（</w:t>
      </w:r>
      <w:r>
        <w:rPr>
          <w:rFonts w:hint="eastAsia" w:ascii="新宋体" w:hAnsi="新宋体" w:eastAsia="新宋体" w:cs="宋体"/>
          <w:bCs/>
          <w:sz w:val="24"/>
          <w:lang w:val="en-US" w:eastAsia="zh-CN"/>
        </w:rPr>
        <w:t>8</w:t>
      </w:r>
      <w:r>
        <w:rPr>
          <w:rFonts w:hint="eastAsia" w:ascii="新宋体" w:hAnsi="新宋体" w:eastAsia="新宋体" w:cs="宋体"/>
          <w:bCs/>
          <w:sz w:val="24"/>
        </w:rPr>
        <w:t>）</w:t>
      </w:r>
      <w:r>
        <w:rPr>
          <w:rFonts w:hint="eastAsia" w:ascii="新宋体" w:hAnsi="新宋体" w:eastAsia="新宋体" w:cs="宋体"/>
          <w:b/>
          <w:bCs w:val="0"/>
          <w:sz w:val="24"/>
        </w:rPr>
        <w:t>不同投标人电子投标文件制作硬件特征码（网卡MAC地址、CPU序号、硬盘序列号等）</w:t>
      </w:r>
      <w:r>
        <w:rPr>
          <w:rFonts w:hint="eastAsia" w:ascii="新宋体" w:hAnsi="新宋体" w:eastAsia="新宋体" w:cs="宋体"/>
          <w:b/>
          <w:bCs w:val="0"/>
          <w:sz w:val="24"/>
          <w:lang w:eastAsia="zh-CN"/>
        </w:rPr>
        <w:t>是否</w:t>
      </w:r>
      <w:r>
        <w:rPr>
          <w:rFonts w:hint="eastAsia" w:ascii="新宋体" w:hAnsi="新宋体" w:eastAsia="新宋体" w:cs="宋体"/>
          <w:b/>
          <w:bCs w:val="0"/>
          <w:sz w:val="24"/>
        </w:rPr>
        <w:t>雷同</w:t>
      </w:r>
      <w:r>
        <w:rPr>
          <w:rFonts w:hint="eastAsia" w:ascii="新宋体" w:hAnsi="新宋体" w:eastAsia="新宋体" w:cs="宋体"/>
          <w:b/>
          <w:bCs w:val="0"/>
          <w:sz w:val="24"/>
          <w:lang w:eastAsia="zh-CN"/>
        </w:rPr>
        <w:t>。</w:t>
      </w:r>
    </w:p>
    <w:p>
      <w:pPr>
        <w:pStyle w:val="2"/>
        <w:ind w:firstLine="480" w:firstLineChars="200"/>
        <w:rPr>
          <w:rFonts w:hint="eastAsia"/>
          <w:lang w:eastAsia="zh-CN"/>
        </w:rPr>
      </w:pPr>
      <w:r>
        <w:rPr>
          <w:rFonts w:hint="eastAsia" w:hAnsi="宋体" w:cs="宋体"/>
          <w:b/>
          <w:bCs/>
          <w:sz w:val="24"/>
          <w:lang w:val="en-US" w:eastAsia="zh-CN"/>
        </w:rPr>
        <w:t>注：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初步评审经审查后应写出评审意见。</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41"/>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3546398"/>
            <w:bookmarkStart w:id="72" w:name="_Toc272833453"/>
            <w:bookmarkStart w:id="73" w:name="_Toc295572535"/>
            <w:bookmarkStart w:id="74" w:name="_Toc270931534"/>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snapToGrid w:val="0"/>
        <w:spacing w:line="384" w:lineRule="auto"/>
        <w:ind w:firstLine="480" w:firstLineChars="200"/>
        <w:rPr>
          <w:rFonts w:cs="宋体"/>
          <w:b/>
          <w:bCs/>
          <w:sz w:val="24"/>
          <w:szCs w:val="24"/>
        </w:rPr>
      </w:pPr>
      <w:r>
        <w:rPr>
          <w:rFonts w:hint="eastAsia" w:cs="宋体"/>
          <w:b/>
          <w:bCs/>
          <w:sz w:val="24"/>
          <w:szCs w:val="24"/>
        </w:rPr>
        <w:t>（四）综合（信用）标的评标分值（20分）</w:t>
      </w:r>
    </w:p>
    <w:p>
      <w:pPr>
        <w:snapToGrid w:val="0"/>
        <w:spacing w:line="384" w:lineRule="auto"/>
        <w:ind w:firstLine="480" w:firstLineChars="200"/>
        <w:rPr>
          <w:rFonts w:cs="宋体"/>
          <w:b/>
          <w:bCs/>
          <w:sz w:val="24"/>
          <w:szCs w:val="24"/>
        </w:rPr>
      </w:pPr>
      <w:r>
        <w:rPr>
          <w:rFonts w:hint="eastAsia" w:cs="宋体"/>
          <w:b/>
          <w:bCs/>
          <w:sz w:val="24"/>
          <w:szCs w:val="24"/>
        </w:rPr>
        <w:t>1、项目班子配备</w:t>
      </w:r>
      <w:r>
        <w:rPr>
          <w:rFonts w:hint="eastAsia" w:cs="宋体"/>
          <w:b/>
          <w:bCs/>
          <w:sz w:val="24"/>
          <w:szCs w:val="24"/>
          <w:lang w:eastAsia="zh-CN"/>
        </w:rPr>
        <w:t>（</w:t>
      </w:r>
      <w:r>
        <w:rPr>
          <w:rFonts w:hint="eastAsia" w:cs="宋体"/>
          <w:b/>
          <w:bCs/>
          <w:sz w:val="24"/>
          <w:szCs w:val="24"/>
        </w:rPr>
        <w:t>0-5分</w:t>
      </w:r>
      <w:r>
        <w:rPr>
          <w:rFonts w:hint="eastAsia" w:cs="宋体"/>
          <w:b/>
          <w:bCs/>
          <w:sz w:val="24"/>
          <w:szCs w:val="24"/>
          <w:lang w:eastAsia="zh-CN"/>
        </w:rPr>
        <w:t>）</w:t>
      </w:r>
    </w:p>
    <w:p>
      <w:pPr>
        <w:snapToGrid w:val="0"/>
        <w:spacing w:line="360" w:lineRule="auto"/>
        <w:ind w:firstLine="484"/>
        <w:rPr>
          <w:rFonts w:hAnsi="宋体" w:cs="宋体"/>
          <w:sz w:val="24"/>
          <w:szCs w:val="24"/>
        </w:rPr>
      </w:pPr>
      <w:r>
        <w:rPr>
          <w:rFonts w:hint="eastAsia" w:hAnsi="宋体" w:cs="宋体"/>
          <w:sz w:val="24"/>
          <w:szCs w:val="24"/>
        </w:rPr>
        <w:t>1.1拟派技术负责人为中级及以上职称的得2分；（以证书为准）</w:t>
      </w:r>
    </w:p>
    <w:p>
      <w:pPr>
        <w:snapToGrid w:val="0"/>
        <w:spacing w:line="360" w:lineRule="auto"/>
        <w:ind w:firstLine="484"/>
        <w:rPr>
          <w:rFonts w:hAnsi="宋体" w:cs="宋体"/>
          <w:sz w:val="24"/>
          <w:szCs w:val="24"/>
        </w:rPr>
      </w:pPr>
      <w:r>
        <w:rPr>
          <w:rFonts w:hint="eastAsia" w:hAnsi="宋体" w:cs="宋体"/>
          <w:sz w:val="24"/>
          <w:szCs w:val="24"/>
        </w:rPr>
        <w:t>1.2项目班子中施工员、质量员、安全员、资料员、材料员证件齐全者得3分，缺一个扣0.</w:t>
      </w:r>
      <w:r>
        <w:rPr>
          <w:rFonts w:hint="eastAsia" w:hAnsi="宋体" w:cs="宋体"/>
          <w:sz w:val="24"/>
          <w:szCs w:val="24"/>
          <w:lang w:val="en-US" w:eastAsia="zh-CN"/>
        </w:rPr>
        <w:t>6</w:t>
      </w:r>
      <w:r>
        <w:rPr>
          <w:rFonts w:hint="eastAsia" w:hAnsi="宋体" w:cs="宋体"/>
          <w:sz w:val="24"/>
          <w:szCs w:val="24"/>
        </w:rPr>
        <w:t>分</w:t>
      </w:r>
      <w:r>
        <w:rPr>
          <w:rFonts w:hint="eastAsia" w:hAnsi="宋体" w:cs="宋体"/>
          <w:sz w:val="24"/>
          <w:szCs w:val="24"/>
          <w:lang w:val="en-US" w:eastAsia="zh-CN"/>
        </w:rPr>
        <w:t>,扣完为止。</w:t>
      </w:r>
      <w:r>
        <w:rPr>
          <w:rFonts w:hint="eastAsia" w:hAnsi="宋体" w:cs="宋体"/>
          <w:sz w:val="24"/>
          <w:szCs w:val="24"/>
        </w:rPr>
        <w:t>（以证书为准）</w:t>
      </w:r>
    </w:p>
    <w:p>
      <w:pPr>
        <w:snapToGrid w:val="0"/>
        <w:spacing w:line="384" w:lineRule="auto"/>
        <w:ind w:firstLine="480" w:firstLineChars="200"/>
        <w:rPr>
          <w:rFonts w:cs="宋体"/>
          <w:b/>
          <w:bCs/>
          <w:sz w:val="24"/>
          <w:szCs w:val="24"/>
        </w:rPr>
      </w:pPr>
      <w:r>
        <w:rPr>
          <w:rFonts w:hint="eastAsia" w:cs="宋体"/>
          <w:b/>
          <w:bCs/>
          <w:sz w:val="24"/>
          <w:szCs w:val="24"/>
        </w:rPr>
        <w:t>2、企业综合信用</w:t>
      </w:r>
      <w:r>
        <w:rPr>
          <w:rFonts w:hint="eastAsia" w:cs="宋体"/>
          <w:b/>
          <w:bCs/>
          <w:sz w:val="24"/>
          <w:szCs w:val="24"/>
          <w:lang w:eastAsia="zh-CN"/>
        </w:rPr>
        <w:t>（</w:t>
      </w:r>
      <w:r>
        <w:rPr>
          <w:rFonts w:hint="eastAsia" w:cs="宋体"/>
          <w:b/>
          <w:bCs/>
          <w:sz w:val="24"/>
          <w:szCs w:val="24"/>
        </w:rPr>
        <w:t>0-6分</w:t>
      </w:r>
      <w:r>
        <w:rPr>
          <w:rFonts w:hint="eastAsia" w:cs="宋体"/>
          <w:b/>
          <w:bCs/>
          <w:sz w:val="24"/>
          <w:szCs w:val="24"/>
          <w:lang w:eastAsia="zh-CN"/>
        </w:rPr>
        <w:t>）</w:t>
      </w:r>
      <w:r>
        <w:rPr>
          <w:rFonts w:hint="eastAsia" w:cs="宋体"/>
          <w:b/>
          <w:bCs/>
          <w:sz w:val="24"/>
          <w:szCs w:val="24"/>
        </w:rPr>
        <w:t xml:space="preserve"> </w:t>
      </w:r>
    </w:p>
    <w:p>
      <w:pPr>
        <w:snapToGrid w:val="0"/>
        <w:spacing w:line="360" w:lineRule="auto"/>
        <w:ind w:firstLine="484"/>
        <w:rPr>
          <w:rFonts w:hAnsi="宋体" w:cs="宋体"/>
          <w:sz w:val="24"/>
          <w:szCs w:val="24"/>
        </w:rPr>
      </w:pPr>
      <w:r>
        <w:rPr>
          <w:rFonts w:hint="eastAsia" w:hAnsi="宋体" w:cs="宋体"/>
          <w:sz w:val="24"/>
          <w:szCs w:val="24"/>
        </w:rPr>
        <w:t>企业近三年来已完成的类似项目，每项得</w:t>
      </w:r>
      <w:r>
        <w:rPr>
          <w:rFonts w:hint="eastAsia" w:hAnsi="宋体" w:cs="宋体"/>
          <w:sz w:val="24"/>
          <w:szCs w:val="24"/>
          <w:lang w:val="en-US" w:eastAsia="zh-CN"/>
        </w:rPr>
        <w:t>3</w:t>
      </w:r>
      <w:r>
        <w:rPr>
          <w:rFonts w:hint="eastAsia" w:hAnsi="宋体" w:cs="宋体"/>
          <w:sz w:val="24"/>
          <w:szCs w:val="24"/>
        </w:rPr>
        <w:t>分，本项最高得6分。【</w:t>
      </w:r>
      <w:r>
        <w:rPr>
          <w:rFonts w:hint="eastAsia" w:hAnsi="宋体" w:cs="宋体"/>
          <w:sz w:val="24"/>
          <w:szCs w:val="24"/>
          <w:lang w:eastAsia="zh-CN"/>
        </w:rPr>
        <w:t>以</w:t>
      </w:r>
      <w:r>
        <w:rPr>
          <w:rFonts w:hint="eastAsia" w:hAnsi="宋体" w:cs="宋体"/>
          <w:sz w:val="24"/>
          <w:szCs w:val="24"/>
        </w:rPr>
        <w:t>施工合同和中标通知书</w:t>
      </w:r>
      <w:r>
        <w:rPr>
          <w:rFonts w:hint="eastAsia" w:hAnsi="宋体" w:cs="宋体"/>
          <w:sz w:val="24"/>
          <w:szCs w:val="24"/>
          <w:lang w:eastAsia="zh-CN"/>
        </w:rPr>
        <w:t>（或</w:t>
      </w:r>
      <w:r>
        <w:rPr>
          <w:rFonts w:hint="eastAsia" w:hAnsi="宋体" w:cs="宋体"/>
          <w:sz w:val="24"/>
          <w:lang w:val="zh-CN"/>
        </w:rPr>
        <w:t>工程竣工验收备案表</w:t>
      </w:r>
      <w:r>
        <w:rPr>
          <w:rFonts w:hint="eastAsia" w:hAnsi="宋体" w:cs="宋体"/>
          <w:sz w:val="24"/>
          <w:szCs w:val="24"/>
          <w:lang w:eastAsia="zh-CN"/>
        </w:rPr>
        <w:t>）为准</w:t>
      </w:r>
      <w:r>
        <w:rPr>
          <w:rFonts w:hint="eastAsia" w:hAnsi="宋体" w:cs="宋体"/>
          <w:sz w:val="24"/>
          <w:szCs w:val="24"/>
        </w:rPr>
        <w:t>】</w:t>
      </w:r>
    </w:p>
    <w:p>
      <w:pPr>
        <w:snapToGrid w:val="0"/>
        <w:spacing w:line="384" w:lineRule="auto"/>
        <w:ind w:firstLine="480" w:firstLineChars="200"/>
        <w:rPr>
          <w:rFonts w:hint="eastAsia" w:hAnsi="宋体" w:cs="宋体"/>
          <w:b/>
          <w:bCs/>
          <w:sz w:val="24"/>
          <w:szCs w:val="24"/>
        </w:rPr>
      </w:pPr>
      <w:r>
        <w:rPr>
          <w:rFonts w:hint="eastAsia" w:hAnsi="宋体" w:cs="宋体"/>
          <w:b/>
          <w:bCs/>
          <w:sz w:val="24"/>
          <w:szCs w:val="24"/>
        </w:rPr>
        <w:t>3、</w:t>
      </w:r>
      <w:r>
        <w:rPr>
          <w:rFonts w:hint="eastAsia" w:hAnsi="宋体" w:cs="宋体"/>
          <w:b/>
          <w:bCs/>
          <w:sz w:val="24"/>
          <w:szCs w:val="24"/>
          <w:lang w:eastAsia="zh-CN"/>
        </w:rPr>
        <w:t>项目负责人</w:t>
      </w:r>
      <w:r>
        <w:rPr>
          <w:rFonts w:hint="eastAsia" w:hAnsi="宋体" w:cs="宋体"/>
          <w:b/>
          <w:bCs/>
          <w:sz w:val="24"/>
          <w:szCs w:val="24"/>
        </w:rPr>
        <w:t>业绩及信用</w:t>
      </w:r>
      <w:r>
        <w:rPr>
          <w:rFonts w:hint="eastAsia" w:hAnsi="宋体" w:cs="宋体"/>
          <w:b/>
          <w:bCs/>
          <w:sz w:val="24"/>
          <w:szCs w:val="24"/>
          <w:lang w:eastAsia="zh-CN"/>
        </w:rPr>
        <w:t>（</w:t>
      </w:r>
      <w:r>
        <w:rPr>
          <w:rFonts w:hint="eastAsia" w:hAnsi="宋体" w:cs="宋体"/>
          <w:b/>
          <w:bCs/>
          <w:sz w:val="24"/>
          <w:szCs w:val="24"/>
        </w:rPr>
        <w:t>0-</w:t>
      </w:r>
      <w:r>
        <w:rPr>
          <w:rFonts w:hint="eastAsia" w:hAnsi="宋体" w:cs="宋体"/>
          <w:b/>
          <w:bCs/>
          <w:sz w:val="24"/>
          <w:szCs w:val="24"/>
          <w:lang w:val="en-US" w:eastAsia="zh-CN"/>
        </w:rPr>
        <w:t>3</w:t>
      </w:r>
      <w:r>
        <w:rPr>
          <w:rFonts w:hint="eastAsia" w:hAnsi="宋体" w:cs="宋体"/>
          <w:b/>
          <w:bCs/>
          <w:sz w:val="24"/>
          <w:szCs w:val="24"/>
        </w:rPr>
        <w:t>分</w:t>
      </w:r>
      <w:r>
        <w:rPr>
          <w:rFonts w:hint="eastAsia" w:hAnsi="宋体" w:cs="宋体"/>
          <w:b/>
          <w:bCs/>
          <w:sz w:val="24"/>
          <w:szCs w:val="24"/>
          <w:lang w:eastAsia="zh-CN"/>
        </w:rPr>
        <w:t>）</w:t>
      </w:r>
      <w:r>
        <w:rPr>
          <w:rFonts w:hint="eastAsia" w:hAnsi="宋体" w:cs="宋体"/>
          <w:b/>
          <w:bCs/>
          <w:sz w:val="24"/>
          <w:szCs w:val="24"/>
        </w:rPr>
        <w:t xml:space="preserve"> </w:t>
      </w:r>
    </w:p>
    <w:p>
      <w:pPr>
        <w:snapToGrid w:val="0"/>
        <w:spacing w:line="384" w:lineRule="auto"/>
        <w:ind w:firstLine="480" w:firstLineChars="200"/>
        <w:rPr>
          <w:rFonts w:hint="eastAsia" w:hAnsi="宋体" w:cs="宋体"/>
          <w:sz w:val="24"/>
          <w:szCs w:val="24"/>
        </w:rPr>
      </w:pPr>
      <w:r>
        <w:rPr>
          <w:rFonts w:hint="eastAsia" w:hAnsi="宋体" w:cs="宋体"/>
          <w:sz w:val="24"/>
          <w:szCs w:val="24"/>
        </w:rPr>
        <w:t>近年来拟派项目负责人承建过</w:t>
      </w:r>
      <w:r>
        <w:rPr>
          <w:rFonts w:hint="eastAsia" w:hAnsi="宋体" w:cs="宋体"/>
          <w:sz w:val="24"/>
          <w:szCs w:val="24"/>
          <w:lang w:eastAsia="zh-CN"/>
        </w:rPr>
        <w:t>已完成的</w:t>
      </w:r>
      <w:r>
        <w:rPr>
          <w:rFonts w:hint="eastAsia" w:hAnsi="宋体" w:cs="宋体"/>
          <w:sz w:val="24"/>
          <w:szCs w:val="24"/>
        </w:rPr>
        <w:t>类似工程者，得</w:t>
      </w:r>
      <w:r>
        <w:rPr>
          <w:rFonts w:hint="eastAsia" w:hAnsi="宋体" w:cs="宋体"/>
          <w:sz w:val="24"/>
          <w:szCs w:val="24"/>
          <w:lang w:val="en-US" w:eastAsia="zh-CN"/>
        </w:rPr>
        <w:t>3</w:t>
      </w:r>
      <w:r>
        <w:rPr>
          <w:rFonts w:hint="eastAsia" w:hAnsi="宋体" w:cs="宋体"/>
          <w:sz w:val="24"/>
          <w:szCs w:val="24"/>
        </w:rPr>
        <w:t>分，本项最高得</w:t>
      </w:r>
      <w:r>
        <w:rPr>
          <w:rFonts w:hint="eastAsia" w:hAnsi="宋体" w:cs="宋体"/>
          <w:sz w:val="24"/>
          <w:szCs w:val="24"/>
          <w:lang w:val="en-US" w:eastAsia="zh-CN"/>
        </w:rPr>
        <w:t>3</w:t>
      </w:r>
      <w:r>
        <w:rPr>
          <w:rFonts w:hint="eastAsia" w:hAnsi="宋体" w:cs="宋体"/>
          <w:sz w:val="24"/>
          <w:szCs w:val="24"/>
        </w:rPr>
        <w:t>分（</w:t>
      </w:r>
      <w:r>
        <w:rPr>
          <w:rFonts w:hint="eastAsia" w:hAnsi="宋体" w:cs="宋体"/>
          <w:sz w:val="24"/>
          <w:szCs w:val="24"/>
          <w:lang w:eastAsia="zh-CN"/>
        </w:rPr>
        <w:t>以</w:t>
      </w:r>
      <w:r>
        <w:rPr>
          <w:rFonts w:hint="eastAsia" w:hAnsi="宋体" w:cs="宋体"/>
          <w:sz w:val="24"/>
          <w:szCs w:val="24"/>
        </w:rPr>
        <w:t>施工合同和中标通知书</w:t>
      </w:r>
      <w:r>
        <w:rPr>
          <w:rFonts w:hint="eastAsia" w:hAnsi="宋体" w:cs="宋体"/>
          <w:sz w:val="24"/>
          <w:szCs w:val="24"/>
          <w:lang w:eastAsia="zh-CN"/>
        </w:rPr>
        <w:t>（或</w:t>
      </w:r>
      <w:r>
        <w:rPr>
          <w:rFonts w:hint="eastAsia" w:hAnsi="宋体" w:cs="宋体"/>
          <w:sz w:val="24"/>
          <w:szCs w:val="24"/>
          <w:lang w:val="zh-CN"/>
        </w:rPr>
        <w:t>工程竣工验收备案表</w:t>
      </w:r>
      <w:r>
        <w:rPr>
          <w:rFonts w:hint="eastAsia" w:hAnsi="宋体" w:cs="宋体"/>
          <w:sz w:val="24"/>
          <w:szCs w:val="24"/>
          <w:lang w:eastAsia="zh-CN"/>
        </w:rPr>
        <w:t>）为准</w:t>
      </w:r>
      <w:r>
        <w:rPr>
          <w:rFonts w:hint="eastAsia" w:hAnsi="宋体" w:cs="宋体"/>
          <w:sz w:val="24"/>
          <w:szCs w:val="24"/>
        </w:rPr>
        <w:t>，若上述资料不显示</w:t>
      </w:r>
      <w:r>
        <w:rPr>
          <w:rFonts w:hint="eastAsia" w:hAnsi="宋体" w:cs="宋体"/>
          <w:sz w:val="24"/>
          <w:szCs w:val="24"/>
          <w:lang w:eastAsia="zh-CN"/>
        </w:rPr>
        <w:t>项目负责人</w:t>
      </w:r>
      <w:r>
        <w:rPr>
          <w:rFonts w:hint="eastAsia" w:hAnsi="宋体" w:cs="宋体"/>
          <w:sz w:val="24"/>
          <w:szCs w:val="24"/>
        </w:rPr>
        <w:t>姓名，还须同时提供相关证明文件。）</w:t>
      </w:r>
    </w:p>
    <w:p>
      <w:pPr>
        <w:snapToGrid w:val="0"/>
        <w:spacing w:line="384" w:lineRule="auto"/>
        <w:ind w:firstLine="480" w:firstLineChars="200"/>
        <w:rPr>
          <w:rFonts w:cs="宋体"/>
          <w:b/>
          <w:bCs/>
          <w:sz w:val="24"/>
          <w:szCs w:val="24"/>
        </w:rPr>
      </w:pPr>
      <w:r>
        <w:rPr>
          <w:rFonts w:hint="eastAsia"/>
          <w:sz w:val="24"/>
          <w:szCs w:val="24"/>
        </w:rPr>
        <w:t>4、</w:t>
      </w:r>
      <w:r>
        <w:rPr>
          <w:rFonts w:hint="eastAsia" w:cs="宋体"/>
          <w:b/>
          <w:bCs/>
          <w:sz w:val="24"/>
          <w:szCs w:val="24"/>
        </w:rPr>
        <w:t>服务承诺（含不拖欠农民工工资承诺、扬尘治理等内容）</w:t>
      </w:r>
      <w:r>
        <w:rPr>
          <w:rFonts w:hint="eastAsia" w:cs="宋体"/>
          <w:b/>
          <w:bCs/>
          <w:sz w:val="24"/>
          <w:szCs w:val="24"/>
          <w:lang w:eastAsia="zh-CN"/>
        </w:rPr>
        <w:t>（</w:t>
      </w:r>
      <w:r>
        <w:rPr>
          <w:rFonts w:hint="eastAsia" w:cs="宋体"/>
          <w:b/>
          <w:bCs/>
          <w:sz w:val="24"/>
          <w:szCs w:val="24"/>
        </w:rPr>
        <w:t>0-</w:t>
      </w:r>
      <w:r>
        <w:rPr>
          <w:rFonts w:hint="eastAsia" w:cs="宋体"/>
          <w:b/>
          <w:bCs/>
          <w:sz w:val="24"/>
          <w:szCs w:val="24"/>
          <w:lang w:val="en-US" w:eastAsia="zh-CN"/>
        </w:rPr>
        <w:t>6</w:t>
      </w:r>
      <w:r>
        <w:rPr>
          <w:rFonts w:hint="eastAsia" w:cs="宋体"/>
          <w:b/>
          <w:bCs/>
          <w:sz w:val="24"/>
          <w:szCs w:val="24"/>
        </w:rPr>
        <w:t>分</w:t>
      </w:r>
      <w:r>
        <w:rPr>
          <w:rFonts w:hint="eastAsia" w:cs="宋体"/>
          <w:b/>
          <w:bCs/>
          <w:sz w:val="24"/>
          <w:szCs w:val="24"/>
          <w:lang w:eastAsia="zh-CN"/>
        </w:rPr>
        <w:t>）</w:t>
      </w:r>
    </w:p>
    <w:p>
      <w:pPr>
        <w:snapToGrid w:val="0"/>
        <w:spacing w:line="384" w:lineRule="auto"/>
        <w:ind w:firstLine="480" w:firstLineChars="200"/>
      </w:pPr>
      <w:r>
        <w:rPr>
          <w:rFonts w:hint="eastAsia" w:hAnsi="宋体" w:cs="宋体"/>
          <w:sz w:val="24"/>
          <w:szCs w:val="24"/>
        </w:rPr>
        <w:t>投标人针对不拖欠农民工工资承诺；扬尘治理；提高工程质量做出承诺；保证工期做出承诺；降低业主投入做出承诺；投标人针对招标项目的特点和要求，结合自身条件和潜力做出优惠和服务承诺</w:t>
      </w:r>
      <w:r>
        <w:rPr>
          <w:rFonts w:hAnsi="宋体" w:cs="宋体"/>
          <w:sz w:val="24"/>
          <w:szCs w:val="24"/>
        </w:rPr>
        <w:t>,</w:t>
      </w:r>
      <w:r>
        <w:rPr>
          <w:rFonts w:hint="eastAsia" w:hAnsi="宋体" w:cs="宋体"/>
          <w:sz w:val="24"/>
          <w:szCs w:val="24"/>
        </w:rPr>
        <w:t>由评委根据投标文件表述的具体内容酌情打分。</w:t>
      </w:r>
      <w:r>
        <w:rPr>
          <w:rFonts w:hint="eastAsia" w:hAnsi="宋体"/>
          <w:sz w:val="24"/>
        </w:rPr>
        <w:t> </w:t>
      </w:r>
    </w:p>
    <w:p>
      <w:pPr>
        <w:snapToGrid w:val="0"/>
        <w:spacing w:line="420" w:lineRule="exact"/>
        <w:rPr>
          <w:rFonts w:hint="eastAsia" w:hAnsi="宋体" w:eastAsia="宋体" w:cs="宋体"/>
          <w:b/>
          <w:bCs/>
          <w:sz w:val="24"/>
          <w:szCs w:val="22"/>
          <w:lang w:val="en-US" w:eastAsia="zh-CN"/>
        </w:rPr>
      </w:pPr>
      <w:r>
        <w:rPr>
          <w:rFonts w:hint="eastAsia" w:hAnsi="宋体" w:cs="宋体"/>
          <w:b/>
          <w:bCs/>
          <w:sz w:val="24"/>
        </w:rPr>
        <w:t>注：</w:t>
      </w:r>
      <w:r>
        <w:rPr>
          <w:rFonts w:hint="eastAsia" w:hAnsi="宋体" w:cs="宋体"/>
          <w:b/>
          <w:bCs/>
          <w:sz w:val="24"/>
          <w:szCs w:val="22"/>
        </w:rPr>
        <w:t>1）</w:t>
      </w:r>
      <w:r>
        <w:rPr>
          <w:rFonts w:hint="eastAsia" w:hAnsi="宋体" w:cs="宋体"/>
          <w:b/>
          <w:bCs/>
          <w:sz w:val="24"/>
          <w:szCs w:val="22"/>
          <w:lang w:val="en-US" w:eastAsia="zh-CN"/>
        </w:rPr>
        <w:t xml:space="preserve"> </w:t>
      </w:r>
      <w:r>
        <w:rPr>
          <w:rFonts w:hint="eastAsia" w:hAnsi="宋体" w:cs="宋体"/>
          <w:b/>
          <w:bCs/>
          <w:sz w:val="24"/>
          <w:szCs w:val="22"/>
        </w:rPr>
        <w:t>业绩合同以</w:t>
      </w:r>
      <w:r>
        <w:rPr>
          <w:rFonts w:hint="eastAsia" w:hAnsi="宋体" w:cs="宋体"/>
          <w:b/>
          <w:bCs/>
          <w:sz w:val="24"/>
          <w:szCs w:val="22"/>
          <w:lang w:eastAsia="zh-CN"/>
        </w:rPr>
        <w:t>施工</w:t>
      </w:r>
      <w:r>
        <w:rPr>
          <w:rFonts w:hint="eastAsia" w:hAnsi="宋体" w:cs="宋体"/>
          <w:b/>
          <w:bCs/>
          <w:sz w:val="24"/>
          <w:szCs w:val="22"/>
        </w:rPr>
        <w:t>合同签订日期为准；</w:t>
      </w:r>
    </w:p>
    <w:p>
      <w:pPr>
        <w:adjustRightInd w:val="0"/>
        <w:snapToGrid w:val="0"/>
        <w:spacing w:line="440" w:lineRule="exact"/>
        <w:ind w:firstLine="480"/>
        <w:rPr>
          <w:rFonts w:hint="eastAsia" w:hAnsi="宋体" w:cs="宋体"/>
          <w:sz w:val="24"/>
          <w:szCs w:val="24"/>
        </w:rPr>
      </w:pPr>
      <w:r>
        <w:rPr>
          <w:rFonts w:hint="eastAsia" w:hAnsi="宋体" w:cs="宋体"/>
          <w:b/>
          <w:bCs/>
          <w:sz w:val="24"/>
          <w:szCs w:val="24"/>
          <w:lang w:val="en-US" w:eastAsia="zh-CN"/>
        </w:rPr>
        <w:t>2）</w:t>
      </w:r>
      <w:r>
        <w:rPr>
          <w:rFonts w:hint="eastAsia" w:hAnsi="宋体" w:cs="宋体"/>
          <w:b/>
          <w:bCs/>
          <w:sz w:val="24"/>
          <w:szCs w:val="24"/>
        </w:rPr>
        <w:t>凡评标办法所涉及到的证书、证件及业绩材料等，均应在电子版投标文件中附其原件扫描件或图片，否则该项得分以0分处理。</w:t>
      </w:r>
    </w:p>
    <w:p>
      <w:pPr>
        <w:adjustRightInd w:val="0"/>
        <w:snapToGrid w:val="0"/>
        <w:spacing w:line="440" w:lineRule="exact"/>
        <w:ind w:firstLine="480"/>
        <w:rPr>
          <w:rFonts w:hint="eastAsia" w:hAnsi="宋体" w:cs="宋体"/>
          <w:b/>
          <w:bCs/>
          <w:sz w:val="24"/>
          <w:szCs w:val="24"/>
        </w:rPr>
      </w:pPr>
      <w:r>
        <w:rPr>
          <w:rFonts w:hint="eastAsia" w:hAnsi="宋体" w:cs="宋体"/>
          <w:b/>
          <w:bCs/>
          <w:sz w:val="24"/>
          <w:szCs w:val="24"/>
        </w:rPr>
        <w:t>（五）投标人综合得分按下列公式计算：</w:t>
      </w:r>
    </w:p>
    <w:p>
      <w:pPr>
        <w:adjustRightInd w:val="0"/>
        <w:snapToGrid w:val="0"/>
        <w:spacing w:line="440" w:lineRule="exact"/>
        <w:ind w:firstLine="480"/>
        <w:rPr>
          <w:rFonts w:hint="eastAsia" w:hAnsi="宋体" w:cs="宋体"/>
          <w:sz w:val="24"/>
          <w:szCs w:val="24"/>
        </w:rPr>
      </w:pPr>
      <w:r>
        <w:rPr>
          <w:rFonts w:hint="eastAsia" w:hAnsi="宋体" w:cs="宋体"/>
          <w:sz w:val="24"/>
          <w:szCs w:val="24"/>
        </w:rPr>
        <w:t>投标人综合得分＝技术标平均得分＋商务标得分＋综合（信用）标平均得分。</w:t>
      </w:r>
    </w:p>
    <w:p>
      <w:pPr>
        <w:adjustRightInd w:val="0"/>
        <w:snapToGrid w:val="0"/>
        <w:spacing w:line="440" w:lineRule="exact"/>
        <w:ind w:firstLine="480"/>
        <w:rPr>
          <w:rFonts w:hint="eastAsia" w:hAnsi="宋体" w:cs="宋体"/>
          <w:sz w:val="24"/>
          <w:szCs w:val="24"/>
        </w:rPr>
      </w:pPr>
      <w:r>
        <w:rPr>
          <w:rFonts w:hint="eastAsia" w:hAnsi="宋体" w:cs="宋体"/>
          <w:b/>
          <w:bCs/>
          <w:sz w:val="24"/>
          <w:szCs w:val="24"/>
        </w:rPr>
        <w:t>（六）投标人的最终得分及中标候选人排序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技术标评分、综合（信用）标评分后，应取平均值作为该投标人的技术标、综合（信用）标得分；投标人最终得分=技术标平均得分＋商务标得分＋综合（信用）标平均得分。计算分值均四舍五入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cs="宋体"/>
          <w:b/>
          <w:bCs/>
          <w:sz w:val="24"/>
          <w:szCs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79"/>
        <w:keepNext w:val="0"/>
        <w:keepLines w:val="0"/>
        <w:snapToGrid w:val="0"/>
        <w:spacing w:line="360" w:lineRule="auto"/>
        <w:ind w:firstLine="480" w:firstLineChars="200"/>
        <w:outlineLvl w:val="9"/>
        <w:rPr>
          <w:rFonts w:ascii="新宋体" w:eastAsia="新宋体"/>
          <w:b/>
          <w:szCs w:val="24"/>
        </w:rPr>
      </w:pPr>
      <w:bookmarkStart w:id="75" w:name="_Toc23277"/>
      <w:r>
        <w:rPr>
          <w:rFonts w:hint="eastAsia" w:ascii="新宋体" w:eastAsia="新宋体"/>
          <w:b/>
          <w:szCs w:val="24"/>
        </w:rPr>
        <w:t>九、评标报告</w:t>
      </w:r>
      <w:bookmarkEnd w:id="75"/>
    </w:p>
    <w:p>
      <w:pPr>
        <w:snapToGrid w:val="0"/>
        <w:spacing w:line="360"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79"/>
        <w:keepNext w:val="0"/>
        <w:keepLines w:val="0"/>
        <w:snapToGrid w:val="0"/>
        <w:spacing w:line="360" w:lineRule="auto"/>
        <w:ind w:firstLine="480" w:firstLineChars="200"/>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snapToGrid w:val="0"/>
        <w:spacing w:line="360"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60"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60"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60"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60"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60"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60"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60"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60"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60" w:lineRule="auto"/>
        <w:ind w:firstLine="480" w:firstLineChars="200"/>
        <w:rPr>
          <w:rFonts w:ascii="新宋体" w:eastAsia="新宋体"/>
          <w:b/>
          <w:sz w:val="24"/>
        </w:rPr>
      </w:pPr>
      <w:r>
        <w:rPr>
          <w:rFonts w:hint="eastAsia" w:ascii="新宋体" w:eastAsia="新宋体"/>
          <w:b/>
          <w:sz w:val="24"/>
        </w:rPr>
        <w:t>11.4记名投票</w:t>
      </w:r>
    </w:p>
    <w:p>
      <w:pPr>
        <w:snapToGrid w:val="0"/>
        <w:spacing w:line="360"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firstLineChars="200"/>
        <w:rPr>
          <w:b/>
          <w:sz w:val="24"/>
        </w:rPr>
      </w:pPr>
      <w:r>
        <w:rPr>
          <w:rFonts w:hint="eastAsia"/>
          <w:b/>
          <w:sz w:val="24"/>
        </w:rPr>
        <w:t>11.5评标委员会对评标结果有异议的</w:t>
      </w:r>
    </w:p>
    <w:p>
      <w:pPr>
        <w:snapToGrid w:val="0"/>
        <w:spacing w:line="360" w:lineRule="auto"/>
        <w:ind w:firstLine="468" w:firstLineChars="200"/>
        <w:jc w:val="left"/>
        <w:rPr>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41"/>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建安建工公字〔2019〕</w:t>
            </w:r>
            <w:r>
              <w:rPr>
                <w:rFonts w:hint="eastAsia" w:ascii="仿宋_GB2312" w:hAnsi="宋体" w:eastAsia="仿宋_GB2312" w:cs="宋体"/>
                <w:sz w:val="24"/>
                <w:szCs w:val="22"/>
                <w:lang w:val="en-US" w:eastAsia="zh-CN"/>
              </w:rPr>
              <w:t xml:space="preserve">97 </w:t>
            </w:r>
            <w:r>
              <w:rPr>
                <w:rFonts w:hint="eastAsia" w:ascii="仿宋_GB2312" w:hAnsi="宋体" w:eastAsia="仿宋_GB2312" w:cs="宋体"/>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hint="eastAsia" w:ascii="仿宋_GB2312" w:hAnsi="宋体" w:eastAsia="仿宋_GB2312" w:cs="宋体"/>
                <w:sz w:val="24"/>
                <w:lang w:eastAsia="zh-CN"/>
              </w:rPr>
            </w:pPr>
            <w:r>
              <w:rPr>
                <w:rFonts w:hint="eastAsia" w:ascii="仿宋_GB2312" w:hAnsi="宋体" w:eastAsia="仿宋_GB2312" w:cs="宋体"/>
                <w:sz w:val="24"/>
                <w:szCs w:val="22"/>
                <w:lang w:eastAsia="zh-CN"/>
              </w:rPr>
              <w:t>许昌市建安区灵井污水处理厂配套管网工程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hint="eastAsia" w:ascii="仿宋_GB2312" w:hAnsi="宋体" w:eastAsia="仿宋_GB2312" w:cs="宋体"/>
                <w:sz w:val="24"/>
                <w:szCs w:val="22"/>
                <w:lang w:eastAsia="zh-CN"/>
              </w:rPr>
            </w:pPr>
            <w:r>
              <w:rPr>
                <w:rFonts w:hint="eastAsia" w:ascii="仿宋_GB2312" w:hAnsi="宋体" w:eastAsia="仿宋_GB2312" w:cs="宋体"/>
                <w:sz w:val="24"/>
                <w:szCs w:val="22"/>
                <w:lang w:eastAsia="zh-CN"/>
              </w:rPr>
              <w:t>一标段、二标段、三标段、四标段、五标段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8"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both"/>
              <w:rPr>
                <w:rFonts w:hint="eastAsia" w:ascii="仿宋_GB2312" w:hAnsi="宋体" w:eastAsia="仿宋_GB2312" w:cs="宋体"/>
                <w:sz w:val="24"/>
                <w:szCs w:val="22"/>
              </w:rPr>
            </w:pPr>
            <w:r>
              <w:rPr>
                <w:rFonts w:hint="eastAsia" w:ascii="仿宋_GB2312" w:hAnsi="宋体" w:eastAsia="仿宋_GB2312" w:cs="宋体"/>
                <w:sz w:val="24"/>
                <w:szCs w:val="22"/>
                <w:lang w:eastAsia="zh-CN"/>
              </w:rPr>
              <w:t>一标段</w:t>
            </w:r>
            <w:r>
              <w:rPr>
                <w:rFonts w:hint="eastAsia" w:ascii="仿宋_GB2312" w:hAnsi="宋体" w:eastAsia="仿宋_GB2312" w:cs="宋体"/>
                <w:sz w:val="24"/>
                <w:szCs w:val="22"/>
              </w:rPr>
              <w:t>金额：人民币</w:t>
            </w:r>
            <w:r>
              <w:rPr>
                <w:rFonts w:hint="eastAsia" w:ascii="仿宋_GB2312" w:hAnsi="宋体" w:eastAsia="仿宋_GB2312" w:cs="宋体"/>
                <w:sz w:val="24"/>
                <w:szCs w:val="22"/>
                <w:lang w:eastAsia="zh-CN"/>
              </w:rPr>
              <w:t>壹拾贰万元整</w:t>
            </w:r>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12</w:t>
            </w:r>
            <w:r>
              <w:rPr>
                <w:rFonts w:hint="eastAsia" w:ascii="仿宋_GB2312" w:hAnsi="宋体" w:eastAsia="仿宋_GB2312" w:cs="宋体"/>
                <w:sz w:val="24"/>
                <w:szCs w:val="22"/>
              </w:rPr>
              <w:t>0000.00元）</w:t>
            </w:r>
          </w:p>
          <w:p>
            <w:pPr>
              <w:adjustRightInd w:val="0"/>
              <w:spacing w:line="500" w:lineRule="exact"/>
              <w:jc w:val="both"/>
              <w:rPr>
                <w:rFonts w:hint="eastAsia" w:ascii="仿宋_GB2312" w:hAnsi="宋体" w:eastAsia="仿宋_GB2312" w:cs="宋体"/>
                <w:sz w:val="24"/>
                <w:szCs w:val="22"/>
              </w:rPr>
            </w:pPr>
            <w:r>
              <w:rPr>
                <w:rFonts w:hint="eastAsia" w:ascii="仿宋_GB2312" w:hAnsi="宋体" w:eastAsia="仿宋_GB2312" w:cs="宋体"/>
                <w:sz w:val="24"/>
                <w:szCs w:val="22"/>
                <w:lang w:eastAsia="zh-CN"/>
              </w:rPr>
              <w:t>二标段</w:t>
            </w:r>
            <w:r>
              <w:rPr>
                <w:rFonts w:hint="eastAsia" w:ascii="仿宋_GB2312" w:hAnsi="宋体" w:eastAsia="仿宋_GB2312" w:cs="宋体"/>
                <w:sz w:val="24"/>
                <w:szCs w:val="22"/>
              </w:rPr>
              <w:t>金额：人民币</w:t>
            </w:r>
            <w:r>
              <w:rPr>
                <w:rFonts w:hint="eastAsia" w:ascii="仿宋_GB2312" w:hAnsi="宋体" w:eastAsia="仿宋_GB2312" w:cs="宋体"/>
                <w:sz w:val="24"/>
                <w:szCs w:val="22"/>
                <w:lang w:eastAsia="zh-CN"/>
              </w:rPr>
              <w:t>壹拾玖万元整</w:t>
            </w:r>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190000</w:t>
            </w:r>
            <w:r>
              <w:rPr>
                <w:rFonts w:hint="eastAsia" w:ascii="仿宋_GB2312" w:hAnsi="宋体" w:eastAsia="仿宋_GB2312" w:cs="宋体"/>
                <w:sz w:val="24"/>
                <w:szCs w:val="22"/>
              </w:rPr>
              <w:t>.00元）</w:t>
            </w:r>
          </w:p>
          <w:p>
            <w:pPr>
              <w:adjustRightInd w:val="0"/>
              <w:spacing w:line="500" w:lineRule="exact"/>
              <w:jc w:val="both"/>
              <w:rPr>
                <w:rFonts w:hint="eastAsia" w:ascii="仿宋_GB2312" w:hAnsi="宋体" w:eastAsia="仿宋_GB2312" w:cs="宋体"/>
                <w:sz w:val="24"/>
                <w:szCs w:val="22"/>
              </w:rPr>
            </w:pPr>
            <w:r>
              <w:rPr>
                <w:rFonts w:hint="eastAsia" w:ascii="仿宋_GB2312" w:hAnsi="宋体" w:eastAsia="仿宋_GB2312" w:cs="宋体"/>
                <w:sz w:val="24"/>
                <w:szCs w:val="22"/>
                <w:lang w:eastAsia="zh-CN"/>
              </w:rPr>
              <w:t>三标段</w:t>
            </w:r>
            <w:r>
              <w:rPr>
                <w:rFonts w:hint="eastAsia" w:ascii="仿宋_GB2312" w:hAnsi="宋体" w:eastAsia="仿宋_GB2312" w:cs="宋体"/>
                <w:sz w:val="24"/>
                <w:szCs w:val="22"/>
              </w:rPr>
              <w:t>金额：人民币</w:t>
            </w:r>
            <w:r>
              <w:rPr>
                <w:rFonts w:hint="eastAsia" w:ascii="仿宋_GB2312" w:hAnsi="宋体" w:eastAsia="仿宋_GB2312" w:cs="宋体"/>
                <w:sz w:val="24"/>
                <w:szCs w:val="22"/>
                <w:lang w:eastAsia="zh-CN"/>
              </w:rPr>
              <w:t>壹拾陆万元整</w:t>
            </w:r>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16</w:t>
            </w:r>
            <w:r>
              <w:rPr>
                <w:rFonts w:hint="eastAsia" w:ascii="仿宋_GB2312" w:hAnsi="宋体" w:eastAsia="仿宋_GB2312" w:cs="宋体"/>
                <w:sz w:val="24"/>
                <w:szCs w:val="22"/>
              </w:rPr>
              <w:t>0000.00元）</w:t>
            </w:r>
          </w:p>
          <w:p>
            <w:pPr>
              <w:adjustRightInd w:val="0"/>
              <w:spacing w:line="500" w:lineRule="exact"/>
              <w:jc w:val="both"/>
              <w:rPr>
                <w:rFonts w:hint="eastAsia" w:ascii="仿宋_GB2312" w:hAnsi="宋体" w:eastAsia="仿宋_GB2312" w:cs="宋体"/>
                <w:sz w:val="24"/>
                <w:szCs w:val="22"/>
              </w:rPr>
            </w:pPr>
            <w:r>
              <w:rPr>
                <w:rFonts w:hint="eastAsia" w:ascii="仿宋_GB2312" w:hAnsi="宋体" w:eastAsia="仿宋_GB2312" w:cs="宋体"/>
                <w:sz w:val="24"/>
                <w:szCs w:val="22"/>
                <w:lang w:eastAsia="zh-CN"/>
              </w:rPr>
              <w:t>四标段</w:t>
            </w:r>
            <w:r>
              <w:rPr>
                <w:rFonts w:hint="eastAsia" w:ascii="仿宋_GB2312" w:hAnsi="宋体" w:eastAsia="仿宋_GB2312" w:cs="宋体"/>
                <w:sz w:val="24"/>
                <w:szCs w:val="22"/>
              </w:rPr>
              <w:t>金额：人民币</w:t>
            </w:r>
            <w:r>
              <w:rPr>
                <w:rFonts w:hint="eastAsia" w:ascii="仿宋_GB2312" w:hAnsi="宋体" w:eastAsia="仿宋_GB2312" w:cs="宋体"/>
                <w:sz w:val="24"/>
                <w:szCs w:val="22"/>
                <w:lang w:eastAsia="zh-CN"/>
              </w:rPr>
              <w:t>叁万玖仟元整</w:t>
            </w:r>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39</w:t>
            </w:r>
            <w:r>
              <w:rPr>
                <w:rFonts w:hint="eastAsia" w:ascii="仿宋_GB2312" w:hAnsi="宋体" w:eastAsia="仿宋_GB2312" w:cs="宋体"/>
                <w:sz w:val="24"/>
                <w:szCs w:val="22"/>
              </w:rPr>
              <w:t>000.00元）</w:t>
            </w:r>
          </w:p>
          <w:p>
            <w:pPr>
              <w:adjustRightInd w:val="0"/>
              <w:spacing w:line="500" w:lineRule="exact"/>
              <w:jc w:val="both"/>
              <w:rPr>
                <w:rFonts w:ascii="仿宋_GB2312" w:hAnsi="宋体" w:eastAsia="仿宋_GB2312" w:cs="宋体"/>
                <w:sz w:val="24"/>
              </w:rPr>
            </w:pPr>
            <w:r>
              <w:rPr>
                <w:rFonts w:hint="eastAsia" w:ascii="仿宋_GB2312" w:hAnsi="宋体" w:eastAsia="仿宋_GB2312" w:cs="宋体"/>
                <w:sz w:val="24"/>
                <w:szCs w:val="22"/>
                <w:lang w:eastAsia="zh-CN"/>
              </w:rPr>
              <w:t>五标段</w:t>
            </w:r>
            <w:r>
              <w:rPr>
                <w:rFonts w:hint="eastAsia" w:ascii="仿宋_GB2312" w:hAnsi="宋体" w:eastAsia="仿宋_GB2312" w:cs="宋体"/>
                <w:sz w:val="24"/>
                <w:szCs w:val="22"/>
              </w:rPr>
              <w:t>金额：人民币</w:t>
            </w:r>
            <w:r>
              <w:rPr>
                <w:rFonts w:hint="eastAsia" w:ascii="仿宋_GB2312" w:hAnsi="宋体" w:eastAsia="仿宋_GB2312" w:cs="宋体"/>
                <w:sz w:val="24"/>
                <w:szCs w:val="22"/>
                <w:lang w:eastAsia="zh-CN"/>
              </w:rPr>
              <w:t>壹万玖仟元整</w:t>
            </w:r>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19</w:t>
            </w:r>
            <w:r>
              <w:rPr>
                <w:rFonts w:hint="eastAsia" w:ascii="仿宋_GB2312" w:hAnsi="宋体" w:eastAsia="仿宋_GB2312" w:cs="宋体"/>
                <w:sz w:val="24"/>
                <w:szCs w:val="22"/>
              </w:rPr>
              <w:t>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47"/>
                <w:rFonts w:hint="eastAsia" w:ascii="仿宋_GB2312" w:hAnsi="宋体" w:eastAsia="仿宋_GB2312" w:cs="宋体"/>
                <w:color w:val="auto"/>
                <w:sz w:val="24"/>
              </w:rPr>
              <w:t>http://221.14.6.70:8088/ggzy</w:t>
            </w:r>
            <w:r>
              <w:rPr>
                <w:rStyle w:val="47"/>
                <w:rFonts w:hint="eastAsia" w:ascii="仿宋_GB2312" w:hAnsi="宋体" w:eastAsia="仿宋_GB2312" w:cs="宋体"/>
                <w:color w:val="auto"/>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pStyle w:val="2"/>
        <w:rPr>
          <w:rFonts w:ascii="仿宋_GB2312" w:hAnsi="新宋体" w:eastAsia="仿宋_GB2312"/>
          <w:b/>
          <w:sz w:val="36"/>
          <w:szCs w:val="36"/>
        </w:rPr>
      </w:pPr>
    </w:p>
    <w:p>
      <w:pPr>
        <w:pStyle w:val="2"/>
        <w:rPr>
          <w:rFonts w:ascii="仿宋_GB2312" w:hAnsi="新宋体" w:eastAsia="仿宋_GB2312"/>
          <w:b/>
          <w:sz w:val="36"/>
          <w:szCs w:val="36"/>
        </w:rPr>
      </w:pPr>
    </w:p>
    <w:p>
      <w:pPr>
        <w:pStyle w:val="2"/>
        <w:rPr>
          <w:rFonts w:ascii="仿宋_GB2312" w:hAnsi="新宋体" w:eastAsia="仿宋_GB2312"/>
          <w:b/>
          <w:sz w:val="36"/>
          <w:szCs w:val="36"/>
        </w:rPr>
      </w:pPr>
    </w:p>
    <w:p>
      <w:pPr>
        <w:pStyle w:val="2"/>
        <w:rPr>
          <w:rFonts w:ascii="仿宋_GB2312" w:hAnsi="新宋体" w:eastAsia="仿宋_GB2312"/>
          <w:b/>
          <w:sz w:val="36"/>
          <w:szCs w:val="36"/>
        </w:rPr>
      </w:pPr>
    </w:p>
    <w:p>
      <w:pPr>
        <w:pStyle w:val="2"/>
        <w:ind w:left="0" w:leftChars="0" w:firstLine="0" w:firstLineChars="0"/>
        <w:rPr>
          <w:rFonts w:ascii="仿宋_GB2312" w:hAnsi="新宋体" w:eastAsia="仿宋_GB2312"/>
          <w:b/>
          <w:sz w:val="36"/>
          <w:szCs w:val="36"/>
        </w:rPr>
      </w:pPr>
    </w:p>
    <w:p>
      <w:pPr>
        <w:pStyle w:val="2"/>
        <w:ind w:left="0" w:leftChars="0" w:firstLine="0" w:firstLineChars="0"/>
        <w:rPr>
          <w:rFonts w:ascii="仿宋_GB2312" w:hAnsi="新宋体" w:eastAsia="仿宋_GB2312"/>
          <w:b/>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41"/>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snapToGrid w:val="0"/>
        <w:spacing w:line="360" w:lineRule="auto"/>
        <w:rPr>
          <w:rFonts w:hAnsi="宋体" w:cs="黑体"/>
          <w:b/>
          <w:sz w:val="36"/>
          <w:szCs w:val="36"/>
        </w:rPr>
      </w:pPr>
    </w:p>
    <w:p>
      <w:pPr>
        <w:ind w:firstLine="2880" w:firstLineChars="800"/>
        <w:rPr>
          <w:rFonts w:hAnsi="宋体"/>
          <w:kern w:val="2"/>
          <w:sz w:val="36"/>
          <w:szCs w:val="36"/>
        </w:rPr>
      </w:pPr>
      <w:r>
        <w:rPr>
          <w:rFonts w:hint="eastAsia" w:hAnsi="宋体"/>
          <w:kern w:val="2"/>
          <w:sz w:val="36"/>
          <w:szCs w:val="36"/>
        </w:rPr>
        <w:t>履约保证金退还通知单</w:t>
      </w:r>
    </w:p>
    <w:tbl>
      <w:tblPr>
        <w:tblStyle w:val="41"/>
        <w:tblW w:w="98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jc w:val="center"/>
        </w:trPr>
        <w:tc>
          <w:tcPr>
            <w:tcW w:w="2086" w:type="dxa"/>
            <w:noWrap/>
            <w:vAlign w:val="center"/>
          </w:tcPr>
          <w:p>
            <w:pPr>
              <w:spacing w:line="360" w:lineRule="exact"/>
              <w:jc w:val="center"/>
              <w:rPr>
                <w:rFonts w:hAnsi="宋体"/>
                <w:kern w:val="2"/>
                <w:sz w:val="24"/>
                <w:szCs w:val="24"/>
              </w:rPr>
            </w:pPr>
            <w:r>
              <w:rPr>
                <w:rFonts w:hint="eastAsia" w:hAnsi="宋体"/>
                <w:kern w:val="2"/>
                <w:sz w:val="24"/>
                <w:szCs w:val="24"/>
              </w:rPr>
              <w:t>项目编号</w:t>
            </w:r>
          </w:p>
        </w:tc>
        <w:tc>
          <w:tcPr>
            <w:tcW w:w="4140" w:type="dxa"/>
            <w:gridSpan w:val="2"/>
            <w:noWrap/>
            <w:vAlign w:val="center"/>
          </w:tcPr>
          <w:p>
            <w:pPr>
              <w:spacing w:line="360" w:lineRule="exact"/>
              <w:jc w:val="center"/>
              <w:rPr>
                <w:rFonts w:hAnsi="宋体"/>
                <w:kern w:val="2"/>
                <w:sz w:val="24"/>
                <w:szCs w:val="24"/>
              </w:rPr>
            </w:pPr>
          </w:p>
        </w:tc>
        <w:tc>
          <w:tcPr>
            <w:tcW w:w="1440" w:type="dxa"/>
            <w:gridSpan w:val="2"/>
            <w:noWrap/>
            <w:vAlign w:val="center"/>
          </w:tcPr>
          <w:p>
            <w:pPr>
              <w:spacing w:line="360" w:lineRule="exact"/>
              <w:jc w:val="center"/>
              <w:rPr>
                <w:rFonts w:hAnsi="宋体"/>
                <w:kern w:val="2"/>
                <w:sz w:val="24"/>
                <w:szCs w:val="24"/>
              </w:rPr>
            </w:pPr>
            <w:r>
              <w:rPr>
                <w:rFonts w:hint="eastAsia" w:hAnsi="宋体"/>
                <w:kern w:val="2"/>
                <w:sz w:val="24"/>
                <w:szCs w:val="24"/>
              </w:rPr>
              <w:t>是否完工</w:t>
            </w:r>
          </w:p>
        </w:tc>
        <w:tc>
          <w:tcPr>
            <w:tcW w:w="2162" w:type="dxa"/>
            <w:noWrap/>
            <w:vAlign w:val="center"/>
          </w:tcPr>
          <w:p>
            <w:pPr>
              <w:spacing w:line="360" w:lineRule="exact"/>
              <w:ind w:firstLine="240" w:firstLineChars="100"/>
              <w:rPr>
                <w:rFonts w:hAnsi="宋体"/>
                <w:kern w:val="2"/>
                <w:sz w:val="24"/>
                <w:szCs w:val="24"/>
              </w:rPr>
            </w:pPr>
            <w:r>
              <w:rPr>
                <w:rFonts w:hint="eastAsia" w:hAnsi="宋体"/>
                <w:kern w:val="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noWrap/>
            <w:vAlign w:val="center"/>
          </w:tcPr>
          <w:p>
            <w:pPr>
              <w:spacing w:line="360" w:lineRule="exact"/>
              <w:jc w:val="center"/>
              <w:rPr>
                <w:rFonts w:hAnsi="宋体"/>
                <w:kern w:val="2"/>
                <w:sz w:val="24"/>
                <w:szCs w:val="24"/>
              </w:rPr>
            </w:pPr>
            <w:r>
              <w:rPr>
                <w:rFonts w:hint="eastAsia" w:hAnsi="宋体"/>
                <w:kern w:val="2"/>
                <w:sz w:val="24"/>
                <w:szCs w:val="24"/>
              </w:rPr>
              <w:t>中标企业名称</w:t>
            </w:r>
          </w:p>
        </w:tc>
        <w:tc>
          <w:tcPr>
            <w:tcW w:w="7742" w:type="dxa"/>
            <w:gridSpan w:val="5"/>
            <w:noWrap/>
            <w:vAlign w:val="center"/>
          </w:tcPr>
          <w:p>
            <w:pPr>
              <w:spacing w:line="360" w:lineRule="exact"/>
              <w:jc w:val="center"/>
              <w:rPr>
                <w:rFonts w:hAnsi="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jc w:val="center"/>
        </w:trPr>
        <w:tc>
          <w:tcPr>
            <w:tcW w:w="2086" w:type="dxa"/>
            <w:noWrap/>
            <w:vAlign w:val="center"/>
          </w:tcPr>
          <w:p>
            <w:pPr>
              <w:spacing w:line="360" w:lineRule="exact"/>
              <w:ind w:firstLine="480" w:firstLineChars="200"/>
              <w:rPr>
                <w:rFonts w:hAnsi="宋体"/>
                <w:kern w:val="2"/>
                <w:sz w:val="24"/>
                <w:szCs w:val="24"/>
              </w:rPr>
            </w:pPr>
            <w:r>
              <w:rPr>
                <w:rFonts w:hint="eastAsia" w:hAnsi="宋体"/>
                <w:kern w:val="2"/>
                <w:sz w:val="24"/>
                <w:szCs w:val="24"/>
              </w:rPr>
              <w:t>开户银行</w:t>
            </w:r>
          </w:p>
        </w:tc>
        <w:tc>
          <w:tcPr>
            <w:tcW w:w="3780" w:type="dxa"/>
            <w:noWrap/>
            <w:vAlign w:val="center"/>
          </w:tcPr>
          <w:p>
            <w:pPr>
              <w:rPr>
                <w:rFonts w:hAnsi="宋体"/>
                <w:kern w:val="2"/>
                <w:sz w:val="24"/>
                <w:szCs w:val="24"/>
              </w:rPr>
            </w:pPr>
          </w:p>
        </w:tc>
        <w:tc>
          <w:tcPr>
            <w:tcW w:w="722" w:type="dxa"/>
            <w:gridSpan w:val="2"/>
            <w:noWrap/>
            <w:vAlign w:val="center"/>
          </w:tcPr>
          <w:p>
            <w:pPr>
              <w:spacing w:line="360" w:lineRule="exact"/>
              <w:rPr>
                <w:rFonts w:hAnsi="宋体"/>
                <w:kern w:val="2"/>
                <w:sz w:val="24"/>
                <w:szCs w:val="24"/>
              </w:rPr>
            </w:pPr>
            <w:r>
              <w:rPr>
                <w:rFonts w:hint="eastAsia" w:hAnsi="宋体"/>
                <w:kern w:val="2"/>
                <w:sz w:val="24"/>
                <w:szCs w:val="24"/>
              </w:rPr>
              <w:t>账号</w:t>
            </w:r>
          </w:p>
        </w:tc>
        <w:tc>
          <w:tcPr>
            <w:tcW w:w="3240" w:type="dxa"/>
            <w:gridSpan w:val="2"/>
            <w:noWrap/>
            <w:vAlign w:val="center"/>
          </w:tcPr>
          <w:p>
            <w:pPr>
              <w:rPr>
                <w:rFonts w:hAnsi="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tcBorders>
              <w:bottom w:val="single" w:color="auto" w:sz="4" w:space="0"/>
            </w:tcBorders>
            <w:noWrap/>
            <w:vAlign w:val="center"/>
          </w:tcPr>
          <w:p>
            <w:pPr>
              <w:spacing w:line="360" w:lineRule="exact"/>
              <w:ind w:firstLine="480" w:firstLineChars="200"/>
              <w:rPr>
                <w:rFonts w:hAnsi="宋体"/>
                <w:kern w:val="2"/>
                <w:sz w:val="24"/>
                <w:szCs w:val="24"/>
              </w:rPr>
            </w:pPr>
            <w:r>
              <w:rPr>
                <w:rFonts w:hint="eastAsia" w:hAnsi="宋体"/>
                <w:kern w:val="2"/>
                <w:sz w:val="24"/>
                <w:szCs w:val="24"/>
              </w:rPr>
              <w:t>金额</w:t>
            </w:r>
          </w:p>
        </w:tc>
        <w:tc>
          <w:tcPr>
            <w:tcW w:w="7742" w:type="dxa"/>
            <w:gridSpan w:val="5"/>
            <w:noWrap/>
            <w:vAlign w:val="center"/>
          </w:tcPr>
          <w:p>
            <w:pPr>
              <w:spacing w:line="360" w:lineRule="exact"/>
              <w:rPr>
                <w:rFonts w:hAnsi="宋体"/>
                <w:kern w:val="2"/>
                <w:sz w:val="24"/>
                <w:szCs w:val="24"/>
              </w:rPr>
            </w:pPr>
            <w:r>
              <w:rPr>
                <w:rFonts w:hint="eastAsia" w:hAnsi="宋体"/>
                <w:kern w:val="2"/>
                <w:sz w:val="24"/>
                <w:szCs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828" w:type="dxa"/>
            <w:gridSpan w:val="6"/>
            <w:tcBorders>
              <w:top w:val="nil"/>
            </w:tcBorders>
            <w:noWrap/>
            <w:vAlign w:val="center"/>
          </w:tcPr>
          <w:p>
            <w:pPr>
              <w:spacing w:line="360" w:lineRule="exact"/>
              <w:jc w:val="center"/>
              <w:rPr>
                <w:rFonts w:hAnsi="宋体"/>
                <w:kern w:val="2"/>
                <w:sz w:val="24"/>
                <w:szCs w:val="24"/>
              </w:rPr>
            </w:pPr>
            <w:r>
              <w:rPr>
                <w:rFonts w:hint="eastAsia" w:hAnsi="宋体"/>
                <w:kern w:val="2"/>
                <w:sz w:val="24"/>
                <w:szCs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9828" w:type="dxa"/>
            <w:gridSpan w:val="6"/>
            <w:noWrap/>
          </w:tcPr>
          <w:p>
            <w:pPr>
              <w:jc w:val="center"/>
              <w:rPr>
                <w:rFonts w:hAnsi="宋体"/>
                <w:kern w:val="2"/>
                <w:sz w:val="24"/>
                <w:szCs w:val="24"/>
              </w:rPr>
            </w:pPr>
          </w:p>
          <w:p>
            <w:pPr>
              <w:jc w:val="center"/>
              <w:rPr>
                <w:rFonts w:hAnsi="宋体"/>
                <w:kern w:val="2"/>
                <w:sz w:val="24"/>
                <w:szCs w:val="24"/>
              </w:rPr>
            </w:pPr>
          </w:p>
          <w:p>
            <w:pPr>
              <w:ind w:firstLine="840" w:firstLineChars="350"/>
              <w:rPr>
                <w:rFonts w:hAnsi="宋体"/>
                <w:kern w:val="2"/>
                <w:sz w:val="24"/>
                <w:szCs w:val="24"/>
              </w:rPr>
            </w:pPr>
            <w:r>
              <w:rPr>
                <w:rFonts w:hint="eastAsia" w:hAnsi="宋体"/>
                <w:kern w:val="2"/>
                <w:sz w:val="24"/>
                <w:szCs w:val="24"/>
              </w:rPr>
              <w:t>主要负责人签字 ：                           盖  章：</w:t>
            </w:r>
          </w:p>
          <w:p>
            <w:pPr>
              <w:jc w:val="center"/>
              <w:rPr>
                <w:rFonts w:hAnsi="宋体"/>
                <w:kern w:val="2"/>
                <w:sz w:val="24"/>
                <w:szCs w:val="24"/>
              </w:rPr>
            </w:pPr>
          </w:p>
          <w:p>
            <w:pPr>
              <w:ind w:right="480" w:firstLine="5880" w:firstLineChars="2450"/>
              <w:rPr>
                <w:rFonts w:hAnsi="宋体"/>
                <w:kern w:val="2"/>
                <w:sz w:val="24"/>
                <w:szCs w:val="24"/>
              </w:rPr>
            </w:pPr>
            <w:r>
              <w:rPr>
                <w:rFonts w:hint="eastAsia" w:hAnsi="宋体"/>
                <w:kern w:val="2"/>
                <w:sz w:val="24"/>
                <w:szCs w:val="24"/>
              </w:rPr>
              <w:t>年   月   日</w:t>
            </w:r>
          </w:p>
        </w:tc>
      </w:tr>
    </w:tbl>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   合同条款及格式</w:t>
      </w:r>
      <w:bookmarkEnd w:id="69"/>
    </w:p>
    <w:p>
      <w:pPr>
        <w:autoSpaceDE w:val="0"/>
        <w:autoSpaceDN w:val="0"/>
        <w:adjustRightInd w:val="0"/>
        <w:jc w:val="center"/>
        <w:outlineLvl w:val="0"/>
        <w:rPr>
          <w:rFonts w:hAnsi="宋体" w:cs="黑体"/>
          <w:b/>
          <w:sz w:val="36"/>
          <w:szCs w:val="36"/>
        </w:rPr>
      </w:pPr>
      <w:bookmarkStart w:id="77" w:name="_Toc278443514"/>
      <w:bookmarkStart w:id="78" w:name="_Toc278443518"/>
      <w:r>
        <w:rPr>
          <w:rFonts w:hint="eastAsia" w:hAnsi="宋体" w:cs="黑体"/>
          <w:b/>
          <w:sz w:val="32"/>
          <w:szCs w:val="32"/>
        </w:rPr>
        <w:t>采用由中华人民共和国住房和城乡建设部与国家工商行政管理局联合制定的《建设工程施工合同示范文本》（GF-2017-0201）签订合</w:t>
      </w:r>
      <w:bookmarkEnd w:id="77"/>
      <w:r>
        <w:rPr>
          <w:rFonts w:hint="eastAsia" w:hAnsi="宋体" w:cs="黑体"/>
          <w:b/>
          <w:sz w:val="32"/>
          <w:szCs w:val="32"/>
        </w:rPr>
        <w:t>同。</w:t>
      </w: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1" w:firstLine="480" w:firstLineChars="200"/>
        <w:rPr>
          <w:rFonts w:hint="eastAsia" w:hAnsi="宋体" w:cs="宋体"/>
          <w:sz w:val="24"/>
        </w:rPr>
      </w:pPr>
      <w:r>
        <w:rPr>
          <w:rFonts w:hint="eastAsia" w:hAnsi="宋体" w:cs="宋体"/>
          <w:sz w:val="24"/>
        </w:rPr>
        <w:t>(1) 本招标文件；</w:t>
      </w:r>
    </w:p>
    <w:p>
      <w:pPr>
        <w:spacing w:line="440" w:lineRule="exact"/>
        <w:ind w:left="1" w:firstLine="480" w:firstLineChars="200"/>
        <w:rPr>
          <w:rFonts w:hint="eastAsia" w:hAnsi="宋体" w:cs="宋体"/>
          <w:sz w:val="24"/>
        </w:rPr>
      </w:pPr>
      <w:r>
        <w:rPr>
          <w:rFonts w:hint="eastAsia" w:hAnsi="宋体" w:cs="宋体"/>
          <w:sz w:val="24"/>
        </w:rPr>
        <w:t>(2) 国家或省级、行业建设主管部门颁发的计价办法；</w:t>
      </w:r>
    </w:p>
    <w:p>
      <w:pPr>
        <w:spacing w:line="440" w:lineRule="exact"/>
        <w:ind w:left="1" w:firstLine="480" w:firstLineChars="200"/>
        <w:rPr>
          <w:rFonts w:hint="eastAsia" w:hAnsi="宋体" w:cs="宋体"/>
          <w:sz w:val="24"/>
        </w:rPr>
      </w:pPr>
      <w:r>
        <w:rPr>
          <w:rFonts w:hint="eastAsia" w:hAnsi="宋体" w:cs="宋体"/>
          <w:sz w:val="24"/>
        </w:rPr>
        <w:t>(3) 企业定额，国家或省级、行业建设主管部门颁发的计价定额；</w:t>
      </w:r>
    </w:p>
    <w:p>
      <w:pPr>
        <w:spacing w:line="440" w:lineRule="exact"/>
        <w:ind w:left="1" w:firstLine="480" w:firstLineChars="200"/>
        <w:rPr>
          <w:rFonts w:hint="eastAsia" w:hAnsi="宋体" w:cs="宋体"/>
          <w:sz w:val="24"/>
        </w:rPr>
      </w:pPr>
      <w:r>
        <w:rPr>
          <w:rFonts w:hint="eastAsia" w:hAnsi="宋体" w:cs="宋体"/>
          <w:sz w:val="24"/>
        </w:rPr>
        <w:t>(4) 招标文件(包括工程量清单)的澄清、补充和修改文件；</w:t>
      </w:r>
    </w:p>
    <w:p>
      <w:pPr>
        <w:spacing w:line="440" w:lineRule="exact"/>
        <w:ind w:left="1" w:firstLine="480" w:firstLineChars="200"/>
        <w:rPr>
          <w:rFonts w:hint="eastAsia" w:hAnsi="宋体" w:cs="宋体"/>
          <w:sz w:val="24"/>
        </w:rPr>
      </w:pPr>
      <w:r>
        <w:rPr>
          <w:rFonts w:hint="eastAsia" w:hAnsi="宋体" w:cs="宋体"/>
          <w:sz w:val="24"/>
        </w:rPr>
        <w:t>(5) 建设工程设计文件及相关资料；</w:t>
      </w:r>
    </w:p>
    <w:p>
      <w:pPr>
        <w:spacing w:line="440" w:lineRule="exact"/>
        <w:ind w:left="1" w:firstLine="480" w:firstLineChars="200"/>
        <w:rPr>
          <w:rFonts w:hint="eastAsia" w:hAnsi="宋体" w:cs="宋体"/>
          <w:sz w:val="24"/>
        </w:rPr>
      </w:pPr>
      <w:r>
        <w:rPr>
          <w:rFonts w:hint="eastAsia" w:hAnsi="宋体" w:cs="宋体"/>
          <w:sz w:val="24"/>
        </w:rPr>
        <w:t>(6) 施工现场情况、工程特点及拟定的投标施工组织设计或施工方案；</w:t>
      </w:r>
    </w:p>
    <w:p>
      <w:pPr>
        <w:spacing w:line="440" w:lineRule="exact"/>
        <w:ind w:left="1" w:firstLine="480" w:firstLineChars="200"/>
        <w:rPr>
          <w:rFonts w:hint="eastAsia" w:hAnsi="宋体" w:cs="宋体"/>
          <w:sz w:val="24"/>
        </w:rPr>
      </w:pPr>
      <w:r>
        <w:rPr>
          <w:rFonts w:hint="eastAsia" w:hAnsi="宋体" w:cs="宋体"/>
          <w:sz w:val="24"/>
        </w:rPr>
        <w:t>(7) 与建设项目相关的标准、规定等技术资料；</w:t>
      </w:r>
    </w:p>
    <w:p>
      <w:pPr>
        <w:spacing w:line="440" w:lineRule="exact"/>
        <w:ind w:left="1" w:firstLine="480" w:firstLineChars="200"/>
        <w:rPr>
          <w:rFonts w:hint="eastAsia" w:hAnsi="宋体" w:cs="宋体"/>
          <w:sz w:val="24"/>
        </w:rPr>
      </w:pPr>
      <w:r>
        <w:rPr>
          <w:rFonts w:hint="eastAsia" w:hAnsi="宋体" w:cs="宋体"/>
          <w:sz w:val="24"/>
        </w:rPr>
        <w:t>(8) 材料价格按许昌市《许昌工程造价信息》及市场调查价执行；</w:t>
      </w:r>
    </w:p>
    <w:p>
      <w:pPr>
        <w:autoSpaceDE w:val="0"/>
        <w:autoSpaceDN w:val="0"/>
        <w:spacing w:line="360" w:lineRule="exact"/>
        <w:ind w:firstLine="480" w:firstLineChars="200"/>
        <w:jc w:val="left"/>
        <w:outlineLvl w:val="1"/>
        <w:rPr>
          <w:rFonts w:hint="eastAsia" w:hAnsi="宋体" w:cs="宋体"/>
          <w:sz w:val="24"/>
        </w:rPr>
      </w:pPr>
      <w:r>
        <w:rPr>
          <w:rFonts w:hint="eastAsia" w:hAnsi="宋体" w:cs="宋体"/>
          <w:sz w:val="24"/>
        </w:rPr>
        <w:t>(9)其他的相关资料：</w:t>
      </w:r>
    </w:p>
    <w:p>
      <w:pPr>
        <w:spacing w:line="400" w:lineRule="exact"/>
        <w:ind w:left="340" w:leftChars="100"/>
        <w:jc w:val="left"/>
        <w:rPr>
          <w:rFonts w:ascii="新宋体" w:hAnsi="新宋体" w:eastAsia="新宋体"/>
          <w:sz w:val="24"/>
          <w:szCs w:val="22"/>
        </w:rPr>
      </w:pPr>
      <w:r>
        <w:rPr>
          <w:rFonts w:hint="eastAsia" w:hAnsi="宋体" w:cs="宋体"/>
          <w:sz w:val="24"/>
        </w:rPr>
        <w:t>2.2 工程量清单中的每一子目须填入单价或价格，且只允许</w:t>
      </w:r>
      <w:r>
        <w:rPr>
          <w:rFonts w:hint="eastAsia" w:ascii="新宋体" w:hAnsi="新宋体" w:eastAsia="新宋体"/>
          <w:sz w:val="24"/>
          <w:szCs w:val="22"/>
        </w:rPr>
        <w:t xml:space="preserve">有一个报价。 </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hAnsi="宋体" w:cs="黑体"/>
          <w:b/>
          <w:sz w:val="36"/>
          <w:szCs w:val="36"/>
        </w:rPr>
      </w:pPr>
      <w:r>
        <w:rPr>
          <w:rFonts w:hint="eastAsia" w:ascii="新宋体" w:hAnsi="新宋体" w:eastAsia="新宋体"/>
          <w:sz w:val="24"/>
        </w:rPr>
        <w:t>工程量清单在《全国公共资源交易平台(河南省▪许昌市)》（ggzy.xuchang.gov.cn</w:t>
      </w:r>
      <w:bookmarkStart w:id="85" w:name="_GoBack"/>
      <w:bookmarkEnd w:id="85"/>
      <w:r>
        <w:rPr>
          <w:rFonts w:hint="eastAsia" w:ascii="新宋体" w:hAnsi="新宋体" w:eastAsia="新宋体"/>
          <w:sz w:val="24"/>
        </w:rPr>
        <w:t>），通过“投标人/供应商登录”后自行下载。</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  图纸</w:t>
      </w:r>
      <w:bookmarkEnd w:id="78"/>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outlineLvl w:val="0"/>
        <w:rPr>
          <w:rFonts w:hAnsi="宋体" w:cs="黑体"/>
          <w:b/>
          <w:sz w:val="36"/>
          <w:szCs w:val="36"/>
        </w:rPr>
      </w:pPr>
      <w:bookmarkStart w:id="79"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79"/>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beforeLines="100" w:afterLines="100"/>
        <w:jc w:val="center"/>
        <w:outlineLvl w:val="0"/>
        <w:rPr>
          <w:rFonts w:hAnsi="宋体" w:cs="黑体"/>
          <w:b/>
          <w:sz w:val="36"/>
          <w:szCs w:val="36"/>
        </w:rPr>
      </w:pPr>
      <w:bookmarkStart w:id="80" w:name="_Toc278443525"/>
      <w:r>
        <w:rPr>
          <w:rFonts w:hAnsi="宋体" w:cs="黑体"/>
          <w:b/>
          <w:sz w:val="44"/>
          <w:szCs w:val="44"/>
        </w:rPr>
        <w:br w:type="page"/>
      </w:r>
      <w:r>
        <w:rPr>
          <w:rFonts w:hint="eastAsia" w:hAnsi="宋体" w:cs="黑体"/>
          <w:b/>
          <w:sz w:val="36"/>
          <w:szCs w:val="36"/>
        </w:rPr>
        <w:t>第八章投标文件格式</w:t>
      </w:r>
      <w:bookmarkEnd w:id="80"/>
    </w:p>
    <w:p>
      <w:pPr>
        <w:autoSpaceDE w:val="0"/>
        <w:autoSpaceDN w:val="0"/>
        <w:adjustRightInd w:val="0"/>
        <w:jc w:val="right"/>
        <w:rPr>
          <w:rFonts w:hint="eastAsia" w:ascii="宋体" w:hAnsi="宋体" w:eastAsia="宋体" w:cs="宋体"/>
          <w:color w:val="auto"/>
          <w:sz w:val="32"/>
          <w:szCs w:val="32"/>
          <w:lang w:val="en-US" w:eastAsia="zh-CN" w:bidi="ar-SA"/>
        </w:rPr>
      </w:pPr>
      <w:r>
        <w:rPr>
          <w:rFonts w:hint="eastAsia" w:ascii="宋体" w:hAnsi="宋体" w:eastAsia="宋体" w:cs="宋体"/>
          <w:color w:val="auto"/>
          <w:sz w:val="32"/>
          <w:szCs w:val="32"/>
          <w:lang w:val="en-US" w:eastAsia="zh-CN" w:bidi="ar-SA"/>
        </w:rPr>
        <w:t>正（副）本</w:t>
      </w:r>
    </w:p>
    <w:p>
      <w:pPr>
        <w:autoSpaceDE w:val="0"/>
        <w:autoSpaceDN w:val="0"/>
        <w:adjustRightInd w:val="0"/>
        <w:jc w:val="center"/>
        <w:rPr>
          <w:rFonts w:hint="eastAsia" w:ascii="宋体" w:hAnsi="宋体" w:eastAsia="宋体" w:cs="宋体"/>
          <w:color w:val="auto"/>
          <w:sz w:val="32"/>
          <w:szCs w:val="32"/>
          <w:lang w:val="en-US" w:eastAsia="zh-CN" w:bidi="ar-SA"/>
        </w:rPr>
      </w:pPr>
      <w:r>
        <w:rPr>
          <w:rFonts w:hint="eastAsia" w:ascii="宋体" w:hAnsi="宋体" w:eastAsia="宋体" w:cs="宋体"/>
          <w:color w:val="auto"/>
          <w:sz w:val="32"/>
          <w:szCs w:val="32"/>
          <w:lang w:val="en-US" w:eastAsia="zh-CN" w:bidi="ar-SA"/>
        </w:rPr>
        <w:t>（项目名称）</w:t>
      </w:r>
    </w:p>
    <w:p>
      <w:pPr>
        <w:autoSpaceDE w:val="0"/>
        <w:autoSpaceDN w:val="0"/>
        <w:adjustRightInd w:val="0"/>
        <w:spacing w:line="420" w:lineRule="exact"/>
        <w:ind w:firstLine="2880" w:firstLineChars="900"/>
        <w:jc w:val="left"/>
        <w:rPr>
          <w:rFonts w:hint="eastAsia" w:ascii="宋体" w:hAnsi="宋体" w:eastAsia="宋体" w:cs="宋体"/>
          <w:color w:val="auto"/>
          <w:sz w:val="32"/>
          <w:szCs w:val="32"/>
          <w:lang w:val="en-US" w:eastAsia="zh-CN" w:bidi="ar-SA"/>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sz w:val="52"/>
          <w:szCs w:val="22"/>
        </w:rPr>
      </w:pPr>
      <w:r>
        <w:rPr>
          <w:rFonts w:hint="eastAsia" w:hAnsi="宋体" w:cs="宋体"/>
          <w:bCs/>
          <w:sz w:val="32"/>
          <w:szCs w:val="22"/>
        </w:rPr>
        <w:t>建安建工公字〔2019〕</w:t>
      </w:r>
      <w:r>
        <w:rPr>
          <w:rFonts w:hint="eastAsia" w:hAnsi="宋体" w:cs="宋体"/>
          <w:bCs/>
          <w:sz w:val="32"/>
          <w:szCs w:val="22"/>
          <w:lang w:val="en-US" w:eastAsia="zh-CN"/>
        </w:rPr>
        <w:t>97</w:t>
      </w:r>
      <w:r>
        <w:rPr>
          <w:rFonts w:hint="eastAsia" w:hAnsi="宋体" w:cs="宋体"/>
          <w:bCs/>
          <w:sz w:val="32"/>
          <w:szCs w:val="22"/>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80"/>
        <w:spacing w:line="400" w:lineRule="exact"/>
        <w:jc w:val="both"/>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int="eastAsia" w:ascii="宋体" w:hAnsi="宋体" w:eastAsia="宋体" w:cs="宋体"/>
          <w:color w:val="auto"/>
          <w:sz w:val="32"/>
          <w:szCs w:val="32"/>
          <w:lang w:val="en-US" w:eastAsia="zh-CN" w:bidi="ar-SA"/>
        </w:rPr>
      </w:pPr>
    </w:p>
    <w:p>
      <w:pPr>
        <w:pStyle w:val="80"/>
        <w:spacing w:line="400" w:lineRule="exact"/>
        <w:ind w:firstLine="2560" w:firstLineChars="800"/>
        <w:jc w:val="both"/>
        <w:rPr>
          <w:rFonts w:hint="eastAsia" w:ascii="宋体" w:hAnsi="宋体" w:eastAsia="宋体" w:cs="宋体"/>
          <w:color w:val="auto"/>
          <w:sz w:val="32"/>
          <w:szCs w:val="32"/>
          <w:lang w:val="en-US" w:eastAsia="zh-CN" w:bidi="ar-SA"/>
        </w:rPr>
      </w:pPr>
      <w:r>
        <w:rPr>
          <w:rFonts w:hint="eastAsia" w:ascii="宋体" w:hAnsi="宋体" w:eastAsia="宋体" w:cs="宋体"/>
          <w:color w:val="auto"/>
          <w:sz w:val="32"/>
          <w:szCs w:val="32"/>
          <w:lang w:val="en-US" w:eastAsia="zh-CN" w:bidi="ar-SA"/>
        </w:rPr>
        <w:t>投标人：（盖单位章）</w:t>
      </w:r>
    </w:p>
    <w:p>
      <w:pPr>
        <w:pStyle w:val="80"/>
        <w:spacing w:line="400" w:lineRule="exact"/>
        <w:rPr>
          <w:rFonts w:hint="eastAsia" w:ascii="宋体" w:hAnsi="宋体" w:eastAsia="宋体" w:cs="宋体"/>
          <w:color w:val="auto"/>
          <w:sz w:val="32"/>
          <w:szCs w:val="32"/>
          <w:lang w:val="en-US" w:eastAsia="zh-CN" w:bidi="ar-SA"/>
        </w:rPr>
      </w:pPr>
      <w:r>
        <w:rPr>
          <w:rFonts w:hint="eastAsia" w:ascii="宋体" w:hAnsi="宋体" w:eastAsia="宋体" w:cs="宋体"/>
          <w:color w:val="auto"/>
          <w:sz w:val="32"/>
          <w:szCs w:val="32"/>
          <w:lang w:val="en-US" w:eastAsia="zh-CN" w:bidi="ar-SA"/>
        </w:rPr>
        <w:t xml:space="preserve">                法定代表人或其委托代理人：（签字）</w:t>
      </w:r>
    </w:p>
    <w:p>
      <w:pPr>
        <w:pStyle w:val="80"/>
        <w:spacing w:line="400" w:lineRule="exact"/>
        <w:jc w:val="center"/>
        <w:rPr>
          <w:rFonts w:hint="eastAsia" w:ascii="宋体" w:hAnsi="宋体" w:eastAsia="宋体" w:cs="宋体"/>
          <w:color w:val="auto"/>
          <w:sz w:val="32"/>
          <w:szCs w:val="32"/>
          <w:lang w:val="en-US" w:eastAsia="zh-CN" w:bidi="ar-SA"/>
        </w:rPr>
      </w:pPr>
      <w:r>
        <w:rPr>
          <w:rFonts w:hint="eastAsia" w:ascii="宋体" w:hAnsi="宋体" w:eastAsia="宋体" w:cs="宋体"/>
          <w:color w:val="auto"/>
          <w:sz w:val="32"/>
          <w:szCs w:val="32"/>
          <w:lang w:val="en-US" w:eastAsia="zh-CN" w:bidi="ar-SA"/>
        </w:rPr>
        <w:t>年  月  日</w:t>
      </w:r>
    </w:p>
    <w:p>
      <w:pPr>
        <w:jc w:val="left"/>
        <w:rPr>
          <w:rFonts w:ascii="黑体" w:eastAsia="黑体"/>
          <w:b/>
          <w:sz w:val="32"/>
        </w:rPr>
      </w:pPr>
      <w:r>
        <w:rPr>
          <w:rFonts w:hint="eastAsia" w:hAnsi="宋体" w:cs="宋体"/>
          <w:sz w:val="28"/>
        </w:rPr>
        <w:br w:type="page"/>
      </w:r>
    </w:p>
    <w:p>
      <w:pPr>
        <w:autoSpaceDE w:val="0"/>
        <w:autoSpaceDN w:val="0"/>
        <w:adjustRightInd w:val="0"/>
        <w:spacing w:line="420" w:lineRule="exact"/>
        <w:jc w:val="center"/>
        <w:rPr>
          <w:rFonts w:hint="eastAsia" w:hAnsi="宋体" w:cs="黑体"/>
          <w:b/>
          <w:sz w:val="36"/>
          <w:szCs w:val="36"/>
        </w:rPr>
      </w:pPr>
    </w:p>
    <w:p>
      <w:pPr>
        <w:autoSpaceDE w:val="0"/>
        <w:autoSpaceDN w:val="0"/>
        <w:adjustRightInd w:val="0"/>
        <w:spacing w:line="420" w:lineRule="exact"/>
        <w:jc w:val="center"/>
        <w:rPr>
          <w:rFonts w:hint="eastAsia" w:hAnsi="宋体" w:cs="黑体"/>
          <w:b/>
          <w:sz w:val="36"/>
          <w:szCs w:val="36"/>
        </w:rPr>
      </w:pPr>
    </w:p>
    <w:p>
      <w:pPr>
        <w:autoSpaceDE w:val="0"/>
        <w:autoSpaceDN w:val="0"/>
        <w:adjustRightInd w:val="0"/>
        <w:spacing w:line="420" w:lineRule="exact"/>
        <w:jc w:val="center"/>
        <w:rPr>
          <w:rFonts w:hint="eastAsia" w:hAnsi="宋体" w:cs="黑体"/>
          <w:b/>
          <w:sz w:val="36"/>
          <w:szCs w:val="36"/>
        </w:rPr>
      </w:pPr>
    </w:p>
    <w:p>
      <w:pPr>
        <w:autoSpaceDE w:val="0"/>
        <w:autoSpaceDN w:val="0"/>
        <w:adjustRightInd w:val="0"/>
        <w:spacing w:line="420" w:lineRule="exact"/>
        <w:jc w:val="center"/>
        <w:rPr>
          <w:rFonts w:hint="eastAsia" w:hAnsi="宋体" w:cs="黑体"/>
          <w:b/>
          <w:sz w:val="36"/>
          <w:szCs w:val="36"/>
        </w:rPr>
      </w:pPr>
    </w:p>
    <w:p>
      <w:pPr>
        <w:autoSpaceDE w:val="0"/>
        <w:autoSpaceDN w:val="0"/>
        <w:adjustRightInd w:val="0"/>
        <w:spacing w:line="420" w:lineRule="exact"/>
        <w:jc w:val="center"/>
        <w:rPr>
          <w:rFonts w:hint="eastAsia" w:hAnsi="宋体" w:cs="黑体"/>
          <w:b/>
          <w:sz w:val="36"/>
          <w:szCs w:val="36"/>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int="eastAsia" w:hAnsi="宋体" w:cs="宋体"/>
          <w:sz w:val="24"/>
          <w:szCs w:val="21"/>
        </w:rPr>
      </w:pPr>
    </w:p>
    <w:p>
      <w:pPr>
        <w:autoSpaceDE w:val="0"/>
        <w:autoSpaceDN w:val="0"/>
        <w:adjustRightInd w:val="0"/>
        <w:jc w:val="right"/>
        <w:rPr>
          <w:rFonts w:hint="eastAsia" w:hAnsi="宋体" w:cs="宋体"/>
          <w:sz w:val="24"/>
          <w:szCs w:val="21"/>
        </w:rPr>
      </w:pPr>
    </w:p>
    <w:p>
      <w:pPr>
        <w:autoSpaceDE w:val="0"/>
        <w:autoSpaceDN w:val="0"/>
        <w:adjustRightInd w:val="0"/>
        <w:jc w:val="right"/>
        <w:rPr>
          <w:rFonts w:hint="eastAsia" w:hAnsi="宋体" w:cs="宋体"/>
          <w:sz w:val="32"/>
          <w:szCs w:val="32"/>
        </w:rPr>
      </w:pPr>
    </w:p>
    <w:p>
      <w:pPr>
        <w:autoSpaceDE w:val="0"/>
        <w:autoSpaceDN w:val="0"/>
        <w:adjustRightInd w:val="0"/>
        <w:jc w:val="right"/>
        <w:rPr>
          <w:rFonts w:hAnsi="宋体" w:cs="宋体"/>
          <w:sz w:val="32"/>
          <w:szCs w:val="32"/>
          <w:u w:val="single"/>
        </w:rPr>
      </w:pPr>
      <w:r>
        <w:rPr>
          <w:rFonts w:hint="eastAsia" w:hAnsi="宋体" w:cs="宋体"/>
          <w:sz w:val="32"/>
          <w:szCs w:val="32"/>
        </w:rPr>
        <w:t>正（副）本</w:t>
      </w:r>
    </w:p>
    <w:p>
      <w:pPr>
        <w:autoSpaceDE w:val="0"/>
        <w:autoSpaceDN w:val="0"/>
        <w:adjustRightInd w:val="0"/>
        <w:jc w:val="center"/>
        <w:rPr>
          <w:rFonts w:hAnsi="宋体" w:cs="宋体"/>
          <w:sz w:val="32"/>
          <w:szCs w:val="32"/>
        </w:rPr>
      </w:pPr>
      <w:r>
        <w:rPr>
          <w:rFonts w:hint="eastAsia" w:hAnsi="宋体" w:cs="宋体"/>
          <w:sz w:val="32"/>
          <w:szCs w:val="32"/>
        </w:rPr>
        <w:t>（项目名称）</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sz w:val="32"/>
          <w:szCs w:val="32"/>
        </w:rPr>
      </w:pPr>
      <w:r>
        <w:rPr>
          <w:rFonts w:hint="eastAsia" w:hAnsi="宋体" w:cs="宋体"/>
          <w:bCs/>
          <w:sz w:val="32"/>
          <w:szCs w:val="32"/>
        </w:rPr>
        <w:t>建安建工公字〔2019〕</w:t>
      </w:r>
      <w:r>
        <w:rPr>
          <w:rFonts w:hint="eastAsia" w:hAnsi="宋体" w:cs="宋体"/>
          <w:bCs/>
          <w:sz w:val="32"/>
          <w:szCs w:val="32"/>
          <w:lang w:val="en-US" w:eastAsia="zh-CN"/>
        </w:rPr>
        <w:t>97</w:t>
      </w:r>
      <w:r>
        <w:rPr>
          <w:rFonts w:hint="eastAsia" w:hAnsi="宋体" w:cs="宋体"/>
          <w:bCs/>
          <w:sz w:val="32"/>
          <w:szCs w:val="32"/>
        </w:rPr>
        <w:t>号</w:t>
      </w:r>
    </w:p>
    <w:p>
      <w:pPr>
        <w:autoSpaceDE w:val="0"/>
        <w:autoSpaceDN w:val="0"/>
        <w:adjustRightInd w:val="0"/>
        <w:spacing w:line="420" w:lineRule="exact"/>
        <w:jc w:val="center"/>
        <w:rPr>
          <w:rFonts w:hAnsi="宋体" w:cs="宋体"/>
          <w:sz w:val="44"/>
        </w:rPr>
      </w:pPr>
      <w:r>
        <w:rPr>
          <w:rFonts w:hint="eastAsia"/>
          <w:bCs/>
          <w:sz w:val="44"/>
          <w:szCs w:val="44"/>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80"/>
        <w:jc w:val="center"/>
        <w:rPr>
          <w:rFonts w:hAnsi="宋体"/>
          <w:color w:val="auto"/>
          <w:sz w:val="23"/>
          <w:u w:val="single"/>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ind w:firstLine="2560" w:firstLineChars="800"/>
        <w:jc w:val="both"/>
        <w:rPr>
          <w:rFonts w:hAnsi="宋体"/>
          <w:color w:val="auto"/>
          <w:sz w:val="32"/>
          <w:szCs w:val="32"/>
          <w:u w:val="single"/>
        </w:rPr>
      </w:pPr>
      <w:r>
        <w:rPr>
          <w:rFonts w:hint="eastAsia" w:hAnsi="宋体"/>
          <w:color w:val="auto"/>
          <w:sz w:val="32"/>
          <w:szCs w:val="32"/>
        </w:rPr>
        <w:t>投标人：（盖单位章）</w:t>
      </w:r>
    </w:p>
    <w:p>
      <w:pPr>
        <w:pStyle w:val="80"/>
        <w:spacing w:line="400" w:lineRule="exact"/>
        <w:rPr>
          <w:rFonts w:hAnsi="宋体"/>
          <w:color w:val="auto"/>
          <w:sz w:val="32"/>
          <w:szCs w:val="32"/>
          <w:u w:val="single"/>
        </w:rPr>
      </w:pPr>
      <w:r>
        <w:rPr>
          <w:rFonts w:hint="eastAsia" w:hAnsi="宋体"/>
          <w:color w:val="auto"/>
          <w:sz w:val="32"/>
          <w:szCs w:val="32"/>
        </w:rPr>
        <w:t xml:space="preserve">                法定代表人或其委托代理人：（签字）</w:t>
      </w:r>
    </w:p>
    <w:p>
      <w:pPr>
        <w:pStyle w:val="80"/>
        <w:spacing w:line="400" w:lineRule="exact"/>
        <w:jc w:val="center"/>
        <w:rPr>
          <w:rFonts w:hAnsi="宋体"/>
          <w:color w:val="auto"/>
          <w:sz w:val="32"/>
          <w:szCs w:val="32"/>
          <w:u w:val="single"/>
        </w:rPr>
      </w:pPr>
      <w:r>
        <w:rPr>
          <w:rFonts w:hint="eastAsia" w:hAnsi="宋体"/>
          <w:color w:val="auto"/>
          <w:sz w:val="32"/>
          <w:szCs w:val="32"/>
        </w:rPr>
        <w:t>年</w:t>
      </w:r>
      <w:r>
        <w:rPr>
          <w:rFonts w:hint="eastAsia" w:hAnsi="宋体"/>
          <w:color w:val="auto"/>
          <w:sz w:val="32"/>
          <w:szCs w:val="32"/>
          <w:lang w:val="en-US" w:eastAsia="zh-CN"/>
        </w:rPr>
        <w:t xml:space="preserve">  </w:t>
      </w:r>
      <w:r>
        <w:rPr>
          <w:rFonts w:hint="eastAsia" w:hAnsi="宋体"/>
          <w:color w:val="auto"/>
          <w:sz w:val="32"/>
          <w:szCs w:val="32"/>
        </w:rPr>
        <w:t>月</w:t>
      </w:r>
      <w:r>
        <w:rPr>
          <w:rFonts w:hint="eastAsia" w:hAnsi="宋体"/>
          <w:color w:val="auto"/>
          <w:sz w:val="32"/>
          <w:szCs w:val="32"/>
          <w:lang w:val="en-US" w:eastAsia="zh-CN"/>
        </w:rPr>
        <w:t xml:space="preserve">  </w:t>
      </w:r>
      <w:r>
        <w:rPr>
          <w:rFonts w:hint="eastAsia" w:hAnsi="宋体"/>
          <w:color w:val="auto"/>
          <w:sz w:val="32"/>
          <w:szCs w:val="32"/>
        </w:rPr>
        <w:t>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spacing w:line="600" w:lineRule="exact"/>
        <w:ind w:left="1377" w:leftChars="405"/>
        <w:rPr>
          <w:rFonts w:hint="eastAsia" w:ascii="新宋体" w:hAnsi="新宋体" w:eastAsia="新宋体" w:cs="Times New Roman"/>
          <w:b/>
          <w:sz w:val="24"/>
          <w:szCs w:val="22"/>
        </w:rPr>
      </w:pPr>
      <w:r>
        <w:rPr>
          <w:rFonts w:hint="eastAsia" w:ascii="新宋体" w:hAnsi="新宋体" w:eastAsia="新宋体" w:cs="Times New Roman"/>
          <w:b/>
          <w:sz w:val="24"/>
          <w:szCs w:val="22"/>
          <w:lang w:eastAsia="zh-CN"/>
        </w:rPr>
        <w:t>一、</w:t>
      </w:r>
      <w:r>
        <w:rPr>
          <w:rFonts w:hint="eastAsia" w:ascii="新宋体" w:hAnsi="新宋体" w:eastAsia="新宋体" w:cs="Times New Roman"/>
          <w:b/>
          <w:sz w:val="24"/>
          <w:szCs w:val="22"/>
        </w:rPr>
        <w:t>投标函；</w:t>
      </w:r>
    </w:p>
    <w:p>
      <w:pPr>
        <w:spacing w:line="600" w:lineRule="exact"/>
        <w:ind w:left="1377" w:leftChars="405"/>
        <w:rPr>
          <w:rFonts w:hint="eastAsia" w:ascii="新宋体" w:hAnsi="新宋体" w:eastAsia="新宋体" w:cs="Times New Roman"/>
          <w:b/>
          <w:sz w:val="24"/>
          <w:szCs w:val="22"/>
        </w:rPr>
      </w:pPr>
      <w:r>
        <w:rPr>
          <w:rFonts w:hint="eastAsia" w:ascii="新宋体" w:hAnsi="新宋体" w:eastAsia="新宋体" w:cs="Times New Roman"/>
          <w:b/>
          <w:sz w:val="24"/>
          <w:szCs w:val="22"/>
          <w:lang w:eastAsia="zh-CN"/>
        </w:rPr>
        <w:t>二、</w:t>
      </w:r>
      <w:r>
        <w:rPr>
          <w:rFonts w:hint="eastAsia" w:ascii="新宋体" w:hAnsi="新宋体" w:eastAsia="新宋体" w:cs="Times New Roman"/>
          <w:b/>
          <w:sz w:val="24"/>
          <w:szCs w:val="22"/>
        </w:rPr>
        <w:t>投标函附录；</w:t>
      </w:r>
    </w:p>
    <w:p>
      <w:pPr>
        <w:spacing w:line="600" w:lineRule="exact"/>
        <w:ind w:left="1377" w:leftChars="405"/>
        <w:rPr>
          <w:rFonts w:hint="eastAsia" w:ascii="新宋体" w:hAnsi="新宋体" w:eastAsia="新宋体" w:cs="Times New Roman"/>
          <w:b/>
          <w:sz w:val="24"/>
          <w:szCs w:val="22"/>
        </w:rPr>
      </w:pPr>
      <w:r>
        <w:rPr>
          <w:rFonts w:hint="eastAsia" w:ascii="新宋体" w:hAnsi="新宋体" w:eastAsia="新宋体" w:cs="Times New Roman"/>
          <w:b/>
          <w:sz w:val="24"/>
          <w:szCs w:val="22"/>
        </w:rPr>
        <w:t>三、法定代表人身份证明、授权委托书及</w:t>
      </w:r>
      <w:r>
        <w:rPr>
          <w:rFonts w:hint="eastAsia" w:ascii="新宋体" w:hAnsi="新宋体" w:eastAsia="新宋体" w:cs="Times New Roman"/>
          <w:b/>
          <w:sz w:val="24"/>
          <w:szCs w:val="22"/>
          <w:lang w:eastAsia="zh-CN"/>
        </w:rPr>
        <w:t>项目负责人</w:t>
      </w:r>
      <w:r>
        <w:rPr>
          <w:rFonts w:hint="eastAsia" w:ascii="新宋体" w:hAnsi="新宋体" w:eastAsia="新宋体" w:cs="Times New Roman"/>
          <w:b/>
          <w:sz w:val="24"/>
          <w:szCs w:val="22"/>
        </w:rPr>
        <w:t>承诺书；</w:t>
      </w:r>
    </w:p>
    <w:p>
      <w:pPr>
        <w:spacing w:line="600" w:lineRule="exact"/>
        <w:ind w:left="1377" w:leftChars="405"/>
        <w:rPr>
          <w:rFonts w:hint="eastAsia" w:ascii="新宋体" w:hAnsi="新宋体" w:eastAsia="新宋体" w:cs="Times New Roman"/>
          <w:b/>
          <w:sz w:val="24"/>
          <w:szCs w:val="22"/>
        </w:rPr>
      </w:pPr>
      <w:r>
        <w:rPr>
          <w:rFonts w:hint="eastAsia" w:ascii="新宋体" w:hAnsi="新宋体" w:eastAsia="新宋体" w:cs="Times New Roman"/>
          <w:b/>
          <w:sz w:val="24"/>
          <w:szCs w:val="22"/>
        </w:rPr>
        <w:t>四、投标保证金；</w:t>
      </w:r>
    </w:p>
    <w:p>
      <w:pPr>
        <w:spacing w:line="600" w:lineRule="exact"/>
        <w:ind w:left="1377" w:leftChars="405"/>
        <w:rPr>
          <w:rFonts w:hint="eastAsia" w:ascii="新宋体" w:hAnsi="新宋体" w:eastAsia="新宋体" w:cs="Times New Roman"/>
          <w:b/>
          <w:sz w:val="24"/>
          <w:szCs w:val="22"/>
        </w:rPr>
      </w:pPr>
      <w:r>
        <w:rPr>
          <w:rFonts w:hint="eastAsia" w:ascii="新宋体" w:hAnsi="新宋体" w:eastAsia="新宋体" w:cs="Times New Roman"/>
          <w:b/>
          <w:sz w:val="24"/>
          <w:szCs w:val="22"/>
        </w:rPr>
        <w:t>五、项目管理机构配备情况；</w:t>
      </w:r>
    </w:p>
    <w:p>
      <w:pPr>
        <w:spacing w:line="600" w:lineRule="exact"/>
        <w:ind w:left="1377" w:leftChars="405"/>
        <w:rPr>
          <w:rFonts w:hint="eastAsia" w:ascii="新宋体" w:hAnsi="新宋体" w:eastAsia="新宋体" w:cs="Times New Roman"/>
          <w:b/>
          <w:sz w:val="24"/>
          <w:szCs w:val="22"/>
        </w:rPr>
      </w:pPr>
      <w:r>
        <w:rPr>
          <w:rFonts w:hint="eastAsia" w:ascii="新宋体" w:hAnsi="新宋体" w:eastAsia="新宋体" w:cs="Times New Roman"/>
          <w:b/>
          <w:sz w:val="24"/>
          <w:szCs w:val="22"/>
        </w:rPr>
        <w:t>六、投标单位基本信息表</w:t>
      </w:r>
    </w:p>
    <w:p>
      <w:pPr>
        <w:spacing w:line="600" w:lineRule="exact"/>
        <w:ind w:left="1377" w:leftChars="405"/>
        <w:rPr>
          <w:rFonts w:hint="eastAsia" w:ascii="新宋体" w:hAnsi="新宋体" w:eastAsia="新宋体" w:cs="Times New Roman"/>
          <w:b/>
          <w:sz w:val="24"/>
          <w:szCs w:val="22"/>
        </w:rPr>
      </w:pPr>
      <w:r>
        <w:rPr>
          <w:rFonts w:hint="eastAsia" w:ascii="新宋体" w:hAnsi="新宋体" w:eastAsia="新宋体" w:cs="Times New Roman"/>
          <w:b/>
          <w:sz w:val="24"/>
          <w:szCs w:val="22"/>
        </w:rPr>
        <w:t>七、资格证明文件；</w:t>
      </w:r>
    </w:p>
    <w:p>
      <w:pPr>
        <w:spacing w:line="600" w:lineRule="exact"/>
        <w:ind w:left="1377" w:leftChars="405"/>
        <w:rPr>
          <w:rFonts w:hint="eastAsia" w:ascii="新宋体" w:hAnsi="新宋体" w:eastAsia="新宋体" w:cs="Times New Roman"/>
          <w:b/>
          <w:sz w:val="24"/>
          <w:szCs w:val="22"/>
        </w:rPr>
      </w:pPr>
      <w:r>
        <w:rPr>
          <w:rFonts w:hint="eastAsia" w:ascii="新宋体" w:hAnsi="新宋体" w:eastAsia="新宋体" w:cs="Times New Roman"/>
          <w:b/>
          <w:sz w:val="24"/>
          <w:szCs w:val="22"/>
        </w:rPr>
        <w:t>八、正在施工的和新承接的项目情况；</w:t>
      </w:r>
    </w:p>
    <w:p>
      <w:pPr>
        <w:spacing w:line="600" w:lineRule="exact"/>
        <w:ind w:left="1377" w:leftChars="405"/>
        <w:rPr>
          <w:rFonts w:hint="eastAsia" w:ascii="新宋体" w:hAnsi="新宋体" w:eastAsia="新宋体" w:cs="Times New Roman"/>
          <w:b/>
          <w:sz w:val="24"/>
          <w:szCs w:val="22"/>
        </w:rPr>
      </w:pPr>
      <w:r>
        <w:rPr>
          <w:rFonts w:hint="eastAsia" w:ascii="新宋体" w:hAnsi="新宋体" w:eastAsia="新宋体" w:cs="Times New Roman"/>
          <w:b/>
          <w:sz w:val="24"/>
          <w:szCs w:val="22"/>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pStyle w:val="2"/>
        <w:rPr>
          <w:rFonts w:ascii="黑体" w:hAnsi="宋体" w:eastAsia="黑体"/>
          <w:sz w:val="24"/>
        </w:rPr>
      </w:pPr>
    </w:p>
    <w:p>
      <w:pPr>
        <w:pStyle w:val="2"/>
        <w:rPr>
          <w:rFonts w:ascii="黑体" w:hAnsi="宋体" w:eastAsia="黑体"/>
          <w:sz w:val="24"/>
        </w:rPr>
      </w:pPr>
    </w:p>
    <w:p>
      <w:pPr>
        <w:pStyle w:val="2"/>
        <w:rPr>
          <w:rFonts w:ascii="黑体" w:hAnsi="宋体" w:eastAsia="黑体"/>
          <w:sz w:val="24"/>
        </w:rPr>
      </w:pPr>
    </w:p>
    <w:p>
      <w:pPr>
        <w:pStyle w:val="2"/>
        <w:rPr>
          <w:rFonts w:ascii="黑体" w:hAnsi="宋体" w:eastAsia="黑体"/>
          <w:sz w:val="24"/>
        </w:rPr>
      </w:pPr>
    </w:p>
    <w:p>
      <w:pPr>
        <w:pStyle w:val="2"/>
        <w:rPr>
          <w:rFonts w:ascii="黑体" w:hAnsi="宋体" w:eastAsia="黑体"/>
          <w:sz w:val="24"/>
        </w:rPr>
      </w:pPr>
    </w:p>
    <w:p>
      <w:pPr>
        <w:spacing w:beforeLines="100" w:line="510" w:lineRule="exact"/>
        <w:jc w:val="center"/>
        <w:rPr>
          <w:rFonts w:ascii="黑体" w:hAnsi="宋体" w:eastAsia="黑体"/>
          <w:sz w:val="28"/>
          <w:szCs w:val="28"/>
        </w:rPr>
      </w:pPr>
    </w:p>
    <w:p>
      <w:pPr>
        <w:tabs>
          <w:tab w:val="center" w:pos="4739"/>
        </w:tabs>
        <w:rPr>
          <w:rFonts w:hAnsi="宋体"/>
          <w:b/>
          <w:sz w:val="32"/>
        </w:rPr>
      </w:pPr>
    </w:p>
    <w:p>
      <w:pPr>
        <w:tabs>
          <w:tab w:val="center" w:pos="4739"/>
        </w:tabs>
        <w:jc w:val="center"/>
        <w:rPr>
          <w:rFonts w:hAnsi="宋体"/>
          <w:b/>
          <w:sz w:val="32"/>
        </w:rPr>
      </w:pPr>
      <w:r>
        <w:rPr>
          <w:rFonts w:hint="eastAsia" w:hAnsi="宋体"/>
          <w:b/>
          <w:sz w:val="32"/>
        </w:rPr>
        <w:t>一、投标函</w:t>
      </w:r>
    </w:p>
    <w:p>
      <w:pPr>
        <w:spacing w:line="480" w:lineRule="exact"/>
        <w:rPr>
          <w:rFonts w:ascii="新宋体" w:hAnsi="新宋体" w:eastAsia="新宋体"/>
          <w:sz w:val="24"/>
          <w:u w:val="single"/>
        </w:rPr>
      </w:pPr>
      <w:bookmarkStart w:id="81" w:name="_Toc271787730"/>
      <w:r>
        <w:rPr>
          <w:rFonts w:hint="eastAsia" w:ascii="新宋体" w:hAnsi="新宋体" w:eastAsia="新宋体"/>
          <w:sz w:val="24"/>
        </w:rPr>
        <w:t>致：</w:t>
      </w:r>
      <w:r>
        <w:rPr>
          <w:rFonts w:hint="eastAsia" w:ascii="新宋体" w:hAnsi="新宋体" w:eastAsia="新宋体"/>
          <w:sz w:val="24"/>
          <w:u w:val="single"/>
        </w:rPr>
        <w:t>（招标人名称）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w:t>
      </w:r>
      <w:r>
        <w:rPr>
          <w:rFonts w:hint="eastAsia" w:ascii="新宋体" w:hAnsi="新宋体" w:eastAsia="新宋体"/>
          <w:sz w:val="24"/>
          <w:u w:val="single"/>
        </w:rPr>
        <w:t>（项目名称）标段</w:t>
      </w:r>
      <w:r>
        <w:rPr>
          <w:rFonts w:hint="eastAsia" w:ascii="新宋体" w:hAnsi="新宋体" w:eastAsia="新宋体"/>
          <w:sz w:val="24"/>
        </w:rPr>
        <w:t>（以下简称“本工程”）招标文件的全部内容后，我方兹以：</w:t>
      </w:r>
    </w:p>
    <w:p>
      <w:pPr>
        <w:spacing w:line="480" w:lineRule="exact"/>
        <w:ind w:firstLine="480" w:firstLineChars="200"/>
        <w:rPr>
          <w:rFonts w:hint="eastAsia" w:ascii="新宋体" w:hAnsi="新宋体" w:eastAsia="新宋体"/>
          <w:sz w:val="24"/>
        </w:rPr>
      </w:pPr>
      <w:r>
        <w:rPr>
          <w:rFonts w:hint="eastAsia" w:ascii="新宋体" w:hAnsi="新宋体" w:eastAsia="新宋体"/>
          <w:sz w:val="24"/>
        </w:rPr>
        <w:t>人民币（大写）：</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ind w:firstLine="480" w:firstLineChars="200"/>
        <w:rPr>
          <w:rFonts w:ascii="新宋体" w:hAnsi="新宋体" w:eastAsia="新宋体"/>
          <w:sz w:val="24"/>
        </w:rPr>
      </w:pPr>
      <w:r>
        <w:rPr>
          <w:rFonts w:hint="eastAsia" w:ascii="新宋体" w:hAnsi="新宋体" w:eastAsia="新宋体"/>
          <w:sz w:val="24"/>
        </w:rPr>
        <w:t>RMB￥：</w:t>
      </w:r>
      <w:r>
        <w:rPr>
          <w:rFonts w:hint="eastAsia" w:ascii="新宋体" w:hAnsi="新宋体" w:eastAsia="新宋体"/>
          <w:sz w:val="24"/>
          <w:lang w:val="en-US" w:eastAsia="zh-CN"/>
        </w:rPr>
        <w:t xml:space="preserve">  </w:t>
      </w:r>
      <w:r>
        <w:rPr>
          <w:rFonts w:hint="eastAsia" w:ascii="新宋体" w:hAnsi="新宋体" w:eastAsia="新宋体"/>
          <w:sz w:val="24"/>
          <w:u w:val="single"/>
          <w:lang w:val="en-US" w:eastAsia="zh-CN"/>
        </w:rPr>
        <w:t xml:space="preserve">          </w:t>
      </w:r>
      <w:r>
        <w:rPr>
          <w:rFonts w:hint="eastAsia" w:ascii="新宋体" w:hAnsi="新宋体" w:eastAsia="新宋体"/>
          <w:sz w:val="24"/>
          <w:lang w:val="en-US" w:eastAsia="zh-CN"/>
        </w:rPr>
        <w:t xml:space="preserve"> </w:t>
      </w:r>
      <w:r>
        <w:rPr>
          <w:rFonts w:hint="eastAsia" w:ascii="新宋体" w:hAnsi="新宋体" w:eastAsia="新宋体"/>
          <w:sz w:val="24"/>
        </w:rPr>
        <w:t>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w:t>
      </w:r>
      <w:r>
        <w:rPr>
          <w:rFonts w:hint="eastAsia" w:ascii="新宋体" w:hAnsi="新宋体" w:eastAsia="新宋体"/>
          <w:sz w:val="24"/>
          <w:u w:val="single"/>
          <w:lang w:val="en-US" w:eastAsia="zh-CN"/>
        </w:rPr>
        <w:t xml:space="preserve">    </w:t>
      </w:r>
      <w:r>
        <w:rPr>
          <w:rFonts w:hint="eastAsia" w:ascii="新宋体" w:hAnsi="新宋体" w:eastAsia="新宋体"/>
          <w:sz w:val="24"/>
        </w:rPr>
        <w:t>天（日历</w:t>
      </w:r>
      <w:r>
        <w:rPr>
          <w:rFonts w:hint="eastAsia" w:ascii="新宋体" w:hAnsi="新宋体" w:eastAsia="新宋体"/>
          <w:sz w:val="24"/>
          <w:lang w:eastAsia="zh-CN"/>
        </w:rPr>
        <w:t>天</w:t>
      </w:r>
      <w:r>
        <w:rPr>
          <w:rFonts w:hint="eastAsia" w:ascii="新宋体" w:hAnsi="新宋体" w:eastAsia="新宋体"/>
          <w:sz w:val="24"/>
        </w:rPr>
        <w:t>）内竣工，并确保工程质量达到</w:t>
      </w:r>
      <w:r>
        <w:rPr>
          <w:rFonts w:hint="eastAsia" w:ascii="新宋体" w:hAnsi="新宋体" w:eastAsia="新宋体"/>
          <w:sz w:val="24"/>
          <w:u w:val="single"/>
          <w:lang w:val="en-US" w:eastAsia="zh-CN"/>
        </w:rPr>
        <w:t xml:space="preserve">     </w:t>
      </w:r>
      <w:r>
        <w:rPr>
          <w:rFonts w:hint="eastAsia" w:ascii="新宋体" w:hAnsi="新宋体" w:eastAsia="新宋体"/>
          <w:sz w:val="24"/>
        </w:rPr>
        <w:t>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w:t>
      </w:r>
      <w:r>
        <w:rPr>
          <w:rFonts w:hint="eastAsia" w:ascii="新宋体" w:hAnsi="新宋体" w:eastAsia="新宋体"/>
          <w:sz w:val="24"/>
          <w:lang w:val="en-US" w:eastAsia="zh-CN"/>
        </w:rPr>
        <w:t xml:space="preserve">     </w:t>
      </w:r>
      <w:r>
        <w:rPr>
          <w:rFonts w:hint="eastAsia" w:ascii="新宋体" w:hAnsi="新宋体" w:eastAsia="新宋体"/>
          <w:sz w:val="24"/>
        </w:rPr>
        <w:t>年</w:t>
      </w:r>
      <w:r>
        <w:rPr>
          <w:rFonts w:hint="eastAsia" w:ascii="新宋体" w:hAnsi="新宋体" w:eastAsia="新宋体"/>
          <w:sz w:val="24"/>
          <w:lang w:val="en-US" w:eastAsia="zh-CN"/>
        </w:rPr>
        <w:t xml:space="preserve">   </w:t>
      </w:r>
      <w:r>
        <w:rPr>
          <w:rFonts w:hint="eastAsia" w:ascii="新宋体" w:hAnsi="新宋体" w:eastAsia="新宋体"/>
          <w:sz w:val="24"/>
        </w:rPr>
        <w:t>月</w:t>
      </w:r>
      <w:r>
        <w:rPr>
          <w:rFonts w:hint="eastAsia" w:ascii="新宋体" w:hAnsi="新宋体" w:eastAsia="新宋体"/>
          <w:sz w:val="24"/>
          <w:lang w:val="en-US" w:eastAsia="zh-CN"/>
        </w:rPr>
        <w:t xml:space="preserve">   </w:t>
      </w:r>
      <w:r>
        <w:rPr>
          <w:rFonts w:hint="eastAsia" w:ascii="新宋体" w:hAnsi="新宋体" w:eastAsia="新宋体"/>
          <w:sz w:val="24"/>
        </w:rPr>
        <w:t>日</w:t>
      </w:r>
    </w:p>
    <w:p>
      <w:pPr>
        <w:autoSpaceDE w:val="0"/>
        <w:autoSpaceDN w:val="0"/>
        <w:adjustRightInd w:val="0"/>
        <w:outlineLvl w:val="0"/>
        <w:rPr>
          <w:rFonts w:ascii="黑体" w:hAnsi="新宋体" w:eastAsia="黑体" w:cs="黑体"/>
          <w:sz w:val="28"/>
          <w:szCs w:val="28"/>
        </w:rPr>
      </w:pPr>
      <w:bookmarkStart w:id="82" w:name="_Toc250616672"/>
    </w:p>
    <w:p>
      <w:pPr>
        <w:pStyle w:val="2"/>
        <w:ind w:firstLine="340"/>
      </w:pPr>
    </w:p>
    <w:p>
      <w:pPr>
        <w:pStyle w:val="2"/>
        <w:ind w:firstLine="340"/>
      </w:pPr>
    </w:p>
    <w:p>
      <w:pPr>
        <w:autoSpaceDE w:val="0"/>
        <w:autoSpaceDN w:val="0"/>
        <w:adjustRightInd w:val="0"/>
        <w:outlineLvl w:val="0"/>
        <w:rPr>
          <w:rFonts w:ascii="黑体" w:hAnsi="新宋体" w:eastAsia="黑体" w:cs="黑体"/>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2"/>
    </w:p>
    <w:tbl>
      <w:tblPr>
        <w:tblStyle w:val="41"/>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hint="eastAsia" w:ascii="新宋体" w:hAnsi="新宋体" w:eastAsia="新宋体"/>
                <w:sz w:val="24"/>
                <w:lang w:eastAsia="zh-CN"/>
              </w:rPr>
            </w:pPr>
            <w:r>
              <w:rPr>
                <w:rFonts w:hint="eastAsia" w:ascii="新宋体" w:hAnsi="新宋体" w:eastAsia="新宋体"/>
                <w:sz w:val="24"/>
                <w:lang w:eastAsia="zh-CN"/>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ind w:firstLine="600" w:firstLineChars="250"/>
              <w:rPr>
                <w:rFonts w:ascii="新宋体" w:hAnsi="新宋体" w:eastAsia="新宋体"/>
                <w:sz w:val="24"/>
              </w:rPr>
            </w:pPr>
            <w:r>
              <w:rPr>
                <w:rFonts w:hint="eastAsia" w:ascii="新宋体" w:hAnsi="新宋体" w:eastAsia="新宋体"/>
                <w:sz w:val="24"/>
              </w:rPr>
              <w:t>安全文明措施费RMB￥：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4"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1"/>
      <w:r>
        <w:rPr>
          <w:rFonts w:hint="eastAsia" w:hAnsi="宋体" w:cs="仿宋_GB2312"/>
          <w:b/>
          <w:sz w:val="28"/>
          <w:szCs w:val="28"/>
        </w:rPr>
        <w:t>法定代表人身份证明、授权委托书及</w:t>
      </w:r>
      <w:r>
        <w:rPr>
          <w:rFonts w:hint="eastAsia" w:hAnsi="宋体" w:cs="仿宋_GB2312"/>
          <w:b/>
          <w:sz w:val="28"/>
          <w:szCs w:val="28"/>
          <w:lang w:eastAsia="zh-CN"/>
        </w:rPr>
        <w:t>项目负责人</w:t>
      </w:r>
      <w:r>
        <w:rPr>
          <w:rFonts w:hint="eastAsia" w:hAnsi="宋体" w:cs="仿宋_GB2312"/>
          <w:b/>
          <w:sz w:val="28"/>
          <w:szCs w:val="28"/>
        </w:rPr>
        <w:t>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3" w:name="_Toc271787731"/>
      <w:r>
        <w:rPr>
          <w:rFonts w:hint="eastAsia" w:ascii="黑体" w:hAnsi="新宋体" w:eastAsia="黑体" w:cs="黑体"/>
          <w:sz w:val="28"/>
          <w:szCs w:val="28"/>
        </w:rPr>
        <w:t>（一）法定代表人身份证明</w:t>
      </w:r>
      <w:bookmarkEnd w:id="83"/>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4" w:name="_Toc271787732"/>
      <w:r>
        <w:rPr>
          <w:rFonts w:hint="eastAsia" w:ascii="黑体" w:hAnsi="新宋体" w:eastAsia="黑体" w:cs="黑体"/>
          <w:sz w:val="28"/>
          <w:szCs w:val="28"/>
        </w:rPr>
        <w:t>（二）授权委托书</w:t>
      </w:r>
      <w:bookmarkEnd w:id="84"/>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4420" w:firstLineChars="1842"/>
        <w:jc w:val="left"/>
        <w:rPr>
          <w:rFonts w:hAnsi="宋体" w:cs="仿宋_GB2312"/>
          <w:sz w:val="24"/>
        </w:rPr>
      </w:pPr>
      <w:r>
        <w:rPr>
          <w:rFonts w:hint="eastAsia" w:hAnsi="宋体" w:cs="仿宋_GB2312"/>
          <w:sz w:val="24"/>
        </w:rPr>
        <w:t>年</w:t>
      </w:r>
      <w:r>
        <w:rPr>
          <w:rFonts w:hint="eastAsia" w:hAnsi="宋体" w:cs="仿宋_GB2312"/>
          <w:sz w:val="24"/>
          <w:lang w:val="en-US" w:eastAsia="zh-CN"/>
        </w:rPr>
        <w:t xml:space="preserve">  </w:t>
      </w:r>
      <w:r>
        <w:rPr>
          <w:rFonts w:hint="eastAsia" w:hAnsi="宋体" w:cs="仿宋_GB2312"/>
          <w:sz w:val="24"/>
        </w:rPr>
        <w:t>月</w:t>
      </w:r>
      <w:r>
        <w:rPr>
          <w:rFonts w:hint="eastAsia" w:hAnsi="宋体" w:cs="仿宋_GB2312"/>
          <w:sz w:val="24"/>
          <w:lang w:val="en-US" w:eastAsia="zh-CN"/>
        </w:rPr>
        <w:t xml:space="preserve">   </w:t>
      </w:r>
      <w:r>
        <w:rPr>
          <w:rFonts w:hint="eastAsia" w:hAnsi="宋体" w:cs="仿宋_GB2312"/>
          <w:sz w:val="24"/>
        </w:rPr>
        <w:t>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（三）项目承诺书</w:t>
      </w:r>
    </w:p>
    <w:p>
      <w:pPr>
        <w:spacing w:line="360" w:lineRule="auto"/>
        <w:rPr>
          <w:sz w:val="24"/>
        </w:rPr>
      </w:pPr>
      <w:r>
        <w:rPr>
          <w:rFonts w:hint="eastAsia"/>
          <w:sz w:val="24"/>
        </w:rPr>
        <w:t>（招标人名称）：</w:t>
      </w:r>
    </w:p>
    <w:p>
      <w:pPr>
        <w:spacing w:line="360" w:lineRule="auto"/>
        <w:ind w:left="237" w:leftChars="70" w:firstLine="576" w:firstLineChars="240"/>
        <w:rPr>
          <w:sz w:val="24"/>
        </w:rPr>
      </w:pPr>
      <w:r>
        <w:rPr>
          <w:rFonts w:hint="eastAsia"/>
          <w:sz w:val="24"/>
        </w:rPr>
        <w:t>本人（姓名）系我公司拟派 （项目名称）</w:t>
      </w:r>
      <w:r>
        <w:rPr>
          <w:rFonts w:hint="eastAsia"/>
          <w:sz w:val="24"/>
          <w:u w:val="single"/>
        </w:rPr>
        <w:t>　</w:t>
      </w:r>
      <w:r>
        <w:rPr>
          <w:rFonts w:hint="eastAsia"/>
          <w:sz w:val="24"/>
          <w:u w:val="single"/>
          <w:lang w:val="en-US" w:eastAsia="zh-CN"/>
        </w:rPr>
        <w:t xml:space="preserve">   </w:t>
      </w:r>
      <w:r>
        <w:rPr>
          <w:rFonts w:hint="eastAsia"/>
          <w:sz w:val="24"/>
          <w:u w:val="single"/>
        </w:rPr>
        <w:t>　</w:t>
      </w:r>
      <w:r>
        <w:rPr>
          <w:rFonts w:hint="eastAsia"/>
          <w:sz w:val="24"/>
        </w:rPr>
        <w:t>的</w:t>
      </w:r>
      <w:r>
        <w:rPr>
          <w:rFonts w:hint="eastAsia"/>
          <w:sz w:val="24"/>
          <w:lang w:eastAsia="zh-CN"/>
        </w:rPr>
        <w:t>项目负责人</w:t>
      </w:r>
      <w:r>
        <w:rPr>
          <w:rFonts w:hint="eastAsia"/>
          <w:sz w:val="24"/>
        </w:rPr>
        <w:t>，现承诺：愿意承担因我方就此弄虚作假所引起的一切法律后果。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left="237" w:leftChars="70" w:firstLine="98" w:firstLineChars="41"/>
        <w:rPr>
          <w:rFonts w:hint="eastAsia" w:ascii="宋体" w:hAnsi="Times New Roman" w:eastAsia="宋体" w:cs="Times New Roman"/>
          <w:sz w:val="24"/>
          <w:szCs w:val="22"/>
        </w:rPr>
      </w:pPr>
      <w:r>
        <w:rPr>
          <w:rFonts w:hint="eastAsia" w:ascii="宋体" w:hAnsi="Times New Roman" w:eastAsia="宋体" w:cs="Times New Roman"/>
          <w:sz w:val="24"/>
          <w:szCs w:val="22"/>
        </w:rPr>
        <w:t>附：</w:t>
      </w:r>
      <w:r>
        <w:rPr>
          <w:rFonts w:hint="eastAsia" w:ascii="宋体" w:hAnsi="Times New Roman" w:eastAsia="宋体" w:cs="Times New Roman"/>
          <w:sz w:val="24"/>
          <w:szCs w:val="22"/>
          <w:lang w:eastAsia="zh-CN"/>
        </w:rPr>
        <w:t>项目负责人</w:t>
      </w:r>
      <w:r>
        <w:rPr>
          <w:rFonts w:hint="eastAsia" w:ascii="宋体" w:hAnsi="Times New Roman" w:eastAsia="宋体" w:cs="Times New Roman"/>
          <w:sz w:val="24"/>
          <w:szCs w:val="22"/>
        </w:rPr>
        <w:t>身份证明</w:t>
      </w:r>
    </w:p>
    <w:p>
      <w:pPr>
        <w:spacing w:line="360" w:lineRule="auto"/>
        <w:ind w:left="237" w:leftChars="70" w:firstLine="98" w:firstLineChars="41"/>
        <w:rPr>
          <w:rFonts w:hint="eastAsia" w:ascii="宋体" w:hAnsi="Times New Roman" w:eastAsia="宋体" w:cs="Times New Roman"/>
          <w:sz w:val="24"/>
          <w:szCs w:val="22"/>
        </w:rPr>
      </w:pPr>
      <w:r>
        <w:rPr>
          <w:rFonts w:hint="eastAsia" w:ascii="宋体" w:hAnsi="Times New Roman" w:eastAsia="宋体" w:cs="Times New Roman"/>
          <w:sz w:val="24"/>
          <w:szCs w:val="22"/>
        </w:rPr>
        <w:t>投  标  人： （盖单位章）</w:t>
      </w:r>
    </w:p>
    <w:p>
      <w:pPr>
        <w:spacing w:line="360" w:lineRule="auto"/>
        <w:ind w:left="237" w:leftChars="70" w:firstLine="98" w:firstLineChars="41"/>
        <w:rPr>
          <w:rFonts w:hint="eastAsia" w:ascii="宋体" w:hAnsi="Times New Roman" w:eastAsia="宋体" w:cs="Times New Roman"/>
          <w:sz w:val="24"/>
          <w:szCs w:val="22"/>
        </w:rPr>
      </w:pPr>
      <w:r>
        <w:rPr>
          <w:rFonts w:hint="eastAsia" w:ascii="宋体" w:hAnsi="Times New Roman" w:eastAsia="宋体" w:cs="Times New Roman"/>
          <w:sz w:val="24"/>
          <w:szCs w:val="22"/>
          <w:lang w:eastAsia="zh-CN"/>
        </w:rPr>
        <w:t>项目负责人</w:t>
      </w:r>
      <w:r>
        <w:rPr>
          <w:rFonts w:hint="eastAsia" w:ascii="宋体" w:hAnsi="Times New Roman" w:eastAsia="宋体" w:cs="Times New Roman"/>
          <w:sz w:val="24"/>
          <w:szCs w:val="22"/>
        </w:rPr>
        <w:t>： （须本人签字）</w:t>
      </w:r>
    </w:p>
    <w:p>
      <w:pPr>
        <w:spacing w:line="360" w:lineRule="auto"/>
        <w:ind w:left="237" w:leftChars="70" w:firstLine="98" w:firstLineChars="41"/>
        <w:rPr>
          <w:rFonts w:hint="eastAsia" w:ascii="宋体" w:hAnsi="Times New Roman" w:eastAsia="宋体" w:cs="Times New Roman"/>
          <w:sz w:val="24"/>
          <w:szCs w:val="22"/>
        </w:rPr>
      </w:pPr>
      <w:r>
        <w:rPr>
          <w:rFonts w:hint="eastAsia" w:ascii="宋体" w:hAnsi="Times New Roman" w:eastAsia="宋体" w:cs="Times New Roman"/>
          <w:sz w:val="24"/>
          <w:szCs w:val="22"/>
        </w:rPr>
        <w:t>身份证号：</w:t>
      </w:r>
    </w:p>
    <w:p>
      <w:pPr>
        <w:spacing w:line="720" w:lineRule="auto"/>
        <w:ind w:firstLine="482"/>
        <w:rPr>
          <w:sz w:val="24"/>
        </w:rPr>
      </w:pPr>
      <w:r>
        <w:rPr>
          <w:rFonts w:hint="eastAsia"/>
          <w:sz w:val="24"/>
        </w:rPr>
        <w:t xml:space="preserve">                                           年     月     日</w:t>
      </w:r>
    </w:p>
    <w:tbl>
      <w:tblPr>
        <w:tblStyle w:val="41"/>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rFonts w:hint="eastAsia" w:eastAsia="宋体"/>
                <w:sz w:val="24"/>
                <w:lang w:eastAsia="zh-CN"/>
              </w:rPr>
            </w:pPr>
            <w:r>
              <w:rPr>
                <w:rFonts w:hint="eastAsia"/>
                <w:sz w:val="24"/>
              </w:rPr>
              <w:t>身份证</w:t>
            </w:r>
            <w:r>
              <w:rPr>
                <w:rFonts w:hint="eastAsia"/>
                <w:sz w:val="24"/>
                <w:lang w:eastAsia="zh-CN"/>
              </w:rPr>
              <w:t>原件扫描件</w:t>
            </w:r>
          </w:p>
        </w:tc>
        <w:tc>
          <w:tcPr>
            <w:tcW w:w="4195" w:type="dxa"/>
            <w:vAlign w:val="center"/>
          </w:tcPr>
          <w:p>
            <w:pPr>
              <w:spacing w:line="360" w:lineRule="auto"/>
              <w:jc w:val="center"/>
              <w:rPr>
                <w:rFonts w:hint="eastAsia" w:eastAsia="宋体"/>
                <w:sz w:val="24"/>
                <w:lang w:eastAsia="zh-CN"/>
              </w:rPr>
            </w:pPr>
            <w:r>
              <w:rPr>
                <w:rFonts w:hint="eastAsia"/>
                <w:sz w:val="24"/>
              </w:rPr>
              <w:t>建造师证书</w:t>
            </w:r>
            <w:r>
              <w:rPr>
                <w:rFonts w:hint="eastAsia"/>
                <w:sz w:val="24"/>
                <w:lang w:eastAsia="zh-CN"/>
              </w:rPr>
              <w:t>原件扫描件</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int="eastAsia" w:hAnsi="宋体"/>
        </w:rPr>
      </w:pPr>
    </w:p>
    <w:p>
      <w:pPr>
        <w:numPr>
          <w:ilvl w:val="0"/>
          <w:numId w:val="7"/>
        </w:numPr>
        <w:spacing w:line="360" w:lineRule="auto"/>
        <w:jc w:val="center"/>
        <w:rPr>
          <w:rFonts w:hint="eastAsia"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sz w:val="32"/>
        </w:rPr>
        <w:t>投标保证金</w:t>
      </w:r>
    </w:p>
    <w:p>
      <w:pPr>
        <w:pStyle w:val="2"/>
        <w:numPr>
          <w:ilvl w:val="0"/>
          <w:numId w:val="0"/>
        </w:num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附投标保证金有效银行转账凭证的</w:t>
      </w:r>
      <w:r>
        <w:rPr>
          <w:rFonts w:hint="eastAsia" w:hAnsi="宋体" w:cs="仿宋_GB2312"/>
          <w:color w:val="000000"/>
          <w:sz w:val="24"/>
        </w:rPr>
        <w:t>原件扫描件或图片</w:t>
      </w:r>
      <w:r>
        <w:rPr>
          <w:rFonts w:hint="eastAsia" w:hAnsi="宋体" w:cs="宋体"/>
          <w:sz w:val="24"/>
          <w:szCs w:val="24"/>
        </w:rPr>
        <w:t>；</w:t>
      </w: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4"/>
        </w:rPr>
      </w:pPr>
      <w:r>
        <w:rPr>
          <w:rFonts w:hint="eastAsia" w:hAnsi="宋体"/>
          <w:b/>
          <w:sz w:val="28"/>
        </w:rPr>
        <w:t>（一）项目管理机构组成表</w:t>
      </w:r>
    </w:p>
    <w:tbl>
      <w:tblPr>
        <w:tblStyle w:val="41"/>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numPr>
          <w:ilvl w:val="0"/>
          <w:numId w:val="8"/>
        </w:numPr>
        <w:spacing w:beforeLines="50" w:afterLines="100" w:line="420" w:lineRule="exact"/>
        <w:ind w:firstLine="2800" w:firstLineChars="1000"/>
        <w:rPr>
          <w:rFonts w:hint="eastAsia" w:hAnsi="宋体"/>
          <w:b/>
          <w:sz w:val="28"/>
          <w:szCs w:val="28"/>
        </w:rPr>
      </w:pPr>
      <w:r>
        <w:rPr>
          <w:rFonts w:hint="eastAsia" w:hAnsi="宋体"/>
          <w:b/>
          <w:sz w:val="28"/>
          <w:szCs w:val="28"/>
        </w:rPr>
        <w:t>主要人员简历表</w:t>
      </w:r>
    </w:p>
    <w:p>
      <w:pPr>
        <w:numPr>
          <w:ilvl w:val="0"/>
          <w:numId w:val="0"/>
        </w:numPr>
        <w:spacing w:beforeLines="50" w:afterLines="100" w:line="420" w:lineRule="exact"/>
        <w:rPr>
          <w:rFonts w:hAnsi="宋体"/>
          <w:b/>
          <w:sz w:val="28"/>
          <w:szCs w:val="28"/>
        </w:rPr>
      </w:pPr>
      <w:r>
        <w:rPr>
          <w:rFonts w:hint="eastAsia" w:hAnsi="宋体" w:cs="宋体"/>
          <w:sz w:val="24"/>
        </w:rPr>
        <w:t>附1：项目负责人简历表</w:t>
      </w:r>
    </w:p>
    <w:tbl>
      <w:tblPr>
        <w:tblStyle w:val="41"/>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int="eastAsia" w:hAnsi="宋体" w:eastAsia="宋体"/>
                <w:sz w:val="24"/>
                <w:lang w:eastAsia="zh-CN"/>
              </w:rPr>
            </w:pPr>
            <w:r>
              <w:rPr>
                <w:rFonts w:hint="eastAsia"/>
                <w:sz w:val="24"/>
                <w:lang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ind w:firstLine="480" w:firstLineChars="200"/>
        <w:rPr>
          <w:rFonts w:hint="eastAsia" w:hAnsi="宋体" w:cs="宋体"/>
          <w:sz w:val="24"/>
        </w:rPr>
      </w:pPr>
    </w:p>
    <w:p>
      <w:pPr>
        <w:spacing w:line="420" w:lineRule="exact"/>
        <w:ind w:firstLine="480" w:firstLineChars="200"/>
        <w:rPr>
          <w:rFonts w:hint="eastAsia" w:hAnsi="宋体" w:cs="宋体"/>
          <w:sz w:val="24"/>
        </w:rPr>
      </w:pPr>
    </w:p>
    <w:p>
      <w:pPr>
        <w:spacing w:line="420" w:lineRule="exact"/>
        <w:ind w:firstLine="480" w:firstLineChars="200"/>
        <w:rPr>
          <w:rFonts w:hint="eastAsia" w:hAnsi="宋体" w:cs="宋体"/>
          <w:sz w:val="24"/>
        </w:rPr>
      </w:pPr>
    </w:p>
    <w:p>
      <w:pPr>
        <w:spacing w:line="420" w:lineRule="exact"/>
        <w:ind w:firstLine="480" w:firstLineChars="200"/>
        <w:rPr>
          <w:rFonts w:hint="eastAsia" w:hAnsi="宋体" w:cs="宋体"/>
          <w:sz w:val="24"/>
        </w:rPr>
      </w:pPr>
    </w:p>
    <w:p>
      <w:pPr>
        <w:spacing w:line="420" w:lineRule="exact"/>
        <w:ind w:firstLine="480" w:firstLineChars="200"/>
        <w:rPr>
          <w:rFonts w:hint="eastAsia" w:hAnsi="宋体" w:cs="宋体"/>
          <w:sz w:val="24"/>
        </w:rPr>
      </w:pPr>
    </w:p>
    <w:tbl>
      <w:tblPr>
        <w:tblStyle w:val="41"/>
        <w:tblpPr w:leftFromText="180" w:rightFromText="180" w:vertAnchor="text" w:horzAnchor="page" w:tblpX="1614" w:tblpY="1042"/>
        <w:tblOverlap w:val="never"/>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spacing w:line="420" w:lineRule="exact"/>
        <w:ind w:firstLine="480" w:firstLineChars="200"/>
        <w:rPr>
          <w:rFonts w:hint="eastAsia" w:hAnsi="宋体" w:cs="宋体"/>
          <w:sz w:val="24"/>
        </w:rPr>
      </w:pPr>
      <w:r>
        <w:rPr>
          <w:rFonts w:hint="eastAsia" w:hAnsi="宋体" w:cs="宋体"/>
          <w:sz w:val="24"/>
        </w:rPr>
        <w:t>附2：主要项目管理人员简历表</w:t>
      </w:r>
    </w:p>
    <w:p>
      <w:pPr>
        <w:spacing w:line="420" w:lineRule="exact"/>
        <w:ind w:firstLine="480" w:firstLineChars="200"/>
        <w:rPr>
          <w:rFonts w:hint="eastAsia" w:hAnsi="宋体" w:cs="宋体"/>
          <w:sz w:val="24"/>
        </w:rPr>
      </w:pPr>
    </w:p>
    <w:p>
      <w:pPr>
        <w:spacing w:line="420" w:lineRule="exact"/>
        <w:ind w:firstLine="480" w:firstLineChars="200"/>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line="440" w:lineRule="exact"/>
        <w:rPr>
          <w:rFonts w:hint="eastAsia" w:ascii="宋体" w:hAnsi="宋体" w:eastAsia="宋体" w:cs="Times New Roman"/>
          <w:sz w:val="24"/>
          <w:szCs w:val="22"/>
          <w:u w:val="single"/>
        </w:rPr>
      </w:pPr>
      <w:r>
        <w:rPr>
          <w:rFonts w:hint="eastAsia" w:ascii="宋体" w:hAnsi="宋体" w:eastAsia="宋体" w:cs="Times New Roman"/>
          <w:sz w:val="24"/>
          <w:szCs w:val="22"/>
          <w:u w:val="single"/>
        </w:rPr>
        <w:t>（招标人名称）：</w:t>
      </w:r>
    </w:p>
    <w:p>
      <w:pPr>
        <w:spacing w:line="440" w:lineRule="exact"/>
        <w:ind w:firstLine="480" w:firstLineChars="200"/>
        <w:rPr>
          <w:rFonts w:hAnsi="宋体"/>
          <w:sz w:val="24"/>
        </w:rPr>
      </w:pPr>
      <w:r>
        <w:rPr>
          <w:rFonts w:hint="eastAsia" w:ascii="宋体" w:hAnsi="宋体" w:eastAsia="宋体" w:cs="Times New Roman"/>
          <w:sz w:val="24"/>
          <w:szCs w:val="22"/>
        </w:rPr>
        <w:t>我方在此声明，我方拟派往（项目名称）（以下简称“本工程”）的</w:t>
      </w:r>
      <w:r>
        <w:rPr>
          <w:rFonts w:hint="eastAsia" w:ascii="宋体" w:hAnsi="宋体" w:eastAsia="宋体" w:cs="Times New Roman"/>
          <w:sz w:val="24"/>
          <w:szCs w:val="22"/>
          <w:lang w:eastAsia="zh-CN"/>
        </w:rPr>
        <w:t>项目负责人</w:t>
      </w:r>
      <w:r>
        <w:rPr>
          <w:rFonts w:hint="eastAsia" w:ascii="宋体" w:hAnsi="宋体" w:eastAsia="宋体" w:cs="Times New Roman"/>
          <w:sz w:val="24"/>
          <w:szCs w:val="22"/>
        </w:rPr>
        <w:t>（</w:t>
      </w:r>
      <w:r>
        <w:rPr>
          <w:rFonts w:hint="eastAsia" w:ascii="宋体" w:hAnsi="宋体" w:eastAsia="宋体" w:cs="Times New Roman"/>
          <w:sz w:val="24"/>
          <w:szCs w:val="22"/>
          <w:lang w:eastAsia="zh-CN"/>
        </w:rPr>
        <w:t>项目负责人</w:t>
      </w:r>
      <w:r>
        <w:rPr>
          <w:rFonts w:hint="eastAsia" w:ascii="宋体" w:hAnsi="宋体" w:eastAsia="宋体" w:cs="Times New Roman"/>
          <w:sz w:val="24"/>
          <w:szCs w:val="22"/>
        </w:rPr>
        <w:t>姓名）现阶段没有担任任何</w:t>
      </w:r>
      <w:r>
        <w:rPr>
          <w:rFonts w:hint="eastAsia" w:hAnsi="宋体"/>
          <w:sz w:val="24"/>
        </w:rPr>
        <w:t>在施建设工程项目的</w:t>
      </w:r>
      <w:r>
        <w:rPr>
          <w:rFonts w:hint="eastAsia"/>
          <w:sz w:val="24"/>
          <w:lang w:eastAsia="zh-CN"/>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w:t>
      </w:r>
      <w:r>
        <w:rPr>
          <w:rFonts w:hint="eastAsia" w:hAnsi="宋体"/>
          <w:sz w:val="24"/>
          <w:lang w:val="en-US" w:eastAsia="zh-CN"/>
        </w:rPr>
        <w:t xml:space="preserve">  </w:t>
      </w:r>
      <w:r>
        <w:rPr>
          <w:rFonts w:hint="eastAsia" w:hAnsi="宋体"/>
          <w:sz w:val="24"/>
        </w:rPr>
        <w:t>月</w:t>
      </w:r>
      <w:r>
        <w:rPr>
          <w:rFonts w:hint="eastAsia" w:hAnsi="宋体"/>
          <w:sz w:val="24"/>
          <w:lang w:val="en-US" w:eastAsia="zh-CN"/>
        </w:rPr>
        <w:t xml:space="preserve">  </w:t>
      </w:r>
      <w:r>
        <w:rPr>
          <w:rFonts w:hint="eastAsia" w:hAnsi="宋体"/>
          <w:sz w:val="24"/>
        </w:rPr>
        <w:t>日</w:t>
      </w:r>
    </w:p>
    <w:p>
      <w:pPr>
        <w:autoSpaceDE w:val="0"/>
        <w:autoSpaceDN w:val="0"/>
        <w:adjustRightInd w:val="0"/>
        <w:spacing w:line="360" w:lineRule="auto"/>
        <w:ind w:right="215" w:firstLine="420"/>
        <w:jc w:val="center"/>
        <w:rPr>
          <w:rFonts w:hint="eastAsia" w:hAnsi="宋体"/>
          <w:b/>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41"/>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int="eastAsia" w:hAnsi="宋体" w:eastAsia="宋体"/>
                <w:sz w:val="24"/>
                <w:lang w:eastAsia="zh-CN"/>
              </w:rPr>
            </w:pPr>
            <w:r>
              <w:rPr>
                <w:rFonts w:hint="eastAsia"/>
                <w:sz w:val="24"/>
                <w:lang w:eastAsia="zh-CN"/>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jc w:val="center"/>
        <w:rPr>
          <w:rFonts w:hint="eastAsia" w:hAnsi="宋体"/>
          <w:b/>
          <w:sz w:val="32"/>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w:t>
      </w:r>
      <w:r>
        <w:rPr>
          <w:rFonts w:hint="eastAsia" w:hAnsi="宋体" w:cs="仿宋_GB2312"/>
          <w:color w:val="000000"/>
          <w:sz w:val="24"/>
        </w:rPr>
        <w:t>原件扫描件或图片</w:t>
      </w:r>
      <w:r>
        <w:rPr>
          <w:rFonts w:hint="eastAsia" w:hAnsi="宋体" w:cs="宋体"/>
          <w:sz w:val="24"/>
        </w:rPr>
        <w:t>）</w:t>
      </w: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tbl>
      <w:tblPr>
        <w:tblStyle w:val="41"/>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hAnsi="宋体" w:eastAsia="宋体"/>
                <w:sz w:val="24"/>
                <w:lang w:eastAsia="zh-CN"/>
              </w:rPr>
            </w:pPr>
            <w:r>
              <w:rPr>
                <w:rFonts w:hint="eastAsia"/>
                <w:sz w:val="24"/>
                <w:lang w:eastAsia="zh-CN"/>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41"/>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int="eastAsia" w:hAnsi="宋体" w:eastAsia="宋体"/>
                <w:sz w:val="24"/>
                <w:lang w:eastAsia="zh-CN"/>
              </w:rPr>
            </w:pPr>
            <w:r>
              <w:rPr>
                <w:rFonts w:hint="eastAsia"/>
                <w:sz w:val="24"/>
                <w:lang w:eastAsia="zh-CN"/>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tabs>
          <w:tab w:val="center" w:pos="4739"/>
        </w:tabs>
        <w:ind w:left="180"/>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pStyle w:val="2"/>
        <w:ind w:firstLine="340"/>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pStyle w:val="2"/>
        <w:ind w:firstLine="340"/>
      </w:pPr>
    </w:p>
    <w:p>
      <w:pPr>
        <w:tabs>
          <w:tab w:val="center" w:pos="4739"/>
        </w:tabs>
        <w:ind w:left="180"/>
        <w:jc w:val="right"/>
        <w:rPr>
          <w:sz w:val="32"/>
          <w:szCs w:val="32"/>
        </w:rPr>
      </w:pPr>
    </w:p>
    <w:p>
      <w:pPr>
        <w:tabs>
          <w:tab w:val="center" w:pos="4739"/>
        </w:tabs>
        <w:rPr>
          <w:sz w:val="24"/>
        </w:rPr>
      </w:pPr>
    </w:p>
    <w:p>
      <w:pPr>
        <w:tabs>
          <w:tab w:val="center" w:pos="4739"/>
        </w:tabs>
        <w:ind w:left="180"/>
        <w:jc w:val="right"/>
        <w:rPr>
          <w:sz w:val="24"/>
        </w:rPr>
      </w:pPr>
    </w:p>
    <w:p>
      <w:pPr>
        <w:autoSpaceDE w:val="0"/>
        <w:autoSpaceDN w:val="0"/>
        <w:adjustRightInd w:val="0"/>
        <w:jc w:val="right"/>
        <w:rPr>
          <w:rFonts w:hint="eastAsia" w:hAnsi="宋体" w:cs="宋体"/>
          <w:sz w:val="24"/>
          <w:szCs w:val="21"/>
        </w:rPr>
      </w:pPr>
    </w:p>
    <w:p>
      <w:pPr>
        <w:autoSpaceDE w:val="0"/>
        <w:autoSpaceDN w:val="0"/>
        <w:adjustRightInd w:val="0"/>
        <w:jc w:val="right"/>
        <w:rPr>
          <w:rFonts w:hint="eastAsia" w:hAnsi="宋体" w:cs="宋体"/>
          <w:sz w:val="24"/>
          <w:szCs w:val="21"/>
        </w:rPr>
      </w:pPr>
    </w:p>
    <w:p>
      <w:pPr>
        <w:autoSpaceDE w:val="0"/>
        <w:autoSpaceDN w:val="0"/>
        <w:adjustRightInd w:val="0"/>
        <w:jc w:val="right"/>
        <w:rPr>
          <w:rFonts w:hAnsi="宋体" w:cs="宋体"/>
          <w:sz w:val="28"/>
          <w:szCs w:val="28"/>
          <w:u w:val="single"/>
        </w:rPr>
      </w:pPr>
      <w:r>
        <w:rPr>
          <w:rFonts w:hint="eastAsia" w:hAnsi="宋体" w:cs="宋体"/>
          <w:sz w:val="28"/>
          <w:szCs w:val="28"/>
        </w:rPr>
        <w:t>正（副）本</w:t>
      </w:r>
    </w:p>
    <w:p>
      <w:pPr>
        <w:autoSpaceDE w:val="0"/>
        <w:autoSpaceDN w:val="0"/>
        <w:adjustRightInd w:val="0"/>
        <w:jc w:val="center"/>
        <w:rPr>
          <w:rFonts w:hint="eastAsia" w:ascii="宋体" w:hAnsi="宋体" w:eastAsia="宋体" w:cs="宋体"/>
          <w:color w:val="auto"/>
          <w:sz w:val="32"/>
          <w:szCs w:val="32"/>
          <w:lang w:val="en-US" w:eastAsia="zh-CN" w:bidi="ar-SA"/>
        </w:rPr>
      </w:pPr>
      <w:r>
        <w:rPr>
          <w:rFonts w:hint="eastAsia" w:hAnsi="宋体" w:cs="宋体"/>
          <w:b/>
          <w:spacing w:val="60"/>
          <w:sz w:val="52"/>
          <w:szCs w:val="52"/>
          <w:u w:val="none"/>
        </w:rPr>
        <w:t xml:space="preserve"> </w:t>
      </w:r>
      <w:r>
        <w:rPr>
          <w:rFonts w:hint="eastAsia" w:ascii="宋体" w:hAnsi="宋体" w:eastAsia="宋体" w:cs="宋体"/>
          <w:color w:val="auto"/>
          <w:sz w:val="32"/>
          <w:szCs w:val="32"/>
          <w:lang w:val="en-US" w:eastAsia="zh-CN" w:bidi="ar-SA"/>
        </w:rPr>
        <w:t>（项目名称）</w:t>
      </w:r>
    </w:p>
    <w:p>
      <w:pPr>
        <w:autoSpaceDE w:val="0"/>
        <w:autoSpaceDN w:val="0"/>
        <w:adjustRightInd w:val="0"/>
        <w:jc w:val="center"/>
        <w:rPr>
          <w:rFonts w:hint="eastAsia" w:hAnsi="宋体" w:eastAsia="宋体" w:cs="宋体"/>
          <w:b/>
          <w:spacing w:val="60"/>
          <w:sz w:val="52"/>
          <w:szCs w:val="52"/>
          <w:u w:val="none"/>
          <w:lang w:eastAsia="zh-CN"/>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tabs>
          <w:tab w:val="center" w:pos="4819"/>
          <w:tab w:val="left" w:pos="8840"/>
        </w:tabs>
        <w:autoSpaceDE w:val="0"/>
        <w:autoSpaceDN w:val="0"/>
        <w:adjustRightInd w:val="0"/>
        <w:jc w:val="left"/>
        <w:rPr>
          <w:rFonts w:hAnsi="宋体" w:cs="宋体"/>
          <w:sz w:val="52"/>
          <w:szCs w:val="22"/>
        </w:rPr>
      </w:pPr>
      <w:r>
        <w:rPr>
          <w:rFonts w:hAnsi="宋体" w:cs="宋体"/>
          <w:bCs/>
          <w:sz w:val="32"/>
          <w:szCs w:val="22"/>
        </w:rPr>
        <w:tab/>
      </w:r>
      <w:r>
        <w:rPr>
          <w:rFonts w:hint="eastAsia" w:hAnsi="宋体" w:cs="宋体"/>
          <w:bCs/>
          <w:sz w:val="32"/>
          <w:szCs w:val="22"/>
        </w:rPr>
        <w:t>建安建工公字〔2019〕</w:t>
      </w:r>
      <w:r>
        <w:rPr>
          <w:rFonts w:hint="eastAsia" w:hAnsi="宋体" w:cs="宋体"/>
          <w:bCs/>
          <w:sz w:val="32"/>
          <w:szCs w:val="22"/>
          <w:lang w:val="en-US" w:eastAsia="zh-CN"/>
        </w:rPr>
        <w:t xml:space="preserve">97 </w:t>
      </w:r>
      <w:r>
        <w:rPr>
          <w:rFonts w:hint="eastAsia" w:hAnsi="宋体" w:cs="宋体"/>
          <w:bCs/>
          <w:sz w:val="32"/>
          <w:szCs w:val="22"/>
        </w:rPr>
        <w:t>号</w:t>
      </w:r>
      <w:r>
        <w:rPr>
          <w:rFonts w:hAnsi="宋体" w:cs="宋体"/>
          <w:bCs/>
          <w:sz w:val="32"/>
          <w:szCs w:val="22"/>
        </w:rPr>
        <w:tab/>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pStyle w:val="2"/>
        <w:ind w:firstLine="440"/>
        <w:rPr>
          <w:rFonts w:hAnsi="宋体" w:cs="宋体"/>
          <w:sz w:val="44"/>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8"/>
          <w:szCs w:val="28"/>
        </w:rPr>
      </w:pPr>
    </w:p>
    <w:p>
      <w:pPr>
        <w:pStyle w:val="80"/>
        <w:spacing w:line="400" w:lineRule="exact"/>
        <w:ind w:firstLine="2240" w:firstLineChars="700"/>
        <w:jc w:val="both"/>
        <w:rPr>
          <w:rFonts w:hAnsi="宋体"/>
          <w:color w:val="auto"/>
          <w:sz w:val="32"/>
          <w:szCs w:val="32"/>
          <w:u w:val="single"/>
        </w:rPr>
      </w:pPr>
      <w:r>
        <w:rPr>
          <w:rFonts w:hint="eastAsia" w:hAnsi="宋体"/>
          <w:color w:val="auto"/>
          <w:sz w:val="32"/>
          <w:szCs w:val="32"/>
        </w:rPr>
        <w:t>投标人：（盖单位章）</w:t>
      </w:r>
    </w:p>
    <w:p>
      <w:pPr>
        <w:pStyle w:val="80"/>
        <w:spacing w:line="400" w:lineRule="exact"/>
        <w:rPr>
          <w:rFonts w:hAnsi="宋体"/>
          <w:color w:val="auto"/>
          <w:sz w:val="32"/>
          <w:szCs w:val="32"/>
          <w:u w:val="single"/>
        </w:rPr>
      </w:pPr>
      <w:r>
        <w:rPr>
          <w:rFonts w:hint="eastAsia" w:hAnsi="宋体"/>
          <w:color w:val="auto"/>
          <w:sz w:val="32"/>
          <w:szCs w:val="32"/>
        </w:rPr>
        <w:t xml:space="preserve">              法定代表人或其委托代理人：（签字）</w:t>
      </w:r>
    </w:p>
    <w:p>
      <w:pPr>
        <w:pStyle w:val="80"/>
        <w:spacing w:line="400" w:lineRule="exact"/>
        <w:jc w:val="center"/>
        <w:rPr>
          <w:rFonts w:hAnsi="宋体"/>
          <w:color w:val="auto"/>
          <w:sz w:val="32"/>
          <w:szCs w:val="32"/>
          <w:u w:val="single"/>
        </w:rPr>
      </w:pPr>
      <w:r>
        <w:rPr>
          <w:rFonts w:hint="eastAsia" w:hAnsi="宋体"/>
          <w:color w:val="auto"/>
          <w:sz w:val="32"/>
          <w:szCs w:val="32"/>
        </w:rPr>
        <w:t>年</w:t>
      </w:r>
      <w:r>
        <w:rPr>
          <w:rFonts w:hint="eastAsia" w:hAnsi="宋体"/>
          <w:color w:val="auto"/>
          <w:sz w:val="32"/>
          <w:szCs w:val="32"/>
          <w:lang w:val="en-US" w:eastAsia="zh-CN"/>
        </w:rPr>
        <w:t xml:space="preserve">  </w:t>
      </w:r>
      <w:r>
        <w:rPr>
          <w:rFonts w:hint="eastAsia" w:hAnsi="宋体"/>
          <w:color w:val="auto"/>
          <w:sz w:val="32"/>
          <w:szCs w:val="32"/>
        </w:rPr>
        <w:t>月</w:t>
      </w:r>
      <w:r>
        <w:rPr>
          <w:rFonts w:hint="eastAsia" w:hAnsi="宋体"/>
          <w:color w:val="auto"/>
          <w:sz w:val="32"/>
          <w:szCs w:val="32"/>
          <w:lang w:val="en-US" w:eastAsia="zh-CN"/>
        </w:rPr>
        <w:t xml:space="preserve">   </w:t>
      </w:r>
      <w:r>
        <w:rPr>
          <w:rFonts w:hint="eastAsia" w:hAnsi="宋体"/>
          <w:color w:val="auto"/>
          <w:sz w:val="32"/>
          <w:szCs w:val="32"/>
        </w:rPr>
        <w:t>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spacing w:line="360" w:lineRule="auto"/>
        <w:ind w:left="180"/>
        <w:rPr>
          <w:rFonts w:hAnsi="宋体" w:cs="宋体"/>
          <w:b/>
          <w:sz w:val="26"/>
          <w:szCs w:val="26"/>
        </w:rPr>
      </w:pPr>
      <w:r>
        <w:rPr>
          <w:rFonts w:hint="eastAsia" w:hAnsi="宋体" w:cs="宋体"/>
          <w:b/>
          <w:sz w:val="26"/>
          <w:szCs w:val="26"/>
        </w:rPr>
        <w:t>（1）内容完整性和编制水平；</w:t>
      </w:r>
    </w:p>
    <w:p>
      <w:pPr>
        <w:tabs>
          <w:tab w:val="center" w:pos="4739"/>
        </w:tabs>
        <w:spacing w:line="360" w:lineRule="auto"/>
        <w:ind w:left="180"/>
        <w:rPr>
          <w:rFonts w:hAnsi="宋体" w:cs="宋体"/>
          <w:b/>
          <w:sz w:val="26"/>
          <w:szCs w:val="26"/>
        </w:rPr>
      </w:pPr>
      <w:r>
        <w:rPr>
          <w:rFonts w:hint="eastAsia" w:hAnsi="宋体" w:cs="宋体"/>
          <w:b/>
          <w:sz w:val="26"/>
          <w:szCs w:val="26"/>
        </w:rPr>
        <w:t>（2）施工方案和技术措施；</w:t>
      </w:r>
    </w:p>
    <w:p>
      <w:pPr>
        <w:tabs>
          <w:tab w:val="center" w:pos="4739"/>
        </w:tabs>
        <w:spacing w:line="360" w:lineRule="auto"/>
        <w:ind w:left="180"/>
        <w:rPr>
          <w:rFonts w:hAnsi="宋体" w:cs="宋体"/>
          <w:b/>
          <w:sz w:val="26"/>
          <w:szCs w:val="26"/>
        </w:rPr>
      </w:pPr>
      <w:r>
        <w:rPr>
          <w:rFonts w:hint="eastAsia" w:hAnsi="宋体" w:cs="宋体"/>
          <w:b/>
          <w:sz w:val="26"/>
          <w:szCs w:val="26"/>
        </w:rPr>
        <w:t>（3）质量管理体系与措施；</w:t>
      </w:r>
    </w:p>
    <w:p>
      <w:pPr>
        <w:tabs>
          <w:tab w:val="center" w:pos="4739"/>
        </w:tabs>
        <w:spacing w:line="360" w:lineRule="auto"/>
        <w:ind w:left="180"/>
        <w:rPr>
          <w:rFonts w:hAnsi="宋体" w:cs="宋体"/>
          <w:b/>
          <w:sz w:val="26"/>
          <w:szCs w:val="26"/>
        </w:rPr>
      </w:pPr>
      <w:r>
        <w:rPr>
          <w:rFonts w:hint="eastAsia" w:hAnsi="宋体" w:cs="宋体"/>
          <w:b/>
          <w:sz w:val="26"/>
          <w:szCs w:val="26"/>
        </w:rPr>
        <w:t>（4）安全管理体系与措施；</w:t>
      </w:r>
    </w:p>
    <w:p>
      <w:pPr>
        <w:tabs>
          <w:tab w:val="center" w:pos="4739"/>
        </w:tabs>
        <w:spacing w:line="360" w:lineRule="auto"/>
        <w:ind w:left="180"/>
        <w:rPr>
          <w:rFonts w:hAnsi="宋体" w:cs="宋体"/>
          <w:b/>
          <w:sz w:val="26"/>
          <w:szCs w:val="26"/>
        </w:rPr>
      </w:pPr>
      <w:r>
        <w:rPr>
          <w:rFonts w:hint="eastAsia" w:hAnsi="宋体" w:cs="宋体"/>
          <w:b/>
          <w:sz w:val="26"/>
          <w:szCs w:val="26"/>
        </w:rPr>
        <w:t>（5）环境保护管理体系与措施；</w:t>
      </w:r>
    </w:p>
    <w:p>
      <w:pPr>
        <w:tabs>
          <w:tab w:val="center" w:pos="4739"/>
        </w:tabs>
        <w:spacing w:line="360" w:lineRule="auto"/>
        <w:ind w:left="180"/>
        <w:rPr>
          <w:rFonts w:hAnsi="宋体" w:cs="宋体"/>
          <w:b/>
          <w:sz w:val="26"/>
          <w:szCs w:val="26"/>
        </w:rPr>
      </w:pPr>
      <w:r>
        <w:rPr>
          <w:rFonts w:hint="eastAsia" w:hAnsi="宋体" w:cs="宋体"/>
          <w:b/>
          <w:sz w:val="26"/>
          <w:szCs w:val="26"/>
        </w:rPr>
        <w:t>（6）工程进度计划与措施；</w:t>
      </w:r>
    </w:p>
    <w:p>
      <w:pPr>
        <w:tabs>
          <w:tab w:val="center" w:pos="4739"/>
        </w:tabs>
        <w:spacing w:line="360" w:lineRule="auto"/>
        <w:ind w:left="180"/>
        <w:rPr>
          <w:rFonts w:hAnsi="宋体" w:cs="宋体"/>
          <w:b/>
          <w:sz w:val="26"/>
          <w:szCs w:val="26"/>
        </w:rPr>
      </w:pPr>
      <w:r>
        <w:rPr>
          <w:rFonts w:hint="eastAsia" w:hAnsi="宋体" w:cs="宋体"/>
          <w:b/>
          <w:sz w:val="26"/>
          <w:szCs w:val="26"/>
        </w:rPr>
        <w:t>（7）拟投入资源配备计划；</w:t>
      </w:r>
    </w:p>
    <w:p>
      <w:pPr>
        <w:tabs>
          <w:tab w:val="center" w:pos="4739"/>
        </w:tabs>
        <w:spacing w:line="360" w:lineRule="auto"/>
        <w:ind w:left="180"/>
        <w:rPr>
          <w:rFonts w:hAnsi="宋体" w:cs="宋体"/>
          <w:b/>
          <w:sz w:val="26"/>
          <w:szCs w:val="26"/>
        </w:rPr>
      </w:pPr>
      <w:r>
        <w:rPr>
          <w:rFonts w:hint="eastAsia" w:hAnsi="宋体" w:cs="宋体"/>
          <w:b/>
          <w:sz w:val="26"/>
          <w:szCs w:val="26"/>
        </w:rPr>
        <w:t>（8）施工进度表或施工网络图；</w:t>
      </w:r>
    </w:p>
    <w:p>
      <w:pPr>
        <w:tabs>
          <w:tab w:val="center" w:pos="4739"/>
        </w:tabs>
        <w:spacing w:line="360" w:lineRule="auto"/>
        <w:ind w:left="180"/>
        <w:rPr>
          <w:rFonts w:hAnsi="宋体" w:cs="宋体"/>
          <w:b/>
          <w:sz w:val="26"/>
          <w:szCs w:val="26"/>
        </w:rPr>
      </w:pPr>
      <w:r>
        <w:rPr>
          <w:rFonts w:hint="eastAsia" w:hAnsi="宋体" w:cs="宋体"/>
          <w:b/>
          <w:sz w:val="26"/>
          <w:szCs w:val="26"/>
        </w:rPr>
        <w:t>（9）施工总平面布置图；</w:t>
      </w:r>
    </w:p>
    <w:p>
      <w:pPr>
        <w:tabs>
          <w:tab w:val="center" w:pos="4739"/>
        </w:tabs>
        <w:spacing w:line="360" w:lineRule="auto"/>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spacing w:line="360" w:lineRule="auto"/>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spacing w:line="360" w:lineRule="auto"/>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sz w:val="18"/>
          <w:szCs w:val="18"/>
        </w:rPr>
      </w:pPr>
    </w:p>
    <w:p>
      <w:pPr>
        <w:autoSpaceDE w:val="0"/>
        <w:autoSpaceDN w:val="0"/>
        <w:adjustRightInd w:val="0"/>
        <w:spacing w:line="420" w:lineRule="exact"/>
        <w:rPr>
          <w:rFonts w:hAnsi="宋体" w:cs="宋体"/>
          <w:b/>
          <w:sz w:val="26"/>
          <w:szCs w:val="26"/>
        </w:rPr>
      </w:pPr>
    </w:p>
    <w:sectPr>
      <w:footerReference r:id="rId12" w:type="first"/>
      <w:footerReference r:id="rId11" w:type="default"/>
      <w:pgSz w:w="11906" w:h="16838"/>
      <w:pgMar w:top="1304" w:right="1134" w:bottom="1304" w:left="1134" w:header="851" w:footer="992" w:gutter="0"/>
      <w:pgNumType w:fmt="decimal" w:start="3"/>
      <w:cols w:space="720" w:num="1"/>
      <w:docGrid w:type="linesAndChar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single" w:color="auto" w:sz="4" w:space="0"/>
      </w:pBdr>
      <w:ind w:right="360"/>
      <w:jc w:val="both"/>
    </w:pP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YS1C9kAAAAJAQAADwAAAAAAAAABACAAAAAiAAAAZHJzL2Rvd25yZXYu&#10;eG1sUEsBAhQAFAAAAAgAh07iQAB4jcvBAQAAYAMAAA4AAAAAAAAAAQAgAAAAKAEAAGRycy9lMm9E&#10;b2MueG1sUEsFBgAAAAAGAAYAWQEAAFsFA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single" w:color="auto" w:sz="4" w:space="0"/>
      </w:pBdr>
      <w:ind w:right="360"/>
      <w:jc w:val="both"/>
    </w:pPr>
    <w:r>
      <w:rPr>
        <w:sz w:val="18"/>
      </w:rP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r>
      <w:pict>
        <v:shape id="_x0000_s2053" o:spid="_x0000_s2053" o:spt="202" type="#_x0000_t202" style="position:absolute;left:0pt;margin-left:245.65pt;margin-top:-1.05pt;height:11.65pt;width:4.55pt;mso-position-horizontal-relative:margin;mso-wrap-style:none;z-index:251659264;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YS1C9kAAAAJAQAADwAAAAAAAAABACAAAAAiAAAAZHJzL2Rvd25yZXYu&#10;eG1sUEsBAhQAFAAAAAgAh07iQAB4jcvBAQAAYAMAAA4AAAAAAAAAAQAgAAAAKAEAAGRycy9lMm9E&#10;b2MueG1sUEsFBgAAAAAGAAYAWQEAAFsFA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w:pict>
        <v:shape id="_x0000_s2054" o:spid="_x0000_s2054"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1.25pt"/>
          <v:imagedata o:title=""/>
          <o:lock v:ext="edit" aspectratio="f"/>
          <v:textbox inset="0mm,0mm,0mm,0mm" style="mso-fit-shape-to-text:t;">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ind w:right="90" w:firstLine="90" w:firstLineChars="50"/>
      <w:jc w:val="right"/>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DAE9DB"/>
    <w:multiLevelType w:val="singleLevel"/>
    <w:tmpl w:val="8BDAE9DB"/>
    <w:lvl w:ilvl="0" w:tentative="0">
      <w:start w:val="1"/>
      <w:numFmt w:val="chineseCounting"/>
      <w:suff w:val="space"/>
      <w:lvlText w:val="第%1章"/>
      <w:lvlJc w:val="left"/>
      <w:rPr>
        <w:rFonts w:hint="eastAsia"/>
      </w:rPr>
    </w:lvl>
  </w:abstractNum>
  <w:abstractNum w:abstractNumId="1">
    <w:nsid w:val="C097435F"/>
    <w:multiLevelType w:val="singleLevel"/>
    <w:tmpl w:val="C097435F"/>
    <w:lvl w:ilvl="0" w:tentative="0">
      <w:start w:val="2"/>
      <w:numFmt w:val="chineseCounting"/>
      <w:suff w:val="nothing"/>
      <w:lvlText w:val="（%1）"/>
      <w:lvlJc w:val="left"/>
      <w:rPr>
        <w:rFonts w:hint="eastAsia"/>
      </w:rPr>
    </w:lvl>
  </w:abstractNum>
  <w:abstractNum w:abstractNumId="2">
    <w:nsid w:val="C4C54C74"/>
    <w:multiLevelType w:val="singleLevel"/>
    <w:tmpl w:val="C4C54C74"/>
    <w:lvl w:ilvl="0" w:tentative="0">
      <w:start w:val="3"/>
      <w:numFmt w:val="chineseCounting"/>
      <w:suff w:val="nothing"/>
      <w:lvlText w:val="第%1章、"/>
      <w:lvlJc w:val="left"/>
      <w:rPr>
        <w:rFonts w:hint="eastAsia"/>
      </w:rPr>
    </w:lvl>
  </w:abstractNum>
  <w:abstractNum w:abstractNumId="3">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BED9E36"/>
    <w:multiLevelType w:val="singleLevel"/>
    <w:tmpl w:val="2BED9E36"/>
    <w:lvl w:ilvl="0" w:tentative="0">
      <w:start w:val="4"/>
      <w:numFmt w:val="chineseCounting"/>
      <w:suff w:val="nothing"/>
      <w:lvlText w:val="%1、"/>
      <w:lvlJc w:val="left"/>
      <w:rPr>
        <w:rFonts w:hint="eastAsia"/>
      </w:rPr>
    </w:lvl>
  </w:abstractNum>
  <w:abstractNum w:abstractNumId="5">
    <w:nsid w:val="576405E1"/>
    <w:multiLevelType w:val="singleLevel"/>
    <w:tmpl w:val="576405E1"/>
    <w:lvl w:ilvl="0" w:tentative="0">
      <w:start w:val="2"/>
      <w:numFmt w:val="decimal"/>
      <w:suff w:val="nothing"/>
      <w:lvlText w:val="%1、"/>
      <w:lvlJc w:val="left"/>
    </w:lvl>
  </w:abstractNum>
  <w:abstractNum w:abstractNumId="6">
    <w:nsid w:val="576406D4"/>
    <w:multiLevelType w:val="singleLevel"/>
    <w:tmpl w:val="576406D4"/>
    <w:lvl w:ilvl="0" w:tentative="0">
      <w:start w:val="4"/>
      <w:numFmt w:val="decimal"/>
      <w:suff w:val="nothing"/>
      <w:lvlText w:val="%1、"/>
      <w:lvlJc w:val="left"/>
    </w:lvl>
  </w:abstractNum>
  <w:abstractNum w:abstractNumId="7">
    <w:nsid w:val="5A9F875C"/>
    <w:multiLevelType w:val="singleLevel"/>
    <w:tmpl w:val="5A9F875C"/>
    <w:lvl w:ilvl="0" w:tentative="0">
      <w:start w:val="1"/>
      <w:numFmt w:val="chineseCounting"/>
      <w:suff w:val="space"/>
      <w:lvlText w:val="第%1章"/>
      <w:lvlJc w:val="left"/>
    </w:lvl>
  </w:abstractNum>
  <w:num w:numId="1">
    <w:abstractNumId w:val="0"/>
  </w:num>
  <w:num w:numId="2">
    <w:abstractNumId w:val="7"/>
  </w:num>
  <w:num w:numId="3">
    <w:abstractNumId w:val="3"/>
  </w:num>
  <w:num w:numId="4">
    <w:abstractNumId w:val="2"/>
  </w:num>
  <w:num w:numId="5">
    <w:abstractNumId w:val="5"/>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70"/>
  <w:drawingGridVerticalSpacing w:val="231"/>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DEB"/>
    <w:rsid w:val="00001168"/>
    <w:rsid w:val="00002165"/>
    <w:rsid w:val="000026C2"/>
    <w:rsid w:val="00016C21"/>
    <w:rsid w:val="000206AB"/>
    <w:rsid w:val="00020C45"/>
    <w:rsid w:val="000221B0"/>
    <w:rsid w:val="0002487C"/>
    <w:rsid w:val="00026F49"/>
    <w:rsid w:val="000307B7"/>
    <w:rsid w:val="00042029"/>
    <w:rsid w:val="0004553F"/>
    <w:rsid w:val="00053998"/>
    <w:rsid w:val="0005578B"/>
    <w:rsid w:val="00056F61"/>
    <w:rsid w:val="00060023"/>
    <w:rsid w:val="00061BCD"/>
    <w:rsid w:val="0008358D"/>
    <w:rsid w:val="000850AF"/>
    <w:rsid w:val="000948C6"/>
    <w:rsid w:val="000A0876"/>
    <w:rsid w:val="000A48CB"/>
    <w:rsid w:val="000A720A"/>
    <w:rsid w:val="000B3C70"/>
    <w:rsid w:val="000B4B31"/>
    <w:rsid w:val="000C5130"/>
    <w:rsid w:val="000C68E2"/>
    <w:rsid w:val="000D038F"/>
    <w:rsid w:val="000D4A95"/>
    <w:rsid w:val="000D70F0"/>
    <w:rsid w:val="000E0FE7"/>
    <w:rsid w:val="000E25C7"/>
    <w:rsid w:val="000F0912"/>
    <w:rsid w:val="000F52B5"/>
    <w:rsid w:val="000F7F8A"/>
    <w:rsid w:val="001128C9"/>
    <w:rsid w:val="00113C68"/>
    <w:rsid w:val="001407F2"/>
    <w:rsid w:val="00141371"/>
    <w:rsid w:val="001617DE"/>
    <w:rsid w:val="001621DF"/>
    <w:rsid w:val="00170351"/>
    <w:rsid w:val="00172A27"/>
    <w:rsid w:val="00176F7E"/>
    <w:rsid w:val="00190A8C"/>
    <w:rsid w:val="001912DC"/>
    <w:rsid w:val="001929B3"/>
    <w:rsid w:val="00193F11"/>
    <w:rsid w:val="001A030E"/>
    <w:rsid w:val="001B4AE9"/>
    <w:rsid w:val="001B54FF"/>
    <w:rsid w:val="001B72F2"/>
    <w:rsid w:val="001C7AF9"/>
    <w:rsid w:val="001C7C8B"/>
    <w:rsid w:val="001E1CF5"/>
    <w:rsid w:val="001E4B47"/>
    <w:rsid w:val="001F3466"/>
    <w:rsid w:val="00207CE5"/>
    <w:rsid w:val="002225A8"/>
    <w:rsid w:val="00223978"/>
    <w:rsid w:val="002330D7"/>
    <w:rsid w:val="00243568"/>
    <w:rsid w:val="00246953"/>
    <w:rsid w:val="00262141"/>
    <w:rsid w:val="00262FC5"/>
    <w:rsid w:val="00272BC1"/>
    <w:rsid w:val="002838F3"/>
    <w:rsid w:val="00285179"/>
    <w:rsid w:val="00290A21"/>
    <w:rsid w:val="002941A4"/>
    <w:rsid w:val="002945F8"/>
    <w:rsid w:val="00296AD9"/>
    <w:rsid w:val="002A16C2"/>
    <w:rsid w:val="002A38DB"/>
    <w:rsid w:val="002A5312"/>
    <w:rsid w:val="002B1B5F"/>
    <w:rsid w:val="002B449E"/>
    <w:rsid w:val="002B452D"/>
    <w:rsid w:val="002B638A"/>
    <w:rsid w:val="002B6CFD"/>
    <w:rsid w:val="002C349A"/>
    <w:rsid w:val="002C5F81"/>
    <w:rsid w:val="002D0A31"/>
    <w:rsid w:val="002D14B4"/>
    <w:rsid w:val="002E4AC4"/>
    <w:rsid w:val="002E5709"/>
    <w:rsid w:val="002E5D21"/>
    <w:rsid w:val="002F399A"/>
    <w:rsid w:val="00303CC8"/>
    <w:rsid w:val="003040AB"/>
    <w:rsid w:val="00306FA0"/>
    <w:rsid w:val="00310C30"/>
    <w:rsid w:val="003122E2"/>
    <w:rsid w:val="00317EF6"/>
    <w:rsid w:val="0032098B"/>
    <w:rsid w:val="0032192B"/>
    <w:rsid w:val="00335897"/>
    <w:rsid w:val="003364D6"/>
    <w:rsid w:val="00343A07"/>
    <w:rsid w:val="00344E9F"/>
    <w:rsid w:val="00352160"/>
    <w:rsid w:val="00356E8B"/>
    <w:rsid w:val="00357AC1"/>
    <w:rsid w:val="00360A60"/>
    <w:rsid w:val="003618A5"/>
    <w:rsid w:val="0036438A"/>
    <w:rsid w:val="003666F0"/>
    <w:rsid w:val="00376B97"/>
    <w:rsid w:val="00385557"/>
    <w:rsid w:val="00386B3C"/>
    <w:rsid w:val="003875B4"/>
    <w:rsid w:val="0039084C"/>
    <w:rsid w:val="00390D9C"/>
    <w:rsid w:val="00393239"/>
    <w:rsid w:val="00396A50"/>
    <w:rsid w:val="003A5F5E"/>
    <w:rsid w:val="003A5F90"/>
    <w:rsid w:val="003B04D0"/>
    <w:rsid w:val="003B483B"/>
    <w:rsid w:val="003B572C"/>
    <w:rsid w:val="003C086D"/>
    <w:rsid w:val="003C1457"/>
    <w:rsid w:val="003C188A"/>
    <w:rsid w:val="003C3939"/>
    <w:rsid w:val="003C4244"/>
    <w:rsid w:val="003C6808"/>
    <w:rsid w:val="003C7347"/>
    <w:rsid w:val="003D228E"/>
    <w:rsid w:val="003D66BD"/>
    <w:rsid w:val="003E1000"/>
    <w:rsid w:val="003E344A"/>
    <w:rsid w:val="003E5FBF"/>
    <w:rsid w:val="003F0977"/>
    <w:rsid w:val="003F16E6"/>
    <w:rsid w:val="003F310F"/>
    <w:rsid w:val="003F7AB9"/>
    <w:rsid w:val="0041298A"/>
    <w:rsid w:val="00415BC0"/>
    <w:rsid w:val="00415F75"/>
    <w:rsid w:val="004213CE"/>
    <w:rsid w:val="00422AC9"/>
    <w:rsid w:val="00425C54"/>
    <w:rsid w:val="00437714"/>
    <w:rsid w:val="00460128"/>
    <w:rsid w:val="00461496"/>
    <w:rsid w:val="004622E3"/>
    <w:rsid w:val="004654C5"/>
    <w:rsid w:val="0047049E"/>
    <w:rsid w:val="00477253"/>
    <w:rsid w:val="004864B7"/>
    <w:rsid w:val="00490B4F"/>
    <w:rsid w:val="00492281"/>
    <w:rsid w:val="004A0878"/>
    <w:rsid w:val="004A4B89"/>
    <w:rsid w:val="004B7CCF"/>
    <w:rsid w:val="004C2CFA"/>
    <w:rsid w:val="004C50A5"/>
    <w:rsid w:val="004D2B00"/>
    <w:rsid w:val="004D4388"/>
    <w:rsid w:val="004D4ACD"/>
    <w:rsid w:val="004E06CE"/>
    <w:rsid w:val="004E3A03"/>
    <w:rsid w:val="004F1948"/>
    <w:rsid w:val="004F40FD"/>
    <w:rsid w:val="00502770"/>
    <w:rsid w:val="005046F1"/>
    <w:rsid w:val="00505474"/>
    <w:rsid w:val="00512AC6"/>
    <w:rsid w:val="0051467F"/>
    <w:rsid w:val="005178C3"/>
    <w:rsid w:val="005203E6"/>
    <w:rsid w:val="00521D31"/>
    <w:rsid w:val="00523579"/>
    <w:rsid w:val="00525BCF"/>
    <w:rsid w:val="00536EC8"/>
    <w:rsid w:val="00567406"/>
    <w:rsid w:val="0057529B"/>
    <w:rsid w:val="00597680"/>
    <w:rsid w:val="005A0D44"/>
    <w:rsid w:val="005A15A5"/>
    <w:rsid w:val="005B42CF"/>
    <w:rsid w:val="005C2FC1"/>
    <w:rsid w:val="005C752B"/>
    <w:rsid w:val="005C7B38"/>
    <w:rsid w:val="005C7D89"/>
    <w:rsid w:val="005E093B"/>
    <w:rsid w:val="005E3624"/>
    <w:rsid w:val="005F5DB4"/>
    <w:rsid w:val="005F6A46"/>
    <w:rsid w:val="00605089"/>
    <w:rsid w:val="006059FD"/>
    <w:rsid w:val="006111AB"/>
    <w:rsid w:val="0061138F"/>
    <w:rsid w:val="00611D9F"/>
    <w:rsid w:val="0061315C"/>
    <w:rsid w:val="0061516E"/>
    <w:rsid w:val="006153D9"/>
    <w:rsid w:val="0061641E"/>
    <w:rsid w:val="00622E52"/>
    <w:rsid w:val="00623A4B"/>
    <w:rsid w:val="00626173"/>
    <w:rsid w:val="00630C65"/>
    <w:rsid w:val="00631964"/>
    <w:rsid w:val="00633B63"/>
    <w:rsid w:val="00653C36"/>
    <w:rsid w:val="00657EFD"/>
    <w:rsid w:val="00661C56"/>
    <w:rsid w:val="0066776E"/>
    <w:rsid w:val="00675296"/>
    <w:rsid w:val="0068052F"/>
    <w:rsid w:val="00690B4D"/>
    <w:rsid w:val="006919AF"/>
    <w:rsid w:val="006940D7"/>
    <w:rsid w:val="0069607A"/>
    <w:rsid w:val="006A3BD6"/>
    <w:rsid w:val="006A636E"/>
    <w:rsid w:val="006B1BD6"/>
    <w:rsid w:val="006C58EE"/>
    <w:rsid w:val="006D2B48"/>
    <w:rsid w:val="006D5C33"/>
    <w:rsid w:val="006E2A76"/>
    <w:rsid w:val="006E42B1"/>
    <w:rsid w:val="006F1E2F"/>
    <w:rsid w:val="006F2F1D"/>
    <w:rsid w:val="006F2F77"/>
    <w:rsid w:val="00701A45"/>
    <w:rsid w:val="00704EE7"/>
    <w:rsid w:val="0070629E"/>
    <w:rsid w:val="00711825"/>
    <w:rsid w:val="00713BC2"/>
    <w:rsid w:val="00715420"/>
    <w:rsid w:val="00715CEE"/>
    <w:rsid w:val="007258B7"/>
    <w:rsid w:val="007259DB"/>
    <w:rsid w:val="00734F04"/>
    <w:rsid w:val="0073757E"/>
    <w:rsid w:val="00737EEE"/>
    <w:rsid w:val="007425B6"/>
    <w:rsid w:val="00751460"/>
    <w:rsid w:val="007545F3"/>
    <w:rsid w:val="007559E7"/>
    <w:rsid w:val="007605FA"/>
    <w:rsid w:val="00760E93"/>
    <w:rsid w:val="00763CE3"/>
    <w:rsid w:val="0076566C"/>
    <w:rsid w:val="007675A2"/>
    <w:rsid w:val="0077752D"/>
    <w:rsid w:val="00777F6E"/>
    <w:rsid w:val="007A249B"/>
    <w:rsid w:val="007A5243"/>
    <w:rsid w:val="007A5D36"/>
    <w:rsid w:val="007A7210"/>
    <w:rsid w:val="007B04E0"/>
    <w:rsid w:val="007B2ED1"/>
    <w:rsid w:val="007B4499"/>
    <w:rsid w:val="007E6E4C"/>
    <w:rsid w:val="007F00E2"/>
    <w:rsid w:val="007F6251"/>
    <w:rsid w:val="00804EC3"/>
    <w:rsid w:val="0080662A"/>
    <w:rsid w:val="008100C7"/>
    <w:rsid w:val="00811B1B"/>
    <w:rsid w:val="0081250A"/>
    <w:rsid w:val="0081767F"/>
    <w:rsid w:val="00827E47"/>
    <w:rsid w:val="0083254B"/>
    <w:rsid w:val="0083262E"/>
    <w:rsid w:val="00837836"/>
    <w:rsid w:val="00843389"/>
    <w:rsid w:val="00853BA8"/>
    <w:rsid w:val="00855EAA"/>
    <w:rsid w:val="008652FF"/>
    <w:rsid w:val="008712BE"/>
    <w:rsid w:val="00880FE6"/>
    <w:rsid w:val="00887C98"/>
    <w:rsid w:val="008A6355"/>
    <w:rsid w:val="008B0B2A"/>
    <w:rsid w:val="008B0BE3"/>
    <w:rsid w:val="008B19B5"/>
    <w:rsid w:val="008B31E3"/>
    <w:rsid w:val="008C40F0"/>
    <w:rsid w:val="008C5623"/>
    <w:rsid w:val="008D369E"/>
    <w:rsid w:val="008D64E5"/>
    <w:rsid w:val="008D77C9"/>
    <w:rsid w:val="008E42CF"/>
    <w:rsid w:val="008F09AD"/>
    <w:rsid w:val="008F5961"/>
    <w:rsid w:val="009046D3"/>
    <w:rsid w:val="009063CE"/>
    <w:rsid w:val="00906B6B"/>
    <w:rsid w:val="00912184"/>
    <w:rsid w:val="00913652"/>
    <w:rsid w:val="00914023"/>
    <w:rsid w:val="0093187B"/>
    <w:rsid w:val="00942D61"/>
    <w:rsid w:val="00945BA6"/>
    <w:rsid w:val="00947A32"/>
    <w:rsid w:val="00953E1B"/>
    <w:rsid w:val="0095693D"/>
    <w:rsid w:val="00960292"/>
    <w:rsid w:val="00964C0D"/>
    <w:rsid w:val="00967E31"/>
    <w:rsid w:val="00971CAB"/>
    <w:rsid w:val="009750E5"/>
    <w:rsid w:val="00976DBF"/>
    <w:rsid w:val="0098190A"/>
    <w:rsid w:val="00982AE9"/>
    <w:rsid w:val="009844DE"/>
    <w:rsid w:val="00984D0F"/>
    <w:rsid w:val="00985607"/>
    <w:rsid w:val="00990759"/>
    <w:rsid w:val="009933CF"/>
    <w:rsid w:val="00996D4F"/>
    <w:rsid w:val="009A0AEF"/>
    <w:rsid w:val="009A54C5"/>
    <w:rsid w:val="009B0078"/>
    <w:rsid w:val="009C1318"/>
    <w:rsid w:val="009C15B6"/>
    <w:rsid w:val="009D2B64"/>
    <w:rsid w:val="009D2ED7"/>
    <w:rsid w:val="009D4EC7"/>
    <w:rsid w:val="009E399B"/>
    <w:rsid w:val="009E474B"/>
    <w:rsid w:val="009E6D32"/>
    <w:rsid w:val="009F2428"/>
    <w:rsid w:val="009F260B"/>
    <w:rsid w:val="009F5802"/>
    <w:rsid w:val="009F6862"/>
    <w:rsid w:val="00A02446"/>
    <w:rsid w:val="00A0564B"/>
    <w:rsid w:val="00A068BC"/>
    <w:rsid w:val="00A074C4"/>
    <w:rsid w:val="00A11DD3"/>
    <w:rsid w:val="00A17820"/>
    <w:rsid w:val="00A20EE8"/>
    <w:rsid w:val="00A23EC7"/>
    <w:rsid w:val="00A272E1"/>
    <w:rsid w:val="00A30CBA"/>
    <w:rsid w:val="00A35603"/>
    <w:rsid w:val="00A40FF4"/>
    <w:rsid w:val="00A46546"/>
    <w:rsid w:val="00A500A7"/>
    <w:rsid w:val="00A5380D"/>
    <w:rsid w:val="00A624B2"/>
    <w:rsid w:val="00A728AE"/>
    <w:rsid w:val="00A74405"/>
    <w:rsid w:val="00A756C1"/>
    <w:rsid w:val="00A824B2"/>
    <w:rsid w:val="00A86771"/>
    <w:rsid w:val="00A919DC"/>
    <w:rsid w:val="00A926DB"/>
    <w:rsid w:val="00A94023"/>
    <w:rsid w:val="00A94815"/>
    <w:rsid w:val="00A976FA"/>
    <w:rsid w:val="00AA1746"/>
    <w:rsid w:val="00AA1C92"/>
    <w:rsid w:val="00AB0703"/>
    <w:rsid w:val="00AB1DB2"/>
    <w:rsid w:val="00AB3227"/>
    <w:rsid w:val="00AB3347"/>
    <w:rsid w:val="00AC4975"/>
    <w:rsid w:val="00AE3172"/>
    <w:rsid w:val="00AE432D"/>
    <w:rsid w:val="00AE48F4"/>
    <w:rsid w:val="00AE5DA1"/>
    <w:rsid w:val="00B00A2B"/>
    <w:rsid w:val="00B06D56"/>
    <w:rsid w:val="00B12477"/>
    <w:rsid w:val="00B2017A"/>
    <w:rsid w:val="00B31935"/>
    <w:rsid w:val="00B33A32"/>
    <w:rsid w:val="00B6140C"/>
    <w:rsid w:val="00B84440"/>
    <w:rsid w:val="00B87830"/>
    <w:rsid w:val="00B92E15"/>
    <w:rsid w:val="00B95BE7"/>
    <w:rsid w:val="00B97E45"/>
    <w:rsid w:val="00BA0CAB"/>
    <w:rsid w:val="00BA1328"/>
    <w:rsid w:val="00BA3B90"/>
    <w:rsid w:val="00BB7AF1"/>
    <w:rsid w:val="00BC2BAE"/>
    <w:rsid w:val="00BC2CE2"/>
    <w:rsid w:val="00BC39EA"/>
    <w:rsid w:val="00BD2DF1"/>
    <w:rsid w:val="00BE3E23"/>
    <w:rsid w:val="00BF3412"/>
    <w:rsid w:val="00BF594F"/>
    <w:rsid w:val="00BF716D"/>
    <w:rsid w:val="00C13D39"/>
    <w:rsid w:val="00C14876"/>
    <w:rsid w:val="00C179DF"/>
    <w:rsid w:val="00C40DF7"/>
    <w:rsid w:val="00C475E1"/>
    <w:rsid w:val="00C616A4"/>
    <w:rsid w:val="00C62959"/>
    <w:rsid w:val="00C76F05"/>
    <w:rsid w:val="00C8048C"/>
    <w:rsid w:val="00C8055C"/>
    <w:rsid w:val="00C80D7D"/>
    <w:rsid w:val="00C82F3F"/>
    <w:rsid w:val="00C83852"/>
    <w:rsid w:val="00C840A3"/>
    <w:rsid w:val="00C87FBD"/>
    <w:rsid w:val="00C94803"/>
    <w:rsid w:val="00C96F90"/>
    <w:rsid w:val="00CB40DA"/>
    <w:rsid w:val="00CB6406"/>
    <w:rsid w:val="00CB7BEE"/>
    <w:rsid w:val="00CC4F8E"/>
    <w:rsid w:val="00CC77F0"/>
    <w:rsid w:val="00CD1852"/>
    <w:rsid w:val="00CD7D47"/>
    <w:rsid w:val="00CE5747"/>
    <w:rsid w:val="00CF2A6A"/>
    <w:rsid w:val="00CF3870"/>
    <w:rsid w:val="00CF7230"/>
    <w:rsid w:val="00D05B24"/>
    <w:rsid w:val="00D131F4"/>
    <w:rsid w:val="00D14B49"/>
    <w:rsid w:val="00D30BB3"/>
    <w:rsid w:val="00D408FE"/>
    <w:rsid w:val="00D576E4"/>
    <w:rsid w:val="00D763A0"/>
    <w:rsid w:val="00D76418"/>
    <w:rsid w:val="00D807AE"/>
    <w:rsid w:val="00D8542C"/>
    <w:rsid w:val="00D8731F"/>
    <w:rsid w:val="00D926D6"/>
    <w:rsid w:val="00D97E37"/>
    <w:rsid w:val="00DA29A1"/>
    <w:rsid w:val="00DA2BDF"/>
    <w:rsid w:val="00DA3EDB"/>
    <w:rsid w:val="00DB04BE"/>
    <w:rsid w:val="00DE0412"/>
    <w:rsid w:val="00DE374E"/>
    <w:rsid w:val="00DE66BC"/>
    <w:rsid w:val="00DF45E1"/>
    <w:rsid w:val="00DF7149"/>
    <w:rsid w:val="00E05446"/>
    <w:rsid w:val="00E0583D"/>
    <w:rsid w:val="00E16D81"/>
    <w:rsid w:val="00E2714D"/>
    <w:rsid w:val="00E3761C"/>
    <w:rsid w:val="00E44B4D"/>
    <w:rsid w:val="00E5143A"/>
    <w:rsid w:val="00E53522"/>
    <w:rsid w:val="00E538F9"/>
    <w:rsid w:val="00E85D4E"/>
    <w:rsid w:val="00E86274"/>
    <w:rsid w:val="00EA4655"/>
    <w:rsid w:val="00EA5008"/>
    <w:rsid w:val="00EB33D6"/>
    <w:rsid w:val="00EB421A"/>
    <w:rsid w:val="00ED436A"/>
    <w:rsid w:val="00ED45F9"/>
    <w:rsid w:val="00EE0F95"/>
    <w:rsid w:val="00EF5B36"/>
    <w:rsid w:val="00F00F75"/>
    <w:rsid w:val="00F02F54"/>
    <w:rsid w:val="00F03E2E"/>
    <w:rsid w:val="00F10827"/>
    <w:rsid w:val="00F10D93"/>
    <w:rsid w:val="00F115CA"/>
    <w:rsid w:val="00F25843"/>
    <w:rsid w:val="00F303B1"/>
    <w:rsid w:val="00F37C74"/>
    <w:rsid w:val="00F44FA6"/>
    <w:rsid w:val="00F46761"/>
    <w:rsid w:val="00F467A0"/>
    <w:rsid w:val="00F63C92"/>
    <w:rsid w:val="00F66DD3"/>
    <w:rsid w:val="00F66F63"/>
    <w:rsid w:val="00F67CC6"/>
    <w:rsid w:val="00F70363"/>
    <w:rsid w:val="00F728FE"/>
    <w:rsid w:val="00F7314E"/>
    <w:rsid w:val="00F83958"/>
    <w:rsid w:val="00F9261B"/>
    <w:rsid w:val="00F94E4D"/>
    <w:rsid w:val="00FA0CBC"/>
    <w:rsid w:val="00FA563C"/>
    <w:rsid w:val="00FB05BF"/>
    <w:rsid w:val="00FB08F7"/>
    <w:rsid w:val="00FB0FB3"/>
    <w:rsid w:val="00FB0FEB"/>
    <w:rsid w:val="00FB52C0"/>
    <w:rsid w:val="00FC0AD2"/>
    <w:rsid w:val="00FC0C1C"/>
    <w:rsid w:val="00FD13AF"/>
    <w:rsid w:val="00FD2C2A"/>
    <w:rsid w:val="00FF0880"/>
    <w:rsid w:val="00FF1008"/>
    <w:rsid w:val="00FF206D"/>
    <w:rsid w:val="00FF29C1"/>
    <w:rsid w:val="00FF6F1E"/>
    <w:rsid w:val="00FF7975"/>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F4EFD"/>
    <w:rsid w:val="04F61493"/>
    <w:rsid w:val="05336A3F"/>
    <w:rsid w:val="053D00B6"/>
    <w:rsid w:val="056C4502"/>
    <w:rsid w:val="05A07B6E"/>
    <w:rsid w:val="05A90937"/>
    <w:rsid w:val="05E655CF"/>
    <w:rsid w:val="06030411"/>
    <w:rsid w:val="0702214E"/>
    <w:rsid w:val="07023B66"/>
    <w:rsid w:val="072221F1"/>
    <w:rsid w:val="07391A2B"/>
    <w:rsid w:val="079E78C0"/>
    <w:rsid w:val="07D17C7C"/>
    <w:rsid w:val="086F58A5"/>
    <w:rsid w:val="089B0FEE"/>
    <w:rsid w:val="089C4071"/>
    <w:rsid w:val="08AB7C23"/>
    <w:rsid w:val="092B3D47"/>
    <w:rsid w:val="09E337AF"/>
    <w:rsid w:val="0A702524"/>
    <w:rsid w:val="0A9A5D3D"/>
    <w:rsid w:val="0A9B67F9"/>
    <w:rsid w:val="0AD97181"/>
    <w:rsid w:val="0AFE4389"/>
    <w:rsid w:val="0B0978FC"/>
    <w:rsid w:val="0B15582D"/>
    <w:rsid w:val="0B6364EE"/>
    <w:rsid w:val="0B8D3B33"/>
    <w:rsid w:val="0BAF573C"/>
    <w:rsid w:val="0BCE053B"/>
    <w:rsid w:val="0BF0362D"/>
    <w:rsid w:val="0C057449"/>
    <w:rsid w:val="0C2F476E"/>
    <w:rsid w:val="0CDB2A0A"/>
    <w:rsid w:val="0D0D6A84"/>
    <w:rsid w:val="0D154D4D"/>
    <w:rsid w:val="0D823DD5"/>
    <w:rsid w:val="0D8F1F77"/>
    <w:rsid w:val="0DA64E8C"/>
    <w:rsid w:val="0E0C2AFD"/>
    <w:rsid w:val="0E0E47F0"/>
    <w:rsid w:val="0E121D9A"/>
    <w:rsid w:val="0E2E6AB6"/>
    <w:rsid w:val="0E3B7750"/>
    <w:rsid w:val="0E7A66D6"/>
    <w:rsid w:val="0EA744AE"/>
    <w:rsid w:val="0EAB77A0"/>
    <w:rsid w:val="0EAE44DB"/>
    <w:rsid w:val="0EC473CA"/>
    <w:rsid w:val="0F1C38A1"/>
    <w:rsid w:val="0F367B25"/>
    <w:rsid w:val="0F540BFC"/>
    <w:rsid w:val="0F5E1E20"/>
    <w:rsid w:val="0FCE6FEC"/>
    <w:rsid w:val="10660739"/>
    <w:rsid w:val="106F11B4"/>
    <w:rsid w:val="109B7E33"/>
    <w:rsid w:val="10CC1D6A"/>
    <w:rsid w:val="10CF1CAA"/>
    <w:rsid w:val="10DC2540"/>
    <w:rsid w:val="11596574"/>
    <w:rsid w:val="11D65CBA"/>
    <w:rsid w:val="11E70DCC"/>
    <w:rsid w:val="123021D6"/>
    <w:rsid w:val="124B3A99"/>
    <w:rsid w:val="12A5368B"/>
    <w:rsid w:val="1306646C"/>
    <w:rsid w:val="13396B15"/>
    <w:rsid w:val="13701D45"/>
    <w:rsid w:val="13B100AE"/>
    <w:rsid w:val="13D8691C"/>
    <w:rsid w:val="14010277"/>
    <w:rsid w:val="141B4934"/>
    <w:rsid w:val="14216B57"/>
    <w:rsid w:val="14772DD6"/>
    <w:rsid w:val="1487448F"/>
    <w:rsid w:val="14A468BB"/>
    <w:rsid w:val="14B450AE"/>
    <w:rsid w:val="14B67BFC"/>
    <w:rsid w:val="14BD28E4"/>
    <w:rsid w:val="14E56C94"/>
    <w:rsid w:val="151E3969"/>
    <w:rsid w:val="157A02F9"/>
    <w:rsid w:val="157B5D24"/>
    <w:rsid w:val="15993788"/>
    <w:rsid w:val="15BE121B"/>
    <w:rsid w:val="16180A85"/>
    <w:rsid w:val="161E22D2"/>
    <w:rsid w:val="16DA63EA"/>
    <w:rsid w:val="177E7E5E"/>
    <w:rsid w:val="17A72250"/>
    <w:rsid w:val="17E04FBA"/>
    <w:rsid w:val="181513AA"/>
    <w:rsid w:val="189916D9"/>
    <w:rsid w:val="18A80767"/>
    <w:rsid w:val="18FF026F"/>
    <w:rsid w:val="190726A4"/>
    <w:rsid w:val="191A476F"/>
    <w:rsid w:val="19314C8D"/>
    <w:rsid w:val="19322AB7"/>
    <w:rsid w:val="19376D41"/>
    <w:rsid w:val="1998712F"/>
    <w:rsid w:val="19C373F7"/>
    <w:rsid w:val="1A031C47"/>
    <w:rsid w:val="1A4A02D3"/>
    <w:rsid w:val="1A5A052E"/>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524C7C"/>
    <w:rsid w:val="1EB07691"/>
    <w:rsid w:val="1FCC3593"/>
    <w:rsid w:val="202366AA"/>
    <w:rsid w:val="20497170"/>
    <w:rsid w:val="20A278EC"/>
    <w:rsid w:val="20A47CC5"/>
    <w:rsid w:val="20B14A46"/>
    <w:rsid w:val="20D3484E"/>
    <w:rsid w:val="20D47DB9"/>
    <w:rsid w:val="219F1645"/>
    <w:rsid w:val="228251F5"/>
    <w:rsid w:val="22AC5A58"/>
    <w:rsid w:val="22AF1B9D"/>
    <w:rsid w:val="237D1DF8"/>
    <w:rsid w:val="23BA6F2A"/>
    <w:rsid w:val="23BF69E9"/>
    <w:rsid w:val="23ED5BF9"/>
    <w:rsid w:val="23FE4E88"/>
    <w:rsid w:val="24253A31"/>
    <w:rsid w:val="24366238"/>
    <w:rsid w:val="244F0613"/>
    <w:rsid w:val="245453D0"/>
    <w:rsid w:val="25F264F7"/>
    <w:rsid w:val="261D692A"/>
    <w:rsid w:val="26206288"/>
    <w:rsid w:val="262B336A"/>
    <w:rsid w:val="268E0AD7"/>
    <w:rsid w:val="26FD2231"/>
    <w:rsid w:val="271D34AE"/>
    <w:rsid w:val="27F01DF4"/>
    <w:rsid w:val="281E0FE5"/>
    <w:rsid w:val="289A661F"/>
    <w:rsid w:val="292B2876"/>
    <w:rsid w:val="293A6D89"/>
    <w:rsid w:val="296B0A15"/>
    <w:rsid w:val="29D827B0"/>
    <w:rsid w:val="29D90988"/>
    <w:rsid w:val="29EF08CA"/>
    <w:rsid w:val="2A2D6002"/>
    <w:rsid w:val="2A3C2B26"/>
    <w:rsid w:val="2A6F3476"/>
    <w:rsid w:val="2ABE50A0"/>
    <w:rsid w:val="2ADE189C"/>
    <w:rsid w:val="2AF730EF"/>
    <w:rsid w:val="2B0F6C2E"/>
    <w:rsid w:val="2B1C2E31"/>
    <w:rsid w:val="2B2926C1"/>
    <w:rsid w:val="2B351489"/>
    <w:rsid w:val="2B661A55"/>
    <w:rsid w:val="2B8C1610"/>
    <w:rsid w:val="2B967A5F"/>
    <w:rsid w:val="2BE85CD5"/>
    <w:rsid w:val="2BF47537"/>
    <w:rsid w:val="2C41373D"/>
    <w:rsid w:val="2C4338B1"/>
    <w:rsid w:val="2C7825B2"/>
    <w:rsid w:val="2CA32136"/>
    <w:rsid w:val="2CBD63FA"/>
    <w:rsid w:val="2D4A1649"/>
    <w:rsid w:val="2DA53C82"/>
    <w:rsid w:val="2E4C12F6"/>
    <w:rsid w:val="2EAD42E7"/>
    <w:rsid w:val="2ED14AA3"/>
    <w:rsid w:val="2EDF2A3C"/>
    <w:rsid w:val="2F2E5819"/>
    <w:rsid w:val="2F8B1FAF"/>
    <w:rsid w:val="2F923087"/>
    <w:rsid w:val="30033829"/>
    <w:rsid w:val="300A19BE"/>
    <w:rsid w:val="302D0111"/>
    <w:rsid w:val="303323D8"/>
    <w:rsid w:val="30531075"/>
    <w:rsid w:val="30721749"/>
    <w:rsid w:val="30837237"/>
    <w:rsid w:val="30BB211F"/>
    <w:rsid w:val="30F34025"/>
    <w:rsid w:val="310F08BA"/>
    <w:rsid w:val="312C43CB"/>
    <w:rsid w:val="31690339"/>
    <w:rsid w:val="317923F6"/>
    <w:rsid w:val="31A6072E"/>
    <w:rsid w:val="31A815F8"/>
    <w:rsid w:val="31D315D8"/>
    <w:rsid w:val="320D00ED"/>
    <w:rsid w:val="32B35085"/>
    <w:rsid w:val="32DC3B5D"/>
    <w:rsid w:val="332C57BA"/>
    <w:rsid w:val="334D069A"/>
    <w:rsid w:val="33C24013"/>
    <w:rsid w:val="33D134FA"/>
    <w:rsid w:val="34314090"/>
    <w:rsid w:val="350267A3"/>
    <w:rsid w:val="352A4911"/>
    <w:rsid w:val="3531087A"/>
    <w:rsid w:val="3543129D"/>
    <w:rsid w:val="364411F3"/>
    <w:rsid w:val="36E93994"/>
    <w:rsid w:val="3762597F"/>
    <w:rsid w:val="37AF1E47"/>
    <w:rsid w:val="37B3163C"/>
    <w:rsid w:val="381F0F23"/>
    <w:rsid w:val="382F4F00"/>
    <w:rsid w:val="384D49EB"/>
    <w:rsid w:val="38F81758"/>
    <w:rsid w:val="394B386E"/>
    <w:rsid w:val="3A1B55B0"/>
    <w:rsid w:val="3A3D2BE9"/>
    <w:rsid w:val="3A426B31"/>
    <w:rsid w:val="3AF2191D"/>
    <w:rsid w:val="3B5102FE"/>
    <w:rsid w:val="3B651539"/>
    <w:rsid w:val="3B656DBF"/>
    <w:rsid w:val="3B81545F"/>
    <w:rsid w:val="3BFC0F79"/>
    <w:rsid w:val="3C043ACB"/>
    <w:rsid w:val="3C0A747E"/>
    <w:rsid w:val="3C0F2C7B"/>
    <w:rsid w:val="3C1079DE"/>
    <w:rsid w:val="3C1975A9"/>
    <w:rsid w:val="3C2D32E8"/>
    <w:rsid w:val="3C416BDA"/>
    <w:rsid w:val="3CC2265C"/>
    <w:rsid w:val="3DB27522"/>
    <w:rsid w:val="3DBA0DE7"/>
    <w:rsid w:val="3E0811A4"/>
    <w:rsid w:val="3E1E0329"/>
    <w:rsid w:val="3E9D334D"/>
    <w:rsid w:val="3ED830C1"/>
    <w:rsid w:val="3F1C5469"/>
    <w:rsid w:val="3F5F5B0A"/>
    <w:rsid w:val="3F6E75BE"/>
    <w:rsid w:val="3F6F3B4F"/>
    <w:rsid w:val="3FD225D7"/>
    <w:rsid w:val="3FDD57F0"/>
    <w:rsid w:val="3FED5807"/>
    <w:rsid w:val="401E51CD"/>
    <w:rsid w:val="402B4B66"/>
    <w:rsid w:val="402F2E6D"/>
    <w:rsid w:val="40833C36"/>
    <w:rsid w:val="41380022"/>
    <w:rsid w:val="413A779B"/>
    <w:rsid w:val="41C85B65"/>
    <w:rsid w:val="41ED2F10"/>
    <w:rsid w:val="41F91632"/>
    <w:rsid w:val="420B640A"/>
    <w:rsid w:val="42756582"/>
    <w:rsid w:val="43074B6B"/>
    <w:rsid w:val="43155376"/>
    <w:rsid w:val="43515855"/>
    <w:rsid w:val="43CD3848"/>
    <w:rsid w:val="43FC4765"/>
    <w:rsid w:val="4413719D"/>
    <w:rsid w:val="44190BF7"/>
    <w:rsid w:val="44537DBC"/>
    <w:rsid w:val="44641E1F"/>
    <w:rsid w:val="44D14757"/>
    <w:rsid w:val="44E86CB8"/>
    <w:rsid w:val="44FD16E5"/>
    <w:rsid w:val="459267A0"/>
    <w:rsid w:val="45DB5EC4"/>
    <w:rsid w:val="45F3766A"/>
    <w:rsid w:val="4634113C"/>
    <w:rsid w:val="465C610C"/>
    <w:rsid w:val="468C526C"/>
    <w:rsid w:val="469D1377"/>
    <w:rsid w:val="46A20458"/>
    <w:rsid w:val="46BE102C"/>
    <w:rsid w:val="46DD473E"/>
    <w:rsid w:val="46E061F1"/>
    <w:rsid w:val="46E74935"/>
    <w:rsid w:val="46E813ED"/>
    <w:rsid w:val="47017745"/>
    <w:rsid w:val="47634971"/>
    <w:rsid w:val="47645B43"/>
    <w:rsid w:val="47A84DA9"/>
    <w:rsid w:val="47C759B2"/>
    <w:rsid w:val="48614906"/>
    <w:rsid w:val="48615AB5"/>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8D7C37"/>
    <w:rsid w:val="4B91311E"/>
    <w:rsid w:val="4BA82162"/>
    <w:rsid w:val="4BEC39C9"/>
    <w:rsid w:val="4BF47C24"/>
    <w:rsid w:val="4BFF06A6"/>
    <w:rsid w:val="4C563314"/>
    <w:rsid w:val="4C5B1E16"/>
    <w:rsid w:val="4C9301B2"/>
    <w:rsid w:val="4D2F59D2"/>
    <w:rsid w:val="4D363C0B"/>
    <w:rsid w:val="4D3B6DAA"/>
    <w:rsid w:val="4D687814"/>
    <w:rsid w:val="4D7F5C38"/>
    <w:rsid w:val="4DBC24D9"/>
    <w:rsid w:val="4E5E1C79"/>
    <w:rsid w:val="4ECC0A63"/>
    <w:rsid w:val="4ED11A46"/>
    <w:rsid w:val="4EE52AC1"/>
    <w:rsid w:val="4F2B024A"/>
    <w:rsid w:val="4F760AE0"/>
    <w:rsid w:val="4F817B37"/>
    <w:rsid w:val="50100886"/>
    <w:rsid w:val="50583DB2"/>
    <w:rsid w:val="50673B5C"/>
    <w:rsid w:val="50760C36"/>
    <w:rsid w:val="50982913"/>
    <w:rsid w:val="50CE42A9"/>
    <w:rsid w:val="50D91C6D"/>
    <w:rsid w:val="50F06DA8"/>
    <w:rsid w:val="510420F7"/>
    <w:rsid w:val="514B43E3"/>
    <w:rsid w:val="51567631"/>
    <w:rsid w:val="5162639F"/>
    <w:rsid w:val="51AA21BB"/>
    <w:rsid w:val="51E60E87"/>
    <w:rsid w:val="51F66CD0"/>
    <w:rsid w:val="5285462C"/>
    <w:rsid w:val="52AC49F5"/>
    <w:rsid w:val="52AD4347"/>
    <w:rsid w:val="52B66BF9"/>
    <w:rsid w:val="52CA2BF0"/>
    <w:rsid w:val="531244E5"/>
    <w:rsid w:val="532C5BCA"/>
    <w:rsid w:val="53750E19"/>
    <w:rsid w:val="53FC307D"/>
    <w:rsid w:val="54153A4D"/>
    <w:rsid w:val="54563723"/>
    <w:rsid w:val="54A93422"/>
    <w:rsid w:val="54B70268"/>
    <w:rsid w:val="54DB2CFF"/>
    <w:rsid w:val="555979C7"/>
    <w:rsid w:val="557B2F88"/>
    <w:rsid w:val="55A6717A"/>
    <w:rsid w:val="55B202EF"/>
    <w:rsid w:val="55CB5FD2"/>
    <w:rsid w:val="55CD0C94"/>
    <w:rsid w:val="55E910B6"/>
    <w:rsid w:val="55F877EC"/>
    <w:rsid w:val="55F940B7"/>
    <w:rsid w:val="55FD470E"/>
    <w:rsid w:val="563655E8"/>
    <w:rsid w:val="56365C2E"/>
    <w:rsid w:val="56770197"/>
    <w:rsid w:val="56BD065B"/>
    <w:rsid w:val="57025219"/>
    <w:rsid w:val="571A030C"/>
    <w:rsid w:val="573E18A9"/>
    <w:rsid w:val="574040F3"/>
    <w:rsid w:val="57435B1D"/>
    <w:rsid w:val="57690E4F"/>
    <w:rsid w:val="57935A23"/>
    <w:rsid w:val="57AF12DD"/>
    <w:rsid w:val="57B02BD0"/>
    <w:rsid w:val="57B45167"/>
    <w:rsid w:val="57F51D84"/>
    <w:rsid w:val="57F60E39"/>
    <w:rsid w:val="5830091C"/>
    <w:rsid w:val="583E5434"/>
    <w:rsid w:val="5865119E"/>
    <w:rsid w:val="58F87A38"/>
    <w:rsid w:val="59104950"/>
    <w:rsid w:val="5948761B"/>
    <w:rsid w:val="59B53395"/>
    <w:rsid w:val="5A1A2C4A"/>
    <w:rsid w:val="5A4A12C4"/>
    <w:rsid w:val="5A5574BB"/>
    <w:rsid w:val="5A5D411C"/>
    <w:rsid w:val="5A987FB9"/>
    <w:rsid w:val="5AF01F35"/>
    <w:rsid w:val="5B565EED"/>
    <w:rsid w:val="5B9D543F"/>
    <w:rsid w:val="5BB31251"/>
    <w:rsid w:val="5BC04523"/>
    <w:rsid w:val="5BC97DE9"/>
    <w:rsid w:val="5BD765DC"/>
    <w:rsid w:val="5BF279CB"/>
    <w:rsid w:val="5C244811"/>
    <w:rsid w:val="5C341906"/>
    <w:rsid w:val="5C671D5D"/>
    <w:rsid w:val="5C764759"/>
    <w:rsid w:val="5C780D81"/>
    <w:rsid w:val="5C7A4359"/>
    <w:rsid w:val="5C7E21C5"/>
    <w:rsid w:val="5CB010EE"/>
    <w:rsid w:val="5CD5332C"/>
    <w:rsid w:val="5D0A1219"/>
    <w:rsid w:val="5D1376EB"/>
    <w:rsid w:val="5D6E22AC"/>
    <w:rsid w:val="5DE01715"/>
    <w:rsid w:val="5E1A7102"/>
    <w:rsid w:val="5E3762D9"/>
    <w:rsid w:val="5E38357C"/>
    <w:rsid w:val="5E7205D5"/>
    <w:rsid w:val="5EB56892"/>
    <w:rsid w:val="5EFC3C5C"/>
    <w:rsid w:val="5F2556F8"/>
    <w:rsid w:val="5F472817"/>
    <w:rsid w:val="5F65126D"/>
    <w:rsid w:val="5F851A81"/>
    <w:rsid w:val="5FAA7F21"/>
    <w:rsid w:val="60182510"/>
    <w:rsid w:val="60527275"/>
    <w:rsid w:val="60C50406"/>
    <w:rsid w:val="61335E3E"/>
    <w:rsid w:val="615F4317"/>
    <w:rsid w:val="6179504F"/>
    <w:rsid w:val="61E251F3"/>
    <w:rsid w:val="61E55E53"/>
    <w:rsid w:val="62263F49"/>
    <w:rsid w:val="6231700C"/>
    <w:rsid w:val="62322573"/>
    <w:rsid w:val="62664464"/>
    <w:rsid w:val="629B426B"/>
    <w:rsid w:val="62AF39C3"/>
    <w:rsid w:val="62CA6F4A"/>
    <w:rsid w:val="62E719F2"/>
    <w:rsid w:val="63046CD6"/>
    <w:rsid w:val="631471BD"/>
    <w:rsid w:val="633B3D46"/>
    <w:rsid w:val="63613B44"/>
    <w:rsid w:val="636E5C0D"/>
    <w:rsid w:val="63725411"/>
    <w:rsid w:val="638C029E"/>
    <w:rsid w:val="63BF2AA4"/>
    <w:rsid w:val="63D40918"/>
    <w:rsid w:val="6452759F"/>
    <w:rsid w:val="6469515D"/>
    <w:rsid w:val="64BC309B"/>
    <w:rsid w:val="64DE29BA"/>
    <w:rsid w:val="64F8178D"/>
    <w:rsid w:val="6557589B"/>
    <w:rsid w:val="65727D75"/>
    <w:rsid w:val="65A15117"/>
    <w:rsid w:val="65DC2619"/>
    <w:rsid w:val="66222AF8"/>
    <w:rsid w:val="66D654FF"/>
    <w:rsid w:val="6738785E"/>
    <w:rsid w:val="67A105DD"/>
    <w:rsid w:val="67B4439C"/>
    <w:rsid w:val="67C44765"/>
    <w:rsid w:val="680E7CB8"/>
    <w:rsid w:val="68195014"/>
    <w:rsid w:val="68587878"/>
    <w:rsid w:val="68961081"/>
    <w:rsid w:val="699D392E"/>
    <w:rsid w:val="6AE65093"/>
    <w:rsid w:val="6B132F4E"/>
    <w:rsid w:val="6B5427FA"/>
    <w:rsid w:val="6B563B97"/>
    <w:rsid w:val="6BC81A9A"/>
    <w:rsid w:val="6BD95B85"/>
    <w:rsid w:val="6C4C459D"/>
    <w:rsid w:val="6C6D7262"/>
    <w:rsid w:val="6CA44DB8"/>
    <w:rsid w:val="6CC62C2C"/>
    <w:rsid w:val="6CCD4A60"/>
    <w:rsid w:val="6CFE37CA"/>
    <w:rsid w:val="6D1C0FED"/>
    <w:rsid w:val="6D214955"/>
    <w:rsid w:val="6D531591"/>
    <w:rsid w:val="6D612FC0"/>
    <w:rsid w:val="6D8E6DC2"/>
    <w:rsid w:val="6DC67B27"/>
    <w:rsid w:val="6E647E42"/>
    <w:rsid w:val="6EB85236"/>
    <w:rsid w:val="6EBF39FC"/>
    <w:rsid w:val="6ECB0CA3"/>
    <w:rsid w:val="6EDF1AD6"/>
    <w:rsid w:val="6F2464EF"/>
    <w:rsid w:val="6F2A63C0"/>
    <w:rsid w:val="6F2C3765"/>
    <w:rsid w:val="6F493831"/>
    <w:rsid w:val="6FEE322F"/>
    <w:rsid w:val="701F1EAD"/>
    <w:rsid w:val="703D225F"/>
    <w:rsid w:val="70A214DF"/>
    <w:rsid w:val="70AB74CF"/>
    <w:rsid w:val="70B53817"/>
    <w:rsid w:val="70D45145"/>
    <w:rsid w:val="715044D6"/>
    <w:rsid w:val="71863CBA"/>
    <w:rsid w:val="71C15203"/>
    <w:rsid w:val="7254789B"/>
    <w:rsid w:val="727608EA"/>
    <w:rsid w:val="72A43286"/>
    <w:rsid w:val="730208D7"/>
    <w:rsid w:val="736313CF"/>
    <w:rsid w:val="736B1B21"/>
    <w:rsid w:val="739A5F82"/>
    <w:rsid w:val="73CE3686"/>
    <w:rsid w:val="73D535AF"/>
    <w:rsid w:val="73DA381C"/>
    <w:rsid w:val="743D795A"/>
    <w:rsid w:val="744B3786"/>
    <w:rsid w:val="7508592C"/>
    <w:rsid w:val="75224721"/>
    <w:rsid w:val="753700FE"/>
    <w:rsid w:val="7555390B"/>
    <w:rsid w:val="755C4181"/>
    <w:rsid w:val="75A41183"/>
    <w:rsid w:val="75CC76BF"/>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253F21"/>
    <w:rsid w:val="793A45C1"/>
    <w:rsid w:val="795311B6"/>
    <w:rsid w:val="79D544BA"/>
    <w:rsid w:val="79EF427F"/>
    <w:rsid w:val="79FB71AC"/>
    <w:rsid w:val="7A214813"/>
    <w:rsid w:val="7A390606"/>
    <w:rsid w:val="7AB36004"/>
    <w:rsid w:val="7AB82515"/>
    <w:rsid w:val="7ACA7F25"/>
    <w:rsid w:val="7AED79A0"/>
    <w:rsid w:val="7B070F47"/>
    <w:rsid w:val="7B291D9A"/>
    <w:rsid w:val="7B2A110A"/>
    <w:rsid w:val="7BA95364"/>
    <w:rsid w:val="7BB327A5"/>
    <w:rsid w:val="7BC80383"/>
    <w:rsid w:val="7BD357BA"/>
    <w:rsid w:val="7BD83FC3"/>
    <w:rsid w:val="7C852914"/>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link w:val="103"/>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3"/>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link w:val="115"/>
    <w:qFormat/>
    <w:uiPriority w:val="0"/>
    <w:pPr>
      <w:keepNext/>
      <w:keepLines/>
      <w:spacing w:before="260" w:after="260" w:line="416" w:lineRule="auto"/>
      <w:outlineLvl w:val="2"/>
    </w:pPr>
    <w:rPr>
      <w:b/>
      <w:bCs/>
      <w:sz w:val="32"/>
      <w:szCs w:val="32"/>
    </w:rPr>
  </w:style>
  <w:style w:type="paragraph" w:styleId="7">
    <w:name w:val="heading 4"/>
    <w:basedOn w:val="1"/>
    <w:next w:val="1"/>
    <w:link w:val="122"/>
    <w:qFormat/>
    <w:uiPriority w:val="0"/>
    <w:pPr>
      <w:keepNext/>
      <w:keepLines/>
      <w:spacing w:line="360" w:lineRule="auto"/>
      <w:outlineLvl w:val="3"/>
    </w:pPr>
    <w:rPr>
      <w:rFonts w:ascii="Arial" w:hAnsi="Arial"/>
      <w:b/>
      <w:bCs/>
      <w:szCs w:val="28"/>
    </w:rPr>
  </w:style>
  <w:style w:type="paragraph" w:styleId="8">
    <w:name w:val="heading 5"/>
    <w:basedOn w:val="1"/>
    <w:next w:val="1"/>
    <w:link w:val="133"/>
    <w:qFormat/>
    <w:uiPriority w:val="0"/>
    <w:pPr>
      <w:keepNext/>
      <w:keepLines/>
      <w:spacing w:before="280" w:after="290" w:line="376" w:lineRule="auto"/>
      <w:outlineLvl w:val="4"/>
    </w:pPr>
    <w:rPr>
      <w:b/>
      <w:bCs/>
      <w:sz w:val="28"/>
      <w:szCs w:val="28"/>
    </w:rPr>
  </w:style>
  <w:style w:type="paragraph" w:styleId="9">
    <w:name w:val="heading 6"/>
    <w:basedOn w:val="1"/>
    <w:next w:val="1"/>
    <w:link w:val="135"/>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link w:val="125"/>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link w:val="12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link w:val="11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42">
    <w:name w:val="Default Paragraph Font"/>
    <w:semiHidden/>
    <w:unhideWhenUsed/>
    <w:qFormat/>
    <w:uiPriority w:val="1"/>
  </w:style>
  <w:style w:type="table" w:default="1" w:styleId="4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link w:val="118"/>
    <w:qFormat/>
    <w:uiPriority w:val="0"/>
    <w:pPr>
      <w:spacing w:after="120"/>
    </w:pPr>
  </w:style>
  <w:style w:type="paragraph" w:styleId="13">
    <w:name w:val="toc 7"/>
    <w:basedOn w:val="1"/>
    <w:next w:val="1"/>
    <w:qFormat/>
    <w:uiPriority w:val="0"/>
    <w:pPr>
      <w:ind w:left="2520" w:leftChars="1200"/>
    </w:pPr>
  </w:style>
  <w:style w:type="paragraph" w:styleId="14">
    <w:name w:val="Normal Indent"/>
    <w:basedOn w:val="1"/>
    <w:qFormat/>
    <w:uiPriority w:val="0"/>
    <w:pPr>
      <w:ind w:firstLine="420" w:firstLineChars="200"/>
    </w:pPr>
  </w:style>
  <w:style w:type="paragraph" w:styleId="15">
    <w:name w:val="caption"/>
    <w:basedOn w:val="1"/>
    <w:next w:val="1"/>
    <w:qFormat/>
    <w:uiPriority w:val="0"/>
    <w:rPr>
      <w:rFonts w:ascii="Cambria" w:hAnsi="Cambria" w:eastAsia="黑体"/>
      <w:kern w:val="2"/>
      <w:sz w:val="20"/>
    </w:rPr>
  </w:style>
  <w:style w:type="paragraph" w:styleId="16">
    <w:name w:val="Document Map"/>
    <w:basedOn w:val="1"/>
    <w:link w:val="132"/>
    <w:qFormat/>
    <w:uiPriority w:val="0"/>
    <w:pPr>
      <w:shd w:val="clear" w:color="auto" w:fill="000080"/>
    </w:pPr>
  </w:style>
  <w:style w:type="paragraph" w:styleId="17">
    <w:name w:val="annotation text"/>
    <w:basedOn w:val="1"/>
    <w:link w:val="136"/>
    <w:qFormat/>
    <w:uiPriority w:val="0"/>
    <w:pPr>
      <w:jc w:val="left"/>
    </w:pPr>
  </w:style>
  <w:style w:type="paragraph" w:styleId="18">
    <w:name w:val="Body Text 3"/>
    <w:basedOn w:val="1"/>
    <w:qFormat/>
    <w:uiPriority w:val="0"/>
    <w:rPr>
      <w:sz w:val="24"/>
    </w:rPr>
  </w:style>
  <w:style w:type="paragraph" w:styleId="19">
    <w:name w:val="Body Text Indent"/>
    <w:basedOn w:val="1"/>
    <w:qFormat/>
    <w:uiPriority w:val="0"/>
    <w:pPr>
      <w:spacing w:after="120"/>
      <w:ind w:left="420" w:leftChars="200"/>
    </w:pPr>
  </w:style>
  <w:style w:type="paragraph" w:styleId="20">
    <w:name w:val="index 4"/>
    <w:basedOn w:val="1"/>
    <w:next w:val="1"/>
    <w:qFormat/>
    <w:uiPriority w:val="0"/>
    <w:pPr>
      <w:ind w:left="600" w:leftChars="600"/>
    </w:pPr>
    <w:rPr>
      <w:rFonts w:ascii="Times New Roman"/>
      <w:kern w:val="2"/>
      <w:sz w:val="21"/>
      <w:szCs w:val="24"/>
    </w:rPr>
  </w:style>
  <w:style w:type="paragraph" w:styleId="21">
    <w:name w:val="toc 5"/>
    <w:basedOn w:val="1"/>
    <w:next w:val="1"/>
    <w:qFormat/>
    <w:uiPriority w:val="0"/>
    <w:pPr>
      <w:ind w:left="1680" w:leftChars="800"/>
    </w:pPr>
  </w:style>
  <w:style w:type="paragraph" w:styleId="22">
    <w:name w:val="toc 3"/>
    <w:basedOn w:val="1"/>
    <w:next w:val="1"/>
    <w:qFormat/>
    <w:uiPriority w:val="0"/>
    <w:pPr>
      <w:ind w:left="840" w:leftChars="400"/>
    </w:pPr>
  </w:style>
  <w:style w:type="paragraph" w:styleId="23">
    <w:name w:val="Plain Text"/>
    <w:basedOn w:val="1"/>
    <w:link w:val="54"/>
    <w:qFormat/>
    <w:uiPriority w:val="0"/>
    <w:rPr>
      <w:rFonts w:hAnsi="Courier New" w:cs="Courier New"/>
      <w:kern w:val="2"/>
      <w:sz w:val="21"/>
      <w:szCs w:val="21"/>
    </w:rPr>
  </w:style>
  <w:style w:type="paragraph" w:styleId="24">
    <w:name w:val="toc 8"/>
    <w:basedOn w:val="1"/>
    <w:next w:val="1"/>
    <w:qFormat/>
    <w:uiPriority w:val="0"/>
    <w:pPr>
      <w:ind w:left="2940"/>
      <w:jc w:val="left"/>
    </w:pPr>
    <w:rPr>
      <w:rFonts w:ascii="Times New Roman"/>
      <w:kern w:val="2"/>
      <w:sz w:val="21"/>
    </w:rPr>
  </w:style>
  <w:style w:type="paragraph" w:styleId="25">
    <w:name w:val="Date"/>
    <w:basedOn w:val="1"/>
    <w:next w:val="1"/>
    <w:link w:val="106"/>
    <w:qFormat/>
    <w:uiPriority w:val="0"/>
    <w:pPr>
      <w:ind w:left="100" w:leftChars="2500"/>
    </w:pPr>
  </w:style>
  <w:style w:type="paragraph" w:styleId="26">
    <w:name w:val="Body Text Indent 2"/>
    <w:basedOn w:val="1"/>
    <w:qFormat/>
    <w:uiPriority w:val="0"/>
    <w:pPr>
      <w:spacing w:after="120" w:line="480" w:lineRule="auto"/>
      <w:ind w:left="420" w:leftChars="200"/>
    </w:pPr>
  </w:style>
  <w:style w:type="paragraph" w:styleId="27">
    <w:name w:val="Balloon Text"/>
    <w:basedOn w:val="1"/>
    <w:link w:val="134"/>
    <w:semiHidden/>
    <w:qFormat/>
    <w:uiPriority w:val="0"/>
    <w:rPr>
      <w:sz w:val="18"/>
      <w:szCs w:val="18"/>
    </w:rPr>
  </w:style>
  <w:style w:type="paragraph" w:styleId="28">
    <w:name w:val="footer"/>
    <w:basedOn w:val="1"/>
    <w:link w:val="63"/>
    <w:qFormat/>
    <w:uiPriority w:val="99"/>
    <w:pPr>
      <w:tabs>
        <w:tab w:val="center" w:pos="4153"/>
        <w:tab w:val="right" w:pos="8306"/>
      </w:tabs>
      <w:snapToGrid w:val="0"/>
      <w:jc w:val="left"/>
    </w:pPr>
    <w:rPr>
      <w:rFonts w:ascii="Times New Roman"/>
      <w:kern w:val="2"/>
      <w:sz w:val="18"/>
      <w:szCs w:val="18"/>
    </w:rPr>
  </w:style>
  <w:style w:type="paragraph" w:styleId="29">
    <w:name w:val="header"/>
    <w:basedOn w:val="1"/>
    <w:link w:val="95"/>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0"/>
    <w:pPr>
      <w:tabs>
        <w:tab w:val="right" w:leader="dot" w:pos="9060"/>
      </w:tabs>
      <w:spacing w:line="580" w:lineRule="exact"/>
    </w:pPr>
    <w:rPr>
      <w:rFonts w:ascii="黑体" w:hAnsi="宋体" w:eastAsia="黑体" w:cs="TimesNewRomanPSMT"/>
    </w:rPr>
  </w:style>
  <w:style w:type="paragraph" w:styleId="31">
    <w:name w:val="toc 4"/>
    <w:basedOn w:val="1"/>
    <w:next w:val="1"/>
    <w:qFormat/>
    <w:uiPriority w:val="0"/>
    <w:pPr>
      <w:ind w:left="1260" w:leftChars="600"/>
    </w:pPr>
  </w:style>
  <w:style w:type="paragraph" w:styleId="32">
    <w:name w:val="Subtitle"/>
    <w:basedOn w:val="1"/>
    <w:next w:val="1"/>
    <w:link w:val="138"/>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link w:val="139"/>
    <w:qFormat/>
    <w:uiPriority w:val="0"/>
    <w:pPr>
      <w:snapToGrid w:val="0"/>
      <w:jc w:val="left"/>
    </w:pPr>
    <w:rPr>
      <w:rFonts w:ascii="Times New Roman"/>
      <w:kern w:val="2"/>
      <w:sz w:val="18"/>
    </w:rPr>
  </w:style>
  <w:style w:type="paragraph" w:styleId="34">
    <w:name w:val="toc 6"/>
    <w:basedOn w:val="1"/>
    <w:next w:val="1"/>
    <w:qFormat/>
    <w:uiPriority w:val="0"/>
    <w:pPr>
      <w:ind w:left="2100" w:leftChars="1000"/>
    </w:pPr>
  </w:style>
  <w:style w:type="paragraph" w:styleId="35">
    <w:name w:val="Body Text Indent 3"/>
    <w:basedOn w:val="1"/>
    <w:qFormat/>
    <w:uiPriority w:val="0"/>
    <w:pPr>
      <w:ind w:firstLine="420" w:firstLineChars="200"/>
    </w:pPr>
    <w:rPr>
      <w:rFonts w:hAnsi="宋体"/>
    </w:rPr>
  </w:style>
  <w:style w:type="paragraph" w:styleId="36">
    <w:name w:val="toc 2"/>
    <w:basedOn w:val="1"/>
    <w:next w:val="1"/>
    <w:qFormat/>
    <w:uiPriority w:val="0"/>
    <w:pPr>
      <w:ind w:left="420" w:leftChars="200"/>
    </w:pPr>
  </w:style>
  <w:style w:type="paragraph" w:styleId="37">
    <w:name w:val="toc 9"/>
    <w:basedOn w:val="1"/>
    <w:next w:val="1"/>
    <w:qFormat/>
    <w:uiPriority w:val="0"/>
    <w:pPr>
      <w:ind w:left="3360" w:leftChars="1600"/>
    </w:pPr>
  </w:style>
  <w:style w:type="paragraph" w:styleId="38">
    <w:name w:val="Normal (Web)"/>
    <w:basedOn w:val="1"/>
    <w:qFormat/>
    <w:uiPriority w:val="0"/>
    <w:pPr>
      <w:widowControl/>
      <w:spacing w:before="100" w:beforeAutospacing="1" w:after="100" w:afterAutospacing="1"/>
      <w:jc w:val="left"/>
    </w:pPr>
    <w:rPr>
      <w:rFonts w:hAnsi="宋体" w:cs="宋体"/>
      <w:sz w:val="24"/>
    </w:rPr>
  </w:style>
  <w:style w:type="paragraph" w:styleId="39">
    <w:name w:val="Title"/>
    <w:basedOn w:val="1"/>
    <w:link w:val="102"/>
    <w:qFormat/>
    <w:uiPriority w:val="0"/>
    <w:pPr>
      <w:adjustRightInd w:val="0"/>
      <w:spacing w:before="240" w:after="60" w:line="420" w:lineRule="atLeast"/>
      <w:jc w:val="center"/>
      <w:textAlignment w:val="baseline"/>
      <w:outlineLvl w:val="0"/>
    </w:pPr>
    <w:rPr>
      <w:rFonts w:ascii="Arial" w:hAnsi="Arial"/>
      <w:b/>
      <w:sz w:val="32"/>
    </w:rPr>
  </w:style>
  <w:style w:type="paragraph" w:styleId="40">
    <w:name w:val="annotation subject"/>
    <w:basedOn w:val="17"/>
    <w:next w:val="17"/>
    <w:link w:val="137"/>
    <w:qFormat/>
    <w:uiPriority w:val="0"/>
    <w:rPr>
      <w:rFonts w:ascii="Calibri" w:hAnsi="Calibri"/>
      <w:b/>
      <w:bCs/>
      <w:kern w:val="2"/>
      <w:sz w:val="21"/>
    </w:rPr>
  </w:style>
  <w:style w:type="character" w:styleId="43">
    <w:name w:val="Strong"/>
    <w:qFormat/>
    <w:uiPriority w:val="0"/>
    <w:rPr>
      <w:b/>
      <w:bCs/>
    </w:rPr>
  </w:style>
  <w:style w:type="character" w:styleId="44">
    <w:name w:val="page number"/>
    <w:basedOn w:val="42"/>
    <w:qFormat/>
    <w:uiPriority w:val="0"/>
  </w:style>
  <w:style w:type="character" w:styleId="45">
    <w:name w:val="FollowedHyperlink"/>
    <w:qFormat/>
    <w:uiPriority w:val="0"/>
    <w:rPr>
      <w:color w:val="000000"/>
      <w:u w:val="none"/>
    </w:rPr>
  </w:style>
  <w:style w:type="character" w:styleId="46">
    <w:name w:val="Emphasis"/>
    <w:basedOn w:val="42"/>
    <w:qFormat/>
    <w:uiPriority w:val="0"/>
  </w:style>
  <w:style w:type="character" w:styleId="47">
    <w:name w:val="Hyperlink"/>
    <w:basedOn w:val="42"/>
    <w:qFormat/>
    <w:uiPriority w:val="0"/>
    <w:rPr>
      <w:color w:val="000000"/>
      <w:u w:val="none"/>
    </w:rPr>
  </w:style>
  <w:style w:type="character" w:styleId="48">
    <w:name w:val="annotation reference"/>
    <w:basedOn w:val="42"/>
    <w:qFormat/>
    <w:uiPriority w:val="0"/>
    <w:rPr>
      <w:sz w:val="21"/>
      <w:szCs w:val="21"/>
    </w:rPr>
  </w:style>
  <w:style w:type="character" w:customStyle="1" w:styleId="49">
    <w:name w:val="hover3"/>
    <w:qFormat/>
    <w:uiPriority w:val="0"/>
    <w:rPr>
      <w:bdr w:val="single" w:color="FFCC33" w:sz="6" w:space="0"/>
    </w:rPr>
  </w:style>
  <w:style w:type="character" w:customStyle="1" w:styleId="50">
    <w:name w:val="tit1"/>
    <w:basedOn w:val="42"/>
    <w:qFormat/>
    <w:uiPriority w:val="0"/>
  </w:style>
  <w:style w:type="character" w:customStyle="1" w:styleId="51">
    <w:name w:val="textcontents"/>
    <w:basedOn w:val="42"/>
    <w:qFormat/>
    <w:uiPriority w:val="0"/>
  </w:style>
  <w:style w:type="character" w:customStyle="1" w:styleId="52">
    <w:name w:val="down"/>
    <w:qFormat/>
    <w:uiPriority w:val="0"/>
    <w:rPr>
      <w:shd w:val="clear" w:color="auto" w:fill="DAEEF9"/>
    </w:rPr>
  </w:style>
  <w:style w:type="character" w:customStyle="1" w:styleId="53">
    <w:name w:val="标题 2 Char"/>
    <w:link w:val="5"/>
    <w:qFormat/>
    <w:uiPriority w:val="0"/>
    <w:rPr>
      <w:rFonts w:ascii="Arial" w:hAnsi="Arial" w:eastAsia="黑体"/>
      <w:b/>
      <w:bCs/>
      <w:kern w:val="2"/>
      <w:sz w:val="32"/>
      <w:szCs w:val="32"/>
      <w:lang w:val="en-US" w:eastAsia="zh-CN" w:bidi="ar-SA"/>
    </w:rPr>
  </w:style>
  <w:style w:type="character" w:customStyle="1" w:styleId="54">
    <w:name w:val="纯文本 Char"/>
    <w:link w:val="23"/>
    <w:qFormat/>
    <w:uiPriority w:val="0"/>
    <w:rPr>
      <w:rFonts w:ascii="宋体" w:hAnsi="Courier New" w:eastAsia="宋体" w:cs="Courier New"/>
      <w:kern w:val="2"/>
      <w:sz w:val="21"/>
      <w:szCs w:val="21"/>
      <w:lang w:val="en-US" w:eastAsia="zh-CN" w:bidi="ar-SA"/>
    </w:rPr>
  </w:style>
  <w:style w:type="character" w:customStyle="1" w:styleId="55">
    <w:name w:val="lsl"/>
    <w:basedOn w:val="42"/>
    <w:qFormat/>
    <w:uiPriority w:val="0"/>
  </w:style>
  <w:style w:type="character" w:customStyle="1" w:styleId="56">
    <w:name w:val="tit"/>
    <w:basedOn w:val="42"/>
    <w:qFormat/>
    <w:uiPriority w:val="0"/>
  </w:style>
  <w:style w:type="character" w:customStyle="1" w:styleId="57">
    <w:name w:val="sl"/>
    <w:basedOn w:val="42"/>
    <w:qFormat/>
    <w:uiPriority w:val="0"/>
  </w:style>
  <w:style w:type="character" w:customStyle="1" w:styleId="58">
    <w:name w:val="up"/>
    <w:basedOn w:val="42"/>
    <w:qFormat/>
    <w:uiPriority w:val="0"/>
  </w:style>
  <w:style w:type="character" w:customStyle="1" w:styleId="59">
    <w:name w:val="lsr"/>
    <w:basedOn w:val="42"/>
    <w:qFormat/>
    <w:uiPriority w:val="0"/>
  </w:style>
  <w:style w:type="character" w:customStyle="1" w:styleId="60">
    <w:name w:val="cpb"/>
    <w:qFormat/>
    <w:uiPriority w:val="0"/>
    <w:rPr>
      <w:color w:val="FFFFFF"/>
    </w:rPr>
  </w:style>
  <w:style w:type="character" w:customStyle="1" w:styleId="61">
    <w:name w:val="sr"/>
    <w:basedOn w:val="42"/>
    <w:qFormat/>
    <w:uiPriority w:val="0"/>
  </w:style>
  <w:style w:type="character" w:customStyle="1" w:styleId="62">
    <w:name w:val="apple-converted-space"/>
    <w:basedOn w:val="42"/>
    <w:qFormat/>
    <w:uiPriority w:val="0"/>
  </w:style>
  <w:style w:type="character" w:customStyle="1" w:styleId="63">
    <w:name w:val="页脚 Char"/>
    <w:link w:val="28"/>
    <w:qFormat/>
    <w:uiPriority w:val="99"/>
    <w:rPr>
      <w:kern w:val="2"/>
      <w:sz w:val="18"/>
      <w:szCs w:val="18"/>
    </w:rPr>
  </w:style>
  <w:style w:type="character" w:customStyle="1" w:styleId="64">
    <w:name w:val="font161"/>
    <w:qFormat/>
    <w:uiPriority w:val="0"/>
    <w:rPr>
      <w:b/>
      <w:bCs/>
      <w:sz w:val="32"/>
      <w:szCs w:val="32"/>
    </w:rPr>
  </w:style>
  <w:style w:type="paragraph" w:customStyle="1" w:styleId="65">
    <w:name w:val="z-窗体顶端1"/>
    <w:basedOn w:val="1"/>
    <w:next w:val="1"/>
    <w:qFormat/>
    <w:uiPriority w:val="0"/>
    <w:pPr>
      <w:pBdr>
        <w:bottom w:val="single" w:color="auto" w:sz="6" w:space="1"/>
      </w:pBdr>
      <w:jc w:val="center"/>
    </w:pPr>
    <w:rPr>
      <w:rFonts w:ascii="Arial"/>
      <w:vanish/>
      <w:sz w:val="16"/>
    </w:rPr>
  </w:style>
  <w:style w:type="paragraph" w:customStyle="1" w:styleId="66">
    <w:name w:val="表格"/>
    <w:basedOn w:val="1"/>
    <w:qFormat/>
    <w:uiPriority w:val="0"/>
    <w:pPr>
      <w:jc w:val="center"/>
      <w:textAlignment w:val="center"/>
    </w:pPr>
    <w:rPr>
      <w:rFonts w:ascii="华文细黑" w:hAnsi="华文细黑"/>
    </w:rPr>
  </w:style>
  <w:style w:type="paragraph" w:customStyle="1" w:styleId="67">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68">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69">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70">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7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2">
    <w:name w:val="Char1"/>
    <w:basedOn w:val="1"/>
    <w:qFormat/>
    <w:uiPriority w:val="0"/>
    <w:pPr>
      <w:adjustRightInd w:val="0"/>
      <w:spacing w:line="600" w:lineRule="exact"/>
      <w:ind w:firstLine="560" w:firstLineChars="200"/>
      <w:jc w:val="center"/>
    </w:pPr>
  </w:style>
  <w:style w:type="paragraph" w:customStyle="1" w:styleId="73">
    <w:name w:val="Char"/>
    <w:basedOn w:val="1"/>
    <w:qFormat/>
    <w:uiPriority w:val="0"/>
    <w:rPr>
      <w:rFonts w:ascii="仿宋_GB2312" w:eastAsia="仿宋_GB2312"/>
      <w:b/>
      <w:sz w:val="32"/>
      <w:szCs w:val="32"/>
    </w:rPr>
  </w:style>
  <w:style w:type="paragraph" w:customStyle="1" w:styleId="74">
    <w:name w:val="p0"/>
    <w:basedOn w:val="1"/>
    <w:qFormat/>
    <w:uiPriority w:val="0"/>
    <w:pPr>
      <w:widowControl/>
      <w:spacing w:line="408" w:lineRule="auto"/>
      <w:ind w:left="1"/>
      <w:textAlignment w:val="bottom"/>
    </w:pPr>
    <w:rPr>
      <w:color w:val="000000"/>
    </w:rPr>
  </w:style>
  <w:style w:type="paragraph" w:customStyle="1" w:styleId="75">
    <w:name w:val="1"/>
    <w:basedOn w:val="1"/>
    <w:next w:val="1"/>
    <w:qFormat/>
    <w:uiPriority w:val="0"/>
  </w:style>
  <w:style w:type="paragraph" w:customStyle="1" w:styleId="76">
    <w:name w:val="默认段落字体 Para Char Char Char Char Char Char Char"/>
    <w:basedOn w:val="1"/>
    <w:qFormat/>
    <w:uiPriority w:val="0"/>
    <w:rPr>
      <w:rFonts w:ascii="Tahoma" w:hAnsi="Tahoma"/>
      <w:sz w:val="24"/>
    </w:rPr>
  </w:style>
  <w:style w:type="paragraph" w:customStyle="1" w:styleId="77">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78">
    <w:name w:val="表格文字"/>
    <w:basedOn w:val="1"/>
    <w:qFormat/>
    <w:uiPriority w:val="0"/>
    <w:pPr>
      <w:adjustRightInd w:val="0"/>
      <w:spacing w:line="420" w:lineRule="atLeast"/>
      <w:jc w:val="left"/>
      <w:textAlignment w:val="baseline"/>
    </w:pPr>
  </w:style>
  <w:style w:type="paragraph" w:customStyle="1" w:styleId="79">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8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1">
    <w:name w:val="z-窗体底端1"/>
    <w:basedOn w:val="1"/>
    <w:next w:val="1"/>
    <w:qFormat/>
    <w:uiPriority w:val="0"/>
    <w:pPr>
      <w:pBdr>
        <w:top w:val="single" w:color="auto" w:sz="6" w:space="1"/>
      </w:pBdr>
      <w:jc w:val="center"/>
    </w:pPr>
    <w:rPr>
      <w:rFonts w:ascii="Arial"/>
      <w:vanish/>
      <w:sz w:val="16"/>
    </w:rPr>
  </w:style>
  <w:style w:type="paragraph" w:customStyle="1" w:styleId="82">
    <w:name w:val="列出段落1"/>
    <w:basedOn w:val="1"/>
    <w:qFormat/>
    <w:uiPriority w:val="0"/>
    <w:pPr>
      <w:adjustRightInd w:val="0"/>
      <w:snapToGrid w:val="0"/>
      <w:spacing w:line="360" w:lineRule="auto"/>
      <w:ind w:firstLine="420" w:firstLineChars="200"/>
    </w:pPr>
    <w:rPr>
      <w:color w:val="000000"/>
      <w:szCs w:val="21"/>
    </w:rPr>
  </w:style>
  <w:style w:type="paragraph" w:customStyle="1" w:styleId="83">
    <w:name w:val="cjk"/>
    <w:basedOn w:val="1"/>
    <w:qFormat/>
    <w:uiPriority w:val="0"/>
    <w:pPr>
      <w:widowControl/>
      <w:jc w:val="left"/>
    </w:pPr>
    <w:rPr>
      <w:rFonts w:hAnsi="宋体" w:cs="宋体"/>
      <w:sz w:val="24"/>
      <w:szCs w:val="24"/>
    </w:rPr>
  </w:style>
  <w:style w:type="character" w:customStyle="1" w:styleId="84">
    <w:name w:val="15"/>
    <w:qFormat/>
    <w:uiPriority w:val="0"/>
    <w:rPr>
      <w:rFonts w:hint="default" w:ascii="Times New Roman" w:hAnsi="Times New Roman" w:cs="Times New Roman"/>
      <w:color w:val="0000FF"/>
      <w:u w:val="single"/>
    </w:rPr>
  </w:style>
  <w:style w:type="character" w:customStyle="1" w:styleId="85">
    <w:name w:val="blue"/>
    <w:basedOn w:val="42"/>
    <w:qFormat/>
    <w:uiPriority w:val="0"/>
    <w:rPr>
      <w:color w:val="0371C6"/>
      <w:sz w:val="21"/>
      <w:szCs w:val="21"/>
    </w:rPr>
  </w:style>
  <w:style w:type="character" w:customStyle="1" w:styleId="86">
    <w:name w:val="gb-jt"/>
    <w:basedOn w:val="42"/>
    <w:qFormat/>
    <w:uiPriority w:val="0"/>
  </w:style>
  <w:style w:type="character" w:customStyle="1" w:styleId="87">
    <w:name w:val="red"/>
    <w:basedOn w:val="42"/>
    <w:qFormat/>
    <w:uiPriority w:val="0"/>
    <w:rPr>
      <w:color w:val="FF0000"/>
      <w:sz w:val="18"/>
      <w:szCs w:val="18"/>
    </w:rPr>
  </w:style>
  <w:style w:type="character" w:customStyle="1" w:styleId="88">
    <w:name w:val="red1"/>
    <w:basedOn w:val="42"/>
    <w:qFormat/>
    <w:uiPriority w:val="0"/>
    <w:rPr>
      <w:color w:val="FF0000"/>
      <w:sz w:val="18"/>
      <w:szCs w:val="18"/>
    </w:rPr>
  </w:style>
  <w:style w:type="character" w:customStyle="1" w:styleId="89">
    <w:name w:val="red2"/>
    <w:basedOn w:val="42"/>
    <w:qFormat/>
    <w:uiPriority w:val="0"/>
    <w:rPr>
      <w:color w:val="FF0000"/>
    </w:rPr>
  </w:style>
  <w:style w:type="character" w:customStyle="1" w:styleId="90">
    <w:name w:val="green"/>
    <w:basedOn w:val="42"/>
    <w:qFormat/>
    <w:uiPriority w:val="0"/>
    <w:rPr>
      <w:color w:val="66AE00"/>
      <w:sz w:val="18"/>
      <w:szCs w:val="18"/>
    </w:rPr>
  </w:style>
  <w:style w:type="character" w:customStyle="1" w:styleId="91">
    <w:name w:val="green1"/>
    <w:basedOn w:val="42"/>
    <w:qFormat/>
    <w:uiPriority w:val="0"/>
    <w:rPr>
      <w:color w:val="66AE00"/>
      <w:sz w:val="18"/>
      <w:szCs w:val="18"/>
    </w:rPr>
  </w:style>
  <w:style w:type="character" w:customStyle="1" w:styleId="92">
    <w:name w:val="hover25"/>
    <w:basedOn w:val="42"/>
    <w:qFormat/>
    <w:uiPriority w:val="0"/>
  </w:style>
  <w:style w:type="character" w:customStyle="1" w:styleId="93">
    <w:name w:val="right"/>
    <w:basedOn w:val="42"/>
    <w:qFormat/>
    <w:uiPriority w:val="0"/>
    <w:rPr>
      <w:color w:val="999999"/>
      <w:sz w:val="18"/>
      <w:szCs w:val="18"/>
    </w:rPr>
  </w:style>
  <w:style w:type="character" w:customStyle="1" w:styleId="94">
    <w:name w:val="hover"/>
    <w:basedOn w:val="42"/>
    <w:qFormat/>
    <w:uiPriority w:val="0"/>
  </w:style>
  <w:style w:type="character" w:customStyle="1" w:styleId="95">
    <w:name w:val="页眉 Char"/>
    <w:basedOn w:val="42"/>
    <w:link w:val="29"/>
    <w:qFormat/>
    <w:uiPriority w:val="0"/>
    <w:rPr>
      <w:rFonts w:ascii="宋体"/>
      <w:sz w:val="18"/>
      <w:szCs w:val="18"/>
    </w:rPr>
  </w:style>
  <w:style w:type="character" w:customStyle="1" w:styleId="96">
    <w:name w:val="明显强调1"/>
    <w:qFormat/>
    <w:uiPriority w:val="0"/>
    <w:rPr>
      <w:b/>
      <w:bCs/>
      <w:i/>
      <w:iCs/>
      <w:color w:val="4F81BD"/>
    </w:rPr>
  </w:style>
  <w:style w:type="character" w:customStyle="1" w:styleId="97">
    <w:name w:val="批注主题 Char"/>
    <w:link w:val="40"/>
    <w:qFormat/>
    <w:uiPriority w:val="0"/>
    <w:rPr>
      <w:b/>
      <w:bCs/>
      <w:kern w:val="2"/>
      <w:sz w:val="21"/>
    </w:rPr>
  </w:style>
  <w:style w:type="character" w:customStyle="1" w:styleId="98">
    <w:name w:val="批注主题 Char1"/>
    <w:qFormat/>
    <w:uiPriority w:val="0"/>
    <w:rPr>
      <w:b/>
      <w:bCs/>
      <w:kern w:val="2"/>
      <w:sz w:val="21"/>
      <w:szCs w:val="22"/>
    </w:rPr>
  </w:style>
  <w:style w:type="character" w:customStyle="1" w:styleId="99">
    <w:name w:val="must"/>
    <w:basedOn w:val="42"/>
    <w:qFormat/>
    <w:uiPriority w:val="0"/>
  </w:style>
  <w:style w:type="character" w:customStyle="1" w:styleId="100">
    <w:name w:val="不明显参考1"/>
    <w:qFormat/>
    <w:uiPriority w:val="0"/>
    <w:rPr>
      <w:smallCaps/>
      <w:color w:val="C0504D"/>
      <w:u w:val="single"/>
    </w:rPr>
  </w:style>
  <w:style w:type="character" w:customStyle="1" w:styleId="101">
    <w:name w:val="副标题 Char"/>
    <w:link w:val="32"/>
    <w:qFormat/>
    <w:uiPriority w:val="0"/>
    <w:rPr>
      <w:rFonts w:ascii="Cambria" w:hAnsi="Cambria"/>
      <w:b/>
      <w:bCs/>
      <w:kern w:val="28"/>
      <w:sz w:val="32"/>
      <w:szCs w:val="32"/>
    </w:rPr>
  </w:style>
  <w:style w:type="character" w:customStyle="1" w:styleId="102">
    <w:name w:val="标题 Char"/>
    <w:link w:val="39"/>
    <w:qFormat/>
    <w:uiPriority w:val="0"/>
    <w:rPr>
      <w:rFonts w:ascii="Arial" w:hAnsi="Arial"/>
      <w:b/>
      <w:sz w:val="32"/>
    </w:rPr>
  </w:style>
  <w:style w:type="character" w:customStyle="1" w:styleId="103">
    <w:name w:val="标题 1 Char"/>
    <w:link w:val="4"/>
    <w:qFormat/>
    <w:uiPriority w:val="0"/>
    <w:rPr>
      <w:rFonts w:ascii="宋体" w:hAnsi="Times New Roman"/>
      <w:b/>
      <w:bCs/>
      <w:kern w:val="44"/>
      <w:sz w:val="44"/>
      <w:szCs w:val="44"/>
    </w:rPr>
  </w:style>
  <w:style w:type="character" w:customStyle="1" w:styleId="104">
    <w:name w:val="书籍标题1"/>
    <w:qFormat/>
    <w:uiPriority w:val="0"/>
    <w:rPr>
      <w:b/>
      <w:bCs/>
      <w:smallCaps/>
      <w:spacing w:val="5"/>
    </w:rPr>
  </w:style>
  <w:style w:type="character" w:customStyle="1" w:styleId="105">
    <w:name w:val="批注文字 Char Char"/>
    <w:qFormat/>
    <w:uiPriority w:val="0"/>
    <w:rPr>
      <w:rFonts w:ascii="宋体" w:hAnsi="Times New Roman" w:eastAsia="宋体" w:cs="Times New Roman"/>
      <w:sz w:val="28"/>
      <w:szCs w:val="20"/>
    </w:rPr>
  </w:style>
  <w:style w:type="character" w:customStyle="1" w:styleId="106">
    <w:name w:val="日期 Char"/>
    <w:link w:val="25"/>
    <w:qFormat/>
    <w:uiPriority w:val="0"/>
    <w:rPr>
      <w:rFonts w:ascii="宋体" w:hAnsi="Times New Roman"/>
      <w:sz w:val="34"/>
    </w:rPr>
  </w:style>
  <w:style w:type="character" w:customStyle="1" w:styleId="107">
    <w:name w:val="ca-161"/>
    <w:basedOn w:val="42"/>
    <w:qFormat/>
    <w:uiPriority w:val="0"/>
    <w:rPr>
      <w:rFonts w:ascii="宋体" w:eastAsia="宋体"/>
      <w:spacing w:val="0"/>
      <w:sz w:val="21"/>
    </w:rPr>
  </w:style>
  <w:style w:type="character" w:customStyle="1" w:styleId="108">
    <w:name w:val="批注文字 Char"/>
    <w:qFormat/>
    <w:uiPriority w:val="0"/>
    <w:rPr>
      <w:rFonts w:eastAsia="宋体"/>
      <w:kern w:val="2"/>
      <w:sz w:val="21"/>
      <w:lang w:val="en-US" w:eastAsia="zh-CN" w:bidi="ar-SA"/>
    </w:rPr>
  </w:style>
  <w:style w:type="character" w:customStyle="1" w:styleId="109">
    <w:name w:val="ca-151"/>
    <w:basedOn w:val="42"/>
    <w:qFormat/>
    <w:uiPriority w:val="0"/>
    <w:rPr>
      <w:rFonts w:ascii="黑体" w:eastAsia="黑体"/>
      <w:b/>
      <w:spacing w:val="-20"/>
      <w:sz w:val="21"/>
    </w:rPr>
  </w:style>
  <w:style w:type="character" w:customStyle="1" w:styleId="110">
    <w:name w:val="文档结构图 Char1"/>
    <w:qFormat/>
    <w:uiPriority w:val="0"/>
    <w:rPr>
      <w:rFonts w:ascii="宋体"/>
      <w:kern w:val="2"/>
      <w:sz w:val="18"/>
      <w:szCs w:val="18"/>
    </w:rPr>
  </w:style>
  <w:style w:type="character" w:customStyle="1" w:styleId="111">
    <w:name w:val="标题 9 Char"/>
    <w:link w:val="12"/>
    <w:qFormat/>
    <w:uiPriority w:val="0"/>
    <w:rPr>
      <w:rFonts w:ascii="Arial" w:hAnsi="Arial" w:eastAsia="黑体"/>
      <w:sz w:val="34"/>
      <w:szCs w:val="21"/>
    </w:rPr>
  </w:style>
  <w:style w:type="character" w:customStyle="1" w:styleId="112">
    <w:name w:val="不明显强调1"/>
    <w:qFormat/>
    <w:uiPriority w:val="0"/>
    <w:rPr>
      <w:i/>
      <w:iCs/>
      <w:color w:val="808080"/>
    </w:rPr>
  </w:style>
  <w:style w:type="character" w:customStyle="1" w:styleId="113">
    <w:name w:val="标题5 Char Char"/>
    <w:link w:val="114"/>
    <w:qFormat/>
    <w:uiPriority w:val="0"/>
    <w:rPr>
      <w:rFonts w:ascii="Arial" w:hAnsi="Arial"/>
      <w:b/>
      <w:bCs/>
      <w:sz w:val="24"/>
      <w:szCs w:val="32"/>
    </w:rPr>
  </w:style>
  <w:style w:type="paragraph" w:customStyle="1" w:styleId="114">
    <w:name w:val="标题5"/>
    <w:basedOn w:val="6"/>
    <w:link w:val="113"/>
    <w:qFormat/>
    <w:uiPriority w:val="0"/>
    <w:pPr>
      <w:spacing w:line="413" w:lineRule="auto"/>
    </w:pPr>
    <w:rPr>
      <w:rFonts w:ascii="Arial" w:hAnsi="Arial"/>
      <w:sz w:val="24"/>
    </w:rPr>
  </w:style>
  <w:style w:type="character" w:customStyle="1" w:styleId="115">
    <w:name w:val="标题 3 Char"/>
    <w:link w:val="6"/>
    <w:qFormat/>
    <w:uiPriority w:val="0"/>
    <w:rPr>
      <w:rFonts w:ascii="宋体" w:hAnsi="Times New Roman"/>
      <w:b/>
      <w:bCs/>
      <w:sz w:val="32"/>
      <w:szCs w:val="32"/>
    </w:rPr>
  </w:style>
  <w:style w:type="character" w:customStyle="1" w:styleId="116">
    <w:name w:val="Char Char3"/>
    <w:qFormat/>
    <w:uiPriority w:val="0"/>
    <w:rPr>
      <w:kern w:val="2"/>
      <w:sz w:val="18"/>
      <w:szCs w:val="18"/>
    </w:rPr>
  </w:style>
  <w:style w:type="character" w:customStyle="1" w:styleId="117">
    <w:name w:val="日期 Char1"/>
    <w:qFormat/>
    <w:uiPriority w:val="0"/>
    <w:rPr>
      <w:kern w:val="2"/>
      <w:sz w:val="21"/>
      <w:szCs w:val="22"/>
    </w:rPr>
  </w:style>
  <w:style w:type="character" w:customStyle="1" w:styleId="118">
    <w:name w:val="正文文本 Char"/>
    <w:link w:val="3"/>
    <w:qFormat/>
    <w:uiPriority w:val="0"/>
    <w:rPr>
      <w:rFonts w:ascii="宋体" w:hAnsi="Times New Roman"/>
      <w:sz w:val="34"/>
    </w:rPr>
  </w:style>
  <w:style w:type="character" w:customStyle="1" w:styleId="119">
    <w:name w:val="明显引用 Char"/>
    <w:qFormat/>
    <w:uiPriority w:val="0"/>
    <w:rPr>
      <w:b/>
      <w:bCs/>
      <w:i/>
      <w:iCs/>
      <w:color w:val="4F81BD"/>
      <w:kern w:val="2"/>
      <w:sz w:val="21"/>
      <w:szCs w:val="22"/>
    </w:rPr>
  </w:style>
  <w:style w:type="paragraph" w:styleId="120">
    <w:name w:val="Intense Quote"/>
    <w:basedOn w:val="1"/>
    <w:next w:val="1"/>
    <w:link w:val="153"/>
    <w:qFormat/>
    <w:uiPriority w:val="0"/>
    <w:pPr>
      <w:pBdr>
        <w:bottom w:val="single" w:color="4F81BD" w:sz="4" w:space="4"/>
      </w:pBdr>
      <w:spacing w:before="200" w:after="280"/>
      <w:ind w:left="936" w:right="936"/>
    </w:pPr>
    <w:rPr>
      <w:rFonts w:ascii="Calibri" w:hAnsi="Calibri"/>
      <w:b/>
      <w:bCs/>
      <w:i/>
      <w:iCs/>
      <w:color w:val="4F81BD"/>
      <w:kern w:val="2"/>
      <w:sz w:val="21"/>
      <w:szCs w:val="22"/>
    </w:rPr>
  </w:style>
  <w:style w:type="character" w:customStyle="1" w:styleId="121">
    <w:name w:val="标题 8 Char"/>
    <w:link w:val="11"/>
    <w:qFormat/>
    <w:uiPriority w:val="0"/>
    <w:rPr>
      <w:rFonts w:ascii="Arial" w:hAnsi="Arial" w:eastAsia="黑体"/>
      <w:sz w:val="24"/>
    </w:rPr>
  </w:style>
  <w:style w:type="character" w:customStyle="1" w:styleId="122">
    <w:name w:val="标题 4 Char"/>
    <w:link w:val="7"/>
    <w:qFormat/>
    <w:uiPriority w:val="0"/>
    <w:rPr>
      <w:rFonts w:ascii="Arial" w:hAnsi="Arial"/>
      <w:b/>
      <w:bCs/>
      <w:sz w:val="34"/>
      <w:szCs w:val="28"/>
    </w:rPr>
  </w:style>
  <w:style w:type="character" w:customStyle="1" w:styleId="123">
    <w:name w:val="引用 Char"/>
    <w:qFormat/>
    <w:uiPriority w:val="0"/>
    <w:rPr>
      <w:i/>
      <w:iCs/>
      <w:color w:val="000000"/>
      <w:kern w:val="2"/>
      <w:sz w:val="21"/>
      <w:szCs w:val="22"/>
    </w:rPr>
  </w:style>
  <w:style w:type="paragraph" w:styleId="124">
    <w:name w:val="Quote"/>
    <w:basedOn w:val="1"/>
    <w:next w:val="1"/>
    <w:link w:val="156"/>
    <w:qFormat/>
    <w:uiPriority w:val="0"/>
    <w:rPr>
      <w:rFonts w:ascii="Calibri" w:hAnsi="Calibri"/>
      <w:i/>
      <w:iCs/>
      <w:color w:val="000000"/>
      <w:kern w:val="2"/>
      <w:sz w:val="21"/>
      <w:szCs w:val="22"/>
    </w:rPr>
  </w:style>
  <w:style w:type="character" w:customStyle="1" w:styleId="125">
    <w:name w:val="标题 7 Char"/>
    <w:link w:val="10"/>
    <w:qFormat/>
    <w:uiPriority w:val="0"/>
    <w:rPr>
      <w:rFonts w:ascii="宋体" w:hAnsi="Times New Roman"/>
      <w:b/>
      <w:bCs/>
      <w:sz w:val="24"/>
    </w:rPr>
  </w:style>
  <w:style w:type="character" w:customStyle="1" w:styleId="126">
    <w:name w:val="正文文本 Char1"/>
    <w:qFormat/>
    <w:uiPriority w:val="0"/>
    <w:rPr>
      <w:kern w:val="2"/>
      <w:sz w:val="21"/>
      <w:szCs w:val="22"/>
    </w:rPr>
  </w:style>
  <w:style w:type="character" w:customStyle="1" w:styleId="127">
    <w:name w:val="Char Char17"/>
    <w:qFormat/>
    <w:uiPriority w:val="0"/>
    <w:rPr>
      <w:rFonts w:ascii="Cambria" w:hAnsi="Cambria" w:eastAsia="宋体" w:cs="Times New Roman"/>
      <w:b/>
      <w:bCs/>
      <w:kern w:val="2"/>
      <w:sz w:val="32"/>
      <w:szCs w:val="32"/>
    </w:rPr>
  </w:style>
  <w:style w:type="character" w:customStyle="1" w:styleId="128">
    <w:name w:val="明显参考1"/>
    <w:qFormat/>
    <w:uiPriority w:val="0"/>
    <w:rPr>
      <w:b/>
      <w:bCs/>
      <w:smallCaps/>
      <w:color w:val="C0504D"/>
      <w:spacing w:val="5"/>
      <w:u w:val="single"/>
    </w:rPr>
  </w:style>
  <w:style w:type="character" w:customStyle="1" w:styleId="129">
    <w:name w:val="标题4 Char Char"/>
    <w:link w:val="130"/>
    <w:qFormat/>
    <w:uiPriority w:val="0"/>
    <w:rPr>
      <w:rFonts w:ascii="Arial" w:hAnsi="Arial"/>
      <w:b/>
      <w:bCs/>
      <w:sz w:val="24"/>
      <w:szCs w:val="32"/>
    </w:rPr>
  </w:style>
  <w:style w:type="paragraph" w:customStyle="1" w:styleId="130">
    <w:name w:val="标题4"/>
    <w:basedOn w:val="5"/>
    <w:next w:val="20"/>
    <w:link w:val="129"/>
    <w:qFormat/>
    <w:uiPriority w:val="0"/>
    <w:pPr>
      <w:spacing w:line="413" w:lineRule="auto"/>
    </w:pPr>
    <w:rPr>
      <w:rFonts w:eastAsia="宋体"/>
      <w:kern w:val="0"/>
      <w:sz w:val="24"/>
    </w:rPr>
  </w:style>
  <w:style w:type="character" w:customStyle="1" w:styleId="131">
    <w:name w:val="批注框文本 Char1"/>
    <w:qFormat/>
    <w:uiPriority w:val="0"/>
    <w:rPr>
      <w:kern w:val="2"/>
      <w:sz w:val="18"/>
      <w:szCs w:val="18"/>
    </w:rPr>
  </w:style>
  <w:style w:type="character" w:customStyle="1" w:styleId="132">
    <w:name w:val="文档结构图 Char"/>
    <w:link w:val="16"/>
    <w:qFormat/>
    <w:uiPriority w:val="0"/>
    <w:rPr>
      <w:rFonts w:ascii="宋体" w:hAnsi="Times New Roman"/>
      <w:sz w:val="34"/>
      <w:shd w:val="clear" w:color="auto" w:fill="000080"/>
    </w:rPr>
  </w:style>
  <w:style w:type="character" w:customStyle="1" w:styleId="133">
    <w:name w:val="标题 5 Char"/>
    <w:link w:val="8"/>
    <w:qFormat/>
    <w:uiPriority w:val="0"/>
    <w:rPr>
      <w:rFonts w:ascii="宋体" w:hAnsi="Times New Roman"/>
      <w:b/>
      <w:bCs/>
      <w:sz w:val="28"/>
      <w:szCs w:val="28"/>
    </w:rPr>
  </w:style>
  <w:style w:type="character" w:customStyle="1" w:styleId="134">
    <w:name w:val="批注框文本 Char"/>
    <w:link w:val="27"/>
    <w:qFormat/>
    <w:uiPriority w:val="0"/>
    <w:rPr>
      <w:rFonts w:ascii="宋体" w:hAnsi="Times New Roman"/>
      <w:sz w:val="18"/>
      <w:szCs w:val="18"/>
    </w:rPr>
  </w:style>
  <w:style w:type="character" w:customStyle="1" w:styleId="135">
    <w:name w:val="标题 6 Char"/>
    <w:link w:val="9"/>
    <w:qFormat/>
    <w:uiPriority w:val="0"/>
    <w:rPr>
      <w:rFonts w:ascii="Arial" w:hAnsi="Arial" w:eastAsia="黑体"/>
      <w:b/>
      <w:bCs/>
      <w:sz w:val="24"/>
    </w:rPr>
  </w:style>
  <w:style w:type="character" w:customStyle="1" w:styleId="136">
    <w:name w:val="批注文字 Char1"/>
    <w:basedOn w:val="42"/>
    <w:link w:val="17"/>
    <w:qFormat/>
    <w:uiPriority w:val="0"/>
    <w:rPr>
      <w:rFonts w:ascii="宋体" w:hAnsi="Times New Roman"/>
      <w:sz w:val="34"/>
    </w:rPr>
  </w:style>
  <w:style w:type="character" w:customStyle="1" w:styleId="137">
    <w:name w:val="批注主题 Char2"/>
    <w:basedOn w:val="136"/>
    <w:link w:val="40"/>
    <w:qFormat/>
    <w:uiPriority w:val="0"/>
    <w:rPr>
      <w:b/>
      <w:bCs/>
    </w:rPr>
  </w:style>
  <w:style w:type="character" w:customStyle="1" w:styleId="138">
    <w:name w:val="副标题 Char1"/>
    <w:basedOn w:val="42"/>
    <w:link w:val="32"/>
    <w:qFormat/>
    <w:uiPriority w:val="0"/>
    <w:rPr>
      <w:rFonts w:asciiTheme="majorHAnsi" w:hAnsiTheme="majorHAnsi" w:cstheme="majorBidi"/>
      <w:b/>
      <w:bCs/>
      <w:kern w:val="28"/>
      <w:sz w:val="32"/>
      <w:szCs w:val="32"/>
    </w:rPr>
  </w:style>
  <w:style w:type="character" w:customStyle="1" w:styleId="139">
    <w:name w:val="脚注文本 Char"/>
    <w:basedOn w:val="42"/>
    <w:link w:val="33"/>
    <w:qFormat/>
    <w:uiPriority w:val="0"/>
    <w:rPr>
      <w:rFonts w:ascii="Times New Roman" w:hAnsi="Times New Roman"/>
      <w:kern w:val="2"/>
      <w:sz w:val="18"/>
    </w:rPr>
  </w:style>
  <w:style w:type="paragraph" w:customStyle="1" w:styleId="140">
    <w:name w:val="Char2"/>
    <w:basedOn w:val="1"/>
    <w:qFormat/>
    <w:uiPriority w:val="0"/>
    <w:rPr>
      <w:rFonts w:ascii="仿宋_GB2312" w:eastAsia="仿宋_GB2312"/>
      <w:b/>
      <w:kern w:val="2"/>
      <w:sz w:val="32"/>
    </w:rPr>
  </w:style>
  <w:style w:type="paragraph" w:customStyle="1" w:styleId="141">
    <w:name w:val="flNote"/>
    <w:basedOn w:val="1"/>
    <w:qFormat/>
    <w:uiPriority w:val="0"/>
    <w:pPr>
      <w:adjustRightInd w:val="0"/>
      <w:spacing w:before="320" w:after="160" w:line="360" w:lineRule="atLeast"/>
      <w:jc w:val="center"/>
      <w:textAlignment w:val="baseline"/>
    </w:pPr>
    <w:rPr>
      <w:rFonts w:ascii="Arial" w:eastAsia="黑体"/>
      <w:sz w:val="30"/>
    </w:rPr>
  </w:style>
  <w:style w:type="paragraph" w:customStyle="1" w:styleId="142">
    <w:name w:val="Char Char Char Char Char Char Char Char Char Char Char Char Char Char Char Char1"/>
    <w:basedOn w:val="1"/>
    <w:qFormat/>
    <w:uiPriority w:val="0"/>
    <w:pPr>
      <w:snapToGrid w:val="0"/>
      <w:spacing w:line="360" w:lineRule="auto"/>
      <w:ind w:firstLine="200" w:firstLineChars="200"/>
    </w:pPr>
    <w:rPr>
      <w:rFonts w:ascii="Times New Roman"/>
      <w:kern w:val="2"/>
      <w:sz w:val="21"/>
      <w:szCs w:val="24"/>
    </w:rPr>
  </w:style>
  <w:style w:type="paragraph" w:customStyle="1" w:styleId="143">
    <w:name w:val="Blockquote"/>
    <w:basedOn w:val="1"/>
    <w:qFormat/>
    <w:uiPriority w:val="0"/>
    <w:pPr>
      <w:autoSpaceDE w:val="0"/>
      <w:autoSpaceDN w:val="0"/>
      <w:adjustRightInd w:val="0"/>
      <w:spacing w:before="100" w:after="100"/>
      <w:ind w:left="360" w:right="360"/>
      <w:jc w:val="left"/>
    </w:pPr>
    <w:rPr>
      <w:rFonts w:ascii="Times New Roman"/>
      <w:sz w:val="24"/>
    </w:rPr>
  </w:style>
  <w:style w:type="paragraph" w:customStyle="1" w:styleId="144">
    <w:name w:val="Char11"/>
    <w:basedOn w:val="16"/>
    <w:qFormat/>
    <w:uiPriority w:val="0"/>
    <w:rPr>
      <w:rFonts w:ascii="Times New Roman"/>
      <w:kern w:val="2"/>
      <w:sz w:val="21"/>
      <w:szCs w:val="24"/>
    </w:rPr>
  </w:style>
  <w:style w:type="paragraph" w:customStyle="1" w:styleId="145">
    <w:name w:val="pa-53"/>
    <w:basedOn w:val="1"/>
    <w:qFormat/>
    <w:uiPriority w:val="0"/>
    <w:pPr>
      <w:widowControl/>
      <w:spacing w:line="240" w:lineRule="atLeast"/>
      <w:ind w:firstLine="380"/>
    </w:pPr>
    <w:rPr>
      <w:sz w:val="24"/>
    </w:rPr>
  </w:style>
  <w:style w:type="paragraph" w:customStyle="1" w:styleId="146">
    <w:name w:val="pa-8"/>
    <w:basedOn w:val="1"/>
    <w:qFormat/>
    <w:uiPriority w:val="0"/>
    <w:pPr>
      <w:widowControl/>
      <w:spacing w:line="240" w:lineRule="atLeast"/>
    </w:pPr>
    <w:rPr>
      <w:sz w:val="24"/>
    </w:rPr>
  </w:style>
  <w:style w:type="paragraph" w:customStyle="1" w:styleId="147">
    <w:name w:val="TOC 标题1"/>
    <w:basedOn w:val="4"/>
    <w:next w:val="1"/>
    <w:qFormat/>
    <w:uiPriority w:val="0"/>
    <w:pPr>
      <w:spacing w:line="576" w:lineRule="auto"/>
      <w:outlineLvl w:val="9"/>
    </w:pPr>
    <w:rPr>
      <w:rFonts w:ascii="Calibri" w:hAnsi="Calibri"/>
    </w:rPr>
  </w:style>
  <w:style w:type="paragraph" w:customStyle="1" w:styleId="148">
    <w:name w:val="空半行"/>
    <w:basedOn w:val="1"/>
    <w:qFormat/>
    <w:uiPriority w:val="0"/>
    <w:pPr>
      <w:adjustRightInd w:val="0"/>
      <w:spacing w:line="120" w:lineRule="exact"/>
      <w:textAlignment w:val="baseline"/>
    </w:pPr>
    <w:rPr>
      <w:rFonts w:ascii="Times New Roman" w:eastAsia="仿宋_GB2312"/>
      <w:color w:val="FFFFFF"/>
      <w:sz w:val="30"/>
    </w:rPr>
  </w:style>
  <w:style w:type="paragraph" w:styleId="14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0">
    <w:name w:val="_Style 1"/>
    <w:basedOn w:val="1"/>
    <w:next w:val="1"/>
    <w:qFormat/>
    <w:uiPriority w:val="0"/>
    <w:pPr>
      <w:pBdr>
        <w:bottom w:val="single" w:color="auto" w:sz="6" w:space="1"/>
      </w:pBdr>
      <w:jc w:val="center"/>
    </w:pPr>
    <w:rPr>
      <w:rFonts w:ascii="Arial"/>
      <w:vanish/>
      <w:kern w:val="2"/>
      <w:sz w:val="16"/>
    </w:rPr>
  </w:style>
  <w:style w:type="paragraph" w:customStyle="1" w:styleId="151">
    <w:name w:val="_Style 2"/>
    <w:basedOn w:val="1"/>
    <w:next w:val="1"/>
    <w:qFormat/>
    <w:uiPriority w:val="0"/>
    <w:pPr>
      <w:pBdr>
        <w:top w:val="single" w:color="auto" w:sz="6" w:space="1"/>
      </w:pBdr>
      <w:jc w:val="center"/>
    </w:pPr>
    <w:rPr>
      <w:rFonts w:ascii="Arial"/>
      <w:vanish/>
      <w:kern w:val="2"/>
      <w:sz w:val="16"/>
    </w:rPr>
  </w:style>
  <w:style w:type="paragraph" w:customStyle="1" w:styleId="152">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153">
    <w:name w:val="明显引用 Char1"/>
    <w:basedOn w:val="42"/>
    <w:link w:val="120"/>
    <w:semiHidden/>
    <w:qFormat/>
    <w:uiPriority w:val="99"/>
    <w:rPr>
      <w:rFonts w:ascii="宋体" w:hAnsi="Times New Roman"/>
      <w:b/>
      <w:bCs/>
      <w:i/>
      <w:iCs/>
      <w:color w:val="4F81BD" w:themeColor="accent1"/>
      <w:sz w:val="34"/>
    </w:rPr>
  </w:style>
  <w:style w:type="paragraph" w:customStyle="1" w:styleId="154">
    <w:name w:val="style19"/>
    <w:basedOn w:val="1"/>
    <w:qFormat/>
    <w:uiPriority w:val="0"/>
    <w:pPr>
      <w:widowControl/>
      <w:spacing w:before="100" w:beforeAutospacing="1" w:after="100" w:afterAutospacing="1"/>
      <w:jc w:val="left"/>
    </w:pPr>
    <w:rPr>
      <w:rFonts w:hAnsi="宋体" w:cs="宋体"/>
      <w:sz w:val="24"/>
      <w:szCs w:val="24"/>
    </w:rPr>
  </w:style>
  <w:style w:type="paragraph" w:customStyle="1" w:styleId="155">
    <w:name w:val="p16"/>
    <w:basedOn w:val="1"/>
    <w:qFormat/>
    <w:uiPriority w:val="0"/>
    <w:pPr>
      <w:widowControl/>
      <w:spacing w:before="100" w:beforeAutospacing="1" w:after="100" w:afterAutospacing="1"/>
      <w:jc w:val="left"/>
    </w:pPr>
    <w:rPr>
      <w:rFonts w:cs="宋体"/>
      <w:sz w:val="24"/>
    </w:rPr>
  </w:style>
  <w:style w:type="character" w:customStyle="1" w:styleId="156">
    <w:name w:val="引用 Char1"/>
    <w:basedOn w:val="42"/>
    <w:link w:val="124"/>
    <w:semiHidden/>
    <w:qFormat/>
    <w:uiPriority w:val="99"/>
    <w:rPr>
      <w:rFonts w:ascii="宋体" w:hAnsi="Times New Roman"/>
      <w:i/>
      <w:iCs/>
      <w:color w:val="000000" w:themeColor="text1"/>
      <w:sz w:val="34"/>
    </w:rPr>
  </w:style>
  <w:style w:type="paragraph" w:customStyle="1" w:styleId="157">
    <w:name w:val="pa-52"/>
    <w:basedOn w:val="1"/>
    <w:qFormat/>
    <w:uiPriority w:val="0"/>
    <w:pPr>
      <w:widowControl/>
      <w:spacing w:line="240" w:lineRule="atLeast"/>
      <w:ind w:firstLine="200"/>
    </w:pPr>
    <w:rPr>
      <w:sz w:val="24"/>
    </w:rPr>
  </w:style>
  <w:style w:type="paragraph" w:styleId="158">
    <w:name w:val="List Paragraph"/>
    <w:basedOn w:val="1"/>
    <w:qFormat/>
    <w:uiPriority w:val="0"/>
    <w:pPr>
      <w:adjustRightInd w:val="0"/>
      <w:snapToGrid w:val="0"/>
      <w:spacing w:line="360" w:lineRule="auto"/>
      <w:ind w:firstLine="420" w:firstLineChars="200"/>
    </w:pPr>
    <w:rPr>
      <w:color w:val="000000"/>
      <w:szCs w:val="21"/>
    </w:rPr>
  </w:style>
  <w:style w:type="paragraph" w:customStyle="1" w:styleId="159">
    <w:name w:val="H3"/>
    <w:basedOn w:val="1"/>
    <w:next w:val="1"/>
    <w:qFormat/>
    <w:uiPriority w:val="0"/>
    <w:pPr>
      <w:keepNext/>
      <w:autoSpaceDE w:val="0"/>
      <w:autoSpaceDN w:val="0"/>
      <w:adjustRightInd w:val="0"/>
      <w:spacing w:before="100" w:after="100"/>
      <w:jc w:val="left"/>
      <w:outlineLvl w:val="3"/>
    </w:pPr>
    <w:rPr>
      <w:rFonts w:ascii="Times New Roman"/>
      <w:b/>
      <w:sz w:val="28"/>
    </w:rPr>
  </w:style>
  <w:style w:type="paragraph" w:customStyle="1" w:styleId="160">
    <w:name w:val="修订1"/>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2" textRotate="1"/>
    <customShpInfo spid="_x0000_s2053"/>
    <customShpInfo spid="_x0000_s2054"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390B9E-02B0-418E-A3A0-E3785964762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62</Pages>
  <Words>5023</Words>
  <Characters>28635</Characters>
  <Lines>238</Lines>
  <Paragraphs>67</Paragraphs>
  <TotalTime>0</TotalTime>
  <ScaleCrop>false</ScaleCrop>
  <LinksUpToDate>false</LinksUpToDate>
  <CharactersWithSpaces>33591</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王亚</cp:lastModifiedBy>
  <cp:lastPrinted>2019-06-11T09:33:00Z</cp:lastPrinted>
  <dcterms:modified xsi:type="dcterms:W3CDTF">2019-06-12T06:07:32Z</dcterms:modified>
  <dc:title>魏武大道曹操饮马河桥工程</dc:title>
  <cp:revision>373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