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A7FDA" w:rsidP="008A7FDA">
      <w:pPr>
        <w:spacing w:line="312" w:lineRule="auto"/>
        <w:jc w:val="center"/>
        <w:rPr>
          <w:rFonts w:ascii="黑体" w:eastAsia="黑体" w:hAnsi="黑体" w:cs="黑体"/>
          <w:b/>
          <w:color w:val="000000"/>
          <w:sz w:val="36"/>
          <w:szCs w:val="36"/>
          <w:shd w:val="clear" w:color="auto" w:fill="FFFFFF"/>
        </w:rPr>
      </w:pPr>
      <w:r w:rsidRPr="008A7FDA">
        <w:rPr>
          <w:rFonts w:ascii="黑体" w:eastAsia="黑体" w:hAnsi="黑体" w:cs="黑体" w:hint="eastAsia"/>
          <w:b/>
          <w:color w:val="000000"/>
          <w:sz w:val="36"/>
          <w:szCs w:val="36"/>
          <w:shd w:val="clear" w:color="auto" w:fill="FFFFFF"/>
        </w:rPr>
        <w:t>鄢陵县人社局基层公共服务平台规范化建设项目</w:t>
      </w:r>
      <w:r w:rsidR="00DB4EE5">
        <w:rPr>
          <w:rFonts w:ascii="黑体" w:eastAsia="黑体" w:hAnsi="黑体" w:cs="黑体" w:hint="eastAsia"/>
          <w:b/>
          <w:color w:val="000000"/>
          <w:sz w:val="36"/>
          <w:szCs w:val="36"/>
          <w:shd w:val="clear" w:color="auto" w:fill="FFFFFF"/>
        </w:rPr>
        <w:t>(</w:t>
      </w:r>
      <w:r w:rsidR="008543F1">
        <w:rPr>
          <w:rFonts w:ascii="黑体" w:eastAsia="黑体" w:hAnsi="黑体" w:cs="黑体" w:hint="eastAsia"/>
          <w:b/>
          <w:color w:val="000000"/>
          <w:sz w:val="36"/>
          <w:szCs w:val="36"/>
          <w:shd w:val="clear" w:color="auto" w:fill="FFFFFF"/>
        </w:rPr>
        <w:t>三</w:t>
      </w:r>
      <w:r w:rsidR="00DB4EE5">
        <w:rPr>
          <w:rFonts w:ascii="黑体" w:eastAsia="黑体" w:hAnsi="黑体" w:cs="黑体" w:hint="eastAsia"/>
          <w:b/>
          <w:color w:val="000000"/>
          <w:sz w:val="36"/>
          <w:szCs w:val="36"/>
          <w:shd w:val="clear" w:color="auto" w:fill="FFFFFF"/>
        </w:rPr>
        <w:t>次)</w:t>
      </w:r>
    </w:p>
    <w:p w:rsidR="008A7FDA" w:rsidRDefault="008A7FDA">
      <w:pPr>
        <w:spacing w:line="312" w:lineRule="auto"/>
        <w:ind w:firstLineChars="850" w:firstLine="3072"/>
        <w:rPr>
          <w:rFonts w:ascii="黑体" w:eastAsia="黑体" w:hAnsi="黑体" w:cs="黑体"/>
          <w:b/>
          <w:color w:val="000000"/>
          <w:sz w:val="36"/>
          <w:szCs w:val="36"/>
          <w:shd w:val="clear" w:color="auto" w:fill="FFFFFF"/>
        </w:rPr>
      </w:pPr>
    </w:p>
    <w:p w:rsidR="00DB4EE5" w:rsidRDefault="00DB4EE5">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8A7FDA" w:rsidRPr="008A7FDA" w:rsidRDefault="008A7FDA" w:rsidP="008A7FDA">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项目编号：Y2019HZ031</w:t>
      </w:r>
    </w:p>
    <w:p w:rsidR="00A313BC" w:rsidRDefault="008A7FDA" w:rsidP="008A7FDA">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招标编号：鄢招公2019010403</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F416EE"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F416EE" w:rsidRPr="00F416EE">
        <w:rPr>
          <w:rFonts w:ascii="黑体" w:eastAsia="黑体" w:hAnsi="黑体" w:cs="宋体" w:hint="eastAsia"/>
          <w:bCs/>
          <w:sz w:val="32"/>
          <w:szCs w:val="32"/>
        </w:rPr>
        <w:t>鄢陵县人力资源和社会保障局</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8543F1">
        <w:rPr>
          <w:rFonts w:ascii="黑体" w:eastAsia="黑体" w:hAnsi="黑体" w:hint="eastAsia"/>
          <w:spacing w:val="-6"/>
          <w:sz w:val="32"/>
          <w:szCs w:val="32"/>
        </w:rPr>
        <w:t>六</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613FF0" w:rsidRPr="00613FF0">
        <w:rPr>
          <w:rFonts w:hAnsi="宋体" w:cs="仿宋_GB2312" w:hint="eastAsia"/>
          <w:bCs/>
          <w:sz w:val="24"/>
        </w:rPr>
        <w:t>鄢陵县人力资源和社会保障局</w:t>
      </w:r>
      <w:r w:rsidRPr="001F4B19">
        <w:rPr>
          <w:rFonts w:hAnsi="宋体" w:cs="仿宋_GB2312" w:hint="eastAsia"/>
          <w:bCs/>
          <w:sz w:val="24"/>
        </w:rPr>
        <w:t>的委托，鄢陵县政府采购中心就“</w:t>
      </w:r>
      <w:r w:rsidR="00613FF0" w:rsidRPr="00613FF0">
        <w:rPr>
          <w:rFonts w:hAnsi="宋体" w:cs="仿宋_GB2312" w:hint="eastAsia"/>
          <w:bCs/>
          <w:sz w:val="24"/>
        </w:rPr>
        <w:t>鄢陵县人社局基层公共服务平台规范化建设项目</w:t>
      </w:r>
      <w:r w:rsidR="00DB4EE5">
        <w:rPr>
          <w:rFonts w:hAnsi="宋体" w:cs="仿宋_GB2312" w:hint="eastAsia"/>
          <w:bCs/>
          <w:sz w:val="24"/>
        </w:rPr>
        <w:t>（</w:t>
      </w:r>
      <w:r w:rsidR="008543F1">
        <w:rPr>
          <w:rFonts w:hAnsi="宋体" w:cs="仿宋_GB2312" w:hint="eastAsia"/>
          <w:bCs/>
          <w:sz w:val="24"/>
        </w:rPr>
        <w:t>三</w:t>
      </w:r>
      <w:r w:rsidR="00DB4EE5">
        <w:rPr>
          <w:rFonts w:hAnsi="宋体" w:cs="仿宋_GB2312" w:hint="eastAsia"/>
          <w:bCs/>
          <w:sz w:val="24"/>
        </w:rPr>
        <w:t>次）</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613FF0" w:rsidRPr="00613FF0">
        <w:rPr>
          <w:rFonts w:hAnsi="宋体" w:cs="仿宋_GB2312" w:hint="eastAsia"/>
          <w:bCs/>
          <w:sz w:val="24"/>
        </w:rPr>
        <w:t>鄢陵县人社局基层公共服务平台规范化建设项目</w:t>
      </w:r>
      <w:r w:rsidR="00DB4EE5">
        <w:rPr>
          <w:rFonts w:hAnsi="宋体" w:cs="仿宋_GB2312" w:hint="eastAsia"/>
          <w:bCs/>
          <w:sz w:val="24"/>
        </w:rPr>
        <w:t>（</w:t>
      </w:r>
      <w:r w:rsidR="008543F1">
        <w:rPr>
          <w:rFonts w:hAnsi="宋体" w:cs="仿宋_GB2312" w:hint="eastAsia"/>
          <w:bCs/>
          <w:sz w:val="24"/>
        </w:rPr>
        <w:t>三</w:t>
      </w:r>
      <w:r w:rsidR="00DB4EE5">
        <w:rPr>
          <w:rFonts w:hAnsi="宋体" w:cs="仿宋_GB2312" w:hint="eastAsia"/>
          <w:bCs/>
          <w:sz w:val="24"/>
        </w:rPr>
        <w:t>次）</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Y2019HZ031</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招标编号：鄢招公</w:t>
      </w:r>
      <w:r w:rsidRPr="00613FF0">
        <w:rPr>
          <w:rFonts w:hAnsi="宋体" w:cs="仿宋_GB2312" w:hint="eastAsia"/>
          <w:bCs/>
          <w:sz w:val="24"/>
        </w:rPr>
        <w:t>2019010403</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613FF0" w:rsidRDefault="00A71DE3" w:rsidP="00613FF0">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p>
    <w:p w:rsidR="00613FF0" w:rsidRPr="00613FF0" w:rsidRDefault="00613FF0" w:rsidP="00613FF0">
      <w:pPr>
        <w:widowControl/>
        <w:shd w:val="clear" w:color="auto" w:fill="FFFFFF"/>
        <w:spacing w:line="360" w:lineRule="auto"/>
        <w:jc w:val="left"/>
        <w:rPr>
          <w:rFonts w:hAnsi="宋体" w:cs="仿宋_GB2312"/>
          <w:bCs/>
          <w:sz w:val="24"/>
        </w:rPr>
      </w:pPr>
      <w:r w:rsidRPr="00613FF0">
        <w:rPr>
          <w:rFonts w:hAnsi="宋体" w:cs="仿宋_GB2312" w:hint="eastAsia"/>
          <w:bCs/>
          <w:sz w:val="24"/>
        </w:rPr>
        <w:t>一标段：电话传真一体机</w:t>
      </w:r>
      <w:r w:rsidRPr="00613FF0">
        <w:rPr>
          <w:rFonts w:hAnsi="宋体" w:cs="仿宋_GB2312" w:hint="eastAsia"/>
          <w:bCs/>
          <w:sz w:val="24"/>
        </w:rPr>
        <w:t>22</w:t>
      </w:r>
      <w:r w:rsidRPr="00613FF0">
        <w:rPr>
          <w:rFonts w:hAnsi="宋体" w:cs="仿宋_GB2312" w:hint="eastAsia"/>
          <w:bCs/>
          <w:sz w:val="24"/>
        </w:rPr>
        <w:t>台、社保卡读卡器</w:t>
      </w:r>
      <w:r w:rsidRPr="00613FF0">
        <w:rPr>
          <w:rFonts w:hAnsi="宋体" w:cs="仿宋_GB2312" w:hint="eastAsia"/>
          <w:bCs/>
          <w:sz w:val="24"/>
        </w:rPr>
        <w:t>140</w:t>
      </w:r>
      <w:r w:rsidRPr="00613FF0">
        <w:rPr>
          <w:rFonts w:hAnsi="宋体" w:cs="仿宋_GB2312" w:hint="eastAsia"/>
          <w:bCs/>
          <w:sz w:val="24"/>
        </w:rPr>
        <w:t>个、二代身份证读卡器</w:t>
      </w:r>
      <w:r w:rsidRPr="00613FF0">
        <w:rPr>
          <w:rFonts w:hAnsi="宋体" w:cs="仿宋_GB2312" w:hint="eastAsia"/>
          <w:bCs/>
          <w:sz w:val="24"/>
        </w:rPr>
        <w:t>140</w:t>
      </w:r>
      <w:r w:rsidRPr="00613FF0">
        <w:rPr>
          <w:rFonts w:hAnsi="宋体" w:cs="仿宋_GB2312" w:hint="eastAsia"/>
          <w:bCs/>
          <w:sz w:val="24"/>
        </w:rPr>
        <w:t>个、条形码扫描枪</w:t>
      </w:r>
      <w:r w:rsidRPr="00613FF0">
        <w:rPr>
          <w:rFonts w:hAnsi="宋体" w:cs="仿宋_GB2312" w:hint="eastAsia"/>
          <w:bCs/>
          <w:sz w:val="24"/>
        </w:rPr>
        <w:t>130</w:t>
      </w:r>
      <w:r w:rsidRPr="00613FF0">
        <w:rPr>
          <w:rFonts w:hAnsi="宋体" w:cs="仿宋_GB2312" w:hint="eastAsia"/>
          <w:bCs/>
          <w:sz w:val="24"/>
        </w:rPr>
        <w:t>个、指纹识别机</w:t>
      </w:r>
      <w:r w:rsidRPr="00613FF0">
        <w:rPr>
          <w:rFonts w:hAnsi="宋体" w:cs="仿宋_GB2312" w:hint="eastAsia"/>
          <w:bCs/>
          <w:sz w:val="24"/>
        </w:rPr>
        <w:t>12</w:t>
      </w:r>
      <w:r w:rsidRPr="00613FF0">
        <w:rPr>
          <w:rFonts w:hAnsi="宋体" w:cs="仿宋_GB2312" w:hint="eastAsia"/>
          <w:bCs/>
          <w:sz w:val="24"/>
        </w:rPr>
        <w:t>个、电脑</w:t>
      </w:r>
      <w:r w:rsidRPr="00613FF0">
        <w:rPr>
          <w:rFonts w:hAnsi="宋体" w:cs="仿宋_GB2312" w:hint="eastAsia"/>
          <w:bCs/>
          <w:sz w:val="24"/>
        </w:rPr>
        <w:t>196</w:t>
      </w:r>
      <w:r w:rsidRPr="00613FF0">
        <w:rPr>
          <w:rFonts w:hAnsi="宋体" w:cs="仿宋_GB2312" w:hint="eastAsia"/>
          <w:bCs/>
          <w:sz w:val="24"/>
        </w:rPr>
        <w:t>台、打（复）印机</w:t>
      </w:r>
      <w:r w:rsidRPr="00613FF0">
        <w:rPr>
          <w:rFonts w:hAnsi="宋体" w:cs="仿宋_GB2312" w:hint="eastAsia"/>
          <w:bCs/>
          <w:sz w:val="24"/>
        </w:rPr>
        <w:t>150</w:t>
      </w:r>
      <w:r w:rsidRPr="00613FF0">
        <w:rPr>
          <w:rFonts w:hAnsi="宋体" w:cs="仿宋_GB2312" w:hint="eastAsia"/>
          <w:bCs/>
          <w:sz w:val="24"/>
        </w:rPr>
        <w:t>台、双色信息发布屏</w:t>
      </w:r>
      <w:r w:rsidRPr="00613FF0">
        <w:rPr>
          <w:rFonts w:hAnsi="宋体" w:cs="仿宋_GB2312" w:hint="eastAsia"/>
          <w:bCs/>
          <w:sz w:val="24"/>
        </w:rPr>
        <w:t>(</w:t>
      </w:r>
      <w:r w:rsidRPr="00613FF0">
        <w:rPr>
          <w:rFonts w:hAnsi="宋体" w:cs="仿宋_GB2312" w:hint="eastAsia"/>
          <w:bCs/>
          <w:sz w:val="24"/>
        </w:rPr>
        <w:t>室外</w:t>
      </w:r>
      <w:r w:rsidRPr="00613FF0">
        <w:rPr>
          <w:rFonts w:hAnsi="宋体" w:cs="仿宋_GB2312" w:hint="eastAsia"/>
          <w:bCs/>
          <w:sz w:val="24"/>
        </w:rPr>
        <w:t>)68</w:t>
      </w:r>
      <w:r w:rsidRPr="00613FF0">
        <w:rPr>
          <w:rFonts w:hAnsi="宋体" w:cs="仿宋_GB2312" w:hint="eastAsia"/>
          <w:bCs/>
          <w:sz w:val="24"/>
        </w:rPr>
        <w:t>平方。</w:t>
      </w:r>
      <w:r>
        <w:rPr>
          <w:rFonts w:hAnsi="宋体" w:cs="仿宋_GB2312" w:hint="eastAsia"/>
          <w:bCs/>
          <w:sz w:val="24"/>
        </w:rPr>
        <w:t>（具体技术要求详见招标文件）</w:t>
      </w:r>
    </w:p>
    <w:p w:rsidR="009A0BD7" w:rsidRPr="00E40595" w:rsidRDefault="00613FF0" w:rsidP="00613FF0">
      <w:pPr>
        <w:widowControl/>
        <w:shd w:val="clear" w:color="auto" w:fill="FFFFFF"/>
        <w:spacing w:line="480" w:lineRule="auto"/>
        <w:jc w:val="left"/>
        <w:rPr>
          <w:rFonts w:hAnsi="宋体" w:cs="仿宋_GB2312"/>
          <w:bCs/>
          <w:sz w:val="24"/>
        </w:rPr>
      </w:pPr>
      <w:r w:rsidRPr="00613FF0">
        <w:rPr>
          <w:rFonts w:hAnsi="宋体" w:cs="仿宋_GB2312" w:hint="eastAsia"/>
          <w:bCs/>
          <w:sz w:val="24"/>
        </w:rPr>
        <w:t>二标段：铁皮柜</w:t>
      </w:r>
      <w:r w:rsidRPr="00613FF0">
        <w:rPr>
          <w:rFonts w:hAnsi="宋体" w:cs="仿宋_GB2312" w:hint="eastAsia"/>
          <w:bCs/>
          <w:sz w:val="24"/>
        </w:rPr>
        <w:t>164</w:t>
      </w:r>
      <w:r w:rsidRPr="00613FF0">
        <w:rPr>
          <w:rFonts w:hAnsi="宋体" w:cs="仿宋_GB2312" w:hint="eastAsia"/>
          <w:bCs/>
          <w:sz w:val="24"/>
        </w:rPr>
        <w:t>组、办公桌</w:t>
      </w:r>
      <w:r w:rsidRPr="00613FF0">
        <w:rPr>
          <w:rFonts w:hAnsi="宋体" w:cs="仿宋_GB2312" w:hint="eastAsia"/>
          <w:bCs/>
          <w:sz w:val="24"/>
        </w:rPr>
        <w:t>140</w:t>
      </w:r>
      <w:r w:rsidRPr="00613FF0">
        <w:rPr>
          <w:rFonts w:hAnsi="宋体" w:cs="仿宋_GB2312" w:hint="eastAsia"/>
          <w:bCs/>
          <w:sz w:val="24"/>
        </w:rPr>
        <w:t>张、椅子</w:t>
      </w:r>
      <w:r w:rsidRPr="00613FF0">
        <w:rPr>
          <w:rFonts w:hAnsi="宋体" w:cs="仿宋_GB2312" w:hint="eastAsia"/>
          <w:bCs/>
          <w:sz w:val="24"/>
        </w:rPr>
        <w:t>140</w:t>
      </w:r>
      <w:r w:rsidRPr="00613FF0">
        <w:rPr>
          <w:rFonts w:hAnsi="宋体" w:cs="仿宋_GB2312" w:hint="eastAsia"/>
          <w:bCs/>
          <w:sz w:val="24"/>
        </w:rPr>
        <w:t>把、机构牌子</w:t>
      </w:r>
      <w:r w:rsidRPr="00613FF0">
        <w:rPr>
          <w:rFonts w:hAnsi="宋体" w:cs="仿宋_GB2312" w:hint="eastAsia"/>
          <w:bCs/>
          <w:sz w:val="24"/>
        </w:rPr>
        <w:t>130</w:t>
      </w:r>
      <w:r w:rsidRPr="00613FF0">
        <w:rPr>
          <w:rFonts w:hAnsi="宋体" w:cs="仿宋_GB2312" w:hint="eastAsia"/>
          <w:bCs/>
          <w:sz w:val="24"/>
        </w:rPr>
        <w:t>块、制度、流程版面</w:t>
      </w:r>
      <w:r w:rsidRPr="00613FF0">
        <w:rPr>
          <w:rFonts w:hAnsi="宋体" w:cs="仿宋_GB2312" w:hint="eastAsia"/>
          <w:bCs/>
          <w:sz w:val="24"/>
        </w:rPr>
        <w:t>260</w:t>
      </w:r>
      <w:r w:rsidRPr="00613FF0">
        <w:rPr>
          <w:rFonts w:hAnsi="宋体" w:cs="仿宋_GB2312" w:hint="eastAsia"/>
          <w:bCs/>
          <w:sz w:val="24"/>
        </w:rPr>
        <w:t>块。</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613FF0" w:rsidRPr="00613FF0">
        <w:rPr>
          <w:rFonts w:hAnsi="宋体" w:cs="仿宋_GB2312" w:hint="eastAsia"/>
          <w:bCs/>
          <w:sz w:val="24"/>
        </w:rPr>
        <w:t>一标段：</w:t>
      </w:r>
      <w:r w:rsidR="00613FF0" w:rsidRPr="00613FF0">
        <w:rPr>
          <w:rFonts w:hAnsi="宋体" w:cs="仿宋_GB2312" w:hint="eastAsia"/>
          <w:bCs/>
          <w:sz w:val="24"/>
        </w:rPr>
        <w:t>209.37</w:t>
      </w:r>
      <w:r w:rsidR="00613FF0" w:rsidRPr="00613FF0">
        <w:rPr>
          <w:rFonts w:hAnsi="宋体" w:cs="仿宋_GB2312" w:hint="eastAsia"/>
          <w:bCs/>
          <w:sz w:val="24"/>
        </w:rPr>
        <w:t>万元；</w:t>
      </w:r>
      <w:r w:rsidR="00613FF0" w:rsidRPr="00613FF0">
        <w:rPr>
          <w:rFonts w:hAnsi="宋体" w:cs="仿宋_GB2312" w:hint="eastAsia"/>
          <w:bCs/>
          <w:sz w:val="24"/>
        </w:rPr>
        <w:t xml:space="preserve"> </w:t>
      </w:r>
      <w:r w:rsidR="00613FF0" w:rsidRPr="00613FF0">
        <w:rPr>
          <w:rFonts w:hAnsi="宋体" w:cs="仿宋_GB2312" w:hint="eastAsia"/>
          <w:bCs/>
          <w:sz w:val="24"/>
        </w:rPr>
        <w:t>二标段：</w:t>
      </w:r>
      <w:r w:rsidR="00613FF0" w:rsidRPr="00613FF0">
        <w:rPr>
          <w:rFonts w:hAnsi="宋体" w:cs="仿宋_GB2312" w:hint="eastAsia"/>
          <w:bCs/>
          <w:sz w:val="24"/>
        </w:rPr>
        <w:t>18.83</w:t>
      </w:r>
      <w:r w:rsidR="00613FF0" w:rsidRPr="00613FF0">
        <w:rPr>
          <w:rFonts w:hAnsi="宋体" w:cs="仿宋_GB2312" w:hint="eastAsia"/>
          <w:bCs/>
          <w:sz w:val="24"/>
        </w:rPr>
        <w:t>万元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613FF0" w:rsidRPr="00613FF0">
        <w:rPr>
          <w:rFonts w:hAnsi="宋体" w:cs="仿宋_GB2312" w:hint="eastAsia"/>
          <w:bCs/>
          <w:sz w:val="24"/>
        </w:rPr>
        <w:t>合同签订后</w:t>
      </w:r>
      <w:r w:rsidR="00613FF0" w:rsidRPr="00613FF0">
        <w:rPr>
          <w:rFonts w:hAnsi="宋体" w:cs="仿宋_GB2312" w:hint="eastAsia"/>
          <w:bCs/>
          <w:sz w:val="24"/>
        </w:rPr>
        <w:t>20</w:t>
      </w:r>
      <w:r w:rsidR="00613FF0" w:rsidRPr="00613FF0">
        <w:rPr>
          <w:rFonts w:hAnsi="宋体" w:cs="仿宋_GB2312" w:hint="eastAsia"/>
          <w:bCs/>
          <w:sz w:val="24"/>
        </w:rPr>
        <w:t>日历天内</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613FF0" w:rsidRPr="00613FF0">
        <w:rPr>
          <w:rFonts w:hAnsi="宋体" w:cs="仿宋_GB2312" w:hint="eastAsia"/>
          <w:bCs/>
          <w:sz w:val="24"/>
        </w:rPr>
        <w:t>鄢陵县人力资源和社会保障局</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613FF0">
        <w:rPr>
          <w:rFonts w:hAnsi="宋体" w:cs="仿宋_GB2312" w:hint="eastAsia"/>
          <w:bCs/>
          <w:sz w:val="24"/>
        </w:rPr>
        <w:t>两</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lastRenderedPageBreak/>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E83397">
        <w:rPr>
          <w:rFonts w:hAnsi="宋体" w:cs="仿宋_GB2312" w:hint="eastAsia"/>
          <w:bCs/>
          <w:sz w:val="24"/>
        </w:rPr>
        <w:t>7</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E83397">
        <w:rPr>
          <w:rFonts w:hAnsi="宋体" w:cs="仿宋_GB2312" w:hint="eastAsia"/>
          <w:bCs/>
          <w:sz w:val="24"/>
        </w:rPr>
        <w:t>4</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w:t>
      </w:r>
      <w:r>
        <w:rPr>
          <w:rFonts w:hAnsi="宋体" w:cs="仿宋_GB2312" w:hint="eastAsia"/>
          <w:bCs/>
          <w:sz w:val="24"/>
        </w:rPr>
        <w:lastRenderedPageBreak/>
        <w:t>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鄢陵县人力资源和社会保障局</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027180" w:rsidRPr="00027180">
        <w:rPr>
          <w:rFonts w:cs="宋体" w:hint="eastAsia"/>
          <w:color w:val="000000"/>
          <w:shd w:val="clear" w:color="auto" w:fill="FFFFFF"/>
        </w:rPr>
        <w:t>鄢陵县开发区梅里路北段</w:t>
      </w:r>
      <w:r w:rsidR="00027180" w:rsidRPr="00027180">
        <w:rPr>
          <w:rFonts w:cs="宋体" w:hint="eastAsia"/>
          <w:color w:val="000000"/>
          <w:shd w:val="clear" w:color="auto" w:fill="FFFFFF"/>
        </w:rPr>
        <w:t>429</w:t>
      </w:r>
      <w:r w:rsidR="00027180" w:rsidRPr="00027180">
        <w:rPr>
          <w:rFonts w:cs="宋体" w:hint="eastAsia"/>
          <w:color w:val="000000"/>
          <w:shd w:val="clear" w:color="auto" w:fill="FFFFFF"/>
        </w:rPr>
        <w:t>号</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325BDC">
        <w:rPr>
          <w:rFonts w:cs="宋体" w:hint="eastAsia"/>
          <w:color w:val="000000"/>
          <w:shd w:val="clear" w:color="auto" w:fill="FFFFFF"/>
        </w:rPr>
        <w:t>牛</w:t>
      </w:r>
      <w:r w:rsidR="00027180" w:rsidRPr="00027180">
        <w:rPr>
          <w:rFonts w:cs="宋体" w:hint="eastAsia"/>
          <w:color w:val="000000"/>
          <w:shd w:val="clear" w:color="auto" w:fill="FFFFFF"/>
        </w:rPr>
        <w:t>女士</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325BDC" w:rsidRPr="00325BDC">
        <w:rPr>
          <w:rFonts w:cs="宋体"/>
          <w:color w:val="000000"/>
          <w:shd w:val="clear" w:color="auto" w:fill="FFFFFF"/>
        </w:rPr>
        <w:t>15936367668</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Default="00A71DE3" w:rsidP="002203B4">
            <w:pPr>
              <w:spacing w:line="360" w:lineRule="auto"/>
            </w:pPr>
            <w:r w:rsidRPr="002203B4">
              <w:rPr>
                <w:rFonts w:hint="eastAsia"/>
              </w:rPr>
              <w:t>项目名称：</w:t>
            </w:r>
            <w:r w:rsidR="003E28E8" w:rsidRPr="003E28E8">
              <w:rPr>
                <w:rFonts w:hint="eastAsia"/>
              </w:rPr>
              <w:t>鄢陵县人社局基层公共服务平台规范化建设项目</w:t>
            </w:r>
            <w:r w:rsidR="00DB4EE5">
              <w:rPr>
                <w:rFonts w:hint="eastAsia"/>
              </w:rPr>
              <w:t>（</w:t>
            </w:r>
            <w:r w:rsidR="008543F1">
              <w:rPr>
                <w:rFonts w:hint="eastAsia"/>
              </w:rPr>
              <w:t>三</w:t>
            </w:r>
            <w:r w:rsidR="00DB4EE5">
              <w:rPr>
                <w:rFonts w:hint="eastAsia"/>
              </w:rPr>
              <w:t>次）</w:t>
            </w:r>
          </w:p>
          <w:p w:rsidR="003E28E8" w:rsidRPr="003E28E8" w:rsidRDefault="003E28E8" w:rsidP="003E28E8">
            <w:pPr>
              <w:spacing w:line="360" w:lineRule="auto"/>
            </w:pPr>
            <w:r w:rsidRPr="003E28E8">
              <w:rPr>
                <w:rFonts w:hint="eastAsia"/>
              </w:rPr>
              <w:t>项目编号：</w:t>
            </w:r>
            <w:r w:rsidRPr="003E28E8">
              <w:rPr>
                <w:rFonts w:hint="eastAsia"/>
              </w:rPr>
              <w:t>Y2019HZ031</w:t>
            </w:r>
          </w:p>
          <w:p w:rsidR="003E28E8" w:rsidRPr="00383394" w:rsidRDefault="003E28E8" w:rsidP="003E28E8">
            <w:pPr>
              <w:spacing w:line="360" w:lineRule="auto"/>
              <w:rPr>
                <w:rFonts w:ascii="仿宋" w:eastAsia="仿宋" w:hAnsi="仿宋" w:cs="仿宋_GB2312"/>
                <w:sz w:val="24"/>
                <w:szCs w:val="24"/>
              </w:rPr>
            </w:pPr>
            <w:r w:rsidRPr="003E28E8">
              <w:rPr>
                <w:rFonts w:hint="eastAsia"/>
              </w:rPr>
              <w:t>招标编号：鄢招公</w:t>
            </w:r>
            <w:r w:rsidRPr="003E28E8">
              <w:rPr>
                <w:rFonts w:hint="eastAsia"/>
              </w:rPr>
              <w:t>2019010403</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3E28E8" w:rsidRPr="003E28E8">
              <w:rPr>
                <w:rFonts w:hAnsi="宋体" w:cs="仿宋_GB2312" w:hint="eastAsia"/>
                <w:sz w:val="24"/>
                <w:szCs w:val="24"/>
              </w:rPr>
              <w:t>一标段：电话传真一体机</w:t>
            </w:r>
            <w:r w:rsidR="003E28E8" w:rsidRPr="003E28E8">
              <w:rPr>
                <w:rFonts w:hAnsi="宋体" w:cs="仿宋_GB2312" w:hint="eastAsia"/>
                <w:sz w:val="24"/>
                <w:szCs w:val="24"/>
              </w:rPr>
              <w:t>22</w:t>
            </w:r>
            <w:r w:rsidR="003E28E8" w:rsidRPr="003E28E8">
              <w:rPr>
                <w:rFonts w:hAnsi="宋体" w:cs="仿宋_GB2312" w:hint="eastAsia"/>
                <w:sz w:val="24"/>
                <w:szCs w:val="24"/>
              </w:rPr>
              <w:t>台、社保卡读卡器</w:t>
            </w:r>
            <w:r w:rsidR="003E28E8" w:rsidRPr="003E28E8">
              <w:rPr>
                <w:rFonts w:hAnsi="宋体" w:cs="仿宋_GB2312" w:hint="eastAsia"/>
                <w:sz w:val="24"/>
                <w:szCs w:val="24"/>
              </w:rPr>
              <w:t>140</w:t>
            </w:r>
            <w:r w:rsidR="003E28E8" w:rsidRPr="003E28E8">
              <w:rPr>
                <w:rFonts w:hAnsi="宋体" w:cs="仿宋_GB2312" w:hint="eastAsia"/>
                <w:sz w:val="24"/>
                <w:szCs w:val="24"/>
              </w:rPr>
              <w:t>个、二代身份证读卡器</w:t>
            </w:r>
            <w:r w:rsidR="003E28E8" w:rsidRPr="003E28E8">
              <w:rPr>
                <w:rFonts w:hAnsi="宋体" w:cs="仿宋_GB2312" w:hint="eastAsia"/>
                <w:sz w:val="24"/>
                <w:szCs w:val="24"/>
              </w:rPr>
              <w:t>140</w:t>
            </w:r>
            <w:r w:rsidR="003E28E8" w:rsidRPr="003E28E8">
              <w:rPr>
                <w:rFonts w:hAnsi="宋体" w:cs="仿宋_GB2312" w:hint="eastAsia"/>
                <w:sz w:val="24"/>
                <w:szCs w:val="24"/>
              </w:rPr>
              <w:t>个、条形码扫描枪</w:t>
            </w:r>
            <w:r w:rsidR="003E28E8" w:rsidRPr="003E28E8">
              <w:rPr>
                <w:rFonts w:hAnsi="宋体" w:cs="仿宋_GB2312" w:hint="eastAsia"/>
                <w:sz w:val="24"/>
                <w:szCs w:val="24"/>
              </w:rPr>
              <w:t>130</w:t>
            </w:r>
            <w:r w:rsidR="003E28E8" w:rsidRPr="003E28E8">
              <w:rPr>
                <w:rFonts w:hAnsi="宋体" w:cs="仿宋_GB2312" w:hint="eastAsia"/>
                <w:sz w:val="24"/>
                <w:szCs w:val="24"/>
              </w:rPr>
              <w:t>个、指纹识别机</w:t>
            </w:r>
            <w:r w:rsidR="003E28E8" w:rsidRPr="003E28E8">
              <w:rPr>
                <w:rFonts w:hAnsi="宋体" w:cs="仿宋_GB2312" w:hint="eastAsia"/>
                <w:sz w:val="24"/>
                <w:szCs w:val="24"/>
              </w:rPr>
              <w:t>12</w:t>
            </w:r>
            <w:r w:rsidR="003E28E8" w:rsidRPr="003E28E8">
              <w:rPr>
                <w:rFonts w:hAnsi="宋体" w:cs="仿宋_GB2312" w:hint="eastAsia"/>
                <w:sz w:val="24"/>
                <w:szCs w:val="24"/>
              </w:rPr>
              <w:t>个、电脑</w:t>
            </w:r>
            <w:r w:rsidR="003E28E8" w:rsidRPr="003E28E8">
              <w:rPr>
                <w:rFonts w:hAnsi="宋体" w:cs="仿宋_GB2312" w:hint="eastAsia"/>
                <w:sz w:val="24"/>
                <w:szCs w:val="24"/>
              </w:rPr>
              <w:t>196</w:t>
            </w:r>
            <w:r w:rsidR="003E28E8" w:rsidRPr="003E28E8">
              <w:rPr>
                <w:rFonts w:hAnsi="宋体" w:cs="仿宋_GB2312" w:hint="eastAsia"/>
                <w:sz w:val="24"/>
                <w:szCs w:val="24"/>
              </w:rPr>
              <w:t>台、打（复）印机</w:t>
            </w:r>
            <w:r w:rsidR="003E28E8" w:rsidRPr="003E28E8">
              <w:rPr>
                <w:rFonts w:hAnsi="宋体" w:cs="仿宋_GB2312" w:hint="eastAsia"/>
                <w:sz w:val="24"/>
                <w:szCs w:val="24"/>
              </w:rPr>
              <w:t>150</w:t>
            </w:r>
            <w:r w:rsidR="003E28E8" w:rsidRPr="003E28E8">
              <w:rPr>
                <w:rFonts w:hAnsi="宋体" w:cs="仿宋_GB2312" w:hint="eastAsia"/>
                <w:sz w:val="24"/>
                <w:szCs w:val="24"/>
              </w:rPr>
              <w:t>台、双色信息发布屏</w:t>
            </w:r>
            <w:r w:rsidR="003E28E8" w:rsidRPr="003E28E8">
              <w:rPr>
                <w:rFonts w:hAnsi="宋体" w:cs="仿宋_GB2312" w:hint="eastAsia"/>
                <w:sz w:val="24"/>
                <w:szCs w:val="24"/>
              </w:rPr>
              <w:t>(</w:t>
            </w:r>
            <w:r w:rsidR="003E28E8" w:rsidRPr="003E28E8">
              <w:rPr>
                <w:rFonts w:hAnsi="宋体" w:cs="仿宋_GB2312" w:hint="eastAsia"/>
                <w:sz w:val="24"/>
                <w:szCs w:val="24"/>
              </w:rPr>
              <w:t>室外</w:t>
            </w:r>
            <w:r w:rsidR="003E28E8" w:rsidRPr="003E28E8">
              <w:rPr>
                <w:rFonts w:hAnsi="宋体" w:cs="仿宋_GB2312" w:hint="eastAsia"/>
                <w:sz w:val="24"/>
                <w:szCs w:val="24"/>
              </w:rPr>
              <w:t>)68</w:t>
            </w:r>
            <w:r w:rsidR="003E28E8" w:rsidRPr="003E28E8">
              <w:rPr>
                <w:rFonts w:hAnsi="宋体" w:cs="仿宋_GB2312" w:hint="eastAsia"/>
                <w:sz w:val="24"/>
                <w:szCs w:val="24"/>
              </w:rPr>
              <w:t>平方。</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A313BC" w:rsidRPr="00254C57" w:rsidRDefault="003E28E8" w:rsidP="003E28E8">
            <w:pPr>
              <w:widowControl/>
              <w:shd w:val="clear" w:color="auto" w:fill="FFFFFF"/>
              <w:spacing w:line="480" w:lineRule="auto"/>
              <w:jc w:val="left"/>
              <w:rPr>
                <w:rFonts w:hAnsi="宋体" w:cs="仿宋_GB2312"/>
                <w:sz w:val="24"/>
                <w:szCs w:val="24"/>
              </w:rPr>
            </w:pPr>
            <w:r w:rsidRPr="003E28E8">
              <w:rPr>
                <w:rFonts w:hAnsi="宋体" w:cs="仿宋_GB2312" w:hint="eastAsia"/>
                <w:sz w:val="24"/>
                <w:szCs w:val="24"/>
              </w:rPr>
              <w:t>二标段：铁皮柜</w:t>
            </w:r>
            <w:r w:rsidRPr="003E28E8">
              <w:rPr>
                <w:rFonts w:hAnsi="宋体" w:cs="仿宋_GB2312" w:hint="eastAsia"/>
                <w:sz w:val="24"/>
                <w:szCs w:val="24"/>
              </w:rPr>
              <w:t>164</w:t>
            </w:r>
            <w:r w:rsidRPr="003E28E8">
              <w:rPr>
                <w:rFonts w:hAnsi="宋体" w:cs="仿宋_GB2312" w:hint="eastAsia"/>
                <w:sz w:val="24"/>
                <w:szCs w:val="24"/>
              </w:rPr>
              <w:t>组、办公桌</w:t>
            </w:r>
            <w:r w:rsidRPr="003E28E8">
              <w:rPr>
                <w:rFonts w:hAnsi="宋体" w:cs="仿宋_GB2312" w:hint="eastAsia"/>
                <w:sz w:val="24"/>
                <w:szCs w:val="24"/>
              </w:rPr>
              <w:t>140</w:t>
            </w:r>
            <w:r w:rsidRPr="003E28E8">
              <w:rPr>
                <w:rFonts w:hAnsi="宋体" w:cs="仿宋_GB2312" w:hint="eastAsia"/>
                <w:sz w:val="24"/>
                <w:szCs w:val="24"/>
              </w:rPr>
              <w:t>张、椅子</w:t>
            </w:r>
            <w:r w:rsidRPr="003E28E8">
              <w:rPr>
                <w:rFonts w:hAnsi="宋体" w:cs="仿宋_GB2312" w:hint="eastAsia"/>
                <w:sz w:val="24"/>
                <w:szCs w:val="24"/>
              </w:rPr>
              <w:t>140</w:t>
            </w:r>
            <w:r w:rsidRPr="003E28E8">
              <w:rPr>
                <w:rFonts w:hAnsi="宋体" w:cs="仿宋_GB2312" w:hint="eastAsia"/>
                <w:sz w:val="24"/>
                <w:szCs w:val="24"/>
              </w:rPr>
              <w:t>把、机构牌子</w:t>
            </w:r>
            <w:r w:rsidRPr="003E28E8">
              <w:rPr>
                <w:rFonts w:hAnsi="宋体" w:cs="仿宋_GB2312" w:hint="eastAsia"/>
                <w:sz w:val="24"/>
                <w:szCs w:val="24"/>
              </w:rPr>
              <w:t>130</w:t>
            </w:r>
            <w:r w:rsidRPr="003E28E8">
              <w:rPr>
                <w:rFonts w:hAnsi="宋体" w:cs="仿宋_GB2312" w:hint="eastAsia"/>
                <w:sz w:val="24"/>
                <w:szCs w:val="24"/>
              </w:rPr>
              <w:t>块、制度、流程版面</w:t>
            </w:r>
            <w:r w:rsidRPr="003E28E8">
              <w:rPr>
                <w:rFonts w:hAnsi="宋体" w:cs="仿宋_GB2312" w:hint="eastAsia"/>
                <w:sz w:val="24"/>
                <w:szCs w:val="24"/>
              </w:rPr>
              <w:t>260</w:t>
            </w:r>
            <w:r w:rsidRPr="003E28E8">
              <w:rPr>
                <w:rFonts w:hAnsi="宋体" w:cs="仿宋_GB2312" w:hint="eastAsia"/>
                <w:sz w:val="24"/>
                <w:szCs w:val="24"/>
              </w:rPr>
              <w:t>块。</w:t>
            </w:r>
            <w:r w:rsidR="00A71DE3" w:rsidRPr="00C603A8">
              <w:rPr>
                <w:rFonts w:hAnsi="宋体" w:cs="仿宋_GB2312" w:hint="eastAsia"/>
                <w:sz w:val="24"/>
                <w:szCs w:val="24"/>
              </w:rPr>
              <w:t>（具体</w:t>
            </w:r>
            <w:r w:rsidR="00220845">
              <w:rPr>
                <w:rFonts w:hAnsi="宋体" w:cs="仿宋_GB2312" w:hint="eastAsia"/>
                <w:sz w:val="24"/>
                <w:szCs w:val="24"/>
              </w:rPr>
              <w:t>技术要求</w:t>
            </w:r>
            <w:r w:rsidR="00A71DE3" w:rsidRPr="00C603A8">
              <w:rPr>
                <w:rFonts w:hAnsi="宋体" w:cs="仿宋_GB2312" w:hint="eastAsia"/>
                <w:sz w:val="24"/>
                <w:szCs w:val="24"/>
              </w:rPr>
              <w:t>详见招标文件第三章）</w:t>
            </w:r>
          </w:p>
          <w:p w:rsidR="003E28E8" w:rsidRPr="003E28E8"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3E28E8" w:rsidRPr="003E28E8">
              <w:rPr>
                <w:rFonts w:hAnsi="宋体" w:cs="仿宋_GB2312" w:hint="eastAsia"/>
                <w:bCs/>
                <w:sz w:val="24"/>
              </w:rPr>
              <w:t>合同签订后</w:t>
            </w:r>
            <w:r w:rsidR="003E28E8" w:rsidRPr="003E28E8">
              <w:rPr>
                <w:rFonts w:hAnsi="宋体" w:cs="仿宋_GB2312" w:hint="eastAsia"/>
                <w:bCs/>
                <w:sz w:val="24"/>
              </w:rPr>
              <w:t>20</w:t>
            </w:r>
            <w:r w:rsidR="003E28E8" w:rsidRPr="003E28E8">
              <w:rPr>
                <w:rFonts w:hAnsi="宋体" w:cs="仿宋_GB2312" w:hint="eastAsia"/>
                <w:bCs/>
                <w:sz w:val="24"/>
              </w:rPr>
              <w:t>日历天内</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3E28E8" w:rsidRPr="003E28E8">
              <w:rPr>
                <w:rFonts w:hAnsi="宋体" w:cs="仿宋_GB2312" w:hint="eastAsia"/>
                <w:bCs/>
                <w:sz w:val="24"/>
              </w:rPr>
              <w:t>经验收合格，财政资金到位后拨付合同总价款的</w:t>
            </w:r>
            <w:r w:rsidR="003E28E8" w:rsidRPr="003E28E8">
              <w:rPr>
                <w:rFonts w:hAnsi="宋体" w:cs="仿宋_GB2312" w:hint="eastAsia"/>
                <w:bCs/>
                <w:sz w:val="24"/>
              </w:rPr>
              <w:t>95%</w:t>
            </w:r>
            <w:r w:rsidR="003E28E8" w:rsidRPr="003E28E8">
              <w:rPr>
                <w:rFonts w:hAnsi="宋体" w:cs="仿宋_GB2312" w:hint="eastAsia"/>
                <w:bCs/>
                <w:sz w:val="24"/>
              </w:rPr>
              <w:t>，剩余</w:t>
            </w:r>
            <w:r w:rsidR="003E28E8" w:rsidRPr="003E28E8">
              <w:rPr>
                <w:rFonts w:hAnsi="宋体" w:cs="仿宋_GB2312" w:hint="eastAsia"/>
                <w:bCs/>
                <w:sz w:val="24"/>
              </w:rPr>
              <w:t>5%</w:t>
            </w:r>
            <w:r w:rsidR="003E28E8" w:rsidRPr="003E28E8">
              <w:rPr>
                <w:rFonts w:hAnsi="宋体" w:cs="仿宋_GB2312" w:hint="eastAsia"/>
                <w:bCs/>
                <w:sz w:val="24"/>
              </w:rPr>
              <w:t>作为质保金一年后无质量问题一次性付清。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鄢陵县人力资源和社会保障局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鄢陵县开发区梅里路北段</w:t>
            </w:r>
            <w:r w:rsidR="003E28E8" w:rsidRPr="003E28E8">
              <w:rPr>
                <w:rFonts w:hAnsi="宋体" w:cs="仿宋_GB2312" w:hint="eastAsia"/>
                <w:sz w:val="24"/>
                <w:szCs w:val="24"/>
              </w:rPr>
              <w:t>429</w:t>
            </w:r>
            <w:r w:rsidR="003E28E8" w:rsidRPr="003E28E8">
              <w:rPr>
                <w:rFonts w:hAnsi="宋体" w:cs="仿宋_GB2312" w:hint="eastAsia"/>
                <w:sz w:val="24"/>
                <w:szCs w:val="24"/>
              </w:rPr>
              <w:t>号</w:t>
            </w:r>
          </w:p>
          <w:p w:rsidR="00A313BC" w:rsidRPr="003E28E8" w:rsidRDefault="00A71DE3" w:rsidP="00A174B5">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A174B5">
              <w:rPr>
                <w:rFonts w:hAnsi="宋体" w:cs="仿宋_GB2312" w:hint="eastAsia"/>
                <w:sz w:val="24"/>
                <w:szCs w:val="24"/>
              </w:rPr>
              <w:t>牛</w:t>
            </w:r>
            <w:r w:rsidR="003E28E8" w:rsidRPr="003E28E8">
              <w:rPr>
                <w:rFonts w:hAnsi="宋体" w:cs="仿宋_GB2312" w:hint="eastAsia"/>
                <w:sz w:val="24"/>
                <w:szCs w:val="24"/>
              </w:rPr>
              <w:t>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A174B5">
              <w:rPr>
                <w:rFonts w:hAnsi="宋体" w:cs="仿宋_GB2312" w:hint="eastAsia"/>
                <w:sz w:val="24"/>
                <w:szCs w:val="24"/>
              </w:rPr>
              <w:t>15936367668</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3E28E8" w:rsidRPr="003E28E8" w:rsidRDefault="003E28E8" w:rsidP="003E28E8">
            <w:pPr>
              <w:autoSpaceDE w:val="0"/>
              <w:autoSpaceDN w:val="0"/>
              <w:adjustRightInd w:val="0"/>
              <w:spacing w:line="360" w:lineRule="auto"/>
              <w:rPr>
                <w:rFonts w:ascii="宋体" w:cs="宋体"/>
                <w:bCs/>
                <w:sz w:val="24"/>
                <w:szCs w:val="24"/>
                <w:lang w:val="zh-CN"/>
              </w:rPr>
            </w:pPr>
            <w:r w:rsidRPr="003E28E8">
              <w:rPr>
                <w:rFonts w:ascii="宋体" w:cs="宋体" w:hint="eastAsia"/>
                <w:bCs/>
                <w:sz w:val="24"/>
                <w:szCs w:val="24"/>
                <w:lang w:val="zh-CN"/>
              </w:rPr>
              <w:t>一标段：209.37万元；二标段：18.83万元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E83397">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B4EE5">
              <w:rPr>
                <w:rFonts w:ascii="宋体" w:cs="宋体" w:hint="eastAsia"/>
                <w:bCs/>
                <w:color w:val="FF0000"/>
                <w:sz w:val="24"/>
                <w:szCs w:val="24"/>
                <w:lang w:val="zh-CN"/>
              </w:rPr>
              <w:t xml:space="preserve"> </w:t>
            </w:r>
            <w:r w:rsidR="00E83397">
              <w:rPr>
                <w:rFonts w:ascii="宋体" w:cs="宋体" w:hint="eastAsia"/>
                <w:bCs/>
                <w:color w:val="FF0000"/>
                <w:sz w:val="24"/>
                <w:szCs w:val="24"/>
                <w:lang w:val="zh-CN"/>
              </w:rPr>
              <w:t>7</w:t>
            </w:r>
            <w:r w:rsidR="00DB4EE5">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月 </w:t>
            </w:r>
            <w:r w:rsidR="00E83397">
              <w:rPr>
                <w:rFonts w:ascii="宋体" w:cs="宋体" w:hint="eastAsia"/>
                <w:bCs/>
                <w:color w:val="FF0000"/>
                <w:sz w:val="24"/>
                <w:szCs w:val="24"/>
                <w:lang w:val="zh-CN"/>
              </w:rPr>
              <w:t>4</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297270">
              <w:rPr>
                <w:rFonts w:ascii="宋体" w:cs="宋体" w:hint="eastAsia"/>
                <w:bCs/>
                <w:sz w:val="24"/>
                <w:szCs w:val="24"/>
                <w:lang w:val="zh-CN"/>
              </w:rPr>
              <w:t>一标段：肆万元整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97270">
              <w:rPr>
                <w:rFonts w:asciiTheme="minorEastAsia" w:hAnsiTheme="minorEastAsia" w:cs="宋体" w:hint="eastAsia"/>
                <w:bCs/>
                <w:sz w:val="24"/>
                <w:szCs w:val="24"/>
              </w:rPr>
              <w:t>400</w:t>
            </w:r>
            <w:r>
              <w:rPr>
                <w:rFonts w:asciiTheme="minorEastAsia" w:hAnsiTheme="minorEastAsia" w:cs="宋体" w:hint="eastAsia"/>
                <w:bCs/>
                <w:sz w:val="24"/>
                <w:szCs w:val="24"/>
              </w:rPr>
              <w:t>00</w:t>
            </w:r>
            <w:r w:rsidR="00297270">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297270" w:rsidRPr="00297270" w:rsidRDefault="00297270" w:rsidP="00297270">
            <w:pPr>
              <w:autoSpaceDE w:val="0"/>
              <w:autoSpaceDN w:val="0"/>
              <w:adjustRightInd w:val="0"/>
              <w:spacing w:line="360" w:lineRule="auto"/>
              <w:ind w:firstLineChars="300" w:firstLine="720"/>
              <w:rPr>
                <w:rFonts w:ascii="宋体" w:cs="宋体"/>
                <w:bCs/>
                <w:sz w:val="24"/>
                <w:szCs w:val="24"/>
                <w:lang w:val="zh-CN"/>
              </w:rPr>
            </w:pPr>
            <w:r>
              <w:rPr>
                <w:rFonts w:ascii="新宋体" w:eastAsia="新宋体" w:hAnsi="新宋体" w:cs="仿宋_GB2312" w:hint="eastAsia"/>
                <w:sz w:val="24"/>
                <w:szCs w:val="24"/>
                <w:lang w:val="zh-CN"/>
              </w:rPr>
              <w:t>二标段：</w:t>
            </w:r>
            <w:r>
              <w:rPr>
                <w:rFonts w:ascii="宋体" w:cs="宋体" w:hint="eastAsia"/>
                <w:bCs/>
                <w:sz w:val="24"/>
                <w:szCs w:val="24"/>
                <w:lang w:val="zh-CN"/>
              </w:rPr>
              <w:t>叁仟伍佰元整（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3500.00元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 xml:space="preserve">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w:t>
            </w:r>
            <w:r>
              <w:rPr>
                <w:rFonts w:ascii="新宋体" w:eastAsia="新宋体" w:hAnsi="新宋体" w:cs="仿宋_GB2312" w:hint="eastAsia"/>
                <w:sz w:val="24"/>
                <w:szCs w:val="24"/>
                <w:lang w:val="zh-CN"/>
              </w:rPr>
              <w:lastRenderedPageBreak/>
              <w:t>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B2681" w:rsidRPr="00AB2681" w:rsidRDefault="00AB2681" w:rsidP="00AB2681">
            <w:pPr>
              <w:snapToGrid w:val="0"/>
              <w:spacing w:line="360" w:lineRule="auto"/>
              <w:jc w:val="left"/>
              <w:rPr>
                <w:rFonts w:ascii="宋体" w:eastAsia="宋体" w:hAnsi="Calibri" w:cs="宋体"/>
                <w:sz w:val="24"/>
                <w:lang w:val="zh-CN"/>
              </w:rPr>
            </w:pPr>
            <w:r>
              <w:rPr>
                <w:rFonts w:ascii="宋体" w:hAnsi="宋体" w:hint="eastAsia"/>
                <w:kern w:val="0"/>
                <w:sz w:val="24"/>
              </w:rPr>
              <w:t>3</w:t>
            </w:r>
            <w:r w:rsidRPr="00AB2681">
              <w:rPr>
                <w:rFonts w:ascii="宋体" w:eastAsia="宋体" w:hAnsi="Calibri" w:cs="宋体" w:hint="eastAsia"/>
                <w:sz w:val="24"/>
                <w:lang w:val="zh-CN"/>
              </w:rPr>
              <w:t>、中标的投标人的投标保证金，在合同（原件）备案（业务四部）之日起5个工作日内退还投标保证金。（向业务四部提交合同原件（业务四部电话：0374-7363617）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Pr="0066038F" w:rsidRDefault="00BD6511" w:rsidP="0066038F">
            <w:pPr>
              <w:snapToGrid w:val="0"/>
              <w:spacing w:line="360" w:lineRule="auto"/>
              <w:ind w:firstLineChars="200" w:firstLine="482"/>
              <w:jc w:val="left"/>
              <w:rPr>
                <w:rFonts w:ascii="宋体" w:eastAsia="宋体" w:hAnsi="Calibri" w:cs="宋体"/>
                <w:b/>
                <w:sz w:val="24"/>
                <w:lang w:val="zh-CN"/>
              </w:rPr>
            </w:pPr>
            <w:r w:rsidRPr="0066038F">
              <w:rPr>
                <w:rFonts w:ascii="宋体" w:eastAsia="宋体" w:hAnsi="宋体" w:cs="Times New Roman" w:hint="eastAsia"/>
                <w:b/>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w:t>
            </w:r>
            <w:r>
              <w:rPr>
                <w:rFonts w:ascii="宋体" w:eastAsia="宋体" w:hAnsi="Calibri" w:cs="宋体"/>
                <w:sz w:val="24"/>
                <w:lang w:val="zh-CN"/>
              </w:rPr>
              <w:lastRenderedPageBreak/>
              <w:t>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1826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1826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1826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18261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18261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w:t>
            </w:r>
            <w:r>
              <w:rPr>
                <w:rFonts w:ascii="宋体" w:eastAsia="宋体" w:hAnsi="宋体" w:cs="宋体"/>
                <w:kern w:val="0"/>
                <w:sz w:val="24"/>
                <w:szCs w:val="24"/>
              </w:rPr>
              <w:lastRenderedPageBreak/>
              <w:t>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2"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DB4EE5">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225C" w:rsidRPr="00383394" w:rsidRDefault="0049225C" w:rsidP="0049225C">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提高全县人力资源社会保障基层公共服务平台服务能力，顺利通过省、市、考核验收。</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（二）采购清单</w:t>
      </w:r>
    </w:p>
    <w:p w:rsidR="00751EFC" w:rsidRPr="00383394" w:rsidRDefault="00751EFC" w:rsidP="00751EFC">
      <w:pPr>
        <w:spacing w:line="360" w:lineRule="auto"/>
        <w:jc w:val="left"/>
        <w:rPr>
          <w:rFonts w:ascii="仿宋" w:eastAsia="仿宋" w:hAnsi="仿宋" w:cstheme="majorEastAsia"/>
          <w:b/>
          <w:bCs/>
          <w:sz w:val="24"/>
          <w:szCs w:val="24"/>
        </w:rPr>
      </w:pPr>
      <w:r w:rsidRPr="00383394">
        <w:rPr>
          <w:rFonts w:ascii="仿宋" w:eastAsia="仿宋" w:hAnsi="仿宋" w:cstheme="majorEastAsia" w:hint="eastAsia"/>
          <w:b/>
          <w:bCs/>
          <w:sz w:val="24"/>
          <w:szCs w:val="24"/>
        </w:rPr>
        <w:t>一标段：</w:t>
      </w:r>
    </w:p>
    <w:tbl>
      <w:tblPr>
        <w:tblStyle w:val="af3"/>
        <w:tblW w:w="9270" w:type="dxa"/>
        <w:tblInd w:w="-411" w:type="dxa"/>
        <w:tblLayout w:type="fixed"/>
        <w:tblLook w:val="04A0"/>
      </w:tblPr>
      <w:tblGrid>
        <w:gridCol w:w="720"/>
        <w:gridCol w:w="1395"/>
        <w:gridCol w:w="4500"/>
        <w:gridCol w:w="570"/>
        <w:gridCol w:w="915"/>
        <w:gridCol w:w="1170"/>
      </w:tblGrid>
      <w:tr w:rsidR="00751EFC" w:rsidRPr="00383394" w:rsidTr="004B4C7D">
        <w:trPr>
          <w:trHeight w:val="1058"/>
        </w:trPr>
        <w:tc>
          <w:tcPr>
            <w:tcW w:w="720" w:type="dxa"/>
          </w:tcPr>
          <w:p w:rsidR="00751EFC" w:rsidRDefault="00751EFC" w:rsidP="004B4C7D">
            <w:pPr>
              <w:spacing w:line="360" w:lineRule="auto"/>
              <w:rPr>
                <w:rFonts w:ascii="仿宋" w:eastAsia="仿宋" w:hAnsi="仿宋"/>
                <w:b/>
                <w:bCs/>
                <w:sz w:val="24"/>
                <w:szCs w:val="24"/>
              </w:rPr>
            </w:pPr>
          </w:p>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序号</w:t>
            </w:r>
          </w:p>
        </w:tc>
        <w:tc>
          <w:tcPr>
            <w:tcW w:w="1395" w:type="dxa"/>
            <w:vAlign w:val="center"/>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货物名称</w:t>
            </w:r>
          </w:p>
        </w:tc>
        <w:tc>
          <w:tcPr>
            <w:tcW w:w="4500" w:type="dxa"/>
            <w:vAlign w:val="center"/>
          </w:tcPr>
          <w:p w:rsidR="00751EFC" w:rsidRPr="00383394" w:rsidRDefault="00751EFC" w:rsidP="004B4C7D">
            <w:pPr>
              <w:spacing w:line="360" w:lineRule="auto"/>
              <w:ind w:firstLine="281"/>
              <w:jc w:val="center"/>
              <w:rPr>
                <w:rFonts w:ascii="仿宋" w:eastAsia="仿宋" w:hAnsi="仿宋" w:cstheme="minorEastAsia"/>
                <w:b/>
                <w:bCs/>
                <w:sz w:val="24"/>
                <w:szCs w:val="24"/>
              </w:rPr>
            </w:pPr>
            <w:r w:rsidRPr="00383394">
              <w:rPr>
                <w:rFonts w:ascii="仿宋" w:eastAsia="仿宋" w:hAnsi="仿宋" w:cstheme="minorEastAsia" w:hint="eastAsia"/>
                <w:b/>
                <w:bCs/>
                <w:sz w:val="24"/>
                <w:szCs w:val="24"/>
              </w:rPr>
              <w:t>技术规格及主要参数</w:t>
            </w:r>
          </w:p>
        </w:tc>
        <w:tc>
          <w:tcPr>
            <w:tcW w:w="570" w:type="dxa"/>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单位</w:t>
            </w:r>
          </w:p>
        </w:tc>
        <w:tc>
          <w:tcPr>
            <w:tcW w:w="915" w:type="dxa"/>
            <w:vAlign w:val="center"/>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数量</w:t>
            </w:r>
          </w:p>
        </w:tc>
        <w:tc>
          <w:tcPr>
            <w:tcW w:w="1170" w:type="dxa"/>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是否为核心产品</w:t>
            </w:r>
          </w:p>
        </w:tc>
      </w:tr>
      <w:tr w:rsidR="00751EFC" w:rsidRPr="00383394" w:rsidTr="004B4C7D">
        <w:tc>
          <w:tcPr>
            <w:tcW w:w="9270" w:type="dxa"/>
            <w:gridSpan w:val="6"/>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电脑耗材</w:t>
            </w:r>
          </w:p>
        </w:tc>
      </w:tr>
      <w:tr w:rsidR="00751EFC" w:rsidRPr="00383394" w:rsidTr="004B4C7D">
        <w:trPr>
          <w:trHeight w:val="1715"/>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w:t>
            </w:r>
          </w:p>
        </w:tc>
        <w:tc>
          <w:tcPr>
            <w:tcW w:w="1395"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电话传真一体机</w:t>
            </w:r>
          </w:p>
        </w:tc>
        <w:tc>
          <w:tcPr>
            <w:tcW w:w="4500" w:type="dxa"/>
            <w:vAlign w:val="center"/>
          </w:tcPr>
          <w:p w:rsidR="00751EFC" w:rsidRPr="00383394" w:rsidRDefault="00751EFC" w:rsidP="004B4C7D">
            <w:pPr>
              <w:widowControl/>
              <w:spacing w:line="360" w:lineRule="auto"/>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产品类型:热敏纸传真机;涵盖功能:</w:t>
            </w:r>
            <w:hyperlink r:id="rId13" w:history="1">
              <w:r w:rsidRPr="00383394">
                <w:rPr>
                  <w:rStyle w:val="af2"/>
                  <w:rFonts w:ascii="仿宋" w:eastAsia="仿宋" w:hAnsi="仿宋" w:cstheme="minorEastAsia" w:hint="eastAsia"/>
                  <w:color w:val="000000" w:themeColor="text1"/>
                  <w:sz w:val="24"/>
                  <w:szCs w:val="24"/>
                </w:rPr>
                <w:t>传真/复印</w:t>
              </w:r>
            </w:hyperlink>
            <w:r w:rsidRPr="00383394">
              <w:rPr>
                <w:rFonts w:ascii="仿宋" w:eastAsia="仿宋" w:hAnsi="仿宋" w:cstheme="minorEastAsia" w:hint="eastAsia"/>
                <w:color w:val="000000" w:themeColor="text1"/>
                <w:kern w:val="0"/>
                <w:sz w:val="24"/>
                <w:szCs w:val="24"/>
              </w:rPr>
              <w:t>;介质类型:热敏纸;介质尺寸:A4，Letter;自动进稿器:支持，10页;兼容性:G3;适用线路:公用电话交换网;调制解调器速度:9.6kbps;传输速度:约15秒/页;传真分辨率:超精细;存储容量:28页;灰度等级:</w:t>
            </w:r>
            <w:hyperlink r:id="rId14" w:history="1">
              <w:r w:rsidRPr="00383394">
                <w:rPr>
                  <w:rStyle w:val="af2"/>
                  <w:rFonts w:ascii="仿宋" w:eastAsia="仿宋" w:hAnsi="仿宋" w:cstheme="minorEastAsia" w:hint="eastAsia"/>
                  <w:color w:val="000000" w:themeColor="text1"/>
                  <w:sz w:val="24"/>
                  <w:szCs w:val="24"/>
                </w:rPr>
                <w:t>64级</w:t>
              </w:r>
            </w:hyperlink>
            <w:r w:rsidRPr="00383394">
              <w:rPr>
                <w:rFonts w:ascii="仿宋" w:eastAsia="仿宋" w:hAnsi="仿宋" w:cstheme="minorEastAsia" w:hint="eastAsia"/>
                <w:color w:val="000000" w:themeColor="text1"/>
                <w:kern w:val="0"/>
                <w:sz w:val="24"/>
                <w:szCs w:val="24"/>
              </w:rPr>
              <w:t>;数据压缩:MH/M</w:t>
            </w:r>
          </w:p>
        </w:tc>
        <w:tc>
          <w:tcPr>
            <w:tcW w:w="570" w:type="dxa"/>
            <w:vAlign w:val="center"/>
          </w:tcPr>
          <w:p w:rsidR="00751EFC" w:rsidRPr="00383394" w:rsidRDefault="00751EFC" w:rsidP="004B4C7D">
            <w:pPr>
              <w:spacing w:line="360" w:lineRule="auto"/>
              <w:jc w:val="left"/>
              <w:rPr>
                <w:rFonts w:ascii="仿宋" w:eastAsia="仿宋" w:hAnsi="仿宋" w:cstheme="minorEastAsia"/>
                <w:sz w:val="24"/>
                <w:szCs w:val="24"/>
              </w:rPr>
            </w:pPr>
            <w:r w:rsidRPr="00383394">
              <w:rPr>
                <w:rFonts w:ascii="仿宋" w:eastAsia="仿宋" w:hAnsi="仿宋" w:cstheme="minorEastAsia" w:hint="eastAsia"/>
                <w:sz w:val="24"/>
                <w:szCs w:val="24"/>
              </w:rPr>
              <w:t>台</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22</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BA665E">
        <w:trPr>
          <w:trHeight w:val="1408"/>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2</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社保卡读卡器</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电压：DC5V±5％，（USB口取电）</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电流：整机消耗电流不大于300mA</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接口类型：USB2.0或3.0接口或兼容USB模式(HID协议或CCID协议)</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电缆长度电缆长度：不小于1.5米</w:t>
            </w:r>
          </w:p>
          <w:p w:rsidR="00751EFC" w:rsidRPr="00383394" w:rsidRDefault="00751EFC" w:rsidP="004B4C7D">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支持卡片标准：</w:t>
            </w:r>
            <w:r w:rsidRPr="00383394">
              <w:rPr>
                <w:rFonts w:ascii="仿宋" w:eastAsia="仿宋" w:hAnsi="仿宋" w:cstheme="minorEastAsia" w:hint="eastAsia"/>
                <w:sz w:val="24"/>
                <w:szCs w:val="24"/>
                <w:lang w:val="de-DE"/>
              </w:rPr>
              <w:t>符合ISO7816 1/2/3的各类逻辑卡、CPU卡</w:t>
            </w:r>
          </w:p>
          <w:p w:rsidR="00751EFC" w:rsidRPr="00383394" w:rsidRDefault="00751EFC" w:rsidP="004B4C7D">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电流：不大于</w:t>
            </w:r>
            <w:r w:rsidRPr="00383394">
              <w:rPr>
                <w:rFonts w:ascii="仿宋" w:eastAsia="仿宋" w:hAnsi="仿宋" w:cstheme="minorEastAsia" w:hint="eastAsia"/>
                <w:sz w:val="24"/>
                <w:szCs w:val="24"/>
                <w:lang w:val="de-DE"/>
              </w:rPr>
              <w:t>50mA</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卡电压：同时支持</w:t>
            </w:r>
            <w:r w:rsidRPr="00383394">
              <w:rPr>
                <w:rFonts w:ascii="仿宋" w:eastAsia="仿宋" w:hAnsi="仿宋" w:cstheme="minorEastAsia" w:hint="eastAsia"/>
                <w:sz w:val="24"/>
                <w:szCs w:val="24"/>
                <w:lang w:val="de-DE"/>
              </w:rPr>
              <w:t>ISO7816的</w:t>
            </w:r>
            <w:r w:rsidRPr="00383394">
              <w:rPr>
                <w:rFonts w:ascii="仿宋" w:eastAsia="仿宋" w:hAnsi="仿宋" w:cstheme="minorEastAsia" w:hint="eastAsia"/>
                <w:sz w:val="24"/>
                <w:szCs w:val="24"/>
              </w:rPr>
              <w:t>A类5V、B类3V、C类1.8V卡</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卡读写速度：不小于115200bps</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短路保护：所有的接线上提供短路保护。卡触点：8个</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卡拨插寿命：最少200,000 次，且带电插拔卡对卡无损伤</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PSAM卡槽模块数量：不少于2个。方式：内嵌式标准PSAM卡插槽</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密码键盘模块键数：具有10个数字键，不少于3个功能键</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通讯：通过电缆或USB接口与读卡器连接。电缆长度：不小于1.5米</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寿命：按键寿命应不小于50万次。安全要求：同时支持DUKPT及Master/Session密钥管理、支持DES和3DES加密、支持ANSI X9.8/X9.19 MAC 算法、支持多组主密钥，支持多组工作密钥。LCD显示：液晶显示（2x16字符或128X32点阵。操作提示：同时支持语音、指示灯、蜂鸣器提示。</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驱动程序：可支持各种windows操作系统如XP、WIN 7、WIN 8、WIN 10；支持Unix 和 Linux操作系统；支持各种语言开发平台，如Visual Basic 、Delphi 、Power Builder、Visual FoxPro、Visual C++、C++ Builder、VS.NET、Java等；</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支持在线升级；适应C/S架构和B/S架构的不同业务系统软件平台。</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标准接口:按照人社部门要求，提供标</w:t>
            </w:r>
            <w:r w:rsidRPr="00383394">
              <w:rPr>
                <w:rFonts w:ascii="仿宋" w:eastAsia="仿宋" w:hAnsi="仿宋" w:cstheme="minorEastAsia" w:hint="eastAsia"/>
                <w:sz w:val="24"/>
                <w:szCs w:val="24"/>
              </w:rPr>
              <w:lastRenderedPageBreak/>
              <w:t>准系统接口。</w:t>
            </w:r>
          </w:p>
          <w:p w:rsidR="00751EFC" w:rsidRPr="00BA665E" w:rsidRDefault="00751EFC" w:rsidP="00BA665E">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通过的认证:国家质量监督检验检疫总局颁发的IC卡读写机生产许可证。</w:t>
            </w:r>
          </w:p>
        </w:tc>
        <w:tc>
          <w:tcPr>
            <w:tcW w:w="570"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363237">
        <w:trPr>
          <w:trHeight w:val="2403"/>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3</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二代身份证读卡器</w:t>
            </w:r>
          </w:p>
        </w:tc>
        <w:tc>
          <w:tcPr>
            <w:tcW w:w="4500" w:type="dxa"/>
          </w:tcPr>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天线谐振频率：13.56MHz</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有效读卡距离：0-50mm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电磁兼容：静电放电抗扰度符合GB 17626.2-1998表1规定的接触放电2级条件；辐射抗扰度符合GB 17626.3-1998表1规定的1级条件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通信接口:支持USB和RS232；</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电源电压:5V±5%，采用USB接口</w:t>
            </w:r>
            <w:r w:rsidRPr="00383394">
              <w:rPr>
                <w:rFonts w:ascii="仿宋" w:eastAsia="仿宋" w:hAnsi="仿宋" w:cstheme="minorEastAsia" w:hint="eastAsia"/>
                <w:color w:val="000000"/>
                <w:sz w:val="24"/>
                <w:szCs w:val="24"/>
              </w:rPr>
              <w:t>馈电</w:t>
            </w:r>
            <w:r w:rsidRPr="00383394">
              <w:rPr>
                <w:rFonts w:ascii="仿宋" w:eastAsia="仿宋" w:hAnsi="仿宋" w:cstheme="minorEastAsia" w:hint="eastAsia"/>
                <w:sz w:val="24"/>
                <w:szCs w:val="24"/>
              </w:rPr>
              <w:t>方式。无需外接电源</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平均无故障工作时间:平均无故障工作时间（MTBF）≥5000小时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使用环境:工作温度：0℃～50℃ 相对湿度：≤90％</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大气压力:86KPa～110Kpa</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设备尺寸:（长×宽×高）: 112mm×86mm×22mm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设备外观:</w:t>
            </w:r>
            <w:r w:rsidRPr="00383394">
              <w:rPr>
                <w:rFonts w:ascii="仿宋" w:eastAsia="仿宋" w:hAnsi="仿宋" w:cstheme="minorEastAsia" w:hint="eastAsia"/>
                <w:kern w:val="1"/>
                <w:sz w:val="24"/>
                <w:szCs w:val="24"/>
              </w:rPr>
              <w:t>体积小巧，美观大方</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设备规范要求:产品符合公安部GA450-2013《台式居民身份证阅读器通用技术要求》和GA467-2013《居民身份证验证安全控制模块接口技术规范》；</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开发支持:提供完善的SDK软件开发包供二次开发，支持VB/VC/Delphi/Java/PB等开发平台；支持Windows（WIN2000/XP/2003/WIN7/win8/win10）</w:t>
            </w:r>
            <w:r w:rsidRPr="00383394">
              <w:rPr>
                <w:rFonts w:ascii="仿宋" w:eastAsia="仿宋" w:hAnsi="仿宋" w:cstheme="minorEastAsia" w:hint="eastAsia"/>
                <w:sz w:val="24"/>
                <w:szCs w:val="24"/>
              </w:rPr>
              <w:lastRenderedPageBreak/>
              <w:t>/UNIX/Linux操作系统</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设备资质要求:</w:t>
            </w:r>
            <w:r w:rsidRPr="00383394">
              <w:rPr>
                <w:rFonts w:ascii="仿宋" w:eastAsia="仿宋" w:hAnsi="仿宋" w:cstheme="minorEastAsia" w:hint="eastAsia"/>
                <w:color w:val="000000" w:themeColor="text1"/>
                <w:kern w:val="1"/>
                <w:sz w:val="24"/>
                <w:szCs w:val="24"/>
              </w:rPr>
              <w:t>1、出具公安部与警用电子产品质量检测中心出具的《社会公共安全产品认证检测报告》2、出具《中国公共安全产品认证证书》，即GA认证</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4B4C7D">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4</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条形码扫描枪</w:t>
            </w:r>
          </w:p>
        </w:tc>
        <w:tc>
          <w:tcPr>
            <w:tcW w:w="4500" w:type="dxa"/>
            <w:vAlign w:val="center"/>
          </w:tcPr>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设备类型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条码扫描器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扫描速率(线/秒)</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270次/秒</w:t>
            </w:r>
          </w:p>
          <w:p w:rsidR="00751EFC" w:rsidRPr="00F07C3D" w:rsidRDefault="00751EFC" w:rsidP="004B4C7D">
            <w:pPr>
              <w:widowControl/>
              <w:wordWrap w:val="0"/>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 可以扫隔着塑料膜扫条码</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多个接口，包括RS-232、键盘、USB、RS-232C、IBM RS485</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识读一维条码，可以扫隔着塑料膜扫条码</w:t>
            </w:r>
          </w:p>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150×112×79mm</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160g</w:t>
            </w:r>
          </w:p>
          <w:p w:rsidR="00751EFC" w:rsidRPr="00383394" w:rsidRDefault="00751EFC" w:rsidP="004B4C7D">
            <w:pPr>
              <w:widowControl/>
              <w:wordWrap w:val="0"/>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操作温度：0-50℃，存放温度：-40-60℃ 湿度：0-95% 无凝结</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个</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130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4B4C7D">
        <w:trPr>
          <w:trHeight w:val="3085"/>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5</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指纹识别机</w:t>
            </w:r>
          </w:p>
        </w:tc>
        <w:tc>
          <w:tcPr>
            <w:tcW w:w="4500" w:type="dxa"/>
            <w:vAlign w:val="center"/>
          </w:tcPr>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模块类型：半导体指纹模块；供电电压 / 电流：5.0V(USB 供电 )无需外接电源；通讯接口：USB1.1/2.0 兼容；采集窗口尺寸：14.25×19.3mm； 图像像素数：256×360pixel 分辨率：500ppi； 灰度级动态范围：≥ 150； 图像背景灰度不均匀度：≤ 10%；单帧图像采集时间：≤ 0.25 秒；产品尺寸：80mm(L)×76mm(W)×</w:t>
            </w:r>
            <w:r w:rsidRPr="00383394">
              <w:rPr>
                <w:rFonts w:ascii="仿宋" w:eastAsia="仿宋" w:hAnsi="仿宋" w:cstheme="minorEastAsia" w:hint="eastAsia"/>
                <w:sz w:val="24"/>
                <w:szCs w:val="24"/>
              </w:rPr>
              <w:lastRenderedPageBreak/>
              <w:t>57.5mm(H)；产品净重：300g；</w:t>
            </w:r>
          </w:p>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符合公安部《GA/T1011 2012 居民身份证指纹采集器通用技术要求》；550</w:t>
            </w:r>
          </w:p>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自带提示音450箱，能配合采集软件提示被采集人的动作</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12</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363237">
        <w:trPr>
          <w:trHeight w:val="1128"/>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6</w:t>
            </w:r>
          </w:p>
        </w:tc>
        <w:tc>
          <w:tcPr>
            <w:tcW w:w="1395" w:type="dxa"/>
            <w:vAlign w:val="center"/>
          </w:tcPr>
          <w:p w:rsidR="00751EFC" w:rsidRPr="00383394" w:rsidRDefault="00751EFC" w:rsidP="004B4C7D">
            <w:pPr>
              <w:spacing w:line="360" w:lineRule="auto"/>
              <w:ind w:firstLine="280"/>
              <w:rPr>
                <w:rFonts w:ascii="仿宋" w:eastAsia="仿宋" w:hAnsi="仿宋" w:cstheme="minorEastAsia"/>
                <w:sz w:val="24"/>
                <w:szCs w:val="24"/>
              </w:rPr>
            </w:pPr>
            <w:r w:rsidRPr="00383394">
              <w:rPr>
                <w:rFonts w:ascii="仿宋" w:eastAsia="仿宋" w:hAnsi="仿宋" w:cstheme="minorEastAsia" w:hint="eastAsia"/>
                <w:sz w:val="24"/>
                <w:szCs w:val="24"/>
              </w:rPr>
              <w:t>电脑</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显示屏：21.5寸LED 低蓝光显示器，具有VGA和DVI接口，与主机同一品牌；</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CPU：酷睿i5四核处理器；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内存：4GB DDR4 2400MHZ，2个内存插槽；</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硬盘：500GB SATA3 HDD；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声卡：集成5.1声道提供前置2个后置3个音频接口；</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网卡：集成10/100/1000MB自适应网卡；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键鼠：USB抗菌键鼠套装</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机箱：MATX立式机箱，顶置提手及开关，散热良好体积不小于18L；</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接口：前置USB3.0接口≥2个，后置USB接口≥4个（其中后置USB3.0≥2个）；HIDMI接口≥1个，VGA接口≥1个, PS2≥2个，COM口≥1个，内置PC1-E*16≥1个，M.2固态硬盘接口≥1个，高PCI接口≥1个（必备接口，方便接驳专业设备）；</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系统：预装正版windows操作系统，BIOS底层集成USB保护功能，可设置仅识别键鼠，防止保密区域内的文件泄露；</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服务: 整机三年保修，第二自然日上门服务；</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196</w:t>
            </w:r>
          </w:p>
        </w:tc>
        <w:tc>
          <w:tcPr>
            <w:tcW w:w="1170" w:type="dxa"/>
            <w:vAlign w:val="center"/>
          </w:tcPr>
          <w:p w:rsidR="00751EFC" w:rsidRPr="00383394" w:rsidRDefault="00751EFC" w:rsidP="004B4C7D">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4B4C7D">
        <w:trPr>
          <w:trHeight w:val="4040"/>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7</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打（复）印机</w:t>
            </w:r>
          </w:p>
        </w:tc>
        <w:tc>
          <w:tcPr>
            <w:tcW w:w="4500" w:type="dxa"/>
            <w:vAlign w:val="center"/>
          </w:tcPr>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产品类型</w:t>
            </w:r>
            <w:r w:rsidRPr="00383394">
              <w:rPr>
                <w:rFonts w:ascii="仿宋" w:eastAsia="仿宋" w:hAnsi="仿宋" w:cstheme="minorEastAsia" w:hint="eastAsia"/>
                <w:color w:val="000000" w:themeColor="text1"/>
                <w:sz w:val="24"/>
                <w:szCs w:val="24"/>
              </w:rPr>
              <w:t>-</w:t>
            </w:r>
            <w:hyperlink r:id="rId15" w:history="1">
              <w:r w:rsidRPr="00383394">
                <w:rPr>
                  <w:rStyle w:val="af2"/>
                  <w:rFonts w:ascii="仿宋" w:eastAsia="仿宋" w:hAnsi="仿宋" w:cstheme="minorEastAsia" w:hint="eastAsia"/>
                  <w:color w:val="000000" w:themeColor="text1"/>
                  <w:sz w:val="24"/>
                  <w:szCs w:val="24"/>
                </w:rPr>
                <w:t>黑白激光多功能一体机</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涵盖功能</w:t>
            </w:r>
            <w:r w:rsidRPr="00383394">
              <w:rPr>
                <w:rFonts w:ascii="仿宋" w:eastAsia="仿宋" w:hAnsi="仿宋" w:cstheme="minorEastAsia" w:hint="eastAsia"/>
                <w:color w:val="000000" w:themeColor="text1"/>
                <w:sz w:val="24"/>
                <w:szCs w:val="24"/>
              </w:rPr>
              <w:t>-</w:t>
            </w:r>
            <w:hyperlink r:id="rId16" w:history="1">
              <w:r w:rsidRPr="00383394">
                <w:rPr>
                  <w:rStyle w:val="af2"/>
                  <w:rFonts w:ascii="仿宋" w:eastAsia="仿宋" w:hAnsi="仿宋" w:cstheme="minorEastAsia" w:hint="eastAsia"/>
                  <w:color w:val="000000" w:themeColor="text1"/>
                  <w:sz w:val="24"/>
                  <w:szCs w:val="24"/>
                </w:rPr>
                <w:t>打印/复印/扫描</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最大处理幅面</w:t>
            </w:r>
            <w:r w:rsidRPr="00383394">
              <w:rPr>
                <w:rFonts w:ascii="仿宋" w:eastAsia="仿宋" w:hAnsi="仿宋" w:cstheme="minorEastAsia" w:hint="eastAsia"/>
                <w:color w:val="000000" w:themeColor="text1"/>
                <w:sz w:val="24"/>
                <w:szCs w:val="24"/>
              </w:rPr>
              <w:t>-</w:t>
            </w:r>
            <w:hyperlink r:id="rId17" w:history="1">
              <w:r w:rsidRPr="00383394">
                <w:rPr>
                  <w:rStyle w:val="af2"/>
                  <w:rFonts w:ascii="仿宋" w:eastAsia="仿宋" w:hAnsi="仿宋" w:cstheme="minorEastAsia" w:hint="eastAsia"/>
                  <w:color w:val="000000" w:themeColor="text1"/>
                  <w:sz w:val="24"/>
                  <w:szCs w:val="24"/>
                </w:rPr>
                <w:t>A4</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耗材类型</w:t>
            </w:r>
            <w:r w:rsidRPr="00383394">
              <w:rPr>
                <w:rFonts w:ascii="仿宋" w:eastAsia="仿宋" w:hAnsi="仿宋" w:cstheme="minorEastAsia" w:hint="eastAsia"/>
                <w:color w:val="000000" w:themeColor="text1"/>
                <w:sz w:val="24"/>
                <w:szCs w:val="24"/>
              </w:rPr>
              <w:t>-</w:t>
            </w:r>
            <w:hyperlink r:id="rId18" w:history="1">
              <w:r w:rsidRPr="00383394">
                <w:rPr>
                  <w:rStyle w:val="af2"/>
                  <w:rFonts w:ascii="仿宋" w:eastAsia="仿宋" w:hAnsi="仿宋" w:cstheme="minorEastAsia" w:hint="eastAsia"/>
                  <w:color w:val="000000" w:themeColor="text1"/>
                  <w:sz w:val="24"/>
                  <w:szCs w:val="24"/>
                </w:rPr>
                <w:t>鼓粉一体</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预热时间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0秒预热</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双面功能</w:t>
            </w:r>
            <w:r w:rsidRPr="00383394">
              <w:rPr>
                <w:rFonts w:ascii="仿宋" w:eastAsia="仿宋" w:hAnsi="仿宋" w:cstheme="minorEastAsia" w:hint="eastAsia"/>
                <w:color w:val="000000" w:themeColor="text1"/>
                <w:sz w:val="24"/>
                <w:szCs w:val="24"/>
              </w:rPr>
              <w:t>-</w:t>
            </w:r>
            <w:hyperlink r:id="rId19" w:history="1">
              <w:r w:rsidRPr="00383394">
                <w:rPr>
                  <w:rStyle w:val="af2"/>
                  <w:rFonts w:ascii="仿宋" w:eastAsia="仿宋" w:hAnsi="仿宋" w:cstheme="minorEastAsia" w:hint="eastAsia"/>
                  <w:color w:val="000000" w:themeColor="text1"/>
                  <w:sz w:val="24"/>
                  <w:szCs w:val="24"/>
                </w:rPr>
                <w:t>手动</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网络功能</w:t>
            </w:r>
            <w:r w:rsidRPr="00383394">
              <w:rPr>
                <w:rFonts w:ascii="仿宋" w:eastAsia="仿宋" w:hAnsi="仿宋" w:cstheme="minorEastAsia" w:hint="eastAsia"/>
                <w:color w:val="000000" w:themeColor="text1"/>
                <w:sz w:val="24"/>
                <w:szCs w:val="24"/>
              </w:rPr>
              <w:t>-</w:t>
            </w:r>
            <w:hyperlink r:id="rId20" w:history="1">
              <w:r w:rsidRPr="00383394">
                <w:rPr>
                  <w:rStyle w:val="af2"/>
                  <w:rFonts w:ascii="仿宋" w:eastAsia="仿宋" w:hAnsi="仿宋" w:cstheme="minorEastAsia" w:hint="eastAsia"/>
                  <w:color w:val="000000" w:themeColor="text1"/>
                  <w:sz w:val="24"/>
                  <w:szCs w:val="24"/>
                </w:rPr>
                <w:t>不支持网络打印</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黑白打印速度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14ppm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打印分辨率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首页打印时间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10秒</w:t>
            </w:r>
          </w:p>
          <w:p w:rsidR="00751EFC" w:rsidRPr="00F96B8E"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月打印负荷</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达到5000页</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14cpm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连续复印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1-99页</w:t>
            </w:r>
          </w:p>
          <w:p w:rsidR="00751EFC" w:rsidRPr="00F96B8E"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缩放范围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25-400%</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扫描控制器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标准配置</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扫描类型</w:t>
            </w:r>
            <w:r w:rsidRPr="00383394">
              <w:rPr>
                <w:rFonts w:ascii="仿宋" w:eastAsia="仿宋" w:hAnsi="仿宋" w:cstheme="minorEastAsia" w:hint="eastAsia"/>
                <w:color w:val="000000" w:themeColor="text1"/>
                <w:sz w:val="24"/>
                <w:szCs w:val="24"/>
              </w:rPr>
              <w:t>-</w:t>
            </w:r>
            <w:hyperlink r:id="rId21" w:history="1">
              <w:r w:rsidRPr="00383394">
                <w:rPr>
                  <w:rStyle w:val="af2"/>
                  <w:rFonts w:ascii="仿宋" w:eastAsia="仿宋" w:hAnsi="仿宋" w:cstheme="minorEastAsia" w:hint="eastAsia"/>
                  <w:color w:val="000000" w:themeColor="text1"/>
                  <w:sz w:val="24"/>
                  <w:szCs w:val="24"/>
                </w:rPr>
                <w:t>平板式</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扫描元件</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CIS</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光学分辨率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1200×1200dpi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19200×19200dpi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216×297mm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扫描格式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JPEG，TIFF，PDF，GIF，BMP</w:t>
            </w:r>
          </w:p>
          <w:p w:rsidR="00751EFC" w:rsidRPr="00DD0BF7"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色彩深度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24位</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介质类型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普通纸，激光打印纸，信封，投影胶片，标签，卡片，明信片</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lastRenderedPageBreak/>
              <w:t>介质尺寸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A4，A5，B5，C5，C6，DL，明信片，自定义：76×127-216×356mm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供纸盒容量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标配：150页，优先进纸插槽：10页</w:t>
            </w:r>
          </w:p>
          <w:p w:rsidR="00751EFC" w:rsidRPr="00DD0BF7"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输出容量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100页</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显示屏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16字符液晶显示屏</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处理器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230MHz</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内存</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32MB</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系统平台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 xml:space="preserve"> Windows7/ Windows10，Mac OS X v10.3和更高版本</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hyperlink r:id="rId22" w:history="1">
              <w:r w:rsidRPr="00383394">
                <w:rPr>
                  <w:rStyle w:val="af2"/>
                  <w:rFonts w:ascii="仿宋" w:eastAsia="仿宋" w:hAnsi="仿宋" w:cstheme="minorEastAsia" w:hint="eastAsia"/>
                  <w:color w:val="000000" w:themeColor="text1"/>
                  <w:sz w:val="24"/>
                  <w:szCs w:val="24"/>
                </w:rPr>
                <w:t>USB2.0</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电源电压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AC 220-240V（±10%），50/60Hz（±2Hz），1.5A</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耗电量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打印：230W，待机/睡眠：7W</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437×363×308mm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8.5kg</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工作噪音</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49dB(A)</w:t>
            </w:r>
          </w:p>
          <w:p w:rsidR="00751EFC" w:rsidRPr="00383394" w:rsidRDefault="00751EFC" w:rsidP="004B4C7D">
            <w:pPr>
              <w:widowControl/>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工作温度：20-27℃，工作湿度：20-27%RH</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150</w:t>
            </w:r>
          </w:p>
        </w:tc>
        <w:tc>
          <w:tcPr>
            <w:tcW w:w="1170" w:type="dxa"/>
            <w:vAlign w:val="center"/>
          </w:tcPr>
          <w:p w:rsidR="00751EFC" w:rsidRPr="00383394" w:rsidRDefault="00751EFC" w:rsidP="004B4C7D">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4B4C7D">
        <w:trPr>
          <w:trHeight w:val="2117"/>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8</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双色信息发布屏(室外)</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基本参数.像素间距.4.75mm.</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.像素结构.1R1G.</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.像素密度.44321Dots/㎡.</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.模组分辨率.64*32dot.</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.模组尺寸.304mm*152mm.</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.箱体尺寸.定制.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.扫描方式.16扫.</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光学参数.单点亮度、色度校正.有.</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.白平衡亮度.≥800cd/㎡.</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.色温.3200K-9300K可调.</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.水平视角.≥140°.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.垂直视角.≥130°.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.可视距离.≥4米.</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.亮度均匀性.≥95%.</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.对比度.≥4000:1.</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.控制距离.网线：100米，光纤：10公里.</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.驱动方式.1/16scan.</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.换帧频率.≥60HZ.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.刷新率.≥1920HZ.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.控制方式.同步或异步.</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.杂点率.小于0.0002.</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使用参数.连续工作时间.≥10000小时.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.寿命典型值.100000小时.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.防护等级.1P20.户外防水</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.工作温度范围.-20℃至50℃.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.存储温度范围.-20℃至60℃.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电气参数.工作电压.DC:4.2-5V.</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.供电要求.AC:220×(1±10%)V、50×(1±5%)Hz.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.最大功率.650W/㎡.</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.平均功耗.200W/㎡</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平方</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68</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bl>
    <w:p w:rsidR="00751EFC" w:rsidRDefault="00751EFC" w:rsidP="00751EFC">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二标段：</w:t>
      </w:r>
    </w:p>
    <w:tbl>
      <w:tblPr>
        <w:tblStyle w:val="af3"/>
        <w:tblW w:w="9270" w:type="dxa"/>
        <w:tblInd w:w="-411" w:type="dxa"/>
        <w:tblLayout w:type="fixed"/>
        <w:tblLook w:val="04A0"/>
      </w:tblPr>
      <w:tblGrid>
        <w:gridCol w:w="720"/>
        <w:gridCol w:w="1395"/>
        <w:gridCol w:w="4500"/>
        <w:gridCol w:w="570"/>
        <w:gridCol w:w="915"/>
        <w:gridCol w:w="1170"/>
      </w:tblGrid>
      <w:tr w:rsidR="00751EFC" w:rsidRPr="00D82FEA" w:rsidTr="004B4C7D">
        <w:trPr>
          <w:trHeight w:val="1058"/>
        </w:trPr>
        <w:tc>
          <w:tcPr>
            <w:tcW w:w="720" w:type="dxa"/>
          </w:tcPr>
          <w:p w:rsidR="00751EFC" w:rsidRDefault="00751EFC" w:rsidP="004B4C7D">
            <w:pPr>
              <w:rPr>
                <w:rFonts w:ascii="仿宋" w:eastAsia="仿宋" w:hAnsi="仿宋"/>
                <w:b/>
                <w:bCs/>
                <w:sz w:val="24"/>
                <w:szCs w:val="24"/>
              </w:rPr>
            </w:pPr>
          </w:p>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序号</w:t>
            </w:r>
          </w:p>
        </w:tc>
        <w:tc>
          <w:tcPr>
            <w:tcW w:w="1395" w:type="dxa"/>
            <w:vAlign w:val="center"/>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货物名称</w:t>
            </w:r>
          </w:p>
        </w:tc>
        <w:tc>
          <w:tcPr>
            <w:tcW w:w="4500" w:type="dxa"/>
            <w:vAlign w:val="center"/>
          </w:tcPr>
          <w:p w:rsidR="00751EFC" w:rsidRPr="00D82FEA" w:rsidRDefault="00751EFC" w:rsidP="004B4C7D">
            <w:pPr>
              <w:ind w:firstLine="281"/>
              <w:jc w:val="center"/>
              <w:rPr>
                <w:rFonts w:ascii="仿宋" w:eastAsia="仿宋" w:hAnsi="仿宋"/>
                <w:b/>
                <w:bCs/>
                <w:sz w:val="24"/>
                <w:szCs w:val="24"/>
              </w:rPr>
            </w:pPr>
            <w:r w:rsidRPr="00D82FEA">
              <w:rPr>
                <w:rFonts w:ascii="仿宋" w:eastAsia="仿宋" w:hAnsi="仿宋" w:hint="eastAsia"/>
                <w:b/>
                <w:bCs/>
                <w:sz w:val="24"/>
                <w:szCs w:val="24"/>
              </w:rPr>
              <w:t>技术规格及主要参数</w:t>
            </w:r>
          </w:p>
        </w:tc>
        <w:tc>
          <w:tcPr>
            <w:tcW w:w="570" w:type="dxa"/>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单位</w:t>
            </w:r>
          </w:p>
        </w:tc>
        <w:tc>
          <w:tcPr>
            <w:tcW w:w="915" w:type="dxa"/>
            <w:vAlign w:val="center"/>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数量</w:t>
            </w:r>
          </w:p>
        </w:tc>
        <w:tc>
          <w:tcPr>
            <w:tcW w:w="1170" w:type="dxa"/>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是否</w:t>
            </w:r>
            <w:r>
              <w:rPr>
                <w:rFonts w:ascii="仿宋" w:eastAsia="仿宋" w:hAnsi="仿宋" w:hint="eastAsia"/>
                <w:b/>
                <w:bCs/>
                <w:sz w:val="24"/>
                <w:szCs w:val="24"/>
              </w:rPr>
              <w:t>为</w:t>
            </w:r>
            <w:r w:rsidRPr="00D82FEA">
              <w:rPr>
                <w:rFonts w:ascii="仿宋" w:eastAsia="仿宋" w:hAnsi="仿宋" w:hint="eastAsia"/>
                <w:b/>
                <w:bCs/>
                <w:sz w:val="24"/>
                <w:szCs w:val="24"/>
              </w:rPr>
              <w:t>核心产品</w:t>
            </w:r>
          </w:p>
        </w:tc>
      </w:tr>
      <w:tr w:rsidR="00751EFC" w:rsidRPr="00D82FEA" w:rsidTr="004B4C7D">
        <w:tc>
          <w:tcPr>
            <w:tcW w:w="9270" w:type="dxa"/>
            <w:gridSpan w:val="6"/>
          </w:tcPr>
          <w:p w:rsidR="00751EFC" w:rsidRPr="00D82FEA" w:rsidRDefault="00751EFC" w:rsidP="004B4C7D">
            <w:pPr>
              <w:ind w:firstLine="321"/>
              <w:jc w:val="center"/>
              <w:rPr>
                <w:rFonts w:ascii="仿宋" w:eastAsia="仿宋" w:hAnsi="仿宋"/>
                <w:b/>
                <w:bCs/>
                <w:sz w:val="24"/>
                <w:szCs w:val="24"/>
              </w:rPr>
            </w:pPr>
          </w:p>
        </w:tc>
      </w:tr>
      <w:tr w:rsidR="00751EFC" w:rsidRPr="00D82FEA" w:rsidTr="004B4C7D">
        <w:trPr>
          <w:trHeight w:val="1309"/>
        </w:trPr>
        <w:tc>
          <w:tcPr>
            <w:tcW w:w="72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w:t>
            </w:r>
          </w:p>
        </w:tc>
        <w:tc>
          <w:tcPr>
            <w:tcW w:w="1395"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铁皮柜</w:t>
            </w:r>
          </w:p>
        </w:tc>
        <w:tc>
          <w:tcPr>
            <w:tcW w:w="4500" w:type="dxa"/>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主柜尺寸：850mm(±50mm)*340mm(±30mm)1800mm（±20mm）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主材：柜体采用铁皮厚度≥0.6mm，表面经去油除锈，酸洗磷化处理。表层采用粉末喷涂（热固性粉末涂料：符合HG/T2006-2006 标准。）涂式层表面硬度高不变色。</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五金件：符合QB/T 2189-2013 技术标准。连接处精密度高，采用点焊、碰焊工艺，焊接点少，无疤痕；接触人体或收藏物品的部件无毛刺、刃口和棱角。</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结构性能描述：上下门均为对开门，上部为玻璃门，下部为钢板门，带锁，上门内设二块可调搁板，下门内设一块可调搁板，暗扣手。</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整体需符合文件柜技术要求标准。</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颜色：亚光白。</w:t>
            </w:r>
          </w:p>
          <w:p w:rsidR="00751EFC" w:rsidRPr="00D82FEA" w:rsidRDefault="00751EFC" w:rsidP="004B4C7D">
            <w:pPr>
              <w:spacing w:line="360" w:lineRule="auto"/>
              <w:ind w:firstLine="220"/>
              <w:jc w:val="left"/>
              <w:rPr>
                <w:rFonts w:ascii="仿宋" w:eastAsia="仿宋" w:hAnsi="仿宋" w:cstheme="minorEastAsia"/>
                <w:sz w:val="24"/>
                <w:szCs w:val="24"/>
              </w:rPr>
            </w:pPr>
          </w:p>
        </w:tc>
        <w:tc>
          <w:tcPr>
            <w:tcW w:w="570"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组</w:t>
            </w:r>
          </w:p>
        </w:tc>
        <w:tc>
          <w:tcPr>
            <w:tcW w:w="915"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164</w:t>
            </w:r>
          </w:p>
        </w:tc>
        <w:tc>
          <w:tcPr>
            <w:tcW w:w="117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963"/>
        </w:trPr>
        <w:tc>
          <w:tcPr>
            <w:tcW w:w="72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2</w:t>
            </w:r>
          </w:p>
        </w:tc>
        <w:tc>
          <w:tcPr>
            <w:tcW w:w="1395" w:type="dxa"/>
            <w:vAlign w:val="center"/>
          </w:tcPr>
          <w:p w:rsidR="00751EFC" w:rsidRPr="00D82FEA" w:rsidRDefault="00751EFC" w:rsidP="004B4C7D">
            <w:pPr>
              <w:ind w:firstLine="280"/>
              <w:rPr>
                <w:rFonts w:ascii="仿宋" w:eastAsia="仿宋" w:hAnsi="仿宋" w:cstheme="minorEastAsia"/>
                <w:sz w:val="24"/>
                <w:szCs w:val="24"/>
              </w:rPr>
            </w:pPr>
            <w:r w:rsidRPr="00D82FEA">
              <w:rPr>
                <w:rFonts w:ascii="仿宋" w:eastAsia="仿宋" w:hAnsi="仿宋" w:cstheme="minorEastAsia" w:hint="eastAsia"/>
                <w:sz w:val="24"/>
                <w:szCs w:val="24"/>
              </w:rPr>
              <w:t>办公桌</w:t>
            </w:r>
          </w:p>
        </w:tc>
        <w:tc>
          <w:tcPr>
            <w:tcW w:w="4500" w:type="dxa"/>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尺寸：1400mm（±50mm）*700mm（±30mm）*760mm（±20mm）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基材：采用环保实木多层板，符合GB/T11718-2009标准。经防虫、防腐等化学处理，木材含水率3-13%，吸收厚度膨胀率≤9.0，甲醛释放量＜3mg/100g；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面材：采用优质天然木皮，符合GB/T13010-2006 刨切单板标准要求，木板厚度≥0.6mm，纹理自然，颜色一致，</w:t>
            </w:r>
            <w:r w:rsidRPr="00D82FEA">
              <w:rPr>
                <w:rFonts w:ascii="仿宋" w:eastAsia="仿宋" w:hAnsi="仿宋" w:cstheme="minorEastAsia" w:hint="eastAsia"/>
                <w:color w:val="333333"/>
                <w:sz w:val="24"/>
                <w:szCs w:val="24"/>
                <w:shd w:val="clear" w:color="auto" w:fill="FFFFFF"/>
              </w:rPr>
              <w:lastRenderedPageBreak/>
              <w:t>无结疤，无瑕疵，美观大方。</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 18581-2009标准，苯含量≤0.01%，甲苯、二甲苯、乙苯含量总和≤20%；</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五金件：采用优质五金配件；</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整体需符合GB/T3324-2008 木家具通用技术条件标准要求。</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颜色：接近深红色。</w:t>
            </w:r>
          </w:p>
        </w:tc>
        <w:tc>
          <w:tcPr>
            <w:tcW w:w="570"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lastRenderedPageBreak/>
              <w:t>张</w:t>
            </w:r>
          </w:p>
        </w:tc>
        <w:tc>
          <w:tcPr>
            <w:tcW w:w="915"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8182"/>
        </w:trPr>
        <w:tc>
          <w:tcPr>
            <w:tcW w:w="720"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lastRenderedPageBreak/>
              <w:t>3</w:t>
            </w:r>
          </w:p>
        </w:tc>
        <w:tc>
          <w:tcPr>
            <w:tcW w:w="1395"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椅子</w:t>
            </w:r>
          </w:p>
        </w:tc>
        <w:tc>
          <w:tcPr>
            <w:tcW w:w="4500" w:type="dxa"/>
            <w:tcBorders>
              <w:bottom w:val="single" w:sz="4" w:space="0" w:color="auto"/>
            </w:tcBorders>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尺寸：总高约900mm（±40mm）、腿高约430mm(±30mm)、坐面宽约450mm(±30mm）、坐面深约450mm（±30mm）。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实木框架，面材：采用优质深环保皮，纹路细致均匀，色泽柔软有弹性，无异味其光泽好，透气性强。</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海绵：采用高弹性成型泡沫，采用优质海绵，采用环保喷胶粘合。</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油漆：采用环保油漆，符合GB18581-2009标准，苯含量≤0.01%，甲苯、二甲苯、乙苯含量总和≤20%；</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框架：经防虫、防腐化学处理，无开裂、弯曲现象。</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五金件：采用优质五件配件。</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颜色：主材接近深红色，坐垫、靠背为黑色。</w:t>
            </w:r>
          </w:p>
        </w:tc>
        <w:tc>
          <w:tcPr>
            <w:tcW w:w="570" w:type="dxa"/>
            <w:tcBorders>
              <w:bottom w:val="single" w:sz="4" w:space="0" w:color="auto"/>
            </w:tcBorders>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把</w:t>
            </w:r>
          </w:p>
        </w:tc>
        <w:tc>
          <w:tcPr>
            <w:tcW w:w="915"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273"/>
        </w:trPr>
        <w:tc>
          <w:tcPr>
            <w:tcW w:w="720" w:type="dxa"/>
            <w:tcBorders>
              <w:top w:val="single" w:sz="4" w:space="0" w:color="auto"/>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Pr>
                <w:rFonts w:ascii="仿宋" w:eastAsia="仿宋" w:hAnsi="仿宋" w:cstheme="minorEastAsia" w:hint="eastAsia"/>
                <w:sz w:val="24"/>
                <w:szCs w:val="24"/>
              </w:rPr>
              <w:lastRenderedPageBreak/>
              <w:t>4</w:t>
            </w:r>
          </w:p>
        </w:tc>
        <w:tc>
          <w:tcPr>
            <w:tcW w:w="1395"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机构牌子</w:t>
            </w:r>
          </w:p>
        </w:tc>
        <w:tc>
          <w:tcPr>
            <w:tcW w:w="4500" w:type="dxa"/>
            <w:tcBorders>
              <w:top w:val="single" w:sz="4" w:space="0" w:color="auto"/>
              <w:bottom w:val="single" w:sz="4" w:space="0" w:color="auto"/>
            </w:tcBorders>
            <w:vAlign w:val="center"/>
          </w:tcPr>
          <w:p w:rsidR="00751EFC" w:rsidRPr="004936FC"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宽60CM×高40CM   铜牌</w:t>
            </w:r>
          </w:p>
        </w:tc>
        <w:tc>
          <w:tcPr>
            <w:tcW w:w="570"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130</w:t>
            </w:r>
          </w:p>
        </w:tc>
        <w:tc>
          <w:tcPr>
            <w:tcW w:w="1170" w:type="dxa"/>
            <w:tcBorders>
              <w:top w:val="single" w:sz="4" w:space="0" w:color="auto"/>
              <w:bottom w:val="single" w:sz="4" w:space="0" w:color="auto"/>
            </w:tcBorders>
            <w:vAlign w:val="center"/>
          </w:tcPr>
          <w:p w:rsidR="00751EFC" w:rsidRPr="004936FC"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r w:rsidR="00751EFC" w:rsidRPr="00D82FEA" w:rsidTr="004B4C7D">
        <w:trPr>
          <w:trHeight w:val="185"/>
        </w:trPr>
        <w:tc>
          <w:tcPr>
            <w:tcW w:w="720" w:type="dxa"/>
            <w:tcBorders>
              <w:top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Pr>
                <w:rFonts w:ascii="仿宋" w:eastAsia="仿宋" w:hAnsi="仿宋" w:cstheme="minorEastAsia" w:hint="eastAsia"/>
                <w:sz w:val="24"/>
                <w:szCs w:val="24"/>
              </w:rPr>
              <w:t>5</w:t>
            </w:r>
          </w:p>
        </w:tc>
        <w:tc>
          <w:tcPr>
            <w:tcW w:w="1395"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制度、流程版面</w:t>
            </w:r>
          </w:p>
        </w:tc>
        <w:tc>
          <w:tcPr>
            <w:tcW w:w="4500"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 xml:space="preserve">长80cm </w:t>
            </w:r>
            <w:bookmarkStart w:id="1" w:name="_GoBack"/>
            <w:r w:rsidRPr="004936FC">
              <w:rPr>
                <w:rFonts w:ascii="仿宋" w:eastAsia="仿宋" w:hAnsi="仿宋" w:cstheme="minorEastAsia" w:hint="eastAsia"/>
                <w:color w:val="333333"/>
                <w:sz w:val="24"/>
                <w:szCs w:val="24"/>
                <w:shd w:val="clear" w:color="auto" w:fill="FFFFFF"/>
              </w:rPr>
              <w:t>×</w:t>
            </w:r>
            <w:bookmarkEnd w:id="1"/>
            <w:r w:rsidRPr="004936FC">
              <w:rPr>
                <w:rFonts w:ascii="仿宋" w:eastAsia="仿宋" w:hAnsi="仿宋" w:cstheme="minorEastAsia" w:hint="eastAsia"/>
                <w:color w:val="333333"/>
                <w:sz w:val="24"/>
                <w:szCs w:val="24"/>
                <w:shd w:val="clear" w:color="auto" w:fill="FFFFFF"/>
              </w:rPr>
              <w:t>宽120 cm写真板</w:t>
            </w:r>
          </w:p>
        </w:tc>
        <w:tc>
          <w:tcPr>
            <w:tcW w:w="570"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260</w:t>
            </w:r>
          </w:p>
        </w:tc>
        <w:tc>
          <w:tcPr>
            <w:tcW w:w="1170" w:type="dxa"/>
            <w:tcBorders>
              <w:top w:val="single" w:sz="4" w:space="0" w:color="auto"/>
            </w:tcBorders>
            <w:vAlign w:val="center"/>
          </w:tcPr>
          <w:p w:rsidR="00751EFC" w:rsidRPr="004936FC" w:rsidRDefault="00751EFC" w:rsidP="004B4C7D">
            <w:pPr>
              <w:spacing w:line="360" w:lineRule="auto"/>
              <w:ind w:firstLineChars="100"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bl>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1、投标人须明确投标产品的厂家、产地、品牌、型号、详细参数，否则为无效投标。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4、交货期：合同签订后</w:t>
      </w:r>
      <w:r>
        <w:rPr>
          <w:rFonts w:ascii="仿宋" w:eastAsia="仿宋" w:hAnsi="仿宋" w:cs="仿宋_GB2312" w:hint="eastAsia"/>
          <w:sz w:val="24"/>
          <w:szCs w:val="24"/>
        </w:rPr>
        <w:t>20</w:t>
      </w:r>
      <w:r w:rsidRPr="00E662CE">
        <w:rPr>
          <w:rFonts w:ascii="仿宋" w:eastAsia="仿宋" w:hAnsi="仿宋" w:cs="仿宋_GB2312" w:hint="eastAsia"/>
          <w:sz w:val="24"/>
          <w:szCs w:val="24"/>
        </w:rPr>
        <w:t>日历天内，不响应者为无效投标。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Pr>
          <w:rFonts w:ascii="仿宋" w:eastAsia="仿宋" w:hAnsi="仿宋" w:cs="仿宋_GB2312" w:hint="eastAsia"/>
          <w:sz w:val="24"/>
          <w:szCs w:val="24"/>
        </w:rPr>
        <w:t>、最高限价：</w:t>
      </w:r>
      <w:r w:rsidRPr="00E662CE">
        <w:rPr>
          <w:rFonts w:ascii="仿宋" w:eastAsia="仿宋" w:hAnsi="仿宋" w:cs="仿宋_GB2312" w:hint="eastAsia"/>
          <w:sz w:val="24"/>
          <w:szCs w:val="24"/>
        </w:rPr>
        <w:t>一标段：</w:t>
      </w:r>
      <w:r>
        <w:rPr>
          <w:rFonts w:ascii="仿宋" w:eastAsia="仿宋" w:hAnsi="仿宋" w:cs="仿宋_GB2312" w:hint="eastAsia"/>
          <w:sz w:val="24"/>
          <w:szCs w:val="24"/>
        </w:rPr>
        <w:t>209.37万元；</w:t>
      </w:r>
      <w:r w:rsidRPr="00E662CE">
        <w:rPr>
          <w:rFonts w:ascii="仿宋" w:eastAsia="仿宋" w:hAnsi="仿宋" w:cs="仿宋_GB2312" w:hint="eastAsia"/>
          <w:sz w:val="24"/>
          <w:szCs w:val="24"/>
        </w:rPr>
        <w:t>二标段：</w:t>
      </w:r>
      <w:r>
        <w:rPr>
          <w:rFonts w:ascii="仿宋" w:eastAsia="仿宋" w:hAnsi="仿宋" w:cs="仿宋_GB2312" w:hint="eastAsia"/>
          <w:sz w:val="24"/>
          <w:szCs w:val="24"/>
        </w:rPr>
        <w:t>18.83</w:t>
      </w:r>
      <w:r w:rsidRPr="00E662CE">
        <w:rPr>
          <w:rFonts w:ascii="仿宋" w:eastAsia="仿宋" w:hAnsi="仿宋" w:cs="仿宋_GB2312" w:hint="eastAsia"/>
          <w:sz w:val="24"/>
          <w:szCs w:val="24"/>
        </w:rPr>
        <w:t>万元，超出者为无效投标。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sz w:val="24"/>
          <w:szCs w:val="24"/>
        </w:rPr>
        <w:t>6、针对本项目采购清单所列采购需求，投标人须对照节能产品政府采购清单，如果本次采购的产品属于强制采购范围的（国办发[2007]51号文），投标文件中须提供所投产品属于强制采购产品有效的证明材料（投标截止时间前最新一期节能产品政府采购清单）且加盖投标单位公章，否则为无效投标。</w:t>
      </w:r>
      <w:r w:rsidRPr="00E662CE">
        <w:rPr>
          <w:rFonts w:ascii="仿宋" w:eastAsia="仿宋" w:hAnsi="仿宋" w:cs="仿宋_GB2312"/>
          <w:sz w:val="24"/>
          <w:szCs w:val="24"/>
        </w:rPr>
        <w:br/>
      </w:r>
      <w:r w:rsidRPr="00E662CE">
        <w:rPr>
          <w:rFonts w:ascii="仿宋" w:eastAsia="仿宋" w:hAnsi="仿宋" w:cs="仿宋_GB2312" w:hint="eastAsia"/>
          <w:sz w:val="24"/>
          <w:szCs w:val="24"/>
        </w:rPr>
        <w:t xml:space="preserve">    </w:t>
      </w:r>
      <w:r w:rsidRPr="00E662CE">
        <w:rPr>
          <w:rFonts w:ascii="仿宋" w:eastAsia="仿宋" w:hAnsi="仿宋" w:cs="仿宋_GB2312"/>
          <w:sz w:val="24"/>
          <w:szCs w:val="24"/>
        </w:rPr>
        <w:t>采购人拟采购的产品属于政府强制采购节能产品范围的，但本期节能清单中无对应细化分类或节能清单中的产品无法满足工作需要的，可在节能清单之外采购。（招标文件中未列明本次采购的产品在节能清单之外采购的，均属于强制采购范围）。</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7、投标人所投产品若属于“中国强制性产品认证”（3C认证）范围内,则必须承诺采用</w:t>
      </w:r>
      <w:r w:rsidRPr="00E662CE">
        <w:rPr>
          <w:rFonts w:ascii="仿宋" w:eastAsia="仿宋" w:hAnsi="仿宋" w:cs="仿宋_GB2312"/>
          <w:sz w:val="24"/>
          <w:szCs w:val="24"/>
        </w:rPr>
        <w:t>《中华人民共和国实施强制性产品认证的产品目录》</w:t>
      </w:r>
      <w:r w:rsidRPr="00E662CE">
        <w:rPr>
          <w:rFonts w:ascii="仿宋" w:eastAsia="仿宋" w:hAnsi="仿宋" w:cs="仿宋_GB2312" w:hint="eastAsia"/>
          <w:sz w:val="24"/>
          <w:szCs w:val="24"/>
        </w:rPr>
        <w:t>并在有效期内的产品，应在投标文件中提供“所投产品符合国家强制性要求承诺函”并加盖投标人公章，否则将承担其投标被视为非实质性响应投标的风险。</w:t>
      </w:r>
    </w:p>
    <w:p w:rsidR="00751EFC" w:rsidRPr="00FE34FA"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8</w:t>
      </w:r>
      <w:r w:rsidRPr="00FE34FA">
        <w:rPr>
          <w:rFonts w:ascii="仿宋" w:eastAsia="仿宋" w:hAnsi="仿宋" w:cs="仿宋_GB2312"/>
          <w:sz w:val="24"/>
          <w:szCs w:val="24"/>
        </w:rPr>
        <w:t>、投标人须提供售后服务承诺书（须明确免费保修期，同时应提出故障响应时间，在</w:t>
      </w:r>
      <w:r w:rsidRPr="00FE34FA">
        <w:rPr>
          <w:rFonts w:ascii="仿宋" w:eastAsia="仿宋" w:hAnsi="仿宋" w:cs="仿宋_GB2312"/>
          <w:sz w:val="24"/>
          <w:szCs w:val="24"/>
        </w:rPr>
        <w:lastRenderedPageBreak/>
        <w:t>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51EFC" w:rsidRPr="00E662CE"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9</w:t>
      </w:r>
      <w:r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（四）</w:t>
      </w:r>
      <w:r w:rsidRPr="00383394">
        <w:rPr>
          <w:rFonts w:ascii="仿宋" w:eastAsia="仿宋" w:hAnsi="仿宋" w:cs="仿宋_GB2312" w:hint="eastAsia"/>
          <w:sz w:val="24"/>
          <w:szCs w:val="24"/>
        </w:rPr>
        <w:t>、</w:t>
      </w:r>
      <w:r>
        <w:rPr>
          <w:rFonts w:ascii="仿宋" w:eastAsia="仿宋" w:hAnsi="仿宋" w:cs="仿宋_GB2312" w:hint="eastAsia"/>
          <w:sz w:val="24"/>
          <w:szCs w:val="24"/>
        </w:rPr>
        <w:t>采购标的执行标准：需执行国家相关标准、行业标准、地方标准或其他标准、规范、合格。</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（五）</w:t>
      </w:r>
      <w:r w:rsidRPr="00383394">
        <w:rPr>
          <w:rFonts w:ascii="仿宋" w:eastAsia="仿宋" w:hAnsi="仿宋" w:cs="仿宋_GB2312" w:hint="eastAsia"/>
          <w:sz w:val="24"/>
          <w:szCs w:val="24"/>
        </w:rPr>
        <w:t>验收标准</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EFC"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3、按照采购人指定地点安装到位。</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145368" w:rsidRPr="00C3242B">
        <w:rPr>
          <w:rFonts w:asciiTheme="minorEastAsia" w:hAnsiTheme="minorEastAsia" w:cs="仿宋_GB2312" w:hint="eastAsia"/>
          <w:lang w:val="zh-CN"/>
        </w:rPr>
        <w:t>残疾人福利性单位属于小型、微型企业的，不重复享受政策</w:t>
      </w:r>
      <w:r w:rsidR="00145368">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项目名称</w:t>
      </w:r>
      <w:r w:rsidR="00B32207">
        <w:rPr>
          <w:rFonts w:ascii="宋体" w:eastAsia="宋体" w:hAnsi="宋体" w:cs="宋体" w:hint="eastAsia"/>
          <w:b/>
          <w:bCs/>
          <w:sz w:val="40"/>
          <w:szCs w:val="40"/>
          <w:u w:val="single"/>
        </w:rPr>
        <w:t>（标段</w:t>
      </w:r>
      <w:r w:rsidR="00B32207">
        <w:rPr>
          <w:rFonts w:ascii="宋体" w:eastAsia="宋体" w:hAnsi="宋体" w:cs="宋体"/>
          <w:b/>
          <w:bCs/>
          <w:sz w:val="40"/>
          <w:szCs w:val="40"/>
          <w:u w:val="single"/>
        </w:rPr>
        <w:t>）</w:t>
      </w:r>
      <w:r w:rsidR="0099469A">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bookmarkEnd w:id="6"/>
      <w:bookmarkEnd w:id="7"/>
      <w:bookmarkEnd w:id="8"/>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4B4C7D">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4B4C7D">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182619">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E5316B" w:rsidRDefault="00E5316B" w:rsidP="00E5316B">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E5316B" w:rsidRDefault="00E5316B" w:rsidP="00E5316B">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680668" w:rsidRDefault="00680668" w:rsidP="00680668">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680668" w:rsidRDefault="00680668" w:rsidP="00680668">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BC533E">
        <w:rPr>
          <w:rFonts w:ascii="宋体" w:hAnsi="宋体" w:cs="宋体" w:hint="eastAsia"/>
          <w:snapToGrid w:val="0"/>
          <w:kern w:val="0"/>
          <w:szCs w:val="24"/>
        </w:rPr>
        <w:t>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680668" w:rsidRDefault="00680668" w:rsidP="00680668">
      <w:pPr>
        <w:pStyle w:val="a9"/>
        <w:spacing w:line="360" w:lineRule="auto"/>
        <w:rPr>
          <w:rFonts w:ascii="宋体" w:hAnsi="宋体" w:cs="宋体"/>
          <w:snapToGrid w:val="0"/>
          <w:kern w:val="0"/>
          <w:szCs w:val="24"/>
        </w:rPr>
      </w:pP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680668" w:rsidRDefault="00680668" w:rsidP="00680668">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680668">
      <w:pPr>
        <w:pStyle w:val="a9"/>
        <w:spacing w:line="360" w:lineRule="auto"/>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18261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18261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1826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1826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182619">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2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182619">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182619">
                <w:pPr>
                  <w:pStyle w:val="ac"/>
                </w:pPr>
                <w:fldSimple w:instr=" PAGE  \* MERGEFORMAT ">
                  <w:r w:rsidR="00C66D12">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28E8"/>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23AC"/>
    <w:rsid w:val="00543D44"/>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FCB"/>
    <w:rsid w:val="00DD3DFB"/>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uiPriority w:val="99"/>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fax/p21560/" TargetMode="External"/><Relationship Id="rId18" Type="http://schemas.openxmlformats.org/officeDocument/2006/relationships/hyperlink" Target="http://detail.zol.com.cn/all-in-one_printer/s5223/" TargetMode="External"/><Relationship Id="rId3" Type="http://schemas.openxmlformats.org/officeDocument/2006/relationships/numbering" Target="numbering.xml"/><Relationship Id="rId21" Type="http://schemas.openxmlformats.org/officeDocument/2006/relationships/hyperlink" Target="http://detail.zol.com.cn/all-in-one_printer/s5214/" TargetMode="Externa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detail.zol.com.cn/all-in-one_printer/s223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tail.zol.com.cn/all-in-one_printer/s242/" TargetMode="External"/><Relationship Id="rId20" Type="http://schemas.openxmlformats.org/officeDocument/2006/relationships/hyperlink" Target="http://detail.zol.com.cn/all-in-one_printer/s45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tail.zol.com.cn/all-in-one_printer/s2256/"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detail.zol.com.cn/all-in-one_printer/s2259/"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fax/s4491/" TargetMode="External"/><Relationship Id="rId22" Type="http://schemas.openxmlformats.org/officeDocument/2006/relationships/hyperlink" Target="http://detail.zol.com.cn/all-in-one_printer/p13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59</Pages>
  <Words>4939</Words>
  <Characters>28156</Characters>
  <Application>Microsoft Office Word</Application>
  <DocSecurity>0</DocSecurity>
  <Lines>234</Lines>
  <Paragraphs>66</Paragraphs>
  <ScaleCrop>false</ScaleCrop>
  <Company>Microsoft</Company>
  <LinksUpToDate>false</LinksUpToDate>
  <CharactersWithSpaces>33029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1773</cp:revision>
  <cp:lastPrinted>2019-06-05T01:23:00Z</cp:lastPrinted>
  <dcterms:created xsi:type="dcterms:W3CDTF">2017-11-29T08:03:00Z</dcterms:created>
  <dcterms:modified xsi:type="dcterms:W3CDTF">2019-06-10T00:35:00Z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