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94" w:rsidRDefault="00A157F0">
      <w:pPr>
        <w:pStyle w:val="a0"/>
        <w:ind w:firstLine="340"/>
      </w:pPr>
      <w:r>
        <w:rPr>
          <w:rFonts w:hint="eastAsia"/>
        </w:rPr>
        <w:tab/>
      </w:r>
    </w:p>
    <w:p w:rsidR="004C4A94" w:rsidRDefault="00A157F0">
      <w:pPr>
        <w:snapToGrid w:val="0"/>
        <w:spacing w:beforeLines="50" w:before="156"/>
        <w:jc w:val="center"/>
        <w:rPr>
          <w:b/>
          <w:sz w:val="52"/>
          <w:szCs w:val="52"/>
        </w:rPr>
      </w:pPr>
      <w:r>
        <w:rPr>
          <w:rFonts w:hint="eastAsia"/>
          <w:b/>
          <w:sz w:val="52"/>
          <w:szCs w:val="52"/>
        </w:rPr>
        <w:t>许昌市老年大学迁建项目弱电工程</w:t>
      </w:r>
    </w:p>
    <w:p w:rsidR="004C4A94" w:rsidRDefault="004C4A94">
      <w:pPr>
        <w:rPr>
          <w:b/>
          <w:bCs/>
          <w:sz w:val="44"/>
        </w:rPr>
      </w:pPr>
    </w:p>
    <w:p w:rsidR="004C4A94" w:rsidRDefault="00A157F0">
      <w:pPr>
        <w:tabs>
          <w:tab w:val="left" w:pos="6919"/>
        </w:tabs>
        <w:jc w:val="center"/>
        <w:rPr>
          <w:rFonts w:ascii="黑体" w:eastAsia="黑体" w:hAnsi="黑体" w:cs="黑体"/>
          <w:b/>
          <w:bCs/>
          <w:sz w:val="72"/>
        </w:rPr>
      </w:pPr>
      <w:r>
        <w:rPr>
          <w:rFonts w:hint="eastAsia"/>
          <w:b/>
          <w:sz w:val="96"/>
          <w:szCs w:val="72"/>
        </w:rPr>
        <w:t>招 标 文 件</w:t>
      </w:r>
    </w:p>
    <w:p w:rsidR="004C4A94" w:rsidRDefault="004C4A94">
      <w:pPr>
        <w:rPr>
          <w:rFonts w:hAnsi="宋体" w:cs="宋体"/>
          <w:b/>
          <w:bCs/>
          <w:kern w:val="2"/>
          <w:sz w:val="32"/>
          <w:szCs w:val="32"/>
        </w:rPr>
      </w:pPr>
    </w:p>
    <w:p w:rsidR="004C4A94" w:rsidRDefault="00A157F0">
      <w:pPr>
        <w:jc w:val="center"/>
        <w:rPr>
          <w:rFonts w:ascii="黑体" w:hAnsi="黑体" w:cs="黑体"/>
          <w:b/>
          <w:bCs/>
          <w:sz w:val="32"/>
        </w:rPr>
      </w:pPr>
      <w:r>
        <w:rPr>
          <w:rFonts w:hAnsi="宋体" w:cs="宋体" w:hint="eastAsia"/>
          <w:b/>
          <w:bCs/>
          <w:kern w:val="2"/>
          <w:sz w:val="32"/>
          <w:szCs w:val="32"/>
        </w:rPr>
        <w:t>项目编号：</w:t>
      </w:r>
      <w:r>
        <w:rPr>
          <w:rFonts w:hAnsi="宋体" w:cs="宋体"/>
          <w:b/>
          <w:bCs/>
          <w:kern w:val="2"/>
          <w:sz w:val="32"/>
          <w:szCs w:val="32"/>
        </w:rPr>
        <w:t>XCGC-F2019</w:t>
      </w:r>
      <w:r w:rsidR="00DF46C8">
        <w:rPr>
          <w:rFonts w:hAnsi="宋体" w:cs="宋体" w:hint="eastAsia"/>
          <w:b/>
          <w:bCs/>
          <w:kern w:val="2"/>
          <w:sz w:val="32"/>
          <w:szCs w:val="32"/>
        </w:rPr>
        <w:t>132</w:t>
      </w:r>
    </w:p>
    <w:p w:rsidR="004C4A94" w:rsidRDefault="00A157F0">
      <w:pPr>
        <w:spacing w:line="312" w:lineRule="auto"/>
        <w:rPr>
          <w:rFonts w:ascii="黑体" w:eastAsia="黑体" w:hAnsi="黑体" w:cs="黑体"/>
          <w:b/>
          <w:bCs/>
          <w:sz w:val="32"/>
        </w:rPr>
      </w:pPr>
      <w:r>
        <w:rPr>
          <w:noProof/>
        </w:rPr>
        <w:drawing>
          <wp:anchor distT="0" distB="0" distL="114300" distR="114300" simplePos="0" relativeHeight="251660288" behindDoc="0" locked="0" layoutInCell="1" allowOverlap="1">
            <wp:simplePos x="0" y="0"/>
            <wp:positionH relativeFrom="column">
              <wp:posOffset>2038350</wp:posOffset>
            </wp:positionH>
            <wp:positionV relativeFrom="paragraph">
              <wp:posOffset>194310</wp:posOffset>
            </wp:positionV>
            <wp:extent cx="1882775" cy="3288665"/>
            <wp:effectExtent l="0" t="0" r="0" b="0"/>
            <wp:wrapNone/>
            <wp:docPr id="2"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标志-清晰版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82775" cy="3288665"/>
                    </a:xfrm>
                    <a:prstGeom prst="rect">
                      <a:avLst/>
                    </a:prstGeom>
                    <a:noFill/>
                    <a:ln>
                      <a:noFill/>
                    </a:ln>
                  </pic:spPr>
                </pic:pic>
              </a:graphicData>
            </a:graphic>
          </wp:anchor>
        </w:drawing>
      </w:r>
    </w:p>
    <w:p w:rsidR="004C4A94" w:rsidRDefault="004C4A94">
      <w:pPr>
        <w:spacing w:line="312" w:lineRule="auto"/>
        <w:rPr>
          <w:rFonts w:ascii="黑体" w:eastAsia="黑体" w:hAnsi="黑体" w:cs="黑体"/>
          <w:b/>
          <w:bCs/>
          <w:sz w:val="32"/>
        </w:rPr>
      </w:pPr>
    </w:p>
    <w:p w:rsidR="004C4A94" w:rsidRDefault="004C4A94">
      <w:pPr>
        <w:pStyle w:val="a0"/>
        <w:ind w:firstLine="340"/>
      </w:pPr>
    </w:p>
    <w:p w:rsidR="004C4A94" w:rsidRDefault="004C4A94">
      <w:pPr>
        <w:spacing w:line="312" w:lineRule="auto"/>
        <w:rPr>
          <w:rFonts w:ascii="黑体" w:eastAsia="黑体" w:hAnsi="黑体" w:cs="黑体"/>
          <w:b/>
          <w:bCs/>
          <w:sz w:val="32"/>
        </w:rPr>
      </w:pPr>
    </w:p>
    <w:p w:rsidR="004C4A94" w:rsidRDefault="004C4A94">
      <w:pPr>
        <w:pStyle w:val="a0"/>
        <w:ind w:firstLine="340"/>
      </w:pPr>
    </w:p>
    <w:p w:rsidR="004C4A94" w:rsidRDefault="004C4A94">
      <w:pPr>
        <w:pStyle w:val="a0"/>
        <w:ind w:firstLine="340"/>
      </w:pPr>
    </w:p>
    <w:p w:rsidR="004C4A94" w:rsidRDefault="004C4A94">
      <w:pPr>
        <w:spacing w:line="312" w:lineRule="auto"/>
        <w:rPr>
          <w:rFonts w:ascii="黑体" w:eastAsia="黑体" w:hAnsi="黑体" w:cs="黑体"/>
          <w:b/>
          <w:bCs/>
          <w:sz w:val="32"/>
        </w:rPr>
      </w:pPr>
    </w:p>
    <w:p w:rsidR="004C4A94" w:rsidRDefault="004C4A94">
      <w:pPr>
        <w:spacing w:line="800" w:lineRule="exact"/>
        <w:rPr>
          <w:rFonts w:ascii="黑体" w:eastAsia="黑体" w:hAnsi="黑体" w:cs="黑体"/>
          <w:b/>
          <w:bCs/>
          <w:sz w:val="32"/>
        </w:rPr>
      </w:pPr>
    </w:p>
    <w:p w:rsidR="004C4A94" w:rsidRDefault="004C4A94">
      <w:pPr>
        <w:pStyle w:val="a0"/>
        <w:ind w:firstLine="340"/>
      </w:pPr>
    </w:p>
    <w:p w:rsidR="004C4A94" w:rsidRDefault="00A157F0" w:rsidP="008A1CB2">
      <w:pPr>
        <w:spacing w:line="800" w:lineRule="exact"/>
        <w:ind w:firstLineChars="600" w:firstLine="1928"/>
        <w:rPr>
          <w:b/>
          <w:bCs/>
          <w:sz w:val="32"/>
        </w:rPr>
      </w:pPr>
      <w:r>
        <w:rPr>
          <w:rFonts w:hint="eastAsia"/>
          <w:b/>
          <w:bCs/>
          <w:sz w:val="32"/>
        </w:rPr>
        <w:t>招标单位：中国建筑第五工程局有限公司</w:t>
      </w:r>
    </w:p>
    <w:p w:rsidR="004C4A94" w:rsidRDefault="00A157F0" w:rsidP="008A1CB2">
      <w:pPr>
        <w:spacing w:line="800" w:lineRule="exact"/>
        <w:ind w:firstLineChars="600" w:firstLine="1928"/>
        <w:jc w:val="left"/>
        <w:rPr>
          <w:rFonts w:hAnsi="宋体" w:cs="黑体"/>
          <w:b/>
          <w:sz w:val="32"/>
          <w:szCs w:val="32"/>
        </w:rPr>
      </w:pPr>
      <w:r>
        <w:rPr>
          <w:rFonts w:hAnsi="宋体" w:cs="黑体" w:hint="eastAsia"/>
          <w:b/>
          <w:sz w:val="32"/>
          <w:szCs w:val="32"/>
        </w:rPr>
        <w:t>代理机构：中建山河建设管理集团有限公司</w:t>
      </w:r>
    </w:p>
    <w:p w:rsidR="004C4A94" w:rsidRDefault="00A157F0" w:rsidP="008A1CB2">
      <w:pPr>
        <w:spacing w:line="800" w:lineRule="exact"/>
        <w:ind w:firstLineChars="700" w:firstLine="2249"/>
        <w:rPr>
          <w:rFonts w:ascii="黑体" w:eastAsia="黑体" w:hAnsi="宋体"/>
          <w:b/>
          <w:sz w:val="44"/>
        </w:rPr>
      </w:pPr>
      <w:r>
        <w:rPr>
          <w:rFonts w:hAnsi="宋体" w:cs="黑体" w:hint="eastAsia"/>
          <w:b/>
          <w:sz w:val="32"/>
          <w:szCs w:val="32"/>
        </w:rPr>
        <w:t xml:space="preserve">         二〇一九年五月</w:t>
      </w:r>
    </w:p>
    <w:p w:rsidR="004C4A94" w:rsidRDefault="004C4A94">
      <w:pPr>
        <w:jc w:val="center"/>
        <w:rPr>
          <w:rFonts w:hAnsi="宋体" w:cs="宋体"/>
          <w:b/>
          <w:sz w:val="44"/>
        </w:rPr>
        <w:sectPr w:rsidR="004C4A94">
          <w:headerReference w:type="default"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4C4A94" w:rsidRDefault="004C4A94">
      <w:pPr>
        <w:rPr>
          <w:rFonts w:asciiTheme="minorEastAsia" w:eastAsiaTheme="minorEastAsia" w:hAnsiTheme="minorEastAsia" w:cstheme="minorEastAsia"/>
          <w:b/>
          <w:sz w:val="32"/>
          <w:szCs w:val="32"/>
        </w:rPr>
      </w:pPr>
    </w:p>
    <w:p w:rsidR="004C4A94" w:rsidRDefault="004C4A94">
      <w:pPr>
        <w:ind w:firstLineChars="1083" w:firstLine="4784"/>
        <w:rPr>
          <w:rFonts w:asciiTheme="minorEastAsia" w:eastAsiaTheme="minorEastAsia" w:hAnsiTheme="minorEastAsia" w:cstheme="minorEastAsia"/>
          <w:b/>
          <w:sz w:val="44"/>
        </w:rPr>
        <w:sectPr w:rsidR="004C4A94">
          <w:headerReference w:type="default" r:id="rId15"/>
          <w:footerReference w:type="default" r:id="rId16"/>
          <w:pgSz w:w="11906" w:h="16838"/>
          <w:pgMar w:top="1304" w:right="1134" w:bottom="1304" w:left="1134" w:header="851" w:footer="992" w:gutter="0"/>
          <w:pgNumType w:start="1"/>
          <w:cols w:space="720"/>
          <w:docGrid w:type="lines" w:linePitch="312"/>
        </w:sectPr>
      </w:pPr>
    </w:p>
    <w:p w:rsidR="004C4A94" w:rsidRDefault="00A157F0">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目录</w:t>
      </w:r>
    </w:p>
    <w:p w:rsidR="004C4A94" w:rsidRDefault="004C4A94">
      <w:pPr>
        <w:pStyle w:val="a0"/>
        <w:ind w:firstLine="321"/>
        <w:rPr>
          <w:rFonts w:asciiTheme="minorEastAsia" w:eastAsiaTheme="minorEastAsia" w:hAnsiTheme="minorEastAsia" w:cstheme="minorEastAsia"/>
          <w:b/>
          <w:sz w:val="32"/>
          <w:szCs w:val="32"/>
        </w:rPr>
      </w:pPr>
    </w:p>
    <w:p w:rsidR="004C4A94" w:rsidRDefault="00A157F0">
      <w:pPr>
        <w:pStyle w:val="WPSOffice1"/>
        <w:tabs>
          <w:tab w:val="right" w:leader="dot" w:pos="9638"/>
        </w:tabs>
        <w:spacing w:line="360" w:lineRule="auto"/>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TOC \o "1-3" \h \z \u </w:instrText>
      </w:r>
      <w:r>
        <w:rPr>
          <w:rFonts w:asciiTheme="minorEastAsia" w:eastAsiaTheme="minorEastAsia" w:hAnsiTheme="minorEastAsia" w:cstheme="minorEastAsia" w:hint="eastAsia"/>
          <w:sz w:val="32"/>
          <w:szCs w:val="32"/>
        </w:rPr>
        <w:fldChar w:fldCharType="separate"/>
      </w:r>
      <w:hyperlink w:anchor="_Toc508875364" w:history="1">
        <w:r>
          <w:rPr>
            <w:rFonts w:asciiTheme="minorEastAsia" w:eastAsiaTheme="minorEastAsia" w:hAnsiTheme="minorEastAsia" w:cstheme="minorEastAsia" w:hint="eastAsia"/>
            <w:sz w:val="28"/>
            <w:szCs w:val="32"/>
          </w:rPr>
          <w:t>第一章 招标公告</w:t>
        </w:r>
        <w:r>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Pr>
            <w:rFonts w:asciiTheme="minorEastAsia" w:eastAsiaTheme="minorEastAsia" w:hAnsiTheme="minorEastAsia" w:cstheme="minorEastAsia" w:hint="eastAsia"/>
            <w:sz w:val="28"/>
            <w:szCs w:val="32"/>
          </w:rPr>
          <w:instrText xml:space="preserve"> PAGEREF _Toc508875364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511CED">
          <w:rPr>
            <w:rFonts w:asciiTheme="minorEastAsia" w:eastAsiaTheme="minorEastAsia" w:hAnsiTheme="minorEastAsia" w:cstheme="minorEastAsia"/>
            <w:noProof/>
            <w:sz w:val="28"/>
            <w:szCs w:val="32"/>
          </w:rPr>
          <w:t>2</w:t>
        </w:r>
        <w:r>
          <w:rPr>
            <w:rFonts w:asciiTheme="minorEastAsia" w:eastAsiaTheme="minorEastAsia" w:hAnsiTheme="minorEastAsia" w:cstheme="minorEastAsia" w:hint="eastAsia"/>
            <w:sz w:val="28"/>
            <w:szCs w:val="32"/>
          </w:rPr>
          <w:fldChar w:fldCharType="end"/>
        </w:r>
      </w:hyperlink>
    </w:p>
    <w:p w:rsidR="004C4A94" w:rsidRDefault="00AD31C5">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5" w:history="1">
        <w:r w:rsidR="00A157F0">
          <w:rPr>
            <w:rFonts w:asciiTheme="minorEastAsia" w:eastAsiaTheme="minorEastAsia" w:hAnsiTheme="minorEastAsia" w:cstheme="minorEastAsia" w:hint="eastAsia"/>
            <w:sz w:val="28"/>
            <w:szCs w:val="32"/>
          </w:rPr>
          <w:t>第二章 投标人须知</w:t>
        </w:r>
        <w:r w:rsidR="00A157F0">
          <w:rPr>
            <w:rFonts w:asciiTheme="minorEastAsia" w:eastAsiaTheme="minorEastAsia" w:hAnsiTheme="minorEastAsia" w:cstheme="minorEastAsia" w:hint="eastAsia"/>
            <w:sz w:val="28"/>
            <w:szCs w:val="32"/>
          </w:rPr>
          <w:tab/>
        </w:r>
        <w:r w:rsidR="00A157F0">
          <w:rPr>
            <w:rFonts w:asciiTheme="minorEastAsia" w:eastAsiaTheme="minorEastAsia" w:hAnsiTheme="minorEastAsia" w:cstheme="minorEastAsia" w:hint="eastAsia"/>
            <w:sz w:val="28"/>
            <w:szCs w:val="32"/>
          </w:rPr>
          <w:fldChar w:fldCharType="begin"/>
        </w:r>
        <w:r w:rsidR="00A157F0">
          <w:rPr>
            <w:rFonts w:asciiTheme="minorEastAsia" w:eastAsiaTheme="minorEastAsia" w:hAnsiTheme="minorEastAsia" w:cstheme="minorEastAsia" w:hint="eastAsia"/>
            <w:sz w:val="28"/>
            <w:szCs w:val="32"/>
          </w:rPr>
          <w:instrText xml:space="preserve"> PAGEREF _Toc508875365 \h </w:instrText>
        </w:r>
        <w:r w:rsidR="00A157F0">
          <w:rPr>
            <w:rFonts w:asciiTheme="minorEastAsia" w:eastAsiaTheme="minorEastAsia" w:hAnsiTheme="minorEastAsia" w:cstheme="minorEastAsia" w:hint="eastAsia"/>
            <w:sz w:val="28"/>
            <w:szCs w:val="32"/>
          </w:rPr>
        </w:r>
        <w:r w:rsidR="00A157F0">
          <w:rPr>
            <w:rFonts w:asciiTheme="minorEastAsia" w:eastAsiaTheme="minorEastAsia" w:hAnsiTheme="minorEastAsia" w:cstheme="minorEastAsia" w:hint="eastAsia"/>
            <w:sz w:val="28"/>
            <w:szCs w:val="32"/>
          </w:rPr>
          <w:fldChar w:fldCharType="separate"/>
        </w:r>
        <w:r w:rsidR="00511CED">
          <w:rPr>
            <w:rFonts w:asciiTheme="minorEastAsia" w:eastAsiaTheme="minorEastAsia" w:hAnsiTheme="minorEastAsia" w:cstheme="minorEastAsia"/>
            <w:noProof/>
            <w:sz w:val="28"/>
            <w:szCs w:val="32"/>
          </w:rPr>
          <w:t>6</w:t>
        </w:r>
        <w:r w:rsidR="00A157F0">
          <w:rPr>
            <w:rFonts w:asciiTheme="minorEastAsia" w:eastAsiaTheme="minorEastAsia" w:hAnsiTheme="minorEastAsia" w:cstheme="minorEastAsia" w:hint="eastAsia"/>
            <w:sz w:val="28"/>
            <w:szCs w:val="32"/>
          </w:rPr>
          <w:fldChar w:fldCharType="end"/>
        </w:r>
      </w:hyperlink>
    </w:p>
    <w:p w:rsidR="004C4A94" w:rsidRDefault="00AD31C5">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6" w:history="1">
        <w:r w:rsidR="00A157F0">
          <w:rPr>
            <w:rFonts w:asciiTheme="minorEastAsia" w:eastAsiaTheme="minorEastAsia" w:hAnsiTheme="minorEastAsia" w:cstheme="minorEastAsia" w:hint="eastAsia"/>
            <w:sz w:val="28"/>
            <w:szCs w:val="32"/>
          </w:rPr>
          <w:t>第三章 评标办法（综合计分法）</w:t>
        </w:r>
        <w:r w:rsidR="00A157F0">
          <w:rPr>
            <w:rFonts w:asciiTheme="minorEastAsia" w:eastAsiaTheme="minorEastAsia" w:hAnsiTheme="minorEastAsia" w:cstheme="minorEastAsia" w:hint="eastAsia"/>
            <w:sz w:val="28"/>
            <w:szCs w:val="32"/>
          </w:rPr>
          <w:tab/>
        </w:r>
        <w:r w:rsidR="00A157F0">
          <w:rPr>
            <w:rFonts w:asciiTheme="minorEastAsia" w:eastAsiaTheme="minorEastAsia" w:hAnsiTheme="minorEastAsia" w:cstheme="minorEastAsia" w:hint="eastAsia"/>
            <w:sz w:val="28"/>
            <w:szCs w:val="32"/>
          </w:rPr>
          <w:fldChar w:fldCharType="begin"/>
        </w:r>
        <w:r w:rsidR="00A157F0">
          <w:rPr>
            <w:rFonts w:asciiTheme="minorEastAsia" w:eastAsiaTheme="minorEastAsia" w:hAnsiTheme="minorEastAsia" w:cstheme="minorEastAsia" w:hint="eastAsia"/>
            <w:sz w:val="28"/>
            <w:szCs w:val="32"/>
          </w:rPr>
          <w:instrText xml:space="preserve"> PAGEREF _Toc508875366 \h </w:instrText>
        </w:r>
        <w:r w:rsidR="00A157F0">
          <w:rPr>
            <w:rFonts w:asciiTheme="minorEastAsia" w:eastAsiaTheme="minorEastAsia" w:hAnsiTheme="minorEastAsia" w:cstheme="minorEastAsia" w:hint="eastAsia"/>
            <w:sz w:val="28"/>
            <w:szCs w:val="32"/>
          </w:rPr>
        </w:r>
        <w:r w:rsidR="00A157F0">
          <w:rPr>
            <w:rFonts w:asciiTheme="minorEastAsia" w:eastAsiaTheme="minorEastAsia" w:hAnsiTheme="minorEastAsia" w:cstheme="minorEastAsia" w:hint="eastAsia"/>
            <w:sz w:val="28"/>
            <w:szCs w:val="32"/>
          </w:rPr>
          <w:fldChar w:fldCharType="separate"/>
        </w:r>
        <w:r w:rsidR="00511CED">
          <w:rPr>
            <w:rFonts w:asciiTheme="minorEastAsia" w:eastAsiaTheme="minorEastAsia" w:hAnsiTheme="minorEastAsia" w:cstheme="minorEastAsia"/>
            <w:noProof/>
            <w:sz w:val="28"/>
            <w:szCs w:val="32"/>
          </w:rPr>
          <w:t>29</w:t>
        </w:r>
        <w:r w:rsidR="00A157F0">
          <w:rPr>
            <w:rFonts w:asciiTheme="minorEastAsia" w:eastAsiaTheme="minorEastAsia" w:hAnsiTheme="minorEastAsia" w:cstheme="minorEastAsia" w:hint="eastAsia"/>
            <w:sz w:val="28"/>
            <w:szCs w:val="32"/>
          </w:rPr>
          <w:fldChar w:fldCharType="end"/>
        </w:r>
      </w:hyperlink>
    </w:p>
    <w:p w:rsidR="004C4A94" w:rsidRDefault="00AD31C5">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9" w:history="1">
        <w:r w:rsidR="00A157F0">
          <w:rPr>
            <w:rFonts w:asciiTheme="minorEastAsia" w:eastAsiaTheme="minorEastAsia" w:hAnsiTheme="minorEastAsia" w:cstheme="minorEastAsia" w:hint="eastAsia"/>
            <w:sz w:val="28"/>
            <w:szCs w:val="32"/>
          </w:rPr>
          <w:t>第四章 合同条款及格式</w:t>
        </w:r>
        <w:r w:rsidR="00A157F0">
          <w:rPr>
            <w:rFonts w:asciiTheme="minorEastAsia" w:eastAsiaTheme="minorEastAsia" w:hAnsiTheme="minorEastAsia" w:cstheme="minorEastAsia" w:hint="eastAsia"/>
            <w:sz w:val="28"/>
            <w:szCs w:val="32"/>
          </w:rPr>
          <w:tab/>
        </w:r>
        <w:r w:rsidR="00A157F0">
          <w:rPr>
            <w:rFonts w:asciiTheme="minorEastAsia" w:eastAsiaTheme="minorEastAsia" w:hAnsiTheme="minorEastAsia" w:cstheme="minorEastAsia" w:hint="eastAsia"/>
            <w:sz w:val="28"/>
            <w:szCs w:val="32"/>
          </w:rPr>
          <w:fldChar w:fldCharType="begin"/>
        </w:r>
        <w:r w:rsidR="00A157F0">
          <w:rPr>
            <w:rFonts w:asciiTheme="minorEastAsia" w:eastAsiaTheme="minorEastAsia" w:hAnsiTheme="minorEastAsia" w:cstheme="minorEastAsia" w:hint="eastAsia"/>
            <w:sz w:val="28"/>
            <w:szCs w:val="32"/>
          </w:rPr>
          <w:instrText xml:space="preserve"> PAGEREF _Toc508875369 \h </w:instrText>
        </w:r>
        <w:r w:rsidR="00A157F0">
          <w:rPr>
            <w:rFonts w:asciiTheme="minorEastAsia" w:eastAsiaTheme="minorEastAsia" w:hAnsiTheme="minorEastAsia" w:cstheme="minorEastAsia" w:hint="eastAsia"/>
            <w:sz w:val="28"/>
            <w:szCs w:val="32"/>
          </w:rPr>
        </w:r>
        <w:r w:rsidR="00A157F0">
          <w:rPr>
            <w:rFonts w:asciiTheme="minorEastAsia" w:eastAsiaTheme="minorEastAsia" w:hAnsiTheme="minorEastAsia" w:cstheme="minorEastAsia" w:hint="eastAsia"/>
            <w:sz w:val="28"/>
            <w:szCs w:val="32"/>
          </w:rPr>
          <w:fldChar w:fldCharType="separate"/>
        </w:r>
        <w:r w:rsidR="00511CED">
          <w:rPr>
            <w:rFonts w:asciiTheme="minorEastAsia" w:eastAsiaTheme="minorEastAsia" w:hAnsiTheme="minorEastAsia" w:cstheme="minorEastAsia"/>
            <w:noProof/>
            <w:sz w:val="28"/>
            <w:szCs w:val="32"/>
          </w:rPr>
          <w:t>37</w:t>
        </w:r>
        <w:r w:rsidR="00A157F0">
          <w:rPr>
            <w:rFonts w:asciiTheme="minorEastAsia" w:eastAsiaTheme="minorEastAsia" w:hAnsiTheme="minorEastAsia" w:cstheme="minorEastAsia" w:hint="eastAsia"/>
            <w:sz w:val="28"/>
            <w:szCs w:val="32"/>
          </w:rPr>
          <w:fldChar w:fldCharType="end"/>
        </w:r>
      </w:hyperlink>
    </w:p>
    <w:p w:rsidR="004C4A94" w:rsidRDefault="00AD31C5">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70" w:history="1">
        <w:r w:rsidR="00A157F0">
          <w:rPr>
            <w:rFonts w:asciiTheme="minorEastAsia" w:eastAsiaTheme="minorEastAsia" w:hAnsiTheme="minorEastAsia" w:cstheme="minorEastAsia" w:hint="eastAsia"/>
            <w:sz w:val="28"/>
            <w:szCs w:val="32"/>
          </w:rPr>
          <w:t>第五章 工程量清单</w:t>
        </w:r>
        <w:r w:rsidR="00A157F0">
          <w:rPr>
            <w:rFonts w:asciiTheme="minorEastAsia" w:eastAsiaTheme="minorEastAsia" w:hAnsiTheme="minorEastAsia" w:cstheme="minorEastAsia" w:hint="eastAsia"/>
            <w:sz w:val="28"/>
            <w:szCs w:val="32"/>
          </w:rPr>
          <w:tab/>
        </w:r>
        <w:r w:rsidR="00A157F0">
          <w:rPr>
            <w:rFonts w:asciiTheme="minorEastAsia" w:eastAsiaTheme="minorEastAsia" w:hAnsiTheme="minorEastAsia" w:cstheme="minorEastAsia" w:hint="eastAsia"/>
            <w:sz w:val="28"/>
            <w:szCs w:val="32"/>
          </w:rPr>
          <w:fldChar w:fldCharType="begin"/>
        </w:r>
        <w:r w:rsidR="00A157F0">
          <w:rPr>
            <w:rFonts w:asciiTheme="minorEastAsia" w:eastAsiaTheme="minorEastAsia" w:hAnsiTheme="minorEastAsia" w:cstheme="minorEastAsia" w:hint="eastAsia"/>
            <w:sz w:val="28"/>
            <w:szCs w:val="32"/>
          </w:rPr>
          <w:instrText xml:space="preserve"> PAGEREF _Toc508875370 \h </w:instrText>
        </w:r>
        <w:r w:rsidR="00A157F0">
          <w:rPr>
            <w:rFonts w:asciiTheme="minorEastAsia" w:eastAsiaTheme="minorEastAsia" w:hAnsiTheme="minorEastAsia" w:cstheme="minorEastAsia" w:hint="eastAsia"/>
            <w:sz w:val="28"/>
            <w:szCs w:val="32"/>
          </w:rPr>
        </w:r>
        <w:r w:rsidR="00A157F0">
          <w:rPr>
            <w:rFonts w:asciiTheme="minorEastAsia" w:eastAsiaTheme="minorEastAsia" w:hAnsiTheme="minorEastAsia" w:cstheme="minorEastAsia" w:hint="eastAsia"/>
            <w:sz w:val="28"/>
            <w:szCs w:val="32"/>
          </w:rPr>
          <w:fldChar w:fldCharType="separate"/>
        </w:r>
        <w:r w:rsidR="00511CED">
          <w:rPr>
            <w:rFonts w:asciiTheme="minorEastAsia" w:eastAsiaTheme="minorEastAsia" w:hAnsiTheme="minorEastAsia" w:cstheme="minorEastAsia"/>
            <w:noProof/>
            <w:sz w:val="28"/>
            <w:szCs w:val="32"/>
          </w:rPr>
          <w:t>67</w:t>
        </w:r>
        <w:r w:rsidR="00A157F0">
          <w:rPr>
            <w:rFonts w:asciiTheme="minorEastAsia" w:eastAsiaTheme="minorEastAsia" w:hAnsiTheme="minorEastAsia" w:cstheme="minorEastAsia" w:hint="eastAsia"/>
            <w:sz w:val="28"/>
            <w:szCs w:val="32"/>
          </w:rPr>
          <w:fldChar w:fldCharType="end"/>
        </w:r>
      </w:hyperlink>
    </w:p>
    <w:p w:rsidR="004C4A94" w:rsidRDefault="00AD31C5">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71" w:history="1">
        <w:r w:rsidR="00A157F0">
          <w:rPr>
            <w:rFonts w:asciiTheme="minorEastAsia" w:eastAsiaTheme="minorEastAsia" w:hAnsiTheme="minorEastAsia" w:cstheme="minorEastAsia" w:hint="eastAsia"/>
            <w:sz w:val="28"/>
            <w:szCs w:val="32"/>
          </w:rPr>
          <w:t>第六章 图纸</w:t>
        </w:r>
        <w:r w:rsidR="00A157F0">
          <w:rPr>
            <w:rFonts w:asciiTheme="minorEastAsia" w:eastAsiaTheme="minorEastAsia" w:hAnsiTheme="minorEastAsia" w:cstheme="minorEastAsia" w:hint="eastAsia"/>
            <w:sz w:val="28"/>
            <w:szCs w:val="32"/>
          </w:rPr>
          <w:tab/>
        </w:r>
        <w:r w:rsidR="00A157F0">
          <w:rPr>
            <w:rFonts w:asciiTheme="minorEastAsia" w:eastAsiaTheme="minorEastAsia" w:hAnsiTheme="minorEastAsia" w:cstheme="minorEastAsia" w:hint="eastAsia"/>
            <w:sz w:val="28"/>
            <w:szCs w:val="32"/>
          </w:rPr>
          <w:fldChar w:fldCharType="begin"/>
        </w:r>
        <w:r w:rsidR="00A157F0">
          <w:rPr>
            <w:rFonts w:asciiTheme="minorEastAsia" w:eastAsiaTheme="minorEastAsia" w:hAnsiTheme="minorEastAsia" w:cstheme="minorEastAsia" w:hint="eastAsia"/>
            <w:sz w:val="28"/>
            <w:szCs w:val="32"/>
          </w:rPr>
          <w:instrText xml:space="preserve"> PAGEREF _Toc508875371 \h </w:instrText>
        </w:r>
        <w:r w:rsidR="00A157F0">
          <w:rPr>
            <w:rFonts w:asciiTheme="minorEastAsia" w:eastAsiaTheme="minorEastAsia" w:hAnsiTheme="minorEastAsia" w:cstheme="minorEastAsia" w:hint="eastAsia"/>
            <w:sz w:val="28"/>
            <w:szCs w:val="32"/>
          </w:rPr>
        </w:r>
        <w:r w:rsidR="00A157F0">
          <w:rPr>
            <w:rFonts w:asciiTheme="minorEastAsia" w:eastAsiaTheme="minorEastAsia" w:hAnsiTheme="minorEastAsia" w:cstheme="minorEastAsia" w:hint="eastAsia"/>
            <w:sz w:val="28"/>
            <w:szCs w:val="32"/>
          </w:rPr>
          <w:fldChar w:fldCharType="separate"/>
        </w:r>
        <w:r w:rsidR="00511CED">
          <w:rPr>
            <w:rFonts w:asciiTheme="minorEastAsia" w:eastAsiaTheme="minorEastAsia" w:hAnsiTheme="minorEastAsia" w:cstheme="minorEastAsia"/>
            <w:noProof/>
            <w:sz w:val="28"/>
            <w:szCs w:val="32"/>
          </w:rPr>
          <w:t>74</w:t>
        </w:r>
        <w:r w:rsidR="00A157F0">
          <w:rPr>
            <w:rFonts w:asciiTheme="minorEastAsia" w:eastAsiaTheme="minorEastAsia" w:hAnsiTheme="minorEastAsia" w:cstheme="minorEastAsia" w:hint="eastAsia"/>
            <w:sz w:val="28"/>
            <w:szCs w:val="32"/>
          </w:rPr>
          <w:fldChar w:fldCharType="end"/>
        </w:r>
      </w:hyperlink>
    </w:p>
    <w:p w:rsidR="004C4A94" w:rsidRDefault="00AD31C5">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72" w:history="1">
        <w:r w:rsidR="00A157F0">
          <w:rPr>
            <w:rFonts w:asciiTheme="minorEastAsia" w:eastAsiaTheme="minorEastAsia" w:hAnsiTheme="minorEastAsia" w:cstheme="minorEastAsia" w:hint="eastAsia"/>
            <w:sz w:val="28"/>
            <w:szCs w:val="32"/>
          </w:rPr>
          <w:t>第七章 技术标准和要求</w:t>
        </w:r>
        <w:r w:rsidR="00A157F0">
          <w:rPr>
            <w:rFonts w:asciiTheme="minorEastAsia" w:eastAsiaTheme="minorEastAsia" w:hAnsiTheme="minorEastAsia" w:cstheme="minorEastAsia" w:hint="eastAsia"/>
            <w:sz w:val="28"/>
            <w:szCs w:val="32"/>
          </w:rPr>
          <w:tab/>
        </w:r>
        <w:r w:rsidR="00A157F0">
          <w:rPr>
            <w:rFonts w:asciiTheme="minorEastAsia" w:eastAsiaTheme="minorEastAsia" w:hAnsiTheme="minorEastAsia" w:cstheme="minorEastAsia" w:hint="eastAsia"/>
            <w:sz w:val="28"/>
            <w:szCs w:val="32"/>
          </w:rPr>
          <w:fldChar w:fldCharType="begin"/>
        </w:r>
        <w:r w:rsidR="00A157F0">
          <w:rPr>
            <w:rFonts w:asciiTheme="minorEastAsia" w:eastAsiaTheme="minorEastAsia" w:hAnsiTheme="minorEastAsia" w:cstheme="minorEastAsia" w:hint="eastAsia"/>
            <w:sz w:val="28"/>
            <w:szCs w:val="32"/>
          </w:rPr>
          <w:instrText xml:space="preserve"> PAGEREF _Toc508875372 \h </w:instrText>
        </w:r>
        <w:r w:rsidR="00A157F0">
          <w:rPr>
            <w:rFonts w:asciiTheme="minorEastAsia" w:eastAsiaTheme="minorEastAsia" w:hAnsiTheme="minorEastAsia" w:cstheme="minorEastAsia" w:hint="eastAsia"/>
            <w:sz w:val="28"/>
            <w:szCs w:val="32"/>
          </w:rPr>
        </w:r>
        <w:r w:rsidR="00A157F0">
          <w:rPr>
            <w:rFonts w:asciiTheme="minorEastAsia" w:eastAsiaTheme="minorEastAsia" w:hAnsiTheme="minorEastAsia" w:cstheme="minorEastAsia" w:hint="eastAsia"/>
            <w:sz w:val="28"/>
            <w:szCs w:val="32"/>
          </w:rPr>
          <w:fldChar w:fldCharType="separate"/>
        </w:r>
        <w:r w:rsidR="00511CED">
          <w:rPr>
            <w:rFonts w:asciiTheme="minorEastAsia" w:eastAsiaTheme="minorEastAsia" w:hAnsiTheme="minorEastAsia" w:cstheme="minorEastAsia"/>
            <w:noProof/>
            <w:sz w:val="28"/>
            <w:szCs w:val="32"/>
          </w:rPr>
          <w:t>75</w:t>
        </w:r>
        <w:r w:rsidR="00A157F0">
          <w:rPr>
            <w:rFonts w:asciiTheme="minorEastAsia" w:eastAsiaTheme="minorEastAsia" w:hAnsiTheme="minorEastAsia" w:cstheme="minorEastAsia" w:hint="eastAsia"/>
            <w:sz w:val="28"/>
            <w:szCs w:val="32"/>
          </w:rPr>
          <w:fldChar w:fldCharType="end"/>
        </w:r>
      </w:hyperlink>
    </w:p>
    <w:p w:rsidR="004C4A94" w:rsidRDefault="00AD31C5">
      <w:pPr>
        <w:pStyle w:val="WPSOffice1"/>
        <w:tabs>
          <w:tab w:val="right" w:leader="dot" w:pos="9638"/>
        </w:tabs>
        <w:spacing w:line="360" w:lineRule="auto"/>
        <w:rPr>
          <w:rFonts w:asciiTheme="minorEastAsia" w:eastAsiaTheme="minorEastAsia" w:hAnsiTheme="minorEastAsia" w:cstheme="minorEastAsia"/>
          <w:b/>
          <w:sz w:val="32"/>
          <w:szCs w:val="32"/>
        </w:rPr>
      </w:pPr>
      <w:hyperlink w:anchor="_Toc508875373" w:history="1">
        <w:r w:rsidR="00A157F0">
          <w:rPr>
            <w:rFonts w:asciiTheme="minorEastAsia" w:eastAsiaTheme="minorEastAsia" w:hAnsiTheme="minorEastAsia" w:cstheme="minorEastAsia" w:hint="eastAsia"/>
            <w:sz w:val="28"/>
            <w:szCs w:val="32"/>
          </w:rPr>
          <w:t>第八章 投标文件格式</w:t>
        </w:r>
        <w:r w:rsidR="00A157F0">
          <w:rPr>
            <w:rFonts w:asciiTheme="minorEastAsia" w:eastAsiaTheme="minorEastAsia" w:hAnsiTheme="minorEastAsia" w:cstheme="minorEastAsia" w:hint="eastAsia"/>
            <w:sz w:val="28"/>
            <w:szCs w:val="32"/>
          </w:rPr>
          <w:tab/>
        </w:r>
        <w:r w:rsidR="00A157F0">
          <w:rPr>
            <w:rFonts w:asciiTheme="minorEastAsia" w:eastAsiaTheme="minorEastAsia" w:hAnsiTheme="minorEastAsia" w:cstheme="minorEastAsia" w:hint="eastAsia"/>
            <w:sz w:val="28"/>
            <w:szCs w:val="32"/>
          </w:rPr>
          <w:fldChar w:fldCharType="begin"/>
        </w:r>
        <w:r w:rsidR="00A157F0">
          <w:rPr>
            <w:rFonts w:asciiTheme="minorEastAsia" w:eastAsiaTheme="minorEastAsia" w:hAnsiTheme="minorEastAsia" w:cstheme="minorEastAsia" w:hint="eastAsia"/>
            <w:sz w:val="28"/>
            <w:szCs w:val="32"/>
          </w:rPr>
          <w:instrText xml:space="preserve"> PAGEREF _Toc508875373 \h </w:instrText>
        </w:r>
        <w:r w:rsidR="00A157F0">
          <w:rPr>
            <w:rFonts w:asciiTheme="minorEastAsia" w:eastAsiaTheme="minorEastAsia" w:hAnsiTheme="minorEastAsia" w:cstheme="minorEastAsia" w:hint="eastAsia"/>
            <w:sz w:val="28"/>
            <w:szCs w:val="32"/>
          </w:rPr>
        </w:r>
        <w:r w:rsidR="00A157F0">
          <w:rPr>
            <w:rFonts w:asciiTheme="minorEastAsia" w:eastAsiaTheme="minorEastAsia" w:hAnsiTheme="minorEastAsia" w:cstheme="minorEastAsia" w:hint="eastAsia"/>
            <w:sz w:val="28"/>
            <w:szCs w:val="32"/>
          </w:rPr>
          <w:fldChar w:fldCharType="separate"/>
        </w:r>
        <w:r w:rsidR="00511CED">
          <w:rPr>
            <w:rFonts w:asciiTheme="minorEastAsia" w:eastAsiaTheme="minorEastAsia" w:hAnsiTheme="minorEastAsia" w:cstheme="minorEastAsia"/>
            <w:noProof/>
            <w:sz w:val="28"/>
            <w:szCs w:val="32"/>
          </w:rPr>
          <w:t>76</w:t>
        </w:r>
        <w:r w:rsidR="00A157F0">
          <w:rPr>
            <w:rFonts w:asciiTheme="minorEastAsia" w:eastAsiaTheme="minorEastAsia" w:hAnsiTheme="minorEastAsia" w:cstheme="minorEastAsia" w:hint="eastAsia"/>
            <w:sz w:val="28"/>
            <w:szCs w:val="32"/>
          </w:rPr>
          <w:fldChar w:fldCharType="end"/>
        </w:r>
      </w:hyperlink>
    </w:p>
    <w:p w:rsidR="004C4A94" w:rsidRDefault="00A157F0">
      <w:pPr>
        <w:pStyle w:val="WPSOffice1"/>
        <w:tabs>
          <w:tab w:val="right" w:leader="dot" w:pos="9638"/>
        </w:tabs>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fldChar w:fldCharType="end"/>
      </w:r>
    </w:p>
    <w:p w:rsidR="004C4A94" w:rsidRDefault="004C4A94">
      <w:pPr>
        <w:tabs>
          <w:tab w:val="left" w:pos="3185"/>
          <w:tab w:val="center" w:pos="5452"/>
        </w:tabs>
        <w:snapToGrid w:val="0"/>
        <w:spacing w:beforeLines="50" w:before="156"/>
        <w:jc w:val="left"/>
        <w:rPr>
          <w:rFonts w:asciiTheme="minorEastAsia" w:eastAsiaTheme="minorEastAsia" w:hAnsiTheme="minorEastAsia" w:cstheme="minorEastAsia"/>
          <w:b/>
          <w:sz w:val="36"/>
          <w:szCs w:val="36"/>
        </w:rPr>
      </w:pPr>
      <w:bookmarkStart w:id="0" w:name="_Toc215282124"/>
    </w:p>
    <w:p w:rsidR="004C4A94" w:rsidRDefault="004C4A94">
      <w:pPr>
        <w:tabs>
          <w:tab w:val="left" w:pos="3185"/>
          <w:tab w:val="center" w:pos="5452"/>
        </w:tabs>
        <w:snapToGrid w:val="0"/>
        <w:spacing w:beforeLines="50" w:before="156"/>
        <w:jc w:val="left"/>
        <w:rPr>
          <w:rFonts w:asciiTheme="minorEastAsia" w:eastAsiaTheme="minorEastAsia" w:hAnsiTheme="minorEastAsia" w:cstheme="minorEastAsia"/>
          <w:b/>
          <w:sz w:val="36"/>
          <w:szCs w:val="36"/>
        </w:rPr>
        <w:sectPr w:rsidR="004C4A94">
          <w:type w:val="continuous"/>
          <w:pgSz w:w="11906" w:h="16838"/>
          <w:pgMar w:top="1644" w:right="1418" w:bottom="1644" w:left="1418" w:header="851" w:footer="992" w:gutter="0"/>
          <w:cols w:space="720"/>
          <w:titlePg/>
          <w:docGrid w:type="lines" w:linePitch="312"/>
        </w:sectPr>
      </w:pPr>
    </w:p>
    <w:p w:rsidR="004C4A94" w:rsidRDefault="00A157F0">
      <w:pPr>
        <w:pStyle w:val="1"/>
        <w:jc w:val="center"/>
        <w:rPr>
          <w:rFonts w:asciiTheme="minorEastAsia" w:eastAsiaTheme="minorEastAsia" w:hAnsiTheme="minorEastAsia" w:cstheme="minorEastAsia"/>
        </w:rPr>
      </w:pPr>
      <w:bookmarkStart w:id="1" w:name="_Toc2465"/>
      <w:bookmarkStart w:id="2" w:name="_Toc508875364"/>
      <w:r>
        <w:rPr>
          <w:rFonts w:asciiTheme="minorEastAsia" w:eastAsiaTheme="minorEastAsia" w:hAnsiTheme="minorEastAsia" w:cstheme="minorEastAsia" w:hint="eastAsia"/>
        </w:rPr>
        <w:lastRenderedPageBreak/>
        <w:t>第一章  招标公告</w:t>
      </w:r>
      <w:bookmarkEnd w:id="1"/>
      <w:bookmarkEnd w:id="2"/>
    </w:p>
    <w:p w:rsidR="004C4A94" w:rsidRDefault="00A157F0">
      <w:pPr>
        <w:spacing w:line="360" w:lineRule="auto"/>
        <w:jc w:val="center"/>
        <w:rPr>
          <w:rFonts w:hAnsi="宋体"/>
          <w:b/>
          <w:sz w:val="32"/>
          <w:szCs w:val="32"/>
        </w:rPr>
      </w:pPr>
      <w:r>
        <w:rPr>
          <w:rFonts w:hAnsi="宋体" w:cs="宋体"/>
          <w:b/>
          <w:bCs/>
          <w:kern w:val="2"/>
          <w:sz w:val="32"/>
          <w:szCs w:val="32"/>
        </w:rPr>
        <w:t>XCGC-F2019</w:t>
      </w:r>
      <w:r w:rsidR="00DF46C8">
        <w:rPr>
          <w:rFonts w:hAnsi="宋体" w:cs="宋体" w:hint="eastAsia"/>
          <w:b/>
          <w:bCs/>
          <w:kern w:val="2"/>
          <w:sz w:val="32"/>
          <w:szCs w:val="32"/>
        </w:rPr>
        <w:t>132</w:t>
      </w:r>
      <w:r w:rsidR="00DD5BE5">
        <w:rPr>
          <w:rFonts w:hAnsi="宋体" w:cs="宋体" w:hint="eastAsia"/>
          <w:b/>
          <w:bCs/>
          <w:kern w:val="2"/>
          <w:sz w:val="32"/>
          <w:szCs w:val="32"/>
        </w:rPr>
        <w:t>号</w:t>
      </w:r>
      <w:r>
        <w:rPr>
          <w:rFonts w:hint="eastAsia"/>
          <w:b/>
          <w:bCs/>
          <w:sz w:val="32"/>
        </w:rPr>
        <w:t>中国建筑第五工程局有限公司“许昌市老年大学迁建项目弱电工程”</w:t>
      </w:r>
      <w:r>
        <w:rPr>
          <w:rFonts w:hAnsi="宋体" w:hint="eastAsia"/>
          <w:b/>
          <w:sz w:val="32"/>
          <w:szCs w:val="32"/>
        </w:rPr>
        <w:t>招标公告</w:t>
      </w:r>
    </w:p>
    <w:p w:rsidR="004C4A94" w:rsidRDefault="00A157F0">
      <w:pPr>
        <w:widowControl/>
        <w:spacing w:line="360" w:lineRule="auto"/>
        <w:rPr>
          <w:rFonts w:hAnsi="宋体"/>
          <w:b/>
          <w:sz w:val="24"/>
        </w:rPr>
      </w:pPr>
      <w:r>
        <w:rPr>
          <w:rFonts w:hAnsi="宋体" w:hint="eastAsia"/>
          <w:b/>
          <w:sz w:val="24"/>
        </w:rPr>
        <w:t>1、招标条件</w:t>
      </w:r>
    </w:p>
    <w:p w:rsidR="004C4A94" w:rsidRDefault="00A157F0">
      <w:pPr>
        <w:widowControl/>
        <w:spacing w:line="360" w:lineRule="auto"/>
        <w:ind w:firstLineChars="250" w:firstLine="600"/>
        <w:rPr>
          <w:rFonts w:hAnsi="宋体"/>
          <w:bCs/>
          <w:sz w:val="24"/>
          <w:szCs w:val="24"/>
        </w:rPr>
      </w:pPr>
      <w:r>
        <w:rPr>
          <w:rFonts w:hAnsi="宋体" w:hint="eastAsia"/>
          <w:bCs/>
          <w:sz w:val="24"/>
          <w:szCs w:val="24"/>
        </w:rPr>
        <w:t>许昌市老年大学迁建项目弱电工程已由许昌市发展和改革委员会以许发改城市审[2016]13 号文准予备案建设，招标人为中国建筑第五工程局有限公司。建设资金来自财政资金，项目出资比例为100%。项目已具备招标条件，现对该项目的施工进行国内公开招标。</w:t>
      </w:r>
    </w:p>
    <w:p w:rsidR="004C4A94" w:rsidRDefault="00A157F0">
      <w:pPr>
        <w:widowControl/>
        <w:spacing w:line="360" w:lineRule="auto"/>
        <w:rPr>
          <w:rFonts w:hAnsi="宋体"/>
          <w:b/>
          <w:sz w:val="24"/>
        </w:rPr>
      </w:pPr>
      <w:r>
        <w:rPr>
          <w:rFonts w:hAnsi="宋体" w:hint="eastAsia"/>
          <w:b/>
          <w:sz w:val="24"/>
        </w:rPr>
        <w:t>2、项目概况与招标内容</w:t>
      </w:r>
    </w:p>
    <w:p w:rsidR="004C4A94" w:rsidRDefault="00A157F0">
      <w:pPr>
        <w:pStyle w:val="a9"/>
        <w:spacing w:before="0" w:beforeAutospacing="0" w:after="0" w:afterAutospacing="0" w:line="360" w:lineRule="auto"/>
        <w:ind w:firstLineChars="200" w:firstLine="480"/>
        <w:contextualSpacing/>
        <w:jc w:val="both"/>
        <w:rPr>
          <w:rFonts w:cs="Times New Roman"/>
        </w:rPr>
      </w:pPr>
      <w:r>
        <w:rPr>
          <w:rFonts w:hint="eastAsia"/>
          <w:szCs w:val="24"/>
        </w:rPr>
        <w:t>2.1项目编</w:t>
      </w:r>
      <w:r>
        <w:rPr>
          <w:rFonts w:cs="Times New Roman" w:hint="eastAsia"/>
        </w:rPr>
        <w:t>号：</w:t>
      </w:r>
      <w:r>
        <w:rPr>
          <w:rFonts w:cs="Times New Roman"/>
        </w:rPr>
        <w:t>XCGC-F2019</w:t>
      </w:r>
      <w:r w:rsidR="00DF46C8">
        <w:rPr>
          <w:rFonts w:cs="Times New Roman" w:hint="eastAsia"/>
        </w:rPr>
        <w:t>132</w:t>
      </w:r>
      <w:r>
        <w:rPr>
          <w:rFonts w:cs="Times New Roman" w:hint="eastAsia"/>
        </w:rPr>
        <w:t>号</w:t>
      </w:r>
    </w:p>
    <w:p w:rsidR="004C4A94" w:rsidRDefault="00A157F0">
      <w:pPr>
        <w:widowControl/>
        <w:spacing w:line="440" w:lineRule="exact"/>
        <w:ind w:firstLineChars="200" w:firstLine="480"/>
        <w:rPr>
          <w:rFonts w:hAnsi="宋体" w:cs="宋体"/>
          <w:sz w:val="24"/>
          <w:szCs w:val="24"/>
        </w:rPr>
      </w:pPr>
      <w:r>
        <w:rPr>
          <w:rFonts w:hAnsi="宋体" w:cs="宋体" w:hint="eastAsia"/>
          <w:sz w:val="24"/>
          <w:szCs w:val="24"/>
        </w:rPr>
        <w:t>2.2项目概况：主要内容包含综合布线系统、监控系统、有线电视系统、机房工程、停车场管理系统等五部分。</w:t>
      </w:r>
    </w:p>
    <w:p w:rsidR="004C4A94" w:rsidRDefault="00A157F0">
      <w:pPr>
        <w:widowControl/>
        <w:spacing w:line="440" w:lineRule="exact"/>
        <w:ind w:firstLineChars="200" w:firstLine="480"/>
        <w:rPr>
          <w:rFonts w:hAnsi="宋体" w:cs="宋体"/>
          <w:sz w:val="24"/>
          <w:szCs w:val="24"/>
        </w:rPr>
      </w:pPr>
      <w:r>
        <w:rPr>
          <w:rFonts w:hAnsi="宋体" w:cs="宋体" w:hint="eastAsia"/>
          <w:sz w:val="24"/>
          <w:szCs w:val="24"/>
        </w:rPr>
        <w:t>2.3项目建设地点：本项目位于许昌市莲城大道与钧都路交叉口；</w:t>
      </w:r>
    </w:p>
    <w:p w:rsidR="004C4A94" w:rsidRDefault="00A157F0">
      <w:pPr>
        <w:pStyle w:val="a9"/>
        <w:spacing w:before="0" w:beforeAutospacing="0" w:after="0" w:afterAutospacing="0" w:line="360" w:lineRule="auto"/>
        <w:ind w:firstLineChars="200" w:firstLine="480"/>
        <w:contextualSpacing/>
        <w:jc w:val="both"/>
        <w:rPr>
          <w:szCs w:val="24"/>
        </w:rPr>
      </w:pPr>
      <w:r>
        <w:rPr>
          <w:rFonts w:hint="eastAsia"/>
          <w:szCs w:val="24"/>
        </w:rPr>
        <w:t>2.4招标控制价：3219204.45元；</w:t>
      </w:r>
    </w:p>
    <w:p w:rsidR="004C4A94" w:rsidRDefault="00A157F0">
      <w:pPr>
        <w:pStyle w:val="a9"/>
        <w:spacing w:before="0" w:beforeAutospacing="0" w:after="0" w:afterAutospacing="0" w:line="360" w:lineRule="auto"/>
        <w:ind w:firstLineChars="200" w:firstLine="480"/>
        <w:contextualSpacing/>
        <w:jc w:val="both"/>
        <w:rPr>
          <w:szCs w:val="24"/>
        </w:rPr>
      </w:pPr>
      <w:r>
        <w:rPr>
          <w:rFonts w:hint="eastAsia"/>
          <w:szCs w:val="24"/>
        </w:rPr>
        <w:t>2.5招标范围：招标范围为招标文件、工程量清单、施工图纸、答疑纪要和补充文件（如有）范围内的所有建设内容；</w:t>
      </w:r>
    </w:p>
    <w:p w:rsidR="004C4A94" w:rsidRDefault="00A157F0">
      <w:pPr>
        <w:pStyle w:val="a9"/>
        <w:spacing w:before="0" w:beforeAutospacing="0" w:after="0" w:afterAutospacing="0" w:line="360" w:lineRule="auto"/>
        <w:ind w:firstLineChars="200" w:firstLine="480"/>
        <w:contextualSpacing/>
        <w:jc w:val="both"/>
        <w:rPr>
          <w:szCs w:val="24"/>
        </w:rPr>
      </w:pPr>
      <w:r>
        <w:rPr>
          <w:rFonts w:hint="eastAsia"/>
          <w:szCs w:val="24"/>
        </w:rPr>
        <w:t>2.6标段划分：一个标段；</w:t>
      </w:r>
    </w:p>
    <w:p w:rsidR="004C4A94" w:rsidRDefault="00A157F0">
      <w:pPr>
        <w:pStyle w:val="a9"/>
        <w:spacing w:before="0" w:beforeAutospacing="0" w:after="0" w:afterAutospacing="0" w:line="360" w:lineRule="auto"/>
        <w:ind w:firstLineChars="200" w:firstLine="480"/>
        <w:contextualSpacing/>
        <w:jc w:val="both"/>
        <w:rPr>
          <w:szCs w:val="24"/>
        </w:rPr>
      </w:pPr>
      <w:r>
        <w:rPr>
          <w:rFonts w:hint="eastAsia"/>
          <w:szCs w:val="24"/>
        </w:rPr>
        <w:t>2.7计划工期</w:t>
      </w:r>
      <w:r>
        <w:rPr>
          <w:rFonts w:cs="Times New Roman" w:hint="eastAsia"/>
        </w:rPr>
        <w:t>：120日历天；</w:t>
      </w:r>
    </w:p>
    <w:p w:rsidR="004C4A94" w:rsidRDefault="00A157F0">
      <w:pPr>
        <w:pStyle w:val="a9"/>
        <w:spacing w:before="0" w:beforeAutospacing="0" w:after="0" w:afterAutospacing="0" w:line="360" w:lineRule="auto"/>
        <w:ind w:firstLineChars="200" w:firstLine="480"/>
        <w:contextualSpacing/>
        <w:jc w:val="both"/>
        <w:rPr>
          <w:szCs w:val="24"/>
        </w:rPr>
      </w:pPr>
      <w:r>
        <w:rPr>
          <w:rFonts w:hint="eastAsia"/>
          <w:szCs w:val="24"/>
        </w:rPr>
        <w:t>2.8质量要求：</w:t>
      </w:r>
      <w:r>
        <w:rPr>
          <w:rFonts w:hint="eastAsia"/>
        </w:rPr>
        <w:t>合格（符合国家现行的验收规范和标准）。</w:t>
      </w:r>
    </w:p>
    <w:p w:rsidR="004C4A94" w:rsidRDefault="00A157F0">
      <w:pPr>
        <w:widowControl/>
        <w:spacing w:line="360" w:lineRule="auto"/>
        <w:rPr>
          <w:rFonts w:hAnsi="宋体"/>
          <w:b/>
          <w:sz w:val="24"/>
        </w:rPr>
      </w:pPr>
      <w:r>
        <w:rPr>
          <w:rFonts w:hAnsi="宋体" w:hint="eastAsia"/>
          <w:b/>
          <w:sz w:val="24"/>
        </w:rPr>
        <w:t>3、投标人资格要求</w:t>
      </w:r>
    </w:p>
    <w:p w:rsidR="004C4A94" w:rsidRDefault="00A157F0">
      <w:pPr>
        <w:pStyle w:val="a9"/>
        <w:spacing w:line="360" w:lineRule="auto"/>
        <w:ind w:firstLineChars="200" w:firstLine="480"/>
        <w:contextualSpacing/>
        <w:rPr>
          <w:szCs w:val="24"/>
        </w:rPr>
      </w:pPr>
      <w:r>
        <w:rPr>
          <w:rFonts w:hint="eastAsia"/>
          <w:szCs w:val="24"/>
        </w:rPr>
        <w:t>3.1投标人须具有独立法人资格，须具备有效的电子与智能化工程专业承包贰级以上（含贰级）资质,并且具有有效安全生产许可证，有良好的财务状况，良好的社会信誉，并在人员、设备、资金等方面具备相应的施工能力；</w:t>
      </w:r>
    </w:p>
    <w:p w:rsidR="004C4A94" w:rsidRDefault="00A157F0">
      <w:pPr>
        <w:pStyle w:val="a9"/>
        <w:spacing w:line="360" w:lineRule="auto"/>
        <w:ind w:firstLineChars="200" w:firstLine="480"/>
        <w:contextualSpacing/>
        <w:rPr>
          <w:szCs w:val="24"/>
        </w:rPr>
      </w:pPr>
      <w:r>
        <w:rPr>
          <w:rFonts w:hint="eastAsia"/>
          <w:szCs w:val="24"/>
        </w:rPr>
        <w:t>3.2拟派项目经理具有机电工程专业二级以上（含二级）注册建造师证和有效的安全生产考核合格证，且未担任其它在施建设工程的项目经理。</w:t>
      </w:r>
    </w:p>
    <w:p w:rsidR="004C4A94" w:rsidRDefault="00A157F0">
      <w:pPr>
        <w:pStyle w:val="a9"/>
        <w:spacing w:line="360" w:lineRule="auto"/>
        <w:ind w:firstLineChars="200" w:firstLine="480"/>
        <w:contextualSpacing/>
        <w:rPr>
          <w:szCs w:val="24"/>
        </w:rPr>
      </w:pPr>
      <w:r>
        <w:rPr>
          <w:rFonts w:hint="eastAsia"/>
          <w:szCs w:val="24"/>
        </w:rPr>
        <w:lastRenderedPageBreak/>
        <w:t>3.3未被列入“信用中国”网站(</w:t>
      </w:r>
      <w:hyperlink r:id="rId17" w:history="1">
        <w:r>
          <w:rPr>
            <w:rFonts w:hint="eastAsia"/>
            <w:szCs w:val="24"/>
          </w:rPr>
          <w:t>www.creditchina.gov.cn</w:t>
        </w:r>
      </w:hyperlink>
      <w:r>
        <w:rPr>
          <w:rFonts w:hint="eastAsia"/>
          <w:szCs w:val="24"/>
        </w:rPr>
        <w:t>)失信被执行人名单及未被列入“国家企业信用公示系统”网站（</w:t>
      </w:r>
      <w:hyperlink r:id="rId18" w:history="1">
        <w:r>
          <w:rPr>
            <w:rFonts w:hint="eastAsia"/>
            <w:szCs w:val="24"/>
          </w:rPr>
          <w:t>www.gsxt.gov.cn</w:t>
        </w:r>
      </w:hyperlink>
      <w:r>
        <w:rPr>
          <w:rFonts w:hint="eastAsia"/>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4C4A94" w:rsidRDefault="00A157F0">
      <w:pPr>
        <w:pStyle w:val="a9"/>
        <w:spacing w:line="360" w:lineRule="auto"/>
        <w:ind w:firstLineChars="200" w:firstLine="480"/>
        <w:contextualSpacing/>
        <w:rPr>
          <w:rFonts w:cs="Times New Roman"/>
          <w:szCs w:val="24"/>
        </w:rPr>
      </w:pPr>
      <w:r>
        <w:rPr>
          <w:rFonts w:hint="eastAsia"/>
          <w:szCs w:val="24"/>
        </w:rPr>
        <w:t>3.4本次招标不接受联合体投标。</w:t>
      </w:r>
    </w:p>
    <w:p w:rsidR="004C4A94" w:rsidRDefault="00A157F0">
      <w:pPr>
        <w:pStyle w:val="a9"/>
        <w:spacing w:before="0" w:beforeAutospacing="0" w:after="0" w:afterAutospacing="0" w:line="360" w:lineRule="auto"/>
        <w:ind w:firstLineChars="200" w:firstLine="480"/>
        <w:contextualSpacing/>
        <w:jc w:val="both"/>
        <w:rPr>
          <w:szCs w:val="24"/>
        </w:rPr>
      </w:pPr>
      <w:r>
        <w:rPr>
          <w:rFonts w:hint="eastAsia"/>
          <w:szCs w:val="24"/>
        </w:rPr>
        <w:t>3.5本次招标实行资格后审。</w:t>
      </w:r>
    </w:p>
    <w:p w:rsidR="004C4A94" w:rsidRDefault="00A157F0">
      <w:pPr>
        <w:widowControl/>
        <w:spacing w:line="360" w:lineRule="auto"/>
        <w:rPr>
          <w:rFonts w:hAnsi="宋体"/>
          <w:b/>
          <w:sz w:val="24"/>
        </w:rPr>
      </w:pPr>
      <w:r>
        <w:rPr>
          <w:rFonts w:hAnsi="宋体" w:hint="eastAsia"/>
          <w:b/>
          <w:bCs/>
          <w:sz w:val="24"/>
        </w:rPr>
        <w:t>4、网上下载招标文件</w:t>
      </w:r>
    </w:p>
    <w:p w:rsidR="004C4A94" w:rsidRDefault="00A157F0">
      <w:pPr>
        <w:pStyle w:val="a9"/>
        <w:spacing w:before="0" w:beforeAutospacing="0" w:after="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4C4A94" w:rsidRDefault="00A157F0">
      <w:pPr>
        <w:pStyle w:val="a9"/>
        <w:spacing w:before="0" w:beforeAutospacing="0" w:after="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4C4A94" w:rsidRDefault="00A157F0">
      <w:pPr>
        <w:spacing w:line="360" w:lineRule="auto"/>
        <w:rPr>
          <w:rFonts w:hAnsi="宋体"/>
          <w:b/>
          <w:sz w:val="24"/>
          <w:szCs w:val="24"/>
        </w:rPr>
      </w:pPr>
      <w:r>
        <w:rPr>
          <w:rFonts w:hAnsi="宋体" w:hint="eastAsia"/>
          <w:b/>
          <w:sz w:val="24"/>
          <w:szCs w:val="24"/>
        </w:rPr>
        <w:t>5、招标文件和施工图纸的获取</w:t>
      </w:r>
    </w:p>
    <w:p w:rsidR="004C4A94" w:rsidRDefault="00A157F0">
      <w:pPr>
        <w:tabs>
          <w:tab w:val="left" w:pos="7095"/>
        </w:tabs>
        <w:spacing w:line="360" w:lineRule="auto"/>
        <w:ind w:firstLineChars="150" w:firstLine="360"/>
        <w:rPr>
          <w:rFonts w:hAnsi="宋体"/>
          <w:sz w:val="24"/>
        </w:rPr>
      </w:pPr>
      <w:r>
        <w:rPr>
          <w:rFonts w:hAnsi="宋体" w:hint="eastAsia"/>
          <w:sz w:val="24"/>
        </w:rPr>
        <w:t xml:space="preserve"> 5.1招标文件和工程量清单的获取：投标人于2019年 </w:t>
      </w:r>
      <w:r w:rsidR="008A1CB2">
        <w:rPr>
          <w:rFonts w:hAnsi="宋体" w:hint="eastAsia"/>
          <w:sz w:val="24"/>
        </w:rPr>
        <w:t>6</w:t>
      </w:r>
      <w:r>
        <w:rPr>
          <w:rFonts w:hAnsi="宋体" w:hint="eastAsia"/>
          <w:sz w:val="24"/>
        </w:rPr>
        <w:t>月</w:t>
      </w:r>
      <w:r w:rsidR="008A1CB2">
        <w:rPr>
          <w:rFonts w:hAnsi="宋体" w:hint="eastAsia"/>
          <w:sz w:val="24"/>
        </w:rPr>
        <w:t>6</w:t>
      </w:r>
      <w:r>
        <w:rPr>
          <w:rFonts w:hAnsi="宋体" w:hint="eastAsia"/>
          <w:sz w:val="24"/>
        </w:rPr>
        <w:t>日起至投标文件递交截止时间前均可登录</w:t>
      </w:r>
      <w:r>
        <w:rPr>
          <w:rFonts w:hAnsi="宋体" w:hint="eastAsia"/>
        </w:rPr>
        <w:t>《</w:t>
      </w:r>
      <w:r>
        <w:rPr>
          <w:rFonts w:hAnsi="宋体" w:hint="eastAsia"/>
          <w:sz w:val="24"/>
        </w:rPr>
        <w:t>全国公共资源交易平台(河南省</w:t>
      </w:r>
      <w:r>
        <w:rPr>
          <w:rFonts w:eastAsia="MS Mincho" w:hAnsi="MS Mincho" w:cs="MS Mincho" w:hint="eastAsia"/>
          <w:sz w:val="24"/>
        </w:rPr>
        <w:t>▪</w:t>
      </w:r>
      <w:r>
        <w:rPr>
          <w:rFonts w:hAnsi="宋体" w:cs="仿宋" w:hint="eastAsia"/>
          <w:sz w:val="24"/>
        </w:rPr>
        <w:t>许昌市</w:t>
      </w:r>
      <w:r>
        <w:rPr>
          <w:rFonts w:hAnsi="宋体" w:hint="eastAsia"/>
          <w:sz w:val="24"/>
        </w:rPr>
        <w:t>)</w:t>
      </w:r>
      <w:r>
        <w:rPr>
          <w:rFonts w:hAnsi="宋体" w:hint="eastAsia"/>
        </w:rPr>
        <w:t>》</w:t>
      </w:r>
      <w:r>
        <w:rPr>
          <w:rFonts w:hAnsi="宋体" w:hint="eastAsia"/>
          <w:sz w:val="24"/>
        </w:rPr>
        <w:t>（</w:t>
      </w:r>
      <w:r>
        <w:rPr>
          <w:rFonts w:hAnsi="宋体"/>
          <w:sz w:val="24"/>
        </w:rPr>
        <w:t>http://ggzy.xuchang.gov.cn/</w:t>
      </w:r>
      <w:r>
        <w:rPr>
          <w:rFonts w:hAnsi="宋体" w:hint="eastAsia"/>
          <w:sz w:val="24"/>
        </w:rPr>
        <w:t>），通过“投标人/供应商登录” 入口自行下载。</w:t>
      </w:r>
    </w:p>
    <w:p w:rsidR="004C4A94" w:rsidRDefault="00A157F0">
      <w:pPr>
        <w:tabs>
          <w:tab w:val="left" w:pos="7095"/>
        </w:tabs>
        <w:spacing w:line="360" w:lineRule="auto"/>
        <w:ind w:firstLineChars="150" w:firstLine="360"/>
        <w:rPr>
          <w:rFonts w:hAnsi="宋体"/>
          <w:sz w:val="24"/>
        </w:rPr>
      </w:pPr>
      <w:r>
        <w:rPr>
          <w:rFonts w:hAnsi="宋体" w:hint="eastAsia"/>
          <w:sz w:val="24"/>
        </w:rPr>
        <w:t xml:space="preserve"> 5.2施工图纸下载：按照施工招标文件中第二章投标人须知前附表第2.1项所给的网址自行下载。</w:t>
      </w:r>
    </w:p>
    <w:p w:rsidR="004C4A94" w:rsidRDefault="00A157F0">
      <w:pPr>
        <w:autoSpaceDE w:val="0"/>
        <w:autoSpaceDN w:val="0"/>
        <w:adjustRightInd w:val="0"/>
        <w:spacing w:line="360" w:lineRule="auto"/>
        <w:ind w:firstLine="480"/>
        <w:jc w:val="left"/>
        <w:rPr>
          <w:rFonts w:hAnsi="宋体" w:cs="宋体"/>
          <w:b/>
          <w:bCs/>
          <w:sz w:val="24"/>
        </w:rPr>
      </w:pPr>
      <w:r>
        <w:rPr>
          <w:rFonts w:hAnsi="宋体" w:hint="eastAsia"/>
          <w:sz w:val="24"/>
        </w:rPr>
        <w:t>5.3招标文件每套售价</w:t>
      </w:r>
      <w:r>
        <w:rPr>
          <w:rFonts w:hAnsi="宋体" w:hint="eastAsia"/>
          <w:sz w:val="24"/>
          <w:u w:val="single"/>
        </w:rPr>
        <w:t>300</w:t>
      </w:r>
      <w:r>
        <w:rPr>
          <w:rFonts w:hAnsi="宋体" w:hint="eastAsia"/>
          <w:sz w:val="24"/>
        </w:rPr>
        <w:t>元，于提交电子介质存储的投标文件时缴纳给招标代理机构，售后不退</w:t>
      </w:r>
      <w:r>
        <w:rPr>
          <w:rFonts w:hAnsi="宋体" w:cs="宋体" w:hint="eastAsia"/>
          <w:sz w:val="24"/>
        </w:rPr>
        <w:t>。</w:t>
      </w:r>
    </w:p>
    <w:p w:rsidR="004C4A94" w:rsidRDefault="00A157F0">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4C4A94" w:rsidRDefault="00A157F0">
      <w:pPr>
        <w:spacing w:line="360" w:lineRule="auto"/>
        <w:ind w:firstLine="465"/>
        <w:rPr>
          <w:rFonts w:hAnsi="宋体" w:cs="宋体"/>
          <w:sz w:val="24"/>
        </w:rPr>
      </w:pPr>
      <w:r>
        <w:rPr>
          <w:rFonts w:hAnsi="宋体" w:cs="宋体" w:hint="eastAsia"/>
          <w:sz w:val="24"/>
        </w:rPr>
        <w:t>6.1 本项目为全流程电子化交易项目，须提交电子投标文件。</w:t>
      </w:r>
    </w:p>
    <w:p w:rsidR="004C4A94" w:rsidRDefault="00A157F0">
      <w:pPr>
        <w:spacing w:line="360" w:lineRule="auto"/>
        <w:ind w:firstLine="465"/>
        <w:rPr>
          <w:rFonts w:hAnsi="宋体" w:cs="宋体"/>
          <w:sz w:val="24"/>
        </w:rPr>
      </w:pPr>
      <w:r>
        <w:rPr>
          <w:rFonts w:hAnsi="宋体" w:cs="宋体" w:hint="eastAsia"/>
          <w:sz w:val="24"/>
        </w:rPr>
        <w:t>6.2 投标文件提交的截止时间及开标时</w:t>
      </w:r>
      <w:r>
        <w:rPr>
          <w:rFonts w:hAnsi="宋体" w:hint="eastAsia"/>
          <w:sz w:val="24"/>
        </w:rPr>
        <w:t>间：2019年6月</w:t>
      </w:r>
      <w:r>
        <w:rPr>
          <w:rFonts w:hAnsi="宋体"/>
          <w:sz w:val="24"/>
        </w:rPr>
        <w:t>2</w:t>
      </w:r>
      <w:r w:rsidR="008A1CB2">
        <w:rPr>
          <w:rFonts w:hAnsi="宋体" w:hint="eastAsia"/>
          <w:sz w:val="24"/>
        </w:rPr>
        <w:t>7</w:t>
      </w:r>
      <w:r>
        <w:rPr>
          <w:rFonts w:hAnsi="宋体" w:hint="eastAsia"/>
          <w:sz w:val="24"/>
        </w:rPr>
        <w:t>日</w:t>
      </w:r>
      <w:r w:rsidR="008A1CB2">
        <w:rPr>
          <w:rFonts w:hAnsi="宋体" w:hint="eastAsia"/>
          <w:sz w:val="24"/>
        </w:rPr>
        <w:t>08</w:t>
      </w:r>
      <w:r>
        <w:rPr>
          <w:rFonts w:hAnsi="宋体" w:hint="eastAsia"/>
          <w:sz w:val="24"/>
        </w:rPr>
        <w:t>时30分。</w:t>
      </w:r>
    </w:p>
    <w:p w:rsidR="004C4A94" w:rsidRDefault="00A157F0">
      <w:pPr>
        <w:spacing w:line="360" w:lineRule="auto"/>
        <w:ind w:firstLine="465"/>
        <w:rPr>
          <w:rFonts w:hAnsi="宋体" w:cs="宋体"/>
          <w:sz w:val="24"/>
        </w:rPr>
      </w:pPr>
      <w:r>
        <w:rPr>
          <w:rFonts w:hAnsi="宋体" w:cs="宋体" w:hint="eastAsia"/>
          <w:sz w:val="24"/>
        </w:rPr>
        <w:t>6.3电子投标文件的提交：电子投标文件应在投标文件提交截止时间（开标时间）之前成功提交至《全国公共资源交易平台(河南省</w:t>
      </w:r>
      <w:r>
        <w:rPr>
          <w:rFonts w:eastAsia="MS Mincho" w:hAnsi="MS Mincho" w:cs="MS Mincho" w:hint="eastAsia"/>
          <w:sz w:val="24"/>
        </w:rPr>
        <w:t>▪</w:t>
      </w:r>
      <w:r>
        <w:rPr>
          <w:rFonts w:hAnsi="宋体" w:cs="仿宋" w:hint="eastAsia"/>
          <w:sz w:val="24"/>
        </w:rPr>
        <w:t>许昌市</w:t>
      </w:r>
      <w:r>
        <w:rPr>
          <w:rFonts w:hAnsi="宋体" w:cs="宋体" w:hint="eastAsia"/>
          <w:sz w:val="24"/>
        </w:rPr>
        <w:t>)》公共资源交易系统，并提交1份使用电子介质存储的备份文件。</w:t>
      </w:r>
    </w:p>
    <w:p w:rsidR="004C4A94" w:rsidRDefault="00A157F0">
      <w:pPr>
        <w:spacing w:line="360" w:lineRule="auto"/>
        <w:ind w:firstLine="465"/>
        <w:rPr>
          <w:rFonts w:hAnsi="宋体" w:cs="宋体"/>
          <w:sz w:val="24"/>
        </w:rPr>
      </w:pPr>
      <w:r>
        <w:rPr>
          <w:rFonts w:hAnsi="宋体" w:cs="宋体" w:hint="eastAsia"/>
          <w:sz w:val="24"/>
        </w:rPr>
        <w:t>6.4电子介质存储投标文件提交地点：许昌市公共资源交易中心（许昌市龙兴路竹林路交汇处公共资源大厦三楼）开标</w:t>
      </w:r>
      <w:r w:rsidR="00144D32">
        <w:rPr>
          <w:rFonts w:hAnsi="宋体" w:cs="宋体" w:hint="eastAsia"/>
          <w:sz w:val="24"/>
        </w:rPr>
        <w:t>二</w:t>
      </w:r>
      <w:r>
        <w:rPr>
          <w:rFonts w:hAnsi="宋体" w:cs="宋体" w:hint="eastAsia"/>
          <w:sz w:val="24"/>
        </w:rPr>
        <w:t>室。</w:t>
      </w:r>
    </w:p>
    <w:p w:rsidR="004C4A94" w:rsidRDefault="00A157F0">
      <w:pPr>
        <w:spacing w:line="360" w:lineRule="auto"/>
        <w:ind w:firstLine="465"/>
        <w:rPr>
          <w:rFonts w:hAnsi="宋体" w:cs="宋体"/>
          <w:sz w:val="24"/>
        </w:rPr>
      </w:pPr>
      <w:r>
        <w:rPr>
          <w:rFonts w:hAnsi="宋体" w:cs="宋体" w:hint="eastAsia"/>
          <w:sz w:val="24"/>
        </w:rPr>
        <w:t>6.5逾期送达的或者未送达指定地点的投标文件，招标人不予受理。</w:t>
      </w:r>
    </w:p>
    <w:p w:rsidR="004C4A94" w:rsidRDefault="00A157F0">
      <w:pPr>
        <w:spacing w:line="360" w:lineRule="auto"/>
        <w:rPr>
          <w:rFonts w:hAnsi="宋体" w:cs="宋体"/>
          <w:b/>
          <w:sz w:val="24"/>
          <w:szCs w:val="24"/>
        </w:rPr>
      </w:pPr>
      <w:r>
        <w:rPr>
          <w:rFonts w:hAnsi="宋体" w:cs="宋体" w:hint="eastAsia"/>
          <w:b/>
          <w:sz w:val="24"/>
          <w:szCs w:val="24"/>
        </w:rPr>
        <w:t>7、发布公告的媒介</w:t>
      </w:r>
    </w:p>
    <w:p w:rsidR="004C4A94" w:rsidRDefault="00A157F0">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w:t>
      </w:r>
      <w:r>
        <w:rPr>
          <w:rFonts w:eastAsia="MS Mincho" w:hAnsi="MS Mincho" w:cs="MS Mincho" w:hint="eastAsia"/>
          <w:sz w:val="24"/>
        </w:rPr>
        <w:t>▪</w:t>
      </w:r>
      <w:r>
        <w:rPr>
          <w:rFonts w:hAnsi="宋体" w:cs="仿宋" w:hint="eastAsia"/>
          <w:sz w:val="24"/>
        </w:rPr>
        <w:t>许昌市</w:t>
      </w:r>
      <w:r>
        <w:rPr>
          <w:rFonts w:hAnsi="宋体" w:cs="宋体" w:hint="eastAsia"/>
          <w:sz w:val="24"/>
        </w:rPr>
        <w:t>)》</w:t>
      </w:r>
      <w:r>
        <w:rPr>
          <w:rFonts w:hAnsi="宋体" w:cs="宋体" w:hint="eastAsia"/>
          <w:sz w:val="24"/>
          <w:szCs w:val="24"/>
        </w:rPr>
        <w:t>、《河南省电子招标投标公共服务平台》上发布。</w:t>
      </w:r>
    </w:p>
    <w:p w:rsidR="004C4A94" w:rsidRDefault="00A157F0">
      <w:pPr>
        <w:widowControl/>
        <w:spacing w:line="360" w:lineRule="auto"/>
        <w:rPr>
          <w:rFonts w:hAnsi="宋体"/>
          <w:b/>
          <w:sz w:val="24"/>
        </w:rPr>
      </w:pPr>
      <w:r>
        <w:rPr>
          <w:rFonts w:hAnsi="宋体" w:hint="eastAsia"/>
          <w:b/>
          <w:sz w:val="24"/>
        </w:rPr>
        <w:t>8、联系方式</w:t>
      </w:r>
    </w:p>
    <w:p w:rsidR="004C4A94" w:rsidRDefault="00A157F0">
      <w:pPr>
        <w:adjustRightInd w:val="0"/>
        <w:snapToGrid w:val="0"/>
        <w:spacing w:line="360" w:lineRule="auto"/>
        <w:ind w:firstLineChars="200" w:firstLine="480"/>
        <w:jc w:val="left"/>
        <w:rPr>
          <w:rFonts w:hAnsi="宋体"/>
          <w:sz w:val="24"/>
        </w:rPr>
      </w:pPr>
      <w:r>
        <w:rPr>
          <w:rFonts w:hAnsi="宋体" w:hint="eastAsia"/>
          <w:sz w:val="24"/>
        </w:rPr>
        <w:t>招 标 人：中国建筑第五工程局有限公司</w:t>
      </w:r>
    </w:p>
    <w:p w:rsidR="004C4A94" w:rsidRDefault="00A157F0">
      <w:pPr>
        <w:adjustRightInd w:val="0"/>
        <w:snapToGrid w:val="0"/>
        <w:spacing w:line="360" w:lineRule="auto"/>
        <w:ind w:firstLineChars="200" w:firstLine="480"/>
        <w:jc w:val="left"/>
        <w:rPr>
          <w:rFonts w:hAnsi="宋体"/>
          <w:sz w:val="24"/>
        </w:rPr>
      </w:pPr>
      <w:r>
        <w:rPr>
          <w:rFonts w:hAnsi="宋体" w:hint="eastAsia"/>
          <w:sz w:val="24"/>
        </w:rPr>
        <w:t>项目负责人：</w:t>
      </w:r>
      <w:r>
        <w:rPr>
          <w:rFonts w:hAnsi="宋体" w:hint="eastAsia"/>
          <w:sz w:val="24"/>
        </w:rPr>
        <w:tab/>
        <w:t>王女士</w:t>
      </w:r>
    </w:p>
    <w:p w:rsidR="004C4A94" w:rsidRDefault="00A157F0">
      <w:pPr>
        <w:adjustRightInd w:val="0"/>
        <w:snapToGrid w:val="0"/>
        <w:spacing w:line="360" w:lineRule="auto"/>
        <w:ind w:firstLineChars="200" w:firstLine="480"/>
        <w:jc w:val="left"/>
        <w:rPr>
          <w:rFonts w:hAnsi="宋体"/>
          <w:sz w:val="24"/>
        </w:rPr>
      </w:pPr>
      <w:r>
        <w:rPr>
          <w:rFonts w:hAnsi="宋体" w:hint="eastAsia"/>
          <w:sz w:val="24"/>
        </w:rPr>
        <w:t>联系电话：</w:t>
      </w:r>
      <w:r>
        <w:rPr>
          <w:rFonts w:asciiTheme="minorEastAsia" w:eastAsiaTheme="minorEastAsia" w:hAnsiTheme="minorEastAsia" w:cstheme="minorEastAsia" w:hint="eastAsia"/>
          <w:kern w:val="2"/>
          <w:sz w:val="24"/>
          <w:szCs w:val="22"/>
        </w:rPr>
        <w:t>13071053177</w:t>
      </w:r>
      <w:r>
        <w:rPr>
          <w:rFonts w:hAnsi="宋体" w:hint="eastAsia"/>
          <w:sz w:val="24"/>
        </w:rPr>
        <w:t xml:space="preserve"> </w:t>
      </w:r>
    </w:p>
    <w:p w:rsidR="004C4A94" w:rsidRDefault="00A157F0">
      <w:pPr>
        <w:adjustRightInd w:val="0"/>
        <w:snapToGrid w:val="0"/>
        <w:spacing w:line="360" w:lineRule="auto"/>
        <w:ind w:firstLineChars="200" w:firstLine="480"/>
        <w:jc w:val="left"/>
        <w:rPr>
          <w:rFonts w:hAnsi="宋体"/>
          <w:sz w:val="24"/>
          <w:szCs w:val="22"/>
        </w:rPr>
      </w:pPr>
      <w:r>
        <w:rPr>
          <w:rFonts w:hAnsi="宋体" w:hint="eastAsia"/>
          <w:sz w:val="24"/>
          <w:szCs w:val="22"/>
        </w:rPr>
        <w:t>代理机构：中建山河建设管理集团有限公司</w:t>
      </w:r>
    </w:p>
    <w:p w:rsidR="004C4A94" w:rsidRDefault="00A157F0">
      <w:pPr>
        <w:adjustRightInd w:val="0"/>
        <w:snapToGrid w:val="0"/>
        <w:spacing w:line="360" w:lineRule="auto"/>
        <w:ind w:firstLineChars="200" w:firstLine="480"/>
        <w:jc w:val="left"/>
        <w:rPr>
          <w:rFonts w:hAnsi="宋体"/>
          <w:sz w:val="24"/>
          <w:szCs w:val="22"/>
        </w:rPr>
      </w:pPr>
      <w:r>
        <w:rPr>
          <w:rFonts w:hAnsi="宋体" w:hint="eastAsia"/>
          <w:sz w:val="24"/>
          <w:szCs w:val="22"/>
        </w:rPr>
        <w:t xml:space="preserve">项目负责人： </w:t>
      </w:r>
    </w:p>
    <w:p w:rsidR="004C4A94" w:rsidRDefault="00A157F0">
      <w:pPr>
        <w:adjustRightInd w:val="0"/>
        <w:snapToGrid w:val="0"/>
        <w:spacing w:line="360" w:lineRule="auto"/>
        <w:ind w:firstLineChars="200" w:firstLine="480"/>
        <w:jc w:val="left"/>
        <w:rPr>
          <w:rFonts w:hAnsi="宋体"/>
          <w:sz w:val="24"/>
          <w:szCs w:val="22"/>
        </w:rPr>
      </w:pPr>
      <w:r>
        <w:rPr>
          <w:rFonts w:hAnsi="宋体" w:hint="eastAsia"/>
          <w:sz w:val="24"/>
          <w:szCs w:val="22"/>
        </w:rPr>
        <w:t>项目联系人：郭先生</w:t>
      </w:r>
    </w:p>
    <w:p w:rsidR="004C4A94" w:rsidRDefault="00A157F0">
      <w:pPr>
        <w:adjustRightInd w:val="0"/>
        <w:snapToGrid w:val="0"/>
        <w:spacing w:line="360" w:lineRule="auto"/>
        <w:ind w:firstLineChars="200" w:firstLine="480"/>
        <w:jc w:val="left"/>
        <w:rPr>
          <w:rFonts w:hAnsi="宋体"/>
          <w:sz w:val="24"/>
          <w:szCs w:val="22"/>
        </w:rPr>
      </w:pPr>
      <w:r>
        <w:rPr>
          <w:rFonts w:hAnsi="宋体" w:hint="eastAsia"/>
          <w:sz w:val="24"/>
          <w:szCs w:val="22"/>
        </w:rPr>
        <w:t xml:space="preserve">联系电话：13569917698 </w:t>
      </w:r>
    </w:p>
    <w:p w:rsidR="004C4A94" w:rsidRDefault="004C4A94">
      <w:pPr>
        <w:pStyle w:val="a0"/>
        <w:ind w:firstLine="240"/>
        <w:jc w:val="right"/>
        <w:rPr>
          <w:rFonts w:hAnsi="宋体"/>
          <w:sz w:val="24"/>
          <w:szCs w:val="22"/>
        </w:rPr>
      </w:pPr>
    </w:p>
    <w:p w:rsidR="004C4A94" w:rsidRDefault="00A157F0">
      <w:pPr>
        <w:pStyle w:val="a0"/>
        <w:wordWrap w:val="0"/>
        <w:ind w:firstLine="240"/>
        <w:jc w:val="right"/>
        <w:rPr>
          <w:rFonts w:hAnsi="宋体"/>
          <w:sz w:val="24"/>
          <w:szCs w:val="22"/>
        </w:rPr>
      </w:pPr>
      <w:r>
        <w:rPr>
          <w:rFonts w:hAnsi="宋体" w:hint="eastAsia"/>
          <w:sz w:val="24"/>
          <w:szCs w:val="22"/>
        </w:rPr>
        <w:t>中国建筑第五工程局有限公司</w:t>
      </w:r>
    </w:p>
    <w:p w:rsidR="004C4A94" w:rsidRDefault="00A157F0">
      <w:pPr>
        <w:pStyle w:val="a0"/>
        <w:wordWrap w:val="0"/>
        <w:ind w:firstLine="240"/>
        <w:jc w:val="right"/>
        <w:rPr>
          <w:rFonts w:hAnsi="宋体"/>
          <w:sz w:val="24"/>
          <w:szCs w:val="22"/>
        </w:rPr>
      </w:pPr>
      <w:r>
        <w:rPr>
          <w:rFonts w:hAnsi="宋体" w:hint="eastAsia"/>
          <w:sz w:val="24"/>
          <w:szCs w:val="22"/>
        </w:rPr>
        <w:t>2019年</w:t>
      </w:r>
      <w:r w:rsidR="009F498C">
        <w:rPr>
          <w:rFonts w:hAnsi="宋体" w:hint="eastAsia"/>
          <w:sz w:val="24"/>
          <w:szCs w:val="22"/>
        </w:rPr>
        <w:t>6</w:t>
      </w:r>
      <w:r>
        <w:rPr>
          <w:rFonts w:hAnsi="宋体" w:hint="eastAsia"/>
          <w:sz w:val="24"/>
          <w:szCs w:val="22"/>
        </w:rPr>
        <w:t>月</w:t>
      </w:r>
      <w:r w:rsidR="009F498C">
        <w:rPr>
          <w:rFonts w:hAnsi="宋体" w:hint="eastAsia"/>
          <w:sz w:val="24"/>
          <w:szCs w:val="22"/>
        </w:rPr>
        <w:t>6</w:t>
      </w:r>
      <w:r>
        <w:rPr>
          <w:rFonts w:hAnsi="宋体" w:hint="eastAsia"/>
          <w:sz w:val="24"/>
          <w:szCs w:val="22"/>
        </w:rPr>
        <w:t xml:space="preserve">日     </w:t>
      </w:r>
    </w:p>
    <w:p w:rsidR="004C4A94" w:rsidRDefault="00A157F0">
      <w:pPr>
        <w:widowControl/>
        <w:spacing w:line="360" w:lineRule="auto"/>
        <w:rPr>
          <w:rFonts w:hAnsi="宋体"/>
          <w:b/>
          <w:sz w:val="28"/>
          <w:szCs w:val="28"/>
        </w:rPr>
      </w:pPr>
      <w:r>
        <w:rPr>
          <w:rFonts w:hAnsi="宋体" w:hint="eastAsia"/>
          <w:b/>
          <w:sz w:val="28"/>
          <w:szCs w:val="28"/>
        </w:rPr>
        <w:t>温馨提示：</w:t>
      </w:r>
    </w:p>
    <w:p w:rsidR="004C4A94" w:rsidRDefault="00A157F0">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C4A94" w:rsidRDefault="00A157F0">
      <w:pPr>
        <w:tabs>
          <w:tab w:val="left" w:pos="7095"/>
        </w:tabs>
        <w:spacing w:line="360" w:lineRule="auto"/>
        <w:ind w:firstLineChars="200" w:firstLine="482"/>
        <w:contextualSpacing/>
        <w:rPr>
          <w:rFonts w:hAnsi="宋体"/>
          <w:b/>
          <w:sz w:val="24"/>
        </w:rPr>
      </w:pPr>
      <w:r>
        <w:rPr>
          <w:rFonts w:hAnsi="宋体" w:hint="eastAsia"/>
          <w:b/>
          <w:sz w:val="24"/>
        </w:rPr>
        <w:t>1.投标人应按招标文件规定下载、编制、提交电子投标文件。开、评标现场不接受投标人递交的电子投标文件以外的其他资料。</w:t>
      </w:r>
    </w:p>
    <w:p w:rsidR="004C4A94" w:rsidRDefault="00A157F0">
      <w:pPr>
        <w:widowControl/>
        <w:spacing w:line="360" w:lineRule="auto"/>
        <w:ind w:firstLineChars="196" w:firstLine="472"/>
        <w:jc w:val="left"/>
        <w:rPr>
          <w:rFonts w:hAnsi="宋体"/>
          <w:b/>
          <w:sz w:val="24"/>
        </w:rPr>
      </w:pPr>
      <w:r>
        <w:rPr>
          <w:rFonts w:hAnsi="宋体"/>
          <w:b/>
          <w:sz w:val="24"/>
        </w:rPr>
        <w:t>2.电子文件下载、制作、提交期间和开标（电子投标文件的解密）环节，承包人须使用CA数字证书（证书须在有效期内）</w:t>
      </w:r>
      <w:r>
        <w:rPr>
          <w:rFonts w:hAnsi="宋体" w:hint="eastAsia"/>
          <w:b/>
          <w:sz w:val="24"/>
        </w:rPr>
        <w:t>。</w:t>
      </w:r>
    </w:p>
    <w:p w:rsidR="004C4A94" w:rsidRDefault="00A157F0">
      <w:pPr>
        <w:tabs>
          <w:tab w:val="left" w:pos="7095"/>
        </w:tabs>
        <w:spacing w:line="360" w:lineRule="auto"/>
        <w:ind w:firstLineChars="200" w:firstLine="482"/>
        <w:contextualSpacing/>
        <w:rPr>
          <w:rFonts w:hAnsi="宋体"/>
          <w:b/>
          <w:sz w:val="24"/>
        </w:rPr>
      </w:pPr>
      <w:r>
        <w:rPr>
          <w:rFonts w:hAnsi="宋体"/>
          <w:b/>
          <w:sz w:val="24"/>
        </w:rPr>
        <w:t>3</w:t>
      </w:r>
      <w:r>
        <w:rPr>
          <w:rFonts w:hAnsi="宋体" w:hint="eastAsia"/>
          <w:b/>
          <w:sz w:val="24"/>
        </w:rPr>
        <w:t>.电子投标文件的制作</w:t>
      </w:r>
    </w:p>
    <w:p w:rsidR="004C4A94" w:rsidRDefault="00A157F0">
      <w:pPr>
        <w:tabs>
          <w:tab w:val="left" w:pos="7095"/>
        </w:tabs>
        <w:spacing w:line="360" w:lineRule="auto"/>
        <w:ind w:firstLineChars="200"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r>
        <w:rPr>
          <w:rFonts w:hAnsi="宋体"/>
          <w:sz w:val="24"/>
        </w:rPr>
        <w:t>http://221.14.6.70:8088/ggzy/</w:t>
      </w:r>
      <w:r>
        <w:rPr>
          <w:rFonts w:hAnsi="宋体" w:hint="eastAsia"/>
          <w:sz w:val="24"/>
        </w:rPr>
        <w:t>）下载“许昌投标文件制作系统SEARUN V1.1”，按招标文件要求制作电子投标文件。</w:t>
      </w:r>
    </w:p>
    <w:p w:rsidR="004C4A94" w:rsidRDefault="00A157F0">
      <w:pPr>
        <w:tabs>
          <w:tab w:val="left" w:pos="7095"/>
        </w:tabs>
        <w:spacing w:line="360" w:lineRule="auto"/>
        <w:ind w:firstLineChars="200"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4C4A94" w:rsidRDefault="00A157F0">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4C4A94" w:rsidRDefault="00A157F0">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4C4A94" w:rsidRDefault="00A157F0">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 “备份文件夹”使用电子介质存储，供开标现场备用。</w:t>
      </w:r>
    </w:p>
    <w:p w:rsidR="004C4A94" w:rsidRDefault="00A157F0">
      <w:pPr>
        <w:tabs>
          <w:tab w:val="left" w:pos="7095"/>
        </w:tabs>
        <w:spacing w:line="360" w:lineRule="auto"/>
        <w:ind w:firstLineChars="200" w:firstLine="482"/>
        <w:contextualSpacing/>
        <w:rPr>
          <w:rFonts w:hAnsi="宋体"/>
          <w:b/>
          <w:sz w:val="24"/>
        </w:rPr>
      </w:pPr>
      <w:r>
        <w:rPr>
          <w:rFonts w:hAnsi="宋体"/>
          <w:b/>
          <w:sz w:val="24"/>
        </w:rPr>
        <w:t>4</w:t>
      </w:r>
      <w:r>
        <w:rPr>
          <w:rFonts w:hAnsi="宋体" w:hint="eastAsia"/>
          <w:b/>
          <w:sz w:val="24"/>
        </w:rPr>
        <w:t>.电子投标文件的提交</w:t>
      </w:r>
    </w:p>
    <w:p w:rsidR="004C4A94" w:rsidRDefault="00A157F0">
      <w:pPr>
        <w:tabs>
          <w:tab w:val="left" w:pos="7095"/>
        </w:tabs>
        <w:spacing w:line="360" w:lineRule="auto"/>
        <w:contextualSpacing/>
        <w:rPr>
          <w:rFonts w:hAnsi="宋体"/>
          <w:sz w:val="24"/>
        </w:rPr>
      </w:pPr>
      <w:r>
        <w:rPr>
          <w:rFonts w:hAnsi="宋体"/>
          <w:sz w:val="24"/>
        </w:rPr>
        <w:t>4</w:t>
      </w:r>
      <w:r>
        <w:rPr>
          <w:rFonts w:hAnsi="宋体" w:hint="eastAsia"/>
          <w:sz w:val="24"/>
        </w:rPr>
        <w:t>.1电子投标文件应在招标文件规定的投标文件提交截止时间（开标时间）之前成功提交至《全国公共资源交易平台（河南省·许昌市）》公共资源交易系统（http://221.14.6.70:8088/ggzy/）。</w:t>
      </w:r>
    </w:p>
    <w:p w:rsidR="004C4A94" w:rsidRDefault="00A157F0">
      <w:pPr>
        <w:tabs>
          <w:tab w:val="left" w:pos="7095"/>
        </w:tabs>
        <w:spacing w:line="360" w:lineRule="auto"/>
        <w:ind w:firstLineChars="200" w:firstLine="480"/>
        <w:contextualSpacing/>
        <w:rPr>
          <w:rFonts w:hAnsi="宋体"/>
          <w:sz w:val="24"/>
        </w:rPr>
      </w:pPr>
      <w:r>
        <w:rPr>
          <w:rFonts w:hAnsi="宋体" w:hint="eastAsia"/>
          <w:sz w:val="24"/>
        </w:rPr>
        <w:t>投标人应充分考虑并预留技术处理和上传数据所需时间。</w:t>
      </w:r>
    </w:p>
    <w:p w:rsidR="004C4A94" w:rsidRDefault="00A157F0">
      <w:pPr>
        <w:tabs>
          <w:tab w:val="left" w:pos="7095"/>
        </w:tabs>
        <w:spacing w:line="360" w:lineRule="auto"/>
        <w:ind w:firstLineChars="200"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4C4A94" w:rsidRDefault="00A157F0">
      <w:pPr>
        <w:tabs>
          <w:tab w:val="left" w:pos="7095"/>
        </w:tabs>
        <w:spacing w:line="360" w:lineRule="auto"/>
        <w:ind w:firstLineChars="200"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4C4A94" w:rsidRDefault="00A157F0">
      <w:pPr>
        <w:tabs>
          <w:tab w:val="left" w:pos="7095"/>
        </w:tabs>
        <w:spacing w:line="360" w:lineRule="auto"/>
        <w:ind w:firstLineChars="200" w:firstLine="482"/>
        <w:contextualSpacing/>
        <w:rPr>
          <w:rFonts w:hAnsi="宋体"/>
          <w:b/>
          <w:sz w:val="24"/>
        </w:rPr>
      </w:pPr>
      <w:r>
        <w:rPr>
          <w:rFonts w:hAnsi="宋体"/>
          <w:b/>
          <w:sz w:val="24"/>
        </w:rPr>
        <w:t>5</w:t>
      </w:r>
      <w:r>
        <w:rPr>
          <w:rFonts w:hAnsi="宋体" w:hint="eastAsia"/>
          <w:b/>
          <w:sz w:val="24"/>
        </w:rPr>
        <w:t>.评标依据</w:t>
      </w:r>
    </w:p>
    <w:p w:rsidR="004C4A94" w:rsidRDefault="00A157F0">
      <w:pPr>
        <w:tabs>
          <w:tab w:val="left" w:pos="7095"/>
        </w:tabs>
        <w:spacing w:line="360" w:lineRule="auto"/>
        <w:ind w:firstLineChars="200" w:firstLine="480"/>
        <w:contextualSpacing/>
        <w:rPr>
          <w:rFonts w:hAnsi="宋体"/>
          <w:sz w:val="24"/>
        </w:rPr>
      </w:pPr>
      <w:r>
        <w:rPr>
          <w:rFonts w:hAnsi="宋体" w:hint="eastAsia"/>
          <w:sz w:val="24"/>
        </w:rPr>
        <w:t>5.1采用全流程电子化交易评标时，评标委员会以电子投标文件为依据评标。</w:t>
      </w:r>
    </w:p>
    <w:p w:rsidR="004C4A94" w:rsidRDefault="00A157F0">
      <w:pPr>
        <w:tabs>
          <w:tab w:val="left" w:pos="7095"/>
        </w:tabs>
        <w:spacing w:line="336" w:lineRule="auto"/>
        <w:ind w:firstLineChars="200" w:firstLine="480"/>
        <w:contextualSpacing/>
        <w:rPr>
          <w:rFonts w:hAnsi="宋体"/>
          <w:sz w:val="24"/>
          <w:szCs w:val="24"/>
        </w:rPr>
      </w:pPr>
      <w:r>
        <w:rPr>
          <w:rFonts w:hAnsi="宋体" w:hint="eastAsia"/>
          <w:sz w:val="24"/>
        </w:rPr>
        <w:t>5.2全流程电子化交易系统如因系统异常情况无法完成，将以人工方式进行。评标委员会以电子介质存储的备份投标文件为依据评标。</w:t>
      </w:r>
    </w:p>
    <w:p w:rsidR="004C4A94" w:rsidRDefault="004C4A94">
      <w:pPr>
        <w:tabs>
          <w:tab w:val="left" w:pos="7095"/>
        </w:tabs>
        <w:spacing w:line="360" w:lineRule="auto"/>
        <w:ind w:firstLineChars="200" w:firstLine="480"/>
        <w:contextualSpacing/>
        <w:rPr>
          <w:rFonts w:hAnsi="宋体"/>
          <w:sz w:val="24"/>
          <w:szCs w:val="24"/>
        </w:rPr>
      </w:pPr>
    </w:p>
    <w:p w:rsidR="004C4A94" w:rsidRDefault="00A157F0">
      <w:pPr>
        <w:pStyle w:val="1"/>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rPr>
        <w:br w:type="page"/>
      </w:r>
      <w:bookmarkStart w:id="3" w:name="_Toc11872"/>
      <w:bookmarkStart w:id="4" w:name="_Toc508875365"/>
      <w:r>
        <w:rPr>
          <w:rFonts w:asciiTheme="minorEastAsia" w:eastAsiaTheme="minorEastAsia" w:hAnsiTheme="minorEastAsia" w:cstheme="minorEastAsia" w:hint="eastAsia"/>
        </w:rPr>
        <w:t xml:space="preserve">第二章  </w:t>
      </w:r>
      <w:bookmarkEnd w:id="0"/>
      <w:r>
        <w:rPr>
          <w:rFonts w:asciiTheme="minorEastAsia" w:eastAsiaTheme="minorEastAsia" w:hAnsiTheme="minorEastAsia" w:cstheme="minorEastAsia" w:hint="eastAsia"/>
        </w:rPr>
        <w:t>投标人须知</w:t>
      </w:r>
      <w:bookmarkEnd w:id="3"/>
      <w:bookmarkEnd w:id="4"/>
    </w:p>
    <w:p w:rsidR="004C4A94" w:rsidRDefault="00A157F0">
      <w:pPr>
        <w:autoSpaceDE w:val="0"/>
        <w:autoSpaceDN w:val="0"/>
        <w:adjustRightInd w:val="0"/>
        <w:jc w:val="center"/>
        <w:rPr>
          <w:rFonts w:asciiTheme="minorEastAsia" w:eastAsiaTheme="minorEastAsia" w:hAnsiTheme="minorEastAsia" w:cstheme="minorEastAsia"/>
          <w:b/>
          <w:sz w:val="28"/>
          <w:szCs w:val="28"/>
        </w:rPr>
      </w:pPr>
      <w:bookmarkStart w:id="5" w:name="_Toc283559940"/>
      <w:r>
        <w:rPr>
          <w:rFonts w:asciiTheme="minorEastAsia" w:eastAsiaTheme="minorEastAsia" w:hAnsiTheme="minorEastAsia" w:cstheme="minorEastAsia"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4"/>
        <w:gridCol w:w="1571"/>
        <w:gridCol w:w="802"/>
        <w:gridCol w:w="664"/>
        <w:gridCol w:w="5619"/>
      </w:tblGrid>
      <w:tr w:rsidR="004C4A94">
        <w:trPr>
          <w:trHeight w:val="153"/>
          <w:jc w:val="center"/>
        </w:trPr>
        <w:tc>
          <w:tcPr>
            <w:tcW w:w="1003" w:type="dxa"/>
            <w:vAlign w:val="center"/>
          </w:tcPr>
          <w:p w:rsidR="004C4A94" w:rsidRDefault="00A157F0">
            <w:pPr>
              <w:autoSpaceDE w:val="0"/>
              <w:autoSpaceDN w:val="0"/>
              <w:adjustRightInd w:val="0"/>
              <w:spacing w:line="360" w:lineRule="auto"/>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条款号</w:t>
            </w:r>
          </w:p>
        </w:tc>
        <w:tc>
          <w:tcPr>
            <w:tcW w:w="2447" w:type="dxa"/>
            <w:gridSpan w:val="3"/>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条款名称</w:t>
            </w:r>
          </w:p>
        </w:tc>
        <w:tc>
          <w:tcPr>
            <w:tcW w:w="6283" w:type="dxa"/>
            <w:gridSpan w:val="2"/>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编列内容</w:t>
            </w:r>
          </w:p>
        </w:tc>
      </w:tr>
      <w:tr w:rsidR="004C4A94">
        <w:trPr>
          <w:trHeight w:val="1421"/>
          <w:jc w:val="center"/>
        </w:trPr>
        <w:tc>
          <w:tcPr>
            <w:tcW w:w="1003" w:type="dxa"/>
            <w:vAlign w:val="center"/>
          </w:tcPr>
          <w:p w:rsidR="004C4A94" w:rsidRDefault="00A157F0">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1.1.2</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招标人</w:t>
            </w:r>
          </w:p>
        </w:tc>
        <w:tc>
          <w:tcPr>
            <w:tcW w:w="6283" w:type="dxa"/>
            <w:gridSpan w:val="2"/>
            <w:vAlign w:val="center"/>
          </w:tcPr>
          <w:p w:rsidR="004C4A94" w:rsidRDefault="00A157F0">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 标 人：中国建筑第五工程局有限公司</w:t>
            </w:r>
          </w:p>
          <w:p w:rsidR="004C4A94" w:rsidRDefault="00A157F0">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项目负责人：王女士</w:t>
            </w:r>
          </w:p>
          <w:p w:rsidR="004C4A94" w:rsidRDefault="00A157F0">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联系电话：13071053177 </w:t>
            </w:r>
          </w:p>
        </w:tc>
      </w:tr>
      <w:tr w:rsidR="004C4A94">
        <w:trPr>
          <w:trHeight w:val="1721"/>
          <w:jc w:val="center"/>
        </w:trPr>
        <w:tc>
          <w:tcPr>
            <w:tcW w:w="1003" w:type="dxa"/>
            <w:vAlign w:val="center"/>
          </w:tcPr>
          <w:p w:rsidR="004C4A94" w:rsidRDefault="00A157F0">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1.1.3</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代理机构</w:t>
            </w:r>
          </w:p>
        </w:tc>
        <w:tc>
          <w:tcPr>
            <w:tcW w:w="6283" w:type="dxa"/>
            <w:gridSpan w:val="2"/>
            <w:vAlign w:val="center"/>
          </w:tcPr>
          <w:p w:rsidR="004C4A94" w:rsidRDefault="00A157F0">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代理机构：中建山河建设管理集团有限公司</w:t>
            </w:r>
          </w:p>
          <w:p w:rsidR="004C4A94" w:rsidRDefault="00A157F0">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项目负责人： </w:t>
            </w:r>
          </w:p>
          <w:p w:rsidR="004C4A94" w:rsidRDefault="00A157F0">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项目联系人：郭先生</w:t>
            </w:r>
          </w:p>
          <w:p w:rsidR="004C4A94" w:rsidRDefault="00A157F0">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联系电话：13569917698</w:t>
            </w:r>
          </w:p>
        </w:tc>
      </w:tr>
      <w:tr w:rsidR="004C4A94">
        <w:trPr>
          <w:trHeight w:val="32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1.1.4</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283" w:type="dxa"/>
            <w:gridSpan w:val="2"/>
            <w:vAlign w:val="center"/>
          </w:tcPr>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许昌市老年大学迁建项目弱电工程</w:t>
            </w:r>
          </w:p>
        </w:tc>
      </w:tr>
      <w:tr w:rsidR="004C4A94">
        <w:trPr>
          <w:trHeight w:val="457"/>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1.1.5</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建设地点</w:t>
            </w:r>
          </w:p>
        </w:tc>
        <w:tc>
          <w:tcPr>
            <w:tcW w:w="6283" w:type="dxa"/>
            <w:gridSpan w:val="2"/>
            <w:vAlign w:val="center"/>
          </w:tcPr>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hAnsi="宋体" w:cs="宋体" w:hint="eastAsia"/>
                <w:sz w:val="24"/>
                <w:szCs w:val="24"/>
              </w:rPr>
              <w:t>本项目位于许昌市莲城大道与钧都路交叉口。</w:t>
            </w:r>
          </w:p>
        </w:tc>
      </w:tr>
      <w:tr w:rsidR="004C4A94">
        <w:trPr>
          <w:trHeight w:val="329"/>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1.2.1</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资金来源</w:t>
            </w:r>
          </w:p>
        </w:tc>
        <w:tc>
          <w:tcPr>
            <w:tcW w:w="6283" w:type="dxa"/>
            <w:gridSpan w:val="2"/>
          </w:tcPr>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财政投资</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1.2.2</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出资比例</w:t>
            </w:r>
          </w:p>
        </w:tc>
        <w:tc>
          <w:tcPr>
            <w:tcW w:w="6283" w:type="dxa"/>
            <w:gridSpan w:val="2"/>
          </w:tcPr>
          <w:p w:rsidR="004C4A94" w:rsidRDefault="00A157F0">
            <w:pPr>
              <w:autoSpaceDE w:val="0"/>
              <w:autoSpaceDN w:val="0"/>
              <w:adjustRightInd w:val="0"/>
              <w:spacing w:line="3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100％</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1.2.3</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资金落实情况</w:t>
            </w:r>
          </w:p>
        </w:tc>
        <w:tc>
          <w:tcPr>
            <w:tcW w:w="6283" w:type="dxa"/>
            <w:gridSpan w:val="2"/>
          </w:tcPr>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已落实</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1.3.1</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招标范围</w:t>
            </w:r>
          </w:p>
        </w:tc>
        <w:tc>
          <w:tcPr>
            <w:tcW w:w="6283" w:type="dxa"/>
            <w:gridSpan w:val="2"/>
            <w:tcBorders>
              <w:bottom w:val="single" w:sz="4" w:space="0" w:color="auto"/>
            </w:tcBorders>
          </w:tcPr>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招标文件、工程量清单、施工图纸、答疑纪要和补充文件（如有）范围内的所有建设内容。</w:t>
            </w:r>
          </w:p>
        </w:tc>
      </w:tr>
      <w:tr w:rsidR="004C4A94">
        <w:trPr>
          <w:trHeight w:val="558"/>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1.3.2</w:t>
            </w:r>
          </w:p>
        </w:tc>
        <w:tc>
          <w:tcPr>
            <w:tcW w:w="2447" w:type="dxa"/>
            <w:gridSpan w:val="3"/>
            <w:tcBorders>
              <w:right w:val="single" w:sz="4" w:space="0" w:color="auto"/>
            </w:tcBorders>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120日历天</w:t>
            </w:r>
          </w:p>
        </w:tc>
      </w:tr>
      <w:tr w:rsidR="004C4A94">
        <w:trPr>
          <w:trHeight w:val="599"/>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1.3.3</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质量要求</w:t>
            </w:r>
          </w:p>
        </w:tc>
        <w:tc>
          <w:tcPr>
            <w:tcW w:w="6283" w:type="dxa"/>
            <w:gridSpan w:val="2"/>
            <w:tcBorders>
              <w:top w:val="single" w:sz="4" w:space="0" w:color="auto"/>
            </w:tcBorders>
            <w:vAlign w:val="center"/>
          </w:tcPr>
          <w:p w:rsidR="004C4A94" w:rsidRDefault="00A157F0">
            <w:pPr>
              <w:autoSpaceDE w:val="0"/>
              <w:autoSpaceDN w:val="0"/>
              <w:adjustRightInd w:val="0"/>
              <w:spacing w:line="3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合格（符合国家现行的验收规范和标准）</w:t>
            </w:r>
          </w:p>
        </w:tc>
      </w:tr>
      <w:tr w:rsidR="004C4A94">
        <w:trPr>
          <w:trHeight w:val="43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1.4.1</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投标人资质条件</w:t>
            </w:r>
          </w:p>
        </w:tc>
        <w:tc>
          <w:tcPr>
            <w:tcW w:w="6283" w:type="dxa"/>
            <w:gridSpan w:val="2"/>
            <w:vAlign w:val="center"/>
          </w:tcPr>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3.1投标人须具有独立法人资格，须具备有效的电子与智能化工程专业承包贰级以上（含贰级）资质,并且具有有效安全生产许可证，有良好的财务状况，良好的社会信誉，并在人员、设备、资金等方面具备相应的施工能力；</w:t>
            </w:r>
          </w:p>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3.2拟派项目经理具有机电工程专业二级以上（含二级）注册建造师证和有效的安全生产考核合格证，且未担任其它在施建设工程的项目经理。</w:t>
            </w:r>
          </w:p>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3.3未被列入“信用中国”网站(</w:t>
            </w:r>
            <w:hyperlink r:id="rId19" w:history="1">
              <w:r>
                <w:rPr>
                  <w:rFonts w:asciiTheme="minorEastAsia" w:eastAsiaTheme="minorEastAsia" w:hAnsiTheme="minorEastAsia" w:cstheme="minorEastAsia" w:hint="eastAsia"/>
                  <w:kern w:val="2"/>
                  <w:sz w:val="24"/>
                  <w:szCs w:val="22"/>
                </w:rPr>
                <w:t>www.creditchina.gov.cn</w:t>
              </w:r>
            </w:hyperlink>
            <w:r>
              <w:rPr>
                <w:rFonts w:asciiTheme="minorEastAsia" w:eastAsiaTheme="minorEastAsia" w:hAnsiTheme="minorEastAsia" w:cstheme="minorEastAsia" w:hint="eastAsia"/>
                <w:kern w:val="2"/>
                <w:sz w:val="24"/>
                <w:szCs w:val="22"/>
              </w:rPr>
              <w:t>)失信被执行人名单及未被列入“国家企业信用公示系统”网站（</w:t>
            </w:r>
            <w:hyperlink r:id="rId20" w:history="1">
              <w:r>
                <w:rPr>
                  <w:rFonts w:asciiTheme="minorEastAsia" w:eastAsiaTheme="minorEastAsia" w:hAnsiTheme="minorEastAsia" w:cstheme="minorEastAsia" w:hint="eastAsia"/>
                  <w:kern w:val="2"/>
                  <w:sz w:val="24"/>
                  <w:szCs w:val="22"/>
                </w:rPr>
                <w:t>www.gsxt.gov.cn</w:t>
              </w:r>
            </w:hyperlink>
            <w:r>
              <w:rPr>
                <w:rFonts w:asciiTheme="minorEastAsia" w:eastAsiaTheme="minorEastAsia" w:hAnsiTheme="minorEastAsia" w:cstheme="minorEastAsia" w:hint="eastAsia"/>
                <w:kern w:val="2"/>
                <w:sz w:val="24"/>
                <w:szCs w:val="22"/>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3.4本次招标不接受联合体投标。</w:t>
            </w:r>
          </w:p>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3.5本次招标实行资格后审。</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1.4.2</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是否接受联合体投标</w:t>
            </w:r>
          </w:p>
        </w:tc>
        <w:tc>
          <w:tcPr>
            <w:tcW w:w="6283" w:type="dxa"/>
            <w:gridSpan w:val="2"/>
          </w:tcPr>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不接受</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1.9.1</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踏勘现场</w:t>
            </w:r>
          </w:p>
        </w:tc>
        <w:tc>
          <w:tcPr>
            <w:tcW w:w="6283" w:type="dxa"/>
            <w:gridSpan w:val="2"/>
          </w:tcPr>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不组织，由投标人自行勘察现场</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1.10.1</w:t>
            </w:r>
          </w:p>
        </w:tc>
        <w:tc>
          <w:tcPr>
            <w:tcW w:w="2447" w:type="dxa"/>
            <w:gridSpan w:val="3"/>
            <w:vAlign w:val="center"/>
          </w:tcPr>
          <w:p w:rsidR="004C4A94" w:rsidRDefault="00A157F0">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投标预备会</w:t>
            </w:r>
          </w:p>
        </w:tc>
        <w:tc>
          <w:tcPr>
            <w:tcW w:w="6283" w:type="dxa"/>
            <w:gridSpan w:val="2"/>
          </w:tcPr>
          <w:p w:rsidR="004C4A94" w:rsidRDefault="00A157F0">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不召开</w:t>
            </w:r>
          </w:p>
        </w:tc>
      </w:tr>
      <w:tr w:rsidR="004C4A94">
        <w:trPr>
          <w:trHeight w:val="695"/>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1.10.2</w:t>
            </w:r>
          </w:p>
        </w:tc>
        <w:tc>
          <w:tcPr>
            <w:tcW w:w="2447" w:type="dxa"/>
            <w:gridSpan w:val="3"/>
            <w:vAlign w:val="center"/>
          </w:tcPr>
          <w:p w:rsidR="004C4A94" w:rsidRDefault="00A157F0">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投标人提出问题的截止时间</w:t>
            </w:r>
          </w:p>
        </w:tc>
        <w:tc>
          <w:tcPr>
            <w:tcW w:w="6283" w:type="dxa"/>
            <w:gridSpan w:val="2"/>
            <w:vAlign w:val="center"/>
          </w:tcPr>
          <w:p w:rsidR="004C4A94" w:rsidRDefault="00A157F0">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递交投标文件截止之日10日前通过公共资源交易系统电子平台发出</w:t>
            </w:r>
          </w:p>
        </w:tc>
      </w:tr>
      <w:tr w:rsidR="004C4A94">
        <w:trPr>
          <w:trHeight w:val="472"/>
          <w:jc w:val="center"/>
        </w:trPr>
        <w:tc>
          <w:tcPr>
            <w:tcW w:w="1003"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1.10.3</w:t>
            </w:r>
          </w:p>
        </w:tc>
        <w:tc>
          <w:tcPr>
            <w:tcW w:w="2447" w:type="dxa"/>
            <w:gridSpan w:val="3"/>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招标人澄清的时间</w:t>
            </w:r>
          </w:p>
        </w:tc>
        <w:tc>
          <w:tcPr>
            <w:tcW w:w="6283" w:type="dxa"/>
            <w:gridSpan w:val="2"/>
            <w:vAlign w:val="center"/>
          </w:tcPr>
          <w:p w:rsidR="004C4A94" w:rsidRDefault="00A157F0">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递交投标文件截止之日15日前通过公共资源交易系统电子平台发出</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1.11</w:t>
            </w:r>
          </w:p>
        </w:tc>
        <w:tc>
          <w:tcPr>
            <w:tcW w:w="2447" w:type="dxa"/>
            <w:gridSpan w:val="3"/>
            <w:vAlign w:val="center"/>
          </w:tcPr>
          <w:p w:rsidR="004C4A94" w:rsidRDefault="00A157F0">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分包</w:t>
            </w:r>
          </w:p>
        </w:tc>
        <w:tc>
          <w:tcPr>
            <w:tcW w:w="6283" w:type="dxa"/>
            <w:gridSpan w:val="2"/>
          </w:tcPr>
          <w:p w:rsidR="004C4A94" w:rsidRDefault="00A157F0">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1.12</w:t>
            </w:r>
          </w:p>
        </w:tc>
        <w:tc>
          <w:tcPr>
            <w:tcW w:w="2447" w:type="dxa"/>
            <w:gridSpan w:val="3"/>
            <w:vAlign w:val="center"/>
          </w:tcPr>
          <w:p w:rsidR="004C4A94" w:rsidRDefault="00A157F0">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偏离</w:t>
            </w:r>
          </w:p>
        </w:tc>
        <w:tc>
          <w:tcPr>
            <w:tcW w:w="6283" w:type="dxa"/>
            <w:gridSpan w:val="2"/>
          </w:tcPr>
          <w:p w:rsidR="004C4A94" w:rsidRDefault="00A157F0">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4C4A94">
        <w:trPr>
          <w:trHeight w:val="1459"/>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2.1 </w:t>
            </w:r>
          </w:p>
        </w:tc>
        <w:tc>
          <w:tcPr>
            <w:tcW w:w="2447" w:type="dxa"/>
            <w:gridSpan w:val="3"/>
            <w:vAlign w:val="center"/>
          </w:tcPr>
          <w:p w:rsidR="004C4A94" w:rsidRDefault="00A157F0">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招标文件及</w:t>
            </w:r>
          </w:p>
          <w:p w:rsidR="004C4A94" w:rsidRDefault="00A157F0">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图纸的获取</w:t>
            </w:r>
          </w:p>
        </w:tc>
        <w:tc>
          <w:tcPr>
            <w:tcW w:w="6283" w:type="dxa"/>
            <w:gridSpan w:val="2"/>
          </w:tcPr>
          <w:p w:rsidR="004C4A94" w:rsidRDefault="00A157F0">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招标文件和工程量清单的获取：投标人于投标文件递交截止时间前均可登录《全国公共资源交易平台（河南省·许昌市）》（</w:t>
            </w:r>
            <w:r>
              <w:rPr>
                <w:rFonts w:hAnsi="宋体"/>
                <w:sz w:val="24"/>
              </w:rPr>
              <w:t>http://ggzy.xuchang.gov.cn/</w:t>
            </w:r>
            <w:r>
              <w:rPr>
                <w:rFonts w:asciiTheme="minorEastAsia" w:eastAsiaTheme="minorEastAsia" w:hAnsiTheme="minorEastAsia" w:cstheme="minorEastAsia" w:hint="eastAsia"/>
                <w:kern w:val="2"/>
                <w:sz w:val="24"/>
                <w:szCs w:val="22"/>
              </w:rPr>
              <w:t>），通过“投标人/供应商登录”后自行下载。</w:t>
            </w:r>
          </w:p>
          <w:p w:rsidR="004C4A94" w:rsidRDefault="00A157F0">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图纸下载地址:</w:t>
            </w:r>
          </w:p>
          <w:p w:rsidR="004C4A94" w:rsidRDefault="00544B26">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链接</w:t>
            </w:r>
            <w:r w:rsidR="00A157F0">
              <w:rPr>
                <w:rFonts w:asciiTheme="minorEastAsia" w:eastAsiaTheme="minorEastAsia" w:hAnsiTheme="minorEastAsia" w:cstheme="minorEastAsia" w:hint="eastAsia"/>
                <w:kern w:val="2"/>
                <w:sz w:val="24"/>
                <w:szCs w:val="22"/>
              </w:rPr>
              <w:t xml:space="preserve">ttps://pan.baidu.com/s/1xUQWoL_YF8bC87MIw_GeMA </w:t>
            </w:r>
          </w:p>
          <w:p w:rsidR="004C4A94" w:rsidRDefault="00A157F0">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提取码：ekfb   </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2.1.1</w:t>
            </w:r>
          </w:p>
        </w:tc>
        <w:tc>
          <w:tcPr>
            <w:tcW w:w="2447" w:type="dxa"/>
            <w:gridSpan w:val="3"/>
            <w:vAlign w:val="center"/>
          </w:tcPr>
          <w:p w:rsidR="004C4A94" w:rsidRDefault="00A157F0">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构成招标文件的其他材料</w:t>
            </w:r>
          </w:p>
        </w:tc>
        <w:tc>
          <w:tcPr>
            <w:tcW w:w="6283" w:type="dxa"/>
            <w:gridSpan w:val="2"/>
            <w:vAlign w:val="center"/>
          </w:tcPr>
          <w:p w:rsidR="004C4A94" w:rsidRDefault="00A157F0">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图纸答疑，经备案的招标文件补充和修改文件（如有）。</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2.2.1</w:t>
            </w:r>
          </w:p>
        </w:tc>
        <w:tc>
          <w:tcPr>
            <w:tcW w:w="2447" w:type="dxa"/>
            <w:gridSpan w:val="3"/>
            <w:vAlign w:val="center"/>
          </w:tcPr>
          <w:p w:rsidR="004C4A94" w:rsidRDefault="00A157F0">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投标人要求澄清招标文件的截止时间</w:t>
            </w:r>
          </w:p>
        </w:tc>
        <w:tc>
          <w:tcPr>
            <w:tcW w:w="6283" w:type="dxa"/>
            <w:gridSpan w:val="2"/>
            <w:vAlign w:val="center"/>
          </w:tcPr>
          <w:p w:rsidR="004C4A94" w:rsidRDefault="00A157F0">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自收到异议之日起3日内</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2.2.2</w:t>
            </w:r>
          </w:p>
        </w:tc>
        <w:tc>
          <w:tcPr>
            <w:tcW w:w="2447" w:type="dxa"/>
            <w:gridSpan w:val="3"/>
            <w:vAlign w:val="center"/>
          </w:tcPr>
          <w:p w:rsidR="004C4A94" w:rsidRDefault="00A157F0">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投标截止时间</w:t>
            </w:r>
          </w:p>
        </w:tc>
        <w:tc>
          <w:tcPr>
            <w:tcW w:w="6283" w:type="dxa"/>
            <w:gridSpan w:val="2"/>
          </w:tcPr>
          <w:p w:rsidR="004C4A94" w:rsidRDefault="00A157F0" w:rsidP="003D7B03">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  2019年6月</w:t>
            </w:r>
            <w:r>
              <w:rPr>
                <w:rFonts w:asciiTheme="minorEastAsia" w:eastAsiaTheme="minorEastAsia" w:hAnsiTheme="minorEastAsia" w:cstheme="minorEastAsia"/>
                <w:kern w:val="2"/>
                <w:sz w:val="24"/>
                <w:szCs w:val="22"/>
              </w:rPr>
              <w:t>2</w:t>
            </w:r>
            <w:r w:rsidR="003D7B03">
              <w:rPr>
                <w:rFonts w:asciiTheme="minorEastAsia" w:eastAsiaTheme="minorEastAsia" w:hAnsiTheme="minorEastAsia" w:cstheme="minorEastAsia" w:hint="eastAsia"/>
                <w:kern w:val="2"/>
                <w:sz w:val="24"/>
                <w:szCs w:val="22"/>
              </w:rPr>
              <w:t>7</w:t>
            </w:r>
            <w:r>
              <w:rPr>
                <w:rFonts w:asciiTheme="minorEastAsia" w:eastAsiaTheme="minorEastAsia" w:hAnsiTheme="minorEastAsia" w:cstheme="minorEastAsia" w:hint="eastAsia"/>
                <w:kern w:val="2"/>
                <w:sz w:val="24"/>
                <w:szCs w:val="22"/>
              </w:rPr>
              <w:t>日0</w:t>
            </w:r>
            <w:r w:rsidR="003D7B03">
              <w:rPr>
                <w:rFonts w:asciiTheme="minorEastAsia" w:eastAsiaTheme="minorEastAsia" w:hAnsiTheme="minorEastAsia" w:cstheme="minorEastAsia" w:hint="eastAsia"/>
                <w:kern w:val="2"/>
                <w:sz w:val="24"/>
                <w:szCs w:val="22"/>
              </w:rPr>
              <w:t>8</w:t>
            </w:r>
            <w:r>
              <w:rPr>
                <w:rFonts w:asciiTheme="minorEastAsia" w:eastAsiaTheme="minorEastAsia" w:hAnsiTheme="minorEastAsia" w:cstheme="minorEastAsia" w:hint="eastAsia"/>
                <w:kern w:val="2"/>
                <w:sz w:val="24"/>
                <w:szCs w:val="22"/>
              </w:rPr>
              <w:t>时30分（北京时间）</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2.2.3</w:t>
            </w:r>
          </w:p>
        </w:tc>
        <w:tc>
          <w:tcPr>
            <w:tcW w:w="2447" w:type="dxa"/>
            <w:gridSpan w:val="3"/>
            <w:vAlign w:val="center"/>
          </w:tcPr>
          <w:p w:rsidR="004C4A94" w:rsidRDefault="00A157F0">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投标人确认收到招标文件澄清的时间</w:t>
            </w:r>
          </w:p>
        </w:tc>
        <w:tc>
          <w:tcPr>
            <w:tcW w:w="6283" w:type="dxa"/>
            <w:gridSpan w:val="2"/>
            <w:vAlign w:val="center"/>
          </w:tcPr>
          <w:p w:rsidR="004C4A94" w:rsidRDefault="00A157F0">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4C4A94">
        <w:trPr>
          <w:trHeight w:val="15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2.3.1</w:t>
            </w:r>
          </w:p>
        </w:tc>
        <w:tc>
          <w:tcPr>
            <w:tcW w:w="2447" w:type="dxa"/>
            <w:gridSpan w:val="3"/>
            <w:vAlign w:val="center"/>
          </w:tcPr>
          <w:p w:rsidR="004C4A94" w:rsidRDefault="00A157F0">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投标人确认收到招标文件修改的时间</w:t>
            </w:r>
          </w:p>
        </w:tc>
        <w:tc>
          <w:tcPr>
            <w:tcW w:w="6283" w:type="dxa"/>
            <w:gridSpan w:val="2"/>
            <w:vAlign w:val="center"/>
          </w:tcPr>
          <w:p w:rsidR="004C4A94" w:rsidRDefault="00A157F0">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4C4A94">
        <w:trPr>
          <w:trHeight w:val="503"/>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3.1.1</w:t>
            </w:r>
          </w:p>
        </w:tc>
        <w:tc>
          <w:tcPr>
            <w:tcW w:w="2447" w:type="dxa"/>
            <w:gridSpan w:val="3"/>
            <w:vAlign w:val="center"/>
          </w:tcPr>
          <w:p w:rsidR="004C4A94" w:rsidRDefault="00A157F0">
            <w:pPr>
              <w:autoSpaceDE w:val="0"/>
              <w:autoSpaceDN w:val="0"/>
              <w:adjustRightInd w:val="0"/>
              <w:spacing w:line="30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构成投标文件的其他材料</w:t>
            </w:r>
          </w:p>
        </w:tc>
        <w:tc>
          <w:tcPr>
            <w:tcW w:w="6283" w:type="dxa"/>
            <w:gridSpan w:val="2"/>
          </w:tcPr>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4C4A94">
        <w:trPr>
          <w:trHeight w:val="537"/>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3.3.1</w:t>
            </w:r>
          </w:p>
        </w:tc>
        <w:tc>
          <w:tcPr>
            <w:tcW w:w="2447" w:type="dxa"/>
            <w:gridSpan w:val="3"/>
            <w:vAlign w:val="center"/>
          </w:tcPr>
          <w:p w:rsidR="004C4A94" w:rsidRDefault="00A157F0">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投标有效期</w:t>
            </w:r>
          </w:p>
        </w:tc>
        <w:tc>
          <w:tcPr>
            <w:tcW w:w="6283" w:type="dxa"/>
            <w:gridSpan w:val="2"/>
            <w:vAlign w:val="center"/>
          </w:tcPr>
          <w:p w:rsidR="004C4A94" w:rsidRDefault="00A157F0">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60日历天（自投标截止之日算起）</w:t>
            </w:r>
          </w:p>
        </w:tc>
      </w:tr>
      <w:tr w:rsidR="004C4A94">
        <w:trPr>
          <w:trHeight w:val="401"/>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bookmarkStart w:id="6" w:name="_Hlk424659721"/>
            <w:bookmarkStart w:id="7" w:name="OLE_LINK4" w:colFirst="0" w:colLast="2"/>
            <w:bookmarkStart w:id="8" w:name="OLE_LINK3" w:colFirst="0" w:colLast="2"/>
            <w:r>
              <w:rPr>
                <w:rFonts w:asciiTheme="minorEastAsia" w:eastAsiaTheme="minorEastAsia" w:hAnsiTheme="minorEastAsia" w:cstheme="minorEastAsia" w:hint="eastAsia"/>
                <w:kern w:val="2"/>
                <w:sz w:val="24"/>
                <w:szCs w:val="22"/>
              </w:rPr>
              <w:t>3.4.1</w:t>
            </w:r>
          </w:p>
        </w:tc>
        <w:tc>
          <w:tcPr>
            <w:tcW w:w="2447" w:type="dxa"/>
            <w:gridSpan w:val="3"/>
            <w:vAlign w:val="center"/>
          </w:tcPr>
          <w:p w:rsidR="004C4A94" w:rsidRDefault="00A157F0">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投标保证金须知</w:t>
            </w:r>
          </w:p>
        </w:tc>
        <w:tc>
          <w:tcPr>
            <w:tcW w:w="6283" w:type="dxa"/>
            <w:gridSpan w:val="2"/>
            <w:vAlign w:val="center"/>
          </w:tcPr>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1、自文件发布之日起，投标人需进行基本户备案（建设工程项目），已备案的基本户开户银行、账户发生变化的，须在投标保证金缴纳前办理变更手续。</w:t>
            </w:r>
          </w:p>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 xml:space="preserve">2、基本户备案流程： </w:t>
            </w:r>
          </w:p>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3、特殊情况处理：</w:t>
            </w:r>
          </w:p>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lang w:val="zh-CN"/>
              </w:rPr>
              <w:t>4、因投标人的原因无法及时退还投标（竞买）保证金、滞留三年以上的，投标（竞买）保证金上缴同级国库。</w:t>
            </w:r>
          </w:p>
        </w:tc>
      </w:tr>
      <w:tr w:rsidR="004C4A94">
        <w:trPr>
          <w:trHeight w:val="765"/>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3.4.2</w:t>
            </w:r>
          </w:p>
        </w:tc>
        <w:tc>
          <w:tcPr>
            <w:tcW w:w="2447" w:type="dxa"/>
            <w:gridSpan w:val="3"/>
            <w:vAlign w:val="center"/>
          </w:tcPr>
          <w:p w:rsidR="004C4A94" w:rsidRDefault="00A157F0">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投标保证金</w:t>
            </w:r>
          </w:p>
        </w:tc>
        <w:tc>
          <w:tcPr>
            <w:tcW w:w="6283" w:type="dxa"/>
            <w:gridSpan w:val="2"/>
            <w:vAlign w:val="center"/>
          </w:tcPr>
          <w:p w:rsidR="004C4A94" w:rsidRDefault="00A157F0">
            <w:pPr>
              <w:autoSpaceDE w:val="0"/>
              <w:autoSpaceDN w:val="0"/>
              <w:adjustRightInd w:val="0"/>
              <w:spacing w:line="360" w:lineRule="auto"/>
              <w:jc w:val="left"/>
              <w:rPr>
                <w:rFonts w:asciiTheme="minorEastAsia" w:eastAsiaTheme="minorEastAsia" w:hAnsiTheme="minorEastAsia" w:cstheme="minorEastAsia"/>
                <w:b/>
                <w:bCs/>
                <w:kern w:val="2"/>
                <w:sz w:val="24"/>
                <w:szCs w:val="22"/>
              </w:rPr>
            </w:pPr>
            <w:r>
              <w:rPr>
                <w:rFonts w:asciiTheme="minorEastAsia" w:eastAsiaTheme="minorEastAsia" w:hAnsiTheme="minorEastAsia" w:cstheme="minorEastAsia" w:hint="eastAsia"/>
                <w:b/>
                <w:bCs/>
                <w:kern w:val="2"/>
                <w:sz w:val="24"/>
                <w:szCs w:val="22"/>
              </w:rPr>
              <w:t>投标保证金递交截止时间：同投标截止时间。</w:t>
            </w:r>
          </w:p>
          <w:p w:rsidR="004C4A94" w:rsidRDefault="00A157F0">
            <w:pPr>
              <w:autoSpaceDE w:val="0"/>
              <w:autoSpaceDN w:val="0"/>
              <w:adjustRightInd w:val="0"/>
              <w:spacing w:line="360" w:lineRule="auto"/>
              <w:jc w:val="left"/>
              <w:rPr>
                <w:rFonts w:asciiTheme="minorEastAsia" w:eastAsiaTheme="minorEastAsia" w:hAnsiTheme="minorEastAsia" w:cstheme="minorEastAsia"/>
                <w:b/>
                <w:bCs/>
                <w:kern w:val="2"/>
                <w:sz w:val="24"/>
                <w:szCs w:val="22"/>
              </w:rPr>
            </w:pPr>
            <w:r>
              <w:rPr>
                <w:rFonts w:asciiTheme="minorEastAsia" w:eastAsiaTheme="minorEastAsia" w:hAnsiTheme="minorEastAsia" w:cstheme="minorEastAsia" w:hint="eastAsia"/>
                <w:b/>
                <w:bCs/>
                <w:kern w:val="2"/>
                <w:sz w:val="24"/>
                <w:szCs w:val="22"/>
              </w:rPr>
              <w:t>金额：陆万元整（¥60000.00元）；</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2、投标保证金缴纳方式：</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2.1投标人网上报名后，登录</w:t>
            </w:r>
            <w:hyperlink r:id="rId21" w:history="1">
              <w:r>
                <w:rPr>
                  <w:rFonts w:asciiTheme="minorEastAsia" w:eastAsiaTheme="minorEastAsia" w:hAnsiTheme="minorEastAsia" w:cstheme="minorEastAsia" w:hint="eastAsia"/>
                  <w:kern w:val="2"/>
                  <w:sz w:val="24"/>
                  <w:szCs w:val="22"/>
                  <w:lang w:val="zh-CN"/>
                </w:rPr>
                <w:t>http://221.14.6.70:8088/ggzy</w:t>
              </w:r>
            </w:hyperlink>
            <w:r>
              <w:rPr>
                <w:rFonts w:asciiTheme="minorEastAsia" w:eastAsiaTheme="minorEastAsia" w:hAnsiTheme="minorEastAsia" w:cstheme="minorEastAsia" w:hint="eastAsia"/>
                <w:kern w:val="2"/>
                <w:sz w:val="24"/>
                <w:szCs w:val="22"/>
                <w:lang w:val="zh-CN"/>
              </w:rPr>
              <w:t>系统，依次点击“会员向导”→“参与投标”→“费用缴纳说明”→“保证金缴纳说明单”，获取缴费说明单，根据每个标段的缴纳说明单在缴纳截止时间前缴纳；</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2.2成功缴纳后重新登录前述系统，依次点击“会员向导”→“参与投标”→“保证金绑定”→“绑定”进行投标保证金绑定。</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2.4每个投标人每个项目每个标段只有唯一缴纳账号，切勿重复缴纳或错误缴纳。</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3、未按上述规定操作引起的无效投标，由投标人自行负责。</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4、汇款凭证无须备注项目编号和项目名称。</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5、出现以下情形造成的投标保证金无效，由投标人自行负责。</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(1)投标保证金未从投标人的基本账户转出；</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(2)投标保证金未按照招标文件划分的标段转账。</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6、《保证金缴纳绑定操作指南》获取方法：</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登录许昌公共资源交易系统-组件下载-《保证金缴纳绑定操作指南》。</w:t>
            </w:r>
          </w:p>
          <w:p w:rsidR="004C4A94" w:rsidRDefault="00A157F0">
            <w:pPr>
              <w:autoSpaceDE w:val="0"/>
              <w:autoSpaceDN w:val="0"/>
              <w:adjustRightInd w:val="0"/>
              <w:spacing w:line="360" w:lineRule="auto"/>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4C4A94">
        <w:trPr>
          <w:trHeight w:val="452"/>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3.5.2</w:t>
            </w:r>
          </w:p>
        </w:tc>
        <w:tc>
          <w:tcPr>
            <w:tcW w:w="2447" w:type="dxa"/>
            <w:gridSpan w:val="3"/>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近年财务状况要求</w:t>
            </w:r>
          </w:p>
        </w:tc>
        <w:tc>
          <w:tcPr>
            <w:tcW w:w="6283" w:type="dxa"/>
            <w:gridSpan w:val="2"/>
            <w:vAlign w:val="center"/>
          </w:tcPr>
          <w:p w:rsidR="004C4A94" w:rsidRDefault="00A157F0">
            <w:pPr>
              <w:autoSpaceDE w:val="0"/>
              <w:autoSpaceDN w:val="0"/>
              <w:adjustRightInd w:val="0"/>
              <w:jc w:val="left"/>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kern w:val="2"/>
                <w:sz w:val="24"/>
                <w:szCs w:val="22"/>
              </w:rPr>
              <w:t>近年，指2015、2016、2017年度(如公司成立未满三年，需提供从成立至今的年度财务状况)</w:t>
            </w:r>
          </w:p>
        </w:tc>
      </w:tr>
      <w:tr w:rsidR="004C4A94">
        <w:trPr>
          <w:trHeight w:val="577"/>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3.5.3</w:t>
            </w:r>
          </w:p>
        </w:tc>
        <w:tc>
          <w:tcPr>
            <w:tcW w:w="2447" w:type="dxa"/>
            <w:gridSpan w:val="3"/>
            <w:vAlign w:val="center"/>
          </w:tcPr>
          <w:p w:rsidR="004C4A94" w:rsidRDefault="00A157F0">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近年完成的类似项目</w:t>
            </w:r>
          </w:p>
        </w:tc>
        <w:tc>
          <w:tcPr>
            <w:tcW w:w="6283" w:type="dxa"/>
            <w:gridSpan w:val="2"/>
            <w:vAlign w:val="center"/>
          </w:tcPr>
          <w:p w:rsidR="004C4A94" w:rsidRDefault="00A157F0">
            <w:pPr>
              <w:autoSpaceDE w:val="0"/>
              <w:autoSpaceDN w:val="0"/>
              <w:adjustRightInd w:val="0"/>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近年，指2016年1月1日至今</w:t>
            </w:r>
          </w:p>
        </w:tc>
      </w:tr>
      <w:tr w:rsidR="004C4A94">
        <w:trPr>
          <w:trHeight w:val="426"/>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3.5.5</w:t>
            </w:r>
          </w:p>
        </w:tc>
        <w:tc>
          <w:tcPr>
            <w:tcW w:w="2447" w:type="dxa"/>
            <w:gridSpan w:val="3"/>
            <w:vAlign w:val="center"/>
          </w:tcPr>
          <w:p w:rsidR="004C4A94" w:rsidRDefault="00A157F0">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近年发生的诉讼及仲裁</w:t>
            </w:r>
          </w:p>
        </w:tc>
        <w:tc>
          <w:tcPr>
            <w:tcW w:w="6283" w:type="dxa"/>
            <w:gridSpan w:val="2"/>
            <w:vAlign w:val="center"/>
          </w:tcPr>
          <w:p w:rsidR="004C4A94" w:rsidRDefault="00A157F0">
            <w:pPr>
              <w:pStyle w:val="a0"/>
              <w:spacing w:line="360" w:lineRule="auto"/>
              <w:ind w:firstLineChars="0" w:firstLine="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无要求</w:t>
            </w:r>
          </w:p>
        </w:tc>
      </w:tr>
      <w:tr w:rsidR="004C4A94">
        <w:trPr>
          <w:trHeight w:val="500"/>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3.6</w:t>
            </w:r>
          </w:p>
        </w:tc>
        <w:tc>
          <w:tcPr>
            <w:tcW w:w="2447" w:type="dxa"/>
            <w:gridSpan w:val="3"/>
            <w:vAlign w:val="center"/>
          </w:tcPr>
          <w:p w:rsidR="004C4A94" w:rsidRDefault="00A157F0">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是否允许递交备选投标方案</w:t>
            </w:r>
          </w:p>
        </w:tc>
        <w:tc>
          <w:tcPr>
            <w:tcW w:w="6283" w:type="dxa"/>
            <w:gridSpan w:val="2"/>
            <w:vAlign w:val="center"/>
          </w:tcPr>
          <w:p w:rsidR="004C4A94" w:rsidRDefault="00A157F0">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4C4A94">
        <w:trPr>
          <w:trHeight w:val="532"/>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3.7.3</w:t>
            </w:r>
          </w:p>
        </w:tc>
        <w:tc>
          <w:tcPr>
            <w:tcW w:w="2447" w:type="dxa"/>
            <w:gridSpan w:val="3"/>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签字或盖章要求</w:t>
            </w:r>
          </w:p>
        </w:tc>
        <w:tc>
          <w:tcPr>
            <w:tcW w:w="6283" w:type="dxa"/>
            <w:gridSpan w:val="2"/>
            <w:vAlign w:val="center"/>
          </w:tcPr>
          <w:p w:rsidR="004C4A94" w:rsidRDefault="00A157F0">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电子投标文件：按招标文件要求加盖电子印章和法人电子印章。</w:t>
            </w:r>
          </w:p>
        </w:tc>
      </w:tr>
      <w:tr w:rsidR="004C4A94">
        <w:trPr>
          <w:trHeight w:val="255"/>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3.7.4</w:t>
            </w:r>
          </w:p>
        </w:tc>
        <w:tc>
          <w:tcPr>
            <w:tcW w:w="2447" w:type="dxa"/>
            <w:gridSpan w:val="3"/>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投标文件份数</w:t>
            </w:r>
          </w:p>
        </w:tc>
        <w:tc>
          <w:tcPr>
            <w:tcW w:w="6283" w:type="dxa"/>
            <w:gridSpan w:val="2"/>
            <w:vAlign w:val="center"/>
          </w:tcPr>
          <w:p w:rsidR="004C4A94" w:rsidRDefault="00A157F0">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1、电子投标文件</w:t>
            </w:r>
          </w:p>
          <w:p w:rsidR="004C4A94" w:rsidRDefault="00A157F0">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（1）成功上传至【全国公共资源交易平台（河南省·许昌市）】公共资源交易系统电子投标文件1份（文件格式为：XX公司XXX项目编号.file）。</w:t>
            </w:r>
          </w:p>
          <w:p w:rsidR="004C4A94" w:rsidRDefault="00A157F0">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（2）使用电子介质存储的投标文件1份文件格式为：xxx公司XXX（项目编号）.bin）。</w:t>
            </w:r>
          </w:p>
          <w:p w:rsidR="004C4A94" w:rsidRDefault="00A157F0">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注:投标人提交的电子投标文件，必须是通过“许昌投标文件制作系统SEARUN V1.1”制作，并经过签章和加密后生成的电子投标文件。</w:t>
            </w:r>
          </w:p>
        </w:tc>
      </w:tr>
      <w:tr w:rsidR="004C4A94">
        <w:trPr>
          <w:trHeight w:val="421"/>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3.7.5</w:t>
            </w:r>
          </w:p>
        </w:tc>
        <w:tc>
          <w:tcPr>
            <w:tcW w:w="2447" w:type="dxa"/>
            <w:gridSpan w:val="3"/>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装订要求</w:t>
            </w:r>
          </w:p>
        </w:tc>
        <w:tc>
          <w:tcPr>
            <w:tcW w:w="6283" w:type="dxa"/>
            <w:gridSpan w:val="2"/>
            <w:vAlign w:val="center"/>
          </w:tcPr>
          <w:p w:rsidR="004C4A94" w:rsidRDefault="00A157F0">
            <w:pPr>
              <w:spacing w:line="288"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1、按照投标人须知第3.1项规定的投标文件组成内容，制作投标文件；</w:t>
            </w:r>
          </w:p>
          <w:p w:rsidR="004C4A94" w:rsidRDefault="00A157F0">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2、使用电子介质存储的投标文件密封、盖章。</w:t>
            </w:r>
          </w:p>
        </w:tc>
      </w:tr>
      <w:tr w:rsidR="004C4A94">
        <w:trPr>
          <w:trHeight w:val="422"/>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4.1.2</w:t>
            </w:r>
          </w:p>
        </w:tc>
        <w:tc>
          <w:tcPr>
            <w:tcW w:w="2447" w:type="dxa"/>
            <w:gridSpan w:val="3"/>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电子版封套上写明</w:t>
            </w:r>
          </w:p>
        </w:tc>
        <w:tc>
          <w:tcPr>
            <w:tcW w:w="6283" w:type="dxa"/>
            <w:gridSpan w:val="2"/>
          </w:tcPr>
          <w:p w:rsidR="004C4A94" w:rsidRDefault="00A157F0">
            <w:pPr>
              <w:autoSpaceDE w:val="0"/>
              <w:autoSpaceDN w:val="0"/>
              <w:adjustRightInd w:val="0"/>
              <w:spacing w:line="360" w:lineRule="exact"/>
              <w:jc w:val="left"/>
              <w:rPr>
                <w:rFonts w:asciiTheme="minorEastAsia" w:eastAsiaTheme="minorEastAsia" w:hAnsiTheme="minorEastAsia" w:cs="仿宋_GB2312"/>
                <w:kern w:val="2"/>
                <w:sz w:val="24"/>
                <w:szCs w:val="22"/>
              </w:rPr>
            </w:pPr>
            <w:r>
              <w:rPr>
                <w:rFonts w:asciiTheme="minorEastAsia" w:eastAsiaTheme="minorEastAsia" w:hAnsiTheme="minorEastAsia" w:cs="仿宋_GB2312" w:hint="eastAsia"/>
                <w:kern w:val="2"/>
                <w:sz w:val="24"/>
                <w:szCs w:val="22"/>
              </w:rPr>
              <w:t>招标人地址：</w:t>
            </w:r>
          </w:p>
          <w:p w:rsidR="004C4A94" w:rsidRDefault="00A157F0">
            <w:pPr>
              <w:autoSpaceDE w:val="0"/>
              <w:autoSpaceDN w:val="0"/>
              <w:adjustRightInd w:val="0"/>
              <w:spacing w:line="360" w:lineRule="exact"/>
              <w:jc w:val="left"/>
              <w:rPr>
                <w:rFonts w:asciiTheme="minorEastAsia" w:eastAsiaTheme="minorEastAsia" w:hAnsiTheme="minorEastAsia"/>
                <w:kern w:val="2"/>
                <w:sz w:val="24"/>
                <w:szCs w:val="22"/>
              </w:rPr>
            </w:pPr>
            <w:r>
              <w:rPr>
                <w:rFonts w:asciiTheme="minorEastAsia" w:eastAsiaTheme="minorEastAsia" w:hAnsiTheme="minorEastAsia" w:cs="仿宋_GB2312" w:hint="eastAsia"/>
                <w:kern w:val="2"/>
                <w:sz w:val="24"/>
                <w:szCs w:val="22"/>
              </w:rPr>
              <w:t>招标人名称：</w:t>
            </w:r>
            <w:r>
              <w:rPr>
                <w:rFonts w:asciiTheme="minorEastAsia" w:eastAsiaTheme="minorEastAsia" w:hAnsiTheme="minorEastAsia" w:hint="eastAsia"/>
                <w:kern w:val="2"/>
                <w:sz w:val="24"/>
                <w:szCs w:val="22"/>
              </w:rPr>
              <w:t xml:space="preserve">　</w:t>
            </w:r>
          </w:p>
          <w:p w:rsidR="004C4A94" w:rsidRDefault="00A157F0">
            <w:pPr>
              <w:autoSpaceDE w:val="0"/>
              <w:autoSpaceDN w:val="0"/>
              <w:adjustRightInd w:val="0"/>
              <w:spacing w:line="360" w:lineRule="exact"/>
              <w:jc w:val="left"/>
              <w:rPr>
                <w:rFonts w:asciiTheme="minorEastAsia" w:eastAsiaTheme="minorEastAsia" w:hAnsiTheme="minorEastAsia" w:cs="仿宋_GB2312"/>
                <w:kern w:val="2"/>
                <w:sz w:val="24"/>
                <w:szCs w:val="22"/>
              </w:rPr>
            </w:pPr>
            <w:r>
              <w:rPr>
                <w:rFonts w:asciiTheme="minorEastAsia" w:eastAsiaTheme="minorEastAsia" w:hAnsiTheme="minorEastAsia" w:cs="仿宋_GB2312" w:hint="eastAsia"/>
                <w:kern w:val="2"/>
                <w:sz w:val="24"/>
                <w:szCs w:val="22"/>
              </w:rPr>
              <w:t>投标人名称：</w:t>
            </w:r>
          </w:p>
          <w:p w:rsidR="004C4A94" w:rsidRDefault="00A157F0">
            <w:pPr>
              <w:autoSpaceDE w:val="0"/>
              <w:autoSpaceDN w:val="0"/>
              <w:adjustRightInd w:val="0"/>
              <w:spacing w:line="420" w:lineRule="exact"/>
              <w:jc w:val="left"/>
              <w:rPr>
                <w:rFonts w:asciiTheme="minorEastAsia" w:eastAsiaTheme="minorEastAsia" w:hAnsiTheme="minorEastAsia" w:cs="仿宋_GB2312"/>
                <w:kern w:val="2"/>
                <w:sz w:val="24"/>
                <w:szCs w:val="22"/>
              </w:rPr>
            </w:pPr>
            <w:r>
              <w:rPr>
                <w:rFonts w:asciiTheme="minorEastAsia" w:eastAsiaTheme="minorEastAsia" w:hAnsiTheme="minorEastAsia" w:hint="eastAsia"/>
                <w:kern w:val="2"/>
                <w:sz w:val="24"/>
                <w:szCs w:val="22"/>
                <w:u w:val="single"/>
              </w:rPr>
              <w:t xml:space="preserve">         （工程名称、标段）     </w:t>
            </w:r>
            <w:r>
              <w:rPr>
                <w:rFonts w:asciiTheme="minorEastAsia" w:eastAsiaTheme="minorEastAsia" w:hAnsiTheme="minorEastAsia" w:cs="仿宋_GB2312" w:hint="eastAsia"/>
                <w:kern w:val="2"/>
                <w:sz w:val="24"/>
                <w:szCs w:val="22"/>
              </w:rPr>
              <w:t>投标文件</w:t>
            </w:r>
          </w:p>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仿宋_GB2312" w:hint="eastAsia"/>
                <w:kern w:val="2"/>
                <w:sz w:val="24"/>
                <w:szCs w:val="22"/>
              </w:rPr>
              <w:t>在   年  月  日  时  分前不得开启。</w:t>
            </w:r>
          </w:p>
        </w:tc>
      </w:tr>
      <w:tr w:rsidR="004C4A94">
        <w:trPr>
          <w:trHeight w:val="457"/>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4.2.2</w:t>
            </w:r>
          </w:p>
        </w:tc>
        <w:tc>
          <w:tcPr>
            <w:tcW w:w="2447" w:type="dxa"/>
            <w:gridSpan w:val="3"/>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递交投标文件地点</w:t>
            </w:r>
          </w:p>
        </w:tc>
        <w:tc>
          <w:tcPr>
            <w:tcW w:w="6283" w:type="dxa"/>
            <w:gridSpan w:val="2"/>
            <w:vAlign w:val="center"/>
          </w:tcPr>
          <w:p w:rsidR="004C4A94" w:rsidRDefault="00A157F0" w:rsidP="00651DBC">
            <w:pPr>
              <w:numPr>
                <w:ilvl w:val="0"/>
                <w:numId w:val="1"/>
              </w:numPr>
              <w:tabs>
                <w:tab w:val="left" w:pos="0"/>
              </w:tabs>
              <w:spacing w:line="288" w:lineRule="auto"/>
              <w:ind w:left="0" w:hanging="648"/>
              <w:rPr>
                <w:rFonts w:asciiTheme="minorEastAsia" w:eastAsiaTheme="minorEastAsia" w:hAnsiTheme="minorEastAsia" w:cstheme="minorEastAsia"/>
                <w:kern w:val="2"/>
                <w:sz w:val="24"/>
                <w:szCs w:val="22"/>
                <w:u w:val="single"/>
              </w:rPr>
            </w:pPr>
            <w:r>
              <w:rPr>
                <w:rFonts w:asciiTheme="minorEastAsia" w:eastAsiaTheme="minorEastAsia" w:hAnsiTheme="minorEastAsia" w:cstheme="minorEastAsia" w:hint="eastAsia"/>
                <w:kern w:val="2"/>
                <w:sz w:val="24"/>
                <w:szCs w:val="22"/>
              </w:rPr>
              <w:t>许昌市公共资源交易中心开标</w:t>
            </w:r>
            <w:r w:rsidR="00651DBC">
              <w:rPr>
                <w:rFonts w:asciiTheme="minorEastAsia" w:eastAsiaTheme="minorEastAsia" w:hAnsiTheme="minorEastAsia" w:cstheme="minorEastAsia" w:hint="eastAsia"/>
                <w:kern w:val="2"/>
                <w:sz w:val="24"/>
                <w:szCs w:val="22"/>
              </w:rPr>
              <w:t>二</w:t>
            </w:r>
            <w:r>
              <w:rPr>
                <w:rFonts w:asciiTheme="minorEastAsia" w:eastAsiaTheme="minorEastAsia" w:hAnsiTheme="minorEastAsia" w:cstheme="minorEastAsia" w:hint="eastAsia"/>
                <w:kern w:val="2"/>
                <w:sz w:val="24"/>
                <w:szCs w:val="22"/>
              </w:rPr>
              <w:t>室(许昌市龙兴路与竹林路交汇处公共资源大厦三楼）</w:t>
            </w:r>
          </w:p>
        </w:tc>
      </w:tr>
      <w:tr w:rsidR="004C4A94">
        <w:trPr>
          <w:trHeight w:val="415"/>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4.2.3</w:t>
            </w:r>
          </w:p>
        </w:tc>
        <w:tc>
          <w:tcPr>
            <w:tcW w:w="2447" w:type="dxa"/>
            <w:gridSpan w:val="3"/>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是否退还投标文件</w:t>
            </w:r>
          </w:p>
        </w:tc>
        <w:tc>
          <w:tcPr>
            <w:tcW w:w="6283" w:type="dxa"/>
            <w:gridSpan w:val="2"/>
            <w:vAlign w:val="center"/>
          </w:tcPr>
          <w:p w:rsidR="004C4A94" w:rsidRDefault="00A157F0">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否</w:t>
            </w:r>
          </w:p>
        </w:tc>
      </w:tr>
      <w:tr w:rsidR="004C4A94">
        <w:trPr>
          <w:trHeight w:val="458"/>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5.1</w:t>
            </w:r>
          </w:p>
        </w:tc>
        <w:tc>
          <w:tcPr>
            <w:tcW w:w="2447" w:type="dxa"/>
            <w:gridSpan w:val="3"/>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开标时间和地点</w:t>
            </w:r>
          </w:p>
        </w:tc>
        <w:tc>
          <w:tcPr>
            <w:tcW w:w="6283" w:type="dxa"/>
            <w:gridSpan w:val="2"/>
          </w:tcPr>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开标时间：同投标截止时间</w:t>
            </w:r>
          </w:p>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开标地点：同递交投标文件地点</w:t>
            </w:r>
          </w:p>
        </w:tc>
      </w:tr>
      <w:tr w:rsidR="004C4A94">
        <w:trPr>
          <w:trHeight w:val="457"/>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5.2 </w:t>
            </w:r>
          </w:p>
        </w:tc>
        <w:tc>
          <w:tcPr>
            <w:tcW w:w="2447" w:type="dxa"/>
            <w:gridSpan w:val="3"/>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开标程序</w:t>
            </w:r>
          </w:p>
        </w:tc>
        <w:tc>
          <w:tcPr>
            <w:tcW w:w="6283" w:type="dxa"/>
            <w:gridSpan w:val="2"/>
          </w:tcPr>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见招标文件第二章  投标人须知第5.2条</w:t>
            </w:r>
          </w:p>
        </w:tc>
      </w:tr>
      <w:tr w:rsidR="004C4A94">
        <w:trPr>
          <w:trHeight w:val="350"/>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6.1.1</w:t>
            </w:r>
          </w:p>
        </w:tc>
        <w:tc>
          <w:tcPr>
            <w:tcW w:w="2447" w:type="dxa"/>
            <w:gridSpan w:val="3"/>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评标委员会的组建</w:t>
            </w:r>
          </w:p>
        </w:tc>
        <w:tc>
          <w:tcPr>
            <w:tcW w:w="6283" w:type="dxa"/>
            <w:gridSpan w:val="2"/>
            <w:vAlign w:val="center"/>
          </w:tcPr>
          <w:p w:rsidR="004C4A94" w:rsidRDefault="00A157F0">
            <w:pPr>
              <w:spacing w:line="288"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评标委员会构成：5人，从河南省综合评标专家库中随机抽取5人（其中注册造价工程师不少于2人）。</w:t>
            </w:r>
          </w:p>
        </w:tc>
      </w:tr>
      <w:tr w:rsidR="004C4A94">
        <w:trPr>
          <w:trHeight w:val="435"/>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7.1</w:t>
            </w:r>
          </w:p>
        </w:tc>
        <w:tc>
          <w:tcPr>
            <w:tcW w:w="2447" w:type="dxa"/>
            <w:gridSpan w:val="3"/>
            <w:vAlign w:val="center"/>
          </w:tcPr>
          <w:p w:rsidR="004C4A94" w:rsidRDefault="00A157F0">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是否授权评标委员会确定中标人</w:t>
            </w:r>
          </w:p>
        </w:tc>
        <w:tc>
          <w:tcPr>
            <w:tcW w:w="6283" w:type="dxa"/>
            <w:gridSpan w:val="2"/>
            <w:vAlign w:val="center"/>
          </w:tcPr>
          <w:p w:rsidR="004C4A94" w:rsidRDefault="00A157F0">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否，推荐的中标候选人数：1-3名</w:t>
            </w:r>
          </w:p>
        </w:tc>
      </w:tr>
      <w:tr w:rsidR="004C4A94">
        <w:trPr>
          <w:trHeight w:val="435"/>
          <w:jc w:val="center"/>
        </w:trPr>
        <w:tc>
          <w:tcPr>
            <w:tcW w:w="1003"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hAnsi="宋体" w:cs="TimesNewRomanPSMT" w:hint="eastAsia"/>
                <w:kern w:val="2"/>
                <w:sz w:val="24"/>
                <w:szCs w:val="22"/>
              </w:rPr>
              <w:t>7.2</w:t>
            </w:r>
          </w:p>
        </w:tc>
        <w:tc>
          <w:tcPr>
            <w:tcW w:w="2447" w:type="dxa"/>
            <w:gridSpan w:val="3"/>
            <w:vAlign w:val="center"/>
          </w:tcPr>
          <w:p w:rsidR="004C4A94" w:rsidRDefault="00A157F0">
            <w:pPr>
              <w:autoSpaceDE w:val="0"/>
              <w:autoSpaceDN w:val="0"/>
              <w:adjustRightInd w:val="0"/>
              <w:jc w:val="center"/>
              <w:rPr>
                <w:rFonts w:asciiTheme="minorEastAsia" w:eastAsiaTheme="minorEastAsia" w:hAnsiTheme="minorEastAsia" w:cstheme="minorEastAsia"/>
                <w:kern w:val="2"/>
                <w:sz w:val="24"/>
                <w:szCs w:val="22"/>
              </w:rPr>
            </w:pPr>
            <w:r>
              <w:rPr>
                <w:rFonts w:hAnsi="宋体" w:cs="仿宋_GB2312" w:hint="eastAsia"/>
                <w:kern w:val="2"/>
                <w:sz w:val="24"/>
                <w:szCs w:val="22"/>
              </w:rPr>
              <w:t>履约保证金</w:t>
            </w:r>
          </w:p>
        </w:tc>
        <w:tc>
          <w:tcPr>
            <w:tcW w:w="6283" w:type="dxa"/>
            <w:gridSpan w:val="2"/>
            <w:vAlign w:val="center"/>
          </w:tcPr>
          <w:p w:rsidR="004C4A94" w:rsidRDefault="00A157F0">
            <w:pPr>
              <w:autoSpaceDE w:val="0"/>
              <w:autoSpaceDN w:val="0"/>
              <w:adjustRightInd w:val="0"/>
              <w:jc w:val="left"/>
              <w:rPr>
                <w:rFonts w:asciiTheme="minorEastAsia" w:eastAsiaTheme="minorEastAsia" w:hAnsiTheme="minorEastAsia" w:cstheme="minorEastAsia"/>
                <w:kern w:val="2"/>
                <w:sz w:val="24"/>
                <w:szCs w:val="22"/>
              </w:rPr>
            </w:pPr>
            <w:r>
              <w:rPr>
                <w:rFonts w:hAnsi="宋体" w:cs="仿宋_GB2312" w:hint="eastAsia"/>
                <w:kern w:val="2"/>
                <w:sz w:val="24"/>
                <w:szCs w:val="22"/>
              </w:rPr>
              <w:t>履约保证金金额为施工合同金额的10%，详见合同条款。</w:t>
            </w:r>
          </w:p>
        </w:tc>
      </w:tr>
      <w:tr w:rsidR="004C4A94">
        <w:trPr>
          <w:trHeight w:val="475"/>
          <w:jc w:val="center"/>
        </w:trPr>
        <w:tc>
          <w:tcPr>
            <w:tcW w:w="9733" w:type="dxa"/>
            <w:gridSpan w:val="6"/>
            <w:vAlign w:val="center"/>
          </w:tcPr>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10.需要补充的其他内容</w:t>
            </w:r>
          </w:p>
        </w:tc>
      </w:tr>
      <w:tr w:rsidR="004C4A94">
        <w:trPr>
          <w:trHeight w:val="90"/>
          <w:jc w:val="center"/>
        </w:trPr>
        <w:tc>
          <w:tcPr>
            <w:tcW w:w="9733" w:type="dxa"/>
            <w:gridSpan w:val="6"/>
            <w:vAlign w:val="center"/>
          </w:tcPr>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10.1词语定义</w:t>
            </w:r>
          </w:p>
        </w:tc>
      </w:tr>
      <w:tr w:rsidR="004C4A94">
        <w:trPr>
          <w:trHeight w:val="475"/>
          <w:jc w:val="center"/>
        </w:trPr>
        <w:tc>
          <w:tcPr>
            <w:tcW w:w="1077" w:type="dxa"/>
            <w:gridSpan w:val="2"/>
            <w:vAlign w:val="center"/>
          </w:tcPr>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10.1.1</w:t>
            </w:r>
          </w:p>
        </w:tc>
        <w:tc>
          <w:tcPr>
            <w:tcW w:w="1571"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类似项目</w:t>
            </w:r>
          </w:p>
        </w:tc>
        <w:tc>
          <w:tcPr>
            <w:tcW w:w="7085" w:type="dxa"/>
            <w:gridSpan w:val="3"/>
            <w:vAlign w:val="center"/>
          </w:tcPr>
          <w:p w:rsidR="004C4A94" w:rsidRDefault="00A157F0">
            <w:pPr>
              <w:spacing w:line="288" w:lineRule="auto"/>
              <w:rPr>
                <w:rFonts w:asciiTheme="minorEastAsia" w:eastAsiaTheme="minorEastAsia" w:hAnsiTheme="minorEastAsia" w:cstheme="minorEastAsia"/>
                <w:kern w:val="2"/>
                <w:szCs w:val="22"/>
              </w:rPr>
            </w:pPr>
            <w:r>
              <w:rPr>
                <w:rFonts w:asciiTheme="minorEastAsia" w:eastAsiaTheme="minorEastAsia" w:hAnsiTheme="minorEastAsia" w:cstheme="minorEastAsia" w:hint="eastAsia"/>
                <w:kern w:val="2"/>
                <w:sz w:val="24"/>
                <w:szCs w:val="22"/>
              </w:rPr>
              <w:t>指2016年1月1日以来竣工验收的合同金额不低于本项目招标控制价金额的</w:t>
            </w:r>
            <w:r>
              <w:rPr>
                <w:rFonts w:asciiTheme="minorEastAsia" w:eastAsiaTheme="minorEastAsia" w:hAnsiTheme="minorEastAsia" w:cstheme="minorEastAsia" w:hint="eastAsia"/>
                <w:bCs/>
                <w:kern w:val="2"/>
                <w:sz w:val="24"/>
                <w:szCs w:val="24"/>
              </w:rPr>
              <w:t>建筑智能化类项目业绩。</w:t>
            </w:r>
          </w:p>
        </w:tc>
      </w:tr>
      <w:tr w:rsidR="004C4A94">
        <w:trPr>
          <w:trHeight w:val="565"/>
          <w:jc w:val="center"/>
        </w:trPr>
        <w:tc>
          <w:tcPr>
            <w:tcW w:w="9733" w:type="dxa"/>
            <w:gridSpan w:val="6"/>
            <w:vAlign w:val="center"/>
          </w:tcPr>
          <w:p w:rsidR="004C4A94" w:rsidRDefault="00A157F0">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10.2招标控制价</w:t>
            </w:r>
          </w:p>
        </w:tc>
      </w:tr>
      <w:tr w:rsidR="004C4A94">
        <w:trPr>
          <w:trHeight w:val="475"/>
          <w:jc w:val="center"/>
        </w:trPr>
        <w:tc>
          <w:tcPr>
            <w:tcW w:w="1077" w:type="dxa"/>
            <w:gridSpan w:val="2"/>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10.2.1</w:t>
            </w:r>
          </w:p>
        </w:tc>
        <w:tc>
          <w:tcPr>
            <w:tcW w:w="1571" w:type="dxa"/>
            <w:vAlign w:val="center"/>
          </w:tcPr>
          <w:p w:rsidR="004C4A94" w:rsidRDefault="00A157F0">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b/>
                <w:kern w:val="2"/>
                <w:sz w:val="24"/>
                <w:szCs w:val="22"/>
              </w:rPr>
              <w:t>招标控制价</w:t>
            </w:r>
          </w:p>
        </w:tc>
        <w:tc>
          <w:tcPr>
            <w:tcW w:w="7085" w:type="dxa"/>
            <w:gridSpan w:val="3"/>
            <w:vAlign w:val="center"/>
          </w:tcPr>
          <w:p w:rsidR="004C4A94" w:rsidRDefault="00A157F0">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本工程设招标控制价：</w:t>
            </w:r>
          </w:p>
          <w:p w:rsidR="004C4A94" w:rsidRDefault="00A157F0">
            <w:pPr>
              <w:autoSpaceDE w:val="0"/>
              <w:autoSpaceDN w:val="0"/>
              <w:adjustRightInd w:val="0"/>
              <w:spacing w:line="276" w:lineRule="auto"/>
              <w:ind w:firstLineChars="200" w:firstLine="482"/>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大写：叁佰贰拾壹万玖仟贰佰零肆元肆角伍分</w:t>
            </w:r>
          </w:p>
          <w:p w:rsidR="004C4A94" w:rsidRDefault="00A157F0">
            <w:pPr>
              <w:autoSpaceDE w:val="0"/>
              <w:autoSpaceDN w:val="0"/>
              <w:adjustRightInd w:val="0"/>
              <w:spacing w:line="276" w:lineRule="auto"/>
              <w:ind w:firstLineChars="200" w:firstLine="482"/>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小写： 3219204.45元</w:t>
            </w:r>
          </w:p>
          <w:p w:rsidR="004C4A94" w:rsidRDefault="00A157F0">
            <w:pPr>
              <w:autoSpaceDE w:val="0"/>
              <w:autoSpaceDN w:val="0"/>
              <w:adjustRightInd w:val="0"/>
              <w:spacing w:line="276" w:lineRule="auto"/>
              <w:ind w:firstLineChars="200" w:firstLine="482"/>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b/>
                <w:kern w:val="2"/>
                <w:sz w:val="24"/>
                <w:szCs w:val="22"/>
              </w:rPr>
              <w:t>凡投标人的投标报价高于招标控制价（不含等于“招标控制价”）的，该投标人的投标文件应予拒绝</w:t>
            </w:r>
            <w:r>
              <w:rPr>
                <w:rFonts w:asciiTheme="minorEastAsia" w:eastAsiaTheme="minorEastAsia" w:hAnsiTheme="minorEastAsia" w:cstheme="minorEastAsia" w:hint="eastAsia"/>
                <w:b/>
                <w:bCs/>
                <w:kern w:val="2"/>
                <w:sz w:val="24"/>
                <w:szCs w:val="22"/>
              </w:rPr>
              <w:t>。</w:t>
            </w:r>
          </w:p>
        </w:tc>
      </w:tr>
      <w:tr w:rsidR="004C4A94">
        <w:trPr>
          <w:trHeight w:val="83"/>
          <w:jc w:val="center"/>
        </w:trPr>
        <w:tc>
          <w:tcPr>
            <w:tcW w:w="9733" w:type="dxa"/>
            <w:gridSpan w:val="6"/>
            <w:vAlign w:val="center"/>
          </w:tcPr>
          <w:p w:rsidR="004C4A94" w:rsidRDefault="00A157F0">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10.3“暗标”评审</w:t>
            </w:r>
          </w:p>
        </w:tc>
      </w:tr>
      <w:tr w:rsidR="004C4A94">
        <w:trPr>
          <w:trHeight w:val="680"/>
          <w:jc w:val="center"/>
        </w:trPr>
        <w:tc>
          <w:tcPr>
            <w:tcW w:w="1077" w:type="dxa"/>
            <w:gridSpan w:val="2"/>
            <w:vAlign w:val="center"/>
          </w:tcPr>
          <w:p w:rsidR="004C4A94" w:rsidRDefault="004C4A94">
            <w:pPr>
              <w:spacing w:line="312" w:lineRule="auto"/>
              <w:rPr>
                <w:rFonts w:asciiTheme="minorEastAsia" w:eastAsiaTheme="minorEastAsia" w:hAnsiTheme="minorEastAsia" w:cstheme="minorEastAsia"/>
                <w:kern w:val="2"/>
                <w:sz w:val="24"/>
                <w:szCs w:val="22"/>
              </w:rPr>
            </w:pPr>
          </w:p>
        </w:tc>
        <w:tc>
          <w:tcPr>
            <w:tcW w:w="3037" w:type="dxa"/>
            <w:gridSpan w:val="3"/>
            <w:vAlign w:val="center"/>
          </w:tcPr>
          <w:p w:rsidR="004C4A94" w:rsidRDefault="00A157F0">
            <w:pPr>
              <w:spacing w:line="26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技术标是否采用“暗标”评审方式</w:t>
            </w:r>
          </w:p>
        </w:tc>
        <w:tc>
          <w:tcPr>
            <w:tcW w:w="5619" w:type="dxa"/>
            <w:vAlign w:val="center"/>
          </w:tcPr>
          <w:p w:rsidR="004C4A94" w:rsidRDefault="00A157F0">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不采用</w:t>
            </w:r>
          </w:p>
        </w:tc>
      </w:tr>
      <w:tr w:rsidR="004C4A94">
        <w:trPr>
          <w:trHeight w:val="83"/>
          <w:jc w:val="center"/>
        </w:trPr>
        <w:tc>
          <w:tcPr>
            <w:tcW w:w="9733" w:type="dxa"/>
            <w:gridSpan w:val="6"/>
            <w:vAlign w:val="center"/>
          </w:tcPr>
          <w:p w:rsidR="004C4A94" w:rsidRDefault="00A157F0">
            <w:pPr>
              <w:spacing w:line="312" w:lineRule="auto"/>
              <w:ind w:left="240" w:hangingChars="100" w:hanging="24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10.4投标人代表出席开标会</w:t>
            </w:r>
          </w:p>
        </w:tc>
      </w:tr>
      <w:tr w:rsidR="004C4A94">
        <w:trPr>
          <w:trHeight w:val="515"/>
          <w:jc w:val="center"/>
        </w:trPr>
        <w:tc>
          <w:tcPr>
            <w:tcW w:w="1077" w:type="dxa"/>
            <w:gridSpan w:val="2"/>
            <w:vAlign w:val="center"/>
          </w:tcPr>
          <w:p w:rsidR="004C4A94" w:rsidRDefault="004C4A94">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4C4A94" w:rsidRDefault="00A157F0">
            <w:pPr>
              <w:spacing w:line="312" w:lineRule="auto"/>
              <w:rPr>
                <w:rFonts w:asciiTheme="minorEastAsia" w:eastAsiaTheme="minorEastAsia" w:hAnsiTheme="minorEastAsia" w:cstheme="minorEastAsia"/>
                <w:kern w:val="2"/>
                <w:szCs w:val="22"/>
              </w:rPr>
            </w:pPr>
            <w:r>
              <w:rPr>
                <w:rFonts w:asciiTheme="minorEastAsia" w:eastAsiaTheme="minorEastAsia" w:hAnsiTheme="minorEastAsia" w:cstheme="minorEastAsia" w:hint="eastAsia"/>
                <w:bCs/>
                <w:kern w:val="2"/>
                <w:sz w:val="24"/>
                <w:szCs w:val="22"/>
              </w:rPr>
              <w:t>1、开标时各投标人的法定代表人或授权委托人持身份证及授权委托书，项目负责人持身份证及建造师证原件到开标现场签到，缺席或逾期不到者视为放弃。各投标单位参加会议人数不得多于三人。</w:t>
            </w:r>
          </w:p>
        </w:tc>
      </w:tr>
      <w:tr w:rsidR="004C4A94">
        <w:trPr>
          <w:trHeight w:val="83"/>
          <w:jc w:val="center"/>
        </w:trPr>
        <w:tc>
          <w:tcPr>
            <w:tcW w:w="9733" w:type="dxa"/>
            <w:gridSpan w:val="6"/>
            <w:vAlign w:val="center"/>
          </w:tcPr>
          <w:p w:rsidR="004C4A94" w:rsidRDefault="00A157F0">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10.5中标公示</w:t>
            </w:r>
          </w:p>
        </w:tc>
      </w:tr>
      <w:tr w:rsidR="004C4A94">
        <w:trPr>
          <w:trHeight w:val="539"/>
          <w:jc w:val="center"/>
        </w:trPr>
        <w:tc>
          <w:tcPr>
            <w:tcW w:w="1077" w:type="dxa"/>
            <w:gridSpan w:val="2"/>
            <w:vAlign w:val="center"/>
          </w:tcPr>
          <w:p w:rsidR="004C4A94" w:rsidRDefault="004C4A94">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4C4A94" w:rsidRDefault="00A157F0">
            <w:pPr>
              <w:spacing w:line="276"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1、在中标通知书发出前，招标人将中标候选人的情况在《全国公共资源交易平台（河南省·许昌市）》、</w:t>
            </w:r>
            <w:r>
              <w:rPr>
                <w:rFonts w:asciiTheme="minorEastAsia" w:eastAsiaTheme="minorEastAsia" w:hAnsiTheme="minorEastAsia" w:cstheme="minorEastAsia" w:hint="eastAsia"/>
                <w:kern w:val="2"/>
                <w:sz w:val="24"/>
                <w:szCs w:val="24"/>
              </w:rPr>
              <w:t>《河南省电子招标投标公共服务平台》</w:t>
            </w:r>
            <w:r>
              <w:rPr>
                <w:rFonts w:asciiTheme="minorEastAsia" w:eastAsiaTheme="minorEastAsia" w:hAnsiTheme="minorEastAsia" w:cstheme="minorEastAsia" w:hint="eastAsia"/>
                <w:kern w:val="2"/>
                <w:sz w:val="24"/>
                <w:szCs w:val="22"/>
              </w:rPr>
              <w:t>予以公示，公示期不少于3日。</w:t>
            </w:r>
          </w:p>
        </w:tc>
      </w:tr>
      <w:tr w:rsidR="004C4A94">
        <w:trPr>
          <w:trHeight w:val="83"/>
          <w:jc w:val="center"/>
        </w:trPr>
        <w:tc>
          <w:tcPr>
            <w:tcW w:w="9733" w:type="dxa"/>
            <w:gridSpan w:val="6"/>
            <w:vAlign w:val="center"/>
          </w:tcPr>
          <w:p w:rsidR="004C4A94" w:rsidRDefault="00A157F0">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10.6 知识产权</w:t>
            </w:r>
          </w:p>
        </w:tc>
      </w:tr>
      <w:tr w:rsidR="004C4A94">
        <w:trPr>
          <w:trHeight w:val="83"/>
          <w:jc w:val="center"/>
        </w:trPr>
        <w:tc>
          <w:tcPr>
            <w:tcW w:w="1077" w:type="dxa"/>
            <w:gridSpan w:val="2"/>
            <w:vAlign w:val="center"/>
          </w:tcPr>
          <w:p w:rsidR="004C4A94" w:rsidRDefault="004C4A94">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4C4A94" w:rsidRDefault="00A157F0">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4C4A94">
        <w:trPr>
          <w:trHeight w:val="83"/>
          <w:jc w:val="center"/>
        </w:trPr>
        <w:tc>
          <w:tcPr>
            <w:tcW w:w="9733" w:type="dxa"/>
            <w:gridSpan w:val="6"/>
            <w:vAlign w:val="center"/>
          </w:tcPr>
          <w:p w:rsidR="004C4A94" w:rsidRDefault="00A157F0">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10.7重新招标的其他情形</w:t>
            </w:r>
          </w:p>
        </w:tc>
      </w:tr>
      <w:tr w:rsidR="004C4A94">
        <w:trPr>
          <w:trHeight w:val="83"/>
          <w:jc w:val="center"/>
        </w:trPr>
        <w:tc>
          <w:tcPr>
            <w:tcW w:w="1077" w:type="dxa"/>
            <w:gridSpan w:val="2"/>
            <w:vAlign w:val="center"/>
          </w:tcPr>
          <w:p w:rsidR="004C4A94" w:rsidRDefault="004C4A94">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4C4A94" w:rsidRDefault="00A157F0">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除投标人须知正文第8条规定的情形外，除非已经产生中标候选人，在投标有效期内同意延长投标有效期的投标人少于三个的，招标人应当依法重新招标。</w:t>
            </w:r>
          </w:p>
        </w:tc>
      </w:tr>
      <w:tr w:rsidR="004C4A94">
        <w:trPr>
          <w:trHeight w:val="228"/>
          <w:jc w:val="center"/>
        </w:trPr>
        <w:tc>
          <w:tcPr>
            <w:tcW w:w="9733" w:type="dxa"/>
            <w:gridSpan w:val="6"/>
            <w:vAlign w:val="center"/>
          </w:tcPr>
          <w:p w:rsidR="004C4A94" w:rsidRDefault="00A157F0">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10.8 同义词语</w:t>
            </w:r>
          </w:p>
        </w:tc>
      </w:tr>
      <w:tr w:rsidR="004C4A94">
        <w:trPr>
          <w:trHeight w:val="251"/>
          <w:jc w:val="center"/>
        </w:trPr>
        <w:tc>
          <w:tcPr>
            <w:tcW w:w="1077" w:type="dxa"/>
            <w:gridSpan w:val="2"/>
            <w:vAlign w:val="center"/>
          </w:tcPr>
          <w:p w:rsidR="004C4A94" w:rsidRDefault="004C4A94">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4C4A94" w:rsidRDefault="00A157F0">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4C4A94">
        <w:trPr>
          <w:trHeight w:val="375"/>
          <w:jc w:val="center"/>
        </w:trPr>
        <w:tc>
          <w:tcPr>
            <w:tcW w:w="9733" w:type="dxa"/>
            <w:gridSpan w:val="6"/>
            <w:vAlign w:val="center"/>
          </w:tcPr>
          <w:p w:rsidR="004C4A94" w:rsidRDefault="00A157F0">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10.9监  督</w:t>
            </w:r>
          </w:p>
        </w:tc>
      </w:tr>
      <w:tr w:rsidR="004C4A94">
        <w:trPr>
          <w:trHeight w:val="950"/>
          <w:jc w:val="center"/>
        </w:trPr>
        <w:tc>
          <w:tcPr>
            <w:tcW w:w="1077" w:type="dxa"/>
            <w:gridSpan w:val="2"/>
            <w:vAlign w:val="center"/>
          </w:tcPr>
          <w:p w:rsidR="004C4A94" w:rsidRDefault="004C4A94">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4C4A94" w:rsidRDefault="00A157F0">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本项目的招标投标活动及其相关当事人应当接受有管辖权的建设工程招标投标行政监督部门依法实施的监督。</w:t>
            </w:r>
          </w:p>
        </w:tc>
      </w:tr>
      <w:tr w:rsidR="004C4A94">
        <w:trPr>
          <w:trHeight w:val="83"/>
          <w:jc w:val="center"/>
        </w:trPr>
        <w:tc>
          <w:tcPr>
            <w:tcW w:w="9733" w:type="dxa"/>
            <w:gridSpan w:val="6"/>
            <w:vAlign w:val="center"/>
          </w:tcPr>
          <w:p w:rsidR="004C4A94" w:rsidRDefault="00A157F0">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10.10 解释权</w:t>
            </w:r>
          </w:p>
        </w:tc>
      </w:tr>
      <w:tr w:rsidR="004C4A94">
        <w:trPr>
          <w:trHeight w:val="83"/>
          <w:jc w:val="center"/>
        </w:trPr>
        <w:tc>
          <w:tcPr>
            <w:tcW w:w="1077" w:type="dxa"/>
            <w:gridSpan w:val="2"/>
            <w:vAlign w:val="center"/>
          </w:tcPr>
          <w:p w:rsidR="004C4A94" w:rsidRDefault="004C4A94">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4C4A94" w:rsidRDefault="00A157F0">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构成本招标文件的各个组成文件应互为解释，互为说明；</w:t>
            </w:r>
          </w:p>
          <w:p w:rsidR="004C4A94" w:rsidRDefault="00A157F0">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1、如有不明确或不一致，构成合同文件组成内容，以合同文件约定内容为准，且以专用合同条款约定的合同文件优先顺序解释；</w:t>
            </w:r>
          </w:p>
          <w:p w:rsidR="004C4A94" w:rsidRDefault="00A157F0">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2、除招标文件中有特别规定外，仅适用于招标投标阶段的规定，按招标公告（投标邀请书）、投标人须知、评标办法、投标文件格式的先后顺序解释；</w:t>
            </w:r>
          </w:p>
          <w:p w:rsidR="004C4A94" w:rsidRDefault="00A157F0">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3、同一组成文件中就同一事项的规定或约定不一致的，以编排顺序在后者为准；</w:t>
            </w:r>
          </w:p>
          <w:p w:rsidR="004C4A94" w:rsidRDefault="00A157F0">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4、同一组成文件不同版本之间有不一致的，以形成时间在后者为准。</w:t>
            </w:r>
          </w:p>
          <w:p w:rsidR="004C4A94" w:rsidRDefault="00A157F0">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按本款前述规定仍不能形成结论的，由招标人负责解释。</w:t>
            </w:r>
          </w:p>
        </w:tc>
      </w:tr>
      <w:tr w:rsidR="004C4A94">
        <w:trPr>
          <w:trHeight w:val="271"/>
          <w:jc w:val="center"/>
        </w:trPr>
        <w:tc>
          <w:tcPr>
            <w:tcW w:w="9733" w:type="dxa"/>
            <w:gridSpan w:val="6"/>
            <w:vAlign w:val="center"/>
          </w:tcPr>
          <w:p w:rsidR="004C4A94" w:rsidRDefault="00A157F0">
            <w:pPr>
              <w:adjustRightInd w:val="0"/>
              <w:snapToGri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10.11招标人补充的其他内容</w:t>
            </w:r>
          </w:p>
        </w:tc>
      </w:tr>
      <w:tr w:rsidR="004C4A94">
        <w:trPr>
          <w:trHeight w:val="83"/>
          <w:jc w:val="center"/>
        </w:trPr>
        <w:tc>
          <w:tcPr>
            <w:tcW w:w="9733" w:type="dxa"/>
            <w:gridSpan w:val="6"/>
            <w:vAlign w:val="center"/>
          </w:tcPr>
          <w:p w:rsidR="004C4A94" w:rsidRDefault="00A157F0">
            <w:pPr>
              <w:adjustRightInd w:val="0"/>
              <w:snapToGrid w:val="0"/>
              <w:spacing w:line="420" w:lineRule="exact"/>
              <w:rPr>
                <w:rFonts w:asciiTheme="minorEastAsia" w:eastAsiaTheme="minorEastAsia" w:hAnsiTheme="minorEastAsia" w:cstheme="minorEastAsia"/>
                <w:kern w:val="2"/>
                <w:sz w:val="24"/>
                <w:szCs w:val="22"/>
              </w:rPr>
            </w:pPr>
            <w:bookmarkStart w:id="9" w:name="_Toc225243456"/>
            <w:bookmarkStart w:id="10" w:name="_Toc283559965"/>
            <w:r>
              <w:rPr>
                <w:rFonts w:asciiTheme="minorEastAsia" w:eastAsiaTheme="minorEastAsia" w:hAnsiTheme="minorEastAsia" w:cstheme="minorEastAsia" w:hint="eastAsia"/>
                <w:kern w:val="2"/>
                <w:sz w:val="24"/>
                <w:szCs w:val="22"/>
              </w:rPr>
              <w:t>10.11.1 投标文件的拒收</w:t>
            </w:r>
            <w:bookmarkEnd w:id="9"/>
            <w:bookmarkEnd w:id="10"/>
          </w:p>
        </w:tc>
      </w:tr>
      <w:tr w:rsidR="004C4A94">
        <w:trPr>
          <w:trHeight w:val="83"/>
          <w:jc w:val="center"/>
        </w:trPr>
        <w:tc>
          <w:tcPr>
            <w:tcW w:w="1077" w:type="dxa"/>
            <w:gridSpan w:val="2"/>
            <w:vAlign w:val="center"/>
          </w:tcPr>
          <w:p w:rsidR="004C4A94" w:rsidRDefault="004C4A94">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4C4A94" w:rsidRDefault="00A157F0">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1、逾期送达的或者未送达指定地点的投标文件；</w:t>
            </w:r>
          </w:p>
          <w:p w:rsidR="004C4A94" w:rsidRDefault="00A157F0">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2、电子介质存储的投标文件未按招标文件要求密封的；</w:t>
            </w:r>
          </w:p>
          <w:p w:rsidR="004C4A94" w:rsidRDefault="00A157F0">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3、未按招标文件要求缴纳投标保证金的；</w:t>
            </w:r>
          </w:p>
          <w:p w:rsidR="004C4A94" w:rsidRDefault="00A157F0">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4、开标时法人或授权委托人（持有效的授权委托书）未携带本人身份证到开标现场并签到的；</w:t>
            </w:r>
          </w:p>
          <w:p w:rsidR="004C4A94" w:rsidRDefault="00A157F0">
            <w:pPr>
              <w:pStyle w:val="a0"/>
              <w:ind w:firstLineChars="0" w:firstLine="0"/>
              <w:rPr>
                <w:rFonts w:eastAsiaTheme="minorEastAsia"/>
              </w:rPr>
            </w:pPr>
            <w:r>
              <w:rPr>
                <w:rFonts w:asciiTheme="minorEastAsia" w:eastAsiaTheme="minorEastAsia" w:hAnsiTheme="minorEastAsia" w:cstheme="minorEastAsia" w:hint="eastAsia"/>
                <w:kern w:val="2"/>
                <w:sz w:val="24"/>
                <w:szCs w:val="22"/>
              </w:rPr>
              <w:t>5、开标时项目负责人未携带身份证及建造师证原件到场的。</w:t>
            </w:r>
          </w:p>
          <w:p w:rsidR="004C4A94" w:rsidRDefault="00A157F0">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6、未按规定支付招标文件费用的。</w:t>
            </w:r>
          </w:p>
        </w:tc>
      </w:tr>
      <w:tr w:rsidR="004C4A94">
        <w:trPr>
          <w:trHeight w:val="83"/>
          <w:jc w:val="center"/>
        </w:trPr>
        <w:tc>
          <w:tcPr>
            <w:tcW w:w="9733" w:type="dxa"/>
            <w:gridSpan w:val="6"/>
            <w:vAlign w:val="center"/>
          </w:tcPr>
          <w:p w:rsidR="004C4A94" w:rsidRDefault="00A157F0">
            <w:pPr>
              <w:autoSpaceDE w:val="0"/>
              <w:autoSpaceDN w:val="0"/>
              <w:adjustRightInd w:val="0"/>
              <w:snapToGri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10.12 特别提示</w:t>
            </w:r>
          </w:p>
        </w:tc>
      </w:tr>
      <w:tr w:rsidR="004C4A94">
        <w:trPr>
          <w:trHeight w:val="83"/>
          <w:jc w:val="center"/>
        </w:trPr>
        <w:tc>
          <w:tcPr>
            <w:tcW w:w="1077" w:type="dxa"/>
            <w:gridSpan w:val="2"/>
            <w:vAlign w:val="center"/>
          </w:tcPr>
          <w:p w:rsidR="004C4A94" w:rsidRDefault="00A157F0">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10.12.1</w:t>
            </w:r>
          </w:p>
        </w:tc>
        <w:tc>
          <w:tcPr>
            <w:tcW w:w="8656" w:type="dxa"/>
            <w:gridSpan w:val="4"/>
            <w:vAlign w:val="center"/>
          </w:tcPr>
          <w:p w:rsidR="004C4A94" w:rsidRDefault="00A157F0">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2"/>
              </w:rPr>
              <w:t>1、潜在投标人应仔细阅读招标文件、工程量清单，若发现工程量清单中项目特征描述错误等或工程量清单与图纸存在差异</w:t>
            </w:r>
            <w:r>
              <w:rPr>
                <w:rFonts w:asciiTheme="minorEastAsia" w:eastAsiaTheme="minorEastAsia" w:hAnsiTheme="minorEastAsia" w:cstheme="minorEastAsia" w:hint="eastAsia"/>
                <w:kern w:val="2"/>
                <w:sz w:val="24"/>
                <w:szCs w:val="24"/>
              </w:rPr>
              <w:t>，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C4A94" w:rsidRDefault="00A157F0">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2、潜在投标人如对招标文件有异议，请在规定时间内在《全国公共资源交易平台（河南省·许昌市）》公共资源交易系统中提出，以其他方式递交的异议不予接受。</w:t>
            </w:r>
          </w:p>
          <w:p w:rsidR="004C4A94" w:rsidRDefault="00A157F0">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3、投标人在投标截止时间前应随时关注《全国公共资源交易平台（河南省·许昌市）》公共资源交易系统发出的有关本项目的答疑、修改等相关内容。</w:t>
            </w:r>
          </w:p>
          <w:p w:rsidR="004C4A94" w:rsidRDefault="00A157F0">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4、本项目试行全流程电子化交易，如因系统异常情况无法完成，将以人工方式进行。</w:t>
            </w:r>
          </w:p>
          <w:p w:rsidR="004C4A94" w:rsidRDefault="00A157F0">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5、投标文件依据最终的招标文件进行编制。如果招标文件发生变更，投标人应以招标人最终发出的电子招标文件为准，编制投标文件，务请投标人随时关注项目变更信息。</w:t>
            </w:r>
          </w:p>
          <w:p w:rsidR="004C4A94" w:rsidRDefault="00A157F0">
            <w:pPr>
              <w:tabs>
                <w:tab w:val="left" w:pos="7095"/>
              </w:tabs>
              <w:spacing w:line="360" w:lineRule="auto"/>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6、投标人电子投标文件成功提交后，应打印“投标文件提交回执单”，供开标现场备查。</w:t>
            </w:r>
          </w:p>
          <w:p w:rsidR="004C4A94" w:rsidRDefault="00A157F0">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7、商务标投标文件制作注意事项：</w:t>
            </w:r>
          </w:p>
          <w:p w:rsidR="004C4A94" w:rsidRDefault="00A157F0">
            <w:pPr>
              <w:autoSpaceDE w:val="0"/>
              <w:autoSpaceDN w:val="0"/>
              <w:spacing w:line="44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7.1 投标人登录《全国公共资源交易平台（河南省·许昌市）》公共资源交易系统下载“许昌投标文件制作系统SEARUN V1.1” 和操作手册（工程项目），按招标文件要求制作商务标投标文件。</w:t>
            </w:r>
          </w:p>
          <w:p w:rsidR="004C4A94" w:rsidRDefault="00A157F0">
            <w:pPr>
              <w:autoSpaceDE w:val="0"/>
              <w:autoSpaceDN w:val="0"/>
              <w:adjustRightInd w:val="0"/>
              <w:snapToGrid w:val="0"/>
              <w:spacing w:line="420" w:lineRule="exact"/>
              <w:jc w:val="lef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7.2 商务标投标文件制作技术咨询：0374-2961598。</w:t>
            </w:r>
          </w:p>
          <w:p w:rsidR="004C4A94" w:rsidRDefault="00A157F0">
            <w:pPr>
              <w:pStyle w:val="a0"/>
              <w:spacing w:line="360" w:lineRule="auto"/>
              <w:ind w:firstLineChars="0" w:firstLine="0"/>
              <w:rPr>
                <w:rFonts w:hAnsi="宋体" w:cs="宋体"/>
                <w:b/>
                <w:sz w:val="24"/>
                <w:szCs w:val="24"/>
              </w:rPr>
            </w:pPr>
            <w:r>
              <w:rPr>
                <w:rFonts w:hAnsi="宋体" w:cs="宋体" w:hint="eastAsia"/>
                <w:b/>
                <w:sz w:val="24"/>
                <w:szCs w:val="24"/>
              </w:rPr>
              <w:t>8、根据《河南省支持建筑业发展厅际联席会议办公室关于印发2018年全省建筑业转型发展推进方案的通知》（豫建联办〔2018〕1号）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4C4A94" w:rsidRDefault="00A157F0">
            <w:pPr>
              <w:pStyle w:val="a0"/>
              <w:spacing w:line="360" w:lineRule="auto"/>
              <w:ind w:firstLineChars="0" w:firstLine="0"/>
              <w:rPr>
                <w:rFonts w:hAnsi="宋体" w:cs="宋体"/>
                <w:b/>
                <w:sz w:val="24"/>
                <w:szCs w:val="24"/>
              </w:rPr>
            </w:pPr>
            <w:r>
              <w:rPr>
                <w:rFonts w:hAnsi="宋体" w:cs="宋体" w:hint="eastAsia"/>
                <w:b/>
                <w:sz w:val="24"/>
                <w:szCs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rsidR="004C4A94" w:rsidRDefault="00A157F0">
            <w:pPr>
              <w:pStyle w:val="a0"/>
              <w:ind w:firstLineChars="0" w:firstLine="0"/>
            </w:pPr>
            <w:r>
              <w:rPr>
                <w:rFonts w:hAnsi="宋体" w:cs="宋体" w:hint="eastAsia"/>
                <w:sz w:val="24"/>
                <w:szCs w:val="24"/>
              </w:rPr>
              <w:t>10、付款方式：按合同执行。</w:t>
            </w:r>
          </w:p>
        </w:tc>
      </w:tr>
    </w:tbl>
    <w:p w:rsidR="004C4A94" w:rsidRDefault="004C4A94">
      <w:pPr>
        <w:autoSpaceDE w:val="0"/>
        <w:autoSpaceDN w:val="0"/>
        <w:spacing w:line="440" w:lineRule="exact"/>
        <w:jc w:val="left"/>
        <w:rPr>
          <w:rFonts w:asciiTheme="minorEastAsia" w:eastAsiaTheme="minorEastAsia" w:hAnsiTheme="minorEastAsia" w:cstheme="minorEastAsia"/>
          <w:sz w:val="24"/>
        </w:rPr>
      </w:pPr>
      <w:bookmarkStart w:id="11" w:name="_Toc283559947"/>
      <w:bookmarkStart w:id="12" w:name="_Toc283559990"/>
    </w:p>
    <w:p w:rsidR="004C4A94" w:rsidRDefault="00A157F0">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br w:type="page"/>
      </w:r>
    </w:p>
    <w:p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总则</w:t>
      </w:r>
    </w:p>
    <w:p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 项目概况</w:t>
      </w:r>
      <w:r>
        <w:rPr>
          <w:rFonts w:asciiTheme="minorEastAsia" w:eastAsiaTheme="minorEastAsia" w:hAnsiTheme="minorEastAsia" w:cstheme="minorEastAsia" w:hint="eastAsia"/>
          <w:b/>
          <w:sz w:val="24"/>
        </w:rPr>
        <w:tab/>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1.1.1根据《中华人民共和国招标投标法》等有关法律、法规和规章的规定，本招标项目已具备招标条件，现对本工程进行施工招标。</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 本招标项目招标人：见投标人须知前附表。</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 本招标项目招标代理机构：见投标人须知前附表。</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1.1.4 本招标项目名称：见投标人须知前附表。</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1.1.5 本标段建设地点：见投标人须知前附表。</w:t>
      </w:r>
    </w:p>
    <w:p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1.2 资金来源和落实情况</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 本招标项目的资金来源：见投标人须知前附表。</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 本招标项目的出资比例：见投标人须知前附表。</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1.2.2本招标项目的资金落实情况：见投标人须知前附表。</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 招标范围、工期和质量要求</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 本招标项目的招标范围：见投标人须知前附表。</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 本招标项目的工期要求：见投标人须知前附表。</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 本招标项目的质量要求：见投标人须知前附表。</w:t>
      </w:r>
    </w:p>
    <w:p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1.4 投标人及项目负责人资格要求</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1.4.1投标人、项目负责人资格要求：见投标人须知前附表。</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1.4.2 投标人资格要求（详见投标人须知前附表）, 投标人须知前附表规定接受联合体投标的，除应符合投标人须知前附表的要求外，还应遵守以下规定：</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（1）联合体各方应招标文件提供的格式签订联合体协议书，明确联合体牵头人和各方的权利义务；</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（2）同一专业的单位组成的联合体，应当按照资质等级较低的单位确定联合体的资质等级。</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（3）联合体各方不得再以自己名义单独或参加其他联合体在同一标段中投标。</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投标人不得存在下列情形之一：</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（1）为招标人不具有独立法人资格的附属机构（单位）； </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（2）为本标段前期准备提供设计或咨询服务的； </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（3）为本标段的监理人；</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（4）为本标段的代建人； </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（5）为本标段提供招标代理服务的； </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（6）与本标段的监理人或代建人或招标代理机构同为一个法定代表人的；</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（7）与本标段的监理人或代建人或招标代理机构相互控股或参股的；</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（8）与本标段的监理人或代建人或招标代理机构相互任职或工作的；</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（9）被责令停业的； </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（10）被暂停或取消投标资格的； </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（11）财产被接管或冻结的；</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（12）在最近三年内有骗取中标或严重违约或重大工程质量问题的。</w:t>
      </w:r>
    </w:p>
    <w:p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13" w:name="_Toc144974503"/>
      <w:bookmarkStart w:id="14" w:name="_Toc152042311"/>
      <w:bookmarkStart w:id="15" w:name="_Toc179632552"/>
      <w:bookmarkStart w:id="16" w:name="_Toc152045535"/>
      <w:r>
        <w:rPr>
          <w:rFonts w:asciiTheme="minorEastAsia" w:eastAsiaTheme="minorEastAsia" w:hAnsiTheme="minorEastAsia" w:cstheme="minorEastAsia" w:hint="eastAsia"/>
          <w:b/>
          <w:sz w:val="24"/>
        </w:rPr>
        <w:t>1.5 费用承担</w:t>
      </w:r>
      <w:bookmarkEnd w:id="13"/>
      <w:bookmarkEnd w:id="14"/>
      <w:bookmarkEnd w:id="15"/>
      <w:bookmarkEnd w:id="16"/>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投标人准备和参加投标活动发生的费用自理。</w:t>
      </w:r>
    </w:p>
    <w:p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17" w:name="_Toc179632553"/>
      <w:bookmarkStart w:id="18" w:name="_Toc144974504"/>
      <w:bookmarkStart w:id="19" w:name="_Toc152042312"/>
      <w:bookmarkStart w:id="20" w:name="_Toc152045536"/>
      <w:r>
        <w:rPr>
          <w:rFonts w:asciiTheme="minorEastAsia" w:eastAsiaTheme="minorEastAsia" w:hAnsiTheme="minorEastAsia" w:cstheme="minorEastAsia" w:hint="eastAsia"/>
          <w:b/>
          <w:sz w:val="24"/>
        </w:rPr>
        <w:t>1.6 保密</w:t>
      </w:r>
      <w:bookmarkEnd w:id="17"/>
      <w:bookmarkEnd w:id="18"/>
      <w:bookmarkEnd w:id="19"/>
      <w:bookmarkEnd w:id="20"/>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参与招标投标活动的各方应对招标文件和投标文件中的商业和技术等秘密保密，违者应对由此造成的后果承担法律责任。 </w:t>
      </w:r>
    </w:p>
    <w:p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21" w:name="_Toc144974505"/>
      <w:bookmarkStart w:id="22" w:name="_Toc152045537"/>
      <w:bookmarkStart w:id="23" w:name="_Toc179632554"/>
      <w:bookmarkStart w:id="24" w:name="_Toc152042313"/>
      <w:r>
        <w:rPr>
          <w:rFonts w:asciiTheme="minorEastAsia" w:eastAsiaTheme="minorEastAsia" w:hAnsiTheme="minorEastAsia" w:cstheme="minorEastAsia" w:hint="eastAsia"/>
          <w:b/>
          <w:sz w:val="24"/>
        </w:rPr>
        <w:t>1.7 语言</w:t>
      </w:r>
      <w:bookmarkEnd w:id="21"/>
      <w:r>
        <w:rPr>
          <w:rFonts w:asciiTheme="minorEastAsia" w:eastAsiaTheme="minorEastAsia" w:hAnsiTheme="minorEastAsia" w:cstheme="minorEastAsia" w:hint="eastAsia"/>
          <w:b/>
          <w:sz w:val="24"/>
        </w:rPr>
        <w:t>文字</w:t>
      </w:r>
      <w:bookmarkEnd w:id="22"/>
      <w:bookmarkEnd w:id="23"/>
      <w:bookmarkEnd w:id="24"/>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除专用术语外，与招标投标有关的语言均使用中文。必要时专用术语应附有中文注释。</w:t>
      </w:r>
    </w:p>
    <w:p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25" w:name="_Toc152045538"/>
      <w:bookmarkStart w:id="26" w:name="_Toc152042314"/>
      <w:bookmarkStart w:id="27" w:name="_Toc179632555"/>
      <w:bookmarkStart w:id="28" w:name="_Toc144974506"/>
      <w:r>
        <w:rPr>
          <w:rFonts w:asciiTheme="minorEastAsia" w:eastAsiaTheme="minorEastAsia" w:hAnsiTheme="minorEastAsia" w:cstheme="minorEastAsia" w:hint="eastAsia"/>
          <w:b/>
          <w:sz w:val="24"/>
        </w:rPr>
        <w:t>1.8 计量单位</w:t>
      </w:r>
      <w:bookmarkEnd w:id="25"/>
      <w:bookmarkEnd w:id="26"/>
      <w:bookmarkEnd w:id="27"/>
      <w:bookmarkEnd w:id="28"/>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所有计量均采用中华人民共和国法定计量单位。</w:t>
      </w:r>
    </w:p>
    <w:p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1.9 踏勘现场</w:t>
      </w:r>
      <w:bookmarkEnd w:id="11"/>
    </w:p>
    <w:p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1.9.1 不组织。          </w:t>
      </w:r>
    </w:p>
    <w:p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1.9.2 投标人踏勘现场发生的费用自理。</w:t>
      </w:r>
    </w:p>
    <w:p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1.9.3 除招标人的原因外，投标人自行负责在踏勘现场中所发生的人员伤亡和财产损失。</w:t>
      </w:r>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1.9.4 招标人在踏勘现场中介绍的工程场地和相关的周边环境情况，供投标人在编制投标文件时参考，招标人不对投标人据此作出的判断和决策负责。</w:t>
      </w:r>
    </w:p>
    <w:p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29" w:name="_Toc283559948"/>
      <w:r>
        <w:rPr>
          <w:rFonts w:asciiTheme="minorEastAsia" w:eastAsiaTheme="minorEastAsia" w:hAnsiTheme="minorEastAsia" w:cstheme="minorEastAsia" w:hint="eastAsia"/>
          <w:b/>
          <w:sz w:val="24"/>
        </w:rPr>
        <w:t>1.10 投标预备会</w:t>
      </w:r>
      <w:bookmarkEnd w:id="29"/>
    </w:p>
    <w:p w:rsidR="004C4A94" w:rsidRDefault="00A157F0">
      <w:pPr>
        <w:autoSpaceDE w:val="0"/>
        <w:autoSpaceDN w:val="0"/>
        <w:spacing w:line="450" w:lineRule="exact"/>
        <w:ind w:firstLineChars="196" w:firstLine="47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1.10.1 招标人不召开投标预备会。</w:t>
      </w:r>
    </w:p>
    <w:p w:rsidR="004C4A94" w:rsidRDefault="00A157F0">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1.10.2 投标人应在投标人须知前附表规定的时间前，将问题在公共资源交易系统电子平台上提出。</w:t>
      </w:r>
    </w:p>
    <w:p w:rsidR="004C4A94" w:rsidRDefault="00A157F0">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1.10.3 招标人在投标人须知前附表规定的时间内，将对投标人所提问题的澄清，在公共资源交易系统电子平台上予以澄清。该澄清内容为招标文件的组成部分。</w:t>
      </w:r>
    </w:p>
    <w:p w:rsidR="004C4A94" w:rsidRDefault="00A157F0">
      <w:pPr>
        <w:autoSpaceDE w:val="0"/>
        <w:autoSpaceDN w:val="0"/>
        <w:spacing w:line="450" w:lineRule="exact"/>
        <w:jc w:val="left"/>
        <w:rPr>
          <w:rFonts w:asciiTheme="minorEastAsia" w:eastAsiaTheme="minorEastAsia" w:hAnsiTheme="minorEastAsia" w:cstheme="minorEastAsia"/>
          <w:b/>
          <w:sz w:val="24"/>
        </w:rPr>
      </w:pPr>
      <w:bookmarkStart w:id="30" w:name="_Toc283559949"/>
      <w:r>
        <w:rPr>
          <w:rFonts w:asciiTheme="minorEastAsia" w:eastAsiaTheme="minorEastAsia" w:hAnsiTheme="minorEastAsia" w:cstheme="minorEastAsia" w:hint="eastAsia"/>
          <w:b/>
          <w:sz w:val="24"/>
        </w:rPr>
        <w:t>1.11 分包</w:t>
      </w:r>
      <w:bookmarkEnd w:id="30"/>
    </w:p>
    <w:p w:rsidR="004C4A94" w:rsidRDefault="00A157F0">
      <w:pPr>
        <w:autoSpaceDE w:val="0"/>
        <w:autoSpaceDN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不允许。</w:t>
      </w:r>
    </w:p>
    <w:p w:rsidR="004C4A94" w:rsidRDefault="00A157F0">
      <w:pPr>
        <w:autoSpaceDE w:val="0"/>
        <w:autoSpaceDN w:val="0"/>
        <w:adjustRightInd w:val="0"/>
        <w:spacing w:line="450" w:lineRule="exact"/>
        <w:jc w:val="left"/>
        <w:rPr>
          <w:rFonts w:asciiTheme="minorEastAsia" w:eastAsiaTheme="minorEastAsia" w:hAnsiTheme="minorEastAsia" w:cstheme="minorEastAsia"/>
          <w:b/>
          <w:sz w:val="24"/>
        </w:rPr>
      </w:pPr>
      <w:bookmarkStart w:id="31" w:name="_Toc283559950"/>
      <w:r>
        <w:rPr>
          <w:rFonts w:asciiTheme="minorEastAsia" w:eastAsiaTheme="minorEastAsia" w:hAnsiTheme="minorEastAsia" w:cstheme="minorEastAsia" w:hint="eastAsia"/>
          <w:b/>
          <w:sz w:val="24"/>
        </w:rPr>
        <w:t>1.12 偏离</w:t>
      </w:r>
      <w:bookmarkEnd w:id="31"/>
    </w:p>
    <w:p w:rsidR="004C4A94" w:rsidRDefault="00A157F0">
      <w:pPr>
        <w:autoSpaceDE w:val="0"/>
        <w:autoSpaceDN w:val="0"/>
        <w:adjustRightInd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投标人须知前附表允许投标文件偏离招标文件某些要求的，偏离应当符合招标文件规定的偏离范围和幅度。</w:t>
      </w:r>
    </w:p>
    <w:p w:rsidR="004C4A94" w:rsidRDefault="00A157F0">
      <w:pPr>
        <w:pStyle w:val="Default"/>
        <w:spacing w:line="450" w:lineRule="exact"/>
        <w:jc w:val="both"/>
        <w:rPr>
          <w:rFonts w:asciiTheme="minorEastAsia" w:eastAsiaTheme="minorEastAsia" w:hAnsiTheme="minorEastAsia" w:cstheme="minorEastAsia"/>
          <w:b/>
          <w:color w:val="auto"/>
        </w:rPr>
      </w:pPr>
      <w:bookmarkStart w:id="32" w:name="_Toc283559951"/>
      <w:r>
        <w:rPr>
          <w:rFonts w:asciiTheme="minorEastAsia" w:eastAsiaTheme="minorEastAsia" w:hAnsiTheme="minorEastAsia" w:cstheme="minorEastAsia" w:hint="eastAsia"/>
          <w:b/>
          <w:color w:val="auto"/>
        </w:rPr>
        <w:t>2. 招标文件</w:t>
      </w:r>
      <w:bookmarkEnd w:id="32"/>
    </w:p>
    <w:p w:rsidR="004C4A94" w:rsidRDefault="00A157F0">
      <w:pPr>
        <w:autoSpaceDE w:val="0"/>
        <w:autoSpaceDN w:val="0"/>
        <w:spacing w:line="450" w:lineRule="exact"/>
        <w:jc w:val="left"/>
        <w:rPr>
          <w:rFonts w:asciiTheme="minorEastAsia" w:eastAsiaTheme="minorEastAsia" w:hAnsiTheme="minorEastAsia" w:cstheme="minorEastAsia"/>
          <w:b/>
          <w:sz w:val="24"/>
        </w:rPr>
      </w:pPr>
      <w:bookmarkStart w:id="33" w:name="_Toc283559952"/>
      <w:r>
        <w:rPr>
          <w:rFonts w:asciiTheme="minorEastAsia" w:eastAsiaTheme="minorEastAsia" w:hAnsiTheme="minorEastAsia" w:cstheme="minorEastAsia" w:hint="eastAsia"/>
          <w:b/>
          <w:sz w:val="24"/>
        </w:rPr>
        <w:t>2.1 招标文件的组成</w:t>
      </w:r>
      <w:bookmarkEnd w:id="33"/>
    </w:p>
    <w:p w:rsidR="004C4A94" w:rsidRDefault="00A157F0">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本招标文件包括：</w:t>
      </w:r>
    </w:p>
    <w:p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（1）招标公告；</w:t>
      </w:r>
    </w:p>
    <w:p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（2）投标人须知；</w:t>
      </w:r>
    </w:p>
    <w:p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（3）评标办法；</w:t>
      </w:r>
    </w:p>
    <w:p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（4）合同条款及格式；</w:t>
      </w:r>
    </w:p>
    <w:p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（5）工程量清单； </w:t>
      </w:r>
    </w:p>
    <w:p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（6）图纸； </w:t>
      </w:r>
    </w:p>
    <w:p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（7）技术标准和要求；</w:t>
      </w:r>
    </w:p>
    <w:p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（8）投标文件格式；</w:t>
      </w:r>
    </w:p>
    <w:p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（9）投标人须知前附表规定的其他材料；</w:t>
      </w:r>
    </w:p>
    <w:p w:rsidR="004C4A94" w:rsidRDefault="00A157F0">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根据本章第2.2 款和第2.3 款对招标文件所作的澄清、修改，构成招标文件的组成部分。</w:t>
      </w:r>
    </w:p>
    <w:p w:rsidR="004C4A94" w:rsidRDefault="00A157F0">
      <w:pPr>
        <w:autoSpaceDE w:val="0"/>
        <w:autoSpaceDN w:val="0"/>
        <w:spacing w:line="450" w:lineRule="exact"/>
        <w:jc w:val="left"/>
        <w:rPr>
          <w:rFonts w:asciiTheme="minorEastAsia" w:eastAsiaTheme="minorEastAsia" w:hAnsiTheme="minorEastAsia" w:cstheme="minorEastAsia"/>
          <w:b/>
          <w:sz w:val="24"/>
        </w:rPr>
      </w:pPr>
      <w:bookmarkStart w:id="34" w:name="_Toc283559953"/>
      <w:r>
        <w:rPr>
          <w:rFonts w:asciiTheme="minorEastAsia" w:eastAsiaTheme="minorEastAsia" w:hAnsiTheme="minorEastAsia" w:cstheme="minorEastAsia" w:hint="eastAsia"/>
          <w:b/>
          <w:sz w:val="24"/>
        </w:rPr>
        <w:t>2.2 招标文件的澄清</w:t>
      </w:r>
      <w:bookmarkEnd w:id="34"/>
    </w:p>
    <w:p w:rsidR="004C4A94" w:rsidRDefault="00A157F0" w:rsidP="008A1CB2">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bookmarkStart w:id="35" w:name="_Toc283559954"/>
      <w:r>
        <w:rPr>
          <w:rFonts w:asciiTheme="minorEastAsia" w:eastAsiaTheme="minorEastAsia" w:hAnsiTheme="minorEastAsia" w:cstheme="minorEastAsia"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cstheme="minorEastAsia" w:hint="eastAsia"/>
          <w:b/>
          <w:bCs/>
          <w:sz w:val="24"/>
        </w:rPr>
        <w:t>如未提出异议，视为全面接受。</w:t>
      </w:r>
    </w:p>
    <w:p w:rsidR="004C4A94" w:rsidRDefault="00A157F0" w:rsidP="008A1CB2">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C4A94" w:rsidRDefault="00A157F0" w:rsidP="008A1CB2">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 所有澄清、答疑全部以《全国公共资源交易平台（河南省·许昌市）》公共资源交易系统发出的为准，不再接受书面形式的递交。</w:t>
      </w:r>
    </w:p>
    <w:p w:rsidR="004C4A94" w:rsidRDefault="00A157F0">
      <w:pPr>
        <w:autoSpaceDE w:val="0"/>
        <w:autoSpaceDN w:val="0"/>
        <w:spacing w:line="45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2.3 招标文件的修改</w:t>
      </w:r>
      <w:bookmarkEnd w:id="35"/>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 当招标文件、补充通知、答疑纪要，内容相互矛盾时，以最后发出的通知或纪要为准。</w:t>
      </w:r>
    </w:p>
    <w:p w:rsidR="004C4A94" w:rsidRDefault="00A157F0">
      <w:pPr>
        <w:autoSpaceDE w:val="0"/>
        <w:autoSpaceDN w:val="0"/>
        <w:spacing w:line="420" w:lineRule="exact"/>
        <w:jc w:val="left"/>
        <w:rPr>
          <w:rFonts w:asciiTheme="minorEastAsia" w:eastAsiaTheme="minorEastAsia" w:hAnsiTheme="minorEastAsia" w:cstheme="minorEastAsia"/>
          <w:b/>
          <w:sz w:val="24"/>
        </w:rPr>
      </w:pPr>
      <w:bookmarkStart w:id="36" w:name="_Toc152045546"/>
      <w:bookmarkStart w:id="37" w:name="_Toc179632564"/>
      <w:bookmarkStart w:id="38" w:name="_Toc152042322"/>
      <w:bookmarkStart w:id="39" w:name="_Toc144974514"/>
      <w:r>
        <w:rPr>
          <w:rFonts w:asciiTheme="minorEastAsia" w:eastAsiaTheme="minorEastAsia" w:hAnsiTheme="minorEastAsia" w:cstheme="minorEastAsia" w:hint="eastAsia"/>
          <w:b/>
          <w:sz w:val="24"/>
        </w:rPr>
        <w:t>3. 投标文件</w:t>
      </w:r>
      <w:bookmarkEnd w:id="36"/>
      <w:bookmarkEnd w:id="37"/>
      <w:bookmarkEnd w:id="38"/>
      <w:bookmarkEnd w:id="39"/>
    </w:p>
    <w:p w:rsidR="004C4A94" w:rsidRDefault="00A157F0">
      <w:pPr>
        <w:autoSpaceDE w:val="0"/>
        <w:autoSpaceDN w:val="0"/>
        <w:spacing w:line="420" w:lineRule="exact"/>
        <w:jc w:val="left"/>
        <w:rPr>
          <w:rFonts w:asciiTheme="minorEastAsia" w:eastAsiaTheme="minorEastAsia" w:hAnsiTheme="minorEastAsia" w:cstheme="minorEastAsia"/>
          <w:b/>
          <w:sz w:val="24"/>
        </w:rPr>
      </w:pPr>
      <w:bookmarkStart w:id="40" w:name="_Toc278443453"/>
      <w:r>
        <w:rPr>
          <w:rFonts w:asciiTheme="minorEastAsia" w:eastAsiaTheme="minorEastAsia" w:hAnsiTheme="minorEastAsia" w:cstheme="minorEastAsia" w:hint="eastAsia"/>
          <w:b/>
          <w:sz w:val="24"/>
        </w:rPr>
        <w:t>3.1投标文件由商务标、综合（信用）标和技术标三部分组成。</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  商务标组成：</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已标价工程量清单</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3.1.2综合（信用）标组成：</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（1）投标函及投标函附录；</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（2）法定代表人身份证明、授权委托书；</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（3）投标保证金；</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（4）项目管理机构配备情况； </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（5）投标单位基本情况表；</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（6）资格证明文件；</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（7）近三年财务状况；</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（8）近三年完成的类似项目情况表；</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（9）正在施工的和新承接的项目情况表；</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（10）近三年发生的诉讼及仲裁；</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（11）其它材料。</w:t>
      </w:r>
    </w:p>
    <w:p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3.1.3  技术标组成：</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（1）内容完整性和编制水平；</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（2）施工方案和技术措施；</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（3）质量管理体系与措施；</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（4）安全管理体系与措施；</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（5）环境保护管理体系与措施；</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（6）工程进度计划与措施；</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（7）拟投入资源配备计划；</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（8）施工进度表或施工网络图；</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（9）施工总平面布置图；</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（10）在节能减排、绿色施工（含扬尘治理）、工艺创新方面针对本工程有具体措施或企业自有创新技术；</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（11）新工艺、新技术、新设备、新材料的采用程度，其在确保质量、降低成本、缩短工期、减轻劳动强度、提高工效等方面的作用；</w:t>
      </w:r>
    </w:p>
    <w:p w:rsidR="004C4A94" w:rsidRDefault="00A157F0">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（12）企业具备信息化管理平台，能够使工程管理者对现场实施监控和数据处理。</w:t>
      </w:r>
    </w:p>
    <w:p w:rsidR="004C4A94" w:rsidRDefault="00A157F0">
      <w:pPr>
        <w:autoSpaceDE w:val="0"/>
        <w:autoSpaceDN w:val="0"/>
        <w:spacing w:line="42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3.2 投标报价</w:t>
      </w:r>
    </w:p>
    <w:p w:rsidR="004C4A94" w:rsidRDefault="00A157F0">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bookmarkStart w:id="41" w:name="OLE_LINK21"/>
      <w:r>
        <w:rPr>
          <w:rFonts w:asciiTheme="minorEastAsia" w:eastAsiaTheme="minorEastAsia" w:hAnsiTheme="minorEastAsia" w:cstheme="minorEastAsia" w:hint="eastAsia"/>
          <w:sz w:val="24"/>
        </w:rPr>
        <w:t>3.2.1 投标人应按第五章“工程量清单”的要求填写相应表格。</w:t>
      </w:r>
    </w:p>
    <w:p w:rsidR="004C4A94" w:rsidRDefault="00A157F0">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3.2.2 投标人在投标截止时间前修改投标函中的投标总报价，应同时修改第五章“工程量清单”中的相应报价。此修改须符合本章第4.3款的有关要求。</w:t>
      </w:r>
    </w:p>
    <w:p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3.2.3“规费和税金”的规定按照住建部《建设工程工程量清单计价规范》（GB50500-2013）及省住建厅有关规定，规费和税金应按规定费（税）率足额计取，即费（税）率不可竞争。</w:t>
      </w:r>
    </w:p>
    <w:p w:rsidR="004C4A94" w:rsidRDefault="00A157F0">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4C4A94" w:rsidRDefault="00A157F0">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C4A94" w:rsidRDefault="00A157F0">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rsidR="004C4A94" w:rsidRDefault="00A157F0">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不按照以上要求编制投标报价的，视为违反《许昌市建设工程工程量清单招标评标办法（试行）》第八条第3款之规定，按废标处理。”</w:t>
      </w:r>
    </w:p>
    <w:bookmarkEnd w:id="41"/>
    <w:p w:rsidR="004C4A94" w:rsidRDefault="00A157F0">
      <w:pPr>
        <w:tabs>
          <w:tab w:val="left" w:pos="3060"/>
        </w:tabs>
        <w:autoSpaceDE w:val="0"/>
        <w:autoSpaceDN w:val="0"/>
        <w:spacing w:line="44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3.3 投标有效期</w:t>
      </w:r>
      <w:bookmarkEnd w:id="40"/>
      <w:r>
        <w:rPr>
          <w:rFonts w:asciiTheme="minorEastAsia" w:eastAsiaTheme="minorEastAsia" w:hAnsiTheme="minorEastAsia" w:cstheme="minorEastAsia" w:hint="eastAsia"/>
          <w:b/>
          <w:bCs/>
          <w:sz w:val="24"/>
        </w:rPr>
        <w:tab/>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 在投标人须知前附表规定的投标有效期内，投标人不得要求撤销或修改其投标文件。</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4C4A94" w:rsidRDefault="00A157F0">
      <w:pPr>
        <w:tabs>
          <w:tab w:val="left" w:pos="3060"/>
        </w:tabs>
        <w:autoSpaceDE w:val="0"/>
        <w:autoSpaceDN w:val="0"/>
        <w:spacing w:line="440" w:lineRule="exact"/>
        <w:jc w:val="left"/>
        <w:rPr>
          <w:rFonts w:asciiTheme="minorEastAsia" w:eastAsiaTheme="minorEastAsia" w:hAnsiTheme="minorEastAsia" w:cstheme="minorEastAsia"/>
          <w:b/>
          <w:bCs/>
          <w:sz w:val="24"/>
        </w:rPr>
      </w:pPr>
      <w:bookmarkStart w:id="42" w:name="_Toc282436964"/>
      <w:bookmarkStart w:id="43" w:name="_Toc283559960"/>
      <w:r>
        <w:rPr>
          <w:rFonts w:asciiTheme="minorEastAsia" w:eastAsiaTheme="minorEastAsia" w:hAnsiTheme="minorEastAsia" w:cstheme="minorEastAsia" w:hint="eastAsia"/>
          <w:b/>
          <w:bCs/>
          <w:sz w:val="24"/>
        </w:rPr>
        <w:t xml:space="preserve">3.4 </w:t>
      </w:r>
      <w:bookmarkEnd w:id="42"/>
      <w:r>
        <w:rPr>
          <w:rFonts w:asciiTheme="minorEastAsia" w:eastAsiaTheme="minorEastAsia" w:hAnsiTheme="minorEastAsia" w:cstheme="minorEastAsia" w:hint="eastAsia"/>
          <w:b/>
          <w:bCs/>
          <w:sz w:val="24"/>
        </w:rPr>
        <w:t>投标保证金</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3.4.1 投标保证金的基本户备案：按《投标人须知前附表》第3.4.2条规定。</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3.4.1.1 自招标文件发布之日起，投标人需进行基本户备案（建设工程项目），已备案的基本户开户银行、账户发生变化的，须重新办理备案手续。备案后方可提交投标（竞买）保证金。</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3.4.1.2 基本户备案流程： </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3.4.2 投标保证金缴纳：按《投标人须知前附表》第3.4.2条规定。</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3.4.2.2 投标保证金缴纳方式：</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投标人网上报名后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登录</w:t>
      </w:r>
      <w:hyperlink r:id="rId22" w:history="1">
        <w:r>
          <w:rPr>
            <w:rFonts w:asciiTheme="minorEastAsia" w:eastAsiaTheme="minorEastAsia" w:hAnsiTheme="minorEastAsia" w:cstheme="minorEastAsia" w:hint="eastAsia"/>
            <w:sz w:val="24"/>
          </w:rPr>
          <w:t>http://221.14.6.70:8088/ggzy</w:t>
        </w:r>
      </w:hyperlink>
      <w:r>
        <w:rPr>
          <w:rFonts w:asciiTheme="minorEastAsia" w:eastAsiaTheme="minorEastAsia" w:hAnsiTheme="minorEastAsia" w:cstheme="minorEastAsia" w:hint="eastAsia"/>
          <w:sz w:val="24"/>
          <w:lang w:val="zh-CN"/>
        </w:rPr>
        <w:t>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费用缴纳说明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保证金缴纳说明单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获取缴费说明单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根据每个标段的缴纳说明单在缴纳截止时间前缴纳</w:t>
      </w:r>
      <w:r>
        <w:rPr>
          <w:rFonts w:asciiTheme="minorEastAsia" w:eastAsiaTheme="minorEastAsia" w:hAnsiTheme="minorEastAsia" w:cstheme="minorEastAsia" w:hint="eastAsia"/>
          <w:sz w:val="24"/>
        </w:rPr>
        <w:t>；</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成功缴纳后重新登录前述系统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进行投标保证金绑定。</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3.4.2.3 每个投标人每个项目每个标段只有唯一缴纳账号，</w:t>
      </w:r>
      <w:r>
        <w:rPr>
          <w:rFonts w:asciiTheme="minorEastAsia" w:eastAsiaTheme="minorEastAsia" w:hAnsiTheme="minorEastAsia" w:cstheme="minorEastAsia" w:hint="eastAsia"/>
          <w:sz w:val="24"/>
        </w:rPr>
        <w:t>切勿重复缴纳或错误缴纳。</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3.4.2.4</w:t>
      </w:r>
      <w:r>
        <w:rPr>
          <w:rFonts w:asciiTheme="minorEastAsia" w:eastAsiaTheme="minorEastAsia" w:hAnsiTheme="minorEastAsia" w:cstheme="minorEastAsia" w:hint="eastAsia"/>
          <w:sz w:val="24"/>
        </w:rPr>
        <w:t>未按上述规定操作引起的无效投标，由投标人自行负责。</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3.4.2.5汇款凭证无须备注项目编号和项目名称。</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3.4.2.6 </w:t>
      </w:r>
      <w:r>
        <w:rPr>
          <w:rFonts w:asciiTheme="minorEastAsia" w:eastAsiaTheme="minorEastAsia" w:hAnsiTheme="minorEastAsia" w:cstheme="minorEastAsia" w:hint="eastAsia"/>
          <w:sz w:val="24"/>
        </w:rPr>
        <w:t>出现以下情形造成的投标保证金无效，由投标人自行负责。</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(1)投标保证金未从投标人的基本账户转出；</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(2)投标保证金未按照招标文件划分的标段转账。</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3.4.2.7 《保证金缴纳绑定操作指南》获取方法：</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登录许昌公共资源交易系统-组件下载-《保证金缴纳绑定操作指南》</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3.4.3 投标人不按本章第3.4.2项要求提交投标保证金的，拒收其投标文件。</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3.4.4 投标保证金的退还：</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（2）法定期限内未签订书面合同的，按照有关规定向中标人和其他中标候选人退还投标保证金及银行同期活期存款利息。</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（3）项目废标或招标人终止招标的，在此后5个工作日内退还投标保证金及银行同期活期存利息。</w:t>
      </w:r>
      <w:r>
        <w:rPr>
          <w:rFonts w:asciiTheme="minorEastAsia" w:eastAsiaTheme="minorEastAsia" w:hAnsiTheme="minorEastAsia" w:cstheme="minorEastAsia" w:hint="eastAsia"/>
          <w:sz w:val="24"/>
        </w:rPr>
        <w:br/>
        <w:t xml:space="preserve">    （4）投标活动中出现质疑、投诉的，中标候选人、质疑人和被质疑人、投诉人和被投诉人的投标保证金暂停退还。</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（5）相关投标人有违法违规行为的项目，其投标保证金暂不退还，待行政监督部门对相关情况处置后，按照有关规定办理。</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（6）因投标人的原因无法及时退还投标（竞买）保证金、滞留三年以上的，投标（竞买）保证金上缴同级国库。</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（7）退还投标保证金，除另有规定外，一般以转账方式一次性退还至投标保证金的原提交账户。</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（8）特殊情况处理</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3.4.5投标人有下列情形之一的，不予退还投标保证金：</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（1）在招标文件要求提交投标文件的截止时间后至投标文件有效期满前撤回投标的； </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（2）中标通知书发出后，中标人无故放弃中标项目或无正当理由在规定时间内不与招标人签订合同或未按招标文件规定提交履约担保的； </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（3）将中标项目转让给他人，或者在投标文件中未说明，且未经招标人同意，将中标项目分包给他人的； </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（4）投标人在招投标活动中弄虚作假、围标串标、骗取中标等，并经招投标行政监督部门调查核实的； </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（5）拒绝履行合同义务的；</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（7）相关法律、法规规定不予退还的其它情形。</w:t>
      </w:r>
    </w:p>
    <w:p w:rsidR="004C4A94" w:rsidRDefault="00A157F0">
      <w:pPr>
        <w:autoSpaceDE w:val="0"/>
        <w:autoSpaceDN w:val="0"/>
        <w:spacing w:line="42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3.5 资格审查资料</w:t>
      </w:r>
    </w:p>
    <w:p w:rsidR="004C4A94" w:rsidRDefault="00A157F0">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3.5.1 “投标人基本情况表”应附投标人营业执照副本等材料的原件扫描件（或图片）。</w:t>
      </w:r>
    </w:p>
    <w:p w:rsidR="004C4A94" w:rsidRDefault="00A157F0">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3.5.2 “</w:t>
      </w:r>
      <w:r w:rsidR="00361C46" w:rsidRPr="00361C46">
        <w:rPr>
          <w:rFonts w:asciiTheme="minorEastAsia" w:eastAsiaTheme="minorEastAsia" w:hAnsiTheme="minorEastAsia" w:cstheme="minorEastAsia" w:hint="eastAsia"/>
          <w:sz w:val="24"/>
        </w:rPr>
        <w:t>近三年财务状况</w:t>
      </w:r>
      <w:r>
        <w:rPr>
          <w:rFonts w:asciiTheme="minorEastAsia" w:eastAsiaTheme="minorEastAsia" w:hAnsiTheme="minorEastAsia" w:cstheme="minorEastAsia" w:hint="eastAsia"/>
          <w:sz w:val="24"/>
        </w:rPr>
        <w:t>”应附经会计师事务所或审计机构审计的财务会计报表，包括资产负债表、现金流量表、利润表和财务情况说明书的原件扫描件（或图片），具体年份要求见投标人须知前附表。</w:t>
      </w:r>
    </w:p>
    <w:p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3.5.3 “</w:t>
      </w:r>
      <w:r w:rsidR="0080168D" w:rsidRPr="0080168D">
        <w:rPr>
          <w:rFonts w:asciiTheme="minorEastAsia" w:eastAsiaTheme="minorEastAsia" w:hAnsiTheme="minorEastAsia" w:cstheme="minorEastAsia" w:hint="eastAsia"/>
          <w:sz w:val="24"/>
        </w:rPr>
        <w:t>近三年完成的类似项目情况表</w:t>
      </w:r>
      <w:r>
        <w:rPr>
          <w:rFonts w:asciiTheme="minorEastAsia" w:eastAsiaTheme="minorEastAsia" w:hAnsiTheme="minorEastAsia" w:cstheme="minorEastAsia" w:hint="eastAsia"/>
          <w:sz w:val="24"/>
        </w:rPr>
        <w:t>”应附中标通知书、合同协议书、工程竣工验收证明材料的原件扫描件（或图片），具体年份要求见投标人须知前附表。每张表格只填写一个项目，并标明序号。</w:t>
      </w:r>
    </w:p>
    <w:p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3.5.4 “正在施工和新承接的项目情况表”应附中标通知书和合同协议书的原件扫描件（或图片）。每张表格只填写一个项目，并标明序号。</w:t>
      </w:r>
    </w:p>
    <w:p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3.5.5 “</w:t>
      </w:r>
      <w:r w:rsidR="00AD31C5" w:rsidRPr="00AD31C5">
        <w:rPr>
          <w:rFonts w:asciiTheme="minorEastAsia" w:eastAsiaTheme="minorEastAsia" w:hAnsiTheme="minorEastAsia" w:cstheme="minorEastAsia" w:hint="eastAsia"/>
          <w:sz w:val="24"/>
        </w:rPr>
        <w:t>近三年发生的诉讼及仲裁</w:t>
      </w:r>
      <w:r>
        <w:rPr>
          <w:rFonts w:asciiTheme="minorEastAsia" w:eastAsiaTheme="minorEastAsia" w:hAnsiTheme="minorEastAsia" w:cstheme="minorEastAsia" w:hint="eastAsia"/>
          <w:sz w:val="24"/>
        </w:rPr>
        <w:t>”应说明相关情况，并附法院或仲裁机构作出的判决、裁决等有关法律文书原件扫描件（或图片），具体年份要求见投标人须知前附表。</w:t>
      </w:r>
      <w:bookmarkStart w:id="44" w:name="_GoBack"/>
      <w:bookmarkEnd w:id="44"/>
    </w:p>
    <w:p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3.6 </w:t>
      </w:r>
      <w:bookmarkStart w:id="45" w:name="_Toc152045553"/>
      <w:bookmarkStart w:id="46" w:name="_Toc144974521"/>
      <w:bookmarkStart w:id="47" w:name="_Toc152042329"/>
      <w:bookmarkStart w:id="48" w:name="_Toc179632571"/>
      <w:r>
        <w:rPr>
          <w:rFonts w:asciiTheme="minorEastAsia" w:eastAsiaTheme="minorEastAsia" w:hAnsiTheme="minorEastAsia" w:cstheme="minorEastAsia" w:hint="eastAsia"/>
          <w:b/>
          <w:sz w:val="24"/>
        </w:rPr>
        <w:t>备选投标方案</w:t>
      </w:r>
    </w:p>
    <w:bookmarkEnd w:id="45"/>
    <w:bookmarkEnd w:id="46"/>
    <w:bookmarkEnd w:id="47"/>
    <w:bookmarkEnd w:id="48"/>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3.7 投标文件的编制</w:t>
      </w:r>
      <w:bookmarkEnd w:id="43"/>
    </w:p>
    <w:p w:rsidR="004C4A94" w:rsidRDefault="00A157F0">
      <w:pPr>
        <w:spacing w:line="400" w:lineRule="exact"/>
        <w:ind w:firstLineChars="200" w:firstLine="480"/>
        <w:rPr>
          <w:rFonts w:hAnsi="宋体" w:cs="宋体"/>
          <w:sz w:val="24"/>
        </w:rPr>
      </w:pPr>
      <w:bookmarkStart w:id="49" w:name="_Toc283559961"/>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4C4A94" w:rsidRDefault="00A157F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4C4A94" w:rsidRDefault="00A157F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t>3.7.5 使用电子介质存储的备份文件1份。</w:t>
      </w:r>
    </w:p>
    <w:p w:rsidR="004C4A94" w:rsidRDefault="00A157F0">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同时生成与电子投标文件内容、电子签章一致的PDF文件。当大小写不一致时，以大写为准。</w:t>
      </w:r>
    </w:p>
    <w:p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4C4A94" w:rsidRDefault="00A157F0">
      <w:pPr>
        <w:autoSpaceDE w:val="0"/>
        <w:autoSpaceDN w:val="0"/>
        <w:adjustRightInd w:val="0"/>
        <w:spacing w:line="4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3.7.9 商务标投标文件制作注意事项：</w:t>
      </w:r>
    </w:p>
    <w:p w:rsidR="004C4A94" w:rsidRDefault="00A157F0">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3.7.9.1 投标人登录《全国公共资源交易平台（河南省·许昌市）》公共资源交易系统下载“许昌投标文件制作系统SEARUN V1.1” 和操作手册（工程项目），按招标文件要求制作商务标投标文件。</w:t>
      </w:r>
    </w:p>
    <w:p w:rsidR="004C4A94" w:rsidRDefault="00A157F0">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3.7.9.2 商务标投标文件制作技术咨询：0374-2961598。</w:t>
      </w:r>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 投标</w:t>
      </w:r>
      <w:bookmarkEnd w:id="49"/>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50" w:name="_Toc283559962"/>
      <w:r>
        <w:rPr>
          <w:rFonts w:asciiTheme="minorEastAsia" w:eastAsiaTheme="minorEastAsia" w:hAnsiTheme="minorEastAsia" w:cstheme="minorEastAsia" w:hint="eastAsia"/>
          <w:b/>
          <w:sz w:val="24"/>
        </w:rPr>
        <w:t>4.1 投标文件的密封和标记</w:t>
      </w:r>
      <w:bookmarkEnd w:id="50"/>
    </w:p>
    <w:p w:rsidR="004C4A94" w:rsidRDefault="00A157F0">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4.1.1 使用电子介质存储的投标文件应密封递交，封套上写明内容详见投标人须知前附表，并加盖单位公章及法定代表人签字或盖章，在投标截止时间前递交。</w:t>
      </w:r>
    </w:p>
    <w:p w:rsidR="004C4A94" w:rsidRDefault="00A157F0">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4.1.2未按本章第4.1.1项项要求密封和加写标记的投标文件，招标人不予受理。</w:t>
      </w:r>
    </w:p>
    <w:p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4.2 投标文件的提交</w:t>
      </w:r>
    </w:p>
    <w:p w:rsidR="004C4A94" w:rsidRDefault="00A157F0">
      <w:pPr>
        <w:autoSpaceDE w:val="0"/>
        <w:autoSpaceDN w:val="0"/>
        <w:spacing w:line="440" w:lineRule="exact"/>
        <w:ind w:firstLineChars="200" w:firstLine="480"/>
        <w:jc w:val="left"/>
        <w:rPr>
          <w:rFonts w:hAnsi="宋体" w:cs="宋体"/>
          <w:sz w:val="24"/>
        </w:rPr>
      </w:pPr>
      <w:bookmarkStart w:id="51" w:name="_Toc283559964"/>
      <w:r>
        <w:rPr>
          <w:rFonts w:hAnsi="宋体" w:cs="宋体" w:hint="eastAsia"/>
          <w:sz w:val="24"/>
        </w:rPr>
        <w:t>4.2.1 投标人应在投标人须知前附表中规定的投标截止时间前成功上传电子投标文件和现场提交电子介质存储的投标文件。</w:t>
      </w:r>
    </w:p>
    <w:p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除投标人须知前附表另有规定外，投标人所提交的电子投标文件电子介质存储的投标文件不予退还。</w:t>
      </w:r>
    </w:p>
    <w:p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4.3 投标文件的修改与撤回</w:t>
      </w:r>
      <w:bookmarkEnd w:id="51"/>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4.3.1 在本章第2.2.2 项规定的投标截止时间前，投标人可以修改或撤回已提交的投标文件，投标文件的修改或撤回应以书面形式通知招标人。</w:t>
      </w:r>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4.3.2 投标人修改或撤回已提交投标文件的书面通知应按照投标人须知前附表第3.7.3 项的要求签字或盖章。招标人收到书面通知后，向投标人出具签收凭证。</w:t>
      </w:r>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4.3.3 修改的内容为投标文件的组成部分。修改的投标文件应按照本章第3条、第4条规定进行编制、密封、标记和提交，并标明“修改”字样。</w:t>
      </w:r>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4.3.4 投标人应当在投标截止时间前完成电子投标文件的提交，可以补充、修改或撤回。投标截止时间前未完成电子投标文件提交、取得“投标文件提交回执单”的，视为撤回投标文件。</w:t>
      </w:r>
    </w:p>
    <w:p w:rsidR="004C4A94" w:rsidRDefault="00A157F0">
      <w:pPr>
        <w:pStyle w:val="Default"/>
        <w:spacing w:line="440" w:lineRule="exact"/>
        <w:jc w:val="both"/>
        <w:rPr>
          <w:rFonts w:asciiTheme="minorEastAsia" w:eastAsiaTheme="minorEastAsia" w:hAnsiTheme="minorEastAsia" w:cstheme="minorEastAsia"/>
          <w:b/>
          <w:color w:val="auto"/>
        </w:rPr>
      </w:pPr>
      <w:bookmarkStart w:id="52" w:name="_Toc283559967"/>
      <w:r>
        <w:rPr>
          <w:rFonts w:asciiTheme="minorEastAsia" w:eastAsiaTheme="minorEastAsia" w:hAnsiTheme="minorEastAsia" w:cstheme="minorEastAsia" w:hint="eastAsia"/>
          <w:b/>
          <w:color w:val="auto"/>
        </w:rPr>
        <w:t>5. 开标</w:t>
      </w:r>
      <w:bookmarkEnd w:id="52"/>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53" w:name="_Toc283559968"/>
      <w:r>
        <w:rPr>
          <w:rFonts w:asciiTheme="minorEastAsia" w:eastAsiaTheme="minorEastAsia" w:hAnsiTheme="minorEastAsia" w:cstheme="minorEastAsia" w:hint="eastAsia"/>
          <w:b/>
          <w:sz w:val="24"/>
        </w:rPr>
        <w:t>5.1 开标时间和地点</w:t>
      </w:r>
      <w:bookmarkEnd w:id="53"/>
    </w:p>
    <w:p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54" w:name="_Toc283559970"/>
      <w:r>
        <w:rPr>
          <w:rFonts w:asciiTheme="minorEastAsia" w:eastAsiaTheme="minorEastAsia" w:hAnsiTheme="minorEastAsia" w:cstheme="minorEastAsia" w:hint="eastAsia"/>
          <w:b/>
          <w:sz w:val="24"/>
        </w:rPr>
        <w:t>5.2 开标、解密、唱标程序</w:t>
      </w:r>
    </w:p>
    <w:p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5.2.1主持人按下列程序进行开标：</w:t>
      </w:r>
    </w:p>
    <w:p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（1）宣布投标截止时间，并公布招标人、代理机构、监督部门名称；</w:t>
      </w:r>
    </w:p>
    <w:p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（2）宣布开标纪律；</w:t>
      </w:r>
    </w:p>
    <w:p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（3）公布在投标截止时间前递交投标文件的投标人名称和投标保证金缴纳情况；</w:t>
      </w:r>
    </w:p>
    <w:p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（4）电子投标文件解密；</w:t>
      </w:r>
    </w:p>
    <w:p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（5）宣布唱标顺序，按已定顺序唱标，唱标内容为：投标人名称、投标报价、质量目标、工期及其他内容，并记录；</w:t>
      </w:r>
    </w:p>
    <w:p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（6）现场抽取参与计算评标基准价的K值并宣布，同时公布招标控制价；</w:t>
      </w:r>
    </w:p>
    <w:p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（7）投标人代表、招标人代表、监标人、记录人等有关人员在开标记录上签字确认；</w:t>
      </w:r>
    </w:p>
    <w:p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（8）开标结束。</w:t>
      </w:r>
    </w:p>
    <w:p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5.2.2 电子投标文件的解密</w:t>
      </w:r>
    </w:p>
    <w:p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5.2.2.1本项目为全流程电子化交易项目，电子投标文件采用双重加密。在投标截止时间到达后，分标段进行解密。</w:t>
      </w:r>
    </w:p>
    <w:p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(1)投标人解密：投标人使用本单位CA数字证书远程或现场进行解密。</w:t>
      </w:r>
      <w:r>
        <w:rPr>
          <w:rFonts w:asciiTheme="minorEastAsia" w:eastAsiaTheme="minorEastAsia" w:hAnsiTheme="minorEastAsia" w:cstheme="minorEastAsia" w:hint="eastAsia"/>
          <w:sz w:val="24"/>
          <w:szCs w:val="24"/>
        </w:rPr>
        <w:t>需现场使用一体机进行解密的，请在代理机构引导下进行。</w:t>
      </w:r>
    </w:p>
    <w:p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(2)代理机构解密：代理机构按电子投标文件到达交易系统的先后顺序，使用本单位CA数字证书进行再次解密。</w:t>
      </w:r>
    </w:p>
    <w:p w:rsidR="004C4A94" w:rsidRDefault="00A157F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5.2.2.2电子投标文件解密异常情况处理</w:t>
      </w:r>
    </w:p>
    <w:p w:rsidR="004C4A94" w:rsidRDefault="00A157F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（1）因电子交易系统异常无法解密电子投标文件的，使用电子介质存储的备份投标文件，以人工方式进行。</w:t>
      </w:r>
    </w:p>
    <w:p w:rsidR="004C4A94" w:rsidRDefault="00A157F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4C4A94" w:rsidRDefault="00A157F0">
      <w:pPr>
        <w:pStyle w:val="Default"/>
        <w:spacing w:line="440" w:lineRule="exact"/>
        <w:jc w:val="both"/>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6. 评标</w:t>
      </w:r>
      <w:bookmarkEnd w:id="54"/>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55" w:name="_Toc283559971"/>
      <w:r>
        <w:rPr>
          <w:rFonts w:asciiTheme="minorEastAsia" w:eastAsiaTheme="minorEastAsia" w:hAnsiTheme="minorEastAsia" w:cstheme="minorEastAsia" w:hint="eastAsia"/>
          <w:b/>
          <w:sz w:val="24"/>
        </w:rPr>
        <w:t>6.1 评标委员会</w:t>
      </w:r>
      <w:bookmarkEnd w:id="55"/>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6.1.1 评标由招标人依法组建的评标委员会负责。评标委员会成员由相关技术、经济等方面的专家组成，组成人数见投标人须知前附表。</w:t>
      </w:r>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6.1.2 评标委员会成员有下列情形之一的，应当回避：</w:t>
      </w:r>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（1）招标人或投标人的主要负责人的近亲属；</w:t>
      </w:r>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（2）项目主管部门或者行政监督部门的人员；</w:t>
      </w:r>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（3）与投标人有经济利益关系，可能影响对投标公正评审的；</w:t>
      </w:r>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（4）曾因在招标、评标以及其他与招标投标有关活动中从事违法行为而受过行政处罚或刑事处罚的。</w:t>
      </w:r>
    </w:p>
    <w:p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56" w:name="_Toc283559972"/>
      <w:r>
        <w:rPr>
          <w:rFonts w:asciiTheme="minorEastAsia" w:eastAsiaTheme="minorEastAsia" w:hAnsiTheme="minorEastAsia" w:cstheme="minorEastAsia" w:hint="eastAsia"/>
          <w:b/>
          <w:sz w:val="24"/>
        </w:rPr>
        <w:t>6.2 评标原则</w:t>
      </w:r>
      <w:bookmarkEnd w:id="56"/>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评标活动遵循公平、公正、科学和择优的原则。</w:t>
      </w:r>
    </w:p>
    <w:p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57" w:name="_Toc283559973"/>
      <w:r>
        <w:rPr>
          <w:rFonts w:asciiTheme="minorEastAsia" w:eastAsiaTheme="minorEastAsia" w:hAnsiTheme="minorEastAsia" w:cstheme="minorEastAsia" w:hint="eastAsia"/>
          <w:b/>
          <w:sz w:val="24"/>
        </w:rPr>
        <w:t>6.3 评标</w:t>
      </w:r>
      <w:bookmarkEnd w:id="57"/>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评标委员会按照第三章“评标办法”规定的方法、评审因素、标准和程序对投标文件进行评审。第三章“评标办法”没有规定的方法、评审因素和标准，不作为评标依据。</w:t>
      </w:r>
    </w:p>
    <w:p w:rsidR="004C4A94" w:rsidRDefault="00A157F0">
      <w:pPr>
        <w:pStyle w:val="Default"/>
        <w:spacing w:line="440" w:lineRule="exact"/>
        <w:jc w:val="both"/>
        <w:rPr>
          <w:rFonts w:asciiTheme="minorEastAsia" w:eastAsiaTheme="minorEastAsia" w:hAnsiTheme="minorEastAsia" w:cstheme="minorEastAsia"/>
          <w:b/>
          <w:color w:val="auto"/>
        </w:rPr>
      </w:pPr>
      <w:bookmarkStart w:id="58" w:name="_Toc283559974"/>
      <w:r>
        <w:rPr>
          <w:rFonts w:asciiTheme="minorEastAsia" w:eastAsiaTheme="minorEastAsia" w:hAnsiTheme="minorEastAsia" w:cstheme="minorEastAsia" w:hint="eastAsia"/>
          <w:b/>
          <w:color w:val="auto"/>
        </w:rPr>
        <w:t>7. 合同授予</w:t>
      </w:r>
      <w:bookmarkEnd w:id="58"/>
    </w:p>
    <w:p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59" w:name="_Toc283559975"/>
      <w:r>
        <w:rPr>
          <w:rFonts w:asciiTheme="minorEastAsia" w:eastAsiaTheme="minorEastAsia" w:hAnsiTheme="minorEastAsia" w:cstheme="minorEastAsia" w:hint="eastAsia"/>
          <w:b/>
          <w:sz w:val="24"/>
        </w:rPr>
        <w:t>7.1 定标方式</w:t>
      </w:r>
      <w:bookmarkEnd w:id="59"/>
    </w:p>
    <w:p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除投标人须知前附表规定评标委员会直接确定中标人外，招标人依据评标委员会推荐的中标候选人确定中标人，评标委员会推荐中标候选人的人数见投标人须知前附表。</w:t>
      </w:r>
    </w:p>
    <w:p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60" w:name="_Toc283559976"/>
      <w:r>
        <w:rPr>
          <w:rFonts w:asciiTheme="minorEastAsia" w:eastAsiaTheme="minorEastAsia" w:hAnsiTheme="minorEastAsia" w:cstheme="minorEastAsia" w:hint="eastAsia"/>
          <w:b/>
          <w:sz w:val="24"/>
        </w:rPr>
        <w:t>7.2 中标通知</w:t>
      </w:r>
      <w:bookmarkEnd w:id="60"/>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在本章第3.3 款规定的投标有效期内，招标人以书面形式向中标人发出中标通知书，同时将中标结果通知未中标的投标人。</w:t>
      </w:r>
      <w:bookmarkStart w:id="61" w:name="_Toc179632587"/>
      <w:bookmarkStart w:id="62" w:name="_Toc152045569"/>
      <w:bookmarkStart w:id="63" w:name="_Toc144974537"/>
      <w:bookmarkStart w:id="64" w:name="_Toc152042345"/>
    </w:p>
    <w:p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w:t>
      </w:r>
      <w:bookmarkStart w:id="65" w:name="_Toc283559977"/>
      <w:bookmarkEnd w:id="61"/>
      <w:bookmarkEnd w:id="62"/>
      <w:bookmarkEnd w:id="63"/>
      <w:bookmarkEnd w:id="64"/>
      <w:r>
        <w:rPr>
          <w:rFonts w:asciiTheme="minorEastAsia" w:eastAsiaTheme="minorEastAsia" w:hAnsiTheme="minorEastAsia" w:cstheme="minorEastAsia" w:hint="eastAsia"/>
          <w:b/>
          <w:sz w:val="24"/>
        </w:rPr>
        <w:t>3签订合同</w:t>
      </w:r>
      <w:bookmarkEnd w:id="65"/>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7.3.2 发出中标通知书后，招标人无正当理由拒签合同的，招标人向中标人退还投标保证金；给中标人造成损失的，还应当赔偿损失。</w:t>
      </w:r>
    </w:p>
    <w:p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66" w:name="_Toc283559978"/>
      <w:r>
        <w:rPr>
          <w:rFonts w:asciiTheme="minorEastAsia" w:eastAsiaTheme="minorEastAsia" w:hAnsiTheme="minorEastAsia" w:cstheme="minorEastAsia" w:hint="eastAsia"/>
          <w:b/>
          <w:sz w:val="24"/>
        </w:rPr>
        <w:t>8. 重新招标和不再招标</w:t>
      </w:r>
      <w:bookmarkEnd w:id="66"/>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67" w:name="_Toc283559979"/>
      <w:r>
        <w:rPr>
          <w:rFonts w:asciiTheme="minorEastAsia" w:eastAsiaTheme="minorEastAsia" w:hAnsiTheme="minorEastAsia" w:cstheme="minorEastAsia" w:hint="eastAsia"/>
          <w:b/>
          <w:sz w:val="24"/>
        </w:rPr>
        <w:t>8.1 重新招标</w:t>
      </w:r>
      <w:bookmarkEnd w:id="67"/>
    </w:p>
    <w:p w:rsidR="004C4A94" w:rsidRDefault="00A157F0">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有下列情形之一的，招标人将重新招标：</w:t>
      </w:r>
    </w:p>
    <w:p w:rsidR="004C4A94" w:rsidRDefault="00A157F0">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（1）投标截止时间止，投标人少于3个的；</w:t>
      </w:r>
    </w:p>
    <w:p w:rsidR="004C4A94" w:rsidRDefault="00A157F0">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（2）经评标委员会评审后否决所有投标的。</w:t>
      </w:r>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68" w:name="_Toc283559980"/>
      <w:r>
        <w:rPr>
          <w:rFonts w:asciiTheme="minorEastAsia" w:eastAsiaTheme="minorEastAsia" w:hAnsiTheme="minorEastAsia" w:cstheme="minorEastAsia" w:hint="eastAsia"/>
          <w:b/>
          <w:sz w:val="24"/>
        </w:rPr>
        <w:t>8.2 不再招标</w:t>
      </w:r>
      <w:bookmarkEnd w:id="68"/>
    </w:p>
    <w:p w:rsidR="004C4A94" w:rsidRDefault="00A157F0">
      <w:pPr>
        <w:autoSpaceDE w:val="0"/>
        <w:autoSpaceDN w:val="0"/>
        <w:adjustRightInd w:val="0"/>
        <w:spacing w:line="440" w:lineRule="exact"/>
        <w:ind w:firstLineChars="225" w:firstLine="54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重新招标后投标人仍少于3个，属于必须审批或核准的工程建设项目，经原审批或核准部门批准后不再进行招标。</w:t>
      </w:r>
    </w:p>
    <w:p w:rsidR="004C4A94" w:rsidRDefault="00A157F0">
      <w:pPr>
        <w:pStyle w:val="Default"/>
        <w:spacing w:line="440" w:lineRule="exact"/>
        <w:jc w:val="both"/>
        <w:rPr>
          <w:rFonts w:asciiTheme="minorEastAsia" w:eastAsiaTheme="minorEastAsia" w:hAnsiTheme="minorEastAsia" w:cstheme="minorEastAsia"/>
          <w:b/>
          <w:color w:val="auto"/>
        </w:rPr>
      </w:pPr>
      <w:bookmarkStart w:id="69" w:name="_Toc283559981"/>
      <w:r>
        <w:rPr>
          <w:rFonts w:asciiTheme="minorEastAsia" w:eastAsiaTheme="minorEastAsia" w:hAnsiTheme="minorEastAsia" w:cstheme="minorEastAsia" w:hint="eastAsia"/>
          <w:b/>
          <w:color w:val="auto"/>
        </w:rPr>
        <w:t>9. 纪律和监督</w:t>
      </w:r>
      <w:bookmarkEnd w:id="69"/>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70" w:name="_Toc283559982"/>
      <w:r>
        <w:rPr>
          <w:rFonts w:asciiTheme="minorEastAsia" w:eastAsiaTheme="minorEastAsia" w:hAnsiTheme="minorEastAsia" w:cstheme="minorEastAsia" w:hint="eastAsia"/>
          <w:b/>
          <w:sz w:val="24"/>
        </w:rPr>
        <w:t>9.1 对招标人的纪律要求</w:t>
      </w:r>
      <w:bookmarkEnd w:id="70"/>
    </w:p>
    <w:p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招标人不得泄漏招标投标活动中应当保密的信息和资料，不得与投标人串通损害国家利益、社会公共利益或者他人合法权益。</w:t>
      </w:r>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71" w:name="_Toc283559983"/>
      <w:r>
        <w:rPr>
          <w:rFonts w:asciiTheme="minorEastAsia" w:eastAsiaTheme="minorEastAsia" w:hAnsiTheme="minorEastAsia" w:cstheme="minorEastAsia" w:hint="eastAsia"/>
          <w:b/>
          <w:sz w:val="24"/>
        </w:rPr>
        <w:t>9.2 对投标人的纪律要求</w:t>
      </w:r>
      <w:bookmarkEnd w:id="71"/>
    </w:p>
    <w:p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72" w:name="_Toc283559984"/>
      <w:r>
        <w:rPr>
          <w:rFonts w:asciiTheme="minorEastAsia" w:eastAsiaTheme="minorEastAsia" w:hAnsiTheme="minorEastAsia" w:cstheme="minorEastAsia" w:hint="eastAsia"/>
          <w:b/>
          <w:sz w:val="24"/>
        </w:rPr>
        <w:t>9.3 对评标委员会成员的纪律要求</w:t>
      </w:r>
      <w:bookmarkEnd w:id="72"/>
    </w:p>
    <w:p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73" w:name="_Toc283559985"/>
      <w:r>
        <w:rPr>
          <w:rFonts w:asciiTheme="minorEastAsia" w:eastAsiaTheme="minorEastAsia" w:hAnsiTheme="minorEastAsia" w:cstheme="minorEastAsia" w:hint="eastAsia"/>
          <w:b/>
          <w:sz w:val="24"/>
        </w:rPr>
        <w:t>9.4 对与评标活动有关的工作人员的纪律要求</w:t>
      </w:r>
      <w:bookmarkEnd w:id="73"/>
    </w:p>
    <w:p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74" w:name="_Toc283559986"/>
      <w:r>
        <w:rPr>
          <w:rFonts w:asciiTheme="minorEastAsia" w:eastAsiaTheme="minorEastAsia" w:hAnsiTheme="minorEastAsia" w:cstheme="minorEastAsia" w:hint="eastAsia"/>
          <w:b/>
          <w:sz w:val="24"/>
        </w:rPr>
        <w:t>9.5 投诉</w:t>
      </w:r>
      <w:bookmarkEnd w:id="74"/>
    </w:p>
    <w:p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投标人和其他利害关系人认为本次招标活动违反法律、法规和规章规定的，有权向有关行政监督部门投诉。</w:t>
      </w:r>
    </w:p>
    <w:p w:rsidR="004C4A94" w:rsidRDefault="00A157F0">
      <w:pPr>
        <w:pStyle w:val="Default"/>
        <w:spacing w:line="440" w:lineRule="exact"/>
        <w:jc w:val="both"/>
        <w:rPr>
          <w:rFonts w:asciiTheme="minorEastAsia" w:eastAsiaTheme="minorEastAsia" w:hAnsiTheme="minorEastAsia" w:cstheme="minorEastAsia"/>
          <w:b/>
          <w:color w:val="auto"/>
        </w:rPr>
      </w:pPr>
      <w:bookmarkStart w:id="75" w:name="_Toc283559987"/>
      <w:r>
        <w:rPr>
          <w:rFonts w:asciiTheme="minorEastAsia" w:eastAsiaTheme="minorEastAsia" w:hAnsiTheme="minorEastAsia" w:cstheme="minorEastAsia" w:hint="eastAsia"/>
          <w:b/>
          <w:color w:val="auto"/>
        </w:rPr>
        <w:t>10. 需要补充的其他内容</w:t>
      </w:r>
      <w:bookmarkEnd w:id="75"/>
    </w:p>
    <w:p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需要补充的其他内容：见投标人须知前附表。</w:t>
      </w:r>
    </w:p>
    <w:p w:rsidR="004C4A94" w:rsidRDefault="00A157F0">
      <w:pPr>
        <w:spacing w:beforeLines="100" w:before="312" w:afterLines="100" w:after="312"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p>
    <w:p w:rsidR="004C4A94" w:rsidRDefault="00A157F0">
      <w:pPr>
        <w:spacing w:beforeLines="100" w:before="312" w:afterLines="100" w:after="312"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附表一：</w:t>
      </w:r>
    </w:p>
    <w:p w:rsidR="004C4A94" w:rsidRDefault="00A157F0">
      <w:pPr>
        <w:spacing w:beforeLines="100" w:before="312" w:afterLines="100" w:after="312"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问题澄清通知</w:t>
      </w:r>
    </w:p>
    <w:p w:rsidR="004C4A94" w:rsidRDefault="00A157F0">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（投标人名称）：</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（项目名称）招标的评标委员会，对你方的投标文件进行了仔细的审查，现需你方对本通知所附质疑问卷中的问题以书面形式予以澄清、说明或者补正。</w:t>
      </w:r>
    </w:p>
    <w:p w:rsidR="004C4A94" w:rsidRDefault="004C4A94">
      <w:pPr>
        <w:spacing w:line="480" w:lineRule="exact"/>
        <w:ind w:firstLineChars="200" w:firstLine="480"/>
        <w:rPr>
          <w:rFonts w:asciiTheme="minorEastAsia" w:eastAsiaTheme="minorEastAsia" w:hAnsiTheme="minorEastAsia" w:cstheme="minorEastAsia"/>
          <w:sz w:val="24"/>
        </w:rPr>
      </w:pP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4C4A94" w:rsidRDefault="004C4A94">
      <w:pPr>
        <w:spacing w:line="480" w:lineRule="exact"/>
        <w:ind w:firstLineChars="200" w:firstLine="480"/>
        <w:rPr>
          <w:rFonts w:asciiTheme="minorEastAsia" w:eastAsiaTheme="minorEastAsia" w:hAnsiTheme="minorEastAsia" w:cstheme="minorEastAsia"/>
          <w:sz w:val="24"/>
        </w:rPr>
      </w:pP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4C4A94" w:rsidRDefault="004C4A94">
      <w:pPr>
        <w:spacing w:line="480" w:lineRule="exact"/>
        <w:ind w:firstLineChars="200" w:firstLine="480"/>
        <w:rPr>
          <w:rFonts w:asciiTheme="minorEastAsia" w:eastAsiaTheme="minorEastAsia" w:hAnsiTheme="minorEastAsia" w:cstheme="minorEastAsia"/>
          <w:sz w:val="24"/>
        </w:rPr>
      </w:pP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请将上述问题的澄清、说明或者补正于年月日时前密封递交至 （详细地址）。</w:t>
      </w:r>
    </w:p>
    <w:p w:rsidR="004C4A94" w:rsidRDefault="004C4A94">
      <w:pPr>
        <w:spacing w:line="480" w:lineRule="exact"/>
        <w:rPr>
          <w:rFonts w:asciiTheme="minorEastAsia" w:eastAsiaTheme="minorEastAsia" w:hAnsiTheme="minorEastAsia" w:cstheme="minorEastAsia"/>
          <w:sz w:val="24"/>
        </w:rPr>
      </w:pPr>
    </w:p>
    <w:p w:rsidR="004C4A94" w:rsidRDefault="00A157F0">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附件：质疑问卷</w:t>
      </w:r>
    </w:p>
    <w:p w:rsidR="004C4A94" w:rsidRDefault="004C4A94">
      <w:pPr>
        <w:spacing w:line="480" w:lineRule="exact"/>
        <w:ind w:firstLineChars="1700" w:firstLine="4080"/>
        <w:rPr>
          <w:rFonts w:asciiTheme="minorEastAsia" w:eastAsiaTheme="minorEastAsia" w:hAnsiTheme="minorEastAsia" w:cstheme="minorEastAsia"/>
          <w:sz w:val="24"/>
          <w:u w:val="single"/>
        </w:rPr>
      </w:pPr>
    </w:p>
    <w:p w:rsidR="004C4A94" w:rsidRDefault="004C4A94">
      <w:pPr>
        <w:spacing w:line="480" w:lineRule="exact"/>
        <w:ind w:firstLineChars="1700" w:firstLine="4080"/>
        <w:rPr>
          <w:rFonts w:asciiTheme="minorEastAsia" w:eastAsiaTheme="minorEastAsia" w:hAnsiTheme="minorEastAsia" w:cstheme="minorEastAsia"/>
          <w:sz w:val="24"/>
          <w:u w:val="single"/>
        </w:rPr>
      </w:pPr>
    </w:p>
    <w:p w:rsidR="004C4A94" w:rsidRDefault="004C4A94">
      <w:pPr>
        <w:spacing w:line="480" w:lineRule="exact"/>
        <w:ind w:firstLineChars="1700" w:firstLine="4080"/>
        <w:rPr>
          <w:rFonts w:asciiTheme="minorEastAsia" w:eastAsiaTheme="minorEastAsia" w:hAnsiTheme="minorEastAsia" w:cstheme="minorEastAsia"/>
          <w:sz w:val="24"/>
          <w:u w:val="single"/>
        </w:rPr>
      </w:pPr>
    </w:p>
    <w:p w:rsidR="004C4A94" w:rsidRDefault="004C4A94">
      <w:pPr>
        <w:spacing w:line="480" w:lineRule="exact"/>
        <w:rPr>
          <w:rFonts w:asciiTheme="minorEastAsia" w:eastAsiaTheme="minorEastAsia" w:hAnsiTheme="minorEastAsia" w:cstheme="minorEastAsia"/>
          <w:sz w:val="24"/>
          <w:u w:val="single"/>
        </w:rPr>
      </w:pPr>
    </w:p>
    <w:p w:rsidR="004C4A94" w:rsidRDefault="004C4A94">
      <w:pPr>
        <w:spacing w:line="480" w:lineRule="exact"/>
        <w:ind w:firstLineChars="1700" w:firstLine="4080"/>
        <w:rPr>
          <w:rFonts w:asciiTheme="minorEastAsia" w:eastAsiaTheme="minorEastAsia" w:hAnsiTheme="minorEastAsia" w:cstheme="minorEastAsia"/>
          <w:sz w:val="24"/>
          <w:u w:val="single"/>
        </w:rPr>
      </w:pPr>
    </w:p>
    <w:p w:rsidR="004C4A94" w:rsidRDefault="00A157F0">
      <w:pPr>
        <w:spacing w:line="480" w:lineRule="exact"/>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（项目名称）招标评标委员会</w:t>
      </w:r>
    </w:p>
    <w:p w:rsidR="004C4A94" w:rsidRDefault="00A157F0">
      <w:pPr>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（经评标委员会授权的招标人代表签字或招标人加盖单位章）</w:t>
      </w:r>
    </w:p>
    <w:p w:rsidR="004C4A94" w:rsidRDefault="00A157F0">
      <w:pPr>
        <w:spacing w:line="480" w:lineRule="exact"/>
        <w:ind w:firstLineChars="2200" w:firstLine="52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p w:rsidR="004C4A94" w:rsidRDefault="00A157F0">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br w:type="page"/>
      </w:r>
    </w:p>
    <w:p w:rsidR="004C4A94" w:rsidRDefault="00A157F0">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附表二：问题的澄清</w:t>
      </w:r>
    </w:p>
    <w:p w:rsidR="004C4A94" w:rsidRDefault="00A157F0">
      <w:pPr>
        <w:spacing w:beforeLines="100" w:before="312" w:afterLines="100" w:after="312" w:line="48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问题的澄清、说明或补正</w:t>
      </w:r>
    </w:p>
    <w:p w:rsidR="004C4A94" w:rsidRDefault="00A157F0">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4C4A94" w:rsidRDefault="00A157F0">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（项目名称）招标评标委员会：</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问题澄清通知（编号：）已收悉，现澄清、说明或者补正如下：</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4C4A94" w:rsidRDefault="004C4A94">
      <w:pPr>
        <w:spacing w:line="480" w:lineRule="exact"/>
        <w:ind w:firstLineChars="200" w:firstLine="480"/>
        <w:rPr>
          <w:rFonts w:asciiTheme="minorEastAsia" w:eastAsiaTheme="minorEastAsia" w:hAnsiTheme="minorEastAsia" w:cstheme="minorEastAsia"/>
          <w:sz w:val="24"/>
        </w:rPr>
      </w:pP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4C4A94" w:rsidRDefault="004C4A94">
      <w:pPr>
        <w:spacing w:line="480" w:lineRule="exact"/>
        <w:ind w:firstLineChars="200" w:firstLine="480"/>
        <w:rPr>
          <w:rFonts w:asciiTheme="minorEastAsia" w:eastAsiaTheme="minorEastAsia" w:hAnsiTheme="minorEastAsia" w:cstheme="minorEastAsia"/>
          <w:sz w:val="24"/>
        </w:rPr>
      </w:pPr>
    </w:p>
    <w:p w:rsidR="004C4A94" w:rsidRDefault="004C4A94">
      <w:pPr>
        <w:spacing w:line="480" w:lineRule="exact"/>
        <w:ind w:firstLineChars="200" w:firstLine="480"/>
        <w:rPr>
          <w:rFonts w:asciiTheme="minorEastAsia" w:eastAsiaTheme="minorEastAsia" w:hAnsiTheme="minorEastAsia" w:cstheme="minorEastAsia"/>
          <w:sz w:val="24"/>
        </w:rPr>
      </w:pPr>
    </w:p>
    <w:p w:rsidR="004C4A94" w:rsidRDefault="004C4A94">
      <w:pPr>
        <w:spacing w:line="480" w:lineRule="exact"/>
        <w:ind w:firstLineChars="200" w:firstLine="480"/>
        <w:rPr>
          <w:rFonts w:asciiTheme="minorEastAsia" w:eastAsiaTheme="minorEastAsia" w:hAnsiTheme="minorEastAsia" w:cstheme="minorEastAsia"/>
          <w:sz w:val="24"/>
        </w:rPr>
      </w:pPr>
    </w:p>
    <w:p w:rsidR="004C4A94" w:rsidRDefault="004C4A94">
      <w:pPr>
        <w:spacing w:line="480" w:lineRule="exact"/>
        <w:ind w:firstLineChars="200" w:firstLine="480"/>
        <w:rPr>
          <w:rFonts w:asciiTheme="minorEastAsia" w:eastAsiaTheme="minorEastAsia" w:hAnsiTheme="minorEastAsia" w:cstheme="minorEastAsia"/>
          <w:sz w:val="24"/>
        </w:rPr>
      </w:pPr>
    </w:p>
    <w:p w:rsidR="004C4A94" w:rsidRDefault="004C4A94">
      <w:pPr>
        <w:spacing w:line="480" w:lineRule="exact"/>
        <w:ind w:firstLineChars="200" w:firstLine="480"/>
        <w:rPr>
          <w:rFonts w:asciiTheme="minorEastAsia" w:eastAsiaTheme="minorEastAsia" w:hAnsiTheme="minorEastAsia" w:cstheme="minorEastAsia"/>
          <w:sz w:val="24"/>
        </w:rPr>
      </w:pPr>
    </w:p>
    <w:p w:rsidR="004C4A94" w:rsidRDefault="004C4A94">
      <w:pPr>
        <w:spacing w:line="480" w:lineRule="exact"/>
        <w:ind w:firstLineChars="200" w:firstLine="480"/>
        <w:rPr>
          <w:rFonts w:asciiTheme="minorEastAsia" w:eastAsiaTheme="minorEastAsia" w:hAnsiTheme="minorEastAsia" w:cstheme="minorEastAsia"/>
          <w:sz w:val="24"/>
        </w:rPr>
      </w:pPr>
    </w:p>
    <w:p w:rsidR="004C4A94" w:rsidRDefault="00A157F0">
      <w:pPr>
        <w:wordWrap w:val="0"/>
        <w:spacing w:line="48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投标人：（盖单位章） </w:t>
      </w:r>
    </w:p>
    <w:p w:rsidR="004C4A94" w:rsidRDefault="00A157F0">
      <w:pPr>
        <w:wordWrap w:val="0"/>
        <w:spacing w:beforeLines="50" w:before="156" w:afterLines="50" w:after="156" w:line="480" w:lineRule="exact"/>
        <w:ind w:right="21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法定代表人或其委托代理人：（签字） </w:t>
      </w:r>
    </w:p>
    <w:p w:rsidR="004C4A94" w:rsidRDefault="00A157F0">
      <w:pPr>
        <w:spacing w:line="480" w:lineRule="exact"/>
        <w:ind w:firstLineChars="3300" w:firstLine="79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年月日</w:t>
      </w:r>
    </w:p>
    <w:p w:rsidR="004C4A94" w:rsidRDefault="004C4A94">
      <w:pPr>
        <w:spacing w:line="480" w:lineRule="exact"/>
        <w:rPr>
          <w:rFonts w:asciiTheme="minorEastAsia" w:eastAsiaTheme="minorEastAsia" w:hAnsiTheme="minorEastAsia" w:cstheme="minorEastAsia"/>
        </w:rPr>
      </w:pPr>
    </w:p>
    <w:p w:rsidR="004C4A94" w:rsidRDefault="004C4A94">
      <w:pPr>
        <w:snapToGrid w:val="0"/>
        <w:spacing w:line="360" w:lineRule="auto"/>
        <w:jc w:val="center"/>
        <w:rPr>
          <w:rFonts w:asciiTheme="minorEastAsia" w:eastAsiaTheme="minorEastAsia" w:hAnsiTheme="minorEastAsia" w:cstheme="minorEastAsia"/>
          <w:b/>
          <w:bCs/>
          <w:sz w:val="36"/>
          <w:szCs w:val="36"/>
        </w:rPr>
      </w:pPr>
    </w:p>
    <w:p w:rsidR="004C4A94" w:rsidRDefault="00A157F0">
      <w:pPr>
        <w:spacing w:line="420" w:lineRule="exact"/>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bookmarkStart w:id="76" w:name="_Toc508875366"/>
      <w:bookmarkStart w:id="77" w:name="_Toc2081"/>
      <w:r>
        <w:rPr>
          <w:rFonts w:asciiTheme="minorEastAsia" w:eastAsiaTheme="minorEastAsia" w:hAnsiTheme="minorEastAsia" w:cstheme="minorEastAsia" w:hint="eastAsia"/>
          <w:b/>
          <w:sz w:val="36"/>
          <w:szCs w:val="36"/>
        </w:rPr>
        <w:t>第三章 评标办法</w:t>
      </w:r>
      <w:r>
        <w:rPr>
          <w:rFonts w:asciiTheme="minorEastAsia" w:eastAsiaTheme="minorEastAsia" w:hAnsiTheme="minorEastAsia" w:cstheme="minorEastAsia" w:hint="eastAsia"/>
          <w:b/>
          <w:bCs/>
          <w:sz w:val="36"/>
          <w:szCs w:val="36"/>
        </w:rPr>
        <w:t>（综合计分法）</w:t>
      </w:r>
      <w:bookmarkEnd w:id="76"/>
      <w:bookmarkEnd w:id="77"/>
    </w:p>
    <w:p w:rsidR="004C4A94" w:rsidRDefault="004C4A94">
      <w:pPr>
        <w:spacing w:line="360" w:lineRule="auto"/>
        <w:ind w:firstLineChars="200" w:firstLine="480"/>
        <w:rPr>
          <w:rFonts w:asciiTheme="minorEastAsia" w:eastAsiaTheme="minorEastAsia" w:hAnsiTheme="minorEastAsia" w:cstheme="minorEastAsia"/>
          <w:sz w:val="24"/>
        </w:rPr>
      </w:pPr>
    </w:p>
    <w:p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一、评标应遵循公正、公平、择优的原则严格按照招标文件进行。</w:t>
      </w:r>
    </w:p>
    <w:p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二、评标由招标人依法组建的评标委员会负责，评标委员会成员由河南省综合评标专家库中随机抽取5人组成，其中注册造价工程师不少于2人。与投标人有利害关系的专家不得进入评标委员会。</w:t>
      </w:r>
    </w:p>
    <w:p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bookmarkStart w:id="78" w:name="_Toc295572535"/>
      <w:bookmarkStart w:id="79" w:name="_Toc270931534"/>
      <w:bookmarkStart w:id="80" w:name="_Toc273546398"/>
      <w:bookmarkStart w:id="81" w:name="_Toc272833453"/>
      <w:r>
        <w:rPr>
          <w:rFonts w:asciiTheme="minorEastAsia" w:eastAsiaTheme="minorEastAsia" w:hAnsiTheme="minorEastAsia" w:cstheme="minorEastAsia" w:hint="eastAsia"/>
          <w:sz w:val="24"/>
        </w:rPr>
        <w:t>三、评标采用综合计分法，是指评标委员会根据招标文件要求，应从技术标、商务标、综合（信用）标三部分进行综合评审。</w:t>
      </w:r>
    </w:p>
    <w:p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四、评标程序为：</w:t>
      </w:r>
    </w:p>
    <w:p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（一）清标；</w:t>
      </w:r>
    </w:p>
    <w:p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（二）初步评审；</w:t>
      </w:r>
    </w:p>
    <w:p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（三）详细评审；</w:t>
      </w:r>
    </w:p>
    <w:p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（四）问题的澄清、说明或补正；</w:t>
      </w:r>
    </w:p>
    <w:p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（五）推荐中标候选人；</w:t>
      </w:r>
    </w:p>
    <w:p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（六）评标现场宣布中标候选人确定结果并在指定媒体上进行公示。</w:t>
      </w:r>
    </w:p>
    <w:p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五、清标</w:t>
      </w:r>
    </w:p>
    <w:p w:rsidR="004C4A94" w:rsidRDefault="00A157F0">
      <w:pPr>
        <w:autoSpaceDE w:val="0"/>
        <w:autoSpaceDN w:val="0"/>
        <w:adjustRightInd w:val="0"/>
        <w:snapToGrid w:val="0"/>
        <w:spacing w:line="348" w:lineRule="auto"/>
        <w:ind w:firstLineChars="196" w:firstLine="47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先由评标委员会在商务标清标系统的辅助下对投标文件进行基础性数据分析和整理（清标内容见下表），形成清标成果。”</w:t>
      </w:r>
    </w:p>
    <w:p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投标文件存在下列情形之一的，按废标处理：</w:t>
      </w:r>
    </w:p>
    <w:p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1.未按招标文件规定编制各项报价的；</w:t>
      </w:r>
    </w:p>
    <w:p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2.投标总报价与其组成部分、工程量清单项目合价与综合单价、综合单价与人材机用量相互矛盾，致使评标委员会无法正常评审判定的；</w:t>
      </w:r>
    </w:p>
    <w:p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3.规费和税金、安全文明施工措施费违背工程造价管理规定的；</w:t>
      </w:r>
    </w:p>
    <w:p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4.分部分项工程项目、措施项目报价中的项目编码、项目名称、项目特征、计量单位和工程量与招标文件的清单不一致的；</w:t>
      </w:r>
    </w:p>
    <w:p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5.未按照暂列金额或者暂估价编制投标报价的。</w:t>
      </w:r>
    </w:p>
    <w:p w:rsidR="004C4A94" w:rsidRDefault="00A157F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602"/>
        <w:gridCol w:w="3133"/>
        <w:gridCol w:w="4127"/>
        <w:gridCol w:w="602"/>
        <w:gridCol w:w="528"/>
      </w:tblGrid>
      <w:tr w:rsidR="004C4A94">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清标结果</w:t>
            </w:r>
          </w:p>
        </w:tc>
      </w:tr>
      <w:tr w:rsidR="004C4A94">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rPr>
                <w:rFonts w:asciiTheme="minorEastAsia" w:eastAsiaTheme="minorEastAsia" w:hAnsiTheme="minorEastAsia" w:cstheme="minorEastAsia"/>
                <w:kern w:val="2"/>
                <w:sz w:val="20"/>
                <w:szCs w:val="22"/>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rPr>
                <w:rFonts w:asciiTheme="minorEastAsia" w:eastAsiaTheme="minorEastAsia" w:hAnsiTheme="minorEastAsia" w:cstheme="minorEastAsia"/>
                <w:kern w:val="2"/>
                <w:sz w:val="20"/>
                <w:szCs w:val="22"/>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rPr>
                <w:rFonts w:asciiTheme="minorEastAsia" w:eastAsiaTheme="minorEastAsia" w:hAnsiTheme="minorEastAsia" w:cstheme="minorEastAsia"/>
                <w:kern w:val="2"/>
                <w:sz w:val="20"/>
                <w:szCs w:val="22"/>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否</w:t>
            </w:r>
          </w:p>
        </w:tc>
      </w:tr>
      <w:tr w:rsidR="004C4A9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综合单价=人工费+材料费+机械费+管理费+利润之和；</w:t>
            </w:r>
          </w:p>
          <w:p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4C4A94" w:rsidRDefault="004C4A94">
            <w:pPr>
              <w:spacing w:line="360" w:lineRule="auto"/>
              <w:jc w:val="center"/>
              <w:rPr>
                <w:rFonts w:asciiTheme="minorEastAsia" w:eastAsiaTheme="minorEastAsia" w:hAnsiTheme="minorEastAsia" w:cstheme="minorEastAsia"/>
                <w:b/>
                <w:kern w:val="2"/>
                <w:sz w:val="21"/>
                <w:szCs w:val="21"/>
              </w:rPr>
            </w:pPr>
          </w:p>
        </w:tc>
      </w:tr>
    </w:tbl>
    <w:p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（1）按照住建部《建设工程工程量清单计价规范》（GB50500-2013）及省住建厅有关规定，规费和税金应按规定费（税）率足额计取，即费（税）率不可竞争。</w:t>
      </w:r>
    </w:p>
    <w:p w:rsidR="004C4A94" w:rsidRDefault="00A157F0">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（3）投标人编制投标报价时，同一投标文件综合工日应前后保持一致。</w:t>
      </w:r>
    </w:p>
    <w:p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（4）不按照以上要求编制投标报价的，视为违反《许昌市建设工程工程量清单招标评标办法（试行）》第八条第3款之规定，按废标处理。”</w:t>
      </w:r>
    </w:p>
    <w:p w:rsidR="004C4A94" w:rsidRDefault="00A157F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六、初步评审</w:t>
      </w:r>
    </w:p>
    <w:p w:rsidR="004C4A94" w:rsidRDefault="00A157F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评标委员会按招标文件要求对所有投标文件真实性、符合性、响应性和重大偏差逐一评审，经审查不符合招标文件要求的，不再进入详细评审阶段。初步评审主要包括以下内容：</w:t>
      </w:r>
    </w:p>
    <w:p w:rsidR="004C4A94" w:rsidRDefault="00A157F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（1）电子投标文件是否按招标文件要求签字盖章（无需逐页签字盖章）；</w:t>
      </w:r>
    </w:p>
    <w:p w:rsidR="004C4A94" w:rsidRDefault="00A157F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（2）投标联合体是否提交共同投标协议（允许联合体投标的）；</w:t>
      </w:r>
    </w:p>
    <w:p w:rsidR="004C4A94" w:rsidRDefault="00A157F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（3）投标人是否符合国家或者招标文件规定的资格条件，注册建造师注册单位与投标人是否一致；</w:t>
      </w:r>
    </w:p>
    <w:p w:rsidR="004C4A94" w:rsidRDefault="00A157F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（4）同一投标人是否提交两个以上不同的投标文件或者投标报价，但招标文件要求提交备选投标的除外； </w:t>
      </w:r>
    </w:p>
    <w:p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（5）投标报价是否高于招标文件设定的最高投标限价；</w:t>
      </w:r>
    </w:p>
    <w:p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（6）投标内容、投标范围、工期、工程质量、投标有效期、付款方式是否符合招标文件规定；</w:t>
      </w:r>
    </w:p>
    <w:p w:rsidR="004C4A94" w:rsidRDefault="00A157F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（7）投标人是否有串通投标、弄虚作假、行贿等违法行为。</w:t>
      </w:r>
    </w:p>
    <w:p w:rsidR="004C4A94" w:rsidRDefault="00A157F0">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初步评审经审查后应写出评审意见。</w:t>
      </w:r>
    </w:p>
    <w:p w:rsidR="004C4A94" w:rsidRDefault="00A157F0">
      <w:pPr>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七、详细评审</w:t>
      </w:r>
    </w:p>
    <w:p w:rsidR="004C4A94" w:rsidRDefault="00A157F0">
      <w:pPr>
        <w:snapToGrid w:val="0"/>
        <w:spacing w:line="360" w:lineRule="auto"/>
        <w:rPr>
          <w:rFonts w:asciiTheme="minorEastAsia" w:eastAsiaTheme="minorEastAsia" w:hAnsiTheme="minorEastAsia" w:cstheme="minorEastAsia"/>
          <w:sz w:val="27"/>
          <w:szCs w:val="27"/>
          <w:shd w:val="clear" w:color="auto" w:fill="FFFFFF"/>
        </w:rPr>
      </w:pPr>
      <w:r>
        <w:rPr>
          <w:rFonts w:asciiTheme="minorEastAsia" w:eastAsiaTheme="minorEastAsia" w:hAnsiTheme="minorEastAsia" w:cstheme="minorEastAsia" w:hint="eastAsia"/>
          <w:sz w:val="24"/>
          <w:szCs w:val="24"/>
          <w:shd w:val="clear" w:color="auto" w:fill="FFFFFF"/>
        </w:rPr>
        <w:t xml:space="preserve">   （一）工程量清单总报价评标基准价按下列公式确定：</w:t>
      </w:r>
    </w:p>
    <w:p w:rsidR="004C4A94" w:rsidRDefault="00A157F0">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评标基准价＝招标控制价×K+投标总报价×（1－K）</w:t>
      </w:r>
    </w:p>
    <w:p w:rsidR="004C4A94" w:rsidRDefault="00A157F0">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4C4A94" w:rsidRDefault="00A157F0">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注：①有效投标人指通过清标和初步评审的投标人；</w:t>
      </w:r>
    </w:p>
    <w:p w:rsidR="004C4A94" w:rsidRDefault="00A157F0">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②K为招标控制价权重系数，0.1≤K≤0.5（K的取值：0.1、0.2、0.3、0.4、0.5），在开标现场由随机选定的两名投标人代表随机抽取。</w:t>
      </w:r>
    </w:p>
    <w:p w:rsidR="004C4A94" w:rsidRDefault="00A157F0">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（二）技术标（20分）</w:t>
      </w:r>
    </w:p>
    <w:p w:rsidR="004C4A94" w:rsidRDefault="00A157F0">
      <w:pPr>
        <w:autoSpaceDE w:val="0"/>
        <w:autoSpaceDN w:val="0"/>
        <w:adjustRightIn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1、内容完整性和编制水平                             0-1分</w:t>
      </w:r>
    </w:p>
    <w:p w:rsidR="004C4A94" w:rsidRDefault="00A157F0">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2、施工方案和技术措施                               1-2分</w:t>
      </w:r>
    </w:p>
    <w:p w:rsidR="004C4A94" w:rsidRDefault="00A157F0">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3、质量管理体系与措施                               1-2分</w:t>
      </w:r>
    </w:p>
    <w:p w:rsidR="004C4A94" w:rsidRDefault="00A157F0">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4、安全管理体系与措施</w:t>
      </w:r>
      <w:r>
        <w:rPr>
          <w:rFonts w:asciiTheme="minorEastAsia" w:eastAsiaTheme="minorEastAsia" w:hAnsiTheme="minorEastAsia" w:cstheme="minorEastAsia" w:hint="eastAsia"/>
          <w:bCs/>
          <w:sz w:val="24"/>
          <w:szCs w:val="24"/>
        </w:rPr>
        <w:tab/>
        <w:t xml:space="preserve">                            1-2分</w:t>
      </w:r>
    </w:p>
    <w:p w:rsidR="004C4A94" w:rsidRDefault="00A157F0">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5、环境保护管理体系与措施　                         1-2分</w:t>
      </w:r>
    </w:p>
    <w:p w:rsidR="004C4A94" w:rsidRDefault="00A157F0">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6、工程进度计划与措施                               0-1分</w:t>
      </w:r>
    </w:p>
    <w:p w:rsidR="004C4A94" w:rsidRDefault="00A157F0">
      <w:pPr>
        <w:snapToGrid w:val="0"/>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7、拟投入资源配备计划                               1-2分</w:t>
      </w:r>
    </w:p>
    <w:p w:rsidR="004C4A94" w:rsidRDefault="00A157F0">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8、施工进度表或施工网络图                           0-1分</w:t>
      </w:r>
    </w:p>
    <w:p w:rsidR="004C4A94" w:rsidRDefault="00A157F0">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9、施工总平面布置图                                 0-1分</w:t>
      </w:r>
    </w:p>
    <w:p w:rsidR="004C4A94" w:rsidRDefault="00A157F0">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10、节能减排、绿色施工（含扬尘治理）措施、工艺创新方面针对本工程有具体措施或企业自有创新技术     </w:t>
      </w:r>
      <w:r>
        <w:rPr>
          <w:rFonts w:asciiTheme="minorEastAsia" w:eastAsiaTheme="minorEastAsia" w:hAnsiTheme="minorEastAsia" w:cstheme="minorEastAsia" w:hint="eastAsia"/>
          <w:bCs/>
          <w:sz w:val="24"/>
          <w:szCs w:val="24"/>
        </w:rPr>
        <w:tab/>
        <w:t xml:space="preserve">                            1-2分</w:t>
      </w:r>
    </w:p>
    <w:p w:rsidR="004C4A94" w:rsidRDefault="00A157F0">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11、新工艺、新技术、新设备、新材料的采用程度，其在确保质量、降低成本、缩短工期、减轻劳动强度、提高工效等方面的作用              1-2分</w:t>
      </w:r>
    </w:p>
    <w:p w:rsidR="004C4A94" w:rsidRDefault="00A157F0">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12、企业具备信息化管理平台，能够使工程管理者对现场实施监控和数据处理 </w:t>
      </w:r>
    </w:p>
    <w:p w:rsidR="004C4A94" w:rsidRDefault="00A157F0">
      <w:pPr>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1-2分</w:t>
      </w:r>
    </w:p>
    <w:p w:rsidR="004C4A94" w:rsidRDefault="00A157F0">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以上项目若有缺项，该项为0分。</w:t>
      </w:r>
    </w:p>
    <w:p w:rsidR="004C4A94" w:rsidRDefault="00A157F0">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（三）商务标（60分）</w:t>
      </w:r>
    </w:p>
    <w:p w:rsidR="004C4A94" w:rsidRDefault="00A157F0">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1、投标报价（30分） </w:t>
      </w:r>
    </w:p>
    <w:p w:rsidR="004C4A94" w:rsidRDefault="00A157F0">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4C4A94" w:rsidRDefault="00A157F0">
      <w:pPr>
        <w:numPr>
          <w:ilvl w:val="0"/>
          <w:numId w:val="2"/>
        </w:numPr>
        <w:snapToGrid w:val="0"/>
        <w:spacing w:line="360" w:lineRule="auto"/>
        <w:ind w:firstLine="48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分部分项工程项目综合单价（15分）</w:t>
      </w:r>
    </w:p>
    <w:p w:rsidR="004C4A94" w:rsidRDefault="00A157F0">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4C4A94" w:rsidRDefault="00A157F0">
      <w:pPr>
        <w:adjustRightInd w:val="0"/>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    3、措施项目（5分）</w:t>
      </w:r>
    </w:p>
    <w:p w:rsidR="004C4A94" w:rsidRDefault="00A157F0">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rsidR="004C4A94" w:rsidRDefault="00A157F0">
      <w:pPr>
        <w:numPr>
          <w:ilvl w:val="0"/>
          <w:numId w:val="3"/>
        </w:numPr>
        <w:adjustRightInd w:val="0"/>
        <w:snapToGrid w:val="0"/>
        <w:spacing w:line="400" w:lineRule="exact"/>
        <w:ind w:firstLine="48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主要材料单价（10分）</w:t>
      </w:r>
    </w:p>
    <w:p w:rsidR="004C4A94" w:rsidRDefault="00A157F0">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4C4A94" w:rsidRDefault="00A157F0">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（四）综合（信用）标（20分）</w:t>
      </w:r>
      <w:bookmarkEnd w:id="78"/>
      <w:bookmarkEnd w:id="79"/>
      <w:bookmarkEnd w:id="80"/>
      <w:bookmarkEnd w:id="81"/>
    </w:p>
    <w:p w:rsidR="004C4A94" w:rsidRDefault="00A157F0">
      <w:pPr>
        <w:widowControl/>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1、企业综合信用（0-13分）</w:t>
      </w:r>
    </w:p>
    <w:p w:rsidR="004C4A94" w:rsidRDefault="00A157F0">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  2016年1月1日以来企业具有类似业绩的每项得2分，最高得6分（以合同签订的时间为准，提供中标通知书、合同协议书、工程竣工验证明材料，并同时提供网站中标公示截图，在投标文件中附完整的复印件，缺一不计分）。</w:t>
      </w:r>
    </w:p>
    <w:p w:rsidR="004C4A94" w:rsidRDefault="00A157F0">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  2016年1月1日以来企业所承建的类似项目获得过行政部门或行业协会颁发的荣誉奖项的，获得过国家级的、每个得2分，获得过省级奖项的、每个得1分，本项目最高2分。（以获奖证书为准，同一工程以获得的最高奖项计分，不重复得分。）</w:t>
      </w:r>
    </w:p>
    <w:p w:rsidR="004C4A94" w:rsidRDefault="00A157F0">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  企业具备中国电子工业标准化技术协会信息技术服务分会颁发的ITSS信息技术服务运行维护标准证书的，三级以下的得1分，三级及以上的得2分，本项最高2分（以证书为准）；</w:t>
      </w:r>
    </w:p>
    <w:p w:rsidR="004C4A94" w:rsidRDefault="00A157F0">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1.4  2016年1月1日以来企业具有行政部门或行业协会颁发的荣誉奖项的，获得过国家级的、每个得3分，获得过省级奖项的、每个得1分，本项目最高3分。（如质量管理先进企业、建筑安全先进企业、优秀施工企业、诚信企业、创新企业、优秀软件和信息技术服务业企业等类似奖项的，以获奖证书为准）</w:t>
      </w:r>
    </w:p>
    <w:p w:rsidR="004C4A94" w:rsidRDefault="00A157F0">
      <w:pPr>
        <w:widowControl/>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2、项目负责人业绩及信用（0-4分）</w:t>
      </w:r>
    </w:p>
    <w:p w:rsidR="004C4A94" w:rsidRDefault="00A157F0">
      <w:pPr>
        <w:pStyle w:val="a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2.1  2016年1月1日以来拟派项目负责人（项目经理）承建过的类似项目得1.5分，最高得3分。（以合同签订的时间为准，提供中标通知书、合同协议书、工程竣工验证明材料，并同时提供网站中标公示截图，</w:t>
      </w:r>
      <w:r>
        <w:rPr>
          <w:rFonts w:hAnsi="宋体" w:cs="宋体" w:hint="eastAsia"/>
          <w:sz w:val="24"/>
          <w:szCs w:val="24"/>
        </w:rPr>
        <w:t>若上述资料不显示项目经理姓名，还须同时提供建设单位出具的相关证明文件</w:t>
      </w:r>
      <w:r>
        <w:rPr>
          <w:rFonts w:asciiTheme="minorEastAsia" w:eastAsiaTheme="minorEastAsia" w:hAnsiTheme="minorEastAsia" w:cstheme="minorEastAsia" w:hint="eastAsia"/>
          <w:bCs/>
          <w:sz w:val="24"/>
          <w:szCs w:val="24"/>
        </w:rPr>
        <w:t>，在投标文件中附完整的复印件，缺一不计分）。</w:t>
      </w:r>
    </w:p>
    <w:p w:rsidR="004C4A94" w:rsidRDefault="00A157F0">
      <w:pPr>
        <w:pStyle w:val="a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2.2  项目负责人（项目经理）具有相关专业高级职称的得1分，中级职称的得0.5分（需提供证书和其最近一年在投标人单位缴纳的社保证明）。</w:t>
      </w:r>
    </w:p>
    <w:p w:rsidR="004C4A94" w:rsidRDefault="00A157F0">
      <w:pPr>
        <w:widowControl/>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3、项目班子配备（0-2分）</w:t>
      </w:r>
    </w:p>
    <w:p w:rsidR="004C4A94" w:rsidRDefault="00A157F0">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3.1 拟派技术负责人具有相关专业高级及以上职称的，得1分，具有中级职称的，得0.5分，本项最高得1分（需提供证书和其最近一年在投标人单位缴纳的社保证明）。</w:t>
      </w:r>
    </w:p>
    <w:p w:rsidR="004C4A94" w:rsidRDefault="00A157F0">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3.2 拟派项目班子中施工员、质量员、安全员、材料员、预算员岗位齐全者得1分，岗位不全的不得分。（需提供岗位证书和其最近一年在投标人单位缴纳的社保证明）。</w:t>
      </w:r>
    </w:p>
    <w:p w:rsidR="004C4A94" w:rsidRDefault="00A157F0">
      <w:pPr>
        <w:widowControl/>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4、服务承诺（含不拖欠农民工工资承诺、扬尘治理等内容）（0-1分）</w:t>
      </w:r>
    </w:p>
    <w:p w:rsidR="004C4A94" w:rsidRDefault="00A157F0">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指投标人针对招标工程的特点和要求，结合自身的条件和潜力，从服务响应时间、解决问题时间，为招标人排忧解难，有利于提高工程质量，加强工程管理、加快工程进度和交工后回访、保修等方面的承诺（含不拖欠农民工工资承诺、扬尘治理等内容）。由评委根据投标文件表述的具体内容酌情打分。</w:t>
      </w:r>
    </w:p>
    <w:p w:rsidR="004C4A94" w:rsidRDefault="004C4A94">
      <w:pPr>
        <w:widowControl/>
        <w:spacing w:line="360" w:lineRule="auto"/>
        <w:jc w:val="left"/>
        <w:rPr>
          <w:rFonts w:asciiTheme="minorEastAsia" w:eastAsiaTheme="minorEastAsia" w:hAnsiTheme="minorEastAsia" w:cstheme="minorEastAsia"/>
          <w:bCs/>
          <w:sz w:val="24"/>
          <w:szCs w:val="24"/>
        </w:rPr>
      </w:pPr>
    </w:p>
    <w:p w:rsidR="004C4A94" w:rsidRDefault="00A157F0">
      <w:pPr>
        <w:widowControl/>
        <w:spacing w:line="360" w:lineRule="auto"/>
        <w:jc w:val="left"/>
        <w:rPr>
          <w:rFonts w:ascii="Calibri" w:eastAsia="Calibri" w:hAnsi="宋体"/>
          <w:b/>
          <w:sz w:val="24"/>
        </w:rPr>
      </w:pPr>
      <w:r>
        <w:rPr>
          <w:rFonts w:ascii="Calibri" w:eastAsia="Calibri" w:hAnsi="宋体" w:hint="eastAsia"/>
          <w:b/>
          <w:sz w:val="24"/>
        </w:rPr>
        <w:t>注：</w:t>
      </w:r>
      <w:r>
        <w:rPr>
          <w:rFonts w:ascii="Calibri" w:eastAsia="Calibri" w:hAnsi="宋体"/>
          <w:b/>
          <w:sz w:val="24"/>
        </w:rPr>
        <w:t>1）业绩以合同签订日期为准，获奖证书以发证日期为准。</w:t>
      </w:r>
    </w:p>
    <w:p w:rsidR="004C4A94" w:rsidRDefault="00A157F0">
      <w:pPr>
        <w:widowControl/>
        <w:spacing w:line="360" w:lineRule="auto"/>
        <w:jc w:val="left"/>
        <w:rPr>
          <w:rFonts w:asciiTheme="minorEastAsia" w:eastAsiaTheme="minorEastAsia" w:hAnsiTheme="minorEastAsia" w:cstheme="minorEastAsia"/>
        </w:rPr>
      </w:pPr>
      <w:r>
        <w:rPr>
          <w:rFonts w:ascii="Calibri" w:eastAsia="Calibri" w:hAnsi="宋体"/>
          <w:b/>
          <w:sz w:val="24"/>
        </w:rPr>
        <w:t xml:space="preserve">    2）凡评标办法里涉及到的证书、证件及业绩材料等，均应在电子版投标文件中附其原件扫描件（或图片），否则该项得分应作0分处理。</w:t>
      </w:r>
    </w:p>
    <w:p w:rsidR="004C4A94" w:rsidRDefault="00A157F0">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（五）投标人综合得分</w:t>
      </w:r>
    </w:p>
    <w:p w:rsidR="004C4A94" w:rsidRDefault="00A157F0">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投标人综合得分＝技术标得分＋商务标得分＋综合（信用）标得分 </w:t>
      </w:r>
    </w:p>
    <w:p w:rsidR="004C4A94" w:rsidRDefault="00A157F0">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（六）投标人的最终得分及中标候选人排序 </w:t>
      </w:r>
    </w:p>
    <w:p w:rsidR="004C4A94" w:rsidRDefault="00A157F0">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4C4A94" w:rsidRDefault="00A157F0">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评标委员会人数在5人以上时，去掉一个最高分和一个最低分取平均值；评标委员会人数在5人时，取所有评委评分的平均值。</w:t>
      </w:r>
    </w:p>
    <w:p w:rsidR="004C4A94" w:rsidRDefault="00A157F0">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4C4A94" w:rsidRDefault="00A157F0">
      <w:pPr>
        <w:adjustRightInd w:val="0"/>
        <w:snapToGrid w:val="0"/>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C4A94" w:rsidRDefault="00A157F0">
      <w:pPr>
        <w:adjustRightInd w:val="0"/>
        <w:snapToGrid w:val="0"/>
        <w:spacing w:line="40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八、定标</w:t>
      </w:r>
    </w:p>
    <w:p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C4A94" w:rsidRDefault="00A157F0">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2" w:name="_Toc508875367"/>
      <w:r>
        <w:rPr>
          <w:rFonts w:asciiTheme="minorEastAsia" w:eastAsiaTheme="minorEastAsia" w:hAnsiTheme="minorEastAsia" w:cstheme="minorEastAsia" w:hint="eastAsia"/>
          <w:b/>
        </w:rPr>
        <w:t>九、</w:t>
      </w:r>
      <w:r>
        <w:rPr>
          <w:rFonts w:asciiTheme="minorEastAsia" w:eastAsiaTheme="minorEastAsia" w:hAnsiTheme="minorEastAsia" w:cstheme="minorEastAsia" w:hint="eastAsia"/>
          <w:b/>
          <w:szCs w:val="24"/>
        </w:rPr>
        <w:t>评标报告</w:t>
      </w:r>
      <w:bookmarkEnd w:id="82"/>
    </w:p>
    <w:p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评标委员会根据投标人须知前附表7.1条的规定向招标人提交评标报告。评标报告应当由全体评标委员会成员签字，并于评标结束时抄送有关行政监督部门。</w:t>
      </w:r>
    </w:p>
    <w:p w:rsidR="004C4A94" w:rsidRDefault="00A157F0">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3" w:name="_Toc508875368"/>
      <w:r>
        <w:rPr>
          <w:rFonts w:asciiTheme="minorEastAsia" w:eastAsiaTheme="minorEastAsia" w:hAnsiTheme="minorEastAsia" w:cstheme="minorEastAsia" w:hint="eastAsia"/>
          <w:b/>
        </w:rPr>
        <w:t>十、</w:t>
      </w:r>
      <w:r>
        <w:rPr>
          <w:rFonts w:asciiTheme="minorEastAsia" w:eastAsiaTheme="minorEastAsia" w:hAnsiTheme="minorEastAsia" w:cstheme="minorEastAsia" w:hint="eastAsia"/>
          <w:b/>
          <w:szCs w:val="24"/>
        </w:rPr>
        <w:t>公示</w:t>
      </w:r>
      <w:bookmarkEnd w:id="83"/>
    </w:p>
    <w:p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中标人确定后，招标人应当在</w:t>
      </w:r>
      <w:r>
        <w:rPr>
          <w:rFonts w:asciiTheme="minorEastAsia" w:eastAsiaTheme="minorEastAsia" w:hAnsiTheme="minorEastAsia" w:cstheme="minorEastAsia" w:hint="eastAsia"/>
          <w:sz w:val="24"/>
          <w:szCs w:val="24"/>
        </w:rPr>
        <w:t>《全国公共资源交易平台（河南省·许昌市）》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szCs w:val="24"/>
        </w:rPr>
        <w:t>《河南省电子招标投标公共服务平台》</w:t>
      </w:r>
      <w:r>
        <w:rPr>
          <w:rFonts w:asciiTheme="minorEastAsia" w:eastAsiaTheme="minorEastAsia" w:hAnsiTheme="minorEastAsia" w:cstheme="minorEastAsia" w:hint="eastAsia"/>
          <w:sz w:val="24"/>
        </w:rPr>
        <w:t>上进行公示，公示时间不少于3日。公示期满后，招标人应当将招标投标情况书面报告提交招标投标管理部门备案，向中标人发出中标通知书，并向所有合格投标人告知中标结果。</w:t>
      </w:r>
    </w:p>
    <w:p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十一、特殊情况的处置程序</w:t>
      </w:r>
    </w:p>
    <w:p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11.1关于澄清、说明或补正</w:t>
      </w:r>
    </w:p>
    <w:p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11.2关于评标活动暂停</w:t>
      </w:r>
    </w:p>
    <w:p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11.2.1评标委员会应当执行连续评标的原则，按评标办法中规定的程序、内容、方法、标准完成全部评标工作。只有发生不可抗力导致评标工作无法继续时，评标活动方可暂停。</w:t>
      </w:r>
    </w:p>
    <w:p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11.2.2发生评标暂停情况时，评标委员会应当封存全部投标文件和评标记录，待不可抗力的影响结束且具备继续评标的条件时，由原评标委员会继续评标。</w:t>
      </w:r>
    </w:p>
    <w:p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11.3关于评标中途更换评标委员会成员</w:t>
      </w:r>
    </w:p>
    <w:p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11.3.1除非发生下列情况之一，评标委员会成员不得在评标中途更换：</w:t>
      </w:r>
    </w:p>
    <w:p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（1）因不可抗拒的客观原因，不能到场或需在评标中途退出评标活动。</w:t>
      </w:r>
    </w:p>
    <w:p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（2）根据法律法规规定，某个或某几个评标委员会成员需要回避。</w:t>
      </w:r>
    </w:p>
    <w:p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11.3.2退出评标的评标委员会成员，其已完成的评标行为无效。由招标人根据本招标文件规定的评标委员会成员产生方式另行确定替代者进行评标。</w:t>
      </w:r>
    </w:p>
    <w:p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11.4记名投票</w:t>
      </w:r>
    </w:p>
    <w:p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在任何评标环节中，需评标委员会就某项定性的评审结论做出表决的，由评标委员会全体成员按照少数服从多数的原则，以记名投票方式表决。</w:t>
      </w:r>
    </w:p>
    <w:p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11.5评标委员会对评标结果有异议的</w:t>
      </w:r>
    </w:p>
    <w:p w:rsidR="004C4A94" w:rsidRDefault="00A157F0">
      <w:pPr>
        <w:adjustRightInd w:val="0"/>
        <w:snapToGrid w:val="0"/>
        <w:spacing w:line="440" w:lineRule="exact"/>
        <w:ind w:firstLineChars="200" w:firstLine="468"/>
        <w:rPr>
          <w:rFonts w:asciiTheme="minorEastAsia" w:eastAsiaTheme="minorEastAsia" w:hAnsiTheme="minorEastAsia" w:cstheme="minorEastAsia"/>
          <w:spacing w:val="-3"/>
          <w:sz w:val="24"/>
        </w:rPr>
      </w:pPr>
      <w:r>
        <w:rPr>
          <w:rFonts w:asciiTheme="minorEastAsia" w:eastAsiaTheme="minorEastAsia" w:hAnsiTheme="minorEastAsia" w:cstheme="minorEastAsia"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C4A94" w:rsidRDefault="00A157F0">
      <w:pPr>
        <w:spacing w:line="400" w:lineRule="exact"/>
        <w:ind w:firstLineChars="200" w:firstLine="468"/>
        <w:rPr>
          <w:rFonts w:asciiTheme="minorEastAsia" w:eastAsiaTheme="minorEastAsia" w:hAnsiTheme="minorEastAsia" w:cstheme="minorEastAsia"/>
          <w:b/>
          <w:szCs w:val="21"/>
        </w:rPr>
      </w:pPr>
      <w:r>
        <w:rPr>
          <w:rFonts w:asciiTheme="minorEastAsia" w:eastAsiaTheme="minorEastAsia" w:hAnsiTheme="minorEastAsia" w:cstheme="minorEastAsia" w:hint="eastAsia"/>
          <w:spacing w:val="-3"/>
          <w:sz w:val="24"/>
        </w:rPr>
        <w:br w:type="page"/>
      </w:r>
    </w:p>
    <w:p w:rsidR="004C4A94" w:rsidRDefault="00A157F0">
      <w:pPr>
        <w:snapToGrid w:val="0"/>
        <w:spacing w:line="360" w:lineRule="auto"/>
        <w:jc w:val="center"/>
        <w:outlineLvl w:val="0"/>
        <w:rPr>
          <w:rFonts w:asciiTheme="minorEastAsia" w:eastAsiaTheme="minorEastAsia" w:hAnsiTheme="minorEastAsia" w:cstheme="minorEastAsia"/>
          <w:b/>
          <w:sz w:val="36"/>
          <w:szCs w:val="36"/>
        </w:rPr>
      </w:pPr>
      <w:bookmarkStart w:id="84" w:name="_Toc508875369"/>
      <w:bookmarkStart w:id="85" w:name="_Toc13587"/>
      <w:r>
        <w:rPr>
          <w:rFonts w:asciiTheme="minorEastAsia" w:eastAsiaTheme="minorEastAsia" w:hAnsiTheme="minorEastAsia" w:cstheme="minorEastAsia" w:hint="eastAsia"/>
          <w:b/>
          <w:sz w:val="36"/>
          <w:szCs w:val="36"/>
        </w:rPr>
        <w:t>第四章合同条款及格式</w:t>
      </w:r>
      <w:bookmarkEnd w:id="12"/>
      <w:bookmarkEnd w:id="84"/>
      <w:bookmarkEnd w:id="85"/>
    </w:p>
    <w:p w:rsidR="004C4A94" w:rsidRDefault="00A157F0">
      <w:pPr>
        <w:autoSpaceDE w:val="0"/>
        <w:autoSpaceDN w:val="0"/>
        <w:adjustRightInd w:val="0"/>
        <w:jc w:val="center"/>
        <w:rPr>
          <w:rFonts w:asciiTheme="minorEastAsia" w:eastAsiaTheme="minorEastAsia" w:hAnsiTheme="minorEastAsia" w:cstheme="minorEastAsia"/>
          <w:b/>
          <w:sz w:val="24"/>
          <w:szCs w:val="24"/>
        </w:rPr>
      </w:pPr>
      <w:bookmarkStart w:id="86" w:name="_Toc278443518"/>
      <w:r>
        <w:rPr>
          <w:rFonts w:asciiTheme="minorEastAsia" w:eastAsiaTheme="minorEastAsia" w:hAnsiTheme="minorEastAsia" w:cstheme="minorEastAsia" w:hint="eastAsia"/>
          <w:b/>
          <w:sz w:val="24"/>
          <w:szCs w:val="24"/>
        </w:rPr>
        <w:t>采用由中华人民共和国住房和城乡建设部与国家工商行政管理局联合制定的《建设工程施工合同》(GF2017-0201)签订合同。</w:t>
      </w:r>
    </w:p>
    <w:p w:rsidR="004C4A94" w:rsidRDefault="00A157F0">
      <w:pPr>
        <w:jc w:val="left"/>
        <w:rPr>
          <w:rFonts w:ascii="仿宋" w:eastAsia="仿宋" w:hAnsi="仿宋" w:cs="仿宋"/>
          <w:bCs/>
          <w:sz w:val="28"/>
          <w:szCs w:val="28"/>
        </w:rPr>
      </w:pPr>
      <w:r>
        <w:rPr>
          <w:rFonts w:ascii="仿宋" w:eastAsia="仿宋" w:hAnsi="仿宋" w:cs="仿宋" w:hint="eastAsia"/>
          <w:bCs/>
          <w:sz w:val="28"/>
          <w:szCs w:val="28"/>
        </w:rPr>
        <w:t>（GF—2017—0201）</w:t>
      </w:r>
    </w:p>
    <w:p w:rsidR="004C4A94" w:rsidRDefault="004C4A94">
      <w:pPr>
        <w:jc w:val="center"/>
        <w:rPr>
          <w:rFonts w:ascii="仿宋" w:eastAsia="仿宋" w:hAnsi="仿宋" w:cs="仿宋"/>
          <w:bCs/>
          <w:sz w:val="28"/>
          <w:szCs w:val="28"/>
        </w:rPr>
      </w:pPr>
    </w:p>
    <w:p w:rsidR="004C4A94" w:rsidRDefault="004C4A94">
      <w:pPr>
        <w:jc w:val="center"/>
        <w:rPr>
          <w:rFonts w:ascii="仿宋" w:eastAsia="仿宋" w:hAnsi="仿宋" w:cs="仿宋"/>
          <w:bCs/>
          <w:sz w:val="28"/>
          <w:szCs w:val="28"/>
        </w:rPr>
      </w:pPr>
    </w:p>
    <w:p w:rsidR="004C4A94" w:rsidRDefault="004C4A94">
      <w:pPr>
        <w:jc w:val="center"/>
        <w:rPr>
          <w:rFonts w:ascii="仿宋" w:eastAsia="仿宋" w:hAnsi="仿宋" w:cs="仿宋"/>
          <w:bCs/>
          <w:sz w:val="28"/>
          <w:szCs w:val="28"/>
        </w:rPr>
      </w:pPr>
    </w:p>
    <w:p w:rsidR="004C4A94" w:rsidRDefault="00A157F0">
      <w:pPr>
        <w:jc w:val="center"/>
        <w:rPr>
          <w:rFonts w:ascii="仿宋" w:eastAsia="仿宋" w:hAnsi="仿宋" w:cs="仿宋"/>
          <w:bCs/>
          <w:sz w:val="44"/>
          <w:szCs w:val="44"/>
        </w:rPr>
      </w:pPr>
      <w:r>
        <w:rPr>
          <w:rFonts w:ascii="仿宋" w:eastAsia="仿宋" w:hAnsi="仿宋" w:cs="仿宋" w:hint="eastAsia"/>
          <w:b/>
          <w:sz w:val="44"/>
          <w:szCs w:val="44"/>
        </w:rPr>
        <w:t>建设工程施工合同</w:t>
      </w:r>
      <w:r>
        <w:rPr>
          <w:rFonts w:ascii="仿宋" w:eastAsia="仿宋" w:hAnsi="仿宋" w:cs="仿宋" w:hint="eastAsia"/>
          <w:b/>
          <w:sz w:val="44"/>
          <w:szCs w:val="44"/>
        </w:rPr>
        <w:br/>
        <w:t>（示范文本）</w:t>
      </w:r>
    </w:p>
    <w:p w:rsidR="004C4A94" w:rsidRDefault="004C4A94">
      <w:pPr>
        <w:jc w:val="center"/>
        <w:rPr>
          <w:rFonts w:ascii="仿宋" w:eastAsia="仿宋" w:hAnsi="仿宋" w:cs="仿宋"/>
          <w:bCs/>
          <w:sz w:val="28"/>
          <w:szCs w:val="28"/>
        </w:rPr>
      </w:pPr>
    </w:p>
    <w:p w:rsidR="004C4A94" w:rsidRDefault="004C4A94">
      <w:pPr>
        <w:jc w:val="center"/>
        <w:rPr>
          <w:rFonts w:ascii="仿宋" w:eastAsia="仿宋" w:hAnsi="仿宋" w:cs="仿宋"/>
          <w:bCs/>
          <w:sz w:val="28"/>
          <w:szCs w:val="28"/>
        </w:rPr>
      </w:pPr>
    </w:p>
    <w:p w:rsidR="004C4A94" w:rsidRDefault="004C4A94">
      <w:pPr>
        <w:rPr>
          <w:rFonts w:ascii="仿宋" w:eastAsia="仿宋" w:hAnsi="仿宋" w:cs="仿宋"/>
          <w:bCs/>
          <w:sz w:val="28"/>
          <w:szCs w:val="28"/>
        </w:rPr>
      </w:pPr>
    </w:p>
    <w:p w:rsidR="004C4A94" w:rsidRDefault="004C4A94">
      <w:pPr>
        <w:rPr>
          <w:rFonts w:ascii="仿宋" w:eastAsia="仿宋" w:hAnsi="仿宋" w:cs="仿宋"/>
          <w:bCs/>
          <w:sz w:val="28"/>
          <w:szCs w:val="28"/>
        </w:rPr>
      </w:pPr>
    </w:p>
    <w:p w:rsidR="004C4A94" w:rsidRDefault="004C4A94">
      <w:pPr>
        <w:ind w:rightChars="1295" w:right="4403"/>
        <w:jc w:val="distribute"/>
        <w:rPr>
          <w:rFonts w:ascii="仿宋" w:eastAsia="仿宋" w:hAnsi="仿宋" w:cs="仿宋"/>
          <w:bCs/>
          <w:sz w:val="28"/>
          <w:szCs w:val="28"/>
        </w:rPr>
      </w:pPr>
    </w:p>
    <w:p w:rsidR="004C4A94" w:rsidRDefault="004C4A94">
      <w:pPr>
        <w:ind w:rightChars="1295" w:right="4403"/>
        <w:jc w:val="distribute"/>
        <w:rPr>
          <w:rFonts w:ascii="仿宋" w:eastAsia="仿宋" w:hAnsi="仿宋" w:cs="仿宋"/>
          <w:bCs/>
          <w:sz w:val="28"/>
          <w:szCs w:val="28"/>
        </w:rPr>
      </w:pPr>
    </w:p>
    <w:p w:rsidR="004C4A94" w:rsidRDefault="004C4A94">
      <w:pPr>
        <w:ind w:rightChars="1295" w:right="4403"/>
        <w:jc w:val="distribute"/>
        <w:rPr>
          <w:rFonts w:ascii="仿宋" w:eastAsia="仿宋" w:hAnsi="仿宋" w:cs="仿宋"/>
          <w:bCs/>
          <w:sz w:val="28"/>
          <w:szCs w:val="28"/>
        </w:rPr>
      </w:pPr>
    </w:p>
    <w:p w:rsidR="004C4A94" w:rsidRDefault="004C4A94">
      <w:pPr>
        <w:ind w:rightChars="1295" w:right="4403"/>
        <w:jc w:val="distribute"/>
        <w:rPr>
          <w:rFonts w:ascii="仿宋" w:eastAsia="仿宋" w:hAnsi="仿宋" w:cs="仿宋"/>
          <w:bCs/>
          <w:sz w:val="28"/>
          <w:szCs w:val="28"/>
        </w:rPr>
      </w:pPr>
    </w:p>
    <w:p w:rsidR="004C4A94" w:rsidRDefault="004C4A94">
      <w:pPr>
        <w:ind w:rightChars="1295" w:right="4403"/>
        <w:jc w:val="distribute"/>
        <w:rPr>
          <w:rFonts w:ascii="仿宋" w:eastAsia="仿宋" w:hAnsi="仿宋" w:cs="仿宋"/>
          <w:bCs/>
          <w:sz w:val="28"/>
          <w:szCs w:val="28"/>
        </w:rPr>
      </w:pPr>
    </w:p>
    <w:p w:rsidR="004C4A94" w:rsidRDefault="00A157F0">
      <w:pPr>
        <w:ind w:rightChars="1295" w:right="4403"/>
        <w:jc w:val="center"/>
        <w:rPr>
          <w:rFonts w:ascii="仿宋" w:eastAsia="仿宋" w:hAnsi="仿宋" w:cs="仿宋"/>
          <w:b/>
          <w:sz w:val="44"/>
          <w:szCs w:val="44"/>
        </w:rPr>
      </w:pPr>
      <w:r>
        <w:rPr>
          <w:rFonts w:ascii="仿宋" w:eastAsia="仿宋" w:hAnsi="仿宋" w:cs="仿宋"/>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4025265</wp:posOffset>
                </wp:positionH>
                <wp:positionV relativeFrom="paragraph">
                  <wp:posOffset>96520</wp:posOffset>
                </wp:positionV>
                <wp:extent cx="1017905" cy="410210"/>
                <wp:effectExtent l="5715" t="10795" r="508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410210"/>
                        </a:xfrm>
                        <a:prstGeom prst="rect">
                          <a:avLst/>
                        </a:prstGeom>
                        <a:noFill/>
                        <a:ln w="9525">
                          <a:solidFill>
                            <a:srgbClr val="FFFFFF"/>
                          </a:solidFill>
                          <a:miter lim="800000"/>
                        </a:ln>
                      </wps:spPr>
                      <wps:txbx>
                        <w:txbxContent>
                          <w:p w:rsidR="004C4A94" w:rsidRDefault="00A157F0">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6.95pt;margin-top:7.6pt;width:80.15pt;height:3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" filled="f" strokecolor="white">
                <v:textbox>
                  <w:txbxContent>
                    <w:p w:rsidR="004C4A94" w:rsidRDefault="00A157F0">
                      <w:pPr>
                        <w:rPr>
                          <w:b/>
                          <w:bCs/>
                          <w:sz w:val="32"/>
                        </w:rPr>
                      </w:pPr>
                      <w:r>
                        <w:rPr>
                          <w:rFonts w:hint="eastAsia"/>
                          <w:b/>
                          <w:bCs/>
                          <w:sz w:val="32"/>
                        </w:rPr>
                        <w:t>制定</w:t>
                      </w:r>
                    </w:p>
                  </w:txbxContent>
                </v:textbox>
              </v:shape>
            </w:pict>
          </mc:Fallback>
        </mc:AlternateContent>
      </w:r>
      <w:r>
        <w:rPr>
          <w:rFonts w:ascii="仿宋" w:eastAsia="仿宋" w:hAnsi="仿宋" w:cs="仿宋" w:hint="eastAsia"/>
          <w:b/>
          <w:sz w:val="44"/>
          <w:szCs w:val="44"/>
        </w:rPr>
        <w:t>住房城乡建设部</w:t>
      </w:r>
    </w:p>
    <w:p w:rsidR="004C4A94" w:rsidRDefault="00A157F0">
      <w:pPr>
        <w:ind w:rightChars="1295" w:right="4403"/>
        <w:jc w:val="center"/>
        <w:rPr>
          <w:rFonts w:ascii="仿宋" w:eastAsia="仿宋" w:hAnsi="仿宋" w:cs="仿宋"/>
          <w:b/>
          <w:sz w:val="44"/>
          <w:szCs w:val="44"/>
        </w:rPr>
      </w:pPr>
      <w:r>
        <w:rPr>
          <w:rFonts w:ascii="仿宋" w:eastAsia="仿宋" w:hAnsi="仿宋" w:cs="仿宋" w:hint="eastAsia"/>
          <w:b/>
          <w:sz w:val="44"/>
          <w:szCs w:val="44"/>
        </w:rPr>
        <w:t xml:space="preserve">  国家工商行政管理总局</w:t>
      </w:r>
    </w:p>
    <w:p w:rsidR="004C4A94" w:rsidRDefault="004C4A94">
      <w:pPr>
        <w:jc w:val="center"/>
        <w:rPr>
          <w:rFonts w:ascii="仿宋" w:eastAsia="仿宋" w:hAnsi="仿宋" w:cs="仿宋"/>
          <w:b/>
          <w:sz w:val="28"/>
          <w:szCs w:val="28"/>
        </w:rPr>
      </w:pPr>
    </w:p>
    <w:p w:rsidR="004C4A94" w:rsidRDefault="00A157F0">
      <w:pPr>
        <w:pStyle w:val="3"/>
        <w:spacing w:line="240" w:lineRule="auto"/>
        <w:jc w:val="center"/>
        <w:rPr>
          <w:rFonts w:hAnsi="宋体" w:cs="宋体"/>
          <w:b w:val="0"/>
          <w:sz w:val="24"/>
          <w:szCs w:val="24"/>
        </w:rPr>
      </w:pPr>
      <w:r>
        <w:rPr>
          <w:rFonts w:ascii="仿宋" w:eastAsia="仿宋" w:hAnsi="仿宋" w:cs="仿宋" w:hint="eastAsia"/>
          <w:b w:val="0"/>
          <w:sz w:val="28"/>
          <w:szCs w:val="28"/>
        </w:rPr>
        <w:br w:type="page"/>
      </w:r>
      <w:bookmarkStart w:id="87" w:name="_Toc351203480"/>
      <w:bookmarkStart w:id="88" w:name="_Toc296503025"/>
      <w:bookmarkStart w:id="89" w:name="_Toc296890982"/>
      <w:r>
        <w:rPr>
          <w:rFonts w:hAnsi="宋体" w:cs="宋体" w:hint="eastAsia"/>
          <w:b w:val="0"/>
          <w:sz w:val="24"/>
          <w:szCs w:val="24"/>
        </w:rPr>
        <w:t>第一部分 合同协议书</w:t>
      </w:r>
      <w:bookmarkEnd w:id="87"/>
      <w:bookmarkEnd w:id="88"/>
      <w:bookmarkEnd w:id="89"/>
    </w:p>
    <w:p w:rsidR="004C4A94" w:rsidRDefault="00A157F0">
      <w:pPr>
        <w:ind w:firstLineChars="200" w:firstLine="480"/>
        <w:rPr>
          <w:rFonts w:hAnsi="宋体" w:cs="宋体"/>
          <w:bCs/>
          <w:sz w:val="24"/>
          <w:szCs w:val="24"/>
          <w:u w:val="single"/>
        </w:rPr>
      </w:pPr>
      <w:r>
        <w:rPr>
          <w:rFonts w:hAnsi="宋体" w:cs="宋体" w:hint="eastAsia"/>
          <w:bCs/>
          <w:sz w:val="24"/>
          <w:szCs w:val="24"/>
        </w:rPr>
        <w:t>发包人（全称）：</w:t>
      </w:r>
      <w:r>
        <w:rPr>
          <w:rFonts w:hAnsi="宋体" w:cs="宋体" w:hint="eastAsia"/>
          <w:bCs/>
          <w:sz w:val="24"/>
          <w:szCs w:val="24"/>
          <w:u w:val="single"/>
        </w:rPr>
        <w:t xml:space="preserve">          </w:t>
      </w:r>
    </w:p>
    <w:p w:rsidR="004C4A94" w:rsidRDefault="00A157F0">
      <w:pPr>
        <w:widowControl/>
        <w:spacing w:before="226"/>
        <w:ind w:firstLine="562"/>
        <w:jc w:val="left"/>
        <w:rPr>
          <w:rFonts w:hAnsi="宋体" w:cs="宋体"/>
          <w:bCs/>
          <w:sz w:val="24"/>
          <w:szCs w:val="24"/>
          <w:u w:val="single"/>
        </w:rPr>
      </w:pPr>
      <w:r>
        <w:rPr>
          <w:rFonts w:hAnsi="宋体" w:cs="宋体" w:hint="eastAsia"/>
          <w:bCs/>
          <w:sz w:val="24"/>
          <w:szCs w:val="24"/>
        </w:rPr>
        <w:t>承包人（全称）：</w:t>
      </w:r>
      <w:r>
        <w:rPr>
          <w:rFonts w:hAnsi="宋体" w:cs="宋体" w:hint="eastAsia"/>
          <w:bCs/>
          <w:sz w:val="24"/>
          <w:szCs w:val="24"/>
          <w:u w:val="single"/>
        </w:rPr>
        <w:t>                               </w:t>
      </w:r>
    </w:p>
    <w:p w:rsidR="004C4A94" w:rsidRDefault="00A157F0">
      <w:pPr>
        <w:ind w:firstLineChars="200" w:firstLine="480"/>
        <w:rPr>
          <w:rFonts w:hAnsi="宋体" w:cs="宋体"/>
          <w:bCs/>
          <w:sz w:val="24"/>
          <w:szCs w:val="24"/>
        </w:rPr>
      </w:pPr>
      <w:r>
        <w:rPr>
          <w:rFonts w:hAnsi="宋体" w:cs="宋体" w:hint="eastAsia"/>
          <w:bCs/>
          <w:sz w:val="24"/>
          <w:szCs w:val="24"/>
        </w:rPr>
        <w:t>根据《中华人民共和国合同法》、《中华人民共和国建筑法》及有关法律规定，遵循平等、自愿、公平和诚实信用的原则，双方就</w:t>
      </w:r>
      <w:r>
        <w:rPr>
          <w:rFonts w:hAnsi="宋体" w:cs="宋体" w:hint="eastAsia"/>
          <w:bCs/>
          <w:sz w:val="24"/>
          <w:szCs w:val="24"/>
          <w:u w:val="single"/>
        </w:rPr>
        <w:t xml:space="preserve"> </w:t>
      </w:r>
      <w:r>
        <w:rPr>
          <w:rFonts w:hAnsi="宋体" w:cs="宋体" w:hint="eastAsia"/>
          <w:b/>
          <w:sz w:val="24"/>
          <w:szCs w:val="24"/>
          <w:u w:val="single"/>
        </w:rPr>
        <w:t>许昌市老年大学迁建项目弱电</w:t>
      </w:r>
      <w:r>
        <w:rPr>
          <w:rFonts w:hAnsi="宋体" w:cs="宋体" w:hint="eastAsia"/>
          <w:bCs/>
          <w:sz w:val="24"/>
          <w:szCs w:val="24"/>
          <w:u w:val="single"/>
        </w:rPr>
        <w:t xml:space="preserve"> </w:t>
      </w:r>
      <w:r>
        <w:rPr>
          <w:rFonts w:hAnsi="宋体" w:cs="宋体" w:hint="eastAsia"/>
          <w:bCs/>
          <w:sz w:val="24"/>
          <w:szCs w:val="24"/>
        </w:rPr>
        <w:t>工程施工及有关事项协商一致，共同达成如下协议：</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90" w:name="_Toc351203481"/>
      <w:r>
        <w:rPr>
          <w:rFonts w:ascii="宋体" w:hAnsi="宋体" w:cs="宋体" w:hint="eastAsia"/>
          <w:b w:val="0"/>
          <w:sz w:val="24"/>
          <w:szCs w:val="24"/>
        </w:rPr>
        <w:t>一、工程概况</w:t>
      </w:r>
      <w:bookmarkEnd w:id="90"/>
    </w:p>
    <w:p w:rsidR="004C4A94" w:rsidRDefault="00A157F0">
      <w:pPr>
        <w:ind w:firstLineChars="196" w:firstLine="470"/>
        <w:rPr>
          <w:rFonts w:hAnsi="宋体" w:cs="宋体"/>
          <w:bCs/>
          <w:sz w:val="24"/>
          <w:szCs w:val="24"/>
          <w:u w:val="single"/>
        </w:rPr>
      </w:pPr>
      <w:r>
        <w:rPr>
          <w:rFonts w:hAnsi="宋体" w:cs="宋体" w:hint="eastAsia"/>
          <w:bCs/>
          <w:sz w:val="24"/>
          <w:szCs w:val="24"/>
        </w:rPr>
        <w:t>1.工程名称：</w:t>
      </w:r>
      <w:r>
        <w:rPr>
          <w:rFonts w:hAnsi="宋体" w:cs="宋体" w:hint="eastAsia"/>
          <w:b/>
          <w:sz w:val="24"/>
          <w:szCs w:val="24"/>
          <w:u w:val="single"/>
        </w:rPr>
        <w:t>许昌市老年大学迁建项目弱电工程</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196" w:firstLine="470"/>
        <w:rPr>
          <w:rFonts w:hAnsi="宋体" w:cs="宋体"/>
          <w:bCs/>
          <w:sz w:val="24"/>
          <w:szCs w:val="24"/>
        </w:rPr>
      </w:pPr>
      <w:r>
        <w:rPr>
          <w:rFonts w:hAnsi="宋体" w:cs="宋体" w:hint="eastAsia"/>
          <w:bCs/>
          <w:sz w:val="24"/>
          <w:szCs w:val="24"/>
        </w:rPr>
        <w:t>2.工程地点：</w:t>
      </w:r>
      <w:r>
        <w:rPr>
          <w:rFonts w:hAnsi="宋体" w:cs="宋体" w:hint="eastAsia"/>
          <w:bCs/>
          <w:sz w:val="24"/>
          <w:szCs w:val="24"/>
          <w:u w:val="single"/>
        </w:rPr>
        <w:t>许昌市钧都路以东，连城大道以北</w:t>
      </w:r>
      <w:r>
        <w:rPr>
          <w:rFonts w:hAnsi="宋体" w:cs="宋体" w:hint="eastAsia"/>
          <w:bCs/>
          <w:sz w:val="24"/>
          <w:szCs w:val="24"/>
        </w:rPr>
        <w:t>。</w:t>
      </w:r>
    </w:p>
    <w:p w:rsidR="004C4A94" w:rsidRDefault="00A157F0">
      <w:pPr>
        <w:ind w:firstLineChars="196" w:firstLine="470"/>
        <w:rPr>
          <w:rFonts w:hAnsi="宋体" w:cs="宋体"/>
          <w:bCs/>
          <w:sz w:val="24"/>
          <w:szCs w:val="24"/>
        </w:rPr>
      </w:pPr>
      <w:r>
        <w:rPr>
          <w:rFonts w:hAnsi="宋体" w:cs="宋体" w:hint="eastAsia"/>
          <w:bCs/>
          <w:sz w:val="24"/>
          <w:szCs w:val="24"/>
        </w:rPr>
        <w:t>3.工程立项批准文号：</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196" w:firstLine="470"/>
        <w:rPr>
          <w:rFonts w:hAnsi="宋体" w:cs="宋体"/>
          <w:bCs/>
          <w:sz w:val="24"/>
          <w:szCs w:val="24"/>
        </w:rPr>
      </w:pPr>
      <w:r>
        <w:rPr>
          <w:rFonts w:hAnsi="宋体" w:cs="宋体" w:hint="eastAsia"/>
          <w:bCs/>
          <w:sz w:val="24"/>
          <w:szCs w:val="24"/>
        </w:rPr>
        <w:t>4.资金来源：</w:t>
      </w:r>
      <w:r>
        <w:rPr>
          <w:rFonts w:hAnsi="宋体" w:cs="宋体" w:hint="eastAsia"/>
          <w:bCs/>
          <w:sz w:val="24"/>
          <w:szCs w:val="24"/>
          <w:u w:val="single"/>
        </w:rPr>
        <w:t xml:space="preserve">财政资金  </w:t>
      </w:r>
      <w:r>
        <w:rPr>
          <w:rFonts w:hAnsi="宋体" w:cs="宋体" w:hint="eastAsia"/>
          <w:bCs/>
          <w:sz w:val="24"/>
          <w:szCs w:val="24"/>
        </w:rPr>
        <w:t>。</w:t>
      </w:r>
    </w:p>
    <w:p w:rsidR="004C4A94" w:rsidRDefault="00A157F0">
      <w:pPr>
        <w:ind w:firstLineChars="196" w:firstLine="470"/>
        <w:rPr>
          <w:rFonts w:hAnsi="宋体" w:cs="宋体"/>
          <w:bCs/>
          <w:sz w:val="24"/>
          <w:szCs w:val="24"/>
        </w:rPr>
      </w:pPr>
      <w:r>
        <w:rPr>
          <w:rFonts w:hAnsi="宋体" w:cs="宋体" w:hint="eastAsia"/>
          <w:bCs/>
          <w:sz w:val="24"/>
          <w:szCs w:val="24"/>
        </w:rPr>
        <w:t>5.工程内容：</w:t>
      </w:r>
      <w:r>
        <w:rPr>
          <w:rFonts w:hAnsi="宋体" w:cs="宋体" w:hint="eastAsia"/>
          <w:bCs/>
          <w:sz w:val="24"/>
          <w:szCs w:val="24"/>
          <w:u w:val="single"/>
        </w:rPr>
        <w:t></w:t>
      </w:r>
      <w:r>
        <w:rPr>
          <w:rFonts w:hAnsi="宋体" w:cs="宋体" w:hint="eastAsia"/>
          <w:bCs/>
          <w:kern w:val="1"/>
          <w:sz w:val="24"/>
          <w:szCs w:val="24"/>
          <w:u w:val="single"/>
        </w:rPr>
        <w:t>招标文件、工程量清单、施工图、设计变更及答疑纪要范围内的所有工程内容</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196" w:firstLine="470"/>
        <w:rPr>
          <w:rFonts w:hAnsi="宋体" w:cs="宋体"/>
          <w:bCs/>
          <w:sz w:val="24"/>
          <w:szCs w:val="24"/>
        </w:rPr>
      </w:pPr>
      <w:r>
        <w:rPr>
          <w:rFonts w:hAnsi="宋体" w:cs="宋体" w:hint="eastAsia"/>
          <w:bCs/>
          <w:sz w:val="24"/>
          <w:szCs w:val="24"/>
        </w:rPr>
        <w:t>群体工程应附《承包人承揽工程项目一览表》（附件1）。</w:t>
      </w:r>
    </w:p>
    <w:p w:rsidR="004C4A94" w:rsidRDefault="00A157F0">
      <w:pPr>
        <w:ind w:firstLineChars="196" w:firstLine="470"/>
        <w:rPr>
          <w:rFonts w:hAnsi="宋体" w:cs="宋体"/>
          <w:bCs/>
          <w:sz w:val="24"/>
          <w:szCs w:val="24"/>
        </w:rPr>
      </w:pPr>
      <w:r>
        <w:rPr>
          <w:rFonts w:hAnsi="宋体" w:cs="宋体" w:hint="eastAsia"/>
          <w:bCs/>
          <w:sz w:val="24"/>
          <w:szCs w:val="24"/>
        </w:rPr>
        <w:t>6.工程承包范围：</w:t>
      </w:r>
    </w:p>
    <w:p w:rsidR="004C4A94" w:rsidRDefault="00A157F0">
      <w:pPr>
        <w:ind w:firstLineChars="200" w:firstLine="480"/>
        <w:rPr>
          <w:rFonts w:hAnsi="宋体" w:cs="宋体"/>
          <w:bCs/>
          <w:sz w:val="24"/>
          <w:szCs w:val="24"/>
        </w:rPr>
      </w:pPr>
      <w:r>
        <w:rPr>
          <w:rFonts w:hAnsi="宋体" w:cs="宋体" w:hint="eastAsia"/>
          <w:bCs/>
          <w:sz w:val="24"/>
          <w:szCs w:val="24"/>
          <w:u w:val="single"/>
        </w:rPr>
        <w:t></w:t>
      </w:r>
      <w:r>
        <w:rPr>
          <w:rFonts w:hAnsi="宋体" w:cs="宋体" w:hint="eastAsia"/>
          <w:kern w:val="1"/>
          <w:sz w:val="24"/>
          <w:szCs w:val="24"/>
          <w:u w:val="single"/>
        </w:rPr>
        <w:t>招标文件、施工图纸、招标人发布的工程量清单约定的全部内容</w:t>
      </w:r>
      <w:r>
        <w:rPr>
          <w:rFonts w:hAnsi="宋体" w:cs="宋体" w:hint="eastAsia"/>
          <w:sz w:val="24"/>
          <w:szCs w:val="24"/>
          <w:u w:val="single"/>
        </w:rPr>
        <w:t xml:space="preserve">  </w:t>
      </w:r>
      <w:r>
        <w:rPr>
          <w:rFonts w:hAnsi="宋体" w:cs="宋体" w:hint="eastAsia"/>
          <w:sz w:val="24"/>
          <w:szCs w:val="24"/>
        </w:rPr>
        <w:t>。</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91" w:name="_Toc351203482"/>
      <w:r>
        <w:rPr>
          <w:rFonts w:ascii="宋体" w:hAnsi="宋体" w:cs="宋体" w:hint="eastAsia"/>
          <w:b w:val="0"/>
          <w:sz w:val="24"/>
          <w:szCs w:val="24"/>
        </w:rPr>
        <w:t>二、合同工期</w:t>
      </w:r>
      <w:bookmarkEnd w:id="91"/>
    </w:p>
    <w:p w:rsidR="004C4A94" w:rsidRDefault="00A157F0">
      <w:pPr>
        <w:ind w:firstLine="459"/>
        <w:rPr>
          <w:rFonts w:hAnsi="宋体" w:cs="宋体"/>
          <w:bCs/>
          <w:sz w:val="24"/>
          <w:szCs w:val="24"/>
        </w:rPr>
      </w:pPr>
      <w:r>
        <w:rPr>
          <w:rFonts w:hAnsi="宋体" w:cs="宋体" w:hint="eastAsia"/>
          <w:bCs/>
          <w:sz w:val="24"/>
          <w:szCs w:val="24"/>
        </w:rPr>
        <w:t>计划开工日期：</w:t>
      </w:r>
      <w:r>
        <w:rPr>
          <w:rFonts w:hAnsi="宋体" w:cs="宋体" w:hint="eastAsia"/>
          <w:bCs/>
          <w:sz w:val="24"/>
          <w:szCs w:val="24"/>
          <w:u w:val="single"/>
        </w:rPr>
        <w:t></w:t>
      </w:r>
      <w:r>
        <w:rPr>
          <w:rFonts w:hAnsi="宋体" w:cs="宋体" w:hint="eastAsia"/>
          <w:bCs/>
          <w:sz w:val="24"/>
          <w:szCs w:val="24"/>
        </w:rPr>
        <w:t>年</w:t>
      </w:r>
      <w:r>
        <w:rPr>
          <w:rFonts w:hAnsi="宋体" w:cs="宋体" w:hint="eastAsia"/>
          <w:bCs/>
          <w:sz w:val="24"/>
          <w:szCs w:val="24"/>
          <w:u w:val="single"/>
        </w:rPr>
        <w:t></w:t>
      </w:r>
      <w:r>
        <w:rPr>
          <w:rFonts w:hAnsi="宋体" w:cs="宋体" w:hint="eastAsia"/>
          <w:bCs/>
          <w:sz w:val="24"/>
          <w:szCs w:val="24"/>
        </w:rPr>
        <w:t>月</w:t>
      </w:r>
      <w:r>
        <w:rPr>
          <w:rFonts w:hAnsi="宋体" w:cs="宋体" w:hint="eastAsia"/>
          <w:bCs/>
          <w:sz w:val="24"/>
          <w:szCs w:val="24"/>
          <w:u w:val="single"/>
        </w:rPr>
        <w:t></w:t>
      </w:r>
      <w:r>
        <w:rPr>
          <w:rFonts w:hAnsi="宋体" w:cs="宋体" w:hint="eastAsia"/>
          <w:bCs/>
          <w:sz w:val="24"/>
          <w:szCs w:val="24"/>
        </w:rPr>
        <w:t>日。</w:t>
      </w:r>
    </w:p>
    <w:p w:rsidR="004C4A94" w:rsidRDefault="00A157F0">
      <w:pPr>
        <w:ind w:firstLine="459"/>
        <w:rPr>
          <w:rFonts w:hAnsi="宋体" w:cs="宋体"/>
          <w:bCs/>
          <w:sz w:val="24"/>
          <w:szCs w:val="24"/>
        </w:rPr>
      </w:pPr>
      <w:r>
        <w:rPr>
          <w:rFonts w:hAnsi="宋体" w:cs="宋体" w:hint="eastAsia"/>
          <w:bCs/>
          <w:sz w:val="24"/>
          <w:szCs w:val="24"/>
        </w:rPr>
        <w:t>计划竣工日期：</w:t>
      </w:r>
      <w:r>
        <w:rPr>
          <w:rFonts w:hAnsi="宋体" w:cs="宋体" w:hint="eastAsia"/>
          <w:bCs/>
          <w:sz w:val="24"/>
          <w:szCs w:val="24"/>
          <w:u w:val="single"/>
        </w:rPr>
        <w:t></w:t>
      </w:r>
      <w:r>
        <w:rPr>
          <w:rFonts w:hAnsi="宋体" w:cs="宋体" w:hint="eastAsia"/>
          <w:bCs/>
          <w:sz w:val="24"/>
          <w:szCs w:val="24"/>
        </w:rPr>
        <w:t>年</w:t>
      </w:r>
      <w:r>
        <w:rPr>
          <w:rFonts w:hAnsi="宋体" w:cs="宋体" w:hint="eastAsia"/>
          <w:bCs/>
          <w:sz w:val="24"/>
          <w:szCs w:val="24"/>
          <w:u w:val="single"/>
        </w:rPr>
        <w:t></w:t>
      </w:r>
      <w:r>
        <w:rPr>
          <w:rFonts w:hAnsi="宋体" w:cs="宋体" w:hint="eastAsia"/>
          <w:bCs/>
          <w:sz w:val="24"/>
          <w:szCs w:val="24"/>
        </w:rPr>
        <w:t>月</w:t>
      </w:r>
      <w:r>
        <w:rPr>
          <w:rFonts w:hAnsi="宋体" w:cs="宋体" w:hint="eastAsia"/>
          <w:bCs/>
          <w:sz w:val="24"/>
          <w:szCs w:val="24"/>
          <w:u w:val="single"/>
        </w:rPr>
        <w:t></w:t>
      </w:r>
      <w:r>
        <w:rPr>
          <w:rFonts w:hAnsi="宋体" w:cs="宋体" w:hint="eastAsia"/>
          <w:bCs/>
          <w:sz w:val="24"/>
          <w:szCs w:val="24"/>
        </w:rPr>
        <w:t>日。</w:t>
      </w:r>
    </w:p>
    <w:p w:rsidR="004C4A94" w:rsidRDefault="00A157F0">
      <w:pPr>
        <w:ind w:firstLine="459"/>
        <w:rPr>
          <w:rFonts w:hAnsi="宋体" w:cs="宋体"/>
          <w:bCs/>
          <w:sz w:val="24"/>
          <w:szCs w:val="24"/>
        </w:rPr>
      </w:pPr>
      <w:r>
        <w:rPr>
          <w:rFonts w:hAnsi="宋体" w:cs="宋体" w:hint="eastAsia"/>
          <w:bCs/>
          <w:sz w:val="24"/>
          <w:szCs w:val="24"/>
        </w:rPr>
        <w:t>工期总日历天数：</w:t>
      </w:r>
      <w:r>
        <w:rPr>
          <w:rFonts w:hAnsi="宋体" w:cs="宋体" w:hint="eastAsia"/>
          <w:bCs/>
          <w:sz w:val="24"/>
          <w:szCs w:val="24"/>
          <w:u w:val="single"/>
        </w:rPr>
        <w:t></w:t>
      </w:r>
      <w:r>
        <w:rPr>
          <w:rFonts w:hAnsi="宋体" w:cs="宋体" w:hint="eastAsia"/>
          <w:bCs/>
          <w:sz w:val="24"/>
          <w:szCs w:val="24"/>
        </w:rPr>
        <w:t>天。工期总日历天数与根据前述计划开竣工日期计算的工期天数不一致的，以工期总日历天数为准。</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92" w:name="_Toc351203483"/>
      <w:r>
        <w:rPr>
          <w:rFonts w:ascii="宋体" w:hAnsi="宋体" w:cs="宋体" w:hint="eastAsia"/>
          <w:b w:val="0"/>
          <w:sz w:val="24"/>
          <w:szCs w:val="24"/>
        </w:rPr>
        <w:t>三、质量标准</w:t>
      </w:r>
      <w:bookmarkEnd w:id="92"/>
    </w:p>
    <w:p w:rsidR="004C4A94" w:rsidRDefault="00A157F0">
      <w:pPr>
        <w:ind w:firstLine="459"/>
        <w:rPr>
          <w:rFonts w:hAnsi="宋体" w:cs="宋体"/>
          <w:bCs/>
          <w:sz w:val="24"/>
          <w:szCs w:val="24"/>
        </w:rPr>
      </w:pPr>
      <w:r>
        <w:rPr>
          <w:rFonts w:hAnsi="宋体" w:cs="宋体" w:hint="eastAsia"/>
          <w:bCs/>
          <w:sz w:val="24"/>
          <w:szCs w:val="24"/>
        </w:rPr>
        <w:t>工程质量符合</w:t>
      </w:r>
      <w:r>
        <w:rPr>
          <w:rFonts w:hAnsi="宋体" w:cs="宋体" w:hint="eastAsia"/>
          <w:bCs/>
          <w:sz w:val="24"/>
          <w:szCs w:val="24"/>
          <w:u w:val="single"/>
        </w:rPr>
        <w:t>国家现行验收规范和标准</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93" w:name="_Toc351203484"/>
      <w:r>
        <w:rPr>
          <w:rFonts w:ascii="宋体" w:hAnsi="宋体" w:cs="宋体" w:hint="eastAsia"/>
          <w:b w:val="0"/>
          <w:sz w:val="24"/>
          <w:szCs w:val="24"/>
        </w:rPr>
        <w:t>四、签约合同价与合同价格形式</w:t>
      </w:r>
      <w:bookmarkEnd w:id="93"/>
      <w:r>
        <w:rPr>
          <w:rFonts w:ascii="宋体" w:hAnsi="宋体" w:cs="宋体" w:hint="eastAsia"/>
          <w:b w:val="0"/>
          <w:sz w:val="24"/>
          <w:szCs w:val="24"/>
        </w:rPr>
        <w:tab/>
      </w:r>
    </w:p>
    <w:p w:rsidR="004C4A94" w:rsidRDefault="00A157F0">
      <w:pPr>
        <w:ind w:firstLineChars="200" w:firstLine="480"/>
        <w:rPr>
          <w:rFonts w:hAnsi="宋体" w:cs="宋体"/>
          <w:bCs/>
          <w:sz w:val="24"/>
          <w:szCs w:val="24"/>
        </w:rPr>
      </w:pPr>
      <w:r>
        <w:rPr>
          <w:rFonts w:hAnsi="宋体" w:cs="宋体" w:hint="eastAsia"/>
          <w:bCs/>
          <w:sz w:val="24"/>
          <w:szCs w:val="24"/>
        </w:rPr>
        <w:t>1.签约合同价为：</w:t>
      </w:r>
    </w:p>
    <w:p w:rsidR="004C4A94" w:rsidRDefault="00A157F0">
      <w:pPr>
        <w:ind w:firstLineChars="250" w:firstLine="602"/>
        <w:rPr>
          <w:rFonts w:hAnsi="宋体" w:cs="宋体"/>
          <w:b/>
          <w:sz w:val="24"/>
          <w:szCs w:val="24"/>
        </w:rPr>
      </w:pPr>
      <w:r>
        <w:rPr>
          <w:rFonts w:hAnsi="宋体" w:cs="宋体" w:hint="eastAsia"/>
          <w:b/>
          <w:sz w:val="24"/>
          <w:szCs w:val="24"/>
        </w:rPr>
        <w:t>人民币（大写）</w:t>
      </w:r>
      <w:r>
        <w:rPr>
          <w:rFonts w:hAnsi="宋体" w:cs="宋体" w:hint="eastAsia"/>
          <w:b/>
          <w:sz w:val="24"/>
          <w:szCs w:val="24"/>
          <w:u w:val="single"/>
        </w:rPr>
        <w:t xml:space="preserve">    </w:t>
      </w:r>
      <w:r>
        <w:rPr>
          <w:rFonts w:hAnsi="宋体" w:cs="宋体" w:hint="eastAsia"/>
          <w:b/>
          <w:sz w:val="24"/>
          <w:szCs w:val="24"/>
        </w:rPr>
        <w:t>(¥</w:t>
      </w:r>
      <w:r>
        <w:rPr>
          <w:rFonts w:hAnsi="宋体" w:cs="宋体" w:hint="eastAsia"/>
          <w:b/>
          <w:sz w:val="24"/>
          <w:szCs w:val="24"/>
          <w:u w:val="single"/>
        </w:rPr>
        <w:t xml:space="preserve">  </w:t>
      </w:r>
      <w:r>
        <w:rPr>
          <w:rFonts w:hAnsi="宋体" w:cs="宋体" w:hint="eastAsia"/>
          <w:b/>
          <w:sz w:val="24"/>
          <w:szCs w:val="24"/>
        </w:rPr>
        <w:t>元)；（含总承包服务费   元）</w:t>
      </w:r>
    </w:p>
    <w:p w:rsidR="004C4A94" w:rsidRDefault="00A157F0">
      <w:pPr>
        <w:ind w:firstLineChars="200" w:firstLine="480"/>
        <w:rPr>
          <w:rFonts w:hAnsi="宋体" w:cs="宋体"/>
          <w:bCs/>
          <w:sz w:val="24"/>
          <w:szCs w:val="24"/>
        </w:rPr>
      </w:pPr>
      <w:r>
        <w:rPr>
          <w:rFonts w:hAnsi="宋体" w:cs="宋体" w:hint="eastAsia"/>
          <w:bCs/>
          <w:sz w:val="24"/>
          <w:szCs w:val="24"/>
        </w:rPr>
        <w:t>其中：</w:t>
      </w:r>
    </w:p>
    <w:p w:rsidR="004C4A94" w:rsidRDefault="00A157F0">
      <w:pPr>
        <w:ind w:firstLineChars="200" w:firstLine="482"/>
        <w:rPr>
          <w:rFonts w:hAnsi="宋体" w:cs="宋体"/>
          <w:b/>
          <w:sz w:val="24"/>
          <w:szCs w:val="24"/>
        </w:rPr>
      </w:pPr>
      <w:r>
        <w:rPr>
          <w:rFonts w:hAnsi="宋体" w:cs="宋体" w:hint="eastAsia"/>
          <w:b/>
          <w:sz w:val="24"/>
          <w:szCs w:val="24"/>
        </w:rPr>
        <w:t>（1）安全文明施工费：</w:t>
      </w:r>
    </w:p>
    <w:p w:rsidR="004C4A94" w:rsidRDefault="00A157F0">
      <w:pPr>
        <w:ind w:firstLineChars="450" w:firstLine="1084"/>
        <w:rPr>
          <w:rFonts w:hAnsi="宋体" w:cs="宋体"/>
          <w:b/>
          <w:sz w:val="24"/>
          <w:szCs w:val="24"/>
        </w:rPr>
      </w:pPr>
      <w:r>
        <w:rPr>
          <w:rFonts w:hAnsi="宋体" w:cs="宋体" w:hint="eastAsia"/>
          <w:b/>
          <w:sz w:val="24"/>
          <w:szCs w:val="24"/>
        </w:rPr>
        <w:t>人民币（大写）</w:t>
      </w:r>
      <w:r>
        <w:rPr>
          <w:rFonts w:hAnsi="宋体" w:cs="宋体" w:hint="eastAsia"/>
          <w:b/>
          <w:sz w:val="24"/>
          <w:szCs w:val="24"/>
          <w:u w:val="single"/>
        </w:rPr>
        <w:t xml:space="preserve">    </w:t>
      </w:r>
      <w:r>
        <w:rPr>
          <w:rFonts w:hAnsi="宋体" w:cs="宋体" w:hint="eastAsia"/>
          <w:b/>
          <w:sz w:val="24"/>
          <w:szCs w:val="24"/>
        </w:rPr>
        <w:t xml:space="preserve"> (¥ </w:t>
      </w:r>
      <w:r>
        <w:rPr>
          <w:rFonts w:hAnsi="宋体" w:cs="宋体" w:hint="eastAsia"/>
          <w:b/>
          <w:sz w:val="24"/>
          <w:szCs w:val="24"/>
          <w:u w:val="single"/>
        </w:rPr>
        <w:t xml:space="preserve">     </w:t>
      </w:r>
      <w:r>
        <w:rPr>
          <w:rFonts w:hAnsi="宋体" w:cs="宋体" w:hint="eastAsia"/>
          <w:b/>
          <w:sz w:val="24"/>
          <w:szCs w:val="24"/>
        </w:rPr>
        <w:t>元)；</w:t>
      </w:r>
    </w:p>
    <w:p w:rsidR="004C4A94" w:rsidRDefault="00A157F0">
      <w:pPr>
        <w:ind w:firstLineChars="200" w:firstLine="480"/>
        <w:rPr>
          <w:rFonts w:hAnsi="宋体" w:cs="宋体"/>
          <w:bCs/>
          <w:sz w:val="24"/>
          <w:szCs w:val="24"/>
        </w:rPr>
      </w:pPr>
      <w:r>
        <w:rPr>
          <w:rFonts w:hAnsi="宋体" w:cs="宋体" w:hint="eastAsia"/>
          <w:bCs/>
          <w:sz w:val="24"/>
          <w:szCs w:val="24"/>
        </w:rPr>
        <w:t>（2）材料和工程设备暂估价金额：</w:t>
      </w:r>
    </w:p>
    <w:p w:rsidR="004C4A94" w:rsidRDefault="00A157F0">
      <w:pPr>
        <w:ind w:firstLineChars="450" w:firstLine="1080"/>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 xml:space="preserve"> (¥</w:t>
      </w:r>
      <w:r>
        <w:rPr>
          <w:rFonts w:hAnsi="宋体" w:cs="宋体" w:hint="eastAsia"/>
          <w:bCs/>
          <w:sz w:val="24"/>
          <w:szCs w:val="24"/>
          <w:u w:val="single"/>
        </w:rPr>
        <w:t xml:space="preserve">          </w:t>
      </w:r>
      <w:r>
        <w:rPr>
          <w:rFonts w:hAnsi="宋体" w:cs="宋体" w:hint="eastAsia"/>
          <w:bCs/>
          <w:sz w:val="24"/>
          <w:szCs w:val="24"/>
        </w:rPr>
        <w:t>元)；</w:t>
      </w:r>
    </w:p>
    <w:p w:rsidR="004C4A94" w:rsidRDefault="00A157F0">
      <w:pPr>
        <w:ind w:firstLineChars="200" w:firstLine="480"/>
        <w:rPr>
          <w:rFonts w:hAnsi="宋体" w:cs="宋体"/>
          <w:bCs/>
          <w:sz w:val="24"/>
          <w:szCs w:val="24"/>
        </w:rPr>
      </w:pPr>
      <w:r>
        <w:rPr>
          <w:rFonts w:hAnsi="宋体" w:cs="宋体" w:hint="eastAsia"/>
          <w:bCs/>
          <w:sz w:val="24"/>
          <w:szCs w:val="24"/>
        </w:rPr>
        <w:t>（3）专业工程暂估价金额：</w:t>
      </w:r>
    </w:p>
    <w:p w:rsidR="004C4A94" w:rsidRDefault="00A157F0">
      <w:pPr>
        <w:ind w:firstLineChars="450" w:firstLine="1080"/>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 xml:space="preserve"> (¥</w:t>
      </w:r>
      <w:r>
        <w:rPr>
          <w:rFonts w:hAnsi="宋体" w:cs="宋体" w:hint="eastAsia"/>
          <w:bCs/>
          <w:sz w:val="24"/>
          <w:szCs w:val="24"/>
          <w:u w:val="single"/>
        </w:rPr>
        <w:t xml:space="preserve">          </w:t>
      </w:r>
      <w:r>
        <w:rPr>
          <w:rFonts w:hAnsi="宋体" w:cs="宋体" w:hint="eastAsia"/>
          <w:bCs/>
          <w:sz w:val="24"/>
          <w:szCs w:val="24"/>
        </w:rPr>
        <w:t>元)；</w:t>
      </w:r>
    </w:p>
    <w:p w:rsidR="004C4A94" w:rsidRDefault="00A157F0">
      <w:pPr>
        <w:ind w:firstLineChars="200" w:firstLine="480"/>
        <w:rPr>
          <w:rFonts w:hAnsi="宋体" w:cs="宋体"/>
          <w:bCs/>
          <w:sz w:val="24"/>
          <w:szCs w:val="24"/>
        </w:rPr>
      </w:pPr>
      <w:r>
        <w:rPr>
          <w:rFonts w:hAnsi="宋体" w:cs="宋体" w:hint="eastAsia"/>
          <w:bCs/>
          <w:sz w:val="24"/>
          <w:szCs w:val="24"/>
        </w:rPr>
        <w:t>（4）暂列金额：</w:t>
      </w:r>
    </w:p>
    <w:p w:rsidR="004C4A94" w:rsidRDefault="00A157F0">
      <w:pPr>
        <w:ind w:firstLineChars="450" w:firstLine="1080"/>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 xml:space="preserve"> (¥</w:t>
      </w:r>
      <w:r>
        <w:rPr>
          <w:rFonts w:hAnsi="宋体" w:cs="宋体" w:hint="eastAsia"/>
          <w:bCs/>
          <w:sz w:val="24"/>
          <w:szCs w:val="24"/>
          <w:u w:val="single"/>
        </w:rPr>
        <w:t xml:space="preserve">          </w:t>
      </w:r>
      <w:r>
        <w:rPr>
          <w:rFonts w:hAnsi="宋体" w:cs="宋体" w:hint="eastAsia"/>
          <w:bCs/>
          <w:sz w:val="24"/>
          <w:szCs w:val="24"/>
        </w:rPr>
        <w:t>元)。</w:t>
      </w:r>
    </w:p>
    <w:p w:rsidR="004C4A94" w:rsidRDefault="00A157F0">
      <w:pPr>
        <w:ind w:firstLineChars="200" w:firstLine="480"/>
        <w:rPr>
          <w:rFonts w:hAnsi="宋体" w:cs="宋体"/>
          <w:bCs/>
          <w:sz w:val="24"/>
          <w:szCs w:val="24"/>
        </w:rPr>
      </w:pPr>
      <w:r>
        <w:rPr>
          <w:rFonts w:hAnsi="宋体" w:cs="宋体" w:hint="eastAsia"/>
          <w:bCs/>
          <w:sz w:val="24"/>
          <w:szCs w:val="24"/>
        </w:rPr>
        <w:t>2.合同价格形式：</w:t>
      </w:r>
      <w:r>
        <w:rPr>
          <w:rFonts w:hAnsi="宋体" w:cs="宋体" w:hint="eastAsia"/>
          <w:bCs/>
          <w:sz w:val="24"/>
          <w:szCs w:val="24"/>
          <w:u w:val="single"/>
        </w:rPr>
        <w:t> 总价合同  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94" w:name="_Toc351203485"/>
      <w:r>
        <w:rPr>
          <w:rFonts w:ascii="宋体" w:hAnsi="宋体" w:cs="宋体" w:hint="eastAsia"/>
          <w:b w:val="0"/>
          <w:sz w:val="24"/>
          <w:szCs w:val="24"/>
        </w:rPr>
        <w:t>五、</w:t>
      </w:r>
      <w:bookmarkEnd w:id="94"/>
      <w:r>
        <w:rPr>
          <w:rFonts w:ascii="宋体" w:hAnsi="宋体" w:cs="宋体" w:hint="eastAsia"/>
          <w:b w:val="0"/>
          <w:sz w:val="24"/>
          <w:szCs w:val="24"/>
        </w:rPr>
        <w:t>项目经理</w:t>
      </w:r>
    </w:p>
    <w:p w:rsidR="004C4A94" w:rsidRDefault="00A157F0">
      <w:pPr>
        <w:ind w:firstLineChars="200" w:firstLine="480"/>
        <w:rPr>
          <w:rFonts w:hAnsi="宋体" w:cs="宋体"/>
          <w:bCs/>
          <w:sz w:val="24"/>
          <w:szCs w:val="24"/>
        </w:rPr>
      </w:pPr>
      <w:r>
        <w:rPr>
          <w:rFonts w:hAnsi="宋体" w:cs="宋体" w:hint="eastAsia"/>
          <w:bCs/>
          <w:sz w:val="24"/>
          <w:szCs w:val="24"/>
        </w:rPr>
        <w:t>承包人项目经理：</w:t>
      </w:r>
      <w:r>
        <w:rPr>
          <w:rFonts w:hAnsi="宋体" w:cs="宋体" w:hint="eastAsia"/>
          <w:bCs/>
          <w:sz w:val="24"/>
          <w:szCs w:val="24"/>
          <w:u w:val="single"/>
        </w:rPr>
        <w:t>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95" w:name="_Toc351203486"/>
      <w:r>
        <w:rPr>
          <w:rFonts w:ascii="宋体" w:hAnsi="宋体" w:cs="宋体" w:hint="eastAsia"/>
          <w:b w:val="0"/>
          <w:sz w:val="24"/>
          <w:szCs w:val="24"/>
        </w:rPr>
        <w:t>六、合同文件构成</w:t>
      </w:r>
      <w:bookmarkEnd w:id="95"/>
    </w:p>
    <w:p w:rsidR="004C4A94" w:rsidRDefault="00A157F0">
      <w:pPr>
        <w:ind w:firstLineChars="200" w:firstLine="480"/>
        <w:rPr>
          <w:rFonts w:hAnsi="宋体" w:cs="宋体"/>
          <w:bCs/>
          <w:sz w:val="24"/>
          <w:szCs w:val="24"/>
        </w:rPr>
      </w:pPr>
      <w:r>
        <w:rPr>
          <w:rFonts w:hAnsi="宋体" w:cs="宋体" w:hint="eastAsia"/>
          <w:bCs/>
          <w:sz w:val="24"/>
          <w:szCs w:val="24"/>
        </w:rPr>
        <w:t>本协议书与下列文件一起构成合同文件：</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（1）中标通知书（如果有）；</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 xml:space="preserve">（2）投标函及其附录（如果有）； </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（3）专用合同条款及其附件；</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（4）通用合同条款；</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（5）技术标准和要求；</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（6）图纸；</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（7）已标价工程量清单或预算书；</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（8）其他合同文件。</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在合同订立及履行过程中形成的与合同有关的文件均构成合同文件组成部分。</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上述各项合同文件包括合同当事人就该项合同文件所作出的补充和修改，属于同一类内容的文件，应以最新签署的为准。专用合同条款及其附件须经合同当事人签字或盖章。</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96" w:name="_Toc351203487"/>
      <w:r>
        <w:rPr>
          <w:rFonts w:ascii="宋体" w:hAnsi="宋体" w:cs="宋体" w:hint="eastAsia"/>
          <w:b w:val="0"/>
          <w:sz w:val="24"/>
          <w:szCs w:val="24"/>
        </w:rPr>
        <w:t>七、承诺</w:t>
      </w:r>
      <w:bookmarkEnd w:id="96"/>
    </w:p>
    <w:p w:rsidR="004C4A94" w:rsidRDefault="00A157F0">
      <w:pPr>
        <w:ind w:firstLineChars="200" w:firstLine="480"/>
        <w:rPr>
          <w:rFonts w:hAnsi="宋体" w:cs="宋体"/>
          <w:bCs/>
          <w:sz w:val="24"/>
          <w:szCs w:val="24"/>
        </w:rPr>
      </w:pPr>
      <w:r>
        <w:rPr>
          <w:rFonts w:hAnsi="宋体" w:cs="宋体" w:hint="eastAsia"/>
          <w:bCs/>
          <w:sz w:val="24"/>
          <w:szCs w:val="24"/>
        </w:rPr>
        <w:t>1.发包人承诺按照法律规定履行项目审批手续、筹集工程建设资金并按照合同约定的期限和方式支付合同价款。</w:t>
      </w:r>
    </w:p>
    <w:p w:rsidR="004C4A94" w:rsidRDefault="00A157F0">
      <w:pPr>
        <w:ind w:firstLineChars="200" w:firstLine="480"/>
        <w:rPr>
          <w:rFonts w:hAnsi="宋体" w:cs="宋体"/>
          <w:bCs/>
          <w:sz w:val="24"/>
          <w:szCs w:val="24"/>
        </w:rPr>
      </w:pPr>
      <w:r>
        <w:rPr>
          <w:rFonts w:hAnsi="宋体" w:cs="宋体" w:hint="eastAsia"/>
          <w:bCs/>
          <w:sz w:val="24"/>
          <w:szCs w:val="24"/>
        </w:rPr>
        <w:t>2.承包人承诺按照法律规定及合同约定组织完成工程施工，确保工程质量和安全，不进行转包及违法分包，并在缺陷责任期及保修期内承担相应的工程维修责任。</w:t>
      </w:r>
    </w:p>
    <w:p w:rsidR="004C4A94" w:rsidRDefault="00A157F0">
      <w:pPr>
        <w:ind w:firstLineChars="200" w:firstLine="480"/>
        <w:rPr>
          <w:rFonts w:hAnsi="宋体" w:cs="宋体"/>
          <w:bCs/>
          <w:sz w:val="24"/>
          <w:szCs w:val="24"/>
        </w:rPr>
      </w:pPr>
      <w:r>
        <w:rPr>
          <w:rFonts w:hAnsi="宋体" w:cs="宋体" w:hint="eastAsia"/>
          <w:bCs/>
          <w:sz w:val="24"/>
          <w:szCs w:val="24"/>
        </w:rPr>
        <w:t>3.发包人和承包人通过招投标形式签订合同的，双方理解并承诺不再就同一工程另行签订与合同实质性内容相背离的协议。</w:t>
      </w:r>
    </w:p>
    <w:p w:rsidR="004C4A94" w:rsidRDefault="00A157F0">
      <w:pPr>
        <w:rPr>
          <w:rFonts w:hAnsi="宋体" w:cs="宋体"/>
          <w:bCs/>
          <w:sz w:val="24"/>
          <w:szCs w:val="24"/>
        </w:rPr>
      </w:pPr>
      <w:bookmarkStart w:id="97" w:name="_Toc351203488"/>
      <w:r>
        <w:rPr>
          <w:rFonts w:hAnsi="宋体" w:cs="宋体" w:hint="eastAsia"/>
          <w:bCs/>
          <w:sz w:val="24"/>
          <w:szCs w:val="24"/>
        </w:rPr>
        <w:t xml:space="preserve">    八、词语含义</w:t>
      </w:r>
      <w:bookmarkEnd w:id="97"/>
    </w:p>
    <w:p w:rsidR="004C4A94" w:rsidRDefault="00A157F0">
      <w:pPr>
        <w:ind w:firstLineChars="200" w:firstLine="480"/>
        <w:rPr>
          <w:rFonts w:hAnsi="宋体" w:cs="宋体"/>
          <w:bCs/>
          <w:sz w:val="24"/>
          <w:szCs w:val="24"/>
        </w:rPr>
      </w:pPr>
      <w:r>
        <w:rPr>
          <w:rFonts w:hAnsi="宋体" w:cs="宋体" w:hint="eastAsia"/>
          <w:bCs/>
          <w:sz w:val="24"/>
          <w:szCs w:val="24"/>
        </w:rPr>
        <w:t>本协议书中词语含义与第二部分通用合同条款中赋予的含义相同。</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98" w:name="_Toc351203489"/>
      <w:r>
        <w:rPr>
          <w:rFonts w:ascii="宋体" w:hAnsi="宋体" w:cs="宋体" w:hint="eastAsia"/>
          <w:b w:val="0"/>
          <w:sz w:val="24"/>
          <w:szCs w:val="24"/>
        </w:rPr>
        <w:t>九、签订时间</w:t>
      </w:r>
      <w:bookmarkEnd w:id="98"/>
    </w:p>
    <w:p w:rsidR="004C4A94" w:rsidRDefault="00A157F0">
      <w:pPr>
        <w:ind w:firstLineChars="200" w:firstLine="482"/>
        <w:rPr>
          <w:rFonts w:hAnsi="宋体" w:cs="宋体"/>
          <w:b/>
          <w:sz w:val="24"/>
          <w:szCs w:val="24"/>
        </w:rPr>
      </w:pPr>
      <w:r>
        <w:rPr>
          <w:rFonts w:hAnsi="宋体" w:cs="宋体" w:hint="eastAsia"/>
          <w:b/>
          <w:sz w:val="24"/>
          <w:szCs w:val="24"/>
        </w:rPr>
        <w:t>本合同于</w:t>
      </w:r>
      <w:r>
        <w:rPr>
          <w:rFonts w:hAnsi="宋体" w:cs="宋体" w:hint="eastAsia"/>
          <w:b/>
          <w:sz w:val="24"/>
          <w:szCs w:val="24"/>
          <w:u w:val="single"/>
        </w:rPr>
        <w:t xml:space="preserve">    </w:t>
      </w:r>
      <w:r>
        <w:rPr>
          <w:rFonts w:hAnsi="宋体" w:cs="宋体" w:hint="eastAsia"/>
          <w:b/>
          <w:sz w:val="24"/>
          <w:szCs w:val="24"/>
        </w:rPr>
        <w:t>年</w:t>
      </w:r>
      <w:r>
        <w:rPr>
          <w:rFonts w:hAnsi="宋体" w:cs="宋体" w:hint="eastAsia"/>
          <w:b/>
          <w:sz w:val="24"/>
          <w:szCs w:val="24"/>
          <w:u w:val="single"/>
        </w:rPr>
        <w:t xml:space="preserve">   </w:t>
      </w:r>
      <w:r>
        <w:rPr>
          <w:rFonts w:hAnsi="宋体" w:cs="宋体" w:hint="eastAsia"/>
          <w:b/>
          <w:sz w:val="24"/>
          <w:szCs w:val="24"/>
        </w:rPr>
        <w:t>月</w:t>
      </w:r>
      <w:r>
        <w:rPr>
          <w:rFonts w:hAnsi="宋体" w:cs="宋体" w:hint="eastAsia"/>
          <w:b/>
          <w:sz w:val="24"/>
          <w:szCs w:val="24"/>
          <w:u w:val="single"/>
        </w:rPr>
        <w:t xml:space="preserve">  </w:t>
      </w:r>
      <w:r>
        <w:rPr>
          <w:rFonts w:hAnsi="宋体" w:cs="宋体" w:hint="eastAsia"/>
          <w:b/>
          <w:sz w:val="24"/>
          <w:szCs w:val="24"/>
        </w:rPr>
        <w:t>日签订。</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99" w:name="_Toc351203490"/>
      <w:r>
        <w:rPr>
          <w:rFonts w:ascii="宋体" w:hAnsi="宋体" w:cs="宋体" w:hint="eastAsia"/>
          <w:b w:val="0"/>
          <w:sz w:val="24"/>
          <w:szCs w:val="24"/>
        </w:rPr>
        <w:t>十、签订地点</w:t>
      </w:r>
      <w:bookmarkEnd w:id="99"/>
    </w:p>
    <w:p w:rsidR="004C4A94" w:rsidRDefault="00A157F0">
      <w:pPr>
        <w:ind w:firstLineChars="200" w:firstLine="480"/>
        <w:rPr>
          <w:rFonts w:hAnsi="宋体" w:cs="宋体"/>
          <w:bCs/>
          <w:sz w:val="24"/>
          <w:szCs w:val="24"/>
        </w:rPr>
      </w:pPr>
      <w:r>
        <w:rPr>
          <w:rFonts w:hAnsi="宋体" w:cs="宋体" w:hint="eastAsia"/>
          <w:bCs/>
          <w:sz w:val="24"/>
          <w:szCs w:val="24"/>
        </w:rPr>
        <w:t>本合同在</w:t>
      </w:r>
      <w:r>
        <w:rPr>
          <w:rFonts w:hAnsi="宋体" w:cs="宋体" w:hint="eastAsia"/>
          <w:bCs/>
          <w:sz w:val="24"/>
          <w:szCs w:val="24"/>
          <w:u w:val="single"/>
        </w:rPr>
        <w:t xml:space="preserve">        许昌市      </w:t>
      </w:r>
      <w:r>
        <w:rPr>
          <w:rFonts w:hAnsi="宋体" w:cs="宋体" w:hint="eastAsia"/>
          <w:bCs/>
          <w:sz w:val="24"/>
          <w:szCs w:val="24"/>
        </w:rPr>
        <w:t>签订。</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100" w:name="_Toc351203491"/>
      <w:r>
        <w:rPr>
          <w:rFonts w:ascii="宋体" w:hAnsi="宋体" w:cs="宋体" w:hint="eastAsia"/>
          <w:b w:val="0"/>
          <w:sz w:val="24"/>
          <w:szCs w:val="24"/>
        </w:rPr>
        <w:t>十一、补充协议</w:t>
      </w:r>
      <w:bookmarkEnd w:id="100"/>
    </w:p>
    <w:p w:rsidR="004C4A94" w:rsidRDefault="00A157F0">
      <w:pPr>
        <w:ind w:firstLineChars="200" w:firstLine="480"/>
        <w:rPr>
          <w:rFonts w:hAnsi="宋体" w:cs="宋体"/>
          <w:bCs/>
          <w:sz w:val="24"/>
          <w:szCs w:val="24"/>
        </w:rPr>
      </w:pPr>
      <w:r>
        <w:rPr>
          <w:rFonts w:hAnsi="宋体" w:cs="宋体" w:hint="eastAsia"/>
          <w:bCs/>
          <w:sz w:val="24"/>
          <w:szCs w:val="24"/>
        </w:rPr>
        <w:t>合同未尽事宜，合同当事人另行签订补充协议，补充协议是合同的组成部分。</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101" w:name="_Toc351203492"/>
      <w:r>
        <w:rPr>
          <w:rFonts w:ascii="宋体" w:hAnsi="宋体" w:cs="宋体" w:hint="eastAsia"/>
          <w:b w:val="0"/>
          <w:sz w:val="24"/>
          <w:szCs w:val="24"/>
        </w:rPr>
        <w:t>十二、合同生效</w:t>
      </w:r>
      <w:bookmarkEnd w:id="101"/>
    </w:p>
    <w:p w:rsidR="004C4A94" w:rsidRDefault="00A157F0">
      <w:pPr>
        <w:ind w:firstLineChars="200" w:firstLine="480"/>
        <w:rPr>
          <w:rFonts w:hAnsi="宋体" w:cs="宋体"/>
          <w:bCs/>
          <w:sz w:val="24"/>
          <w:szCs w:val="24"/>
        </w:rPr>
      </w:pPr>
      <w:r>
        <w:rPr>
          <w:rFonts w:hAnsi="宋体" w:cs="宋体" w:hint="eastAsia"/>
          <w:bCs/>
          <w:sz w:val="24"/>
          <w:szCs w:val="24"/>
        </w:rPr>
        <w:t>本合同自</w:t>
      </w:r>
      <w:r>
        <w:rPr>
          <w:rFonts w:hAnsi="宋体" w:cs="宋体" w:hint="eastAsia"/>
          <w:bCs/>
          <w:sz w:val="24"/>
          <w:szCs w:val="24"/>
          <w:u w:val="single"/>
        </w:rPr>
        <w:t xml:space="preserve">   签字盖章      </w:t>
      </w:r>
      <w:r>
        <w:rPr>
          <w:rFonts w:hAnsi="宋体" w:cs="宋体" w:hint="eastAsia"/>
          <w:bCs/>
          <w:sz w:val="24"/>
          <w:szCs w:val="24"/>
        </w:rPr>
        <w:t>生效。</w:t>
      </w:r>
    </w:p>
    <w:p w:rsidR="004C4A94" w:rsidRDefault="00A157F0">
      <w:pPr>
        <w:pStyle w:val="4"/>
        <w:spacing w:before="120" w:after="120" w:line="240" w:lineRule="auto"/>
        <w:rPr>
          <w:rFonts w:ascii="宋体" w:hAnsi="宋体" w:cs="宋体"/>
          <w:b w:val="0"/>
          <w:sz w:val="24"/>
          <w:szCs w:val="24"/>
        </w:rPr>
      </w:pPr>
      <w:r>
        <w:rPr>
          <w:rFonts w:ascii="宋体" w:hAnsi="宋体" w:cs="宋体" w:hint="eastAsia"/>
          <w:b w:val="0"/>
          <w:sz w:val="24"/>
          <w:szCs w:val="24"/>
        </w:rPr>
        <w:t xml:space="preserve">    </w:t>
      </w:r>
      <w:bookmarkStart w:id="102" w:name="_Toc351203493"/>
      <w:r>
        <w:rPr>
          <w:rFonts w:ascii="宋体" w:hAnsi="宋体" w:cs="宋体" w:hint="eastAsia"/>
          <w:b w:val="0"/>
          <w:sz w:val="24"/>
          <w:szCs w:val="24"/>
        </w:rPr>
        <w:t>十三、合同份数</w:t>
      </w:r>
      <w:bookmarkEnd w:id="102"/>
    </w:p>
    <w:p w:rsidR="004C4A94" w:rsidRDefault="00A157F0">
      <w:pPr>
        <w:ind w:firstLineChars="200" w:firstLine="480"/>
        <w:rPr>
          <w:rFonts w:hAnsi="宋体" w:cs="宋体"/>
          <w:bCs/>
          <w:sz w:val="24"/>
          <w:szCs w:val="24"/>
        </w:rPr>
      </w:pPr>
      <w:r>
        <w:rPr>
          <w:rFonts w:hAnsi="宋体" w:cs="宋体" w:hint="eastAsia"/>
          <w:bCs/>
          <w:sz w:val="24"/>
          <w:szCs w:val="24"/>
        </w:rPr>
        <w:t>本合同一式</w:t>
      </w:r>
      <w:r>
        <w:rPr>
          <w:rFonts w:hAnsi="宋体" w:cs="宋体" w:hint="eastAsia"/>
          <w:bCs/>
          <w:sz w:val="24"/>
          <w:szCs w:val="24"/>
          <w:u w:val="single"/>
        </w:rPr>
        <w:t xml:space="preserve">  六 </w:t>
      </w:r>
      <w:r>
        <w:rPr>
          <w:rFonts w:hAnsi="宋体" w:cs="宋体" w:hint="eastAsia"/>
          <w:bCs/>
          <w:sz w:val="24"/>
          <w:szCs w:val="24"/>
        </w:rPr>
        <w:t>份，均具有同等法律效力，发包人执</w:t>
      </w:r>
      <w:r>
        <w:rPr>
          <w:rFonts w:hAnsi="宋体" w:cs="宋体" w:hint="eastAsia"/>
          <w:bCs/>
          <w:sz w:val="24"/>
          <w:szCs w:val="24"/>
          <w:u w:val="single"/>
        </w:rPr>
        <w:t xml:space="preserve">  三 </w:t>
      </w:r>
      <w:r>
        <w:rPr>
          <w:rFonts w:hAnsi="宋体" w:cs="宋体" w:hint="eastAsia"/>
          <w:bCs/>
          <w:sz w:val="24"/>
          <w:szCs w:val="24"/>
        </w:rPr>
        <w:t>份，承包人执</w:t>
      </w:r>
      <w:r>
        <w:rPr>
          <w:rFonts w:hAnsi="宋体" w:cs="宋体" w:hint="eastAsia"/>
          <w:bCs/>
          <w:sz w:val="24"/>
          <w:szCs w:val="24"/>
          <w:u w:val="single"/>
        </w:rPr>
        <w:t xml:space="preserve">  三 </w:t>
      </w:r>
      <w:r>
        <w:rPr>
          <w:rFonts w:hAnsi="宋体" w:cs="宋体" w:hint="eastAsia"/>
          <w:bCs/>
          <w:sz w:val="24"/>
          <w:szCs w:val="24"/>
        </w:rPr>
        <w:t>份。</w:t>
      </w:r>
    </w:p>
    <w:p w:rsidR="004C4A94" w:rsidRDefault="004C4A94">
      <w:pPr>
        <w:rPr>
          <w:rFonts w:hAnsi="宋体" w:cs="宋体"/>
          <w:bCs/>
          <w:sz w:val="24"/>
          <w:szCs w:val="24"/>
        </w:rPr>
      </w:pPr>
    </w:p>
    <w:p w:rsidR="004C4A94" w:rsidRDefault="004C4A94">
      <w:pPr>
        <w:rPr>
          <w:rFonts w:hAnsi="宋体" w:cs="宋体"/>
          <w:bCs/>
          <w:sz w:val="24"/>
          <w:szCs w:val="24"/>
        </w:rPr>
      </w:pPr>
    </w:p>
    <w:p w:rsidR="004C4A94" w:rsidRDefault="004C4A94">
      <w:pPr>
        <w:rPr>
          <w:rFonts w:hAnsi="宋体" w:cs="宋体"/>
          <w:bCs/>
          <w:sz w:val="24"/>
          <w:szCs w:val="24"/>
        </w:rPr>
      </w:pPr>
    </w:p>
    <w:p w:rsidR="004C4A94" w:rsidRDefault="004C4A94">
      <w:pPr>
        <w:rPr>
          <w:rFonts w:hAnsi="宋体" w:cs="宋体"/>
          <w:bCs/>
          <w:sz w:val="24"/>
          <w:szCs w:val="24"/>
        </w:rPr>
      </w:pPr>
    </w:p>
    <w:p w:rsidR="004C4A94" w:rsidRDefault="004C4A94">
      <w:pPr>
        <w:rPr>
          <w:rFonts w:hAnsi="宋体" w:cs="宋体"/>
          <w:bCs/>
          <w:sz w:val="24"/>
          <w:szCs w:val="24"/>
        </w:rPr>
      </w:pPr>
    </w:p>
    <w:p w:rsidR="004C4A94" w:rsidRDefault="004C4A94">
      <w:pPr>
        <w:rPr>
          <w:rFonts w:hAnsi="宋体" w:cs="宋体"/>
          <w:bCs/>
          <w:sz w:val="24"/>
          <w:szCs w:val="24"/>
        </w:rPr>
      </w:pPr>
    </w:p>
    <w:p w:rsidR="004C4A94" w:rsidRDefault="004C4A94">
      <w:pPr>
        <w:rPr>
          <w:rFonts w:hAnsi="宋体" w:cs="宋体"/>
          <w:bCs/>
          <w:sz w:val="24"/>
          <w:szCs w:val="24"/>
        </w:rPr>
      </w:pPr>
    </w:p>
    <w:p w:rsidR="004C4A94" w:rsidRDefault="004C4A94">
      <w:pPr>
        <w:rPr>
          <w:rFonts w:hAnsi="宋体" w:cs="宋体"/>
          <w:bCs/>
          <w:sz w:val="24"/>
          <w:szCs w:val="24"/>
        </w:rPr>
      </w:pPr>
    </w:p>
    <w:p w:rsidR="004C4A94" w:rsidRDefault="00A157F0">
      <w:pPr>
        <w:rPr>
          <w:rFonts w:hAnsi="宋体" w:cs="宋体"/>
          <w:bCs/>
          <w:sz w:val="24"/>
          <w:szCs w:val="24"/>
        </w:rPr>
      </w:pPr>
      <w:r>
        <w:rPr>
          <w:rFonts w:hAnsi="宋体" w:cs="宋体" w:hint="eastAsia"/>
          <w:bCs/>
          <w:sz w:val="24"/>
          <w:szCs w:val="24"/>
        </w:rPr>
        <w:t>发包人：  (公章)             承包人：  (公章)</w:t>
      </w:r>
    </w:p>
    <w:p w:rsidR="004C4A94" w:rsidRDefault="00A157F0">
      <w:pPr>
        <w:rPr>
          <w:rFonts w:hAnsi="宋体" w:cs="宋体"/>
          <w:bCs/>
          <w:sz w:val="24"/>
          <w:szCs w:val="24"/>
          <w:u w:val="single"/>
        </w:rPr>
      </w:pPr>
      <w:r>
        <w:rPr>
          <w:rFonts w:hAnsi="宋体" w:cs="宋体" w:hint="eastAsia"/>
          <w:bCs/>
          <w:sz w:val="24"/>
          <w:szCs w:val="24"/>
        </w:rPr>
        <w:t xml:space="preserve">                                 </w:t>
      </w:r>
    </w:p>
    <w:p w:rsidR="004C4A94" w:rsidRDefault="00A157F0">
      <w:pPr>
        <w:rPr>
          <w:rFonts w:hAnsi="宋体" w:cs="宋体"/>
          <w:bCs/>
          <w:sz w:val="24"/>
          <w:szCs w:val="24"/>
        </w:rPr>
      </w:pPr>
      <w:r>
        <w:rPr>
          <w:rFonts w:hAnsi="宋体" w:cs="宋体" w:hint="eastAsia"/>
          <w:bCs/>
          <w:sz w:val="24"/>
          <w:szCs w:val="24"/>
        </w:rPr>
        <w:t>法定代表人或其委托代理人：  法定代表人或其委托代理人：</w:t>
      </w:r>
    </w:p>
    <w:p w:rsidR="004C4A94" w:rsidRDefault="00A157F0">
      <w:pPr>
        <w:rPr>
          <w:rFonts w:hAnsi="宋体" w:cs="宋体"/>
          <w:bCs/>
          <w:sz w:val="24"/>
          <w:szCs w:val="24"/>
        </w:rPr>
      </w:pPr>
      <w:r>
        <w:rPr>
          <w:rFonts w:hAnsi="宋体" w:cs="宋体" w:hint="eastAsia"/>
          <w:bCs/>
          <w:sz w:val="24"/>
          <w:szCs w:val="24"/>
        </w:rPr>
        <w:t>（签字）                    （签字）</w:t>
      </w:r>
    </w:p>
    <w:p w:rsidR="004C4A94" w:rsidRDefault="004C4A94">
      <w:pPr>
        <w:rPr>
          <w:rFonts w:hAnsi="宋体" w:cs="宋体"/>
          <w:bCs/>
          <w:sz w:val="24"/>
          <w:szCs w:val="24"/>
          <w:u w:val="single"/>
        </w:rPr>
      </w:pPr>
    </w:p>
    <w:p w:rsidR="004C4A94" w:rsidRDefault="00A157F0">
      <w:pPr>
        <w:rPr>
          <w:rFonts w:hAnsi="宋体" w:cs="宋体"/>
          <w:b/>
          <w:sz w:val="24"/>
          <w:szCs w:val="24"/>
          <w:u w:val="single"/>
        </w:rPr>
      </w:pPr>
      <w:r>
        <w:rPr>
          <w:rFonts w:hAnsi="宋体" w:cs="宋体" w:hint="eastAsia"/>
          <w:bCs/>
          <w:sz w:val="24"/>
          <w:szCs w:val="24"/>
        </w:rPr>
        <w:t>组织机构代码：</w:t>
      </w:r>
      <w:r>
        <w:rPr>
          <w:rFonts w:hAnsi="宋体" w:cs="宋体" w:hint="eastAsia"/>
          <w:bCs/>
          <w:sz w:val="24"/>
          <w:szCs w:val="24"/>
          <w:u w:val="single"/>
        </w:rPr>
        <w:t xml:space="preserve">      </w:t>
      </w:r>
      <w:r>
        <w:rPr>
          <w:rFonts w:hAnsi="宋体" w:cs="宋体" w:hint="eastAsia"/>
          <w:bCs/>
          <w:sz w:val="24"/>
          <w:szCs w:val="24"/>
        </w:rPr>
        <w:t xml:space="preserve">  组织机构代码：</w:t>
      </w:r>
      <w:r>
        <w:rPr>
          <w:rFonts w:hAnsi="宋体" w:cs="宋体" w:hint="eastAsia"/>
          <w:bCs/>
          <w:sz w:val="24"/>
          <w:szCs w:val="24"/>
          <w:u w:val="single"/>
        </w:rPr>
        <w:t></w:t>
      </w:r>
    </w:p>
    <w:p w:rsidR="004C4A94" w:rsidRDefault="00A157F0">
      <w:pPr>
        <w:rPr>
          <w:rFonts w:hAnsi="宋体" w:cs="宋体"/>
          <w:bCs/>
          <w:sz w:val="24"/>
          <w:szCs w:val="24"/>
        </w:rPr>
      </w:pPr>
      <w:r>
        <w:rPr>
          <w:rFonts w:hAnsi="宋体" w:cs="宋体" w:hint="eastAsia"/>
          <w:bCs/>
          <w:sz w:val="24"/>
          <w:szCs w:val="24"/>
        </w:rPr>
        <w:t>地  址：</w:t>
      </w:r>
      <w:r>
        <w:rPr>
          <w:rFonts w:hAnsi="宋体" w:cs="宋体" w:hint="eastAsia"/>
          <w:bCs/>
          <w:sz w:val="24"/>
          <w:szCs w:val="24"/>
          <w:u w:val="single"/>
        </w:rPr>
        <w:t xml:space="preserve">     </w:t>
      </w:r>
      <w:r>
        <w:rPr>
          <w:rFonts w:hAnsi="宋体" w:cs="宋体" w:hint="eastAsia"/>
          <w:bCs/>
          <w:sz w:val="24"/>
          <w:szCs w:val="24"/>
        </w:rPr>
        <w:t xml:space="preserve"> 地  址：</w:t>
      </w:r>
      <w:r>
        <w:rPr>
          <w:rFonts w:hAnsi="宋体" w:cs="宋体" w:hint="eastAsia"/>
          <w:bCs/>
          <w:sz w:val="24"/>
          <w:szCs w:val="24"/>
          <w:u w:val="single"/>
        </w:rPr>
        <w:t xml:space="preserve">    </w:t>
      </w:r>
    </w:p>
    <w:p w:rsidR="004C4A94" w:rsidRDefault="00A157F0">
      <w:pPr>
        <w:rPr>
          <w:rFonts w:hAnsi="宋体" w:cs="宋体"/>
          <w:bCs/>
          <w:sz w:val="24"/>
          <w:szCs w:val="24"/>
          <w:u w:val="single"/>
        </w:rPr>
      </w:pPr>
      <w:r>
        <w:rPr>
          <w:rFonts w:hAnsi="宋体" w:cs="宋体" w:hint="eastAsia"/>
          <w:bCs/>
          <w:sz w:val="24"/>
          <w:szCs w:val="24"/>
        </w:rPr>
        <w:t>邮政编码：</w:t>
      </w:r>
      <w:r>
        <w:rPr>
          <w:rFonts w:hAnsi="宋体" w:cs="宋体" w:hint="eastAsia"/>
          <w:bCs/>
          <w:sz w:val="24"/>
          <w:szCs w:val="24"/>
          <w:u w:val="single"/>
        </w:rPr>
        <w:t xml:space="preserve">      </w:t>
      </w:r>
      <w:r>
        <w:rPr>
          <w:rFonts w:hAnsi="宋体" w:cs="宋体" w:hint="eastAsia"/>
          <w:bCs/>
          <w:sz w:val="24"/>
          <w:szCs w:val="24"/>
        </w:rPr>
        <w:t xml:space="preserve">  邮政编码：</w:t>
      </w:r>
      <w:r>
        <w:rPr>
          <w:rFonts w:hAnsi="宋体" w:cs="宋体" w:hint="eastAsia"/>
          <w:bCs/>
          <w:sz w:val="24"/>
          <w:szCs w:val="24"/>
          <w:u w:val="single"/>
        </w:rPr>
        <w:t></w:t>
      </w:r>
    </w:p>
    <w:p w:rsidR="004C4A94" w:rsidRDefault="00A157F0">
      <w:pPr>
        <w:rPr>
          <w:rFonts w:hAnsi="宋体" w:cs="宋体"/>
          <w:bCs/>
          <w:sz w:val="24"/>
          <w:szCs w:val="24"/>
        </w:rPr>
      </w:pPr>
      <w:r>
        <w:rPr>
          <w:rFonts w:hAnsi="宋体" w:cs="宋体" w:hint="eastAsia"/>
          <w:bCs/>
          <w:sz w:val="24"/>
          <w:szCs w:val="24"/>
        </w:rPr>
        <w:t>法定代表人：</w:t>
      </w:r>
      <w:r>
        <w:rPr>
          <w:rFonts w:hAnsi="宋体" w:cs="宋体" w:hint="eastAsia"/>
          <w:bCs/>
          <w:sz w:val="24"/>
          <w:szCs w:val="24"/>
          <w:u w:val="single"/>
        </w:rPr>
        <w:t xml:space="preserve">           </w:t>
      </w:r>
      <w:r>
        <w:rPr>
          <w:rFonts w:hAnsi="宋体" w:cs="宋体" w:hint="eastAsia"/>
          <w:bCs/>
          <w:sz w:val="24"/>
          <w:szCs w:val="24"/>
        </w:rPr>
        <w:t xml:space="preserve">  法定代表人：</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委托代理人：</w:t>
      </w:r>
      <w:r>
        <w:rPr>
          <w:rFonts w:hAnsi="宋体" w:cs="宋体" w:hint="eastAsia"/>
          <w:bCs/>
          <w:sz w:val="24"/>
          <w:szCs w:val="24"/>
          <w:u w:val="single"/>
        </w:rPr>
        <w:t xml:space="preserve">           </w:t>
      </w:r>
      <w:r>
        <w:rPr>
          <w:rFonts w:hAnsi="宋体" w:cs="宋体" w:hint="eastAsia"/>
          <w:bCs/>
          <w:sz w:val="24"/>
          <w:szCs w:val="24"/>
        </w:rPr>
        <w:t xml:space="preserve">  委托代理人：</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电  话：</w:t>
      </w:r>
      <w:r>
        <w:rPr>
          <w:rFonts w:hAnsi="宋体" w:cs="宋体" w:hint="eastAsia"/>
          <w:bCs/>
          <w:sz w:val="24"/>
          <w:szCs w:val="24"/>
          <w:u w:val="single"/>
        </w:rPr>
        <w:t xml:space="preserve">   </w:t>
      </w:r>
      <w:r>
        <w:rPr>
          <w:rFonts w:hAnsi="宋体" w:cs="宋体" w:hint="eastAsia"/>
          <w:bCs/>
          <w:sz w:val="24"/>
          <w:szCs w:val="24"/>
        </w:rPr>
        <w:t xml:space="preserve">  电  话：</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传  真：</w:t>
      </w:r>
      <w:r>
        <w:rPr>
          <w:rFonts w:hAnsi="宋体" w:cs="宋体" w:hint="eastAsia"/>
          <w:bCs/>
          <w:sz w:val="24"/>
          <w:szCs w:val="24"/>
          <w:u w:val="single"/>
        </w:rPr>
        <w:t xml:space="preserve">   </w:t>
      </w:r>
      <w:r>
        <w:rPr>
          <w:rFonts w:hAnsi="宋体" w:cs="宋体" w:hint="eastAsia"/>
          <w:bCs/>
          <w:sz w:val="24"/>
          <w:szCs w:val="24"/>
        </w:rPr>
        <w:t xml:space="preserve">  传  真：</w:t>
      </w:r>
      <w:r>
        <w:rPr>
          <w:rFonts w:hAnsi="宋体" w:cs="宋体" w:hint="eastAsia"/>
          <w:bCs/>
          <w:sz w:val="24"/>
          <w:szCs w:val="24"/>
          <w:u w:val="single"/>
        </w:rPr>
        <w:t xml:space="preserve">    </w:t>
      </w:r>
    </w:p>
    <w:p w:rsidR="004C4A94" w:rsidRDefault="00A157F0">
      <w:pPr>
        <w:rPr>
          <w:rFonts w:hAnsi="宋体" w:cs="宋体"/>
          <w:bCs/>
          <w:sz w:val="24"/>
          <w:szCs w:val="24"/>
        </w:rPr>
      </w:pPr>
      <w:r>
        <w:rPr>
          <w:rFonts w:hAnsi="宋体" w:cs="宋体" w:hint="eastAsia"/>
          <w:bCs/>
          <w:sz w:val="24"/>
          <w:szCs w:val="24"/>
        </w:rPr>
        <w:t>电子信箱：</w:t>
      </w:r>
      <w:r>
        <w:rPr>
          <w:rFonts w:hAnsi="宋体" w:cs="宋体" w:hint="eastAsia"/>
          <w:bCs/>
          <w:sz w:val="24"/>
          <w:szCs w:val="24"/>
          <w:u w:val="single"/>
        </w:rPr>
        <w:t xml:space="preserve">                 </w:t>
      </w:r>
      <w:r>
        <w:rPr>
          <w:rFonts w:hAnsi="宋体" w:cs="宋体" w:hint="eastAsia"/>
          <w:bCs/>
          <w:sz w:val="24"/>
          <w:szCs w:val="24"/>
        </w:rPr>
        <w:t xml:space="preserve">  电子信箱：</w:t>
      </w:r>
      <w:r>
        <w:rPr>
          <w:rFonts w:hAnsi="宋体" w:cs="宋体" w:hint="eastAsia"/>
          <w:bCs/>
          <w:sz w:val="24"/>
          <w:szCs w:val="24"/>
          <w:u w:val="single"/>
        </w:rPr>
        <w:t xml:space="preserve">  </w:t>
      </w:r>
    </w:p>
    <w:p w:rsidR="004C4A94" w:rsidRDefault="00A157F0">
      <w:pPr>
        <w:rPr>
          <w:rFonts w:hAnsi="宋体" w:cs="宋体"/>
          <w:bCs/>
          <w:sz w:val="24"/>
          <w:szCs w:val="24"/>
          <w:u w:val="single"/>
        </w:rPr>
      </w:pPr>
      <w:r>
        <w:rPr>
          <w:rFonts w:hAnsi="宋体" w:cs="宋体" w:hint="eastAsia"/>
          <w:bCs/>
          <w:sz w:val="24"/>
          <w:szCs w:val="24"/>
        </w:rPr>
        <w:t>开户银行：</w:t>
      </w:r>
      <w:r>
        <w:rPr>
          <w:rFonts w:hAnsi="宋体" w:cs="宋体" w:hint="eastAsia"/>
          <w:bCs/>
          <w:sz w:val="24"/>
          <w:szCs w:val="24"/>
          <w:u w:val="single"/>
        </w:rPr>
        <w:t xml:space="preserve">   </w:t>
      </w:r>
      <w:r>
        <w:rPr>
          <w:rFonts w:hAnsi="宋体" w:cs="宋体" w:hint="eastAsia"/>
          <w:bCs/>
          <w:sz w:val="24"/>
          <w:szCs w:val="24"/>
        </w:rPr>
        <w:t xml:space="preserve">  开户银行：</w:t>
      </w:r>
      <w:r>
        <w:rPr>
          <w:rFonts w:hAnsi="宋体" w:cs="宋体" w:hint="eastAsia"/>
          <w:bCs/>
          <w:sz w:val="24"/>
          <w:szCs w:val="24"/>
          <w:u w:val="single"/>
        </w:rPr>
        <w:t xml:space="preserve">    </w:t>
      </w:r>
    </w:p>
    <w:p w:rsidR="004C4A94" w:rsidRDefault="00A157F0">
      <w:pPr>
        <w:rPr>
          <w:rFonts w:hAnsi="宋体" w:cs="宋体"/>
          <w:bCs/>
          <w:sz w:val="24"/>
          <w:szCs w:val="24"/>
        </w:rPr>
      </w:pPr>
      <w:r>
        <w:rPr>
          <w:rFonts w:hAnsi="宋体" w:cs="宋体" w:hint="eastAsia"/>
          <w:bCs/>
          <w:sz w:val="24"/>
          <w:szCs w:val="24"/>
        </w:rPr>
        <w:t>账  号：</w:t>
      </w:r>
      <w:r>
        <w:rPr>
          <w:rFonts w:hAnsi="宋体" w:cs="宋体" w:hint="eastAsia"/>
          <w:bCs/>
          <w:sz w:val="24"/>
          <w:szCs w:val="24"/>
          <w:u w:val="single"/>
        </w:rPr>
        <w:t xml:space="preserve">       </w:t>
      </w:r>
      <w:r>
        <w:rPr>
          <w:rFonts w:hAnsi="宋体" w:cs="宋体" w:hint="eastAsia"/>
          <w:bCs/>
          <w:sz w:val="24"/>
          <w:szCs w:val="24"/>
        </w:rPr>
        <w:t xml:space="preserve">   账  号：</w:t>
      </w:r>
      <w:r>
        <w:rPr>
          <w:rFonts w:hAnsi="宋体" w:cs="宋体" w:hint="eastAsia"/>
          <w:bCs/>
          <w:sz w:val="24"/>
          <w:szCs w:val="24"/>
          <w:u w:val="single"/>
        </w:rPr>
        <w:t xml:space="preserve">    </w:t>
      </w:r>
    </w:p>
    <w:p w:rsidR="004C4A94" w:rsidRDefault="004C4A94">
      <w:pPr>
        <w:rPr>
          <w:rFonts w:hAnsi="宋体" w:cs="宋体"/>
          <w:bCs/>
          <w:sz w:val="24"/>
          <w:szCs w:val="24"/>
          <w:u w:val="single"/>
        </w:rPr>
      </w:pPr>
    </w:p>
    <w:p w:rsidR="004C4A94" w:rsidRDefault="00A157F0">
      <w:pPr>
        <w:pStyle w:val="3"/>
        <w:spacing w:line="240" w:lineRule="auto"/>
        <w:jc w:val="center"/>
        <w:rPr>
          <w:rFonts w:hAnsi="宋体" w:cs="宋体"/>
          <w:b w:val="0"/>
          <w:sz w:val="24"/>
          <w:szCs w:val="24"/>
        </w:rPr>
      </w:pPr>
      <w:r>
        <w:rPr>
          <w:rFonts w:hAnsi="宋体" w:cs="宋体" w:hint="eastAsia"/>
          <w:b w:val="0"/>
          <w:sz w:val="24"/>
          <w:szCs w:val="24"/>
        </w:rPr>
        <w:br w:type="page"/>
      </w:r>
      <w:bookmarkStart w:id="103" w:name="_Toc351203494"/>
      <w:r>
        <w:rPr>
          <w:rFonts w:hAnsi="宋体" w:cs="宋体" w:hint="eastAsia"/>
          <w:b w:val="0"/>
          <w:sz w:val="24"/>
          <w:szCs w:val="24"/>
        </w:rPr>
        <w:t>第二部分 通用合同条款</w:t>
      </w:r>
      <w:bookmarkStart w:id="104" w:name="_Toc351203632"/>
      <w:bookmarkEnd w:id="103"/>
      <w:r>
        <w:rPr>
          <w:rFonts w:hAnsi="宋体" w:cs="宋体" w:hint="eastAsia"/>
          <w:b w:val="0"/>
          <w:sz w:val="24"/>
          <w:szCs w:val="24"/>
        </w:rPr>
        <w:t>（略）</w:t>
      </w:r>
    </w:p>
    <w:p w:rsidR="004C4A94" w:rsidRDefault="00A157F0">
      <w:pPr>
        <w:rPr>
          <w:rFonts w:hAnsi="宋体" w:cs="宋体"/>
          <w:bCs/>
          <w:sz w:val="24"/>
          <w:szCs w:val="24"/>
        </w:rPr>
      </w:pPr>
      <w:r>
        <w:rPr>
          <w:rFonts w:hAnsi="宋体" w:cs="宋体" w:hint="eastAsia"/>
          <w:bCs/>
          <w:sz w:val="24"/>
          <w:szCs w:val="24"/>
        </w:rPr>
        <w:t>详见《建设工程施工合同》(GF2017-0201)标准文本</w:t>
      </w:r>
    </w:p>
    <w:p w:rsidR="004C4A94" w:rsidRDefault="00A157F0">
      <w:pPr>
        <w:pStyle w:val="3"/>
        <w:spacing w:line="240" w:lineRule="auto"/>
        <w:jc w:val="center"/>
        <w:rPr>
          <w:rFonts w:hAnsi="宋体" w:cs="宋体"/>
          <w:b w:val="0"/>
          <w:sz w:val="24"/>
          <w:szCs w:val="24"/>
        </w:rPr>
      </w:pPr>
      <w:r>
        <w:rPr>
          <w:rFonts w:hAnsi="宋体" w:cs="宋体" w:hint="eastAsia"/>
          <w:b w:val="0"/>
          <w:sz w:val="24"/>
          <w:szCs w:val="24"/>
        </w:rPr>
        <w:t>第三部分 专用合同条款</w:t>
      </w:r>
      <w:bookmarkEnd w:id="104"/>
    </w:p>
    <w:p w:rsidR="004C4A94" w:rsidRDefault="00A157F0">
      <w:pPr>
        <w:pStyle w:val="4"/>
        <w:spacing w:before="120" w:after="120" w:line="240" w:lineRule="auto"/>
        <w:rPr>
          <w:rFonts w:ascii="宋体" w:hAnsi="宋体" w:cs="宋体"/>
          <w:b w:val="0"/>
          <w:sz w:val="24"/>
          <w:szCs w:val="24"/>
        </w:rPr>
      </w:pPr>
      <w:bookmarkStart w:id="105" w:name="_Toc351203633"/>
      <w:r>
        <w:rPr>
          <w:rFonts w:ascii="宋体" w:hAnsi="宋体" w:cs="宋体" w:hint="eastAsia"/>
          <w:b w:val="0"/>
          <w:sz w:val="24"/>
          <w:szCs w:val="24"/>
        </w:rPr>
        <w:t>1</w:t>
      </w:r>
      <w:bookmarkStart w:id="106" w:name="_Toc296503156"/>
      <w:bookmarkStart w:id="107" w:name="_Toc297120456"/>
      <w:bookmarkStart w:id="108" w:name="_Toc297048342"/>
      <w:bookmarkStart w:id="109" w:name="_Toc296944495"/>
      <w:bookmarkStart w:id="110" w:name="_Toc296890984"/>
      <w:bookmarkStart w:id="111" w:name="_Toc296891196"/>
      <w:bookmarkStart w:id="112" w:name="_Toc292559866"/>
      <w:bookmarkStart w:id="113" w:name="_Toc296347155"/>
      <w:bookmarkStart w:id="114" w:name="_Toc296346657"/>
      <w:bookmarkStart w:id="115" w:name="_Toc292559361"/>
      <w:r>
        <w:rPr>
          <w:rFonts w:ascii="宋体" w:hAnsi="宋体" w:cs="宋体" w:hint="eastAsia"/>
          <w:b w:val="0"/>
          <w:sz w:val="24"/>
          <w:szCs w:val="24"/>
        </w:rPr>
        <w:t>. 一般约定</w:t>
      </w:r>
      <w:bookmarkEnd w:id="105"/>
    </w:p>
    <w:bookmarkEnd w:id="106"/>
    <w:bookmarkEnd w:id="107"/>
    <w:bookmarkEnd w:id="108"/>
    <w:bookmarkEnd w:id="109"/>
    <w:bookmarkEnd w:id="110"/>
    <w:bookmarkEnd w:id="111"/>
    <w:bookmarkEnd w:id="112"/>
    <w:bookmarkEnd w:id="113"/>
    <w:bookmarkEnd w:id="114"/>
    <w:bookmarkEnd w:id="115"/>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1.1 词语定义</w:t>
      </w:r>
    </w:p>
    <w:p w:rsidR="004C4A94" w:rsidRDefault="00A157F0">
      <w:pPr>
        <w:ind w:firstLineChars="200" w:firstLine="480"/>
        <w:rPr>
          <w:rFonts w:hAnsi="宋体" w:cs="宋体"/>
          <w:bCs/>
          <w:sz w:val="24"/>
          <w:szCs w:val="24"/>
        </w:rPr>
      </w:pPr>
      <w:r>
        <w:rPr>
          <w:rFonts w:hAnsi="宋体" w:cs="宋体" w:hint="eastAsia"/>
          <w:bCs/>
          <w:sz w:val="24"/>
          <w:szCs w:val="24"/>
        </w:rPr>
        <w:t>1.1.1合同</w:t>
      </w:r>
    </w:p>
    <w:p w:rsidR="004C4A94" w:rsidRDefault="00A157F0">
      <w:pPr>
        <w:ind w:firstLineChars="200" w:firstLine="480"/>
        <w:rPr>
          <w:rFonts w:hAnsi="宋体" w:cs="宋体"/>
          <w:bCs/>
          <w:sz w:val="24"/>
          <w:szCs w:val="24"/>
          <w:u w:val="single"/>
        </w:rPr>
      </w:pPr>
      <w:r>
        <w:rPr>
          <w:rFonts w:hAnsi="宋体" w:cs="宋体" w:hint="eastAsia"/>
          <w:bCs/>
          <w:sz w:val="24"/>
          <w:szCs w:val="24"/>
        </w:rPr>
        <w:t>1.1.1.10其他合同文件包括：</w:t>
      </w:r>
      <w:r>
        <w:rPr>
          <w:rFonts w:hAnsi="宋体" w:cs="宋体" w:hint="eastAsia"/>
          <w:bCs/>
          <w:sz w:val="24"/>
          <w:szCs w:val="24"/>
          <w:u w:val="single"/>
        </w:rPr>
        <w:t>中标通知书、招标文件、投标文件、技术标准和要求、图纸、图纸会审纪要、已标价工程量清单、双方签订的书面协议等。</w:t>
      </w:r>
    </w:p>
    <w:p w:rsidR="004C4A94" w:rsidRDefault="00A157F0">
      <w:pPr>
        <w:ind w:firstLineChars="200" w:firstLine="480"/>
        <w:rPr>
          <w:rFonts w:hAnsi="宋体" w:cs="宋体"/>
          <w:bCs/>
          <w:sz w:val="24"/>
          <w:szCs w:val="24"/>
        </w:rPr>
      </w:pPr>
      <w:r>
        <w:rPr>
          <w:rFonts w:hAnsi="宋体" w:cs="宋体" w:hint="eastAsia"/>
          <w:bCs/>
          <w:sz w:val="24"/>
          <w:szCs w:val="24"/>
        </w:rPr>
        <w:t>1.1.2 合同当事人及其他相关方</w:t>
      </w:r>
    </w:p>
    <w:p w:rsidR="004C4A94" w:rsidRDefault="00A157F0">
      <w:pPr>
        <w:ind w:firstLineChars="200" w:firstLine="480"/>
        <w:rPr>
          <w:rFonts w:hAnsi="宋体" w:cs="宋体"/>
          <w:bCs/>
          <w:sz w:val="24"/>
          <w:szCs w:val="24"/>
        </w:rPr>
      </w:pPr>
      <w:r>
        <w:rPr>
          <w:rFonts w:hAnsi="宋体" w:cs="宋体" w:hint="eastAsia"/>
          <w:bCs/>
          <w:sz w:val="24"/>
          <w:szCs w:val="24"/>
        </w:rPr>
        <w:t>1.1.2.4监理人：</w:t>
      </w:r>
    </w:p>
    <w:p w:rsidR="004C4A94" w:rsidRDefault="00A157F0">
      <w:pPr>
        <w:ind w:firstLineChars="200" w:firstLine="480"/>
        <w:rPr>
          <w:rFonts w:hAnsi="宋体" w:cs="宋体"/>
          <w:bCs/>
          <w:sz w:val="24"/>
          <w:szCs w:val="24"/>
        </w:rPr>
      </w:pPr>
      <w:r>
        <w:rPr>
          <w:rFonts w:hAnsi="宋体" w:cs="宋体" w:hint="eastAsia"/>
          <w:bCs/>
          <w:sz w:val="24"/>
          <w:szCs w:val="24"/>
        </w:rPr>
        <w:t>名    称：</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资质类别和等级：</w:t>
      </w:r>
      <w:r>
        <w:rPr>
          <w:rFonts w:hAnsi="宋体" w:cs="宋体" w:hint="eastAsia"/>
          <w:bCs/>
          <w:sz w:val="24"/>
          <w:szCs w:val="24"/>
          <w:u w:val="single"/>
        </w:rPr>
        <w:t>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联系电话：</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电子信箱：</w:t>
      </w:r>
      <w:r>
        <w:rPr>
          <w:rFonts w:hAnsi="宋体" w:cs="宋体" w:hint="eastAsia"/>
          <w:bCs/>
          <w:sz w:val="24"/>
          <w:szCs w:val="24"/>
          <w:u w:val="single"/>
        </w:rPr>
        <w:t>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通信地址：</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1.1.2.5 设计人：</w:t>
      </w:r>
    </w:p>
    <w:p w:rsidR="004C4A94" w:rsidRDefault="00A157F0">
      <w:pPr>
        <w:ind w:firstLineChars="200" w:firstLine="480"/>
        <w:rPr>
          <w:rFonts w:hAnsi="宋体" w:cs="宋体"/>
          <w:bCs/>
          <w:sz w:val="24"/>
          <w:szCs w:val="24"/>
        </w:rPr>
      </w:pPr>
      <w:r>
        <w:rPr>
          <w:rFonts w:hAnsi="宋体" w:cs="宋体" w:hint="eastAsia"/>
          <w:bCs/>
          <w:sz w:val="24"/>
          <w:szCs w:val="24"/>
        </w:rPr>
        <w:t>名    称：</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资质类别和等级：</w:t>
      </w:r>
      <w:r>
        <w:rPr>
          <w:rFonts w:hAnsi="宋体" w:cs="宋体" w:hint="eastAsia"/>
          <w:bCs/>
          <w:sz w:val="24"/>
          <w:szCs w:val="24"/>
          <w:u w:val="single"/>
        </w:rPr>
        <w:t>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联系电话：</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电子信箱：</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通信地址：</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1.1.3 工程和设备</w:t>
      </w:r>
    </w:p>
    <w:p w:rsidR="004C4A94" w:rsidRDefault="00A157F0">
      <w:pPr>
        <w:ind w:firstLineChars="200" w:firstLine="480"/>
        <w:rPr>
          <w:rFonts w:hAnsi="宋体" w:cs="宋体"/>
          <w:bCs/>
          <w:sz w:val="24"/>
          <w:szCs w:val="24"/>
        </w:rPr>
      </w:pPr>
      <w:r>
        <w:rPr>
          <w:rFonts w:hAnsi="宋体" w:cs="宋体" w:hint="eastAsia"/>
          <w:bCs/>
          <w:sz w:val="24"/>
          <w:szCs w:val="24"/>
        </w:rPr>
        <w:t>1.1.3.7 作为施工现场组成部分的其他场所包括：</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1.1.3.9 永久占地包括：</w:t>
      </w:r>
      <w:r>
        <w:rPr>
          <w:rFonts w:hAnsi="宋体" w:cs="宋体" w:hint="eastAsia"/>
          <w:bCs/>
          <w:sz w:val="24"/>
          <w:szCs w:val="24"/>
          <w:u w:val="single"/>
        </w:rPr>
        <w:t xml:space="preserve">    按照图纸设计确定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1.1.3.10 临时占地包括：</w:t>
      </w:r>
      <w:r>
        <w:rPr>
          <w:rFonts w:hAnsi="宋体" w:cs="宋体" w:hint="eastAsia"/>
          <w:bCs/>
          <w:sz w:val="24"/>
          <w:szCs w:val="24"/>
          <w:u w:val="single"/>
        </w:rPr>
        <w:t xml:space="preserve"> 见经批准的施工现场平面布置图</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 xml:space="preserve">1.3法律 </w:t>
      </w:r>
    </w:p>
    <w:p w:rsidR="004C4A94" w:rsidRDefault="00A157F0">
      <w:pPr>
        <w:autoSpaceDE w:val="0"/>
        <w:autoSpaceDN w:val="0"/>
        <w:adjustRightInd w:val="0"/>
        <w:jc w:val="left"/>
        <w:rPr>
          <w:rFonts w:hAnsi="宋体" w:cs="宋体"/>
          <w:bCs/>
          <w:sz w:val="24"/>
          <w:szCs w:val="24"/>
        </w:rPr>
      </w:pPr>
      <w:r>
        <w:rPr>
          <w:rFonts w:hAnsi="宋体" w:cs="宋体" w:hint="eastAsia"/>
          <w:bCs/>
          <w:sz w:val="24"/>
          <w:szCs w:val="24"/>
        </w:rPr>
        <w:t>适用于合同的其他规范性文件：</w:t>
      </w:r>
      <w:r>
        <w:rPr>
          <w:rFonts w:hAnsi="宋体" w:cs="宋体" w:hint="eastAsia"/>
          <w:bCs/>
          <w:sz w:val="24"/>
          <w:szCs w:val="24"/>
          <w:u w:val="single"/>
        </w:rPr>
        <w:t>与项目有关的国家和地方现行有关法律、法规、规章和规范性文件均对本合同有约束力</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1.4 标准和规范</w:t>
      </w:r>
    </w:p>
    <w:p w:rsidR="004C4A94" w:rsidRDefault="00A157F0">
      <w:pPr>
        <w:ind w:firstLineChars="200" w:firstLine="480"/>
        <w:rPr>
          <w:rFonts w:hAnsi="宋体" w:cs="宋体"/>
          <w:bCs/>
          <w:sz w:val="24"/>
          <w:szCs w:val="24"/>
        </w:rPr>
      </w:pPr>
      <w:r>
        <w:rPr>
          <w:rFonts w:hAnsi="宋体" w:cs="宋体" w:hint="eastAsia"/>
          <w:bCs/>
          <w:sz w:val="24"/>
          <w:szCs w:val="24"/>
        </w:rPr>
        <w:t>1.4.1适用于工程的标准规范包括：</w:t>
      </w:r>
      <w:r>
        <w:rPr>
          <w:rFonts w:hAnsi="宋体" w:cs="宋体" w:hint="eastAsia"/>
          <w:bCs/>
          <w:sz w:val="24"/>
          <w:szCs w:val="24"/>
          <w:u w:val="single"/>
        </w:rPr>
        <w:t>批准的施工图纸、国家现行的施工及验收规范及质量检验评定标准等</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1.4.2 发包人提供国外标准、规范的名称：</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发包人提供国外标准、规范的份数：</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发包人提供国外标准、规范的名称：</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1.4.3发包人对工程的技术标准和功能要求的特殊要求：</w:t>
      </w:r>
      <w:r>
        <w:rPr>
          <w:rFonts w:hAnsi="宋体" w:cs="宋体" w:hint="eastAsia"/>
          <w:bCs/>
          <w:sz w:val="24"/>
          <w:szCs w:val="24"/>
          <w:u w:val="single"/>
        </w:rPr>
        <w:t xml:space="preserve">/  </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1.5 合同文件的优先顺序</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合同文件组成及优先顺序为：</w:t>
      </w:r>
      <w:r>
        <w:rPr>
          <w:rFonts w:hAnsi="宋体" w:cs="宋体" w:hint="eastAsia"/>
          <w:bCs/>
          <w:sz w:val="24"/>
          <w:szCs w:val="24"/>
          <w:u w:val="single"/>
        </w:rPr>
        <w:t>（1）协议书（2）中标通知书（如果有）；（3）投标函及其附录（如果有）；（4）专用合同条款及其附件；（5）通用合同条款；（6）技术标准和要求；（7）图纸；（8）已标价工程量清单或预算书；（9）其他合同文件。</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1.6 图纸和承包人文件</w:t>
      </w:r>
      <w:r>
        <w:rPr>
          <w:rFonts w:hAnsi="宋体" w:cs="宋体" w:hint="eastAsia"/>
          <w:bCs/>
          <w:sz w:val="24"/>
          <w:szCs w:val="24"/>
        </w:rPr>
        <w:tab/>
      </w:r>
    </w:p>
    <w:p w:rsidR="004C4A94" w:rsidRDefault="00A157F0">
      <w:pPr>
        <w:ind w:firstLineChars="200" w:firstLine="480"/>
        <w:rPr>
          <w:rFonts w:hAnsi="宋体" w:cs="宋体"/>
          <w:bCs/>
          <w:sz w:val="24"/>
          <w:szCs w:val="24"/>
        </w:rPr>
      </w:pPr>
      <w:r>
        <w:rPr>
          <w:rFonts w:hAnsi="宋体" w:cs="宋体" w:hint="eastAsia"/>
          <w:bCs/>
          <w:sz w:val="24"/>
          <w:szCs w:val="24"/>
        </w:rPr>
        <w:t>1.6.1 图纸的提供</w:t>
      </w:r>
    </w:p>
    <w:p w:rsidR="004C4A94" w:rsidRDefault="00A157F0">
      <w:pPr>
        <w:ind w:firstLineChars="200" w:firstLine="480"/>
        <w:rPr>
          <w:rFonts w:hAnsi="宋体" w:cs="宋体"/>
          <w:bCs/>
          <w:sz w:val="24"/>
          <w:szCs w:val="24"/>
        </w:rPr>
      </w:pPr>
      <w:r>
        <w:rPr>
          <w:rFonts w:hAnsi="宋体" w:cs="宋体" w:hint="eastAsia"/>
          <w:bCs/>
          <w:sz w:val="24"/>
          <w:szCs w:val="24"/>
        </w:rPr>
        <w:t>发包人向承包人提供图纸的期限：</w:t>
      </w:r>
      <w:r>
        <w:rPr>
          <w:rFonts w:hAnsi="宋体" w:cs="宋体" w:hint="eastAsia"/>
          <w:bCs/>
          <w:sz w:val="24"/>
          <w:szCs w:val="24"/>
          <w:u w:val="single"/>
        </w:rPr>
        <w:t>正式开工日期的前3天</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发包人向承包人提供图纸的数量：</w:t>
      </w:r>
      <w:r>
        <w:rPr>
          <w:rFonts w:hAnsi="宋体" w:cs="宋体" w:hint="eastAsia"/>
          <w:bCs/>
          <w:sz w:val="24"/>
          <w:szCs w:val="24"/>
          <w:u w:val="single"/>
        </w:rPr>
        <w:t>提供2套施工图</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发包人向承包人提供图纸的内容：</w:t>
      </w:r>
      <w:r>
        <w:rPr>
          <w:rFonts w:hAnsi="宋体" w:cs="宋体" w:hint="eastAsia"/>
          <w:bCs/>
          <w:sz w:val="24"/>
          <w:szCs w:val="24"/>
          <w:u w:val="single"/>
        </w:rPr>
        <w:t>全套施工图纸</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1.6.4 承包人文件</w:t>
      </w:r>
    </w:p>
    <w:p w:rsidR="004C4A94" w:rsidRDefault="00A157F0">
      <w:pPr>
        <w:ind w:leftChars="284" w:left="966"/>
        <w:jc w:val="left"/>
        <w:rPr>
          <w:rFonts w:hAnsi="宋体" w:cs="宋体"/>
          <w:bCs/>
          <w:sz w:val="24"/>
          <w:szCs w:val="24"/>
        </w:rPr>
      </w:pPr>
      <w:r>
        <w:rPr>
          <w:rFonts w:hAnsi="宋体" w:cs="宋体" w:hint="eastAsia"/>
          <w:bCs/>
          <w:sz w:val="24"/>
          <w:szCs w:val="24"/>
        </w:rPr>
        <w:t>需要由承包人提供的文件，包括：</w:t>
      </w:r>
      <w:r>
        <w:rPr>
          <w:rFonts w:hAnsi="宋体" w:cs="宋体" w:hint="eastAsia"/>
          <w:bCs/>
          <w:sz w:val="24"/>
          <w:szCs w:val="24"/>
          <w:u w:val="single"/>
        </w:rPr>
        <w:t xml:space="preserve">施工组织设计等与本工程施工有关的文件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承包人提供的文件的期限为：</w:t>
      </w:r>
      <w:r>
        <w:rPr>
          <w:rFonts w:hAnsi="宋体" w:cs="宋体" w:hint="eastAsia"/>
          <w:bCs/>
          <w:sz w:val="24"/>
          <w:szCs w:val="24"/>
          <w:u w:val="single"/>
        </w:rPr>
        <w:t>该文件使用前7天</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承包人提供的文件的数量为：</w:t>
      </w:r>
      <w:r>
        <w:rPr>
          <w:rFonts w:hAnsi="宋体" w:cs="宋体" w:hint="eastAsia"/>
          <w:bCs/>
          <w:sz w:val="24"/>
          <w:szCs w:val="24"/>
          <w:u w:val="single"/>
        </w:rPr>
        <w:t>2套</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承包人提供的文件的形式为：</w:t>
      </w:r>
      <w:r>
        <w:rPr>
          <w:rFonts w:hAnsi="宋体" w:cs="宋体" w:hint="eastAsia"/>
          <w:bCs/>
          <w:sz w:val="24"/>
          <w:szCs w:val="24"/>
          <w:u w:val="single"/>
        </w:rPr>
        <w:t>纸质版</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发包人审批承包人文件的期限：</w:t>
      </w:r>
      <w:r>
        <w:rPr>
          <w:rFonts w:hAnsi="宋体" w:cs="宋体" w:hint="eastAsia"/>
          <w:bCs/>
          <w:sz w:val="24"/>
          <w:szCs w:val="24"/>
          <w:u w:val="single"/>
        </w:rPr>
        <w:t>接到文件后7天内</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1.6.5 现场图纸准备</w:t>
      </w:r>
    </w:p>
    <w:p w:rsidR="004C4A94" w:rsidRDefault="00A157F0">
      <w:pPr>
        <w:ind w:firstLineChars="200" w:firstLine="480"/>
        <w:rPr>
          <w:rFonts w:hAnsi="宋体" w:cs="宋体"/>
          <w:bCs/>
          <w:sz w:val="24"/>
          <w:szCs w:val="24"/>
        </w:rPr>
      </w:pPr>
      <w:r>
        <w:rPr>
          <w:rFonts w:hAnsi="宋体" w:cs="宋体" w:hint="eastAsia"/>
          <w:bCs/>
          <w:sz w:val="24"/>
          <w:szCs w:val="24"/>
        </w:rPr>
        <w:t>关于现场图纸准备的约定：</w:t>
      </w:r>
      <w:r>
        <w:rPr>
          <w:rFonts w:hAnsi="宋体" w:cs="宋体" w:hint="eastAsia"/>
          <w:bCs/>
          <w:sz w:val="24"/>
          <w:szCs w:val="24"/>
          <w:u w:val="single"/>
        </w:rPr>
        <w:t>现场准备一套施工蓝图</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1.7 联络</w:t>
      </w:r>
    </w:p>
    <w:p w:rsidR="004C4A94" w:rsidRDefault="00A157F0">
      <w:pPr>
        <w:ind w:firstLineChars="200" w:firstLine="480"/>
        <w:rPr>
          <w:rFonts w:hAnsi="宋体" w:cs="宋体"/>
          <w:bCs/>
          <w:sz w:val="24"/>
          <w:szCs w:val="24"/>
        </w:rPr>
      </w:pPr>
      <w:r>
        <w:rPr>
          <w:rFonts w:hAnsi="宋体" w:cs="宋体" w:hint="eastAsia"/>
          <w:bCs/>
          <w:sz w:val="24"/>
          <w:szCs w:val="24"/>
        </w:rPr>
        <w:t>1.7.1发包人和承包人应当在</w:t>
      </w:r>
      <w:r>
        <w:rPr>
          <w:rFonts w:hAnsi="宋体" w:cs="宋体" w:hint="eastAsia"/>
          <w:bCs/>
          <w:sz w:val="24"/>
          <w:szCs w:val="24"/>
          <w:u w:val="single"/>
        </w:rPr>
        <w:t xml:space="preserve">7  </w:t>
      </w:r>
      <w:r>
        <w:rPr>
          <w:rFonts w:hAnsi="宋体" w:cs="宋体" w:hint="eastAsia"/>
          <w:bCs/>
          <w:sz w:val="24"/>
          <w:szCs w:val="24"/>
        </w:rPr>
        <w:t>天内将与合同有关的通知、批准、证明、证书、指示、指令、要求、请求、同意、意见、确定和决定等书面函件送达对方当事人。</w:t>
      </w:r>
    </w:p>
    <w:p w:rsidR="004C4A94" w:rsidRDefault="00A157F0">
      <w:pPr>
        <w:ind w:firstLineChars="200" w:firstLine="480"/>
        <w:rPr>
          <w:rFonts w:hAnsi="宋体" w:cs="宋体"/>
          <w:bCs/>
          <w:sz w:val="24"/>
          <w:szCs w:val="24"/>
        </w:rPr>
      </w:pPr>
      <w:r>
        <w:rPr>
          <w:rFonts w:hAnsi="宋体" w:cs="宋体" w:hint="eastAsia"/>
          <w:bCs/>
          <w:sz w:val="24"/>
          <w:szCs w:val="24"/>
        </w:rPr>
        <w:t>1.7.2 发包人接收文件的地点：</w:t>
      </w:r>
      <w:r>
        <w:rPr>
          <w:rFonts w:hAnsi="宋体" w:cs="宋体" w:hint="eastAsia"/>
          <w:bCs/>
          <w:sz w:val="24"/>
          <w:szCs w:val="24"/>
          <w:u w:val="single"/>
        </w:rPr>
        <w:t>发包人工地（现场）办公室</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发包人指定的接收人为：</w:t>
      </w:r>
      <w:r>
        <w:rPr>
          <w:rFonts w:hAnsi="宋体" w:cs="宋体" w:hint="eastAsia"/>
          <w:bCs/>
          <w:sz w:val="24"/>
          <w:szCs w:val="24"/>
          <w:u w:val="single"/>
        </w:rPr>
        <w:t>发包人驻工地代表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承包人接收文件的地点：</w:t>
      </w:r>
      <w:r>
        <w:rPr>
          <w:rFonts w:hAnsi="宋体" w:cs="宋体" w:hint="eastAsia"/>
          <w:bCs/>
          <w:sz w:val="24"/>
          <w:szCs w:val="24"/>
          <w:u w:val="single"/>
        </w:rPr>
        <w:t>承包人工地（现场）办公室</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承包人指定的接收人为：</w:t>
      </w:r>
      <w:r>
        <w:rPr>
          <w:rFonts w:hAnsi="宋体" w:cs="宋体" w:hint="eastAsia"/>
          <w:bCs/>
          <w:sz w:val="24"/>
          <w:szCs w:val="24"/>
          <w:u w:val="single"/>
        </w:rPr>
        <w:t>项目经理</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监理人接收文件的地点：</w:t>
      </w:r>
      <w:r>
        <w:rPr>
          <w:rFonts w:hAnsi="宋体" w:cs="宋体" w:hint="eastAsia"/>
          <w:bCs/>
          <w:sz w:val="24"/>
          <w:szCs w:val="24"/>
          <w:u w:val="single"/>
        </w:rPr>
        <w:t>监理人工地（现场）办公室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监理人指定的接收人为：</w:t>
      </w:r>
      <w:r>
        <w:rPr>
          <w:rFonts w:hAnsi="宋体" w:cs="宋体" w:hint="eastAsia"/>
          <w:bCs/>
          <w:sz w:val="24"/>
          <w:szCs w:val="24"/>
          <w:u w:val="single"/>
        </w:rPr>
        <w:t>项目总监</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1.10 交通运输</w:t>
      </w:r>
    </w:p>
    <w:p w:rsidR="004C4A94" w:rsidRDefault="00A157F0">
      <w:pPr>
        <w:ind w:firstLineChars="200" w:firstLine="480"/>
        <w:outlineLvl w:val="0"/>
        <w:rPr>
          <w:rFonts w:hAnsi="宋体" w:cs="宋体"/>
          <w:bCs/>
          <w:sz w:val="24"/>
          <w:szCs w:val="24"/>
        </w:rPr>
      </w:pPr>
      <w:r>
        <w:rPr>
          <w:rFonts w:hAnsi="宋体" w:cs="宋体" w:hint="eastAsia"/>
          <w:bCs/>
          <w:sz w:val="24"/>
          <w:szCs w:val="24"/>
        </w:rPr>
        <w:t>1</w:t>
      </w:r>
      <w:bookmarkStart w:id="116" w:name="_Toc300934943"/>
      <w:bookmarkStart w:id="117" w:name="_Toc304295521"/>
      <w:bookmarkStart w:id="118" w:name="_Toc318581155"/>
      <w:bookmarkStart w:id="119" w:name="_Toc303539100"/>
      <w:bookmarkStart w:id="120" w:name="_Toc312677986"/>
      <w:r>
        <w:rPr>
          <w:rFonts w:hAnsi="宋体" w:cs="宋体" w:hint="eastAsia"/>
          <w:bCs/>
          <w:sz w:val="24"/>
          <w:szCs w:val="24"/>
        </w:rPr>
        <w:t>.10.1 出入现场的权利</w:t>
      </w:r>
    </w:p>
    <w:p w:rsidR="004C4A94" w:rsidRDefault="00A157F0">
      <w:pPr>
        <w:rPr>
          <w:rFonts w:hAnsi="宋体" w:cs="宋体"/>
          <w:bCs/>
          <w:sz w:val="24"/>
          <w:szCs w:val="24"/>
        </w:rPr>
      </w:pPr>
      <w:r>
        <w:rPr>
          <w:rFonts w:hAnsi="宋体" w:cs="宋体" w:hint="eastAsia"/>
          <w:bCs/>
          <w:sz w:val="24"/>
          <w:szCs w:val="24"/>
        </w:rPr>
        <w:t>关于出入现场的权利的约定：</w:t>
      </w:r>
      <w:r>
        <w:rPr>
          <w:rFonts w:hAnsi="宋体" w:cs="宋体" w:hint="eastAsia"/>
          <w:bCs/>
          <w:sz w:val="24"/>
          <w:szCs w:val="24"/>
          <w:u w:val="single"/>
          <w:shd w:val="clear" w:color="auto" w:fill="F9F9F9"/>
        </w:rPr>
        <w:t>按照发包人下发的施工现场考勤管理制度、车辆进出入管理办法执行</w:t>
      </w:r>
      <w:r>
        <w:rPr>
          <w:rFonts w:hAnsi="宋体" w:cs="宋体" w:hint="eastAsia"/>
          <w:bCs/>
          <w:sz w:val="24"/>
          <w:szCs w:val="24"/>
          <w:u w:val="single"/>
        </w:rPr>
        <w:t xml:space="preserve"> </w:t>
      </w:r>
      <w:r>
        <w:rPr>
          <w:rFonts w:hAnsi="宋体" w:cs="宋体" w:hint="eastAsia"/>
          <w:bCs/>
          <w:sz w:val="24"/>
          <w:szCs w:val="24"/>
        </w:rPr>
        <w:t>。</w:t>
      </w:r>
    </w:p>
    <w:bookmarkEnd w:id="116"/>
    <w:bookmarkEnd w:id="117"/>
    <w:bookmarkEnd w:id="118"/>
    <w:bookmarkEnd w:id="119"/>
    <w:bookmarkEnd w:id="120"/>
    <w:p w:rsidR="004C4A94" w:rsidRDefault="00A157F0">
      <w:pPr>
        <w:ind w:firstLineChars="200" w:firstLine="480"/>
        <w:jc w:val="left"/>
        <w:outlineLvl w:val="0"/>
        <w:rPr>
          <w:rFonts w:hAnsi="宋体" w:cs="宋体"/>
          <w:bCs/>
          <w:sz w:val="24"/>
          <w:szCs w:val="24"/>
        </w:rPr>
      </w:pPr>
      <w:r>
        <w:rPr>
          <w:rFonts w:hAnsi="宋体" w:cs="宋体" w:hint="eastAsia"/>
          <w:bCs/>
          <w:sz w:val="24"/>
          <w:szCs w:val="24"/>
        </w:rPr>
        <w:t>1</w:t>
      </w:r>
      <w:bookmarkStart w:id="121" w:name="_Toc312677987"/>
      <w:bookmarkStart w:id="122" w:name="_Toc300934944"/>
      <w:bookmarkStart w:id="123" w:name="_Toc304295522"/>
      <w:bookmarkStart w:id="124" w:name="_Toc303539101"/>
      <w:bookmarkStart w:id="125" w:name="_Toc318581156"/>
      <w:r>
        <w:rPr>
          <w:rFonts w:hAnsi="宋体" w:cs="宋体" w:hint="eastAsia"/>
          <w:bCs/>
          <w:sz w:val="24"/>
          <w:szCs w:val="24"/>
        </w:rPr>
        <w:t>.10.3 场内交通</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关于场外交通和场内交通的边界的约定：</w:t>
      </w:r>
      <w:r>
        <w:rPr>
          <w:rFonts w:hAnsi="宋体" w:cs="宋体" w:hint="eastAsia"/>
          <w:bCs/>
          <w:sz w:val="24"/>
          <w:szCs w:val="24"/>
          <w:u w:val="single"/>
        </w:rPr>
        <w:t>以修建道路外边线延伸5米。</w:t>
      </w:r>
    </w:p>
    <w:p w:rsidR="004C4A94" w:rsidRDefault="00A157F0">
      <w:pPr>
        <w:ind w:firstLineChars="200" w:firstLine="480"/>
        <w:jc w:val="left"/>
        <w:rPr>
          <w:rFonts w:hAnsi="宋体" w:cs="宋体"/>
          <w:bCs/>
          <w:sz w:val="24"/>
          <w:szCs w:val="24"/>
        </w:rPr>
      </w:pPr>
      <w:r>
        <w:rPr>
          <w:rFonts w:hAnsi="宋体" w:cs="宋体" w:hint="eastAsia"/>
          <w:bCs/>
          <w:sz w:val="24"/>
          <w:szCs w:val="24"/>
        </w:rPr>
        <w:t>关于发包人向承包人免费提供满足工程施工需要的场内道路和交通设施的约定：</w:t>
      </w:r>
      <w:r>
        <w:rPr>
          <w:rFonts w:hAnsi="宋体" w:cs="宋体" w:hint="eastAsia"/>
          <w:bCs/>
          <w:sz w:val="24"/>
          <w:szCs w:val="24"/>
          <w:u w:val="single"/>
        </w:rPr>
        <w:t>施工现场三通一平</w:t>
      </w:r>
      <w:r>
        <w:rPr>
          <w:rFonts w:hAnsi="宋体" w:cs="宋体" w:hint="eastAsia"/>
          <w:bCs/>
          <w:sz w:val="24"/>
          <w:szCs w:val="24"/>
        </w:rPr>
        <w:t>。</w:t>
      </w:r>
      <w:bookmarkEnd w:id="121"/>
      <w:bookmarkEnd w:id="122"/>
      <w:bookmarkEnd w:id="123"/>
      <w:bookmarkEnd w:id="124"/>
      <w:bookmarkEnd w:id="125"/>
      <w:r>
        <w:rPr>
          <w:rFonts w:hAnsi="宋体" w:cs="宋体" w:hint="eastAsia"/>
          <w:bCs/>
          <w:sz w:val="24"/>
          <w:szCs w:val="24"/>
        </w:rPr>
        <w:t xml:space="preserve">  </w:t>
      </w:r>
      <w:bookmarkStart w:id="126" w:name="_Toc318581157"/>
    </w:p>
    <w:p w:rsidR="004C4A94" w:rsidRDefault="00A157F0">
      <w:pPr>
        <w:ind w:firstLineChars="200" w:firstLine="480"/>
        <w:jc w:val="left"/>
        <w:rPr>
          <w:rFonts w:hAnsi="宋体" w:cs="宋体"/>
          <w:bCs/>
          <w:sz w:val="24"/>
          <w:szCs w:val="24"/>
        </w:rPr>
      </w:pPr>
      <w:r>
        <w:rPr>
          <w:rFonts w:hAnsi="宋体" w:cs="宋体" w:hint="eastAsia"/>
          <w:bCs/>
          <w:sz w:val="24"/>
          <w:szCs w:val="24"/>
        </w:rPr>
        <w:t>1.10.4超大件和超重件的运输</w:t>
      </w:r>
    </w:p>
    <w:p w:rsidR="004C4A94" w:rsidRDefault="00A157F0">
      <w:pPr>
        <w:ind w:firstLineChars="200" w:firstLine="480"/>
        <w:jc w:val="left"/>
        <w:rPr>
          <w:rFonts w:hAnsi="宋体" w:cs="宋体"/>
          <w:bCs/>
          <w:sz w:val="24"/>
          <w:szCs w:val="24"/>
        </w:rPr>
      </w:pPr>
      <w:r>
        <w:rPr>
          <w:rFonts w:hAnsi="宋体" w:cs="宋体" w:hint="eastAsia"/>
          <w:bCs/>
          <w:sz w:val="24"/>
          <w:szCs w:val="24"/>
        </w:rPr>
        <w:t>运输超大件或超重件所需的道路和桥梁临时加固改造费用和其他有关费用由</w:t>
      </w:r>
      <w:r>
        <w:rPr>
          <w:rFonts w:hAnsi="宋体" w:cs="宋体" w:hint="eastAsia"/>
          <w:bCs/>
          <w:sz w:val="24"/>
          <w:szCs w:val="24"/>
          <w:u w:val="single"/>
        </w:rPr>
        <w:t xml:space="preserve">   承包人     </w:t>
      </w:r>
      <w:r>
        <w:rPr>
          <w:rFonts w:hAnsi="宋体" w:cs="宋体" w:hint="eastAsia"/>
          <w:bCs/>
          <w:sz w:val="24"/>
          <w:szCs w:val="24"/>
        </w:rPr>
        <w:t>承担。</w:t>
      </w:r>
    </w:p>
    <w:bookmarkEnd w:id="126"/>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1.11 知识产权</w:t>
      </w:r>
    </w:p>
    <w:p w:rsidR="004C4A94" w:rsidRDefault="00A157F0">
      <w:pPr>
        <w:ind w:firstLineChars="200" w:firstLine="480"/>
        <w:rPr>
          <w:rFonts w:hAnsi="宋体" w:cs="宋体"/>
          <w:bCs/>
          <w:sz w:val="24"/>
          <w:szCs w:val="24"/>
        </w:rPr>
      </w:pPr>
      <w:r>
        <w:rPr>
          <w:rFonts w:hAnsi="宋体" w:cs="宋体" w:hint="eastAsia"/>
          <w:bCs/>
          <w:sz w:val="24"/>
          <w:szCs w:val="24"/>
        </w:rPr>
        <w:t>1.11.1关于发包人提供给承包人的图纸、发包人为实施工程自行编制或委托编制的技术规范以及反映发包人关于合同要求或其他类似性质的文件的著作权的归属：</w:t>
      </w:r>
      <w:r>
        <w:rPr>
          <w:rFonts w:hAnsi="宋体" w:cs="宋体" w:hint="eastAsia"/>
          <w:bCs/>
          <w:sz w:val="24"/>
          <w:szCs w:val="24"/>
          <w:u w:val="single"/>
        </w:rPr>
        <w:t xml:space="preserve">归发包人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关于发包人提供的上述文件的使用限制的要求：</w:t>
      </w:r>
      <w:r>
        <w:rPr>
          <w:rFonts w:hAnsi="宋体" w:cs="宋体" w:hint="eastAsia"/>
          <w:bCs/>
          <w:sz w:val="24"/>
          <w:szCs w:val="24"/>
          <w:u w:val="single"/>
        </w:rPr>
        <w:t xml:space="preserve">须经发包人同意 </w:t>
      </w:r>
      <w:r>
        <w:rPr>
          <w:rFonts w:hAnsi="宋体" w:cs="宋体" w:hint="eastAsia"/>
          <w:bCs/>
          <w:sz w:val="24"/>
          <w:szCs w:val="24"/>
        </w:rPr>
        <w:t>。</w:t>
      </w:r>
    </w:p>
    <w:p w:rsidR="004C4A94" w:rsidRDefault="00A157F0">
      <w:pPr>
        <w:ind w:leftChars="284" w:left="966"/>
        <w:outlineLvl w:val="0"/>
        <w:rPr>
          <w:rFonts w:hAnsi="宋体" w:cs="宋体"/>
          <w:bCs/>
          <w:sz w:val="24"/>
          <w:szCs w:val="24"/>
        </w:rPr>
      </w:pPr>
      <w:r>
        <w:rPr>
          <w:rFonts w:hAnsi="宋体" w:cs="宋体" w:hint="eastAsia"/>
          <w:bCs/>
          <w:sz w:val="24"/>
          <w:szCs w:val="24"/>
        </w:rPr>
        <w:t>1.11.2 关于承包人为实施工程所编制文件的著作权的归属：</w:t>
      </w:r>
      <w:r>
        <w:rPr>
          <w:rFonts w:hAnsi="宋体" w:cs="宋体" w:hint="eastAsia"/>
          <w:bCs/>
          <w:sz w:val="24"/>
          <w:szCs w:val="24"/>
          <w:u w:val="single"/>
        </w:rPr>
        <w:t>归发包人</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关于承包人提供的上述文件的使用限制的要求：</w:t>
      </w:r>
      <w:r>
        <w:rPr>
          <w:rFonts w:hAnsi="宋体" w:cs="宋体" w:hint="eastAsia"/>
          <w:bCs/>
          <w:sz w:val="24"/>
          <w:szCs w:val="24"/>
          <w:u w:val="single"/>
        </w:rPr>
        <w:t>须经发包人同意</w:t>
      </w:r>
      <w:r>
        <w:rPr>
          <w:rFonts w:hAnsi="宋体" w:cs="宋体" w:hint="eastAsia"/>
          <w:bCs/>
          <w:sz w:val="24"/>
          <w:szCs w:val="24"/>
        </w:rPr>
        <w:t>。</w:t>
      </w:r>
    </w:p>
    <w:p w:rsidR="004C4A94" w:rsidRDefault="00A157F0">
      <w:pPr>
        <w:ind w:firstLineChars="200" w:firstLine="480"/>
        <w:outlineLvl w:val="0"/>
        <w:rPr>
          <w:rFonts w:hAnsi="宋体" w:cs="宋体"/>
          <w:bCs/>
          <w:sz w:val="24"/>
          <w:szCs w:val="24"/>
        </w:rPr>
      </w:pPr>
      <w:r>
        <w:rPr>
          <w:rFonts w:hAnsi="宋体" w:cs="宋体" w:hint="eastAsia"/>
          <w:bCs/>
          <w:sz w:val="24"/>
          <w:szCs w:val="24"/>
        </w:rPr>
        <w:t>1.11.4 承包人在施工过程中所采用的专利、专有技术、技术秘密的使用费的承担方式：</w:t>
      </w:r>
      <w:r>
        <w:rPr>
          <w:rFonts w:hAnsi="宋体" w:cs="宋体" w:hint="eastAsia"/>
          <w:bCs/>
          <w:sz w:val="24"/>
          <w:szCs w:val="24"/>
          <w:u w:val="single"/>
        </w:rPr>
        <w:t xml:space="preserve">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1.13工程量清单错误的修正</w:t>
      </w:r>
    </w:p>
    <w:p w:rsidR="004C4A94" w:rsidRDefault="00A157F0">
      <w:pPr>
        <w:ind w:firstLineChars="200" w:firstLine="480"/>
        <w:rPr>
          <w:rFonts w:hAnsi="宋体" w:cs="宋体"/>
          <w:b/>
          <w:sz w:val="24"/>
          <w:szCs w:val="24"/>
        </w:rPr>
      </w:pPr>
      <w:r>
        <w:rPr>
          <w:rFonts w:hAnsi="宋体" w:cs="宋体" w:hint="eastAsia"/>
          <w:bCs/>
          <w:sz w:val="24"/>
          <w:szCs w:val="24"/>
        </w:rPr>
        <w:t>出现工程量清单错误时，是否调整合同价格：</w:t>
      </w:r>
      <w:r>
        <w:rPr>
          <w:rFonts w:hAnsi="宋体" w:cs="宋体" w:hint="eastAsia"/>
          <w:bCs/>
          <w:sz w:val="24"/>
          <w:szCs w:val="24"/>
          <w:u w:val="single"/>
        </w:rPr>
        <w:t xml:space="preserve">                     </w:t>
      </w:r>
      <w:r>
        <w:rPr>
          <w:rFonts w:hAnsi="宋体" w:cs="宋体" w:hint="eastAsia"/>
          <w:b/>
          <w:sz w:val="24"/>
          <w:szCs w:val="24"/>
          <w:u w:val="single"/>
        </w:rPr>
        <w:t xml:space="preserve"> </w:t>
      </w:r>
      <w:r>
        <w:rPr>
          <w:rFonts w:hAnsi="宋体" w:cs="宋体" w:hint="eastAsia"/>
          <w:b/>
          <w:sz w:val="24"/>
          <w:szCs w:val="24"/>
        </w:rPr>
        <w:t>。</w:t>
      </w:r>
    </w:p>
    <w:p w:rsidR="004C4A94" w:rsidRDefault="00A157F0">
      <w:pPr>
        <w:ind w:firstLineChars="200" w:firstLine="482"/>
        <w:rPr>
          <w:rFonts w:hAnsi="宋体" w:cs="宋体"/>
          <w:bCs/>
          <w:sz w:val="24"/>
          <w:szCs w:val="24"/>
        </w:rPr>
      </w:pPr>
      <w:r>
        <w:rPr>
          <w:rFonts w:hAnsi="宋体" w:cs="宋体" w:hint="eastAsia"/>
          <w:b/>
          <w:sz w:val="24"/>
          <w:szCs w:val="24"/>
        </w:rPr>
        <w:t>允许调整合同价格的工程量偏差范围：</w:t>
      </w:r>
      <w:r>
        <w:rPr>
          <w:rFonts w:hAnsi="宋体" w:cs="宋体" w:hint="eastAsia"/>
          <w:b/>
          <w:sz w:val="24"/>
          <w:szCs w:val="24"/>
          <w:u w:val="single"/>
        </w:rPr>
        <w:t xml:space="preserve">                       </w:t>
      </w:r>
      <w:r>
        <w:rPr>
          <w:rFonts w:hAnsi="宋体" w:cs="宋体" w:hint="eastAsia"/>
          <w:b/>
          <w:sz w:val="24"/>
          <w:szCs w:val="24"/>
        </w:rPr>
        <w:t>。</w:t>
      </w:r>
    </w:p>
    <w:p w:rsidR="004C4A94" w:rsidRDefault="00A157F0">
      <w:pPr>
        <w:pStyle w:val="4"/>
        <w:spacing w:before="120" w:after="120" w:line="240" w:lineRule="auto"/>
        <w:rPr>
          <w:rFonts w:ascii="宋体" w:hAnsi="宋体" w:cs="宋体"/>
          <w:b w:val="0"/>
          <w:sz w:val="24"/>
          <w:szCs w:val="24"/>
        </w:rPr>
      </w:pPr>
      <w:bookmarkStart w:id="127" w:name="_Toc351203634"/>
      <w:r>
        <w:rPr>
          <w:rFonts w:ascii="宋体" w:hAnsi="宋体" w:cs="宋体" w:hint="eastAsia"/>
          <w:b w:val="0"/>
          <w:sz w:val="24"/>
          <w:szCs w:val="24"/>
        </w:rPr>
        <w:t>2</w:t>
      </w:r>
      <w:bookmarkStart w:id="128" w:name="_Toc296944496"/>
      <w:bookmarkStart w:id="129" w:name="_Toc296890985"/>
      <w:bookmarkStart w:id="130" w:name="_Toc296503157"/>
      <w:bookmarkStart w:id="131" w:name="_Toc296891197"/>
      <w:bookmarkStart w:id="132" w:name="_Toc296346658"/>
      <w:bookmarkStart w:id="133" w:name="_Toc292559867"/>
      <w:bookmarkStart w:id="134" w:name="_Toc297048343"/>
      <w:bookmarkStart w:id="135" w:name="_Toc296347156"/>
      <w:bookmarkStart w:id="136" w:name="_Toc297120457"/>
      <w:bookmarkStart w:id="137" w:name="_Toc292559362"/>
      <w:r>
        <w:rPr>
          <w:rFonts w:ascii="宋体" w:hAnsi="宋体" w:cs="宋体" w:hint="eastAsia"/>
          <w:b w:val="0"/>
          <w:sz w:val="24"/>
          <w:szCs w:val="24"/>
        </w:rPr>
        <w:t>. 发包人</w:t>
      </w:r>
      <w:bookmarkEnd w:id="127"/>
    </w:p>
    <w:bookmarkEnd w:id="128"/>
    <w:bookmarkEnd w:id="129"/>
    <w:bookmarkEnd w:id="130"/>
    <w:bookmarkEnd w:id="131"/>
    <w:bookmarkEnd w:id="132"/>
    <w:bookmarkEnd w:id="133"/>
    <w:bookmarkEnd w:id="134"/>
    <w:bookmarkEnd w:id="135"/>
    <w:bookmarkEnd w:id="136"/>
    <w:bookmarkEnd w:id="137"/>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2.2 发包人代表</w:t>
      </w:r>
    </w:p>
    <w:p w:rsidR="004C4A94" w:rsidRDefault="00A157F0">
      <w:pPr>
        <w:ind w:firstLineChars="200" w:firstLine="480"/>
        <w:rPr>
          <w:rFonts w:hAnsi="宋体" w:cs="宋体"/>
          <w:bCs/>
          <w:sz w:val="24"/>
          <w:szCs w:val="24"/>
        </w:rPr>
      </w:pPr>
      <w:r>
        <w:rPr>
          <w:rFonts w:hAnsi="宋体" w:cs="宋体" w:hint="eastAsia"/>
          <w:bCs/>
          <w:sz w:val="24"/>
          <w:szCs w:val="24"/>
        </w:rPr>
        <w:t>发包人代表：</w:t>
      </w:r>
    </w:p>
    <w:p w:rsidR="004C4A94" w:rsidRDefault="00A157F0">
      <w:pPr>
        <w:ind w:firstLineChars="200" w:firstLine="480"/>
        <w:rPr>
          <w:rFonts w:hAnsi="宋体" w:cs="宋体"/>
          <w:bCs/>
          <w:sz w:val="24"/>
          <w:szCs w:val="24"/>
        </w:rPr>
      </w:pPr>
      <w:r>
        <w:rPr>
          <w:rFonts w:hAnsi="宋体" w:cs="宋体" w:hint="eastAsia"/>
          <w:bCs/>
          <w:sz w:val="24"/>
          <w:szCs w:val="24"/>
        </w:rPr>
        <w:t>姓    名：</w:t>
      </w:r>
      <w:r>
        <w:rPr>
          <w:rFonts w:hAnsi="宋体" w:cs="宋体" w:hint="eastAsia"/>
          <w:bCs/>
          <w:sz w:val="24"/>
          <w:szCs w:val="24"/>
          <w:u w:val="single"/>
        </w:rPr>
        <w:t>                 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身份证号：</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2"/>
        <w:rPr>
          <w:rFonts w:hAnsi="宋体" w:cs="宋体"/>
          <w:b/>
          <w:sz w:val="24"/>
          <w:szCs w:val="24"/>
        </w:rPr>
      </w:pPr>
      <w:r>
        <w:rPr>
          <w:rFonts w:hAnsi="宋体" w:cs="宋体" w:hint="eastAsia"/>
          <w:b/>
          <w:sz w:val="24"/>
          <w:szCs w:val="24"/>
        </w:rPr>
        <w:t>职    务：</w:t>
      </w:r>
      <w:r>
        <w:rPr>
          <w:rFonts w:hAnsi="宋体" w:cs="宋体" w:hint="eastAsia"/>
          <w:b/>
          <w:sz w:val="24"/>
          <w:szCs w:val="24"/>
          <w:u w:val="single"/>
        </w:rPr>
        <w:t>                          </w:t>
      </w:r>
      <w:r>
        <w:rPr>
          <w:rFonts w:hAnsi="宋体" w:cs="宋体" w:hint="eastAsia"/>
          <w:b/>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联系电话：</w:t>
      </w:r>
      <w:r>
        <w:rPr>
          <w:rFonts w:hAnsi="宋体" w:cs="宋体" w:hint="eastAsia"/>
          <w:bCs/>
          <w:sz w:val="24"/>
          <w:szCs w:val="24"/>
          <w:u w:val="single"/>
        </w:rPr>
        <w:t>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电子信箱：</w:t>
      </w:r>
      <w:r>
        <w:rPr>
          <w:rFonts w:hAnsi="宋体" w:cs="宋体" w:hint="eastAsia"/>
          <w:bCs/>
          <w:sz w:val="24"/>
          <w:szCs w:val="24"/>
          <w:u w:val="single"/>
        </w:rPr>
        <w:t>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通信地址：</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0"/>
        <w:rPr>
          <w:rFonts w:hAnsi="宋体" w:cs="宋体"/>
          <w:bCs/>
          <w:sz w:val="24"/>
          <w:szCs w:val="24"/>
          <w:u w:val="single"/>
        </w:rPr>
      </w:pPr>
      <w:r>
        <w:rPr>
          <w:rFonts w:hAnsi="宋体" w:cs="宋体" w:hint="eastAsia"/>
          <w:bCs/>
          <w:sz w:val="24"/>
          <w:szCs w:val="24"/>
        </w:rPr>
        <w:t>发包人对发包人代表的授权范围如下：</w:t>
      </w:r>
      <w:r>
        <w:rPr>
          <w:rFonts w:hAnsi="宋体" w:cs="宋体" w:hint="eastAsia"/>
          <w:bCs/>
          <w:sz w:val="24"/>
          <w:szCs w:val="24"/>
          <w:u w:val="single"/>
        </w:rPr>
        <w:t>（1）负责合同约定范围的工程管理，监督施工工序及验收；（2）合同的履行、代表发包人处理与本工程建设相关的事宜，对施工组织设计、质量监督、工程量签认、进出厂材料、设备检验和使用、工程变更、工期顺延等事项的初步审核权，最终审核权须经发包人单位同意 。</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2.4 施工现场、施工条件和基础资料的提供</w:t>
      </w:r>
    </w:p>
    <w:p w:rsidR="004C4A94" w:rsidRDefault="00A157F0">
      <w:pPr>
        <w:ind w:firstLineChars="200" w:firstLine="480"/>
        <w:rPr>
          <w:rFonts w:hAnsi="宋体" w:cs="宋体"/>
          <w:bCs/>
          <w:sz w:val="24"/>
          <w:szCs w:val="24"/>
        </w:rPr>
      </w:pPr>
      <w:r>
        <w:rPr>
          <w:rFonts w:hAnsi="宋体" w:cs="宋体" w:hint="eastAsia"/>
          <w:bCs/>
          <w:sz w:val="24"/>
          <w:szCs w:val="24"/>
        </w:rPr>
        <w:t>2.4.1 提供施工现场</w:t>
      </w:r>
    </w:p>
    <w:p w:rsidR="004C4A94" w:rsidRDefault="00A157F0">
      <w:pPr>
        <w:ind w:firstLineChars="200" w:firstLine="480"/>
        <w:jc w:val="left"/>
        <w:rPr>
          <w:rFonts w:hAnsi="宋体" w:cs="宋体"/>
          <w:bCs/>
          <w:sz w:val="24"/>
          <w:szCs w:val="24"/>
        </w:rPr>
      </w:pPr>
      <w:r>
        <w:rPr>
          <w:rFonts w:hAnsi="宋体" w:cs="宋体" w:hint="eastAsia"/>
          <w:bCs/>
          <w:sz w:val="24"/>
          <w:szCs w:val="24"/>
        </w:rPr>
        <w:t>关于发包人移交施工现场的期限要求：</w:t>
      </w:r>
      <w:r>
        <w:rPr>
          <w:rFonts w:hAnsi="宋体" w:cs="宋体" w:hint="eastAsia"/>
          <w:bCs/>
          <w:sz w:val="24"/>
          <w:szCs w:val="24"/>
          <w:u w:val="single"/>
        </w:rPr>
        <w:t xml:space="preserve">开工前7天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2.4.2 提供施工条件</w:t>
      </w:r>
    </w:p>
    <w:p w:rsidR="004C4A94" w:rsidRDefault="00A157F0">
      <w:pPr>
        <w:ind w:firstLineChars="200" w:firstLine="480"/>
        <w:rPr>
          <w:rFonts w:hAnsi="宋体" w:cs="宋体"/>
          <w:bCs/>
          <w:sz w:val="24"/>
          <w:szCs w:val="24"/>
          <w:u w:val="single"/>
        </w:rPr>
      </w:pPr>
      <w:r>
        <w:rPr>
          <w:rFonts w:hAnsi="宋体" w:cs="宋体" w:hint="eastAsia"/>
          <w:bCs/>
          <w:sz w:val="24"/>
          <w:szCs w:val="24"/>
        </w:rPr>
        <w:t>关于发包人应负责提供施工所需要的条件，包括：</w:t>
      </w:r>
      <w:r>
        <w:rPr>
          <w:rFonts w:hAnsi="宋体" w:cs="宋体" w:hint="eastAsia"/>
          <w:bCs/>
          <w:sz w:val="24"/>
          <w:szCs w:val="24"/>
          <w:u w:val="single"/>
        </w:rPr>
        <w:t>（1）将施工所需的水电接至施工场地的时间为计划开工前7天，由承包人按当地水电费标准自行承担，电讯由承包人自行解决、费用自理。（2）已具备向承包人提供正常施工所需的进入施工现场的三通一平。</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2.5 资金来源证明及支付担保</w:t>
      </w:r>
    </w:p>
    <w:p w:rsidR="004C4A94" w:rsidRDefault="00A157F0">
      <w:pPr>
        <w:ind w:firstLineChars="200" w:firstLine="480"/>
        <w:rPr>
          <w:rFonts w:hAnsi="宋体" w:cs="宋体"/>
          <w:bCs/>
          <w:sz w:val="24"/>
          <w:szCs w:val="24"/>
        </w:rPr>
      </w:pPr>
      <w:r>
        <w:rPr>
          <w:rFonts w:hAnsi="宋体" w:cs="宋体" w:hint="eastAsia"/>
          <w:bCs/>
          <w:sz w:val="24"/>
          <w:szCs w:val="24"/>
        </w:rPr>
        <w:t>发包人提供资金来源证明的期限要求：</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发包人是否提供支付担保：</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rPr>
          <w:rFonts w:hAnsi="宋体" w:cs="宋体"/>
          <w:bCs/>
          <w:sz w:val="24"/>
          <w:szCs w:val="24"/>
          <w:u w:val="single"/>
        </w:rPr>
      </w:pPr>
      <w:r>
        <w:rPr>
          <w:rFonts w:hAnsi="宋体" w:cs="宋体" w:hint="eastAsia"/>
          <w:bCs/>
          <w:sz w:val="24"/>
          <w:szCs w:val="24"/>
        </w:rPr>
        <w:t>发包人提供支付担保的形式：</w:t>
      </w:r>
      <w:r>
        <w:rPr>
          <w:rFonts w:hAnsi="宋体" w:cs="宋体" w:hint="eastAsia"/>
          <w:bCs/>
          <w:sz w:val="24"/>
          <w:szCs w:val="24"/>
          <w:u w:val="single"/>
        </w:rPr>
        <w:t xml:space="preserve"> /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138" w:name="_Toc351203635"/>
      <w:r>
        <w:rPr>
          <w:rFonts w:ascii="宋体" w:hAnsi="宋体" w:cs="宋体" w:hint="eastAsia"/>
          <w:b w:val="0"/>
          <w:sz w:val="24"/>
          <w:szCs w:val="24"/>
        </w:rPr>
        <w:t>3</w:t>
      </w:r>
      <w:bookmarkStart w:id="139" w:name="_Toc296890986"/>
      <w:bookmarkStart w:id="140" w:name="_Toc296503158"/>
      <w:bookmarkStart w:id="141" w:name="_Toc296944497"/>
      <w:bookmarkStart w:id="142" w:name="_Toc297120458"/>
      <w:bookmarkStart w:id="143" w:name="_Toc296346659"/>
      <w:bookmarkStart w:id="144" w:name="_Toc297048344"/>
      <w:bookmarkStart w:id="145" w:name="_Toc292559363"/>
      <w:bookmarkStart w:id="146" w:name="_Toc296891198"/>
      <w:bookmarkStart w:id="147" w:name="_Toc296347157"/>
      <w:bookmarkStart w:id="148" w:name="_Toc292559868"/>
      <w:r>
        <w:rPr>
          <w:rFonts w:ascii="宋体" w:hAnsi="宋体" w:cs="宋体" w:hint="eastAsia"/>
          <w:b w:val="0"/>
          <w:sz w:val="24"/>
          <w:szCs w:val="24"/>
        </w:rPr>
        <w:t xml:space="preserve"> 承包人</w:t>
      </w:r>
      <w:bookmarkEnd w:id="138"/>
    </w:p>
    <w:bookmarkEnd w:id="139"/>
    <w:bookmarkEnd w:id="140"/>
    <w:bookmarkEnd w:id="141"/>
    <w:bookmarkEnd w:id="142"/>
    <w:bookmarkEnd w:id="143"/>
    <w:bookmarkEnd w:id="144"/>
    <w:bookmarkEnd w:id="145"/>
    <w:bookmarkEnd w:id="146"/>
    <w:bookmarkEnd w:id="147"/>
    <w:bookmarkEnd w:id="148"/>
    <w:p w:rsidR="004C4A94" w:rsidRDefault="00A157F0">
      <w:pPr>
        <w:spacing w:after="120"/>
        <w:ind w:firstLineChars="200" w:firstLine="480"/>
        <w:rPr>
          <w:rFonts w:hAnsi="宋体" w:cs="宋体"/>
          <w:bCs/>
          <w:sz w:val="24"/>
          <w:szCs w:val="24"/>
        </w:rPr>
      </w:pPr>
      <w:r>
        <w:rPr>
          <w:rFonts w:hAnsi="宋体" w:cs="宋体" w:hint="eastAsia"/>
          <w:bCs/>
          <w:sz w:val="24"/>
          <w:szCs w:val="24"/>
        </w:rPr>
        <w:t>3.1 承包人的一般义务</w:t>
      </w:r>
    </w:p>
    <w:p w:rsidR="004C4A94" w:rsidRDefault="00A157F0">
      <w:pPr>
        <w:jc w:val="left"/>
        <w:rPr>
          <w:rFonts w:hAnsi="宋体" w:cs="宋体"/>
          <w:bCs/>
          <w:sz w:val="24"/>
          <w:szCs w:val="24"/>
        </w:rPr>
      </w:pPr>
      <w:r>
        <w:rPr>
          <w:rFonts w:hAnsi="宋体" w:cs="宋体" w:hint="eastAsia"/>
          <w:bCs/>
          <w:sz w:val="24"/>
          <w:szCs w:val="24"/>
        </w:rPr>
        <w:t>（9）承包人提交的竣工资料的内容：</w:t>
      </w:r>
      <w:r>
        <w:rPr>
          <w:rFonts w:hAnsi="宋体" w:cs="宋体" w:hint="eastAsia"/>
          <w:bCs/>
          <w:sz w:val="24"/>
          <w:szCs w:val="24"/>
          <w:u w:val="single"/>
        </w:rPr>
        <w:t xml:space="preserve"> 根据发包人要求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承包人需要提交的竣工资料套数：</w:t>
      </w:r>
      <w:r>
        <w:rPr>
          <w:rFonts w:hAnsi="宋体" w:cs="宋体" w:hint="eastAsia"/>
          <w:bCs/>
          <w:sz w:val="24"/>
          <w:szCs w:val="24"/>
          <w:u w:val="single"/>
        </w:rPr>
        <w:t xml:space="preserve">    根据发包人要求    </w:t>
      </w:r>
      <w:r>
        <w:rPr>
          <w:rFonts w:hAnsi="宋体" w:cs="宋体" w:hint="eastAsia"/>
          <w:bCs/>
          <w:sz w:val="24"/>
          <w:szCs w:val="24"/>
        </w:rPr>
        <w:t>。</w:t>
      </w:r>
    </w:p>
    <w:p w:rsidR="004C4A94" w:rsidRDefault="00A157F0">
      <w:pPr>
        <w:ind w:leftChars="304" w:left="1034"/>
        <w:jc w:val="left"/>
        <w:rPr>
          <w:rFonts w:hAnsi="宋体" w:cs="宋体"/>
          <w:bCs/>
          <w:sz w:val="24"/>
          <w:szCs w:val="24"/>
        </w:rPr>
      </w:pPr>
      <w:r>
        <w:rPr>
          <w:rFonts w:hAnsi="宋体" w:cs="宋体" w:hint="eastAsia"/>
          <w:bCs/>
          <w:sz w:val="24"/>
          <w:szCs w:val="24"/>
        </w:rPr>
        <w:t>承包人提交的竣工资料的费用承担：</w:t>
      </w:r>
      <w:r>
        <w:rPr>
          <w:rFonts w:hAnsi="宋体" w:cs="宋体" w:hint="eastAsia"/>
          <w:bCs/>
          <w:sz w:val="24"/>
          <w:szCs w:val="24"/>
          <w:u w:val="single"/>
        </w:rPr>
        <w:t xml:space="preserve">   承包人承担     </w:t>
      </w:r>
      <w:r>
        <w:rPr>
          <w:rFonts w:hAnsi="宋体" w:cs="宋体" w:hint="eastAsia"/>
          <w:bCs/>
          <w:sz w:val="24"/>
          <w:szCs w:val="24"/>
        </w:rPr>
        <w:t>。</w:t>
      </w:r>
    </w:p>
    <w:p w:rsidR="004C4A94" w:rsidRDefault="00A157F0">
      <w:pPr>
        <w:ind w:leftChars="304" w:left="1034"/>
        <w:jc w:val="left"/>
        <w:rPr>
          <w:rFonts w:hAnsi="宋体" w:cs="宋体"/>
          <w:bCs/>
          <w:sz w:val="24"/>
          <w:szCs w:val="24"/>
        </w:rPr>
      </w:pPr>
      <w:r>
        <w:rPr>
          <w:rFonts w:hAnsi="宋体" w:cs="宋体" w:hint="eastAsia"/>
          <w:bCs/>
          <w:sz w:val="24"/>
          <w:szCs w:val="24"/>
        </w:rPr>
        <w:t>承包人提交的竣工资料移交时间：</w:t>
      </w:r>
      <w:r>
        <w:rPr>
          <w:rFonts w:hAnsi="宋体" w:cs="宋体" w:hint="eastAsia"/>
          <w:bCs/>
          <w:sz w:val="24"/>
          <w:szCs w:val="24"/>
          <w:u w:val="single"/>
        </w:rPr>
        <w:t xml:space="preserve">竣工资料在工程竣工验收合格后15天内整理完毕提交给发包人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承包人提交的竣工资料形式要求：</w:t>
      </w:r>
      <w:r>
        <w:rPr>
          <w:rFonts w:hAnsi="宋体" w:cs="宋体" w:hint="eastAsia"/>
          <w:bCs/>
          <w:sz w:val="24"/>
          <w:szCs w:val="24"/>
          <w:u w:val="single"/>
        </w:rPr>
        <w:t xml:space="preserve">   纸质版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（10）承包人应履行的其他义务：</w:t>
      </w:r>
      <w:r>
        <w:rPr>
          <w:rFonts w:hAnsi="宋体" w:cs="宋体" w:hint="eastAsia"/>
          <w:bCs/>
          <w:sz w:val="24"/>
          <w:szCs w:val="24"/>
          <w:u w:val="single"/>
        </w:rPr>
        <w:t xml:space="preserve">/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3.2 项目经理</w:t>
      </w:r>
    </w:p>
    <w:p w:rsidR="004C4A94" w:rsidRDefault="00A157F0">
      <w:pPr>
        <w:ind w:firstLineChars="200" w:firstLine="482"/>
        <w:rPr>
          <w:rFonts w:hAnsi="宋体" w:cs="宋体"/>
          <w:b/>
          <w:sz w:val="24"/>
          <w:szCs w:val="24"/>
        </w:rPr>
      </w:pPr>
      <w:r>
        <w:rPr>
          <w:rFonts w:hAnsi="宋体" w:cs="宋体" w:hint="eastAsia"/>
          <w:b/>
          <w:sz w:val="24"/>
          <w:szCs w:val="24"/>
        </w:rPr>
        <w:t>3.2.1 项目经理：</w:t>
      </w:r>
    </w:p>
    <w:p w:rsidR="004C4A94" w:rsidRDefault="00A157F0">
      <w:pPr>
        <w:ind w:firstLineChars="200" w:firstLine="480"/>
        <w:rPr>
          <w:rFonts w:hAnsi="宋体" w:cs="宋体"/>
          <w:bCs/>
          <w:sz w:val="24"/>
          <w:szCs w:val="24"/>
        </w:rPr>
      </w:pPr>
      <w:r>
        <w:rPr>
          <w:rFonts w:hAnsi="宋体" w:cs="宋体" w:hint="eastAsia"/>
          <w:bCs/>
          <w:sz w:val="24"/>
          <w:szCs w:val="24"/>
        </w:rPr>
        <w:t>姓    名：</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身份证号：</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建造师执业资格等级：</w:t>
      </w:r>
      <w:r>
        <w:rPr>
          <w:rFonts w:hAnsi="宋体" w:cs="宋体" w:hint="eastAsia"/>
          <w:bCs/>
          <w:sz w:val="24"/>
          <w:szCs w:val="24"/>
          <w:u w:val="single"/>
        </w:rPr>
        <w:t>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建造师注册证书号：</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建造师执业印章号：</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安全生产考核合格证书号：</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联系电话：</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电子信箱：</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通信地址：</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承包人对项目经理的授权范围如下：</w:t>
      </w:r>
      <w:r>
        <w:rPr>
          <w:rFonts w:hAnsi="宋体" w:cs="宋体" w:hint="eastAsia"/>
          <w:bCs/>
          <w:sz w:val="24"/>
          <w:szCs w:val="24"/>
          <w:u w:val="single"/>
        </w:rPr>
        <w:t>作为公司委派施工现场的委托代理人，负责全权处理工程质量、进度、安全、成本、人员、资金、环境等事项，负责组建项目经理部，主持项目经理部的日常管理工作，本人或授权其他工作人员接受有关文件资料、签署有关工程及合同变更、办理结算等涉及本工程的一切事宜。</w:t>
      </w:r>
      <w:r>
        <w:rPr>
          <w:rFonts w:hAnsi="宋体" w:cs="宋体" w:hint="eastAsia"/>
          <w:bCs/>
          <w:sz w:val="24"/>
          <w:szCs w:val="24"/>
        </w:rPr>
        <w:t>关于项目经理每月在施工现场的时间要求：</w:t>
      </w:r>
      <w:r>
        <w:rPr>
          <w:rFonts w:hAnsi="宋体" w:cs="宋体" w:hint="eastAsia"/>
          <w:bCs/>
          <w:sz w:val="24"/>
          <w:szCs w:val="24"/>
          <w:u w:val="single"/>
        </w:rPr>
        <w:t xml:space="preserve"> </w:t>
      </w:r>
      <w:r>
        <w:rPr>
          <w:rFonts w:hAnsi="宋体" w:cs="宋体" w:hint="eastAsia"/>
          <w:b/>
          <w:sz w:val="24"/>
          <w:szCs w:val="24"/>
          <w:u w:val="single"/>
          <w:shd w:val="clear" w:color="auto" w:fill="F6F6F6"/>
        </w:rPr>
        <w:t>项目经理在施工期间的重要工序、节点、会议及验收等必须在场</w:t>
      </w:r>
      <w:r>
        <w:rPr>
          <w:rFonts w:hAnsi="宋体" w:cs="宋体" w:hint="eastAsia"/>
          <w:b/>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承包人未提交劳动合同，以及没有为项目经理缴纳社会保险证明的违约责任：</w:t>
      </w:r>
      <w:r>
        <w:rPr>
          <w:rFonts w:hAnsi="宋体" w:cs="宋体" w:hint="eastAsia"/>
          <w:bCs/>
          <w:sz w:val="24"/>
          <w:szCs w:val="24"/>
          <w:u w:val="single"/>
        </w:rPr>
        <w:t xml:space="preserve">  监理人限期承包人在收到提交要求后3日内补交；3日内不能补交的，发包人有权要求承包人更换项目经理，由此增加的费用和(或)延误的工期由承包人承担 </w:t>
      </w:r>
      <w:r>
        <w:rPr>
          <w:rFonts w:hAnsi="宋体" w:cs="宋体" w:hint="eastAsia"/>
          <w:bCs/>
          <w:sz w:val="24"/>
          <w:szCs w:val="24"/>
        </w:rPr>
        <w:t>。</w:t>
      </w:r>
    </w:p>
    <w:p w:rsidR="004C4A94" w:rsidRDefault="00A157F0">
      <w:pPr>
        <w:ind w:firstLineChars="200" w:firstLine="480"/>
        <w:rPr>
          <w:rFonts w:hAnsi="宋体" w:cs="宋体"/>
          <w:bCs/>
          <w:sz w:val="24"/>
          <w:szCs w:val="24"/>
          <w:u w:val="single"/>
        </w:rPr>
      </w:pPr>
      <w:r>
        <w:rPr>
          <w:rFonts w:hAnsi="宋体" w:cs="宋体" w:hint="eastAsia"/>
          <w:bCs/>
          <w:sz w:val="24"/>
          <w:szCs w:val="24"/>
        </w:rPr>
        <w:t>项目经理未经批准，擅自离开施工现场的违约责任：</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3.2.3 承包人擅自更换项目经理的违约责任：</w:t>
      </w:r>
      <w:r>
        <w:rPr>
          <w:rFonts w:hAnsi="宋体" w:cs="宋体" w:hint="eastAsia"/>
          <w:bCs/>
          <w:sz w:val="24"/>
          <w:szCs w:val="24"/>
          <w:u w:val="single"/>
        </w:rPr>
        <w:t xml:space="preserve"> </w:t>
      </w:r>
      <w:r>
        <w:rPr>
          <w:rFonts w:hAnsi="宋体" w:cs="宋体" w:hint="eastAsia"/>
          <w:bCs/>
          <w:sz w:val="24"/>
          <w:szCs w:val="24"/>
          <w:u w:val="single"/>
          <w:shd w:val="clear" w:color="auto" w:fill="F6F6F6"/>
        </w:rPr>
        <w:t>承包人非因不可抗力原因且未经发包人书面同意，不得更换项目经理，否则，发包人扣除承包人1万元履约保证金，并有权解除合同</w:t>
      </w:r>
      <w:r>
        <w:rPr>
          <w:rFonts w:hAnsi="宋体" w:cs="宋体" w:hint="eastAsia"/>
          <w:bCs/>
          <w:sz w:val="24"/>
          <w:szCs w:val="24"/>
          <w:u w:val="single"/>
        </w:rPr>
        <w:t xml:space="preserve">     </w:t>
      </w:r>
      <w:r>
        <w:rPr>
          <w:rFonts w:hAnsi="宋体" w:cs="宋体" w:hint="eastAsia"/>
          <w:bCs/>
          <w:sz w:val="24"/>
          <w:szCs w:val="24"/>
        </w:rPr>
        <w:t>。</w:t>
      </w:r>
    </w:p>
    <w:p w:rsidR="004C4A94" w:rsidRDefault="00A157F0">
      <w:pPr>
        <w:outlineLvl w:val="0"/>
        <w:rPr>
          <w:rFonts w:hAnsi="宋体" w:cs="宋体"/>
          <w:bCs/>
          <w:sz w:val="24"/>
          <w:szCs w:val="24"/>
          <w:u w:val="single"/>
        </w:rPr>
      </w:pPr>
      <w:r>
        <w:rPr>
          <w:rFonts w:hAnsi="宋体" w:cs="宋体" w:hint="eastAsia"/>
          <w:bCs/>
          <w:sz w:val="24"/>
          <w:szCs w:val="24"/>
        </w:rPr>
        <w:t xml:space="preserve">    3.2.4 承包人无正当理由拒绝更换项目经理的违约责任：</w:t>
      </w:r>
      <w:r>
        <w:rPr>
          <w:rFonts w:hAnsi="宋体" w:cs="宋体" w:hint="eastAsia"/>
          <w:bCs/>
          <w:sz w:val="24"/>
          <w:szCs w:val="24"/>
          <w:u w:val="single"/>
        </w:rPr>
        <w:t xml:space="preserve"> </w:t>
      </w:r>
      <w:r>
        <w:rPr>
          <w:rFonts w:hAnsi="宋体" w:cs="宋体" w:hint="eastAsia"/>
          <w:bCs/>
          <w:sz w:val="24"/>
          <w:szCs w:val="24"/>
          <w:u w:val="single"/>
          <w:shd w:val="clear" w:color="auto" w:fill="F6F6F6"/>
        </w:rPr>
        <w:t xml:space="preserve"> 扣除全部履约保证金，发包人有权单方解除施工合同，一切后果，由承包人承担</w:t>
      </w:r>
      <w:r>
        <w:rPr>
          <w:rFonts w:hAnsi="宋体" w:cs="宋体" w:hint="eastAsia"/>
          <w:bCs/>
          <w:sz w:val="24"/>
          <w:szCs w:val="24"/>
          <w:u w:val="single"/>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3.3 承包人人员</w:t>
      </w:r>
    </w:p>
    <w:p w:rsidR="004C4A94" w:rsidRDefault="00A157F0">
      <w:pPr>
        <w:ind w:firstLineChars="200" w:firstLine="480"/>
        <w:rPr>
          <w:rFonts w:hAnsi="宋体" w:cs="宋体"/>
          <w:bCs/>
          <w:sz w:val="24"/>
          <w:szCs w:val="24"/>
        </w:rPr>
      </w:pPr>
      <w:r>
        <w:rPr>
          <w:rFonts w:hAnsi="宋体" w:cs="宋体" w:hint="eastAsia"/>
          <w:bCs/>
          <w:sz w:val="24"/>
          <w:szCs w:val="24"/>
        </w:rPr>
        <w:t>3.3.1 承包人提交项目管理机构及施工现场管理人员安排报告的期限：</w:t>
      </w:r>
      <w:r>
        <w:rPr>
          <w:rFonts w:hAnsi="宋体" w:cs="宋体" w:hint="eastAsia"/>
          <w:bCs/>
          <w:sz w:val="24"/>
          <w:szCs w:val="24"/>
          <w:u w:val="single"/>
        </w:rPr>
        <w:t xml:space="preserve">  进驻施工现场后7天内  </w:t>
      </w:r>
      <w:r>
        <w:rPr>
          <w:rFonts w:hAnsi="宋体" w:cs="宋体" w:hint="eastAsia"/>
          <w:bCs/>
          <w:sz w:val="24"/>
          <w:szCs w:val="24"/>
        </w:rPr>
        <w:t>。</w:t>
      </w:r>
    </w:p>
    <w:p w:rsidR="004C4A94" w:rsidRDefault="00A157F0">
      <w:pPr>
        <w:ind w:leftChars="142" w:left="483" w:firstLineChars="100" w:firstLine="240"/>
        <w:rPr>
          <w:rFonts w:hAnsi="宋体" w:cs="宋体"/>
          <w:bCs/>
          <w:sz w:val="24"/>
          <w:szCs w:val="24"/>
          <w:u w:val="single"/>
        </w:rPr>
      </w:pPr>
      <w:r>
        <w:rPr>
          <w:rFonts w:hAnsi="宋体" w:cs="宋体" w:hint="eastAsia"/>
          <w:bCs/>
          <w:sz w:val="24"/>
          <w:szCs w:val="24"/>
        </w:rPr>
        <w:t>3.3.3 承包人无正当理由拒绝撤换主要施工管理人员的违约责任：</w:t>
      </w:r>
      <w:r>
        <w:rPr>
          <w:rFonts w:hAnsi="宋体" w:cs="宋体" w:hint="eastAsia"/>
          <w:bCs/>
          <w:sz w:val="24"/>
          <w:szCs w:val="24"/>
          <w:u w:val="single"/>
          <w:shd w:val="clear" w:color="auto" w:fill="F6F6F6"/>
        </w:rPr>
        <w:t>发包人有权单方解除施工合同，一切后果，由承包人承担</w:t>
      </w:r>
      <w:r>
        <w:rPr>
          <w:rFonts w:hAnsi="宋体" w:cs="宋体" w:hint="eastAsia"/>
          <w:bCs/>
          <w:sz w:val="24"/>
          <w:szCs w:val="24"/>
          <w:u w:val="single"/>
        </w:rPr>
        <w:t xml:space="preserve"> 。</w:t>
      </w:r>
    </w:p>
    <w:p w:rsidR="004C4A94" w:rsidRDefault="00A157F0">
      <w:pPr>
        <w:ind w:firstLineChars="200" w:firstLine="480"/>
        <w:rPr>
          <w:rFonts w:hAnsi="宋体" w:cs="宋体"/>
          <w:bCs/>
          <w:sz w:val="24"/>
          <w:szCs w:val="24"/>
          <w:u w:val="single"/>
        </w:rPr>
      </w:pPr>
      <w:r>
        <w:rPr>
          <w:rFonts w:hAnsi="宋体" w:cs="宋体" w:hint="eastAsia"/>
          <w:bCs/>
          <w:sz w:val="24"/>
          <w:szCs w:val="24"/>
        </w:rPr>
        <w:t xml:space="preserve">3.3.4 承包人主要施工管理人员离开施工现场的批准要求：   </w:t>
      </w:r>
      <w:r>
        <w:rPr>
          <w:rFonts w:hAnsi="宋体" w:cs="宋体" w:hint="eastAsia"/>
          <w:bCs/>
          <w:sz w:val="24"/>
          <w:szCs w:val="24"/>
          <w:u w:val="single"/>
        </w:rPr>
        <w:t>/。</w:t>
      </w:r>
    </w:p>
    <w:p w:rsidR="004C4A94" w:rsidRDefault="00A157F0">
      <w:pPr>
        <w:ind w:firstLineChars="200" w:firstLine="480"/>
        <w:rPr>
          <w:rFonts w:hAnsi="宋体" w:cs="宋体"/>
          <w:bCs/>
          <w:sz w:val="24"/>
          <w:szCs w:val="24"/>
          <w:u w:val="single"/>
        </w:rPr>
      </w:pPr>
      <w:r>
        <w:rPr>
          <w:rFonts w:hAnsi="宋体" w:cs="宋体" w:hint="eastAsia"/>
          <w:bCs/>
          <w:sz w:val="24"/>
          <w:szCs w:val="24"/>
        </w:rPr>
        <w:t>3.3.5承包人擅自更换主要施工管理人员的违约责任：</w:t>
      </w:r>
      <w:r>
        <w:rPr>
          <w:rFonts w:hAnsi="宋体" w:cs="宋体" w:hint="eastAsia"/>
          <w:bCs/>
          <w:sz w:val="24"/>
          <w:szCs w:val="24"/>
          <w:u w:val="single"/>
        </w:rPr>
        <w:t>发包人有权解除合同，一切后果由承包方承担.</w:t>
      </w:r>
    </w:p>
    <w:p w:rsidR="004C4A94" w:rsidRDefault="00A157F0">
      <w:pPr>
        <w:ind w:firstLineChars="200" w:firstLine="480"/>
        <w:rPr>
          <w:rFonts w:hAnsi="宋体" w:cs="宋体"/>
          <w:bCs/>
          <w:sz w:val="24"/>
          <w:szCs w:val="24"/>
        </w:rPr>
      </w:pPr>
      <w:r>
        <w:rPr>
          <w:rFonts w:hAnsi="宋体" w:cs="宋体" w:hint="eastAsia"/>
          <w:bCs/>
          <w:sz w:val="24"/>
          <w:szCs w:val="24"/>
        </w:rPr>
        <w:t>承包人主要施工管理人员擅自离开施工现场的违约责任：</w:t>
      </w:r>
      <w:r>
        <w:rPr>
          <w:rFonts w:hAnsi="宋体" w:cs="宋体" w:hint="eastAsia"/>
          <w:bCs/>
          <w:sz w:val="24"/>
          <w:szCs w:val="24"/>
          <w:u w:val="single"/>
        </w:rPr>
        <w:t xml:space="preserve">由承包方承担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3</w:t>
      </w:r>
      <w:bookmarkStart w:id="149" w:name="_Toc292559869"/>
      <w:bookmarkStart w:id="150" w:name="_Toc297123492"/>
      <w:bookmarkStart w:id="151" w:name="_Toc300934945"/>
      <w:bookmarkStart w:id="152" w:name="_Toc296503159"/>
      <w:bookmarkStart w:id="153" w:name="_Toc296891199"/>
      <w:bookmarkStart w:id="154" w:name="_Toc296346660"/>
      <w:bookmarkStart w:id="155" w:name="_Toc296944498"/>
      <w:bookmarkStart w:id="156" w:name="_Toc312677988"/>
      <w:bookmarkStart w:id="157" w:name="_Toc296347158"/>
      <w:bookmarkStart w:id="158" w:name="_Toc303539102"/>
      <w:bookmarkStart w:id="159" w:name="_Toc297048345"/>
      <w:bookmarkStart w:id="160" w:name="_Toc296890987"/>
      <w:bookmarkStart w:id="161" w:name="_Toc292559364"/>
      <w:bookmarkStart w:id="162" w:name="_Toc304295523"/>
      <w:bookmarkStart w:id="163" w:name="_Toc297120459"/>
      <w:bookmarkStart w:id="164" w:name="_Toc297216151"/>
      <w:r>
        <w:rPr>
          <w:rFonts w:hAnsi="宋体" w:cs="宋体" w:hint="eastAsia"/>
          <w:bCs/>
          <w:sz w:val="24"/>
          <w:szCs w:val="24"/>
        </w:rPr>
        <w:t>.5 分包</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rsidR="004C4A94" w:rsidRDefault="00A157F0">
      <w:pPr>
        <w:ind w:firstLineChars="200" w:firstLine="480"/>
        <w:rPr>
          <w:rFonts w:hAnsi="宋体" w:cs="宋体"/>
          <w:bCs/>
          <w:sz w:val="24"/>
          <w:szCs w:val="24"/>
        </w:rPr>
      </w:pPr>
      <w:r>
        <w:rPr>
          <w:rFonts w:hAnsi="宋体" w:cs="宋体" w:hint="eastAsia"/>
          <w:bCs/>
          <w:sz w:val="24"/>
          <w:szCs w:val="24"/>
        </w:rPr>
        <w:t>3</w:t>
      </w:r>
      <w:bookmarkStart w:id="165" w:name="_Toc297216152"/>
      <w:bookmarkStart w:id="166" w:name="_Toc296891200"/>
      <w:bookmarkStart w:id="167" w:name="_Toc292559870"/>
      <w:bookmarkStart w:id="168" w:name="_Toc296347159"/>
      <w:bookmarkStart w:id="169" w:name="_Toc297048346"/>
      <w:bookmarkStart w:id="170" w:name="_Toc297120460"/>
      <w:bookmarkStart w:id="171" w:name="_Toc296944499"/>
      <w:bookmarkStart w:id="172" w:name="_Toc300934946"/>
      <w:bookmarkStart w:id="173" w:name="_Toc296890988"/>
      <w:bookmarkStart w:id="174" w:name="_Toc292559365"/>
      <w:bookmarkStart w:id="175" w:name="_Toc303539103"/>
      <w:bookmarkStart w:id="176" w:name="_Toc296346661"/>
      <w:bookmarkStart w:id="177" w:name="_Toc296503160"/>
      <w:bookmarkStart w:id="178" w:name="_Toc297123493"/>
      <w:bookmarkStart w:id="179" w:name="_Toc304295524"/>
      <w:bookmarkStart w:id="180" w:name="_Toc318581158"/>
      <w:bookmarkStart w:id="181" w:name="_Toc312677989"/>
      <w:r>
        <w:rPr>
          <w:rFonts w:hAnsi="宋体" w:cs="宋体" w:hint="eastAsia"/>
          <w:bCs/>
          <w:sz w:val="24"/>
          <w:szCs w:val="24"/>
        </w:rPr>
        <w:t>.5.1 分包的一般约定</w:t>
      </w:r>
    </w:p>
    <w:p w:rsidR="004C4A94" w:rsidRDefault="00A157F0">
      <w:pPr>
        <w:ind w:firstLineChars="200" w:firstLine="480"/>
        <w:jc w:val="left"/>
        <w:rPr>
          <w:rFonts w:hAnsi="宋体" w:cs="宋体"/>
          <w:bCs/>
          <w:sz w:val="24"/>
          <w:szCs w:val="24"/>
        </w:rPr>
      </w:pPr>
      <w:r>
        <w:rPr>
          <w:rFonts w:hAnsi="宋体" w:cs="宋体" w:hint="eastAsia"/>
          <w:bCs/>
          <w:sz w:val="24"/>
          <w:szCs w:val="24"/>
        </w:rPr>
        <w:t>禁止分包的工程包括：</w:t>
      </w:r>
      <w:r>
        <w:rPr>
          <w:rFonts w:hAnsi="宋体" w:cs="宋体" w:hint="eastAsia"/>
          <w:bCs/>
          <w:sz w:val="24"/>
          <w:szCs w:val="24"/>
          <w:u w:val="single"/>
        </w:rPr>
        <w:t xml:space="preserve">本工程承包范围内禁止违法分包 </w:t>
      </w:r>
      <w:r>
        <w:rPr>
          <w:rFonts w:hAnsi="宋体" w:cs="宋体" w:hint="eastAsia"/>
          <w:bCs/>
          <w:sz w:val="24"/>
          <w:szCs w:val="24"/>
        </w:rPr>
        <w:t>。</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主体结构、关键性工作的范围：</w:t>
      </w:r>
      <w:r>
        <w:rPr>
          <w:rFonts w:hAnsi="宋体" w:cs="宋体" w:hint="eastAsia"/>
          <w:bCs/>
          <w:sz w:val="24"/>
          <w:szCs w:val="24"/>
          <w:u w:val="single"/>
        </w:rPr>
        <w:t xml:space="preserve">/ </w:t>
      </w:r>
      <w:r>
        <w:rPr>
          <w:rFonts w:hAnsi="宋体" w:cs="宋体" w:hint="eastAsia"/>
          <w:bCs/>
          <w:sz w:val="24"/>
          <w:szCs w:val="24"/>
        </w:rPr>
        <w:t>。</w:t>
      </w:r>
      <w:bookmarkStart w:id="182" w:name="_Toc296890989"/>
      <w:bookmarkStart w:id="183" w:name="_Toc296944500"/>
      <w:bookmarkStart w:id="184" w:name="_Toc297123494"/>
      <w:bookmarkStart w:id="185" w:name="_Toc296346662"/>
      <w:bookmarkStart w:id="186" w:name="_Toc296347160"/>
      <w:bookmarkStart w:id="187" w:name="_Toc303539104"/>
      <w:bookmarkStart w:id="188" w:name="_Toc296891201"/>
      <w:bookmarkStart w:id="189" w:name="_Toc297120461"/>
      <w:bookmarkStart w:id="190" w:name="_Toc297216153"/>
      <w:bookmarkStart w:id="191" w:name="_Toc296503161"/>
      <w:bookmarkStart w:id="192" w:name="_Toc304295525"/>
      <w:bookmarkStart w:id="193" w:name="_Toc297048347"/>
      <w:bookmarkStart w:id="194" w:name="_Toc300934947"/>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rsidR="004C4A94" w:rsidRDefault="00A157F0">
      <w:pPr>
        <w:rPr>
          <w:rFonts w:hAnsi="宋体" w:cs="宋体"/>
          <w:bCs/>
          <w:sz w:val="24"/>
          <w:szCs w:val="24"/>
        </w:rPr>
      </w:pPr>
      <w:r>
        <w:rPr>
          <w:rFonts w:hAnsi="宋体" w:cs="宋体" w:hint="eastAsia"/>
          <w:bCs/>
          <w:sz w:val="24"/>
          <w:szCs w:val="24"/>
        </w:rPr>
        <w:t xml:space="preserve">    3</w:t>
      </w:r>
      <w:bookmarkStart w:id="195" w:name="_Toc312677990"/>
      <w:bookmarkStart w:id="196" w:name="_Toc318581159"/>
      <w:r>
        <w:rPr>
          <w:rFonts w:hAnsi="宋体" w:cs="宋体" w:hint="eastAsia"/>
          <w:bCs/>
          <w:sz w:val="24"/>
          <w:szCs w:val="24"/>
        </w:rPr>
        <w:t>.5.2分包的确定</w:t>
      </w:r>
    </w:p>
    <w:p w:rsidR="004C4A94" w:rsidRDefault="00A157F0">
      <w:pPr>
        <w:ind w:firstLineChars="200" w:firstLine="480"/>
        <w:rPr>
          <w:rFonts w:hAnsi="宋体" w:cs="宋体"/>
          <w:bCs/>
          <w:sz w:val="24"/>
          <w:szCs w:val="24"/>
          <w:u w:val="single"/>
        </w:rPr>
      </w:pPr>
      <w:r>
        <w:rPr>
          <w:rFonts w:hAnsi="宋体" w:cs="宋体" w:hint="eastAsia"/>
          <w:bCs/>
          <w:sz w:val="24"/>
          <w:szCs w:val="24"/>
        </w:rPr>
        <w:t>允许分包的专业工程包括：</w:t>
      </w:r>
      <w:r>
        <w:rPr>
          <w:rFonts w:hAnsi="宋体" w:cs="宋体" w:hint="eastAsia"/>
          <w:bCs/>
          <w:sz w:val="24"/>
          <w:szCs w:val="24"/>
          <w:u w:val="single"/>
        </w:rPr>
        <w:t xml:space="preserve">                </w:t>
      </w:r>
      <w:r>
        <w:rPr>
          <w:rFonts w:hAnsi="宋体" w:cs="宋体" w:hint="eastAsia"/>
          <w:bCs/>
          <w:sz w:val="24"/>
          <w:szCs w:val="24"/>
        </w:rPr>
        <w:t>。</w:t>
      </w:r>
    </w:p>
    <w:p w:rsidR="004C4A94" w:rsidRDefault="00A157F0">
      <w:pPr>
        <w:rPr>
          <w:rFonts w:hAnsi="宋体" w:cs="宋体"/>
          <w:bCs/>
          <w:sz w:val="24"/>
          <w:szCs w:val="24"/>
        </w:rPr>
      </w:pPr>
      <w:r>
        <w:rPr>
          <w:rFonts w:hAnsi="宋体" w:cs="宋体" w:hint="eastAsia"/>
          <w:bCs/>
          <w:sz w:val="24"/>
          <w:szCs w:val="24"/>
        </w:rPr>
        <w:t>其他关于分包的约定：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3.5.4 分包合同价款</w:t>
      </w:r>
    </w:p>
    <w:p w:rsidR="004C4A94" w:rsidRDefault="00A157F0">
      <w:pPr>
        <w:ind w:firstLineChars="200" w:firstLine="480"/>
        <w:rPr>
          <w:rFonts w:hAnsi="宋体" w:cs="宋体"/>
          <w:bCs/>
          <w:sz w:val="24"/>
          <w:szCs w:val="24"/>
        </w:rPr>
      </w:pPr>
      <w:r>
        <w:rPr>
          <w:rFonts w:hAnsi="宋体" w:cs="宋体" w:hint="eastAsia"/>
          <w:bCs/>
          <w:sz w:val="24"/>
          <w:szCs w:val="24"/>
        </w:rPr>
        <w:t>关于分包合同价款支付的约定：</w:t>
      </w:r>
      <w:r>
        <w:rPr>
          <w:rFonts w:hAnsi="宋体" w:cs="宋体" w:hint="eastAsia"/>
          <w:bCs/>
          <w:sz w:val="24"/>
          <w:szCs w:val="24"/>
          <w:u w:val="single"/>
        </w:rPr>
        <w:t xml:space="preserve">    /   </w:t>
      </w:r>
      <w:r>
        <w:rPr>
          <w:rFonts w:hAnsi="宋体" w:cs="宋体" w:hint="eastAsia"/>
          <w:bCs/>
          <w:sz w:val="24"/>
          <w:szCs w:val="24"/>
        </w:rPr>
        <w:t>。</w:t>
      </w:r>
    </w:p>
    <w:bookmarkEnd w:id="195"/>
    <w:bookmarkEnd w:id="196"/>
    <w:p w:rsidR="004C4A94" w:rsidRDefault="00A157F0">
      <w:pPr>
        <w:spacing w:after="120"/>
        <w:ind w:firstLineChars="200" w:firstLine="480"/>
        <w:rPr>
          <w:rFonts w:hAnsi="宋体" w:cs="宋体"/>
          <w:bCs/>
          <w:sz w:val="24"/>
          <w:szCs w:val="24"/>
        </w:rPr>
      </w:pPr>
      <w:r>
        <w:rPr>
          <w:rFonts w:hAnsi="宋体" w:cs="宋体" w:hint="eastAsia"/>
          <w:bCs/>
          <w:sz w:val="24"/>
          <w:szCs w:val="24"/>
        </w:rPr>
        <w:t>3.6 工程照管与成品、半成品保护</w:t>
      </w:r>
    </w:p>
    <w:p w:rsidR="004C4A94" w:rsidRDefault="00A157F0">
      <w:pPr>
        <w:spacing w:before="120" w:after="120"/>
        <w:ind w:firstLineChars="200" w:firstLine="480"/>
        <w:rPr>
          <w:rFonts w:hAnsi="宋体" w:cs="宋体"/>
          <w:bCs/>
          <w:sz w:val="24"/>
          <w:szCs w:val="24"/>
          <w:u w:val="single"/>
        </w:rPr>
      </w:pPr>
      <w:r>
        <w:rPr>
          <w:rFonts w:hAnsi="宋体" w:cs="宋体" w:hint="eastAsia"/>
          <w:bCs/>
          <w:sz w:val="24"/>
          <w:szCs w:val="24"/>
        </w:rPr>
        <w:t>承包人负责照管工程及工程相关的材料、工程设备的起始时间：</w:t>
      </w:r>
      <w:r>
        <w:rPr>
          <w:rFonts w:hAnsi="宋体" w:cs="宋体" w:hint="eastAsia"/>
          <w:bCs/>
          <w:sz w:val="24"/>
          <w:szCs w:val="24"/>
          <w:u w:val="single"/>
        </w:rPr>
        <w:t xml:space="preserve">       执行通用条款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3.7 履约担保</w:t>
      </w:r>
    </w:p>
    <w:p w:rsidR="004C4A94" w:rsidRDefault="00A157F0">
      <w:pPr>
        <w:ind w:firstLineChars="200" w:firstLine="480"/>
        <w:jc w:val="left"/>
        <w:rPr>
          <w:rFonts w:hAnsi="宋体" w:cs="宋体"/>
          <w:bCs/>
          <w:sz w:val="24"/>
          <w:szCs w:val="24"/>
        </w:rPr>
      </w:pPr>
      <w:r>
        <w:rPr>
          <w:rFonts w:hAnsi="宋体" w:cs="宋体" w:hint="eastAsia"/>
          <w:bCs/>
          <w:sz w:val="24"/>
          <w:szCs w:val="24"/>
        </w:rPr>
        <w:t>承包人是否提供履约担保：</w:t>
      </w:r>
      <w:r>
        <w:rPr>
          <w:rFonts w:hAnsi="宋体" w:cs="宋体" w:hint="eastAsia"/>
          <w:bCs/>
          <w:sz w:val="24"/>
          <w:szCs w:val="24"/>
          <w:u w:val="single"/>
        </w:rPr>
        <w:t xml:space="preserve">    是    </w:t>
      </w:r>
      <w:r>
        <w:rPr>
          <w:rFonts w:hAnsi="宋体" w:cs="宋体" w:hint="eastAsia"/>
          <w:bCs/>
          <w:sz w:val="24"/>
          <w:szCs w:val="24"/>
        </w:rPr>
        <w:t>。</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承包人提供履约担保的形式、金额及期限的：</w:t>
      </w:r>
      <w:r>
        <w:rPr>
          <w:rFonts w:hAnsi="宋体" w:cs="宋体" w:hint="eastAsia"/>
          <w:bCs/>
          <w:sz w:val="24"/>
          <w:szCs w:val="24"/>
          <w:u w:val="single"/>
        </w:rPr>
        <w:t xml:space="preserve"> </w:t>
      </w:r>
      <w:r>
        <w:rPr>
          <w:rFonts w:hAnsi="宋体" w:cs="宋体" w:hint="eastAsia"/>
          <w:bCs/>
          <w:kern w:val="2"/>
          <w:sz w:val="24"/>
          <w:szCs w:val="24"/>
          <w:u w:val="single"/>
        </w:rPr>
        <w:t>合同协议书签订后十个工作日内，承包人应向发包人按照本合同价款10%的标准提供工程履约保证金，当工程全部完工，竣工验收合格且经发包方确认后，十个工作日内将其退还</w:t>
      </w:r>
      <w:r>
        <w:rPr>
          <w:rFonts w:hAnsi="宋体" w:cs="宋体" w:hint="eastAsia"/>
          <w:bCs/>
          <w:sz w:val="24"/>
          <w:szCs w:val="24"/>
          <w:u w:val="single"/>
        </w:rPr>
        <w:t xml:space="preserve"> 。</w:t>
      </w:r>
    </w:p>
    <w:p w:rsidR="004C4A94" w:rsidRDefault="00A157F0">
      <w:pPr>
        <w:pStyle w:val="4"/>
        <w:spacing w:before="120" w:after="120" w:line="240" w:lineRule="auto"/>
        <w:rPr>
          <w:rFonts w:ascii="宋体" w:hAnsi="宋体" w:cs="宋体"/>
          <w:b w:val="0"/>
          <w:sz w:val="24"/>
          <w:szCs w:val="24"/>
        </w:rPr>
      </w:pPr>
      <w:bookmarkStart w:id="197" w:name="_Toc351203636"/>
      <w:r>
        <w:rPr>
          <w:rFonts w:ascii="宋体" w:hAnsi="宋体" w:cs="宋体" w:hint="eastAsia"/>
          <w:b w:val="0"/>
          <w:sz w:val="24"/>
          <w:szCs w:val="24"/>
        </w:rPr>
        <w:t>4</w:t>
      </w:r>
      <w:bookmarkStart w:id="198" w:name="_Toc296891202"/>
      <w:bookmarkStart w:id="199" w:name="_Toc297048348"/>
      <w:bookmarkStart w:id="200" w:name="_Toc296890990"/>
      <w:bookmarkStart w:id="201" w:name="_Toc292559871"/>
      <w:bookmarkStart w:id="202" w:name="_Toc296346663"/>
      <w:bookmarkStart w:id="203" w:name="_Toc297120462"/>
      <w:bookmarkStart w:id="204" w:name="_Toc292559366"/>
      <w:bookmarkStart w:id="205" w:name="_Toc267251413"/>
      <w:bookmarkStart w:id="206" w:name="_Toc296503162"/>
      <w:bookmarkStart w:id="207" w:name="_Toc296347161"/>
      <w:bookmarkStart w:id="208" w:name="_Toc296944501"/>
      <w:r>
        <w:rPr>
          <w:rFonts w:ascii="宋体" w:hAnsi="宋体" w:cs="宋体" w:hint="eastAsia"/>
          <w:b w:val="0"/>
          <w:sz w:val="24"/>
          <w:szCs w:val="24"/>
        </w:rPr>
        <w:t>.监</w:t>
      </w:r>
      <w:bookmarkEnd w:id="198"/>
      <w:bookmarkEnd w:id="199"/>
      <w:bookmarkEnd w:id="200"/>
      <w:bookmarkEnd w:id="201"/>
      <w:bookmarkEnd w:id="202"/>
      <w:bookmarkEnd w:id="203"/>
      <w:bookmarkEnd w:id="204"/>
      <w:bookmarkEnd w:id="205"/>
      <w:bookmarkEnd w:id="206"/>
      <w:bookmarkEnd w:id="207"/>
      <w:bookmarkEnd w:id="208"/>
      <w:r>
        <w:rPr>
          <w:rFonts w:ascii="宋体" w:hAnsi="宋体" w:cs="宋体" w:hint="eastAsia"/>
          <w:b w:val="0"/>
          <w:sz w:val="24"/>
          <w:szCs w:val="24"/>
        </w:rPr>
        <w:t>理人</w:t>
      </w:r>
      <w:bookmarkEnd w:id="197"/>
    </w:p>
    <w:p w:rsidR="004C4A94" w:rsidRDefault="00A157F0">
      <w:pPr>
        <w:spacing w:after="120"/>
        <w:ind w:firstLineChars="200" w:firstLine="480"/>
        <w:rPr>
          <w:rFonts w:hAnsi="宋体" w:cs="宋体"/>
          <w:bCs/>
          <w:sz w:val="24"/>
          <w:szCs w:val="24"/>
        </w:rPr>
      </w:pPr>
      <w:r>
        <w:rPr>
          <w:rFonts w:hAnsi="宋体" w:cs="宋体" w:hint="eastAsia"/>
          <w:bCs/>
          <w:sz w:val="24"/>
          <w:szCs w:val="24"/>
        </w:rPr>
        <w:t>4.1监理人的一般规定</w:t>
      </w:r>
    </w:p>
    <w:p w:rsidR="004C4A94" w:rsidRDefault="00A157F0">
      <w:pPr>
        <w:ind w:firstLineChars="200" w:firstLine="480"/>
        <w:jc w:val="left"/>
        <w:rPr>
          <w:rFonts w:hAnsi="宋体" w:cs="宋体"/>
          <w:bCs/>
          <w:sz w:val="24"/>
          <w:szCs w:val="24"/>
        </w:rPr>
      </w:pPr>
      <w:r>
        <w:rPr>
          <w:rFonts w:hAnsi="宋体" w:cs="宋体" w:hint="eastAsia"/>
          <w:bCs/>
          <w:sz w:val="24"/>
          <w:szCs w:val="24"/>
        </w:rPr>
        <w:t>关于监理人的监理内容：</w:t>
      </w:r>
      <w:r>
        <w:rPr>
          <w:rFonts w:hAnsi="宋体" w:cs="宋体" w:hint="eastAsia"/>
          <w:bCs/>
          <w:sz w:val="24"/>
          <w:szCs w:val="24"/>
          <w:u w:val="single"/>
        </w:rPr>
        <w:t xml:space="preserve">  以《监理合同》为准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关于监理人的监理权限：</w:t>
      </w:r>
      <w:r>
        <w:rPr>
          <w:rFonts w:hAnsi="宋体" w:cs="宋体" w:hint="eastAsia"/>
          <w:bCs/>
          <w:sz w:val="24"/>
          <w:szCs w:val="24"/>
          <w:u w:val="single"/>
        </w:rPr>
        <w:t xml:space="preserve">   以《监理合同为准》  </w:t>
      </w:r>
      <w:r>
        <w:rPr>
          <w:rFonts w:hAnsi="宋体" w:cs="宋体" w:hint="eastAsia"/>
          <w:bCs/>
          <w:sz w:val="24"/>
          <w:szCs w:val="24"/>
        </w:rPr>
        <w:t xml:space="preserve">。 </w:t>
      </w:r>
    </w:p>
    <w:p w:rsidR="004C4A94" w:rsidRDefault="00A157F0">
      <w:pPr>
        <w:ind w:firstLineChars="200" w:firstLine="480"/>
        <w:rPr>
          <w:rFonts w:hAnsi="宋体" w:cs="宋体"/>
          <w:bCs/>
          <w:sz w:val="24"/>
          <w:szCs w:val="24"/>
        </w:rPr>
      </w:pPr>
      <w:r>
        <w:rPr>
          <w:rFonts w:hAnsi="宋体" w:cs="宋体" w:hint="eastAsia"/>
          <w:bCs/>
          <w:sz w:val="24"/>
          <w:szCs w:val="24"/>
        </w:rPr>
        <w:t>关于监理人在施工现场的办公场所、生活场所的提供和费用承担的约定：</w:t>
      </w:r>
      <w:r>
        <w:rPr>
          <w:rFonts w:hAnsi="宋体" w:cs="宋体" w:hint="eastAsia"/>
          <w:bCs/>
          <w:sz w:val="24"/>
          <w:szCs w:val="24"/>
          <w:u w:val="single"/>
        </w:rPr>
        <w:t xml:space="preserve">   自行承担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4.2 监理人员</w:t>
      </w:r>
    </w:p>
    <w:p w:rsidR="004C4A94" w:rsidRDefault="00A157F0">
      <w:pPr>
        <w:ind w:firstLineChars="200" w:firstLine="480"/>
        <w:rPr>
          <w:rFonts w:hAnsi="宋体" w:cs="宋体"/>
          <w:bCs/>
          <w:sz w:val="24"/>
          <w:szCs w:val="24"/>
        </w:rPr>
      </w:pPr>
      <w:r>
        <w:rPr>
          <w:rFonts w:hAnsi="宋体" w:cs="宋体" w:hint="eastAsia"/>
          <w:bCs/>
          <w:sz w:val="24"/>
          <w:szCs w:val="24"/>
        </w:rPr>
        <w:t>总监理工程师：</w:t>
      </w:r>
    </w:p>
    <w:p w:rsidR="004C4A94" w:rsidRDefault="00A157F0">
      <w:pPr>
        <w:ind w:firstLineChars="200" w:firstLine="480"/>
        <w:rPr>
          <w:rFonts w:hAnsi="宋体" w:cs="宋体"/>
          <w:bCs/>
          <w:sz w:val="24"/>
          <w:szCs w:val="24"/>
        </w:rPr>
      </w:pPr>
      <w:r>
        <w:rPr>
          <w:rFonts w:hAnsi="宋体" w:cs="宋体" w:hint="eastAsia"/>
          <w:bCs/>
          <w:sz w:val="24"/>
          <w:szCs w:val="24"/>
        </w:rPr>
        <w:t>姓    名：</w:t>
      </w:r>
      <w:r>
        <w:rPr>
          <w:rFonts w:hAnsi="宋体" w:cs="宋体" w:hint="eastAsia"/>
          <w:bCs/>
          <w:sz w:val="24"/>
          <w:szCs w:val="24"/>
          <w:u w:val="single"/>
        </w:rPr>
        <w:t>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职    务：</w:t>
      </w:r>
      <w:r>
        <w:rPr>
          <w:rFonts w:hAnsi="宋体" w:cs="宋体" w:hint="eastAsia"/>
          <w:bCs/>
          <w:sz w:val="24"/>
          <w:szCs w:val="24"/>
          <w:u w:val="single"/>
        </w:rPr>
        <w:t>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监理工程师执业资格证书号：</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联系电话：</w:t>
      </w:r>
      <w:r>
        <w:rPr>
          <w:rFonts w:hAnsi="宋体" w:cs="宋体" w:hint="eastAsia"/>
          <w:bCs/>
          <w:sz w:val="24"/>
          <w:szCs w:val="24"/>
          <w:u w:val="single"/>
        </w:rPr>
        <w:t>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电子信箱：</w:t>
      </w:r>
      <w:r>
        <w:rPr>
          <w:rFonts w:hAnsi="宋体" w:cs="宋体" w:hint="eastAsia"/>
          <w:bCs/>
          <w:sz w:val="24"/>
          <w:szCs w:val="24"/>
          <w:u w:val="single"/>
        </w:rPr>
        <w:t>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通信地址：</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关于监理人的其他约定：</w:t>
      </w:r>
      <w:r>
        <w:rPr>
          <w:rFonts w:hAnsi="宋体" w:cs="宋体" w:hint="eastAsia"/>
          <w:bCs/>
          <w:sz w:val="24"/>
          <w:szCs w:val="24"/>
          <w:u w:val="single"/>
        </w:rPr>
        <w:t>详见监理合同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4.4 商定或确定</w:t>
      </w:r>
    </w:p>
    <w:p w:rsidR="004C4A94" w:rsidRDefault="00A157F0">
      <w:pPr>
        <w:ind w:firstLineChars="200" w:firstLine="480"/>
        <w:rPr>
          <w:rFonts w:hAnsi="宋体" w:cs="宋体"/>
          <w:bCs/>
          <w:sz w:val="24"/>
          <w:szCs w:val="24"/>
        </w:rPr>
      </w:pPr>
      <w:bookmarkStart w:id="209" w:name="_Toc267251418"/>
      <w:r>
        <w:rPr>
          <w:rFonts w:hAnsi="宋体" w:cs="宋体" w:hint="eastAsia"/>
          <w:bCs/>
          <w:sz w:val="24"/>
          <w:szCs w:val="24"/>
        </w:rPr>
        <w:t>在发包人和承包人不能通过协商达成一致意见时，发包人授权监理人对以下事项进行确定：</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（1）</w:t>
      </w:r>
      <w:r>
        <w:rPr>
          <w:rFonts w:hAnsi="宋体" w:cs="宋体" w:hint="eastAsia"/>
          <w:bCs/>
          <w:sz w:val="24"/>
          <w:szCs w:val="24"/>
          <w:u w:val="single"/>
        </w:rPr>
        <w:t xml:space="preserve">    /     </w:t>
      </w:r>
      <w:r>
        <w:rPr>
          <w:rFonts w:hAnsi="宋体" w:cs="宋体" w:hint="eastAsia"/>
          <w:bCs/>
          <w:sz w:val="24"/>
          <w:szCs w:val="24"/>
        </w:rPr>
        <w:t>；</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（2）</w:t>
      </w:r>
      <w:r>
        <w:rPr>
          <w:rFonts w:hAnsi="宋体" w:cs="宋体" w:hint="eastAsia"/>
          <w:bCs/>
          <w:sz w:val="24"/>
          <w:szCs w:val="24"/>
          <w:u w:val="single"/>
        </w:rPr>
        <w:t xml:space="preserve">    /     </w:t>
      </w:r>
      <w:r>
        <w:rPr>
          <w:rFonts w:hAnsi="宋体" w:cs="宋体" w:hint="eastAsia"/>
          <w:bCs/>
          <w:sz w:val="24"/>
          <w:szCs w:val="24"/>
        </w:rPr>
        <w:t>；</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（3）</w:t>
      </w:r>
      <w:r>
        <w:rPr>
          <w:rFonts w:hAnsi="宋体" w:cs="宋体" w:hint="eastAsia"/>
          <w:bCs/>
          <w:sz w:val="24"/>
          <w:szCs w:val="24"/>
          <w:u w:val="single"/>
        </w:rPr>
        <w:t xml:space="preserve">    /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210" w:name="_Toc351203637"/>
      <w:r>
        <w:rPr>
          <w:rFonts w:ascii="宋体" w:hAnsi="宋体" w:cs="宋体" w:hint="eastAsia"/>
          <w:b w:val="0"/>
          <w:sz w:val="24"/>
          <w:szCs w:val="24"/>
        </w:rPr>
        <w:t>5</w:t>
      </w:r>
      <w:bookmarkStart w:id="211" w:name="_Toc296347162"/>
      <w:bookmarkStart w:id="212" w:name="_Toc296890991"/>
      <w:bookmarkStart w:id="213" w:name="_Toc297048349"/>
      <w:bookmarkStart w:id="214" w:name="_Toc296891203"/>
      <w:bookmarkStart w:id="215" w:name="_Toc296503163"/>
      <w:bookmarkStart w:id="216" w:name="_Toc296346664"/>
      <w:bookmarkStart w:id="217" w:name="_Toc296944502"/>
      <w:bookmarkStart w:id="218" w:name="_Toc297120463"/>
      <w:bookmarkStart w:id="219" w:name="_Toc292559872"/>
      <w:bookmarkStart w:id="220" w:name="_Toc292559367"/>
      <w:bookmarkEnd w:id="209"/>
      <w:r>
        <w:rPr>
          <w:rFonts w:ascii="宋体" w:hAnsi="宋体" w:cs="宋体" w:hint="eastAsia"/>
          <w:b w:val="0"/>
          <w:sz w:val="24"/>
          <w:szCs w:val="24"/>
        </w:rPr>
        <w:t>. 工程质量</w:t>
      </w:r>
      <w:bookmarkEnd w:id="210"/>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5.1 质量要求</w:t>
      </w:r>
    </w:p>
    <w:p w:rsidR="004C4A94" w:rsidRDefault="00A157F0">
      <w:pPr>
        <w:ind w:firstLineChars="200" w:firstLine="480"/>
        <w:jc w:val="left"/>
        <w:rPr>
          <w:rFonts w:hAnsi="宋体" w:cs="宋体"/>
          <w:bCs/>
          <w:sz w:val="24"/>
          <w:szCs w:val="24"/>
        </w:rPr>
      </w:pPr>
      <w:r>
        <w:rPr>
          <w:rFonts w:hAnsi="宋体" w:cs="宋体" w:hint="eastAsia"/>
          <w:bCs/>
          <w:sz w:val="24"/>
          <w:szCs w:val="24"/>
        </w:rPr>
        <w:t>5</w:t>
      </w:r>
      <w:bookmarkStart w:id="221" w:name="_Toc318581164"/>
      <w:bookmarkStart w:id="222" w:name="_Toc300934949"/>
      <w:bookmarkStart w:id="223" w:name="_Toc297216155"/>
      <w:bookmarkStart w:id="224" w:name="_Toc304295527"/>
      <w:bookmarkStart w:id="225" w:name="_Toc312677997"/>
      <w:bookmarkStart w:id="226" w:name="_Toc297123496"/>
      <w:bookmarkStart w:id="227" w:name="_Toc303539106"/>
      <w:r>
        <w:rPr>
          <w:rFonts w:hAnsi="宋体" w:cs="宋体" w:hint="eastAsia"/>
          <w:bCs/>
          <w:sz w:val="24"/>
          <w:szCs w:val="24"/>
        </w:rPr>
        <w:t>.1.1 特殊质量标准和要求：</w:t>
      </w:r>
      <w:r>
        <w:rPr>
          <w:rFonts w:hAnsi="宋体" w:cs="宋体" w:hint="eastAsia"/>
          <w:bCs/>
          <w:sz w:val="24"/>
          <w:szCs w:val="24"/>
          <w:u w:val="single"/>
        </w:rPr>
        <w:t xml:space="preserve">   合格（符合国家现行的验收规范和标准）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关于工程奖项的约定：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5.3 隐蔽工程检查</w:t>
      </w:r>
    </w:p>
    <w:p w:rsidR="004C4A94" w:rsidRDefault="00A157F0">
      <w:pPr>
        <w:ind w:firstLineChars="200" w:firstLine="480"/>
        <w:jc w:val="left"/>
        <w:rPr>
          <w:rFonts w:hAnsi="宋体" w:cs="宋体"/>
          <w:bCs/>
          <w:sz w:val="24"/>
          <w:szCs w:val="24"/>
        </w:rPr>
      </w:pPr>
      <w:r>
        <w:rPr>
          <w:rFonts w:hAnsi="宋体" w:cs="宋体" w:hint="eastAsia"/>
          <w:bCs/>
          <w:sz w:val="24"/>
          <w:szCs w:val="24"/>
        </w:rPr>
        <w:t>5.3.2承包人提前通知监理人隐蔽工程检查的期限的约定：</w:t>
      </w:r>
      <w:r>
        <w:rPr>
          <w:rFonts w:hAnsi="宋体" w:cs="宋体" w:hint="eastAsia"/>
          <w:bCs/>
          <w:sz w:val="24"/>
          <w:szCs w:val="24"/>
          <w:u w:val="single"/>
        </w:rPr>
        <w:t xml:space="preserve">  执行通用合同条款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监理人不能按时进行检查时，应提前</w:t>
      </w:r>
      <w:r>
        <w:rPr>
          <w:rFonts w:hAnsi="宋体" w:cs="宋体" w:hint="eastAsia"/>
          <w:bCs/>
          <w:sz w:val="24"/>
          <w:szCs w:val="24"/>
          <w:u w:val="single"/>
        </w:rPr>
        <w:t xml:space="preserve">  6  </w:t>
      </w:r>
      <w:r>
        <w:rPr>
          <w:rFonts w:hAnsi="宋体" w:cs="宋体" w:hint="eastAsia"/>
          <w:bCs/>
          <w:sz w:val="24"/>
          <w:szCs w:val="24"/>
        </w:rPr>
        <w:t>小时提交书面延期要求。</w:t>
      </w:r>
    </w:p>
    <w:p w:rsidR="004C4A94" w:rsidRDefault="00A157F0">
      <w:pPr>
        <w:ind w:firstLineChars="200" w:firstLine="480"/>
        <w:jc w:val="left"/>
        <w:rPr>
          <w:rFonts w:hAnsi="宋体" w:cs="宋体"/>
          <w:bCs/>
          <w:sz w:val="24"/>
          <w:szCs w:val="24"/>
        </w:rPr>
      </w:pPr>
      <w:r>
        <w:rPr>
          <w:rFonts w:hAnsi="宋体" w:cs="宋体" w:hint="eastAsia"/>
          <w:bCs/>
          <w:sz w:val="24"/>
          <w:szCs w:val="24"/>
        </w:rPr>
        <w:t>关于延期最长不得超过：</w:t>
      </w:r>
      <w:r>
        <w:rPr>
          <w:rFonts w:hAnsi="宋体" w:cs="宋体" w:hint="eastAsia"/>
          <w:bCs/>
          <w:sz w:val="24"/>
          <w:szCs w:val="24"/>
          <w:u w:val="single"/>
        </w:rPr>
        <w:t xml:space="preserve">  24   </w:t>
      </w:r>
      <w:r>
        <w:rPr>
          <w:rFonts w:hAnsi="宋体" w:cs="宋体" w:hint="eastAsia"/>
          <w:bCs/>
          <w:sz w:val="24"/>
          <w:szCs w:val="24"/>
        </w:rPr>
        <w:t>小时。</w:t>
      </w:r>
    </w:p>
    <w:p w:rsidR="004C4A94" w:rsidRDefault="00A157F0">
      <w:pPr>
        <w:pStyle w:val="4"/>
        <w:spacing w:before="120" w:after="120" w:line="240" w:lineRule="auto"/>
        <w:rPr>
          <w:rFonts w:ascii="宋体" w:hAnsi="宋体" w:cs="宋体"/>
          <w:b w:val="0"/>
          <w:sz w:val="24"/>
          <w:szCs w:val="24"/>
        </w:rPr>
      </w:pPr>
      <w:bookmarkStart w:id="228" w:name="_Toc351203638"/>
      <w:r>
        <w:rPr>
          <w:rFonts w:ascii="宋体" w:hAnsi="宋体" w:cs="宋体" w:hint="eastAsia"/>
          <w:b w:val="0"/>
          <w:sz w:val="24"/>
          <w:szCs w:val="24"/>
        </w:rPr>
        <w:t>6.安全文明施工与环境保护</w:t>
      </w:r>
      <w:bookmarkEnd w:id="228"/>
    </w:p>
    <w:p w:rsidR="004C4A94" w:rsidRDefault="00A157F0">
      <w:pPr>
        <w:spacing w:after="120"/>
        <w:ind w:firstLineChars="200" w:firstLine="480"/>
        <w:rPr>
          <w:rFonts w:hAnsi="宋体" w:cs="宋体"/>
          <w:bCs/>
          <w:sz w:val="24"/>
          <w:szCs w:val="24"/>
        </w:rPr>
      </w:pPr>
      <w:r>
        <w:rPr>
          <w:rFonts w:hAnsi="宋体" w:cs="宋体" w:hint="eastAsia"/>
          <w:bCs/>
          <w:sz w:val="24"/>
          <w:szCs w:val="24"/>
        </w:rPr>
        <w:t>6.1安全文明施工</w:t>
      </w:r>
    </w:p>
    <w:p w:rsidR="004C4A94" w:rsidRDefault="00A157F0">
      <w:pPr>
        <w:ind w:firstLineChars="200" w:firstLine="480"/>
        <w:jc w:val="left"/>
        <w:rPr>
          <w:rFonts w:hAnsi="宋体" w:cs="宋体"/>
          <w:bCs/>
          <w:sz w:val="24"/>
          <w:szCs w:val="24"/>
        </w:rPr>
      </w:pPr>
      <w:r>
        <w:rPr>
          <w:rFonts w:hAnsi="宋体" w:cs="宋体" w:hint="eastAsia"/>
          <w:bCs/>
          <w:sz w:val="24"/>
          <w:szCs w:val="24"/>
        </w:rPr>
        <w:t>6.1.1 项目安全生产的达标目标及相应事项的约定：</w:t>
      </w:r>
      <w:r>
        <w:rPr>
          <w:rFonts w:hAnsi="宋体" w:cs="宋体" w:hint="eastAsia"/>
          <w:bCs/>
          <w:sz w:val="24"/>
          <w:szCs w:val="24"/>
          <w:u w:val="single"/>
        </w:rPr>
        <w:t xml:space="preserve"> 达到安全文明工地施工标准，杜绝火灾、重大伤亡、设备事故、职业病等事故，因承包人原因发生以上事故，产生的一切费用和责任由承包人承担。承包方须按国家有关安全生产的法律法规的规定在施工现场设立安全警示牌或安全公告栏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6.1.2 关于治安保卫的特别约定：</w:t>
      </w:r>
      <w:r>
        <w:rPr>
          <w:rFonts w:hAnsi="宋体" w:cs="宋体" w:hint="eastAsia"/>
          <w:bCs/>
          <w:sz w:val="24"/>
          <w:szCs w:val="24"/>
          <w:u w:val="single"/>
        </w:rPr>
        <w:t>按照项目当地有关规定执行</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关于编制施工场地治安管理计划的约定：</w:t>
      </w:r>
      <w:r>
        <w:rPr>
          <w:rFonts w:hAnsi="宋体" w:cs="宋体" w:hint="eastAsia"/>
          <w:bCs/>
          <w:sz w:val="24"/>
          <w:szCs w:val="24"/>
          <w:u w:val="single"/>
        </w:rPr>
        <w:t xml:space="preserve"> 由承包人负责编制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6.1.3 文明施工</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合同当事人对文明施工的要求：</w:t>
      </w:r>
      <w:r>
        <w:rPr>
          <w:rFonts w:hAnsi="宋体" w:cs="宋体" w:hint="eastAsia"/>
          <w:bCs/>
          <w:sz w:val="24"/>
          <w:szCs w:val="24"/>
          <w:u w:val="single"/>
        </w:rPr>
        <w:t xml:space="preserve"> 认真履行承包人投标承诺，严格执行“安全文明施工工地”和国家、省、市有关扬尘治理的标准要求。施工中产生的建筑垃圾，承包人应及时无偿运出场地并处理，因承包方违反政府环保法律法规、政策规定造成的停工、处罚等损失由承包方自行承担（包括政府对发包方的处罚）。</w:t>
      </w:r>
    </w:p>
    <w:p w:rsidR="004C4A94" w:rsidRDefault="00A157F0">
      <w:pPr>
        <w:ind w:firstLineChars="200" w:firstLine="480"/>
        <w:jc w:val="left"/>
        <w:rPr>
          <w:rFonts w:hAnsi="宋体" w:cs="宋体"/>
          <w:bCs/>
          <w:sz w:val="24"/>
          <w:szCs w:val="24"/>
        </w:rPr>
      </w:pPr>
      <w:r>
        <w:rPr>
          <w:rFonts w:hAnsi="宋体" w:cs="宋体" w:hint="eastAsia"/>
          <w:bCs/>
          <w:sz w:val="24"/>
          <w:szCs w:val="24"/>
        </w:rPr>
        <w:t>6.1.4 关于安全文明施工费支付比例和支付期限的约定：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229" w:name="_Toc351203639"/>
      <w:bookmarkEnd w:id="221"/>
      <w:bookmarkEnd w:id="222"/>
      <w:bookmarkEnd w:id="223"/>
      <w:bookmarkEnd w:id="224"/>
      <w:bookmarkEnd w:id="225"/>
      <w:bookmarkEnd w:id="226"/>
      <w:bookmarkEnd w:id="227"/>
      <w:r>
        <w:rPr>
          <w:rFonts w:ascii="宋体" w:hAnsi="宋体" w:cs="宋体" w:hint="eastAsia"/>
          <w:b w:val="0"/>
          <w:sz w:val="24"/>
          <w:szCs w:val="24"/>
        </w:rPr>
        <w:t>7.工期和进度</w:t>
      </w:r>
      <w:bookmarkEnd w:id="229"/>
    </w:p>
    <w:p w:rsidR="004C4A94" w:rsidRDefault="00A157F0">
      <w:pPr>
        <w:spacing w:after="120"/>
        <w:ind w:firstLineChars="200" w:firstLine="480"/>
        <w:rPr>
          <w:rFonts w:hAnsi="宋体" w:cs="宋体"/>
          <w:bCs/>
          <w:sz w:val="24"/>
          <w:szCs w:val="24"/>
        </w:rPr>
      </w:pPr>
      <w:r>
        <w:rPr>
          <w:rFonts w:hAnsi="宋体" w:cs="宋体" w:hint="eastAsia"/>
          <w:bCs/>
          <w:sz w:val="24"/>
          <w:szCs w:val="24"/>
        </w:rPr>
        <w:t>7.1 施工组织设计</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7.1.1 合同当事人约定的施工组织设计应包括的其他内容：</w:t>
      </w:r>
      <w:r>
        <w:rPr>
          <w:rFonts w:hAnsi="宋体" w:cs="宋体" w:hint="eastAsia"/>
          <w:bCs/>
          <w:sz w:val="24"/>
          <w:szCs w:val="24"/>
          <w:u w:val="single"/>
        </w:rPr>
        <w:t xml:space="preserve"> 按照通用条款</w:t>
      </w:r>
      <w:r>
        <w:rPr>
          <w:rFonts w:hAnsi="宋体" w:cs="宋体" w:hint="eastAsia"/>
          <w:bCs/>
          <w:sz w:val="24"/>
          <w:szCs w:val="24"/>
        </w:rPr>
        <w:t>。</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7.1.2 施工组织设计的提交和修改</w:t>
      </w:r>
    </w:p>
    <w:p w:rsidR="004C4A94" w:rsidRDefault="00A157F0">
      <w:pPr>
        <w:autoSpaceDE w:val="0"/>
        <w:autoSpaceDN w:val="0"/>
        <w:adjustRightInd w:val="0"/>
        <w:jc w:val="left"/>
        <w:rPr>
          <w:rFonts w:hAnsi="宋体" w:cs="宋体"/>
          <w:bCs/>
          <w:sz w:val="24"/>
          <w:szCs w:val="24"/>
        </w:rPr>
      </w:pPr>
      <w:r>
        <w:rPr>
          <w:rFonts w:hAnsi="宋体" w:cs="宋体" w:hint="eastAsia"/>
          <w:bCs/>
          <w:sz w:val="24"/>
          <w:szCs w:val="24"/>
        </w:rPr>
        <w:t>承包人提交详细施工组织设计的期限的约定：</w:t>
      </w:r>
      <w:r>
        <w:rPr>
          <w:rFonts w:hAnsi="宋体" w:cs="宋体" w:hint="eastAsia"/>
          <w:bCs/>
          <w:sz w:val="24"/>
          <w:szCs w:val="24"/>
          <w:u w:val="single"/>
        </w:rPr>
        <w:t xml:space="preserve">  开工前7天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发包人和监理人在收到详细的施工组织设计后确认或提出修改意见的期限：</w:t>
      </w:r>
      <w:r>
        <w:rPr>
          <w:rFonts w:hAnsi="宋体" w:cs="宋体" w:hint="eastAsia"/>
          <w:bCs/>
          <w:sz w:val="24"/>
          <w:szCs w:val="24"/>
          <w:u w:val="single"/>
        </w:rPr>
        <w:t xml:space="preserve">  收到后7天内予以确认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7</w:t>
      </w:r>
      <w:bookmarkStart w:id="230" w:name="_Toc297123514"/>
      <w:bookmarkStart w:id="231" w:name="_Toc303539123"/>
      <w:bookmarkStart w:id="232" w:name="_Toc312677479"/>
      <w:bookmarkStart w:id="233" w:name="_Toc297216173"/>
      <w:bookmarkStart w:id="234" w:name="_Toc312678005"/>
      <w:bookmarkStart w:id="235" w:name="_Toc304295541"/>
      <w:bookmarkStart w:id="236" w:name="_Toc300934966"/>
      <w:r>
        <w:rPr>
          <w:rFonts w:hAnsi="宋体" w:cs="宋体" w:hint="eastAsia"/>
          <w:bCs/>
          <w:sz w:val="24"/>
          <w:szCs w:val="24"/>
        </w:rPr>
        <w:t>.2 施工进度计划</w:t>
      </w:r>
    </w:p>
    <w:p w:rsidR="004C4A94" w:rsidRDefault="00A157F0">
      <w:pPr>
        <w:ind w:firstLineChars="200" w:firstLine="480"/>
        <w:jc w:val="left"/>
        <w:rPr>
          <w:rFonts w:hAnsi="宋体" w:cs="宋体"/>
          <w:bCs/>
          <w:sz w:val="24"/>
          <w:szCs w:val="24"/>
        </w:rPr>
      </w:pPr>
      <w:r>
        <w:rPr>
          <w:rFonts w:hAnsi="宋体" w:cs="宋体" w:hint="eastAsia"/>
          <w:bCs/>
          <w:sz w:val="24"/>
          <w:szCs w:val="24"/>
        </w:rPr>
        <w:t>7.2.2 施工进度计划的修订</w:t>
      </w:r>
    </w:p>
    <w:p w:rsidR="004C4A94" w:rsidRDefault="00A157F0">
      <w:pPr>
        <w:ind w:firstLineChars="200" w:firstLine="480"/>
        <w:jc w:val="left"/>
        <w:rPr>
          <w:rFonts w:hAnsi="宋体" w:cs="宋体"/>
          <w:bCs/>
          <w:sz w:val="24"/>
          <w:szCs w:val="24"/>
        </w:rPr>
      </w:pPr>
      <w:r>
        <w:rPr>
          <w:rFonts w:hAnsi="宋体" w:cs="宋体" w:hint="eastAsia"/>
          <w:bCs/>
          <w:sz w:val="24"/>
          <w:szCs w:val="24"/>
        </w:rPr>
        <w:t>发包人和监理人在收到修订的施工进度计划后确认或提出修改意见的期限：</w:t>
      </w:r>
      <w:r>
        <w:rPr>
          <w:rFonts w:hAnsi="宋体" w:cs="宋体" w:hint="eastAsia"/>
          <w:bCs/>
          <w:sz w:val="24"/>
          <w:szCs w:val="24"/>
          <w:u w:val="single"/>
        </w:rPr>
        <w:t xml:space="preserve">  收到后7天内予以确认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7.3 开工</w:t>
      </w:r>
    </w:p>
    <w:p w:rsidR="004C4A94" w:rsidRDefault="00A157F0">
      <w:pPr>
        <w:ind w:firstLineChars="200" w:firstLine="480"/>
        <w:jc w:val="left"/>
        <w:rPr>
          <w:rFonts w:hAnsi="宋体" w:cs="宋体"/>
          <w:bCs/>
          <w:sz w:val="24"/>
          <w:szCs w:val="24"/>
        </w:rPr>
      </w:pPr>
      <w:r>
        <w:rPr>
          <w:rFonts w:hAnsi="宋体" w:cs="宋体" w:hint="eastAsia"/>
          <w:bCs/>
          <w:sz w:val="24"/>
          <w:szCs w:val="24"/>
        </w:rPr>
        <w:t>7.3.1 开工准备</w:t>
      </w:r>
    </w:p>
    <w:p w:rsidR="004C4A94" w:rsidRDefault="00A157F0">
      <w:pPr>
        <w:ind w:firstLine="645"/>
        <w:jc w:val="left"/>
        <w:rPr>
          <w:rFonts w:hAnsi="宋体" w:cs="宋体"/>
          <w:bCs/>
          <w:sz w:val="24"/>
          <w:szCs w:val="24"/>
          <w:u w:val="single"/>
        </w:rPr>
      </w:pPr>
      <w:r>
        <w:rPr>
          <w:rFonts w:hAnsi="宋体" w:cs="宋体" w:hint="eastAsia"/>
          <w:bCs/>
          <w:sz w:val="24"/>
          <w:szCs w:val="24"/>
        </w:rPr>
        <w:t>关于承包人提交工程开工报审表的期限：</w:t>
      </w:r>
      <w:r>
        <w:rPr>
          <w:rFonts w:hAnsi="宋体" w:cs="宋体" w:hint="eastAsia"/>
          <w:bCs/>
          <w:sz w:val="24"/>
          <w:szCs w:val="24"/>
          <w:u w:val="single"/>
        </w:rPr>
        <w:t xml:space="preserve"> 执行通用合同条款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关于发包人应完成的其他开工准备工作及期限：</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关于承包人应完成的其他开工准备工作及期限：</w:t>
      </w:r>
      <w:r>
        <w:rPr>
          <w:rFonts w:hAnsi="宋体" w:cs="宋体" w:hint="eastAsia"/>
          <w:bCs/>
          <w:sz w:val="24"/>
          <w:szCs w:val="24"/>
          <w:u w:val="single"/>
        </w:rPr>
        <w:t>根据发包人要求</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7.3.2开工通知</w:t>
      </w:r>
    </w:p>
    <w:p w:rsidR="004C4A94" w:rsidRDefault="00A157F0">
      <w:pPr>
        <w:ind w:firstLineChars="200" w:firstLine="480"/>
        <w:jc w:val="left"/>
        <w:rPr>
          <w:rFonts w:hAnsi="宋体" w:cs="宋体"/>
          <w:bCs/>
          <w:sz w:val="24"/>
          <w:szCs w:val="24"/>
        </w:rPr>
      </w:pPr>
      <w:r>
        <w:rPr>
          <w:rFonts w:hAnsi="宋体" w:cs="宋体" w:hint="eastAsia"/>
          <w:bCs/>
          <w:sz w:val="24"/>
          <w:szCs w:val="24"/>
        </w:rPr>
        <w:t>因发包人原因造成监理人未能在计划开工日期之日起</w:t>
      </w:r>
      <w:r>
        <w:rPr>
          <w:rFonts w:hAnsi="宋体" w:cs="宋体" w:hint="eastAsia"/>
          <w:bCs/>
          <w:sz w:val="24"/>
          <w:szCs w:val="24"/>
          <w:u w:val="single"/>
        </w:rPr>
        <w:t xml:space="preserve">  /   </w:t>
      </w:r>
      <w:r>
        <w:rPr>
          <w:rFonts w:hAnsi="宋体" w:cs="宋体" w:hint="eastAsia"/>
          <w:bCs/>
          <w:sz w:val="24"/>
          <w:szCs w:val="24"/>
        </w:rPr>
        <w:t>天内发出开工通知的，承包人有权提出价格调整要求，或者解除合同。</w:t>
      </w:r>
    </w:p>
    <w:bookmarkEnd w:id="230"/>
    <w:bookmarkEnd w:id="231"/>
    <w:bookmarkEnd w:id="232"/>
    <w:bookmarkEnd w:id="233"/>
    <w:bookmarkEnd w:id="234"/>
    <w:bookmarkEnd w:id="235"/>
    <w:bookmarkEnd w:id="236"/>
    <w:p w:rsidR="004C4A94" w:rsidRDefault="00A157F0">
      <w:pPr>
        <w:spacing w:after="120"/>
        <w:ind w:firstLineChars="200" w:firstLine="480"/>
        <w:rPr>
          <w:rFonts w:hAnsi="宋体" w:cs="宋体"/>
          <w:bCs/>
          <w:sz w:val="24"/>
          <w:szCs w:val="24"/>
        </w:rPr>
      </w:pPr>
      <w:r>
        <w:rPr>
          <w:rFonts w:hAnsi="宋体" w:cs="宋体" w:hint="eastAsia"/>
          <w:bCs/>
          <w:sz w:val="24"/>
          <w:szCs w:val="24"/>
        </w:rPr>
        <w:t>7.4 测量放线</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7.4.1发包人通过监理人向承包人提供测量基准点、基准线和水准点及其书面资料的期限：</w:t>
      </w:r>
      <w:r>
        <w:rPr>
          <w:rFonts w:hAnsi="宋体" w:cs="宋体" w:hint="eastAsia"/>
          <w:bCs/>
          <w:sz w:val="24"/>
          <w:szCs w:val="24"/>
          <w:u w:val="single"/>
        </w:rPr>
        <w:t xml:space="preserve">    承包人进场后7天内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7</w:t>
      </w:r>
      <w:bookmarkStart w:id="237" w:name="_Toc312677484"/>
      <w:bookmarkStart w:id="238" w:name="_Toc303539125"/>
      <w:bookmarkStart w:id="239" w:name="_Toc300934968"/>
      <w:bookmarkStart w:id="240" w:name="_Toc297123516"/>
      <w:bookmarkStart w:id="241" w:name="_Toc312678010"/>
      <w:bookmarkStart w:id="242" w:name="_Toc297216175"/>
      <w:bookmarkStart w:id="243" w:name="_Toc304295546"/>
      <w:r>
        <w:rPr>
          <w:rFonts w:hAnsi="宋体" w:cs="宋体" w:hint="eastAsia"/>
          <w:bCs/>
          <w:sz w:val="24"/>
          <w:szCs w:val="24"/>
        </w:rPr>
        <w:t>.5 工期延误</w:t>
      </w:r>
    </w:p>
    <w:bookmarkEnd w:id="237"/>
    <w:bookmarkEnd w:id="238"/>
    <w:bookmarkEnd w:id="239"/>
    <w:bookmarkEnd w:id="240"/>
    <w:bookmarkEnd w:id="241"/>
    <w:bookmarkEnd w:id="242"/>
    <w:bookmarkEnd w:id="243"/>
    <w:p w:rsidR="004C4A94" w:rsidRDefault="00A157F0">
      <w:pPr>
        <w:ind w:firstLineChars="200" w:firstLine="480"/>
        <w:jc w:val="left"/>
        <w:rPr>
          <w:rFonts w:hAnsi="宋体" w:cs="宋体"/>
          <w:bCs/>
          <w:sz w:val="24"/>
          <w:szCs w:val="24"/>
        </w:rPr>
      </w:pPr>
      <w:r>
        <w:rPr>
          <w:rFonts w:hAnsi="宋体" w:cs="宋体" w:hint="eastAsia"/>
          <w:bCs/>
          <w:sz w:val="24"/>
          <w:szCs w:val="24"/>
        </w:rPr>
        <w:t>7.5.1 因发包人原因导致工期延误</w:t>
      </w:r>
    </w:p>
    <w:p w:rsidR="004C4A94" w:rsidRDefault="00A157F0">
      <w:pPr>
        <w:ind w:firstLineChars="200" w:firstLine="480"/>
        <w:jc w:val="left"/>
        <w:rPr>
          <w:rFonts w:hAnsi="宋体" w:cs="宋体"/>
          <w:b/>
          <w:sz w:val="24"/>
          <w:szCs w:val="24"/>
        </w:rPr>
      </w:pPr>
      <w:r>
        <w:rPr>
          <w:rFonts w:hAnsi="宋体" w:cs="宋体" w:hint="eastAsia"/>
          <w:bCs/>
          <w:sz w:val="24"/>
          <w:szCs w:val="24"/>
        </w:rPr>
        <w:t>因发包人原因导致工期延误的其他情形：</w:t>
      </w:r>
      <w:r>
        <w:rPr>
          <w:rFonts w:hAnsi="宋体" w:cs="宋体" w:hint="eastAsia"/>
          <w:bCs/>
          <w:sz w:val="24"/>
          <w:szCs w:val="24"/>
          <w:u w:val="single"/>
        </w:rPr>
        <w:t xml:space="preserve"> 1）重大设计变更导致施工无法进行而影响总工期的；2）因不可抗力而延误工期及国家法规、强制性技术规程影响总工期的；3）经发包人书面同意延期的。因上述原因引起的工期延误，可顺延工期；4）因政府开展大气污染（建筑扬尘）整治工作要求暂时停工而影响总工期的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7</w:t>
      </w:r>
      <w:bookmarkStart w:id="244" w:name="_Toc318581169"/>
      <w:bookmarkStart w:id="245" w:name="_Toc312677486"/>
      <w:bookmarkStart w:id="246" w:name="_Toc312678012"/>
      <w:bookmarkStart w:id="247" w:name="_Toc300934970"/>
      <w:bookmarkStart w:id="248" w:name="_Toc297216177"/>
      <w:bookmarkStart w:id="249" w:name="_Toc303539127"/>
      <w:bookmarkStart w:id="250" w:name="_Toc304295548"/>
      <w:bookmarkStart w:id="251" w:name="_Toc297123518"/>
      <w:r>
        <w:rPr>
          <w:rFonts w:hAnsi="宋体" w:cs="宋体" w:hint="eastAsia"/>
          <w:bCs/>
          <w:sz w:val="24"/>
          <w:szCs w:val="24"/>
        </w:rPr>
        <w:t>.5.2 因承包人原因导致工期延误</w:t>
      </w:r>
    </w:p>
    <w:bookmarkEnd w:id="244"/>
    <w:bookmarkEnd w:id="245"/>
    <w:bookmarkEnd w:id="246"/>
    <w:p w:rsidR="004C4A94" w:rsidRDefault="00A157F0">
      <w:pPr>
        <w:ind w:firstLineChars="200" w:firstLine="480"/>
        <w:jc w:val="left"/>
        <w:rPr>
          <w:rFonts w:hAnsi="宋体" w:cs="宋体"/>
          <w:bCs/>
          <w:sz w:val="24"/>
          <w:szCs w:val="24"/>
          <w:u w:val="single"/>
        </w:rPr>
      </w:pPr>
      <w:r>
        <w:rPr>
          <w:rFonts w:hAnsi="宋体" w:cs="宋体" w:hint="eastAsia"/>
          <w:bCs/>
          <w:sz w:val="24"/>
          <w:szCs w:val="24"/>
        </w:rPr>
        <w:t>因</w:t>
      </w:r>
      <w:bookmarkStart w:id="252" w:name="_Toc312678013"/>
      <w:bookmarkStart w:id="253" w:name="_Toc312677487"/>
      <w:bookmarkStart w:id="254" w:name="_Toc318581170"/>
      <w:r>
        <w:rPr>
          <w:rFonts w:hAnsi="宋体" w:cs="宋体" w:hint="eastAsia"/>
          <w:bCs/>
          <w:sz w:val="24"/>
          <w:szCs w:val="24"/>
        </w:rPr>
        <w:t>承包人原因造成工期延误，逾期竣工违约金的计算方法为：</w:t>
      </w:r>
    </w:p>
    <w:p w:rsidR="004C4A94" w:rsidRDefault="00A157F0">
      <w:pPr>
        <w:jc w:val="left"/>
        <w:rPr>
          <w:rFonts w:hAnsi="宋体" w:cs="宋体"/>
          <w:bCs/>
          <w:sz w:val="24"/>
          <w:szCs w:val="24"/>
        </w:rPr>
      </w:pPr>
      <w:r>
        <w:rPr>
          <w:rFonts w:hAnsi="宋体" w:cs="宋体" w:hint="eastAsia"/>
          <w:bCs/>
          <w:sz w:val="24"/>
          <w:szCs w:val="24"/>
          <w:u w:val="single"/>
        </w:rPr>
        <w:t xml:space="preserve"> /  </w:t>
      </w:r>
      <w:r>
        <w:rPr>
          <w:rFonts w:hAnsi="宋体" w:cs="宋体" w:hint="eastAsia"/>
          <w:bCs/>
          <w:sz w:val="24"/>
          <w:szCs w:val="24"/>
        </w:rPr>
        <w:t>。</w:t>
      </w:r>
      <w:bookmarkEnd w:id="247"/>
      <w:bookmarkEnd w:id="248"/>
      <w:bookmarkEnd w:id="249"/>
      <w:bookmarkEnd w:id="250"/>
      <w:bookmarkEnd w:id="251"/>
      <w:bookmarkEnd w:id="252"/>
      <w:bookmarkEnd w:id="253"/>
    </w:p>
    <w:bookmarkEnd w:id="254"/>
    <w:p w:rsidR="004C4A94" w:rsidRDefault="00A157F0">
      <w:pPr>
        <w:ind w:firstLineChars="200" w:firstLine="480"/>
        <w:jc w:val="left"/>
        <w:rPr>
          <w:rFonts w:hAnsi="宋体" w:cs="宋体"/>
          <w:bCs/>
          <w:sz w:val="24"/>
          <w:szCs w:val="24"/>
        </w:rPr>
      </w:pPr>
      <w:r>
        <w:rPr>
          <w:rFonts w:hAnsi="宋体" w:cs="宋体" w:hint="eastAsia"/>
          <w:bCs/>
          <w:sz w:val="24"/>
          <w:szCs w:val="24"/>
        </w:rPr>
        <w:t>因承包人原因造成工期延误，逾</w:t>
      </w:r>
      <w:bookmarkStart w:id="255" w:name="_Toc318581171"/>
      <w:bookmarkStart w:id="256" w:name="_Toc312678014"/>
      <w:r>
        <w:rPr>
          <w:rFonts w:hAnsi="宋体" w:cs="宋体" w:hint="eastAsia"/>
          <w:bCs/>
          <w:sz w:val="24"/>
          <w:szCs w:val="24"/>
        </w:rPr>
        <w:t>期竣工违约金的上限：</w:t>
      </w:r>
      <w:r>
        <w:rPr>
          <w:rFonts w:hAnsi="宋体" w:cs="宋体" w:hint="eastAsia"/>
          <w:bCs/>
          <w:sz w:val="24"/>
          <w:szCs w:val="24"/>
          <w:u w:val="single"/>
        </w:rPr>
        <w:t xml:space="preserve"> / </w:t>
      </w:r>
      <w:r>
        <w:rPr>
          <w:rFonts w:hAnsi="宋体" w:cs="宋体" w:hint="eastAsia"/>
          <w:bCs/>
          <w:sz w:val="24"/>
          <w:szCs w:val="24"/>
        </w:rPr>
        <w:t>。</w:t>
      </w:r>
    </w:p>
    <w:bookmarkEnd w:id="255"/>
    <w:bookmarkEnd w:id="256"/>
    <w:p w:rsidR="004C4A94" w:rsidRDefault="00A157F0">
      <w:pPr>
        <w:spacing w:after="120"/>
        <w:ind w:firstLineChars="200" w:firstLine="480"/>
        <w:rPr>
          <w:rFonts w:hAnsi="宋体" w:cs="宋体"/>
          <w:bCs/>
          <w:sz w:val="24"/>
          <w:szCs w:val="24"/>
        </w:rPr>
      </w:pPr>
      <w:r>
        <w:rPr>
          <w:rFonts w:hAnsi="宋体" w:cs="宋体" w:hint="eastAsia"/>
          <w:bCs/>
          <w:sz w:val="24"/>
          <w:szCs w:val="24"/>
        </w:rPr>
        <w:t>7</w:t>
      </w:r>
      <w:bookmarkStart w:id="257" w:name="_Toc304295549"/>
      <w:bookmarkStart w:id="258" w:name="_Toc312678015"/>
      <w:bookmarkStart w:id="259" w:name="_Toc303539128"/>
      <w:bookmarkStart w:id="260" w:name="_Toc297216178"/>
      <w:bookmarkStart w:id="261" w:name="_Toc297123519"/>
      <w:bookmarkStart w:id="262" w:name="_Toc300934971"/>
      <w:r>
        <w:rPr>
          <w:rFonts w:hAnsi="宋体" w:cs="宋体" w:hint="eastAsia"/>
          <w:bCs/>
          <w:sz w:val="24"/>
          <w:szCs w:val="24"/>
        </w:rPr>
        <w:t>.6 不</w:t>
      </w:r>
      <w:bookmarkEnd w:id="257"/>
      <w:bookmarkEnd w:id="258"/>
      <w:bookmarkEnd w:id="259"/>
      <w:bookmarkEnd w:id="260"/>
      <w:bookmarkEnd w:id="261"/>
      <w:bookmarkEnd w:id="262"/>
      <w:r>
        <w:rPr>
          <w:rFonts w:hAnsi="宋体" w:cs="宋体" w:hint="eastAsia"/>
          <w:bCs/>
          <w:sz w:val="24"/>
          <w:szCs w:val="24"/>
        </w:rPr>
        <w:t>利物质条件</w:t>
      </w:r>
    </w:p>
    <w:p w:rsidR="004C4A94" w:rsidRDefault="00A157F0">
      <w:pPr>
        <w:ind w:firstLineChars="200" w:firstLine="480"/>
        <w:jc w:val="left"/>
        <w:rPr>
          <w:rFonts w:hAnsi="宋体" w:cs="宋体"/>
          <w:bCs/>
          <w:sz w:val="24"/>
          <w:szCs w:val="24"/>
        </w:rPr>
      </w:pPr>
      <w:bookmarkStart w:id="263" w:name="_Toc303539129"/>
      <w:bookmarkStart w:id="264" w:name="_Toc312678016"/>
      <w:bookmarkStart w:id="265" w:name="_Toc297123520"/>
      <w:bookmarkStart w:id="266" w:name="_Toc318581172"/>
      <w:bookmarkStart w:id="267" w:name="_Toc304295550"/>
      <w:bookmarkStart w:id="268" w:name="_Toc300934972"/>
      <w:bookmarkStart w:id="269" w:name="_Toc297216179"/>
      <w:r>
        <w:rPr>
          <w:rFonts w:hAnsi="宋体" w:cs="宋体" w:hint="eastAsia"/>
          <w:bCs/>
          <w:sz w:val="24"/>
          <w:szCs w:val="24"/>
        </w:rPr>
        <w:t>不利物质条件的其他情形和有关约定：</w:t>
      </w:r>
      <w:r>
        <w:rPr>
          <w:rFonts w:hAnsi="宋体" w:cs="宋体" w:hint="eastAsia"/>
          <w:bCs/>
          <w:sz w:val="24"/>
          <w:szCs w:val="24"/>
          <w:u w:val="single"/>
        </w:rPr>
        <w:t xml:space="preserve"> 执行通用合同条款</w:t>
      </w:r>
      <w:r>
        <w:rPr>
          <w:rFonts w:hAnsi="宋体" w:cs="宋体" w:hint="eastAsia"/>
          <w:bCs/>
          <w:sz w:val="24"/>
          <w:szCs w:val="24"/>
        </w:rPr>
        <w:t>。</w:t>
      </w:r>
    </w:p>
    <w:bookmarkEnd w:id="263"/>
    <w:bookmarkEnd w:id="264"/>
    <w:bookmarkEnd w:id="265"/>
    <w:bookmarkEnd w:id="266"/>
    <w:bookmarkEnd w:id="267"/>
    <w:bookmarkEnd w:id="268"/>
    <w:bookmarkEnd w:id="269"/>
    <w:p w:rsidR="004C4A94" w:rsidRDefault="00A157F0">
      <w:pPr>
        <w:spacing w:after="120"/>
        <w:ind w:firstLineChars="200" w:firstLine="480"/>
        <w:rPr>
          <w:rFonts w:hAnsi="宋体" w:cs="宋体"/>
          <w:bCs/>
          <w:sz w:val="24"/>
          <w:szCs w:val="24"/>
        </w:rPr>
      </w:pPr>
      <w:r>
        <w:rPr>
          <w:rFonts w:hAnsi="宋体" w:cs="宋体" w:hint="eastAsia"/>
          <w:bCs/>
          <w:sz w:val="24"/>
          <w:szCs w:val="24"/>
        </w:rPr>
        <w:t>7</w:t>
      </w:r>
      <w:bookmarkStart w:id="270" w:name="_Toc297216180"/>
      <w:bookmarkStart w:id="271" w:name="_Toc303539130"/>
      <w:bookmarkStart w:id="272" w:name="_Toc297123521"/>
      <w:bookmarkStart w:id="273" w:name="_Toc304295551"/>
      <w:bookmarkStart w:id="274" w:name="_Toc312678017"/>
      <w:bookmarkStart w:id="275" w:name="_Toc300934973"/>
      <w:r>
        <w:rPr>
          <w:rFonts w:hAnsi="宋体" w:cs="宋体" w:hint="eastAsia"/>
          <w:bCs/>
          <w:sz w:val="24"/>
          <w:szCs w:val="24"/>
        </w:rPr>
        <w:t>.7异常恶劣的气候条件</w:t>
      </w:r>
    </w:p>
    <w:bookmarkEnd w:id="270"/>
    <w:bookmarkEnd w:id="271"/>
    <w:bookmarkEnd w:id="272"/>
    <w:bookmarkEnd w:id="273"/>
    <w:bookmarkEnd w:id="274"/>
    <w:bookmarkEnd w:id="275"/>
    <w:p w:rsidR="004C4A94" w:rsidRDefault="00A157F0">
      <w:pPr>
        <w:ind w:firstLineChars="200" w:firstLine="480"/>
        <w:jc w:val="left"/>
        <w:rPr>
          <w:rFonts w:hAnsi="宋体" w:cs="宋体"/>
          <w:bCs/>
          <w:sz w:val="24"/>
          <w:szCs w:val="24"/>
        </w:rPr>
      </w:pPr>
      <w:r>
        <w:rPr>
          <w:rFonts w:hAnsi="宋体" w:cs="宋体" w:hint="eastAsia"/>
          <w:bCs/>
          <w:sz w:val="24"/>
          <w:szCs w:val="24"/>
        </w:rPr>
        <w:t>发包人和承包人同意以下情形视为异常恶劣的气候条件：</w:t>
      </w:r>
    </w:p>
    <w:p w:rsidR="004C4A94" w:rsidRDefault="00A157F0">
      <w:pPr>
        <w:ind w:firstLineChars="200" w:firstLine="480"/>
        <w:jc w:val="left"/>
        <w:rPr>
          <w:rFonts w:hAnsi="宋体" w:cs="宋体"/>
          <w:bCs/>
          <w:sz w:val="24"/>
          <w:szCs w:val="24"/>
        </w:rPr>
      </w:pPr>
      <w:r>
        <w:rPr>
          <w:rFonts w:hAnsi="宋体" w:cs="宋体" w:hint="eastAsia"/>
          <w:bCs/>
          <w:sz w:val="24"/>
          <w:szCs w:val="24"/>
        </w:rPr>
        <w:t>（1）</w:t>
      </w:r>
      <w:r>
        <w:rPr>
          <w:rFonts w:hAnsi="宋体" w:cs="宋体" w:hint="eastAsia"/>
          <w:bCs/>
          <w:sz w:val="24"/>
          <w:szCs w:val="24"/>
          <w:u w:val="single"/>
        </w:rPr>
        <w:t xml:space="preserve"> 按照国家相关规定执行 </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7.9 提前竣工的奖励</w:t>
      </w:r>
    </w:p>
    <w:p w:rsidR="004C4A94" w:rsidRDefault="00A157F0">
      <w:pPr>
        <w:ind w:firstLineChars="200" w:firstLine="480"/>
        <w:jc w:val="left"/>
        <w:rPr>
          <w:rFonts w:hAnsi="宋体" w:cs="宋体"/>
          <w:bCs/>
          <w:sz w:val="24"/>
          <w:szCs w:val="24"/>
        </w:rPr>
      </w:pPr>
      <w:r>
        <w:rPr>
          <w:rFonts w:hAnsi="宋体" w:cs="宋体" w:hint="eastAsia"/>
          <w:bCs/>
          <w:sz w:val="24"/>
          <w:szCs w:val="24"/>
        </w:rPr>
        <w:t>7.9.2提前竣工的奖励：</w:t>
      </w:r>
      <w:r>
        <w:rPr>
          <w:rFonts w:hAnsi="宋体" w:cs="宋体" w:hint="eastAsia"/>
          <w:bCs/>
          <w:sz w:val="24"/>
          <w:szCs w:val="24"/>
          <w:u w:val="single"/>
        </w:rPr>
        <w:t xml:space="preserve">       /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276" w:name="_Toc351203640"/>
      <w:r>
        <w:rPr>
          <w:rFonts w:ascii="宋体" w:hAnsi="宋体" w:cs="宋体" w:hint="eastAsia"/>
          <w:b w:val="0"/>
          <w:sz w:val="24"/>
          <w:szCs w:val="24"/>
        </w:rPr>
        <w:t>8. 材料与设备</w:t>
      </w:r>
      <w:bookmarkEnd w:id="276"/>
    </w:p>
    <w:bookmarkEnd w:id="211"/>
    <w:bookmarkEnd w:id="212"/>
    <w:bookmarkEnd w:id="213"/>
    <w:bookmarkEnd w:id="214"/>
    <w:bookmarkEnd w:id="215"/>
    <w:bookmarkEnd w:id="216"/>
    <w:bookmarkEnd w:id="217"/>
    <w:bookmarkEnd w:id="218"/>
    <w:bookmarkEnd w:id="219"/>
    <w:bookmarkEnd w:id="220"/>
    <w:p w:rsidR="004C4A94" w:rsidRDefault="00A157F0">
      <w:pPr>
        <w:spacing w:after="120"/>
        <w:ind w:firstLineChars="200" w:firstLine="480"/>
        <w:rPr>
          <w:rFonts w:hAnsi="宋体" w:cs="宋体"/>
          <w:bCs/>
          <w:sz w:val="24"/>
          <w:szCs w:val="24"/>
        </w:rPr>
      </w:pPr>
      <w:r>
        <w:rPr>
          <w:rFonts w:hAnsi="宋体" w:cs="宋体" w:hint="eastAsia"/>
          <w:bCs/>
          <w:sz w:val="24"/>
          <w:szCs w:val="24"/>
        </w:rPr>
        <w:t>8</w:t>
      </w:r>
      <w:bookmarkStart w:id="277" w:name="_Toc296503167"/>
      <w:bookmarkStart w:id="278" w:name="_Toc297120467"/>
      <w:bookmarkStart w:id="279" w:name="_Toc296891207"/>
      <w:bookmarkStart w:id="280" w:name="_Toc297048353"/>
      <w:bookmarkStart w:id="281" w:name="_Toc292559372"/>
      <w:bookmarkStart w:id="282" w:name="_Toc297123527"/>
      <w:bookmarkStart w:id="283" w:name="_Toc312678019"/>
      <w:bookmarkStart w:id="284" w:name="_Toc296890995"/>
      <w:bookmarkStart w:id="285" w:name="_Toc300934979"/>
      <w:bookmarkStart w:id="286" w:name="_Toc304295556"/>
      <w:bookmarkStart w:id="287" w:name="_Toc296944506"/>
      <w:bookmarkStart w:id="288" w:name="_Toc296347166"/>
      <w:bookmarkStart w:id="289" w:name="_Toc296346668"/>
      <w:bookmarkStart w:id="290" w:name="_Toc297216186"/>
      <w:bookmarkStart w:id="291" w:name="_Toc292559877"/>
      <w:bookmarkStart w:id="292" w:name="_Toc312677493"/>
      <w:bookmarkStart w:id="293" w:name="_Toc303539136"/>
      <w:bookmarkStart w:id="294" w:name="_Toc280868654"/>
      <w:bookmarkStart w:id="295" w:name="_Toc267251424"/>
      <w:bookmarkStart w:id="296" w:name="_Toc280868656"/>
      <w:bookmarkStart w:id="297" w:name="_Toc280868655"/>
      <w:r>
        <w:rPr>
          <w:rFonts w:hAnsi="宋体" w:cs="宋体" w:hint="eastAsia"/>
          <w:bCs/>
          <w:sz w:val="24"/>
          <w:szCs w:val="24"/>
        </w:rPr>
        <w:t>.1材料与工程设备的保管与使用</w:t>
      </w: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rsidR="004C4A94" w:rsidRDefault="00A157F0">
      <w:pPr>
        <w:ind w:firstLineChars="100" w:firstLine="240"/>
        <w:jc w:val="left"/>
        <w:rPr>
          <w:rFonts w:hAnsi="宋体" w:cs="宋体"/>
          <w:bCs/>
          <w:sz w:val="24"/>
          <w:szCs w:val="24"/>
        </w:rPr>
      </w:pPr>
      <w:r>
        <w:rPr>
          <w:rFonts w:hAnsi="宋体" w:cs="宋体" w:hint="eastAsia"/>
          <w:bCs/>
          <w:sz w:val="24"/>
          <w:szCs w:val="24"/>
        </w:rPr>
        <w:t>8</w:t>
      </w:r>
      <w:bookmarkStart w:id="298" w:name="_Toc292559373"/>
      <w:bookmarkStart w:id="299" w:name="_Toc292559878"/>
      <w:bookmarkStart w:id="300" w:name="_Toc297216187"/>
      <w:bookmarkStart w:id="301" w:name="_Toc297123528"/>
      <w:bookmarkStart w:id="302" w:name="_Toc300934980"/>
      <w:bookmarkStart w:id="303" w:name="_Toc296891208"/>
      <w:bookmarkStart w:id="304" w:name="_Toc318581173"/>
      <w:bookmarkStart w:id="305" w:name="_Toc296346669"/>
      <w:bookmarkStart w:id="306" w:name="_Toc303539137"/>
      <w:bookmarkStart w:id="307" w:name="_Toc297048354"/>
      <w:bookmarkStart w:id="308" w:name="_Toc296347167"/>
      <w:bookmarkStart w:id="309" w:name="_Toc312677494"/>
      <w:bookmarkStart w:id="310" w:name="_Toc297120468"/>
      <w:bookmarkStart w:id="311" w:name="_Toc312678020"/>
      <w:bookmarkStart w:id="312" w:name="_Toc296503168"/>
      <w:bookmarkStart w:id="313" w:name="_Toc296890996"/>
      <w:bookmarkStart w:id="314" w:name="_Toc304295557"/>
      <w:bookmarkStart w:id="315" w:name="_Toc296944507"/>
      <w:r>
        <w:rPr>
          <w:rFonts w:hAnsi="宋体" w:cs="宋体" w:hint="eastAsia"/>
          <w:bCs/>
          <w:sz w:val="24"/>
          <w:szCs w:val="24"/>
        </w:rPr>
        <w:t>.1.1发包人供应的材料设备的保管费用的承担：</w:t>
      </w:r>
      <w:r>
        <w:rPr>
          <w:rFonts w:hAnsi="宋体" w:cs="宋体" w:hint="eastAsia"/>
          <w:bCs/>
          <w:sz w:val="24"/>
          <w:szCs w:val="24"/>
          <w:u w:val="single"/>
        </w:rPr>
        <w:t xml:space="preserve"> /  </w:t>
      </w:r>
      <w:r>
        <w:rPr>
          <w:rFonts w:hAnsi="宋体" w:cs="宋体" w:hint="eastAsia"/>
          <w:bCs/>
          <w:sz w:val="24"/>
          <w:szCs w:val="24"/>
        </w:rPr>
        <w:t>。</w:t>
      </w:r>
      <w:bookmarkEnd w:id="298"/>
      <w:bookmarkEnd w:id="299"/>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8.2 样品</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8.2.1</w:t>
      </w:r>
      <w:r>
        <w:rPr>
          <w:rFonts w:hAnsi="宋体" w:cs="宋体" w:hint="eastAsia"/>
          <w:bCs/>
          <w:sz w:val="24"/>
          <w:szCs w:val="24"/>
        </w:rPr>
        <w:tab/>
        <w:t>样品的报送与封存</w:t>
      </w:r>
    </w:p>
    <w:p w:rsidR="004C4A94" w:rsidRDefault="00A157F0">
      <w:pPr>
        <w:ind w:firstLineChars="200" w:firstLine="480"/>
        <w:rPr>
          <w:rFonts w:hAnsi="宋体" w:cs="宋体"/>
          <w:bCs/>
          <w:sz w:val="24"/>
          <w:szCs w:val="24"/>
        </w:rPr>
      </w:pPr>
      <w:r>
        <w:rPr>
          <w:rFonts w:hAnsi="宋体" w:cs="宋体" w:hint="eastAsia"/>
          <w:bCs/>
          <w:sz w:val="24"/>
          <w:szCs w:val="24"/>
        </w:rPr>
        <w:t>需要承包人报送样品的材料或工程设备，样品的种类、名称、规格、数量要求：</w:t>
      </w:r>
      <w:r>
        <w:rPr>
          <w:rFonts w:hAnsi="宋体" w:cs="宋体" w:hint="eastAsia"/>
          <w:bCs/>
          <w:sz w:val="24"/>
          <w:szCs w:val="24"/>
          <w:u w:val="single"/>
        </w:rPr>
        <w:t xml:space="preserve"> </w:t>
      </w:r>
      <w:r>
        <w:rPr>
          <w:rFonts w:hAnsi="宋体" w:cs="宋体" w:hint="eastAsia"/>
          <w:bCs/>
          <w:kern w:val="2"/>
          <w:sz w:val="24"/>
          <w:szCs w:val="24"/>
          <w:u w:val="single"/>
        </w:rPr>
        <w:t>由承包人提供的主要原材料、标准件、设备等须提供三种以上、同等档次品牌的样品和产品质量合格证等相关资料，经发包人、监理人和承包人共同确认，检验合格后方可用于工程。主材采购合同签订后，材料进场前，向发包人提供一份主材采购合同备案（复印件加盖公章），采购发票原件交发包人审核，发包人留存经承包人盖章的发票复印件。</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8.3 施工设备和临时设施</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8.8.1 承包人提供的施工设备和临时设施</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关于修建临时设施费用承担的约定：</w:t>
      </w:r>
      <w:r>
        <w:rPr>
          <w:rFonts w:hAnsi="宋体" w:cs="宋体" w:hint="eastAsia"/>
          <w:bCs/>
          <w:sz w:val="24"/>
          <w:szCs w:val="24"/>
          <w:u w:val="single"/>
        </w:rPr>
        <w:t xml:space="preserve"> 承包人自行承担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316" w:name="_Toc35120364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ascii="宋体" w:hAnsi="宋体" w:cs="宋体" w:hint="eastAsia"/>
          <w:b w:val="0"/>
          <w:sz w:val="24"/>
          <w:szCs w:val="24"/>
        </w:rPr>
        <w:t>9</w:t>
      </w:r>
      <w:bookmarkStart w:id="317" w:name="_Toc297123533"/>
      <w:bookmarkStart w:id="318" w:name="_Toc297216192"/>
      <w:bookmarkStart w:id="319" w:name="_Toc312677495"/>
      <w:bookmarkStart w:id="320" w:name="_Toc304295559"/>
      <w:bookmarkStart w:id="321" w:name="_Toc312678021"/>
      <w:bookmarkStart w:id="322" w:name="_Toc303539139"/>
      <w:bookmarkStart w:id="323" w:name="_Toc300934982"/>
      <w:bookmarkStart w:id="324" w:name="_Toc267251427"/>
      <w:bookmarkStart w:id="325" w:name="_Toc296503173"/>
      <w:bookmarkStart w:id="326" w:name="_Toc296891001"/>
      <w:bookmarkStart w:id="327" w:name="_Toc296891213"/>
      <w:bookmarkStart w:id="328" w:name="_Toc296347172"/>
      <w:bookmarkStart w:id="329" w:name="_Toc267251428"/>
      <w:bookmarkStart w:id="330" w:name="_Toc297120473"/>
      <w:bookmarkStart w:id="331" w:name="_Toc292559883"/>
      <w:bookmarkStart w:id="332" w:name="_Toc296346674"/>
      <w:bookmarkStart w:id="333" w:name="_Toc297048359"/>
      <w:bookmarkStart w:id="334" w:name="_Toc292559378"/>
      <w:bookmarkStart w:id="335" w:name="_Toc296944512"/>
      <w:bookmarkEnd w:id="295"/>
      <w:bookmarkEnd w:id="296"/>
      <w:bookmarkEnd w:id="297"/>
      <w:r>
        <w:rPr>
          <w:rFonts w:ascii="宋体" w:hAnsi="宋体" w:cs="宋体" w:hint="eastAsia"/>
          <w:b w:val="0"/>
          <w:sz w:val="24"/>
          <w:szCs w:val="24"/>
        </w:rPr>
        <w:t>. 试验与检验</w:t>
      </w:r>
      <w:bookmarkEnd w:id="316"/>
    </w:p>
    <w:bookmarkEnd w:id="317"/>
    <w:bookmarkEnd w:id="318"/>
    <w:bookmarkEnd w:id="319"/>
    <w:bookmarkEnd w:id="320"/>
    <w:bookmarkEnd w:id="321"/>
    <w:bookmarkEnd w:id="322"/>
    <w:bookmarkEnd w:id="323"/>
    <w:p w:rsidR="004C4A94" w:rsidRDefault="00A157F0">
      <w:pPr>
        <w:spacing w:after="120"/>
        <w:ind w:firstLineChars="200" w:firstLine="480"/>
        <w:rPr>
          <w:rFonts w:hAnsi="宋体" w:cs="宋体"/>
          <w:bCs/>
          <w:sz w:val="24"/>
          <w:szCs w:val="24"/>
        </w:rPr>
      </w:pPr>
      <w:r>
        <w:rPr>
          <w:rFonts w:hAnsi="宋体" w:cs="宋体" w:hint="eastAsia"/>
          <w:bCs/>
          <w:sz w:val="24"/>
          <w:szCs w:val="24"/>
        </w:rPr>
        <w:t>9</w:t>
      </w:r>
      <w:bookmarkStart w:id="336" w:name="_Toc312677496"/>
      <w:bookmarkStart w:id="337" w:name="_Toc312678022"/>
      <w:bookmarkStart w:id="338" w:name="_Toc297123534"/>
      <w:bookmarkStart w:id="339" w:name="_Toc304295560"/>
      <w:bookmarkStart w:id="340" w:name="_Toc300934983"/>
      <w:bookmarkStart w:id="341" w:name="_Toc297216193"/>
      <w:bookmarkStart w:id="342" w:name="_Toc303539140"/>
      <w:r>
        <w:rPr>
          <w:rFonts w:hAnsi="宋体" w:cs="宋体" w:hint="eastAsia"/>
          <w:bCs/>
          <w:sz w:val="24"/>
          <w:szCs w:val="24"/>
        </w:rPr>
        <w:t>.1试验设备与试验人员</w:t>
      </w:r>
    </w:p>
    <w:bookmarkEnd w:id="336"/>
    <w:bookmarkEnd w:id="337"/>
    <w:bookmarkEnd w:id="338"/>
    <w:bookmarkEnd w:id="339"/>
    <w:bookmarkEnd w:id="340"/>
    <w:bookmarkEnd w:id="341"/>
    <w:bookmarkEnd w:id="342"/>
    <w:p w:rsidR="004C4A94" w:rsidRDefault="00A157F0">
      <w:pPr>
        <w:ind w:firstLineChars="200" w:firstLine="480"/>
        <w:jc w:val="left"/>
        <w:rPr>
          <w:rFonts w:hAnsi="宋体" w:cs="宋体"/>
          <w:bCs/>
          <w:sz w:val="24"/>
          <w:szCs w:val="24"/>
        </w:rPr>
      </w:pPr>
      <w:r>
        <w:rPr>
          <w:rFonts w:hAnsi="宋体" w:cs="宋体" w:hint="eastAsia"/>
          <w:bCs/>
          <w:sz w:val="24"/>
          <w:szCs w:val="24"/>
        </w:rPr>
        <w:t>9</w:t>
      </w:r>
      <w:bookmarkStart w:id="343" w:name="_Toc297123535"/>
      <w:bookmarkStart w:id="344" w:name="_Toc303539141"/>
      <w:bookmarkStart w:id="345" w:name="_Toc312678023"/>
      <w:bookmarkStart w:id="346" w:name="_Toc297216194"/>
      <w:bookmarkStart w:id="347" w:name="_Toc300934984"/>
      <w:bookmarkStart w:id="348" w:name="_Toc304295561"/>
      <w:bookmarkStart w:id="349" w:name="_Toc312677497"/>
      <w:bookmarkStart w:id="350" w:name="_Toc318581174"/>
      <w:r>
        <w:rPr>
          <w:rFonts w:hAnsi="宋体" w:cs="宋体" w:hint="eastAsia"/>
          <w:bCs/>
          <w:sz w:val="24"/>
          <w:szCs w:val="24"/>
        </w:rPr>
        <w:t>.1.2 试验设备</w:t>
      </w:r>
    </w:p>
    <w:p w:rsidR="004C4A94" w:rsidRDefault="00A157F0">
      <w:pPr>
        <w:ind w:firstLineChars="200" w:firstLine="480"/>
        <w:jc w:val="left"/>
        <w:rPr>
          <w:rFonts w:hAnsi="宋体" w:cs="宋体"/>
          <w:bCs/>
          <w:sz w:val="24"/>
          <w:szCs w:val="24"/>
        </w:rPr>
      </w:pPr>
      <w:r>
        <w:rPr>
          <w:rFonts w:hAnsi="宋体" w:cs="宋体" w:hint="eastAsia"/>
          <w:bCs/>
          <w:sz w:val="24"/>
          <w:szCs w:val="24"/>
        </w:rPr>
        <w:t>施工现场需要配置的试验场所：</w:t>
      </w:r>
      <w:bookmarkStart w:id="351" w:name="_Toc304295562"/>
      <w:bookmarkStart w:id="352" w:name="_Toc312678024"/>
      <w:bookmarkStart w:id="353" w:name="_Toc297123536"/>
      <w:bookmarkStart w:id="354" w:name="_Toc303539142"/>
      <w:bookmarkStart w:id="355" w:name="_Toc297216195"/>
      <w:bookmarkStart w:id="356" w:name="_Toc312677498"/>
      <w:bookmarkStart w:id="357" w:name="_Toc300934985"/>
      <w:bookmarkEnd w:id="343"/>
      <w:bookmarkEnd w:id="344"/>
      <w:bookmarkEnd w:id="345"/>
      <w:bookmarkEnd w:id="346"/>
      <w:bookmarkEnd w:id="347"/>
      <w:bookmarkEnd w:id="348"/>
      <w:bookmarkEnd w:id="349"/>
      <w:r>
        <w:rPr>
          <w:rFonts w:hAnsi="宋体" w:cs="宋体" w:hint="eastAsia"/>
          <w:bCs/>
          <w:sz w:val="24"/>
          <w:szCs w:val="24"/>
          <w:u w:val="single"/>
        </w:rPr>
        <w:t xml:space="preserve">  按国家、省、市相关规定 </w:t>
      </w:r>
      <w:r>
        <w:rPr>
          <w:rFonts w:hAnsi="宋体" w:cs="宋体" w:hint="eastAsia"/>
          <w:bCs/>
          <w:sz w:val="24"/>
          <w:szCs w:val="24"/>
        </w:rPr>
        <w:t xml:space="preserve">。 </w:t>
      </w:r>
    </w:p>
    <w:p w:rsidR="004C4A94" w:rsidRDefault="00A157F0">
      <w:pPr>
        <w:ind w:firstLineChars="200" w:firstLine="480"/>
        <w:jc w:val="left"/>
        <w:rPr>
          <w:rFonts w:hAnsi="宋体" w:cs="宋体"/>
          <w:bCs/>
          <w:sz w:val="24"/>
          <w:szCs w:val="24"/>
        </w:rPr>
      </w:pPr>
      <w:r>
        <w:rPr>
          <w:rFonts w:hAnsi="宋体" w:cs="宋体" w:hint="eastAsia"/>
          <w:bCs/>
          <w:sz w:val="24"/>
          <w:szCs w:val="24"/>
        </w:rPr>
        <w:t>施工现场需要配备的试验设备：</w:t>
      </w:r>
      <w:r>
        <w:rPr>
          <w:rFonts w:hAnsi="宋体" w:cs="宋体" w:hint="eastAsia"/>
          <w:bCs/>
          <w:sz w:val="24"/>
          <w:szCs w:val="24"/>
          <w:u w:val="single"/>
        </w:rPr>
        <w:t xml:space="preserve"> 按国家、省、市相关规定</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施工现场需要具备的其他试验条件：</w:t>
      </w:r>
      <w:r>
        <w:rPr>
          <w:rFonts w:hAnsi="宋体" w:cs="宋体" w:hint="eastAsia"/>
          <w:bCs/>
          <w:sz w:val="24"/>
          <w:szCs w:val="24"/>
          <w:u w:val="single"/>
        </w:rPr>
        <w:t>按国家、省、市相关规定</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 xml:space="preserve">9.2 现场工艺试验 </w:t>
      </w:r>
    </w:p>
    <w:p w:rsidR="004C4A94" w:rsidRDefault="00A157F0">
      <w:pPr>
        <w:ind w:firstLineChars="200" w:firstLine="480"/>
        <w:jc w:val="left"/>
        <w:rPr>
          <w:rFonts w:hAnsi="宋体" w:cs="宋体"/>
          <w:bCs/>
          <w:sz w:val="24"/>
          <w:szCs w:val="24"/>
        </w:rPr>
      </w:pPr>
      <w:r>
        <w:rPr>
          <w:rFonts w:hAnsi="宋体" w:cs="宋体" w:hint="eastAsia"/>
          <w:bCs/>
          <w:sz w:val="24"/>
          <w:szCs w:val="24"/>
        </w:rPr>
        <w:t>现场工艺试验的有关约定：</w:t>
      </w:r>
      <w:r>
        <w:rPr>
          <w:rFonts w:hAnsi="宋体" w:cs="宋体" w:hint="eastAsia"/>
          <w:bCs/>
          <w:sz w:val="24"/>
          <w:szCs w:val="24"/>
          <w:u w:val="single"/>
        </w:rPr>
        <w:t xml:space="preserve"> 根据国家、省、市相关规定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358" w:name="_Toc351203642"/>
      <w:bookmarkEnd w:id="350"/>
      <w:bookmarkEnd w:id="351"/>
      <w:bookmarkEnd w:id="352"/>
      <w:bookmarkEnd w:id="353"/>
      <w:bookmarkEnd w:id="354"/>
      <w:bookmarkEnd w:id="355"/>
      <w:bookmarkEnd w:id="356"/>
      <w:bookmarkEnd w:id="357"/>
      <w:r>
        <w:rPr>
          <w:rFonts w:ascii="宋体" w:hAnsi="宋体" w:cs="宋体" w:hint="eastAsia"/>
          <w:b w:val="0"/>
          <w:sz w:val="24"/>
          <w:szCs w:val="24"/>
        </w:rPr>
        <w:t>1</w:t>
      </w:r>
      <w:bookmarkStart w:id="359" w:name="_Toc296347192"/>
      <w:bookmarkStart w:id="360" w:name="_Toc297123540"/>
      <w:bookmarkStart w:id="361" w:name="_Toc296891233"/>
      <w:bookmarkStart w:id="362" w:name="_Toc297048379"/>
      <w:bookmarkStart w:id="363" w:name="_Toc300934989"/>
      <w:bookmarkStart w:id="364" w:name="_Toc297216199"/>
      <w:bookmarkStart w:id="365" w:name="_Toc296503193"/>
      <w:bookmarkStart w:id="366" w:name="_Toc297120493"/>
      <w:bookmarkStart w:id="367" w:name="_Toc296944532"/>
      <w:bookmarkStart w:id="368" w:name="_Toc296891021"/>
      <w:bookmarkStart w:id="369" w:name="_Toc292559903"/>
      <w:bookmarkStart w:id="370" w:name="_Toc296346694"/>
      <w:bookmarkStart w:id="371" w:name="_Toc304295566"/>
      <w:bookmarkStart w:id="372" w:name="_Toc303539146"/>
      <w:bookmarkStart w:id="373" w:name="_Toc292559398"/>
      <w:bookmarkStart w:id="374" w:name="_Toc312677499"/>
      <w:bookmarkStart w:id="375" w:name="_Toc312678025"/>
      <w:bookmarkStart w:id="376" w:name="_Toc267251441"/>
      <w:bookmarkStart w:id="377" w:name="_Toc267251437"/>
      <w:bookmarkStart w:id="378" w:name="_Toc267251439"/>
      <w:bookmarkStart w:id="379" w:name="_Toc267251440"/>
      <w:bookmarkStart w:id="380" w:name="_Toc267251433"/>
      <w:bookmarkStart w:id="381" w:name="_Toc267251435"/>
      <w:bookmarkStart w:id="382" w:name="_Toc267251442"/>
      <w:bookmarkEnd w:id="324"/>
      <w:bookmarkEnd w:id="325"/>
      <w:bookmarkEnd w:id="326"/>
      <w:bookmarkEnd w:id="327"/>
      <w:bookmarkEnd w:id="328"/>
      <w:bookmarkEnd w:id="329"/>
      <w:bookmarkEnd w:id="330"/>
      <w:bookmarkEnd w:id="331"/>
      <w:bookmarkEnd w:id="332"/>
      <w:bookmarkEnd w:id="333"/>
      <w:bookmarkEnd w:id="334"/>
      <w:bookmarkEnd w:id="335"/>
      <w:r>
        <w:rPr>
          <w:rFonts w:ascii="宋体" w:hAnsi="宋体" w:cs="宋体" w:hint="eastAsia"/>
          <w:b w:val="0"/>
          <w:sz w:val="24"/>
          <w:szCs w:val="24"/>
        </w:rPr>
        <w:t>0. 变更</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bookmarkEnd w:id="374"/>
    <w:bookmarkEnd w:id="375"/>
    <w:p w:rsidR="004C4A94" w:rsidRDefault="00A157F0">
      <w:pPr>
        <w:spacing w:after="120"/>
        <w:ind w:firstLineChars="200" w:firstLine="480"/>
        <w:rPr>
          <w:rFonts w:hAnsi="宋体" w:cs="宋体"/>
          <w:bCs/>
          <w:sz w:val="24"/>
          <w:szCs w:val="24"/>
        </w:rPr>
      </w:pPr>
      <w:r>
        <w:rPr>
          <w:rFonts w:hAnsi="宋体" w:cs="宋体" w:hint="eastAsia"/>
          <w:bCs/>
          <w:sz w:val="24"/>
          <w:szCs w:val="24"/>
        </w:rPr>
        <w:t>1</w:t>
      </w:r>
      <w:bookmarkStart w:id="383" w:name="_Toc296891234"/>
      <w:bookmarkStart w:id="384" w:name="_Toc296346695"/>
      <w:bookmarkStart w:id="385" w:name="_Toc297048380"/>
      <w:bookmarkStart w:id="386" w:name="_Toc297216200"/>
      <w:bookmarkStart w:id="387" w:name="_Toc312678026"/>
      <w:bookmarkStart w:id="388" w:name="_Toc296347193"/>
      <w:bookmarkStart w:id="389" w:name="_Toc297120494"/>
      <w:bookmarkStart w:id="390" w:name="_Toc300934990"/>
      <w:bookmarkStart w:id="391" w:name="_Toc296944533"/>
      <w:bookmarkStart w:id="392" w:name="_Toc297123541"/>
      <w:bookmarkStart w:id="393" w:name="_Toc304295567"/>
      <w:bookmarkStart w:id="394" w:name="_Toc296503194"/>
      <w:bookmarkStart w:id="395" w:name="_Toc296891022"/>
      <w:bookmarkStart w:id="396" w:name="_Toc292559399"/>
      <w:bookmarkStart w:id="397" w:name="_Toc312677500"/>
      <w:bookmarkStart w:id="398" w:name="_Toc292559904"/>
      <w:bookmarkStart w:id="399" w:name="_Toc303539147"/>
      <w:r>
        <w:rPr>
          <w:rFonts w:hAnsi="宋体" w:cs="宋体" w:hint="eastAsia"/>
          <w:bCs/>
          <w:sz w:val="24"/>
          <w:szCs w:val="24"/>
        </w:rPr>
        <w:t>0.1变更的范围</w:t>
      </w:r>
    </w:p>
    <w:p w:rsidR="004C4A94" w:rsidRDefault="00A157F0">
      <w:pPr>
        <w:ind w:firstLineChars="200" w:firstLine="480"/>
        <w:jc w:val="left"/>
        <w:rPr>
          <w:rFonts w:hAnsi="宋体" w:cs="宋体"/>
          <w:bCs/>
          <w:sz w:val="24"/>
          <w:szCs w:val="24"/>
        </w:rPr>
      </w:pPr>
      <w:r>
        <w:rPr>
          <w:rFonts w:hAnsi="宋体" w:cs="宋体" w:hint="eastAsia"/>
          <w:bCs/>
          <w:sz w:val="24"/>
          <w:szCs w:val="24"/>
        </w:rPr>
        <w:t>关于变更的范围的约定：</w:t>
      </w:r>
      <w:r>
        <w:rPr>
          <w:rFonts w:hAnsi="宋体" w:cs="宋体" w:hint="eastAsia"/>
          <w:bCs/>
          <w:sz w:val="24"/>
          <w:szCs w:val="24"/>
          <w:u w:val="single"/>
        </w:rPr>
        <w:t xml:space="preserve"> 以发包人和设计单位书面通知为准</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10.2 变更估价</w:t>
      </w:r>
    </w:p>
    <w:p w:rsidR="004C4A94" w:rsidRDefault="00A157F0">
      <w:pPr>
        <w:ind w:firstLineChars="200" w:firstLine="480"/>
        <w:jc w:val="left"/>
        <w:rPr>
          <w:rFonts w:hAnsi="宋体" w:cs="宋体"/>
          <w:bCs/>
          <w:sz w:val="24"/>
          <w:szCs w:val="24"/>
        </w:rPr>
      </w:pPr>
      <w:r>
        <w:rPr>
          <w:rFonts w:hAnsi="宋体" w:cs="宋体" w:hint="eastAsia"/>
          <w:bCs/>
          <w:sz w:val="24"/>
          <w:szCs w:val="24"/>
        </w:rPr>
        <w:t>10.2.1 变更估价原则</w:t>
      </w:r>
    </w:p>
    <w:p w:rsidR="004C4A94" w:rsidRDefault="00A157F0">
      <w:pPr>
        <w:ind w:firstLineChars="200" w:firstLine="480"/>
        <w:jc w:val="left"/>
        <w:rPr>
          <w:rFonts w:hAnsi="宋体" w:cs="宋体"/>
          <w:b/>
          <w:sz w:val="24"/>
          <w:szCs w:val="24"/>
          <w:u w:val="single"/>
        </w:rPr>
      </w:pPr>
      <w:r>
        <w:rPr>
          <w:rFonts w:hAnsi="宋体" w:cs="宋体" w:hint="eastAsia"/>
          <w:bCs/>
          <w:sz w:val="24"/>
          <w:szCs w:val="24"/>
        </w:rPr>
        <w:t xml:space="preserve">关于变更估价的约定: </w:t>
      </w:r>
      <w:r>
        <w:rPr>
          <w:rFonts w:hAnsi="宋体" w:cs="宋体" w:hint="eastAsia"/>
          <w:bCs/>
          <w:sz w:val="24"/>
          <w:szCs w:val="24"/>
          <w:u w:val="single"/>
        </w:rPr>
        <w:t xml:space="preserve">                       。</w:t>
      </w:r>
    </w:p>
    <w:p w:rsidR="004C4A94" w:rsidRDefault="00A157F0">
      <w:pPr>
        <w:spacing w:after="120"/>
        <w:ind w:firstLineChars="200" w:firstLine="480"/>
        <w:rPr>
          <w:rFonts w:hAnsi="宋体" w:cs="宋体"/>
          <w:bCs/>
          <w:sz w:val="24"/>
          <w:szCs w:val="24"/>
        </w:rPr>
      </w:pPr>
      <w:r>
        <w:rPr>
          <w:rFonts w:hAnsi="宋体" w:cs="宋体" w:hint="eastAsia"/>
          <w:bCs/>
          <w:sz w:val="24"/>
          <w:szCs w:val="24"/>
        </w:rPr>
        <w:t>1</w:t>
      </w:r>
      <w:bookmarkStart w:id="400" w:name="_Toc292559402"/>
      <w:bookmarkStart w:id="401" w:name="_Toc297216203"/>
      <w:bookmarkStart w:id="402" w:name="_Toc296944536"/>
      <w:bookmarkStart w:id="403" w:name="_Toc303539150"/>
      <w:bookmarkStart w:id="404" w:name="_Toc292559907"/>
      <w:bookmarkStart w:id="405" w:name="_Toc297120497"/>
      <w:bookmarkStart w:id="406" w:name="_Toc300934993"/>
      <w:bookmarkStart w:id="407" w:name="_Toc296503197"/>
      <w:bookmarkStart w:id="408" w:name="_Toc296347196"/>
      <w:bookmarkStart w:id="409" w:name="_Toc296891237"/>
      <w:bookmarkStart w:id="410" w:name="_Toc297048383"/>
      <w:bookmarkStart w:id="411" w:name="_Toc296346698"/>
      <w:bookmarkStart w:id="412" w:name="_Toc296891025"/>
      <w:bookmarkStart w:id="413" w:name="_Toc297123544"/>
      <w:bookmarkStart w:id="414" w:name="_Toc304295570"/>
      <w:bookmarkStart w:id="415" w:name="_Toc312678029"/>
      <w:bookmarkStart w:id="416" w:name="_Toc312677503"/>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Ansi="宋体" w:cs="宋体" w:hint="eastAsia"/>
          <w:bCs/>
          <w:sz w:val="24"/>
          <w:szCs w:val="24"/>
        </w:rPr>
        <w:t>0.3承</w:t>
      </w:r>
      <w:bookmarkStart w:id="417" w:name="_Toc292559913"/>
      <w:bookmarkStart w:id="418" w:name="_Toc292559408"/>
      <w:bookmarkStart w:id="419" w:name="_Toc297048389"/>
      <w:bookmarkStart w:id="420" w:name="_Toc296346704"/>
      <w:bookmarkStart w:id="421" w:name="_Toc296944542"/>
      <w:bookmarkStart w:id="422" w:name="_Toc296347202"/>
      <w:bookmarkStart w:id="423" w:name="_Toc296891031"/>
      <w:bookmarkStart w:id="424" w:name="_Toc297216204"/>
      <w:bookmarkStart w:id="425" w:name="_Toc297120503"/>
      <w:bookmarkStart w:id="426" w:name="_Toc300934994"/>
      <w:bookmarkStart w:id="427" w:name="_Toc296503203"/>
      <w:bookmarkStart w:id="428" w:name="_Toc303539151"/>
      <w:bookmarkStart w:id="429" w:name="_Toc297123545"/>
      <w:bookmarkStart w:id="430" w:name="_Toc296891243"/>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hAnsi="宋体" w:cs="宋体" w:hint="eastAsia"/>
          <w:bCs/>
          <w:sz w:val="24"/>
          <w:szCs w:val="24"/>
        </w:rPr>
        <w:t>包人的合理化建议</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rsidR="004C4A94" w:rsidRDefault="00A157F0">
      <w:pPr>
        <w:ind w:firstLineChars="200" w:firstLine="480"/>
        <w:jc w:val="left"/>
        <w:rPr>
          <w:rFonts w:hAnsi="宋体" w:cs="宋体"/>
          <w:bCs/>
          <w:sz w:val="24"/>
          <w:szCs w:val="24"/>
        </w:rPr>
      </w:pPr>
      <w:r>
        <w:rPr>
          <w:rFonts w:hAnsi="宋体" w:cs="宋体" w:hint="eastAsia"/>
          <w:bCs/>
          <w:sz w:val="24"/>
          <w:szCs w:val="24"/>
        </w:rPr>
        <w:t>监理人审查承包人合理化建议的期限：</w:t>
      </w:r>
      <w:r>
        <w:rPr>
          <w:rFonts w:hAnsi="宋体" w:cs="宋体" w:hint="eastAsia"/>
          <w:bCs/>
          <w:sz w:val="24"/>
          <w:szCs w:val="24"/>
          <w:u w:val="single"/>
        </w:rPr>
        <w:t xml:space="preserve">  执行通用合同条款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发包人审批承包人合理化建议的期限：</w:t>
      </w:r>
      <w:r>
        <w:rPr>
          <w:rFonts w:hAnsi="宋体" w:cs="宋体" w:hint="eastAsia"/>
          <w:bCs/>
          <w:sz w:val="24"/>
          <w:szCs w:val="24"/>
          <w:u w:val="single"/>
        </w:rPr>
        <w:t xml:space="preserve">  执行通用合同条款  </w:t>
      </w:r>
      <w:r>
        <w:rPr>
          <w:rFonts w:hAnsi="宋体" w:cs="宋体" w:hint="eastAsia"/>
          <w:bCs/>
          <w:sz w:val="24"/>
          <w:szCs w:val="24"/>
        </w:rPr>
        <w:t>。</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承</w:t>
      </w:r>
      <w:bookmarkStart w:id="431" w:name="_Toc292559409"/>
      <w:bookmarkStart w:id="432" w:name="_Toc303539152"/>
      <w:bookmarkStart w:id="433" w:name="_Toc292559914"/>
      <w:bookmarkStart w:id="434" w:name="_Toc296891032"/>
      <w:bookmarkStart w:id="435" w:name="_Toc312678030"/>
      <w:bookmarkStart w:id="436" w:name="_Toc297216205"/>
      <w:bookmarkStart w:id="437" w:name="_Toc296346705"/>
      <w:bookmarkStart w:id="438" w:name="_Toc296891244"/>
      <w:bookmarkStart w:id="439" w:name="_Toc296503204"/>
      <w:bookmarkStart w:id="440" w:name="_Toc304295571"/>
      <w:bookmarkStart w:id="441" w:name="_Toc318581175"/>
      <w:bookmarkStart w:id="442" w:name="_Toc312677504"/>
      <w:bookmarkStart w:id="443" w:name="_Toc296347203"/>
      <w:bookmarkStart w:id="444" w:name="_Toc300934995"/>
      <w:bookmarkStart w:id="445" w:name="_Toc297048390"/>
      <w:bookmarkStart w:id="446" w:name="_Toc296944543"/>
      <w:bookmarkStart w:id="447" w:name="_Toc297123546"/>
      <w:bookmarkStart w:id="448" w:name="_Toc297120504"/>
      <w:r>
        <w:rPr>
          <w:rFonts w:hAnsi="宋体" w:cs="宋体" w:hint="eastAsia"/>
          <w:bCs/>
          <w:sz w:val="24"/>
          <w:szCs w:val="24"/>
        </w:rPr>
        <w:t>包人提出的合理化建议降低了合同价格或者提高了工程经济效益的奖励的方法和金额为：</w:t>
      </w:r>
      <w:r>
        <w:rPr>
          <w:rFonts w:hAnsi="宋体" w:cs="宋体" w:hint="eastAsia"/>
          <w:bCs/>
          <w:sz w:val="24"/>
          <w:szCs w:val="24"/>
          <w:u w:val="single"/>
        </w:rPr>
        <w:t xml:space="preserve">    不奖励  </w:t>
      </w:r>
      <w:r>
        <w:rPr>
          <w:rFonts w:hAnsi="宋体" w:cs="宋体" w:hint="eastAsia"/>
          <w:bCs/>
          <w:sz w:val="24"/>
          <w:szCs w:val="24"/>
        </w:rPr>
        <w:t>。</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w:t>
      </w:r>
      <w:bookmarkStart w:id="449" w:name="_Toc296891239"/>
      <w:bookmarkStart w:id="450" w:name="_Toc312677507"/>
      <w:bookmarkStart w:id="451" w:name="_Toc296503199"/>
      <w:bookmarkStart w:id="452" w:name="_Toc304295574"/>
      <w:bookmarkStart w:id="453" w:name="_Toc296891027"/>
      <w:bookmarkStart w:id="454" w:name="_Toc297048385"/>
      <w:bookmarkStart w:id="455" w:name="_Toc297120499"/>
      <w:bookmarkStart w:id="456" w:name="_Toc296346700"/>
      <w:bookmarkStart w:id="457" w:name="_Toc292559404"/>
      <w:bookmarkStart w:id="458" w:name="_Toc297216207"/>
      <w:bookmarkStart w:id="459" w:name="_Toc297123548"/>
      <w:bookmarkStart w:id="460" w:name="_Toc296944538"/>
      <w:bookmarkStart w:id="461" w:name="_Toc292559909"/>
      <w:bookmarkStart w:id="462" w:name="_Toc296347198"/>
      <w:bookmarkStart w:id="463" w:name="_Toc312678033"/>
      <w:bookmarkStart w:id="464" w:name="_Toc300934997"/>
      <w:bookmarkStart w:id="465" w:name="_Toc303539154"/>
      <w:r>
        <w:rPr>
          <w:rFonts w:hAnsi="宋体" w:cs="宋体" w:hint="eastAsia"/>
          <w:bCs/>
          <w:sz w:val="24"/>
          <w:szCs w:val="24"/>
        </w:rPr>
        <w:t>0.4 暂估价</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rsidR="004C4A94" w:rsidRDefault="00A157F0">
      <w:pPr>
        <w:ind w:firstLineChars="200" w:firstLine="480"/>
        <w:jc w:val="left"/>
        <w:rPr>
          <w:rFonts w:hAnsi="宋体" w:cs="宋体"/>
          <w:bCs/>
          <w:sz w:val="24"/>
          <w:szCs w:val="24"/>
        </w:rPr>
      </w:pPr>
      <w:r>
        <w:rPr>
          <w:rFonts w:hAnsi="宋体" w:cs="宋体" w:hint="eastAsia"/>
          <w:bCs/>
          <w:sz w:val="24"/>
          <w:szCs w:val="24"/>
        </w:rPr>
        <w:t>暂</w:t>
      </w:r>
      <w:bookmarkStart w:id="466" w:name="_Toc318581176"/>
      <w:bookmarkStart w:id="467" w:name="_Toc312678034"/>
      <w:bookmarkStart w:id="468" w:name="_Toc312677508"/>
      <w:r>
        <w:rPr>
          <w:rFonts w:hAnsi="宋体" w:cs="宋体" w:hint="eastAsia"/>
          <w:bCs/>
          <w:sz w:val="24"/>
          <w:szCs w:val="24"/>
        </w:rPr>
        <w:t>估价材料和工程设备的明细详见附件11：《暂估价一览表》。</w:t>
      </w:r>
    </w:p>
    <w:bookmarkEnd w:id="466"/>
    <w:bookmarkEnd w:id="467"/>
    <w:bookmarkEnd w:id="468"/>
    <w:p w:rsidR="004C4A94" w:rsidRDefault="00A157F0">
      <w:pPr>
        <w:ind w:firstLineChars="200" w:firstLine="480"/>
        <w:jc w:val="left"/>
        <w:rPr>
          <w:rFonts w:hAnsi="宋体" w:cs="宋体"/>
          <w:bCs/>
          <w:sz w:val="24"/>
          <w:szCs w:val="24"/>
        </w:rPr>
      </w:pPr>
      <w:r>
        <w:rPr>
          <w:rFonts w:hAnsi="宋体" w:cs="宋体" w:hint="eastAsia"/>
          <w:bCs/>
          <w:sz w:val="24"/>
          <w:szCs w:val="24"/>
        </w:rPr>
        <w:t>1</w:t>
      </w:r>
      <w:bookmarkStart w:id="469" w:name="_Toc312677509"/>
      <w:bookmarkStart w:id="470" w:name="_Toc318581177"/>
      <w:bookmarkStart w:id="471" w:name="_Toc312678035"/>
      <w:r>
        <w:rPr>
          <w:rFonts w:hAnsi="宋体" w:cs="宋体" w:hint="eastAsia"/>
          <w:bCs/>
          <w:sz w:val="24"/>
          <w:szCs w:val="24"/>
        </w:rPr>
        <w:t>0.4.1 依法必须招标的暂估价项目</w:t>
      </w:r>
    </w:p>
    <w:bookmarkEnd w:id="469"/>
    <w:bookmarkEnd w:id="470"/>
    <w:bookmarkEnd w:id="471"/>
    <w:p w:rsidR="004C4A94" w:rsidRDefault="00A157F0">
      <w:pPr>
        <w:ind w:firstLineChars="200" w:firstLine="480"/>
        <w:jc w:val="left"/>
        <w:rPr>
          <w:rFonts w:hAnsi="宋体" w:cs="宋体"/>
          <w:bCs/>
          <w:sz w:val="24"/>
          <w:szCs w:val="24"/>
        </w:rPr>
      </w:pPr>
      <w:r>
        <w:rPr>
          <w:rFonts w:hAnsi="宋体" w:cs="宋体" w:hint="eastAsia"/>
          <w:bCs/>
          <w:sz w:val="24"/>
          <w:szCs w:val="24"/>
        </w:rPr>
        <w:t>对于依法必须招标的暂估价项目的确认和批准采取第</w:t>
      </w:r>
      <w:r>
        <w:rPr>
          <w:rFonts w:hAnsi="宋体" w:cs="宋体" w:hint="eastAsia"/>
          <w:bCs/>
          <w:sz w:val="24"/>
          <w:szCs w:val="24"/>
          <w:u w:val="single"/>
        </w:rPr>
        <w:t xml:space="preserve"> / </w:t>
      </w:r>
      <w:r>
        <w:rPr>
          <w:rFonts w:hAnsi="宋体" w:cs="宋体" w:hint="eastAsia"/>
          <w:bCs/>
          <w:sz w:val="24"/>
          <w:szCs w:val="24"/>
        </w:rPr>
        <w:t>种方式确定。</w:t>
      </w:r>
    </w:p>
    <w:p w:rsidR="004C4A94" w:rsidRDefault="00A157F0">
      <w:pPr>
        <w:ind w:firstLineChars="200" w:firstLine="480"/>
        <w:jc w:val="left"/>
        <w:rPr>
          <w:rFonts w:hAnsi="宋体" w:cs="宋体"/>
          <w:bCs/>
          <w:sz w:val="24"/>
          <w:szCs w:val="24"/>
        </w:rPr>
      </w:pPr>
      <w:r>
        <w:rPr>
          <w:rFonts w:hAnsi="宋体" w:cs="宋体" w:hint="eastAsia"/>
          <w:bCs/>
          <w:sz w:val="24"/>
          <w:szCs w:val="24"/>
        </w:rPr>
        <w:t>10.4.2 不属于依法必须招标的暂估价项目</w:t>
      </w:r>
    </w:p>
    <w:p w:rsidR="004C4A94" w:rsidRDefault="00A157F0">
      <w:pPr>
        <w:ind w:firstLineChars="200" w:firstLine="480"/>
        <w:jc w:val="left"/>
        <w:rPr>
          <w:rFonts w:hAnsi="宋体" w:cs="宋体"/>
          <w:bCs/>
          <w:sz w:val="24"/>
          <w:szCs w:val="24"/>
        </w:rPr>
      </w:pPr>
      <w:r>
        <w:rPr>
          <w:rFonts w:hAnsi="宋体" w:cs="宋体" w:hint="eastAsia"/>
          <w:bCs/>
          <w:sz w:val="24"/>
          <w:szCs w:val="24"/>
        </w:rPr>
        <w:t>对于不属于依法必须招标的暂估价项目的确认和批准采取第</w:t>
      </w:r>
      <w:r>
        <w:rPr>
          <w:rFonts w:hAnsi="宋体" w:cs="宋体" w:hint="eastAsia"/>
          <w:bCs/>
          <w:sz w:val="24"/>
          <w:szCs w:val="24"/>
          <w:u w:val="single"/>
        </w:rPr>
        <w:t xml:space="preserve"> / </w:t>
      </w:r>
      <w:r>
        <w:rPr>
          <w:rFonts w:hAnsi="宋体" w:cs="宋体" w:hint="eastAsia"/>
          <w:bCs/>
          <w:sz w:val="24"/>
          <w:szCs w:val="24"/>
        </w:rPr>
        <w:t xml:space="preserve"> 种方式确定。</w:t>
      </w:r>
    </w:p>
    <w:p w:rsidR="004C4A94" w:rsidRDefault="00A157F0">
      <w:pPr>
        <w:ind w:firstLineChars="200" w:firstLine="480"/>
        <w:jc w:val="left"/>
        <w:rPr>
          <w:rFonts w:hAnsi="宋体" w:cs="宋体"/>
          <w:bCs/>
          <w:sz w:val="24"/>
          <w:szCs w:val="24"/>
        </w:rPr>
      </w:pPr>
      <w:r>
        <w:rPr>
          <w:rFonts w:hAnsi="宋体" w:cs="宋体" w:hint="eastAsia"/>
          <w:bCs/>
          <w:sz w:val="24"/>
          <w:szCs w:val="24"/>
        </w:rPr>
        <w:t>第3种方式：承包人直接实施的暂估价项目</w:t>
      </w:r>
    </w:p>
    <w:p w:rsidR="004C4A94" w:rsidRDefault="00A157F0">
      <w:pPr>
        <w:ind w:firstLineChars="200" w:firstLine="480"/>
        <w:jc w:val="left"/>
        <w:rPr>
          <w:rFonts w:hAnsi="宋体" w:cs="宋体"/>
          <w:bCs/>
          <w:sz w:val="24"/>
          <w:szCs w:val="24"/>
        </w:rPr>
      </w:pPr>
      <w:r>
        <w:rPr>
          <w:rFonts w:hAnsi="宋体" w:cs="宋体" w:hint="eastAsia"/>
          <w:bCs/>
          <w:sz w:val="24"/>
          <w:szCs w:val="24"/>
        </w:rPr>
        <w:t>承包人直接实施的暂估价项目的约定：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10.5 暂列金额</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合同当事人关于暂列金额使用的约定：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472" w:name="_Toc351203643"/>
      <w:r>
        <w:rPr>
          <w:rFonts w:ascii="宋体" w:hAnsi="宋体" w:cs="宋体" w:hint="eastAsia"/>
          <w:b w:val="0"/>
          <w:sz w:val="24"/>
          <w:szCs w:val="24"/>
        </w:rPr>
        <w:t>11. 价格调整</w:t>
      </w:r>
      <w:bookmarkEnd w:id="472"/>
    </w:p>
    <w:p w:rsidR="004C4A94" w:rsidRDefault="00A157F0">
      <w:pPr>
        <w:spacing w:after="120"/>
        <w:ind w:firstLineChars="200" w:firstLine="480"/>
        <w:rPr>
          <w:rFonts w:hAnsi="宋体" w:cs="宋体"/>
          <w:bCs/>
          <w:sz w:val="24"/>
          <w:szCs w:val="24"/>
        </w:rPr>
      </w:pPr>
      <w:bookmarkStart w:id="473" w:name="_Toc312678039"/>
      <w:bookmarkStart w:id="474" w:name="_Toc297123550"/>
      <w:bookmarkStart w:id="475" w:name="_Toc300935000"/>
      <w:bookmarkStart w:id="476" w:name="_Toc303539157"/>
      <w:bookmarkStart w:id="477" w:name="_Toc296346702"/>
      <w:bookmarkStart w:id="478" w:name="_Toc296891241"/>
      <w:bookmarkStart w:id="479" w:name="_Toc292559406"/>
      <w:bookmarkStart w:id="480" w:name="_Toc297120501"/>
      <w:bookmarkStart w:id="481" w:name="_Toc292559911"/>
      <w:bookmarkStart w:id="482" w:name="_Toc304295577"/>
      <w:bookmarkStart w:id="483" w:name="_Toc296347200"/>
      <w:bookmarkStart w:id="484" w:name="_Toc297216209"/>
      <w:bookmarkStart w:id="485" w:name="_Toc297048387"/>
      <w:bookmarkStart w:id="486" w:name="_Toc296891029"/>
      <w:bookmarkStart w:id="487" w:name="_Toc296503201"/>
      <w:bookmarkStart w:id="488" w:name="_Toc296944540"/>
      <w:r>
        <w:rPr>
          <w:rFonts w:hAnsi="宋体" w:cs="宋体" w:hint="eastAsia"/>
          <w:bCs/>
          <w:sz w:val="24"/>
          <w:szCs w:val="24"/>
        </w:rPr>
        <w:t>11.1 市场价格波动引起的调整</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rsidR="004C4A94" w:rsidRDefault="00A157F0">
      <w:pPr>
        <w:ind w:firstLineChars="200" w:firstLine="480"/>
        <w:jc w:val="left"/>
        <w:rPr>
          <w:rFonts w:hAnsi="宋体" w:cs="宋体"/>
          <w:bCs/>
          <w:sz w:val="24"/>
          <w:szCs w:val="24"/>
        </w:rPr>
      </w:pPr>
      <w:r>
        <w:rPr>
          <w:rFonts w:hAnsi="宋体" w:cs="宋体" w:hint="eastAsia"/>
          <w:bCs/>
          <w:sz w:val="24"/>
          <w:szCs w:val="24"/>
        </w:rPr>
        <w:t>市场价格波动是否调整合同价格的约定：</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因市场价格波动调整合同价格，采用以下第</w:t>
      </w:r>
      <w:r>
        <w:rPr>
          <w:rFonts w:hAnsi="宋体" w:cs="宋体" w:hint="eastAsia"/>
          <w:bCs/>
          <w:sz w:val="24"/>
          <w:szCs w:val="24"/>
          <w:u w:val="single"/>
        </w:rPr>
        <w:t xml:space="preserve"> / </w:t>
      </w:r>
      <w:r>
        <w:rPr>
          <w:rFonts w:hAnsi="宋体" w:cs="宋体" w:hint="eastAsia"/>
          <w:bCs/>
          <w:sz w:val="24"/>
          <w:szCs w:val="24"/>
        </w:rPr>
        <w:t>种方式对合同价格进行调整：</w:t>
      </w:r>
    </w:p>
    <w:p w:rsidR="004C4A94" w:rsidRDefault="00A157F0">
      <w:pPr>
        <w:ind w:firstLineChars="200" w:firstLine="480"/>
        <w:jc w:val="left"/>
        <w:rPr>
          <w:rFonts w:hAnsi="宋体" w:cs="宋体"/>
          <w:bCs/>
          <w:sz w:val="24"/>
          <w:szCs w:val="24"/>
        </w:rPr>
      </w:pPr>
      <w:r>
        <w:rPr>
          <w:rFonts w:hAnsi="宋体" w:cs="宋体" w:hint="eastAsia"/>
          <w:bCs/>
          <w:sz w:val="24"/>
          <w:szCs w:val="24"/>
        </w:rPr>
        <w:t>第1种方式：采用价格指数进行价格调整。</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关于各可调因子、定值和变值权重，以及基本价格指数及其来源的约定：</w:t>
      </w:r>
      <w:r>
        <w:rPr>
          <w:rFonts w:hAnsi="宋体" w:cs="宋体" w:hint="eastAsia"/>
          <w:bCs/>
          <w:sz w:val="24"/>
          <w:szCs w:val="24"/>
          <w:u w:val="single"/>
        </w:rPr>
        <w:t xml:space="preserve">     /    </w:t>
      </w:r>
      <w:r>
        <w:rPr>
          <w:rFonts w:hAnsi="宋体" w:cs="宋体" w:hint="eastAsia"/>
          <w:bCs/>
          <w:sz w:val="24"/>
          <w:szCs w:val="24"/>
        </w:rPr>
        <w:t xml:space="preserve">；  </w:t>
      </w:r>
    </w:p>
    <w:p w:rsidR="004C4A94" w:rsidRDefault="00A157F0">
      <w:pPr>
        <w:ind w:firstLineChars="200" w:firstLine="480"/>
        <w:jc w:val="left"/>
        <w:rPr>
          <w:rFonts w:hAnsi="宋体" w:cs="宋体"/>
          <w:bCs/>
          <w:sz w:val="24"/>
          <w:szCs w:val="24"/>
        </w:rPr>
      </w:pPr>
      <w:r>
        <w:rPr>
          <w:rFonts w:hAnsi="宋体" w:cs="宋体" w:hint="eastAsia"/>
          <w:bCs/>
          <w:sz w:val="24"/>
          <w:szCs w:val="24"/>
        </w:rPr>
        <w:t>第2种方式：采用造价信息进行价格调整。</w:t>
      </w:r>
    </w:p>
    <w:p w:rsidR="004C4A94" w:rsidRDefault="00A157F0">
      <w:pPr>
        <w:ind w:firstLineChars="200" w:firstLine="480"/>
        <w:jc w:val="left"/>
        <w:rPr>
          <w:rFonts w:hAnsi="宋体" w:cs="宋体"/>
          <w:bCs/>
          <w:sz w:val="24"/>
          <w:szCs w:val="24"/>
        </w:rPr>
      </w:pPr>
      <w:r>
        <w:rPr>
          <w:rFonts w:hAnsi="宋体" w:cs="宋体" w:hint="eastAsia"/>
          <w:bCs/>
          <w:sz w:val="24"/>
          <w:szCs w:val="24"/>
        </w:rPr>
        <w:t>（2）关于基准价格的约定：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专用合同条款①承包人在已标价工程量清单或预算书中载明的材料单价低于基准价格的：专用合同条款合同履行期间材料单价涨幅以基准价格为基础超过</w:t>
      </w:r>
      <w:r>
        <w:rPr>
          <w:rFonts w:hAnsi="宋体" w:cs="宋体" w:hint="eastAsia"/>
          <w:bCs/>
          <w:sz w:val="24"/>
          <w:szCs w:val="24"/>
          <w:u w:val="single"/>
        </w:rPr>
        <w:t xml:space="preserve"> / </w:t>
      </w:r>
      <w:r>
        <w:rPr>
          <w:rFonts w:hAnsi="宋体" w:cs="宋体" w:hint="eastAsia"/>
          <w:bCs/>
          <w:sz w:val="24"/>
          <w:szCs w:val="24"/>
        </w:rPr>
        <w:t>%时，或材料单价跌幅以已标价工程量清单或预算书中载明材料单价为基础超过</w:t>
      </w:r>
      <w:r>
        <w:rPr>
          <w:rFonts w:hAnsi="宋体" w:cs="宋体" w:hint="eastAsia"/>
          <w:bCs/>
          <w:sz w:val="24"/>
          <w:szCs w:val="24"/>
          <w:u w:val="single"/>
        </w:rPr>
        <w:t xml:space="preserve"> / </w:t>
      </w:r>
      <w:r>
        <w:rPr>
          <w:rFonts w:hAnsi="宋体" w:cs="宋体" w:hint="eastAsia"/>
          <w:bCs/>
          <w:sz w:val="24"/>
          <w:szCs w:val="24"/>
        </w:rPr>
        <w:t>%时，其超过部分据实调整。</w:t>
      </w:r>
    </w:p>
    <w:p w:rsidR="004C4A94" w:rsidRDefault="00A157F0">
      <w:pPr>
        <w:ind w:firstLineChars="200" w:firstLine="480"/>
        <w:jc w:val="left"/>
        <w:rPr>
          <w:rFonts w:hAnsi="宋体" w:cs="宋体"/>
          <w:bCs/>
          <w:sz w:val="24"/>
          <w:szCs w:val="24"/>
        </w:rPr>
      </w:pPr>
      <w:r>
        <w:rPr>
          <w:rFonts w:hAnsi="宋体" w:cs="宋体" w:hint="eastAsia"/>
          <w:bCs/>
          <w:sz w:val="24"/>
          <w:szCs w:val="24"/>
        </w:rPr>
        <w:t>②承包人在已标价工程量清单或预算书中载明的材料单价高于基准价格的：专用合同条款合同履行期间材料单价跌幅以基准价格为基础超过</w:t>
      </w:r>
      <w:r>
        <w:rPr>
          <w:rFonts w:hAnsi="宋体" w:cs="宋体" w:hint="eastAsia"/>
          <w:bCs/>
          <w:sz w:val="24"/>
          <w:szCs w:val="24"/>
          <w:u w:val="single"/>
        </w:rPr>
        <w:t xml:space="preserve">  / </w:t>
      </w:r>
      <w:r>
        <w:rPr>
          <w:rFonts w:hAnsi="宋体" w:cs="宋体" w:hint="eastAsia"/>
          <w:bCs/>
          <w:sz w:val="24"/>
          <w:szCs w:val="24"/>
        </w:rPr>
        <w:t>%时，材料单价涨幅以已标价工程量清单或预算书中载明材料单价为基础超过</w:t>
      </w:r>
      <w:r>
        <w:rPr>
          <w:rFonts w:hAnsi="宋体" w:cs="宋体" w:hint="eastAsia"/>
          <w:bCs/>
          <w:sz w:val="24"/>
          <w:szCs w:val="24"/>
          <w:u w:val="single"/>
        </w:rPr>
        <w:t xml:space="preserve"> /  </w:t>
      </w:r>
      <w:r>
        <w:rPr>
          <w:rFonts w:hAnsi="宋体" w:cs="宋体" w:hint="eastAsia"/>
          <w:bCs/>
          <w:sz w:val="24"/>
          <w:szCs w:val="24"/>
        </w:rPr>
        <w:t>%时，其超过部分据实调整。</w:t>
      </w:r>
    </w:p>
    <w:p w:rsidR="004C4A94" w:rsidRDefault="00A157F0">
      <w:pPr>
        <w:ind w:firstLine="645"/>
        <w:jc w:val="left"/>
        <w:rPr>
          <w:rFonts w:hAnsi="宋体" w:cs="宋体"/>
          <w:bCs/>
          <w:sz w:val="24"/>
          <w:szCs w:val="24"/>
        </w:rPr>
      </w:pPr>
      <w:r>
        <w:rPr>
          <w:rFonts w:hAnsi="宋体" w:cs="宋体" w:hint="eastAsia"/>
          <w:bCs/>
          <w:sz w:val="24"/>
          <w:szCs w:val="24"/>
        </w:rPr>
        <w:t>③承包人在已标价工程量清单或预算书中载明的材料单价等于基准单价的：专用合同条款合同履行期间材料单价涨跌幅以基准单价为基础超过±</w:t>
      </w:r>
      <w:r>
        <w:rPr>
          <w:rFonts w:hAnsi="宋体" w:cs="宋体" w:hint="eastAsia"/>
          <w:bCs/>
          <w:sz w:val="24"/>
          <w:szCs w:val="24"/>
          <w:u w:val="single"/>
        </w:rPr>
        <w:t xml:space="preserve"> /  </w:t>
      </w:r>
      <w:r>
        <w:rPr>
          <w:rFonts w:hAnsi="宋体" w:cs="宋体" w:hint="eastAsia"/>
          <w:bCs/>
          <w:sz w:val="24"/>
          <w:szCs w:val="24"/>
        </w:rPr>
        <w:t>%时，其超过部分据实调整。</w:t>
      </w:r>
    </w:p>
    <w:p w:rsidR="004C4A94" w:rsidRDefault="00A157F0">
      <w:pPr>
        <w:ind w:firstLine="645"/>
        <w:jc w:val="left"/>
        <w:rPr>
          <w:rFonts w:hAnsi="宋体" w:cs="宋体"/>
          <w:bCs/>
          <w:sz w:val="24"/>
          <w:szCs w:val="24"/>
        </w:rPr>
      </w:pPr>
      <w:r>
        <w:rPr>
          <w:rFonts w:hAnsi="宋体" w:cs="宋体" w:hint="eastAsia"/>
          <w:bCs/>
          <w:sz w:val="24"/>
          <w:szCs w:val="24"/>
        </w:rPr>
        <w:t>第3种方式：其他价格调整方式：</w:t>
      </w:r>
      <w:r>
        <w:rPr>
          <w:rFonts w:hAnsi="宋体" w:cs="宋体" w:hint="eastAsia"/>
          <w:bCs/>
          <w:sz w:val="24"/>
          <w:szCs w:val="24"/>
          <w:u w:val="single"/>
        </w:rPr>
        <w:t xml:space="preserve">      /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489" w:name="_Toc297120505"/>
      <w:bookmarkStart w:id="490" w:name="_Toc296891245"/>
      <w:bookmarkStart w:id="491" w:name="_Toc296891033"/>
      <w:bookmarkStart w:id="492" w:name="_Toc296346706"/>
      <w:bookmarkStart w:id="493" w:name="_Toc296347204"/>
      <w:bookmarkStart w:id="494" w:name="_Toc297048391"/>
      <w:bookmarkStart w:id="495" w:name="_Toc296944544"/>
      <w:bookmarkStart w:id="496" w:name="_Toc292559410"/>
      <w:bookmarkStart w:id="497" w:name="_Toc292559915"/>
      <w:bookmarkStart w:id="498" w:name="_Toc296503205"/>
      <w:bookmarkStart w:id="499" w:name="_Toc351203644"/>
      <w:bookmarkStart w:id="500" w:name="_Toc304295579"/>
      <w:bookmarkStart w:id="501" w:name="_Toc300935002"/>
      <w:bookmarkStart w:id="502" w:name="_Toc303539159"/>
      <w:bookmarkStart w:id="503" w:name="_Toc297123552"/>
      <w:bookmarkStart w:id="504" w:name="_Toc312678040"/>
      <w:bookmarkStart w:id="505" w:name="_Toc297216211"/>
      <w:bookmarkEnd w:id="376"/>
      <w:bookmarkEnd w:id="377"/>
      <w:bookmarkEnd w:id="378"/>
      <w:bookmarkEnd w:id="379"/>
      <w:bookmarkEnd w:id="380"/>
      <w:bookmarkEnd w:id="381"/>
      <w:r>
        <w:rPr>
          <w:rFonts w:ascii="宋体" w:hAnsi="宋体" w:cs="宋体" w:hint="eastAsia"/>
          <w:b w:val="0"/>
          <w:sz w:val="24"/>
          <w:szCs w:val="24"/>
        </w:rPr>
        <w:t xml:space="preserve">12. </w:t>
      </w:r>
      <w:bookmarkEnd w:id="489"/>
      <w:bookmarkEnd w:id="490"/>
      <w:bookmarkEnd w:id="491"/>
      <w:bookmarkEnd w:id="492"/>
      <w:bookmarkEnd w:id="493"/>
      <w:bookmarkEnd w:id="494"/>
      <w:bookmarkEnd w:id="495"/>
      <w:bookmarkEnd w:id="496"/>
      <w:bookmarkEnd w:id="497"/>
      <w:bookmarkEnd w:id="498"/>
      <w:r>
        <w:rPr>
          <w:rFonts w:ascii="宋体" w:hAnsi="宋体" w:cs="宋体" w:hint="eastAsia"/>
          <w:b w:val="0"/>
          <w:sz w:val="24"/>
          <w:szCs w:val="24"/>
        </w:rPr>
        <w:t>合同价格、计量与支付</w:t>
      </w:r>
      <w:bookmarkEnd w:id="499"/>
    </w:p>
    <w:p w:rsidR="004C4A94" w:rsidRDefault="00A157F0">
      <w:pPr>
        <w:spacing w:after="120"/>
        <w:ind w:firstLineChars="200" w:firstLine="480"/>
        <w:rPr>
          <w:rFonts w:hAnsi="宋体" w:cs="宋体"/>
          <w:bCs/>
          <w:sz w:val="24"/>
          <w:szCs w:val="24"/>
        </w:rPr>
      </w:pPr>
      <w:bookmarkStart w:id="506" w:name="_Toc292559916"/>
      <w:bookmarkStart w:id="507" w:name="_Toc292559411"/>
      <w:bookmarkStart w:id="508" w:name="_Toc267251461"/>
      <w:bookmarkStart w:id="509" w:name="_Toc296891034"/>
      <w:bookmarkStart w:id="510" w:name="_Toc296347205"/>
      <w:bookmarkStart w:id="511" w:name="_Toc296944545"/>
      <w:bookmarkStart w:id="512" w:name="_Toc296346707"/>
      <w:bookmarkStart w:id="513" w:name="_Toc296503206"/>
      <w:bookmarkStart w:id="514" w:name="_Toc297120506"/>
      <w:bookmarkStart w:id="515" w:name="_Toc297048392"/>
      <w:bookmarkStart w:id="516" w:name="_Toc296891246"/>
      <w:bookmarkStart w:id="517" w:name="_Toc312678041"/>
      <w:bookmarkStart w:id="518" w:name="_Toc297216212"/>
      <w:bookmarkStart w:id="519" w:name="_Toc300935003"/>
      <w:bookmarkStart w:id="520" w:name="_Toc304295580"/>
      <w:bookmarkStart w:id="521" w:name="_Toc297123553"/>
      <w:bookmarkStart w:id="522" w:name="_Toc303539160"/>
      <w:bookmarkEnd w:id="500"/>
      <w:bookmarkEnd w:id="501"/>
      <w:bookmarkEnd w:id="502"/>
      <w:bookmarkEnd w:id="503"/>
      <w:bookmarkEnd w:id="504"/>
      <w:bookmarkEnd w:id="505"/>
      <w:r>
        <w:rPr>
          <w:rFonts w:hAnsi="宋体" w:cs="宋体" w:hint="eastAsia"/>
          <w:bCs/>
          <w:sz w:val="24"/>
          <w:szCs w:val="24"/>
        </w:rPr>
        <w:t>12.1 合</w:t>
      </w:r>
      <w:bookmarkEnd w:id="506"/>
      <w:bookmarkEnd w:id="507"/>
      <w:bookmarkEnd w:id="508"/>
      <w:r>
        <w:rPr>
          <w:rFonts w:hAnsi="宋体" w:cs="宋体" w:hint="eastAsia"/>
          <w:bCs/>
          <w:sz w:val="24"/>
          <w:szCs w:val="24"/>
        </w:rPr>
        <w:t>同价</w:t>
      </w:r>
      <w:bookmarkEnd w:id="509"/>
      <w:bookmarkEnd w:id="510"/>
      <w:bookmarkEnd w:id="511"/>
      <w:bookmarkEnd w:id="512"/>
      <w:bookmarkEnd w:id="513"/>
      <w:bookmarkEnd w:id="514"/>
      <w:bookmarkEnd w:id="515"/>
      <w:bookmarkEnd w:id="516"/>
      <w:r>
        <w:rPr>
          <w:rFonts w:hAnsi="宋体" w:cs="宋体" w:hint="eastAsia"/>
          <w:bCs/>
          <w:sz w:val="24"/>
          <w:szCs w:val="24"/>
        </w:rPr>
        <w:t>格形式</w:t>
      </w:r>
    </w:p>
    <w:bookmarkEnd w:id="517"/>
    <w:bookmarkEnd w:id="518"/>
    <w:bookmarkEnd w:id="519"/>
    <w:bookmarkEnd w:id="520"/>
    <w:bookmarkEnd w:id="521"/>
    <w:bookmarkEnd w:id="522"/>
    <w:p w:rsidR="004C4A94" w:rsidRDefault="00A157F0">
      <w:pPr>
        <w:ind w:firstLineChars="200" w:firstLine="480"/>
        <w:jc w:val="left"/>
        <w:rPr>
          <w:rFonts w:hAnsi="宋体" w:cs="宋体"/>
          <w:bCs/>
          <w:sz w:val="24"/>
          <w:szCs w:val="24"/>
        </w:rPr>
      </w:pPr>
      <w:r>
        <w:rPr>
          <w:rFonts w:hAnsi="宋体" w:cs="宋体" w:hint="eastAsia"/>
          <w:bCs/>
          <w:sz w:val="24"/>
          <w:szCs w:val="24"/>
        </w:rPr>
        <w:t>1、单价合同。</w:t>
      </w:r>
    </w:p>
    <w:p w:rsidR="004C4A94" w:rsidRDefault="00A157F0">
      <w:pPr>
        <w:ind w:firstLineChars="200" w:firstLine="480"/>
        <w:jc w:val="left"/>
        <w:rPr>
          <w:rFonts w:hAnsi="宋体" w:cs="宋体"/>
          <w:bCs/>
          <w:sz w:val="24"/>
          <w:szCs w:val="24"/>
        </w:rPr>
      </w:pPr>
      <w:r>
        <w:rPr>
          <w:rFonts w:hAnsi="宋体" w:cs="宋体" w:hint="eastAsia"/>
          <w:bCs/>
          <w:sz w:val="24"/>
          <w:szCs w:val="24"/>
        </w:rPr>
        <w:t>综合单价包含的风险范围：</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风险费用的计算方法：</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风险范围以外合同价格的调整方法：</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2、总价合同。</w:t>
      </w:r>
    </w:p>
    <w:p w:rsidR="004C4A94" w:rsidRDefault="00A157F0">
      <w:pPr>
        <w:ind w:firstLineChars="200" w:firstLine="480"/>
        <w:jc w:val="left"/>
        <w:rPr>
          <w:rFonts w:hAnsi="宋体" w:cs="宋体"/>
          <w:bCs/>
          <w:sz w:val="24"/>
          <w:szCs w:val="24"/>
        </w:rPr>
      </w:pPr>
      <w:r>
        <w:rPr>
          <w:rFonts w:hAnsi="宋体" w:cs="宋体" w:hint="eastAsia"/>
          <w:bCs/>
          <w:sz w:val="24"/>
          <w:szCs w:val="24"/>
        </w:rPr>
        <w:t>总价包含的风险范围：</w:t>
      </w:r>
      <w:r>
        <w:rPr>
          <w:rFonts w:hAnsi="宋体" w:cs="宋体" w:hint="eastAsia"/>
          <w:bCs/>
          <w:sz w:val="24"/>
          <w:szCs w:val="24"/>
          <w:u w:val="single"/>
        </w:rPr>
        <w:t xml:space="preserve"> 本合同采用固定总价合同，工程量清单错误、漏项等情况，合同价款不做任何调整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风险费用的计算方法：</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风险范围以外合同价格的调整方法：</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3、其他价格方式：</w:t>
      </w:r>
      <w:r>
        <w:rPr>
          <w:rFonts w:hAnsi="宋体" w:cs="宋体" w:hint="eastAsia"/>
          <w:bCs/>
          <w:sz w:val="24"/>
          <w:szCs w:val="24"/>
          <w:u w:val="single"/>
        </w:rPr>
        <w:t xml:space="preserve">     /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bookmarkStart w:id="523" w:name="_Toc312678042"/>
      <w:bookmarkStart w:id="524" w:name="_Toc303539161"/>
      <w:bookmarkStart w:id="525" w:name="_Toc297123554"/>
      <w:bookmarkStart w:id="526" w:name="_Toc300935004"/>
      <w:bookmarkStart w:id="527" w:name="_Toc304295581"/>
      <w:bookmarkStart w:id="528" w:name="_Toc297216213"/>
      <w:bookmarkStart w:id="529" w:name="_Toc296346708"/>
      <w:bookmarkStart w:id="530" w:name="_Toc296891035"/>
      <w:bookmarkStart w:id="531" w:name="_Toc292559412"/>
      <w:bookmarkStart w:id="532" w:name="_Toc296944546"/>
      <w:bookmarkStart w:id="533" w:name="_Toc296347206"/>
      <w:bookmarkStart w:id="534" w:name="_Toc296503207"/>
      <w:bookmarkStart w:id="535" w:name="_Toc296891247"/>
      <w:bookmarkStart w:id="536" w:name="_Toc297120507"/>
      <w:bookmarkStart w:id="537" w:name="_Toc292559917"/>
      <w:bookmarkStart w:id="538" w:name="_Toc297048393"/>
      <w:r>
        <w:rPr>
          <w:rFonts w:hAnsi="宋体" w:cs="宋体" w:hint="eastAsia"/>
          <w:bCs/>
          <w:sz w:val="24"/>
          <w:szCs w:val="24"/>
        </w:rPr>
        <w:t>12.2 预付款</w:t>
      </w:r>
    </w:p>
    <w:bookmarkEnd w:id="523"/>
    <w:bookmarkEnd w:id="524"/>
    <w:bookmarkEnd w:id="525"/>
    <w:bookmarkEnd w:id="526"/>
    <w:bookmarkEnd w:id="527"/>
    <w:bookmarkEnd w:id="528"/>
    <w:p w:rsidR="004C4A94" w:rsidRDefault="00A157F0">
      <w:pPr>
        <w:ind w:firstLineChars="200" w:firstLine="480"/>
        <w:jc w:val="left"/>
        <w:rPr>
          <w:rFonts w:hAnsi="宋体" w:cs="宋体"/>
          <w:bCs/>
          <w:sz w:val="24"/>
          <w:szCs w:val="24"/>
        </w:rPr>
      </w:pPr>
      <w:r>
        <w:rPr>
          <w:rFonts w:hAnsi="宋体" w:cs="宋体" w:hint="eastAsia"/>
          <w:bCs/>
          <w:sz w:val="24"/>
          <w:szCs w:val="24"/>
        </w:rPr>
        <w:t>12.2.1 预付款的支付</w:t>
      </w:r>
    </w:p>
    <w:p w:rsidR="004C4A94" w:rsidRDefault="00A157F0">
      <w:pPr>
        <w:ind w:firstLineChars="200" w:firstLine="480"/>
        <w:jc w:val="left"/>
        <w:rPr>
          <w:rFonts w:hAnsi="宋体" w:cs="宋体"/>
          <w:bCs/>
          <w:sz w:val="24"/>
          <w:szCs w:val="24"/>
        </w:rPr>
      </w:pPr>
      <w:r>
        <w:rPr>
          <w:rFonts w:hAnsi="宋体" w:cs="宋体" w:hint="eastAsia"/>
          <w:bCs/>
          <w:sz w:val="24"/>
          <w:szCs w:val="24"/>
        </w:rPr>
        <w:t>预付款支付比例或金额：</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预付款支付期限：</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预付款扣回的方式：</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12.2.2 预付款担保</w:t>
      </w:r>
    </w:p>
    <w:p w:rsidR="004C4A94" w:rsidRDefault="00A157F0">
      <w:pPr>
        <w:ind w:firstLineChars="200" w:firstLine="480"/>
        <w:jc w:val="left"/>
        <w:rPr>
          <w:rFonts w:hAnsi="宋体" w:cs="宋体"/>
          <w:bCs/>
          <w:sz w:val="24"/>
          <w:szCs w:val="24"/>
        </w:rPr>
      </w:pPr>
      <w:r>
        <w:rPr>
          <w:rFonts w:hAnsi="宋体" w:cs="宋体" w:hint="eastAsia"/>
          <w:bCs/>
          <w:sz w:val="24"/>
          <w:szCs w:val="24"/>
        </w:rPr>
        <w:t>承包人提交预付款担保的期限：</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预付款担保的形式为：</w:t>
      </w:r>
      <w:r>
        <w:rPr>
          <w:rFonts w:hAnsi="宋体" w:cs="宋体" w:hint="eastAsia"/>
          <w:bCs/>
          <w:sz w:val="24"/>
          <w:szCs w:val="24"/>
          <w:u w:val="single"/>
        </w:rPr>
        <w:t xml:space="preserve">     /        </w:t>
      </w:r>
      <w:r>
        <w:rPr>
          <w:rFonts w:hAnsi="宋体" w:cs="宋体" w:hint="eastAsia"/>
          <w:bCs/>
          <w:sz w:val="24"/>
          <w:szCs w:val="24"/>
        </w:rPr>
        <w:t>。</w:t>
      </w:r>
    </w:p>
    <w:bookmarkEnd w:id="529"/>
    <w:bookmarkEnd w:id="530"/>
    <w:bookmarkEnd w:id="531"/>
    <w:bookmarkEnd w:id="532"/>
    <w:bookmarkEnd w:id="533"/>
    <w:bookmarkEnd w:id="534"/>
    <w:bookmarkEnd w:id="535"/>
    <w:bookmarkEnd w:id="536"/>
    <w:bookmarkEnd w:id="537"/>
    <w:bookmarkEnd w:id="538"/>
    <w:p w:rsidR="004C4A94" w:rsidRDefault="00A157F0">
      <w:pPr>
        <w:spacing w:after="120"/>
        <w:ind w:firstLineChars="200" w:firstLine="480"/>
        <w:rPr>
          <w:rFonts w:hAnsi="宋体" w:cs="宋体"/>
          <w:bCs/>
          <w:sz w:val="24"/>
          <w:szCs w:val="24"/>
        </w:rPr>
      </w:pPr>
      <w:r>
        <w:rPr>
          <w:rFonts w:hAnsi="宋体" w:cs="宋体" w:hint="eastAsia"/>
          <w:bCs/>
          <w:sz w:val="24"/>
          <w:szCs w:val="24"/>
        </w:rPr>
        <w:t>12.3 计量</w:t>
      </w:r>
    </w:p>
    <w:p w:rsidR="004C4A94" w:rsidRDefault="00A157F0">
      <w:pPr>
        <w:ind w:firstLineChars="200" w:firstLine="480"/>
        <w:jc w:val="left"/>
        <w:rPr>
          <w:rFonts w:hAnsi="宋体" w:cs="宋体"/>
          <w:bCs/>
          <w:sz w:val="24"/>
          <w:szCs w:val="24"/>
        </w:rPr>
      </w:pPr>
      <w:r>
        <w:rPr>
          <w:rFonts w:hAnsi="宋体" w:cs="宋体" w:hint="eastAsia"/>
          <w:bCs/>
          <w:sz w:val="24"/>
          <w:szCs w:val="24"/>
        </w:rPr>
        <w:t>12.3.1 计量原则</w:t>
      </w:r>
    </w:p>
    <w:p w:rsidR="004C4A94" w:rsidRDefault="00A157F0">
      <w:pPr>
        <w:ind w:firstLineChars="200" w:firstLine="480"/>
        <w:jc w:val="left"/>
        <w:rPr>
          <w:rFonts w:hAnsi="宋体" w:cs="宋体"/>
          <w:bCs/>
          <w:sz w:val="24"/>
          <w:szCs w:val="24"/>
        </w:rPr>
      </w:pPr>
      <w:r>
        <w:rPr>
          <w:rFonts w:hAnsi="宋体" w:cs="宋体" w:hint="eastAsia"/>
          <w:bCs/>
          <w:sz w:val="24"/>
          <w:szCs w:val="24"/>
        </w:rPr>
        <w:t>工程量计算规则：</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12.3.2 计量周期</w:t>
      </w:r>
    </w:p>
    <w:p w:rsidR="004C4A94" w:rsidRDefault="00A157F0">
      <w:pPr>
        <w:ind w:firstLineChars="200" w:firstLine="480"/>
        <w:jc w:val="left"/>
        <w:rPr>
          <w:rFonts w:hAnsi="宋体" w:cs="宋体"/>
          <w:bCs/>
          <w:sz w:val="24"/>
          <w:szCs w:val="24"/>
        </w:rPr>
      </w:pPr>
      <w:r>
        <w:rPr>
          <w:rFonts w:hAnsi="宋体" w:cs="宋体" w:hint="eastAsia"/>
          <w:bCs/>
          <w:sz w:val="24"/>
          <w:szCs w:val="24"/>
        </w:rPr>
        <w:t>关于计量周期的约定：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12.3.3 单价合同的计量</w:t>
      </w:r>
    </w:p>
    <w:p w:rsidR="004C4A94" w:rsidRDefault="00A157F0">
      <w:pPr>
        <w:ind w:firstLineChars="200" w:firstLine="480"/>
        <w:jc w:val="left"/>
        <w:rPr>
          <w:rFonts w:hAnsi="宋体" w:cs="宋体"/>
          <w:bCs/>
          <w:sz w:val="24"/>
          <w:szCs w:val="24"/>
        </w:rPr>
      </w:pPr>
      <w:r>
        <w:rPr>
          <w:rFonts w:hAnsi="宋体" w:cs="宋体" w:hint="eastAsia"/>
          <w:bCs/>
          <w:sz w:val="24"/>
          <w:szCs w:val="24"/>
        </w:rPr>
        <w:t>关于单价合同计量的约定：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12.3.4 总价合同的计量</w:t>
      </w:r>
    </w:p>
    <w:p w:rsidR="004C4A94" w:rsidRDefault="00A157F0">
      <w:pPr>
        <w:ind w:firstLineChars="200" w:firstLine="480"/>
        <w:jc w:val="left"/>
        <w:rPr>
          <w:rFonts w:hAnsi="宋体" w:cs="宋体"/>
          <w:bCs/>
          <w:sz w:val="24"/>
          <w:szCs w:val="24"/>
        </w:rPr>
      </w:pPr>
      <w:r>
        <w:rPr>
          <w:rFonts w:hAnsi="宋体" w:cs="宋体" w:hint="eastAsia"/>
          <w:bCs/>
          <w:sz w:val="24"/>
          <w:szCs w:val="24"/>
        </w:rPr>
        <w:t>关于总价合同计量的约定：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12.3.5总价合同采用支付分解表计量支付的，是否适用第12.3.4 项〔总价合同的计量〕约定进行计量：</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12.3.6 其他价格形式合同的计量</w:t>
      </w:r>
    </w:p>
    <w:p w:rsidR="004C4A94" w:rsidRDefault="00A157F0">
      <w:pPr>
        <w:ind w:firstLineChars="200" w:firstLine="480"/>
        <w:jc w:val="left"/>
        <w:rPr>
          <w:rFonts w:hAnsi="宋体" w:cs="宋体"/>
          <w:bCs/>
          <w:sz w:val="24"/>
          <w:szCs w:val="24"/>
        </w:rPr>
      </w:pPr>
      <w:r>
        <w:rPr>
          <w:rFonts w:hAnsi="宋体" w:cs="宋体" w:hint="eastAsia"/>
          <w:bCs/>
          <w:sz w:val="24"/>
          <w:szCs w:val="24"/>
        </w:rPr>
        <w:t>其他价格形式的计量方式和程序：</w:t>
      </w:r>
      <w:r>
        <w:rPr>
          <w:rFonts w:hAnsi="宋体" w:cs="宋体" w:hint="eastAsia"/>
          <w:bCs/>
          <w:sz w:val="24"/>
          <w:szCs w:val="24"/>
          <w:u w:val="single"/>
        </w:rPr>
        <w:t xml:space="preserve">    /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12.4 工程进度款支付</w:t>
      </w:r>
    </w:p>
    <w:p w:rsidR="004C4A94" w:rsidRDefault="00A157F0">
      <w:pPr>
        <w:ind w:firstLineChars="200" w:firstLine="480"/>
        <w:jc w:val="left"/>
        <w:rPr>
          <w:rFonts w:hAnsi="宋体" w:cs="宋体"/>
          <w:bCs/>
          <w:sz w:val="24"/>
          <w:szCs w:val="24"/>
        </w:rPr>
      </w:pPr>
      <w:bookmarkStart w:id="539" w:name="_Toc297048397"/>
      <w:bookmarkStart w:id="540" w:name="_Toc296891251"/>
      <w:bookmarkStart w:id="541" w:name="_Toc296347210"/>
      <w:bookmarkStart w:id="542" w:name="_Toc296503211"/>
      <w:bookmarkStart w:id="543" w:name="_Toc292559921"/>
      <w:bookmarkStart w:id="544" w:name="_Toc292559416"/>
      <w:bookmarkStart w:id="545" w:name="_Toc296346712"/>
      <w:bookmarkStart w:id="546" w:name="_Toc303539163"/>
      <w:bookmarkStart w:id="547" w:name="_Toc297120511"/>
      <w:bookmarkStart w:id="548" w:name="_Toc297216215"/>
      <w:bookmarkStart w:id="549" w:name="_Toc300935006"/>
      <w:bookmarkStart w:id="550" w:name="_Toc296944550"/>
      <w:bookmarkStart w:id="551" w:name="_Toc296891039"/>
      <w:bookmarkStart w:id="552" w:name="_Toc297123556"/>
      <w:r>
        <w:rPr>
          <w:rFonts w:hAnsi="宋体" w:cs="宋体" w:hint="eastAsia"/>
          <w:bCs/>
          <w:sz w:val="24"/>
          <w:szCs w:val="24"/>
        </w:rPr>
        <w:t>12.4.1 付款周期</w:t>
      </w:r>
    </w:p>
    <w:p w:rsidR="004C4A94" w:rsidRDefault="00A157F0">
      <w:pPr>
        <w:ind w:firstLineChars="200" w:firstLine="480"/>
        <w:jc w:val="left"/>
        <w:rPr>
          <w:rFonts w:hAnsi="宋体" w:cs="宋体"/>
          <w:bCs/>
          <w:sz w:val="24"/>
          <w:szCs w:val="24"/>
        </w:rPr>
      </w:pPr>
      <w:r>
        <w:rPr>
          <w:rFonts w:hAnsi="宋体" w:cs="宋体" w:hint="eastAsia"/>
          <w:bCs/>
          <w:sz w:val="24"/>
          <w:szCs w:val="24"/>
        </w:rPr>
        <w:t>关于付款周期的约定：</w:t>
      </w:r>
    </w:p>
    <w:p w:rsidR="004C4A94" w:rsidRDefault="00A157F0">
      <w:pPr>
        <w:ind w:firstLineChars="200" w:firstLine="482"/>
        <w:jc w:val="left"/>
        <w:rPr>
          <w:rFonts w:hAnsi="宋体" w:cs="宋体"/>
          <w:b/>
          <w:kern w:val="2"/>
          <w:sz w:val="24"/>
          <w:szCs w:val="24"/>
          <w:u w:val="single"/>
        </w:rPr>
      </w:pPr>
      <w:r>
        <w:rPr>
          <w:rFonts w:hAnsi="宋体" w:cs="宋体" w:hint="eastAsia"/>
          <w:b/>
          <w:sz w:val="24"/>
          <w:szCs w:val="24"/>
        </w:rPr>
        <w:t xml:space="preserve"> </w:t>
      </w:r>
      <w:r>
        <w:rPr>
          <w:rFonts w:hAnsi="宋体" w:cs="宋体" w:hint="eastAsia"/>
          <w:b/>
          <w:sz w:val="24"/>
          <w:szCs w:val="24"/>
          <w:u w:val="single"/>
        </w:rPr>
        <w:t xml:space="preserve">           </w:t>
      </w:r>
    </w:p>
    <w:p w:rsidR="004C4A94" w:rsidRDefault="00A157F0">
      <w:pPr>
        <w:ind w:firstLineChars="200" w:firstLine="480"/>
        <w:jc w:val="left"/>
        <w:rPr>
          <w:rFonts w:hAnsi="宋体" w:cs="宋体"/>
          <w:bCs/>
          <w:sz w:val="24"/>
          <w:szCs w:val="24"/>
        </w:rPr>
      </w:pPr>
      <w:r>
        <w:rPr>
          <w:rFonts w:hAnsi="宋体" w:cs="宋体" w:hint="eastAsia"/>
          <w:bCs/>
          <w:sz w:val="24"/>
          <w:szCs w:val="24"/>
        </w:rPr>
        <w:t>12.4.2 进度付款申请单的编制</w:t>
      </w:r>
    </w:p>
    <w:p w:rsidR="004C4A94" w:rsidRDefault="00A157F0">
      <w:pPr>
        <w:ind w:firstLineChars="200" w:firstLine="480"/>
        <w:jc w:val="left"/>
        <w:rPr>
          <w:rFonts w:hAnsi="宋体" w:cs="宋体"/>
          <w:bCs/>
          <w:sz w:val="24"/>
          <w:szCs w:val="24"/>
        </w:rPr>
      </w:pPr>
      <w:r>
        <w:rPr>
          <w:rFonts w:hAnsi="宋体" w:cs="宋体" w:hint="eastAsia"/>
          <w:bCs/>
          <w:sz w:val="24"/>
          <w:szCs w:val="24"/>
        </w:rPr>
        <w:t>关于进度付款申请单编制的约定：</w:t>
      </w:r>
      <w:r>
        <w:rPr>
          <w:rFonts w:hAnsi="宋体" w:cs="宋体" w:hint="eastAsia"/>
          <w:bCs/>
          <w:sz w:val="24"/>
          <w:szCs w:val="24"/>
          <w:u w:val="single"/>
        </w:rPr>
        <w:t xml:space="preserve">  按发包人要求编制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Fonts w:hAnsi="宋体" w:cs="宋体" w:hint="eastAsia"/>
          <w:bCs/>
          <w:sz w:val="24"/>
          <w:szCs w:val="24"/>
        </w:rPr>
        <w:t>2.4.3 进度付款申请单的提交</w:t>
      </w:r>
    </w:p>
    <w:p w:rsidR="004C4A94" w:rsidRDefault="00A157F0">
      <w:pPr>
        <w:ind w:firstLineChars="200" w:firstLine="480"/>
        <w:jc w:val="left"/>
        <w:rPr>
          <w:rFonts w:hAnsi="宋体" w:cs="宋体"/>
          <w:bCs/>
          <w:sz w:val="24"/>
          <w:szCs w:val="24"/>
        </w:rPr>
      </w:pPr>
      <w:r>
        <w:rPr>
          <w:rFonts w:hAnsi="宋体" w:cs="宋体" w:hint="eastAsia"/>
          <w:bCs/>
          <w:sz w:val="24"/>
          <w:szCs w:val="24"/>
        </w:rPr>
        <w:t>（1）单价合同进度付款申请单提交的约定：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（2）总价合同进度付款申请单提交的约定：</w:t>
      </w:r>
      <w:r>
        <w:rPr>
          <w:rFonts w:hAnsi="宋体" w:cs="宋体" w:hint="eastAsia"/>
          <w:bCs/>
          <w:sz w:val="24"/>
          <w:szCs w:val="24"/>
          <w:u w:val="single"/>
        </w:rPr>
        <w:t>按发包人要求提交</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（3）其他价格形式合同进度付款申请单提交的约定：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12.4.4 进度款审核和支付</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（1）监理人审查并报送发包人的期限：</w:t>
      </w:r>
      <w:r>
        <w:rPr>
          <w:rFonts w:hAnsi="宋体" w:cs="宋体" w:hint="eastAsia"/>
          <w:bCs/>
          <w:sz w:val="24"/>
          <w:szCs w:val="24"/>
          <w:u w:val="single"/>
        </w:rPr>
        <w:t xml:space="preserve">  达到付款节点并通过验收后，承包人递交进度款申请单以及相关资料后3天内完成审查并报送发包人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发包人完成审批并签发进度款支付证书的期限：</w:t>
      </w:r>
      <w:r>
        <w:rPr>
          <w:rFonts w:hAnsi="宋体" w:cs="宋体" w:hint="eastAsia"/>
          <w:bCs/>
          <w:sz w:val="24"/>
          <w:szCs w:val="24"/>
          <w:u w:val="single"/>
        </w:rPr>
        <w:t xml:space="preserve"> 达到付款节点并通过验收，承包人递交申请单及相关资料5天内完成审核 </w:t>
      </w:r>
      <w:r>
        <w:rPr>
          <w:rFonts w:hAnsi="宋体" w:cs="宋体" w:hint="eastAsia"/>
          <w:bCs/>
          <w:sz w:val="24"/>
          <w:szCs w:val="24"/>
        </w:rPr>
        <w:t>。</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（2）发包人支付进度款的期限：</w:t>
      </w:r>
      <w:r>
        <w:rPr>
          <w:rFonts w:hAnsi="宋体" w:cs="宋体" w:hint="eastAsia"/>
          <w:bCs/>
          <w:sz w:val="24"/>
          <w:szCs w:val="24"/>
          <w:u w:val="single"/>
        </w:rPr>
        <w:t xml:space="preserve"> 发包人审批同意后7</w:t>
      </w:r>
      <w:r>
        <w:rPr>
          <w:rFonts w:hAnsi="宋体" w:cs="宋体" w:hint="eastAsia"/>
          <w:bCs/>
          <w:kern w:val="2"/>
          <w:sz w:val="24"/>
          <w:szCs w:val="24"/>
          <w:u w:val="single"/>
        </w:rPr>
        <w:t>个工作日内支付进度款</w:t>
      </w:r>
      <w:r>
        <w:rPr>
          <w:rFonts w:hAnsi="宋体" w:cs="宋体" w:hint="eastAsia"/>
          <w:bCs/>
          <w:sz w:val="24"/>
          <w:szCs w:val="24"/>
          <w:u w:val="single"/>
        </w:rPr>
        <w:t xml:space="preserve">  。</w:t>
      </w:r>
    </w:p>
    <w:p w:rsidR="004C4A94" w:rsidRDefault="00A157F0">
      <w:pPr>
        <w:ind w:firstLineChars="200" w:firstLine="480"/>
        <w:jc w:val="left"/>
        <w:rPr>
          <w:rFonts w:hAnsi="宋体" w:cs="宋体"/>
          <w:bCs/>
          <w:sz w:val="24"/>
          <w:szCs w:val="24"/>
        </w:rPr>
      </w:pPr>
      <w:r>
        <w:rPr>
          <w:rFonts w:hAnsi="宋体" w:cs="宋体" w:hint="eastAsia"/>
          <w:bCs/>
          <w:sz w:val="24"/>
          <w:szCs w:val="24"/>
        </w:rPr>
        <w:t>发包人逾期支付进度款的违约金的计算方式：</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50" w:firstLine="600"/>
        <w:jc w:val="left"/>
        <w:rPr>
          <w:rFonts w:hAnsi="宋体" w:cs="宋体"/>
          <w:bCs/>
          <w:sz w:val="24"/>
          <w:szCs w:val="24"/>
        </w:rPr>
      </w:pPr>
      <w:r>
        <w:rPr>
          <w:rFonts w:hAnsi="宋体" w:cs="宋体" w:hint="eastAsia"/>
          <w:bCs/>
          <w:sz w:val="24"/>
          <w:szCs w:val="24"/>
        </w:rPr>
        <w:t>12.4.5 支付分解表的编制</w:t>
      </w:r>
    </w:p>
    <w:p w:rsidR="004C4A94" w:rsidRDefault="00A157F0">
      <w:pPr>
        <w:ind w:leftChars="284" w:left="5286" w:hangingChars="1800" w:hanging="4320"/>
        <w:jc w:val="left"/>
        <w:rPr>
          <w:rFonts w:hAnsi="宋体" w:cs="宋体"/>
          <w:bCs/>
          <w:sz w:val="24"/>
          <w:szCs w:val="24"/>
        </w:rPr>
      </w:pPr>
      <w:r>
        <w:rPr>
          <w:rFonts w:hAnsi="宋体" w:cs="宋体" w:hint="eastAsia"/>
          <w:bCs/>
          <w:sz w:val="24"/>
          <w:szCs w:val="24"/>
        </w:rPr>
        <w:t>（1）总价合同支付分解表的编制与审批：</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（2）单价合同的总价项目支付分解表的编制与审批：</w:t>
      </w:r>
      <w:r>
        <w:rPr>
          <w:rFonts w:hAnsi="宋体" w:cs="宋体" w:hint="eastAsia"/>
          <w:bCs/>
          <w:sz w:val="24"/>
          <w:szCs w:val="24"/>
          <w:u w:val="single"/>
        </w:rPr>
        <w:t xml:space="preserve">  /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553" w:name="_Toc351203645"/>
      <w:bookmarkStart w:id="554" w:name="_Toc312678053"/>
      <w:bookmarkStart w:id="555" w:name="_Toc292559424"/>
      <w:bookmarkStart w:id="556" w:name="_Toc296944558"/>
      <w:bookmarkStart w:id="557" w:name="_Toc296891259"/>
      <w:bookmarkStart w:id="558" w:name="_Toc303539172"/>
      <w:bookmarkStart w:id="559" w:name="_Toc296346720"/>
      <w:bookmarkStart w:id="560" w:name="_Toc292559929"/>
      <w:bookmarkStart w:id="561" w:name="_Toc296503219"/>
      <w:bookmarkStart w:id="562" w:name="_Toc296347218"/>
      <w:bookmarkStart w:id="563" w:name="_Toc300935015"/>
      <w:bookmarkStart w:id="564" w:name="_Toc297123564"/>
      <w:bookmarkStart w:id="565" w:name="_Toc297216223"/>
      <w:bookmarkStart w:id="566" w:name="_Toc297048405"/>
      <w:bookmarkStart w:id="567" w:name="_Toc297120519"/>
      <w:bookmarkStart w:id="568" w:name="_Toc296891047"/>
      <w:bookmarkStart w:id="569" w:name="_Toc304295593"/>
      <w:bookmarkEnd w:id="382"/>
      <w:r>
        <w:rPr>
          <w:rFonts w:ascii="宋体" w:hAnsi="宋体" w:cs="宋体" w:hint="eastAsia"/>
          <w:b w:val="0"/>
          <w:sz w:val="24"/>
          <w:szCs w:val="24"/>
        </w:rPr>
        <w:t>13. 验收和工程试车</w:t>
      </w:r>
      <w:bookmarkEnd w:id="553"/>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rsidR="004C4A94" w:rsidRDefault="00A157F0">
      <w:pPr>
        <w:spacing w:after="120"/>
        <w:ind w:firstLineChars="200" w:firstLine="480"/>
        <w:rPr>
          <w:rFonts w:hAnsi="宋体" w:cs="宋体"/>
          <w:bCs/>
          <w:sz w:val="24"/>
          <w:szCs w:val="24"/>
        </w:rPr>
      </w:pPr>
      <w:r>
        <w:rPr>
          <w:rFonts w:hAnsi="宋体" w:cs="宋体" w:hint="eastAsia"/>
          <w:bCs/>
          <w:sz w:val="24"/>
          <w:szCs w:val="24"/>
        </w:rPr>
        <w:t>13.1 分部分项工程验收</w:t>
      </w:r>
    </w:p>
    <w:p w:rsidR="004C4A94" w:rsidRDefault="00A157F0">
      <w:pPr>
        <w:ind w:firstLineChars="200" w:firstLine="480"/>
        <w:jc w:val="left"/>
        <w:rPr>
          <w:rFonts w:hAnsi="宋体" w:cs="宋体"/>
          <w:bCs/>
          <w:sz w:val="24"/>
          <w:szCs w:val="24"/>
        </w:rPr>
      </w:pPr>
      <w:r>
        <w:rPr>
          <w:rFonts w:hAnsi="宋体" w:cs="宋体" w:hint="eastAsia"/>
          <w:bCs/>
          <w:sz w:val="24"/>
          <w:szCs w:val="24"/>
        </w:rPr>
        <w:t>13.1.2监理人不能按时进行验收时，应提前</w:t>
      </w:r>
      <w:r>
        <w:rPr>
          <w:rFonts w:hAnsi="宋体" w:cs="宋体" w:hint="eastAsia"/>
          <w:bCs/>
          <w:sz w:val="24"/>
          <w:szCs w:val="24"/>
          <w:u w:val="single"/>
        </w:rPr>
        <w:t xml:space="preserve">  6   </w:t>
      </w:r>
      <w:r>
        <w:rPr>
          <w:rFonts w:hAnsi="宋体" w:cs="宋体" w:hint="eastAsia"/>
          <w:bCs/>
          <w:sz w:val="24"/>
          <w:szCs w:val="24"/>
        </w:rPr>
        <w:t>小时提交书面延期要求。</w:t>
      </w:r>
    </w:p>
    <w:p w:rsidR="004C4A94" w:rsidRDefault="00A157F0">
      <w:pPr>
        <w:ind w:firstLineChars="200" w:firstLine="480"/>
        <w:jc w:val="left"/>
        <w:rPr>
          <w:rFonts w:hAnsi="宋体" w:cs="宋体"/>
          <w:bCs/>
          <w:sz w:val="24"/>
          <w:szCs w:val="24"/>
        </w:rPr>
      </w:pPr>
      <w:r>
        <w:rPr>
          <w:rFonts w:hAnsi="宋体" w:cs="宋体" w:hint="eastAsia"/>
          <w:bCs/>
          <w:sz w:val="24"/>
          <w:szCs w:val="24"/>
        </w:rPr>
        <w:t>关于延期最长不得超过：</w:t>
      </w:r>
      <w:r>
        <w:rPr>
          <w:rFonts w:hAnsi="宋体" w:cs="宋体" w:hint="eastAsia"/>
          <w:bCs/>
          <w:sz w:val="24"/>
          <w:szCs w:val="24"/>
          <w:u w:val="single"/>
        </w:rPr>
        <w:t xml:space="preserve">  24 </w:t>
      </w:r>
      <w:r>
        <w:rPr>
          <w:rFonts w:hAnsi="宋体" w:cs="宋体" w:hint="eastAsia"/>
          <w:bCs/>
          <w:sz w:val="24"/>
          <w:szCs w:val="24"/>
        </w:rPr>
        <w:t>小时。</w:t>
      </w:r>
    </w:p>
    <w:p w:rsidR="004C4A94" w:rsidRDefault="00A157F0">
      <w:pPr>
        <w:spacing w:after="120"/>
        <w:ind w:firstLineChars="200" w:firstLine="480"/>
        <w:rPr>
          <w:rFonts w:hAnsi="宋体" w:cs="宋体"/>
          <w:bCs/>
          <w:sz w:val="24"/>
          <w:szCs w:val="24"/>
        </w:rPr>
      </w:pPr>
      <w:bookmarkStart w:id="570" w:name="_Toc300935016"/>
      <w:bookmarkStart w:id="571" w:name="_Toc296891051"/>
      <w:bookmarkStart w:id="572" w:name="_Toc312678056"/>
      <w:bookmarkStart w:id="573" w:name="_Toc292559933"/>
      <w:bookmarkStart w:id="574" w:name="_Toc296503223"/>
      <w:bookmarkStart w:id="575" w:name="_Toc296944562"/>
      <w:bookmarkStart w:id="576" w:name="_Toc296347222"/>
      <w:bookmarkStart w:id="577" w:name="_Toc296346724"/>
      <w:bookmarkStart w:id="578" w:name="_Toc297216224"/>
      <w:bookmarkStart w:id="579" w:name="_Toc297048409"/>
      <w:bookmarkStart w:id="580" w:name="_Toc292559428"/>
      <w:bookmarkStart w:id="581" w:name="_Toc303539173"/>
      <w:bookmarkStart w:id="582" w:name="_Toc297120523"/>
      <w:bookmarkStart w:id="583" w:name="_Toc304295596"/>
      <w:bookmarkStart w:id="584" w:name="_Toc296891263"/>
      <w:bookmarkStart w:id="585" w:name="_Toc297123565"/>
      <w:bookmarkStart w:id="586" w:name="_Toc267251475"/>
      <w:bookmarkStart w:id="587" w:name="_Toc267251476"/>
      <w:bookmarkStart w:id="588" w:name="_Toc267251472"/>
      <w:bookmarkStart w:id="589" w:name="_Toc267251473"/>
      <w:bookmarkStart w:id="590" w:name="_Toc267251474"/>
      <w:bookmarkStart w:id="591" w:name="_Toc267251471"/>
      <w:bookmarkStart w:id="592" w:name="_Toc267251470"/>
      <w:r>
        <w:rPr>
          <w:rFonts w:hAnsi="宋体" w:cs="宋体" w:hint="eastAsia"/>
          <w:bCs/>
          <w:sz w:val="24"/>
          <w:szCs w:val="24"/>
        </w:rPr>
        <w:t>13.2 竣工验收</w:t>
      </w:r>
    </w:p>
    <w:p w:rsidR="004C4A94" w:rsidRDefault="00A157F0">
      <w:pPr>
        <w:ind w:firstLineChars="200" w:firstLine="480"/>
        <w:jc w:val="left"/>
        <w:rPr>
          <w:rFonts w:hAnsi="宋体" w:cs="宋体"/>
          <w:bCs/>
          <w:sz w:val="24"/>
          <w:szCs w:val="24"/>
        </w:rPr>
      </w:pPr>
      <w:bookmarkStart w:id="593" w:name="_Toc280868704"/>
      <w:bookmarkStart w:id="594" w:name="_Toc280868705"/>
      <w:bookmarkStart w:id="595" w:name="_Toc280868706"/>
      <w:bookmarkStart w:id="596" w:name="_Toc280868707"/>
      <w:bookmarkStart w:id="597" w:name="_Toc280868708"/>
      <w:bookmarkStart w:id="598" w:name="_Toc28086870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Pr>
          <w:rFonts w:hAnsi="宋体" w:cs="宋体" w:hint="eastAsia"/>
          <w:bCs/>
          <w:sz w:val="24"/>
          <w:szCs w:val="24"/>
        </w:rPr>
        <w:t>13.2.2竣工验收程序</w:t>
      </w:r>
    </w:p>
    <w:bookmarkEnd w:id="593"/>
    <w:p w:rsidR="004C4A94" w:rsidRDefault="00A157F0">
      <w:pPr>
        <w:ind w:firstLineChars="200" w:firstLine="480"/>
        <w:jc w:val="left"/>
        <w:rPr>
          <w:rFonts w:hAnsi="宋体" w:cs="宋体"/>
          <w:bCs/>
          <w:sz w:val="24"/>
          <w:szCs w:val="24"/>
        </w:rPr>
      </w:pPr>
      <w:r>
        <w:rPr>
          <w:rFonts w:hAnsi="宋体" w:cs="宋体" w:hint="eastAsia"/>
          <w:bCs/>
          <w:sz w:val="24"/>
          <w:szCs w:val="24"/>
        </w:rPr>
        <w:t>关于竣工验收程序的约定：</w:t>
      </w:r>
      <w:r>
        <w:rPr>
          <w:rFonts w:hAnsi="宋体" w:cs="宋体" w:hint="eastAsia"/>
          <w:bCs/>
          <w:sz w:val="24"/>
          <w:szCs w:val="24"/>
          <w:u w:val="single"/>
        </w:rPr>
        <w:t xml:space="preserve"> 按照建设工程竣工验收流程及发包人要求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发包人不按照本项约定组织竣工验收、颁发工程接收证书的违约金的计算方法：</w:t>
      </w:r>
      <w:r>
        <w:rPr>
          <w:rFonts w:hAnsi="宋体" w:cs="宋体" w:hint="eastAsia"/>
          <w:bCs/>
          <w:sz w:val="24"/>
          <w:szCs w:val="24"/>
          <w:u w:val="single"/>
        </w:rPr>
        <w:t xml:space="preserve">  /   </w:t>
      </w:r>
      <w:r>
        <w:rPr>
          <w:rFonts w:hAnsi="宋体" w:cs="宋体" w:hint="eastAsia"/>
          <w:bCs/>
          <w:sz w:val="24"/>
          <w:szCs w:val="24"/>
        </w:rPr>
        <w:t>。</w:t>
      </w:r>
    </w:p>
    <w:bookmarkEnd w:id="594"/>
    <w:p w:rsidR="004C4A94" w:rsidRDefault="00A157F0">
      <w:pPr>
        <w:ind w:firstLineChars="200" w:firstLine="480"/>
        <w:jc w:val="left"/>
        <w:rPr>
          <w:rFonts w:hAnsi="宋体" w:cs="宋体"/>
          <w:bCs/>
          <w:sz w:val="24"/>
          <w:szCs w:val="24"/>
        </w:rPr>
      </w:pPr>
      <w:r>
        <w:rPr>
          <w:rFonts w:hAnsi="宋体" w:cs="宋体" w:hint="eastAsia"/>
          <w:bCs/>
          <w:sz w:val="24"/>
          <w:szCs w:val="24"/>
        </w:rPr>
        <w:t>13.2.5移交、接收全部与部分工程</w:t>
      </w:r>
    </w:p>
    <w:bookmarkEnd w:id="595"/>
    <w:p w:rsidR="004C4A94" w:rsidRDefault="00A157F0">
      <w:pPr>
        <w:ind w:firstLineChars="200" w:firstLine="480"/>
        <w:jc w:val="left"/>
        <w:rPr>
          <w:rFonts w:hAnsi="宋体" w:cs="宋体"/>
          <w:bCs/>
          <w:sz w:val="24"/>
          <w:szCs w:val="24"/>
        </w:rPr>
      </w:pPr>
      <w:r>
        <w:rPr>
          <w:rFonts w:hAnsi="宋体" w:cs="宋体" w:hint="eastAsia"/>
          <w:bCs/>
          <w:sz w:val="24"/>
          <w:szCs w:val="24"/>
        </w:rPr>
        <w:t>承包人向发包人移交工程的期限：</w:t>
      </w:r>
      <w:r>
        <w:rPr>
          <w:rFonts w:hAnsi="宋体" w:cs="宋体" w:hint="eastAsia"/>
          <w:bCs/>
          <w:sz w:val="24"/>
          <w:szCs w:val="24"/>
          <w:u w:val="single"/>
        </w:rPr>
        <w:t xml:space="preserve">  竣工验收10个工作日  </w:t>
      </w:r>
      <w:r>
        <w:rPr>
          <w:rFonts w:hAnsi="宋体" w:cs="宋体" w:hint="eastAsia"/>
          <w:bCs/>
          <w:sz w:val="24"/>
          <w:szCs w:val="24"/>
        </w:rPr>
        <w:t>。</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发包人未按本合同约定接收全部或部分工程的，违约金的计算方法为：</w:t>
      </w:r>
      <w:r>
        <w:rPr>
          <w:rFonts w:hAnsi="宋体" w:cs="宋体" w:hint="eastAsia"/>
          <w:bCs/>
          <w:sz w:val="24"/>
          <w:szCs w:val="24"/>
          <w:u w:val="single"/>
        </w:rPr>
        <w:t xml:space="preserve">     /    </w:t>
      </w:r>
      <w:r>
        <w:rPr>
          <w:rFonts w:hAnsi="宋体" w:cs="宋体" w:hint="eastAsia"/>
          <w:bCs/>
          <w:sz w:val="24"/>
          <w:szCs w:val="24"/>
        </w:rPr>
        <w:t>。</w:t>
      </w:r>
    </w:p>
    <w:bookmarkEnd w:id="596"/>
    <w:p w:rsidR="004C4A94" w:rsidRDefault="00A157F0">
      <w:pPr>
        <w:ind w:firstLineChars="200" w:firstLine="480"/>
        <w:jc w:val="left"/>
        <w:rPr>
          <w:rFonts w:hAnsi="宋体" w:cs="宋体"/>
          <w:bCs/>
          <w:sz w:val="24"/>
          <w:szCs w:val="24"/>
        </w:rPr>
      </w:pPr>
      <w:r>
        <w:rPr>
          <w:rFonts w:hAnsi="宋体" w:cs="宋体" w:hint="eastAsia"/>
          <w:bCs/>
          <w:sz w:val="24"/>
          <w:szCs w:val="24"/>
        </w:rPr>
        <w:t>承包人未按时移交工程的，违约金的计算方法为：</w:t>
      </w:r>
      <w:r>
        <w:rPr>
          <w:rFonts w:hAnsi="宋体" w:cs="宋体" w:hint="eastAsia"/>
          <w:bCs/>
          <w:sz w:val="24"/>
          <w:szCs w:val="24"/>
          <w:u w:val="single"/>
        </w:rPr>
        <w:t xml:space="preserve">  /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13.3 工程试车</w:t>
      </w:r>
    </w:p>
    <w:bookmarkEnd w:id="597"/>
    <w:p w:rsidR="004C4A94" w:rsidRDefault="00A157F0">
      <w:pPr>
        <w:ind w:firstLineChars="200" w:firstLine="480"/>
        <w:jc w:val="left"/>
        <w:rPr>
          <w:rFonts w:hAnsi="宋体" w:cs="宋体"/>
          <w:bCs/>
          <w:sz w:val="24"/>
          <w:szCs w:val="24"/>
        </w:rPr>
      </w:pPr>
      <w:r>
        <w:rPr>
          <w:rFonts w:hAnsi="宋体" w:cs="宋体" w:hint="eastAsia"/>
          <w:bCs/>
          <w:sz w:val="24"/>
          <w:szCs w:val="24"/>
        </w:rPr>
        <w:t>13.3.1 试车程序</w:t>
      </w:r>
    </w:p>
    <w:p w:rsidR="004C4A94" w:rsidRDefault="00A157F0">
      <w:pPr>
        <w:ind w:firstLineChars="200" w:firstLine="480"/>
        <w:jc w:val="left"/>
        <w:rPr>
          <w:rFonts w:hAnsi="宋体" w:cs="宋体"/>
          <w:bCs/>
          <w:sz w:val="24"/>
          <w:szCs w:val="24"/>
        </w:rPr>
      </w:pPr>
      <w:r>
        <w:rPr>
          <w:rFonts w:hAnsi="宋体" w:cs="宋体" w:hint="eastAsia"/>
          <w:bCs/>
          <w:sz w:val="24"/>
          <w:szCs w:val="24"/>
        </w:rPr>
        <w:t>工程试车内容：</w:t>
      </w:r>
      <w:r>
        <w:rPr>
          <w:rFonts w:hAnsi="宋体" w:cs="宋体" w:hint="eastAsia"/>
          <w:bCs/>
          <w:sz w:val="24"/>
          <w:szCs w:val="24"/>
          <w:u w:val="single"/>
        </w:rPr>
        <w:t xml:space="preserve">  执行通用合同条款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（1）单机无负荷试车费用由</w:t>
      </w:r>
      <w:r>
        <w:rPr>
          <w:rFonts w:hAnsi="宋体" w:cs="宋体" w:hint="eastAsia"/>
          <w:bCs/>
          <w:sz w:val="24"/>
          <w:szCs w:val="24"/>
          <w:u w:val="single"/>
        </w:rPr>
        <w:t xml:space="preserve"> 承包人  </w:t>
      </w:r>
      <w:r>
        <w:rPr>
          <w:rFonts w:hAnsi="宋体" w:cs="宋体" w:hint="eastAsia"/>
          <w:bCs/>
          <w:sz w:val="24"/>
          <w:szCs w:val="24"/>
        </w:rPr>
        <w:t>承担；</w:t>
      </w:r>
    </w:p>
    <w:p w:rsidR="004C4A94" w:rsidRDefault="00A157F0">
      <w:pPr>
        <w:ind w:firstLineChars="200" w:firstLine="480"/>
        <w:jc w:val="left"/>
        <w:rPr>
          <w:rFonts w:hAnsi="宋体" w:cs="宋体"/>
          <w:bCs/>
          <w:sz w:val="24"/>
          <w:szCs w:val="24"/>
        </w:rPr>
      </w:pPr>
      <w:r>
        <w:rPr>
          <w:rFonts w:hAnsi="宋体" w:cs="宋体" w:hint="eastAsia"/>
          <w:bCs/>
          <w:sz w:val="24"/>
          <w:szCs w:val="24"/>
        </w:rPr>
        <w:t>（2）无负荷联动试车费用由</w:t>
      </w:r>
      <w:r>
        <w:rPr>
          <w:rFonts w:hAnsi="宋体" w:cs="宋体" w:hint="eastAsia"/>
          <w:bCs/>
          <w:sz w:val="24"/>
          <w:szCs w:val="24"/>
          <w:u w:val="single"/>
        </w:rPr>
        <w:t xml:space="preserve"> 承包人 </w:t>
      </w:r>
      <w:r>
        <w:rPr>
          <w:rFonts w:hAnsi="宋体" w:cs="宋体" w:hint="eastAsia"/>
          <w:bCs/>
          <w:sz w:val="24"/>
          <w:szCs w:val="24"/>
        </w:rPr>
        <w:t>承担。</w:t>
      </w:r>
    </w:p>
    <w:p w:rsidR="004C4A94" w:rsidRDefault="00A157F0">
      <w:pPr>
        <w:ind w:firstLineChars="200" w:firstLine="480"/>
        <w:jc w:val="left"/>
        <w:rPr>
          <w:rFonts w:hAnsi="宋体" w:cs="宋体"/>
          <w:bCs/>
          <w:sz w:val="24"/>
          <w:szCs w:val="24"/>
        </w:rPr>
      </w:pPr>
      <w:r>
        <w:rPr>
          <w:rFonts w:hAnsi="宋体" w:cs="宋体" w:hint="eastAsia"/>
          <w:bCs/>
          <w:sz w:val="24"/>
          <w:szCs w:val="24"/>
        </w:rPr>
        <w:t>13.3.3 投料试车</w:t>
      </w:r>
    </w:p>
    <w:p w:rsidR="004C4A94" w:rsidRDefault="00A157F0">
      <w:pPr>
        <w:ind w:firstLineChars="200" w:firstLine="480"/>
        <w:jc w:val="left"/>
        <w:rPr>
          <w:rFonts w:hAnsi="宋体" w:cs="宋体"/>
          <w:bCs/>
          <w:sz w:val="24"/>
          <w:szCs w:val="24"/>
        </w:rPr>
      </w:pPr>
      <w:r>
        <w:rPr>
          <w:rFonts w:hAnsi="宋体" w:cs="宋体" w:hint="eastAsia"/>
          <w:bCs/>
          <w:sz w:val="24"/>
          <w:szCs w:val="24"/>
        </w:rPr>
        <w:t>关于投料试车相关事项的约定：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13.6 竣工退场</w:t>
      </w:r>
    </w:p>
    <w:p w:rsidR="004C4A94" w:rsidRDefault="00A157F0">
      <w:pPr>
        <w:ind w:firstLineChars="200" w:firstLine="480"/>
        <w:jc w:val="left"/>
        <w:rPr>
          <w:rFonts w:hAnsi="宋体" w:cs="宋体"/>
          <w:bCs/>
          <w:sz w:val="24"/>
          <w:szCs w:val="24"/>
        </w:rPr>
      </w:pPr>
      <w:r>
        <w:rPr>
          <w:rFonts w:hAnsi="宋体" w:cs="宋体" w:hint="eastAsia"/>
          <w:bCs/>
          <w:sz w:val="24"/>
          <w:szCs w:val="24"/>
        </w:rPr>
        <w:t>13.6.1 竣工退场</w:t>
      </w:r>
    </w:p>
    <w:p w:rsidR="004C4A94" w:rsidRDefault="00A157F0">
      <w:pPr>
        <w:ind w:firstLineChars="200" w:firstLine="480"/>
        <w:jc w:val="left"/>
        <w:rPr>
          <w:rFonts w:hAnsi="宋体" w:cs="宋体"/>
          <w:bCs/>
          <w:sz w:val="24"/>
          <w:szCs w:val="24"/>
        </w:rPr>
      </w:pPr>
      <w:r>
        <w:rPr>
          <w:rFonts w:hAnsi="宋体" w:cs="宋体" w:hint="eastAsia"/>
          <w:bCs/>
          <w:sz w:val="24"/>
          <w:szCs w:val="24"/>
        </w:rPr>
        <w:t>承包人完成竣工退场的期限：</w:t>
      </w:r>
      <w:r>
        <w:rPr>
          <w:rFonts w:hAnsi="宋体" w:cs="宋体" w:hint="eastAsia"/>
          <w:bCs/>
          <w:sz w:val="24"/>
          <w:szCs w:val="24"/>
          <w:u w:val="single"/>
        </w:rPr>
        <w:t xml:space="preserve"> 竣工验收后15个工作日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599" w:name="_Toc351203646"/>
      <w:r>
        <w:rPr>
          <w:rFonts w:ascii="宋体" w:hAnsi="宋体" w:cs="宋体" w:hint="eastAsia"/>
          <w:b w:val="0"/>
          <w:sz w:val="24"/>
          <w:szCs w:val="24"/>
        </w:rPr>
        <w:t>14. 竣工结算</w:t>
      </w:r>
      <w:bookmarkEnd w:id="599"/>
    </w:p>
    <w:p w:rsidR="004C4A94" w:rsidRDefault="00A157F0">
      <w:pPr>
        <w:spacing w:after="120"/>
        <w:ind w:firstLineChars="200" w:firstLine="480"/>
        <w:rPr>
          <w:rFonts w:hAnsi="宋体" w:cs="宋体"/>
          <w:bCs/>
          <w:sz w:val="24"/>
          <w:szCs w:val="24"/>
        </w:rPr>
      </w:pPr>
      <w:r>
        <w:rPr>
          <w:rFonts w:hAnsi="宋体" w:cs="宋体" w:hint="eastAsia"/>
          <w:bCs/>
          <w:sz w:val="24"/>
          <w:szCs w:val="24"/>
        </w:rPr>
        <w:t>14.1 竣工结算申请</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承包人提交竣工结算申请单的期限：</w:t>
      </w:r>
      <w:r>
        <w:rPr>
          <w:rFonts w:hAnsi="宋体" w:cs="宋体" w:hint="eastAsia"/>
          <w:bCs/>
          <w:sz w:val="24"/>
          <w:szCs w:val="24"/>
          <w:u w:val="single"/>
        </w:rPr>
        <w:t xml:space="preserve">  承包人应在工程竣工验收合格后</w:t>
      </w:r>
      <w:r>
        <w:rPr>
          <w:rFonts w:hAnsi="宋体" w:cs="宋体" w:hint="eastAsia"/>
          <w:b/>
          <w:bCs/>
          <w:sz w:val="24"/>
          <w:szCs w:val="24"/>
          <w:u w:val="single"/>
        </w:rPr>
        <w:t>7</w:t>
      </w:r>
      <w:r>
        <w:rPr>
          <w:rFonts w:hAnsi="宋体" w:cs="宋体" w:hint="eastAsia"/>
          <w:bCs/>
          <w:sz w:val="24"/>
          <w:szCs w:val="24"/>
          <w:u w:val="single"/>
        </w:rPr>
        <w:t>天内向发包人和监理人提交竣工结算申请单，并提交完整的结算资料， 。</w:t>
      </w:r>
    </w:p>
    <w:p w:rsidR="004C4A94" w:rsidRDefault="00A157F0">
      <w:pPr>
        <w:ind w:firstLineChars="200" w:firstLine="480"/>
        <w:jc w:val="left"/>
        <w:rPr>
          <w:rFonts w:hAnsi="宋体" w:cs="宋体"/>
          <w:bCs/>
          <w:sz w:val="24"/>
          <w:szCs w:val="24"/>
        </w:rPr>
      </w:pPr>
      <w:r>
        <w:rPr>
          <w:rFonts w:hAnsi="宋体" w:cs="宋体" w:hint="eastAsia"/>
          <w:bCs/>
          <w:sz w:val="24"/>
          <w:szCs w:val="24"/>
        </w:rPr>
        <w:t>竣工结算申请单应包括的内容：</w:t>
      </w:r>
      <w:r>
        <w:rPr>
          <w:rFonts w:hAnsi="宋体" w:cs="宋体" w:hint="eastAsia"/>
          <w:bCs/>
          <w:sz w:val="24"/>
          <w:szCs w:val="24"/>
          <w:u w:val="single"/>
        </w:rPr>
        <w:t xml:space="preserve"> 资料清单包括竣工结算合同价款总额、累计已实际支付的合同价款、应扣留的质量保证金、实际应支付的竣工结算款金额等。资料份数：根据发包人要求  </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14.2 竣工结算审核</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发包人审批竣工付款申请单的期限：</w:t>
      </w:r>
      <w:r>
        <w:rPr>
          <w:rFonts w:hAnsi="宋体" w:cs="宋体" w:hint="eastAsia"/>
          <w:bCs/>
          <w:sz w:val="24"/>
          <w:szCs w:val="24"/>
          <w:u w:val="single"/>
        </w:rPr>
        <w:t>承包人提交付款申请单5个工作日内。</w:t>
      </w:r>
    </w:p>
    <w:p w:rsidR="004C4A94" w:rsidRDefault="00A157F0">
      <w:pPr>
        <w:ind w:firstLineChars="200" w:firstLine="480"/>
        <w:jc w:val="left"/>
        <w:rPr>
          <w:rFonts w:hAnsi="宋体" w:cs="宋体"/>
          <w:bCs/>
          <w:sz w:val="24"/>
          <w:szCs w:val="24"/>
        </w:rPr>
      </w:pPr>
      <w:r>
        <w:rPr>
          <w:rFonts w:hAnsi="宋体" w:cs="宋体" w:hint="eastAsia"/>
          <w:bCs/>
          <w:sz w:val="24"/>
          <w:szCs w:val="24"/>
        </w:rPr>
        <w:t>发包人完成竣工付款的期限：</w:t>
      </w:r>
      <w:r>
        <w:rPr>
          <w:rFonts w:hAnsi="宋体" w:cs="宋体" w:hint="eastAsia"/>
          <w:bCs/>
          <w:sz w:val="24"/>
          <w:szCs w:val="24"/>
          <w:u w:val="single"/>
        </w:rPr>
        <w:t xml:space="preserve"> 经过双方确认后，报审计部门对竣工结算报告进行工程审计，审计报告出具经过双方认可后，10个工作日内向承包人支付工程竣工结算价款。</w:t>
      </w:r>
    </w:p>
    <w:p w:rsidR="004C4A94" w:rsidRDefault="00A157F0">
      <w:pPr>
        <w:ind w:firstLineChars="200" w:firstLine="480"/>
        <w:jc w:val="left"/>
        <w:rPr>
          <w:rFonts w:hAnsi="宋体" w:cs="宋体"/>
          <w:bCs/>
          <w:sz w:val="24"/>
          <w:szCs w:val="24"/>
        </w:rPr>
      </w:pPr>
      <w:r>
        <w:rPr>
          <w:rFonts w:hAnsi="宋体" w:cs="宋体" w:hint="eastAsia"/>
          <w:bCs/>
          <w:sz w:val="24"/>
          <w:szCs w:val="24"/>
        </w:rPr>
        <w:t>关于竣工付款证书异议部分复核的方式和程序：</w:t>
      </w:r>
      <w:r>
        <w:rPr>
          <w:rFonts w:hAnsi="宋体" w:cs="宋体" w:hint="eastAsia"/>
          <w:bCs/>
          <w:sz w:val="24"/>
          <w:szCs w:val="24"/>
          <w:u w:val="single"/>
        </w:rPr>
        <w:t xml:space="preserve"> 执行通用合同条款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14.4 最终结清</w:t>
      </w:r>
    </w:p>
    <w:p w:rsidR="004C4A94" w:rsidRDefault="00A157F0">
      <w:pPr>
        <w:ind w:firstLineChars="200" w:firstLine="480"/>
        <w:jc w:val="left"/>
        <w:rPr>
          <w:rFonts w:hAnsi="宋体" w:cs="宋体"/>
          <w:bCs/>
          <w:sz w:val="24"/>
          <w:szCs w:val="24"/>
        </w:rPr>
      </w:pPr>
      <w:r>
        <w:rPr>
          <w:rFonts w:hAnsi="宋体" w:cs="宋体" w:hint="eastAsia"/>
          <w:bCs/>
          <w:sz w:val="24"/>
          <w:szCs w:val="24"/>
        </w:rPr>
        <w:t>14.4.1 最终结清申请单</w:t>
      </w:r>
    </w:p>
    <w:p w:rsidR="004C4A94" w:rsidRDefault="00A157F0">
      <w:pPr>
        <w:ind w:firstLineChars="200" w:firstLine="480"/>
        <w:jc w:val="left"/>
        <w:rPr>
          <w:rFonts w:hAnsi="宋体" w:cs="宋体"/>
          <w:bCs/>
          <w:sz w:val="24"/>
          <w:szCs w:val="24"/>
        </w:rPr>
      </w:pPr>
      <w:r>
        <w:rPr>
          <w:rFonts w:hAnsi="宋体" w:cs="宋体" w:hint="eastAsia"/>
          <w:bCs/>
          <w:sz w:val="24"/>
          <w:szCs w:val="24"/>
        </w:rPr>
        <w:t>承包人提交最终结清申请单的份数：</w:t>
      </w:r>
      <w:r>
        <w:rPr>
          <w:rFonts w:hAnsi="宋体" w:cs="宋体" w:hint="eastAsia"/>
          <w:bCs/>
          <w:sz w:val="24"/>
          <w:szCs w:val="24"/>
          <w:u w:val="single"/>
        </w:rPr>
        <w:t xml:space="preserve">   6份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承包人提交最终结算申请单的期限：</w:t>
      </w:r>
      <w:r>
        <w:rPr>
          <w:rFonts w:hAnsi="宋体" w:cs="宋体" w:hint="eastAsia"/>
          <w:bCs/>
          <w:sz w:val="24"/>
          <w:szCs w:val="24"/>
          <w:u w:val="single"/>
        </w:rPr>
        <w:t xml:space="preserve">缺陷责任期终止后7天内 </w:t>
      </w:r>
      <w:r>
        <w:rPr>
          <w:rFonts w:hAnsi="宋体" w:cs="宋体" w:hint="eastAsia"/>
          <w:bCs/>
          <w:sz w:val="24"/>
          <w:szCs w:val="24"/>
        </w:rPr>
        <w:t xml:space="preserve">。 </w:t>
      </w:r>
    </w:p>
    <w:p w:rsidR="004C4A94" w:rsidRDefault="00A157F0">
      <w:pPr>
        <w:ind w:firstLineChars="200" w:firstLine="480"/>
        <w:jc w:val="left"/>
        <w:rPr>
          <w:rFonts w:hAnsi="宋体" w:cs="宋体"/>
          <w:bCs/>
          <w:sz w:val="24"/>
          <w:szCs w:val="24"/>
        </w:rPr>
      </w:pPr>
      <w:r>
        <w:rPr>
          <w:rFonts w:hAnsi="宋体" w:cs="宋体" w:hint="eastAsia"/>
          <w:bCs/>
          <w:sz w:val="24"/>
          <w:szCs w:val="24"/>
        </w:rPr>
        <w:t>14.4.2 最终结清证书和支付</w:t>
      </w:r>
    </w:p>
    <w:p w:rsidR="004C4A94" w:rsidRDefault="00A157F0">
      <w:pPr>
        <w:ind w:firstLineChars="200" w:firstLine="480"/>
        <w:jc w:val="left"/>
        <w:rPr>
          <w:rFonts w:hAnsi="宋体" w:cs="宋体"/>
          <w:bCs/>
          <w:sz w:val="24"/>
          <w:szCs w:val="24"/>
        </w:rPr>
      </w:pPr>
      <w:r>
        <w:rPr>
          <w:rFonts w:hAnsi="宋体" w:cs="宋体" w:hint="eastAsia"/>
          <w:bCs/>
          <w:sz w:val="24"/>
          <w:szCs w:val="24"/>
        </w:rPr>
        <w:t>（1）发包人完成最终结清申请单的审批并颁发最终结清证书的期限：</w:t>
      </w:r>
      <w:r>
        <w:rPr>
          <w:rFonts w:hAnsi="宋体" w:cs="宋体" w:hint="eastAsia"/>
          <w:bCs/>
          <w:sz w:val="24"/>
          <w:szCs w:val="24"/>
          <w:u w:val="single"/>
        </w:rPr>
        <w:t xml:space="preserve">   收到申请5个工作日内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（2）发包人完成支付的期限：</w:t>
      </w:r>
      <w:r>
        <w:rPr>
          <w:rFonts w:hAnsi="宋体" w:cs="宋体" w:hint="eastAsia"/>
          <w:bCs/>
          <w:sz w:val="24"/>
          <w:szCs w:val="24"/>
          <w:u w:val="single"/>
        </w:rPr>
        <w:t xml:space="preserve"> 申请签发后10个工作日内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600" w:name="_Toc351203647"/>
      <w:bookmarkStart w:id="601" w:name="_Toc267251483"/>
      <w:bookmarkStart w:id="602" w:name="_Toc267251484"/>
      <w:bookmarkStart w:id="603" w:name="_Toc267251482"/>
      <w:bookmarkStart w:id="604" w:name="_Toc267251485"/>
      <w:bookmarkStart w:id="605" w:name="_Toc267251489"/>
      <w:bookmarkStart w:id="606" w:name="_Toc267251488"/>
      <w:bookmarkStart w:id="607" w:name="_Toc267251490"/>
      <w:bookmarkStart w:id="608" w:name="_Toc267251486"/>
      <w:bookmarkStart w:id="609" w:name="_Toc267251501"/>
      <w:bookmarkStart w:id="610" w:name="_Toc267251503"/>
      <w:bookmarkStart w:id="611" w:name="_Toc267251499"/>
      <w:bookmarkStart w:id="612" w:name="_Toc267251497"/>
      <w:bookmarkStart w:id="613" w:name="_Toc267251496"/>
      <w:bookmarkStart w:id="614" w:name="_Toc267251494"/>
      <w:bookmarkStart w:id="615" w:name="_Toc267251502"/>
      <w:bookmarkStart w:id="616" w:name="_Toc267251492"/>
      <w:bookmarkStart w:id="617" w:name="_Toc267251495"/>
      <w:bookmarkStart w:id="618" w:name="_Toc267251498"/>
      <w:bookmarkStart w:id="619" w:name="_Toc267251491"/>
      <w:bookmarkStart w:id="620" w:name="_Toc267251493"/>
      <w:bookmarkStart w:id="621" w:name="_Toc267251504"/>
      <w:bookmarkStart w:id="622" w:name="_Toc267251506"/>
      <w:bookmarkStart w:id="623" w:name="_Toc267251507"/>
      <w:bookmarkStart w:id="624" w:name="_Toc267251508"/>
      <w:bookmarkStart w:id="625" w:name="_Toc267251511"/>
      <w:bookmarkStart w:id="626" w:name="_Toc267251510"/>
      <w:bookmarkStart w:id="627" w:name="_Toc267251513"/>
      <w:bookmarkStart w:id="628" w:name="_Toc267251514"/>
      <w:bookmarkStart w:id="629" w:name="_Toc267251509"/>
      <w:bookmarkStart w:id="630" w:name="_Toc267251515"/>
      <w:bookmarkEnd w:id="586"/>
      <w:bookmarkEnd w:id="587"/>
      <w:bookmarkEnd w:id="588"/>
      <w:bookmarkEnd w:id="589"/>
      <w:bookmarkEnd w:id="590"/>
      <w:bookmarkEnd w:id="591"/>
      <w:bookmarkEnd w:id="592"/>
      <w:bookmarkEnd w:id="598"/>
      <w:r>
        <w:rPr>
          <w:rFonts w:ascii="宋体" w:hAnsi="宋体" w:cs="宋体" w:hint="eastAsia"/>
          <w:b w:val="0"/>
          <w:sz w:val="24"/>
          <w:szCs w:val="24"/>
        </w:rPr>
        <w:t>15. 缺陷责任期与保修</w:t>
      </w:r>
      <w:bookmarkEnd w:id="600"/>
    </w:p>
    <w:p w:rsidR="004C4A94" w:rsidRDefault="00A157F0">
      <w:pPr>
        <w:spacing w:after="120"/>
        <w:ind w:firstLineChars="200" w:firstLine="480"/>
        <w:rPr>
          <w:rFonts w:hAnsi="宋体" w:cs="宋体"/>
          <w:bCs/>
          <w:sz w:val="24"/>
          <w:szCs w:val="24"/>
        </w:rPr>
      </w:pPr>
      <w:r>
        <w:rPr>
          <w:rFonts w:hAnsi="宋体" w:cs="宋体" w:hint="eastAsia"/>
          <w:bCs/>
          <w:sz w:val="24"/>
          <w:szCs w:val="24"/>
        </w:rPr>
        <w:t>15.2缺陷责任期</w:t>
      </w:r>
      <w:bookmarkEnd w:id="601"/>
    </w:p>
    <w:p w:rsidR="004C4A94" w:rsidRDefault="00A157F0">
      <w:pPr>
        <w:ind w:firstLineChars="200" w:firstLine="480"/>
        <w:jc w:val="left"/>
        <w:rPr>
          <w:rFonts w:hAnsi="宋体" w:cs="宋体"/>
          <w:bCs/>
          <w:sz w:val="24"/>
          <w:szCs w:val="24"/>
        </w:rPr>
      </w:pPr>
      <w:r>
        <w:rPr>
          <w:rFonts w:hAnsi="宋体" w:cs="宋体" w:hint="eastAsia"/>
          <w:bCs/>
          <w:sz w:val="24"/>
          <w:szCs w:val="24"/>
        </w:rPr>
        <w:t>缺陷责任期的具体期限：</w:t>
      </w:r>
      <w:r>
        <w:rPr>
          <w:rFonts w:hAnsi="宋体" w:cs="宋体" w:hint="eastAsia"/>
          <w:bCs/>
          <w:sz w:val="24"/>
          <w:szCs w:val="24"/>
          <w:u w:val="single"/>
        </w:rPr>
        <w:t>24个月，自工程竣工验收合格之日起</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15.3 质量保证金</w:t>
      </w:r>
    </w:p>
    <w:p w:rsidR="004C4A94" w:rsidRDefault="00A157F0">
      <w:pPr>
        <w:ind w:firstLineChars="200" w:firstLine="480"/>
        <w:jc w:val="left"/>
        <w:rPr>
          <w:rFonts w:hAnsi="宋体" w:cs="宋体"/>
          <w:bCs/>
          <w:sz w:val="24"/>
          <w:szCs w:val="24"/>
        </w:rPr>
      </w:pPr>
      <w:r>
        <w:rPr>
          <w:rFonts w:hAnsi="宋体" w:cs="宋体" w:hint="eastAsia"/>
          <w:bCs/>
          <w:sz w:val="24"/>
          <w:szCs w:val="24"/>
        </w:rPr>
        <w:t>关于是否扣留质量保证金的约定：</w:t>
      </w:r>
      <w:r>
        <w:rPr>
          <w:rFonts w:hAnsi="宋体" w:cs="宋体" w:hint="eastAsia"/>
          <w:bCs/>
          <w:sz w:val="24"/>
          <w:szCs w:val="24"/>
          <w:u w:val="single"/>
        </w:rPr>
        <w:t xml:space="preserve"> 按照结算价款的3％扣留质量保证金 </w:t>
      </w:r>
      <w:r>
        <w:rPr>
          <w:rFonts w:hAnsi="宋体" w:cs="宋体" w:hint="eastAsia"/>
          <w:bCs/>
          <w:sz w:val="24"/>
          <w:szCs w:val="24"/>
        </w:rPr>
        <w:t>。在工程项目竣工前，承包人按专用合同条款第3.7条提供履约担保的，发包人不得同时预留工程质量保证金。</w:t>
      </w:r>
    </w:p>
    <w:p w:rsidR="004C4A94" w:rsidRDefault="00A157F0">
      <w:pPr>
        <w:ind w:firstLineChars="200" w:firstLine="480"/>
        <w:jc w:val="left"/>
        <w:outlineLvl w:val="0"/>
        <w:rPr>
          <w:rFonts w:hAnsi="宋体" w:cs="宋体"/>
          <w:bCs/>
          <w:sz w:val="24"/>
          <w:szCs w:val="24"/>
        </w:rPr>
      </w:pPr>
      <w:r>
        <w:rPr>
          <w:rFonts w:hAnsi="宋体" w:cs="宋体" w:hint="eastAsia"/>
          <w:bCs/>
          <w:sz w:val="24"/>
          <w:szCs w:val="24"/>
        </w:rPr>
        <w:t>15.3.1 承包人提供质量保证金的方式</w:t>
      </w:r>
    </w:p>
    <w:p w:rsidR="004C4A94" w:rsidRDefault="00A157F0">
      <w:pPr>
        <w:ind w:firstLineChars="200" w:firstLine="480"/>
        <w:jc w:val="left"/>
        <w:rPr>
          <w:rFonts w:hAnsi="宋体" w:cs="宋体"/>
          <w:bCs/>
          <w:sz w:val="24"/>
          <w:szCs w:val="24"/>
        </w:rPr>
      </w:pPr>
      <w:r>
        <w:rPr>
          <w:rFonts w:hAnsi="宋体" w:cs="宋体" w:hint="eastAsia"/>
          <w:bCs/>
          <w:sz w:val="24"/>
          <w:szCs w:val="24"/>
        </w:rPr>
        <w:t>质量保证金采用以下第</w:t>
      </w:r>
      <w:r>
        <w:rPr>
          <w:rFonts w:hAnsi="宋体" w:cs="宋体" w:hint="eastAsia"/>
          <w:bCs/>
          <w:sz w:val="24"/>
          <w:szCs w:val="24"/>
          <w:u w:val="single"/>
        </w:rPr>
        <w:t xml:space="preserve">   2  </w:t>
      </w:r>
      <w:r>
        <w:rPr>
          <w:rFonts w:hAnsi="宋体" w:cs="宋体" w:hint="eastAsia"/>
          <w:bCs/>
          <w:sz w:val="24"/>
          <w:szCs w:val="24"/>
        </w:rPr>
        <w:t>种方式：</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（1）质量保证金保函，保证金额为：</w:t>
      </w:r>
      <w:r>
        <w:rPr>
          <w:rFonts w:hAnsi="宋体" w:cs="宋体" w:hint="eastAsia"/>
          <w:bCs/>
          <w:sz w:val="24"/>
          <w:szCs w:val="24"/>
          <w:u w:val="single"/>
        </w:rPr>
        <w:t xml:space="preserve">   /     </w:t>
      </w:r>
      <w:r>
        <w:rPr>
          <w:rFonts w:hAnsi="宋体" w:cs="宋体" w:hint="eastAsia"/>
          <w:bCs/>
          <w:sz w:val="24"/>
          <w:szCs w:val="24"/>
        </w:rPr>
        <w:t xml:space="preserve">； </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（2）</w:t>
      </w:r>
      <w:r>
        <w:rPr>
          <w:rFonts w:hAnsi="宋体" w:cs="宋体" w:hint="eastAsia"/>
          <w:bCs/>
          <w:sz w:val="24"/>
          <w:szCs w:val="24"/>
          <w:u w:val="single"/>
        </w:rPr>
        <w:t xml:space="preserve">   3  </w:t>
      </w:r>
      <w:r>
        <w:rPr>
          <w:rFonts w:hAnsi="宋体" w:cs="宋体" w:hint="eastAsia"/>
          <w:bCs/>
          <w:sz w:val="24"/>
          <w:szCs w:val="24"/>
        </w:rPr>
        <w:t>%的工程款；</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（3）其他方式:</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outlineLvl w:val="0"/>
        <w:rPr>
          <w:rFonts w:hAnsi="宋体" w:cs="宋体"/>
          <w:bCs/>
          <w:sz w:val="24"/>
          <w:szCs w:val="24"/>
        </w:rPr>
      </w:pPr>
      <w:r>
        <w:rPr>
          <w:rFonts w:hAnsi="宋体" w:cs="宋体" w:hint="eastAsia"/>
          <w:bCs/>
          <w:sz w:val="24"/>
          <w:szCs w:val="24"/>
        </w:rPr>
        <w:t xml:space="preserve">15.3.2 质量保证金的扣留 </w:t>
      </w:r>
    </w:p>
    <w:p w:rsidR="004C4A94" w:rsidRDefault="00A157F0">
      <w:pPr>
        <w:ind w:firstLineChars="200" w:firstLine="480"/>
        <w:jc w:val="left"/>
        <w:rPr>
          <w:rFonts w:hAnsi="宋体" w:cs="宋体"/>
          <w:bCs/>
          <w:sz w:val="24"/>
          <w:szCs w:val="24"/>
        </w:rPr>
      </w:pPr>
      <w:r>
        <w:rPr>
          <w:rFonts w:hAnsi="宋体" w:cs="宋体" w:hint="eastAsia"/>
          <w:bCs/>
          <w:sz w:val="24"/>
          <w:szCs w:val="24"/>
        </w:rPr>
        <w:t>质量保证金的扣留采取以下第</w:t>
      </w:r>
      <w:r>
        <w:rPr>
          <w:rFonts w:hAnsi="宋体" w:cs="宋体" w:hint="eastAsia"/>
          <w:bCs/>
          <w:sz w:val="24"/>
          <w:szCs w:val="24"/>
          <w:u w:val="single"/>
        </w:rPr>
        <w:t xml:space="preserve">  </w:t>
      </w:r>
      <w:r>
        <w:rPr>
          <w:rFonts w:hAnsi="宋体" w:cs="宋体" w:hint="eastAsia"/>
          <w:b/>
          <w:sz w:val="24"/>
          <w:szCs w:val="24"/>
          <w:u w:val="single"/>
        </w:rPr>
        <w:t>（2）</w:t>
      </w:r>
      <w:r>
        <w:rPr>
          <w:rFonts w:hAnsi="宋体" w:cs="宋体" w:hint="eastAsia"/>
          <w:bCs/>
          <w:sz w:val="24"/>
          <w:szCs w:val="24"/>
          <w:u w:val="single"/>
        </w:rPr>
        <w:t xml:space="preserve">  </w:t>
      </w:r>
      <w:r>
        <w:rPr>
          <w:rFonts w:hAnsi="宋体" w:cs="宋体" w:hint="eastAsia"/>
          <w:bCs/>
          <w:sz w:val="24"/>
          <w:szCs w:val="24"/>
        </w:rPr>
        <w:t>种方式：</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（1）在支付工程进度款时逐次扣留，在此情形下，质量保证金的计算基数不包括预付款的支付、扣回以及价格调整的金额；</w:t>
      </w:r>
    </w:p>
    <w:p w:rsidR="004C4A94" w:rsidRDefault="00A157F0">
      <w:pPr>
        <w:autoSpaceDE w:val="0"/>
        <w:autoSpaceDN w:val="0"/>
        <w:adjustRightInd w:val="0"/>
        <w:ind w:firstLineChars="200" w:firstLine="480"/>
        <w:jc w:val="left"/>
        <w:outlineLvl w:val="0"/>
        <w:rPr>
          <w:rFonts w:hAnsi="宋体" w:cs="宋体"/>
          <w:bCs/>
          <w:sz w:val="24"/>
          <w:szCs w:val="24"/>
        </w:rPr>
      </w:pPr>
      <w:r>
        <w:rPr>
          <w:rFonts w:hAnsi="宋体" w:cs="宋体" w:hint="eastAsia"/>
          <w:bCs/>
          <w:sz w:val="24"/>
          <w:szCs w:val="24"/>
        </w:rPr>
        <w:t>（2）工程竣工结算时一次性扣留质量保证金；</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（3）其他扣留方式:</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关于质量保证金的补充约定：</w:t>
      </w:r>
      <w:r>
        <w:rPr>
          <w:rFonts w:hAnsi="宋体" w:cs="宋体" w:hint="eastAsia"/>
          <w:bCs/>
          <w:sz w:val="24"/>
          <w:szCs w:val="24"/>
          <w:u w:val="single"/>
        </w:rPr>
        <w:t xml:space="preserve">    /   </w:t>
      </w:r>
      <w:r>
        <w:rPr>
          <w:rFonts w:hAnsi="宋体" w:cs="宋体" w:hint="eastAsia"/>
          <w:bCs/>
          <w:sz w:val="24"/>
          <w:szCs w:val="24"/>
        </w:rPr>
        <w:t>。</w:t>
      </w:r>
    </w:p>
    <w:bookmarkEnd w:id="602"/>
    <w:bookmarkEnd w:id="603"/>
    <w:p w:rsidR="004C4A94" w:rsidRDefault="00A157F0">
      <w:pPr>
        <w:spacing w:after="120"/>
        <w:ind w:firstLineChars="200" w:firstLine="480"/>
        <w:rPr>
          <w:rFonts w:hAnsi="宋体" w:cs="宋体"/>
          <w:bCs/>
          <w:sz w:val="24"/>
          <w:szCs w:val="24"/>
        </w:rPr>
      </w:pPr>
      <w:r>
        <w:rPr>
          <w:rFonts w:hAnsi="宋体" w:cs="宋体" w:hint="eastAsia"/>
          <w:bCs/>
          <w:sz w:val="24"/>
          <w:szCs w:val="24"/>
        </w:rPr>
        <w:t>15.4保修</w:t>
      </w:r>
    </w:p>
    <w:bookmarkEnd w:id="604"/>
    <w:p w:rsidR="004C4A94" w:rsidRDefault="00A157F0">
      <w:pPr>
        <w:ind w:firstLineChars="195" w:firstLine="468"/>
        <w:jc w:val="left"/>
        <w:rPr>
          <w:rFonts w:hAnsi="宋体" w:cs="宋体"/>
          <w:bCs/>
          <w:sz w:val="24"/>
          <w:szCs w:val="24"/>
        </w:rPr>
      </w:pPr>
      <w:r>
        <w:rPr>
          <w:rFonts w:hAnsi="宋体" w:cs="宋体" w:hint="eastAsia"/>
          <w:bCs/>
          <w:sz w:val="24"/>
          <w:szCs w:val="24"/>
        </w:rPr>
        <w:t>15.4.1 保修责任</w:t>
      </w:r>
    </w:p>
    <w:p w:rsidR="004C4A94" w:rsidRDefault="00A157F0">
      <w:pPr>
        <w:ind w:firstLineChars="200" w:firstLine="480"/>
        <w:jc w:val="left"/>
        <w:rPr>
          <w:rFonts w:hAnsi="宋体" w:cs="宋体"/>
          <w:bCs/>
          <w:sz w:val="24"/>
          <w:szCs w:val="24"/>
        </w:rPr>
      </w:pPr>
      <w:r>
        <w:rPr>
          <w:rFonts w:hAnsi="宋体" w:cs="宋体" w:hint="eastAsia"/>
          <w:bCs/>
          <w:sz w:val="24"/>
          <w:szCs w:val="24"/>
        </w:rPr>
        <w:t>工程保修期为：</w:t>
      </w:r>
      <w:r>
        <w:rPr>
          <w:rFonts w:hAnsi="宋体" w:cs="宋体" w:hint="eastAsia"/>
          <w:bCs/>
          <w:sz w:val="24"/>
          <w:szCs w:val="24"/>
          <w:u w:val="single"/>
        </w:rPr>
        <w:t xml:space="preserve">   执行《建设工程质量管理条例》和《工程质量保修书》规定  </w:t>
      </w:r>
      <w:r>
        <w:rPr>
          <w:rFonts w:hAnsi="宋体" w:cs="宋体" w:hint="eastAsia"/>
          <w:bCs/>
          <w:sz w:val="24"/>
          <w:szCs w:val="24"/>
        </w:rPr>
        <w:t>。</w:t>
      </w:r>
    </w:p>
    <w:p w:rsidR="004C4A94" w:rsidRDefault="00A157F0">
      <w:pPr>
        <w:ind w:firstLineChars="195" w:firstLine="468"/>
        <w:jc w:val="left"/>
        <w:rPr>
          <w:rFonts w:hAnsi="宋体" w:cs="宋体"/>
          <w:bCs/>
          <w:sz w:val="24"/>
          <w:szCs w:val="24"/>
        </w:rPr>
      </w:pPr>
      <w:r>
        <w:rPr>
          <w:rFonts w:hAnsi="宋体" w:cs="宋体" w:hint="eastAsia"/>
          <w:bCs/>
          <w:sz w:val="24"/>
          <w:szCs w:val="24"/>
        </w:rPr>
        <w:t>15.4.2 修复通知</w:t>
      </w:r>
    </w:p>
    <w:p w:rsidR="004C4A94" w:rsidRDefault="00A157F0">
      <w:pPr>
        <w:ind w:firstLineChars="200" w:firstLine="480"/>
        <w:jc w:val="left"/>
        <w:rPr>
          <w:rFonts w:hAnsi="宋体" w:cs="宋体"/>
          <w:bCs/>
          <w:sz w:val="24"/>
          <w:szCs w:val="24"/>
        </w:rPr>
      </w:pPr>
      <w:r>
        <w:rPr>
          <w:rFonts w:hAnsi="宋体" w:cs="宋体" w:hint="eastAsia"/>
          <w:bCs/>
          <w:sz w:val="24"/>
          <w:szCs w:val="24"/>
        </w:rPr>
        <w:t>承包人收到保修通知并到达工程现场的合理时间：</w:t>
      </w:r>
      <w:r>
        <w:rPr>
          <w:rFonts w:hAnsi="宋体" w:cs="宋体" w:hint="eastAsia"/>
          <w:bCs/>
          <w:sz w:val="24"/>
          <w:szCs w:val="24"/>
          <w:u w:val="single"/>
        </w:rPr>
        <w:t xml:space="preserve"> 48小时以内，紧急情况应在2小时以内到达现场进行维修。如承包人在规定的时间内不能到达现场维修，发包人有权委托其他施工单位进行维修，费用由承包人支付。</w:t>
      </w:r>
    </w:p>
    <w:p w:rsidR="004C4A94" w:rsidRDefault="00A157F0">
      <w:pPr>
        <w:pStyle w:val="4"/>
        <w:spacing w:before="120" w:after="120" w:line="240" w:lineRule="auto"/>
        <w:rPr>
          <w:rFonts w:ascii="宋体" w:hAnsi="宋体" w:cs="宋体"/>
          <w:b w:val="0"/>
          <w:sz w:val="24"/>
          <w:szCs w:val="24"/>
        </w:rPr>
      </w:pPr>
      <w:bookmarkStart w:id="631" w:name="_Toc351203648"/>
      <w:bookmarkStart w:id="632" w:name="_Toc280868717"/>
      <w:bookmarkStart w:id="633" w:name="_Toc280868718"/>
      <w:bookmarkEnd w:id="605"/>
      <w:bookmarkEnd w:id="606"/>
      <w:bookmarkEnd w:id="607"/>
      <w:bookmarkEnd w:id="608"/>
      <w:r>
        <w:rPr>
          <w:rFonts w:ascii="宋体" w:hAnsi="宋体" w:cs="宋体" w:hint="eastAsia"/>
          <w:b w:val="0"/>
          <w:sz w:val="24"/>
          <w:szCs w:val="24"/>
        </w:rPr>
        <w:t>16. 违约</w:t>
      </w:r>
      <w:bookmarkEnd w:id="631"/>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16.1 发包人违约</w:t>
      </w:r>
    </w:p>
    <w:p w:rsidR="004C4A94" w:rsidRDefault="00A157F0">
      <w:pPr>
        <w:ind w:firstLineChars="200" w:firstLine="480"/>
        <w:jc w:val="left"/>
        <w:rPr>
          <w:rFonts w:hAnsi="宋体" w:cs="宋体"/>
          <w:bCs/>
          <w:sz w:val="24"/>
          <w:szCs w:val="24"/>
        </w:rPr>
      </w:pPr>
      <w:r>
        <w:rPr>
          <w:rFonts w:hAnsi="宋体" w:cs="宋体" w:hint="eastAsia"/>
          <w:bCs/>
          <w:sz w:val="24"/>
          <w:szCs w:val="24"/>
        </w:rPr>
        <w:t>16.1.1发包人违约的情形</w:t>
      </w:r>
    </w:p>
    <w:p w:rsidR="004C4A94" w:rsidRDefault="00A157F0">
      <w:pPr>
        <w:ind w:firstLineChars="200" w:firstLine="480"/>
        <w:jc w:val="left"/>
        <w:rPr>
          <w:rFonts w:hAnsi="宋体" w:cs="宋体"/>
          <w:bCs/>
          <w:sz w:val="24"/>
          <w:szCs w:val="24"/>
        </w:rPr>
      </w:pPr>
      <w:r>
        <w:rPr>
          <w:rFonts w:hAnsi="宋体" w:cs="宋体" w:hint="eastAsia"/>
          <w:bCs/>
          <w:sz w:val="24"/>
          <w:szCs w:val="24"/>
        </w:rPr>
        <w:t>发包人违约的其他情形：</w:t>
      </w:r>
      <w:r>
        <w:rPr>
          <w:rFonts w:hAnsi="宋体" w:cs="宋体" w:hint="eastAsia"/>
          <w:bCs/>
          <w:sz w:val="24"/>
          <w:szCs w:val="24"/>
          <w:u w:val="single"/>
        </w:rPr>
        <w:t xml:space="preserve">  （1）因发包方的原因造成工程中途停建、缓建以及由于变更设计而造成的停工、窝工、返工；（2）因发包方原因延期支付工程款的。</w:t>
      </w:r>
    </w:p>
    <w:p w:rsidR="004C4A94" w:rsidRDefault="00A157F0">
      <w:pPr>
        <w:ind w:left="1200" w:hangingChars="500" w:hanging="1200"/>
        <w:jc w:val="left"/>
        <w:rPr>
          <w:rFonts w:hAnsi="宋体" w:cs="宋体"/>
          <w:bCs/>
          <w:sz w:val="24"/>
          <w:szCs w:val="24"/>
        </w:rPr>
      </w:pPr>
      <w:r>
        <w:rPr>
          <w:rFonts w:hAnsi="宋体" w:cs="宋体" w:hint="eastAsia"/>
          <w:bCs/>
          <w:sz w:val="24"/>
          <w:szCs w:val="24"/>
        </w:rPr>
        <w:t xml:space="preserve">    16.1.2 发包人违约的责任</w:t>
      </w:r>
    </w:p>
    <w:p w:rsidR="004C4A94" w:rsidRDefault="00A157F0">
      <w:pPr>
        <w:ind w:firstLineChars="200" w:firstLine="480"/>
        <w:jc w:val="left"/>
        <w:rPr>
          <w:rFonts w:hAnsi="宋体" w:cs="宋体"/>
          <w:bCs/>
          <w:sz w:val="24"/>
          <w:szCs w:val="24"/>
        </w:rPr>
      </w:pPr>
      <w:r>
        <w:rPr>
          <w:rFonts w:hAnsi="宋体" w:cs="宋体" w:hint="eastAsia"/>
          <w:bCs/>
          <w:sz w:val="24"/>
          <w:szCs w:val="24"/>
        </w:rPr>
        <w:t>发包人违约责任的承担方式和计算方法：</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（1）因发包人原因未能在计划开工日期前7天内下达开工通知的违约责任：</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（2）因发包人原因未能按合同约定支付合同价款的违约责任：</w:t>
      </w:r>
      <w:r>
        <w:rPr>
          <w:rFonts w:hAnsi="宋体" w:cs="宋体" w:hint="eastAsia"/>
          <w:bCs/>
          <w:sz w:val="24"/>
          <w:szCs w:val="24"/>
          <w:u w:val="single"/>
        </w:rPr>
        <w:t>按照未支付金额的日万分之三向承包方支付违约金。</w:t>
      </w:r>
    </w:p>
    <w:p w:rsidR="004C4A94" w:rsidRDefault="00A157F0">
      <w:pPr>
        <w:ind w:firstLineChars="200" w:firstLine="480"/>
        <w:jc w:val="left"/>
        <w:rPr>
          <w:rFonts w:hAnsi="宋体" w:cs="宋体"/>
          <w:bCs/>
          <w:sz w:val="24"/>
          <w:szCs w:val="24"/>
        </w:rPr>
      </w:pPr>
      <w:r>
        <w:rPr>
          <w:rFonts w:hAnsi="宋体" w:cs="宋体" w:hint="eastAsia"/>
          <w:bCs/>
          <w:sz w:val="24"/>
          <w:szCs w:val="24"/>
        </w:rPr>
        <w:t>（3）发包人违反第10.1款〔变更的范围〕第（2）项约定，自行实施被取消的工作或转由他人实施的违约责任：</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（4）发包人提供的材料、工程设备的规格、数量或质量不符合合同约定，或因发包人原因导致交货日期延误或交货地点变更等情况的违约责任：</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（5）因发包人违反合同约定造成暂停施工的违约责任：</w:t>
      </w:r>
      <w:r>
        <w:rPr>
          <w:rFonts w:hAnsi="宋体" w:cs="宋体" w:hint="eastAsia"/>
          <w:bCs/>
          <w:sz w:val="24"/>
          <w:szCs w:val="24"/>
          <w:u w:val="single"/>
        </w:rPr>
        <w:t xml:space="preserve"> 双方协商解决。</w:t>
      </w:r>
    </w:p>
    <w:p w:rsidR="004C4A94" w:rsidRDefault="00A157F0">
      <w:pPr>
        <w:ind w:firstLineChars="200" w:firstLine="480"/>
        <w:jc w:val="left"/>
        <w:rPr>
          <w:rFonts w:hAnsi="宋体" w:cs="宋体"/>
          <w:bCs/>
          <w:sz w:val="24"/>
          <w:szCs w:val="24"/>
        </w:rPr>
      </w:pPr>
      <w:r>
        <w:rPr>
          <w:rFonts w:hAnsi="宋体" w:cs="宋体" w:hint="eastAsia"/>
          <w:bCs/>
          <w:sz w:val="24"/>
          <w:szCs w:val="24"/>
        </w:rPr>
        <w:t>（6）发包人无正当理由没有在约定期限内发出复工指示，导致承包人无法复工的违约责任：</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（7）其他：</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16.1.3 因发包人违约解除合同</w:t>
      </w:r>
    </w:p>
    <w:p w:rsidR="004C4A94" w:rsidRDefault="00A157F0">
      <w:pPr>
        <w:autoSpaceDE w:val="0"/>
        <w:autoSpaceDN w:val="0"/>
        <w:adjustRightInd w:val="0"/>
        <w:ind w:firstLineChars="200" w:firstLine="480"/>
        <w:jc w:val="left"/>
        <w:rPr>
          <w:rFonts w:hAnsi="宋体" w:cs="宋体"/>
          <w:bCs/>
          <w:sz w:val="24"/>
          <w:szCs w:val="24"/>
        </w:rPr>
      </w:pPr>
      <w:r>
        <w:rPr>
          <w:rFonts w:hAnsi="宋体" w:cs="宋体" w:hint="eastAsia"/>
          <w:bCs/>
          <w:sz w:val="24"/>
          <w:szCs w:val="24"/>
        </w:rPr>
        <w:t>承包人按16.1.1项〔发包人违约的情形〕约定暂停施工满</w:t>
      </w:r>
      <w:r>
        <w:rPr>
          <w:rFonts w:hAnsi="宋体" w:cs="宋体" w:hint="eastAsia"/>
          <w:bCs/>
          <w:sz w:val="24"/>
          <w:szCs w:val="24"/>
          <w:u w:val="single"/>
        </w:rPr>
        <w:t xml:space="preserve">  /  </w:t>
      </w:r>
      <w:r>
        <w:rPr>
          <w:rFonts w:hAnsi="宋体" w:cs="宋体" w:hint="eastAsia"/>
          <w:bCs/>
          <w:sz w:val="24"/>
          <w:szCs w:val="24"/>
        </w:rPr>
        <w:t>天后发包人仍不纠正其违约行为并致使合同目的不能实现的，承包人有权解除合同。</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16.2 承包人违约</w:t>
      </w:r>
    </w:p>
    <w:p w:rsidR="004C4A94" w:rsidRDefault="00A157F0">
      <w:pPr>
        <w:ind w:firstLineChars="200" w:firstLine="480"/>
        <w:jc w:val="left"/>
        <w:rPr>
          <w:rFonts w:hAnsi="宋体" w:cs="宋体"/>
          <w:bCs/>
          <w:sz w:val="24"/>
          <w:szCs w:val="24"/>
        </w:rPr>
      </w:pPr>
      <w:r>
        <w:rPr>
          <w:rFonts w:hAnsi="宋体" w:cs="宋体" w:hint="eastAsia"/>
          <w:bCs/>
          <w:sz w:val="24"/>
          <w:szCs w:val="24"/>
        </w:rPr>
        <w:t>16.2.1 承包人违约的情形</w:t>
      </w:r>
    </w:p>
    <w:p w:rsidR="004C4A94" w:rsidRDefault="00A157F0">
      <w:pPr>
        <w:ind w:firstLineChars="200" w:firstLine="480"/>
        <w:jc w:val="left"/>
        <w:rPr>
          <w:rFonts w:hAnsi="宋体" w:cs="宋体"/>
          <w:bCs/>
          <w:sz w:val="24"/>
          <w:szCs w:val="24"/>
          <w:u w:val="single"/>
        </w:rPr>
      </w:pPr>
      <w:r>
        <w:rPr>
          <w:rFonts w:hAnsi="宋体" w:cs="宋体" w:hint="eastAsia"/>
          <w:bCs/>
          <w:sz w:val="24"/>
          <w:szCs w:val="24"/>
          <w:u w:val="single"/>
        </w:rPr>
        <w:t>承包人违约的其他情形：1、转包或者违法分包；2、违反合同约定采购或者使用不合格的材料和工程设备；3、因承包人原因导致工程质量不符合合同约定；4、在缺陷期和保修期内，未能在规定期限内对缺陷进行修复；5、专业分包合同、主材采购合同未在发包方备案的；6、施工过程中，因发包人原因造成施工人员或其他人员安全事故或在建工程损坏的。</w:t>
      </w:r>
    </w:p>
    <w:p w:rsidR="004C4A94" w:rsidRDefault="00A157F0">
      <w:pPr>
        <w:ind w:firstLineChars="200" w:firstLine="480"/>
        <w:jc w:val="left"/>
        <w:rPr>
          <w:rFonts w:hAnsi="宋体" w:cs="宋体"/>
          <w:bCs/>
          <w:sz w:val="24"/>
          <w:szCs w:val="24"/>
        </w:rPr>
      </w:pPr>
      <w:r>
        <w:rPr>
          <w:rFonts w:hAnsi="宋体" w:cs="宋体" w:hint="eastAsia"/>
          <w:bCs/>
          <w:sz w:val="24"/>
          <w:szCs w:val="24"/>
        </w:rPr>
        <w:t>16.2.2承包人违约的责任</w:t>
      </w:r>
    </w:p>
    <w:p w:rsidR="004C4A94" w:rsidRDefault="00A157F0">
      <w:pPr>
        <w:ind w:firstLineChars="200" w:firstLine="480"/>
        <w:jc w:val="left"/>
        <w:rPr>
          <w:rFonts w:hAnsi="宋体" w:cs="宋体"/>
          <w:bCs/>
          <w:sz w:val="24"/>
          <w:szCs w:val="24"/>
        </w:rPr>
      </w:pPr>
      <w:r>
        <w:rPr>
          <w:rFonts w:hAnsi="宋体" w:cs="宋体" w:hint="eastAsia"/>
          <w:bCs/>
          <w:sz w:val="24"/>
          <w:szCs w:val="24"/>
        </w:rPr>
        <w:t>承包人违约责任的承担方式和计算方法：</w:t>
      </w:r>
      <w:r>
        <w:rPr>
          <w:rFonts w:hAnsi="宋体" w:cs="宋体" w:hint="eastAsia"/>
          <w:bCs/>
          <w:sz w:val="24"/>
          <w:szCs w:val="24"/>
          <w:u w:val="single"/>
        </w:rPr>
        <w:t>1、转包或者违法分包的责任：扣除履约保证金，发包人解除合同，给发包人造成的损失由承包人赔偿；2、承包人违反合同约定采购或者使用不合格的材料和工程设备的责任：承包人负责拆除，并重新采购或者安装，并承担相应费用，由此造成的工期不予顺延，并处同等金额的罚款；3、因承包人原因导致工程质量不符合合同约定的责任：承包人无偿修复或返工，直至工程质量符合合同约定，发包人扣除承包人履约保证金10%；4、承包人在缺陷期和保修期内，未能在规定期限内对缺陷进行修复的责任：发包人委托其他单位进行修复，费用从质保金中扣除；5、专业分包合同、主材采购合同未在发包方进行备案的责任：承包方须向发包方支付相应合同价款4%的违约金；</w:t>
      </w:r>
      <w:r>
        <w:rPr>
          <w:rFonts w:hAnsi="宋体" w:cs="宋体" w:hint="eastAsia"/>
          <w:bCs/>
          <w:sz w:val="24"/>
          <w:szCs w:val="24"/>
        </w:rPr>
        <w:t>16.2.3 因承包人违约解除合同</w:t>
      </w:r>
    </w:p>
    <w:p w:rsidR="004C4A94" w:rsidRDefault="00A157F0">
      <w:pPr>
        <w:spacing w:before="120" w:after="120"/>
        <w:ind w:firstLineChars="200" w:firstLine="480"/>
        <w:rPr>
          <w:rFonts w:hAnsi="宋体" w:cs="宋体"/>
          <w:bCs/>
          <w:sz w:val="24"/>
          <w:szCs w:val="24"/>
        </w:rPr>
      </w:pPr>
      <w:r>
        <w:rPr>
          <w:rFonts w:hAnsi="宋体" w:cs="宋体" w:hint="eastAsia"/>
          <w:bCs/>
          <w:sz w:val="24"/>
          <w:szCs w:val="24"/>
        </w:rPr>
        <w:t>关于承包人违约解除合同的特别约定：</w:t>
      </w:r>
      <w:r>
        <w:rPr>
          <w:rFonts w:hAnsi="宋体" w:cs="宋体" w:hint="eastAsia"/>
          <w:bCs/>
          <w:sz w:val="24"/>
          <w:szCs w:val="24"/>
          <w:u w:val="single"/>
        </w:rPr>
        <w:t xml:space="preserve"> 有下列情形之一的，发包人有权停止拨款并解除合同，1、因承包人原因造成重大事故，且无能力继续履约的；2、承包人与第三方发生债务诉讼，致使法院履行程序冻结应付工程款的；3、承包人挪用工程进度款，致使工程进度缓慢，大幅度延缓工期的；4、承包方挂靠、借用资质承揽本项目。</w:t>
      </w:r>
    </w:p>
    <w:p w:rsidR="004C4A94" w:rsidRDefault="00A157F0">
      <w:pPr>
        <w:spacing w:before="120" w:after="120"/>
        <w:ind w:firstLineChars="200" w:firstLine="480"/>
        <w:rPr>
          <w:rFonts w:hAnsi="宋体" w:cs="宋体"/>
          <w:bCs/>
          <w:sz w:val="24"/>
          <w:szCs w:val="24"/>
        </w:rPr>
      </w:pPr>
      <w:r>
        <w:rPr>
          <w:rFonts w:hAnsi="宋体" w:cs="宋体" w:hint="eastAsia"/>
          <w:bCs/>
          <w:sz w:val="24"/>
          <w:szCs w:val="24"/>
        </w:rPr>
        <w:t>发包人继续使用承包人在施工现场的材料、设备、临时工程、承包人文件和由承包人或以其名义编制的其他文件的费用承担方式：</w:t>
      </w:r>
      <w:r>
        <w:rPr>
          <w:rFonts w:hAnsi="宋体" w:cs="宋体" w:hint="eastAsia"/>
          <w:bCs/>
          <w:sz w:val="24"/>
          <w:szCs w:val="24"/>
          <w:u w:val="single"/>
        </w:rPr>
        <w:t xml:space="preserve">  协商处理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634" w:name="_Toc351203649"/>
      <w:r>
        <w:rPr>
          <w:rFonts w:ascii="宋体" w:hAnsi="宋体" w:cs="宋体" w:hint="eastAsia"/>
          <w:b w:val="0"/>
          <w:sz w:val="24"/>
          <w:szCs w:val="24"/>
        </w:rPr>
        <w:t>17. 不可抗力</w:t>
      </w:r>
      <w:bookmarkEnd w:id="634"/>
      <w:r>
        <w:rPr>
          <w:rFonts w:ascii="宋体" w:hAnsi="宋体" w:cs="宋体" w:hint="eastAsia"/>
          <w:b w:val="0"/>
          <w:sz w:val="24"/>
          <w:szCs w:val="24"/>
        </w:rPr>
        <w:t xml:space="preserve"> </w:t>
      </w:r>
      <w:bookmarkEnd w:id="632"/>
    </w:p>
    <w:p w:rsidR="004C4A94" w:rsidRDefault="00A157F0">
      <w:pPr>
        <w:spacing w:after="120"/>
        <w:ind w:firstLineChars="200" w:firstLine="480"/>
        <w:rPr>
          <w:rFonts w:hAnsi="宋体" w:cs="宋体"/>
          <w:bCs/>
          <w:sz w:val="24"/>
          <w:szCs w:val="24"/>
        </w:rPr>
      </w:pPr>
      <w:r>
        <w:rPr>
          <w:rFonts w:hAnsi="宋体" w:cs="宋体" w:hint="eastAsia"/>
          <w:bCs/>
          <w:sz w:val="24"/>
          <w:szCs w:val="24"/>
        </w:rPr>
        <w:t>17.1 不可抗力的确认</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 xml:space="preserve">除通用合同条款约定的不可抗力事件之外，视为不可抗力的其他情形： </w:t>
      </w:r>
      <w:r>
        <w:rPr>
          <w:rFonts w:hAnsi="宋体" w:cs="宋体" w:hint="eastAsia"/>
          <w:bCs/>
          <w:sz w:val="24"/>
          <w:szCs w:val="24"/>
          <w:u w:val="single"/>
        </w:rPr>
        <w:t xml:space="preserve">       /    </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17.4 因不可抗力解除合同</w:t>
      </w:r>
    </w:p>
    <w:p w:rsidR="004C4A94" w:rsidRDefault="00A157F0">
      <w:pPr>
        <w:ind w:firstLineChars="200" w:firstLine="480"/>
        <w:jc w:val="left"/>
        <w:rPr>
          <w:rFonts w:hAnsi="宋体" w:cs="宋体"/>
          <w:bCs/>
          <w:sz w:val="24"/>
          <w:szCs w:val="24"/>
        </w:rPr>
      </w:pPr>
      <w:r>
        <w:rPr>
          <w:rFonts w:hAnsi="宋体" w:cs="宋体" w:hint="eastAsia"/>
          <w:bCs/>
          <w:sz w:val="24"/>
          <w:szCs w:val="24"/>
        </w:rPr>
        <w:t>合同解除后，发包人应在商定或确定发包人应支付款项后</w:t>
      </w:r>
      <w:r>
        <w:rPr>
          <w:rFonts w:hAnsi="宋体" w:cs="宋体" w:hint="eastAsia"/>
          <w:bCs/>
          <w:sz w:val="24"/>
          <w:szCs w:val="24"/>
          <w:u w:val="single"/>
        </w:rPr>
        <w:t xml:space="preserve"> </w:t>
      </w:r>
      <w:r>
        <w:rPr>
          <w:rFonts w:hAnsi="宋体" w:cs="宋体" w:hint="eastAsia"/>
          <w:sz w:val="24"/>
          <w:szCs w:val="24"/>
          <w:u w:val="single"/>
        </w:rPr>
        <w:t>10</w:t>
      </w:r>
      <w:r>
        <w:rPr>
          <w:rFonts w:hAnsi="宋体" w:cs="宋体" w:hint="eastAsia"/>
          <w:bCs/>
          <w:sz w:val="24"/>
          <w:szCs w:val="24"/>
          <w:u w:val="single"/>
        </w:rPr>
        <w:t xml:space="preserve">  </w:t>
      </w:r>
      <w:r>
        <w:rPr>
          <w:rFonts w:hAnsi="宋体" w:cs="宋体" w:hint="eastAsia"/>
          <w:bCs/>
          <w:sz w:val="24"/>
          <w:szCs w:val="24"/>
        </w:rPr>
        <w:t>天内完成款项的支付。</w:t>
      </w:r>
    </w:p>
    <w:p w:rsidR="004C4A94" w:rsidRDefault="00A157F0">
      <w:pPr>
        <w:pStyle w:val="4"/>
        <w:spacing w:before="120" w:after="120" w:line="240" w:lineRule="auto"/>
        <w:rPr>
          <w:rFonts w:ascii="宋体" w:hAnsi="宋体" w:cs="宋体"/>
          <w:b w:val="0"/>
          <w:sz w:val="24"/>
          <w:szCs w:val="24"/>
        </w:rPr>
      </w:pPr>
      <w:bookmarkStart w:id="635" w:name="_Toc351203650"/>
      <w:r>
        <w:rPr>
          <w:rFonts w:ascii="宋体" w:hAnsi="宋体" w:cs="宋体" w:hint="eastAsia"/>
          <w:b w:val="0"/>
          <w:sz w:val="24"/>
          <w:szCs w:val="24"/>
        </w:rPr>
        <w:t>18. 保险</w:t>
      </w:r>
      <w:bookmarkEnd w:id="635"/>
    </w:p>
    <w:bookmarkEnd w:id="633"/>
    <w:p w:rsidR="004C4A94" w:rsidRDefault="00A157F0">
      <w:pPr>
        <w:spacing w:after="120"/>
        <w:ind w:firstLineChars="200" w:firstLine="480"/>
        <w:rPr>
          <w:rFonts w:hAnsi="宋体" w:cs="宋体"/>
          <w:bCs/>
          <w:sz w:val="24"/>
          <w:szCs w:val="24"/>
        </w:rPr>
      </w:pPr>
      <w:r>
        <w:rPr>
          <w:rFonts w:hAnsi="宋体" w:cs="宋体" w:hint="eastAsia"/>
          <w:bCs/>
          <w:sz w:val="24"/>
          <w:szCs w:val="24"/>
        </w:rPr>
        <w:t>18.1 工程保险</w:t>
      </w:r>
    </w:p>
    <w:p w:rsidR="004C4A94" w:rsidRDefault="00A157F0">
      <w:pPr>
        <w:ind w:firstLineChars="200" w:firstLine="480"/>
        <w:jc w:val="left"/>
        <w:rPr>
          <w:rFonts w:hAnsi="宋体" w:cs="宋体"/>
          <w:bCs/>
          <w:sz w:val="24"/>
          <w:szCs w:val="24"/>
        </w:rPr>
      </w:pPr>
      <w:r>
        <w:rPr>
          <w:rFonts w:hAnsi="宋体" w:cs="宋体" w:hint="eastAsia"/>
          <w:bCs/>
          <w:sz w:val="24"/>
          <w:szCs w:val="24"/>
        </w:rPr>
        <w:t>关于工程保险的特别约定：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18.3 其他保险</w:t>
      </w:r>
    </w:p>
    <w:p w:rsidR="004C4A94" w:rsidRDefault="00A157F0">
      <w:pPr>
        <w:ind w:firstLineChars="200" w:firstLine="480"/>
        <w:jc w:val="left"/>
        <w:rPr>
          <w:rFonts w:hAnsi="宋体" w:cs="宋体"/>
          <w:bCs/>
          <w:sz w:val="24"/>
          <w:szCs w:val="24"/>
        </w:rPr>
      </w:pPr>
      <w:r>
        <w:rPr>
          <w:rFonts w:hAnsi="宋体" w:cs="宋体" w:hint="eastAsia"/>
          <w:bCs/>
          <w:sz w:val="24"/>
          <w:szCs w:val="24"/>
        </w:rPr>
        <w:t>关于其他保险的约定：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承包人是否应为其施工设备等办理财产保险：</w:t>
      </w:r>
      <w:r>
        <w:rPr>
          <w:rFonts w:hAnsi="宋体" w:cs="宋体" w:hint="eastAsia"/>
          <w:bCs/>
          <w:sz w:val="24"/>
          <w:szCs w:val="24"/>
          <w:u w:val="single"/>
        </w:rPr>
        <w:t xml:space="preserve">  /      </w:t>
      </w:r>
      <w:r>
        <w:rPr>
          <w:rFonts w:hAnsi="宋体" w:cs="宋体" w:hint="eastAsia"/>
          <w:bCs/>
          <w:sz w:val="24"/>
          <w:szCs w:val="24"/>
        </w:rPr>
        <w:t>。</w:t>
      </w:r>
    </w:p>
    <w:p w:rsidR="004C4A94" w:rsidRDefault="00A157F0">
      <w:pPr>
        <w:spacing w:after="120"/>
        <w:ind w:firstLineChars="200" w:firstLine="480"/>
        <w:rPr>
          <w:rFonts w:hAnsi="宋体" w:cs="宋体"/>
          <w:bCs/>
          <w:sz w:val="24"/>
          <w:szCs w:val="24"/>
        </w:rPr>
      </w:pPr>
      <w:r>
        <w:rPr>
          <w:rFonts w:hAnsi="宋体" w:cs="宋体" w:hint="eastAsia"/>
          <w:bCs/>
          <w:sz w:val="24"/>
          <w:szCs w:val="24"/>
        </w:rPr>
        <w:t>18.7 通知义务</w:t>
      </w:r>
    </w:p>
    <w:p w:rsidR="004C4A94" w:rsidRDefault="00A157F0">
      <w:pPr>
        <w:ind w:firstLineChars="200" w:firstLine="480"/>
        <w:jc w:val="left"/>
        <w:rPr>
          <w:rFonts w:hAnsi="宋体" w:cs="宋体"/>
          <w:bCs/>
          <w:sz w:val="24"/>
          <w:szCs w:val="24"/>
        </w:rPr>
      </w:pPr>
      <w:r>
        <w:rPr>
          <w:rFonts w:hAnsi="宋体" w:cs="宋体" w:hint="eastAsia"/>
          <w:bCs/>
          <w:sz w:val="24"/>
          <w:szCs w:val="24"/>
        </w:rPr>
        <w:t>关于变更保险合同时的通知义务的约定：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pStyle w:val="4"/>
        <w:spacing w:before="120" w:after="120" w:line="240" w:lineRule="auto"/>
        <w:rPr>
          <w:rFonts w:ascii="宋体" w:hAnsi="宋体" w:cs="宋体"/>
          <w:b w:val="0"/>
          <w:sz w:val="24"/>
          <w:szCs w:val="24"/>
        </w:rPr>
      </w:pPr>
      <w:bookmarkStart w:id="636" w:name="_Toc351203651"/>
      <w:bookmarkEnd w:id="609"/>
      <w:bookmarkEnd w:id="610"/>
      <w:bookmarkEnd w:id="611"/>
      <w:bookmarkEnd w:id="612"/>
      <w:bookmarkEnd w:id="613"/>
      <w:bookmarkEnd w:id="614"/>
      <w:bookmarkEnd w:id="615"/>
      <w:bookmarkEnd w:id="616"/>
      <w:bookmarkEnd w:id="617"/>
      <w:bookmarkEnd w:id="618"/>
      <w:bookmarkEnd w:id="619"/>
      <w:bookmarkEnd w:id="620"/>
      <w:r>
        <w:rPr>
          <w:rFonts w:ascii="宋体" w:hAnsi="宋体" w:cs="宋体" w:hint="eastAsia"/>
          <w:b w:val="0"/>
          <w:sz w:val="24"/>
          <w:szCs w:val="24"/>
        </w:rPr>
        <w:t>20. 争议解决</w:t>
      </w:r>
      <w:bookmarkEnd w:id="636"/>
    </w:p>
    <w:bookmarkEnd w:id="621"/>
    <w:bookmarkEnd w:id="622"/>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20.3 争</w:t>
      </w:r>
      <w:bookmarkEnd w:id="623"/>
      <w:r>
        <w:rPr>
          <w:rFonts w:hAnsi="宋体" w:cs="宋体" w:hint="eastAsia"/>
          <w:bCs/>
          <w:sz w:val="24"/>
          <w:szCs w:val="24"/>
        </w:rPr>
        <w:t>议评审</w:t>
      </w:r>
    </w:p>
    <w:p w:rsidR="004C4A94" w:rsidRDefault="00A157F0">
      <w:pPr>
        <w:ind w:leftChars="71" w:left="241" w:firstLineChars="150" w:firstLine="360"/>
        <w:jc w:val="left"/>
        <w:rPr>
          <w:rFonts w:hAnsi="宋体" w:cs="宋体"/>
          <w:bCs/>
          <w:sz w:val="24"/>
          <w:szCs w:val="24"/>
        </w:rPr>
      </w:pPr>
      <w:r>
        <w:rPr>
          <w:rFonts w:hAnsi="宋体" w:cs="宋体" w:hint="eastAsia"/>
          <w:bCs/>
          <w:sz w:val="24"/>
          <w:szCs w:val="24"/>
        </w:rPr>
        <w:t>合同当事人是否同意将工程争议提交争议评审小组决定：</w:t>
      </w:r>
      <w:r>
        <w:rPr>
          <w:rFonts w:hAnsi="宋体" w:cs="宋体" w:hint="eastAsia"/>
          <w:bCs/>
          <w:sz w:val="24"/>
          <w:szCs w:val="24"/>
          <w:u w:val="single"/>
        </w:rPr>
        <w:t xml:space="preserve"> /  </w:t>
      </w:r>
      <w:r>
        <w:rPr>
          <w:rFonts w:hAnsi="宋体" w:cs="宋体" w:hint="eastAsia"/>
          <w:bCs/>
          <w:sz w:val="24"/>
          <w:szCs w:val="24"/>
        </w:rPr>
        <w:t xml:space="preserve">。  </w:t>
      </w:r>
    </w:p>
    <w:p w:rsidR="004C4A94" w:rsidRDefault="00A157F0">
      <w:pPr>
        <w:ind w:firstLineChars="200" w:firstLine="480"/>
        <w:jc w:val="left"/>
        <w:outlineLvl w:val="0"/>
        <w:rPr>
          <w:rFonts w:hAnsi="宋体" w:cs="宋体"/>
          <w:bCs/>
          <w:sz w:val="24"/>
          <w:szCs w:val="24"/>
        </w:rPr>
      </w:pPr>
      <w:r>
        <w:rPr>
          <w:rFonts w:hAnsi="宋体" w:cs="宋体" w:hint="eastAsia"/>
          <w:bCs/>
          <w:sz w:val="24"/>
          <w:szCs w:val="24"/>
        </w:rPr>
        <w:t>20.3.1 争议评审小组的确定</w:t>
      </w:r>
    </w:p>
    <w:p w:rsidR="004C4A94" w:rsidRDefault="00A157F0">
      <w:pPr>
        <w:ind w:firstLineChars="200" w:firstLine="480"/>
        <w:jc w:val="left"/>
        <w:rPr>
          <w:rFonts w:hAnsi="宋体" w:cs="宋体"/>
          <w:bCs/>
          <w:sz w:val="24"/>
          <w:szCs w:val="24"/>
          <w:u w:val="single"/>
        </w:rPr>
      </w:pPr>
      <w:r>
        <w:rPr>
          <w:rFonts w:hAnsi="宋体" w:cs="宋体" w:hint="eastAsia"/>
          <w:bCs/>
          <w:sz w:val="24"/>
          <w:szCs w:val="24"/>
        </w:rPr>
        <w:t>争议评审小组成员的确定：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选定争议评审员的期限：</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200" w:firstLine="480"/>
        <w:jc w:val="left"/>
        <w:rPr>
          <w:rFonts w:hAnsi="宋体" w:cs="宋体"/>
          <w:bCs/>
          <w:sz w:val="24"/>
          <w:szCs w:val="24"/>
        </w:rPr>
      </w:pPr>
      <w:r>
        <w:rPr>
          <w:rFonts w:hAnsi="宋体" w:cs="宋体" w:hint="eastAsia"/>
          <w:bCs/>
          <w:sz w:val="24"/>
          <w:szCs w:val="24"/>
        </w:rPr>
        <w:t>争议评审小组成员的报酬承担方式：</w:t>
      </w:r>
      <w:r>
        <w:rPr>
          <w:rFonts w:hAnsi="宋体" w:cs="宋体" w:hint="eastAsia"/>
          <w:bCs/>
          <w:sz w:val="24"/>
          <w:szCs w:val="24"/>
          <w:u w:val="single"/>
        </w:rPr>
        <w:t xml:space="preserve">  /  。</w:t>
      </w:r>
    </w:p>
    <w:p w:rsidR="004C4A94" w:rsidRDefault="00A157F0">
      <w:pPr>
        <w:ind w:firstLineChars="200" w:firstLine="480"/>
        <w:jc w:val="left"/>
        <w:rPr>
          <w:rFonts w:hAnsi="宋体" w:cs="宋体"/>
          <w:bCs/>
          <w:sz w:val="24"/>
          <w:szCs w:val="24"/>
        </w:rPr>
      </w:pPr>
      <w:r>
        <w:rPr>
          <w:rFonts w:hAnsi="宋体" w:cs="宋体" w:hint="eastAsia"/>
          <w:bCs/>
          <w:sz w:val="24"/>
          <w:szCs w:val="24"/>
        </w:rPr>
        <w:t>其他事项的约定：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autoSpaceDE w:val="0"/>
        <w:autoSpaceDN w:val="0"/>
        <w:adjustRightInd w:val="0"/>
        <w:ind w:firstLineChars="200" w:firstLine="480"/>
        <w:jc w:val="left"/>
        <w:outlineLvl w:val="0"/>
        <w:rPr>
          <w:rFonts w:hAnsi="宋体" w:cs="宋体"/>
          <w:bCs/>
          <w:sz w:val="24"/>
          <w:szCs w:val="24"/>
        </w:rPr>
      </w:pPr>
      <w:r>
        <w:rPr>
          <w:rFonts w:hAnsi="宋体" w:cs="宋体" w:hint="eastAsia"/>
          <w:bCs/>
          <w:sz w:val="24"/>
          <w:szCs w:val="24"/>
        </w:rPr>
        <w:t>20.3.2 争议评审小组的决定</w:t>
      </w:r>
    </w:p>
    <w:p w:rsidR="004C4A94" w:rsidRDefault="00A157F0">
      <w:pPr>
        <w:ind w:firstLineChars="200" w:firstLine="480"/>
        <w:jc w:val="left"/>
        <w:rPr>
          <w:rFonts w:hAnsi="宋体" w:cs="宋体"/>
          <w:bCs/>
          <w:sz w:val="24"/>
          <w:szCs w:val="24"/>
        </w:rPr>
      </w:pPr>
      <w:r>
        <w:rPr>
          <w:rFonts w:hAnsi="宋体" w:cs="宋体" w:hint="eastAsia"/>
          <w:bCs/>
          <w:sz w:val="24"/>
          <w:szCs w:val="24"/>
        </w:rPr>
        <w:t>合同当事人关于本项的约定：</w:t>
      </w:r>
      <w:r>
        <w:rPr>
          <w:rFonts w:hAnsi="宋体" w:cs="宋体" w:hint="eastAsia"/>
          <w:bCs/>
          <w:sz w:val="24"/>
          <w:szCs w:val="24"/>
          <w:u w:val="single"/>
        </w:rPr>
        <w:t xml:space="preserve">    /  </w:t>
      </w:r>
      <w:r>
        <w:rPr>
          <w:rFonts w:hAnsi="宋体" w:cs="宋体" w:hint="eastAsia"/>
          <w:bCs/>
          <w:sz w:val="24"/>
          <w:szCs w:val="24"/>
        </w:rPr>
        <w:t>。</w:t>
      </w:r>
    </w:p>
    <w:p w:rsidR="004C4A94" w:rsidRDefault="00A157F0">
      <w:pPr>
        <w:spacing w:after="120"/>
        <w:ind w:firstLineChars="200" w:firstLine="480"/>
        <w:outlineLvl w:val="0"/>
        <w:rPr>
          <w:rFonts w:hAnsi="宋体" w:cs="宋体"/>
          <w:bCs/>
          <w:sz w:val="24"/>
          <w:szCs w:val="24"/>
        </w:rPr>
      </w:pPr>
      <w:r>
        <w:rPr>
          <w:rFonts w:hAnsi="宋体" w:cs="宋体" w:hint="eastAsia"/>
          <w:bCs/>
          <w:sz w:val="24"/>
          <w:szCs w:val="24"/>
        </w:rPr>
        <w:t>20.4仲裁或诉讼</w:t>
      </w:r>
      <w:bookmarkEnd w:id="624"/>
    </w:p>
    <w:p w:rsidR="004C4A94" w:rsidRDefault="00A157F0">
      <w:pPr>
        <w:spacing w:after="120"/>
        <w:ind w:firstLineChars="200" w:firstLine="480"/>
        <w:rPr>
          <w:rFonts w:hAnsi="宋体" w:cs="宋体"/>
          <w:bCs/>
          <w:sz w:val="24"/>
          <w:szCs w:val="24"/>
        </w:rPr>
      </w:pPr>
      <w:r>
        <w:rPr>
          <w:rFonts w:hAnsi="宋体" w:cs="宋体" w:hint="eastAsia"/>
          <w:bCs/>
          <w:sz w:val="24"/>
          <w:szCs w:val="24"/>
        </w:rPr>
        <w:t>因合同及合同有关事项发生的争议，按下列第</w:t>
      </w:r>
      <w:r>
        <w:rPr>
          <w:rFonts w:hAnsi="宋体" w:cs="宋体" w:hint="eastAsia"/>
          <w:bCs/>
          <w:sz w:val="24"/>
          <w:szCs w:val="24"/>
          <w:u w:val="single"/>
        </w:rPr>
        <w:t>（2）</w:t>
      </w:r>
      <w:r>
        <w:rPr>
          <w:rFonts w:hAnsi="宋体" w:cs="宋体" w:hint="eastAsia"/>
          <w:bCs/>
          <w:sz w:val="24"/>
          <w:szCs w:val="24"/>
        </w:rPr>
        <w:t>种方式解决：</w:t>
      </w:r>
    </w:p>
    <w:p w:rsidR="004C4A94" w:rsidRDefault="00A157F0">
      <w:pPr>
        <w:ind w:firstLineChars="200" w:firstLine="480"/>
        <w:jc w:val="left"/>
        <w:rPr>
          <w:rFonts w:hAnsi="宋体" w:cs="宋体"/>
          <w:bCs/>
          <w:sz w:val="24"/>
          <w:szCs w:val="24"/>
        </w:rPr>
      </w:pPr>
      <w:r>
        <w:rPr>
          <w:rFonts w:hAnsi="宋体" w:cs="宋体" w:hint="eastAsia"/>
          <w:bCs/>
          <w:sz w:val="24"/>
          <w:szCs w:val="24"/>
        </w:rPr>
        <w:t>（1）向</w:t>
      </w:r>
      <w:r>
        <w:rPr>
          <w:rFonts w:hAnsi="宋体" w:cs="宋体" w:hint="eastAsia"/>
          <w:bCs/>
          <w:sz w:val="24"/>
          <w:szCs w:val="24"/>
          <w:u w:val="single"/>
        </w:rPr>
        <w:t xml:space="preserve">       /         </w:t>
      </w:r>
      <w:r>
        <w:rPr>
          <w:rFonts w:hAnsi="宋体" w:cs="宋体" w:hint="eastAsia"/>
          <w:bCs/>
          <w:sz w:val="24"/>
          <w:szCs w:val="24"/>
        </w:rPr>
        <w:t>仲裁委员会申请仲裁；</w:t>
      </w:r>
    </w:p>
    <w:p w:rsidR="004C4A94" w:rsidRDefault="00A157F0">
      <w:pPr>
        <w:ind w:firstLineChars="200" w:firstLine="480"/>
        <w:jc w:val="left"/>
        <w:rPr>
          <w:rFonts w:hAnsi="宋体" w:cs="宋体"/>
          <w:bCs/>
          <w:sz w:val="24"/>
          <w:szCs w:val="24"/>
        </w:rPr>
      </w:pPr>
      <w:r>
        <w:rPr>
          <w:rFonts w:hAnsi="宋体" w:cs="宋体" w:hint="eastAsia"/>
          <w:bCs/>
          <w:sz w:val="24"/>
          <w:szCs w:val="24"/>
        </w:rPr>
        <w:t>（2）向</w:t>
      </w:r>
      <w:r>
        <w:rPr>
          <w:rFonts w:hAnsi="宋体" w:cs="宋体" w:hint="eastAsia"/>
          <w:bCs/>
          <w:sz w:val="24"/>
          <w:szCs w:val="24"/>
          <w:u w:val="single"/>
        </w:rPr>
        <w:t xml:space="preserve">   发包方所在地       </w:t>
      </w:r>
      <w:r>
        <w:rPr>
          <w:rFonts w:hAnsi="宋体" w:cs="宋体" w:hint="eastAsia"/>
          <w:bCs/>
          <w:sz w:val="24"/>
          <w:szCs w:val="24"/>
        </w:rPr>
        <w:t>人民法院起诉。</w:t>
      </w:r>
      <w:bookmarkEnd w:id="625"/>
      <w:bookmarkEnd w:id="626"/>
      <w:bookmarkEnd w:id="627"/>
      <w:bookmarkEnd w:id="628"/>
      <w:bookmarkEnd w:id="629"/>
      <w:bookmarkEnd w:id="630"/>
    </w:p>
    <w:p w:rsidR="004C4A94" w:rsidRDefault="00A157F0">
      <w:pPr>
        <w:jc w:val="left"/>
        <w:rPr>
          <w:rFonts w:hAnsi="宋体" w:cs="宋体"/>
          <w:bCs/>
          <w:sz w:val="24"/>
          <w:szCs w:val="24"/>
        </w:rPr>
      </w:pPr>
      <w:r>
        <w:rPr>
          <w:rFonts w:hAnsi="宋体" w:cs="宋体" w:hint="eastAsia"/>
          <w:bCs/>
          <w:sz w:val="24"/>
          <w:szCs w:val="24"/>
        </w:rPr>
        <w:br w:type="page"/>
      </w:r>
      <w:bookmarkStart w:id="637" w:name="_Toc351203652"/>
      <w:r>
        <w:rPr>
          <w:rFonts w:hAnsi="宋体" w:cs="宋体" w:hint="eastAsia"/>
          <w:bCs/>
          <w:sz w:val="24"/>
          <w:szCs w:val="24"/>
        </w:rPr>
        <w:t>附件</w:t>
      </w:r>
      <w:bookmarkEnd w:id="637"/>
    </w:p>
    <w:p w:rsidR="004C4A94" w:rsidRDefault="00A157F0">
      <w:pPr>
        <w:jc w:val="left"/>
        <w:rPr>
          <w:rFonts w:hAnsi="宋体" w:cs="宋体"/>
          <w:bCs/>
          <w:sz w:val="24"/>
          <w:szCs w:val="24"/>
        </w:rPr>
      </w:pPr>
      <w:r>
        <w:rPr>
          <w:rFonts w:hAnsi="宋体" w:cs="宋体" w:hint="eastAsia"/>
          <w:bCs/>
          <w:sz w:val="24"/>
          <w:szCs w:val="24"/>
        </w:rPr>
        <w:t>协议书附件：</w:t>
      </w:r>
    </w:p>
    <w:p w:rsidR="004C4A94" w:rsidRDefault="00A157F0">
      <w:pPr>
        <w:jc w:val="left"/>
        <w:rPr>
          <w:rFonts w:hAnsi="宋体" w:cs="宋体"/>
          <w:bCs/>
          <w:sz w:val="24"/>
          <w:szCs w:val="24"/>
        </w:rPr>
      </w:pPr>
      <w:r>
        <w:rPr>
          <w:rFonts w:hAnsi="宋体" w:cs="宋体" w:hint="eastAsia"/>
          <w:bCs/>
          <w:sz w:val="24"/>
          <w:szCs w:val="24"/>
        </w:rPr>
        <w:t>附件1：承包人承揽工程项目一览表</w:t>
      </w:r>
    </w:p>
    <w:p w:rsidR="004C4A94" w:rsidRDefault="00A157F0">
      <w:pPr>
        <w:jc w:val="left"/>
        <w:rPr>
          <w:rFonts w:hAnsi="宋体" w:cs="宋体"/>
          <w:bCs/>
          <w:sz w:val="24"/>
          <w:szCs w:val="24"/>
        </w:rPr>
      </w:pPr>
      <w:r>
        <w:rPr>
          <w:rFonts w:hAnsi="宋体" w:cs="宋体" w:hint="eastAsia"/>
          <w:bCs/>
          <w:sz w:val="24"/>
          <w:szCs w:val="24"/>
        </w:rPr>
        <w:t>专用合同条款附件：</w:t>
      </w:r>
    </w:p>
    <w:p w:rsidR="004C4A94" w:rsidRDefault="00A157F0">
      <w:pPr>
        <w:jc w:val="left"/>
        <w:rPr>
          <w:rFonts w:hAnsi="宋体" w:cs="宋体"/>
          <w:bCs/>
          <w:sz w:val="24"/>
          <w:szCs w:val="24"/>
        </w:rPr>
      </w:pPr>
      <w:r>
        <w:rPr>
          <w:rFonts w:hAnsi="宋体" w:cs="宋体" w:hint="eastAsia"/>
          <w:bCs/>
          <w:sz w:val="24"/>
          <w:szCs w:val="24"/>
        </w:rPr>
        <w:t>附件2：发包人供应材料设备一览表</w:t>
      </w:r>
    </w:p>
    <w:p w:rsidR="004C4A94" w:rsidRDefault="00A157F0">
      <w:pPr>
        <w:jc w:val="left"/>
        <w:rPr>
          <w:rFonts w:hAnsi="宋体" w:cs="宋体"/>
          <w:bCs/>
          <w:sz w:val="24"/>
          <w:szCs w:val="24"/>
        </w:rPr>
      </w:pPr>
      <w:r>
        <w:rPr>
          <w:rFonts w:hAnsi="宋体" w:cs="宋体" w:hint="eastAsia"/>
          <w:bCs/>
          <w:sz w:val="24"/>
          <w:szCs w:val="24"/>
        </w:rPr>
        <w:t>附件3：工程质量保修书</w:t>
      </w:r>
    </w:p>
    <w:p w:rsidR="004C4A94" w:rsidRDefault="00A157F0">
      <w:pPr>
        <w:jc w:val="left"/>
        <w:rPr>
          <w:rFonts w:hAnsi="宋体" w:cs="宋体"/>
          <w:bCs/>
          <w:sz w:val="24"/>
          <w:szCs w:val="24"/>
        </w:rPr>
      </w:pPr>
      <w:r>
        <w:rPr>
          <w:rFonts w:hAnsi="宋体" w:cs="宋体" w:hint="eastAsia"/>
          <w:bCs/>
          <w:sz w:val="24"/>
          <w:szCs w:val="24"/>
        </w:rPr>
        <w:t>附件4：主要建设工程文件目录</w:t>
      </w:r>
    </w:p>
    <w:p w:rsidR="004C4A94" w:rsidRDefault="00A157F0">
      <w:pPr>
        <w:jc w:val="left"/>
        <w:rPr>
          <w:rFonts w:hAnsi="宋体" w:cs="宋体"/>
          <w:bCs/>
          <w:sz w:val="24"/>
          <w:szCs w:val="24"/>
        </w:rPr>
      </w:pPr>
      <w:r>
        <w:rPr>
          <w:rFonts w:hAnsi="宋体" w:cs="宋体" w:hint="eastAsia"/>
          <w:bCs/>
          <w:sz w:val="24"/>
          <w:szCs w:val="24"/>
        </w:rPr>
        <w:t>附件5：承包人用于本工程施工的机械设备表</w:t>
      </w:r>
    </w:p>
    <w:p w:rsidR="004C4A94" w:rsidRDefault="00A157F0">
      <w:pPr>
        <w:jc w:val="left"/>
        <w:rPr>
          <w:rFonts w:hAnsi="宋体" w:cs="宋体"/>
          <w:bCs/>
          <w:sz w:val="24"/>
          <w:szCs w:val="24"/>
        </w:rPr>
      </w:pPr>
      <w:r>
        <w:rPr>
          <w:rFonts w:hAnsi="宋体" w:cs="宋体" w:hint="eastAsia"/>
          <w:bCs/>
          <w:sz w:val="24"/>
          <w:szCs w:val="24"/>
        </w:rPr>
        <w:t>附件6：承包人主要施工管理人员表</w:t>
      </w:r>
    </w:p>
    <w:p w:rsidR="004C4A94" w:rsidRDefault="00A157F0">
      <w:pPr>
        <w:jc w:val="left"/>
        <w:rPr>
          <w:rFonts w:hAnsi="宋体" w:cs="宋体"/>
          <w:bCs/>
          <w:sz w:val="24"/>
          <w:szCs w:val="24"/>
        </w:rPr>
      </w:pPr>
      <w:r>
        <w:rPr>
          <w:rFonts w:hAnsi="宋体" w:cs="宋体" w:hint="eastAsia"/>
          <w:bCs/>
          <w:sz w:val="24"/>
          <w:szCs w:val="24"/>
        </w:rPr>
        <w:t>附件7：分包人主要施工管理人员表</w:t>
      </w:r>
    </w:p>
    <w:p w:rsidR="004C4A94" w:rsidRDefault="00A157F0">
      <w:pPr>
        <w:jc w:val="left"/>
        <w:rPr>
          <w:rFonts w:hAnsi="宋体" w:cs="宋体"/>
          <w:bCs/>
          <w:sz w:val="24"/>
          <w:szCs w:val="24"/>
        </w:rPr>
      </w:pPr>
      <w:r>
        <w:rPr>
          <w:rFonts w:hAnsi="宋体" w:cs="宋体" w:hint="eastAsia"/>
          <w:bCs/>
          <w:sz w:val="24"/>
          <w:szCs w:val="24"/>
        </w:rPr>
        <w:t>附件8：履约担保格式</w:t>
      </w:r>
    </w:p>
    <w:p w:rsidR="004C4A94" w:rsidRDefault="00A157F0">
      <w:pPr>
        <w:jc w:val="left"/>
        <w:rPr>
          <w:rFonts w:hAnsi="宋体" w:cs="宋体"/>
          <w:bCs/>
          <w:sz w:val="24"/>
          <w:szCs w:val="24"/>
        </w:rPr>
      </w:pPr>
      <w:r>
        <w:rPr>
          <w:rFonts w:hAnsi="宋体" w:cs="宋体" w:hint="eastAsia"/>
          <w:bCs/>
          <w:sz w:val="24"/>
          <w:szCs w:val="24"/>
        </w:rPr>
        <w:t>附件9：预付款担保格式</w:t>
      </w:r>
    </w:p>
    <w:p w:rsidR="004C4A94" w:rsidRDefault="00A157F0">
      <w:pPr>
        <w:jc w:val="left"/>
        <w:rPr>
          <w:rFonts w:hAnsi="宋体" w:cs="宋体"/>
          <w:bCs/>
          <w:sz w:val="24"/>
          <w:szCs w:val="24"/>
        </w:rPr>
      </w:pPr>
      <w:r>
        <w:rPr>
          <w:rFonts w:hAnsi="宋体" w:cs="宋体" w:hint="eastAsia"/>
          <w:bCs/>
          <w:sz w:val="24"/>
          <w:szCs w:val="24"/>
        </w:rPr>
        <w:t>附件10：支付担保格式</w:t>
      </w:r>
    </w:p>
    <w:p w:rsidR="004C4A94" w:rsidRDefault="00A157F0">
      <w:pPr>
        <w:jc w:val="left"/>
        <w:rPr>
          <w:rFonts w:hAnsi="宋体" w:cs="宋体"/>
          <w:bCs/>
          <w:sz w:val="24"/>
          <w:szCs w:val="24"/>
        </w:rPr>
        <w:sectPr w:rsidR="004C4A94">
          <w:footerReference w:type="default" r:id="rId23"/>
          <w:footerReference w:type="first" r:id="rId24"/>
          <w:pgSz w:w="11906" w:h="16838"/>
          <w:pgMar w:top="1418" w:right="1555" w:bottom="1418" w:left="1531" w:header="851" w:footer="992" w:gutter="0"/>
          <w:cols w:space="720"/>
          <w:titlePg/>
          <w:docGrid w:type="lines" w:linePitch="312"/>
        </w:sectPr>
      </w:pPr>
      <w:r>
        <w:rPr>
          <w:rFonts w:hAnsi="宋体" w:cs="宋体" w:hint="eastAsia"/>
          <w:bCs/>
          <w:sz w:val="24"/>
          <w:szCs w:val="24"/>
        </w:rPr>
        <w:t>附件11：暂估价一览表</w:t>
      </w:r>
    </w:p>
    <w:p w:rsidR="004C4A94" w:rsidRDefault="00A157F0">
      <w:pPr>
        <w:spacing w:beforeLines="50" w:before="156" w:afterLines="50" w:after="156"/>
        <w:jc w:val="left"/>
        <w:rPr>
          <w:rFonts w:hAnsi="宋体" w:cs="宋体"/>
          <w:bCs/>
          <w:sz w:val="24"/>
          <w:szCs w:val="24"/>
        </w:rPr>
      </w:pPr>
      <w:r>
        <w:rPr>
          <w:rFonts w:hAnsi="宋体" w:cs="宋体" w:hint="eastAsia"/>
          <w:bCs/>
          <w:sz w:val="24"/>
          <w:szCs w:val="24"/>
        </w:rPr>
        <w:t>附件1：</w:t>
      </w:r>
    </w:p>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93"/>
        <w:gridCol w:w="927"/>
        <w:gridCol w:w="1417"/>
        <w:gridCol w:w="1394"/>
        <w:gridCol w:w="1087"/>
        <w:gridCol w:w="1325"/>
        <w:gridCol w:w="1288"/>
        <w:gridCol w:w="2062"/>
        <w:gridCol w:w="1525"/>
        <w:gridCol w:w="1383"/>
      </w:tblGrid>
      <w:tr w:rsidR="004C4A94">
        <w:tc>
          <w:tcPr>
            <w:tcW w:w="2193"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单位工程名称</w:t>
            </w:r>
          </w:p>
        </w:tc>
        <w:tc>
          <w:tcPr>
            <w:tcW w:w="927"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建设规模</w:t>
            </w:r>
          </w:p>
        </w:tc>
        <w:tc>
          <w:tcPr>
            <w:tcW w:w="1417"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建筑面积(平方米)</w:t>
            </w:r>
          </w:p>
        </w:tc>
        <w:tc>
          <w:tcPr>
            <w:tcW w:w="1394"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结构形式</w:t>
            </w:r>
          </w:p>
        </w:tc>
        <w:tc>
          <w:tcPr>
            <w:tcW w:w="1087"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层数</w:t>
            </w:r>
          </w:p>
        </w:tc>
        <w:tc>
          <w:tcPr>
            <w:tcW w:w="1325"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生产能力</w:t>
            </w:r>
          </w:p>
        </w:tc>
        <w:tc>
          <w:tcPr>
            <w:tcW w:w="1288"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设备安装内容</w:t>
            </w:r>
          </w:p>
        </w:tc>
        <w:tc>
          <w:tcPr>
            <w:tcW w:w="2062"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合同价格（元）</w:t>
            </w:r>
          </w:p>
        </w:tc>
        <w:tc>
          <w:tcPr>
            <w:tcW w:w="1525"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开工日期</w:t>
            </w:r>
          </w:p>
        </w:tc>
        <w:tc>
          <w:tcPr>
            <w:tcW w:w="1383"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竣工日期</w:t>
            </w:r>
          </w:p>
        </w:tc>
      </w:tr>
      <w:tr w:rsidR="004C4A94">
        <w:trPr>
          <w:trHeight w:val="567"/>
        </w:trPr>
        <w:tc>
          <w:tcPr>
            <w:tcW w:w="2193"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927"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417"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394"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087"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325"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288"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2062"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525"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383"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trPr>
        <w:tc>
          <w:tcPr>
            <w:tcW w:w="2193"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92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41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94"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08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25"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288"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2062"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525"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83" w:type="dxa"/>
            <w:tcBorders>
              <w:top w:val="nil"/>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trPr>
        <w:tc>
          <w:tcPr>
            <w:tcW w:w="2193"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92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41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94"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08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25"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288"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2062"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525"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83" w:type="dxa"/>
            <w:tcBorders>
              <w:top w:val="nil"/>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trPr>
        <w:tc>
          <w:tcPr>
            <w:tcW w:w="2193" w:type="dxa"/>
            <w:vAlign w:val="center"/>
          </w:tcPr>
          <w:p w:rsidR="004C4A94" w:rsidRDefault="004C4A94">
            <w:pPr>
              <w:pStyle w:val="a4"/>
              <w:keepNext/>
              <w:spacing w:after="0"/>
              <w:ind w:left="63" w:right="63"/>
              <w:rPr>
                <w:rFonts w:hAnsi="宋体" w:cs="宋体"/>
                <w:bCs/>
                <w:kern w:val="2"/>
                <w:sz w:val="24"/>
                <w:szCs w:val="24"/>
              </w:rPr>
            </w:pPr>
          </w:p>
        </w:tc>
        <w:tc>
          <w:tcPr>
            <w:tcW w:w="927" w:type="dxa"/>
            <w:vAlign w:val="center"/>
          </w:tcPr>
          <w:p w:rsidR="004C4A94" w:rsidRDefault="004C4A94">
            <w:pPr>
              <w:pStyle w:val="a4"/>
              <w:keepNext/>
              <w:spacing w:after="0"/>
              <w:ind w:left="63" w:right="63"/>
              <w:rPr>
                <w:rFonts w:hAnsi="宋体" w:cs="宋体"/>
                <w:bCs/>
                <w:kern w:val="2"/>
                <w:sz w:val="24"/>
                <w:szCs w:val="24"/>
              </w:rPr>
            </w:pPr>
          </w:p>
        </w:tc>
        <w:tc>
          <w:tcPr>
            <w:tcW w:w="1417" w:type="dxa"/>
            <w:vAlign w:val="center"/>
          </w:tcPr>
          <w:p w:rsidR="004C4A94" w:rsidRDefault="004C4A94">
            <w:pPr>
              <w:pStyle w:val="a4"/>
              <w:keepNext/>
              <w:spacing w:after="0"/>
              <w:ind w:left="63" w:right="63"/>
              <w:rPr>
                <w:rFonts w:hAnsi="宋体" w:cs="宋体"/>
                <w:bCs/>
                <w:kern w:val="2"/>
                <w:sz w:val="24"/>
                <w:szCs w:val="24"/>
              </w:rPr>
            </w:pPr>
          </w:p>
        </w:tc>
        <w:tc>
          <w:tcPr>
            <w:tcW w:w="1394" w:type="dxa"/>
            <w:vAlign w:val="center"/>
          </w:tcPr>
          <w:p w:rsidR="004C4A94" w:rsidRDefault="004C4A94">
            <w:pPr>
              <w:pStyle w:val="a4"/>
              <w:keepNext/>
              <w:spacing w:after="0"/>
              <w:ind w:left="63" w:right="63"/>
              <w:rPr>
                <w:rFonts w:hAnsi="宋体" w:cs="宋体"/>
                <w:bCs/>
                <w:kern w:val="2"/>
                <w:sz w:val="24"/>
                <w:szCs w:val="24"/>
              </w:rPr>
            </w:pPr>
          </w:p>
        </w:tc>
        <w:tc>
          <w:tcPr>
            <w:tcW w:w="1087" w:type="dxa"/>
            <w:vAlign w:val="center"/>
          </w:tcPr>
          <w:p w:rsidR="004C4A94" w:rsidRDefault="004C4A94">
            <w:pPr>
              <w:pStyle w:val="a4"/>
              <w:keepNext/>
              <w:spacing w:after="0"/>
              <w:ind w:left="63" w:right="63"/>
              <w:rPr>
                <w:rFonts w:hAnsi="宋体" w:cs="宋体"/>
                <w:bCs/>
                <w:kern w:val="2"/>
                <w:sz w:val="24"/>
                <w:szCs w:val="24"/>
              </w:rPr>
            </w:pPr>
          </w:p>
        </w:tc>
        <w:tc>
          <w:tcPr>
            <w:tcW w:w="1325" w:type="dxa"/>
            <w:vAlign w:val="center"/>
          </w:tcPr>
          <w:p w:rsidR="004C4A94" w:rsidRDefault="004C4A94">
            <w:pPr>
              <w:pStyle w:val="a4"/>
              <w:keepNext/>
              <w:spacing w:after="0"/>
              <w:ind w:left="63" w:right="63"/>
              <w:rPr>
                <w:rFonts w:hAnsi="宋体" w:cs="宋体"/>
                <w:bCs/>
                <w:kern w:val="2"/>
                <w:sz w:val="24"/>
                <w:szCs w:val="24"/>
              </w:rPr>
            </w:pPr>
          </w:p>
        </w:tc>
        <w:tc>
          <w:tcPr>
            <w:tcW w:w="1288" w:type="dxa"/>
            <w:vAlign w:val="center"/>
          </w:tcPr>
          <w:p w:rsidR="004C4A94" w:rsidRDefault="004C4A94">
            <w:pPr>
              <w:pStyle w:val="a4"/>
              <w:keepNext/>
              <w:spacing w:after="0"/>
              <w:ind w:left="63" w:right="63"/>
              <w:rPr>
                <w:rFonts w:hAnsi="宋体" w:cs="宋体"/>
                <w:bCs/>
                <w:kern w:val="2"/>
                <w:sz w:val="24"/>
                <w:szCs w:val="24"/>
              </w:rPr>
            </w:pPr>
          </w:p>
        </w:tc>
        <w:tc>
          <w:tcPr>
            <w:tcW w:w="2062" w:type="dxa"/>
            <w:vAlign w:val="center"/>
          </w:tcPr>
          <w:p w:rsidR="004C4A94" w:rsidRDefault="004C4A94">
            <w:pPr>
              <w:pStyle w:val="a4"/>
              <w:keepNext/>
              <w:spacing w:after="0"/>
              <w:ind w:left="63" w:right="63"/>
              <w:rPr>
                <w:rFonts w:hAnsi="宋体" w:cs="宋体"/>
                <w:bCs/>
                <w:kern w:val="2"/>
                <w:sz w:val="24"/>
                <w:szCs w:val="24"/>
              </w:rPr>
            </w:pPr>
          </w:p>
        </w:tc>
        <w:tc>
          <w:tcPr>
            <w:tcW w:w="1525" w:type="dxa"/>
            <w:vAlign w:val="center"/>
          </w:tcPr>
          <w:p w:rsidR="004C4A94" w:rsidRDefault="004C4A94">
            <w:pPr>
              <w:pStyle w:val="a4"/>
              <w:keepNext/>
              <w:spacing w:after="0"/>
              <w:ind w:left="63" w:right="63"/>
              <w:rPr>
                <w:rFonts w:hAnsi="宋体" w:cs="宋体"/>
                <w:bCs/>
                <w:kern w:val="2"/>
                <w:sz w:val="24"/>
                <w:szCs w:val="24"/>
              </w:rPr>
            </w:pPr>
          </w:p>
        </w:tc>
        <w:tc>
          <w:tcPr>
            <w:tcW w:w="1383"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trPr>
        <w:tc>
          <w:tcPr>
            <w:tcW w:w="2193"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92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41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94"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08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25"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288"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2062"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525"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83" w:type="dxa"/>
            <w:tcBorders>
              <w:top w:val="nil"/>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trPr>
        <w:tc>
          <w:tcPr>
            <w:tcW w:w="2193" w:type="dxa"/>
            <w:vAlign w:val="center"/>
          </w:tcPr>
          <w:p w:rsidR="004C4A94" w:rsidRDefault="004C4A94">
            <w:pPr>
              <w:pStyle w:val="a4"/>
              <w:keepNext/>
              <w:spacing w:after="0"/>
              <w:ind w:left="63" w:right="63"/>
              <w:rPr>
                <w:rFonts w:hAnsi="宋体" w:cs="宋体"/>
                <w:bCs/>
                <w:kern w:val="2"/>
                <w:sz w:val="24"/>
                <w:szCs w:val="24"/>
              </w:rPr>
            </w:pPr>
          </w:p>
        </w:tc>
        <w:tc>
          <w:tcPr>
            <w:tcW w:w="927" w:type="dxa"/>
            <w:vAlign w:val="center"/>
          </w:tcPr>
          <w:p w:rsidR="004C4A94" w:rsidRDefault="004C4A94">
            <w:pPr>
              <w:pStyle w:val="a4"/>
              <w:keepNext/>
              <w:spacing w:after="0"/>
              <w:ind w:left="63" w:right="63"/>
              <w:rPr>
                <w:rFonts w:hAnsi="宋体" w:cs="宋体"/>
                <w:bCs/>
                <w:kern w:val="2"/>
                <w:sz w:val="24"/>
                <w:szCs w:val="24"/>
              </w:rPr>
            </w:pPr>
          </w:p>
        </w:tc>
        <w:tc>
          <w:tcPr>
            <w:tcW w:w="1417" w:type="dxa"/>
            <w:vAlign w:val="center"/>
          </w:tcPr>
          <w:p w:rsidR="004C4A94" w:rsidRDefault="004C4A94">
            <w:pPr>
              <w:pStyle w:val="a4"/>
              <w:keepNext/>
              <w:spacing w:after="0"/>
              <w:ind w:left="63" w:right="63"/>
              <w:rPr>
                <w:rFonts w:hAnsi="宋体" w:cs="宋体"/>
                <w:bCs/>
                <w:kern w:val="2"/>
                <w:sz w:val="24"/>
                <w:szCs w:val="24"/>
              </w:rPr>
            </w:pPr>
          </w:p>
        </w:tc>
        <w:tc>
          <w:tcPr>
            <w:tcW w:w="1394" w:type="dxa"/>
            <w:vAlign w:val="center"/>
          </w:tcPr>
          <w:p w:rsidR="004C4A94" w:rsidRDefault="004C4A94">
            <w:pPr>
              <w:pStyle w:val="a4"/>
              <w:keepNext/>
              <w:spacing w:after="0"/>
              <w:ind w:left="63" w:right="63"/>
              <w:rPr>
                <w:rFonts w:hAnsi="宋体" w:cs="宋体"/>
                <w:bCs/>
                <w:kern w:val="2"/>
                <w:sz w:val="24"/>
                <w:szCs w:val="24"/>
              </w:rPr>
            </w:pPr>
          </w:p>
        </w:tc>
        <w:tc>
          <w:tcPr>
            <w:tcW w:w="1087" w:type="dxa"/>
            <w:vAlign w:val="center"/>
          </w:tcPr>
          <w:p w:rsidR="004C4A94" w:rsidRDefault="004C4A94">
            <w:pPr>
              <w:pStyle w:val="a4"/>
              <w:keepNext/>
              <w:spacing w:after="0"/>
              <w:ind w:left="63" w:right="63"/>
              <w:rPr>
                <w:rFonts w:hAnsi="宋体" w:cs="宋体"/>
                <w:bCs/>
                <w:kern w:val="2"/>
                <w:sz w:val="24"/>
                <w:szCs w:val="24"/>
              </w:rPr>
            </w:pPr>
          </w:p>
        </w:tc>
        <w:tc>
          <w:tcPr>
            <w:tcW w:w="1325" w:type="dxa"/>
            <w:vAlign w:val="center"/>
          </w:tcPr>
          <w:p w:rsidR="004C4A94" w:rsidRDefault="004C4A94">
            <w:pPr>
              <w:pStyle w:val="a4"/>
              <w:keepNext/>
              <w:spacing w:after="0"/>
              <w:ind w:left="63" w:right="63"/>
              <w:rPr>
                <w:rFonts w:hAnsi="宋体" w:cs="宋体"/>
                <w:bCs/>
                <w:kern w:val="2"/>
                <w:sz w:val="24"/>
                <w:szCs w:val="24"/>
              </w:rPr>
            </w:pPr>
          </w:p>
        </w:tc>
        <w:tc>
          <w:tcPr>
            <w:tcW w:w="1288" w:type="dxa"/>
            <w:vAlign w:val="center"/>
          </w:tcPr>
          <w:p w:rsidR="004C4A94" w:rsidRDefault="004C4A94">
            <w:pPr>
              <w:pStyle w:val="a4"/>
              <w:keepNext/>
              <w:spacing w:after="0"/>
              <w:ind w:left="63" w:right="63"/>
              <w:rPr>
                <w:rFonts w:hAnsi="宋体" w:cs="宋体"/>
                <w:bCs/>
                <w:kern w:val="2"/>
                <w:sz w:val="24"/>
                <w:szCs w:val="24"/>
              </w:rPr>
            </w:pPr>
          </w:p>
        </w:tc>
        <w:tc>
          <w:tcPr>
            <w:tcW w:w="2062" w:type="dxa"/>
            <w:vAlign w:val="center"/>
          </w:tcPr>
          <w:p w:rsidR="004C4A94" w:rsidRDefault="004C4A94">
            <w:pPr>
              <w:pStyle w:val="a4"/>
              <w:keepNext/>
              <w:spacing w:after="0"/>
              <w:ind w:left="63" w:right="63"/>
              <w:rPr>
                <w:rFonts w:hAnsi="宋体" w:cs="宋体"/>
                <w:bCs/>
                <w:kern w:val="2"/>
                <w:sz w:val="24"/>
                <w:szCs w:val="24"/>
              </w:rPr>
            </w:pPr>
          </w:p>
        </w:tc>
        <w:tc>
          <w:tcPr>
            <w:tcW w:w="1525" w:type="dxa"/>
            <w:vAlign w:val="center"/>
          </w:tcPr>
          <w:p w:rsidR="004C4A94" w:rsidRDefault="004C4A94">
            <w:pPr>
              <w:pStyle w:val="a4"/>
              <w:keepNext/>
              <w:spacing w:after="0"/>
              <w:ind w:left="63" w:right="63"/>
              <w:rPr>
                <w:rFonts w:hAnsi="宋体" w:cs="宋体"/>
                <w:bCs/>
                <w:kern w:val="2"/>
                <w:sz w:val="24"/>
                <w:szCs w:val="24"/>
              </w:rPr>
            </w:pPr>
          </w:p>
        </w:tc>
        <w:tc>
          <w:tcPr>
            <w:tcW w:w="1383"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trPr>
        <w:tc>
          <w:tcPr>
            <w:tcW w:w="2193"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92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41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94"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08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25"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288"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2062"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525"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83" w:type="dxa"/>
            <w:tcBorders>
              <w:top w:val="nil"/>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trPr>
        <w:tc>
          <w:tcPr>
            <w:tcW w:w="2193"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92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41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94"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08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25"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288"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2062"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525"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383" w:type="dxa"/>
            <w:tcBorders>
              <w:top w:val="nil"/>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trPr>
        <w:tc>
          <w:tcPr>
            <w:tcW w:w="2193" w:type="dxa"/>
            <w:vAlign w:val="center"/>
          </w:tcPr>
          <w:p w:rsidR="004C4A94" w:rsidRDefault="004C4A94">
            <w:pPr>
              <w:pStyle w:val="a4"/>
              <w:keepNext/>
              <w:spacing w:after="0"/>
              <w:ind w:left="63" w:right="63"/>
              <w:rPr>
                <w:rFonts w:hAnsi="宋体" w:cs="宋体"/>
                <w:bCs/>
                <w:kern w:val="2"/>
                <w:sz w:val="24"/>
                <w:szCs w:val="24"/>
              </w:rPr>
            </w:pPr>
          </w:p>
        </w:tc>
        <w:tc>
          <w:tcPr>
            <w:tcW w:w="927" w:type="dxa"/>
            <w:vAlign w:val="center"/>
          </w:tcPr>
          <w:p w:rsidR="004C4A94" w:rsidRDefault="004C4A94">
            <w:pPr>
              <w:pStyle w:val="a4"/>
              <w:keepNext/>
              <w:spacing w:after="0"/>
              <w:ind w:left="63" w:right="63"/>
              <w:rPr>
                <w:rFonts w:hAnsi="宋体" w:cs="宋体"/>
                <w:bCs/>
                <w:kern w:val="2"/>
                <w:sz w:val="24"/>
                <w:szCs w:val="24"/>
              </w:rPr>
            </w:pPr>
          </w:p>
        </w:tc>
        <w:tc>
          <w:tcPr>
            <w:tcW w:w="1417" w:type="dxa"/>
            <w:vAlign w:val="center"/>
          </w:tcPr>
          <w:p w:rsidR="004C4A94" w:rsidRDefault="004C4A94">
            <w:pPr>
              <w:pStyle w:val="a4"/>
              <w:keepNext/>
              <w:spacing w:after="0"/>
              <w:ind w:left="63" w:right="63"/>
              <w:rPr>
                <w:rFonts w:hAnsi="宋体" w:cs="宋体"/>
                <w:bCs/>
                <w:kern w:val="2"/>
                <w:sz w:val="24"/>
                <w:szCs w:val="24"/>
              </w:rPr>
            </w:pPr>
          </w:p>
        </w:tc>
        <w:tc>
          <w:tcPr>
            <w:tcW w:w="1394" w:type="dxa"/>
            <w:vAlign w:val="center"/>
          </w:tcPr>
          <w:p w:rsidR="004C4A94" w:rsidRDefault="004C4A94">
            <w:pPr>
              <w:pStyle w:val="a4"/>
              <w:keepNext/>
              <w:spacing w:after="0"/>
              <w:ind w:left="63" w:right="63"/>
              <w:rPr>
                <w:rFonts w:hAnsi="宋体" w:cs="宋体"/>
                <w:bCs/>
                <w:kern w:val="2"/>
                <w:sz w:val="24"/>
                <w:szCs w:val="24"/>
              </w:rPr>
            </w:pPr>
          </w:p>
        </w:tc>
        <w:tc>
          <w:tcPr>
            <w:tcW w:w="1087" w:type="dxa"/>
            <w:vAlign w:val="center"/>
          </w:tcPr>
          <w:p w:rsidR="004C4A94" w:rsidRDefault="004C4A94">
            <w:pPr>
              <w:pStyle w:val="a4"/>
              <w:keepNext/>
              <w:spacing w:after="0"/>
              <w:ind w:left="63" w:right="63"/>
              <w:rPr>
                <w:rFonts w:hAnsi="宋体" w:cs="宋体"/>
                <w:bCs/>
                <w:kern w:val="2"/>
                <w:sz w:val="24"/>
                <w:szCs w:val="24"/>
              </w:rPr>
            </w:pPr>
          </w:p>
        </w:tc>
        <w:tc>
          <w:tcPr>
            <w:tcW w:w="1325" w:type="dxa"/>
            <w:vAlign w:val="center"/>
          </w:tcPr>
          <w:p w:rsidR="004C4A94" w:rsidRDefault="004C4A94">
            <w:pPr>
              <w:pStyle w:val="a4"/>
              <w:keepNext/>
              <w:spacing w:after="0"/>
              <w:ind w:left="63" w:right="63"/>
              <w:rPr>
                <w:rFonts w:hAnsi="宋体" w:cs="宋体"/>
                <w:bCs/>
                <w:kern w:val="2"/>
                <w:sz w:val="24"/>
                <w:szCs w:val="24"/>
              </w:rPr>
            </w:pPr>
          </w:p>
        </w:tc>
        <w:tc>
          <w:tcPr>
            <w:tcW w:w="1288" w:type="dxa"/>
            <w:vAlign w:val="center"/>
          </w:tcPr>
          <w:p w:rsidR="004C4A94" w:rsidRDefault="004C4A94">
            <w:pPr>
              <w:pStyle w:val="a4"/>
              <w:keepNext/>
              <w:spacing w:after="0"/>
              <w:ind w:left="63" w:right="63"/>
              <w:rPr>
                <w:rFonts w:hAnsi="宋体" w:cs="宋体"/>
                <w:bCs/>
                <w:kern w:val="2"/>
                <w:sz w:val="24"/>
                <w:szCs w:val="24"/>
              </w:rPr>
            </w:pPr>
          </w:p>
        </w:tc>
        <w:tc>
          <w:tcPr>
            <w:tcW w:w="2062" w:type="dxa"/>
            <w:vAlign w:val="center"/>
          </w:tcPr>
          <w:p w:rsidR="004C4A94" w:rsidRDefault="004C4A94">
            <w:pPr>
              <w:pStyle w:val="a4"/>
              <w:keepNext/>
              <w:spacing w:after="0"/>
              <w:ind w:left="63" w:right="63"/>
              <w:rPr>
                <w:rFonts w:hAnsi="宋体" w:cs="宋体"/>
                <w:bCs/>
                <w:kern w:val="2"/>
                <w:sz w:val="24"/>
                <w:szCs w:val="24"/>
              </w:rPr>
            </w:pPr>
          </w:p>
        </w:tc>
        <w:tc>
          <w:tcPr>
            <w:tcW w:w="1525" w:type="dxa"/>
            <w:vAlign w:val="center"/>
          </w:tcPr>
          <w:p w:rsidR="004C4A94" w:rsidRDefault="004C4A94">
            <w:pPr>
              <w:pStyle w:val="a4"/>
              <w:keepNext/>
              <w:spacing w:after="0"/>
              <w:ind w:left="63" w:right="63"/>
              <w:rPr>
                <w:rFonts w:hAnsi="宋体" w:cs="宋体"/>
                <w:bCs/>
                <w:kern w:val="2"/>
                <w:sz w:val="24"/>
                <w:szCs w:val="24"/>
              </w:rPr>
            </w:pPr>
          </w:p>
        </w:tc>
        <w:tc>
          <w:tcPr>
            <w:tcW w:w="1383" w:type="dxa"/>
            <w:vAlign w:val="center"/>
          </w:tcPr>
          <w:p w:rsidR="004C4A94" w:rsidRDefault="004C4A94">
            <w:pPr>
              <w:pStyle w:val="a4"/>
              <w:keepNext/>
              <w:spacing w:after="0"/>
              <w:ind w:left="63" w:right="63"/>
              <w:rPr>
                <w:rFonts w:hAnsi="宋体" w:cs="宋体"/>
                <w:bCs/>
                <w:kern w:val="2"/>
                <w:sz w:val="24"/>
                <w:szCs w:val="24"/>
              </w:rPr>
            </w:pPr>
          </w:p>
        </w:tc>
      </w:tr>
    </w:tbl>
    <w:p w:rsidR="004C4A94" w:rsidRDefault="004C4A94">
      <w:pPr>
        <w:rPr>
          <w:rFonts w:hAnsi="宋体" w:cs="宋体"/>
          <w:bCs/>
          <w:sz w:val="24"/>
          <w:szCs w:val="24"/>
        </w:rPr>
        <w:sectPr w:rsidR="004C4A94">
          <w:pgSz w:w="16838" w:h="11906" w:orient="landscape"/>
          <w:pgMar w:top="1554" w:right="1418" w:bottom="1531" w:left="1418" w:header="851" w:footer="992" w:gutter="0"/>
          <w:cols w:space="720"/>
          <w:titlePg/>
          <w:docGrid w:type="linesAndChars" w:linePitch="312"/>
        </w:sectPr>
      </w:pPr>
    </w:p>
    <w:p w:rsidR="004C4A94" w:rsidRDefault="00A157F0">
      <w:pPr>
        <w:rPr>
          <w:rFonts w:hAnsi="宋体" w:cs="宋体"/>
          <w:bCs/>
          <w:sz w:val="24"/>
          <w:szCs w:val="24"/>
        </w:rPr>
      </w:pPr>
      <w:r>
        <w:rPr>
          <w:rFonts w:hAnsi="宋体" w:cs="宋体" w:hint="eastAsia"/>
          <w:bCs/>
          <w:sz w:val="24"/>
          <w:szCs w:val="24"/>
        </w:rPr>
        <w:t>附</w:t>
      </w:r>
      <w:bookmarkStart w:id="638" w:name="_Toc296503225"/>
      <w:bookmarkStart w:id="639" w:name="_Toc296891265"/>
      <w:bookmarkStart w:id="640" w:name="_Toc296891053"/>
      <w:bookmarkStart w:id="641" w:name="_Toc296347224"/>
      <w:bookmarkStart w:id="642" w:name="_Toc296944564"/>
      <w:bookmarkStart w:id="643" w:name="_Toc267261692"/>
      <w:bookmarkStart w:id="644" w:name="_Toc296346726"/>
      <w:r>
        <w:rPr>
          <w:rFonts w:hAnsi="宋体" w:cs="宋体" w:hint="eastAsia"/>
          <w:bCs/>
          <w:sz w:val="24"/>
          <w:szCs w:val="24"/>
        </w:rPr>
        <w:t>件2：</w:t>
      </w:r>
    </w:p>
    <w:bookmarkEnd w:id="638"/>
    <w:bookmarkEnd w:id="639"/>
    <w:bookmarkEnd w:id="640"/>
    <w:bookmarkEnd w:id="641"/>
    <w:bookmarkEnd w:id="642"/>
    <w:bookmarkEnd w:id="643"/>
    <w:bookmarkEnd w:id="644"/>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4C4A94">
        <w:trPr>
          <w:jc w:val="center"/>
        </w:trPr>
        <w:tc>
          <w:tcPr>
            <w:tcW w:w="851"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序号</w:t>
            </w:r>
          </w:p>
        </w:tc>
        <w:tc>
          <w:tcPr>
            <w:tcW w:w="1276"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 xml:space="preserve">  材料、</w:t>
            </w:r>
          </w:p>
          <w:p w:rsidR="004C4A94" w:rsidRDefault="00A157F0">
            <w:pPr>
              <w:pStyle w:val="a4"/>
              <w:keepNext/>
              <w:spacing w:after="0"/>
              <w:ind w:right="63"/>
              <w:rPr>
                <w:rFonts w:hAnsi="宋体" w:cs="宋体"/>
                <w:bCs/>
                <w:kern w:val="2"/>
                <w:sz w:val="24"/>
                <w:szCs w:val="24"/>
              </w:rPr>
            </w:pPr>
            <w:r>
              <w:rPr>
                <w:rFonts w:hAnsi="宋体" w:cs="宋体" w:hint="eastAsia"/>
                <w:bCs/>
                <w:kern w:val="2"/>
                <w:sz w:val="24"/>
                <w:szCs w:val="24"/>
              </w:rPr>
              <w:t>设备品种</w:t>
            </w:r>
          </w:p>
        </w:tc>
        <w:tc>
          <w:tcPr>
            <w:tcW w:w="1418"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规格型号</w:t>
            </w:r>
          </w:p>
        </w:tc>
        <w:tc>
          <w:tcPr>
            <w:tcW w:w="940"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单位</w:t>
            </w:r>
          </w:p>
        </w:tc>
        <w:tc>
          <w:tcPr>
            <w:tcW w:w="851"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数量</w:t>
            </w:r>
          </w:p>
        </w:tc>
        <w:tc>
          <w:tcPr>
            <w:tcW w:w="1044"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单价（元）</w:t>
            </w:r>
          </w:p>
        </w:tc>
        <w:tc>
          <w:tcPr>
            <w:tcW w:w="992"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质量等级</w:t>
            </w:r>
          </w:p>
        </w:tc>
        <w:tc>
          <w:tcPr>
            <w:tcW w:w="851"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供应时间</w:t>
            </w:r>
          </w:p>
        </w:tc>
        <w:tc>
          <w:tcPr>
            <w:tcW w:w="1487"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送达地点</w:t>
            </w:r>
          </w:p>
        </w:tc>
        <w:tc>
          <w:tcPr>
            <w:tcW w:w="992"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备注</w:t>
            </w:r>
          </w:p>
        </w:tc>
      </w:tr>
      <w:tr w:rsidR="004C4A94">
        <w:trPr>
          <w:trHeight w:val="567"/>
          <w:jc w:val="center"/>
        </w:trPr>
        <w:tc>
          <w:tcPr>
            <w:tcW w:w="851"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276"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418"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940"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851"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044"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992"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851"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487"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992"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851"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276"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418"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940"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851"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044"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992"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851"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48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992" w:type="dxa"/>
            <w:tcBorders>
              <w:top w:val="nil"/>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851" w:type="dxa"/>
            <w:vAlign w:val="center"/>
          </w:tcPr>
          <w:p w:rsidR="004C4A94" w:rsidRDefault="004C4A94">
            <w:pPr>
              <w:pStyle w:val="a4"/>
              <w:keepNext/>
              <w:spacing w:after="0"/>
              <w:ind w:left="63" w:right="63"/>
              <w:rPr>
                <w:rFonts w:hAnsi="宋体" w:cs="宋体"/>
                <w:bCs/>
                <w:kern w:val="2"/>
                <w:sz w:val="24"/>
                <w:szCs w:val="24"/>
              </w:rPr>
            </w:pPr>
          </w:p>
        </w:tc>
        <w:tc>
          <w:tcPr>
            <w:tcW w:w="1276" w:type="dxa"/>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940"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044"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487"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851" w:type="dxa"/>
            <w:vAlign w:val="center"/>
          </w:tcPr>
          <w:p w:rsidR="004C4A94" w:rsidRDefault="004C4A94">
            <w:pPr>
              <w:pStyle w:val="a4"/>
              <w:keepNext/>
              <w:spacing w:after="0"/>
              <w:ind w:left="63" w:right="63"/>
              <w:rPr>
                <w:rFonts w:hAnsi="宋体" w:cs="宋体"/>
                <w:bCs/>
                <w:kern w:val="2"/>
                <w:sz w:val="24"/>
                <w:szCs w:val="24"/>
              </w:rPr>
            </w:pPr>
          </w:p>
        </w:tc>
        <w:tc>
          <w:tcPr>
            <w:tcW w:w="1276" w:type="dxa"/>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940"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044"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487"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851" w:type="dxa"/>
            <w:vAlign w:val="center"/>
          </w:tcPr>
          <w:p w:rsidR="004C4A94" w:rsidRDefault="004C4A94">
            <w:pPr>
              <w:pStyle w:val="a4"/>
              <w:keepNext/>
              <w:spacing w:after="0"/>
              <w:ind w:left="63" w:right="63"/>
              <w:rPr>
                <w:rFonts w:hAnsi="宋体" w:cs="宋体"/>
                <w:bCs/>
                <w:kern w:val="2"/>
                <w:sz w:val="24"/>
                <w:szCs w:val="24"/>
              </w:rPr>
            </w:pPr>
          </w:p>
        </w:tc>
        <w:tc>
          <w:tcPr>
            <w:tcW w:w="1276" w:type="dxa"/>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940"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044"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487"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851" w:type="dxa"/>
            <w:vAlign w:val="center"/>
          </w:tcPr>
          <w:p w:rsidR="004C4A94" w:rsidRDefault="004C4A94">
            <w:pPr>
              <w:pStyle w:val="a4"/>
              <w:keepNext/>
              <w:spacing w:after="0"/>
              <w:ind w:left="63" w:right="63"/>
              <w:rPr>
                <w:rFonts w:hAnsi="宋体" w:cs="宋体"/>
                <w:bCs/>
                <w:kern w:val="2"/>
                <w:sz w:val="24"/>
                <w:szCs w:val="24"/>
              </w:rPr>
            </w:pPr>
          </w:p>
        </w:tc>
        <w:tc>
          <w:tcPr>
            <w:tcW w:w="1276" w:type="dxa"/>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940"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044"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487"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851" w:type="dxa"/>
            <w:vAlign w:val="center"/>
          </w:tcPr>
          <w:p w:rsidR="004C4A94" w:rsidRDefault="004C4A94">
            <w:pPr>
              <w:pStyle w:val="a4"/>
              <w:keepNext/>
              <w:spacing w:after="0"/>
              <w:ind w:left="63" w:right="63"/>
              <w:rPr>
                <w:rFonts w:hAnsi="宋体" w:cs="宋体"/>
                <w:bCs/>
                <w:kern w:val="2"/>
                <w:sz w:val="24"/>
                <w:szCs w:val="24"/>
              </w:rPr>
            </w:pPr>
          </w:p>
        </w:tc>
        <w:tc>
          <w:tcPr>
            <w:tcW w:w="1276" w:type="dxa"/>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940"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044"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487"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851" w:type="dxa"/>
            <w:vAlign w:val="center"/>
          </w:tcPr>
          <w:p w:rsidR="004C4A94" w:rsidRDefault="004C4A94">
            <w:pPr>
              <w:pStyle w:val="a4"/>
              <w:keepNext/>
              <w:spacing w:after="0"/>
              <w:ind w:left="63" w:right="63"/>
              <w:rPr>
                <w:rFonts w:hAnsi="宋体" w:cs="宋体"/>
                <w:bCs/>
                <w:kern w:val="2"/>
                <w:sz w:val="24"/>
                <w:szCs w:val="24"/>
              </w:rPr>
            </w:pPr>
          </w:p>
        </w:tc>
        <w:tc>
          <w:tcPr>
            <w:tcW w:w="1276" w:type="dxa"/>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940"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044"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487"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851" w:type="dxa"/>
            <w:vAlign w:val="center"/>
          </w:tcPr>
          <w:p w:rsidR="004C4A94" w:rsidRDefault="004C4A94">
            <w:pPr>
              <w:jc w:val="center"/>
              <w:rPr>
                <w:rFonts w:hAnsi="宋体" w:cs="宋体"/>
                <w:bCs/>
                <w:sz w:val="24"/>
                <w:szCs w:val="24"/>
              </w:rPr>
            </w:pPr>
          </w:p>
        </w:tc>
        <w:tc>
          <w:tcPr>
            <w:tcW w:w="1276" w:type="dxa"/>
            <w:vAlign w:val="center"/>
          </w:tcPr>
          <w:p w:rsidR="004C4A94" w:rsidRDefault="004C4A94">
            <w:pPr>
              <w:jc w:val="center"/>
              <w:rPr>
                <w:rFonts w:hAnsi="宋体" w:cs="宋体"/>
                <w:bCs/>
                <w:sz w:val="24"/>
                <w:szCs w:val="24"/>
              </w:rPr>
            </w:pPr>
          </w:p>
        </w:tc>
        <w:tc>
          <w:tcPr>
            <w:tcW w:w="1418" w:type="dxa"/>
            <w:vAlign w:val="center"/>
          </w:tcPr>
          <w:p w:rsidR="004C4A94" w:rsidRDefault="004C4A94">
            <w:pPr>
              <w:jc w:val="center"/>
              <w:rPr>
                <w:rFonts w:hAnsi="宋体" w:cs="宋体"/>
                <w:bCs/>
                <w:sz w:val="24"/>
                <w:szCs w:val="24"/>
              </w:rPr>
            </w:pPr>
          </w:p>
        </w:tc>
        <w:tc>
          <w:tcPr>
            <w:tcW w:w="940" w:type="dxa"/>
            <w:vAlign w:val="center"/>
          </w:tcPr>
          <w:p w:rsidR="004C4A94" w:rsidRDefault="004C4A94">
            <w:pPr>
              <w:jc w:val="center"/>
              <w:rPr>
                <w:rFonts w:hAnsi="宋体" w:cs="宋体"/>
                <w:bCs/>
                <w:sz w:val="24"/>
                <w:szCs w:val="24"/>
              </w:rPr>
            </w:pPr>
          </w:p>
        </w:tc>
        <w:tc>
          <w:tcPr>
            <w:tcW w:w="851" w:type="dxa"/>
            <w:vAlign w:val="center"/>
          </w:tcPr>
          <w:p w:rsidR="004C4A94" w:rsidRDefault="004C4A94">
            <w:pPr>
              <w:jc w:val="center"/>
              <w:rPr>
                <w:rFonts w:hAnsi="宋体" w:cs="宋体"/>
                <w:bCs/>
                <w:sz w:val="24"/>
                <w:szCs w:val="24"/>
              </w:rPr>
            </w:pPr>
          </w:p>
        </w:tc>
        <w:tc>
          <w:tcPr>
            <w:tcW w:w="1044" w:type="dxa"/>
            <w:vAlign w:val="center"/>
          </w:tcPr>
          <w:p w:rsidR="004C4A94" w:rsidRDefault="004C4A94">
            <w:pPr>
              <w:jc w:val="center"/>
              <w:rPr>
                <w:rFonts w:hAnsi="宋体" w:cs="宋体"/>
                <w:bCs/>
                <w:sz w:val="24"/>
                <w:szCs w:val="24"/>
              </w:rPr>
            </w:pPr>
          </w:p>
        </w:tc>
        <w:tc>
          <w:tcPr>
            <w:tcW w:w="992" w:type="dxa"/>
            <w:vAlign w:val="center"/>
          </w:tcPr>
          <w:p w:rsidR="004C4A94" w:rsidRDefault="004C4A94">
            <w:pPr>
              <w:jc w:val="center"/>
              <w:rPr>
                <w:rFonts w:hAnsi="宋体" w:cs="宋体"/>
                <w:bCs/>
                <w:sz w:val="24"/>
                <w:szCs w:val="24"/>
              </w:rPr>
            </w:pPr>
          </w:p>
        </w:tc>
        <w:tc>
          <w:tcPr>
            <w:tcW w:w="851" w:type="dxa"/>
            <w:vAlign w:val="center"/>
          </w:tcPr>
          <w:p w:rsidR="004C4A94" w:rsidRDefault="004C4A94">
            <w:pPr>
              <w:jc w:val="center"/>
              <w:rPr>
                <w:rFonts w:hAnsi="宋体" w:cs="宋体"/>
                <w:bCs/>
                <w:sz w:val="24"/>
                <w:szCs w:val="24"/>
              </w:rPr>
            </w:pPr>
          </w:p>
        </w:tc>
        <w:tc>
          <w:tcPr>
            <w:tcW w:w="1487" w:type="dxa"/>
            <w:vAlign w:val="center"/>
          </w:tcPr>
          <w:p w:rsidR="004C4A94" w:rsidRDefault="004C4A94">
            <w:pPr>
              <w:jc w:val="center"/>
              <w:rPr>
                <w:rFonts w:hAnsi="宋体" w:cs="宋体"/>
                <w:bCs/>
                <w:sz w:val="24"/>
                <w:szCs w:val="24"/>
              </w:rPr>
            </w:pPr>
          </w:p>
        </w:tc>
        <w:tc>
          <w:tcPr>
            <w:tcW w:w="992" w:type="dxa"/>
            <w:vAlign w:val="center"/>
          </w:tcPr>
          <w:p w:rsidR="004C4A94" w:rsidRDefault="004C4A94">
            <w:pPr>
              <w:jc w:val="center"/>
              <w:rPr>
                <w:rFonts w:hAnsi="宋体" w:cs="宋体"/>
                <w:bCs/>
                <w:sz w:val="24"/>
                <w:szCs w:val="24"/>
              </w:rPr>
            </w:pPr>
          </w:p>
        </w:tc>
      </w:tr>
      <w:tr w:rsidR="004C4A94">
        <w:trPr>
          <w:trHeight w:val="567"/>
          <w:jc w:val="center"/>
        </w:trPr>
        <w:tc>
          <w:tcPr>
            <w:tcW w:w="851" w:type="dxa"/>
            <w:vAlign w:val="center"/>
          </w:tcPr>
          <w:p w:rsidR="004C4A94" w:rsidRDefault="004C4A94">
            <w:pPr>
              <w:pStyle w:val="a4"/>
              <w:keepNext/>
              <w:spacing w:after="0"/>
              <w:ind w:left="63" w:right="63"/>
              <w:rPr>
                <w:rFonts w:hAnsi="宋体" w:cs="宋体"/>
                <w:bCs/>
                <w:kern w:val="2"/>
                <w:sz w:val="24"/>
                <w:szCs w:val="24"/>
              </w:rPr>
            </w:pPr>
          </w:p>
        </w:tc>
        <w:tc>
          <w:tcPr>
            <w:tcW w:w="1276" w:type="dxa"/>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940"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044"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c>
          <w:tcPr>
            <w:tcW w:w="851" w:type="dxa"/>
            <w:vAlign w:val="center"/>
          </w:tcPr>
          <w:p w:rsidR="004C4A94" w:rsidRDefault="004C4A94">
            <w:pPr>
              <w:pStyle w:val="a4"/>
              <w:keepNext/>
              <w:spacing w:after="0"/>
              <w:ind w:left="63" w:right="63"/>
              <w:rPr>
                <w:rFonts w:hAnsi="宋体" w:cs="宋体"/>
                <w:bCs/>
                <w:kern w:val="2"/>
                <w:sz w:val="24"/>
                <w:szCs w:val="24"/>
              </w:rPr>
            </w:pPr>
          </w:p>
        </w:tc>
        <w:tc>
          <w:tcPr>
            <w:tcW w:w="1487" w:type="dxa"/>
            <w:vAlign w:val="center"/>
          </w:tcPr>
          <w:p w:rsidR="004C4A94" w:rsidRDefault="004C4A94">
            <w:pPr>
              <w:pStyle w:val="a4"/>
              <w:keepNext/>
              <w:spacing w:after="0"/>
              <w:ind w:left="63" w:right="63"/>
              <w:rPr>
                <w:rFonts w:hAnsi="宋体" w:cs="宋体"/>
                <w:bCs/>
                <w:kern w:val="2"/>
                <w:sz w:val="24"/>
                <w:szCs w:val="24"/>
              </w:rPr>
            </w:pPr>
          </w:p>
        </w:tc>
        <w:tc>
          <w:tcPr>
            <w:tcW w:w="992"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851" w:type="dxa"/>
            <w:vAlign w:val="center"/>
          </w:tcPr>
          <w:p w:rsidR="004C4A94" w:rsidRDefault="004C4A94">
            <w:pPr>
              <w:jc w:val="center"/>
              <w:rPr>
                <w:rFonts w:hAnsi="宋体" w:cs="宋体"/>
                <w:bCs/>
                <w:sz w:val="24"/>
                <w:szCs w:val="24"/>
              </w:rPr>
            </w:pPr>
          </w:p>
        </w:tc>
        <w:tc>
          <w:tcPr>
            <w:tcW w:w="1276" w:type="dxa"/>
            <w:vAlign w:val="center"/>
          </w:tcPr>
          <w:p w:rsidR="004C4A94" w:rsidRDefault="004C4A94">
            <w:pPr>
              <w:jc w:val="center"/>
              <w:rPr>
                <w:rFonts w:hAnsi="宋体" w:cs="宋体"/>
                <w:bCs/>
                <w:sz w:val="24"/>
                <w:szCs w:val="24"/>
              </w:rPr>
            </w:pPr>
          </w:p>
        </w:tc>
        <w:tc>
          <w:tcPr>
            <w:tcW w:w="1418" w:type="dxa"/>
            <w:vAlign w:val="center"/>
          </w:tcPr>
          <w:p w:rsidR="004C4A94" w:rsidRDefault="004C4A94">
            <w:pPr>
              <w:jc w:val="center"/>
              <w:rPr>
                <w:rFonts w:hAnsi="宋体" w:cs="宋体"/>
                <w:bCs/>
                <w:sz w:val="24"/>
                <w:szCs w:val="24"/>
              </w:rPr>
            </w:pPr>
          </w:p>
        </w:tc>
        <w:tc>
          <w:tcPr>
            <w:tcW w:w="940" w:type="dxa"/>
            <w:vAlign w:val="center"/>
          </w:tcPr>
          <w:p w:rsidR="004C4A94" w:rsidRDefault="004C4A94">
            <w:pPr>
              <w:jc w:val="center"/>
              <w:rPr>
                <w:rFonts w:hAnsi="宋体" w:cs="宋体"/>
                <w:bCs/>
                <w:sz w:val="24"/>
                <w:szCs w:val="24"/>
              </w:rPr>
            </w:pPr>
          </w:p>
        </w:tc>
        <w:tc>
          <w:tcPr>
            <w:tcW w:w="851" w:type="dxa"/>
            <w:vAlign w:val="center"/>
          </w:tcPr>
          <w:p w:rsidR="004C4A94" w:rsidRDefault="004C4A94">
            <w:pPr>
              <w:jc w:val="center"/>
              <w:rPr>
                <w:rFonts w:hAnsi="宋体" w:cs="宋体"/>
                <w:bCs/>
                <w:sz w:val="24"/>
                <w:szCs w:val="24"/>
              </w:rPr>
            </w:pPr>
          </w:p>
        </w:tc>
        <w:tc>
          <w:tcPr>
            <w:tcW w:w="1044" w:type="dxa"/>
            <w:vAlign w:val="center"/>
          </w:tcPr>
          <w:p w:rsidR="004C4A94" w:rsidRDefault="004C4A94">
            <w:pPr>
              <w:jc w:val="center"/>
              <w:rPr>
                <w:rFonts w:hAnsi="宋体" w:cs="宋体"/>
                <w:bCs/>
                <w:sz w:val="24"/>
                <w:szCs w:val="24"/>
              </w:rPr>
            </w:pPr>
          </w:p>
        </w:tc>
        <w:tc>
          <w:tcPr>
            <w:tcW w:w="992" w:type="dxa"/>
            <w:vAlign w:val="center"/>
          </w:tcPr>
          <w:p w:rsidR="004C4A94" w:rsidRDefault="004C4A94">
            <w:pPr>
              <w:jc w:val="center"/>
              <w:rPr>
                <w:rFonts w:hAnsi="宋体" w:cs="宋体"/>
                <w:bCs/>
                <w:sz w:val="24"/>
                <w:szCs w:val="24"/>
              </w:rPr>
            </w:pPr>
          </w:p>
        </w:tc>
        <w:tc>
          <w:tcPr>
            <w:tcW w:w="851" w:type="dxa"/>
            <w:vAlign w:val="center"/>
          </w:tcPr>
          <w:p w:rsidR="004C4A94" w:rsidRDefault="004C4A94">
            <w:pPr>
              <w:jc w:val="center"/>
              <w:rPr>
                <w:rFonts w:hAnsi="宋体" w:cs="宋体"/>
                <w:bCs/>
                <w:sz w:val="24"/>
                <w:szCs w:val="24"/>
              </w:rPr>
            </w:pPr>
          </w:p>
        </w:tc>
        <w:tc>
          <w:tcPr>
            <w:tcW w:w="1487" w:type="dxa"/>
            <w:vAlign w:val="center"/>
          </w:tcPr>
          <w:p w:rsidR="004C4A94" w:rsidRDefault="004C4A94">
            <w:pPr>
              <w:jc w:val="center"/>
              <w:rPr>
                <w:rFonts w:hAnsi="宋体" w:cs="宋体"/>
                <w:bCs/>
                <w:sz w:val="24"/>
                <w:szCs w:val="24"/>
              </w:rPr>
            </w:pPr>
          </w:p>
        </w:tc>
        <w:tc>
          <w:tcPr>
            <w:tcW w:w="992" w:type="dxa"/>
            <w:vAlign w:val="center"/>
          </w:tcPr>
          <w:p w:rsidR="004C4A94" w:rsidRDefault="004C4A94">
            <w:pPr>
              <w:jc w:val="center"/>
              <w:rPr>
                <w:rFonts w:hAnsi="宋体" w:cs="宋体"/>
                <w:bCs/>
                <w:sz w:val="24"/>
                <w:szCs w:val="24"/>
              </w:rPr>
            </w:pPr>
          </w:p>
        </w:tc>
      </w:tr>
      <w:tr w:rsidR="004C4A94">
        <w:trPr>
          <w:trHeight w:val="567"/>
          <w:jc w:val="center"/>
        </w:trPr>
        <w:tc>
          <w:tcPr>
            <w:tcW w:w="851" w:type="dxa"/>
            <w:vAlign w:val="center"/>
          </w:tcPr>
          <w:p w:rsidR="004C4A94" w:rsidRDefault="004C4A94">
            <w:pPr>
              <w:jc w:val="center"/>
              <w:rPr>
                <w:rFonts w:hAnsi="宋体" w:cs="宋体"/>
                <w:bCs/>
                <w:sz w:val="24"/>
                <w:szCs w:val="24"/>
              </w:rPr>
            </w:pPr>
          </w:p>
        </w:tc>
        <w:tc>
          <w:tcPr>
            <w:tcW w:w="1276" w:type="dxa"/>
            <w:vAlign w:val="center"/>
          </w:tcPr>
          <w:p w:rsidR="004C4A94" w:rsidRDefault="004C4A94">
            <w:pPr>
              <w:jc w:val="center"/>
              <w:rPr>
                <w:rFonts w:hAnsi="宋体" w:cs="宋体"/>
                <w:bCs/>
                <w:sz w:val="24"/>
                <w:szCs w:val="24"/>
              </w:rPr>
            </w:pPr>
          </w:p>
        </w:tc>
        <w:tc>
          <w:tcPr>
            <w:tcW w:w="1418" w:type="dxa"/>
            <w:vAlign w:val="center"/>
          </w:tcPr>
          <w:p w:rsidR="004C4A94" w:rsidRDefault="004C4A94">
            <w:pPr>
              <w:jc w:val="center"/>
              <w:rPr>
                <w:rFonts w:hAnsi="宋体" w:cs="宋体"/>
                <w:bCs/>
                <w:sz w:val="24"/>
                <w:szCs w:val="24"/>
              </w:rPr>
            </w:pPr>
          </w:p>
        </w:tc>
        <w:tc>
          <w:tcPr>
            <w:tcW w:w="940" w:type="dxa"/>
            <w:vAlign w:val="center"/>
          </w:tcPr>
          <w:p w:rsidR="004C4A94" w:rsidRDefault="004C4A94">
            <w:pPr>
              <w:jc w:val="center"/>
              <w:rPr>
                <w:rFonts w:hAnsi="宋体" w:cs="宋体"/>
                <w:bCs/>
                <w:sz w:val="24"/>
                <w:szCs w:val="24"/>
              </w:rPr>
            </w:pPr>
          </w:p>
        </w:tc>
        <w:tc>
          <w:tcPr>
            <w:tcW w:w="851" w:type="dxa"/>
            <w:vAlign w:val="center"/>
          </w:tcPr>
          <w:p w:rsidR="004C4A94" w:rsidRDefault="004C4A94">
            <w:pPr>
              <w:jc w:val="center"/>
              <w:rPr>
                <w:rFonts w:hAnsi="宋体" w:cs="宋体"/>
                <w:bCs/>
                <w:sz w:val="24"/>
                <w:szCs w:val="24"/>
              </w:rPr>
            </w:pPr>
          </w:p>
        </w:tc>
        <w:tc>
          <w:tcPr>
            <w:tcW w:w="1044" w:type="dxa"/>
            <w:vAlign w:val="center"/>
          </w:tcPr>
          <w:p w:rsidR="004C4A94" w:rsidRDefault="004C4A94">
            <w:pPr>
              <w:jc w:val="center"/>
              <w:rPr>
                <w:rFonts w:hAnsi="宋体" w:cs="宋体"/>
                <w:bCs/>
                <w:sz w:val="24"/>
                <w:szCs w:val="24"/>
              </w:rPr>
            </w:pPr>
          </w:p>
        </w:tc>
        <w:tc>
          <w:tcPr>
            <w:tcW w:w="992" w:type="dxa"/>
            <w:vAlign w:val="center"/>
          </w:tcPr>
          <w:p w:rsidR="004C4A94" w:rsidRDefault="004C4A94">
            <w:pPr>
              <w:jc w:val="center"/>
              <w:rPr>
                <w:rFonts w:hAnsi="宋体" w:cs="宋体"/>
                <w:bCs/>
                <w:sz w:val="24"/>
                <w:szCs w:val="24"/>
              </w:rPr>
            </w:pPr>
          </w:p>
        </w:tc>
        <w:tc>
          <w:tcPr>
            <w:tcW w:w="851" w:type="dxa"/>
            <w:vAlign w:val="center"/>
          </w:tcPr>
          <w:p w:rsidR="004C4A94" w:rsidRDefault="004C4A94">
            <w:pPr>
              <w:jc w:val="center"/>
              <w:rPr>
                <w:rFonts w:hAnsi="宋体" w:cs="宋体"/>
                <w:bCs/>
                <w:sz w:val="24"/>
                <w:szCs w:val="24"/>
              </w:rPr>
            </w:pPr>
          </w:p>
        </w:tc>
        <w:tc>
          <w:tcPr>
            <w:tcW w:w="1487" w:type="dxa"/>
            <w:vAlign w:val="center"/>
          </w:tcPr>
          <w:p w:rsidR="004C4A94" w:rsidRDefault="004C4A94">
            <w:pPr>
              <w:jc w:val="center"/>
              <w:rPr>
                <w:rFonts w:hAnsi="宋体" w:cs="宋体"/>
                <w:bCs/>
                <w:sz w:val="24"/>
                <w:szCs w:val="24"/>
              </w:rPr>
            </w:pPr>
          </w:p>
        </w:tc>
        <w:tc>
          <w:tcPr>
            <w:tcW w:w="992" w:type="dxa"/>
            <w:vAlign w:val="center"/>
          </w:tcPr>
          <w:p w:rsidR="004C4A94" w:rsidRDefault="004C4A94">
            <w:pPr>
              <w:jc w:val="center"/>
              <w:rPr>
                <w:rFonts w:hAnsi="宋体" w:cs="宋体"/>
                <w:bCs/>
                <w:sz w:val="24"/>
                <w:szCs w:val="24"/>
              </w:rPr>
            </w:pPr>
          </w:p>
        </w:tc>
      </w:tr>
      <w:tr w:rsidR="004C4A94">
        <w:trPr>
          <w:trHeight w:val="567"/>
          <w:jc w:val="center"/>
        </w:trPr>
        <w:tc>
          <w:tcPr>
            <w:tcW w:w="851" w:type="dxa"/>
            <w:vAlign w:val="center"/>
          </w:tcPr>
          <w:p w:rsidR="004C4A94" w:rsidRDefault="004C4A94">
            <w:pPr>
              <w:jc w:val="center"/>
              <w:rPr>
                <w:rFonts w:hAnsi="宋体" w:cs="宋体"/>
                <w:bCs/>
                <w:sz w:val="24"/>
                <w:szCs w:val="24"/>
              </w:rPr>
            </w:pPr>
          </w:p>
        </w:tc>
        <w:tc>
          <w:tcPr>
            <w:tcW w:w="1276" w:type="dxa"/>
            <w:vAlign w:val="center"/>
          </w:tcPr>
          <w:p w:rsidR="004C4A94" w:rsidRDefault="004C4A94">
            <w:pPr>
              <w:jc w:val="center"/>
              <w:rPr>
                <w:rFonts w:hAnsi="宋体" w:cs="宋体"/>
                <w:bCs/>
                <w:sz w:val="24"/>
                <w:szCs w:val="24"/>
              </w:rPr>
            </w:pPr>
          </w:p>
        </w:tc>
        <w:tc>
          <w:tcPr>
            <w:tcW w:w="1418" w:type="dxa"/>
            <w:vAlign w:val="center"/>
          </w:tcPr>
          <w:p w:rsidR="004C4A94" w:rsidRDefault="004C4A94">
            <w:pPr>
              <w:jc w:val="center"/>
              <w:rPr>
                <w:rFonts w:hAnsi="宋体" w:cs="宋体"/>
                <w:bCs/>
                <w:sz w:val="24"/>
                <w:szCs w:val="24"/>
              </w:rPr>
            </w:pPr>
          </w:p>
        </w:tc>
        <w:tc>
          <w:tcPr>
            <w:tcW w:w="940" w:type="dxa"/>
            <w:vAlign w:val="center"/>
          </w:tcPr>
          <w:p w:rsidR="004C4A94" w:rsidRDefault="004C4A94">
            <w:pPr>
              <w:jc w:val="center"/>
              <w:rPr>
                <w:rFonts w:hAnsi="宋体" w:cs="宋体"/>
                <w:bCs/>
                <w:sz w:val="24"/>
                <w:szCs w:val="24"/>
              </w:rPr>
            </w:pPr>
          </w:p>
        </w:tc>
        <w:tc>
          <w:tcPr>
            <w:tcW w:w="851" w:type="dxa"/>
            <w:vAlign w:val="center"/>
          </w:tcPr>
          <w:p w:rsidR="004C4A94" w:rsidRDefault="004C4A94">
            <w:pPr>
              <w:jc w:val="center"/>
              <w:rPr>
                <w:rFonts w:hAnsi="宋体" w:cs="宋体"/>
                <w:bCs/>
                <w:sz w:val="24"/>
                <w:szCs w:val="24"/>
              </w:rPr>
            </w:pPr>
          </w:p>
        </w:tc>
        <w:tc>
          <w:tcPr>
            <w:tcW w:w="1044" w:type="dxa"/>
            <w:vAlign w:val="center"/>
          </w:tcPr>
          <w:p w:rsidR="004C4A94" w:rsidRDefault="004C4A94">
            <w:pPr>
              <w:jc w:val="center"/>
              <w:rPr>
                <w:rFonts w:hAnsi="宋体" w:cs="宋体"/>
                <w:bCs/>
                <w:sz w:val="24"/>
                <w:szCs w:val="24"/>
              </w:rPr>
            </w:pPr>
          </w:p>
        </w:tc>
        <w:tc>
          <w:tcPr>
            <w:tcW w:w="992" w:type="dxa"/>
            <w:vAlign w:val="center"/>
          </w:tcPr>
          <w:p w:rsidR="004C4A94" w:rsidRDefault="004C4A94">
            <w:pPr>
              <w:jc w:val="center"/>
              <w:rPr>
                <w:rFonts w:hAnsi="宋体" w:cs="宋体"/>
                <w:bCs/>
                <w:sz w:val="24"/>
                <w:szCs w:val="24"/>
              </w:rPr>
            </w:pPr>
          </w:p>
        </w:tc>
        <w:tc>
          <w:tcPr>
            <w:tcW w:w="851" w:type="dxa"/>
            <w:vAlign w:val="center"/>
          </w:tcPr>
          <w:p w:rsidR="004C4A94" w:rsidRDefault="004C4A94">
            <w:pPr>
              <w:jc w:val="center"/>
              <w:rPr>
                <w:rFonts w:hAnsi="宋体" w:cs="宋体"/>
                <w:bCs/>
                <w:sz w:val="24"/>
                <w:szCs w:val="24"/>
              </w:rPr>
            </w:pPr>
          </w:p>
        </w:tc>
        <w:tc>
          <w:tcPr>
            <w:tcW w:w="1487" w:type="dxa"/>
            <w:vAlign w:val="center"/>
          </w:tcPr>
          <w:p w:rsidR="004C4A94" w:rsidRDefault="004C4A94">
            <w:pPr>
              <w:jc w:val="center"/>
              <w:rPr>
                <w:rFonts w:hAnsi="宋体" w:cs="宋体"/>
                <w:bCs/>
                <w:sz w:val="24"/>
                <w:szCs w:val="24"/>
              </w:rPr>
            </w:pPr>
          </w:p>
        </w:tc>
        <w:tc>
          <w:tcPr>
            <w:tcW w:w="992" w:type="dxa"/>
            <w:vAlign w:val="center"/>
          </w:tcPr>
          <w:p w:rsidR="004C4A94" w:rsidRDefault="004C4A94">
            <w:pPr>
              <w:jc w:val="center"/>
              <w:rPr>
                <w:rFonts w:hAnsi="宋体" w:cs="宋体"/>
                <w:bCs/>
                <w:sz w:val="24"/>
                <w:szCs w:val="24"/>
              </w:rPr>
            </w:pPr>
          </w:p>
        </w:tc>
      </w:tr>
    </w:tbl>
    <w:p w:rsidR="004C4A94" w:rsidRDefault="004C4A94">
      <w:pPr>
        <w:rPr>
          <w:rFonts w:hAnsi="宋体" w:cs="宋体"/>
          <w:bCs/>
          <w:sz w:val="24"/>
          <w:szCs w:val="24"/>
        </w:rPr>
      </w:pPr>
    </w:p>
    <w:p w:rsidR="004C4A94" w:rsidRDefault="004C4A94">
      <w:pPr>
        <w:rPr>
          <w:rFonts w:hAnsi="宋体" w:cs="宋体"/>
          <w:bCs/>
          <w:sz w:val="24"/>
          <w:szCs w:val="24"/>
        </w:rPr>
      </w:pPr>
    </w:p>
    <w:p w:rsidR="004C4A94" w:rsidRDefault="004C4A94">
      <w:pPr>
        <w:rPr>
          <w:rFonts w:hAnsi="宋体" w:cs="宋体"/>
          <w:bCs/>
          <w:sz w:val="24"/>
          <w:szCs w:val="24"/>
        </w:rPr>
      </w:pPr>
    </w:p>
    <w:p w:rsidR="004C4A94" w:rsidRDefault="004C4A94">
      <w:pPr>
        <w:pStyle w:val="a0"/>
        <w:ind w:firstLine="240"/>
        <w:rPr>
          <w:rFonts w:hAnsi="宋体" w:cs="宋体"/>
          <w:bCs/>
          <w:sz w:val="24"/>
          <w:szCs w:val="24"/>
        </w:rPr>
      </w:pPr>
    </w:p>
    <w:p w:rsidR="004C4A94" w:rsidRDefault="004C4A94">
      <w:pPr>
        <w:pStyle w:val="a0"/>
        <w:ind w:firstLine="240"/>
        <w:rPr>
          <w:rFonts w:hAnsi="宋体" w:cs="宋体"/>
          <w:bCs/>
          <w:sz w:val="24"/>
          <w:szCs w:val="24"/>
        </w:rPr>
      </w:pPr>
    </w:p>
    <w:p w:rsidR="004C4A94" w:rsidRDefault="004C4A94">
      <w:pPr>
        <w:pStyle w:val="a0"/>
        <w:ind w:firstLine="240"/>
        <w:rPr>
          <w:rFonts w:hAnsi="宋体" w:cs="宋体"/>
          <w:bCs/>
          <w:sz w:val="24"/>
          <w:szCs w:val="24"/>
        </w:rPr>
      </w:pPr>
    </w:p>
    <w:p w:rsidR="004C4A94" w:rsidRDefault="004C4A94">
      <w:pPr>
        <w:pStyle w:val="a0"/>
        <w:ind w:firstLine="240"/>
        <w:rPr>
          <w:rFonts w:hAnsi="宋体" w:cs="宋体"/>
          <w:bCs/>
          <w:sz w:val="24"/>
          <w:szCs w:val="24"/>
        </w:rPr>
      </w:pPr>
    </w:p>
    <w:p w:rsidR="004C4A94" w:rsidRDefault="004C4A94">
      <w:pPr>
        <w:pStyle w:val="a0"/>
        <w:ind w:firstLine="240"/>
        <w:rPr>
          <w:rFonts w:hAnsi="宋体" w:cs="宋体"/>
          <w:bCs/>
          <w:sz w:val="24"/>
          <w:szCs w:val="24"/>
        </w:rPr>
      </w:pPr>
    </w:p>
    <w:p w:rsidR="004C4A94" w:rsidRDefault="004C4A94">
      <w:pPr>
        <w:pStyle w:val="a0"/>
        <w:ind w:firstLine="240"/>
        <w:rPr>
          <w:rFonts w:hAnsi="宋体" w:cs="宋体"/>
          <w:bCs/>
          <w:sz w:val="24"/>
          <w:szCs w:val="24"/>
        </w:rPr>
      </w:pPr>
    </w:p>
    <w:p w:rsidR="004C4A94" w:rsidRDefault="004C4A94">
      <w:pPr>
        <w:pStyle w:val="a0"/>
        <w:ind w:firstLine="240"/>
        <w:rPr>
          <w:rFonts w:hAnsi="宋体" w:cs="宋体"/>
          <w:bCs/>
          <w:sz w:val="24"/>
          <w:szCs w:val="24"/>
        </w:rPr>
      </w:pPr>
    </w:p>
    <w:p w:rsidR="004C4A94" w:rsidRDefault="004C4A94">
      <w:pPr>
        <w:rPr>
          <w:rFonts w:hAnsi="宋体" w:cs="宋体"/>
          <w:bCs/>
          <w:sz w:val="24"/>
          <w:szCs w:val="24"/>
        </w:rPr>
      </w:pPr>
    </w:p>
    <w:p w:rsidR="004C4A94" w:rsidRDefault="00A157F0">
      <w:pPr>
        <w:rPr>
          <w:rFonts w:hAnsi="宋体" w:cs="宋体"/>
          <w:bCs/>
          <w:sz w:val="24"/>
          <w:szCs w:val="24"/>
        </w:rPr>
      </w:pPr>
      <w:r>
        <w:rPr>
          <w:rFonts w:hAnsi="宋体" w:cs="宋体" w:hint="eastAsia"/>
          <w:bCs/>
          <w:sz w:val="24"/>
          <w:szCs w:val="24"/>
        </w:rPr>
        <w:t>附</w:t>
      </w:r>
      <w:bookmarkStart w:id="645" w:name="_Toc296891054"/>
      <w:bookmarkStart w:id="646" w:name="_Toc296891266"/>
      <w:bookmarkStart w:id="647" w:name="_Toc296503226"/>
      <w:bookmarkStart w:id="648" w:name="_Toc267261693"/>
      <w:bookmarkStart w:id="649" w:name="_Toc296944565"/>
      <w:bookmarkStart w:id="650" w:name="_Toc296346727"/>
      <w:bookmarkStart w:id="651" w:name="_Toc296347225"/>
      <w:r>
        <w:rPr>
          <w:rFonts w:hAnsi="宋体" w:cs="宋体" w:hint="eastAsia"/>
          <w:bCs/>
          <w:sz w:val="24"/>
          <w:szCs w:val="24"/>
        </w:rPr>
        <w:t>件3：</w:t>
      </w:r>
      <w:bookmarkEnd w:id="645"/>
      <w:bookmarkEnd w:id="646"/>
      <w:bookmarkEnd w:id="647"/>
      <w:bookmarkEnd w:id="648"/>
      <w:bookmarkEnd w:id="649"/>
      <w:bookmarkEnd w:id="650"/>
      <w:bookmarkEnd w:id="651"/>
      <w:r>
        <w:rPr>
          <w:rFonts w:hAnsi="宋体" w:cs="宋体" w:hint="eastAsia"/>
          <w:bCs/>
          <w:sz w:val="24"/>
          <w:szCs w:val="24"/>
        </w:rPr>
        <w:t xml:space="preserve">    </w:t>
      </w:r>
    </w:p>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工程质量保修书</w:t>
      </w:r>
    </w:p>
    <w:p w:rsidR="004C4A94" w:rsidRDefault="00A157F0">
      <w:pPr>
        <w:ind w:firstLineChars="200" w:firstLine="480"/>
        <w:rPr>
          <w:rFonts w:hAnsi="宋体" w:cs="宋体"/>
          <w:bCs/>
          <w:sz w:val="24"/>
          <w:szCs w:val="24"/>
        </w:rPr>
      </w:pPr>
      <w:r>
        <w:rPr>
          <w:rFonts w:hAnsi="宋体" w:cs="宋体" w:hint="eastAsia"/>
          <w:bCs/>
          <w:sz w:val="24"/>
          <w:szCs w:val="24"/>
        </w:rPr>
        <w:t>发包人（全称）：</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 xml:space="preserve">　　承包人（全称）：</w:t>
      </w:r>
      <w:r>
        <w:rPr>
          <w:rFonts w:hAnsi="宋体" w:cs="宋体" w:hint="eastAsia"/>
          <w:bCs/>
          <w:sz w:val="24"/>
          <w:szCs w:val="24"/>
          <w:u w:val="single"/>
        </w:rPr>
        <w:t xml:space="preserve">                                 </w:t>
      </w:r>
      <w:r>
        <w:rPr>
          <w:rFonts w:hAnsi="宋体" w:cs="宋体" w:hint="eastAsia"/>
          <w:bCs/>
          <w:sz w:val="24"/>
          <w:szCs w:val="24"/>
        </w:rPr>
        <w:t xml:space="preserve"> </w:t>
      </w:r>
    </w:p>
    <w:p w:rsidR="004C4A94" w:rsidRDefault="00A157F0">
      <w:pPr>
        <w:rPr>
          <w:rFonts w:hAnsi="宋体" w:cs="宋体"/>
          <w:bCs/>
          <w:sz w:val="24"/>
          <w:szCs w:val="24"/>
        </w:rPr>
      </w:pPr>
      <w:r>
        <w:rPr>
          <w:rFonts w:hAnsi="宋体" w:cs="宋体" w:hint="eastAsia"/>
          <w:bCs/>
          <w:sz w:val="24"/>
          <w:szCs w:val="24"/>
        </w:rPr>
        <w:t xml:space="preserve">　　发包人和承包人根据《中华人民共和国建筑法》和《建设工程质量管理条例》，经协商一致就</w:t>
      </w:r>
      <w:r>
        <w:rPr>
          <w:rFonts w:hAnsi="宋体" w:cs="宋体" w:hint="eastAsia"/>
          <w:bCs/>
          <w:sz w:val="24"/>
          <w:szCs w:val="24"/>
          <w:u w:val="single"/>
        </w:rPr>
        <w:t xml:space="preserve"> 许昌市老年大学迁建项目智能化工程 </w:t>
      </w:r>
      <w:r>
        <w:rPr>
          <w:rFonts w:hAnsi="宋体" w:cs="宋体" w:hint="eastAsia"/>
          <w:bCs/>
          <w:sz w:val="24"/>
          <w:szCs w:val="24"/>
        </w:rPr>
        <w:t>（工程全称）签订工程质量保修书。</w:t>
      </w:r>
    </w:p>
    <w:p w:rsidR="004C4A94" w:rsidRDefault="00A157F0">
      <w:pPr>
        <w:outlineLvl w:val="0"/>
        <w:rPr>
          <w:rFonts w:hAnsi="宋体" w:cs="宋体"/>
          <w:bCs/>
          <w:sz w:val="24"/>
          <w:szCs w:val="24"/>
        </w:rPr>
      </w:pPr>
      <w:r>
        <w:rPr>
          <w:rFonts w:hAnsi="宋体" w:cs="宋体" w:hint="eastAsia"/>
          <w:bCs/>
          <w:sz w:val="24"/>
          <w:szCs w:val="24"/>
        </w:rPr>
        <w:t xml:space="preserve">　　一、工程质量保修范围和内容</w:t>
      </w:r>
    </w:p>
    <w:p w:rsidR="004C4A94" w:rsidRDefault="00A157F0">
      <w:pPr>
        <w:rPr>
          <w:rFonts w:hAnsi="宋体" w:cs="宋体"/>
          <w:bCs/>
          <w:sz w:val="24"/>
          <w:szCs w:val="24"/>
        </w:rPr>
      </w:pPr>
      <w:r>
        <w:rPr>
          <w:rFonts w:hAnsi="宋体" w:cs="宋体" w:hint="eastAsia"/>
          <w:bCs/>
          <w:sz w:val="24"/>
          <w:szCs w:val="24"/>
        </w:rPr>
        <w:t xml:space="preserve">　　承包人在质量保修期内，按照有关法律规定和合同约定，承担工程质量保修责任。</w:t>
      </w:r>
    </w:p>
    <w:p w:rsidR="004C4A94" w:rsidRDefault="00A157F0">
      <w:pPr>
        <w:rPr>
          <w:rFonts w:hAnsi="宋体" w:cs="宋体"/>
          <w:bCs/>
          <w:sz w:val="24"/>
          <w:szCs w:val="24"/>
        </w:rPr>
      </w:pPr>
      <w:r>
        <w:rPr>
          <w:rFonts w:hAnsi="宋体" w:cs="宋体" w:hint="eastAsia"/>
          <w:bCs/>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4C4A94" w:rsidRDefault="00A157F0">
      <w:pPr>
        <w:rPr>
          <w:rFonts w:hAnsi="宋体" w:cs="宋体"/>
          <w:bCs/>
          <w:sz w:val="24"/>
          <w:szCs w:val="24"/>
        </w:rPr>
      </w:pPr>
      <w:r>
        <w:rPr>
          <w:rFonts w:hAnsi="宋体" w:cs="宋体" w:hint="eastAsia"/>
          <w:bCs/>
          <w:sz w:val="24"/>
          <w:szCs w:val="24"/>
        </w:rPr>
        <w:t xml:space="preserve">　　二、质量保修期</w:t>
      </w:r>
    </w:p>
    <w:p w:rsidR="004C4A94" w:rsidRDefault="00A157F0">
      <w:pPr>
        <w:ind w:firstLineChars="200" w:firstLine="480"/>
        <w:rPr>
          <w:rFonts w:hAnsi="宋体" w:cs="宋体"/>
          <w:bCs/>
          <w:sz w:val="24"/>
          <w:szCs w:val="24"/>
        </w:rPr>
      </w:pPr>
      <w:r>
        <w:rPr>
          <w:rFonts w:hAnsi="宋体" w:cs="宋体" w:hint="eastAsia"/>
          <w:bCs/>
          <w:sz w:val="24"/>
          <w:szCs w:val="24"/>
        </w:rPr>
        <w:t>根据《建设工程质量管理条例》及有关规定，工程的质量保修期如下：</w:t>
      </w:r>
    </w:p>
    <w:p w:rsidR="004C4A94" w:rsidRDefault="00A157F0">
      <w:pPr>
        <w:ind w:firstLineChars="200" w:firstLine="480"/>
        <w:rPr>
          <w:rFonts w:hAnsi="宋体" w:cs="宋体"/>
          <w:bCs/>
          <w:sz w:val="24"/>
          <w:szCs w:val="24"/>
        </w:rPr>
      </w:pPr>
      <w:r>
        <w:rPr>
          <w:rFonts w:hAnsi="宋体" w:cs="宋体" w:hint="eastAsia"/>
          <w:bCs/>
          <w:sz w:val="24"/>
          <w:szCs w:val="24"/>
        </w:rPr>
        <w:t>1．地基基础工程和主体结构工程为设计文件规定的工程合理使用年限；</w:t>
      </w:r>
    </w:p>
    <w:p w:rsidR="004C4A94" w:rsidRDefault="00A157F0">
      <w:pPr>
        <w:ind w:firstLineChars="200" w:firstLine="480"/>
        <w:rPr>
          <w:rFonts w:hAnsi="宋体" w:cs="宋体"/>
          <w:bCs/>
          <w:sz w:val="24"/>
          <w:szCs w:val="24"/>
        </w:rPr>
      </w:pPr>
      <w:r>
        <w:rPr>
          <w:rFonts w:hAnsi="宋体" w:cs="宋体" w:hint="eastAsia"/>
          <w:bCs/>
          <w:sz w:val="24"/>
          <w:szCs w:val="24"/>
        </w:rPr>
        <w:t>2．屋面防水工程、有防水要求的卫生间、房间和外墙面的防渗     为</w:t>
      </w:r>
      <w:r>
        <w:rPr>
          <w:rFonts w:hAnsi="宋体" w:cs="宋体" w:hint="eastAsia"/>
          <w:bCs/>
          <w:sz w:val="24"/>
          <w:szCs w:val="24"/>
          <w:u w:val="single"/>
        </w:rPr>
        <w:t xml:space="preserve">   5 </w:t>
      </w:r>
      <w:r>
        <w:rPr>
          <w:rFonts w:hAnsi="宋体" w:cs="宋体" w:hint="eastAsia"/>
          <w:bCs/>
          <w:sz w:val="24"/>
          <w:szCs w:val="24"/>
        </w:rPr>
        <w:t>年；</w:t>
      </w:r>
    </w:p>
    <w:p w:rsidR="004C4A94" w:rsidRDefault="00A157F0">
      <w:pPr>
        <w:ind w:leftChars="200" w:left="680" w:firstLineChars="50" w:firstLine="120"/>
        <w:rPr>
          <w:rFonts w:hAnsi="宋体" w:cs="宋体"/>
          <w:bCs/>
          <w:sz w:val="24"/>
          <w:szCs w:val="24"/>
        </w:rPr>
      </w:pPr>
      <w:r>
        <w:rPr>
          <w:rFonts w:hAnsi="宋体" w:cs="宋体" w:hint="eastAsia"/>
          <w:bCs/>
          <w:sz w:val="24"/>
          <w:szCs w:val="24"/>
        </w:rPr>
        <w:t>3．装修工程为</w:t>
      </w:r>
      <w:r>
        <w:rPr>
          <w:rFonts w:hAnsi="宋体" w:cs="宋体" w:hint="eastAsia"/>
          <w:bCs/>
          <w:sz w:val="24"/>
          <w:szCs w:val="24"/>
          <w:u w:val="single"/>
        </w:rPr>
        <w:t xml:space="preserve">  2 </w:t>
      </w:r>
      <w:r>
        <w:rPr>
          <w:rFonts w:hAnsi="宋体" w:cs="宋体" w:hint="eastAsia"/>
          <w:bCs/>
          <w:sz w:val="24"/>
          <w:szCs w:val="24"/>
        </w:rPr>
        <w:t>年；</w:t>
      </w:r>
    </w:p>
    <w:p w:rsidR="004C4A94" w:rsidRDefault="00A157F0">
      <w:pPr>
        <w:ind w:leftChars="200" w:left="680" w:firstLineChars="50" w:firstLine="120"/>
        <w:rPr>
          <w:rFonts w:hAnsi="宋体" w:cs="宋体"/>
          <w:bCs/>
          <w:sz w:val="24"/>
          <w:szCs w:val="24"/>
        </w:rPr>
      </w:pPr>
      <w:r>
        <w:rPr>
          <w:rFonts w:hAnsi="宋体" w:cs="宋体" w:hint="eastAsia"/>
          <w:bCs/>
          <w:sz w:val="24"/>
          <w:szCs w:val="24"/>
        </w:rPr>
        <w:t>4．电气管线、给排水管道、设备安装工程为</w:t>
      </w:r>
      <w:r>
        <w:rPr>
          <w:rFonts w:hAnsi="宋体" w:cs="宋体" w:hint="eastAsia"/>
          <w:bCs/>
          <w:sz w:val="24"/>
          <w:szCs w:val="24"/>
          <w:u w:val="single"/>
        </w:rPr>
        <w:t xml:space="preserve">    2</w:t>
      </w:r>
      <w:r>
        <w:rPr>
          <w:rFonts w:hAnsi="宋体" w:cs="宋体" w:hint="eastAsia"/>
          <w:bCs/>
          <w:sz w:val="24"/>
          <w:szCs w:val="24"/>
        </w:rPr>
        <w:t>年；</w:t>
      </w:r>
    </w:p>
    <w:p w:rsidR="004C4A94" w:rsidRDefault="00A157F0">
      <w:pPr>
        <w:ind w:leftChars="200" w:left="680" w:firstLineChars="50" w:firstLine="120"/>
        <w:rPr>
          <w:rFonts w:hAnsi="宋体" w:cs="宋体"/>
          <w:bCs/>
          <w:sz w:val="24"/>
          <w:szCs w:val="24"/>
        </w:rPr>
      </w:pPr>
      <w:r>
        <w:rPr>
          <w:rFonts w:hAnsi="宋体" w:cs="宋体" w:hint="eastAsia"/>
          <w:bCs/>
          <w:sz w:val="24"/>
          <w:szCs w:val="24"/>
        </w:rPr>
        <w:t>5．供热与供冷系统为</w:t>
      </w:r>
      <w:r>
        <w:rPr>
          <w:rFonts w:hAnsi="宋体" w:cs="宋体" w:hint="eastAsia"/>
          <w:bCs/>
          <w:sz w:val="24"/>
          <w:szCs w:val="24"/>
          <w:u w:val="single"/>
        </w:rPr>
        <w:t xml:space="preserve">  2  </w:t>
      </w:r>
      <w:r>
        <w:rPr>
          <w:rFonts w:hAnsi="宋体" w:cs="宋体" w:hint="eastAsia"/>
          <w:bCs/>
          <w:sz w:val="24"/>
          <w:szCs w:val="24"/>
        </w:rPr>
        <w:t>个采暖期、供冷期；</w:t>
      </w:r>
    </w:p>
    <w:p w:rsidR="004C4A94" w:rsidRDefault="00A157F0">
      <w:pPr>
        <w:ind w:leftChars="200" w:left="680" w:firstLineChars="50" w:firstLine="120"/>
        <w:rPr>
          <w:rFonts w:hAnsi="宋体" w:cs="宋体"/>
          <w:bCs/>
          <w:sz w:val="24"/>
          <w:szCs w:val="24"/>
        </w:rPr>
      </w:pPr>
      <w:r>
        <w:rPr>
          <w:rFonts w:hAnsi="宋体" w:cs="宋体" w:hint="eastAsia"/>
          <w:bCs/>
          <w:sz w:val="24"/>
          <w:szCs w:val="24"/>
        </w:rPr>
        <w:t>6．住宅小区内的给排水设施、道路等配套工程为</w:t>
      </w:r>
      <w:r>
        <w:rPr>
          <w:rFonts w:hAnsi="宋体" w:cs="宋体" w:hint="eastAsia"/>
          <w:bCs/>
          <w:sz w:val="24"/>
          <w:szCs w:val="24"/>
          <w:u w:val="single"/>
        </w:rPr>
        <w:t xml:space="preserve"> /  </w:t>
      </w:r>
      <w:r>
        <w:rPr>
          <w:rFonts w:hAnsi="宋体" w:cs="宋体" w:hint="eastAsia"/>
          <w:bCs/>
          <w:sz w:val="24"/>
          <w:szCs w:val="24"/>
        </w:rPr>
        <w:t>年；</w:t>
      </w:r>
    </w:p>
    <w:p w:rsidR="004C4A94" w:rsidRDefault="00A157F0">
      <w:pPr>
        <w:ind w:leftChars="200" w:left="680" w:firstLineChars="50" w:firstLine="120"/>
        <w:rPr>
          <w:rFonts w:hAnsi="宋体" w:cs="宋体"/>
          <w:bCs/>
          <w:sz w:val="24"/>
          <w:szCs w:val="24"/>
        </w:rPr>
      </w:pPr>
      <w:r>
        <w:rPr>
          <w:rFonts w:hAnsi="宋体" w:cs="宋体" w:hint="eastAsia"/>
          <w:bCs/>
          <w:sz w:val="24"/>
          <w:szCs w:val="24"/>
        </w:rPr>
        <w:t>7．其他项目保修期限约定如下：/</w:t>
      </w:r>
    </w:p>
    <w:p w:rsidR="004C4A94" w:rsidRDefault="00A157F0">
      <w:pPr>
        <w:rPr>
          <w:rFonts w:hAnsi="宋体" w:cs="宋体"/>
          <w:bCs/>
          <w:sz w:val="24"/>
          <w:szCs w:val="24"/>
        </w:rPr>
      </w:pPr>
      <w:r>
        <w:rPr>
          <w:rFonts w:hAnsi="宋体" w:cs="宋体" w:hint="eastAsia"/>
          <w:bCs/>
          <w:sz w:val="24"/>
          <w:szCs w:val="24"/>
        </w:rPr>
        <w:t xml:space="preserve">　　质量保修期自工程竣工验收合格之日起计算。</w:t>
      </w:r>
    </w:p>
    <w:p w:rsidR="004C4A94" w:rsidRDefault="00A157F0">
      <w:pPr>
        <w:ind w:firstLineChars="200" w:firstLine="480"/>
        <w:outlineLvl w:val="0"/>
        <w:rPr>
          <w:rFonts w:hAnsi="宋体" w:cs="宋体"/>
          <w:bCs/>
          <w:sz w:val="24"/>
          <w:szCs w:val="24"/>
        </w:rPr>
      </w:pPr>
      <w:r>
        <w:rPr>
          <w:rFonts w:hAnsi="宋体" w:cs="宋体" w:hint="eastAsia"/>
          <w:bCs/>
          <w:sz w:val="24"/>
          <w:szCs w:val="24"/>
        </w:rPr>
        <w:t>三、缺陷责任期</w:t>
      </w:r>
    </w:p>
    <w:p w:rsidR="004C4A94" w:rsidRDefault="00A157F0">
      <w:pPr>
        <w:ind w:firstLineChars="200" w:firstLine="480"/>
        <w:rPr>
          <w:rFonts w:hAnsi="宋体" w:cs="宋体"/>
          <w:bCs/>
          <w:sz w:val="24"/>
          <w:szCs w:val="24"/>
        </w:rPr>
      </w:pPr>
      <w:r>
        <w:rPr>
          <w:rFonts w:hAnsi="宋体" w:cs="宋体" w:hint="eastAsia"/>
          <w:bCs/>
          <w:sz w:val="24"/>
          <w:szCs w:val="24"/>
        </w:rPr>
        <w:t>工程缺陷责任期为</w:t>
      </w:r>
      <w:r>
        <w:rPr>
          <w:rFonts w:hAnsi="宋体" w:cs="宋体" w:hint="eastAsia"/>
          <w:bCs/>
          <w:sz w:val="24"/>
          <w:szCs w:val="24"/>
          <w:u w:val="single"/>
        </w:rPr>
        <w:t xml:space="preserve">  12</w:t>
      </w:r>
      <w:r>
        <w:rPr>
          <w:rFonts w:hAnsi="宋体" w:cs="宋体" w:hint="eastAsia"/>
          <w:bCs/>
          <w:sz w:val="24"/>
          <w:szCs w:val="24"/>
        </w:rPr>
        <w:t>个月，缺陷责任期自工程通过竣工验收之日起计算。单位工程先于全部工程进行验收，单位工程缺陷责任期自单位工程验收合格之日起算。</w:t>
      </w:r>
    </w:p>
    <w:p w:rsidR="004C4A94" w:rsidRDefault="00A157F0">
      <w:pPr>
        <w:ind w:firstLineChars="200" w:firstLine="480"/>
        <w:rPr>
          <w:rFonts w:hAnsi="宋体" w:cs="宋体"/>
          <w:bCs/>
          <w:sz w:val="24"/>
          <w:szCs w:val="24"/>
        </w:rPr>
      </w:pPr>
      <w:r>
        <w:rPr>
          <w:rFonts w:hAnsi="宋体" w:cs="宋体" w:hint="eastAsia"/>
          <w:bCs/>
          <w:sz w:val="24"/>
          <w:szCs w:val="24"/>
        </w:rPr>
        <w:t>缺陷责任期终止后，发包人应退还剩余的质量保证金。</w:t>
      </w:r>
    </w:p>
    <w:p w:rsidR="004C4A94" w:rsidRDefault="00A157F0">
      <w:pPr>
        <w:outlineLvl w:val="0"/>
        <w:rPr>
          <w:rFonts w:hAnsi="宋体" w:cs="宋体"/>
          <w:bCs/>
          <w:sz w:val="24"/>
          <w:szCs w:val="24"/>
        </w:rPr>
      </w:pPr>
      <w:r>
        <w:rPr>
          <w:rFonts w:hAnsi="宋体" w:cs="宋体" w:hint="eastAsia"/>
          <w:bCs/>
          <w:sz w:val="24"/>
          <w:szCs w:val="24"/>
        </w:rPr>
        <w:t xml:space="preserve">    四、质量保修责任</w:t>
      </w:r>
    </w:p>
    <w:p w:rsidR="004C4A94" w:rsidRDefault="00A157F0" w:rsidP="008A1CB2">
      <w:pPr>
        <w:ind w:leftChars="50" w:left="170" w:firstLineChars="205" w:firstLine="492"/>
        <w:rPr>
          <w:rFonts w:hAnsi="宋体" w:cs="宋体"/>
          <w:bCs/>
          <w:sz w:val="24"/>
          <w:szCs w:val="24"/>
        </w:rPr>
      </w:pPr>
      <w:r>
        <w:rPr>
          <w:rFonts w:hAnsi="宋体" w:cs="宋体" w:hint="eastAsia"/>
          <w:bCs/>
          <w:sz w:val="24"/>
          <w:szCs w:val="24"/>
        </w:rPr>
        <w:t>1．属于保修范围、内容的项目，承包人应当在接到保修通知之日起7天内派人保修。承包人不在约定期限内派人保修的，发包人可以委托他人修理。</w:t>
      </w:r>
    </w:p>
    <w:p w:rsidR="004C4A94" w:rsidRDefault="00A157F0" w:rsidP="008A1CB2">
      <w:pPr>
        <w:ind w:leftChars="50" w:left="170" w:firstLineChars="205" w:firstLine="492"/>
        <w:rPr>
          <w:rFonts w:hAnsi="宋体" w:cs="宋体"/>
          <w:bCs/>
          <w:sz w:val="24"/>
          <w:szCs w:val="24"/>
        </w:rPr>
      </w:pPr>
      <w:r>
        <w:rPr>
          <w:rFonts w:hAnsi="宋体" w:cs="宋体" w:hint="eastAsia"/>
          <w:bCs/>
          <w:sz w:val="24"/>
          <w:szCs w:val="24"/>
        </w:rPr>
        <w:t>2．发生紧急事故需抢修的，承包人在接到事故通知后，应当立即到达事故现场抢修。</w:t>
      </w:r>
    </w:p>
    <w:p w:rsidR="004C4A94" w:rsidRDefault="00A157F0" w:rsidP="008A1CB2">
      <w:pPr>
        <w:ind w:leftChars="50" w:left="170" w:firstLineChars="205" w:firstLine="492"/>
        <w:rPr>
          <w:rFonts w:hAnsi="宋体" w:cs="宋体"/>
          <w:bCs/>
          <w:sz w:val="24"/>
          <w:szCs w:val="24"/>
        </w:rPr>
      </w:pPr>
      <w:r>
        <w:rPr>
          <w:rFonts w:hAnsi="宋体" w:cs="宋体" w:hint="eastAsia"/>
          <w:bCs/>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4C4A94" w:rsidRDefault="00A157F0">
      <w:pPr>
        <w:ind w:leftChars="200" w:left="680" w:firstLineChars="50" w:firstLine="120"/>
        <w:rPr>
          <w:rFonts w:hAnsi="宋体" w:cs="宋体"/>
          <w:bCs/>
          <w:sz w:val="24"/>
          <w:szCs w:val="24"/>
        </w:rPr>
      </w:pPr>
      <w:r>
        <w:rPr>
          <w:rFonts w:hAnsi="宋体" w:cs="宋体" w:hint="eastAsia"/>
          <w:bCs/>
          <w:sz w:val="24"/>
          <w:szCs w:val="24"/>
        </w:rPr>
        <w:t>4．质量保修完成后，由发包人组织验收。</w:t>
      </w:r>
    </w:p>
    <w:p w:rsidR="004C4A94" w:rsidRDefault="00A157F0">
      <w:pPr>
        <w:outlineLvl w:val="0"/>
        <w:rPr>
          <w:rFonts w:hAnsi="宋体" w:cs="宋体"/>
          <w:bCs/>
          <w:sz w:val="24"/>
          <w:szCs w:val="24"/>
        </w:rPr>
      </w:pPr>
      <w:r>
        <w:rPr>
          <w:rFonts w:hAnsi="宋体" w:cs="宋体" w:hint="eastAsia"/>
          <w:bCs/>
          <w:sz w:val="24"/>
          <w:szCs w:val="24"/>
        </w:rPr>
        <w:t xml:space="preserve">　　五、保修费用</w:t>
      </w:r>
    </w:p>
    <w:p w:rsidR="004C4A94" w:rsidRDefault="00A157F0">
      <w:pPr>
        <w:rPr>
          <w:rFonts w:hAnsi="宋体" w:cs="宋体"/>
          <w:bCs/>
          <w:sz w:val="24"/>
          <w:szCs w:val="24"/>
        </w:rPr>
      </w:pPr>
      <w:r>
        <w:rPr>
          <w:rFonts w:hAnsi="宋体" w:cs="宋体" w:hint="eastAsia"/>
          <w:bCs/>
          <w:sz w:val="24"/>
          <w:szCs w:val="24"/>
        </w:rPr>
        <w:t xml:space="preserve">　　保修费用由造成质量缺陷的责任方承担。</w:t>
      </w:r>
    </w:p>
    <w:p w:rsidR="004C4A94" w:rsidRDefault="00A157F0">
      <w:pPr>
        <w:ind w:firstLine="600"/>
        <w:jc w:val="left"/>
        <w:outlineLvl w:val="0"/>
        <w:rPr>
          <w:rFonts w:hAnsi="宋体" w:cs="宋体"/>
          <w:bCs/>
          <w:sz w:val="24"/>
          <w:szCs w:val="24"/>
        </w:rPr>
      </w:pPr>
      <w:r>
        <w:rPr>
          <w:rFonts w:hAnsi="宋体" w:cs="宋体" w:hint="eastAsia"/>
          <w:bCs/>
          <w:sz w:val="24"/>
          <w:szCs w:val="24"/>
        </w:rPr>
        <w:t>六、双方约定的其他工程质量保修事项：</w:t>
      </w:r>
      <w:r>
        <w:rPr>
          <w:rFonts w:hAnsi="宋体" w:cs="宋体" w:hint="eastAsia"/>
          <w:bCs/>
          <w:sz w:val="24"/>
          <w:szCs w:val="24"/>
          <w:u w:val="single"/>
        </w:rPr>
        <w:t xml:space="preserve">     /  </w:t>
      </w:r>
      <w:r>
        <w:rPr>
          <w:rFonts w:hAnsi="宋体" w:cs="宋体" w:hint="eastAsia"/>
          <w:bCs/>
          <w:sz w:val="24"/>
          <w:szCs w:val="24"/>
        </w:rPr>
        <w:t>。</w:t>
      </w:r>
    </w:p>
    <w:p w:rsidR="004C4A94" w:rsidRDefault="00A157F0">
      <w:pPr>
        <w:ind w:firstLineChars="190" w:firstLine="456"/>
        <w:rPr>
          <w:rFonts w:hAnsi="宋体" w:cs="宋体"/>
          <w:bCs/>
          <w:sz w:val="24"/>
          <w:szCs w:val="24"/>
        </w:rPr>
      </w:pPr>
      <w:r>
        <w:rPr>
          <w:rFonts w:hAnsi="宋体" w:cs="宋体" w:hint="eastAsia"/>
          <w:bCs/>
          <w:sz w:val="24"/>
          <w:szCs w:val="24"/>
        </w:rPr>
        <w:t>工程质量保修书由发包人、承包人在工程竣工验收前共同签署，作为施工合同附件，其有效期限至保修期满。</w:t>
      </w:r>
    </w:p>
    <w:p w:rsidR="004C4A94" w:rsidRDefault="004C4A94">
      <w:pPr>
        <w:ind w:firstLine="420"/>
        <w:rPr>
          <w:rFonts w:hAnsi="宋体" w:cs="宋体"/>
          <w:bCs/>
          <w:sz w:val="24"/>
          <w:szCs w:val="24"/>
        </w:rPr>
      </w:pPr>
    </w:p>
    <w:p w:rsidR="004C4A94" w:rsidRDefault="00A157F0">
      <w:pPr>
        <w:rPr>
          <w:rFonts w:hAnsi="宋体" w:cs="宋体"/>
          <w:bCs/>
          <w:sz w:val="24"/>
          <w:szCs w:val="24"/>
        </w:rPr>
      </w:pPr>
      <w:r>
        <w:rPr>
          <w:rFonts w:hAnsi="宋体" w:cs="宋体" w:hint="eastAsia"/>
          <w:bCs/>
          <w:sz w:val="24"/>
          <w:szCs w:val="24"/>
        </w:rPr>
        <w:t>发包人(公章)：</w:t>
      </w:r>
      <w:r>
        <w:rPr>
          <w:rFonts w:hAnsi="宋体" w:cs="宋体" w:hint="eastAsia"/>
          <w:bCs/>
          <w:sz w:val="24"/>
          <w:szCs w:val="24"/>
          <w:u w:val="single"/>
        </w:rPr>
        <w:t xml:space="preserve">        </w:t>
      </w:r>
      <w:r>
        <w:rPr>
          <w:rFonts w:hAnsi="宋体" w:cs="宋体" w:hint="eastAsia"/>
          <w:bCs/>
          <w:sz w:val="24"/>
          <w:szCs w:val="24"/>
        </w:rPr>
        <w:t xml:space="preserve"> 承包人(公章)：</w:t>
      </w:r>
      <w:r>
        <w:rPr>
          <w:rFonts w:hAnsi="宋体" w:cs="宋体" w:hint="eastAsia"/>
          <w:bCs/>
          <w:sz w:val="24"/>
          <w:szCs w:val="24"/>
          <w:u w:val="single"/>
        </w:rPr>
        <w:t xml:space="preserve">           </w:t>
      </w:r>
    </w:p>
    <w:p w:rsidR="004C4A94" w:rsidRDefault="00A157F0">
      <w:pPr>
        <w:rPr>
          <w:rFonts w:hAnsi="宋体" w:cs="宋体"/>
          <w:bCs/>
          <w:sz w:val="24"/>
          <w:szCs w:val="24"/>
        </w:rPr>
      </w:pPr>
      <w:r>
        <w:rPr>
          <w:rFonts w:hAnsi="宋体" w:cs="宋体" w:hint="eastAsia"/>
          <w:bCs/>
          <w:sz w:val="24"/>
          <w:szCs w:val="24"/>
        </w:rPr>
        <w:t>地  址：</w:t>
      </w:r>
      <w:r>
        <w:rPr>
          <w:rFonts w:hAnsi="宋体" w:cs="宋体" w:hint="eastAsia"/>
          <w:bCs/>
          <w:sz w:val="24"/>
          <w:szCs w:val="24"/>
          <w:u w:val="single"/>
        </w:rPr>
        <w:t xml:space="preserve">     </w:t>
      </w:r>
      <w:r>
        <w:rPr>
          <w:rFonts w:hAnsi="宋体" w:cs="宋体" w:hint="eastAsia"/>
          <w:bCs/>
          <w:sz w:val="24"/>
          <w:szCs w:val="24"/>
        </w:rPr>
        <w:t xml:space="preserve"> 地  址：</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法定代表人(签字)：</w:t>
      </w:r>
      <w:r>
        <w:rPr>
          <w:rFonts w:hAnsi="宋体" w:cs="宋体" w:hint="eastAsia"/>
          <w:bCs/>
          <w:sz w:val="24"/>
          <w:szCs w:val="24"/>
          <w:u w:val="single"/>
        </w:rPr>
        <w:t xml:space="preserve">      </w:t>
      </w:r>
      <w:r>
        <w:rPr>
          <w:rFonts w:hAnsi="宋体" w:cs="宋体" w:hint="eastAsia"/>
          <w:bCs/>
          <w:sz w:val="24"/>
          <w:szCs w:val="24"/>
        </w:rPr>
        <w:t xml:space="preserve"> 法定代表人(签字)：</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委托代理人(签字)：</w:t>
      </w:r>
      <w:r>
        <w:rPr>
          <w:rFonts w:hAnsi="宋体" w:cs="宋体" w:hint="eastAsia"/>
          <w:bCs/>
          <w:sz w:val="24"/>
          <w:szCs w:val="24"/>
          <w:u w:val="single"/>
        </w:rPr>
        <w:t xml:space="preserve">      </w:t>
      </w:r>
      <w:r>
        <w:rPr>
          <w:rFonts w:hAnsi="宋体" w:cs="宋体" w:hint="eastAsia"/>
          <w:bCs/>
          <w:sz w:val="24"/>
          <w:szCs w:val="24"/>
        </w:rPr>
        <w:t xml:space="preserve"> 委托代理人(签字)：</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电  话：</w:t>
      </w:r>
      <w:r>
        <w:rPr>
          <w:rFonts w:hAnsi="宋体" w:cs="宋体" w:hint="eastAsia"/>
          <w:bCs/>
          <w:sz w:val="24"/>
          <w:szCs w:val="24"/>
          <w:u w:val="single"/>
        </w:rPr>
        <w:t xml:space="preserve">   </w:t>
      </w:r>
      <w:r>
        <w:rPr>
          <w:rFonts w:hAnsi="宋体" w:cs="宋体" w:hint="eastAsia"/>
          <w:bCs/>
          <w:sz w:val="24"/>
          <w:szCs w:val="24"/>
        </w:rPr>
        <w:t xml:space="preserve"> 电  话：</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传  真：</w:t>
      </w:r>
      <w:r>
        <w:rPr>
          <w:rFonts w:hAnsi="宋体" w:cs="宋体" w:hint="eastAsia"/>
          <w:bCs/>
          <w:sz w:val="24"/>
          <w:szCs w:val="24"/>
          <w:u w:val="single"/>
        </w:rPr>
        <w:t xml:space="preserve">   </w:t>
      </w:r>
      <w:r>
        <w:rPr>
          <w:rFonts w:hAnsi="宋体" w:cs="宋体" w:hint="eastAsia"/>
          <w:bCs/>
          <w:sz w:val="24"/>
          <w:szCs w:val="24"/>
        </w:rPr>
        <w:t xml:space="preserve"> 传  真：</w:t>
      </w:r>
      <w:r>
        <w:rPr>
          <w:rFonts w:hAnsi="宋体" w:cs="宋体" w:hint="eastAsia"/>
          <w:bCs/>
          <w:sz w:val="24"/>
          <w:szCs w:val="24"/>
          <w:u w:val="single"/>
        </w:rPr>
        <w:t xml:space="preserve">                 </w:t>
      </w:r>
    </w:p>
    <w:p w:rsidR="004C4A94" w:rsidRDefault="00A157F0">
      <w:pPr>
        <w:ind w:left="4560" w:hangingChars="1900" w:hanging="4560"/>
        <w:rPr>
          <w:rFonts w:hAnsi="宋体" w:cs="宋体"/>
          <w:bCs/>
          <w:sz w:val="24"/>
          <w:szCs w:val="24"/>
        </w:rPr>
      </w:pPr>
      <w:r>
        <w:rPr>
          <w:rFonts w:hAnsi="宋体" w:cs="宋体" w:hint="eastAsia"/>
          <w:bCs/>
          <w:sz w:val="24"/>
          <w:szCs w:val="24"/>
        </w:rPr>
        <w:t>开户银行：</w:t>
      </w:r>
      <w:r>
        <w:rPr>
          <w:rFonts w:hAnsi="宋体" w:cs="宋体" w:hint="eastAsia"/>
          <w:bCs/>
          <w:sz w:val="24"/>
          <w:szCs w:val="24"/>
          <w:u w:val="single"/>
        </w:rPr>
        <w:t xml:space="preserve">   </w:t>
      </w:r>
      <w:r>
        <w:rPr>
          <w:rFonts w:hAnsi="宋体" w:cs="宋体" w:hint="eastAsia"/>
          <w:bCs/>
          <w:sz w:val="24"/>
          <w:szCs w:val="24"/>
        </w:rPr>
        <w:t xml:space="preserve"> 开户银行：</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账  号：</w:t>
      </w:r>
      <w:r>
        <w:rPr>
          <w:rFonts w:hAnsi="宋体" w:cs="宋体" w:hint="eastAsia"/>
          <w:bCs/>
          <w:sz w:val="24"/>
          <w:szCs w:val="24"/>
          <w:u w:val="single"/>
        </w:rPr>
        <w:t xml:space="preserve">       </w:t>
      </w:r>
      <w:r>
        <w:rPr>
          <w:rFonts w:hAnsi="宋体" w:cs="宋体" w:hint="eastAsia"/>
          <w:bCs/>
          <w:sz w:val="24"/>
          <w:szCs w:val="24"/>
        </w:rPr>
        <w:t xml:space="preserve">  账  号：</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邮政编码：</w:t>
      </w:r>
      <w:r>
        <w:rPr>
          <w:rFonts w:hAnsi="宋体" w:cs="宋体" w:hint="eastAsia"/>
          <w:bCs/>
          <w:sz w:val="24"/>
          <w:szCs w:val="24"/>
          <w:u w:val="single"/>
        </w:rPr>
        <w:t xml:space="preserve">     </w:t>
      </w:r>
      <w:r>
        <w:rPr>
          <w:rFonts w:hAnsi="宋体" w:cs="宋体" w:hint="eastAsia"/>
          <w:bCs/>
          <w:sz w:val="24"/>
          <w:szCs w:val="24"/>
        </w:rPr>
        <w:t xml:space="preserve"> 邮政编码：</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br w:type="page"/>
        <w:t>附件4：</w:t>
      </w:r>
    </w:p>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4C4A94">
        <w:trPr>
          <w:jc w:val="center"/>
        </w:trPr>
        <w:tc>
          <w:tcPr>
            <w:tcW w:w="1953"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文件名称</w:t>
            </w:r>
          </w:p>
        </w:tc>
        <w:tc>
          <w:tcPr>
            <w:tcW w:w="1276"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套数</w:t>
            </w:r>
          </w:p>
        </w:tc>
        <w:tc>
          <w:tcPr>
            <w:tcW w:w="1450"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费用（元）</w:t>
            </w:r>
          </w:p>
        </w:tc>
        <w:tc>
          <w:tcPr>
            <w:tcW w:w="1243"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质量</w:t>
            </w:r>
          </w:p>
        </w:tc>
        <w:tc>
          <w:tcPr>
            <w:tcW w:w="1450" w:type="dxa"/>
            <w:tcBorders>
              <w:top w:val="single" w:sz="12" w:space="0" w:color="auto"/>
              <w:bottom w:val="double" w:sz="6" w:space="0" w:color="auto"/>
            </w:tcBorders>
          </w:tcPr>
          <w:p w:rsidR="004C4A94" w:rsidRDefault="00A157F0">
            <w:pPr>
              <w:jc w:val="center"/>
              <w:rPr>
                <w:rFonts w:hAnsi="宋体" w:cs="宋体"/>
                <w:bCs/>
                <w:sz w:val="24"/>
                <w:szCs w:val="24"/>
              </w:rPr>
            </w:pPr>
            <w:r>
              <w:rPr>
                <w:rFonts w:hAnsi="宋体" w:cs="宋体" w:hint="eastAsia"/>
                <w:bCs/>
                <w:sz w:val="24"/>
                <w:szCs w:val="24"/>
              </w:rPr>
              <w:t>移交时间</w:t>
            </w:r>
          </w:p>
        </w:tc>
        <w:tc>
          <w:tcPr>
            <w:tcW w:w="1667" w:type="dxa"/>
            <w:tcBorders>
              <w:top w:val="single" w:sz="12" w:space="0" w:color="auto"/>
              <w:bottom w:val="double" w:sz="6" w:space="0" w:color="auto"/>
            </w:tcBorders>
          </w:tcPr>
          <w:p w:rsidR="004C4A94" w:rsidRDefault="00A157F0">
            <w:pPr>
              <w:jc w:val="center"/>
              <w:rPr>
                <w:rFonts w:hAnsi="宋体" w:cs="宋体"/>
                <w:bCs/>
                <w:sz w:val="24"/>
                <w:szCs w:val="24"/>
              </w:rPr>
            </w:pPr>
            <w:r>
              <w:rPr>
                <w:rFonts w:hAnsi="宋体" w:cs="宋体" w:hint="eastAsia"/>
                <w:bCs/>
                <w:sz w:val="24"/>
                <w:szCs w:val="24"/>
              </w:rPr>
              <w:t>责任人</w:t>
            </w:r>
          </w:p>
        </w:tc>
      </w:tr>
      <w:tr w:rsidR="004C4A94">
        <w:trPr>
          <w:trHeight w:val="567"/>
          <w:jc w:val="center"/>
        </w:trPr>
        <w:tc>
          <w:tcPr>
            <w:tcW w:w="1953"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276"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450"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243"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450"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667"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1953"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276"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450"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243"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450"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667" w:type="dxa"/>
            <w:tcBorders>
              <w:top w:val="nil"/>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1953" w:type="dxa"/>
            <w:vAlign w:val="center"/>
          </w:tcPr>
          <w:p w:rsidR="004C4A94" w:rsidRDefault="004C4A94">
            <w:pPr>
              <w:pStyle w:val="a4"/>
              <w:keepNext/>
              <w:spacing w:after="0"/>
              <w:ind w:left="63" w:right="63"/>
              <w:rPr>
                <w:rFonts w:hAnsi="宋体" w:cs="宋体"/>
                <w:bCs/>
                <w:kern w:val="2"/>
                <w:sz w:val="24"/>
                <w:szCs w:val="24"/>
              </w:rPr>
            </w:pPr>
          </w:p>
        </w:tc>
        <w:tc>
          <w:tcPr>
            <w:tcW w:w="1276" w:type="dxa"/>
            <w:vAlign w:val="center"/>
          </w:tcPr>
          <w:p w:rsidR="004C4A94" w:rsidRDefault="004C4A94">
            <w:pPr>
              <w:pStyle w:val="a4"/>
              <w:keepNext/>
              <w:spacing w:after="0"/>
              <w:ind w:left="63" w:right="63"/>
              <w:rPr>
                <w:rFonts w:hAnsi="宋体" w:cs="宋体"/>
                <w:bCs/>
                <w:kern w:val="2"/>
                <w:sz w:val="24"/>
                <w:szCs w:val="24"/>
              </w:rPr>
            </w:pPr>
          </w:p>
        </w:tc>
        <w:tc>
          <w:tcPr>
            <w:tcW w:w="1450" w:type="dxa"/>
            <w:vAlign w:val="center"/>
          </w:tcPr>
          <w:p w:rsidR="004C4A94" w:rsidRDefault="004C4A94">
            <w:pPr>
              <w:pStyle w:val="a4"/>
              <w:keepNext/>
              <w:spacing w:after="0"/>
              <w:ind w:left="63" w:right="63"/>
              <w:rPr>
                <w:rFonts w:hAnsi="宋体" w:cs="宋体"/>
                <w:bCs/>
                <w:kern w:val="2"/>
                <w:sz w:val="24"/>
                <w:szCs w:val="24"/>
              </w:rPr>
            </w:pPr>
          </w:p>
        </w:tc>
        <w:tc>
          <w:tcPr>
            <w:tcW w:w="1243" w:type="dxa"/>
            <w:vAlign w:val="center"/>
          </w:tcPr>
          <w:p w:rsidR="004C4A94" w:rsidRDefault="004C4A94">
            <w:pPr>
              <w:pStyle w:val="a4"/>
              <w:keepNext/>
              <w:spacing w:after="0"/>
              <w:ind w:left="63" w:right="63"/>
              <w:rPr>
                <w:rFonts w:hAnsi="宋体" w:cs="宋体"/>
                <w:bCs/>
                <w:kern w:val="2"/>
                <w:sz w:val="24"/>
                <w:szCs w:val="24"/>
              </w:rPr>
            </w:pPr>
          </w:p>
        </w:tc>
        <w:tc>
          <w:tcPr>
            <w:tcW w:w="1450" w:type="dxa"/>
            <w:vAlign w:val="center"/>
          </w:tcPr>
          <w:p w:rsidR="004C4A94" w:rsidRDefault="004C4A94">
            <w:pPr>
              <w:pStyle w:val="a4"/>
              <w:keepNext/>
              <w:spacing w:after="0"/>
              <w:ind w:left="63" w:right="63"/>
              <w:rPr>
                <w:rFonts w:hAnsi="宋体" w:cs="宋体"/>
                <w:bCs/>
                <w:kern w:val="2"/>
                <w:sz w:val="24"/>
                <w:szCs w:val="24"/>
              </w:rPr>
            </w:pPr>
          </w:p>
        </w:tc>
        <w:tc>
          <w:tcPr>
            <w:tcW w:w="1667"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1953" w:type="dxa"/>
            <w:vAlign w:val="center"/>
          </w:tcPr>
          <w:p w:rsidR="004C4A94" w:rsidRDefault="004C4A94">
            <w:pPr>
              <w:pStyle w:val="a4"/>
              <w:keepNext/>
              <w:spacing w:after="0"/>
              <w:ind w:left="63" w:right="63"/>
              <w:rPr>
                <w:rFonts w:hAnsi="宋体" w:cs="宋体"/>
                <w:bCs/>
                <w:kern w:val="2"/>
                <w:sz w:val="24"/>
                <w:szCs w:val="24"/>
              </w:rPr>
            </w:pPr>
          </w:p>
        </w:tc>
        <w:tc>
          <w:tcPr>
            <w:tcW w:w="1276" w:type="dxa"/>
            <w:vAlign w:val="center"/>
          </w:tcPr>
          <w:p w:rsidR="004C4A94" w:rsidRDefault="004C4A94">
            <w:pPr>
              <w:pStyle w:val="a4"/>
              <w:keepNext/>
              <w:spacing w:after="0"/>
              <w:ind w:left="63" w:right="63"/>
              <w:rPr>
                <w:rFonts w:hAnsi="宋体" w:cs="宋体"/>
                <w:bCs/>
                <w:kern w:val="2"/>
                <w:sz w:val="24"/>
                <w:szCs w:val="24"/>
              </w:rPr>
            </w:pPr>
          </w:p>
        </w:tc>
        <w:tc>
          <w:tcPr>
            <w:tcW w:w="1450" w:type="dxa"/>
            <w:vAlign w:val="center"/>
          </w:tcPr>
          <w:p w:rsidR="004C4A94" w:rsidRDefault="004C4A94">
            <w:pPr>
              <w:pStyle w:val="a4"/>
              <w:keepNext/>
              <w:spacing w:after="0"/>
              <w:ind w:left="63" w:right="63"/>
              <w:rPr>
                <w:rFonts w:hAnsi="宋体" w:cs="宋体"/>
                <w:bCs/>
                <w:kern w:val="2"/>
                <w:sz w:val="24"/>
                <w:szCs w:val="24"/>
              </w:rPr>
            </w:pPr>
          </w:p>
        </w:tc>
        <w:tc>
          <w:tcPr>
            <w:tcW w:w="1243" w:type="dxa"/>
            <w:vAlign w:val="center"/>
          </w:tcPr>
          <w:p w:rsidR="004C4A94" w:rsidRDefault="004C4A94">
            <w:pPr>
              <w:pStyle w:val="a4"/>
              <w:keepNext/>
              <w:spacing w:after="0"/>
              <w:ind w:left="63" w:right="63"/>
              <w:rPr>
                <w:rFonts w:hAnsi="宋体" w:cs="宋体"/>
                <w:bCs/>
                <w:kern w:val="2"/>
                <w:sz w:val="24"/>
                <w:szCs w:val="24"/>
              </w:rPr>
            </w:pPr>
          </w:p>
        </w:tc>
        <w:tc>
          <w:tcPr>
            <w:tcW w:w="1450" w:type="dxa"/>
            <w:vAlign w:val="center"/>
          </w:tcPr>
          <w:p w:rsidR="004C4A94" w:rsidRDefault="004C4A94">
            <w:pPr>
              <w:pStyle w:val="a4"/>
              <w:keepNext/>
              <w:spacing w:after="0"/>
              <w:ind w:left="63" w:right="63"/>
              <w:rPr>
                <w:rFonts w:hAnsi="宋体" w:cs="宋体"/>
                <w:bCs/>
                <w:kern w:val="2"/>
                <w:sz w:val="24"/>
                <w:szCs w:val="24"/>
              </w:rPr>
            </w:pPr>
          </w:p>
        </w:tc>
        <w:tc>
          <w:tcPr>
            <w:tcW w:w="1667"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1953" w:type="dxa"/>
            <w:vAlign w:val="center"/>
          </w:tcPr>
          <w:p w:rsidR="004C4A94" w:rsidRDefault="004C4A94">
            <w:pPr>
              <w:pStyle w:val="a4"/>
              <w:keepNext/>
              <w:spacing w:after="0"/>
              <w:ind w:left="63" w:right="63"/>
              <w:rPr>
                <w:rFonts w:hAnsi="宋体" w:cs="宋体"/>
                <w:bCs/>
                <w:kern w:val="2"/>
                <w:sz w:val="24"/>
                <w:szCs w:val="24"/>
              </w:rPr>
            </w:pPr>
          </w:p>
        </w:tc>
        <w:tc>
          <w:tcPr>
            <w:tcW w:w="1276" w:type="dxa"/>
            <w:vAlign w:val="center"/>
          </w:tcPr>
          <w:p w:rsidR="004C4A94" w:rsidRDefault="004C4A94">
            <w:pPr>
              <w:pStyle w:val="a4"/>
              <w:keepNext/>
              <w:spacing w:after="0"/>
              <w:ind w:left="63" w:right="63"/>
              <w:rPr>
                <w:rFonts w:hAnsi="宋体" w:cs="宋体"/>
                <w:bCs/>
                <w:kern w:val="2"/>
                <w:sz w:val="24"/>
                <w:szCs w:val="24"/>
              </w:rPr>
            </w:pPr>
          </w:p>
        </w:tc>
        <w:tc>
          <w:tcPr>
            <w:tcW w:w="1450" w:type="dxa"/>
            <w:vAlign w:val="center"/>
          </w:tcPr>
          <w:p w:rsidR="004C4A94" w:rsidRDefault="004C4A94">
            <w:pPr>
              <w:pStyle w:val="a4"/>
              <w:keepNext/>
              <w:spacing w:after="0"/>
              <w:ind w:left="63" w:right="63"/>
              <w:rPr>
                <w:rFonts w:hAnsi="宋体" w:cs="宋体"/>
                <w:bCs/>
                <w:kern w:val="2"/>
                <w:sz w:val="24"/>
                <w:szCs w:val="24"/>
              </w:rPr>
            </w:pPr>
          </w:p>
        </w:tc>
        <w:tc>
          <w:tcPr>
            <w:tcW w:w="1243" w:type="dxa"/>
            <w:vAlign w:val="center"/>
          </w:tcPr>
          <w:p w:rsidR="004C4A94" w:rsidRDefault="004C4A94">
            <w:pPr>
              <w:pStyle w:val="a4"/>
              <w:keepNext/>
              <w:spacing w:after="0"/>
              <w:ind w:left="63" w:right="63"/>
              <w:rPr>
                <w:rFonts w:hAnsi="宋体" w:cs="宋体"/>
                <w:bCs/>
                <w:kern w:val="2"/>
                <w:sz w:val="24"/>
                <w:szCs w:val="24"/>
              </w:rPr>
            </w:pPr>
          </w:p>
        </w:tc>
        <w:tc>
          <w:tcPr>
            <w:tcW w:w="1450" w:type="dxa"/>
            <w:vAlign w:val="center"/>
          </w:tcPr>
          <w:p w:rsidR="004C4A94" w:rsidRDefault="004C4A94">
            <w:pPr>
              <w:pStyle w:val="a4"/>
              <w:keepNext/>
              <w:spacing w:after="0"/>
              <w:ind w:left="63" w:right="63"/>
              <w:rPr>
                <w:rFonts w:hAnsi="宋体" w:cs="宋体"/>
                <w:bCs/>
                <w:kern w:val="2"/>
                <w:sz w:val="24"/>
                <w:szCs w:val="24"/>
              </w:rPr>
            </w:pPr>
          </w:p>
        </w:tc>
        <w:tc>
          <w:tcPr>
            <w:tcW w:w="1667"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1953" w:type="dxa"/>
            <w:vAlign w:val="center"/>
          </w:tcPr>
          <w:p w:rsidR="004C4A94" w:rsidRDefault="004C4A94">
            <w:pPr>
              <w:pStyle w:val="a4"/>
              <w:keepNext/>
              <w:spacing w:after="0"/>
              <w:ind w:left="63" w:right="63"/>
              <w:rPr>
                <w:rFonts w:hAnsi="宋体" w:cs="宋体"/>
                <w:bCs/>
                <w:kern w:val="2"/>
                <w:sz w:val="24"/>
                <w:szCs w:val="24"/>
              </w:rPr>
            </w:pPr>
          </w:p>
        </w:tc>
        <w:tc>
          <w:tcPr>
            <w:tcW w:w="1276" w:type="dxa"/>
            <w:vAlign w:val="center"/>
          </w:tcPr>
          <w:p w:rsidR="004C4A94" w:rsidRDefault="004C4A94">
            <w:pPr>
              <w:pStyle w:val="a4"/>
              <w:keepNext/>
              <w:spacing w:after="0"/>
              <w:ind w:left="63" w:right="63"/>
              <w:rPr>
                <w:rFonts w:hAnsi="宋体" w:cs="宋体"/>
                <w:bCs/>
                <w:kern w:val="2"/>
                <w:sz w:val="24"/>
                <w:szCs w:val="24"/>
              </w:rPr>
            </w:pPr>
          </w:p>
        </w:tc>
        <w:tc>
          <w:tcPr>
            <w:tcW w:w="1450" w:type="dxa"/>
            <w:vAlign w:val="center"/>
          </w:tcPr>
          <w:p w:rsidR="004C4A94" w:rsidRDefault="004C4A94">
            <w:pPr>
              <w:pStyle w:val="a4"/>
              <w:keepNext/>
              <w:spacing w:after="0"/>
              <w:ind w:left="63" w:right="63"/>
              <w:rPr>
                <w:rFonts w:hAnsi="宋体" w:cs="宋体"/>
                <w:bCs/>
                <w:kern w:val="2"/>
                <w:sz w:val="24"/>
                <w:szCs w:val="24"/>
              </w:rPr>
            </w:pPr>
          </w:p>
        </w:tc>
        <w:tc>
          <w:tcPr>
            <w:tcW w:w="1243" w:type="dxa"/>
            <w:vAlign w:val="center"/>
          </w:tcPr>
          <w:p w:rsidR="004C4A94" w:rsidRDefault="004C4A94">
            <w:pPr>
              <w:pStyle w:val="a4"/>
              <w:keepNext/>
              <w:spacing w:after="0"/>
              <w:ind w:left="63" w:right="63"/>
              <w:rPr>
                <w:rFonts w:hAnsi="宋体" w:cs="宋体"/>
                <w:bCs/>
                <w:kern w:val="2"/>
                <w:sz w:val="24"/>
                <w:szCs w:val="24"/>
              </w:rPr>
            </w:pPr>
          </w:p>
        </w:tc>
        <w:tc>
          <w:tcPr>
            <w:tcW w:w="1450" w:type="dxa"/>
            <w:vAlign w:val="center"/>
          </w:tcPr>
          <w:p w:rsidR="004C4A94" w:rsidRDefault="004C4A94">
            <w:pPr>
              <w:pStyle w:val="a4"/>
              <w:keepNext/>
              <w:spacing w:after="0"/>
              <w:ind w:left="63" w:right="63"/>
              <w:rPr>
                <w:rFonts w:hAnsi="宋体" w:cs="宋体"/>
                <w:bCs/>
                <w:kern w:val="2"/>
                <w:sz w:val="24"/>
                <w:szCs w:val="24"/>
              </w:rPr>
            </w:pPr>
          </w:p>
        </w:tc>
        <w:tc>
          <w:tcPr>
            <w:tcW w:w="1667"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1953" w:type="dxa"/>
          </w:tcPr>
          <w:p w:rsidR="004C4A94" w:rsidRDefault="004C4A94">
            <w:pPr>
              <w:rPr>
                <w:rFonts w:hAnsi="宋体" w:cs="宋体"/>
                <w:bCs/>
                <w:sz w:val="24"/>
                <w:szCs w:val="24"/>
              </w:rPr>
            </w:pPr>
          </w:p>
        </w:tc>
        <w:tc>
          <w:tcPr>
            <w:tcW w:w="1276" w:type="dxa"/>
          </w:tcPr>
          <w:p w:rsidR="004C4A94" w:rsidRDefault="004C4A94">
            <w:pPr>
              <w:rPr>
                <w:rFonts w:hAnsi="宋体" w:cs="宋体"/>
                <w:bCs/>
                <w:sz w:val="24"/>
                <w:szCs w:val="24"/>
              </w:rPr>
            </w:pPr>
          </w:p>
        </w:tc>
        <w:tc>
          <w:tcPr>
            <w:tcW w:w="1450" w:type="dxa"/>
          </w:tcPr>
          <w:p w:rsidR="004C4A94" w:rsidRDefault="004C4A94">
            <w:pPr>
              <w:rPr>
                <w:rFonts w:hAnsi="宋体" w:cs="宋体"/>
                <w:bCs/>
                <w:sz w:val="24"/>
                <w:szCs w:val="24"/>
              </w:rPr>
            </w:pPr>
          </w:p>
        </w:tc>
        <w:tc>
          <w:tcPr>
            <w:tcW w:w="1243" w:type="dxa"/>
          </w:tcPr>
          <w:p w:rsidR="004C4A94" w:rsidRDefault="004C4A94">
            <w:pPr>
              <w:rPr>
                <w:rFonts w:hAnsi="宋体" w:cs="宋体"/>
                <w:bCs/>
                <w:sz w:val="24"/>
                <w:szCs w:val="24"/>
              </w:rPr>
            </w:pPr>
          </w:p>
        </w:tc>
        <w:tc>
          <w:tcPr>
            <w:tcW w:w="1450" w:type="dxa"/>
          </w:tcPr>
          <w:p w:rsidR="004C4A94" w:rsidRDefault="004C4A94">
            <w:pPr>
              <w:rPr>
                <w:rFonts w:hAnsi="宋体" w:cs="宋体"/>
                <w:bCs/>
                <w:sz w:val="24"/>
                <w:szCs w:val="24"/>
              </w:rPr>
            </w:pPr>
          </w:p>
        </w:tc>
        <w:tc>
          <w:tcPr>
            <w:tcW w:w="1667" w:type="dxa"/>
          </w:tcPr>
          <w:p w:rsidR="004C4A94" w:rsidRDefault="004C4A94">
            <w:pPr>
              <w:rPr>
                <w:rFonts w:hAnsi="宋体" w:cs="宋体"/>
                <w:bCs/>
                <w:sz w:val="24"/>
                <w:szCs w:val="24"/>
              </w:rPr>
            </w:pPr>
          </w:p>
        </w:tc>
      </w:tr>
    </w:tbl>
    <w:p w:rsidR="004C4A94" w:rsidRDefault="004C4A94">
      <w:pPr>
        <w:rPr>
          <w:rFonts w:hAnsi="宋体" w:cs="宋体"/>
          <w:bCs/>
          <w:sz w:val="24"/>
          <w:szCs w:val="24"/>
        </w:rPr>
      </w:pPr>
    </w:p>
    <w:p w:rsidR="004C4A94" w:rsidRDefault="00A157F0">
      <w:pPr>
        <w:rPr>
          <w:rFonts w:hAnsi="宋体" w:cs="宋体"/>
          <w:bCs/>
          <w:sz w:val="24"/>
          <w:szCs w:val="24"/>
        </w:rPr>
      </w:pPr>
      <w:r>
        <w:rPr>
          <w:rFonts w:hAnsi="宋体" w:cs="宋体" w:hint="eastAsia"/>
          <w:bCs/>
          <w:sz w:val="24"/>
          <w:szCs w:val="24"/>
        </w:rPr>
        <w:t>附</w:t>
      </w:r>
      <w:bookmarkStart w:id="652" w:name="_Toc296891267"/>
      <w:bookmarkStart w:id="653" w:name="_Toc296944566"/>
      <w:bookmarkStart w:id="654" w:name="_Toc296347226"/>
      <w:bookmarkStart w:id="655" w:name="_Toc296346728"/>
      <w:bookmarkStart w:id="656" w:name="_Toc267261698"/>
      <w:bookmarkStart w:id="657" w:name="_Toc296891055"/>
      <w:bookmarkStart w:id="658" w:name="_Toc296503227"/>
      <w:r>
        <w:rPr>
          <w:rFonts w:hAnsi="宋体" w:cs="宋体" w:hint="eastAsia"/>
          <w:bCs/>
          <w:sz w:val="24"/>
          <w:szCs w:val="24"/>
        </w:rPr>
        <w:t>件5：</w:t>
      </w:r>
    </w:p>
    <w:bookmarkEnd w:id="652"/>
    <w:bookmarkEnd w:id="653"/>
    <w:bookmarkEnd w:id="654"/>
    <w:bookmarkEnd w:id="655"/>
    <w:bookmarkEnd w:id="656"/>
    <w:bookmarkEnd w:id="657"/>
    <w:bookmarkEnd w:id="658"/>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4C4A94">
        <w:trPr>
          <w:jc w:val="center"/>
        </w:trPr>
        <w:tc>
          <w:tcPr>
            <w:tcW w:w="1162"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序号</w:t>
            </w:r>
          </w:p>
        </w:tc>
        <w:tc>
          <w:tcPr>
            <w:tcW w:w="1418"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机械或设备名称</w:t>
            </w:r>
          </w:p>
        </w:tc>
        <w:tc>
          <w:tcPr>
            <w:tcW w:w="850"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规格型号</w:t>
            </w:r>
          </w:p>
        </w:tc>
        <w:tc>
          <w:tcPr>
            <w:tcW w:w="1058"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数量</w:t>
            </w:r>
          </w:p>
        </w:tc>
        <w:tc>
          <w:tcPr>
            <w:tcW w:w="880"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产地</w:t>
            </w:r>
          </w:p>
        </w:tc>
        <w:tc>
          <w:tcPr>
            <w:tcW w:w="1020"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制造年份</w:t>
            </w:r>
          </w:p>
        </w:tc>
        <w:tc>
          <w:tcPr>
            <w:tcW w:w="1480"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额定功率(kW)</w:t>
            </w:r>
          </w:p>
        </w:tc>
        <w:tc>
          <w:tcPr>
            <w:tcW w:w="1020"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生产能力</w:t>
            </w:r>
          </w:p>
        </w:tc>
        <w:tc>
          <w:tcPr>
            <w:tcW w:w="921"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备注</w:t>
            </w:r>
          </w:p>
        </w:tc>
      </w:tr>
      <w:tr w:rsidR="004C4A94">
        <w:trPr>
          <w:trHeight w:val="567"/>
          <w:jc w:val="center"/>
        </w:trPr>
        <w:tc>
          <w:tcPr>
            <w:tcW w:w="1162"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418"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850"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058"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880"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020"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480"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1020"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c>
          <w:tcPr>
            <w:tcW w:w="921" w:type="dxa"/>
            <w:tcBorders>
              <w:top w:val="double" w:sz="6" w:space="0" w:color="auto"/>
              <w:bottom w:val="single" w:sz="6" w:space="0" w:color="auto"/>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1162"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418"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850"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058"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880"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020"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480"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020"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921" w:type="dxa"/>
            <w:tcBorders>
              <w:top w:val="nil"/>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1162" w:type="dxa"/>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850" w:type="dxa"/>
            <w:vAlign w:val="center"/>
          </w:tcPr>
          <w:p w:rsidR="004C4A94" w:rsidRDefault="004C4A94">
            <w:pPr>
              <w:pStyle w:val="a4"/>
              <w:keepNext/>
              <w:spacing w:after="0"/>
              <w:ind w:left="63" w:right="63"/>
              <w:rPr>
                <w:rFonts w:hAnsi="宋体" w:cs="宋体"/>
                <w:bCs/>
                <w:kern w:val="2"/>
                <w:sz w:val="24"/>
                <w:szCs w:val="24"/>
              </w:rPr>
            </w:pPr>
          </w:p>
        </w:tc>
        <w:tc>
          <w:tcPr>
            <w:tcW w:w="1058" w:type="dxa"/>
            <w:vAlign w:val="center"/>
          </w:tcPr>
          <w:p w:rsidR="004C4A94" w:rsidRDefault="004C4A94">
            <w:pPr>
              <w:pStyle w:val="a4"/>
              <w:keepNext/>
              <w:spacing w:after="0"/>
              <w:ind w:left="63" w:right="63"/>
              <w:rPr>
                <w:rFonts w:hAnsi="宋体" w:cs="宋体"/>
                <w:bCs/>
                <w:kern w:val="2"/>
                <w:sz w:val="24"/>
                <w:szCs w:val="24"/>
              </w:rPr>
            </w:pPr>
          </w:p>
        </w:tc>
        <w:tc>
          <w:tcPr>
            <w:tcW w:w="880" w:type="dxa"/>
            <w:vAlign w:val="center"/>
          </w:tcPr>
          <w:p w:rsidR="004C4A94" w:rsidRDefault="004C4A94">
            <w:pPr>
              <w:pStyle w:val="a4"/>
              <w:keepNext/>
              <w:spacing w:after="0"/>
              <w:ind w:left="63" w:right="63"/>
              <w:rPr>
                <w:rFonts w:hAnsi="宋体" w:cs="宋体"/>
                <w:bCs/>
                <w:kern w:val="2"/>
                <w:sz w:val="24"/>
                <w:szCs w:val="24"/>
              </w:rPr>
            </w:pPr>
          </w:p>
        </w:tc>
        <w:tc>
          <w:tcPr>
            <w:tcW w:w="1020" w:type="dxa"/>
            <w:vAlign w:val="center"/>
          </w:tcPr>
          <w:p w:rsidR="004C4A94" w:rsidRDefault="004C4A94">
            <w:pPr>
              <w:pStyle w:val="a4"/>
              <w:keepNext/>
              <w:spacing w:after="0"/>
              <w:ind w:left="63" w:right="63"/>
              <w:rPr>
                <w:rFonts w:hAnsi="宋体" w:cs="宋体"/>
                <w:bCs/>
                <w:kern w:val="2"/>
                <w:sz w:val="24"/>
                <w:szCs w:val="24"/>
              </w:rPr>
            </w:pPr>
          </w:p>
        </w:tc>
        <w:tc>
          <w:tcPr>
            <w:tcW w:w="1480" w:type="dxa"/>
            <w:vAlign w:val="center"/>
          </w:tcPr>
          <w:p w:rsidR="004C4A94" w:rsidRDefault="004C4A94">
            <w:pPr>
              <w:pStyle w:val="a4"/>
              <w:keepNext/>
              <w:spacing w:after="0"/>
              <w:ind w:left="63" w:right="63"/>
              <w:rPr>
                <w:rFonts w:hAnsi="宋体" w:cs="宋体"/>
                <w:bCs/>
                <w:kern w:val="2"/>
                <w:sz w:val="24"/>
                <w:szCs w:val="24"/>
              </w:rPr>
            </w:pPr>
          </w:p>
        </w:tc>
        <w:tc>
          <w:tcPr>
            <w:tcW w:w="1020" w:type="dxa"/>
            <w:vAlign w:val="center"/>
          </w:tcPr>
          <w:p w:rsidR="004C4A94" w:rsidRDefault="004C4A94">
            <w:pPr>
              <w:pStyle w:val="a4"/>
              <w:keepNext/>
              <w:spacing w:after="0"/>
              <w:ind w:left="63" w:right="63"/>
              <w:rPr>
                <w:rFonts w:hAnsi="宋体" w:cs="宋体"/>
                <w:bCs/>
                <w:kern w:val="2"/>
                <w:sz w:val="24"/>
                <w:szCs w:val="24"/>
              </w:rPr>
            </w:pPr>
          </w:p>
        </w:tc>
        <w:tc>
          <w:tcPr>
            <w:tcW w:w="921"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1162" w:type="dxa"/>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850" w:type="dxa"/>
            <w:vAlign w:val="center"/>
          </w:tcPr>
          <w:p w:rsidR="004C4A94" w:rsidRDefault="004C4A94">
            <w:pPr>
              <w:pStyle w:val="a4"/>
              <w:keepNext/>
              <w:spacing w:after="0"/>
              <w:ind w:left="63" w:right="63"/>
              <w:rPr>
                <w:rFonts w:hAnsi="宋体" w:cs="宋体"/>
                <w:bCs/>
                <w:kern w:val="2"/>
                <w:sz w:val="24"/>
                <w:szCs w:val="24"/>
              </w:rPr>
            </w:pPr>
          </w:p>
        </w:tc>
        <w:tc>
          <w:tcPr>
            <w:tcW w:w="1058" w:type="dxa"/>
            <w:vAlign w:val="center"/>
          </w:tcPr>
          <w:p w:rsidR="004C4A94" w:rsidRDefault="004C4A94">
            <w:pPr>
              <w:pStyle w:val="a4"/>
              <w:keepNext/>
              <w:spacing w:after="0"/>
              <w:ind w:left="63" w:right="63"/>
              <w:rPr>
                <w:rFonts w:hAnsi="宋体" w:cs="宋体"/>
                <w:bCs/>
                <w:kern w:val="2"/>
                <w:sz w:val="24"/>
                <w:szCs w:val="24"/>
              </w:rPr>
            </w:pPr>
          </w:p>
        </w:tc>
        <w:tc>
          <w:tcPr>
            <w:tcW w:w="880" w:type="dxa"/>
            <w:vAlign w:val="center"/>
          </w:tcPr>
          <w:p w:rsidR="004C4A94" w:rsidRDefault="004C4A94">
            <w:pPr>
              <w:pStyle w:val="a4"/>
              <w:keepNext/>
              <w:spacing w:after="0"/>
              <w:ind w:left="63" w:right="63"/>
              <w:rPr>
                <w:rFonts w:hAnsi="宋体" w:cs="宋体"/>
                <w:bCs/>
                <w:kern w:val="2"/>
                <w:sz w:val="24"/>
                <w:szCs w:val="24"/>
              </w:rPr>
            </w:pPr>
          </w:p>
        </w:tc>
        <w:tc>
          <w:tcPr>
            <w:tcW w:w="1020" w:type="dxa"/>
            <w:vAlign w:val="center"/>
          </w:tcPr>
          <w:p w:rsidR="004C4A94" w:rsidRDefault="004C4A94">
            <w:pPr>
              <w:pStyle w:val="a4"/>
              <w:keepNext/>
              <w:spacing w:after="0"/>
              <w:ind w:left="63" w:right="63"/>
              <w:rPr>
                <w:rFonts w:hAnsi="宋体" w:cs="宋体"/>
                <w:bCs/>
                <w:kern w:val="2"/>
                <w:sz w:val="24"/>
                <w:szCs w:val="24"/>
              </w:rPr>
            </w:pPr>
          </w:p>
        </w:tc>
        <w:tc>
          <w:tcPr>
            <w:tcW w:w="1480" w:type="dxa"/>
            <w:vAlign w:val="center"/>
          </w:tcPr>
          <w:p w:rsidR="004C4A94" w:rsidRDefault="004C4A94">
            <w:pPr>
              <w:pStyle w:val="a4"/>
              <w:keepNext/>
              <w:spacing w:after="0"/>
              <w:ind w:left="63" w:right="63"/>
              <w:rPr>
                <w:rFonts w:hAnsi="宋体" w:cs="宋体"/>
                <w:bCs/>
                <w:kern w:val="2"/>
                <w:sz w:val="24"/>
                <w:szCs w:val="24"/>
              </w:rPr>
            </w:pPr>
          </w:p>
        </w:tc>
        <w:tc>
          <w:tcPr>
            <w:tcW w:w="1020" w:type="dxa"/>
            <w:vAlign w:val="center"/>
          </w:tcPr>
          <w:p w:rsidR="004C4A94" w:rsidRDefault="004C4A94">
            <w:pPr>
              <w:pStyle w:val="a4"/>
              <w:keepNext/>
              <w:spacing w:after="0"/>
              <w:ind w:left="63" w:right="63"/>
              <w:rPr>
                <w:rFonts w:hAnsi="宋体" w:cs="宋体"/>
                <w:bCs/>
                <w:kern w:val="2"/>
                <w:sz w:val="24"/>
                <w:szCs w:val="24"/>
              </w:rPr>
            </w:pPr>
          </w:p>
        </w:tc>
        <w:tc>
          <w:tcPr>
            <w:tcW w:w="921"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567"/>
          <w:jc w:val="center"/>
        </w:trPr>
        <w:tc>
          <w:tcPr>
            <w:tcW w:w="1162" w:type="dxa"/>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850" w:type="dxa"/>
            <w:vAlign w:val="center"/>
          </w:tcPr>
          <w:p w:rsidR="004C4A94" w:rsidRDefault="004C4A94">
            <w:pPr>
              <w:pStyle w:val="a4"/>
              <w:keepNext/>
              <w:spacing w:after="0"/>
              <w:ind w:left="63" w:right="63"/>
              <w:rPr>
                <w:rFonts w:hAnsi="宋体" w:cs="宋体"/>
                <w:bCs/>
                <w:kern w:val="2"/>
                <w:sz w:val="24"/>
                <w:szCs w:val="24"/>
              </w:rPr>
            </w:pPr>
          </w:p>
        </w:tc>
        <w:tc>
          <w:tcPr>
            <w:tcW w:w="1058" w:type="dxa"/>
            <w:vAlign w:val="center"/>
          </w:tcPr>
          <w:p w:rsidR="004C4A94" w:rsidRDefault="004C4A94">
            <w:pPr>
              <w:pStyle w:val="a4"/>
              <w:keepNext/>
              <w:spacing w:after="0"/>
              <w:ind w:left="63" w:right="63"/>
              <w:rPr>
                <w:rFonts w:hAnsi="宋体" w:cs="宋体"/>
                <w:bCs/>
                <w:kern w:val="2"/>
                <w:sz w:val="24"/>
                <w:szCs w:val="24"/>
              </w:rPr>
            </w:pPr>
          </w:p>
        </w:tc>
        <w:tc>
          <w:tcPr>
            <w:tcW w:w="880" w:type="dxa"/>
            <w:vAlign w:val="center"/>
          </w:tcPr>
          <w:p w:rsidR="004C4A94" w:rsidRDefault="004C4A94">
            <w:pPr>
              <w:pStyle w:val="a4"/>
              <w:keepNext/>
              <w:spacing w:after="0"/>
              <w:ind w:left="63" w:right="63"/>
              <w:rPr>
                <w:rFonts w:hAnsi="宋体" w:cs="宋体"/>
                <w:bCs/>
                <w:kern w:val="2"/>
                <w:sz w:val="24"/>
                <w:szCs w:val="24"/>
              </w:rPr>
            </w:pPr>
          </w:p>
        </w:tc>
        <w:tc>
          <w:tcPr>
            <w:tcW w:w="1020" w:type="dxa"/>
            <w:vAlign w:val="center"/>
          </w:tcPr>
          <w:p w:rsidR="004C4A94" w:rsidRDefault="004C4A94">
            <w:pPr>
              <w:pStyle w:val="a4"/>
              <w:keepNext/>
              <w:spacing w:after="0"/>
              <w:ind w:left="63" w:right="63"/>
              <w:rPr>
                <w:rFonts w:hAnsi="宋体" w:cs="宋体"/>
                <w:bCs/>
                <w:kern w:val="2"/>
                <w:sz w:val="24"/>
                <w:szCs w:val="24"/>
              </w:rPr>
            </w:pPr>
          </w:p>
        </w:tc>
        <w:tc>
          <w:tcPr>
            <w:tcW w:w="1480" w:type="dxa"/>
            <w:vAlign w:val="center"/>
          </w:tcPr>
          <w:p w:rsidR="004C4A94" w:rsidRDefault="004C4A94">
            <w:pPr>
              <w:pStyle w:val="a4"/>
              <w:keepNext/>
              <w:spacing w:after="0"/>
              <w:ind w:left="63" w:right="63"/>
              <w:rPr>
                <w:rFonts w:hAnsi="宋体" w:cs="宋体"/>
                <w:bCs/>
                <w:kern w:val="2"/>
                <w:sz w:val="24"/>
                <w:szCs w:val="24"/>
              </w:rPr>
            </w:pPr>
          </w:p>
        </w:tc>
        <w:tc>
          <w:tcPr>
            <w:tcW w:w="1020" w:type="dxa"/>
            <w:vAlign w:val="center"/>
          </w:tcPr>
          <w:p w:rsidR="004C4A94" w:rsidRDefault="004C4A94">
            <w:pPr>
              <w:pStyle w:val="a4"/>
              <w:keepNext/>
              <w:spacing w:after="0"/>
              <w:ind w:left="63" w:right="63"/>
              <w:rPr>
                <w:rFonts w:hAnsi="宋体" w:cs="宋体"/>
                <w:bCs/>
                <w:kern w:val="2"/>
                <w:sz w:val="24"/>
                <w:szCs w:val="24"/>
              </w:rPr>
            </w:pPr>
          </w:p>
        </w:tc>
        <w:tc>
          <w:tcPr>
            <w:tcW w:w="921" w:type="dxa"/>
            <w:vAlign w:val="center"/>
          </w:tcPr>
          <w:p w:rsidR="004C4A94" w:rsidRDefault="004C4A94">
            <w:pPr>
              <w:pStyle w:val="a4"/>
              <w:keepNext/>
              <w:spacing w:after="0"/>
              <w:ind w:left="63" w:right="63"/>
              <w:rPr>
                <w:rFonts w:hAnsi="宋体" w:cs="宋体"/>
                <w:bCs/>
                <w:kern w:val="2"/>
                <w:sz w:val="24"/>
                <w:szCs w:val="24"/>
              </w:rPr>
            </w:pPr>
          </w:p>
        </w:tc>
      </w:tr>
    </w:tbl>
    <w:p w:rsidR="004C4A94" w:rsidRDefault="004C4A94">
      <w:pPr>
        <w:rPr>
          <w:rFonts w:hAnsi="宋体" w:cs="宋体"/>
          <w:bCs/>
          <w:sz w:val="24"/>
          <w:szCs w:val="24"/>
        </w:rPr>
      </w:pPr>
    </w:p>
    <w:p w:rsidR="004C4A94" w:rsidRDefault="00A157F0">
      <w:pPr>
        <w:rPr>
          <w:rFonts w:hAnsi="宋体" w:cs="宋体"/>
          <w:bCs/>
          <w:sz w:val="24"/>
          <w:szCs w:val="24"/>
        </w:rPr>
      </w:pPr>
      <w:r>
        <w:rPr>
          <w:rFonts w:hAnsi="宋体" w:cs="宋体" w:hint="eastAsia"/>
          <w:bCs/>
          <w:sz w:val="24"/>
          <w:szCs w:val="24"/>
        </w:rPr>
        <w:t>附</w:t>
      </w:r>
      <w:bookmarkStart w:id="659" w:name="_Toc296347227"/>
      <w:bookmarkStart w:id="660" w:name="_Toc296891268"/>
      <w:bookmarkStart w:id="661" w:name="_Toc267261699"/>
      <w:bookmarkStart w:id="662" w:name="_Toc296891056"/>
      <w:bookmarkStart w:id="663" w:name="_Toc296944567"/>
      <w:bookmarkStart w:id="664" w:name="_Toc296346729"/>
      <w:bookmarkStart w:id="665" w:name="_Toc296503228"/>
      <w:r>
        <w:rPr>
          <w:rFonts w:hAnsi="宋体" w:cs="宋体" w:hint="eastAsia"/>
          <w:bCs/>
          <w:sz w:val="24"/>
          <w:szCs w:val="24"/>
        </w:rPr>
        <w:t>件6：</w:t>
      </w:r>
    </w:p>
    <w:bookmarkEnd w:id="659"/>
    <w:bookmarkEnd w:id="660"/>
    <w:bookmarkEnd w:id="661"/>
    <w:bookmarkEnd w:id="662"/>
    <w:bookmarkEnd w:id="663"/>
    <w:bookmarkEnd w:id="664"/>
    <w:bookmarkEnd w:id="665"/>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635"/>
        <w:gridCol w:w="1700"/>
        <w:gridCol w:w="3185"/>
      </w:tblGrid>
      <w:tr w:rsidR="004C4A94">
        <w:trPr>
          <w:jc w:val="center"/>
        </w:trPr>
        <w:tc>
          <w:tcPr>
            <w:tcW w:w="1871"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名    称</w:t>
            </w:r>
          </w:p>
        </w:tc>
        <w:tc>
          <w:tcPr>
            <w:tcW w:w="1418"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姓名</w:t>
            </w:r>
          </w:p>
        </w:tc>
        <w:tc>
          <w:tcPr>
            <w:tcW w:w="1635"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职务</w:t>
            </w:r>
          </w:p>
        </w:tc>
        <w:tc>
          <w:tcPr>
            <w:tcW w:w="1700"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职称</w:t>
            </w:r>
          </w:p>
        </w:tc>
        <w:tc>
          <w:tcPr>
            <w:tcW w:w="3185"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主要资历、经验及承担过的项目</w:t>
            </w:r>
          </w:p>
        </w:tc>
      </w:tr>
      <w:tr w:rsidR="004C4A94">
        <w:trPr>
          <w:jc w:val="center"/>
        </w:trPr>
        <w:tc>
          <w:tcPr>
            <w:tcW w:w="9809" w:type="dxa"/>
            <w:gridSpan w:val="5"/>
            <w:tcBorders>
              <w:top w:val="doub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一、总部人员</w:t>
            </w:r>
          </w:p>
        </w:tc>
      </w:tr>
      <w:tr w:rsidR="004C4A94">
        <w:trPr>
          <w:jc w:val="center"/>
        </w:trPr>
        <w:tc>
          <w:tcPr>
            <w:tcW w:w="1871" w:type="dxa"/>
            <w:tcBorders>
              <w:top w:val="nil"/>
              <w:bottom w:val="nil"/>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项目主管</w:t>
            </w:r>
          </w:p>
        </w:tc>
        <w:tc>
          <w:tcPr>
            <w:tcW w:w="1418"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635"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700"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3185" w:type="dxa"/>
            <w:tcBorders>
              <w:top w:val="nil"/>
            </w:tcBorders>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tcBorders>
              <w:top w:val="single" w:sz="6" w:space="0" w:color="auto"/>
              <w:bottom w:val="nil"/>
            </w:tcBorders>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tcBorders>
              <w:top w:val="nil"/>
              <w:bottom w:val="nil"/>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其他人员</w:t>
            </w: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9809" w:type="dxa"/>
            <w:gridSpan w:val="5"/>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二、现场人员</w:t>
            </w:r>
          </w:p>
        </w:tc>
      </w:tr>
      <w:tr w:rsidR="004C4A94">
        <w:trPr>
          <w:jc w:val="center"/>
        </w:trPr>
        <w:tc>
          <w:tcPr>
            <w:tcW w:w="1871"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项目经理</w:t>
            </w: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项目副经理</w:t>
            </w: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技术负责人</w:t>
            </w: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造价管理</w:t>
            </w: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质量管理</w:t>
            </w: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材料管理</w:t>
            </w: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计划管理</w:t>
            </w: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安全管理</w:t>
            </w: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vMerge w:val="restart"/>
            <w:tcBorders>
              <w:top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其他人员</w:t>
            </w: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vMerge/>
            <w:vAlign w:val="center"/>
          </w:tcPr>
          <w:p w:rsidR="004C4A94" w:rsidRDefault="004C4A94">
            <w:pPr>
              <w:pStyle w:val="a4"/>
              <w:keepNext/>
              <w:spacing w:after="0"/>
              <w:ind w:left="63" w:right="63"/>
              <w:rPr>
                <w:rFonts w:hAnsi="宋体" w:cs="宋体"/>
                <w:bCs/>
                <w:kern w:val="2"/>
                <w:sz w:val="24"/>
                <w:szCs w:val="24"/>
              </w:rPr>
            </w:pPr>
          </w:p>
        </w:tc>
        <w:tc>
          <w:tcPr>
            <w:tcW w:w="1418" w:type="dxa"/>
            <w:tcBorders>
              <w:bottom w:val="nil"/>
            </w:tcBorders>
            <w:vAlign w:val="center"/>
          </w:tcPr>
          <w:p w:rsidR="004C4A94" w:rsidRDefault="004C4A94">
            <w:pPr>
              <w:pStyle w:val="a4"/>
              <w:keepNext/>
              <w:spacing w:after="0"/>
              <w:ind w:left="63" w:right="63"/>
              <w:rPr>
                <w:rFonts w:hAnsi="宋体" w:cs="宋体"/>
                <w:bCs/>
                <w:kern w:val="2"/>
                <w:sz w:val="24"/>
                <w:szCs w:val="24"/>
              </w:rPr>
            </w:pPr>
          </w:p>
        </w:tc>
        <w:tc>
          <w:tcPr>
            <w:tcW w:w="1635" w:type="dxa"/>
            <w:tcBorders>
              <w:bottom w:val="nil"/>
            </w:tcBorders>
            <w:vAlign w:val="center"/>
          </w:tcPr>
          <w:p w:rsidR="004C4A94" w:rsidRDefault="004C4A94">
            <w:pPr>
              <w:pStyle w:val="a4"/>
              <w:keepNext/>
              <w:spacing w:after="0"/>
              <w:ind w:left="63" w:right="63"/>
              <w:rPr>
                <w:rFonts w:hAnsi="宋体" w:cs="宋体"/>
                <w:bCs/>
                <w:kern w:val="2"/>
                <w:sz w:val="24"/>
                <w:szCs w:val="24"/>
              </w:rPr>
            </w:pPr>
          </w:p>
        </w:tc>
        <w:tc>
          <w:tcPr>
            <w:tcW w:w="1700" w:type="dxa"/>
            <w:tcBorders>
              <w:bottom w:val="nil"/>
            </w:tcBorders>
            <w:vAlign w:val="center"/>
          </w:tcPr>
          <w:p w:rsidR="004C4A94" w:rsidRDefault="004C4A94">
            <w:pPr>
              <w:pStyle w:val="a4"/>
              <w:keepNext/>
              <w:spacing w:after="0"/>
              <w:ind w:left="63" w:right="63"/>
              <w:rPr>
                <w:rFonts w:hAnsi="宋体" w:cs="宋体"/>
                <w:bCs/>
                <w:kern w:val="2"/>
                <w:sz w:val="24"/>
                <w:szCs w:val="24"/>
              </w:rPr>
            </w:pPr>
          </w:p>
        </w:tc>
        <w:tc>
          <w:tcPr>
            <w:tcW w:w="3185" w:type="dxa"/>
            <w:tcBorders>
              <w:bottom w:val="nil"/>
            </w:tcBorders>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vMerge/>
            <w:vAlign w:val="center"/>
          </w:tcPr>
          <w:p w:rsidR="004C4A94" w:rsidRDefault="004C4A94">
            <w:pPr>
              <w:pStyle w:val="a4"/>
              <w:keepNext/>
              <w:spacing w:after="0"/>
              <w:ind w:left="63" w:right="63"/>
              <w:rPr>
                <w:rFonts w:hAnsi="宋体" w:cs="宋体"/>
                <w:bCs/>
                <w:kern w:val="2"/>
                <w:sz w:val="24"/>
                <w:szCs w:val="24"/>
              </w:rPr>
            </w:pPr>
          </w:p>
        </w:tc>
        <w:tc>
          <w:tcPr>
            <w:tcW w:w="1418" w:type="dxa"/>
            <w:vAlign w:val="center"/>
          </w:tcPr>
          <w:p w:rsidR="004C4A94" w:rsidRDefault="004C4A94">
            <w:pPr>
              <w:pStyle w:val="a4"/>
              <w:keepNext/>
              <w:spacing w:after="0"/>
              <w:ind w:left="63" w:right="63"/>
              <w:rPr>
                <w:rFonts w:hAnsi="宋体" w:cs="宋体"/>
                <w:bCs/>
                <w:kern w:val="2"/>
                <w:sz w:val="24"/>
                <w:szCs w:val="24"/>
              </w:rPr>
            </w:pPr>
          </w:p>
        </w:tc>
        <w:tc>
          <w:tcPr>
            <w:tcW w:w="1635" w:type="dxa"/>
            <w:vAlign w:val="center"/>
          </w:tcPr>
          <w:p w:rsidR="004C4A94" w:rsidRDefault="004C4A94">
            <w:pPr>
              <w:pStyle w:val="a4"/>
              <w:keepNext/>
              <w:spacing w:after="0"/>
              <w:ind w:left="63" w:right="63"/>
              <w:rPr>
                <w:rFonts w:hAnsi="宋体" w:cs="宋体"/>
                <w:bCs/>
                <w:kern w:val="2"/>
                <w:sz w:val="24"/>
                <w:szCs w:val="24"/>
              </w:rPr>
            </w:pPr>
          </w:p>
        </w:tc>
        <w:tc>
          <w:tcPr>
            <w:tcW w:w="1700" w:type="dxa"/>
            <w:vAlign w:val="center"/>
          </w:tcPr>
          <w:p w:rsidR="004C4A94" w:rsidRDefault="004C4A94">
            <w:pPr>
              <w:pStyle w:val="a4"/>
              <w:keepNext/>
              <w:spacing w:after="0"/>
              <w:ind w:left="63" w:right="63"/>
              <w:rPr>
                <w:rFonts w:hAnsi="宋体" w:cs="宋体"/>
                <w:bCs/>
                <w:kern w:val="2"/>
                <w:sz w:val="24"/>
                <w:szCs w:val="24"/>
              </w:rPr>
            </w:pPr>
          </w:p>
        </w:tc>
        <w:tc>
          <w:tcPr>
            <w:tcW w:w="3185" w:type="dxa"/>
            <w:vAlign w:val="center"/>
          </w:tcPr>
          <w:p w:rsidR="004C4A94" w:rsidRDefault="004C4A94">
            <w:pPr>
              <w:pStyle w:val="a4"/>
              <w:keepNext/>
              <w:spacing w:after="0"/>
              <w:ind w:left="63" w:right="63"/>
              <w:rPr>
                <w:rFonts w:hAnsi="宋体" w:cs="宋体"/>
                <w:bCs/>
                <w:kern w:val="2"/>
                <w:sz w:val="24"/>
                <w:szCs w:val="24"/>
              </w:rPr>
            </w:pPr>
          </w:p>
        </w:tc>
      </w:tr>
      <w:tr w:rsidR="004C4A94">
        <w:trPr>
          <w:jc w:val="center"/>
        </w:trPr>
        <w:tc>
          <w:tcPr>
            <w:tcW w:w="1871" w:type="dxa"/>
            <w:vMerge/>
            <w:tcBorders>
              <w:bottom w:val="single" w:sz="12" w:space="0" w:color="auto"/>
            </w:tcBorders>
            <w:vAlign w:val="center"/>
          </w:tcPr>
          <w:p w:rsidR="004C4A94" w:rsidRDefault="004C4A94">
            <w:pPr>
              <w:pStyle w:val="a4"/>
              <w:keepNext/>
              <w:spacing w:after="0"/>
              <w:ind w:left="63" w:right="63"/>
              <w:rPr>
                <w:rFonts w:hAnsi="宋体" w:cs="宋体"/>
                <w:bCs/>
                <w:kern w:val="2"/>
                <w:sz w:val="24"/>
                <w:szCs w:val="24"/>
              </w:rPr>
            </w:pPr>
          </w:p>
        </w:tc>
        <w:tc>
          <w:tcPr>
            <w:tcW w:w="1418" w:type="dxa"/>
            <w:tcBorders>
              <w:bottom w:val="single" w:sz="12" w:space="0" w:color="auto"/>
            </w:tcBorders>
            <w:vAlign w:val="center"/>
          </w:tcPr>
          <w:p w:rsidR="004C4A94" w:rsidRDefault="004C4A94">
            <w:pPr>
              <w:pStyle w:val="a4"/>
              <w:keepNext/>
              <w:spacing w:after="0"/>
              <w:ind w:left="63" w:right="63"/>
              <w:rPr>
                <w:rFonts w:hAnsi="宋体" w:cs="宋体"/>
                <w:bCs/>
                <w:kern w:val="2"/>
                <w:sz w:val="24"/>
                <w:szCs w:val="24"/>
              </w:rPr>
            </w:pPr>
          </w:p>
        </w:tc>
        <w:tc>
          <w:tcPr>
            <w:tcW w:w="1635" w:type="dxa"/>
            <w:tcBorders>
              <w:bottom w:val="single" w:sz="12" w:space="0" w:color="auto"/>
            </w:tcBorders>
            <w:vAlign w:val="center"/>
          </w:tcPr>
          <w:p w:rsidR="004C4A94" w:rsidRDefault="004C4A94">
            <w:pPr>
              <w:pStyle w:val="a4"/>
              <w:keepNext/>
              <w:spacing w:after="0"/>
              <w:ind w:left="63" w:right="63"/>
              <w:rPr>
                <w:rFonts w:hAnsi="宋体" w:cs="宋体"/>
                <w:bCs/>
                <w:kern w:val="2"/>
                <w:sz w:val="24"/>
                <w:szCs w:val="24"/>
              </w:rPr>
            </w:pPr>
          </w:p>
        </w:tc>
        <w:tc>
          <w:tcPr>
            <w:tcW w:w="1700" w:type="dxa"/>
            <w:tcBorders>
              <w:bottom w:val="single" w:sz="12" w:space="0" w:color="auto"/>
            </w:tcBorders>
            <w:vAlign w:val="center"/>
          </w:tcPr>
          <w:p w:rsidR="004C4A94" w:rsidRDefault="004C4A94">
            <w:pPr>
              <w:pStyle w:val="a4"/>
              <w:keepNext/>
              <w:spacing w:after="0"/>
              <w:ind w:left="63" w:right="63"/>
              <w:rPr>
                <w:rFonts w:hAnsi="宋体" w:cs="宋体"/>
                <w:bCs/>
                <w:kern w:val="2"/>
                <w:sz w:val="24"/>
                <w:szCs w:val="24"/>
              </w:rPr>
            </w:pPr>
          </w:p>
        </w:tc>
        <w:tc>
          <w:tcPr>
            <w:tcW w:w="3185" w:type="dxa"/>
            <w:tcBorders>
              <w:bottom w:val="single" w:sz="12" w:space="0" w:color="auto"/>
            </w:tcBorders>
            <w:vAlign w:val="center"/>
          </w:tcPr>
          <w:p w:rsidR="004C4A94" w:rsidRDefault="004C4A94">
            <w:pPr>
              <w:pStyle w:val="a4"/>
              <w:keepNext/>
              <w:spacing w:after="0"/>
              <w:ind w:left="63" w:right="63"/>
              <w:rPr>
                <w:rFonts w:hAnsi="宋体" w:cs="宋体"/>
                <w:bCs/>
                <w:kern w:val="2"/>
                <w:sz w:val="24"/>
                <w:szCs w:val="24"/>
              </w:rPr>
            </w:pPr>
          </w:p>
        </w:tc>
      </w:tr>
    </w:tbl>
    <w:p w:rsidR="004C4A94" w:rsidRDefault="00A157F0">
      <w:pPr>
        <w:rPr>
          <w:rFonts w:hAnsi="宋体" w:cs="宋体"/>
          <w:bCs/>
          <w:sz w:val="24"/>
          <w:szCs w:val="24"/>
        </w:rPr>
      </w:pPr>
      <w:r>
        <w:rPr>
          <w:rFonts w:hAnsi="宋体" w:cs="宋体" w:hint="eastAsia"/>
          <w:bCs/>
          <w:sz w:val="24"/>
          <w:szCs w:val="24"/>
        </w:rPr>
        <w:br w:type="page"/>
        <w:t>附</w:t>
      </w:r>
      <w:bookmarkStart w:id="666" w:name="_Toc296346730"/>
      <w:bookmarkStart w:id="667" w:name="_Toc296944568"/>
      <w:bookmarkStart w:id="668" w:name="_Toc296347228"/>
      <w:bookmarkStart w:id="669" w:name="_Toc296503229"/>
      <w:bookmarkStart w:id="670" w:name="_Toc296891057"/>
      <w:bookmarkStart w:id="671" w:name="_Toc296891269"/>
      <w:r>
        <w:rPr>
          <w:rFonts w:hAnsi="宋体" w:cs="宋体" w:hint="eastAsia"/>
          <w:bCs/>
          <w:sz w:val="24"/>
          <w:szCs w:val="24"/>
        </w:rPr>
        <w:t>件7：</w:t>
      </w:r>
    </w:p>
    <w:bookmarkEnd w:id="666"/>
    <w:bookmarkEnd w:id="667"/>
    <w:bookmarkEnd w:id="668"/>
    <w:bookmarkEnd w:id="669"/>
    <w:bookmarkEnd w:id="670"/>
    <w:bookmarkEnd w:id="671"/>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分包人主要施工管理人员表</w:t>
      </w:r>
    </w:p>
    <w:tbl>
      <w:tblPr>
        <w:tblW w:w="9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96"/>
        <w:gridCol w:w="1437"/>
        <w:gridCol w:w="1149"/>
        <w:gridCol w:w="1150"/>
        <w:gridCol w:w="4308"/>
      </w:tblGrid>
      <w:tr w:rsidR="004C4A94">
        <w:trPr>
          <w:trHeight w:val="90"/>
          <w:jc w:val="center"/>
        </w:trPr>
        <w:tc>
          <w:tcPr>
            <w:tcW w:w="1896"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名    称</w:t>
            </w:r>
          </w:p>
        </w:tc>
        <w:tc>
          <w:tcPr>
            <w:tcW w:w="1437"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姓名</w:t>
            </w:r>
          </w:p>
        </w:tc>
        <w:tc>
          <w:tcPr>
            <w:tcW w:w="1149"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职务</w:t>
            </w:r>
          </w:p>
        </w:tc>
        <w:tc>
          <w:tcPr>
            <w:tcW w:w="1150"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职称</w:t>
            </w:r>
          </w:p>
        </w:tc>
        <w:tc>
          <w:tcPr>
            <w:tcW w:w="4308" w:type="dxa"/>
            <w:tcBorders>
              <w:top w:val="single" w:sz="12" w:space="0" w:color="auto"/>
              <w:bottom w:val="doub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主要资历、经验及承担过的项目</w:t>
            </w:r>
          </w:p>
        </w:tc>
      </w:tr>
      <w:tr w:rsidR="004C4A94">
        <w:trPr>
          <w:trHeight w:val="90"/>
          <w:jc w:val="center"/>
        </w:trPr>
        <w:tc>
          <w:tcPr>
            <w:tcW w:w="9940" w:type="dxa"/>
            <w:gridSpan w:val="5"/>
            <w:tcBorders>
              <w:top w:val="doub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一、总部人员</w:t>
            </w:r>
          </w:p>
        </w:tc>
      </w:tr>
      <w:tr w:rsidR="004C4A94">
        <w:trPr>
          <w:trHeight w:val="90"/>
          <w:jc w:val="center"/>
        </w:trPr>
        <w:tc>
          <w:tcPr>
            <w:tcW w:w="1896" w:type="dxa"/>
            <w:tcBorders>
              <w:top w:val="nil"/>
              <w:bottom w:val="nil"/>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项目主管</w:t>
            </w:r>
          </w:p>
        </w:tc>
        <w:tc>
          <w:tcPr>
            <w:tcW w:w="1437"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149"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1150" w:type="dxa"/>
            <w:tcBorders>
              <w:top w:val="nil"/>
            </w:tcBorders>
            <w:vAlign w:val="center"/>
          </w:tcPr>
          <w:p w:rsidR="004C4A94" w:rsidRDefault="004C4A94">
            <w:pPr>
              <w:pStyle w:val="a4"/>
              <w:keepNext/>
              <w:spacing w:after="0"/>
              <w:ind w:left="63" w:right="63"/>
              <w:rPr>
                <w:rFonts w:hAnsi="宋体" w:cs="宋体"/>
                <w:bCs/>
                <w:kern w:val="2"/>
                <w:sz w:val="24"/>
                <w:szCs w:val="24"/>
              </w:rPr>
            </w:pPr>
          </w:p>
        </w:tc>
        <w:tc>
          <w:tcPr>
            <w:tcW w:w="4308" w:type="dxa"/>
            <w:tcBorders>
              <w:top w:val="nil"/>
            </w:tcBorders>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tcBorders>
              <w:top w:val="nil"/>
              <w:bottom w:val="nil"/>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其他人员</w:t>
            </w: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tcBorders>
              <w:top w:val="nil"/>
              <w:bottom w:val="nil"/>
            </w:tcBorders>
            <w:vAlign w:val="center"/>
          </w:tcPr>
          <w:p w:rsidR="004C4A94" w:rsidRDefault="004C4A94">
            <w:pPr>
              <w:pStyle w:val="a4"/>
              <w:keepNext/>
              <w:spacing w:after="0"/>
              <w:ind w:left="63" w:right="63"/>
              <w:rPr>
                <w:rFonts w:hAnsi="宋体" w:cs="宋体"/>
                <w:bCs/>
                <w:kern w:val="2"/>
                <w:sz w:val="24"/>
                <w:szCs w:val="24"/>
              </w:rPr>
            </w:pP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9940" w:type="dxa"/>
            <w:gridSpan w:val="5"/>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二、现场人员</w:t>
            </w:r>
          </w:p>
        </w:tc>
      </w:tr>
      <w:tr w:rsidR="004C4A94">
        <w:trPr>
          <w:trHeight w:val="90"/>
          <w:jc w:val="center"/>
        </w:trPr>
        <w:tc>
          <w:tcPr>
            <w:tcW w:w="1896"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项目经理</w:t>
            </w: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项目副经理</w:t>
            </w: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技术负责人</w:t>
            </w: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造价管理</w:t>
            </w: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质量管理</w:t>
            </w: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材料管理</w:t>
            </w: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计划管理</w:t>
            </w: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tcBorders>
              <w:top w:val="single" w:sz="6" w:space="0" w:color="auto"/>
              <w:bottom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安全管理</w:t>
            </w: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vMerge w:val="restart"/>
            <w:tcBorders>
              <w:top w:val="single" w:sz="6" w:space="0" w:color="auto"/>
            </w:tcBorders>
            <w:vAlign w:val="center"/>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其他人员</w:t>
            </w: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vMerge/>
            <w:vAlign w:val="center"/>
          </w:tcPr>
          <w:p w:rsidR="004C4A94" w:rsidRDefault="004C4A94">
            <w:pPr>
              <w:pStyle w:val="a4"/>
              <w:keepNext/>
              <w:spacing w:after="0"/>
              <w:ind w:left="63" w:right="63"/>
              <w:rPr>
                <w:rFonts w:hAnsi="宋体" w:cs="宋体"/>
                <w:bCs/>
                <w:kern w:val="2"/>
                <w:sz w:val="24"/>
                <w:szCs w:val="24"/>
              </w:rPr>
            </w:pP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vMerge/>
            <w:vAlign w:val="center"/>
          </w:tcPr>
          <w:p w:rsidR="004C4A94" w:rsidRDefault="004C4A94">
            <w:pPr>
              <w:pStyle w:val="a4"/>
              <w:keepNext/>
              <w:spacing w:after="0"/>
              <w:ind w:left="63" w:right="63"/>
              <w:rPr>
                <w:rFonts w:hAnsi="宋体" w:cs="宋体"/>
                <w:bCs/>
                <w:kern w:val="2"/>
                <w:sz w:val="24"/>
                <w:szCs w:val="24"/>
              </w:rPr>
            </w:pPr>
          </w:p>
        </w:tc>
        <w:tc>
          <w:tcPr>
            <w:tcW w:w="1437" w:type="dxa"/>
            <w:vAlign w:val="center"/>
          </w:tcPr>
          <w:p w:rsidR="004C4A94" w:rsidRDefault="004C4A94">
            <w:pPr>
              <w:pStyle w:val="a4"/>
              <w:keepNext/>
              <w:spacing w:after="0"/>
              <w:ind w:left="63" w:right="63"/>
              <w:rPr>
                <w:rFonts w:hAnsi="宋体" w:cs="宋体"/>
                <w:bCs/>
                <w:kern w:val="2"/>
                <w:sz w:val="24"/>
                <w:szCs w:val="24"/>
              </w:rPr>
            </w:pPr>
          </w:p>
        </w:tc>
        <w:tc>
          <w:tcPr>
            <w:tcW w:w="1149" w:type="dxa"/>
            <w:vAlign w:val="center"/>
          </w:tcPr>
          <w:p w:rsidR="004C4A94" w:rsidRDefault="004C4A94">
            <w:pPr>
              <w:pStyle w:val="a4"/>
              <w:keepNext/>
              <w:spacing w:after="0"/>
              <w:ind w:left="63" w:right="63"/>
              <w:rPr>
                <w:rFonts w:hAnsi="宋体" w:cs="宋体"/>
                <w:bCs/>
                <w:kern w:val="2"/>
                <w:sz w:val="24"/>
                <w:szCs w:val="24"/>
              </w:rPr>
            </w:pPr>
          </w:p>
        </w:tc>
        <w:tc>
          <w:tcPr>
            <w:tcW w:w="1150" w:type="dxa"/>
            <w:vAlign w:val="center"/>
          </w:tcPr>
          <w:p w:rsidR="004C4A94" w:rsidRDefault="004C4A94">
            <w:pPr>
              <w:pStyle w:val="a4"/>
              <w:keepNext/>
              <w:spacing w:after="0"/>
              <w:ind w:left="63" w:right="63"/>
              <w:rPr>
                <w:rFonts w:hAnsi="宋体" w:cs="宋体"/>
                <w:bCs/>
                <w:kern w:val="2"/>
                <w:sz w:val="24"/>
                <w:szCs w:val="24"/>
              </w:rPr>
            </w:pPr>
          </w:p>
        </w:tc>
        <w:tc>
          <w:tcPr>
            <w:tcW w:w="4308" w:type="dxa"/>
            <w:vAlign w:val="center"/>
          </w:tcPr>
          <w:p w:rsidR="004C4A94" w:rsidRDefault="004C4A94">
            <w:pPr>
              <w:pStyle w:val="a4"/>
              <w:keepNext/>
              <w:spacing w:after="0"/>
              <w:ind w:left="63" w:right="63"/>
              <w:rPr>
                <w:rFonts w:hAnsi="宋体" w:cs="宋体"/>
                <w:bCs/>
                <w:kern w:val="2"/>
                <w:sz w:val="24"/>
                <w:szCs w:val="24"/>
              </w:rPr>
            </w:pPr>
          </w:p>
        </w:tc>
      </w:tr>
      <w:tr w:rsidR="004C4A94">
        <w:trPr>
          <w:trHeight w:val="90"/>
          <w:jc w:val="center"/>
        </w:trPr>
        <w:tc>
          <w:tcPr>
            <w:tcW w:w="1896" w:type="dxa"/>
            <w:vMerge/>
            <w:tcBorders>
              <w:bottom w:val="single" w:sz="12" w:space="0" w:color="auto"/>
            </w:tcBorders>
            <w:vAlign w:val="center"/>
          </w:tcPr>
          <w:p w:rsidR="004C4A94" w:rsidRDefault="004C4A94">
            <w:pPr>
              <w:pStyle w:val="a4"/>
              <w:keepNext/>
              <w:spacing w:after="0"/>
              <w:ind w:left="63" w:right="63"/>
              <w:rPr>
                <w:rFonts w:hAnsi="宋体" w:cs="宋体"/>
                <w:bCs/>
                <w:kern w:val="2"/>
                <w:sz w:val="24"/>
                <w:szCs w:val="24"/>
              </w:rPr>
            </w:pPr>
          </w:p>
        </w:tc>
        <w:tc>
          <w:tcPr>
            <w:tcW w:w="1437" w:type="dxa"/>
            <w:tcBorders>
              <w:bottom w:val="single" w:sz="12" w:space="0" w:color="auto"/>
            </w:tcBorders>
            <w:vAlign w:val="center"/>
          </w:tcPr>
          <w:p w:rsidR="004C4A94" w:rsidRDefault="004C4A94">
            <w:pPr>
              <w:pStyle w:val="a4"/>
              <w:keepNext/>
              <w:spacing w:after="0"/>
              <w:ind w:left="63" w:right="63"/>
              <w:rPr>
                <w:rFonts w:hAnsi="宋体" w:cs="宋体"/>
                <w:bCs/>
                <w:kern w:val="2"/>
                <w:sz w:val="24"/>
                <w:szCs w:val="24"/>
              </w:rPr>
            </w:pPr>
          </w:p>
        </w:tc>
        <w:tc>
          <w:tcPr>
            <w:tcW w:w="1149" w:type="dxa"/>
            <w:tcBorders>
              <w:bottom w:val="single" w:sz="12" w:space="0" w:color="auto"/>
            </w:tcBorders>
            <w:vAlign w:val="center"/>
          </w:tcPr>
          <w:p w:rsidR="004C4A94" w:rsidRDefault="004C4A94">
            <w:pPr>
              <w:pStyle w:val="a4"/>
              <w:keepNext/>
              <w:spacing w:after="0"/>
              <w:ind w:left="63" w:right="63"/>
              <w:rPr>
                <w:rFonts w:hAnsi="宋体" w:cs="宋体"/>
                <w:bCs/>
                <w:kern w:val="2"/>
                <w:sz w:val="24"/>
                <w:szCs w:val="24"/>
              </w:rPr>
            </w:pPr>
          </w:p>
        </w:tc>
        <w:tc>
          <w:tcPr>
            <w:tcW w:w="1150" w:type="dxa"/>
            <w:tcBorders>
              <w:bottom w:val="single" w:sz="12" w:space="0" w:color="auto"/>
            </w:tcBorders>
            <w:vAlign w:val="center"/>
          </w:tcPr>
          <w:p w:rsidR="004C4A94" w:rsidRDefault="004C4A94">
            <w:pPr>
              <w:pStyle w:val="a4"/>
              <w:keepNext/>
              <w:spacing w:after="0"/>
              <w:ind w:left="63" w:right="63"/>
              <w:rPr>
                <w:rFonts w:hAnsi="宋体" w:cs="宋体"/>
                <w:bCs/>
                <w:kern w:val="2"/>
                <w:sz w:val="24"/>
                <w:szCs w:val="24"/>
              </w:rPr>
            </w:pPr>
          </w:p>
        </w:tc>
        <w:tc>
          <w:tcPr>
            <w:tcW w:w="4308" w:type="dxa"/>
            <w:tcBorders>
              <w:bottom w:val="single" w:sz="12" w:space="0" w:color="auto"/>
            </w:tcBorders>
            <w:vAlign w:val="center"/>
          </w:tcPr>
          <w:p w:rsidR="004C4A94" w:rsidRDefault="004C4A94">
            <w:pPr>
              <w:pStyle w:val="a4"/>
              <w:keepNext/>
              <w:spacing w:after="0"/>
              <w:ind w:left="63" w:right="63"/>
              <w:rPr>
                <w:rFonts w:hAnsi="宋体" w:cs="宋体"/>
                <w:bCs/>
                <w:kern w:val="2"/>
                <w:sz w:val="24"/>
                <w:szCs w:val="24"/>
              </w:rPr>
            </w:pPr>
          </w:p>
        </w:tc>
      </w:tr>
    </w:tbl>
    <w:p w:rsidR="004C4A94" w:rsidRDefault="00A157F0">
      <w:pPr>
        <w:rPr>
          <w:rFonts w:hAnsi="宋体" w:cs="宋体"/>
          <w:bCs/>
          <w:sz w:val="24"/>
          <w:szCs w:val="24"/>
        </w:rPr>
      </w:pPr>
      <w:r>
        <w:rPr>
          <w:rFonts w:hAnsi="宋体" w:cs="宋体" w:hint="eastAsia"/>
          <w:bCs/>
          <w:sz w:val="24"/>
          <w:szCs w:val="24"/>
        </w:rPr>
        <w:br w:type="page"/>
      </w:r>
      <w:bookmarkStart w:id="672" w:name="_Toc267261701"/>
      <w:r>
        <w:rPr>
          <w:rFonts w:hAnsi="宋体" w:cs="宋体" w:hint="eastAsia"/>
          <w:bCs/>
          <w:sz w:val="24"/>
          <w:szCs w:val="24"/>
        </w:rPr>
        <w:t>附</w:t>
      </w:r>
      <w:bookmarkStart w:id="673" w:name="_Toc296891271"/>
      <w:bookmarkStart w:id="674" w:name="_Toc296346732"/>
      <w:bookmarkStart w:id="675" w:name="_Toc296503231"/>
      <w:bookmarkStart w:id="676" w:name="_Toc296347230"/>
      <w:bookmarkStart w:id="677" w:name="_Toc296891059"/>
      <w:bookmarkStart w:id="678" w:name="_Toc296944570"/>
      <w:r>
        <w:rPr>
          <w:rFonts w:hAnsi="宋体" w:cs="宋体" w:hint="eastAsia"/>
          <w:bCs/>
          <w:sz w:val="24"/>
          <w:szCs w:val="24"/>
        </w:rPr>
        <w:t>件8：</w:t>
      </w:r>
    </w:p>
    <w:bookmarkEnd w:id="672"/>
    <w:bookmarkEnd w:id="673"/>
    <w:bookmarkEnd w:id="674"/>
    <w:bookmarkEnd w:id="675"/>
    <w:bookmarkEnd w:id="676"/>
    <w:bookmarkEnd w:id="677"/>
    <w:bookmarkEnd w:id="678"/>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履约担保</w:t>
      </w:r>
    </w:p>
    <w:p w:rsidR="004C4A94" w:rsidRDefault="00A157F0">
      <w:pPr>
        <w:rPr>
          <w:rFonts w:hAnsi="宋体" w:cs="宋体"/>
          <w:bCs/>
          <w:sz w:val="24"/>
          <w:szCs w:val="24"/>
        </w:rPr>
      </w:pPr>
      <w:r>
        <w:rPr>
          <w:rFonts w:hAnsi="宋体" w:cs="宋体" w:hint="eastAsia"/>
          <w:bCs/>
          <w:sz w:val="24"/>
          <w:szCs w:val="24"/>
          <w:u w:val="single"/>
        </w:rPr>
        <w:t xml:space="preserve">             </w:t>
      </w:r>
      <w:r>
        <w:rPr>
          <w:rFonts w:hAnsi="宋体" w:cs="宋体" w:hint="eastAsia"/>
          <w:bCs/>
          <w:sz w:val="24"/>
          <w:szCs w:val="24"/>
          <w:u w:val="single"/>
        </w:rPr>
        <w:tab/>
      </w:r>
      <w:r>
        <w:rPr>
          <w:rFonts w:hAnsi="宋体" w:cs="宋体" w:hint="eastAsia"/>
          <w:bCs/>
          <w:sz w:val="24"/>
          <w:szCs w:val="24"/>
        </w:rPr>
        <w:t>（发包人名称）：</w:t>
      </w:r>
    </w:p>
    <w:p w:rsidR="004C4A94" w:rsidRDefault="00A157F0">
      <w:pPr>
        <w:ind w:firstLineChars="200" w:firstLine="480"/>
        <w:rPr>
          <w:rFonts w:hAnsi="宋体" w:cs="宋体"/>
          <w:bCs/>
          <w:sz w:val="24"/>
          <w:szCs w:val="24"/>
        </w:rPr>
      </w:pPr>
      <w:r>
        <w:rPr>
          <w:rFonts w:hAnsi="宋体" w:cs="宋体" w:hint="eastAsia"/>
          <w:bCs/>
          <w:sz w:val="24"/>
          <w:szCs w:val="24"/>
        </w:rPr>
        <w:t>鉴于</w:t>
      </w:r>
      <w:r>
        <w:rPr>
          <w:rFonts w:hAnsi="宋体" w:cs="宋体" w:hint="eastAsia"/>
          <w:bCs/>
          <w:sz w:val="24"/>
          <w:szCs w:val="24"/>
          <w:u w:val="single"/>
        </w:rPr>
        <w:t xml:space="preserve">                </w:t>
      </w:r>
      <w:r>
        <w:rPr>
          <w:rFonts w:hAnsi="宋体" w:cs="宋体" w:hint="eastAsia"/>
          <w:bCs/>
          <w:sz w:val="24"/>
          <w:szCs w:val="24"/>
        </w:rPr>
        <w:t xml:space="preserve">（发包人名称，以下简称“发包人”）与 </w:t>
      </w:r>
      <w:r>
        <w:rPr>
          <w:rFonts w:hAnsi="宋体" w:cs="宋体" w:hint="eastAsia"/>
          <w:bCs/>
          <w:sz w:val="24"/>
          <w:szCs w:val="24"/>
          <w:u w:val="single"/>
        </w:rPr>
        <w:t xml:space="preserve">                           </w:t>
      </w:r>
      <w:r>
        <w:rPr>
          <w:rFonts w:hAnsi="宋体" w:cs="宋体" w:hint="eastAsia"/>
          <w:bCs/>
          <w:sz w:val="24"/>
          <w:szCs w:val="24"/>
        </w:rPr>
        <w:t>（承包人名称）（以下称“承包人”）于</w:t>
      </w:r>
      <w:r>
        <w:rPr>
          <w:rFonts w:hAnsi="宋体" w:cs="宋体" w:hint="eastAsia"/>
          <w:bCs/>
          <w:sz w:val="24"/>
          <w:szCs w:val="24"/>
          <w:u w:val="single"/>
        </w:rPr>
        <w:t xml:space="preserve">    </w:t>
      </w:r>
      <w:r>
        <w:rPr>
          <w:rFonts w:hAnsi="宋体" w:cs="宋体" w:hint="eastAsia"/>
          <w:bCs/>
          <w:sz w:val="24"/>
          <w:szCs w:val="24"/>
        </w:rPr>
        <w:t>年</w:t>
      </w:r>
      <w:r>
        <w:rPr>
          <w:rFonts w:hAnsi="宋体" w:cs="宋体" w:hint="eastAsia"/>
          <w:bCs/>
          <w:sz w:val="24"/>
          <w:szCs w:val="24"/>
          <w:u w:val="single"/>
        </w:rPr>
        <w:t xml:space="preserve">   </w:t>
      </w:r>
      <w:r>
        <w:rPr>
          <w:rFonts w:hAnsi="宋体" w:cs="宋体" w:hint="eastAsia"/>
          <w:bCs/>
          <w:sz w:val="24"/>
          <w:szCs w:val="24"/>
        </w:rPr>
        <w:t>月</w:t>
      </w:r>
      <w:r>
        <w:rPr>
          <w:rFonts w:hAnsi="宋体" w:cs="宋体" w:hint="eastAsia"/>
          <w:bCs/>
          <w:sz w:val="24"/>
          <w:szCs w:val="24"/>
          <w:u w:val="single"/>
        </w:rPr>
        <w:t xml:space="preserve">   </w:t>
      </w:r>
      <w:r>
        <w:rPr>
          <w:rFonts w:hAnsi="宋体" w:cs="宋体" w:hint="eastAsia"/>
          <w:bCs/>
          <w:sz w:val="24"/>
          <w:szCs w:val="24"/>
        </w:rPr>
        <w:t>日就</w:t>
      </w:r>
      <w:r>
        <w:rPr>
          <w:rFonts w:hAnsi="宋体" w:cs="宋体" w:hint="eastAsia"/>
          <w:bCs/>
          <w:sz w:val="24"/>
          <w:szCs w:val="24"/>
          <w:u w:val="single"/>
        </w:rPr>
        <w:t xml:space="preserve">                         </w:t>
      </w:r>
      <w:r>
        <w:rPr>
          <w:rFonts w:hAnsi="宋体" w:cs="宋体" w:hint="eastAsia"/>
          <w:bCs/>
          <w:sz w:val="24"/>
          <w:szCs w:val="24"/>
        </w:rPr>
        <w:t xml:space="preserve">（工程名称）施工及有关事项协商一致共同签订《建设工程施工合同》。我方愿意无条件地、不可撤销地就承包人履行与你方签订的合同，向你方提供连带责任担保。 </w:t>
      </w:r>
    </w:p>
    <w:p w:rsidR="004C4A94" w:rsidRDefault="00A157F0">
      <w:pPr>
        <w:ind w:firstLineChars="200" w:firstLine="480"/>
        <w:rPr>
          <w:rFonts w:hAnsi="宋体" w:cs="宋体"/>
          <w:bCs/>
          <w:sz w:val="24"/>
          <w:szCs w:val="24"/>
        </w:rPr>
      </w:pPr>
      <w:r>
        <w:rPr>
          <w:rFonts w:hAnsi="宋体" w:cs="宋体" w:hint="eastAsia"/>
          <w:bCs/>
          <w:sz w:val="24"/>
          <w:szCs w:val="24"/>
        </w:rPr>
        <w:t>1. 担保金额人民币（大写）</w:t>
      </w:r>
      <w:r>
        <w:rPr>
          <w:rFonts w:hAnsi="宋体" w:cs="宋体" w:hint="eastAsia"/>
          <w:bCs/>
          <w:sz w:val="24"/>
          <w:szCs w:val="24"/>
          <w:u w:val="single"/>
        </w:rPr>
        <w:t xml:space="preserve">                 </w:t>
      </w:r>
      <w:r>
        <w:rPr>
          <w:rFonts w:hAnsi="宋体" w:cs="宋体" w:hint="eastAsia"/>
          <w:bCs/>
          <w:sz w:val="24"/>
          <w:szCs w:val="24"/>
        </w:rPr>
        <w:t>元（¥</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2. 担保有效期自你方与承包人签订的合同生效之日起至你方签发或应签发工程接收证书之日止。</w:t>
      </w:r>
    </w:p>
    <w:p w:rsidR="004C4A94" w:rsidRDefault="00A157F0">
      <w:pPr>
        <w:ind w:firstLineChars="200" w:firstLine="480"/>
        <w:rPr>
          <w:rFonts w:hAnsi="宋体" w:cs="宋体"/>
          <w:bCs/>
          <w:sz w:val="24"/>
          <w:szCs w:val="24"/>
        </w:rPr>
      </w:pPr>
      <w:r>
        <w:rPr>
          <w:rFonts w:hAnsi="宋体" w:cs="宋体" w:hint="eastAsia"/>
          <w:bCs/>
          <w:sz w:val="24"/>
          <w:szCs w:val="24"/>
        </w:rPr>
        <w:t>3. 在本担保有效期内，因承包人违反合同约定的义务给你方造成经济损失时，我方在收到你方以书面形式提出的在担保金额内的赔偿要求后，在7天内无条件支付。</w:t>
      </w:r>
    </w:p>
    <w:p w:rsidR="004C4A94" w:rsidRDefault="00A157F0">
      <w:pPr>
        <w:ind w:firstLineChars="200" w:firstLine="480"/>
        <w:rPr>
          <w:rFonts w:hAnsi="宋体" w:cs="宋体"/>
          <w:bCs/>
          <w:sz w:val="24"/>
          <w:szCs w:val="24"/>
        </w:rPr>
      </w:pPr>
      <w:r>
        <w:rPr>
          <w:rFonts w:hAnsi="宋体" w:cs="宋体" w:hint="eastAsia"/>
          <w:bCs/>
          <w:sz w:val="24"/>
          <w:szCs w:val="24"/>
        </w:rPr>
        <w:t>4. 你方和承包人按合同约定变更合同时，我方承担本担保规定的义务不变。</w:t>
      </w:r>
    </w:p>
    <w:p w:rsidR="004C4A94" w:rsidRDefault="00A157F0">
      <w:pPr>
        <w:ind w:firstLineChars="200" w:firstLine="480"/>
        <w:rPr>
          <w:rFonts w:hAnsi="宋体" w:cs="宋体"/>
          <w:bCs/>
          <w:sz w:val="24"/>
          <w:szCs w:val="24"/>
        </w:rPr>
      </w:pPr>
      <w:r>
        <w:rPr>
          <w:rFonts w:hAnsi="宋体" w:cs="宋体" w:hint="eastAsia"/>
          <w:bCs/>
          <w:sz w:val="24"/>
          <w:szCs w:val="24"/>
        </w:rPr>
        <w:t>5. 因本保函发生的纠纷，可由双方协商解决，协商不成的，任何一方均可提请</w:t>
      </w:r>
      <w:r>
        <w:rPr>
          <w:rFonts w:hAnsi="宋体" w:cs="宋体" w:hint="eastAsia"/>
          <w:bCs/>
          <w:sz w:val="24"/>
          <w:szCs w:val="24"/>
          <w:u w:val="single"/>
        </w:rPr>
        <w:t xml:space="preserve">        </w:t>
      </w:r>
      <w:r>
        <w:rPr>
          <w:rFonts w:hAnsi="宋体" w:cs="宋体" w:hint="eastAsia"/>
          <w:bCs/>
          <w:sz w:val="24"/>
          <w:szCs w:val="24"/>
        </w:rPr>
        <w:t>仲裁委员会仲裁。</w:t>
      </w:r>
    </w:p>
    <w:p w:rsidR="004C4A94" w:rsidRDefault="00A157F0">
      <w:pPr>
        <w:ind w:firstLineChars="200" w:firstLine="480"/>
        <w:rPr>
          <w:rFonts w:hAnsi="宋体" w:cs="宋体"/>
          <w:bCs/>
          <w:sz w:val="24"/>
          <w:szCs w:val="24"/>
        </w:rPr>
      </w:pPr>
      <w:r>
        <w:rPr>
          <w:rFonts w:hAnsi="宋体" w:cs="宋体" w:hint="eastAsia"/>
          <w:bCs/>
          <w:sz w:val="24"/>
          <w:szCs w:val="24"/>
        </w:rPr>
        <w:t>6. 本保函自我方法定代表人（或其授权代理人）签字并加盖公章之日起生效。</w:t>
      </w:r>
    </w:p>
    <w:p w:rsidR="004C4A94" w:rsidRDefault="004C4A94">
      <w:pPr>
        <w:rPr>
          <w:rFonts w:hAnsi="宋体" w:cs="宋体"/>
          <w:bCs/>
          <w:sz w:val="24"/>
          <w:szCs w:val="24"/>
        </w:rPr>
      </w:pPr>
    </w:p>
    <w:p w:rsidR="004C4A94" w:rsidRDefault="00A157F0">
      <w:pPr>
        <w:rPr>
          <w:rFonts w:hAnsi="宋体" w:cs="宋体"/>
          <w:bCs/>
          <w:sz w:val="24"/>
          <w:szCs w:val="24"/>
        </w:rPr>
      </w:pPr>
      <w:r>
        <w:rPr>
          <w:rFonts w:hAnsi="宋体" w:cs="宋体" w:hint="eastAsia"/>
          <w:bCs/>
          <w:sz w:val="24"/>
          <w:szCs w:val="24"/>
        </w:rPr>
        <w:t>担 保 人：</w:t>
      </w:r>
      <w:r>
        <w:rPr>
          <w:rFonts w:hAnsi="宋体" w:cs="宋体" w:hint="eastAsia"/>
          <w:bCs/>
          <w:sz w:val="24"/>
          <w:szCs w:val="24"/>
          <w:u w:val="single"/>
        </w:rPr>
        <w:t xml:space="preserve">                           </w:t>
      </w:r>
      <w:r>
        <w:rPr>
          <w:rFonts w:hAnsi="宋体" w:cs="宋体" w:hint="eastAsia"/>
          <w:bCs/>
          <w:sz w:val="24"/>
          <w:szCs w:val="24"/>
        </w:rPr>
        <w:t>（盖单位章）</w:t>
      </w:r>
    </w:p>
    <w:p w:rsidR="004C4A94" w:rsidRDefault="00A157F0">
      <w:pPr>
        <w:rPr>
          <w:rFonts w:hAnsi="宋体" w:cs="宋体"/>
          <w:bCs/>
          <w:sz w:val="24"/>
          <w:szCs w:val="24"/>
        </w:rPr>
      </w:pPr>
      <w:r>
        <w:rPr>
          <w:rFonts w:hAnsi="宋体" w:cs="宋体" w:hint="eastAsia"/>
          <w:bCs/>
          <w:sz w:val="24"/>
          <w:szCs w:val="24"/>
        </w:rPr>
        <w:t>法定代表人或其委托代理人：</w:t>
      </w:r>
      <w:r>
        <w:rPr>
          <w:rFonts w:hAnsi="宋体" w:cs="宋体" w:hint="eastAsia"/>
          <w:bCs/>
          <w:sz w:val="24"/>
          <w:szCs w:val="24"/>
          <w:u w:val="single"/>
        </w:rPr>
        <w:t xml:space="preserve">               </w:t>
      </w:r>
      <w:r>
        <w:rPr>
          <w:rFonts w:hAnsi="宋体" w:cs="宋体" w:hint="eastAsia"/>
          <w:bCs/>
          <w:sz w:val="24"/>
          <w:szCs w:val="24"/>
        </w:rPr>
        <w:t>（签字）</w:t>
      </w:r>
    </w:p>
    <w:p w:rsidR="004C4A94" w:rsidRDefault="00A157F0">
      <w:pPr>
        <w:rPr>
          <w:rFonts w:hAnsi="宋体" w:cs="宋体"/>
          <w:bCs/>
          <w:sz w:val="24"/>
          <w:szCs w:val="24"/>
        </w:rPr>
      </w:pPr>
      <w:r>
        <w:rPr>
          <w:rFonts w:hAnsi="宋体" w:cs="宋体" w:hint="eastAsia"/>
          <w:bCs/>
          <w:sz w:val="24"/>
          <w:szCs w:val="24"/>
        </w:rPr>
        <w:t>地    址：</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邮政编码：</w:t>
      </w:r>
      <w:r>
        <w:rPr>
          <w:rFonts w:hAnsi="宋体" w:cs="宋体" w:hint="eastAsia"/>
          <w:bCs/>
          <w:sz w:val="24"/>
          <w:szCs w:val="24"/>
          <w:u w:val="single"/>
        </w:rPr>
        <w:t xml:space="preserve">                                      </w:t>
      </w:r>
    </w:p>
    <w:p w:rsidR="004C4A94" w:rsidRDefault="00A157F0">
      <w:pPr>
        <w:rPr>
          <w:rFonts w:hAnsi="宋体" w:cs="宋体"/>
          <w:bCs/>
          <w:sz w:val="24"/>
          <w:szCs w:val="24"/>
          <w:u w:val="single"/>
        </w:rPr>
      </w:pPr>
      <w:r>
        <w:rPr>
          <w:rFonts w:hAnsi="宋体" w:cs="宋体" w:hint="eastAsia"/>
          <w:bCs/>
          <w:sz w:val="24"/>
          <w:szCs w:val="24"/>
        </w:rPr>
        <w:t>电    话：</w:t>
      </w:r>
      <w:r>
        <w:rPr>
          <w:rFonts w:hAnsi="宋体" w:cs="宋体" w:hint="eastAsia"/>
          <w:bCs/>
          <w:sz w:val="24"/>
          <w:szCs w:val="24"/>
          <w:u w:val="single"/>
        </w:rPr>
        <w:t xml:space="preserve">                                      </w:t>
      </w:r>
    </w:p>
    <w:p w:rsidR="004C4A94" w:rsidRDefault="00A157F0">
      <w:pPr>
        <w:rPr>
          <w:rFonts w:hAnsi="宋体" w:cs="宋体"/>
          <w:bCs/>
          <w:sz w:val="24"/>
          <w:szCs w:val="24"/>
        </w:rPr>
      </w:pPr>
      <w:r>
        <w:rPr>
          <w:rFonts w:hAnsi="宋体" w:cs="宋体" w:hint="eastAsia"/>
          <w:bCs/>
          <w:sz w:val="24"/>
          <w:szCs w:val="24"/>
        </w:rPr>
        <w:t>传    真：</w:t>
      </w:r>
      <w:r>
        <w:rPr>
          <w:rFonts w:hAnsi="宋体" w:cs="宋体" w:hint="eastAsia"/>
          <w:bCs/>
          <w:sz w:val="24"/>
          <w:szCs w:val="24"/>
          <w:u w:val="single"/>
        </w:rPr>
        <w:t xml:space="preserve">                                      </w:t>
      </w:r>
    </w:p>
    <w:p w:rsidR="004C4A94" w:rsidRDefault="004C4A94">
      <w:pPr>
        <w:jc w:val="left"/>
        <w:rPr>
          <w:rFonts w:hAnsi="宋体" w:cs="宋体"/>
          <w:bCs/>
          <w:sz w:val="24"/>
          <w:szCs w:val="24"/>
          <w:u w:val="single"/>
        </w:rPr>
      </w:pPr>
    </w:p>
    <w:p w:rsidR="004C4A94" w:rsidRDefault="00A157F0">
      <w:pPr>
        <w:ind w:left="1519" w:hangingChars="633" w:hanging="1519"/>
        <w:rPr>
          <w:rFonts w:hAnsi="宋体" w:cs="宋体"/>
          <w:bCs/>
          <w:sz w:val="24"/>
          <w:szCs w:val="24"/>
        </w:rPr>
      </w:pPr>
      <w:r>
        <w:rPr>
          <w:rFonts w:hAnsi="宋体" w:cs="宋体" w:hint="eastAsia"/>
          <w:bCs/>
          <w:sz w:val="24"/>
          <w:szCs w:val="24"/>
        </w:rPr>
        <w:t xml:space="preserve">               </w:t>
      </w:r>
      <w:r>
        <w:rPr>
          <w:rFonts w:hAnsi="宋体" w:cs="宋体" w:hint="eastAsia"/>
          <w:bCs/>
          <w:sz w:val="24"/>
          <w:szCs w:val="24"/>
          <w:u w:val="single"/>
        </w:rPr>
        <w:t xml:space="preserve">           </w:t>
      </w:r>
      <w:r>
        <w:rPr>
          <w:rFonts w:hAnsi="宋体" w:cs="宋体" w:hint="eastAsia"/>
          <w:bCs/>
          <w:sz w:val="24"/>
          <w:szCs w:val="24"/>
        </w:rPr>
        <w:t>年</w:t>
      </w:r>
      <w:r>
        <w:rPr>
          <w:rFonts w:hAnsi="宋体" w:cs="宋体" w:hint="eastAsia"/>
          <w:bCs/>
          <w:sz w:val="24"/>
          <w:szCs w:val="24"/>
          <w:u w:val="single"/>
        </w:rPr>
        <w:t xml:space="preserve">        </w:t>
      </w:r>
      <w:r>
        <w:rPr>
          <w:rFonts w:hAnsi="宋体" w:cs="宋体" w:hint="eastAsia"/>
          <w:bCs/>
          <w:sz w:val="24"/>
          <w:szCs w:val="24"/>
        </w:rPr>
        <w:t>月</w:t>
      </w:r>
      <w:r>
        <w:rPr>
          <w:rFonts w:hAnsi="宋体" w:cs="宋体" w:hint="eastAsia"/>
          <w:bCs/>
          <w:sz w:val="24"/>
          <w:szCs w:val="24"/>
          <w:u w:val="single"/>
        </w:rPr>
        <w:t xml:space="preserve">        </w:t>
      </w:r>
      <w:r>
        <w:rPr>
          <w:rFonts w:hAnsi="宋体" w:cs="宋体" w:hint="eastAsia"/>
          <w:bCs/>
          <w:sz w:val="24"/>
          <w:szCs w:val="24"/>
        </w:rPr>
        <w:t>日</w:t>
      </w:r>
    </w:p>
    <w:p w:rsidR="004C4A94" w:rsidRDefault="004C4A94">
      <w:pPr>
        <w:ind w:left="1519" w:hangingChars="633" w:hanging="1519"/>
        <w:rPr>
          <w:rFonts w:hAnsi="宋体" w:cs="宋体"/>
          <w:bCs/>
          <w:sz w:val="24"/>
          <w:szCs w:val="24"/>
        </w:rPr>
      </w:pPr>
    </w:p>
    <w:p w:rsidR="004C4A94" w:rsidRDefault="004C4A94">
      <w:pPr>
        <w:ind w:left="1519" w:hangingChars="633" w:hanging="1519"/>
        <w:rPr>
          <w:rFonts w:hAnsi="宋体" w:cs="宋体"/>
          <w:bCs/>
          <w:sz w:val="24"/>
          <w:szCs w:val="24"/>
        </w:rPr>
      </w:pPr>
    </w:p>
    <w:p w:rsidR="004C4A94" w:rsidRDefault="004C4A94">
      <w:pPr>
        <w:ind w:left="1519" w:hangingChars="633" w:hanging="1519"/>
        <w:rPr>
          <w:rFonts w:hAnsi="宋体" w:cs="宋体"/>
          <w:bCs/>
          <w:sz w:val="24"/>
          <w:szCs w:val="24"/>
        </w:rPr>
      </w:pPr>
    </w:p>
    <w:p w:rsidR="004C4A94" w:rsidRDefault="004C4A94">
      <w:pPr>
        <w:ind w:left="1519" w:hangingChars="633" w:hanging="1519"/>
        <w:rPr>
          <w:rFonts w:hAnsi="宋体" w:cs="宋体"/>
          <w:bCs/>
          <w:sz w:val="24"/>
          <w:szCs w:val="24"/>
        </w:rPr>
      </w:pPr>
    </w:p>
    <w:p w:rsidR="004C4A94" w:rsidRDefault="004C4A94">
      <w:pPr>
        <w:ind w:left="1519" w:hangingChars="633" w:hanging="1519"/>
        <w:rPr>
          <w:rFonts w:hAnsi="宋体" w:cs="宋体"/>
          <w:bCs/>
          <w:sz w:val="24"/>
          <w:szCs w:val="24"/>
        </w:rPr>
      </w:pPr>
    </w:p>
    <w:p w:rsidR="004C4A94" w:rsidRDefault="004C4A94">
      <w:pPr>
        <w:ind w:left="1519" w:hangingChars="633" w:hanging="1519"/>
        <w:rPr>
          <w:rFonts w:hAnsi="宋体" w:cs="宋体"/>
          <w:bCs/>
          <w:sz w:val="24"/>
          <w:szCs w:val="24"/>
        </w:rPr>
      </w:pPr>
    </w:p>
    <w:p w:rsidR="004C4A94" w:rsidRDefault="004C4A94">
      <w:pPr>
        <w:ind w:left="1519" w:hangingChars="633" w:hanging="1519"/>
        <w:rPr>
          <w:rFonts w:hAnsi="宋体" w:cs="宋体"/>
          <w:bCs/>
          <w:sz w:val="24"/>
          <w:szCs w:val="24"/>
        </w:rPr>
      </w:pPr>
    </w:p>
    <w:p w:rsidR="004C4A94" w:rsidRDefault="004C4A94">
      <w:pPr>
        <w:ind w:left="1519" w:hangingChars="633" w:hanging="1519"/>
        <w:rPr>
          <w:rFonts w:hAnsi="宋体" w:cs="宋体"/>
          <w:bCs/>
          <w:sz w:val="24"/>
          <w:szCs w:val="24"/>
        </w:rPr>
      </w:pPr>
    </w:p>
    <w:p w:rsidR="004C4A94" w:rsidRDefault="004C4A94">
      <w:pPr>
        <w:ind w:left="1519" w:hangingChars="633" w:hanging="1519"/>
        <w:rPr>
          <w:rFonts w:hAnsi="宋体" w:cs="宋体"/>
          <w:bCs/>
          <w:sz w:val="24"/>
          <w:szCs w:val="24"/>
        </w:rPr>
      </w:pPr>
    </w:p>
    <w:p w:rsidR="004C4A94" w:rsidRDefault="004C4A94">
      <w:pPr>
        <w:ind w:left="1519" w:hangingChars="633" w:hanging="1519"/>
        <w:rPr>
          <w:rFonts w:hAnsi="宋体" w:cs="宋体"/>
          <w:bCs/>
          <w:sz w:val="24"/>
          <w:szCs w:val="24"/>
        </w:rPr>
      </w:pPr>
    </w:p>
    <w:p w:rsidR="004C4A94" w:rsidRDefault="004C4A94">
      <w:pPr>
        <w:ind w:left="1519" w:hangingChars="633" w:hanging="1519"/>
        <w:rPr>
          <w:rFonts w:hAnsi="宋体" w:cs="宋体"/>
          <w:bCs/>
          <w:sz w:val="24"/>
          <w:szCs w:val="24"/>
        </w:rPr>
      </w:pPr>
    </w:p>
    <w:p w:rsidR="004C4A94" w:rsidRDefault="004C4A94">
      <w:pPr>
        <w:ind w:left="1519" w:hangingChars="633" w:hanging="1519"/>
        <w:rPr>
          <w:rFonts w:hAnsi="宋体" w:cs="宋体"/>
          <w:bCs/>
          <w:sz w:val="24"/>
          <w:szCs w:val="24"/>
        </w:rPr>
      </w:pPr>
    </w:p>
    <w:p w:rsidR="004C4A94" w:rsidRDefault="004C4A94">
      <w:pPr>
        <w:rPr>
          <w:rFonts w:hAnsi="宋体" w:cs="宋体"/>
          <w:bCs/>
          <w:sz w:val="24"/>
          <w:szCs w:val="24"/>
        </w:rPr>
      </w:pPr>
    </w:p>
    <w:p w:rsidR="004C4A94" w:rsidRDefault="004C4A94">
      <w:pPr>
        <w:rPr>
          <w:rFonts w:hAnsi="宋体" w:cs="宋体"/>
          <w:bCs/>
          <w:sz w:val="24"/>
          <w:szCs w:val="24"/>
        </w:rPr>
      </w:pPr>
    </w:p>
    <w:p w:rsidR="004C4A94" w:rsidRDefault="00A157F0">
      <w:pPr>
        <w:rPr>
          <w:rFonts w:hAnsi="宋体" w:cs="宋体"/>
          <w:bCs/>
          <w:sz w:val="24"/>
          <w:szCs w:val="24"/>
        </w:rPr>
      </w:pPr>
      <w:r>
        <w:rPr>
          <w:rFonts w:hAnsi="宋体" w:cs="宋体" w:hint="eastAsia"/>
          <w:bCs/>
          <w:sz w:val="24"/>
          <w:szCs w:val="24"/>
        </w:rPr>
        <w:br w:type="page"/>
      </w:r>
    </w:p>
    <w:p w:rsidR="004C4A94" w:rsidRDefault="00A157F0">
      <w:pPr>
        <w:rPr>
          <w:rFonts w:hAnsi="宋体" w:cs="宋体"/>
          <w:bCs/>
          <w:sz w:val="24"/>
          <w:szCs w:val="24"/>
        </w:rPr>
      </w:pPr>
      <w:r>
        <w:rPr>
          <w:rFonts w:hAnsi="宋体" w:cs="宋体" w:hint="eastAsia"/>
          <w:bCs/>
          <w:sz w:val="24"/>
          <w:szCs w:val="24"/>
        </w:rPr>
        <w:t>附</w:t>
      </w:r>
      <w:bookmarkStart w:id="679" w:name="_Toc296944571"/>
      <w:bookmarkStart w:id="680" w:name="_Toc267261702"/>
      <w:bookmarkStart w:id="681" w:name="_Toc296503232"/>
      <w:bookmarkStart w:id="682" w:name="_Toc296347231"/>
      <w:bookmarkStart w:id="683" w:name="_Toc296891272"/>
      <w:bookmarkStart w:id="684" w:name="_Toc296346733"/>
      <w:bookmarkStart w:id="685" w:name="_Toc296891060"/>
      <w:r>
        <w:rPr>
          <w:rFonts w:hAnsi="宋体" w:cs="宋体" w:hint="eastAsia"/>
          <w:bCs/>
          <w:sz w:val="24"/>
          <w:szCs w:val="24"/>
        </w:rPr>
        <w:t>件9 ：</w:t>
      </w:r>
    </w:p>
    <w:bookmarkEnd w:id="679"/>
    <w:bookmarkEnd w:id="680"/>
    <w:bookmarkEnd w:id="681"/>
    <w:bookmarkEnd w:id="682"/>
    <w:bookmarkEnd w:id="683"/>
    <w:bookmarkEnd w:id="684"/>
    <w:bookmarkEnd w:id="685"/>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预付款担保</w:t>
      </w:r>
    </w:p>
    <w:p w:rsidR="004C4A94" w:rsidRDefault="00A157F0">
      <w:pPr>
        <w:rPr>
          <w:rFonts w:hAnsi="宋体" w:cs="宋体"/>
          <w:bCs/>
          <w:sz w:val="24"/>
          <w:szCs w:val="24"/>
        </w:rPr>
      </w:pPr>
      <w:r>
        <w:rPr>
          <w:rFonts w:hAnsi="宋体" w:cs="宋体" w:hint="eastAsia"/>
          <w:bCs/>
          <w:sz w:val="24"/>
          <w:szCs w:val="24"/>
          <w:u w:val="single"/>
        </w:rPr>
        <w:t xml:space="preserve">            </w:t>
      </w:r>
      <w:r>
        <w:rPr>
          <w:rFonts w:hAnsi="宋体" w:cs="宋体" w:hint="eastAsia"/>
          <w:bCs/>
          <w:sz w:val="24"/>
          <w:szCs w:val="24"/>
          <w:u w:val="single"/>
        </w:rPr>
        <w:tab/>
      </w:r>
      <w:r>
        <w:rPr>
          <w:rFonts w:hAnsi="宋体" w:cs="宋体" w:hint="eastAsia"/>
          <w:bCs/>
          <w:sz w:val="24"/>
          <w:szCs w:val="24"/>
          <w:u w:val="single"/>
        </w:rPr>
        <w:tab/>
        <w:t xml:space="preserve"> </w:t>
      </w:r>
      <w:r>
        <w:rPr>
          <w:rFonts w:hAnsi="宋体" w:cs="宋体" w:hint="eastAsia"/>
          <w:bCs/>
          <w:sz w:val="24"/>
          <w:szCs w:val="24"/>
        </w:rPr>
        <w:t xml:space="preserve"> （发包人名称）：</w:t>
      </w:r>
    </w:p>
    <w:p w:rsidR="004C4A94" w:rsidRDefault="00A157F0">
      <w:pPr>
        <w:ind w:firstLineChars="200" w:firstLine="480"/>
        <w:rPr>
          <w:rFonts w:hAnsi="宋体" w:cs="宋体"/>
          <w:bCs/>
          <w:sz w:val="24"/>
          <w:szCs w:val="24"/>
        </w:rPr>
      </w:pPr>
      <w:r>
        <w:rPr>
          <w:rFonts w:hAnsi="宋体" w:cs="宋体" w:hint="eastAsia"/>
          <w:bCs/>
          <w:sz w:val="24"/>
          <w:szCs w:val="24"/>
        </w:rPr>
        <w:t>根据</w:t>
      </w:r>
      <w:r>
        <w:rPr>
          <w:rFonts w:hAnsi="宋体" w:cs="宋体" w:hint="eastAsia"/>
          <w:bCs/>
          <w:sz w:val="24"/>
          <w:szCs w:val="24"/>
          <w:u w:val="single"/>
        </w:rPr>
        <w:t xml:space="preserve">                 </w:t>
      </w:r>
      <w:r>
        <w:rPr>
          <w:rFonts w:hAnsi="宋体" w:cs="宋体" w:hint="eastAsia"/>
          <w:bCs/>
          <w:sz w:val="24"/>
          <w:szCs w:val="24"/>
        </w:rPr>
        <w:t>（承包人名称）（以下称“承包人”）与</w:t>
      </w:r>
      <w:r>
        <w:rPr>
          <w:rFonts w:hAnsi="宋体" w:cs="宋体" w:hint="eastAsia"/>
          <w:bCs/>
          <w:sz w:val="24"/>
          <w:szCs w:val="24"/>
          <w:u w:val="single"/>
        </w:rPr>
        <w:t xml:space="preserve">                        </w:t>
      </w:r>
      <w:r>
        <w:rPr>
          <w:rFonts w:hAnsi="宋体" w:cs="宋体" w:hint="eastAsia"/>
          <w:bCs/>
          <w:sz w:val="24"/>
          <w:szCs w:val="24"/>
        </w:rPr>
        <w:t>（发包人名称）（以下简称“发包人”）</w:t>
      </w:r>
    </w:p>
    <w:p w:rsidR="004C4A94" w:rsidRDefault="00A157F0">
      <w:pPr>
        <w:rPr>
          <w:rFonts w:hAnsi="宋体" w:cs="宋体"/>
          <w:bCs/>
          <w:sz w:val="24"/>
          <w:szCs w:val="24"/>
        </w:rPr>
      </w:pPr>
      <w:r>
        <w:rPr>
          <w:rFonts w:hAnsi="宋体" w:cs="宋体" w:hint="eastAsia"/>
          <w:bCs/>
          <w:sz w:val="24"/>
          <w:szCs w:val="24"/>
        </w:rPr>
        <w:t>于</w:t>
      </w:r>
      <w:r>
        <w:rPr>
          <w:rFonts w:hAnsi="宋体" w:cs="宋体" w:hint="eastAsia"/>
          <w:bCs/>
          <w:sz w:val="24"/>
          <w:szCs w:val="24"/>
          <w:u w:val="single"/>
        </w:rPr>
        <w:t xml:space="preserve">     </w:t>
      </w:r>
      <w:r>
        <w:rPr>
          <w:rFonts w:hAnsi="宋体" w:cs="宋体" w:hint="eastAsia"/>
          <w:bCs/>
          <w:sz w:val="24"/>
          <w:szCs w:val="24"/>
        </w:rPr>
        <w:t>年</w:t>
      </w:r>
      <w:r>
        <w:rPr>
          <w:rFonts w:hAnsi="宋体" w:cs="宋体" w:hint="eastAsia"/>
          <w:bCs/>
          <w:sz w:val="24"/>
          <w:szCs w:val="24"/>
          <w:u w:val="single"/>
        </w:rPr>
        <w:t xml:space="preserve">    </w:t>
      </w:r>
      <w:r>
        <w:rPr>
          <w:rFonts w:hAnsi="宋体" w:cs="宋体" w:hint="eastAsia"/>
          <w:bCs/>
          <w:sz w:val="24"/>
          <w:szCs w:val="24"/>
        </w:rPr>
        <w:t>月</w:t>
      </w:r>
      <w:r>
        <w:rPr>
          <w:rFonts w:hAnsi="宋体" w:cs="宋体" w:hint="eastAsia"/>
          <w:bCs/>
          <w:sz w:val="24"/>
          <w:szCs w:val="24"/>
          <w:u w:val="single"/>
        </w:rPr>
        <w:t xml:space="preserve">    </w:t>
      </w:r>
      <w:r>
        <w:rPr>
          <w:rFonts w:hAnsi="宋体" w:cs="宋体" w:hint="eastAsia"/>
          <w:bCs/>
          <w:sz w:val="24"/>
          <w:szCs w:val="24"/>
        </w:rPr>
        <w:t>日签订的</w:t>
      </w:r>
      <w:r>
        <w:rPr>
          <w:rFonts w:hAnsi="宋体" w:cs="宋体" w:hint="eastAsia"/>
          <w:bCs/>
          <w:sz w:val="24"/>
          <w:szCs w:val="24"/>
          <w:u w:val="single"/>
        </w:rPr>
        <w:t xml:space="preserve">                   </w:t>
      </w:r>
      <w:r>
        <w:rPr>
          <w:rFonts w:hAnsi="宋体" w:cs="宋体" w:hint="eastAsia"/>
          <w:bCs/>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rsidR="004C4A94" w:rsidRDefault="00A157F0">
      <w:pPr>
        <w:ind w:firstLineChars="200" w:firstLine="480"/>
        <w:rPr>
          <w:rFonts w:hAnsi="宋体" w:cs="宋体"/>
          <w:bCs/>
          <w:sz w:val="24"/>
          <w:szCs w:val="24"/>
        </w:rPr>
      </w:pPr>
      <w:r>
        <w:rPr>
          <w:rFonts w:hAnsi="宋体" w:cs="宋体" w:hint="eastAsia"/>
          <w:bCs/>
          <w:sz w:val="24"/>
          <w:szCs w:val="24"/>
        </w:rPr>
        <w:t>1. 担保金额人民币（大写）</w:t>
      </w:r>
      <w:r>
        <w:rPr>
          <w:rFonts w:hAnsi="宋体" w:cs="宋体" w:hint="eastAsia"/>
          <w:bCs/>
          <w:sz w:val="24"/>
          <w:szCs w:val="24"/>
          <w:u w:val="single"/>
        </w:rPr>
        <w:t xml:space="preserve">                </w:t>
      </w:r>
      <w:r>
        <w:rPr>
          <w:rFonts w:hAnsi="宋体" w:cs="宋体" w:hint="eastAsia"/>
          <w:bCs/>
          <w:sz w:val="24"/>
          <w:szCs w:val="24"/>
        </w:rPr>
        <w:t>元（¥</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rPr>
          <w:rFonts w:hAnsi="宋体" w:cs="宋体"/>
          <w:bCs/>
          <w:sz w:val="24"/>
          <w:szCs w:val="24"/>
        </w:rPr>
      </w:pPr>
      <w:r>
        <w:rPr>
          <w:rFonts w:hAnsi="宋体" w:cs="宋体" w:hint="eastAsia"/>
          <w:bCs/>
          <w:sz w:val="24"/>
          <w:szCs w:val="24"/>
        </w:rPr>
        <w:t>2. 担保有效期自预付款支付给承包人起生效，至你方签发的进度款支付证书说明已完全扣清止。</w:t>
      </w:r>
    </w:p>
    <w:p w:rsidR="004C4A94" w:rsidRDefault="00A157F0">
      <w:pPr>
        <w:ind w:firstLineChars="200" w:firstLine="480"/>
        <w:rPr>
          <w:rFonts w:hAnsi="宋体" w:cs="宋体"/>
          <w:bCs/>
          <w:sz w:val="24"/>
          <w:szCs w:val="24"/>
        </w:rPr>
      </w:pPr>
      <w:r>
        <w:rPr>
          <w:rFonts w:hAnsi="宋体" w:cs="宋体" w:hint="eastAsia"/>
          <w:bCs/>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4C4A94" w:rsidRDefault="00A157F0">
      <w:pPr>
        <w:ind w:firstLineChars="200" w:firstLine="480"/>
        <w:rPr>
          <w:rFonts w:hAnsi="宋体" w:cs="宋体"/>
          <w:bCs/>
          <w:sz w:val="24"/>
          <w:szCs w:val="24"/>
        </w:rPr>
      </w:pPr>
      <w:r>
        <w:rPr>
          <w:rFonts w:hAnsi="宋体" w:cs="宋体" w:hint="eastAsia"/>
          <w:bCs/>
          <w:sz w:val="24"/>
          <w:szCs w:val="24"/>
        </w:rPr>
        <w:t>4. 你方和承包人按合同约定变更合同时，我方承担本保函规定的义务不变。</w:t>
      </w:r>
    </w:p>
    <w:p w:rsidR="004C4A94" w:rsidRDefault="00A157F0">
      <w:pPr>
        <w:ind w:firstLineChars="200" w:firstLine="480"/>
        <w:jc w:val="left"/>
        <w:rPr>
          <w:rFonts w:hAnsi="宋体" w:cs="宋体"/>
          <w:bCs/>
          <w:sz w:val="24"/>
          <w:szCs w:val="24"/>
        </w:rPr>
      </w:pPr>
      <w:r>
        <w:rPr>
          <w:rFonts w:hAnsi="宋体" w:cs="宋体" w:hint="eastAsia"/>
          <w:bCs/>
          <w:sz w:val="24"/>
          <w:szCs w:val="24"/>
        </w:rPr>
        <w:t>5. 因本保函发生的纠纷，可由双方协商解决，协商不成的，任何一方均可提请</w:t>
      </w:r>
      <w:r>
        <w:rPr>
          <w:rFonts w:hAnsi="宋体" w:cs="宋体" w:hint="eastAsia"/>
          <w:bCs/>
          <w:sz w:val="24"/>
          <w:szCs w:val="24"/>
          <w:u w:val="single"/>
        </w:rPr>
        <w:t xml:space="preserve">        </w:t>
      </w:r>
      <w:r>
        <w:rPr>
          <w:rFonts w:hAnsi="宋体" w:cs="宋体" w:hint="eastAsia"/>
          <w:bCs/>
          <w:sz w:val="24"/>
          <w:szCs w:val="24"/>
        </w:rPr>
        <w:t>仲裁委员会仲裁。</w:t>
      </w:r>
    </w:p>
    <w:p w:rsidR="004C4A94" w:rsidRDefault="00A157F0">
      <w:pPr>
        <w:ind w:firstLineChars="200" w:firstLine="480"/>
        <w:jc w:val="left"/>
        <w:rPr>
          <w:rFonts w:hAnsi="宋体" w:cs="宋体"/>
          <w:bCs/>
          <w:sz w:val="24"/>
          <w:szCs w:val="24"/>
        </w:rPr>
      </w:pPr>
      <w:r>
        <w:rPr>
          <w:rFonts w:hAnsi="宋体" w:cs="宋体" w:hint="eastAsia"/>
          <w:bCs/>
          <w:sz w:val="24"/>
          <w:szCs w:val="24"/>
        </w:rPr>
        <w:t>6. 本保函自我方法定代表人（或其授权代理人）签字并加盖公章之日起生效。</w:t>
      </w:r>
    </w:p>
    <w:p w:rsidR="004C4A94" w:rsidRDefault="004C4A94">
      <w:pPr>
        <w:rPr>
          <w:rFonts w:hAnsi="宋体" w:cs="宋体"/>
          <w:bCs/>
          <w:sz w:val="24"/>
          <w:szCs w:val="24"/>
        </w:rPr>
      </w:pPr>
    </w:p>
    <w:p w:rsidR="004C4A94" w:rsidRDefault="00A157F0">
      <w:pPr>
        <w:rPr>
          <w:rFonts w:hAnsi="宋体" w:cs="宋体"/>
          <w:bCs/>
          <w:sz w:val="24"/>
          <w:szCs w:val="24"/>
        </w:rPr>
      </w:pPr>
      <w:r>
        <w:rPr>
          <w:rFonts w:hAnsi="宋体" w:cs="宋体" w:hint="eastAsia"/>
          <w:bCs/>
          <w:sz w:val="24"/>
          <w:szCs w:val="24"/>
        </w:rPr>
        <w:t>担保人：</w:t>
      </w:r>
      <w:r>
        <w:rPr>
          <w:rFonts w:hAnsi="宋体" w:cs="宋体" w:hint="eastAsia"/>
          <w:bCs/>
          <w:sz w:val="24"/>
          <w:szCs w:val="24"/>
          <w:u w:val="single"/>
        </w:rPr>
        <w:t xml:space="preserve">                          </w:t>
      </w:r>
      <w:r>
        <w:rPr>
          <w:rFonts w:hAnsi="宋体" w:cs="宋体" w:hint="eastAsia"/>
          <w:bCs/>
          <w:sz w:val="24"/>
          <w:szCs w:val="24"/>
        </w:rPr>
        <w:t>（盖单位章）</w:t>
      </w:r>
    </w:p>
    <w:p w:rsidR="004C4A94" w:rsidRDefault="00A157F0">
      <w:pPr>
        <w:rPr>
          <w:rFonts w:hAnsi="宋体" w:cs="宋体"/>
          <w:bCs/>
          <w:sz w:val="24"/>
          <w:szCs w:val="24"/>
        </w:rPr>
      </w:pPr>
      <w:r>
        <w:rPr>
          <w:rFonts w:hAnsi="宋体" w:cs="宋体" w:hint="eastAsia"/>
          <w:bCs/>
          <w:sz w:val="24"/>
          <w:szCs w:val="24"/>
        </w:rPr>
        <w:t>法定代表人或其委托代理人：</w:t>
      </w:r>
      <w:r>
        <w:rPr>
          <w:rFonts w:hAnsi="宋体" w:cs="宋体" w:hint="eastAsia"/>
          <w:bCs/>
          <w:sz w:val="24"/>
          <w:szCs w:val="24"/>
          <w:u w:val="single"/>
        </w:rPr>
        <w:t xml:space="preserve">            </w:t>
      </w:r>
      <w:r>
        <w:rPr>
          <w:rFonts w:hAnsi="宋体" w:cs="宋体" w:hint="eastAsia"/>
          <w:bCs/>
          <w:sz w:val="24"/>
          <w:szCs w:val="24"/>
        </w:rPr>
        <w:t>（签字）</w:t>
      </w:r>
    </w:p>
    <w:p w:rsidR="004C4A94" w:rsidRDefault="00A157F0">
      <w:pPr>
        <w:rPr>
          <w:rFonts w:hAnsi="宋体" w:cs="宋体"/>
          <w:bCs/>
          <w:sz w:val="24"/>
          <w:szCs w:val="24"/>
        </w:rPr>
      </w:pPr>
      <w:r>
        <w:rPr>
          <w:rFonts w:hAnsi="宋体" w:cs="宋体" w:hint="eastAsia"/>
          <w:bCs/>
          <w:sz w:val="24"/>
          <w:szCs w:val="24"/>
        </w:rPr>
        <w:t>地    址：</w:t>
      </w:r>
      <w:r>
        <w:rPr>
          <w:rFonts w:hAnsi="宋体" w:cs="宋体" w:hint="eastAsia"/>
          <w:bCs/>
          <w:sz w:val="24"/>
          <w:szCs w:val="24"/>
          <w:u w:val="single"/>
        </w:rPr>
        <w:tab/>
      </w:r>
      <w:r>
        <w:rPr>
          <w:rFonts w:hAnsi="宋体" w:cs="宋体" w:hint="eastAsia"/>
          <w:bCs/>
          <w:sz w:val="24"/>
          <w:szCs w:val="24"/>
          <w:u w:val="single"/>
        </w:rPr>
        <w:tab/>
        <w:t xml:space="preserve">  </w:t>
      </w:r>
      <w:r>
        <w:rPr>
          <w:rFonts w:hAnsi="宋体" w:cs="宋体" w:hint="eastAsia"/>
          <w:bCs/>
          <w:sz w:val="24"/>
          <w:szCs w:val="24"/>
          <w:u w:val="single"/>
        </w:rPr>
        <w:tab/>
      </w:r>
      <w:r>
        <w:rPr>
          <w:rFonts w:hAnsi="宋体" w:cs="宋体" w:hint="eastAsia"/>
          <w:bCs/>
          <w:sz w:val="24"/>
          <w:szCs w:val="24"/>
          <w:u w:val="single"/>
        </w:rPr>
        <w:tab/>
        <w:t xml:space="preserve">                   </w:t>
      </w:r>
      <w:r>
        <w:rPr>
          <w:rFonts w:hAnsi="宋体" w:cs="宋体" w:hint="eastAsia"/>
          <w:bCs/>
          <w:sz w:val="24"/>
          <w:szCs w:val="24"/>
          <w:u w:val="single"/>
        </w:rPr>
        <w:tab/>
      </w:r>
      <w:r>
        <w:rPr>
          <w:rFonts w:hAnsi="宋体" w:cs="宋体" w:hint="eastAsia"/>
          <w:bCs/>
          <w:sz w:val="24"/>
          <w:szCs w:val="24"/>
          <w:u w:val="single"/>
        </w:rPr>
        <w:tab/>
      </w:r>
      <w:r>
        <w:rPr>
          <w:rFonts w:hAnsi="宋体" w:cs="宋体" w:hint="eastAsia"/>
          <w:bCs/>
          <w:sz w:val="24"/>
          <w:szCs w:val="24"/>
          <w:u w:val="single"/>
        </w:rPr>
        <w:tab/>
      </w:r>
    </w:p>
    <w:p w:rsidR="004C4A94" w:rsidRDefault="00A157F0">
      <w:pPr>
        <w:rPr>
          <w:rFonts w:hAnsi="宋体" w:cs="宋体"/>
          <w:bCs/>
          <w:sz w:val="24"/>
          <w:szCs w:val="24"/>
          <w:u w:val="single"/>
        </w:rPr>
      </w:pPr>
      <w:r>
        <w:rPr>
          <w:rFonts w:hAnsi="宋体" w:cs="宋体" w:hint="eastAsia"/>
          <w:bCs/>
          <w:sz w:val="24"/>
          <w:szCs w:val="24"/>
        </w:rPr>
        <w:t>邮政编码：</w:t>
      </w:r>
      <w:r>
        <w:rPr>
          <w:rFonts w:hAnsi="宋体" w:cs="宋体" w:hint="eastAsia"/>
          <w:bCs/>
          <w:sz w:val="24"/>
          <w:szCs w:val="24"/>
          <w:u w:val="single"/>
        </w:rPr>
        <w:tab/>
      </w:r>
      <w:r>
        <w:rPr>
          <w:rFonts w:hAnsi="宋体" w:cs="宋体" w:hint="eastAsia"/>
          <w:bCs/>
          <w:sz w:val="24"/>
          <w:szCs w:val="24"/>
          <w:u w:val="single"/>
        </w:rPr>
        <w:tab/>
        <w:t xml:space="preserve">  </w:t>
      </w:r>
      <w:r>
        <w:rPr>
          <w:rFonts w:hAnsi="宋体" w:cs="宋体" w:hint="eastAsia"/>
          <w:bCs/>
          <w:sz w:val="24"/>
          <w:szCs w:val="24"/>
          <w:u w:val="single"/>
        </w:rPr>
        <w:tab/>
      </w:r>
      <w:r>
        <w:rPr>
          <w:rFonts w:hAnsi="宋体" w:cs="宋体" w:hint="eastAsia"/>
          <w:bCs/>
          <w:sz w:val="24"/>
          <w:szCs w:val="24"/>
          <w:u w:val="single"/>
        </w:rPr>
        <w:tab/>
        <w:t xml:space="preserve">                   </w:t>
      </w:r>
      <w:r>
        <w:rPr>
          <w:rFonts w:hAnsi="宋体" w:cs="宋体" w:hint="eastAsia"/>
          <w:bCs/>
          <w:sz w:val="24"/>
          <w:szCs w:val="24"/>
          <w:u w:val="single"/>
        </w:rPr>
        <w:tab/>
      </w:r>
      <w:r>
        <w:rPr>
          <w:rFonts w:hAnsi="宋体" w:cs="宋体" w:hint="eastAsia"/>
          <w:bCs/>
          <w:sz w:val="24"/>
          <w:szCs w:val="24"/>
          <w:u w:val="single"/>
        </w:rPr>
        <w:tab/>
      </w:r>
      <w:r>
        <w:rPr>
          <w:rFonts w:hAnsi="宋体" w:cs="宋体" w:hint="eastAsia"/>
          <w:bCs/>
          <w:sz w:val="24"/>
          <w:szCs w:val="24"/>
          <w:u w:val="single"/>
        </w:rPr>
        <w:tab/>
      </w:r>
    </w:p>
    <w:p w:rsidR="004C4A94" w:rsidRDefault="00A157F0">
      <w:pPr>
        <w:rPr>
          <w:rFonts w:hAnsi="宋体" w:cs="宋体"/>
          <w:bCs/>
          <w:sz w:val="24"/>
          <w:szCs w:val="24"/>
          <w:u w:val="single"/>
        </w:rPr>
      </w:pPr>
      <w:r>
        <w:rPr>
          <w:rFonts w:hAnsi="宋体" w:cs="宋体" w:hint="eastAsia"/>
          <w:bCs/>
          <w:sz w:val="24"/>
          <w:szCs w:val="24"/>
        </w:rPr>
        <w:t>电    话：</w:t>
      </w:r>
      <w:r>
        <w:rPr>
          <w:rFonts w:hAnsi="宋体" w:cs="宋体" w:hint="eastAsia"/>
          <w:bCs/>
          <w:sz w:val="24"/>
          <w:szCs w:val="24"/>
          <w:u w:val="single"/>
        </w:rPr>
        <w:tab/>
      </w:r>
      <w:r>
        <w:rPr>
          <w:rFonts w:hAnsi="宋体" w:cs="宋体" w:hint="eastAsia"/>
          <w:bCs/>
          <w:sz w:val="24"/>
          <w:szCs w:val="24"/>
          <w:u w:val="single"/>
        </w:rPr>
        <w:tab/>
        <w:t xml:space="preserve">  </w:t>
      </w:r>
      <w:r>
        <w:rPr>
          <w:rFonts w:hAnsi="宋体" w:cs="宋体" w:hint="eastAsia"/>
          <w:bCs/>
          <w:sz w:val="24"/>
          <w:szCs w:val="24"/>
          <w:u w:val="single"/>
        </w:rPr>
        <w:tab/>
      </w:r>
      <w:r>
        <w:rPr>
          <w:rFonts w:hAnsi="宋体" w:cs="宋体" w:hint="eastAsia"/>
          <w:bCs/>
          <w:sz w:val="24"/>
          <w:szCs w:val="24"/>
          <w:u w:val="single"/>
        </w:rPr>
        <w:tab/>
        <w:t xml:space="preserve">                   </w:t>
      </w:r>
      <w:r>
        <w:rPr>
          <w:rFonts w:hAnsi="宋体" w:cs="宋体" w:hint="eastAsia"/>
          <w:bCs/>
          <w:sz w:val="24"/>
          <w:szCs w:val="24"/>
          <w:u w:val="single"/>
        </w:rPr>
        <w:tab/>
      </w:r>
      <w:r>
        <w:rPr>
          <w:rFonts w:hAnsi="宋体" w:cs="宋体" w:hint="eastAsia"/>
          <w:bCs/>
          <w:sz w:val="24"/>
          <w:szCs w:val="24"/>
          <w:u w:val="single"/>
        </w:rPr>
        <w:tab/>
      </w:r>
      <w:r>
        <w:rPr>
          <w:rFonts w:hAnsi="宋体" w:cs="宋体" w:hint="eastAsia"/>
          <w:bCs/>
          <w:sz w:val="24"/>
          <w:szCs w:val="24"/>
          <w:u w:val="single"/>
        </w:rPr>
        <w:tab/>
      </w:r>
    </w:p>
    <w:p w:rsidR="004C4A94" w:rsidRDefault="00A157F0">
      <w:pPr>
        <w:rPr>
          <w:rFonts w:hAnsi="宋体" w:cs="宋体"/>
          <w:bCs/>
          <w:sz w:val="24"/>
          <w:szCs w:val="24"/>
          <w:u w:val="single"/>
        </w:rPr>
      </w:pPr>
      <w:r>
        <w:rPr>
          <w:rFonts w:hAnsi="宋体" w:cs="宋体" w:hint="eastAsia"/>
          <w:bCs/>
          <w:sz w:val="24"/>
          <w:szCs w:val="24"/>
        </w:rPr>
        <w:t>传    真：</w:t>
      </w:r>
      <w:r>
        <w:rPr>
          <w:rFonts w:hAnsi="宋体" w:cs="宋体" w:hint="eastAsia"/>
          <w:bCs/>
          <w:sz w:val="24"/>
          <w:szCs w:val="24"/>
          <w:u w:val="single"/>
        </w:rPr>
        <w:tab/>
      </w:r>
      <w:r>
        <w:rPr>
          <w:rFonts w:hAnsi="宋体" w:cs="宋体" w:hint="eastAsia"/>
          <w:bCs/>
          <w:sz w:val="24"/>
          <w:szCs w:val="24"/>
          <w:u w:val="single"/>
        </w:rPr>
        <w:tab/>
        <w:t xml:space="preserve">  </w:t>
      </w:r>
      <w:r>
        <w:rPr>
          <w:rFonts w:hAnsi="宋体" w:cs="宋体" w:hint="eastAsia"/>
          <w:bCs/>
          <w:sz w:val="24"/>
          <w:szCs w:val="24"/>
          <w:u w:val="single"/>
        </w:rPr>
        <w:tab/>
      </w:r>
      <w:r>
        <w:rPr>
          <w:rFonts w:hAnsi="宋体" w:cs="宋体" w:hint="eastAsia"/>
          <w:bCs/>
          <w:sz w:val="24"/>
          <w:szCs w:val="24"/>
          <w:u w:val="single"/>
        </w:rPr>
        <w:tab/>
        <w:t xml:space="preserve">                   </w:t>
      </w:r>
      <w:r>
        <w:rPr>
          <w:rFonts w:hAnsi="宋体" w:cs="宋体" w:hint="eastAsia"/>
          <w:bCs/>
          <w:sz w:val="24"/>
          <w:szCs w:val="24"/>
          <w:u w:val="single"/>
        </w:rPr>
        <w:tab/>
      </w:r>
      <w:r>
        <w:rPr>
          <w:rFonts w:hAnsi="宋体" w:cs="宋体" w:hint="eastAsia"/>
          <w:bCs/>
          <w:sz w:val="24"/>
          <w:szCs w:val="24"/>
          <w:u w:val="single"/>
        </w:rPr>
        <w:tab/>
      </w:r>
      <w:r>
        <w:rPr>
          <w:rFonts w:hAnsi="宋体" w:cs="宋体" w:hint="eastAsia"/>
          <w:bCs/>
          <w:sz w:val="24"/>
          <w:szCs w:val="24"/>
          <w:u w:val="single"/>
        </w:rPr>
        <w:tab/>
      </w:r>
    </w:p>
    <w:p w:rsidR="004C4A94" w:rsidRDefault="00A157F0">
      <w:pPr>
        <w:rPr>
          <w:rFonts w:hAnsi="宋体" w:cs="宋体"/>
          <w:bCs/>
          <w:sz w:val="24"/>
          <w:szCs w:val="24"/>
        </w:rPr>
      </w:pPr>
      <w:r>
        <w:rPr>
          <w:rFonts w:hAnsi="宋体" w:cs="宋体" w:hint="eastAsia"/>
          <w:bCs/>
          <w:sz w:val="24"/>
          <w:szCs w:val="24"/>
        </w:rPr>
        <w:t xml:space="preserve">  </w:t>
      </w:r>
    </w:p>
    <w:p w:rsidR="004C4A94" w:rsidRDefault="004C4A94">
      <w:pPr>
        <w:rPr>
          <w:rFonts w:hAnsi="宋体" w:cs="宋体"/>
          <w:bCs/>
          <w:sz w:val="24"/>
          <w:szCs w:val="24"/>
          <w:u w:val="single"/>
        </w:rPr>
      </w:pPr>
    </w:p>
    <w:p w:rsidR="004C4A94" w:rsidRDefault="00A157F0">
      <w:pPr>
        <w:rPr>
          <w:rFonts w:hAnsi="宋体" w:cs="宋体"/>
          <w:bCs/>
          <w:sz w:val="24"/>
          <w:szCs w:val="24"/>
        </w:rPr>
      </w:pPr>
      <w:r>
        <w:rPr>
          <w:rFonts w:hAnsi="宋体" w:cs="宋体" w:hint="eastAsia"/>
          <w:bCs/>
          <w:sz w:val="24"/>
          <w:szCs w:val="24"/>
        </w:rPr>
        <w:t xml:space="preserve">            </w:t>
      </w:r>
      <w:r>
        <w:rPr>
          <w:rFonts w:hAnsi="宋体" w:cs="宋体" w:hint="eastAsia"/>
          <w:bCs/>
          <w:sz w:val="24"/>
          <w:szCs w:val="24"/>
          <w:u w:val="single"/>
        </w:rPr>
        <w:t xml:space="preserve">               </w:t>
      </w:r>
      <w:r>
        <w:rPr>
          <w:rFonts w:hAnsi="宋体" w:cs="宋体" w:hint="eastAsia"/>
          <w:bCs/>
          <w:sz w:val="24"/>
          <w:szCs w:val="24"/>
        </w:rPr>
        <w:t>年</w:t>
      </w:r>
      <w:r>
        <w:rPr>
          <w:rFonts w:hAnsi="宋体" w:cs="宋体" w:hint="eastAsia"/>
          <w:bCs/>
          <w:sz w:val="24"/>
          <w:szCs w:val="24"/>
          <w:u w:val="single"/>
        </w:rPr>
        <w:t xml:space="preserve">      </w:t>
      </w:r>
      <w:r>
        <w:rPr>
          <w:rFonts w:hAnsi="宋体" w:cs="宋体" w:hint="eastAsia"/>
          <w:bCs/>
          <w:sz w:val="24"/>
          <w:szCs w:val="24"/>
        </w:rPr>
        <w:t>月</w:t>
      </w:r>
      <w:r>
        <w:rPr>
          <w:rFonts w:hAnsi="宋体" w:cs="宋体" w:hint="eastAsia"/>
          <w:bCs/>
          <w:sz w:val="24"/>
          <w:szCs w:val="24"/>
          <w:u w:val="single"/>
        </w:rPr>
        <w:t xml:space="preserve">      </w:t>
      </w:r>
      <w:r>
        <w:rPr>
          <w:rFonts w:hAnsi="宋体" w:cs="宋体" w:hint="eastAsia"/>
          <w:bCs/>
          <w:sz w:val="24"/>
          <w:szCs w:val="24"/>
        </w:rPr>
        <w:t>日</w:t>
      </w:r>
    </w:p>
    <w:p w:rsidR="004C4A94" w:rsidRDefault="00A157F0">
      <w:pPr>
        <w:rPr>
          <w:rFonts w:hAnsi="宋体" w:cs="宋体"/>
          <w:bCs/>
          <w:sz w:val="24"/>
          <w:szCs w:val="24"/>
        </w:rPr>
      </w:pPr>
      <w:r>
        <w:rPr>
          <w:rFonts w:hAnsi="宋体" w:cs="宋体" w:hint="eastAsia"/>
          <w:bCs/>
          <w:sz w:val="24"/>
          <w:szCs w:val="24"/>
        </w:rPr>
        <w:br w:type="page"/>
        <w:t>附</w:t>
      </w:r>
      <w:bookmarkStart w:id="686" w:name="_Toc296891061"/>
      <w:bookmarkStart w:id="687" w:name="_Toc296346734"/>
      <w:bookmarkStart w:id="688" w:name="_Toc296944572"/>
      <w:bookmarkStart w:id="689" w:name="_Toc296347232"/>
      <w:bookmarkStart w:id="690" w:name="_Toc296503233"/>
      <w:bookmarkStart w:id="691" w:name="_Toc296891273"/>
      <w:r>
        <w:rPr>
          <w:rFonts w:hAnsi="宋体" w:cs="宋体" w:hint="eastAsia"/>
          <w:bCs/>
          <w:sz w:val="24"/>
          <w:szCs w:val="24"/>
        </w:rPr>
        <w:t xml:space="preserve">件10:  </w:t>
      </w:r>
    </w:p>
    <w:bookmarkEnd w:id="686"/>
    <w:bookmarkEnd w:id="687"/>
    <w:bookmarkEnd w:id="688"/>
    <w:bookmarkEnd w:id="689"/>
    <w:bookmarkEnd w:id="690"/>
    <w:bookmarkEnd w:id="691"/>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支付担保</w:t>
      </w:r>
    </w:p>
    <w:p w:rsidR="004C4A94" w:rsidRDefault="00A157F0">
      <w:pPr>
        <w:jc w:val="left"/>
        <w:rPr>
          <w:rFonts w:hAnsi="宋体" w:cs="宋体"/>
          <w:bCs/>
          <w:sz w:val="24"/>
          <w:szCs w:val="24"/>
        </w:rPr>
      </w:pPr>
      <w:r>
        <w:rPr>
          <w:rFonts w:hAnsi="宋体" w:cs="宋体" w:hint="eastAsia"/>
          <w:bCs/>
          <w:sz w:val="24"/>
          <w:szCs w:val="24"/>
          <w:u w:val="single"/>
        </w:rPr>
        <w:t xml:space="preserve">             </w:t>
      </w:r>
      <w:r>
        <w:rPr>
          <w:rFonts w:hAnsi="宋体" w:cs="宋体" w:hint="eastAsia"/>
          <w:bCs/>
          <w:sz w:val="24"/>
          <w:szCs w:val="24"/>
        </w:rPr>
        <w:t>（承包人）：</w:t>
      </w:r>
    </w:p>
    <w:p w:rsidR="004C4A94" w:rsidRDefault="00A157F0">
      <w:pPr>
        <w:ind w:firstLineChars="200" w:firstLine="480"/>
        <w:jc w:val="left"/>
        <w:rPr>
          <w:rFonts w:hAnsi="宋体" w:cs="宋体"/>
          <w:bCs/>
          <w:sz w:val="24"/>
          <w:szCs w:val="24"/>
        </w:rPr>
      </w:pPr>
      <w:r>
        <w:rPr>
          <w:rFonts w:hAnsi="宋体" w:cs="宋体" w:hint="eastAsia"/>
          <w:bCs/>
          <w:sz w:val="24"/>
          <w:szCs w:val="24"/>
        </w:rPr>
        <w:t>鉴于你方作为承包人已经与</w:t>
      </w:r>
      <w:r>
        <w:rPr>
          <w:rFonts w:hAnsi="宋体" w:cs="宋体" w:hint="eastAsia"/>
          <w:bCs/>
          <w:sz w:val="24"/>
          <w:szCs w:val="24"/>
          <w:u w:val="single"/>
        </w:rPr>
        <w:t xml:space="preserve">             </w:t>
      </w:r>
      <w:r>
        <w:rPr>
          <w:rFonts w:hAnsi="宋体" w:cs="宋体" w:hint="eastAsia"/>
          <w:bCs/>
          <w:sz w:val="24"/>
          <w:szCs w:val="24"/>
        </w:rPr>
        <w:t>（发包人名称）（以下称“发包人”）于</w:t>
      </w:r>
      <w:r>
        <w:rPr>
          <w:rFonts w:hAnsi="宋体" w:cs="宋体" w:hint="eastAsia"/>
          <w:bCs/>
          <w:sz w:val="24"/>
          <w:szCs w:val="24"/>
          <w:u w:val="single"/>
        </w:rPr>
        <w:t xml:space="preserve">   </w:t>
      </w:r>
      <w:r>
        <w:rPr>
          <w:rFonts w:hAnsi="宋体" w:cs="宋体" w:hint="eastAsia"/>
          <w:bCs/>
          <w:sz w:val="24"/>
          <w:szCs w:val="24"/>
        </w:rPr>
        <w:t>年</w:t>
      </w:r>
      <w:r>
        <w:rPr>
          <w:rFonts w:hAnsi="宋体" w:cs="宋体" w:hint="eastAsia"/>
          <w:bCs/>
          <w:sz w:val="24"/>
          <w:szCs w:val="24"/>
          <w:u w:val="single"/>
        </w:rPr>
        <w:t xml:space="preserve">   </w:t>
      </w:r>
      <w:r>
        <w:rPr>
          <w:rFonts w:hAnsi="宋体" w:cs="宋体" w:hint="eastAsia"/>
          <w:bCs/>
          <w:sz w:val="24"/>
          <w:szCs w:val="24"/>
        </w:rPr>
        <w:t>月</w:t>
      </w:r>
      <w:r>
        <w:rPr>
          <w:rFonts w:hAnsi="宋体" w:cs="宋体" w:hint="eastAsia"/>
          <w:bCs/>
          <w:sz w:val="24"/>
          <w:szCs w:val="24"/>
          <w:u w:val="single"/>
        </w:rPr>
        <w:t xml:space="preserve">    </w:t>
      </w:r>
      <w:r>
        <w:rPr>
          <w:rFonts w:hAnsi="宋体" w:cs="宋体" w:hint="eastAsia"/>
          <w:bCs/>
          <w:sz w:val="24"/>
          <w:szCs w:val="24"/>
        </w:rPr>
        <w:t>日签订了</w:t>
      </w:r>
      <w:r>
        <w:rPr>
          <w:rFonts w:hAnsi="宋体" w:cs="宋体" w:hint="eastAsia"/>
          <w:bCs/>
          <w:sz w:val="24"/>
          <w:szCs w:val="24"/>
          <w:u w:val="single"/>
        </w:rPr>
        <w:t xml:space="preserve">             </w:t>
      </w:r>
      <w:r>
        <w:rPr>
          <w:rFonts w:hAnsi="宋体" w:cs="宋体" w:hint="eastAsia"/>
          <w:bCs/>
          <w:sz w:val="24"/>
          <w:szCs w:val="24"/>
        </w:rPr>
        <w:t>（工程名称）《建设工程施工合同》（以下称“主合同”），应发包人的申请，我方愿就发包人履行主合同约定的工程款支付义务以保证方式向你方提供如下担保：</w:t>
      </w:r>
    </w:p>
    <w:p w:rsidR="004C4A94" w:rsidRDefault="00A157F0">
      <w:pPr>
        <w:ind w:firstLineChars="200" w:firstLine="480"/>
        <w:jc w:val="left"/>
        <w:outlineLvl w:val="0"/>
        <w:rPr>
          <w:rFonts w:hAnsi="宋体" w:cs="宋体"/>
          <w:bCs/>
          <w:sz w:val="24"/>
          <w:szCs w:val="24"/>
        </w:rPr>
      </w:pPr>
      <w:r>
        <w:rPr>
          <w:rFonts w:hAnsi="宋体" w:cs="宋体" w:hint="eastAsia"/>
          <w:bCs/>
          <w:sz w:val="24"/>
          <w:szCs w:val="24"/>
        </w:rPr>
        <w:t>一、保证的范围及保证金额</w:t>
      </w:r>
    </w:p>
    <w:p w:rsidR="004C4A94" w:rsidRDefault="00A157F0">
      <w:pPr>
        <w:ind w:firstLineChars="200" w:firstLine="480"/>
        <w:jc w:val="left"/>
        <w:rPr>
          <w:rFonts w:hAnsi="宋体" w:cs="宋体"/>
          <w:bCs/>
          <w:sz w:val="24"/>
          <w:szCs w:val="24"/>
        </w:rPr>
      </w:pPr>
      <w:r>
        <w:rPr>
          <w:rFonts w:hAnsi="宋体" w:cs="宋体" w:hint="eastAsia"/>
          <w:bCs/>
          <w:sz w:val="24"/>
          <w:szCs w:val="24"/>
        </w:rPr>
        <w:t>1. 我方的保证范围是主合同约定的工程款。</w:t>
      </w:r>
    </w:p>
    <w:p w:rsidR="004C4A94" w:rsidRDefault="00A157F0">
      <w:pPr>
        <w:ind w:firstLineChars="200" w:firstLine="480"/>
        <w:jc w:val="left"/>
        <w:rPr>
          <w:rFonts w:hAnsi="宋体" w:cs="宋体"/>
          <w:bCs/>
          <w:sz w:val="24"/>
          <w:szCs w:val="24"/>
        </w:rPr>
      </w:pPr>
      <w:r>
        <w:rPr>
          <w:rFonts w:hAnsi="宋体" w:cs="宋体" w:hint="eastAsia"/>
          <w:bCs/>
          <w:sz w:val="24"/>
          <w:szCs w:val="24"/>
        </w:rPr>
        <w:t>2. 本保函所称主合同约定的工程款是指主合同约定的除工程质量保证金以外的合同价款。</w:t>
      </w:r>
    </w:p>
    <w:p w:rsidR="004C4A94" w:rsidRDefault="00A157F0">
      <w:pPr>
        <w:ind w:firstLineChars="200" w:firstLine="480"/>
        <w:jc w:val="left"/>
        <w:rPr>
          <w:rFonts w:hAnsi="宋体" w:cs="宋体"/>
          <w:bCs/>
          <w:sz w:val="24"/>
          <w:szCs w:val="24"/>
        </w:rPr>
      </w:pPr>
      <w:r>
        <w:rPr>
          <w:rFonts w:hAnsi="宋体" w:cs="宋体" w:hint="eastAsia"/>
          <w:bCs/>
          <w:sz w:val="24"/>
          <w:szCs w:val="24"/>
        </w:rPr>
        <w:t>3. 我方保证的金额是主合同约定的工程款的</w:t>
      </w:r>
      <w:r>
        <w:rPr>
          <w:rFonts w:hAnsi="宋体" w:cs="宋体" w:hint="eastAsia"/>
          <w:bCs/>
          <w:sz w:val="24"/>
          <w:szCs w:val="24"/>
          <w:u w:val="single"/>
        </w:rPr>
        <w:t xml:space="preserve">      </w:t>
      </w:r>
      <w:r>
        <w:rPr>
          <w:rFonts w:hAnsi="宋体" w:cs="宋体" w:hint="eastAsia"/>
          <w:bCs/>
          <w:sz w:val="24"/>
          <w:szCs w:val="24"/>
        </w:rPr>
        <w:t>%，数额最高不超过人民币元（大写：</w:t>
      </w:r>
      <w:r>
        <w:rPr>
          <w:rFonts w:hAnsi="宋体" w:cs="宋体" w:hint="eastAsia"/>
          <w:bCs/>
          <w:sz w:val="24"/>
          <w:szCs w:val="24"/>
          <w:u w:val="single"/>
        </w:rPr>
        <w:t xml:space="preserve">        </w:t>
      </w:r>
      <w:r>
        <w:rPr>
          <w:rFonts w:hAnsi="宋体" w:cs="宋体" w:hint="eastAsia"/>
          <w:bCs/>
          <w:sz w:val="24"/>
          <w:szCs w:val="24"/>
        </w:rPr>
        <w:t>）。</w:t>
      </w:r>
    </w:p>
    <w:p w:rsidR="004C4A94" w:rsidRDefault="00A157F0">
      <w:pPr>
        <w:ind w:firstLineChars="200" w:firstLine="480"/>
        <w:jc w:val="left"/>
        <w:outlineLvl w:val="0"/>
        <w:rPr>
          <w:rFonts w:hAnsi="宋体" w:cs="宋体"/>
          <w:bCs/>
          <w:sz w:val="24"/>
          <w:szCs w:val="24"/>
        </w:rPr>
      </w:pPr>
      <w:r>
        <w:rPr>
          <w:rFonts w:hAnsi="宋体" w:cs="宋体" w:hint="eastAsia"/>
          <w:bCs/>
          <w:sz w:val="24"/>
          <w:szCs w:val="24"/>
        </w:rPr>
        <w:t>二、保证的方式及保证期间</w:t>
      </w:r>
    </w:p>
    <w:p w:rsidR="004C4A94" w:rsidRDefault="00A157F0">
      <w:pPr>
        <w:ind w:firstLineChars="200" w:firstLine="480"/>
        <w:jc w:val="left"/>
        <w:rPr>
          <w:rFonts w:hAnsi="宋体" w:cs="宋体"/>
          <w:bCs/>
          <w:sz w:val="24"/>
          <w:szCs w:val="24"/>
        </w:rPr>
      </w:pPr>
      <w:r>
        <w:rPr>
          <w:rFonts w:hAnsi="宋体" w:cs="宋体" w:hint="eastAsia"/>
          <w:bCs/>
          <w:sz w:val="24"/>
          <w:szCs w:val="24"/>
        </w:rPr>
        <w:t>1. 我方保证的方式为：连带责任保证。</w:t>
      </w:r>
    </w:p>
    <w:p w:rsidR="004C4A94" w:rsidRDefault="00A157F0">
      <w:pPr>
        <w:ind w:firstLineChars="200" w:firstLine="480"/>
        <w:jc w:val="left"/>
        <w:rPr>
          <w:rFonts w:hAnsi="宋体" w:cs="宋体"/>
          <w:bCs/>
          <w:sz w:val="24"/>
          <w:szCs w:val="24"/>
        </w:rPr>
      </w:pPr>
      <w:r>
        <w:rPr>
          <w:rFonts w:hAnsi="宋体" w:cs="宋体" w:hint="eastAsia"/>
          <w:bCs/>
          <w:sz w:val="24"/>
          <w:szCs w:val="24"/>
        </w:rPr>
        <w:t>2. 我方保证的期间为：自本合同生效之日起至主合同约定的工程款支付完毕之日后</w:t>
      </w:r>
      <w:r>
        <w:rPr>
          <w:rFonts w:hAnsi="宋体" w:cs="宋体" w:hint="eastAsia"/>
          <w:bCs/>
          <w:sz w:val="24"/>
          <w:szCs w:val="24"/>
          <w:u w:val="single"/>
        </w:rPr>
        <w:t xml:space="preserve">    </w:t>
      </w:r>
      <w:r>
        <w:rPr>
          <w:rFonts w:hAnsi="宋体" w:cs="宋体" w:hint="eastAsia"/>
          <w:bCs/>
          <w:sz w:val="24"/>
          <w:szCs w:val="24"/>
        </w:rPr>
        <w:t>日内。</w:t>
      </w:r>
    </w:p>
    <w:p w:rsidR="004C4A94" w:rsidRDefault="00A157F0">
      <w:pPr>
        <w:ind w:firstLineChars="200" w:firstLine="480"/>
        <w:jc w:val="left"/>
        <w:rPr>
          <w:rFonts w:hAnsi="宋体" w:cs="宋体"/>
          <w:bCs/>
          <w:sz w:val="24"/>
          <w:szCs w:val="24"/>
        </w:rPr>
      </w:pPr>
      <w:r>
        <w:rPr>
          <w:rFonts w:hAnsi="宋体" w:cs="宋体" w:hint="eastAsia"/>
          <w:bCs/>
          <w:sz w:val="24"/>
          <w:szCs w:val="24"/>
        </w:rPr>
        <w:t>3. 你方与发包人协议变更工程款支付日期的，经我方书面同意后，保证期间按照变更后的支付日期做相应调整。</w:t>
      </w:r>
    </w:p>
    <w:p w:rsidR="004C4A94" w:rsidRDefault="00A157F0">
      <w:pPr>
        <w:ind w:firstLineChars="200" w:firstLine="480"/>
        <w:jc w:val="left"/>
        <w:outlineLvl w:val="0"/>
        <w:rPr>
          <w:rFonts w:hAnsi="宋体" w:cs="宋体"/>
          <w:bCs/>
          <w:sz w:val="24"/>
          <w:szCs w:val="24"/>
        </w:rPr>
      </w:pPr>
      <w:r>
        <w:rPr>
          <w:rFonts w:hAnsi="宋体" w:cs="宋体" w:hint="eastAsia"/>
          <w:bCs/>
          <w:sz w:val="24"/>
          <w:szCs w:val="24"/>
        </w:rPr>
        <w:t>三、承担保证责任的形式</w:t>
      </w:r>
    </w:p>
    <w:p w:rsidR="004C4A94" w:rsidRDefault="00A157F0">
      <w:pPr>
        <w:ind w:firstLineChars="200" w:firstLine="480"/>
        <w:jc w:val="left"/>
        <w:rPr>
          <w:rFonts w:hAnsi="宋体" w:cs="宋体"/>
          <w:bCs/>
          <w:sz w:val="24"/>
          <w:szCs w:val="24"/>
        </w:rPr>
      </w:pPr>
      <w:r>
        <w:rPr>
          <w:rFonts w:hAnsi="宋体" w:cs="宋体" w:hint="eastAsia"/>
          <w:bCs/>
          <w:sz w:val="24"/>
          <w:szCs w:val="24"/>
        </w:rPr>
        <w:t>我方承担保证责任的形式是代为支付。发包人未按主合同约定向你方支付工程款的，由我方在保证金额内代为支付。</w:t>
      </w:r>
    </w:p>
    <w:p w:rsidR="004C4A94" w:rsidRDefault="00A157F0">
      <w:pPr>
        <w:ind w:firstLineChars="200" w:firstLine="480"/>
        <w:jc w:val="left"/>
        <w:outlineLvl w:val="0"/>
        <w:rPr>
          <w:rFonts w:hAnsi="宋体" w:cs="宋体"/>
          <w:bCs/>
          <w:sz w:val="24"/>
          <w:szCs w:val="24"/>
        </w:rPr>
      </w:pPr>
      <w:r>
        <w:rPr>
          <w:rFonts w:hAnsi="宋体" w:cs="宋体" w:hint="eastAsia"/>
          <w:bCs/>
          <w:sz w:val="24"/>
          <w:szCs w:val="24"/>
        </w:rPr>
        <w:t>四、代偿的安排</w:t>
      </w:r>
    </w:p>
    <w:p w:rsidR="004C4A94" w:rsidRDefault="00A157F0">
      <w:pPr>
        <w:ind w:firstLineChars="200" w:firstLine="480"/>
        <w:jc w:val="left"/>
        <w:rPr>
          <w:rFonts w:hAnsi="宋体" w:cs="宋体"/>
          <w:bCs/>
          <w:sz w:val="24"/>
          <w:szCs w:val="24"/>
        </w:rPr>
      </w:pPr>
      <w:r>
        <w:rPr>
          <w:rFonts w:hAnsi="宋体" w:cs="宋体" w:hint="eastAsia"/>
          <w:bCs/>
          <w:sz w:val="24"/>
          <w:szCs w:val="24"/>
        </w:rPr>
        <w:t>1. 你方要求我方承担保证责任的，应向我方发出书面索赔通知及发包人未支付主合同约定工程款的证明材料。索赔通知应写明要求索赔的金额，支付款项应到达的账号。</w:t>
      </w:r>
    </w:p>
    <w:p w:rsidR="004C4A94" w:rsidRDefault="00A157F0">
      <w:pPr>
        <w:ind w:firstLineChars="200" w:firstLine="480"/>
        <w:jc w:val="left"/>
        <w:rPr>
          <w:rFonts w:hAnsi="宋体" w:cs="宋体"/>
          <w:bCs/>
          <w:sz w:val="24"/>
          <w:szCs w:val="24"/>
        </w:rPr>
      </w:pPr>
      <w:r>
        <w:rPr>
          <w:rFonts w:hAnsi="宋体" w:cs="宋体" w:hint="eastAsia"/>
          <w:bCs/>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4C4A94" w:rsidRDefault="00A157F0">
      <w:pPr>
        <w:ind w:firstLineChars="200" w:firstLine="480"/>
        <w:jc w:val="left"/>
        <w:rPr>
          <w:rFonts w:hAnsi="宋体" w:cs="宋体"/>
          <w:bCs/>
          <w:sz w:val="24"/>
          <w:szCs w:val="24"/>
        </w:rPr>
      </w:pPr>
      <w:r>
        <w:rPr>
          <w:rFonts w:hAnsi="宋体" w:cs="宋体" w:hint="eastAsia"/>
          <w:bCs/>
          <w:sz w:val="24"/>
          <w:szCs w:val="24"/>
        </w:rPr>
        <w:t>3. 我方收到你方的书面索赔通知及相应的证明材料后７天内无条件支付。</w:t>
      </w:r>
    </w:p>
    <w:p w:rsidR="004C4A94" w:rsidRDefault="00A157F0">
      <w:pPr>
        <w:ind w:firstLineChars="200" w:firstLine="480"/>
        <w:jc w:val="left"/>
        <w:outlineLvl w:val="0"/>
        <w:rPr>
          <w:rFonts w:hAnsi="宋体" w:cs="宋体"/>
          <w:bCs/>
          <w:sz w:val="24"/>
          <w:szCs w:val="24"/>
        </w:rPr>
      </w:pPr>
      <w:r>
        <w:rPr>
          <w:rFonts w:hAnsi="宋体" w:cs="宋体" w:hint="eastAsia"/>
          <w:bCs/>
          <w:sz w:val="24"/>
          <w:szCs w:val="24"/>
        </w:rPr>
        <w:t>五、保证责任的解除</w:t>
      </w:r>
    </w:p>
    <w:p w:rsidR="004C4A94" w:rsidRDefault="00A157F0">
      <w:pPr>
        <w:ind w:firstLineChars="200" w:firstLine="480"/>
        <w:jc w:val="left"/>
        <w:rPr>
          <w:rFonts w:hAnsi="宋体" w:cs="宋体"/>
          <w:bCs/>
          <w:sz w:val="24"/>
          <w:szCs w:val="24"/>
        </w:rPr>
      </w:pPr>
      <w:r>
        <w:rPr>
          <w:rFonts w:hAnsi="宋体" w:cs="宋体" w:hint="eastAsia"/>
          <w:bCs/>
          <w:sz w:val="24"/>
          <w:szCs w:val="24"/>
        </w:rPr>
        <w:t>1. 在本保函承诺的保证期间内，你方未书面向我方主张保证责任的，自保证期间届满次日起，我方保证责任解除。</w:t>
      </w:r>
    </w:p>
    <w:p w:rsidR="004C4A94" w:rsidRDefault="00A157F0">
      <w:pPr>
        <w:ind w:firstLineChars="200" w:firstLine="480"/>
        <w:jc w:val="left"/>
        <w:rPr>
          <w:rFonts w:hAnsi="宋体" w:cs="宋体"/>
          <w:bCs/>
          <w:sz w:val="24"/>
          <w:szCs w:val="24"/>
        </w:rPr>
      </w:pPr>
      <w:r>
        <w:rPr>
          <w:rFonts w:hAnsi="宋体" w:cs="宋体" w:hint="eastAsia"/>
          <w:bCs/>
          <w:sz w:val="24"/>
          <w:szCs w:val="24"/>
        </w:rPr>
        <w:t>2. 发包人按主合同约定履行了工程款的全部支付义务的，自本保函承诺的保证期间届满次日起，我方保证责任解除。</w:t>
      </w:r>
    </w:p>
    <w:p w:rsidR="004C4A94" w:rsidRDefault="00A157F0">
      <w:pPr>
        <w:ind w:firstLineChars="200" w:firstLine="480"/>
        <w:jc w:val="left"/>
        <w:rPr>
          <w:rFonts w:hAnsi="宋体" w:cs="宋体"/>
          <w:bCs/>
          <w:sz w:val="24"/>
          <w:szCs w:val="24"/>
        </w:rPr>
      </w:pPr>
      <w:r>
        <w:rPr>
          <w:rFonts w:hAnsi="宋体" w:cs="宋体" w:hint="eastAsia"/>
          <w:bCs/>
          <w:sz w:val="24"/>
          <w:szCs w:val="24"/>
        </w:rPr>
        <w:t>3. 我方按照本保函向你方履行保证责任所支付金额达到本保函保证金额时，自我方向你方支付（支付款项从我方账户划出）之日起，保证责任即解除。</w:t>
      </w:r>
    </w:p>
    <w:p w:rsidR="004C4A94" w:rsidRDefault="00A157F0">
      <w:pPr>
        <w:ind w:firstLineChars="200" w:firstLine="480"/>
        <w:jc w:val="left"/>
        <w:rPr>
          <w:rFonts w:hAnsi="宋体" w:cs="宋体"/>
          <w:bCs/>
          <w:sz w:val="24"/>
          <w:szCs w:val="24"/>
        </w:rPr>
      </w:pPr>
      <w:r>
        <w:rPr>
          <w:rFonts w:hAnsi="宋体" w:cs="宋体" w:hint="eastAsia"/>
          <w:bCs/>
          <w:sz w:val="24"/>
          <w:szCs w:val="24"/>
        </w:rPr>
        <w:t>4. 按照法律法规的规定或出现应解除我方保证责任的其他情形的，我方在本保函项下的保证责任亦解除。</w:t>
      </w:r>
    </w:p>
    <w:p w:rsidR="004C4A94" w:rsidRDefault="00A157F0">
      <w:pPr>
        <w:ind w:firstLineChars="200" w:firstLine="480"/>
        <w:jc w:val="left"/>
        <w:rPr>
          <w:rFonts w:hAnsi="宋体" w:cs="宋体"/>
          <w:bCs/>
          <w:sz w:val="24"/>
          <w:szCs w:val="24"/>
        </w:rPr>
      </w:pPr>
      <w:r>
        <w:rPr>
          <w:rFonts w:hAnsi="宋体" w:cs="宋体" w:hint="eastAsia"/>
          <w:bCs/>
          <w:sz w:val="24"/>
          <w:szCs w:val="24"/>
        </w:rPr>
        <w:t>5. 我方解除保证责任后，你方应自我方保证责任解除之日起</w:t>
      </w:r>
      <w:r>
        <w:rPr>
          <w:rFonts w:hAnsi="宋体" w:cs="宋体" w:hint="eastAsia"/>
          <w:bCs/>
          <w:sz w:val="24"/>
          <w:szCs w:val="24"/>
          <w:u w:val="single"/>
        </w:rPr>
        <w:t xml:space="preserve">  </w:t>
      </w:r>
      <w:r>
        <w:rPr>
          <w:rFonts w:hAnsi="宋体" w:cs="宋体" w:hint="eastAsia"/>
          <w:bCs/>
          <w:sz w:val="24"/>
          <w:szCs w:val="24"/>
        </w:rPr>
        <w:t>个工作日内，将本保函原件返还我方。</w:t>
      </w:r>
    </w:p>
    <w:p w:rsidR="004C4A94" w:rsidRDefault="00A157F0">
      <w:pPr>
        <w:ind w:firstLineChars="200" w:firstLine="480"/>
        <w:jc w:val="left"/>
        <w:outlineLvl w:val="0"/>
        <w:rPr>
          <w:rFonts w:hAnsi="宋体" w:cs="宋体"/>
          <w:bCs/>
          <w:sz w:val="24"/>
          <w:szCs w:val="24"/>
        </w:rPr>
      </w:pPr>
      <w:r>
        <w:rPr>
          <w:rFonts w:hAnsi="宋体" w:cs="宋体" w:hint="eastAsia"/>
          <w:bCs/>
          <w:sz w:val="24"/>
          <w:szCs w:val="24"/>
        </w:rPr>
        <w:t>六、免责条款</w:t>
      </w:r>
    </w:p>
    <w:p w:rsidR="004C4A94" w:rsidRDefault="00A157F0">
      <w:pPr>
        <w:ind w:firstLineChars="200" w:firstLine="480"/>
        <w:jc w:val="left"/>
        <w:rPr>
          <w:rFonts w:hAnsi="宋体" w:cs="宋体"/>
          <w:bCs/>
          <w:sz w:val="24"/>
          <w:szCs w:val="24"/>
        </w:rPr>
      </w:pPr>
      <w:r>
        <w:rPr>
          <w:rFonts w:hAnsi="宋体" w:cs="宋体" w:hint="eastAsia"/>
          <w:bCs/>
          <w:sz w:val="24"/>
          <w:szCs w:val="24"/>
        </w:rPr>
        <w:t>1. 因你方违约致使发包人不能履行义务的，我方不承担保证责任。</w:t>
      </w:r>
    </w:p>
    <w:p w:rsidR="004C4A94" w:rsidRDefault="00A157F0">
      <w:pPr>
        <w:ind w:firstLineChars="200" w:firstLine="480"/>
        <w:jc w:val="left"/>
        <w:rPr>
          <w:rFonts w:hAnsi="宋体" w:cs="宋体"/>
          <w:bCs/>
          <w:sz w:val="24"/>
          <w:szCs w:val="24"/>
        </w:rPr>
      </w:pPr>
      <w:r>
        <w:rPr>
          <w:rFonts w:hAnsi="宋体" w:cs="宋体" w:hint="eastAsia"/>
          <w:bCs/>
          <w:sz w:val="24"/>
          <w:szCs w:val="24"/>
        </w:rPr>
        <w:t>2. 依照法律法规的规定或你方与发包人的另行约定，免除发包人部分或全部义务的，我方亦免除其相应的保证责任。</w:t>
      </w:r>
    </w:p>
    <w:p w:rsidR="004C4A94" w:rsidRDefault="00A157F0">
      <w:pPr>
        <w:ind w:firstLineChars="200" w:firstLine="480"/>
        <w:jc w:val="left"/>
        <w:rPr>
          <w:rFonts w:hAnsi="宋体" w:cs="宋体"/>
          <w:bCs/>
          <w:sz w:val="24"/>
          <w:szCs w:val="24"/>
        </w:rPr>
      </w:pPr>
      <w:r>
        <w:rPr>
          <w:rFonts w:hAnsi="宋体" w:cs="宋体" w:hint="eastAsia"/>
          <w:bCs/>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4C4A94" w:rsidRDefault="00A157F0">
      <w:pPr>
        <w:ind w:firstLineChars="200" w:firstLine="480"/>
        <w:jc w:val="left"/>
        <w:rPr>
          <w:rFonts w:hAnsi="宋体" w:cs="宋体"/>
          <w:bCs/>
          <w:sz w:val="24"/>
          <w:szCs w:val="24"/>
        </w:rPr>
      </w:pPr>
      <w:r>
        <w:rPr>
          <w:rFonts w:hAnsi="宋体" w:cs="宋体" w:hint="eastAsia"/>
          <w:bCs/>
          <w:sz w:val="24"/>
          <w:szCs w:val="24"/>
        </w:rPr>
        <w:t>4. 因不可抗力造成发包人不能履行义务的，我方不承担保证责任。</w:t>
      </w:r>
    </w:p>
    <w:p w:rsidR="004C4A94" w:rsidRDefault="00A157F0">
      <w:pPr>
        <w:ind w:firstLineChars="200" w:firstLine="480"/>
        <w:jc w:val="left"/>
        <w:outlineLvl w:val="0"/>
        <w:rPr>
          <w:rFonts w:hAnsi="宋体" w:cs="宋体"/>
          <w:bCs/>
          <w:sz w:val="24"/>
          <w:szCs w:val="24"/>
        </w:rPr>
      </w:pPr>
      <w:r>
        <w:rPr>
          <w:rFonts w:hAnsi="宋体" w:cs="宋体" w:hint="eastAsia"/>
          <w:bCs/>
          <w:sz w:val="24"/>
          <w:szCs w:val="24"/>
        </w:rPr>
        <w:t>七、争议解决</w:t>
      </w:r>
    </w:p>
    <w:p w:rsidR="004C4A94" w:rsidRDefault="00A157F0">
      <w:pPr>
        <w:spacing w:after="120"/>
        <w:ind w:firstLineChars="200" w:firstLine="480"/>
        <w:rPr>
          <w:rFonts w:hAnsi="宋体" w:cs="宋体"/>
          <w:bCs/>
          <w:sz w:val="24"/>
          <w:szCs w:val="24"/>
        </w:rPr>
      </w:pPr>
      <w:r>
        <w:rPr>
          <w:rFonts w:hAnsi="宋体" w:cs="宋体" w:hint="eastAsia"/>
          <w:bCs/>
          <w:sz w:val="24"/>
          <w:szCs w:val="24"/>
        </w:rPr>
        <w:t>因本保函或本保函相关事项发生的纠纷，可由双方协商解决，协商不成的，按下列第</w:t>
      </w:r>
      <w:r>
        <w:rPr>
          <w:rFonts w:hAnsi="宋体" w:cs="宋体" w:hint="eastAsia"/>
          <w:bCs/>
          <w:sz w:val="24"/>
          <w:szCs w:val="24"/>
          <w:u w:val="single"/>
        </w:rPr>
        <w:t xml:space="preserve">     </w:t>
      </w:r>
      <w:r>
        <w:rPr>
          <w:rFonts w:hAnsi="宋体" w:cs="宋体" w:hint="eastAsia"/>
          <w:bCs/>
          <w:sz w:val="24"/>
          <w:szCs w:val="24"/>
        </w:rPr>
        <w:t>种方式解决：</w:t>
      </w:r>
    </w:p>
    <w:p w:rsidR="004C4A94" w:rsidRDefault="00A157F0">
      <w:pPr>
        <w:ind w:firstLineChars="200" w:firstLine="480"/>
        <w:jc w:val="left"/>
        <w:rPr>
          <w:rFonts w:hAnsi="宋体" w:cs="宋体"/>
          <w:bCs/>
          <w:sz w:val="24"/>
          <w:szCs w:val="24"/>
        </w:rPr>
      </w:pPr>
      <w:r>
        <w:rPr>
          <w:rFonts w:hAnsi="宋体" w:cs="宋体" w:hint="eastAsia"/>
          <w:bCs/>
          <w:sz w:val="24"/>
          <w:szCs w:val="24"/>
        </w:rPr>
        <w:t>（1）向</w:t>
      </w:r>
      <w:r>
        <w:rPr>
          <w:rFonts w:hAnsi="宋体" w:cs="宋体" w:hint="eastAsia"/>
          <w:bCs/>
          <w:sz w:val="24"/>
          <w:szCs w:val="24"/>
          <w:u w:val="single"/>
        </w:rPr>
        <w:t xml:space="preserve">                     </w:t>
      </w:r>
      <w:r>
        <w:rPr>
          <w:rFonts w:hAnsi="宋体" w:cs="宋体" w:hint="eastAsia"/>
          <w:bCs/>
          <w:sz w:val="24"/>
          <w:szCs w:val="24"/>
        </w:rPr>
        <w:t>仲裁委员会申请仲裁；</w:t>
      </w:r>
    </w:p>
    <w:p w:rsidR="004C4A94" w:rsidRDefault="00A157F0">
      <w:pPr>
        <w:ind w:firstLineChars="200" w:firstLine="480"/>
        <w:jc w:val="left"/>
        <w:rPr>
          <w:rFonts w:hAnsi="宋体" w:cs="宋体"/>
          <w:bCs/>
          <w:sz w:val="24"/>
          <w:szCs w:val="24"/>
        </w:rPr>
      </w:pPr>
      <w:r>
        <w:rPr>
          <w:rFonts w:hAnsi="宋体" w:cs="宋体" w:hint="eastAsia"/>
          <w:bCs/>
          <w:sz w:val="24"/>
          <w:szCs w:val="24"/>
        </w:rPr>
        <w:t>（2）向</w:t>
      </w:r>
      <w:r>
        <w:rPr>
          <w:rFonts w:hAnsi="宋体" w:cs="宋体" w:hint="eastAsia"/>
          <w:bCs/>
          <w:sz w:val="24"/>
          <w:szCs w:val="24"/>
          <w:u w:val="single"/>
        </w:rPr>
        <w:t xml:space="preserve">                     </w:t>
      </w:r>
      <w:r>
        <w:rPr>
          <w:rFonts w:hAnsi="宋体" w:cs="宋体" w:hint="eastAsia"/>
          <w:bCs/>
          <w:sz w:val="24"/>
          <w:szCs w:val="24"/>
        </w:rPr>
        <w:t>人民法院起诉。</w:t>
      </w:r>
    </w:p>
    <w:p w:rsidR="004C4A94" w:rsidRDefault="00A157F0">
      <w:pPr>
        <w:ind w:firstLineChars="200" w:firstLine="480"/>
        <w:jc w:val="left"/>
        <w:outlineLvl w:val="0"/>
        <w:rPr>
          <w:rFonts w:hAnsi="宋体" w:cs="宋体"/>
          <w:bCs/>
          <w:sz w:val="24"/>
          <w:szCs w:val="24"/>
        </w:rPr>
      </w:pPr>
      <w:r>
        <w:rPr>
          <w:rFonts w:hAnsi="宋体" w:cs="宋体" w:hint="eastAsia"/>
          <w:bCs/>
          <w:sz w:val="24"/>
          <w:szCs w:val="24"/>
        </w:rPr>
        <w:t>八、保函的生效</w:t>
      </w:r>
    </w:p>
    <w:p w:rsidR="004C4A94" w:rsidRDefault="00A157F0">
      <w:pPr>
        <w:ind w:firstLineChars="200" w:firstLine="480"/>
        <w:jc w:val="left"/>
        <w:rPr>
          <w:rFonts w:hAnsi="宋体" w:cs="宋体"/>
          <w:bCs/>
          <w:sz w:val="24"/>
          <w:szCs w:val="24"/>
        </w:rPr>
      </w:pPr>
      <w:r>
        <w:rPr>
          <w:rFonts w:hAnsi="宋体" w:cs="宋体" w:hint="eastAsia"/>
          <w:bCs/>
          <w:sz w:val="24"/>
          <w:szCs w:val="24"/>
        </w:rPr>
        <w:t>本保函自我方法定代表人（或其授权代理人）签字并加盖公章之日起生效。</w:t>
      </w:r>
    </w:p>
    <w:p w:rsidR="004C4A94" w:rsidRDefault="004C4A94">
      <w:pPr>
        <w:ind w:right="600"/>
        <w:jc w:val="left"/>
        <w:rPr>
          <w:rFonts w:hAnsi="宋体" w:cs="宋体"/>
          <w:bCs/>
          <w:sz w:val="24"/>
          <w:szCs w:val="24"/>
        </w:rPr>
      </w:pPr>
    </w:p>
    <w:p w:rsidR="004C4A94" w:rsidRDefault="00A157F0">
      <w:pPr>
        <w:ind w:right="600"/>
        <w:jc w:val="left"/>
        <w:rPr>
          <w:rFonts w:hAnsi="宋体" w:cs="宋体"/>
          <w:bCs/>
          <w:sz w:val="24"/>
          <w:szCs w:val="24"/>
        </w:rPr>
      </w:pPr>
      <w:r>
        <w:rPr>
          <w:rFonts w:hAnsi="宋体" w:cs="宋体" w:hint="eastAsia"/>
          <w:bCs/>
          <w:sz w:val="24"/>
          <w:szCs w:val="24"/>
        </w:rPr>
        <w:t>担保人：</w:t>
      </w:r>
      <w:r>
        <w:rPr>
          <w:rFonts w:hAnsi="宋体" w:cs="宋体" w:hint="eastAsia"/>
          <w:bCs/>
          <w:sz w:val="24"/>
          <w:szCs w:val="24"/>
          <w:u w:val="single"/>
        </w:rPr>
        <w:t xml:space="preserve">                                   </w:t>
      </w:r>
      <w:r>
        <w:rPr>
          <w:rFonts w:hAnsi="宋体" w:cs="宋体" w:hint="eastAsia"/>
          <w:bCs/>
          <w:sz w:val="24"/>
          <w:szCs w:val="24"/>
        </w:rPr>
        <w:t>（盖章）</w:t>
      </w:r>
    </w:p>
    <w:p w:rsidR="004C4A94" w:rsidRDefault="00A157F0">
      <w:pPr>
        <w:ind w:right="1200"/>
        <w:rPr>
          <w:rFonts w:hAnsi="宋体" w:cs="宋体"/>
          <w:bCs/>
          <w:sz w:val="24"/>
          <w:szCs w:val="24"/>
        </w:rPr>
      </w:pPr>
      <w:r>
        <w:rPr>
          <w:rFonts w:hAnsi="宋体" w:cs="宋体" w:hint="eastAsia"/>
          <w:bCs/>
          <w:sz w:val="24"/>
          <w:szCs w:val="24"/>
        </w:rPr>
        <w:t>法定代表人或委托代理人：</w:t>
      </w:r>
      <w:r>
        <w:rPr>
          <w:rFonts w:hAnsi="宋体" w:cs="宋体" w:hint="eastAsia"/>
          <w:bCs/>
          <w:sz w:val="24"/>
          <w:szCs w:val="24"/>
          <w:u w:val="single"/>
        </w:rPr>
        <w:t xml:space="preserve">                   </w:t>
      </w:r>
      <w:r>
        <w:rPr>
          <w:rFonts w:hAnsi="宋体" w:cs="宋体" w:hint="eastAsia"/>
          <w:bCs/>
          <w:sz w:val="24"/>
          <w:szCs w:val="24"/>
        </w:rPr>
        <w:t>（签字）</w:t>
      </w:r>
    </w:p>
    <w:p w:rsidR="004C4A94" w:rsidRDefault="00A157F0">
      <w:pPr>
        <w:jc w:val="left"/>
        <w:rPr>
          <w:rFonts w:hAnsi="宋体" w:cs="宋体"/>
          <w:bCs/>
          <w:sz w:val="24"/>
          <w:szCs w:val="24"/>
        </w:rPr>
      </w:pPr>
      <w:r>
        <w:rPr>
          <w:rFonts w:hAnsi="宋体" w:cs="宋体" w:hint="eastAsia"/>
          <w:bCs/>
          <w:sz w:val="24"/>
          <w:szCs w:val="24"/>
        </w:rPr>
        <w:t>地    址：</w:t>
      </w:r>
      <w:r>
        <w:rPr>
          <w:rFonts w:hAnsi="宋体" w:cs="宋体" w:hint="eastAsia"/>
          <w:bCs/>
          <w:sz w:val="24"/>
          <w:szCs w:val="24"/>
          <w:u w:val="single"/>
        </w:rPr>
        <w:t xml:space="preserve">                                        </w:t>
      </w:r>
    </w:p>
    <w:p w:rsidR="004C4A94" w:rsidRDefault="00A157F0">
      <w:pPr>
        <w:jc w:val="left"/>
        <w:rPr>
          <w:rFonts w:hAnsi="宋体" w:cs="宋体"/>
          <w:bCs/>
          <w:sz w:val="24"/>
          <w:szCs w:val="24"/>
        </w:rPr>
      </w:pPr>
      <w:r>
        <w:rPr>
          <w:rFonts w:hAnsi="宋体" w:cs="宋体" w:hint="eastAsia"/>
          <w:bCs/>
          <w:sz w:val="24"/>
          <w:szCs w:val="24"/>
        </w:rPr>
        <w:t>邮政编码：</w:t>
      </w:r>
      <w:r>
        <w:rPr>
          <w:rFonts w:hAnsi="宋体" w:cs="宋体" w:hint="eastAsia"/>
          <w:bCs/>
          <w:sz w:val="24"/>
          <w:szCs w:val="24"/>
          <w:u w:val="single"/>
        </w:rPr>
        <w:t xml:space="preserve">                                        </w:t>
      </w:r>
    </w:p>
    <w:p w:rsidR="004C4A94" w:rsidRDefault="00A157F0">
      <w:pPr>
        <w:jc w:val="left"/>
        <w:rPr>
          <w:rFonts w:hAnsi="宋体" w:cs="宋体"/>
          <w:bCs/>
          <w:sz w:val="24"/>
          <w:szCs w:val="24"/>
        </w:rPr>
      </w:pPr>
      <w:r>
        <w:rPr>
          <w:rFonts w:hAnsi="宋体" w:cs="宋体" w:hint="eastAsia"/>
          <w:bCs/>
          <w:sz w:val="24"/>
          <w:szCs w:val="24"/>
        </w:rPr>
        <w:t>传    真：</w:t>
      </w:r>
      <w:r>
        <w:rPr>
          <w:rFonts w:hAnsi="宋体" w:cs="宋体" w:hint="eastAsia"/>
          <w:bCs/>
          <w:sz w:val="24"/>
          <w:szCs w:val="24"/>
          <w:u w:val="single"/>
        </w:rPr>
        <w:t xml:space="preserve">                                        </w:t>
      </w:r>
    </w:p>
    <w:p w:rsidR="004C4A94" w:rsidRDefault="00A157F0">
      <w:pPr>
        <w:ind w:right="150" w:firstLineChars="200" w:firstLine="480"/>
        <w:jc w:val="left"/>
        <w:rPr>
          <w:rFonts w:hAnsi="宋体" w:cs="宋体"/>
          <w:bCs/>
          <w:sz w:val="24"/>
          <w:szCs w:val="24"/>
        </w:rPr>
      </w:pPr>
      <w:r>
        <w:rPr>
          <w:rFonts w:hAnsi="宋体" w:cs="宋体" w:hint="eastAsia"/>
          <w:bCs/>
          <w:sz w:val="24"/>
          <w:szCs w:val="24"/>
        </w:rPr>
        <w:t xml:space="preserve">             </w:t>
      </w:r>
      <w:r>
        <w:rPr>
          <w:rFonts w:hAnsi="宋体" w:cs="宋体" w:hint="eastAsia"/>
          <w:bCs/>
          <w:sz w:val="24"/>
          <w:szCs w:val="24"/>
          <w:u w:val="single"/>
        </w:rPr>
        <w:t xml:space="preserve">               </w:t>
      </w:r>
      <w:r>
        <w:rPr>
          <w:rFonts w:hAnsi="宋体" w:cs="宋体" w:hint="eastAsia"/>
          <w:bCs/>
          <w:sz w:val="24"/>
          <w:szCs w:val="24"/>
        </w:rPr>
        <w:t>年</w:t>
      </w:r>
      <w:r>
        <w:rPr>
          <w:rFonts w:hAnsi="宋体" w:cs="宋体" w:hint="eastAsia"/>
          <w:bCs/>
          <w:sz w:val="24"/>
          <w:szCs w:val="24"/>
          <w:u w:val="single"/>
        </w:rPr>
        <w:t xml:space="preserve">      </w:t>
      </w:r>
      <w:r>
        <w:rPr>
          <w:rFonts w:hAnsi="宋体" w:cs="宋体" w:hint="eastAsia"/>
          <w:bCs/>
          <w:sz w:val="24"/>
          <w:szCs w:val="24"/>
        </w:rPr>
        <w:t>月</w:t>
      </w:r>
      <w:r>
        <w:rPr>
          <w:rFonts w:hAnsi="宋体" w:cs="宋体" w:hint="eastAsia"/>
          <w:bCs/>
          <w:sz w:val="24"/>
          <w:szCs w:val="24"/>
          <w:u w:val="single"/>
        </w:rPr>
        <w:t xml:space="preserve">      </w:t>
      </w:r>
      <w:r>
        <w:rPr>
          <w:rFonts w:hAnsi="宋体" w:cs="宋体" w:hint="eastAsia"/>
          <w:bCs/>
          <w:sz w:val="24"/>
          <w:szCs w:val="24"/>
        </w:rPr>
        <w:t>日</w:t>
      </w:r>
    </w:p>
    <w:p w:rsidR="004C4A94" w:rsidRDefault="00A157F0">
      <w:pPr>
        <w:rPr>
          <w:rFonts w:hAnsi="宋体" w:cs="宋体"/>
          <w:bCs/>
          <w:sz w:val="24"/>
          <w:szCs w:val="24"/>
        </w:rPr>
      </w:pPr>
      <w:r>
        <w:rPr>
          <w:rFonts w:hAnsi="宋体" w:cs="宋体" w:hint="eastAsia"/>
          <w:bCs/>
          <w:sz w:val="24"/>
          <w:szCs w:val="24"/>
        </w:rPr>
        <w:br w:type="page"/>
        <w:t>附件11：</w:t>
      </w:r>
    </w:p>
    <w:p w:rsidR="004C4A94" w:rsidRDefault="00A157F0">
      <w:pPr>
        <w:spacing w:beforeLines="50" w:before="156" w:afterLines="50" w:after="156"/>
        <w:jc w:val="center"/>
        <w:outlineLvl w:val="0"/>
        <w:rPr>
          <w:rFonts w:hAnsi="宋体" w:cs="宋体"/>
          <w:bCs/>
          <w:sz w:val="24"/>
          <w:szCs w:val="24"/>
        </w:rPr>
      </w:pPr>
      <w:r>
        <w:rPr>
          <w:rFonts w:hAnsi="宋体" w:cs="宋体" w:hint="eastAsia"/>
          <w:bCs/>
          <w:sz w:val="24"/>
          <w:szCs w:val="24"/>
        </w:rPr>
        <w:t>11-1：材料暂估价表</w:t>
      </w:r>
    </w:p>
    <w:tbl>
      <w:tblPr>
        <w:tblW w:w="8640"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6"/>
        <w:gridCol w:w="1889"/>
        <w:gridCol w:w="810"/>
        <w:gridCol w:w="737"/>
        <w:gridCol w:w="1287"/>
        <w:gridCol w:w="1351"/>
        <w:gridCol w:w="1620"/>
      </w:tblGrid>
      <w:tr w:rsidR="004C4A94">
        <w:trPr>
          <w:trHeight w:val="859"/>
        </w:trPr>
        <w:tc>
          <w:tcPr>
            <w:tcW w:w="946"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序号</w:t>
            </w:r>
          </w:p>
        </w:tc>
        <w:tc>
          <w:tcPr>
            <w:tcW w:w="1889"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名称</w:t>
            </w:r>
          </w:p>
        </w:tc>
        <w:tc>
          <w:tcPr>
            <w:tcW w:w="810"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单位</w:t>
            </w:r>
          </w:p>
        </w:tc>
        <w:tc>
          <w:tcPr>
            <w:tcW w:w="737"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数量</w:t>
            </w:r>
          </w:p>
        </w:tc>
        <w:tc>
          <w:tcPr>
            <w:tcW w:w="1287"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单价（元）</w:t>
            </w:r>
          </w:p>
        </w:tc>
        <w:tc>
          <w:tcPr>
            <w:tcW w:w="1351"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合价（元）</w:t>
            </w:r>
          </w:p>
        </w:tc>
        <w:tc>
          <w:tcPr>
            <w:tcW w:w="1620"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备注</w:t>
            </w:r>
          </w:p>
        </w:tc>
      </w:tr>
      <w:tr w:rsidR="004C4A94">
        <w:trPr>
          <w:trHeight w:val="485"/>
        </w:trPr>
        <w:tc>
          <w:tcPr>
            <w:tcW w:w="946"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1889"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810"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737"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1287"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1351"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1620"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r>
      <w:tr w:rsidR="004C4A94">
        <w:trPr>
          <w:trHeight w:val="430"/>
        </w:trPr>
        <w:tc>
          <w:tcPr>
            <w:tcW w:w="946" w:type="dxa"/>
            <w:tcBorders>
              <w:top w:val="nil"/>
            </w:tcBorders>
          </w:tcPr>
          <w:p w:rsidR="004C4A94" w:rsidRDefault="004C4A94">
            <w:pPr>
              <w:pStyle w:val="a4"/>
              <w:keepNext/>
              <w:spacing w:after="0"/>
              <w:ind w:left="63" w:right="63"/>
              <w:rPr>
                <w:rFonts w:hAnsi="宋体" w:cs="宋体"/>
                <w:bCs/>
                <w:kern w:val="2"/>
                <w:sz w:val="24"/>
                <w:szCs w:val="24"/>
              </w:rPr>
            </w:pPr>
          </w:p>
        </w:tc>
        <w:tc>
          <w:tcPr>
            <w:tcW w:w="1889" w:type="dxa"/>
            <w:tcBorders>
              <w:top w:val="nil"/>
            </w:tcBorders>
          </w:tcPr>
          <w:p w:rsidR="004C4A94" w:rsidRDefault="004C4A94">
            <w:pPr>
              <w:pStyle w:val="a4"/>
              <w:keepNext/>
              <w:spacing w:after="0"/>
              <w:ind w:left="63" w:right="63"/>
              <w:rPr>
                <w:rFonts w:hAnsi="宋体" w:cs="宋体"/>
                <w:bCs/>
                <w:kern w:val="2"/>
                <w:sz w:val="24"/>
                <w:szCs w:val="24"/>
              </w:rPr>
            </w:pPr>
          </w:p>
        </w:tc>
        <w:tc>
          <w:tcPr>
            <w:tcW w:w="810" w:type="dxa"/>
            <w:tcBorders>
              <w:top w:val="nil"/>
            </w:tcBorders>
          </w:tcPr>
          <w:p w:rsidR="004C4A94" w:rsidRDefault="004C4A94">
            <w:pPr>
              <w:pStyle w:val="a4"/>
              <w:keepNext/>
              <w:spacing w:after="0"/>
              <w:ind w:left="63" w:right="63"/>
              <w:rPr>
                <w:rFonts w:hAnsi="宋体" w:cs="宋体"/>
                <w:bCs/>
                <w:kern w:val="2"/>
                <w:sz w:val="24"/>
                <w:szCs w:val="24"/>
              </w:rPr>
            </w:pPr>
          </w:p>
        </w:tc>
        <w:tc>
          <w:tcPr>
            <w:tcW w:w="737" w:type="dxa"/>
            <w:tcBorders>
              <w:top w:val="nil"/>
            </w:tcBorders>
          </w:tcPr>
          <w:p w:rsidR="004C4A94" w:rsidRDefault="004C4A94">
            <w:pPr>
              <w:pStyle w:val="a4"/>
              <w:keepNext/>
              <w:spacing w:after="0"/>
              <w:ind w:left="63" w:right="63"/>
              <w:rPr>
                <w:rFonts w:hAnsi="宋体" w:cs="宋体"/>
                <w:bCs/>
                <w:kern w:val="2"/>
                <w:sz w:val="24"/>
                <w:szCs w:val="24"/>
              </w:rPr>
            </w:pPr>
          </w:p>
        </w:tc>
        <w:tc>
          <w:tcPr>
            <w:tcW w:w="1287" w:type="dxa"/>
            <w:tcBorders>
              <w:top w:val="nil"/>
            </w:tcBorders>
          </w:tcPr>
          <w:p w:rsidR="004C4A94" w:rsidRDefault="004C4A94">
            <w:pPr>
              <w:pStyle w:val="a4"/>
              <w:keepNext/>
              <w:spacing w:after="0"/>
              <w:ind w:left="63" w:right="63"/>
              <w:rPr>
                <w:rFonts w:hAnsi="宋体" w:cs="宋体"/>
                <w:bCs/>
                <w:kern w:val="2"/>
                <w:sz w:val="24"/>
                <w:szCs w:val="24"/>
              </w:rPr>
            </w:pPr>
          </w:p>
        </w:tc>
        <w:tc>
          <w:tcPr>
            <w:tcW w:w="1351" w:type="dxa"/>
            <w:tcBorders>
              <w:top w:val="nil"/>
            </w:tcBorders>
          </w:tcPr>
          <w:p w:rsidR="004C4A94" w:rsidRDefault="004C4A94">
            <w:pPr>
              <w:pStyle w:val="a4"/>
              <w:keepNext/>
              <w:spacing w:after="0"/>
              <w:ind w:left="63" w:right="63"/>
              <w:rPr>
                <w:rFonts w:hAnsi="宋体" w:cs="宋体"/>
                <w:bCs/>
                <w:kern w:val="2"/>
                <w:sz w:val="24"/>
                <w:szCs w:val="24"/>
              </w:rPr>
            </w:pPr>
          </w:p>
        </w:tc>
        <w:tc>
          <w:tcPr>
            <w:tcW w:w="1620" w:type="dxa"/>
            <w:tcBorders>
              <w:top w:val="nil"/>
            </w:tcBorders>
          </w:tcPr>
          <w:p w:rsidR="004C4A94" w:rsidRDefault="004C4A94">
            <w:pPr>
              <w:pStyle w:val="a4"/>
              <w:keepNext/>
              <w:spacing w:after="0"/>
              <w:ind w:left="63" w:right="63"/>
              <w:rPr>
                <w:rFonts w:hAnsi="宋体" w:cs="宋体"/>
                <w:bCs/>
                <w:kern w:val="2"/>
                <w:sz w:val="24"/>
                <w:szCs w:val="24"/>
              </w:rPr>
            </w:pPr>
          </w:p>
        </w:tc>
      </w:tr>
    </w:tbl>
    <w:p w:rsidR="004C4A94" w:rsidRDefault="004C4A94">
      <w:pPr>
        <w:spacing w:beforeLines="50" w:before="156" w:afterLines="50" w:after="156"/>
        <w:rPr>
          <w:rFonts w:hAnsi="宋体" w:cs="宋体"/>
          <w:bCs/>
          <w:sz w:val="24"/>
          <w:szCs w:val="24"/>
        </w:rPr>
      </w:pPr>
    </w:p>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11-2：工程设备暂估价表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4C4A94">
        <w:tc>
          <w:tcPr>
            <w:tcW w:w="993"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序号</w:t>
            </w:r>
          </w:p>
        </w:tc>
        <w:tc>
          <w:tcPr>
            <w:tcW w:w="1984"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名称</w:t>
            </w:r>
          </w:p>
        </w:tc>
        <w:tc>
          <w:tcPr>
            <w:tcW w:w="851"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单位</w:t>
            </w:r>
          </w:p>
        </w:tc>
        <w:tc>
          <w:tcPr>
            <w:tcW w:w="774"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数量</w:t>
            </w:r>
          </w:p>
        </w:tc>
        <w:tc>
          <w:tcPr>
            <w:tcW w:w="1352"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单价（元）</w:t>
            </w:r>
          </w:p>
        </w:tc>
        <w:tc>
          <w:tcPr>
            <w:tcW w:w="1418"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合价（元）</w:t>
            </w:r>
          </w:p>
        </w:tc>
        <w:tc>
          <w:tcPr>
            <w:tcW w:w="1701"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备注</w:t>
            </w:r>
          </w:p>
        </w:tc>
      </w:tr>
      <w:tr w:rsidR="004C4A94">
        <w:tc>
          <w:tcPr>
            <w:tcW w:w="993"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1984"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851"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774"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1352"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1418"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1701"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r>
      <w:tr w:rsidR="004C4A94">
        <w:tc>
          <w:tcPr>
            <w:tcW w:w="993" w:type="dxa"/>
          </w:tcPr>
          <w:p w:rsidR="004C4A94" w:rsidRDefault="004C4A94">
            <w:pPr>
              <w:pStyle w:val="a4"/>
              <w:keepNext/>
              <w:spacing w:after="0"/>
              <w:ind w:left="63" w:right="63"/>
              <w:rPr>
                <w:rFonts w:hAnsi="宋体" w:cs="宋体"/>
                <w:bCs/>
                <w:kern w:val="2"/>
                <w:sz w:val="24"/>
                <w:szCs w:val="24"/>
              </w:rPr>
            </w:pPr>
          </w:p>
        </w:tc>
        <w:tc>
          <w:tcPr>
            <w:tcW w:w="1984" w:type="dxa"/>
          </w:tcPr>
          <w:p w:rsidR="004C4A94" w:rsidRDefault="004C4A94">
            <w:pPr>
              <w:pStyle w:val="a4"/>
              <w:keepNext/>
              <w:spacing w:after="0"/>
              <w:ind w:left="63" w:right="63"/>
              <w:rPr>
                <w:rFonts w:hAnsi="宋体" w:cs="宋体"/>
                <w:bCs/>
                <w:kern w:val="2"/>
                <w:sz w:val="24"/>
                <w:szCs w:val="24"/>
              </w:rPr>
            </w:pPr>
          </w:p>
        </w:tc>
        <w:tc>
          <w:tcPr>
            <w:tcW w:w="851" w:type="dxa"/>
          </w:tcPr>
          <w:p w:rsidR="004C4A94" w:rsidRDefault="004C4A94">
            <w:pPr>
              <w:pStyle w:val="a4"/>
              <w:keepNext/>
              <w:spacing w:after="0"/>
              <w:ind w:left="63" w:right="63"/>
              <w:rPr>
                <w:rFonts w:hAnsi="宋体" w:cs="宋体"/>
                <w:bCs/>
                <w:kern w:val="2"/>
                <w:sz w:val="24"/>
                <w:szCs w:val="24"/>
              </w:rPr>
            </w:pPr>
          </w:p>
        </w:tc>
        <w:tc>
          <w:tcPr>
            <w:tcW w:w="774" w:type="dxa"/>
          </w:tcPr>
          <w:p w:rsidR="004C4A94" w:rsidRDefault="004C4A94">
            <w:pPr>
              <w:pStyle w:val="a4"/>
              <w:keepNext/>
              <w:spacing w:after="0"/>
              <w:ind w:left="63" w:right="63"/>
              <w:rPr>
                <w:rFonts w:hAnsi="宋体" w:cs="宋体"/>
                <w:bCs/>
                <w:kern w:val="2"/>
                <w:sz w:val="24"/>
                <w:szCs w:val="24"/>
              </w:rPr>
            </w:pPr>
          </w:p>
        </w:tc>
        <w:tc>
          <w:tcPr>
            <w:tcW w:w="1352" w:type="dxa"/>
          </w:tcPr>
          <w:p w:rsidR="004C4A94" w:rsidRDefault="004C4A94">
            <w:pPr>
              <w:pStyle w:val="a4"/>
              <w:keepNext/>
              <w:spacing w:after="0"/>
              <w:ind w:left="63" w:right="63"/>
              <w:rPr>
                <w:rFonts w:hAnsi="宋体" w:cs="宋体"/>
                <w:bCs/>
                <w:kern w:val="2"/>
                <w:sz w:val="24"/>
                <w:szCs w:val="24"/>
              </w:rPr>
            </w:pPr>
          </w:p>
        </w:tc>
        <w:tc>
          <w:tcPr>
            <w:tcW w:w="1418" w:type="dxa"/>
          </w:tcPr>
          <w:p w:rsidR="004C4A94" w:rsidRDefault="004C4A94">
            <w:pPr>
              <w:pStyle w:val="a4"/>
              <w:keepNext/>
              <w:spacing w:after="0"/>
              <w:ind w:left="63" w:right="63"/>
              <w:rPr>
                <w:rFonts w:hAnsi="宋体" w:cs="宋体"/>
                <w:bCs/>
                <w:kern w:val="2"/>
                <w:sz w:val="24"/>
                <w:szCs w:val="24"/>
              </w:rPr>
            </w:pPr>
          </w:p>
        </w:tc>
        <w:tc>
          <w:tcPr>
            <w:tcW w:w="1701" w:type="dxa"/>
          </w:tcPr>
          <w:p w:rsidR="004C4A94" w:rsidRDefault="004C4A94">
            <w:pPr>
              <w:pStyle w:val="a4"/>
              <w:keepNext/>
              <w:spacing w:after="0"/>
              <w:ind w:left="63" w:right="63"/>
              <w:rPr>
                <w:rFonts w:hAnsi="宋体" w:cs="宋体"/>
                <w:bCs/>
                <w:kern w:val="2"/>
                <w:sz w:val="24"/>
                <w:szCs w:val="24"/>
              </w:rPr>
            </w:pPr>
          </w:p>
        </w:tc>
      </w:tr>
    </w:tbl>
    <w:p w:rsidR="004C4A94" w:rsidRDefault="00A157F0">
      <w:pPr>
        <w:spacing w:beforeLines="50" w:before="156" w:afterLines="50" w:after="156"/>
        <w:jc w:val="center"/>
        <w:rPr>
          <w:rFonts w:hAnsi="宋体" w:cs="宋体"/>
          <w:bCs/>
          <w:sz w:val="24"/>
          <w:szCs w:val="24"/>
        </w:rPr>
      </w:pPr>
      <w:r>
        <w:rPr>
          <w:rFonts w:hAnsi="宋体" w:cs="宋体" w:hint="eastAsia"/>
          <w:bCs/>
          <w:sz w:val="24"/>
          <w:szCs w:val="24"/>
        </w:rPr>
        <w:t>11-3：专业工程暂估价表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4C4A94">
        <w:tc>
          <w:tcPr>
            <w:tcW w:w="879"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序号</w:t>
            </w:r>
          </w:p>
        </w:tc>
        <w:tc>
          <w:tcPr>
            <w:tcW w:w="1984"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专业工程名称</w:t>
            </w:r>
          </w:p>
        </w:tc>
        <w:tc>
          <w:tcPr>
            <w:tcW w:w="4678"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工程内容</w:t>
            </w:r>
          </w:p>
        </w:tc>
        <w:tc>
          <w:tcPr>
            <w:tcW w:w="1276" w:type="dxa"/>
            <w:tcBorders>
              <w:top w:val="single" w:sz="12" w:space="0" w:color="auto"/>
              <w:bottom w:val="double" w:sz="6" w:space="0" w:color="auto"/>
            </w:tcBorders>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金额</w:t>
            </w:r>
          </w:p>
        </w:tc>
      </w:tr>
      <w:tr w:rsidR="004C4A94">
        <w:tc>
          <w:tcPr>
            <w:tcW w:w="879"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1984"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4678"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c>
          <w:tcPr>
            <w:tcW w:w="1276" w:type="dxa"/>
            <w:tcBorders>
              <w:top w:val="double" w:sz="6" w:space="0" w:color="auto"/>
              <w:bottom w:val="single" w:sz="6" w:space="0" w:color="auto"/>
            </w:tcBorders>
          </w:tcPr>
          <w:p w:rsidR="004C4A94" w:rsidRDefault="004C4A94">
            <w:pPr>
              <w:pStyle w:val="a4"/>
              <w:keepNext/>
              <w:spacing w:after="0"/>
              <w:ind w:left="63" w:right="63"/>
              <w:rPr>
                <w:rFonts w:hAnsi="宋体" w:cs="宋体"/>
                <w:bCs/>
                <w:kern w:val="2"/>
                <w:sz w:val="24"/>
                <w:szCs w:val="24"/>
              </w:rPr>
            </w:pPr>
          </w:p>
        </w:tc>
      </w:tr>
      <w:tr w:rsidR="004C4A94">
        <w:tc>
          <w:tcPr>
            <w:tcW w:w="879" w:type="dxa"/>
            <w:tcBorders>
              <w:top w:val="nil"/>
            </w:tcBorders>
          </w:tcPr>
          <w:p w:rsidR="004C4A94" w:rsidRDefault="004C4A94">
            <w:pPr>
              <w:pStyle w:val="a4"/>
              <w:keepNext/>
              <w:spacing w:after="0"/>
              <w:ind w:left="63" w:right="63"/>
              <w:rPr>
                <w:rFonts w:hAnsi="宋体" w:cs="宋体"/>
                <w:bCs/>
                <w:kern w:val="2"/>
                <w:sz w:val="24"/>
                <w:szCs w:val="24"/>
              </w:rPr>
            </w:pPr>
          </w:p>
        </w:tc>
        <w:tc>
          <w:tcPr>
            <w:tcW w:w="1984" w:type="dxa"/>
            <w:tcBorders>
              <w:top w:val="nil"/>
            </w:tcBorders>
          </w:tcPr>
          <w:p w:rsidR="004C4A94" w:rsidRDefault="004C4A94">
            <w:pPr>
              <w:pStyle w:val="a4"/>
              <w:keepNext/>
              <w:spacing w:after="0"/>
              <w:ind w:left="63" w:right="63"/>
              <w:rPr>
                <w:rFonts w:hAnsi="宋体" w:cs="宋体"/>
                <w:bCs/>
                <w:kern w:val="2"/>
                <w:sz w:val="24"/>
                <w:szCs w:val="24"/>
              </w:rPr>
            </w:pPr>
          </w:p>
        </w:tc>
        <w:tc>
          <w:tcPr>
            <w:tcW w:w="4678" w:type="dxa"/>
            <w:tcBorders>
              <w:top w:val="nil"/>
            </w:tcBorders>
          </w:tcPr>
          <w:p w:rsidR="004C4A94" w:rsidRDefault="004C4A94">
            <w:pPr>
              <w:pStyle w:val="a4"/>
              <w:keepNext/>
              <w:spacing w:after="0"/>
              <w:ind w:left="63" w:right="63"/>
              <w:rPr>
                <w:rFonts w:hAnsi="宋体" w:cs="宋体"/>
                <w:bCs/>
                <w:kern w:val="2"/>
                <w:sz w:val="24"/>
                <w:szCs w:val="24"/>
              </w:rPr>
            </w:pPr>
          </w:p>
        </w:tc>
        <w:tc>
          <w:tcPr>
            <w:tcW w:w="1276" w:type="dxa"/>
            <w:tcBorders>
              <w:top w:val="nil"/>
            </w:tcBorders>
          </w:tcPr>
          <w:p w:rsidR="004C4A94" w:rsidRDefault="004C4A94">
            <w:pPr>
              <w:pStyle w:val="a4"/>
              <w:keepNext/>
              <w:spacing w:after="0"/>
              <w:ind w:left="63" w:right="63"/>
              <w:rPr>
                <w:rFonts w:hAnsi="宋体" w:cs="宋体"/>
                <w:bCs/>
                <w:kern w:val="2"/>
                <w:sz w:val="24"/>
                <w:szCs w:val="24"/>
              </w:rPr>
            </w:pPr>
          </w:p>
        </w:tc>
      </w:tr>
      <w:tr w:rsidR="004C4A94">
        <w:tc>
          <w:tcPr>
            <w:tcW w:w="879" w:type="dxa"/>
          </w:tcPr>
          <w:p w:rsidR="004C4A94" w:rsidRDefault="004C4A94">
            <w:pPr>
              <w:pStyle w:val="a4"/>
              <w:keepNext/>
              <w:spacing w:after="0"/>
              <w:ind w:left="63" w:right="63"/>
              <w:rPr>
                <w:rFonts w:hAnsi="宋体" w:cs="宋体"/>
                <w:bCs/>
                <w:kern w:val="2"/>
                <w:sz w:val="24"/>
                <w:szCs w:val="24"/>
              </w:rPr>
            </w:pPr>
          </w:p>
        </w:tc>
        <w:tc>
          <w:tcPr>
            <w:tcW w:w="1984" w:type="dxa"/>
          </w:tcPr>
          <w:p w:rsidR="004C4A94" w:rsidRDefault="004C4A94">
            <w:pPr>
              <w:pStyle w:val="a4"/>
              <w:keepNext/>
              <w:spacing w:after="0"/>
              <w:ind w:left="63" w:right="63"/>
              <w:rPr>
                <w:rFonts w:hAnsi="宋体" w:cs="宋体"/>
                <w:bCs/>
                <w:kern w:val="2"/>
                <w:sz w:val="24"/>
                <w:szCs w:val="24"/>
              </w:rPr>
            </w:pPr>
          </w:p>
        </w:tc>
        <w:tc>
          <w:tcPr>
            <w:tcW w:w="4678" w:type="dxa"/>
          </w:tcPr>
          <w:p w:rsidR="004C4A94" w:rsidRDefault="004C4A94">
            <w:pPr>
              <w:pStyle w:val="a4"/>
              <w:keepNext/>
              <w:spacing w:after="0"/>
              <w:ind w:left="63" w:right="63"/>
              <w:rPr>
                <w:rFonts w:hAnsi="宋体" w:cs="宋体"/>
                <w:bCs/>
                <w:kern w:val="2"/>
                <w:sz w:val="24"/>
                <w:szCs w:val="24"/>
              </w:rPr>
            </w:pPr>
          </w:p>
        </w:tc>
        <w:tc>
          <w:tcPr>
            <w:tcW w:w="1276" w:type="dxa"/>
          </w:tcPr>
          <w:p w:rsidR="004C4A94" w:rsidRDefault="004C4A94">
            <w:pPr>
              <w:pStyle w:val="a4"/>
              <w:keepNext/>
              <w:spacing w:after="0"/>
              <w:ind w:left="63" w:right="63"/>
              <w:rPr>
                <w:rFonts w:hAnsi="宋体" w:cs="宋体"/>
                <w:bCs/>
                <w:kern w:val="2"/>
                <w:sz w:val="24"/>
                <w:szCs w:val="24"/>
              </w:rPr>
            </w:pPr>
          </w:p>
        </w:tc>
      </w:tr>
      <w:tr w:rsidR="004C4A94">
        <w:tc>
          <w:tcPr>
            <w:tcW w:w="8817" w:type="dxa"/>
            <w:gridSpan w:val="4"/>
          </w:tcPr>
          <w:p w:rsidR="004C4A94" w:rsidRDefault="00A157F0">
            <w:pPr>
              <w:pStyle w:val="a4"/>
              <w:keepNext/>
              <w:spacing w:after="0"/>
              <w:ind w:left="63" w:right="63"/>
              <w:rPr>
                <w:rFonts w:hAnsi="宋体" w:cs="宋体"/>
                <w:bCs/>
                <w:kern w:val="2"/>
                <w:sz w:val="24"/>
                <w:szCs w:val="24"/>
              </w:rPr>
            </w:pPr>
            <w:r>
              <w:rPr>
                <w:rFonts w:hAnsi="宋体" w:cs="宋体" w:hint="eastAsia"/>
                <w:bCs/>
                <w:kern w:val="2"/>
                <w:sz w:val="24"/>
                <w:szCs w:val="24"/>
              </w:rPr>
              <w:t>小计：</w:t>
            </w:r>
          </w:p>
        </w:tc>
      </w:tr>
    </w:tbl>
    <w:p w:rsidR="004C4A94" w:rsidRDefault="004C4A94">
      <w:pPr>
        <w:rPr>
          <w:rFonts w:ascii="仿宋" w:eastAsia="仿宋" w:hAnsi="仿宋" w:cs="仿宋"/>
          <w:bCs/>
          <w:sz w:val="28"/>
          <w:szCs w:val="28"/>
        </w:rPr>
      </w:pPr>
    </w:p>
    <w:p w:rsidR="004C4A94" w:rsidRDefault="004C4A94">
      <w:pPr>
        <w:autoSpaceDE w:val="0"/>
        <w:autoSpaceDN w:val="0"/>
        <w:adjustRightInd w:val="0"/>
        <w:jc w:val="center"/>
        <w:rPr>
          <w:rFonts w:asciiTheme="minorEastAsia" w:eastAsiaTheme="minorEastAsia" w:hAnsiTheme="minorEastAsia" w:cstheme="minorEastAsia"/>
          <w:b/>
          <w:sz w:val="36"/>
          <w:szCs w:val="36"/>
        </w:rPr>
      </w:pPr>
    </w:p>
    <w:p w:rsidR="004C4A94" w:rsidRDefault="00A157F0">
      <w:pPr>
        <w:autoSpaceDE w:val="0"/>
        <w:autoSpaceDN w:val="0"/>
        <w:adjustRightInd w:val="0"/>
        <w:ind w:firstLineChars="245" w:firstLine="885"/>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bookmarkStart w:id="692" w:name="_Toc2321"/>
      <w:bookmarkStart w:id="693" w:name="_Toc508875370"/>
      <w:r>
        <w:rPr>
          <w:rFonts w:asciiTheme="minorEastAsia" w:eastAsiaTheme="minorEastAsia" w:hAnsiTheme="minorEastAsia" w:cstheme="minorEastAsia" w:hint="eastAsia"/>
          <w:b/>
          <w:sz w:val="36"/>
          <w:szCs w:val="36"/>
        </w:rPr>
        <w:t xml:space="preserve">           第五章 工程量清单</w:t>
      </w:r>
      <w:bookmarkEnd w:id="692"/>
      <w:bookmarkEnd w:id="693"/>
    </w:p>
    <w:p w:rsidR="004C4A94" w:rsidRDefault="00A157F0">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1、工程量清单说明</w:t>
      </w:r>
    </w:p>
    <w:p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 本工程量清单应与招标文件中的投标人须知、通用合同条款、专用合同条款、技术标准和要求及图纸等章节内容一起阅读和理解。</w:t>
      </w:r>
    </w:p>
    <w:p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C4A94" w:rsidRDefault="00A157F0">
      <w:pPr>
        <w:spacing w:line="440" w:lineRule="exact"/>
        <w:ind w:left="1"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1.4补充子目的子目特征、计量单位、工程量计算规则及工作内容说明如下：</w:t>
      </w:r>
      <w:r>
        <w:rPr>
          <w:rFonts w:asciiTheme="minorEastAsia" w:eastAsiaTheme="minorEastAsia" w:hAnsiTheme="minorEastAsia" w:cstheme="minorEastAsia" w:hint="eastAsia"/>
          <w:sz w:val="24"/>
          <w:u w:val="single"/>
        </w:rPr>
        <w:t>本工程使用《建设工程工程量清单计价规范》（GB-50500-2013）</w:t>
      </w:r>
    </w:p>
    <w:p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 本条第1.1款中约定的计量和计价规则适用于合同履约过程中工程量计量与价款支付、工程变更、索赔和工程结算。</w:t>
      </w:r>
    </w:p>
    <w:p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 本条与下述第2条和第3条的说明内容是构成合同文件的已标价工程量清单的组成部分。</w:t>
      </w:r>
    </w:p>
    <w:p w:rsidR="004C4A94" w:rsidRDefault="00A157F0">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2、投标报价说明</w:t>
      </w:r>
    </w:p>
    <w:p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 投标报价应根据招标文件中的有关计价要求，并按照下列依据自主报价。</w:t>
      </w:r>
    </w:p>
    <w:p w:rsidR="004C4A94" w:rsidRDefault="00A157F0">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（1）本招标文件及施工图纸；</w:t>
      </w:r>
    </w:p>
    <w:p w:rsidR="004C4A94" w:rsidRDefault="00A157F0">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（2）（2013版）《建设工程工程量清单计价规范》、&lt;河南省房屋建筑与装饰工程预算定额（HA 01-31-2016）&gt;、&lt;河南省通用安装工程预算定额（HA02-31-2016）&gt;、（2016）版《河南省市政工程预算定额(HA Al-31-2016)》相关计价文件及其配套的省市有关文件；</w:t>
      </w:r>
    </w:p>
    <w:p w:rsidR="004C4A94" w:rsidRDefault="00A157F0">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（3）材料价格参考《许昌工程造价信息》2019年第1期信息价2月份主要材料价格调整，许昌信息发布价没有的主材参考郑州发布价、部分材料价格结合市场价；</w:t>
      </w:r>
    </w:p>
    <w:p w:rsidR="004C4A94" w:rsidRDefault="00A157F0">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（4）税金计取：建办标函【2019】193号文件，税率调整为9%</w:t>
      </w:r>
    </w:p>
    <w:p w:rsidR="004C4A94" w:rsidRDefault="00A157F0">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 工程量清单中的每一子目须填入单价或价格，且只允许有一个报价。</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 工程量清单中标价的单价或金额，应包括所需人工费、材料费、施工机械使用费和管理费及利润，以及一定范围内的风险费用。所谓“一定范围内的风险”是指合同约定的风险。</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 已标价工程量清单中投标人没有填入单价或价格的子目，其费用视为已分摊在工程量清单中其他已标价的相关子目的单价或价格之中。</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 分部分项工程项目按下列要求报价：</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2.6.1 分部分项工程量清单计价应依据计价规范中关于综合单价的组成内容确定报价。</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2.6.4 “分部分项工程量清单与计价表”所列各子目的综合单价组成中，各子目的人工、材料和机械台班消耗量由投标人按照其自身情况做充分的、竞争性考虑。材料消耗量包括损耗量。</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 措施项目按下列要求报价：</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2.7.3 “措施项目清单与计价表”中所填写的报价金额，应全面涵盖招标文件约定的投标人中标后施工、竣工、交付本工程并维修其任何缺陷所需要履行的责任和义务的全部费用。</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2.7.4 对于“措施项目清单与计价表”中所填写的报价金额，应按照“措施项目清单报价分析表”对措施项目报价的组成进行详细的列项和分析。</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 其他项目清单费应按下列规定报价：</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2.8.1 暂列金额按“暂列金额明细表”中列出的金额报价，此处的暂列金额是招标人在招标文件中统一给定的，并不包括本章第2.8.3项的计日工金额。</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2.8.3 计日工按“计日工表”中列出的子目和估算数量，自主确定综合单价并计算计日工金额。计日工综合单价均不包括规费和税金，其中：</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材料价格包括材料运到现场的价格以及现场搬运、仓储、二次搬运、损耗、保险、企业管理费和利润；</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C4A94" w:rsidRDefault="00A157F0">
      <w:pPr>
        <w:spacing w:line="43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2.9 规费和税金应按“规费、税金项目清单与计价表”所列项目并根据国家、省级或行业建设主管部门的有关规定列项和计算，不得作为竞争性费用。</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2.10 除招标文件有强制性规定外，投标报价由投标人自主确定，但不得低于其成本。</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 管理费应由投标人在保证不低于其成本的基础上做竞争性考虑；利润由投标人根据自身情况和综合实力做竞争性考虑。</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2.13 投标报价中应考虑招标文件中要求投标人承担的风险范围以及相关的费用。</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 投标总价为投标人在投标文件中提出的各项支付金额的总和，为实施、完成招标工程并修补缺陷以及履行招标文件中约定的风险范围内的所有责任和义务所发生的全部费用。</w:t>
      </w:r>
    </w:p>
    <w:p w:rsidR="004C4A94" w:rsidRDefault="00A157F0">
      <w:pPr>
        <w:spacing w:line="430" w:lineRule="exact"/>
        <w:ind w:left="1"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2.15 有关投标报价的其他说明：</w:t>
      </w:r>
    </w:p>
    <w:p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2.15.1“规费和税金”的规定按照住建部《建设工程工程量清单计价规范》（GB50500-2013）及省住建厅有关规定，规费和税金应按规定费（税）率足额计取，即费（税）率不可竞争。</w:t>
      </w:r>
    </w:p>
    <w:p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C4A94" w:rsidRDefault="00A157F0">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rsidR="004C4A94" w:rsidRDefault="00A157F0">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不按照以上要求编制投标报价的，视为违反《许昌市建设工程工程量清单招标评标办法（试行）》第八条第3款之规定，按废标处理。</w:t>
      </w:r>
    </w:p>
    <w:p w:rsidR="004C4A94" w:rsidRDefault="00A157F0">
      <w:pPr>
        <w:spacing w:line="440" w:lineRule="exact"/>
        <w:ind w:firstLine="48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3、其他说明</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3.1词语和定义</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 工程量清单</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是表现本工程分部分项工程项目、措施项目、其他项目、规费项目和税金的名称和相应数量等的明细清单。</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3.1.2 总价子目</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3.1.3 单价子目</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工程量清单中以单价计价，根据有合同约束力的图纸和工程量计算规则进行计量，以实际完成数量乘以相应单价进行结算的子目。</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3.1.4 子目编码</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分部分项工程项目清单中所列的子目名称的数字标识和代码，子目编码与项目编码同义。</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3.1.5 子目特征</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构成分部分项工程项目清单子目、措施项目的实质内容、决定其自身价值的本质特征，子目特征与项目特征同义。</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3.1.6 规费</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承包人根据省级政府或省级有关权力部门规定必须缴纳的，应计入建筑安装工程造价的费用。</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3.1.7 税金</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国家税法规定的应计入建筑安装工程造价内的营业税、城市维护建设税及教育费附加等。</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3.1.8 总承包服务费</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总承包人为配合协调发包人发包的专业工程以及发包人采购的材料和工程设备等进行管理、服务以及施工现场管理、竣工资料汇总整理等所需的费用。</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3.1.9 同义词语</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本章中使用的词语“招标人”和“投标人”分别与合同条款中定义的“发包人”和“承包人”同义；就工程量清单而言，“子目”与“项目”同义。</w:t>
      </w:r>
    </w:p>
    <w:p w:rsidR="004C4A94" w:rsidRDefault="00A157F0">
      <w:pPr>
        <w:spacing w:line="430" w:lineRule="exact"/>
        <w:ind w:left="1"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3.2工程量差异调整</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3.3暂列金额和暂估价</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3.4其他补充说明</w:t>
      </w:r>
    </w:p>
    <w:p w:rsidR="004C4A94" w:rsidRDefault="00A157F0">
      <w:pPr>
        <w:spacing w:line="440" w:lineRule="exact"/>
        <w:ind w:firstLineChars="218" w:firstLine="523"/>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 xml:space="preserve">                                                                     ；</w:t>
      </w:r>
    </w:p>
    <w:p w:rsidR="004C4A94" w:rsidRDefault="00A157F0">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4．工程量清单</w:t>
      </w:r>
    </w:p>
    <w:p w:rsidR="004C4A94" w:rsidRDefault="00A157F0">
      <w:pPr>
        <w:spacing w:line="4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工程量清单在《全国公共资源交易平台（河南省·许昌市）》</w:t>
      </w:r>
      <w:r>
        <w:rPr>
          <w:rFonts w:asciiTheme="minorEastAsia" w:eastAsiaTheme="minorEastAsia" w:hAnsiTheme="minorEastAsia" w:cstheme="minorEastAsia" w:hint="eastAsia"/>
          <w:bCs/>
          <w:sz w:val="24"/>
        </w:rPr>
        <w:t>（</w:t>
      </w:r>
      <w:hyperlink r:id="rId25" w:history="1">
        <w:r>
          <w:rPr>
            <w:rStyle w:val="ac"/>
            <w:rFonts w:asciiTheme="minorEastAsia" w:eastAsiaTheme="minorEastAsia" w:hAnsiTheme="minorEastAsia" w:cstheme="minorEastAsia" w:hint="eastAsia"/>
            <w:bCs/>
            <w:color w:val="auto"/>
            <w:sz w:val="24"/>
          </w:rPr>
          <w:t>http://www.xcggzy.gov.cn/</w:t>
        </w:r>
      </w:hyperlink>
      <w:r>
        <w:rPr>
          <w:rFonts w:asciiTheme="minorEastAsia" w:eastAsiaTheme="minorEastAsia" w:hAnsiTheme="minorEastAsia" w:cstheme="minorEastAsia" w:hint="eastAsia"/>
          <w:bCs/>
          <w:sz w:val="24"/>
        </w:rPr>
        <w:t>），通过“投标人/供应商登录”后自行下载。</w:t>
      </w:r>
    </w:p>
    <w:p w:rsidR="004C4A94" w:rsidRDefault="00A157F0">
      <w:pPr>
        <w:spacing w:line="46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sz w:val="24"/>
          <w:u w:val="single"/>
        </w:rPr>
        <w:t>投标人按照下载的工程量清单编制投标报价，未尽事宜按照国家、省、市、行业现行的文件执行。</w:t>
      </w:r>
    </w:p>
    <w:p w:rsidR="004C4A94" w:rsidRDefault="004C4A94">
      <w:pPr>
        <w:spacing w:line="440" w:lineRule="exact"/>
        <w:rPr>
          <w:rFonts w:asciiTheme="minorEastAsia" w:eastAsiaTheme="minorEastAsia" w:hAnsiTheme="minorEastAsia" w:cstheme="minorEastAsia"/>
          <w:sz w:val="36"/>
          <w:szCs w:val="36"/>
          <w:u w:val="single"/>
        </w:rPr>
      </w:pPr>
    </w:p>
    <w:p w:rsidR="004C4A94" w:rsidRDefault="004C4A94">
      <w:pPr>
        <w:autoSpaceDE w:val="0"/>
        <w:autoSpaceDN w:val="0"/>
        <w:adjustRightInd w:val="0"/>
        <w:jc w:val="center"/>
        <w:rPr>
          <w:rFonts w:asciiTheme="minorEastAsia" w:eastAsiaTheme="minorEastAsia" w:hAnsiTheme="minorEastAsia" w:cstheme="minorEastAsia"/>
          <w:b/>
          <w:sz w:val="36"/>
          <w:szCs w:val="36"/>
        </w:rPr>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autoSpaceDE w:val="0"/>
        <w:autoSpaceDN w:val="0"/>
        <w:adjustRightInd w:val="0"/>
        <w:jc w:val="center"/>
        <w:outlineLvl w:val="0"/>
        <w:rPr>
          <w:rFonts w:asciiTheme="minorEastAsia" w:eastAsiaTheme="minorEastAsia" w:hAnsiTheme="minorEastAsia" w:cstheme="minorEastAsia"/>
          <w:b/>
          <w:sz w:val="36"/>
          <w:szCs w:val="36"/>
        </w:rPr>
      </w:pPr>
      <w:bookmarkStart w:id="694" w:name="_Toc8264"/>
      <w:bookmarkStart w:id="695" w:name="_Toc508875371"/>
    </w:p>
    <w:p w:rsidR="004C4A94" w:rsidRDefault="00A157F0">
      <w:pPr>
        <w:autoSpaceDE w:val="0"/>
        <w:autoSpaceDN w:val="0"/>
        <w:adjustRightInd w:val="0"/>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第六章图纸</w:t>
      </w:r>
      <w:bookmarkEnd w:id="86"/>
      <w:bookmarkEnd w:id="694"/>
      <w:bookmarkEnd w:id="695"/>
    </w:p>
    <w:p w:rsidR="004C4A94" w:rsidRDefault="004C4A94">
      <w:pPr>
        <w:autoSpaceDE w:val="0"/>
        <w:autoSpaceDN w:val="0"/>
        <w:adjustRightInd w:val="0"/>
        <w:jc w:val="center"/>
        <w:rPr>
          <w:rFonts w:asciiTheme="minorEastAsia" w:eastAsiaTheme="minorEastAsia" w:hAnsiTheme="minorEastAsia" w:cstheme="minorEastAsia"/>
          <w:b/>
          <w:sz w:val="24"/>
        </w:rPr>
      </w:pPr>
    </w:p>
    <w:p w:rsidR="004C4A94" w:rsidRDefault="00A157F0">
      <w:pPr>
        <w:autoSpaceDE w:val="0"/>
        <w:autoSpaceDN w:val="0"/>
        <w:adjustRightInd w:val="0"/>
        <w:spacing w:line="420" w:lineRule="exact"/>
        <w:jc w:val="center"/>
        <w:rPr>
          <w:rFonts w:hAnsi="宋体" w:cstheme="minorEastAsia"/>
          <w:sz w:val="28"/>
          <w:szCs w:val="28"/>
        </w:rPr>
      </w:pPr>
      <w:r>
        <w:rPr>
          <w:rFonts w:hAnsi="宋体" w:cstheme="minorEastAsia" w:hint="eastAsia"/>
          <w:sz w:val="28"/>
          <w:szCs w:val="28"/>
        </w:rPr>
        <w:t>按照招标文件中第二章投标人须知前附表第2.1项所给的网址自行下载。</w:t>
      </w:r>
    </w:p>
    <w:p w:rsidR="004C4A94" w:rsidRDefault="004C4A94">
      <w:pPr>
        <w:autoSpaceDE w:val="0"/>
        <w:autoSpaceDN w:val="0"/>
        <w:adjustRightInd w:val="0"/>
        <w:rPr>
          <w:rFonts w:asciiTheme="minorEastAsia" w:eastAsiaTheme="minorEastAsia" w:hAnsiTheme="minorEastAsia" w:cstheme="minorEastAsia"/>
          <w:b/>
          <w:sz w:val="36"/>
          <w:szCs w:val="36"/>
        </w:rPr>
      </w:pPr>
      <w:bookmarkStart w:id="696" w:name="_Toc278443522"/>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4C4A94">
      <w:pPr>
        <w:pStyle w:val="a0"/>
        <w:ind w:firstLine="340"/>
      </w:pPr>
    </w:p>
    <w:p w:rsidR="004C4A94" w:rsidRDefault="00A157F0">
      <w:pPr>
        <w:autoSpaceDE w:val="0"/>
        <w:autoSpaceDN w:val="0"/>
        <w:adjustRightInd w:val="0"/>
        <w:jc w:val="center"/>
        <w:outlineLvl w:val="0"/>
        <w:rPr>
          <w:rFonts w:asciiTheme="minorEastAsia" w:eastAsiaTheme="minorEastAsia" w:hAnsiTheme="minorEastAsia" w:cstheme="minorEastAsia"/>
          <w:b/>
          <w:sz w:val="36"/>
          <w:szCs w:val="36"/>
        </w:rPr>
      </w:pPr>
      <w:bookmarkStart w:id="697" w:name="_Toc508875372"/>
      <w:bookmarkStart w:id="698" w:name="_Toc30209"/>
      <w:r>
        <w:rPr>
          <w:rFonts w:asciiTheme="minorEastAsia" w:eastAsiaTheme="minorEastAsia" w:hAnsiTheme="minorEastAsia" w:cstheme="minorEastAsia" w:hint="eastAsia"/>
          <w:b/>
          <w:sz w:val="36"/>
          <w:szCs w:val="36"/>
        </w:rPr>
        <w:t>第七章技术标准和要求</w:t>
      </w:r>
      <w:bookmarkEnd w:id="696"/>
      <w:bookmarkEnd w:id="697"/>
      <w:bookmarkEnd w:id="698"/>
    </w:p>
    <w:p w:rsidR="004C4A94" w:rsidRDefault="004C4A94">
      <w:pPr>
        <w:spacing w:line="500" w:lineRule="exact"/>
        <w:ind w:firstLineChars="200" w:firstLine="480"/>
        <w:jc w:val="left"/>
        <w:rPr>
          <w:rFonts w:asciiTheme="minorEastAsia" w:eastAsiaTheme="minorEastAsia" w:hAnsiTheme="minorEastAsia" w:cstheme="minorEastAsia"/>
          <w:sz w:val="24"/>
        </w:rPr>
      </w:pPr>
    </w:p>
    <w:p w:rsidR="004C4A94" w:rsidRDefault="004C4A94">
      <w:pPr>
        <w:spacing w:line="500" w:lineRule="exact"/>
        <w:ind w:firstLineChars="200" w:firstLine="480"/>
        <w:jc w:val="left"/>
        <w:rPr>
          <w:rFonts w:asciiTheme="minorEastAsia" w:eastAsiaTheme="minorEastAsia" w:hAnsiTheme="minorEastAsia" w:cstheme="minorEastAsia"/>
          <w:sz w:val="24"/>
        </w:rPr>
      </w:pPr>
    </w:p>
    <w:p w:rsidR="004C4A94" w:rsidRDefault="00A157F0">
      <w:pPr>
        <w:numPr>
          <w:ilvl w:val="0"/>
          <w:numId w:val="4"/>
        </w:num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本工程技术标准和要求以本工程施工图纸和适用的国家、行业以及地方规范、标准和规程为准。</w:t>
      </w:r>
    </w:p>
    <w:p w:rsidR="004C4A94" w:rsidRDefault="00A157F0">
      <w:pPr>
        <w:pStyle w:val="a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2、施工工地扬尘污染整治标准以《许昌市施工工地扬尘污染综合整治工作方案》许气联办【2016】21号文件为准。</w:t>
      </w:r>
    </w:p>
    <w:p w:rsidR="004C4A94" w:rsidRDefault="004C4A94">
      <w:pPr>
        <w:autoSpaceDE w:val="0"/>
        <w:autoSpaceDN w:val="0"/>
        <w:adjustRightInd w:val="0"/>
        <w:spacing w:line="420" w:lineRule="exact"/>
        <w:jc w:val="center"/>
        <w:rPr>
          <w:rFonts w:asciiTheme="minorEastAsia" w:eastAsiaTheme="minorEastAsia" w:hAnsiTheme="minorEastAsia" w:cstheme="minorEastAsia"/>
          <w:sz w:val="32"/>
          <w:szCs w:val="32"/>
        </w:rPr>
      </w:pPr>
    </w:p>
    <w:p w:rsidR="004C4A94" w:rsidRDefault="004C4A94">
      <w:pPr>
        <w:pStyle w:val="a0"/>
        <w:ind w:firstLine="320"/>
        <w:rPr>
          <w:rFonts w:asciiTheme="minorEastAsia" w:eastAsiaTheme="minorEastAsia" w:hAnsiTheme="minorEastAsia" w:cstheme="minorEastAsia"/>
          <w:sz w:val="32"/>
          <w:szCs w:val="32"/>
        </w:rPr>
      </w:pPr>
    </w:p>
    <w:p w:rsidR="004C4A94" w:rsidRDefault="004C4A94">
      <w:pPr>
        <w:pStyle w:val="a0"/>
        <w:ind w:firstLine="320"/>
        <w:rPr>
          <w:rFonts w:asciiTheme="minorEastAsia" w:eastAsiaTheme="minorEastAsia" w:hAnsiTheme="minorEastAsia" w:cstheme="minorEastAsia"/>
          <w:sz w:val="32"/>
          <w:szCs w:val="32"/>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sz w:val="32"/>
          <w:szCs w:val="32"/>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sz w:val="32"/>
          <w:szCs w:val="32"/>
        </w:rPr>
      </w:pPr>
    </w:p>
    <w:p w:rsidR="004C4A94" w:rsidRDefault="004C4A94">
      <w:pPr>
        <w:pStyle w:val="a0"/>
        <w:ind w:firstLine="320"/>
        <w:rPr>
          <w:rFonts w:asciiTheme="minorEastAsia" w:eastAsiaTheme="minorEastAsia" w:hAnsiTheme="minorEastAsia" w:cstheme="minorEastAsia"/>
          <w:sz w:val="32"/>
          <w:szCs w:val="32"/>
        </w:rPr>
      </w:pPr>
    </w:p>
    <w:p w:rsidR="004C4A94" w:rsidRDefault="004C4A94">
      <w:pPr>
        <w:pStyle w:val="a0"/>
        <w:ind w:firstLine="320"/>
        <w:rPr>
          <w:rFonts w:asciiTheme="minorEastAsia" w:eastAsiaTheme="minorEastAsia" w:hAnsiTheme="minorEastAsia" w:cstheme="minorEastAsia"/>
          <w:sz w:val="32"/>
          <w:szCs w:val="32"/>
        </w:rPr>
      </w:pPr>
    </w:p>
    <w:p w:rsidR="004C4A94" w:rsidRDefault="004C4A94">
      <w:pPr>
        <w:pStyle w:val="a0"/>
        <w:ind w:firstLine="320"/>
        <w:rPr>
          <w:rFonts w:asciiTheme="minorEastAsia" w:eastAsiaTheme="minorEastAsia" w:hAnsiTheme="minorEastAsia" w:cstheme="minorEastAsia"/>
          <w:sz w:val="32"/>
          <w:szCs w:val="32"/>
        </w:rPr>
      </w:pPr>
    </w:p>
    <w:p w:rsidR="004C4A94" w:rsidRDefault="004C4A94">
      <w:pPr>
        <w:pStyle w:val="a0"/>
        <w:ind w:firstLine="320"/>
        <w:rPr>
          <w:rFonts w:asciiTheme="minorEastAsia" w:eastAsiaTheme="minorEastAsia" w:hAnsiTheme="minorEastAsia" w:cstheme="minorEastAsia"/>
          <w:sz w:val="32"/>
          <w:szCs w:val="32"/>
        </w:rPr>
      </w:pPr>
    </w:p>
    <w:p w:rsidR="004C4A94" w:rsidRDefault="004C4A94">
      <w:pPr>
        <w:pStyle w:val="a0"/>
        <w:ind w:firstLine="320"/>
        <w:rPr>
          <w:rFonts w:asciiTheme="minorEastAsia" w:eastAsiaTheme="minorEastAsia" w:hAnsiTheme="minorEastAsia" w:cstheme="minorEastAsia"/>
          <w:sz w:val="32"/>
          <w:szCs w:val="32"/>
        </w:rPr>
      </w:pPr>
    </w:p>
    <w:p w:rsidR="004C4A94" w:rsidRDefault="004C4A94">
      <w:pPr>
        <w:pStyle w:val="a0"/>
        <w:ind w:firstLine="320"/>
        <w:rPr>
          <w:rFonts w:asciiTheme="minorEastAsia" w:eastAsiaTheme="minorEastAsia" w:hAnsiTheme="minorEastAsia" w:cstheme="minorEastAsia"/>
          <w:sz w:val="32"/>
          <w:szCs w:val="32"/>
        </w:rPr>
      </w:pPr>
    </w:p>
    <w:p w:rsidR="004C4A94" w:rsidRDefault="004C4A94">
      <w:pPr>
        <w:pStyle w:val="a0"/>
        <w:ind w:firstLine="320"/>
        <w:rPr>
          <w:rFonts w:asciiTheme="minorEastAsia" w:eastAsiaTheme="minorEastAsia" w:hAnsiTheme="minorEastAsia" w:cstheme="minorEastAsia"/>
          <w:sz w:val="32"/>
          <w:szCs w:val="32"/>
        </w:rPr>
      </w:pPr>
    </w:p>
    <w:p w:rsidR="004C4A94" w:rsidRDefault="004C4A94">
      <w:pPr>
        <w:pStyle w:val="a0"/>
        <w:ind w:firstLine="320"/>
        <w:rPr>
          <w:rFonts w:asciiTheme="minorEastAsia" w:eastAsiaTheme="minorEastAsia" w:hAnsiTheme="minorEastAsia" w:cstheme="minorEastAsia"/>
          <w:sz w:val="32"/>
          <w:szCs w:val="32"/>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sz w:val="32"/>
          <w:szCs w:val="32"/>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sz w:val="32"/>
          <w:szCs w:val="32"/>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sz w:val="32"/>
          <w:szCs w:val="32"/>
        </w:rPr>
      </w:pPr>
    </w:p>
    <w:p w:rsidR="004C4A94" w:rsidRDefault="00A157F0">
      <w:pPr>
        <w:autoSpaceDE w:val="0"/>
        <w:autoSpaceDN w:val="0"/>
        <w:adjustRightInd w:val="0"/>
        <w:spacing w:beforeLines="100" w:before="312" w:afterLines="100" w:after="312"/>
        <w:jc w:val="center"/>
        <w:outlineLvl w:val="0"/>
        <w:rPr>
          <w:rFonts w:asciiTheme="minorEastAsia" w:eastAsiaTheme="minorEastAsia" w:hAnsiTheme="minorEastAsia" w:cstheme="minorEastAsia"/>
          <w:b/>
          <w:sz w:val="44"/>
          <w:szCs w:val="44"/>
        </w:rPr>
      </w:pPr>
      <w:bookmarkStart w:id="699" w:name="_Toc508875373"/>
      <w:bookmarkStart w:id="700" w:name="_Toc25579"/>
      <w:r>
        <w:rPr>
          <w:rFonts w:asciiTheme="minorEastAsia" w:eastAsiaTheme="minorEastAsia" w:hAnsiTheme="minorEastAsia" w:cstheme="minorEastAsia" w:hint="eastAsia"/>
          <w:b/>
          <w:sz w:val="44"/>
          <w:szCs w:val="44"/>
        </w:rPr>
        <w:t>第八章 投标文件格式</w:t>
      </w:r>
      <w:bookmarkEnd w:id="699"/>
      <w:bookmarkEnd w:id="700"/>
    </w:p>
    <w:p w:rsidR="004C4A94" w:rsidRDefault="004C4A94">
      <w:pPr>
        <w:tabs>
          <w:tab w:val="center" w:pos="4739"/>
        </w:tabs>
        <w:wordWrap w:val="0"/>
        <w:spacing w:beforeLines="100" w:before="312" w:afterLines="100" w:after="312"/>
        <w:jc w:val="right"/>
        <w:rPr>
          <w:rFonts w:asciiTheme="minorEastAsia" w:eastAsiaTheme="minorEastAsia" w:hAnsiTheme="minorEastAsia" w:cstheme="minorEastAsia"/>
          <w:sz w:val="32"/>
          <w:szCs w:val="32"/>
        </w:rPr>
      </w:pPr>
    </w:p>
    <w:p w:rsidR="004C4A94" w:rsidRDefault="00A157F0">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（工程名称）</w:t>
      </w:r>
    </w:p>
    <w:p w:rsidR="004C4A94" w:rsidRDefault="004C4A94">
      <w:pPr>
        <w:tabs>
          <w:tab w:val="center" w:pos="4739"/>
        </w:tabs>
        <w:ind w:left="180"/>
        <w:jc w:val="center"/>
        <w:rPr>
          <w:rFonts w:asciiTheme="minorEastAsia" w:eastAsiaTheme="minorEastAsia" w:hAnsiTheme="minorEastAsia" w:cstheme="minorEastAsia"/>
          <w:b/>
          <w:sz w:val="36"/>
          <w:szCs w:val="36"/>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A157F0">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A157F0">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（商务标）</w:t>
      </w:r>
    </w:p>
    <w:p w:rsidR="004C4A94" w:rsidRDefault="00A157F0">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(盖单位章)</w:t>
      </w:r>
    </w:p>
    <w:p w:rsidR="004C4A94" w:rsidRDefault="004C4A94">
      <w:pPr>
        <w:tabs>
          <w:tab w:val="center" w:pos="4739"/>
        </w:tabs>
        <w:ind w:left="180"/>
        <w:jc w:val="center"/>
        <w:rPr>
          <w:rFonts w:asciiTheme="minorEastAsia" w:eastAsiaTheme="minorEastAsia" w:hAnsiTheme="minorEastAsia" w:cstheme="minorEastAsia"/>
          <w:b/>
          <w:sz w:val="32"/>
        </w:rPr>
      </w:pPr>
    </w:p>
    <w:p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(签字)</w:t>
      </w:r>
    </w:p>
    <w:p w:rsidR="004C4A94" w:rsidRDefault="004C4A94">
      <w:pPr>
        <w:tabs>
          <w:tab w:val="center" w:pos="4739"/>
        </w:tabs>
        <w:ind w:left="180"/>
        <w:jc w:val="center"/>
        <w:rPr>
          <w:rFonts w:asciiTheme="minorEastAsia" w:eastAsiaTheme="minorEastAsia" w:hAnsiTheme="minorEastAsia" w:cstheme="minorEastAsia"/>
          <w:b/>
          <w:sz w:val="32"/>
        </w:rPr>
      </w:pPr>
    </w:p>
    <w:p w:rsidR="004C4A94" w:rsidRDefault="00A157F0">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  月  日</w:t>
      </w:r>
    </w:p>
    <w:p w:rsidR="004C4A94" w:rsidRDefault="00A157F0">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A157F0">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已标价工程量清单</w:t>
      </w:r>
    </w:p>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sz w:val="24"/>
        </w:rPr>
        <w:t xml:space="preserve">  （按所发放的工程量清单编制）</w:t>
      </w: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rsidR="004C4A94" w:rsidRDefault="00A157F0">
      <w:pPr>
        <w:widowControl/>
        <w:jc w:val="left"/>
        <w:rPr>
          <w:rFonts w:asciiTheme="minorEastAsia" w:eastAsiaTheme="minorEastAsia" w:hAnsiTheme="minorEastAsia" w:cstheme="minorEastAsia"/>
          <w:b/>
          <w:sz w:val="36"/>
          <w:szCs w:val="36"/>
        </w:rPr>
      </w:pPr>
      <w:r>
        <w:rPr>
          <w:rFonts w:asciiTheme="minorEastAsia" w:eastAsiaTheme="minorEastAsia" w:hAnsiTheme="minorEastAsia" w:cstheme="minorEastAsia"/>
          <w:b/>
          <w:sz w:val="36"/>
          <w:szCs w:val="36"/>
        </w:rPr>
        <w:br w:type="page"/>
      </w:r>
    </w:p>
    <w:p w:rsidR="004C4A94" w:rsidRDefault="004C4A94">
      <w:pPr>
        <w:tabs>
          <w:tab w:val="center" w:pos="4739"/>
        </w:tabs>
        <w:spacing w:beforeLines="100" w:before="312" w:afterLines="100" w:after="312"/>
        <w:jc w:val="right"/>
        <w:rPr>
          <w:rFonts w:asciiTheme="minorEastAsia" w:eastAsiaTheme="minorEastAsia" w:hAnsiTheme="minorEastAsia" w:cstheme="minorEastAsia"/>
          <w:sz w:val="32"/>
          <w:szCs w:val="32"/>
        </w:rPr>
      </w:pPr>
    </w:p>
    <w:p w:rsidR="004C4A94" w:rsidRDefault="00A157F0">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（工程名称）</w:t>
      </w:r>
    </w:p>
    <w:p w:rsidR="004C4A94" w:rsidRDefault="004C4A94">
      <w:pPr>
        <w:tabs>
          <w:tab w:val="center" w:pos="4739"/>
        </w:tabs>
        <w:ind w:left="180"/>
        <w:jc w:val="center"/>
        <w:rPr>
          <w:rFonts w:asciiTheme="minorEastAsia" w:eastAsiaTheme="minorEastAsia" w:hAnsiTheme="minorEastAsia" w:cstheme="minorEastAsia"/>
          <w:b/>
          <w:sz w:val="36"/>
          <w:szCs w:val="36"/>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A157F0">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A157F0">
      <w:pPr>
        <w:tabs>
          <w:tab w:val="center" w:pos="4739"/>
        </w:tabs>
        <w:ind w:left="180" w:firstLineChars="1100" w:firstLine="3534"/>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综合（信用）标</w:t>
      </w:r>
    </w:p>
    <w:p w:rsidR="004C4A94" w:rsidRDefault="00A157F0">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(盖单位章)</w:t>
      </w:r>
    </w:p>
    <w:p w:rsidR="004C4A94" w:rsidRDefault="004C4A94">
      <w:pPr>
        <w:tabs>
          <w:tab w:val="center" w:pos="4739"/>
        </w:tabs>
        <w:ind w:left="180"/>
        <w:jc w:val="center"/>
        <w:rPr>
          <w:rFonts w:asciiTheme="minorEastAsia" w:eastAsiaTheme="minorEastAsia" w:hAnsiTheme="minorEastAsia" w:cstheme="minorEastAsia"/>
          <w:b/>
          <w:sz w:val="32"/>
        </w:rPr>
      </w:pPr>
    </w:p>
    <w:p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(签字)</w:t>
      </w:r>
    </w:p>
    <w:p w:rsidR="004C4A94" w:rsidRDefault="004C4A94">
      <w:pPr>
        <w:tabs>
          <w:tab w:val="center" w:pos="4739"/>
        </w:tabs>
        <w:ind w:left="180"/>
        <w:jc w:val="center"/>
        <w:rPr>
          <w:rFonts w:asciiTheme="minorEastAsia" w:eastAsiaTheme="minorEastAsia" w:hAnsiTheme="minorEastAsia" w:cstheme="minorEastAsia"/>
          <w:b/>
          <w:sz w:val="32"/>
        </w:rPr>
      </w:pPr>
    </w:p>
    <w:p w:rsidR="004C4A94" w:rsidRDefault="00A157F0">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  月  日</w:t>
      </w:r>
    </w:p>
    <w:p w:rsidR="004C4A94" w:rsidRDefault="004C4A94">
      <w:pPr>
        <w:autoSpaceDE w:val="0"/>
        <w:autoSpaceDN w:val="0"/>
        <w:adjustRightInd w:val="0"/>
        <w:spacing w:line="420" w:lineRule="exact"/>
        <w:rPr>
          <w:rFonts w:asciiTheme="minorEastAsia" w:eastAsiaTheme="minorEastAsia" w:hAnsiTheme="minorEastAsia" w:cstheme="minorEastAsia"/>
          <w:b/>
          <w:sz w:val="36"/>
          <w:szCs w:val="36"/>
        </w:rPr>
      </w:pPr>
    </w:p>
    <w:p w:rsidR="004C4A94" w:rsidRDefault="004C4A94">
      <w:pPr>
        <w:autoSpaceDE w:val="0"/>
        <w:autoSpaceDN w:val="0"/>
        <w:adjustRightInd w:val="0"/>
        <w:spacing w:line="420" w:lineRule="exact"/>
        <w:rPr>
          <w:rFonts w:asciiTheme="minorEastAsia" w:eastAsiaTheme="minorEastAsia" w:hAnsiTheme="minorEastAsia" w:cstheme="minorEastAsia"/>
          <w:b/>
          <w:sz w:val="36"/>
          <w:szCs w:val="36"/>
        </w:rPr>
      </w:pPr>
    </w:p>
    <w:p w:rsidR="004C4A94" w:rsidRDefault="00A157F0">
      <w:pPr>
        <w:autoSpaceDE w:val="0"/>
        <w:autoSpaceDN w:val="0"/>
        <w:adjustRightInd w:val="0"/>
        <w:spacing w:line="420" w:lineRule="exact"/>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b/>
          <w:sz w:val="36"/>
          <w:szCs w:val="36"/>
        </w:rPr>
        <w:t>目    录</w:t>
      </w:r>
    </w:p>
    <w:p w:rsidR="004C4A94" w:rsidRDefault="004C4A94">
      <w:pPr>
        <w:autoSpaceDE w:val="0"/>
        <w:autoSpaceDN w:val="0"/>
        <w:adjustRightInd w:val="0"/>
        <w:spacing w:line="420" w:lineRule="exact"/>
        <w:jc w:val="center"/>
        <w:rPr>
          <w:rFonts w:asciiTheme="minorEastAsia" w:eastAsiaTheme="minorEastAsia" w:hAnsiTheme="minorEastAsia" w:cstheme="minorEastAsia"/>
          <w:sz w:val="28"/>
          <w:szCs w:val="28"/>
        </w:rPr>
      </w:pPr>
    </w:p>
    <w:p w:rsidR="004C4A94" w:rsidRDefault="004C4A94">
      <w:pPr>
        <w:autoSpaceDE w:val="0"/>
        <w:autoSpaceDN w:val="0"/>
        <w:adjustRightInd w:val="0"/>
        <w:spacing w:line="420" w:lineRule="exact"/>
        <w:jc w:val="center"/>
        <w:rPr>
          <w:rFonts w:asciiTheme="minorEastAsia" w:eastAsiaTheme="minorEastAsia" w:hAnsiTheme="minorEastAsia" w:cstheme="minorEastAsia"/>
          <w:sz w:val="28"/>
          <w:szCs w:val="28"/>
        </w:rPr>
      </w:pPr>
    </w:p>
    <w:p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（1）投标函及投标函附录；</w:t>
      </w:r>
    </w:p>
    <w:p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（2）法定代表人身份证明、授权委托书；</w:t>
      </w:r>
    </w:p>
    <w:p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（3）投标保证金；</w:t>
      </w:r>
    </w:p>
    <w:p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（4）项目管理机构配备情况； </w:t>
      </w:r>
    </w:p>
    <w:p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（5）投标单位基本情况表；</w:t>
      </w:r>
    </w:p>
    <w:p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（6）资格证明文件；</w:t>
      </w:r>
    </w:p>
    <w:p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（7）近三年财务状况；</w:t>
      </w:r>
    </w:p>
    <w:p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（8）近三年完成的类似项目情况表；</w:t>
      </w:r>
    </w:p>
    <w:p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（9）正在施工的和新承接的项目情况表；</w:t>
      </w:r>
    </w:p>
    <w:p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（10）近三年发生的诉讼及仲裁；</w:t>
      </w:r>
    </w:p>
    <w:p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（11）其它材料。</w:t>
      </w:r>
    </w:p>
    <w:p w:rsidR="004C4A94" w:rsidRDefault="004C4A94">
      <w:pPr>
        <w:autoSpaceDE w:val="0"/>
        <w:autoSpaceDN w:val="0"/>
        <w:adjustRightInd w:val="0"/>
        <w:spacing w:line="480" w:lineRule="auto"/>
        <w:ind w:leftChars="342" w:left="1163"/>
        <w:jc w:val="left"/>
        <w:rPr>
          <w:rFonts w:asciiTheme="minorEastAsia" w:eastAsiaTheme="minorEastAsia" w:hAnsiTheme="minorEastAsia" w:cstheme="minorEastAsia"/>
          <w:b/>
          <w:sz w:val="24"/>
        </w:rPr>
      </w:pPr>
    </w:p>
    <w:p w:rsidR="004C4A94" w:rsidRDefault="00A157F0">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投标文件编制过程中应按本章提供的格式填报。</w:t>
      </w:r>
    </w:p>
    <w:p w:rsidR="004C4A94" w:rsidRDefault="00A157F0">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如有本章未提供的格式，投标人可自行编制。</w:t>
      </w:r>
    </w:p>
    <w:p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br w:type="page"/>
        <w:t>一、投标函及投标函附录</w:t>
      </w:r>
    </w:p>
    <w:p w:rsidR="004C4A94" w:rsidRDefault="00A157F0">
      <w:pPr>
        <w:spacing w:beforeLines="100" w:before="312" w:afterLines="50" w:after="156" w:line="510" w:lineRule="exact"/>
        <w:jc w:val="center"/>
        <w:rPr>
          <w:rFonts w:asciiTheme="minorEastAsia" w:eastAsiaTheme="minorEastAsia" w:hAnsiTheme="minorEastAsia" w:cstheme="minorEastAsia"/>
          <w:sz w:val="28"/>
          <w:szCs w:val="28"/>
        </w:rPr>
      </w:pPr>
      <w:bookmarkStart w:id="701" w:name="_Toc271787730"/>
      <w:r>
        <w:rPr>
          <w:rFonts w:asciiTheme="minorEastAsia" w:eastAsiaTheme="minorEastAsia" w:hAnsiTheme="minorEastAsia" w:cstheme="minorEastAsia" w:hint="eastAsia"/>
          <w:sz w:val="28"/>
          <w:szCs w:val="28"/>
        </w:rPr>
        <w:t>（一）投标函</w:t>
      </w:r>
    </w:p>
    <w:p w:rsidR="004C4A94" w:rsidRDefault="00A157F0">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（招标人名称）</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在考察现场并充分研究</w:t>
      </w:r>
      <w:r>
        <w:rPr>
          <w:rFonts w:asciiTheme="minorEastAsia" w:eastAsiaTheme="minorEastAsia" w:hAnsiTheme="minorEastAsia" w:cstheme="minorEastAsia" w:hint="eastAsia"/>
          <w:sz w:val="24"/>
          <w:u w:val="single"/>
        </w:rPr>
        <w:t xml:space="preserve">             （项目名称）</w:t>
      </w:r>
      <w:r>
        <w:rPr>
          <w:rFonts w:asciiTheme="minorEastAsia" w:eastAsiaTheme="minorEastAsia" w:hAnsiTheme="minorEastAsia" w:cstheme="minorEastAsia" w:hint="eastAsia"/>
          <w:sz w:val="24"/>
        </w:rPr>
        <w:t>（以下简称“本工程”）施工招标文件的全部内容后，我方兹以：</w:t>
      </w:r>
    </w:p>
    <w:p w:rsidR="004C4A94" w:rsidRDefault="00A157F0">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人民币（大写）：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4C4A94" w:rsidRDefault="00A157F0">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4C4A94" w:rsidRDefault="00A157F0">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的投标价格和按合同约定有权得到的其它金额，并严格按照合同约定，施工、竣工和交付本工程并维修其中的任何缺陷。</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在我方的上述投标总报价中，包括：</w:t>
      </w:r>
    </w:p>
    <w:p w:rsidR="004C4A94" w:rsidRDefault="00A157F0" w:rsidP="008A1CB2">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规费RMB￥：</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4C4A94" w:rsidRDefault="00A157F0" w:rsidP="008A1CB2">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税金RMB￥：</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4C4A94" w:rsidRDefault="00A157F0" w:rsidP="008A1CB2">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安全文明措施费RMB￥：</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如果我方中标，我方保证按照合同约定的开工日期开始本工程的施工，</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天（日历日）内竣工，并确保工程质量达到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。我方同意本投标函在招标文件规定的提交投标文件截止时间后，在招标文件规定的投标有效期期满前对我方具有约束力，且随时准备接受你方发出的中标通知书。</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随本投标函递交的投标函附录是本投标函的组成部分，对我方构成约束力。</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随同本投标函递交投标保证金一份，金额为人民币（大写）：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在签署协议书之前，你方的中标通知书连同本投标函，包括投标函附录，对双方具有约束力。</w:t>
      </w:r>
    </w:p>
    <w:p w:rsidR="004C4A94" w:rsidRDefault="00A157F0">
      <w:pPr>
        <w:spacing w:line="48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（盖章）</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    年    月    日</w:t>
      </w:r>
    </w:p>
    <w:p w:rsidR="004C4A94" w:rsidRDefault="00A157F0">
      <w:pPr>
        <w:spacing w:line="480" w:lineRule="exact"/>
        <w:ind w:firstLineChars="200" w:firstLine="48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sz w:val="28"/>
          <w:szCs w:val="28"/>
        </w:rPr>
        <w:t>（二）投标函附录</w:t>
      </w:r>
    </w:p>
    <w:p w:rsidR="004C4A94" w:rsidRDefault="004C4A94">
      <w:pPr>
        <w:rPr>
          <w:rFonts w:asciiTheme="minorEastAsia" w:eastAsiaTheme="minorEastAsia" w:hAnsiTheme="minorEastAsia" w:cstheme="minorEastAsia"/>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790"/>
        <w:gridCol w:w="1904"/>
      </w:tblGrid>
      <w:tr w:rsidR="004C4A94">
        <w:trPr>
          <w:trHeight w:val="774"/>
          <w:jc w:val="center"/>
        </w:trPr>
        <w:tc>
          <w:tcPr>
            <w:tcW w:w="3242"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工程名称</w:t>
            </w:r>
          </w:p>
        </w:tc>
        <w:tc>
          <w:tcPr>
            <w:tcW w:w="6014" w:type="dxa"/>
            <w:gridSpan w:val="5"/>
            <w:vAlign w:val="center"/>
          </w:tcPr>
          <w:p w:rsidR="004C4A94" w:rsidRDefault="004C4A94">
            <w:pPr>
              <w:jc w:val="center"/>
              <w:rPr>
                <w:rFonts w:asciiTheme="minorEastAsia" w:eastAsiaTheme="minorEastAsia" w:hAnsiTheme="minorEastAsia" w:cstheme="minorEastAsia"/>
                <w:kern w:val="2"/>
                <w:sz w:val="24"/>
                <w:szCs w:val="22"/>
              </w:rPr>
            </w:pPr>
          </w:p>
        </w:tc>
      </w:tr>
      <w:tr w:rsidR="004C4A94">
        <w:trPr>
          <w:trHeight w:val="798"/>
          <w:jc w:val="center"/>
        </w:trPr>
        <w:tc>
          <w:tcPr>
            <w:tcW w:w="3242"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w:t>
            </w:r>
          </w:p>
        </w:tc>
        <w:tc>
          <w:tcPr>
            <w:tcW w:w="6014" w:type="dxa"/>
            <w:gridSpan w:val="5"/>
            <w:vAlign w:val="center"/>
          </w:tcPr>
          <w:p w:rsidR="004C4A94" w:rsidRDefault="004C4A94">
            <w:pPr>
              <w:jc w:val="center"/>
              <w:rPr>
                <w:rFonts w:asciiTheme="minorEastAsia" w:eastAsiaTheme="minorEastAsia" w:hAnsiTheme="minorEastAsia" w:cstheme="minorEastAsia"/>
                <w:kern w:val="2"/>
                <w:sz w:val="24"/>
                <w:szCs w:val="22"/>
              </w:rPr>
            </w:pPr>
          </w:p>
        </w:tc>
      </w:tr>
      <w:tr w:rsidR="004C4A94">
        <w:trPr>
          <w:trHeight w:val="778"/>
          <w:jc w:val="center"/>
        </w:trPr>
        <w:tc>
          <w:tcPr>
            <w:tcW w:w="3242"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1510" w:type="dxa"/>
            <w:vAlign w:val="center"/>
          </w:tcPr>
          <w:p w:rsidR="004C4A94" w:rsidRDefault="004C4A94">
            <w:pPr>
              <w:jc w:val="center"/>
              <w:rPr>
                <w:rFonts w:asciiTheme="minorEastAsia" w:eastAsiaTheme="minorEastAsia" w:hAnsiTheme="minorEastAsia" w:cstheme="minorEastAsia"/>
                <w:kern w:val="2"/>
                <w:sz w:val="24"/>
                <w:szCs w:val="22"/>
              </w:rPr>
            </w:pPr>
          </w:p>
        </w:tc>
        <w:tc>
          <w:tcPr>
            <w:tcW w:w="565"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1245" w:type="dxa"/>
            <w:vAlign w:val="center"/>
          </w:tcPr>
          <w:p w:rsidR="004C4A94" w:rsidRDefault="004C4A94">
            <w:pPr>
              <w:jc w:val="center"/>
              <w:rPr>
                <w:rFonts w:asciiTheme="minorEastAsia" w:eastAsiaTheme="minorEastAsia" w:hAnsiTheme="minorEastAsia" w:cstheme="minorEastAsia"/>
                <w:kern w:val="2"/>
                <w:sz w:val="24"/>
                <w:szCs w:val="22"/>
              </w:rPr>
            </w:pPr>
          </w:p>
        </w:tc>
        <w:tc>
          <w:tcPr>
            <w:tcW w:w="790"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证书编号</w:t>
            </w:r>
          </w:p>
        </w:tc>
        <w:tc>
          <w:tcPr>
            <w:tcW w:w="1904" w:type="dxa"/>
            <w:vAlign w:val="center"/>
          </w:tcPr>
          <w:p w:rsidR="004C4A94" w:rsidRDefault="004C4A94">
            <w:pPr>
              <w:jc w:val="center"/>
              <w:rPr>
                <w:rFonts w:asciiTheme="minorEastAsia" w:eastAsiaTheme="minorEastAsia" w:hAnsiTheme="minorEastAsia" w:cstheme="minorEastAsia"/>
                <w:kern w:val="2"/>
                <w:sz w:val="24"/>
                <w:szCs w:val="22"/>
              </w:rPr>
            </w:pPr>
          </w:p>
        </w:tc>
      </w:tr>
      <w:tr w:rsidR="004C4A94">
        <w:trPr>
          <w:trHeight w:val="778"/>
          <w:jc w:val="center"/>
        </w:trPr>
        <w:tc>
          <w:tcPr>
            <w:tcW w:w="3242"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1510" w:type="dxa"/>
            <w:vAlign w:val="center"/>
          </w:tcPr>
          <w:p w:rsidR="004C4A94" w:rsidRDefault="004C4A94">
            <w:pPr>
              <w:jc w:val="center"/>
              <w:rPr>
                <w:rFonts w:asciiTheme="minorEastAsia" w:eastAsiaTheme="minorEastAsia" w:hAnsiTheme="minorEastAsia" w:cstheme="minorEastAsia"/>
                <w:kern w:val="2"/>
                <w:sz w:val="24"/>
                <w:szCs w:val="22"/>
              </w:rPr>
            </w:pPr>
          </w:p>
        </w:tc>
        <w:tc>
          <w:tcPr>
            <w:tcW w:w="565"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1245" w:type="dxa"/>
            <w:vAlign w:val="center"/>
          </w:tcPr>
          <w:p w:rsidR="004C4A94" w:rsidRDefault="004C4A94">
            <w:pPr>
              <w:jc w:val="center"/>
              <w:rPr>
                <w:rFonts w:asciiTheme="minorEastAsia" w:eastAsiaTheme="minorEastAsia" w:hAnsiTheme="minorEastAsia" w:cstheme="minorEastAsia"/>
                <w:kern w:val="2"/>
                <w:sz w:val="24"/>
                <w:szCs w:val="22"/>
              </w:rPr>
            </w:pPr>
          </w:p>
        </w:tc>
        <w:tc>
          <w:tcPr>
            <w:tcW w:w="790"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证书编号</w:t>
            </w:r>
          </w:p>
        </w:tc>
        <w:tc>
          <w:tcPr>
            <w:tcW w:w="1904" w:type="dxa"/>
            <w:vAlign w:val="center"/>
          </w:tcPr>
          <w:p w:rsidR="004C4A94" w:rsidRDefault="004C4A94">
            <w:pPr>
              <w:jc w:val="center"/>
              <w:rPr>
                <w:rFonts w:asciiTheme="minorEastAsia" w:eastAsiaTheme="minorEastAsia" w:hAnsiTheme="minorEastAsia" w:cstheme="minorEastAsia"/>
                <w:kern w:val="2"/>
                <w:sz w:val="24"/>
                <w:szCs w:val="22"/>
              </w:rPr>
            </w:pPr>
          </w:p>
        </w:tc>
      </w:tr>
      <w:tr w:rsidR="004C4A94">
        <w:trPr>
          <w:trHeight w:val="671"/>
          <w:jc w:val="center"/>
        </w:trPr>
        <w:tc>
          <w:tcPr>
            <w:tcW w:w="3242" w:type="dxa"/>
            <w:vMerge w:val="restart"/>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投标总报价</w:t>
            </w:r>
          </w:p>
        </w:tc>
        <w:tc>
          <w:tcPr>
            <w:tcW w:w="3320" w:type="dxa"/>
            <w:gridSpan w:val="3"/>
            <w:vAlign w:val="center"/>
          </w:tcPr>
          <w:p w:rsidR="004C4A94" w:rsidRDefault="00A157F0">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（大写）</w:t>
            </w:r>
          </w:p>
        </w:tc>
        <w:tc>
          <w:tcPr>
            <w:tcW w:w="2694" w:type="dxa"/>
            <w:gridSpan w:val="2"/>
            <w:vAlign w:val="center"/>
          </w:tcPr>
          <w:p w:rsidR="004C4A94" w:rsidRDefault="00A157F0">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（小写）</w:t>
            </w:r>
          </w:p>
        </w:tc>
      </w:tr>
      <w:tr w:rsidR="004C4A94">
        <w:trPr>
          <w:trHeight w:val="2149"/>
          <w:jc w:val="center"/>
        </w:trPr>
        <w:tc>
          <w:tcPr>
            <w:tcW w:w="3242" w:type="dxa"/>
            <w:vMerge/>
            <w:vAlign w:val="center"/>
          </w:tcPr>
          <w:p w:rsidR="004C4A94" w:rsidRDefault="004C4A94">
            <w:pPr>
              <w:jc w:val="center"/>
              <w:rPr>
                <w:rFonts w:asciiTheme="minorEastAsia" w:eastAsiaTheme="minorEastAsia" w:hAnsiTheme="minorEastAsia" w:cstheme="minorEastAsia"/>
                <w:kern w:val="2"/>
                <w:sz w:val="24"/>
                <w:szCs w:val="22"/>
              </w:rPr>
            </w:pPr>
          </w:p>
        </w:tc>
        <w:tc>
          <w:tcPr>
            <w:tcW w:w="6014" w:type="dxa"/>
            <w:gridSpan w:val="5"/>
            <w:vAlign w:val="center"/>
          </w:tcPr>
          <w:p w:rsidR="004C4A94" w:rsidRDefault="00A157F0">
            <w:pPr>
              <w:spacing w:line="48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其中：</w:t>
            </w:r>
          </w:p>
          <w:p w:rsidR="004C4A94" w:rsidRDefault="00A157F0">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规费RMB￥：</w:t>
            </w:r>
            <w:r>
              <w:rPr>
                <w:rFonts w:asciiTheme="minorEastAsia" w:eastAsiaTheme="minorEastAsia" w:hAnsiTheme="minorEastAsia" w:cstheme="minorEastAsia" w:hint="eastAsia"/>
                <w:kern w:val="2"/>
                <w:sz w:val="24"/>
                <w:szCs w:val="22"/>
                <w:u w:val="single"/>
              </w:rPr>
              <w:t xml:space="preserve">             </w:t>
            </w:r>
            <w:r>
              <w:rPr>
                <w:rFonts w:asciiTheme="minorEastAsia" w:eastAsiaTheme="minorEastAsia" w:hAnsiTheme="minorEastAsia" w:cstheme="minorEastAsia" w:hint="eastAsia"/>
                <w:kern w:val="2"/>
                <w:sz w:val="24"/>
                <w:szCs w:val="22"/>
              </w:rPr>
              <w:t>元</w:t>
            </w:r>
          </w:p>
          <w:p w:rsidR="004C4A94" w:rsidRDefault="00A157F0">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税金RMB￥：</w:t>
            </w:r>
            <w:r>
              <w:rPr>
                <w:rFonts w:asciiTheme="minorEastAsia" w:eastAsiaTheme="minorEastAsia" w:hAnsiTheme="minorEastAsia" w:cstheme="minorEastAsia" w:hint="eastAsia"/>
                <w:kern w:val="2"/>
                <w:sz w:val="24"/>
                <w:szCs w:val="22"/>
                <w:u w:val="single"/>
              </w:rPr>
              <w:t xml:space="preserve">             </w:t>
            </w:r>
            <w:r>
              <w:rPr>
                <w:rFonts w:asciiTheme="minorEastAsia" w:eastAsiaTheme="minorEastAsia" w:hAnsiTheme="minorEastAsia" w:cstheme="minorEastAsia" w:hint="eastAsia"/>
                <w:kern w:val="2"/>
                <w:sz w:val="24"/>
                <w:szCs w:val="22"/>
              </w:rPr>
              <w:t>元</w:t>
            </w:r>
          </w:p>
          <w:p w:rsidR="004C4A94" w:rsidRDefault="00A157F0">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安全文明措施费RMB￥：</w:t>
            </w:r>
            <w:r>
              <w:rPr>
                <w:rFonts w:asciiTheme="minorEastAsia" w:eastAsiaTheme="minorEastAsia" w:hAnsiTheme="minorEastAsia" w:cstheme="minorEastAsia" w:hint="eastAsia"/>
                <w:kern w:val="2"/>
                <w:sz w:val="24"/>
                <w:szCs w:val="22"/>
                <w:u w:val="single"/>
              </w:rPr>
              <w:t xml:space="preserve">          </w:t>
            </w:r>
            <w:r>
              <w:rPr>
                <w:rFonts w:asciiTheme="minorEastAsia" w:eastAsiaTheme="minorEastAsia" w:hAnsiTheme="minorEastAsia" w:cstheme="minorEastAsia" w:hint="eastAsia"/>
                <w:kern w:val="2"/>
                <w:sz w:val="24"/>
                <w:szCs w:val="22"/>
              </w:rPr>
              <w:t>元</w:t>
            </w:r>
          </w:p>
        </w:tc>
      </w:tr>
      <w:tr w:rsidR="004C4A94">
        <w:trPr>
          <w:trHeight w:val="751"/>
          <w:jc w:val="center"/>
        </w:trPr>
        <w:tc>
          <w:tcPr>
            <w:tcW w:w="3242"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投标质量等级</w:t>
            </w:r>
          </w:p>
        </w:tc>
        <w:tc>
          <w:tcPr>
            <w:tcW w:w="6014" w:type="dxa"/>
            <w:gridSpan w:val="5"/>
            <w:vAlign w:val="center"/>
          </w:tcPr>
          <w:p w:rsidR="004C4A94" w:rsidRDefault="004C4A94">
            <w:pPr>
              <w:jc w:val="center"/>
              <w:rPr>
                <w:rFonts w:asciiTheme="minorEastAsia" w:eastAsiaTheme="minorEastAsia" w:hAnsiTheme="minorEastAsia" w:cstheme="minorEastAsia"/>
                <w:kern w:val="2"/>
                <w:sz w:val="24"/>
                <w:szCs w:val="22"/>
              </w:rPr>
            </w:pPr>
          </w:p>
        </w:tc>
      </w:tr>
      <w:tr w:rsidR="004C4A94">
        <w:trPr>
          <w:trHeight w:val="761"/>
          <w:jc w:val="center"/>
        </w:trPr>
        <w:tc>
          <w:tcPr>
            <w:tcW w:w="3242"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投标工期</w:t>
            </w:r>
          </w:p>
        </w:tc>
        <w:tc>
          <w:tcPr>
            <w:tcW w:w="6014" w:type="dxa"/>
            <w:gridSpan w:val="5"/>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u w:val="single"/>
              </w:rPr>
              <w:t xml:space="preserve">     </w:t>
            </w:r>
            <w:r>
              <w:rPr>
                <w:rFonts w:asciiTheme="minorEastAsia" w:eastAsiaTheme="minorEastAsia" w:hAnsiTheme="minorEastAsia" w:cstheme="minorEastAsia" w:hint="eastAsia"/>
                <w:kern w:val="2"/>
                <w:sz w:val="24"/>
                <w:szCs w:val="22"/>
              </w:rPr>
              <w:t>日历天</w:t>
            </w:r>
          </w:p>
        </w:tc>
      </w:tr>
      <w:tr w:rsidR="004C4A94">
        <w:trPr>
          <w:trHeight w:val="757"/>
          <w:jc w:val="center"/>
        </w:trPr>
        <w:tc>
          <w:tcPr>
            <w:tcW w:w="3242" w:type="dxa"/>
            <w:vAlign w:val="center"/>
          </w:tcPr>
          <w:p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投标有效期</w:t>
            </w:r>
          </w:p>
        </w:tc>
        <w:tc>
          <w:tcPr>
            <w:tcW w:w="6014" w:type="dxa"/>
            <w:gridSpan w:val="5"/>
            <w:vAlign w:val="center"/>
          </w:tcPr>
          <w:p w:rsidR="004C4A94" w:rsidRDefault="004C4A94">
            <w:pPr>
              <w:jc w:val="center"/>
              <w:rPr>
                <w:rFonts w:asciiTheme="minorEastAsia" w:eastAsiaTheme="minorEastAsia" w:hAnsiTheme="minorEastAsia" w:cstheme="minorEastAsia"/>
                <w:kern w:val="2"/>
                <w:sz w:val="24"/>
                <w:szCs w:val="22"/>
                <w:u w:val="single"/>
              </w:rPr>
            </w:pPr>
          </w:p>
        </w:tc>
      </w:tr>
      <w:tr w:rsidR="004C4A94">
        <w:trPr>
          <w:trHeight w:val="733"/>
          <w:jc w:val="center"/>
        </w:trPr>
        <w:tc>
          <w:tcPr>
            <w:tcW w:w="9256" w:type="dxa"/>
            <w:gridSpan w:val="6"/>
          </w:tcPr>
          <w:p w:rsidR="004C4A94" w:rsidRDefault="00A157F0">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p w:rsidR="004C4A94" w:rsidRDefault="004C4A94">
            <w:pPr>
              <w:rPr>
                <w:rFonts w:asciiTheme="minorEastAsia" w:eastAsiaTheme="minorEastAsia" w:hAnsiTheme="minorEastAsia" w:cstheme="minorEastAsia"/>
                <w:kern w:val="2"/>
                <w:sz w:val="24"/>
                <w:szCs w:val="22"/>
              </w:rPr>
            </w:pPr>
          </w:p>
          <w:p w:rsidR="004C4A94" w:rsidRDefault="004C4A94">
            <w:pPr>
              <w:rPr>
                <w:rFonts w:asciiTheme="minorEastAsia" w:eastAsiaTheme="minorEastAsia" w:hAnsiTheme="minorEastAsia" w:cstheme="minorEastAsia"/>
                <w:kern w:val="2"/>
                <w:sz w:val="24"/>
                <w:szCs w:val="22"/>
              </w:rPr>
            </w:pPr>
          </w:p>
          <w:p w:rsidR="004C4A94" w:rsidRDefault="004C4A94">
            <w:pPr>
              <w:rPr>
                <w:rFonts w:asciiTheme="minorEastAsia" w:eastAsiaTheme="minorEastAsia" w:hAnsiTheme="minorEastAsia" w:cstheme="minorEastAsia"/>
                <w:kern w:val="2"/>
                <w:sz w:val="24"/>
                <w:szCs w:val="22"/>
              </w:rPr>
            </w:pPr>
          </w:p>
          <w:p w:rsidR="004C4A94" w:rsidRDefault="004C4A94">
            <w:pPr>
              <w:rPr>
                <w:rFonts w:asciiTheme="minorEastAsia" w:eastAsiaTheme="minorEastAsia" w:hAnsiTheme="minorEastAsia" w:cstheme="minorEastAsia"/>
                <w:kern w:val="2"/>
                <w:sz w:val="24"/>
                <w:szCs w:val="22"/>
              </w:rPr>
            </w:pPr>
          </w:p>
          <w:p w:rsidR="004C4A94" w:rsidRDefault="004C4A94">
            <w:pPr>
              <w:rPr>
                <w:rFonts w:asciiTheme="minorEastAsia" w:eastAsiaTheme="minorEastAsia" w:hAnsiTheme="minorEastAsia" w:cstheme="minorEastAsia"/>
                <w:kern w:val="2"/>
                <w:sz w:val="24"/>
                <w:szCs w:val="22"/>
              </w:rPr>
            </w:pPr>
          </w:p>
        </w:tc>
      </w:tr>
    </w:tbl>
    <w:p w:rsidR="004C4A94" w:rsidRDefault="004C4A94">
      <w:pPr>
        <w:ind w:right="475"/>
        <w:jc w:val="right"/>
        <w:rPr>
          <w:rFonts w:asciiTheme="minorEastAsia" w:eastAsiaTheme="minorEastAsia" w:hAnsiTheme="minorEastAsia" w:cstheme="minorEastAsia"/>
          <w:sz w:val="24"/>
        </w:rPr>
      </w:pPr>
    </w:p>
    <w:p w:rsidR="004C4A94" w:rsidRDefault="00A157F0">
      <w:pPr>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投标单位（盖章）：</w:t>
      </w:r>
    </w:p>
    <w:p w:rsidR="004C4A94" w:rsidRDefault="00A157F0">
      <w:pPr>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4C4A94" w:rsidRDefault="00A157F0">
      <w:pPr>
        <w:wordWrap w:val="0"/>
        <w:spacing w:line="360" w:lineRule="auto"/>
        <w:ind w:right="111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年   月    日</w:t>
      </w:r>
    </w:p>
    <w:p w:rsidR="004C4A94" w:rsidRDefault="00A157F0">
      <w:pPr>
        <w:autoSpaceDE w:val="0"/>
        <w:autoSpaceDN w:val="0"/>
        <w:adjustRightInd w:val="0"/>
        <w:spacing w:beforeLines="100" w:before="312" w:afterLines="100" w:after="312" w:line="42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t>二、</w:t>
      </w:r>
      <w:bookmarkEnd w:id="701"/>
      <w:r>
        <w:rPr>
          <w:rFonts w:asciiTheme="minorEastAsia" w:eastAsiaTheme="minorEastAsia" w:hAnsiTheme="minorEastAsia" w:cstheme="minorEastAsia" w:hint="eastAsia"/>
          <w:b/>
          <w:sz w:val="28"/>
          <w:szCs w:val="28"/>
        </w:rPr>
        <w:t>法定代表人身份证明、授权委托书</w:t>
      </w:r>
    </w:p>
    <w:p w:rsidR="004C4A94" w:rsidRDefault="00A157F0">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702" w:name="_Toc271787731"/>
      <w:r>
        <w:rPr>
          <w:rFonts w:asciiTheme="minorEastAsia" w:eastAsiaTheme="minorEastAsia" w:hAnsiTheme="minorEastAsia" w:cstheme="minorEastAsia" w:hint="eastAsia"/>
          <w:b/>
          <w:bCs/>
          <w:sz w:val="28"/>
          <w:szCs w:val="28"/>
        </w:rPr>
        <w:t>（一）法定代表人身份证明</w:t>
      </w:r>
      <w:bookmarkEnd w:id="702"/>
    </w:p>
    <w:p w:rsidR="004C4A94" w:rsidRDefault="004C4A94">
      <w:pPr>
        <w:autoSpaceDE w:val="0"/>
        <w:autoSpaceDN w:val="0"/>
        <w:adjustRightInd w:val="0"/>
        <w:spacing w:line="420" w:lineRule="exact"/>
        <w:jc w:val="center"/>
        <w:rPr>
          <w:rFonts w:asciiTheme="minorEastAsia" w:eastAsiaTheme="minorEastAsia" w:hAnsiTheme="minorEastAsia" w:cstheme="minorEastAsia"/>
          <w:sz w:val="28"/>
          <w:szCs w:val="28"/>
        </w:rPr>
      </w:pP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w:t>
      </w:r>
      <w:r>
        <w:rPr>
          <w:rFonts w:asciiTheme="minorEastAsia" w:eastAsiaTheme="minorEastAsia" w:hAnsiTheme="minorEastAsia" w:cstheme="minorEastAsia" w:hint="eastAsia"/>
          <w:sz w:val="24"/>
          <w:u w:val="single"/>
        </w:rPr>
        <w:t xml:space="preserve">                       </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单位性质：</w:t>
      </w:r>
      <w:r>
        <w:rPr>
          <w:rFonts w:asciiTheme="minorEastAsia" w:eastAsiaTheme="minorEastAsia" w:hAnsiTheme="minorEastAsia" w:cstheme="minorEastAsia" w:hint="eastAsia"/>
          <w:sz w:val="24"/>
          <w:u w:val="single"/>
        </w:rPr>
        <w:t xml:space="preserve">                         </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地址：</w:t>
      </w:r>
      <w:r>
        <w:rPr>
          <w:rFonts w:asciiTheme="minorEastAsia" w:eastAsiaTheme="minorEastAsia" w:hAnsiTheme="minorEastAsia" w:cstheme="minorEastAsia" w:hint="eastAsia"/>
          <w:sz w:val="24"/>
          <w:u w:val="single"/>
        </w:rPr>
        <w:t xml:space="preserve">                             </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经营期限：</w:t>
      </w:r>
      <w:r>
        <w:rPr>
          <w:rFonts w:asciiTheme="minorEastAsia" w:eastAsiaTheme="minorEastAsia" w:hAnsiTheme="minorEastAsia" w:cstheme="minorEastAsia" w:hint="eastAsia"/>
          <w:sz w:val="24"/>
          <w:u w:val="single"/>
        </w:rPr>
        <w:t xml:space="preserve">                    </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姓名：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性别：</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职务：</w:t>
      </w:r>
      <w:r>
        <w:rPr>
          <w:rFonts w:asciiTheme="minorEastAsia" w:eastAsiaTheme="minorEastAsia" w:hAnsiTheme="minorEastAsia" w:cstheme="minorEastAsia" w:hint="eastAsia"/>
          <w:sz w:val="24"/>
          <w:u w:val="single"/>
        </w:rPr>
        <w:t xml:space="preserve">      </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（投标人名称）</w:t>
      </w:r>
      <w:r>
        <w:rPr>
          <w:rFonts w:asciiTheme="minorEastAsia" w:eastAsiaTheme="minorEastAsia" w:hAnsiTheme="minorEastAsia" w:cstheme="minorEastAsia" w:hint="eastAsia"/>
          <w:sz w:val="24"/>
        </w:rPr>
        <w:t>的法定代表人。</w:t>
      </w:r>
    </w:p>
    <w:p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特此证明。</w:t>
      </w:r>
    </w:p>
    <w:p w:rsidR="004C4A94" w:rsidRDefault="004C4A94">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p>
    <w:p w:rsidR="004C4A94" w:rsidRDefault="00A157F0">
      <w:pPr>
        <w:wordWrap w:val="0"/>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（盖单位章）</w:t>
      </w:r>
    </w:p>
    <w:p w:rsidR="004C4A94" w:rsidRDefault="00A157F0">
      <w:pPr>
        <w:autoSpaceDE w:val="0"/>
        <w:autoSpaceDN w:val="0"/>
        <w:adjustRightInd w:val="0"/>
        <w:spacing w:line="42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年  月  日</w:t>
      </w:r>
    </w:p>
    <w:p w:rsidR="004C4A94" w:rsidRDefault="004C4A94">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703" w:name="_Toc271787732"/>
    </w:p>
    <w:p w:rsidR="004C4A94" w:rsidRDefault="00A157F0">
      <w:pPr>
        <w:autoSpaceDE w:val="0"/>
        <w:autoSpaceDN w:val="0"/>
        <w:adjustRightInd w:val="0"/>
        <w:spacing w:line="42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（二）授权委托书</w:t>
      </w:r>
      <w:bookmarkEnd w:id="703"/>
    </w:p>
    <w:p w:rsidR="004C4A94" w:rsidRDefault="004C4A94">
      <w:pPr>
        <w:autoSpaceDE w:val="0"/>
        <w:autoSpaceDN w:val="0"/>
        <w:adjustRightInd w:val="0"/>
        <w:spacing w:line="420" w:lineRule="exact"/>
        <w:jc w:val="center"/>
        <w:rPr>
          <w:rFonts w:asciiTheme="minorEastAsia" w:eastAsiaTheme="minorEastAsia" w:hAnsiTheme="minorEastAsia" w:cstheme="minorEastAsia"/>
          <w:sz w:val="28"/>
          <w:szCs w:val="28"/>
        </w:rPr>
      </w:pPr>
    </w:p>
    <w:p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本人</w:t>
      </w:r>
      <w:r>
        <w:rPr>
          <w:rFonts w:asciiTheme="minorEastAsia" w:eastAsiaTheme="minorEastAsia" w:hAnsiTheme="minorEastAsia" w:cstheme="minorEastAsia" w:hint="eastAsia"/>
          <w:sz w:val="24"/>
          <w:u w:val="single"/>
        </w:rPr>
        <w:t xml:space="preserve"> （姓名）</w:t>
      </w: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（投标人名称）</w:t>
      </w:r>
      <w:r>
        <w:rPr>
          <w:rFonts w:asciiTheme="minorEastAsia" w:eastAsiaTheme="minorEastAsia" w:hAnsiTheme="minorEastAsia" w:cstheme="minorEastAsia" w:hint="eastAsia"/>
          <w:sz w:val="24"/>
        </w:rPr>
        <w:t>的法定代表人，现委托</w:t>
      </w:r>
      <w:r>
        <w:rPr>
          <w:rFonts w:asciiTheme="minorEastAsia" w:eastAsiaTheme="minorEastAsia" w:hAnsiTheme="minorEastAsia" w:cstheme="minorEastAsia" w:hint="eastAsia"/>
          <w:sz w:val="24"/>
          <w:u w:val="single"/>
        </w:rPr>
        <w:t xml:space="preserve"> （姓名）</w:t>
      </w:r>
      <w:r>
        <w:rPr>
          <w:rFonts w:asciiTheme="minorEastAsia" w:eastAsiaTheme="minorEastAsia" w:hAnsiTheme="minorEastAsia" w:cstheme="minorEastAsia" w:hint="eastAsia"/>
          <w:sz w:val="24"/>
        </w:rPr>
        <w:t>为我方代理人。代理人根据授权，以我方名义签署、澄清、说明、补正、递交、撤回、修改</w:t>
      </w:r>
      <w:r>
        <w:rPr>
          <w:rFonts w:asciiTheme="minorEastAsia" w:eastAsiaTheme="minorEastAsia" w:hAnsiTheme="minorEastAsia" w:cstheme="minorEastAsia" w:hint="eastAsia"/>
          <w:sz w:val="24"/>
          <w:u w:val="single"/>
        </w:rPr>
        <w:t xml:space="preserve">   （项目名称）</w:t>
      </w:r>
      <w:r>
        <w:rPr>
          <w:rFonts w:asciiTheme="minorEastAsia" w:eastAsiaTheme="minorEastAsia" w:hAnsiTheme="minorEastAsia" w:cstheme="minorEastAsia" w:hint="eastAsia"/>
          <w:sz w:val="24"/>
        </w:rPr>
        <w:t>施工投标文件、签订合同和处理有关事宜，其法律后果由我方承担。</w:t>
      </w:r>
    </w:p>
    <w:p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委托期限：</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代理人无转委托权。</w:t>
      </w:r>
    </w:p>
    <w:p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附：法定代表人身份证及授权委托人身份证原件扫描件（或图片）</w:t>
      </w:r>
    </w:p>
    <w:p w:rsidR="004C4A94" w:rsidRDefault="004C4A9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p>
    <w:p w:rsidR="004C4A94" w:rsidRDefault="00A157F0" w:rsidP="008A1CB2">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（盖单位章）</w:t>
      </w:r>
    </w:p>
    <w:p w:rsidR="004C4A94" w:rsidRDefault="00A157F0" w:rsidP="008A1CB2">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rsidR="004C4A94" w:rsidRDefault="00A157F0" w:rsidP="008A1CB2">
      <w:pPr>
        <w:autoSpaceDE w:val="0"/>
        <w:autoSpaceDN w:val="0"/>
        <w:adjustRightInd w:val="0"/>
        <w:spacing w:line="440" w:lineRule="exact"/>
        <w:ind w:firstLineChars="1542" w:firstLine="3701"/>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身份证号码：</w:t>
      </w:r>
      <w:r>
        <w:rPr>
          <w:rFonts w:asciiTheme="minorEastAsia" w:eastAsiaTheme="minorEastAsia" w:hAnsiTheme="minorEastAsia" w:cstheme="minorEastAsia" w:hint="eastAsia"/>
          <w:sz w:val="24"/>
          <w:u w:val="single"/>
        </w:rPr>
        <w:t xml:space="preserve">                  </w:t>
      </w:r>
    </w:p>
    <w:p w:rsidR="004C4A94" w:rsidRDefault="00A157F0" w:rsidP="008A1CB2">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rsidR="004C4A94" w:rsidRDefault="00A157F0" w:rsidP="008A1CB2">
      <w:pPr>
        <w:autoSpaceDE w:val="0"/>
        <w:autoSpaceDN w:val="0"/>
        <w:adjustRightInd w:val="0"/>
        <w:spacing w:line="440" w:lineRule="exact"/>
        <w:ind w:firstLineChars="1542" w:firstLine="3701"/>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身份证号码：</w:t>
      </w:r>
      <w:r>
        <w:rPr>
          <w:rFonts w:asciiTheme="minorEastAsia" w:eastAsiaTheme="minorEastAsia" w:hAnsiTheme="minorEastAsia" w:cstheme="minorEastAsia" w:hint="eastAsia"/>
          <w:sz w:val="24"/>
          <w:u w:val="single"/>
        </w:rPr>
        <w:t xml:space="preserve">                  </w:t>
      </w:r>
    </w:p>
    <w:p w:rsidR="004C4A94" w:rsidRDefault="00A157F0" w:rsidP="008A1CB2">
      <w:pPr>
        <w:autoSpaceDE w:val="0"/>
        <w:autoSpaceDN w:val="0"/>
        <w:adjustRightInd w:val="0"/>
        <w:spacing w:line="440" w:lineRule="exact"/>
        <w:ind w:firstLineChars="1792" w:firstLine="43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p w:rsidR="004C4A94" w:rsidRDefault="00A157F0">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26" cstate="print"/>
                    <a:stretch>
                      <a:fillRect/>
                    </a:stretch>
                  </pic:blipFill>
                  <pic:spPr>
                    <a:xfrm>
                      <a:off x="0" y="0"/>
                      <a:ext cx="952500" cy="927100"/>
                    </a:xfrm>
                    <a:prstGeom prst="rect">
                      <a:avLst/>
                    </a:prstGeom>
                    <a:noFill/>
                    <a:ln w="9525">
                      <a:noFill/>
                    </a:ln>
                  </pic:spPr>
                </pic:pic>
              </a:graphicData>
            </a:graphic>
          </wp:anchor>
        </w:drawing>
      </w:r>
      <w:r>
        <w:rPr>
          <w:rFonts w:asciiTheme="minorEastAsia" w:eastAsiaTheme="minorEastAsia" w:hAnsiTheme="minorEastAsia" w:cstheme="minorEastAsia" w:hint="eastAsia"/>
          <w:b/>
          <w:sz w:val="36"/>
          <w:szCs w:val="36"/>
        </w:rPr>
        <w:t>三、投标保证金</w:t>
      </w:r>
    </w:p>
    <w:p w:rsidR="004C4A94" w:rsidRDefault="004C4A94">
      <w:pPr>
        <w:rPr>
          <w:rFonts w:asciiTheme="minorEastAsia" w:eastAsiaTheme="minorEastAsia" w:hAnsiTheme="minorEastAsia" w:cstheme="minorEastAsia"/>
          <w:sz w:val="21"/>
          <w:szCs w:val="21"/>
        </w:rPr>
      </w:pPr>
    </w:p>
    <w:p w:rsidR="004C4A94" w:rsidRDefault="00A157F0">
      <w:pPr>
        <w:autoSpaceDE w:val="0"/>
        <w:autoSpaceDN w:val="0"/>
        <w:adjustRightInd w:val="0"/>
        <w:spacing w:line="4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附投标保证金有效银行转账凭证及基本户开户许可证原件扫描件（或图片）；</w:t>
      </w:r>
    </w:p>
    <w:p w:rsidR="004C4A94" w:rsidRDefault="00A157F0">
      <w:pPr>
        <w:autoSpaceDE w:val="0"/>
        <w:autoSpaceDN w:val="0"/>
        <w:adjustRightInd w:val="0"/>
        <w:spacing w:line="4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4C4A94" w:rsidRDefault="00A157F0">
      <w:pPr>
        <w:autoSpaceDE w:val="0"/>
        <w:autoSpaceDN w:val="0"/>
        <w:adjustRightInd w:val="0"/>
        <w:spacing w:line="420" w:lineRule="exact"/>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四、项目管理机构配备情况</w:t>
      </w:r>
    </w:p>
    <w:p w:rsidR="004C4A94" w:rsidRDefault="00A157F0">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（一）项目管理机构组成表</w:t>
      </w:r>
    </w:p>
    <w:p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45"/>
        <w:gridCol w:w="1470"/>
        <w:gridCol w:w="1036"/>
      </w:tblGrid>
      <w:tr w:rsidR="004C4A94">
        <w:trPr>
          <w:trHeight w:val="499"/>
          <w:jc w:val="center"/>
        </w:trPr>
        <w:tc>
          <w:tcPr>
            <w:tcW w:w="913" w:type="dxa"/>
            <w:vMerge w:val="restart"/>
            <w:vAlign w:val="center"/>
          </w:tcPr>
          <w:p w:rsidR="004C4A94" w:rsidRDefault="00A157F0">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职务</w:t>
            </w:r>
          </w:p>
        </w:tc>
        <w:tc>
          <w:tcPr>
            <w:tcW w:w="914" w:type="dxa"/>
            <w:vMerge w:val="restart"/>
            <w:vAlign w:val="center"/>
          </w:tcPr>
          <w:p w:rsidR="004C4A94" w:rsidRDefault="00A157F0">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914" w:type="dxa"/>
            <w:vMerge w:val="restart"/>
            <w:vAlign w:val="center"/>
          </w:tcPr>
          <w:p w:rsidR="004C4A94" w:rsidRDefault="00A157F0">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职称</w:t>
            </w:r>
          </w:p>
        </w:tc>
        <w:tc>
          <w:tcPr>
            <w:tcW w:w="5710" w:type="dxa"/>
            <w:gridSpan w:val="5"/>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执业或职业资格证明</w:t>
            </w:r>
          </w:p>
        </w:tc>
        <w:tc>
          <w:tcPr>
            <w:tcW w:w="1036"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r>
      <w:tr w:rsidR="004C4A94">
        <w:trPr>
          <w:trHeight w:val="155"/>
          <w:jc w:val="center"/>
        </w:trPr>
        <w:tc>
          <w:tcPr>
            <w:tcW w:w="913" w:type="dxa"/>
            <w:vMerge/>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vMerge/>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vMerge/>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证书名称</w:t>
            </w:r>
          </w:p>
        </w:tc>
        <w:tc>
          <w:tcPr>
            <w:tcW w:w="945"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945"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证号</w:t>
            </w:r>
          </w:p>
        </w:tc>
        <w:tc>
          <w:tcPr>
            <w:tcW w:w="945"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专业</w:t>
            </w:r>
          </w:p>
        </w:tc>
        <w:tc>
          <w:tcPr>
            <w:tcW w:w="1470"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养老保险</w:t>
            </w:r>
          </w:p>
        </w:tc>
        <w:tc>
          <w:tcPr>
            <w:tcW w:w="1036"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76"/>
          <w:jc w:val="center"/>
        </w:trPr>
        <w:tc>
          <w:tcPr>
            <w:tcW w:w="913"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99"/>
          <w:jc w:val="center"/>
        </w:trPr>
        <w:tc>
          <w:tcPr>
            <w:tcW w:w="913"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99"/>
          <w:jc w:val="center"/>
        </w:trPr>
        <w:tc>
          <w:tcPr>
            <w:tcW w:w="913"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99"/>
          <w:jc w:val="center"/>
        </w:trPr>
        <w:tc>
          <w:tcPr>
            <w:tcW w:w="913"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c>
          <w:tcPr>
            <w:tcW w:w="914"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bl>
    <w:p w:rsidR="004C4A94" w:rsidRDefault="004C4A94">
      <w:pPr>
        <w:spacing w:beforeLines="50" w:before="156" w:afterLines="100" w:after="312" w:line="420" w:lineRule="exact"/>
        <w:jc w:val="center"/>
        <w:rPr>
          <w:rFonts w:hAnsi="宋体" w:cs="宋体"/>
          <w:b/>
          <w:sz w:val="28"/>
          <w:szCs w:val="28"/>
        </w:rPr>
      </w:pPr>
    </w:p>
    <w:p w:rsidR="004C4A94" w:rsidRDefault="00A157F0">
      <w:pPr>
        <w:spacing w:beforeLines="50" w:before="156" w:afterLines="100" w:after="312" w:line="420" w:lineRule="exact"/>
        <w:jc w:val="center"/>
        <w:rPr>
          <w:rFonts w:hAnsi="宋体" w:cs="宋体"/>
          <w:b/>
          <w:sz w:val="28"/>
          <w:szCs w:val="28"/>
        </w:rPr>
      </w:pPr>
      <w:r>
        <w:rPr>
          <w:rFonts w:hAnsi="宋体" w:cs="宋体" w:hint="eastAsia"/>
          <w:b/>
          <w:sz w:val="28"/>
          <w:szCs w:val="28"/>
        </w:rPr>
        <w:t>（二）主要人员简历表</w:t>
      </w:r>
    </w:p>
    <w:p w:rsidR="004C4A94" w:rsidRDefault="00A157F0">
      <w:pPr>
        <w:spacing w:line="420" w:lineRule="exact"/>
        <w:rPr>
          <w:rFonts w:hAnsi="宋体" w:cs="宋体"/>
          <w:sz w:val="24"/>
        </w:rPr>
      </w:pPr>
      <w:r>
        <w:rPr>
          <w:rFonts w:hAnsi="宋体" w:cs="宋体" w:hint="eastAsia"/>
          <w:sz w:val="24"/>
        </w:rPr>
        <w:t>附1：项目负责人简历表</w:t>
      </w:r>
    </w:p>
    <w:p w:rsidR="004C4A94" w:rsidRDefault="00A157F0">
      <w:pPr>
        <w:spacing w:line="420" w:lineRule="exact"/>
        <w:ind w:firstLineChars="200" w:firstLine="480"/>
        <w:rPr>
          <w:rFonts w:hAnsi="宋体" w:cs="宋体"/>
          <w:sz w:val="24"/>
          <w:szCs w:val="24"/>
        </w:rPr>
      </w:pPr>
      <w:r>
        <w:rPr>
          <w:rFonts w:hAnsi="宋体" w:cs="宋体" w:hint="eastAsia"/>
          <w:sz w:val="24"/>
          <w:szCs w:val="24"/>
        </w:rPr>
        <w:t>项目负责人应附执业资格证书、注册证书、安全生产考核合格证书、身份证、职称证等原件扫描件（或图片）及未担任其他在施建设工程项目项目负责人的承诺书，管理过的项目业绩须附合同协议书和竣工验收备案登记表原件扫描件（或图片）。类似项目限于以项目负责人身份参与的项目。</w:t>
      </w:r>
    </w:p>
    <w:p w:rsidR="004C4A94" w:rsidRDefault="004C4A94">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1"/>
        <w:gridCol w:w="1204"/>
        <w:gridCol w:w="1355"/>
        <w:gridCol w:w="1959"/>
        <w:gridCol w:w="2259"/>
      </w:tblGrid>
      <w:tr w:rsidR="004C4A94">
        <w:trPr>
          <w:trHeight w:val="374"/>
          <w:jc w:val="center"/>
        </w:trPr>
        <w:tc>
          <w:tcPr>
            <w:tcW w:w="1161" w:type="dxa"/>
            <w:vAlign w:val="center"/>
          </w:tcPr>
          <w:p w:rsidR="004C4A94" w:rsidRDefault="00A157F0">
            <w:pPr>
              <w:jc w:val="center"/>
              <w:rPr>
                <w:rFonts w:hAnsi="宋体" w:cs="宋体"/>
                <w:sz w:val="24"/>
              </w:rPr>
            </w:pPr>
            <w:r>
              <w:rPr>
                <w:rFonts w:hAnsi="宋体" w:cs="宋体" w:hint="eastAsia"/>
                <w:sz w:val="24"/>
              </w:rPr>
              <w:t>姓  名</w:t>
            </w:r>
          </w:p>
        </w:tc>
        <w:tc>
          <w:tcPr>
            <w:tcW w:w="1101" w:type="dxa"/>
            <w:vAlign w:val="center"/>
          </w:tcPr>
          <w:p w:rsidR="004C4A94" w:rsidRDefault="004C4A94">
            <w:pPr>
              <w:jc w:val="center"/>
              <w:rPr>
                <w:rFonts w:hAnsi="宋体" w:cs="宋体"/>
                <w:sz w:val="24"/>
              </w:rPr>
            </w:pPr>
          </w:p>
        </w:tc>
        <w:tc>
          <w:tcPr>
            <w:tcW w:w="1204" w:type="dxa"/>
            <w:vAlign w:val="center"/>
          </w:tcPr>
          <w:p w:rsidR="004C4A94" w:rsidRDefault="00A157F0">
            <w:pPr>
              <w:jc w:val="center"/>
              <w:rPr>
                <w:rFonts w:hAnsi="宋体" w:cs="宋体"/>
                <w:sz w:val="24"/>
              </w:rPr>
            </w:pPr>
            <w:r>
              <w:rPr>
                <w:rFonts w:hAnsi="宋体" w:cs="宋体" w:hint="eastAsia"/>
                <w:sz w:val="24"/>
              </w:rPr>
              <w:t>年  龄</w:t>
            </w:r>
          </w:p>
        </w:tc>
        <w:tc>
          <w:tcPr>
            <w:tcW w:w="1355" w:type="dxa"/>
            <w:vAlign w:val="center"/>
          </w:tcPr>
          <w:p w:rsidR="004C4A94" w:rsidRDefault="004C4A94">
            <w:pPr>
              <w:jc w:val="center"/>
              <w:rPr>
                <w:rFonts w:hAnsi="宋体" w:cs="宋体"/>
                <w:sz w:val="24"/>
              </w:rPr>
            </w:pPr>
          </w:p>
        </w:tc>
        <w:tc>
          <w:tcPr>
            <w:tcW w:w="1959" w:type="dxa"/>
            <w:vAlign w:val="center"/>
          </w:tcPr>
          <w:p w:rsidR="004C4A94" w:rsidRDefault="00A157F0">
            <w:pPr>
              <w:jc w:val="center"/>
              <w:rPr>
                <w:rFonts w:hAnsi="宋体" w:cs="宋体"/>
                <w:sz w:val="24"/>
              </w:rPr>
            </w:pPr>
            <w:r>
              <w:rPr>
                <w:rFonts w:hAnsi="宋体" w:cs="宋体" w:hint="eastAsia"/>
                <w:sz w:val="24"/>
              </w:rPr>
              <w:t>学历</w:t>
            </w:r>
          </w:p>
        </w:tc>
        <w:tc>
          <w:tcPr>
            <w:tcW w:w="2259" w:type="dxa"/>
            <w:vAlign w:val="center"/>
          </w:tcPr>
          <w:p w:rsidR="004C4A94" w:rsidRDefault="004C4A94">
            <w:pPr>
              <w:jc w:val="center"/>
              <w:rPr>
                <w:rFonts w:hAnsi="宋体" w:cs="宋体"/>
                <w:sz w:val="24"/>
              </w:rPr>
            </w:pPr>
          </w:p>
        </w:tc>
      </w:tr>
      <w:tr w:rsidR="004C4A94">
        <w:trPr>
          <w:trHeight w:val="374"/>
          <w:jc w:val="center"/>
        </w:trPr>
        <w:tc>
          <w:tcPr>
            <w:tcW w:w="1161" w:type="dxa"/>
            <w:vAlign w:val="center"/>
          </w:tcPr>
          <w:p w:rsidR="004C4A94" w:rsidRDefault="00A157F0">
            <w:pPr>
              <w:jc w:val="center"/>
              <w:rPr>
                <w:rFonts w:hAnsi="宋体" w:cs="宋体"/>
                <w:sz w:val="24"/>
              </w:rPr>
            </w:pPr>
            <w:r>
              <w:rPr>
                <w:rFonts w:hAnsi="宋体" w:cs="宋体" w:hint="eastAsia"/>
                <w:sz w:val="24"/>
              </w:rPr>
              <w:t>职  称</w:t>
            </w:r>
          </w:p>
        </w:tc>
        <w:tc>
          <w:tcPr>
            <w:tcW w:w="1101" w:type="dxa"/>
            <w:vAlign w:val="center"/>
          </w:tcPr>
          <w:p w:rsidR="004C4A94" w:rsidRDefault="004C4A94">
            <w:pPr>
              <w:jc w:val="center"/>
              <w:rPr>
                <w:rFonts w:hAnsi="宋体" w:cs="宋体"/>
                <w:sz w:val="24"/>
              </w:rPr>
            </w:pPr>
          </w:p>
        </w:tc>
        <w:tc>
          <w:tcPr>
            <w:tcW w:w="1204" w:type="dxa"/>
            <w:vAlign w:val="center"/>
          </w:tcPr>
          <w:p w:rsidR="004C4A94" w:rsidRDefault="00A157F0">
            <w:pPr>
              <w:jc w:val="center"/>
              <w:rPr>
                <w:rFonts w:hAnsi="宋体" w:cs="宋体"/>
                <w:sz w:val="24"/>
              </w:rPr>
            </w:pPr>
            <w:r>
              <w:rPr>
                <w:rFonts w:hAnsi="宋体" w:cs="宋体" w:hint="eastAsia"/>
                <w:sz w:val="24"/>
              </w:rPr>
              <w:t>职  务</w:t>
            </w:r>
          </w:p>
        </w:tc>
        <w:tc>
          <w:tcPr>
            <w:tcW w:w="1355" w:type="dxa"/>
            <w:vAlign w:val="center"/>
          </w:tcPr>
          <w:p w:rsidR="004C4A94" w:rsidRDefault="004C4A94">
            <w:pPr>
              <w:jc w:val="center"/>
              <w:rPr>
                <w:rFonts w:hAnsi="宋体" w:cs="宋体"/>
                <w:sz w:val="24"/>
              </w:rPr>
            </w:pPr>
          </w:p>
        </w:tc>
        <w:tc>
          <w:tcPr>
            <w:tcW w:w="1959" w:type="dxa"/>
            <w:vAlign w:val="center"/>
          </w:tcPr>
          <w:p w:rsidR="004C4A94" w:rsidRDefault="00A157F0">
            <w:pPr>
              <w:jc w:val="center"/>
              <w:rPr>
                <w:rFonts w:hAnsi="宋体" w:cs="宋体"/>
                <w:sz w:val="24"/>
              </w:rPr>
            </w:pPr>
            <w:r>
              <w:rPr>
                <w:rFonts w:hAnsi="宋体" w:cs="宋体" w:hint="eastAsia"/>
                <w:sz w:val="24"/>
              </w:rPr>
              <w:t>拟在本工程任职</w:t>
            </w:r>
          </w:p>
        </w:tc>
        <w:tc>
          <w:tcPr>
            <w:tcW w:w="2259" w:type="dxa"/>
            <w:vAlign w:val="center"/>
          </w:tcPr>
          <w:p w:rsidR="004C4A94" w:rsidRDefault="00A157F0">
            <w:pPr>
              <w:jc w:val="center"/>
              <w:rPr>
                <w:rFonts w:hAnsi="宋体" w:cs="宋体"/>
                <w:sz w:val="24"/>
              </w:rPr>
            </w:pPr>
            <w:r>
              <w:rPr>
                <w:rFonts w:hAnsi="宋体" w:cs="宋体" w:hint="eastAsia"/>
                <w:sz w:val="24"/>
              </w:rPr>
              <w:t>项目负责人</w:t>
            </w:r>
          </w:p>
        </w:tc>
      </w:tr>
      <w:tr w:rsidR="004C4A94">
        <w:trPr>
          <w:trHeight w:val="374"/>
          <w:jc w:val="center"/>
        </w:trPr>
        <w:tc>
          <w:tcPr>
            <w:tcW w:w="3466" w:type="dxa"/>
            <w:gridSpan w:val="3"/>
            <w:vAlign w:val="center"/>
          </w:tcPr>
          <w:p w:rsidR="004C4A94" w:rsidRDefault="00A157F0">
            <w:pPr>
              <w:jc w:val="center"/>
              <w:rPr>
                <w:rFonts w:hAnsi="宋体" w:cs="宋体"/>
                <w:sz w:val="24"/>
              </w:rPr>
            </w:pPr>
            <w:r>
              <w:rPr>
                <w:rFonts w:hAnsi="宋体" w:cs="宋体" w:hint="eastAsia"/>
                <w:sz w:val="24"/>
              </w:rPr>
              <w:t>注册建造师执业资格等级</w:t>
            </w:r>
          </w:p>
        </w:tc>
        <w:tc>
          <w:tcPr>
            <w:tcW w:w="1355" w:type="dxa"/>
            <w:vAlign w:val="center"/>
          </w:tcPr>
          <w:p w:rsidR="004C4A94" w:rsidRDefault="00A157F0">
            <w:pPr>
              <w:jc w:val="center"/>
              <w:rPr>
                <w:rFonts w:hAnsi="宋体" w:cs="宋体"/>
                <w:sz w:val="24"/>
              </w:rPr>
            </w:pPr>
            <w:r>
              <w:rPr>
                <w:rFonts w:hAnsi="宋体" w:cs="宋体" w:hint="eastAsia"/>
                <w:sz w:val="24"/>
              </w:rPr>
              <w:t xml:space="preserve">      级</w:t>
            </w:r>
          </w:p>
        </w:tc>
        <w:tc>
          <w:tcPr>
            <w:tcW w:w="1959" w:type="dxa"/>
            <w:vAlign w:val="center"/>
          </w:tcPr>
          <w:p w:rsidR="004C4A94" w:rsidRDefault="00A157F0">
            <w:pPr>
              <w:jc w:val="center"/>
              <w:rPr>
                <w:rFonts w:hAnsi="宋体" w:cs="宋体"/>
                <w:sz w:val="24"/>
              </w:rPr>
            </w:pPr>
            <w:r>
              <w:rPr>
                <w:rFonts w:hAnsi="宋体" w:cs="宋体" w:hint="eastAsia"/>
                <w:sz w:val="24"/>
              </w:rPr>
              <w:t>建造师专业</w:t>
            </w:r>
          </w:p>
        </w:tc>
        <w:tc>
          <w:tcPr>
            <w:tcW w:w="2259" w:type="dxa"/>
            <w:vAlign w:val="center"/>
          </w:tcPr>
          <w:p w:rsidR="004C4A94" w:rsidRDefault="004C4A94">
            <w:pPr>
              <w:jc w:val="center"/>
              <w:rPr>
                <w:rFonts w:hAnsi="宋体" w:cs="宋体"/>
                <w:sz w:val="24"/>
              </w:rPr>
            </w:pPr>
          </w:p>
        </w:tc>
      </w:tr>
      <w:tr w:rsidR="004C4A94">
        <w:trPr>
          <w:trHeight w:val="374"/>
          <w:jc w:val="center"/>
        </w:trPr>
        <w:tc>
          <w:tcPr>
            <w:tcW w:w="3466" w:type="dxa"/>
            <w:gridSpan w:val="3"/>
            <w:vAlign w:val="center"/>
          </w:tcPr>
          <w:p w:rsidR="004C4A94" w:rsidRDefault="00A157F0">
            <w:pPr>
              <w:jc w:val="center"/>
              <w:rPr>
                <w:rFonts w:hAnsi="宋体" w:cs="宋体"/>
                <w:sz w:val="24"/>
              </w:rPr>
            </w:pPr>
            <w:r>
              <w:rPr>
                <w:rFonts w:hAnsi="宋体" w:cs="宋体" w:hint="eastAsia"/>
                <w:sz w:val="24"/>
              </w:rPr>
              <w:t>安全生产考核合格证书</w:t>
            </w:r>
          </w:p>
        </w:tc>
        <w:tc>
          <w:tcPr>
            <w:tcW w:w="5573" w:type="dxa"/>
            <w:gridSpan w:val="3"/>
            <w:vAlign w:val="center"/>
          </w:tcPr>
          <w:p w:rsidR="004C4A94" w:rsidRDefault="004C4A94">
            <w:pPr>
              <w:jc w:val="center"/>
              <w:rPr>
                <w:rFonts w:hAnsi="宋体" w:cs="宋体"/>
                <w:sz w:val="24"/>
              </w:rPr>
            </w:pPr>
          </w:p>
        </w:tc>
      </w:tr>
      <w:tr w:rsidR="004C4A94">
        <w:trPr>
          <w:trHeight w:val="374"/>
          <w:jc w:val="center"/>
        </w:trPr>
        <w:tc>
          <w:tcPr>
            <w:tcW w:w="1161" w:type="dxa"/>
            <w:vAlign w:val="center"/>
          </w:tcPr>
          <w:p w:rsidR="004C4A94" w:rsidRDefault="00A157F0">
            <w:pPr>
              <w:jc w:val="center"/>
              <w:rPr>
                <w:rFonts w:hAnsi="宋体" w:cs="宋体"/>
                <w:sz w:val="24"/>
              </w:rPr>
            </w:pPr>
            <w:r>
              <w:rPr>
                <w:rFonts w:hAnsi="宋体" w:cs="宋体" w:hint="eastAsia"/>
                <w:sz w:val="24"/>
              </w:rPr>
              <w:t>毕业学校</w:t>
            </w:r>
          </w:p>
        </w:tc>
        <w:tc>
          <w:tcPr>
            <w:tcW w:w="7878" w:type="dxa"/>
            <w:gridSpan w:val="5"/>
            <w:vAlign w:val="center"/>
          </w:tcPr>
          <w:p w:rsidR="004C4A94" w:rsidRDefault="00A157F0">
            <w:pPr>
              <w:ind w:firstLineChars="400" w:firstLine="960"/>
              <w:rPr>
                <w:rFonts w:hAnsi="宋体" w:cs="宋体"/>
                <w:sz w:val="24"/>
              </w:rPr>
            </w:pPr>
            <w:r>
              <w:rPr>
                <w:rFonts w:hAnsi="宋体" w:cs="宋体" w:hint="eastAsia"/>
                <w:sz w:val="24"/>
              </w:rPr>
              <w:t>年毕业于                  学校            专业</w:t>
            </w:r>
          </w:p>
        </w:tc>
      </w:tr>
      <w:tr w:rsidR="004C4A94">
        <w:trPr>
          <w:trHeight w:val="374"/>
          <w:jc w:val="center"/>
        </w:trPr>
        <w:tc>
          <w:tcPr>
            <w:tcW w:w="9039" w:type="dxa"/>
            <w:gridSpan w:val="6"/>
            <w:vAlign w:val="center"/>
          </w:tcPr>
          <w:p w:rsidR="004C4A94" w:rsidRDefault="00A157F0">
            <w:pPr>
              <w:jc w:val="center"/>
              <w:rPr>
                <w:rFonts w:hAnsi="宋体" w:cs="宋体"/>
                <w:sz w:val="24"/>
              </w:rPr>
            </w:pPr>
            <w:r>
              <w:rPr>
                <w:rFonts w:hAnsi="宋体" w:cs="宋体" w:hint="eastAsia"/>
                <w:sz w:val="24"/>
              </w:rPr>
              <w:t>主要工作经历</w:t>
            </w:r>
          </w:p>
        </w:tc>
      </w:tr>
      <w:tr w:rsidR="004C4A94">
        <w:trPr>
          <w:trHeight w:val="374"/>
          <w:jc w:val="center"/>
        </w:trPr>
        <w:tc>
          <w:tcPr>
            <w:tcW w:w="1161" w:type="dxa"/>
            <w:vAlign w:val="center"/>
          </w:tcPr>
          <w:p w:rsidR="004C4A94" w:rsidRDefault="00A157F0">
            <w:pPr>
              <w:jc w:val="center"/>
              <w:rPr>
                <w:rFonts w:hAnsi="宋体" w:cs="宋体"/>
                <w:sz w:val="24"/>
              </w:rPr>
            </w:pPr>
            <w:r>
              <w:rPr>
                <w:rFonts w:hAnsi="宋体" w:cs="宋体" w:hint="eastAsia"/>
                <w:sz w:val="24"/>
              </w:rPr>
              <w:t>时  间</w:t>
            </w:r>
          </w:p>
        </w:tc>
        <w:tc>
          <w:tcPr>
            <w:tcW w:w="3660" w:type="dxa"/>
            <w:gridSpan w:val="3"/>
            <w:vAlign w:val="center"/>
          </w:tcPr>
          <w:p w:rsidR="004C4A94" w:rsidRDefault="00A157F0">
            <w:pPr>
              <w:jc w:val="center"/>
              <w:rPr>
                <w:rFonts w:hAnsi="宋体" w:cs="宋体"/>
                <w:sz w:val="24"/>
              </w:rPr>
            </w:pPr>
            <w:r>
              <w:rPr>
                <w:rFonts w:hAnsi="宋体" w:cs="宋体" w:hint="eastAsia"/>
                <w:sz w:val="24"/>
              </w:rPr>
              <w:t>参加过的类似项目名称</w:t>
            </w:r>
          </w:p>
        </w:tc>
        <w:tc>
          <w:tcPr>
            <w:tcW w:w="1959" w:type="dxa"/>
            <w:vAlign w:val="center"/>
          </w:tcPr>
          <w:p w:rsidR="004C4A94" w:rsidRDefault="00A157F0">
            <w:pPr>
              <w:jc w:val="center"/>
              <w:rPr>
                <w:rFonts w:hAnsi="宋体" w:cs="宋体"/>
                <w:sz w:val="24"/>
              </w:rPr>
            </w:pPr>
            <w:r>
              <w:rPr>
                <w:rFonts w:hAnsi="宋体" w:cs="宋体" w:hint="eastAsia"/>
                <w:sz w:val="24"/>
              </w:rPr>
              <w:t>工程概况说明</w:t>
            </w:r>
          </w:p>
        </w:tc>
        <w:tc>
          <w:tcPr>
            <w:tcW w:w="2259" w:type="dxa"/>
            <w:vAlign w:val="center"/>
          </w:tcPr>
          <w:p w:rsidR="004C4A94" w:rsidRDefault="00A157F0">
            <w:pPr>
              <w:jc w:val="center"/>
              <w:rPr>
                <w:rFonts w:hAnsi="宋体" w:cs="宋体"/>
                <w:sz w:val="24"/>
              </w:rPr>
            </w:pPr>
            <w:r>
              <w:rPr>
                <w:rFonts w:hAnsi="宋体" w:cs="宋体" w:hint="eastAsia"/>
                <w:sz w:val="24"/>
              </w:rPr>
              <w:t>发包人及联系电话</w:t>
            </w:r>
          </w:p>
        </w:tc>
      </w:tr>
      <w:tr w:rsidR="004C4A94">
        <w:trPr>
          <w:trHeight w:val="374"/>
          <w:jc w:val="center"/>
        </w:trPr>
        <w:tc>
          <w:tcPr>
            <w:tcW w:w="1161" w:type="dxa"/>
            <w:vAlign w:val="center"/>
          </w:tcPr>
          <w:p w:rsidR="004C4A94" w:rsidRDefault="004C4A94">
            <w:pPr>
              <w:jc w:val="center"/>
              <w:rPr>
                <w:rFonts w:hAnsi="宋体" w:cs="宋体"/>
                <w:sz w:val="24"/>
              </w:rPr>
            </w:pPr>
          </w:p>
        </w:tc>
        <w:tc>
          <w:tcPr>
            <w:tcW w:w="3660" w:type="dxa"/>
            <w:gridSpan w:val="3"/>
            <w:vAlign w:val="center"/>
          </w:tcPr>
          <w:p w:rsidR="004C4A94" w:rsidRDefault="004C4A94">
            <w:pPr>
              <w:jc w:val="center"/>
              <w:rPr>
                <w:rFonts w:hAnsi="宋体" w:cs="宋体"/>
                <w:sz w:val="24"/>
              </w:rPr>
            </w:pPr>
          </w:p>
        </w:tc>
        <w:tc>
          <w:tcPr>
            <w:tcW w:w="1959" w:type="dxa"/>
            <w:vAlign w:val="center"/>
          </w:tcPr>
          <w:p w:rsidR="004C4A94" w:rsidRDefault="004C4A94">
            <w:pPr>
              <w:jc w:val="center"/>
              <w:rPr>
                <w:rFonts w:hAnsi="宋体" w:cs="宋体"/>
                <w:sz w:val="24"/>
              </w:rPr>
            </w:pPr>
          </w:p>
        </w:tc>
        <w:tc>
          <w:tcPr>
            <w:tcW w:w="2259" w:type="dxa"/>
            <w:vAlign w:val="center"/>
          </w:tcPr>
          <w:p w:rsidR="004C4A94" w:rsidRDefault="004C4A94">
            <w:pPr>
              <w:jc w:val="center"/>
              <w:rPr>
                <w:rFonts w:hAnsi="宋体" w:cs="宋体"/>
                <w:sz w:val="24"/>
              </w:rPr>
            </w:pPr>
          </w:p>
        </w:tc>
      </w:tr>
      <w:tr w:rsidR="004C4A94">
        <w:trPr>
          <w:trHeight w:val="374"/>
          <w:jc w:val="center"/>
        </w:trPr>
        <w:tc>
          <w:tcPr>
            <w:tcW w:w="1161" w:type="dxa"/>
            <w:vAlign w:val="center"/>
          </w:tcPr>
          <w:p w:rsidR="004C4A94" w:rsidRDefault="004C4A94">
            <w:pPr>
              <w:jc w:val="center"/>
              <w:rPr>
                <w:rFonts w:hAnsi="宋体" w:cs="宋体"/>
                <w:sz w:val="24"/>
              </w:rPr>
            </w:pPr>
          </w:p>
        </w:tc>
        <w:tc>
          <w:tcPr>
            <w:tcW w:w="3660" w:type="dxa"/>
            <w:gridSpan w:val="3"/>
            <w:vAlign w:val="center"/>
          </w:tcPr>
          <w:p w:rsidR="004C4A94" w:rsidRDefault="004C4A94">
            <w:pPr>
              <w:jc w:val="center"/>
              <w:rPr>
                <w:rFonts w:hAnsi="宋体" w:cs="宋体"/>
                <w:sz w:val="24"/>
              </w:rPr>
            </w:pPr>
          </w:p>
        </w:tc>
        <w:tc>
          <w:tcPr>
            <w:tcW w:w="1959" w:type="dxa"/>
            <w:vAlign w:val="center"/>
          </w:tcPr>
          <w:p w:rsidR="004C4A94" w:rsidRDefault="004C4A94">
            <w:pPr>
              <w:jc w:val="center"/>
              <w:rPr>
                <w:rFonts w:hAnsi="宋体" w:cs="宋体"/>
                <w:sz w:val="24"/>
              </w:rPr>
            </w:pPr>
          </w:p>
        </w:tc>
        <w:tc>
          <w:tcPr>
            <w:tcW w:w="2259" w:type="dxa"/>
            <w:vAlign w:val="center"/>
          </w:tcPr>
          <w:p w:rsidR="004C4A94" w:rsidRDefault="004C4A94">
            <w:pPr>
              <w:jc w:val="center"/>
              <w:rPr>
                <w:rFonts w:hAnsi="宋体" w:cs="宋体"/>
                <w:sz w:val="24"/>
              </w:rPr>
            </w:pPr>
          </w:p>
        </w:tc>
      </w:tr>
      <w:tr w:rsidR="004C4A94">
        <w:trPr>
          <w:trHeight w:val="386"/>
          <w:jc w:val="center"/>
        </w:trPr>
        <w:tc>
          <w:tcPr>
            <w:tcW w:w="1161" w:type="dxa"/>
            <w:vAlign w:val="center"/>
          </w:tcPr>
          <w:p w:rsidR="004C4A94" w:rsidRDefault="004C4A94">
            <w:pPr>
              <w:jc w:val="center"/>
              <w:rPr>
                <w:rFonts w:hAnsi="宋体" w:cs="宋体"/>
                <w:sz w:val="24"/>
              </w:rPr>
            </w:pPr>
          </w:p>
        </w:tc>
        <w:tc>
          <w:tcPr>
            <w:tcW w:w="3660" w:type="dxa"/>
            <w:gridSpan w:val="3"/>
            <w:vAlign w:val="center"/>
          </w:tcPr>
          <w:p w:rsidR="004C4A94" w:rsidRDefault="004C4A94">
            <w:pPr>
              <w:jc w:val="center"/>
              <w:rPr>
                <w:rFonts w:hAnsi="宋体" w:cs="宋体"/>
                <w:sz w:val="24"/>
              </w:rPr>
            </w:pPr>
          </w:p>
        </w:tc>
        <w:tc>
          <w:tcPr>
            <w:tcW w:w="1959" w:type="dxa"/>
            <w:vAlign w:val="center"/>
          </w:tcPr>
          <w:p w:rsidR="004C4A94" w:rsidRDefault="004C4A94">
            <w:pPr>
              <w:jc w:val="center"/>
              <w:rPr>
                <w:rFonts w:hAnsi="宋体" w:cs="宋体"/>
                <w:sz w:val="24"/>
              </w:rPr>
            </w:pPr>
          </w:p>
        </w:tc>
        <w:tc>
          <w:tcPr>
            <w:tcW w:w="2259" w:type="dxa"/>
            <w:vAlign w:val="center"/>
          </w:tcPr>
          <w:p w:rsidR="004C4A94" w:rsidRDefault="004C4A94">
            <w:pPr>
              <w:jc w:val="center"/>
              <w:rPr>
                <w:rFonts w:hAnsi="宋体" w:cs="宋体"/>
                <w:sz w:val="24"/>
              </w:rPr>
            </w:pPr>
          </w:p>
        </w:tc>
      </w:tr>
    </w:tbl>
    <w:p w:rsidR="004C4A94" w:rsidRDefault="00A157F0">
      <w:pPr>
        <w:spacing w:line="420" w:lineRule="exact"/>
        <w:rPr>
          <w:rFonts w:hAnsi="宋体" w:cs="宋体"/>
          <w:sz w:val="24"/>
        </w:rPr>
      </w:pPr>
      <w:r>
        <w:rPr>
          <w:rFonts w:hAnsi="宋体" w:cs="宋体" w:hint="eastAsia"/>
          <w:szCs w:val="21"/>
        </w:rPr>
        <w:br w:type="page"/>
      </w:r>
      <w:r>
        <w:rPr>
          <w:rFonts w:hAnsi="宋体" w:cs="宋体" w:hint="eastAsia"/>
          <w:sz w:val="24"/>
        </w:rPr>
        <w:t>附2：主要项目管理人员简历表</w:t>
      </w:r>
    </w:p>
    <w:p w:rsidR="004C4A94" w:rsidRDefault="00A157F0">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128"/>
        <w:gridCol w:w="4458"/>
      </w:tblGrid>
      <w:tr w:rsidR="004C4A94">
        <w:trPr>
          <w:trHeight w:val="590"/>
          <w:jc w:val="center"/>
        </w:trPr>
        <w:tc>
          <w:tcPr>
            <w:tcW w:w="8684" w:type="dxa"/>
            <w:gridSpan w:val="3"/>
            <w:tcBorders>
              <w:bottom w:val="single" w:sz="4" w:space="0" w:color="auto"/>
            </w:tcBorders>
            <w:vAlign w:val="center"/>
          </w:tcPr>
          <w:p w:rsidR="004C4A94" w:rsidRDefault="00A157F0">
            <w:pPr>
              <w:spacing w:line="640" w:lineRule="exact"/>
              <w:rPr>
                <w:rFonts w:hAnsi="宋体" w:cs="宋体"/>
                <w:sz w:val="24"/>
              </w:rPr>
            </w:pPr>
            <w:r>
              <w:rPr>
                <w:rFonts w:hAnsi="宋体" w:cs="宋体" w:hint="eastAsia"/>
                <w:sz w:val="24"/>
              </w:rPr>
              <w:t>岗位名称</w:t>
            </w:r>
          </w:p>
        </w:tc>
      </w:tr>
      <w:tr w:rsidR="004C4A94">
        <w:trPr>
          <w:trHeight w:val="604"/>
          <w:jc w:val="center"/>
        </w:trPr>
        <w:tc>
          <w:tcPr>
            <w:tcW w:w="4226" w:type="dxa"/>
            <w:gridSpan w:val="2"/>
            <w:tcBorders>
              <w:left w:val="single" w:sz="4" w:space="0" w:color="auto"/>
            </w:tcBorders>
            <w:vAlign w:val="center"/>
          </w:tcPr>
          <w:p w:rsidR="004C4A94" w:rsidRDefault="00A157F0">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4C4A94" w:rsidRDefault="00A157F0">
            <w:pPr>
              <w:spacing w:line="640" w:lineRule="exact"/>
              <w:rPr>
                <w:rFonts w:hAnsi="宋体" w:cs="宋体"/>
                <w:sz w:val="24"/>
              </w:rPr>
            </w:pPr>
            <w:r>
              <w:rPr>
                <w:rFonts w:hAnsi="宋体" w:cs="宋体" w:hint="eastAsia"/>
                <w:sz w:val="24"/>
              </w:rPr>
              <w:t>年    龄</w:t>
            </w:r>
          </w:p>
        </w:tc>
      </w:tr>
      <w:tr w:rsidR="004C4A94">
        <w:trPr>
          <w:trHeight w:val="590"/>
          <w:jc w:val="center"/>
        </w:trPr>
        <w:tc>
          <w:tcPr>
            <w:tcW w:w="4226" w:type="dxa"/>
            <w:gridSpan w:val="2"/>
            <w:vAlign w:val="center"/>
          </w:tcPr>
          <w:p w:rsidR="004C4A94" w:rsidRDefault="00A157F0">
            <w:pPr>
              <w:spacing w:line="640" w:lineRule="exact"/>
              <w:rPr>
                <w:rFonts w:hAnsi="宋体" w:cs="宋体"/>
                <w:sz w:val="24"/>
              </w:rPr>
            </w:pPr>
            <w:r>
              <w:rPr>
                <w:rFonts w:hAnsi="宋体" w:cs="宋体" w:hint="eastAsia"/>
                <w:sz w:val="24"/>
              </w:rPr>
              <w:t>性    别</w:t>
            </w:r>
          </w:p>
        </w:tc>
        <w:tc>
          <w:tcPr>
            <w:tcW w:w="4458" w:type="dxa"/>
            <w:vAlign w:val="center"/>
          </w:tcPr>
          <w:p w:rsidR="004C4A94" w:rsidRDefault="00A157F0">
            <w:pPr>
              <w:spacing w:line="640" w:lineRule="exact"/>
              <w:rPr>
                <w:rFonts w:hAnsi="宋体" w:cs="宋体"/>
                <w:sz w:val="24"/>
              </w:rPr>
            </w:pPr>
            <w:r>
              <w:rPr>
                <w:rFonts w:hAnsi="宋体" w:cs="宋体" w:hint="eastAsia"/>
                <w:sz w:val="24"/>
              </w:rPr>
              <w:t>毕业学校</w:t>
            </w:r>
          </w:p>
        </w:tc>
      </w:tr>
      <w:tr w:rsidR="004C4A94">
        <w:trPr>
          <w:trHeight w:val="590"/>
          <w:jc w:val="center"/>
        </w:trPr>
        <w:tc>
          <w:tcPr>
            <w:tcW w:w="4226" w:type="dxa"/>
            <w:gridSpan w:val="2"/>
            <w:vAlign w:val="center"/>
          </w:tcPr>
          <w:p w:rsidR="004C4A94" w:rsidRDefault="00A157F0">
            <w:pPr>
              <w:spacing w:line="640" w:lineRule="exact"/>
              <w:rPr>
                <w:rFonts w:hAnsi="宋体" w:cs="宋体"/>
                <w:sz w:val="24"/>
              </w:rPr>
            </w:pPr>
            <w:r>
              <w:rPr>
                <w:rFonts w:hAnsi="宋体" w:cs="宋体" w:hint="eastAsia"/>
                <w:sz w:val="24"/>
              </w:rPr>
              <w:t>学历和专业</w:t>
            </w:r>
          </w:p>
        </w:tc>
        <w:tc>
          <w:tcPr>
            <w:tcW w:w="4458" w:type="dxa"/>
            <w:vAlign w:val="center"/>
          </w:tcPr>
          <w:p w:rsidR="004C4A94" w:rsidRDefault="00A157F0">
            <w:pPr>
              <w:spacing w:line="640" w:lineRule="exact"/>
              <w:rPr>
                <w:rFonts w:hAnsi="宋体" w:cs="宋体"/>
                <w:sz w:val="24"/>
              </w:rPr>
            </w:pPr>
            <w:r>
              <w:rPr>
                <w:rFonts w:hAnsi="宋体" w:cs="宋体" w:hint="eastAsia"/>
                <w:sz w:val="24"/>
              </w:rPr>
              <w:t>毕业时间</w:t>
            </w:r>
          </w:p>
        </w:tc>
      </w:tr>
      <w:tr w:rsidR="004C4A94">
        <w:trPr>
          <w:trHeight w:val="604"/>
          <w:jc w:val="center"/>
        </w:trPr>
        <w:tc>
          <w:tcPr>
            <w:tcW w:w="4226" w:type="dxa"/>
            <w:gridSpan w:val="2"/>
            <w:vAlign w:val="center"/>
          </w:tcPr>
          <w:p w:rsidR="004C4A94" w:rsidRDefault="00A157F0">
            <w:pPr>
              <w:spacing w:line="640" w:lineRule="exact"/>
              <w:rPr>
                <w:rFonts w:hAnsi="宋体" w:cs="宋体"/>
                <w:sz w:val="24"/>
              </w:rPr>
            </w:pPr>
            <w:r>
              <w:rPr>
                <w:rFonts w:hAnsi="宋体" w:cs="宋体" w:hint="eastAsia"/>
                <w:sz w:val="24"/>
              </w:rPr>
              <w:t>拥有的执业资格</w:t>
            </w:r>
          </w:p>
        </w:tc>
        <w:tc>
          <w:tcPr>
            <w:tcW w:w="4458" w:type="dxa"/>
            <w:vAlign w:val="center"/>
          </w:tcPr>
          <w:p w:rsidR="004C4A94" w:rsidRDefault="00A157F0">
            <w:pPr>
              <w:spacing w:line="640" w:lineRule="exact"/>
              <w:rPr>
                <w:rFonts w:hAnsi="宋体" w:cs="宋体"/>
                <w:sz w:val="24"/>
              </w:rPr>
            </w:pPr>
            <w:r>
              <w:rPr>
                <w:rFonts w:hAnsi="宋体" w:cs="宋体" w:hint="eastAsia"/>
                <w:sz w:val="24"/>
              </w:rPr>
              <w:t>专业职称</w:t>
            </w:r>
          </w:p>
        </w:tc>
      </w:tr>
      <w:tr w:rsidR="004C4A94">
        <w:trPr>
          <w:trHeight w:val="517"/>
          <w:jc w:val="center"/>
        </w:trPr>
        <w:tc>
          <w:tcPr>
            <w:tcW w:w="4226" w:type="dxa"/>
            <w:gridSpan w:val="2"/>
            <w:vAlign w:val="center"/>
          </w:tcPr>
          <w:p w:rsidR="004C4A94" w:rsidRDefault="00A157F0">
            <w:pPr>
              <w:spacing w:line="640" w:lineRule="exact"/>
              <w:rPr>
                <w:rFonts w:hAnsi="宋体" w:cs="宋体"/>
                <w:sz w:val="24"/>
              </w:rPr>
            </w:pPr>
            <w:r>
              <w:rPr>
                <w:rFonts w:hAnsi="宋体" w:cs="宋体" w:hint="eastAsia"/>
                <w:sz w:val="24"/>
              </w:rPr>
              <w:t>执业资格证书编号</w:t>
            </w:r>
          </w:p>
        </w:tc>
        <w:tc>
          <w:tcPr>
            <w:tcW w:w="4458" w:type="dxa"/>
            <w:vAlign w:val="center"/>
          </w:tcPr>
          <w:p w:rsidR="004C4A94" w:rsidRDefault="00A157F0">
            <w:pPr>
              <w:spacing w:line="640" w:lineRule="exact"/>
              <w:rPr>
                <w:rFonts w:hAnsi="宋体" w:cs="宋体"/>
                <w:sz w:val="24"/>
              </w:rPr>
            </w:pPr>
            <w:r>
              <w:rPr>
                <w:rFonts w:hAnsi="宋体" w:cs="宋体" w:hint="eastAsia"/>
                <w:sz w:val="24"/>
              </w:rPr>
              <w:t>工作年限</w:t>
            </w:r>
          </w:p>
        </w:tc>
      </w:tr>
      <w:tr w:rsidR="004C4A94">
        <w:trPr>
          <w:trHeight w:val="2196"/>
          <w:jc w:val="center"/>
        </w:trPr>
        <w:tc>
          <w:tcPr>
            <w:tcW w:w="1098" w:type="dxa"/>
            <w:vAlign w:val="center"/>
          </w:tcPr>
          <w:p w:rsidR="004C4A94" w:rsidRDefault="00A157F0">
            <w:pPr>
              <w:jc w:val="center"/>
              <w:rPr>
                <w:rFonts w:hAnsi="宋体" w:cs="宋体"/>
                <w:sz w:val="24"/>
              </w:rPr>
            </w:pPr>
            <w:r>
              <w:rPr>
                <w:rFonts w:hAnsi="宋体" w:cs="宋体" w:hint="eastAsia"/>
                <w:sz w:val="24"/>
              </w:rPr>
              <w:t>主要</w:t>
            </w:r>
          </w:p>
          <w:p w:rsidR="004C4A94" w:rsidRDefault="00A157F0">
            <w:pPr>
              <w:jc w:val="center"/>
              <w:rPr>
                <w:rFonts w:hAnsi="宋体" w:cs="宋体"/>
                <w:sz w:val="24"/>
              </w:rPr>
            </w:pPr>
            <w:r>
              <w:rPr>
                <w:rFonts w:hAnsi="宋体" w:cs="宋体" w:hint="eastAsia"/>
                <w:sz w:val="24"/>
              </w:rPr>
              <w:t>工作</w:t>
            </w:r>
          </w:p>
          <w:p w:rsidR="004C4A94" w:rsidRDefault="00A157F0">
            <w:pPr>
              <w:jc w:val="center"/>
              <w:rPr>
                <w:rFonts w:hAnsi="宋体" w:cs="宋体"/>
                <w:sz w:val="24"/>
              </w:rPr>
            </w:pPr>
            <w:r>
              <w:rPr>
                <w:rFonts w:hAnsi="宋体" w:cs="宋体" w:hint="eastAsia"/>
                <w:sz w:val="24"/>
              </w:rPr>
              <w:t>业绩</w:t>
            </w:r>
          </w:p>
          <w:p w:rsidR="004C4A94" w:rsidRDefault="00A157F0">
            <w:pPr>
              <w:jc w:val="center"/>
              <w:rPr>
                <w:rFonts w:hAnsi="宋体" w:cs="宋体"/>
                <w:sz w:val="24"/>
              </w:rPr>
            </w:pPr>
            <w:r>
              <w:rPr>
                <w:rFonts w:hAnsi="宋体" w:cs="宋体" w:hint="eastAsia"/>
                <w:sz w:val="24"/>
              </w:rPr>
              <w:t>及担</w:t>
            </w:r>
          </w:p>
          <w:p w:rsidR="004C4A94" w:rsidRDefault="00A157F0">
            <w:pPr>
              <w:jc w:val="center"/>
              <w:rPr>
                <w:rFonts w:hAnsi="宋体" w:cs="宋体"/>
                <w:sz w:val="24"/>
              </w:rPr>
            </w:pPr>
            <w:r>
              <w:rPr>
                <w:rFonts w:hAnsi="宋体" w:cs="宋体" w:hint="eastAsia"/>
                <w:sz w:val="24"/>
              </w:rPr>
              <w:t>任的</w:t>
            </w:r>
          </w:p>
          <w:p w:rsidR="004C4A94" w:rsidRDefault="00A157F0">
            <w:pPr>
              <w:jc w:val="center"/>
              <w:rPr>
                <w:rFonts w:hAnsi="宋体" w:cs="宋体"/>
                <w:sz w:val="24"/>
              </w:rPr>
            </w:pPr>
            <w:r>
              <w:rPr>
                <w:rFonts w:hAnsi="宋体" w:cs="宋体" w:hint="eastAsia"/>
                <w:sz w:val="24"/>
              </w:rPr>
              <w:t>主要</w:t>
            </w:r>
          </w:p>
          <w:p w:rsidR="004C4A94" w:rsidRDefault="00A157F0">
            <w:pPr>
              <w:jc w:val="center"/>
              <w:rPr>
                <w:rFonts w:hAnsi="宋体" w:cs="宋体"/>
                <w:sz w:val="24"/>
              </w:rPr>
            </w:pPr>
            <w:r>
              <w:rPr>
                <w:rFonts w:hAnsi="宋体" w:cs="宋体" w:hint="eastAsia"/>
                <w:sz w:val="24"/>
              </w:rPr>
              <w:t>工作</w:t>
            </w:r>
          </w:p>
        </w:tc>
        <w:tc>
          <w:tcPr>
            <w:tcW w:w="7586" w:type="dxa"/>
            <w:gridSpan w:val="2"/>
          </w:tcPr>
          <w:p w:rsidR="004C4A94" w:rsidRDefault="004C4A94">
            <w:pPr>
              <w:rPr>
                <w:rFonts w:hAnsi="宋体" w:cs="宋体"/>
                <w:sz w:val="24"/>
              </w:rPr>
            </w:pPr>
          </w:p>
        </w:tc>
      </w:tr>
    </w:tbl>
    <w:p w:rsidR="004C4A94" w:rsidRDefault="004C4A94">
      <w:pPr>
        <w:rPr>
          <w:rFonts w:hAnsi="宋体" w:cs="宋体"/>
          <w:szCs w:val="21"/>
        </w:rPr>
      </w:pPr>
    </w:p>
    <w:p w:rsidR="004C4A94" w:rsidRDefault="00A157F0">
      <w:pPr>
        <w:rPr>
          <w:rFonts w:hAnsi="宋体" w:cs="宋体"/>
          <w:sz w:val="24"/>
        </w:rPr>
      </w:pPr>
      <w:r>
        <w:rPr>
          <w:rFonts w:hAnsi="宋体" w:cs="宋体" w:hint="eastAsia"/>
          <w:sz w:val="24"/>
        </w:rPr>
        <w:t>附3：承诺书</w:t>
      </w:r>
    </w:p>
    <w:p w:rsidR="004C4A94" w:rsidRDefault="00A157F0">
      <w:pPr>
        <w:jc w:val="center"/>
        <w:rPr>
          <w:rFonts w:hAnsi="宋体" w:cs="宋体"/>
          <w:b/>
          <w:bCs/>
          <w:sz w:val="24"/>
        </w:rPr>
      </w:pPr>
      <w:r>
        <w:rPr>
          <w:rFonts w:hAnsi="宋体" w:cs="宋体" w:hint="eastAsia"/>
          <w:b/>
          <w:bCs/>
          <w:sz w:val="24"/>
        </w:rPr>
        <w:t>承诺书</w:t>
      </w:r>
    </w:p>
    <w:p w:rsidR="004C4A94" w:rsidRDefault="00A157F0">
      <w:pPr>
        <w:spacing w:afterLines="100" w:after="312"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4C4A94" w:rsidRDefault="00A157F0">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4C4A94" w:rsidRDefault="00A157F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4C4A94" w:rsidRDefault="00A157F0">
      <w:pPr>
        <w:spacing w:line="440" w:lineRule="exact"/>
        <w:ind w:firstLineChars="200" w:firstLine="480"/>
        <w:rPr>
          <w:rFonts w:hAnsi="宋体" w:cs="宋体"/>
          <w:sz w:val="24"/>
        </w:rPr>
      </w:pPr>
      <w:r>
        <w:rPr>
          <w:rFonts w:hAnsi="宋体" w:cs="宋体" w:hint="eastAsia"/>
          <w:sz w:val="24"/>
        </w:rPr>
        <w:t>特此承诺</w:t>
      </w:r>
    </w:p>
    <w:p w:rsidR="004C4A94" w:rsidRDefault="00A157F0">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4C4A94" w:rsidRDefault="00A157F0">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4C4A94" w:rsidRDefault="00A157F0">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32"/>
        </w:rPr>
        <w:t>五、</w:t>
      </w:r>
      <w:r>
        <w:rPr>
          <w:rFonts w:asciiTheme="minorEastAsia" w:eastAsiaTheme="minorEastAsia" w:hAnsiTheme="minorEastAsia" w:cstheme="minorEastAsia" w:hint="eastAsia"/>
          <w:b/>
          <w:sz w:val="32"/>
          <w:szCs w:val="32"/>
        </w:rPr>
        <w:t>投标单位基本情况表</w:t>
      </w:r>
    </w:p>
    <w:p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205"/>
        <w:gridCol w:w="1205"/>
        <w:gridCol w:w="1205"/>
        <w:gridCol w:w="484"/>
        <w:gridCol w:w="35"/>
        <w:gridCol w:w="1034"/>
        <w:gridCol w:w="541"/>
        <w:gridCol w:w="520"/>
        <w:gridCol w:w="1206"/>
      </w:tblGrid>
      <w:tr w:rsidR="004C4A94">
        <w:trPr>
          <w:trHeight w:val="472"/>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投标人名称</w:t>
            </w:r>
          </w:p>
        </w:tc>
        <w:tc>
          <w:tcPr>
            <w:tcW w:w="7435" w:type="dxa"/>
            <w:gridSpan w:val="9"/>
            <w:vAlign w:val="center"/>
          </w:tcPr>
          <w:p w:rsidR="004C4A94" w:rsidRDefault="004C4A94" w:rsidP="008A1CB2">
            <w:pPr>
              <w:autoSpaceDE w:val="0"/>
              <w:autoSpaceDN w:val="0"/>
              <w:adjustRightInd w:val="0"/>
              <w:spacing w:line="360" w:lineRule="auto"/>
              <w:ind w:left="41" w:right="215" w:hangingChars="17" w:hanging="41"/>
              <w:jc w:val="center"/>
              <w:rPr>
                <w:rFonts w:asciiTheme="minorEastAsia" w:eastAsiaTheme="minorEastAsia" w:hAnsiTheme="minorEastAsia" w:cstheme="minorEastAsia"/>
                <w:kern w:val="2"/>
                <w:sz w:val="24"/>
                <w:szCs w:val="22"/>
              </w:rPr>
            </w:pPr>
          </w:p>
        </w:tc>
      </w:tr>
      <w:tr w:rsidR="004C4A94">
        <w:trPr>
          <w:trHeight w:val="472"/>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注册地址</w:t>
            </w:r>
          </w:p>
        </w:tc>
        <w:tc>
          <w:tcPr>
            <w:tcW w:w="4134" w:type="dxa"/>
            <w:gridSpan w:val="5"/>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邮政编码</w:t>
            </w:r>
          </w:p>
        </w:tc>
        <w:tc>
          <w:tcPr>
            <w:tcW w:w="1726" w:type="dxa"/>
            <w:gridSpan w:val="2"/>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72"/>
          <w:jc w:val="center"/>
        </w:trPr>
        <w:tc>
          <w:tcPr>
            <w:tcW w:w="1709" w:type="dxa"/>
            <w:vMerge w:val="restart"/>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联系方式</w:t>
            </w:r>
          </w:p>
        </w:tc>
        <w:tc>
          <w:tcPr>
            <w:tcW w:w="1205"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联系人</w:t>
            </w:r>
          </w:p>
        </w:tc>
        <w:tc>
          <w:tcPr>
            <w:tcW w:w="2929" w:type="dxa"/>
            <w:gridSpan w:val="4"/>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726" w:type="dxa"/>
            <w:gridSpan w:val="2"/>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146"/>
          <w:jc w:val="center"/>
        </w:trPr>
        <w:tc>
          <w:tcPr>
            <w:tcW w:w="1709" w:type="dxa"/>
            <w:vMerge/>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传真</w:t>
            </w:r>
          </w:p>
        </w:tc>
        <w:tc>
          <w:tcPr>
            <w:tcW w:w="2929" w:type="dxa"/>
            <w:gridSpan w:val="4"/>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网址</w:t>
            </w:r>
          </w:p>
        </w:tc>
        <w:tc>
          <w:tcPr>
            <w:tcW w:w="1726" w:type="dxa"/>
            <w:gridSpan w:val="2"/>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72"/>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组织结构</w:t>
            </w:r>
          </w:p>
        </w:tc>
        <w:tc>
          <w:tcPr>
            <w:tcW w:w="7435" w:type="dxa"/>
            <w:gridSpan w:val="9"/>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72"/>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法定代表人</w:t>
            </w:r>
          </w:p>
        </w:tc>
        <w:tc>
          <w:tcPr>
            <w:tcW w:w="1205"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1205"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689" w:type="dxa"/>
            <w:gridSpan w:val="2"/>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技术职称</w:t>
            </w:r>
          </w:p>
        </w:tc>
        <w:tc>
          <w:tcPr>
            <w:tcW w:w="1069" w:type="dxa"/>
            <w:gridSpan w:val="2"/>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61" w:type="dxa"/>
            <w:gridSpan w:val="2"/>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206"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72"/>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1205"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1205"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689" w:type="dxa"/>
            <w:gridSpan w:val="2"/>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技术职称</w:t>
            </w:r>
          </w:p>
        </w:tc>
        <w:tc>
          <w:tcPr>
            <w:tcW w:w="1069" w:type="dxa"/>
            <w:gridSpan w:val="2"/>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61" w:type="dxa"/>
            <w:gridSpan w:val="2"/>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206"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552"/>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成立时间</w:t>
            </w:r>
          </w:p>
        </w:tc>
        <w:tc>
          <w:tcPr>
            <w:tcW w:w="2410" w:type="dxa"/>
            <w:gridSpan w:val="2"/>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5025" w:type="dxa"/>
            <w:gridSpan w:val="7"/>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员工总人数：</w:t>
            </w:r>
          </w:p>
        </w:tc>
      </w:tr>
      <w:tr w:rsidR="004C4A94">
        <w:trPr>
          <w:trHeight w:val="472"/>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企业资质等级</w:t>
            </w:r>
          </w:p>
        </w:tc>
        <w:tc>
          <w:tcPr>
            <w:tcW w:w="2410" w:type="dxa"/>
            <w:gridSpan w:val="2"/>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restart"/>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其中</w:t>
            </w:r>
          </w:p>
        </w:tc>
        <w:tc>
          <w:tcPr>
            <w:tcW w:w="2614" w:type="dxa"/>
            <w:gridSpan w:val="5"/>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1206"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72"/>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营业执照号</w:t>
            </w:r>
          </w:p>
        </w:tc>
        <w:tc>
          <w:tcPr>
            <w:tcW w:w="2410" w:type="dxa"/>
            <w:gridSpan w:val="2"/>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高级职称人员</w:t>
            </w:r>
          </w:p>
        </w:tc>
        <w:tc>
          <w:tcPr>
            <w:tcW w:w="1206"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57"/>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注册资金</w:t>
            </w:r>
          </w:p>
        </w:tc>
        <w:tc>
          <w:tcPr>
            <w:tcW w:w="2410" w:type="dxa"/>
            <w:gridSpan w:val="2"/>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中级职称人员</w:t>
            </w:r>
          </w:p>
        </w:tc>
        <w:tc>
          <w:tcPr>
            <w:tcW w:w="1206"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72"/>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开户银行</w:t>
            </w:r>
          </w:p>
        </w:tc>
        <w:tc>
          <w:tcPr>
            <w:tcW w:w="2410" w:type="dxa"/>
            <w:gridSpan w:val="2"/>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初级职称人员</w:t>
            </w:r>
          </w:p>
        </w:tc>
        <w:tc>
          <w:tcPr>
            <w:tcW w:w="1206"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57"/>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账号</w:t>
            </w:r>
          </w:p>
        </w:tc>
        <w:tc>
          <w:tcPr>
            <w:tcW w:w="2410" w:type="dxa"/>
            <w:gridSpan w:val="2"/>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技工</w:t>
            </w:r>
          </w:p>
        </w:tc>
        <w:tc>
          <w:tcPr>
            <w:tcW w:w="1206"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3321"/>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经营范围</w:t>
            </w:r>
          </w:p>
        </w:tc>
        <w:tc>
          <w:tcPr>
            <w:tcW w:w="7435" w:type="dxa"/>
            <w:gridSpan w:val="9"/>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4C4A94" w:rsidRDefault="004C4A9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r w:rsidR="004C4A94">
        <w:trPr>
          <w:trHeight w:val="944"/>
          <w:jc w:val="center"/>
        </w:trPr>
        <w:tc>
          <w:tcPr>
            <w:tcW w:w="1709"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7435" w:type="dxa"/>
            <w:gridSpan w:val="9"/>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bl>
    <w:p w:rsidR="004C4A94" w:rsidRDefault="00A157F0">
      <w:pPr>
        <w:autoSpaceDE w:val="0"/>
        <w:autoSpaceDN w:val="0"/>
        <w:adjustRightInd w:val="0"/>
        <w:spacing w:line="360" w:lineRule="auto"/>
        <w:ind w:right="215"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备注：本表后应附企业法人营业执照等材料的</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sz w:val="24"/>
        </w:rPr>
        <w:t>。</w:t>
      </w:r>
    </w:p>
    <w:p w:rsidR="004C4A94" w:rsidRDefault="00A157F0">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32"/>
        </w:rPr>
        <w:t>六、</w:t>
      </w:r>
      <w:r>
        <w:rPr>
          <w:rFonts w:asciiTheme="minorEastAsia" w:eastAsiaTheme="minorEastAsia" w:hAnsiTheme="minorEastAsia" w:cstheme="minorEastAsia" w:hint="eastAsia"/>
          <w:b/>
          <w:sz w:val="32"/>
          <w:szCs w:val="32"/>
        </w:rPr>
        <w:t>资格证明文件</w:t>
      </w:r>
    </w:p>
    <w:p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sz w:val="24"/>
        </w:rPr>
      </w:pPr>
    </w:p>
    <w:p w:rsidR="004C4A94" w:rsidRDefault="00A157F0">
      <w:pPr>
        <w:autoSpaceDE w:val="0"/>
        <w:autoSpaceDN w:val="0"/>
        <w:adjustRightInd w:val="0"/>
        <w:spacing w:line="360" w:lineRule="auto"/>
        <w:ind w:right="215"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w:t>
      </w:r>
      <w:r>
        <w:rPr>
          <w:rFonts w:asciiTheme="minorEastAsia" w:eastAsiaTheme="minorEastAsia" w:hAnsiTheme="minorEastAsia" w:cstheme="minorEastAsia" w:hint="eastAsia"/>
          <w:sz w:val="24"/>
          <w:szCs w:val="24"/>
        </w:rPr>
        <w:t>原件扫描件（或图片）</w:t>
      </w:r>
    </w:p>
    <w:p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sz w:val="24"/>
        </w:rPr>
      </w:pPr>
    </w:p>
    <w:p w:rsidR="004C4A94" w:rsidRDefault="00A157F0">
      <w:pPr>
        <w:tabs>
          <w:tab w:val="center" w:pos="4739"/>
        </w:tabs>
        <w:spacing w:line="600" w:lineRule="auto"/>
        <w:ind w:left="180"/>
        <w:jc w:val="center"/>
        <w:rPr>
          <w:rFonts w:hAnsi="宋体"/>
          <w:b/>
          <w:sz w:val="32"/>
          <w:szCs w:val="32"/>
        </w:rPr>
      </w:pPr>
      <w:r>
        <w:rPr>
          <w:rFonts w:hAnsi="宋体" w:cs="宋体" w:hint="eastAsia"/>
          <w:b/>
          <w:sz w:val="32"/>
        </w:rPr>
        <w:t>七、</w:t>
      </w:r>
      <w:r>
        <w:rPr>
          <w:rFonts w:hAnsi="宋体" w:hint="eastAsia"/>
          <w:b/>
          <w:sz w:val="32"/>
          <w:szCs w:val="32"/>
        </w:rPr>
        <w:t>近三年财务状况</w:t>
      </w:r>
    </w:p>
    <w:p w:rsidR="004C4A94" w:rsidRDefault="00A157F0">
      <w:pPr>
        <w:autoSpaceDE w:val="0"/>
        <w:autoSpaceDN w:val="0"/>
        <w:adjustRightInd w:val="0"/>
        <w:spacing w:line="360" w:lineRule="auto"/>
        <w:ind w:right="215" w:firstLine="420"/>
        <w:rPr>
          <w:rFonts w:hAnsi="宋体"/>
          <w:sz w:val="24"/>
        </w:rPr>
      </w:pPr>
      <w:r>
        <w:rPr>
          <w:rFonts w:hAnsi="宋体" w:hint="eastAsia"/>
          <w:sz w:val="24"/>
        </w:rPr>
        <w:t>备注：应附经会计师事务所或审计机构审计的财务会计报表，包括资产负债表、现金流量表、利润表和财务情况说明书的原件扫描件或图片，具体年份要求见投标人须知前附表。</w:t>
      </w:r>
    </w:p>
    <w:p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p>
    <w:p w:rsidR="004C4A94" w:rsidRDefault="00A157F0">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4C4A94" w:rsidRDefault="00A157F0">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八、</w:t>
      </w:r>
      <w:r w:rsidR="004048CC" w:rsidRPr="004048CC">
        <w:rPr>
          <w:rFonts w:asciiTheme="minorEastAsia" w:eastAsiaTheme="minorEastAsia" w:hAnsiTheme="minorEastAsia" w:cstheme="minorEastAsia" w:hint="eastAsia"/>
          <w:b/>
          <w:sz w:val="32"/>
          <w:szCs w:val="32"/>
        </w:rPr>
        <w:t>近三年完成的类似项目情况表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项目所在地</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发包人名称</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发包人地址</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发包人电话</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合同价格</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开工日期</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竣工日期</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承担的工作</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工程质量</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48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总监理工程师及电话</w:t>
            </w:r>
          </w:p>
        </w:tc>
        <w:tc>
          <w:tcPr>
            <w:tcW w:w="6721" w:type="dxa"/>
            <w:vAlign w:val="center"/>
          </w:tcPr>
          <w:p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trPr>
          <w:trHeight w:val="754"/>
          <w:jc w:val="center"/>
        </w:trPr>
        <w:tc>
          <w:tcPr>
            <w:tcW w:w="2416"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项目描述</w:t>
            </w:r>
          </w:p>
        </w:tc>
        <w:tc>
          <w:tcPr>
            <w:tcW w:w="6721"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20"/>
          <w:jc w:val="center"/>
        </w:trPr>
        <w:tc>
          <w:tcPr>
            <w:tcW w:w="2416"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6721"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4C4A94" w:rsidRDefault="004C4A9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bl>
    <w:p w:rsidR="004C4A94" w:rsidRDefault="004C4A94">
      <w:pPr>
        <w:rPr>
          <w:rFonts w:asciiTheme="minorEastAsia" w:eastAsiaTheme="minorEastAsia" w:hAnsiTheme="minorEastAsia" w:cstheme="minorEastAsia"/>
          <w:sz w:val="24"/>
          <w:szCs w:val="24"/>
        </w:rPr>
      </w:pPr>
    </w:p>
    <w:p w:rsidR="004C4A94" w:rsidRDefault="00A157F0">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szCs w:val="24"/>
        </w:rPr>
        <w:br w:type="page"/>
      </w:r>
      <w:r>
        <w:rPr>
          <w:rFonts w:hAnsi="宋体" w:cs="宋体" w:hint="eastAsia"/>
          <w:b/>
          <w:sz w:val="32"/>
        </w:rPr>
        <w:t>九</w:t>
      </w:r>
      <w:r>
        <w:rPr>
          <w:rFonts w:asciiTheme="minorEastAsia" w:eastAsiaTheme="minorEastAsia" w:hAnsiTheme="minorEastAsia" w:cstheme="minorEastAsia" w:hint="eastAsia"/>
          <w:b/>
          <w:sz w:val="32"/>
          <w:szCs w:val="32"/>
        </w:rPr>
        <w:t>、</w:t>
      </w:r>
      <w:r w:rsidR="00675893" w:rsidRPr="00675893">
        <w:rPr>
          <w:rFonts w:asciiTheme="minorEastAsia" w:eastAsiaTheme="minorEastAsia" w:hAnsiTheme="minorEastAsia" w:cstheme="minorEastAsia" w:hint="eastAsia"/>
          <w:b/>
          <w:sz w:val="32"/>
          <w:szCs w:val="32"/>
        </w:rPr>
        <w:t>正在施工的和新承接的项目情况表</w:t>
      </w:r>
    </w:p>
    <w:p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727"/>
      </w:tblGrid>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项目所在地</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发包人名称</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发包人地址</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发包人电话</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签约合同价</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65"/>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开工日期</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计划竣工日期</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承担的工作</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工程质量</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486"/>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总监理工程师及电话</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2778"/>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项目描述</w:t>
            </w:r>
          </w:p>
        </w:tc>
        <w:tc>
          <w:tcPr>
            <w:tcW w:w="6727" w:type="dxa"/>
            <w:vAlign w:val="center"/>
          </w:tcPr>
          <w:p w:rsidR="004C4A94" w:rsidRDefault="004C4A94">
            <w:pPr>
              <w:autoSpaceDE w:val="0"/>
              <w:autoSpaceDN w:val="0"/>
              <w:adjustRightInd w:val="0"/>
              <w:spacing w:line="360" w:lineRule="auto"/>
              <w:ind w:right="215"/>
              <w:rPr>
                <w:rFonts w:asciiTheme="minorEastAsia" w:eastAsiaTheme="minorEastAsia" w:hAnsiTheme="minorEastAsia" w:cstheme="minorEastAsia"/>
                <w:kern w:val="2"/>
                <w:sz w:val="24"/>
                <w:szCs w:val="22"/>
              </w:rPr>
            </w:pPr>
          </w:p>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trPr>
          <w:trHeight w:val="993"/>
          <w:jc w:val="center"/>
        </w:trPr>
        <w:tc>
          <w:tcPr>
            <w:tcW w:w="2291" w:type="dxa"/>
            <w:vAlign w:val="center"/>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6727" w:type="dxa"/>
            <w:vAlign w:val="center"/>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4C4A94" w:rsidRDefault="004C4A9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bl>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4C4A94" w:rsidRDefault="004C4A94">
      <w:pPr>
        <w:autoSpaceDE w:val="0"/>
        <w:autoSpaceDN w:val="0"/>
        <w:adjustRightInd w:val="0"/>
        <w:spacing w:line="360" w:lineRule="auto"/>
        <w:ind w:right="215"/>
        <w:rPr>
          <w:rFonts w:asciiTheme="minorEastAsia" w:eastAsiaTheme="minorEastAsia" w:hAnsiTheme="minorEastAsia" w:cstheme="minorEastAsia"/>
          <w:b/>
          <w:sz w:val="32"/>
          <w:szCs w:val="32"/>
        </w:rPr>
      </w:pPr>
    </w:p>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
          <w:sz w:val="32"/>
          <w:szCs w:val="32"/>
        </w:rPr>
      </w:pPr>
      <w:r>
        <w:rPr>
          <w:rFonts w:hAnsi="宋体" w:cs="宋体" w:hint="eastAsia"/>
          <w:b/>
          <w:sz w:val="32"/>
        </w:rPr>
        <w:t>十、</w:t>
      </w:r>
      <w:r w:rsidR="002F2C91" w:rsidRPr="002F2C91">
        <w:rPr>
          <w:rFonts w:asciiTheme="minorEastAsia" w:eastAsiaTheme="minorEastAsia" w:hAnsiTheme="minorEastAsia" w:cstheme="minorEastAsia" w:hint="eastAsia"/>
          <w:b/>
          <w:sz w:val="32"/>
          <w:szCs w:val="32"/>
        </w:rPr>
        <w:t>近三年发生的诉讼及仲裁</w:t>
      </w:r>
    </w:p>
    <w:p w:rsidR="004C4A94" w:rsidRDefault="004C4A94">
      <w:pPr>
        <w:autoSpaceDE w:val="0"/>
        <w:autoSpaceDN w:val="0"/>
        <w:adjustRightInd w:val="0"/>
        <w:spacing w:line="360" w:lineRule="auto"/>
        <w:ind w:right="215" w:firstLineChars="600" w:firstLine="1928"/>
        <w:rPr>
          <w:rFonts w:asciiTheme="minorEastAsia" w:eastAsiaTheme="minorEastAsia" w:hAnsiTheme="minorEastAsia" w:cstheme="minorEastAsia"/>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64"/>
        <w:gridCol w:w="1752"/>
        <w:gridCol w:w="3060"/>
        <w:gridCol w:w="2605"/>
      </w:tblGrid>
      <w:tr w:rsidR="004C4A94">
        <w:tc>
          <w:tcPr>
            <w:tcW w:w="1273" w:type="dxa"/>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类别</w:t>
            </w:r>
          </w:p>
        </w:tc>
        <w:tc>
          <w:tcPr>
            <w:tcW w:w="1164" w:type="dxa"/>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序号</w:t>
            </w:r>
          </w:p>
        </w:tc>
        <w:tc>
          <w:tcPr>
            <w:tcW w:w="1752" w:type="dxa"/>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发生时间</w:t>
            </w:r>
          </w:p>
        </w:tc>
        <w:tc>
          <w:tcPr>
            <w:tcW w:w="3060" w:type="dxa"/>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情况简介</w:t>
            </w:r>
          </w:p>
        </w:tc>
        <w:tc>
          <w:tcPr>
            <w:tcW w:w="2605" w:type="dxa"/>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证明材料索引</w:t>
            </w:r>
          </w:p>
        </w:tc>
      </w:tr>
      <w:tr w:rsidR="004C4A94">
        <w:tc>
          <w:tcPr>
            <w:tcW w:w="1273" w:type="dxa"/>
            <w:vMerge w:val="restart"/>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诉</w:t>
            </w:r>
          </w:p>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讼</w:t>
            </w:r>
          </w:p>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情</w:t>
            </w:r>
          </w:p>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r>
              <w:rPr>
                <w:rFonts w:asciiTheme="minorEastAsia" w:eastAsiaTheme="minorEastAsia" w:hAnsiTheme="minorEastAsia" w:cstheme="minorEastAsia" w:hint="eastAsia"/>
                <w:bCs/>
                <w:kern w:val="2"/>
                <w:sz w:val="32"/>
                <w:szCs w:val="32"/>
              </w:rPr>
              <w:t>况</w:t>
            </w:r>
          </w:p>
        </w:tc>
        <w:tc>
          <w:tcPr>
            <w:tcW w:w="1164"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tc>
          <w:tcPr>
            <w:tcW w:w="1273" w:type="dxa"/>
            <w:vMerge/>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tc>
          <w:tcPr>
            <w:tcW w:w="1273" w:type="dxa"/>
            <w:vMerge/>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tc>
          <w:tcPr>
            <w:tcW w:w="1273" w:type="dxa"/>
            <w:vMerge/>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tc>
          <w:tcPr>
            <w:tcW w:w="1273" w:type="dxa"/>
            <w:vMerge/>
          </w:tcPr>
          <w:p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tc>
          <w:tcPr>
            <w:tcW w:w="1273" w:type="dxa"/>
            <w:vMerge w:val="restart"/>
          </w:tcPr>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仲</w:t>
            </w:r>
          </w:p>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裁</w:t>
            </w:r>
          </w:p>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情</w:t>
            </w:r>
          </w:p>
          <w:p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r>
              <w:rPr>
                <w:rFonts w:asciiTheme="minorEastAsia" w:eastAsiaTheme="minorEastAsia" w:hAnsiTheme="minorEastAsia" w:cstheme="minorEastAsia" w:hint="eastAsia"/>
                <w:bCs/>
                <w:kern w:val="2"/>
                <w:sz w:val="32"/>
                <w:szCs w:val="32"/>
              </w:rPr>
              <w:t>况</w:t>
            </w:r>
          </w:p>
        </w:tc>
        <w:tc>
          <w:tcPr>
            <w:tcW w:w="1164"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tc>
          <w:tcPr>
            <w:tcW w:w="1273" w:type="dxa"/>
            <w:vMerge/>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tc>
          <w:tcPr>
            <w:tcW w:w="1273" w:type="dxa"/>
            <w:vMerge/>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tc>
          <w:tcPr>
            <w:tcW w:w="1273" w:type="dxa"/>
            <w:vMerge/>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tc>
          <w:tcPr>
            <w:tcW w:w="1273" w:type="dxa"/>
            <w:vMerge/>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bl>
    <w:p w:rsidR="004C4A94" w:rsidRDefault="004C4A94">
      <w:pPr>
        <w:wordWrap w:val="0"/>
        <w:spacing w:line="360" w:lineRule="auto"/>
        <w:ind w:right="475"/>
        <w:jc w:val="right"/>
        <w:rPr>
          <w:rFonts w:asciiTheme="minorEastAsia" w:eastAsiaTheme="minorEastAsia" w:hAnsiTheme="minorEastAsia" w:cstheme="minorEastAsia"/>
          <w:sz w:val="24"/>
        </w:rPr>
      </w:pPr>
    </w:p>
    <w:p w:rsidR="004C4A94" w:rsidRDefault="00A157F0">
      <w:pPr>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（盖章）</w:t>
      </w:r>
    </w:p>
    <w:p w:rsidR="004C4A94" w:rsidRDefault="00A157F0">
      <w:pPr>
        <w:wordWrap w:val="0"/>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rsidR="004C4A94" w:rsidRDefault="00A157F0">
      <w:pPr>
        <w:wordWrap w:val="0"/>
        <w:spacing w:line="360" w:lineRule="auto"/>
        <w:ind w:right="1110"/>
        <w:jc w:val="right"/>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rPr>
        <w:t>年   月   日</w:t>
      </w:r>
    </w:p>
    <w:p w:rsidR="004C4A94" w:rsidRDefault="004C4A94">
      <w:pPr>
        <w:pStyle w:val="a0"/>
        <w:ind w:firstLineChars="0" w:firstLine="0"/>
      </w:pPr>
    </w:p>
    <w:p w:rsidR="004C4A94" w:rsidRDefault="00A157F0">
      <w:pPr>
        <w:numPr>
          <w:ilvl w:val="0"/>
          <w:numId w:val="5"/>
        </w:num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br w:type="page"/>
      </w:r>
    </w:p>
    <w:p w:rsidR="004C4A94" w:rsidRDefault="00A157F0">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十一、其它材料</w:t>
      </w:r>
    </w:p>
    <w:p w:rsidR="004C4A94" w:rsidRDefault="004C4A94">
      <w:pPr>
        <w:jc w:val="center"/>
        <w:rPr>
          <w:b/>
          <w:sz w:val="30"/>
          <w:szCs w:val="30"/>
        </w:rPr>
      </w:pPr>
    </w:p>
    <w:p w:rsidR="004C4A94" w:rsidRDefault="00A157F0">
      <w:pPr>
        <w:jc w:val="center"/>
        <w:rPr>
          <w:b/>
          <w:bCs/>
          <w:sz w:val="30"/>
          <w:szCs w:val="30"/>
        </w:rPr>
      </w:pPr>
      <w:r>
        <w:rPr>
          <w:rFonts w:hint="eastAsia"/>
          <w:b/>
          <w:sz w:val="30"/>
          <w:szCs w:val="30"/>
        </w:rPr>
        <w:t>（一）反商业贿赂承诺书</w:t>
      </w:r>
    </w:p>
    <w:p w:rsidR="004C4A94" w:rsidRDefault="00A157F0">
      <w:pPr>
        <w:spacing w:line="440" w:lineRule="exact"/>
        <w:ind w:firstLineChars="200" w:firstLine="480"/>
        <w:rPr>
          <w:rFonts w:hAnsi="宋体" w:cs="宋体"/>
          <w:sz w:val="24"/>
        </w:rPr>
      </w:pPr>
      <w:r>
        <w:rPr>
          <w:rFonts w:hAnsi="宋体" w:cs="宋体" w:hint="eastAsia"/>
          <w:sz w:val="24"/>
        </w:rPr>
        <w:t>我公司承诺：</w:t>
      </w:r>
    </w:p>
    <w:p w:rsidR="004C4A94" w:rsidRDefault="00A157F0">
      <w:pPr>
        <w:spacing w:line="440" w:lineRule="exact"/>
        <w:ind w:firstLineChars="200" w:firstLine="480"/>
        <w:rPr>
          <w:rFonts w:hAnsi="宋体" w:cs="宋体"/>
          <w:sz w:val="24"/>
        </w:rPr>
      </w:pPr>
      <w:r>
        <w:rPr>
          <w:rFonts w:hAnsi="宋体" w:cs="宋体" w:hint="eastAsia"/>
          <w:sz w:val="24"/>
        </w:rPr>
        <w:t>在本次招标活动中，我公司保证做到：</w:t>
      </w:r>
    </w:p>
    <w:p w:rsidR="004C4A94" w:rsidRDefault="00A157F0">
      <w:pPr>
        <w:spacing w:line="440" w:lineRule="exact"/>
        <w:ind w:firstLineChars="200" w:firstLine="480"/>
        <w:rPr>
          <w:rFonts w:hAnsi="宋体" w:cs="宋体"/>
          <w:sz w:val="24"/>
        </w:rPr>
      </w:pPr>
      <w:r>
        <w:rPr>
          <w:rFonts w:hAnsi="宋体" w:cs="宋体" w:hint="eastAsia"/>
          <w:sz w:val="24"/>
        </w:rPr>
        <w:t>一、公平竞争参加本次招标活动。</w:t>
      </w:r>
    </w:p>
    <w:p w:rsidR="004C4A94" w:rsidRDefault="00A157F0">
      <w:pPr>
        <w:spacing w:line="440" w:lineRule="exact"/>
        <w:ind w:firstLineChars="200" w:firstLine="480"/>
        <w:rPr>
          <w:rFonts w:hAnsi="宋体" w:cs="宋体"/>
          <w:sz w:val="24"/>
        </w:rPr>
      </w:pPr>
      <w:r>
        <w:rPr>
          <w:rFonts w:hAnsi="宋体" w:cs="宋体" w:hint="eastAsia"/>
          <w:sz w:val="24"/>
        </w:rPr>
        <w:t>二、杜绝任何形式的商业贿赂行为。不向国家工作人员、招标单位工作人员、政府采购代理机构工作人员、评审专家及其亲属提供礼品礼金、有价证券、购物券、回扣、佣金、咨询费、劳务费、赞助费、宣传费、宴请；不为其报销各种消费凭证，不支付其旅游、娱乐等费用。</w:t>
      </w:r>
    </w:p>
    <w:p w:rsidR="004C4A94" w:rsidRDefault="00A157F0">
      <w:pPr>
        <w:spacing w:line="440" w:lineRule="exact"/>
        <w:ind w:firstLineChars="200" w:firstLine="480"/>
        <w:rPr>
          <w:rFonts w:hAnsi="宋体" w:cs="宋体"/>
          <w:sz w:val="24"/>
        </w:rPr>
      </w:pPr>
      <w:r>
        <w:rPr>
          <w:rFonts w:hAnsi="宋体" w:cs="宋体" w:hint="eastAsia"/>
          <w:sz w:val="24"/>
        </w:rPr>
        <w:t>三、若出现上述行为，我公司及参与投标的工作人员愿意接受按照国家法律法规等有关规定给予的处罚。</w:t>
      </w:r>
    </w:p>
    <w:p w:rsidR="004C4A94" w:rsidRDefault="004C4A94">
      <w:pPr>
        <w:spacing w:line="440" w:lineRule="exact"/>
        <w:ind w:firstLineChars="200" w:firstLine="480"/>
        <w:rPr>
          <w:rFonts w:hAnsi="宋体" w:cs="宋体"/>
          <w:sz w:val="24"/>
        </w:rPr>
      </w:pPr>
    </w:p>
    <w:p w:rsidR="004C4A94" w:rsidRDefault="004C4A94">
      <w:pPr>
        <w:spacing w:line="440" w:lineRule="exact"/>
        <w:ind w:firstLineChars="200" w:firstLine="480"/>
        <w:rPr>
          <w:rFonts w:hAnsi="宋体" w:cs="宋体"/>
          <w:sz w:val="24"/>
        </w:rPr>
      </w:pPr>
    </w:p>
    <w:p w:rsidR="004C4A94" w:rsidRDefault="00A157F0">
      <w:pPr>
        <w:spacing w:line="440" w:lineRule="exact"/>
        <w:ind w:firstLineChars="200" w:firstLine="480"/>
        <w:jc w:val="right"/>
        <w:rPr>
          <w:rFonts w:hAnsi="宋体" w:cs="宋体"/>
          <w:sz w:val="24"/>
        </w:rPr>
      </w:pPr>
      <w:r>
        <w:rPr>
          <w:rFonts w:hAnsi="宋体" w:cs="宋体" w:hint="eastAsia"/>
          <w:sz w:val="24"/>
        </w:rPr>
        <w:t>投标单位（盖章）：</w:t>
      </w:r>
    </w:p>
    <w:p w:rsidR="004C4A94" w:rsidRDefault="00A157F0">
      <w:pPr>
        <w:spacing w:line="440" w:lineRule="exact"/>
        <w:ind w:firstLineChars="200" w:firstLine="480"/>
        <w:jc w:val="right"/>
        <w:rPr>
          <w:rFonts w:hAnsi="宋体" w:cs="宋体"/>
          <w:sz w:val="24"/>
        </w:rPr>
      </w:pPr>
      <w:r>
        <w:rPr>
          <w:rFonts w:hAnsi="宋体" w:cs="宋体" w:hint="eastAsia"/>
          <w:sz w:val="24"/>
        </w:rPr>
        <w:t>法定代表人或委托代理人（签字）：</w:t>
      </w:r>
    </w:p>
    <w:p w:rsidR="004C4A94" w:rsidRDefault="00A157F0">
      <w:pPr>
        <w:spacing w:line="440" w:lineRule="exact"/>
        <w:ind w:firstLineChars="200" w:firstLine="480"/>
        <w:jc w:val="right"/>
        <w:rPr>
          <w:rFonts w:hAnsi="宋体" w:cs="宋体"/>
          <w:sz w:val="24"/>
        </w:rPr>
      </w:pPr>
      <w:r>
        <w:rPr>
          <w:rFonts w:hAnsi="宋体" w:cs="宋体" w:hint="eastAsia"/>
          <w:sz w:val="24"/>
        </w:rPr>
        <w:t>年月日</w:t>
      </w:r>
    </w:p>
    <w:p w:rsidR="004C4A94" w:rsidRDefault="00A157F0">
      <w:pPr>
        <w:pStyle w:val="a0"/>
        <w:ind w:firstLine="340"/>
        <w:jc w:val="right"/>
      </w:pPr>
      <w:r>
        <w:br w:type="page"/>
      </w:r>
    </w:p>
    <w:p w:rsidR="004C4A94" w:rsidRDefault="004C4A94"/>
    <w:p w:rsidR="004C4A94" w:rsidRDefault="00A157F0">
      <w:pPr>
        <w:jc w:val="center"/>
        <w:rPr>
          <w:b/>
          <w:bCs/>
          <w:sz w:val="30"/>
          <w:szCs w:val="30"/>
        </w:rPr>
      </w:pPr>
      <w:r>
        <w:rPr>
          <w:rFonts w:hint="eastAsia"/>
          <w:b/>
          <w:sz w:val="30"/>
          <w:szCs w:val="30"/>
        </w:rPr>
        <w:t>（二）诚信专项承诺书</w:t>
      </w:r>
    </w:p>
    <w:p w:rsidR="004C4A94" w:rsidRDefault="00A157F0">
      <w:pPr>
        <w:spacing w:line="440" w:lineRule="exact"/>
        <w:ind w:firstLineChars="200" w:firstLine="480"/>
        <w:rPr>
          <w:rFonts w:hAnsi="宋体" w:cs="宋体"/>
          <w:sz w:val="24"/>
        </w:rPr>
      </w:pPr>
      <w:r>
        <w:rPr>
          <w:rFonts w:hAnsi="宋体" w:cs="宋体" w:hint="eastAsia"/>
          <w:sz w:val="24"/>
        </w:rPr>
        <w:t>致     （招标人）    ：</w:t>
      </w:r>
    </w:p>
    <w:p w:rsidR="004C4A94" w:rsidRDefault="00A157F0">
      <w:pPr>
        <w:spacing w:line="440" w:lineRule="exact"/>
        <w:ind w:firstLineChars="200" w:firstLine="480"/>
        <w:rPr>
          <w:rFonts w:hAnsi="宋体" w:cs="宋体"/>
          <w:sz w:val="24"/>
        </w:rPr>
      </w:pPr>
      <w:r>
        <w:rPr>
          <w:rFonts w:hAnsi="宋体" w:cs="宋体" w:hint="eastAsia"/>
          <w:sz w:val="24"/>
        </w:rPr>
        <w:t>我单位为守法经营的建筑工程施工企业，针对本次（项目全称）招标项目，我公司郑重承诺：绝不挂靠、不转包工程、不违法分包工程。</w:t>
      </w:r>
    </w:p>
    <w:p w:rsidR="004C4A94" w:rsidRDefault="00A157F0">
      <w:pPr>
        <w:spacing w:line="440" w:lineRule="exact"/>
        <w:ind w:firstLineChars="200" w:firstLine="480"/>
        <w:rPr>
          <w:rFonts w:hAnsi="宋体" w:cs="宋体"/>
          <w:sz w:val="24"/>
        </w:rPr>
      </w:pPr>
      <w:r>
        <w:rPr>
          <w:rFonts w:hAnsi="宋体" w:cs="宋体" w:hint="eastAsia"/>
          <w:sz w:val="24"/>
        </w:rPr>
        <w:t>若有挂靠、转包工程或违法分包工程行为愿意接受以下处罚：</w:t>
      </w:r>
    </w:p>
    <w:p w:rsidR="004C4A94" w:rsidRDefault="00A157F0">
      <w:pPr>
        <w:spacing w:line="440" w:lineRule="exact"/>
        <w:ind w:firstLineChars="200" w:firstLine="480"/>
        <w:rPr>
          <w:rFonts w:hAnsi="宋体" w:cs="宋体"/>
          <w:sz w:val="24"/>
        </w:rPr>
      </w:pPr>
      <w:r>
        <w:rPr>
          <w:rFonts w:hAnsi="宋体" w:cs="宋体" w:hint="eastAsia"/>
          <w:sz w:val="24"/>
        </w:rPr>
        <w:t>一、由招标人向市、省和国家建设等行政主管部门报告，记入不良记录，并愿意接受任何处理决定；</w:t>
      </w:r>
    </w:p>
    <w:p w:rsidR="004C4A94" w:rsidRDefault="00A157F0">
      <w:pPr>
        <w:spacing w:line="440" w:lineRule="exact"/>
        <w:ind w:firstLineChars="200" w:firstLine="480"/>
        <w:rPr>
          <w:rFonts w:hAnsi="宋体" w:cs="宋体"/>
          <w:sz w:val="24"/>
        </w:rPr>
      </w:pPr>
      <w:r>
        <w:rPr>
          <w:rFonts w:hAnsi="宋体" w:cs="宋体" w:hint="eastAsia"/>
          <w:sz w:val="24"/>
        </w:rPr>
        <w:t>二、投标期间没收投标保证金，合同履行期间发包人有权责令其出场、没收履约保证金，同意发包人有权单方面取消承包人的中标资格，终止合同，由此产生的责任和损失均由承包人负责，发包人有权向承包人索赔；</w:t>
      </w:r>
    </w:p>
    <w:p w:rsidR="004C4A94" w:rsidRDefault="00A157F0">
      <w:pPr>
        <w:spacing w:line="440" w:lineRule="exact"/>
        <w:ind w:firstLineChars="200" w:firstLine="480"/>
        <w:rPr>
          <w:rFonts w:hAnsi="宋体" w:cs="宋体"/>
          <w:sz w:val="24"/>
        </w:rPr>
      </w:pPr>
      <w:r>
        <w:rPr>
          <w:rFonts w:hAnsi="宋体" w:cs="宋体" w:hint="eastAsia"/>
          <w:sz w:val="24"/>
        </w:rPr>
        <w:t>三、由招标人依法追究投标人相关法律责任。</w:t>
      </w:r>
    </w:p>
    <w:p w:rsidR="004C4A94" w:rsidRDefault="004C4A94">
      <w:pPr>
        <w:spacing w:line="440" w:lineRule="exact"/>
        <w:ind w:firstLineChars="200" w:firstLine="480"/>
        <w:rPr>
          <w:rFonts w:hAnsi="宋体" w:cs="宋体"/>
          <w:sz w:val="24"/>
        </w:rPr>
      </w:pPr>
    </w:p>
    <w:p w:rsidR="004C4A94" w:rsidRDefault="00A157F0">
      <w:pPr>
        <w:spacing w:line="440" w:lineRule="exact"/>
        <w:ind w:firstLineChars="200" w:firstLine="480"/>
        <w:rPr>
          <w:rFonts w:hAnsi="宋体" w:cs="宋体"/>
          <w:sz w:val="24"/>
        </w:rPr>
      </w:pPr>
      <w:r>
        <w:rPr>
          <w:rFonts w:hAnsi="宋体" w:cs="宋体" w:hint="eastAsia"/>
          <w:sz w:val="24"/>
        </w:rPr>
        <w:t xml:space="preserve">我公司承诺：不互相串通投标或者与招标人串通投标，不以向招标人或者评标委员会成员行贿的手段谋取中标；不以他人名义投标或者以其他方式弄虚作假，骗取中标；不以挂靠、被挂靠或其他方式允许他人以企业员工名义参与投标；不出让、出借资质，或借用其他单位资质参与投标。 </w:t>
      </w:r>
    </w:p>
    <w:p w:rsidR="004C4A94" w:rsidRDefault="00A157F0">
      <w:pPr>
        <w:spacing w:line="440" w:lineRule="exact"/>
        <w:ind w:firstLineChars="200" w:firstLine="480"/>
        <w:rPr>
          <w:rFonts w:hAnsi="宋体" w:cs="宋体"/>
          <w:sz w:val="24"/>
        </w:rPr>
      </w:pPr>
      <w:r>
        <w:rPr>
          <w:rFonts w:hAnsi="宋体" w:cs="宋体" w:hint="eastAsia"/>
          <w:sz w:val="24"/>
        </w:rPr>
        <w:t>我公司承诺：中标后项目经理不随意更换，也不以其它形式替代（如设执行项目经理），未经招标人同意，擅自更换项目经理的，招标人有权终止合同。</w:t>
      </w:r>
    </w:p>
    <w:p w:rsidR="004C4A94" w:rsidRDefault="00A157F0">
      <w:pPr>
        <w:spacing w:line="440" w:lineRule="exact"/>
        <w:ind w:firstLineChars="200" w:firstLine="480"/>
        <w:rPr>
          <w:rFonts w:hAnsi="宋体" w:cs="宋体"/>
          <w:sz w:val="24"/>
        </w:rPr>
      </w:pPr>
      <w:r>
        <w:rPr>
          <w:rFonts w:hAnsi="宋体" w:cs="宋体" w:hint="eastAsia"/>
          <w:sz w:val="24"/>
        </w:rPr>
        <w:t>我公司承诺：中标后，招标人对我单位资质、业绩和本项目主要管理人员进行核实，一经发现挂靠或弄虚作假，招标人有权取消我单位中标资格，并报送相关管理部门，列入黑名单。</w:t>
      </w:r>
    </w:p>
    <w:p w:rsidR="004C4A94" w:rsidRDefault="004C4A94">
      <w:pPr>
        <w:spacing w:line="360" w:lineRule="auto"/>
        <w:ind w:firstLineChars="200" w:firstLine="480"/>
        <w:rPr>
          <w:rFonts w:hAnsi="宋体" w:cs="宋体"/>
          <w:sz w:val="24"/>
        </w:rPr>
      </w:pPr>
    </w:p>
    <w:p w:rsidR="004C4A94" w:rsidRDefault="00A157F0">
      <w:pPr>
        <w:wordWrap w:val="0"/>
        <w:spacing w:line="360" w:lineRule="auto"/>
        <w:ind w:firstLineChars="200" w:firstLine="480"/>
        <w:jc w:val="right"/>
        <w:rPr>
          <w:rFonts w:hAnsi="宋体" w:cs="宋体"/>
          <w:sz w:val="24"/>
        </w:rPr>
      </w:pPr>
      <w:r>
        <w:rPr>
          <w:rFonts w:hAnsi="宋体" w:cs="宋体" w:hint="eastAsia"/>
          <w:sz w:val="24"/>
        </w:rPr>
        <w:t xml:space="preserve">投标单位（盖章）：         </w:t>
      </w:r>
    </w:p>
    <w:p w:rsidR="004C4A94" w:rsidRDefault="00A157F0">
      <w:pPr>
        <w:wordWrap w:val="0"/>
        <w:spacing w:line="360" w:lineRule="auto"/>
        <w:ind w:firstLineChars="200" w:firstLine="480"/>
        <w:jc w:val="right"/>
        <w:rPr>
          <w:rFonts w:hAnsi="宋体" w:cs="宋体"/>
          <w:sz w:val="24"/>
        </w:rPr>
      </w:pPr>
      <w:r>
        <w:rPr>
          <w:rFonts w:hAnsi="宋体" w:cs="宋体" w:hint="eastAsia"/>
          <w:sz w:val="24"/>
        </w:rPr>
        <w:t xml:space="preserve">法定代表人或委托代理人（签字）：         </w:t>
      </w:r>
    </w:p>
    <w:p w:rsidR="004C4A94" w:rsidRDefault="00A157F0">
      <w:pPr>
        <w:wordWrap w:val="0"/>
        <w:spacing w:line="360" w:lineRule="auto"/>
        <w:ind w:firstLineChars="200" w:firstLine="480"/>
        <w:jc w:val="right"/>
        <w:rPr>
          <w:rFonts w:hAnsi="宋体" w:cs="宋体"/>
          <w:sz w:val="24"/>
        </w:rPr>
      </w:pPr>
      <w:r>
        <w:rPr>
          <w:rFonts w:hAnsi="宋体" w:cs="宋体" w:hint="eastAsia"/>
          <w:sz w:val="24"/>
        </w:rPr>
        <w:t>年   月    日</w:t>
      </w:r>
    </w:p>
    <w:p w:rsidR="004C4A94" w:rsidRDefault="004C4A94">
      <w:pPr>
        <w:autoSpaceDE w:val="0"/>
        <w:autoSpaceDN w:val="0"/>
        <w:adjustRightInd w:val="0"/>
        <w:spacing w:line="360" w:lineRule="auto"/>
        <w:ind w:right="215" w:firstLineChars="1200" w:firstLine="3855"/>
        <w:rPr>
          <w:rFonts w:asciiTheme="minorEastAsia" w:eastAsiaTheme="minorEastAsia" w:hAnsiTheme="minorEastAsia" w:cstheme="minorEastAsia"/>
          <w:b/>
          <w:sz w:val="32"/>
        </w:rPr>
      </w:pPr>
    </w:p>
    <w:p w:rsidR="004C4A94" w:rsidRDefault="00A157F0">
      <w:pPr>
        <w:tabs>
          <w:tab w:val="center" w:pos="4739"/>
        </w:tabs>
        <w:ind w:firstLineChars="300" w:firstLine="843"/>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投标人认为须附的其他材料，格式可自行编制。</w:t>
      </w:r>
      <w:r>
        <w:rPr>
          <w:rFonts w:asciiTheme="minorEastAsia" w:eastAsiaTheme="minorEastAsia" w:hAnsiTheme="minorEastAsia" w:cstheme="minorEastAsia"/>
          <w:b/>
          <w:bCs/>
          <w:sz w:val="28"/>
          <w:szCs w:val="28"/>
        </w:rPr>
        <w:br w:type="page"/>
      </w:r>
    </w:p>
    <w:p w:rsidR="004C4A94" w:rsidRDefault="004C4A94">
      <w:pPr>
        <w:tabs>
          <w:tab w:val="center" w:pos="4739"/>
        </w:tabs>
        <w:wordWrap w:val="0"/>
        <w:ind w:left="180"/>
        <w:jc w:val="right"/>
        <w:rPr>
          <w:rFonts w:asciiTheme="minorEastAsia" w:eastAsiaTheme="minorEastAsia" w:hAnsiTheme="minorEastAsia" w:cstheme="minorEastAsia"/>
          <w:sz w:val="32"/>
          <w:szCs w:val="32"/>
        </w:rPr>
      </w:pPr>
    </w:p>
    <w:p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 xml:space="preserve">　</w:t>
      </w:r>
    </w:p>
    <w:p w:rsidR="004C4A94" w:rsidRDefault="00A157F0">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pacing w:val="60"/>
          <w:sz w:val="52"/>
          <w:szCs w:val="52"/>
          <w:u w:val="single"/>
        </w:rPr>
        <w:t xml:space="preserve">   （工程名称）</w:t>
      </w:r>
    </w:p>
    <w:p w:rsidR="004C4A94" w:rsidRDefault="004C4A94">
      <w:pPr>
        <w:autoSpaceDE w:val="0"/>
        <w:autoSpaceDN w:val="0"/>
        <w:adjustRightInd w:val="0"/>
        <w:jc w:val="center"/>
        <w:rPr>
          <w:rFonts w:asciiTheme="minorEastAsia" w:eastAsiaTheme="minorEastAsia" w:hAnsiTheme="minorEastAsia" w:cstheme="minorEastAsia"/>
          <w:sz w:val="36"/>
          <w:szCs w:val="36"/>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A157F0">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rsidR="004C4A94" w:rsidRDefault="004C4A94">
      <w:pPr>
        <w:tabs>
          <w:tab w:val="center" w:pos="4739"/>
        </w:tabs>
        <w:ind w:left="180"/>
        <w:rPr>
          <w:rFonts w:asciiTheme="minorEastAsia" w:eastAsiaTheme="minorEastAsia" w:hAnsiTheme="minorEastAsia" w:cstheme="minorEastAsia"/>
          <w:sz w:val="24"/>
        </w:rPr>
      </w:pPr>
    </w:p>
    <w:p w:rsidR="004C4A94" w:rsidRDefault="00A157F0">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（技术标）</w:t>
      </w:r>
    </w:p>
    <w:p w:rsidR="004C4A94" w:rsidRDefault="00A157F0">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pStyle w:val="a0"/>
        <w:ind w:firstLine="340"/>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4C4A94">
      <w:pPr>
        <w:tabs>
          <w:tab w:val="center" w:pos="4739"/>
        </w:tabs>
        <w:ind w:left="180"/>
        <w:rPr>
          <w:rFonts w:asciiTheme="minorEastAsia" w:eastAsiaTheme="minorEastAsia" w:hAnsiTheme="minorEastAsia" w:cstheme="minorEastAsia"/>
          <w:sz w:val="24"/>
        </w:rPr>
      </w:pPr>
    </w:p>
    <w:p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(盖单位章)</w:t>
      </w:r>
    </w:p>
    <w:p w:rsidR="004C4A94" w:rsidRDefault="004C4A94">
      <w:pPr>
        <w:tabs>
          <w:tab w:val="center" w:pos="4739"/>
        </w:tabs>
        <w:ind w:left="180"/>
        <w:jc w:val="center"/>
        <w:rPr>
          <w:rFonts w:asciiTheme="minorEastAsia" w:eastAsiaTheme="minorEastAsia" w:hAnsiTheme="minorEastAsia" w:cstheme="minorEastAsia"/>
          <w:b/>
          <w:sz w:val="32"/>
        </w:rPr>
      </w:pPr>
    </w:p>
    <w:p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(签字)</w:t>
      </w:r>
    </w:p>
    <w:p w:rsidR="004C4A94" w:rsidRDefault="004C4A94">
      <w:pPr>
        <w:tabs>
          <w:tab w:val="center" w:pos="4739"/>
        </w:tabs>
        <w:ind w:left="180"/>
        <w:jc w:val="center"/>
        <w:rPr>
          <w:rFonts w:asciiTheme="minorEastAsia" w:eastAsiaTheme="minorEastAsia" w:hAnsiTheme="minorEastAsia" w:cstheme="minorEastAsia"/>
          <w:b/>
          <w:sz w:val="32"/>
        </w:rPr>
      </w:pPr>
    </w:p>
    <w:p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年  月  日</w:t>
      </w:r>
    </w:p>
    <w:p w:rsidR="004C4A94" w:rsidRDefault="004C4A94">
      <w:pPr>
        <w:autoSpaceDE w:val="0"/>
        <w:autoSpaceDN w:val="0"/>
        <w:spacing w:line="540" w:lineRule="exact"/>
        <w:jc w:val="center"/>
        <w:rPr>
          <w:rFonts w:asciiTheme="minorEastAsia" w:eastAsiaTheme="minorEastAsia" w:hAnsiTheme="minorEastAsia" w:cstheme="minorEastAsia"/>
          <w:b/>
          <w:sz w:val="36"/>
          <w:szCs w:val="36"/>
        </w:rPr>
      </w:pPr>
    </w:p>
    <w:p w:rsidR="004C4A94" w:rsidRDefault="004C4A94">
      <w:pPr>
        <w:autoSpaceDE w:val="0"/>
        <w:autoSpaceDN w:val="0"/>
        <w:spacing w:line="540" w:lineRule="exact"/>
        <w:jc w:val="center"/>
        <w:rPr>
          <w:rFonts w:asciiTheme="minorEastAsia" w:eastAsiaTheme="minorEastAsia" w:hAnsiTheme="minorEastAsia" w:cstheme="minorEastAsia"/>
          <w:b/>
          <w:sz w:val="44"/>
          <w:szCs w:val="44"/>
        </w:rPr>
      </w:pPr>
      <w:bookmarkStart w:id="704" w:name="_Toc30564"/>
    </w:p>
    <w:p w:rsidR="004C4A94" w:rsidRDefault="00A157F0">
      <w:pPr>
        <w:autoSpaceDE w:val="0"/>
        <w:autoSpaceDN w:val="0"/>
        <w:spacing w:line="540" w:lineRule="exact"/>
        <w:jc w:val="center"/>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t>目  录</w:t>
      </w:r>
      <w:bookmarkEnd w:id="704"/>
    </w:p>
    <w:p w:rsidR="004C4A94" w:rsidRDefault="004C4A94">
      <w:pPr>
        <w:autoSpaceDE w:val="0"/>
        <w:autoSpaceDN w:val="0"/>
        <w:spacing w:line="540" w:lineRule="exact"/>
        <w:jc w:val="center"/>
        <w:rPr>
          <w:rFonts w:asciiTheme="minorEastAsia" w:eastAsiaTheme="minorEastAsia" w:hAnsiTheme="minorEastAsia" w:cstheme="minorEastAsia"/>
          <w:b/>
          <w:sz w:val="36"/>
          <w:szCs w:val="36"/>
        </w:rPr>
      </w:pP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（1）内容完整性和编制水平；</w:t>
      </w: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（2）施工方案和技术措施；</w:t>
      </w: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（3）质量管理体系与措施；</w:t>
      </w: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（4）安全管理体系与措施；</w:t>
      </w: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（5）环境保护管理体系与措施；</w:t>
      </w: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（6）工程进度计划与措施；</w:t>
      </w: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（7）拟投入资源配备计划；</w:t>
      </w: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（8）施工进度表或施工网络图；</w:t>
      </w: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（9）施工总平面布置图；</w:t>
      </w: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（10）在节能减排、绿色施工（含扬尘治理）、工艺创新方面针对本工程有具体措施或企业自有创新技术；</w:t>
      </w: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（11）新工艺、新技术、新设备、新材料的采用程度，其在确保质量、降低成本、缩短工期、减轻劳动强度、提高工效等方面的作用；</w:t>
      </w:r>
    </w:p>
    <w:p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（12）企业具备信息化管理平台，能够使工程管理者对现场实施监控和数据处理。</w:t>
      </w:r>
    </w:p>
    <w:p w:rsidR="004C4A94" w:rsidRDefault="004C4A94">
      <w:pPr>
        <w:rPr>
          <w:rFonts w:asciiTheme="minorEastAsia" w:eastAsiaTheme="minorEastAsia" w:hAnsiTheme="minorEastAsia" w:cstheme="minorEastAsia"/>
        </w:rPr>
      </w:pPr>
    </w:p>
    <w:p w:rsidR="004C4A94" w:rsidRDefault="004C4A94">
      <w:pPr>
        <w:autoSpaceDE w:val="0"/>
        <w:autoSpaceDN w:val="0"/>
        <w:adjustRightInd w:val="0"/>
        <w:spacing w:line="420" w:lineRule="exact"/>
        <w:rPr>
          <w:rFonts w:asciiTheme="minorEastAsia" w:eastAsiaTheme="minorEastAsia" w:hAnsiTheme="minorEastAsia" w:cstheme="minorEastAsia"/>
          <w:b/>
          <w:sz w:val="26"/>
          <w:szCs w:val="26"/>
        </w:rPr>
      </w:pPr>
    </w:p>
    <w:p w:rsidR="004C4A94" w:rsidRDefault="004C4A94">
      <w:pPr>
        <w:rPr>
          <w:rFonts w:asciiTheme="minorEastAsia" w:eastAsiaTheme="minorEastAsia" w:hAnsiTheme="minorEastAsia" w:cstheme="minorEastAsia"/>
        </w:rPr>
      </w:pPr>
    </w:p>
    <w:p w:rsidR="004C4A94" w:rsidRDefault="004C4A94">
      <w:pPr>
        <w:rPr>
          <w:rFonts w:asciiTheme="minorEastAsia" w:eastAsiaTheme="minorEastAsia" w:hAnsiTheme="minorEastAsia" w:cstheme="minorEastAsia"/>
        </w:rPr>
      </w:pPr>
    </w:p>
    <w:p w:rsidR="004C4A94" w:rsidRDefault="004C4A94">
      <w:pPr>
        <w:rPr>
          <w:rFonts w:asciiTheme="minorEastAsia" w:eastAsiaTheme="minorEastAsia" w:hAnsiTheme="minorEastAsia" w:cstheme="minorEastAsia"/>
        </w:rPr>
      </w:pPr>
    </w:p>
    <w:p w:rsidR="004C4A94" w:rsidRDefault="004C4A94">
      <w:pPr>
        <w:rPr>
          <w:rFonts w:asciiTheme="minorEastAsia" w:eastAsiaTheme="minorEastAsia" w:hAnsiTheme="minorEastAsia" w:cstheme="minorEastAsia"/>
        </w:rPr>
      </w:pPr>
    </w:p>
    <w:sectPr w:rsidR="004C4A94">
      <w:footerReference w:type="default" r:id="rId27"/>
      <w:footerReference w:type="first" r:id="rId28"/>
      <w:pgSz w:w="11906" w:h="16838"/>
      <w:pgMar w:top="1644" w:right="1418" w:bottom="164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F0" w:rsidRDefault="00A157F0">
      <w:r>
        <w:separator/>
      </w:r>
    </w:p>
  </w:endnote>
  <w:endnote w:type="continuationSeparator" w:id="0">
    <w:p w:rsidR="00A157F0" w:rsidRDefault="00A1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94" w:rsidRDefault="00A157F0">
    <w:r>
      <w:rPr>
        <w:rFonts w:hint="eastAsia"/>
        <w:noProof/>
        <w:sz w:val="18"/>
        <w:szCs w:val="18"/>
      </w:rPr>
      <w:drawing>
        <wp:anchor distT="0" distB="0" distL="114300" distR="114300" simplePos="0" relativeHeight="251659264" behindDoc="0" locked="0" layoutInCell="1" allowOverlap="1">
          <wp:simplePos x="0" y="0"/>
          <wp:positionH relativeFrom="column">
            <wp:posOffset>95885</wp:posOffset>
          </wp:positionH>
          <wp:positionV relativeFrom="paragraph">
            <wp:posOffset>-70485</wp:posOffset>
          </wp:positionV>
          <wp:extent cx="228600" cy="222250"/>
          <wp:effectExtent l="0" t="0" r="0" b="0"/>
          <wp:wrapSquare wrapText="bothSides"/>
          <wp:docPr id="9" name="图片 8"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大成标志"/>
                  <pic:cNvPicPr>
                    <a:picLocks noChangeAspect="1"/>
                  </pic:cNvPicPr>
                </pic:nvPicPr>
                <pic:blipFill>
                  <a:blip r:embed="rId1"/>
                  <a:stretch>
                    <a:fillRect/>
                  </a:stretch>
                </pic:blipFill>
                <pic:spPr>
                  <a:xfrm>
                    <a:off x="0" y="0"/>
                    <a:ext cx="228600" cy="222250"/>
                  </a:xfrm>
                  <a:prstGeom prst="rect">
                    <a:avLst/>
                  </a:prstGeom>
                  <a:noFill/>
                  <a:ln w="9525">
                    <a:noFill/>
                  </a:ln>
                </pic:spPr>
              </pic:pic>
            </a:graphicData>
          </a:graphic>
        </wp:anchor>
      </w:drawing>
    </w:r>
    <w:r>
      <w:rPr>
        <w:rFonts w:hint="eastAsia"/>
        <w:sz w:val="18"/>
        <w:szCs w:val="18"/>
      </w:rPr>
      <w:t>欧邦工程管理有限公司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94" w:rsidRDefault="004C4A94">
    <w:pPr>
      <w:pStyle w:val="a7"/>
      <w:pBdr>
        <w:left w:val="none" w:sz="0" w:space="4" w:color="auto"/>
        <w:bottom w:val="none" w:sz="0" w:space="1" w:color="auto"/>
        <w:right w:val="none" w:sz="0" w:space="4"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319516"/>
      <w:docPartObj>
        <w:docPartGallery w:val="AutoText"/>
      </w:docPartObj>
    </w:sdtPr>
    <w:sdtEndPr/>
    <w:sdtContent>
      <w:p w:rsidR="004C4A94" w:rsidRDefault="00A157F0">
        <w:pPr>
          <w:pStyle w:val="a7"/>
          <w:jc w:val="center"/>
        </w:pPr>
        <w:r>
          <w:fldChar w:fldCharType="begin"/>
        </w:r>
        <w:r>
          <w:instrText>PAGE   \* MERGEFORMAT</w:instrText>
        </w:r>
        <w:r>
          <w:fldChar w:fldCharType="separate"/>
        </w:r>
        <w:r w:rsidR="00AD31C5" w:rsidRPr="00AD31C5">
          <w:rPr>
            <w:noProof/>
            <w:lang w:val="zh-CN"/>
          </w:rPr>
          <w:t>1</w:t>
        </w:r>
        <w:r>
          <w:fldChar w:fldCharType="end"/>
        </w:r>
      </w:p>
    </w:sdtContent>
  </w:sdt>
  <w:p w:rsidR="004C4A94" w:rsidRDefault="004C4A9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94" w:rsidRDefault="00A157F0">
    <w:pPr>
      <w:pStyle w:val="a7"/>
      <w:jc w:val="center"/>
      <w:rPr>
        <w:rFonts w:eastAsia="仿宋_GB2312"/>
        <w:sz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4C4A94" w:rsidRDefault="00A157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D31C5">
                            <w:rPr>
                              <w:noProof/>
                              <w:sz w:val="18"/>
                            </w:rPr>
                            <w:t>34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0;margin-top:0;width:9.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&#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A2WEsc5wEAALQDAAAOAAAAAAAAAAAAAAAAAC4CAABkcnMvZTJvRG9jLnhtbFBLAQItABQA&#10;BgAIAAAAIQAgycBX1wAAAAMBAAAPAAAAAAAAAAAAAAAAAEEEAABkcnMvZG93bnJldi54bWxQSwUG&#10;AAAAAAQABADzAAAARQUAAAAA&#10;" filled="f" stroked="f">
              <v:textbox style="mso-fit-shape-to-text:t" inset="0,0,0,0">
                <w:txbxContent>
                  <w:p w:rsidR="004C4A94" w:rsidRDefault="00A157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D31C5">
                      <w:rPr>
                        <w:noProof/>
                        <w:sz w:val="18"/>
                      </w:rPr>
                      <w:t>34</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94" w:rsidRDefault="00A157F0">
    <w:pPr>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4C4A94" w:rsidRDefault="00A157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D31C5">
                            <w:rPr>
                              <w:noProof/>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8" type="#_x0000_t202" style="position:absolute;left:0;text-align:left;margin-left:0;margin-top:0;width:9.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" filled="f" stroked="f">
              <v:textbox style="mso-fit-shape-to-text:t" inset="0,0,0,0">
                <w:txbxContent>
                  <w:p w:rsidR="004C4A94" w:rsidRDefault="00A157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D31C5">
                      <w:rPr>
                        <w:noProof/>
                        <w:sz w:val="18"/>
                      </w:rPr>
                      <w:t>2</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94" w:rsidRDefault="00A157F0">
    <w:pPr>
      <w:pStyle w:val="a7"/>
      <w:pBdr>
        <w:left w:val="none" w:sz="0" w:space="4" w:color="auto"/>
        <w:bottom w:val="none" w:sz="0" w:space="1" w:color="auto"/>
        <w:right w:val="none" w:sz="0" w:space="4" w:color="auto"/>
      </w:pBdr>
      <w:tabs>
        <w:tab w:val="clear" w:pos="4153"/>
        <w:tab w:val="left" w:pos="8664"/>
      </w:tabs>
      <w:ind w:right="360"/>
      <w:jc w:val="both"/>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4C4A94" w:rsidRDefault="00A157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809E8">
                            <w:rPr>
                              <w:noProof/>
                              <w:sz w:val="18"/>
                            </w:rPr>
                            <w:t>89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29" type="#_x0000_t202" style="position:absolute;left:0;text-align:left;margin-left:0;margin-top:0;width:9.05pt;height:1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" filled="f" stroked="f">
              <v:textbox style="mso-fit-shape-to-text:t" inset="0,0,0,0">
                <w:txbxContent>
                  <w:p w:rsidR="004C4A94" w:rsidRDefault="00A157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809E8">
                      <w:rPr>
                        <w:noProof/>
                        <w:sz w:val="18"/>
                      </w:rPr>
                      <w:t>89</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94" w:rsidRDefault="00A157F0">
    <w:pPr>
      <w:pStyle w:val="a7"/>
      <w:pBdr>
        <w:left w:val="none" w:sz="0" w:space="4" w:color="auto"/>
        <w:bottom w:val="none" w:sz="0" w:space="1" w:color="auto"/>
        <w:right w:val="none" w:sz="0" w:space="4" w:color="auto"/>
      </w:pBdr>
    </w:pPr>
    <w:r>
      <w:rPr>
        <w:noProof/>
        <w:sz w:val="52"/>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4C4A94" w:rsidRDefault="00A157F0">
                          <w:pPr>
                            <w:pStyle w:val="a7"/>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0;margin-top:0;width:2in;height:2in;z-index:2517329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1kBiveMBAAC9AwAADgAAAAAAAAAAAAAAAAAuAgAAZHJzL2Uyb0RvYy54bWxQSwECLQAUAAYACAAA&#10;ACEADErw7tYAAAAFAQAADwAAAAAAAAAAAAAAAAA9BAAAZHJzL2Rvd25yZXYueG1sUEsFBgAAAAAE&#10;AAQA8wAAAEAFAAAAAA==&#10;" filled="f" stroked="f">
              <v:textbox style="mso-fit-shape-to-text:t" inset="0,0,0,0">
                <w:txbxContent>
                  <w:p w:rsidR="004C4A94" w:rsidRDefault="00A157F0">
                    <w:pPr>
                      <w:pStyle w:val="a7"/>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ascii="宋体" w:hAnsi="宋体" w:hint="eastAsia"/>
        <w:b/>
        <w:noProof/>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欧邦工程管理有限公司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F0" w:rsidRDefault="00A157F0">
      <w:r>
        <w:separator/>
      </w:r>
    </w:p>
  </w:footnote>
  <w:footnote w:type="continuationSeparator" w:id="0">
    <w:p w:rsidR="00A157F0" w:rsidRDefault="00A15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94" w:rsidRDefault="00A157F0">
    <w:pPr>
      <w:wordWrap w:val="0"/>
      <w:autoSpaceDE w:val="0"/>
      <w:autoSpaceDN w:val="0"/>
      <w:adjustRightInd w:val="0"/>
      <w:spacing w:line="600" w:lineRule="auto"/>
    </w:pPr>
    <w:r>
      <w:rPr>
        <w:rFonts w:hint="eastAsia"/>
        <w:bCs/>
        <w:sz w:val="18"/>
        <w:szCs w:val="18"/>
        <w:u w:val="single"/>
      </w:rPr>
      <w:t>许昌市魏都区社会福利中心景观绿化工程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94" w:rsidRDefault="004C4A94">
    <w:pPr>
      <w:snapToGrid w:val="0"/>
      <w:spacing w:beforeLines="50"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94" w:rsidRDefault="00A157F0">
    <w:pPr>
      <w:pBdr>
        <w:bottom w:val="single" w:sz="4" w:space="0" w:color="auto"/>
      </w:pBdr>
      <w:snapToGrid w:val="0"/>
      <w:spacing w:beforeLines="50" w:before="120"/>
    </w:pPr>
    <w:r>
      <w:rPr>
        <w:rFonts w:asciiTheme="minorEastAsia" w:eastAsiaTheme="minorEastAsia" w:hAnsiTheme="minorEastAsia" w:hint="eastAsia"/>
        <w:bCs/>
        <w:sz w:val="21"/>
        <w:szCs w:val="21"/>
      </w:rPr>
      <w:t>许昌市老年大学迁建项目弱电工程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3"/>
      <w:numFmt w:val="bullet"/>
      <w:lvlText w:val="□"/>
      <w:lvlJc w:val="left"/>
      <w:pPr>
        <w:tabs>
          <w:tab w:val="left" w:pos="2911"/>
        </w:tabs>
        <w:ind w:left="2911" w:hanging="360"/>
      </w:pPr>
      <w:rPr>
        <w:rFonts w:ascii="宋体" w:eastAsia="宋体" w:hAnsi="宋体" w:cs="Times New Roman" w:hint="eastAsia"/>
      </w:rPr>
    </w:lvl>
    <w:lvl w:ilvl="1">
      <w:start w:val="1"/>
      <w:numFmt w:val="bullet"/>
      <w:lvlText w:val=""/>
      <w:lvlJc w:val="left"/>
      <w:pPr>
        <w:tabs>
          <w:tab w:val="left" w:pos="3391"/>
        </w:tabs>
        <w:ind w:left="3391" w:hanging="420"/>
      </w:pPr>
      <w:rPr>
        <w:rFonts w:ascii="Wingdings" w:hAnsi="Wingdings" w:hint="default"/>
      </w:rPr>
    </w:lvl>
    <w:lvl w:ilvl="2">
      <w:start w:val="1"/>
      <w:numFmt w:val="bullet"/>
      <w:lvlText w:val=""/>
      <w:lvlJc w:val="left"/>
      <w:pPr>
        <w:tabs>
          <w:tab w:val="left" w:pos="3811"/>
        </w:tabs>
        <w:ind w:left="3811" w:hanging="420"/>
      </w:pPr>
      <w:rPr>
        <w:rFonts w:ascii="Wingdings" w:hAnsi="Wingdings" w:hint="default"/>
      </w:rPr>
    </w:lvl>
    <w:lvl w:ilvl="3">
      <w:start w:val="1"/>
      <w:numFmt w:val="bullet"/>
      <w:lvlText w:val=""/>
      <w:lvlJc w:val="left"/>
      <w:pPr>
        <w:tabs>
          <w:tab w:val="left" w:pos="4231"/>
        </w:tabs>
        <w:ind w:left="4231" w:hanging="420"/>
      </w:pPr>
      <w:rPr>
        <w:rFonts w:ascii="Wingdings" w:hAnsi="Wingdings" w:hint="default"/>
      </w:rPr>
    </w:lvl>
    <w:lvl w:ilvl="4">
      <w:start w:val="1"/>
      <w:numFmt w:val="bullet"/>
      <w:lvlText w:val=""/>
      <w:lvlJc w:val="left"/>
      <w:pPr>
        <w:tabs>
          <w:tab w:val="left" w:pos="4651"/>
        </w:tabs>
        <w:ind w:left="4651" w:hanging="420"/>
      </w:pPr>
      <w:rPr>
        <w:rFonts w:ascii="Wingdings" w:hAnsi="Wingdings" w:hint="default"/>
      </w:rPr>
    </w:lvl>
    <w:lvl w:ilvl="5">
      <w:start w:val="1"/>
      <w:numFmt w:val="bullet"/>
      <w:lvlText w:val=""/>
      <w:lvlJc w:val="left"/>
      <w:pPr>
        <w:tabs>
          <w:tab w:val="left" w:pos="5071"/>
        </w:tabs>
        <w:ind w:left="5071" w:hanging="420"/>
      </w:pPr>
      <w:rPr>
        <w:rFonts w:ascii="Wingdings" w:hAnsi="Wingdings" w:hint="default"/>
      </w:rPr>
    </w:lvl>
    <w:lvl w:ilvl="6">
      <w:start w:val="1"/>
      <w:numFmt w:val="bullet"/>
      <w:lvlText w:val=""/>
      <w:lvlJc w:val="left"/>
      <w:pPr>
        <w:tabs>
          <w:tab w:val="left" w:pos="5491"/>
        </w:tabs>
        <w:ind w:left="5491" w:hanging="420"/>
      </w:pPr>
      <w:rPr>
        <w:rFonts w:ascii="Wingdings" w:hAnsi="Wingdings" w:hint="default"/>
      </w:rPr>
    </w:lvl>
    <w:lvl w:ilvl="7">
      <w:start w:val="1"/>
      <w:numFmt w:val="bullet"/>
      <w:lvlText w:val=""/>
      <w:lvlJc w:val="left"/>
      <w:pPr>
        <w:tabs>
          <w:tab w:val="left" w:pos="5911"/>
        </w:tabs>
        <w:ind w:left="5911" w:hanging="420"/>
      </w:pPr>
      <w:rPr>
        <w:rFonts w:ascii="Wingdings" w:hAnsi="Wingdings" w:hint="default"/>
      </w:rPr>
    </w:lvl>
    <w:lvl w:ilvl="8">
      <w:start w:val="1"/>
      <w:numFmt w:val="bullet"/>
      <w:lvlText w:val=""/>
      <w:lvlJc w:val="left"/>
      <w:pPr>
        <w:tabs>
          <w:tab w:val="left" w:pos="6331"/>
        </w:tabs>
        <w:ind w:left="6331"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hideSpellingErrors/>
  <w:attachedTemplate r:id="rId1"/>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64DE5"/>
    <w:rsid w:val="000018CC"/>
    <w:rsid w:val="0000449A"/>
    <w:rsid w:val="000068D2"/>
    <w:rsid w:val="000129D0"/>
    <w:rsid w:val="000401B2"/>
    <w:rsid w:val="00041718"/>
    <w:rsid w:val="00042A68"/>
    <w:rsid w:val="00050077"/>
    <w:rsid w:val="0005404D"/>
    <w:rsid w:val="00063B37"/>
    <w:rsid w:val="00075D26"/>
    <w:rsid w:val="000826B7"/>
    <w:rsid w:val="0008613B"/>
    <w:rsid w:val="00092DF5"/>
    <w:rsid w:val="0009729B"/>
    <w:rsid w:val="000979F8"/>
    <w:rsid w:val="00097BBF"/>
    <w:rsid w:val="000A15ED"/>
    <w:rsid w:val="000A250D"/>
    <w:rsid w:val="000A2A93"/>
    <w:rsid w:val="000A3A17"/>
    <w:rsid w:val="000A449E"/>
    <w:rsid w:val="000A77E6"/>
    <w:rsid w:val="000B496F"/>
    <w:rsid w:val="000C02D2"/>
    <w:rsid w:val="000C1B42"/>
    <w:rsid w:val="000E706B"/>
    <w:rsid w:val="000F0AC1"/>
    <w:rsid w:val="000F341A"/>
    <w:rsid w:val="00115A5D"/>
    <w:rsid w:val="0012018D"/>
    <w:rsid w:val="00132A9D"/>
    <w:rsid w:val="00132EC1"/>
    <w:rsid w:val="00133063"/>
    <w:rsid w:val="0014478E"/>
    <w:rsid w:val="00144D32"/>
    <w:rsid w:val="00164208"/>
    <w:rsid w:val="001751FE"/>
    <w:rsid w:val="001779DF"/>
    <w:rsid w:val="00185A2D"/>
    <w:rsid w:val="001A66D4"/>
    <w:rsid w:val="001B0CFE"/>
    <w:rsid w:val="001B1182"/>
    <w:rsid w:val="001C0FDF"/>
    <w:rsid w:val="001D2EA4"/>
    <w:rsid w:val="001D35F2"/>
    <w:rsid w:val="001D6ACB"/>
    <w:rsid w:val="001E17A1"/>
    <w:rsid w:val="001E2074"/>
    <w:rsid w:val="001F05C9"/>
    <w:rsid w:val="001F140E"/>
    <w:rsid w:val="001F1BF2"/>
    <w:rsid w:val="002017C9"/>
    <w:rsid w:val="0021546D"/>
    <w:rsid w:val="00217603"/>
    <w:rsid w:val="002212D9"/>
    <w:rsid w:val="0022657F"/>
    <w:rsid w:val="00232812"/>
    <w:rsid w:val="00244C6F"/>
    <w:rsid w:val="0025594D"/>
    <w:rsid w:val="00263049"/>
    <w:rsid w:val="00263FBA"/>
    <w:rsid w:val="00271AF7"/>
    <w:rsid w:val="002732F1"/>
    <w:rsid w:val="0027628D"/>
    <w:rsid w:val="002809E8"/>
    <w:rsid w:val="0028759B"/>
    <w:rsid w:val="002A162D"/>
    <w:rsid w:val="002A5225"/>
    <w:rsid w:val="002A6EF6"/>
    <w:rsid w:val="002B1A9B"/>
    <w:rsid w:val="002B3DFC"/>
    <w:rsid w:val="002C143F"/>
    <w:rsid w:val="002D2588"/>
    <w:rsid w:val="002D2C4E"/>
    <w:rsid w:val="002D31A2"/>
    <w:rsid w:val="002D371C"/>
    <w:rsid w:val="002D503E"/>
    <w:rsid w:val="002F2C91"/>
    <w:rsid w:val="002F4FC6"/>
    <w:rsid w:val="003025F7"/>
    <w:rsid w:val="0030635A"/>
    <w:rsid w:val="00307DF3"/>
    <w:rsid w:val="00317FE9"/>
    <w:rsid w:val="0032266C"/>
    <w:rsid w:val="00323A1C"/>
    <w:rsid w:val="003275D9"/>
    <w:rsid w:val="00333BEB"/>
    <w:rsid w:val="00334ACB"/>
    <w:rsid w:val="00334C54"/>
    <w:rsid w:val="00347C2A"/>
    <w:rsid w:val="00347E19"/>
    <w:rsid w:val="00350802"/>
    <w:rsid w:val="0035572F"/>
    <w:rsid w:val="00356E45"/>
    <w:rsid w:val="003605A2"/>
    <w:rsid w:val="003615BE"/>
    <w:rsid w:val="00361C46"/>
    <w:rsid w:val="00363836"/>
    <w:rsid w:val="003745F3"/>
    <w:rsid w:val="003802EC"/>
    <w:rsid w:val="00382B3D"/>
    <w:rsid w:val="00382BE3"/>
    <w:rsid w:val="003977D5"/>
    <w:rsid w:val="003A50EA"/>
    <w:rsid w:val="003A7ACD"/>
    <w:rsid w:val="003B522C"/>
    <w:rsid w:val="003C4157"/>
    <w:rsid w:val="003D759F"/>
    <w:rsid w:val="003D7B03"/>
    <w:rsid w:val="003E5159"/>
    <w:rsid w:val="003E57B0"/>
    <w:rsid w:val="003E6622"/>
    <w:rsid w:val="003E6713"/>
    <w:rsid w:val="003F3C39"/>
    <w:rsid w:val="003F733B"/>
    <w:rsid w:val="00400E6F"/>
    <w:rsid w:val="00403B4E"/>
    <w:rsid w:val="00403F47"/>
    <w:rsid w:val="004048CC"/>
    <w:rsid w:val="00422A32"/>
    <w:rsid w:val="004411CE"/>
    <w:rsid w:val="00455C5F"/>
    <w:rsid w:val="00456F6A"/>
    <w:rsid w:val="0046032C"/>
    <w:rsid w:val="004677CE"/>
    <w:rsid w:val="00471416"/>
    <w:rsid w:val="00473163"/>
    <w:rsid w:val="0047659A"/>
    <w:rsid w:val="00484812"/>
    <w:rsid w:val="00486638"/>
    <w:rsid w:val="00497936"/>
    <w:rsid w:val="004B5D80"/>
    <w:rsid w:val="004B69F5"/>
    <w:rsid w:val="004C4A94"/>
    <w:rsid w:val="004C5934"/>
    <w:rsid w:val="004F7322"/>
    <w:rsid w:val="00500E55"/>
    <w:rsid w:val="005057E4"/>
    <w:rsid w:val="00510232"/>
    <w:rsid w:val="00511CED"/>
    <w:rsid w:val="005155F2"/>
    <w:rsid w:val="00522B04"/>
    <w:rsid w:val="00523EEC"/>
    <w:rsid w:val="00544B26"/>
    <w:rsid w:val="0057278B"/>
    <w:rsid w:val="0058086F"/>
    <w:rsid w:val="00581B5F"/>
    <w:rsid w:val="00587DC4"/>
    <w:rsid w:val="00595C1D"/>
    <w:rsid w:val="005D7105"/>
    <w:rsid w:val="005E01E2"/>
    <w:rsid w:val="005E0DB1"/>
    <w:rsid w:val="005E0DD8"/>
    <w:rsid w:val="005F1A6F"/>
    <w:rsid w:val="005F4118"/>
    <w:rsid w:val="00610C87"/>
    <w:rsid w:val="0061564C"/>
    <w:rsid w:val="00626FA7"/>
    <w:rsid w:val="006279AA"/>
    <w:rsid w:val="00635A5F"/>
    <w:rsid w:val="006462A7"/>
    <w:rsid w:val="00651DBC"/>
    <w:rsid w:val="0065342F"/>
    <w:rsid w:val="00653B9C"/>
    <w:rsid w:val="00653E10"/>
    <w:rsid w:val="00654659"/>
    <w:rsid w:val="00674B7A"/>
    <w:rsid w:val="0067559B"/>
    <w:rsid w:val="00675893"/>
    <w:rsid w:val="0068003B"/>
    <w:rsid w:val="006803B8"/>
    <w:rsid w:val="006844FC"/>
    <w:rsid w:val="00686036"/>
    <w:rsid w:val="0068749B"/>
    <w:rsid w:val="00696443"/>
    <w:rsid w:val="006A10DD"/>
    <w:rsid w:val="006B3494"/>
    <w:rsid w:val="006B361F"/>
    <w:rsid w:val="006B7002"/>
    <w:rsid w:val="006C7A27"/>
    <w:rsid w:val="006D59FD"/>
    <w:rsid w:val="006D5A48"/>
    <w:rsid w:val="006F6039"/>
    <w:rsid w:val="00710310"/>
    <w:rsid w:val="00721897"/>
    <w:rsid w:val="00721AFF"/>
    <w:rsid w:val="00722476"/>
    <w:rsid w:val="0072794A"/>
    <w:rsid w:val="007538D8"/>
    <w:rsid w:val="007563BD"/>
    <w:rsid w:val="00770EFA"/>
    <w:rsid w:val="00780861"/>
    <w:rsid w:val="00784DBC"/>
    <w:rsid w:val="0078611C"/>
    <w:rsid w:val="007861ED"/>
    <w:rsid w:val="007A0785"/>
    <w:rsid w:val="007A26F2"/>
    <w:rsid w:val="007A7454"/>
    <w:rsid w:val="007B4AF6"/>
    <w:rsid w:val="007C4F87"/>
    <w:rsid w:val="007D676E"/>
    <w:rsid w:val="007E3260"/>
    <w:rsid w:val="007F5779"/>
    <w:rsid w:val="007F71AB"/>
    <w:rsid w:val="007F77C6"/>
    <w:rsid w:val="00800E80"/>
    <w:rsid w:val="0080168D"/>
    <w:rsid w:val="00801C7D"/>
    <w:rsid w:val="008063A0"/>
    <w:rsid w:val="008102AC"/>
    <w:rsid w:val="00812556"/>
    <w:rsid w:val="00822774"/>
    <w:rsid w:val="008378FB"/>
    <w:rsid w:val="00840661"/>
    <w:rsid w:val="00863678"/>
    <w:rsid w:val="00864355"/>
    <w:rsid w:val="00865784"/>
    <w:rsid w:val="00874ABC"/>
    <w:rsid w:val="00874E9C"/>
    <w:rsid w:val="00881639"/>
    <w:rsid w:val="008831FE"/>
    <w:rsid w:val="00885D79"/>
    <w:rsid w:val="008A0DC9"/>
    <w:rsid w:val="008A1CB2"/>
    <w:rsid w:val="008A652B"/>
    <w:rsid w:val="008B1CC9"/>
    <w:rsid w:val="008B307F"/>
    <w:rsid w:val="008B314C"/>
    <w:rsid w:val="008C0188"/>
    <w:rsid w:val="008C0E3A"/>
    <w:rsid w:val="008C7706"/>
    <w:rsid w:val="008E28B5"/>
    <w:rsid w:val="008E6E20"/>
    <w:rsid w:val="008E742C"/>
    <w:rsid w:val="008F4231"/>
    <w:rsid w:val="0090465B"/>
    <w:rsid w:val="0091237E"/>
    <w:rsid w:val="0091517F"/>
    <w:rsid w:val="00917F8F"/>
    <w:rsid w:val="00930CD9"/>
    <w:rsid w:val="0095323F"/>
    <w:rsid w:val="00956640"/>
    <w:rsid w:val="0096469E"/>
    <w:rsid w:val="0097126A"/>
    <w:rsid w:val="00972BAD"/>
    <w:rsid w:val="0098768F"/>
    <w:rsid w:val="0099589F"/>
    <w:rsid w:val="009A206D"/>
    <w:rsid w:val="009A2DEC"/>
    <w:rsid w:val="009A3764"/>
    <w:rsid w:val="009A7E7C"/>
    <w:rsid w:val="009A7EF8"/>
    <w:rsid w:val="009C17DB"/>
    <w:rsid w:val="009D62E6"/>
    <w:rsid w:val="009E4879"/>
    <w:rsid w:val="009F3A19"/>
    <w:rsid w:val="009F498C"/>
    <w:rsid w:val="009F7E55"/>
    <w:rsid w:val="00A03B9A"/>
    <w:rsid w:val="00A06B35"/>
    <w:rsid w:val="00A157F0"/>
    <w:rsid w:val="00A21A32"/>
    <w:rsid w:val="00A32838"/>
    <w:rsid w:val="00A358D1"/>
    <w:rsid w:val="00A42EA9"/>
    <w:rsid w:val="00A466CE"/>
    <w:rsid w:val="00A570DF"/>
    <w:rsid w:val="00A61E39"/>
    <w:rsid w:val="00A70B58"/>
    <w:rsid w:val="00A76611"/>
    <w:rsid w:val="00A766E3"/>
    <w:rsid w:val="00A817C5"/>
    <w:rsid w:val="00A928A2"/>
    <w:rsid w:val="00A977E0"/>
    <w:rsid w:val="00AA4AFB"/>
    <w:rsid w:val="00AA7699"/>
    <w:rsid w:val="00AB03D3"/>
    <w:rsid w:val="00AB73BC"/>
    <w:rsid w:val="00AD31C5"/>
    <w:rsid w:val="00AE6958"/>
    <w:rsid w:val="00AF3A3A"/>
    <w:rsid w:val="00B1674F"/>
    <w:rsid w:val="00B24657"/>
    <w:rsid w:val="00B30053"/>
    <w:rsid w:val="00B437AB"/>
    <w:rsid w:val="00B47C06"/>
    <w:rsid w:val="00B57C6C"/>
    <w:rsid w:val="00B65D9F"/>
    <w:rsid w:val="00B865E9"/>
    <w:rsid w:val="00B90CBC"/>
    <w:rsid w:val="00B93C32"/>
    <w:rsid w:val="00BA7846"/>
    <w:rsid w:val="00BA7BB5"/>
    <w:rsid w:val="00BA7CDA"/>
    <w:rsid w:val="00BB6A24"/>
    <w:rsid w:val="00BC5258"/>
    <w:rsid w:val="00BC7B23"/>
    <w:rsid w:val="00BD63B3"/>
    <w:rsid w:val="00BD689C"/>
    <w:rsid w:val="00BF0014"/>
    <w:rsid w:val="00BF3FB7"/>
    <w:rsid w:val="00C0612A"/>
    <w:rsid w:val="00C12025"/>
    <w:rsid w:val="00C254E4"/>
    <w:rsid w:val="00C30F05"/>
    <w:rsid w:val="00C376C6"/>
    <w:rsid w:val="00C40836"/>
    <w:rsid w:val="00C46E58"/>
    <w:rsid w:val="00C50512"/>
    <w:rsid w:val="00C56CCF"/>
    <w:rsid w:val="00C673B8"/>
    <w:rsid w:val="00C70BF4"/>
    <w:rsid w:val="00C73AEC"/>
    <w:rsid w:val="00C82246"/>
    <w:rsid w:val="00C912A3"/>
    <w:rsid w:val="00C95B23"/>
    <w:rsid w:val="00CA18B8"/>
    <w:rsid w:val="00CA2381"/>
    <w:rsid w:val="00CA3C1A"/>
    <w:rsid w:val="00CA56FB"/>
    <w:rsid w:val="00CA7CEC"/>
    <w:rsid w:val="00CB3B93"/>
    <w:rsid w:val="00CC0397"/>
    <w:rsid w:val="00CC1E61"/>
    <w:rsid w:val="00CC3FB2"/>
    <w:rsid w:val="00CD78F1"/>
    <w:rsid w:val="00CF1E64"/>
    <w:rsid w:val="00CF2B8B"/>
    <w:rsid w:val="00D00BBB"/>
    <w:rsid w:val="00D0180B"/>
    <w:rsid w:val="00D3719C"/>
    <w:rsid w:val="00D40DD0"/>
    <w:rsid w:val="00D40FD9"/>
    <w:rsid w:val="00D41103"/>
    <w:rsid w:val="00D464DE"/>
    <w:rsid w:val="00D52288"/>
    <w:rsid w:val="00D53EDF"/>
    <w:rsid w:val="00D67309"/>
    <w:rsid w:val="00D700B2"/>
    <w:rsid w:val="00D74997"/>
    <w:rsid w:val="00D74BBB"/>
    <w:rsid w:val="00D81D10"/>
    <w:rsid w:val="00D846DD"/>
    <w:rsid w:val="00D94061"/>
    <w:rsid w:val="00DA4C57"/>
    <w:rsid w:val="00DA5333"/>
    <w:rsid w:val="00DB6AB8"/>
    <w:rsid w:val="00DC17DD"/>
    <w:rsid w:val="00DD1F39"/>
    <w:rsid w:val="00DD5BE5"/>
    <w:rsid w:val="00DD617A"/>
    <w:rsid w:val="00DE5779"/>
    <w:rsid w:val="00DE67E1"/>
    <w:rsid w:val="00DF3AFD"/>
    <w:rsid w:val="00DF46C8"/>
    <w:rsid w:val="00E04858"/>
    <w:rsid w:val="00E05ECA"/>
    <w:rsid w:val="00E21924"/>
    <w:rsid w:val="00E23EBD"/>
    <w:rsid w:val="00E3022D"/>
    <w:rsid w:val="00E42844"/>
    <w:rsid w:val="00E43549"/>
    <w:rsid w:val="00E54E87"/>
    <w:rsid w:val="00E55351"/>
    <w:rsid w:val="00E63C04"/>
    <w:rsid w:val="00E75286"/>
    <w:rsid w:val="00EA00ED"/>
    <w:rsid w:val="00EC57DF"/>
    <w:rsid w:val="00EC584D"/>
    <w:rsid w:val="00ED3509"/>
    <w:rsid w:val="00ED3DED"/>
    <w:rsid w:val="00ED7B5F"/>
    <w:rsid w:val="00EE4912"/>
    <w:rsid w:val="00EE61E0"/>
    <w:rsid w:val="00EE6DC1"/>
    <w:rsid w:val="00EE738E"/>
    <w:rsid w:val="00EF201F"/>
    <w:rsid w:val="00F03345"/>
    <w:rsid w:val="00F12BE5"/>
    <w:rsid w:val="00F13D57"/>
    <w:rsid w:val="00F17DBF"/>
    <w:rsid w:val="00F20543"/>
    <w:rsid w:val="00F30737"/>
    <w:rsid w:val="00F31B5C"/>
    <w:rsid w:val="00F36B77"/>
    <w:rsid w:val="00F37730"/>
    <w:rsid w:val="00F41B2D"/>
    <w:rsid w:val="00F4233D"/>
    <w:rsid w:val="00F46F5F"/>
    <w:rsid w:val="00F55707"/>
    <w:rsid w:val="00F55920"/>
    <w:rsid w:val="00F64DA3"/>
    <w:rsid w:val="00F70494"/>
    <w:rsid w:val="00F77268"/>
    <w:rsid w:val="00F77E3F"/>
    <w:rsid w:val="00F81AE1"/>
    <w:rsid w:val="00F83620"/>
    <w:rsid w:val="00F8550A"/>
    <w:rsid w:val="00F86610"/>
    <w:rsid w:val="00F871B8"/>
    <w:rsid w:val="00FA4959"/>
    <w:rsid w:val="00FA790B"/>
    <w:rsid w:val="00FC1989"/>
    <w:rsid w:val="00FD0FA3"/>
    <w:rsid w:val="00FE18B7"/>
    <w:rsid w:val="00FE40D3"/>
    <w:rsid w:val="00FE54AA"/>
    <w:rsid w:val="00FE70EF"/>
    <w:rsid w:val="00FE7CC0"/>
    <w:rsid w:val="00FF0A41"/>
    <w:rsid w:val="024D6472"/>
    <w:rsid w:val="032C45FF"/>
    <w:rsid w:val="046C47EA"/>
    <w:rsid w:val="05173F70"/>
    <w:rsid w:val="058258E6"/>
    <w:rsid w:val="067236BC"/>
    <w:rsid w:val="081C71BD"/>
    <w:rsid w:val="08434713"/>
    <w:rsid w:val="0854741E"/>
    <w:rsid w:val="085B067E"/>
    <w:rsid w:val="09346D5B"/>
    <w:rsid w:val="09D600E8"/>
    <w:rsid w:val="0A5B7D18"/>
    <w:rsid w:val="0AD84C81"/>
    <w:rsid w:val="0BBA488A"/>
    <w:rsid w:val="0C25068B"/>
    <w:rsid w:val="0CEA12DE"/>
    <w:rsid w:val="0D994FB4"/>
    <w:rsid w:val="0F9C0344"/>
    <w:rsid w:val="0FB4175C"/>
    <w:rsid w:val="10DB5197"/>
    <w:rsid w:val="112031DA"/>
    <w:rsid w:val="11CC2726"/>
    <w:rsid w:val="121858C7"/>
    <w:rsid w:val="126D7D79"/>
    <w:rsid w:val="13405829"/>
    <w:rsid w:val="135E397B"/>
    <w:rsid w:val="13CB2AC1"/>
    <w:rsid w:val="143A0938"/>
    <w:rsid w:val="148D42DC"/>
    <w:rsid w:val="159F6499"/>
    <w:rsid w:val="16232571"/>
    <w:rsid w:val="16907C51"/>
    <w:rsid w:val="16D767C8"/>
    <w:rsid w:val="16E12F1A"/>
    <w:rsid w:val="171D2BE0"/>
    <w:rsid w:val="1771672F"/>
    <w:rsid w:val="17B8581E"/>
    <w:rsid w:val="17B866E4"/>
    <w:rsid w:val="198A0034"/>
    <w:rsid w:val="198B060C"/>
    <w:rsid w:val="199262EF"/>
    <w:rsid w:val="19E14AD5"/>
    <w:rsid w:val="1A593AAA"/>
    <w:rsid w:val="1A847E6B"/>
    <w:rsid w:val="1AE81C4B"/>
    <w:rsid w:val="1B3E0866"/>
    <w:rsid w:val="1BBE6232"/>
    <w:rsid w:val="1BD71FCF"/>
    <w:rsid w:val="1BF304B7"/>
    <w:rsid w:val="1CCB695F"/>
    <w:rsid w:val="1D6D77AA"/>
    <w:rsid w:val="1D757BA2"/>
    <w:rsid w:val="1DBE180F"/>
    <w:rsid w:val="1E725B05"/>
    <w:rsid w:val="1EBB6726"/>
    <w:rsid w:val="1F04193F"/>
    <w:rsid w:val="1F0C4347"/>
    <w:rsid w:val="1F1E49BB"/>
    <w:rsid w:val="1F261A6E"/>
    <w:rsid w:val="202220DC"/>
    <w:rsid w:val="20450C73"/>
    <w:rsid w:val="21640D63"/>
    <w:rsid w:val="21654725"/>
    <w:rsid w:val="21B41AB1"/>
    <w:rsid w:val="22186658"/>
    <w:rsid w:val="228F7CB6"/>
    <w:rsid w:val="22B13CBF"/>
    <w:rsid w:val="233645A0"/>
    <w:rsid w:val="23BD5D9A"/>
    <w:rsid w:val="23D6530A"/>
    <w:rsid w:val="244E3676"/>
    <w:rsid w:val="245F3947"/>
    <w:rsid w:val="24A773B2"/>
    <w:rsid w:val="24A957F8"/>
    <w:rsid w:val="25105251"/>
    <w:rsid w:val="251C3574"/>
    <w:rsid w:val="25E00298"/>
    <w:rsid w:val="261907B2"/>
    <w:rsid w:val="26D21339"/>
    <w:rsid w:val="2709386E"/>
    <w:rsid w:val="27467B55"/>
    <w:rsid w:val="275C4BA0"/>
    <w:rsid w:val="28936163"/>
    <w:rsid w:val="28C45894"/>
    <w:rsid w:val="28D8189E"/>
    <w:rsid w:val="299B3161"/>
    <w:rsid w:val="2A3E687E"/>
    <w:rsid w:val="2A6F725D"/>
    <w:rsid w:val="2AAD1791"/>
    <w:rsid w:val="2B2C2555"/>
    <w:rsid w:val="2C1E52B8"/>
    <w:rsid w:val="2D2E6CB2"/>
    <w:rsid w:val="2D3B2B58"/>
    <w:rsid w:val="2D484B5A"/>
    <w:rsid w:val="2DEB32CD"/>
    <w:rsid w:val="2E0B7476"/>
    <w:rsid w:val="2E507499"/>
    <w:rsid w:val="2E622B17"/>
    <w:rsid w:val="2E8D3E9D"/>
    <w:rsid w:val="300206D5"/>
    <w:rsid w:val="30621C95"/>
    <w:rsid w:val="307A3948"/>
    <w:rsid w:val="31267855"/>
    <w:rsid w:val="31893775"/>
    <w:rsid w:val="32C51A38"/>
    <w:rsid w:val="33E62CCA"/>
    <w:rsid w:val="345E796A"/>
    <w:rsid w:val="358F1584"/>
    <w:rsid w:val="35B55B08"/>
    <w:rsid w:val="36B0127E"/>
    <w:rsid w:val="37A17911"/>
    <w:rsid w:val="387A70B7"/>
    <w:rsid w:val="38B61968"/>
    <w:rsid w:val="38F33049"/>
    <w:rsid w:val="39155EF1"/>
    <w:rsid w:val="399E0DA4"/>
    <w:rsid w:val="39DF52F4"/>
    <w:rsid w:val="3A3B289B"/>
    <w:rsid w:val="3A4A09C2"/>
    <w:rsid w:val="3A6A5D16"/>
    <w:rsid w:val="3B7F4840"/>
    <w:rsid w:val="3B9002A6"/>
    <w:rsid w:val="3BC83F53"/>
    <w:rsid w:val="3BCF0F3E"/>
    <w:rsid w:val="3BF47882"/>
    <w:rsid w:val="3C04587C"/>
    <w:rsid w:val="3CE53B12"/>
    <w:rsid w:val="3D2B43D3"/>
    <w:rsid w:val="3DA437D5"/>
    <w:rsid w:val="3DD823E6"/>
    <w:rsid w:val="3DE60053"/>
    <w:rsid w:val="3E0C0964"/>
    <w:rsid w:val="3E1B1A74"/>
    <w:rsid w:val="3E667ABE"/>
    <w:rsid w:val="3E8518DB"/>
    <w:rsid w:val="3F0D6AD8"/>
    <w:rsid w:val="3F395E9F"/>
    <w:rsid w:val="3F632D24"/>
    <w:rsid w:val="3F7F3AD2"/>
    <w:rsid w:val="3FFC4CDB"/>
    <w:rsid w:val="40572259"/>
    <w:rsid w:val="410D283C"/>
    <w:rsid w:val="410D4A06"/>
    <w:rsid w:val="41C664D6"/>
    <w:rsid w:val="421B46C6"/>
    <w:rsid w:val="433722FA"/>
    <w:rsid w:val="435A19D3"/>
    <w:rsid w:val="44065A88"/>
    <w:rsid w:val="44D7296E"/>
    <w:rsid w:val="45356D76"/>
    <w:rsid w:val="45EE0949"/>
    <w:rsid w:val="46740E24"/>
    <w:rsid w:val="47D35C42"/>
    <w:rsid w:val="48754020"/>
    <w:rsid w:val="489413D8"/>
    <w:rsid w:val="49491FF4"/>
    <w:rsid w:val="4A1641FC"/>
    <w:rsid w:val="4A264DE5"/>
    <w:rsid w:val="4A6D6CA3"/>
    <w:rsid w:val="4A6F42AD"/>
    <w:rsid w:val="4AB80C7F"/>
    <w:rsid w:val="4B530225"/>
    <w:rsid w:val="4BB56FE1"/>
    <w:rsid w:val="4BF74224"/>
    <w:rsid w:val="4CCD5936"/>
    <w:rsid w:val="4DF56CDE"/>
    <w:rsid w:val="4E8B375A"/>
    <w:rsid w:val="4F084792"/>
    <w:rsid w:val="502A72DA"/>
    <w:rsid w:val="51983146"/>
    <w:rsid w:val="51A94CBF"/>
    <w:rsid w:val="52464AA9"/>
    <w:rsid w:val="52F1134C"/>
    <w:rsid w:val="52F205ED"/>
    <w:rsid w:val="5379208E"/>
    <w:rsid w:val="53B152AD"/>
    <w:rsid w:val="53E852A5"/>
    <w:rsid w:val="54470CE3"/>
    <w:rsid w:val="545757B6"/>
    <w:rsid w:val="545E753C"/>
    <w:rsid w:val="54C50956"/>
    <w:rsid w:val="56AD3CBE"/>
    <w:rsid w:val="56BE6729"/>
    <w:rsid w:val="576B1E4C"/>
    <w:rsid w:val="577474EF"/>
    <w:rsid w:val="57810D04"/>
    <w:rsid w:val="57A5087D"/>
    <w:rsid w:val="57A92FD2"/>
    <w:rsid w:val="584871DF"/>
    <w:rsid w:val="59555F7D"/>
    <w:rsid w:val="59A37EBA"/>
    <w:rsid w:val="5A50201A"/>
    <w:rsid w:val="5AB4553A"/>
    <w:rsid w:val="5B12703E"/>
    <w:rsid w:val="5BF63518"/>
    <w:rsid w:val="5C956FF3"/>
    <w:rsid w:val="5D5E0F07"/>
    <w:rsid w:val="5D6222D7"/>
    <w:rsid w:val="5E6D02DF"/>
    <w:rsid w:val="5E7C2DC3"/>
    <w:rsid w:val="5EA518BB"/>
    <w:rsid w:val="5EC802E5"/>
    <w:rsid w:val="5ED41B9F"/>
    <w:rsid w:val="5EEC297E"/>
    <w:rsid w:val="5F184D14"/>
    <w:rsid w:val="5F243405"/>
    <w:rsid w:val="5FD578D4"/>
    <w:rsid w:val="5FF7180F"/>
    <w:rsid w:val="60786F3B"/>
    <w:rsid w:val="60812F37"/>
    <w:rsid w:val="60BE1C5A"/>
    <w:rsid w:val="611E6221"/>
    <w:rsid w:val="6146504C"/>
    <w:rsid w:val="618E1121"/>
    <w:rsid w:val="61C16503"/>
    <w:rsid w:val="63C80EEF"/>
    <w:rsid w:val="64130986"/>
    <w:rsid w:val="64DA765E"/>
    <w:rsid w:val="65A9660E"/>
    <w:rsid w:val="677D0701"/>
    <w:rsid w:val="67972B1B"/>
    <w:rsid w:val="67D44082"/>
    <w:rsid w:val="683F0EBC"/>
    <w:rsid w:val="687B3BAE"/>
    <w:rsid w:val="68D233D5"/>
    <w:rsid w:val="6A316E36"/>
    <w:rsid w:val="6A48351C"/>
    <w:rsid w:val="6A5906BE"/>
    <w:rsid w:val="6B4C5EFE"/>
    <w:rsid w:val="6B7B646A"/>
    <w:rsid w:val="6BFC3DD7"/>
    <w:rsid w:val="6C4D496D"/>
    <w:rsid w:val="6C803988"/>
    <w:rsid w:val="6D535020"/>
    <w:rsid w:val="6E375F15"/>
    <w:rsid w:val="6E6E3FE3"/>
    <w:rsid w:val="6EB67E04"/>
    <w:rsid w:val="6EE4674B"/>
    <w:rsid w:val="6FF114AD"/>
    <w:rsid w:val="6FFD0016"/>
    <w:rsid w:val="701C5775"/>
    <w:rsid w:val="70486E5D"/>
    <w:rsid w:val="70C4426E"/>
    <w:rsid w:val="70CA1AA0"/>
    <w:rsid w:val="7184706F"/>
    <w:rsid w:val="72BB4E05"/>
    <w:rsid w:val="74C30B7F"/>
    <w:rsid w:val="74CE2085"/>
    <w:rsid w:val="75385002"/>
    <w:rsid w:val="76B450A6"/>
    <w:rsid w:val="76D700C2"/>
    <w:rsid w:val="77BC0F22"/>
    <w:rsid w:val="78611DEF"/>
    <w:rsid w:val="79B95227"/>
    <w:rsid w:val="7A6D3C87"/>
    <w:rsid w:val="7AAD2235"/>
    <w:rsid w:val="7AB07DFA"/>
    <w:rsid w:val="7AE71AC4"/>
    <w:rsid w:val="7B0772E5"/>
    <w:rsid w:val="7BD61CDC"/>
    <w:rsid w:val="7C6E1B6E"/>
    <w:rsid w:val="7CAE6B57"/>
    <w:rsid w:val="7DD17D79"/>
    <w:rsid w:val="7E3439A2"/>
    <w:rsid w:val="7EED17BA"/>
    <w:rsid w:val="7FD631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qFormat="1"/>
    <w:lsdException w:name="heading 5" w:semiHidden="0" w:qFormat="1"/>
    <w:lsdException w:name="heading 6" w:qFormat="1"/>
    <w:lsdException w:name="heading 7" w:qFormat="1"/>
    <w:lsdException w:name="heading 8" w:qFormat="1"/>
    <w:lsdException w:name="heading 9" w:qFormat="1"/>
    <w:lsdException w:name="toc 3" w:semiHidden="0" w:unhideWhenUsed="0" w:qFormat="1"/>
    <w:lsdException w:name="toc 4" w:semiHidden="0" w:unhideWhenUsed="0" w:qFormat="1"/>
    <w:lsdException w:name="toc 5" w:semiHidden="0" w:unhideWhenUsed="0"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Hyperlink" w:semiHidden="0" w:uiPriority="99"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line="372" w:lineRule="auto"/>
      <w:outlineLvl w:val="3"/>
    </w:pPr>
    <w:rPr>
      <w:rFonts w:ascii="Cambria" w:hAnsi="Cambria"/>
      <w:b/>
      <w:bCs/>
      <w:sz w:val="28"/>
      <w:szCs w:val="28"/>
    </w:rPr>
  </w:style>
  <w:style w:type="paragraph" w:styleId="5">
    <w:name w:val="heading 5"/>
    <w:basedOn w:val="a"/>
    <w:next w:val="a"/>
    <w:unhideWhenUsed/>
    <w:qFormat/>
    <w:pPr>
      <w:keepNext/>
      <w:keepLines/>
      <w:spacing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style>
  <w:style w:type="paragraph" w:styleId="a4">
    <w:name w:val="Body Text"/>
    <w:basedOn w:val="a"/>
    <w:link w:val="Char0"/>
    <w:qFormat/>
    <w:pPr>
      <w:spacing w:after="120"/>
    </w:pPr>
  </w:style>
  <w:style w:type="paragraph" w:styleId="50">
    <w:name w:val="toc 5"/>
    <w:basedOn w:val="a"/>
    <w:next w:val="a"/>
    <w:qFormat/>
    <w:pPr>
      <w:tabs>
        <w:tab w:val="right" w:leader="dot" w:pos="8296"/>
      </w:tabs>
      <w:ind w:leftChars="500" w:left="1050"/>
    </w:pPr>
  </w:style>
  <w:style w:type="paragraph" w:styleId="30">
    <w:name w:val="toc 3"/>
    <w:basedOn w:val="a"/>
    <w:next w:val="a"/>
    <w:qFormat/>
    <w:pPr>
      <w:ind w:leftChars="400" w:left="840"/>
    </w:pPr>
  </w:style>
  <w:style w:type="paragraph" w:styleId="a5">
    <w:name w:val="Date"/>
    <w:basedOn w:val="a"/>
    <w:next w:val="a"/>
    <w:link w:val="Char1"/>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kern w:val="2"/>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qFormat/>
    <w:pPr>
      <w:tabs>
        <w:tab w:val="left" w:pos="1890"/>
        <w:tab w:val="right" w:leader="dot" w:pos="8296"/>
      </w:tabs>
      <w:ind w:leftChars="300" w:left="630"/>
    </w:pPr>
  </w:style>
  <w:style w:type="paragraph" w:styleId="a9">
    <w:name w:val="Normal (Web)"/>
    <w:basedOn w:val="a"/>
    <w:uiPriority w:val="99"/>
    <w:qFormat/>
    <w:pPr>
      <w:widowControl/>
      <w:spacing w:before="100" w:beforeAutospacing="1" w:after="100" w:afterAutospacing="1"/>
      <w:jc w:val="left"/>
    </w:pPr>
    <w:rPr>
      <w:rFonts w:hAnsi="宋体" w:cs="宋体"/>
      <w:sz w:val="24"/>
    </w:rPr>
  </w:style>
  <w:style w:type="character" w:styleId="aa">
    <w:name w:val="FollowedHyperlink"/>
    <w:basedOn w:val="a1"/>
    <w:qFormat/>
    <w:rPr>
      <w:color w:val="000000"/>
      <w:u w:val="none"/>
    </w:rPr>
  </w:style>
  <w:style w:type="character" w:styleId="ab">
    <w:name w:val="Emphasis"/>
    <w:basedOn w:val="a1"/>
    <w:qFormat/>
  </w:style>
  <w:style w:type="character" w:styleId="ac">
    <w:name w:val="Hyperlink"/>
    <w:uiPriority w:val="99"/>
    <w:qFormat/>
    <w:rPr>
      <w:color w:val="000000"/>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Char1">
    <w:name w:val="日期 Char"/>
    <w:basedOn w:val="a1"/>
    <w:link w:val="a5"/>
    <w:qFormat/>
    <w:rPr>
      <w:rFonts w:ascii="宋体"/>
      <w:sz w:val="34"/>
    </w:rPr>
  </w:style>
  <w:style w:type="character" w:customStyle="1" w:styleId="Char0">
    <w:name w:val="正文文本 Char"/>
    <w:basedOn w:val="a1"/>
    <w:link w:val="a4"/>
    <w:qFormat/>
    <w:rPr>
      <w:kern w:val="2"/>
      <w:sz w:val="21"/>
    </w:rPr>
  </w:style>
  <w:style w:type="character" w:customStyle="1" w:styleId="Char">
    <w:name w:val="正文首行缩进 Char"/>
    <w:basedOn w:val="Char0"/>
    <w:link w:val="a0"/>
    <w:qFormat/>
    <w:rPr>
      <w:kern w:val="2"/>
      <w:sz w:val="21"/>
    </w:rPr>
  </w:style>
  <w:style w:type="character" w:customStyle="1" w:styleId="blue">
    <w:name w:val="blue"/>
    <w:basedOn w:val="a1"/>
    <w:qFormat/>
    <w:rPr>
      <w:color w:val="0371C6"/>
      <w:sz w:val="21"/>
      <w:szCs w:val="21"/>
    </w:rPr>
  </w:style>
  <w:style w:type="character" w:customStyle="1" w:styleId="right">
    <w:name w:val="right"/>
    <w:basedOn w:val="a1"/>
    <w:qFormat/>
    <w:rPr>
      <w:color w:val="999999"/>
      <w:sz w:val="18"/>
      <w:szCs w:val="18"/>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hover24">
    <w:name w:val="hover24"/>
    <w:basedOn w:val="a1"/>
    <w:qFormat/>
  </w:style>
  <w:style w:type="character" w:customStyle="1" w:styleId="gb-jt">
    <w:name w:val="gb-jt"/>
    <w:basedOn w:val="a1"/>
    <w:qFormat/>
  </w:style>
  <w:style w:type="character" w:customStyle="1" w:styleId="hover25">
    <w:name w:val="hover25"/>
    <w:basedOn w:val="a1"/>
    <w:qFormat/>
  </w:style>
  <w:style w:type="character" w:customStyle="1" w:styleId="Char2">
    <w:name w:val="批注框文本 Char"/>
    <w:basedOn w:val="a1"/>
    <w:link w:val="a6"/>
    <w:qFormat/>
    <w:rPr>
      <w:rFonts w:ascii="宋体"/>
      <w:sz w:val="18"/>
      <w:szCs w:val="18"/>
    </w:rPr>
  </w:style>
  <w:style w:type="paragraph" w:customStyle="1" w:styleId="10">
    <w:name w:val="列出段落1"/>
    <w:basedOn w:val="a"/>
    <w:uiPriority w:val="99"/>
    <w:unhideWhenUsed/>
    <w:qFormat/>
    <w:pPr>
      <w:ind w:firstLineChars="200" w:firstLine="420"/>
    </w:pPr>
  </w:style>
  <w:style w:type="character" w:customStyle="1" w:styleId="Char3">
    <w:name w:val="页脚 Char"/>
    <w:basedOn w:val="a1"/>
    <w:link w:val="a7"/>
    <w:uiPriority w:val="99"/>
    <w:qFormat/>
    <w:rPr>
      <w:kern w:val="2"/>
      <w:sz w:val="18"/>
      <w:szCs w:val="18"/>
    </w:rPr>
  </w:style>
  <w:style w:type="paragraph" w:customStyle="1" w:styleId="Style6">
    <w:name w:val="_Style 6"/>
    <w:basedOn w:val="1"/>
    <w:next w:val="a"/>
    <w:qFormat/>
    <w:pPr>
      <w:outlineLvl w:val="9"/>
    </w:pPr>
  </w:style>
  <w:style w:type="character" w:customStyle="1" w:styleId="2Char">
    <w:name w:val="标题 2 Char"/>
    <w:basedOn w:val="a1"/>
    <w:link w:val="2"/>
    <w:qFormat/>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qFormat="1"/>
    <w:lsdException w:name="heading 5" w:semiHidden="0" w:qFormat="1"/>
    <w:lsdException w:name="heading 6" w:qFormat="1"/>
    <w:lsdException w:name="heading 7" w:qFormat="1"/>
    <w:lsdException w:name="heading 8" w:qFormat="1"/>
    <w:lsdException w:name="heading 9" w:qFormat="1"/>
    <w:lsdException w:name="toc 3" w:semiHidden="0" w:unhideWhenUsed="0" w:qFormat="1"/>
    <w:lsdException w:name="toc 4" w:semiHidden="0" w:unhideWhenUsed="0" w:qFormat="1"/>
    <w:lsdException w:name="toc 5" w:semiHidden="0" w:unhideWhenUsed="0"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Hyperlink" w:semiHidden="0" w:uiPriority="99"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line="372" w:lineRule="auto"/>
      <w:outlineLvl w:val="3"/>
    </w:pPr>
    <w:rPr>
      <w:rFonts w:ascii="Cambria" w:hAnsi="Cambria"/>
      <w:b/>
      <w:bCs/>
      <w:sz w:val="28"/>
      <w:szCs w:val="28"/>
    </w:rPr>
  </w:style>
  <w:style w:type="paragraph" w:styleId="5">
    <w:name w:val="heading 5"/>
    <w:basedOn w:val="a"/>
    <w:next w:val="a"/>
    <w:unhideWhenUsed/>
    <w:qFormat/>
    <w:pPr>
      <w:keepNext/>
      <w:keepLines/>
      <w:spacing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style>
  <w:style w:type="paragraph" w:styleId="a4">
    <w:name w:val="Body Text"/>
    <w:basedOn w:val="a"/>
    <w:link w:val="Char0"/>
    <w:qFormat/>
    <w:pPr>
      <w:spacing w:after="120"/>
    </w:pPr>
  </w:style>
  <w:style w:type="paragraph" w:styleId="50">
    <w:name w:val="toc 5"/>
    <w:basedOn w:val="a"/>
    <w:next w:val="a"/>
    <w:qFormat/>
    <w:pPr>
      <w:tabs>
        <w:tab w:val="right" w:leader="dot" w:pos="8296"/>
      </w:tabs>
      <w:ind w:leftChars="500" w:left="1050"/>
    </w:pPr>
  </w:style>
  <w:style w:type="paragraph" w:styleId="30">
    <w:name w:val="toc 3"/>
    <w:basedOn w:val="a"/>
    <w:next w:val="a"/>
    <w:qFormat/>
    <w:pPr>
      <w:ind w:leftChars="400" w:left="840"/>
    </w:pPr>
  </w:style>
  <w:style w:type="paragraph" w:styleId="a5">
    <w:name w:val="Date"/>
    <w:basedOn w:val="a"/>
    <w:next w:val="a"/>
    <w:link w:val="Char1"/>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kern w:val="2"/>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qFormat/>
    <w:pPr>
      <w:tabs>
        <w:tab w:val="left" w:pos="1890"/>
        <w:tab w:val="right" w:leader="dot" w:pos="8296"/>
      </w:tabs>
      <w:ind w:leftChars="300" w:left="630"/>
    </w:pPr>
  </w:style>
  <w:style w:type="paragraph" w:styleId="a9">
    <w:name w:val="Normal (Web)"/>
    <w:basedOn w:val="a"/>
    <w:uiPriority w:val="99"/>
    <w:qFormat/>
    <w:pPr>
      <w:widowControl/>
      <w:spacing w:before="100" w:beforeAutospacing="1" w:after="100" w:afterAutospacing="1"/>
      <w:jc w:val="left"/>
    </w:pPr>
    <w:rPr>
      <w:rFonts w:hAnsi="宋体" w:cs="宋体"/>
      <w:sz w:val="24"/>
    </w:rPr>
  </w:style>
  <w:style w:type="character" w:styleId="aa">
    <w:name w:val="FollowedHyperlink"/>
    <w:basedOn w:val="a1"/>
    <w:qFormat/>
    <w:rPr>
      <w:color w:val="000000"/>
      <w:u w:val="none"/>
    </w:rPr>
  </w:style>
  <w:style w:type="character" w:styleId="ab">
    <w:name w:val="Emphasis"/>
    <w:basedOn w:val="a1"/>
    <w:qFormat/>
  </w:style>
  <w:style w:type="character" w:styleId="ac">
    <w:name w:val="Hyperlink"/>
    <w:uiPriority w:val="99"/>
    <w:qFormat/>
    <w:rPr>
      <w:color w:val="000000"/>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Char1">
    <w:name w:val="日期 Char"/>
    <w:basedOn w:val="a1"/>
    <w:link w:val="a5"/>
    <w:qFormat/>
    <w:rPr>
      <w:rFonts w:ascii="宋体"/>
      <w:sz w:val="34"/>
    </w:rPr>
  </w:style>
  <w:style w:type="character" w:customStyle="1" w:styleId="Char0">
    <w:name w:val="正文文本 Char"/>
    <w:basedOn w:val="a1"/>
    <w:link w:val="a4"/>
    <w:qFormat/>
    <w:rPr>
      <w:kern w:val="2"/>
      <w:sz w:val="21"/>
    </w:rPr>
  </w:style>
  <w:style w:type="character" w:customStyle="1" w:styleId="Char">
    <w:name w:val="正文首行缩进 Char"/>
    <w:basedOn w:val="Char0"/>
    <w:link w:val="a0"/>
    <w:qFormat/>
    <w:rPr>
      <w:kern w:val="2"/>
      <w:sz w:val="21"/>
    </w:rPr>
  </w:style>
  <w:style w:type="character" w:customStyle="1" w:styleId="blue">
    <w:name w:val="blue"/>
    <w:basedOn w:val="a1"/>
    <w:qFormat/>
    <w:rPr>
      <w:color w:val="0371C6"/>
      <w:sz w:val="21"/>
      <w:szCs w:val="21"/>
    </w:rPr>
  </w:style>
  <w:style w:type="character" w:customStyle="1" w:styleId="right">
    <w:name w:val="right"/>
    <w:basedOn w:val="a1"/>
    <w:qFormat/>
    <w:rPr>
      <w:color w:val="999999"/>
      <w:sz w:val="18"/>
      <w:szCs w:val="18"/>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hover24">
    <w:name w:val="hover24"/>
    <w:basedOn w:val="a1"/>
    <w:qFormat/>
  </w:style>
  <w:style w:type="character" w:customStyle="1" w:styleId="gb-jt">
    <w:name w:val="gb-jt"/>
    <w:basedOn w:val="a1"/>
    <w:qFormat/>
  </w:style>
  <w:style w:type="character" w:customStyle="1" w:styleId="hover25">
    <w:name w:val="hover25"/>
    <w:basedOn w:val="a1"/>
    <w:qFormat/>
  </w:style>
  <w:style w:type="character" w:customStyle="1" w:styleId="Char2">
    <w:name w:val="批注框文本 Char"/>
    <w:basedOn w:val="a1"/>
    <w:link w:val="a6"/>
    <w:qFormat/>
    <w:rPr>
      <w:rFonts w:ascii="宋体"/>
      <w:sz w:val="18"/>
      <w:szCs w:val="18"/>
    </w:rPr>
  </w:style>
  <w:style w:type="paragraph" w:customStyle="1" w:styleId="10">
    <w:name w:val="列出段落1"/>
    <w:basedOn w:val="a"/>
    <w:uiPriority w:val="99"/>
    <w:unhideWhenUsed/>
    <w:qFormat/>
    <w:pPr>
      <w:ind w:firstLineChars="200" w:firstLine="420"/>
    </w:pPr>
  </w:style>
  <w:style w:type="character" w:customStyle="1" w:styleId="Char3">
    <w:name w:val="页脚 Char"/>
    <w:basedOn w:val="a1"/>
    <w:link w:val="a7"/>
    <w:uiPriority w:val="99"/>
    <w:qFormat/>
    <w:rPr>
      <w:kern w:val="2"/>
      <w:sz w:val="18"/>
      <w:szCs w:val="18"/>
    </w:rPr>
  </w:style>
  <w:style w:type="paragraph" w:customStyle="1" w:styleId="Style6">
    <w:name w:val="_Style 6"/>
    <w:basedOn w:val="1"/>
    <w:next w:val="a"/>
    <w:qFormat/>
    <w:pPr>
      <w:outlineLvl w:val="9"/>
    </w:pPr>
  </w:style>
  <w:style w:type="character" w:customStyle="1" w:styleId="2Char">
    <w:name w:val="标题 2 Char"/>
    <w:basedOn w:val="a1"/>
    <w:link w:val="2"/>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gsxt.gov.cn/"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reditchina.gov.cn/" TargetMode="External"/><Relationship Id="rId25"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gsxt.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221.14.6.70:8088/ggzy" TargetMode="External"/><Relationship Id="rId27" Type="http://schemas.openxmlformats.org/officeDocument/2006/relationships/footer" Target="foot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80659-C30C-461F-98EF-0E4B525F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19</TotalTime>
  <Pages>95</Pages>
  <Words>8664</Words>
  <Characters>49391</Characters>
  <Application>Microsoft Office Word</Application>
  <DocSecurity>0</DocSecurity>
  <Lines>411</Lines>
  <Paragraphs>115</Paragraphs>
  <ScaleCrop>false</ScaleCrop>
  <Company/>
  <LinksUpToDate>false</LinksUpToDate>
  <CharactersWithSpaces>57940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中建山河建设管理集团有限公司:郑晓光</cp:lastModifiedBy>
  <cp:revision>12</cp:revision>
  <cp:lastPrinted>2019-06-04T09:34:00Z</cp:lastPrinted>
  <dcterms:created xsi:type="dcterms:W3CDTF">2019-06-04T09:34:00Z</dcterms:created>
  <dcterms:modified xsi:type="dcterms:W3CDTF">2019-06-06T06:29:00Z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