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FE7155">
      <w:pPr>
        <w:jc w:val="center"/>
        <w:rPr>
          <w:rFonts w:asciiTheme="majorEastAsia" w:eastAsiaTheme="majorEastAsia" w:hAnsiTheme="majorEastAsia" w:cstheme="majorEastAsia"/>
          <w:b/>
          <w:bCs/>
          <w:color w:val="000000"/>
          <w:sz w:val="44"/>
          <w:szCs w:val="44"/>
        </w:rPr>
      </w:pPr>
    </w:p>
    <w:p w:rsidR="00046067" w:rsidRDefault="007A2A23">
      <w:pPr>
        <w:jc w:val="center"/>
        <w:rPr>
          <w:rFonts w:asciiTheme="majorEastAsia" w:eastAsiaTheme="majorEastAsia" w:hAnsiTheme="majorEastAsia" w:cstheme="majorEastAsia" w:hint="eastAsia"/>
          <w:b/>
          <w:bCs/>
          <w:color w:val="000000"/>
          <w:sz w:val="44"/>
          <w:szCs w:val="44"/>
        </w:rPr>
      </w:pPr>
      <w:r>
        <w:rPr>
          <w:rFonts w:asciiTheme="majorEastAsia" w:eastAsiaTheme="majorEastAsia" w:hAnsiTheme="majorEastAsia" w:cstheme="majorEastAsia" w:hint="eastAsia"/>
          <w:b/>
          <w:bCs/>
          <w:color w:val="000000"/>
          <w:sz w:val="44"/>
          <w:szCs w:val="44"/>
        </w:rPr>
        <w:t>许昌电气职业学院</w:t>
      </w:r>
      <w:r w:rsidR="007F154A">
        <w:rPr>
          <w:rFonts w:asciiTheme="majorEastAsia" w:eastAsiaTheme="majorEastAsia" w:hAnsiTheme="majorEastAsia" w:cstheme="majorEastAsia" w:hint="eastAsia"/>
          <w:b/>
          <w:bCs/>
          <w:color w:val="000000"/>
          <w:sz w:val="44"/>
          <w:szCs w:val="44"/>
        </w:rPr>
        <w:t>“</w:t>
      </w:r>
      <w:r w:rsidR="002C241F">
        <w:rPr>
          <w:rFonts w:asciiTheme="majorEastAsia" w:eastAsiaTheme="majorEastAsia" w:hAnsiTheme="majorEastAsia" w:cstheme="majorEastAsia" w:hint="eastAsia"/>
          <w:b/>
          <w:bCs/>
          <w:color w:val="000000"/>
          <w:sz w:val="44"/>
          <w:szCs w:val="44"/>
        </w:rPr>
        <w:t>电子商务实训</w:t>
      </w:r>
      <w:r w:rsidR="00046067">
        <w:rPr>
          <w:rFonts w:asciiTheme="majorEastAsia" w:eastAsiaTheme="majorEastAsia" w:hAnsiTheme="majorEastAsia" w:cstheme="majorEastAsia" w:hint="eastAsia"/>
          <w:b/>
          <w:bCs/>
          <w:color w:val="000000"/>
          <w:sz w:val="44"/>
          <w:szCs w:val="44"/>
        </w:rPr>
        <w:t>室</w:t>
      </w:r>
      <w:r w:rsidR="002C241F">
        <w:rPr>
          <w:rFonts w:asciiTheme="majorEastAsia" w:eastAsiaTheme="majorEastAsia" w:hAnsiTheme="majorEastAsia" w:cstheme="majorEastAsia" w:hint="eastAsia"/>
          <w:b/>
          <w:bCs/>
          <w:color w:val="000000"/>
          <w:sz w:val="44"/>
          <w:szCs w:val="44"/>
        </w:rPr>
        <w:t>设备</w:t>
      </w:r>
      <w:r w:rsidR="007F154A">
        <w:rPr>
          <w:rFonts w:asciiTheme="majorEastAsia" w:eastAsiaTheme="majorEastAsia" w:hAnsiTheme="majorEastAsia" w:cstheme="majorEastAsia" w:hint="eastAsia"/>
          <w:b/>
          <w:bCs/>
          <w:color w:val="000000"/>
          <w:sz w:val="44"/>
          <w:szCs w:val="44"/>
        </w:rPr>
        <w:t>”</w:t>
      </w:r>
      <w:r w:rsidR="002C241F" w:rsidRPr="002C241F">
        <w:rPr>
          <w:rFonts w:asciiTheme="majorEastAsia" w:eastAsiaTheme="majorEastAsia" w:hAnsiTheme="majorEastAsia" w:cstheme="majorEastAsia" w:hint="eastAsia"/>
          <w:b/>
          <w:bCs/>
          <w:color w:val="000000"/>
          <w:sz w:val="44"/>
          <w:szCs w:val="44"/>
        </w:rPr>
        <w:t xml:space="preserve"> </w:t>
      </w:r>
    </w:p>
    <w:p w:rsidR="00FE7155" w:rsidRDefault="002C241F">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2C241F">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7A2A23">
        <w:rPr>
          <w:rFonts w:asciiTheme="majorEastAsia" w:eastAsiaTheme="majorEastAsia" w:hAnsiTheme="majorEastAsia" w:cstheme="majorEastAsia" w:hint="eastAsia"/>
          <w:b/>
          <w:bCs/>
          <w:color w:val="000000"/>
          <w:sz w:val="36"/>
          <w:szCs w:val="36"/>
        </w:rPr>
        <w:t>ZFCG-G2019089</w:t>
      </w:r>
      <w:r>
        <w:rPr>
          <w:rFonts w:asciiTheme="majorEastAsia" w:eastAsiaTheme="majorEastAsia" w:hAnsiTheme="majorEastAsia" w:cstheme="majorEastAsia" w:hint="eastAsia"/>
          <w:b/>
          <w:bCs/>
          <w:color w:val="000000"/>
          <w:sz w:val="36"/>
          <w:szCs w:val="36"/>
        </w:rPr>
        <w:t>号</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7A2A23">
        <w:rPr>
          <w:rFonts w:asciiTheme="majorEastAsia" w:eastAsiaTheme="majorEastAsia" w:hAnsiTheme="majorEastAsia" w:cstheme="majorEastAsia" w:hint="eastAsia"/>
          <w:b/>
          <w:bCs/>
          <w:color w:val="000000"/>
          <w:sz w:val="36"/>
          <w:szCs w:val="36"/>
        </w:rPr>
        <w:t>许昌电气职业学院</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7F154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7A2A23">
        <w:rPr>
          <w:rFonts w:asciiTheme="majorEastAsia" w:eastAsiaTheme="majorEastAsia" w:hAnsiTheme="majorEastAsia" w:cstheme="majorEastAsia" w:hint="eastAsia"/>
          <w:b/>
          <w:bCs/>
          <w:color w:val="000000"/>
          <w:sz w:val="36"/>
          <w:szCs w:val="36"/>
        </w:rPr>
        <w:t>六月五</w:t>
      </w:r>
      <w:r>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E7155" w:rsidRDefault="00FE7155">
      <w:pPr>
        <w:jc w:val="center"/>
        <w:rPr>
          <w:rFonts w:asciiTheme="majorEastAsia" w:eastAsiaTheme="majorEastAsia" w:hAnsiTheme="majorEastAsia" w:cs="宋体"/>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7A2A23">
        <w:rPr>
          <w:rFonts w:hint="eastAsia"/>
          <w:color w:val="000000"/>
          <w:sz w:val="21"/>
          <w:szCs w:val="21"/>
          <w:shd w:val="clear" w:color="auto" w:fill="FFFFFF"/>
        </w:rPr>
        <w:t>许昌电气职业学院</w:t>
      </w:r>
      <w:r>
        <w:rPr>
          <w:rFonts w:hint="eastAsia"/>
          <w:color w:val="000000"/>
          <w:sz w:val="21"/>
          <w:szCs w:val="21"/>
          <w:shd w:val="clear" w:color="auto" w:fill="FFFFFF"/>
        </w:rPr>
        <w:t>的委托，对</w:t>
      </w:r>
      <w:r w:rsidR="002C241F">
        <w:rPr>
          <w:rFonts w:hint="eastAsia"/>
          <w:color w:val="000000"/>
          <w:sz w:val="21"/>
          <w:szCs w:val="21"/>
          <w:shd w:val="clear" w:color="auto" w:fill="FFFFFF"/>
        </w:rPr>
        <w:t>“电子商务实训</w:t>
      </w:r>
      <w:r w:rsidR="00046067">
        <w:rPr>
          <w:rFonts w:hint="eastAsia"/>
          <w:color w:val="000000"/>
          <w:sz w:val="21"/>
          <w:szCs w:val="21"/>
          <w:shd w:val="clear" w:color="auto" w:fill="FFFFFF"/>
        </w:rPr>
        <w:t>室</w:t>
      </w:r>
      <w:r w:rsidR="002C241F">
        <w:rPr>
          <w:rFonts w:hint="eastAsia"/>
          <w:color w:val="000000"/>
          <w:sz w:val="21"/>
          <w:szCs w:val="21"/>
          <w:shd w:val="clear" w:color="auto" w:fill="FFFFFF"/>
        </w:rPr>
        <w:t>设备”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2C241F">
        <w:rPr>
          <w:rFonts w:asciiTheme="minorEastAsia" w:eastAsiaTheme="minorEastAsia" w:hAnsiTheme="minorEastAsia" w:cs="仿宋_GB2312" w:hint="eastAsia"/>
          <w:color w:val="000000"/>
          <w:sz w:val="21"/>
          <w:szCs w:val="21"/>
          <w:shd w:val="clear" w:color="auto" w:fill="FFFFFF"/>
        </w:rPr>
        <w:t>电子商务实训</w:t>
      </w:r>
      <w:r w:rsidR="00046067">
        <w:rPr>
          <w:rFonts w:asciiTheme="minorEastAsia" w:eastAsiaTheme="minorEastAsia" w:hAnsiTheme="minorEastAsia" w:cs="仿宋_GB2312" w:hint="eastAsia"/>
          <w:color w:val="000000"/>
          <w:sz w:val="21"/>
          <w:szCs w:val="21"/>
          <w:shd w:val="clear" w:color="auto" w:fill="FFFFFF"/>
        </w:rPr>
        <w:t>室</w:t>
      </w:r>
      <w:r w:rsidR="002C241F">
        <w:rPr>
          <w:rFonts w:asciiTheme="minorEastAsia" w:eastAsiaTheme="minorEastAsia" w:hAnsiTheme="minorEastAsia" w:cs="仿宋_GB2312" w:hint="eastAsia"/>
          <w:color w:val="000000"/>
          <w:sz w:val="21"/>
          <w:szCs w:val="21"/>
          <w:shd w:val="clear" w:color="auto" w:fill="FFFFFF"/>
        </w:rPr>
        <w:t>设备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7A2A23">
        <w:rPr>
          <w:rFonts w:asciiTheme="minorEastAsia" w:eastAsiaTheme="minorEastAsia" w:hAnsiTheme="minorEastAsia" w:cs="仿宋_GB2312" w:hint="eastAsia"/>
          <w:color w:val="000000"/>
          <w:sz w:val="21"/>
          <w:szCs w:val="21"/>
          <w:shd w:val="clear" w:color="auto" w:fill="FFFFFF"/>
        </w:rPr>
        <w:t>ZFCG-G2019089</w:t>
      </w:r>
      <w:r>
        <w:rPr>
          <w:rFonts w:asciiTheme="minorEastAsia" w:eastAsiaTheme="minorEastAsia" w:hAnsiTheme="minorEastAsia" w:cs="仿宋_GB2312" w:hint="eastAsia"/>
          <w:color w:val="000000"/>
          <w:sz w:val="21"/>
          <w:szCs w:val="21"/>
          <w:shd w:val="clear" w:color="auto" w:fill="FFFFFF"/>
        </w:rPr>
        <w:t xml:space="preserve">号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2C241F" w:rsidRPr="002C241F" w:rsidRDefault="007F154A" w:rsidP="002C241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2C241F">
        <w:rPr>
          <w:rFonts w:asciiTheme="minorEastAsia" w:eastAsiaTheme="minorEastAsia" w:hAnsiTheme="minorEastAsia" w:cs="仿宋_GB2312" w:hint="eastAsia"/>
          <w:color w:val="000000"/>
          <w:sz w:val="21"/>
          <w:szCs w:val="21"/>
          <w:shd w:val="clear" w:color="auto" w:fill="FFFFFF"/>
        </w:rPr>
        <w:t>电子商务美工实训室设备、</w:t>
      </w:r>
      <w:r w:rsidR="002C241F" w:rsidRPr="002C241F">
        <w:rPr>
          <w:rFonts w:asciiTheme="minorEastAsia" w:eastAsiaTheme="minorEastAsia" w:hAnsiTheme="minorEastAsia" w:cs="仿宋_GB2312" w:hint="eastAsia"/>
          <w:color w:val="000000"/>
          <w:sz w:val="21"/>
          <w:szCs w:val="21"/>
          <w:shd w:val="clear" w:color="auto" w:fill="FFFFFF"/>
        </w:rPr>
        <w:t>电子商务物流实训室设备、跨境与移动</w:t>
      </w:r>
      <w:proofErr w:type="gramStart"/>
      <w:r w:rsidR="002C241F" w:rsidRPr="002C241F">
        <w:rPr>
          <w:rFonts w:asciiTheme="minorEastAsia" w:eastAsiaTheme="minorEastAsia" w:hAnsiTheme="minorEastAsia" w:cs="仿宋_GB2312" w:hint="eastAsia"/>
          <w:color w:val="000000"/>
          <w:sz w:val="21"/>
          <w:szCs w:val="21"/>
          <w:shd w:val="clear" w:color="auto" w:fill="FFFFFF"/>
        </w:rPr>
        <w:t>电商实训</w:t>
      </w:r>
      <w:proofErr w:type="gramEnd"/>
      <w:r w:rsidR="002C241F" w:rsidRPr="002C241F">
        <w:rPr>
          <w:rFonts w:asciiTheme="minorEastAsia" w:eastAsiaTheme="minorEastAsia" w:hAnsiTheme="minorEastAsia" w:cs="仿宋_GB2312" w:hint="eastAsia"/>
          <w:color w:val="000000"/>
          <w:sz w:val="21"/>
          <w:szCs w:val="21"/>
          <w:shd w:val="clear" w:color="auto" w:fill="FFFFFF"/>
        </w:rPr>
        <w:t>室设备等</w:t>
      </w:r>
    </w:p>
    <w:p w:rsidR="00FE7155" w:rsidRDefault="007F154A" w:rsidP="002C241F">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2C241F">
        <w:rPr>
          <w:rFonts w:asciiTheme="minorEastAsia" w:eastAsiaTheme="minorEastAsia" w:hAnsiTheme="minorEastAsia" w:cs="仿宋_GB2312" w:hint="eastAsia"/>
          <w:color w:val="000000"/>
          <w:sz w:val="21"/>
          <w:szCs w:val="21"/>
          <w:shd w:val="clear" w:color="auto" w:fill="FFFFFF"/>
        </w:rPr>
        <w:t>1273030</w:t>
      </w:r>
      <w:r>
        <w:rPr>
          <w:rFonts w:asciiTheme="minorEastAsia" w:eastAsiaTheme="minorEastAsia" w:hAnsiTheme="minorEastAsia" w:cs="仿宋_GB2312" w:hint="eastAsia"/>
          <w:color w:val="000000"/>
          <w:sz w:val="21"/>
          <w:szCs w:val="21"/>
          <w:shd w:val="clear" w:color="auto" w:fill="FFFFFF"/>
        </w:rPr>
        <w:t>元。最高限价：</w:t>
      </w:r>
      <w:r w:rsidR="002C241F">
        <w:rPr>
          <w:rFonts w:asciiTheme="minorEastAsia" w:eastAsiaTheme="minorEastAsia" w:hAnsiTheme="minorEastAsia" w:cs="仿宋_GB2312" w:hint="eastAsia"/>
          <w:color w:val="000000"/>
          <w:sz w:val="21"/>
          <w:szCs w:val="21"/>
          <w:shd w:val="clear" w:color="auto" w:fill="FFFFFF"/>
        </w:rPr>
        <w:t>1273030</w:t>
      </w:r>
      <w:r>
        <w:rPr>
          <w:rFonts w:asciiTheme="minorEastAsia" w:eastAsiaTheme="minorEastAsia" w:hAnsiTheme="minorEastAsia" w:cs="仿宋_GB2312" w:hint="eastAsia"/>
          <w:color w:val="000000"/>
          <w:sz w:val="21"/>
          <w:szCs w:val="21"/>
          <w:shd w:val="clear" w:color="auto" w:fill="FFFFFF"/>
        </w:rPr>
        <w:t>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2C241F">
        <w:rPr>
          <w:rFonts w:asciiTheme="minorEastAsia" w:eastAsiaTheme="minorEastAsia" w:hAnsiTheme="minorEastAsia" w:cs="仿宋_GB2312" w:hint="eastAsia"/>
          <w:color w:val="000000"/>
          <w:sz w:val="21"/>
          <w:szCs w:val="21"/>
        </w:rPr>
        <w:t>15天</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7A2A23">
        <w:rPr>
          <w:rFonts w:asciiTheme="minorEastAsia" w:eastAsiaTheme="minorEastAsia" w:hAnsiTheme="minorEastAsia" w:cs="仿宋_GB2312" w:hint="eastAsia"/>
          <w:color w:val="000000"/>
          <w:sz w:val="21"/>
          <w:szCs w:val="21"/>
          <w:shd w:val="clear" w:color="auto" w:fill="FFFFFF"/>
        </w:rPr>
        <w:t>许昌电气职业学院</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E7155" w:rsidRDefault="00E237F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7F154A">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中国政府采购网</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hint="eastAsia"/>
          <w:color w:val="000000"/>
          <w:sz w:val="21"/>
          <w:szCs w:val="21"/>
        </w:rPr>
        <w:t>“国家企业信用公示系统”网站（</w:t>
      </w:r>
      <w:r w:rsidR="007F154A">
        <w:rPr>
          <w:rFonts w:asciiTheme="minorEastAsia" w:eastAsiaTheme="minorEastAsia" w:hAnsiTheme="minorEastAsia" w:cs="仿宋_GB2312"/>
          <w:color w:val="000000"/>
          <w:sz w:val="21"/>
          <w:szCs w:val="21"/>
        </w:rPr>
        <w:t>www.gsxt.gov.cn</w:t>
      </w:r>
      <w:r w:rsidR="007F154A">
        <w:rPr>
          <w:rFonts w:asciiTheme="minorEastAsia" w:eastAsiaTheme="minorEastAsia" w:hAnsiTheme="minorEastAsia" w:cs="仿宋_GB2312" w:hint="eastAsia"/>
          <w:color w:val="000000"/>
          <w:sz w:val="21"/>
          <w:szCs w:val="21"/>
        </w:rPr>
        <w:t>）严重违法失信企业名单（黑名单）的投标人</w:t>
      </w:r>
      <w:r w:rsidR="007F154A">
        <w:rPr>
          <w:rFonts w:asciiTheme="minorEastAsia" w:eastAsiaTheme="minorEastAsia" w:hAnsiTheme="minorEastAsia" w:cs="仿宋_GB2312" w:hint="eastAsia"/>
          <w:color w:val="000000"/>
          <w:sz w:val="21"/>
          <w:szCs w:val="21"/>
          <w:shd w:val="clear" w:color="auto" w:fill="FFFFFF"/>
        </w:rPr>
        <w:t>；</w:t>
      </w:r>
      <w:r w:rsidR="007F154A" w:rsidRPr="00E237FB">
        <w:rPr>
          <w:rFonts w:asciiTheme="minorEastAsia" w:eastAsiaTheme="minorEastAsia" w:hAnsiTheme="minorEastAsia" w:cs="仿宋_GB2312" w:hint="eastAsia"/>
          <w:color w:val="000000"/>
          <w:sz w:val="21"/>
          <w:szCs w:val="21"/>
          <w:shd w:val="clear" w:color="auto" w:fill="FFFFFF"/>
        </w:rPr>
        <w:t>“中国社会组织公共服务平台”网站（</w:t>
      </w:r>
      <w:r w:rsidR="007F154A" w:rsidRPr="00E237FB">
        <w:rPr>
          <w:rFonts w:asciiTheme="minorEastAsia" w:eastAsiaTheme="minorEastAsia" w:hAnsiTheme="minorEastAsia" w:cs="仿宋_GB2312"/>
          <w:color w:val="000000"/>
          <w:sz w:val="21"/>
          <w:szCs w:val="21"/>
          <w:shd w:val="clear" w:color="auto" w:fill="FFFFFF"/>
        </w:rPr>
        <w:t>www.chinanpo.gov.cn</w:t>
      </w:r>
      <w:r w:rsidR="007F154A" w:rsidRPr="00E237FB">
        <w:rPr>
          <w:rFonts w:asciiTheme="minorEastAsia" w:eastAsiaTheme="minorEastAsia" w:hAnsiTheme="minorEastAsia" w:cs="仿宋_GB2312" w:hint="eastAsia"/>
          <w:color w:val="000000"/>
          <w:sz w:val="21"/>
          <w:szCs w:val="21"/>
          <w:shd w:val="clear" w:color="auto" w:fill="FFFFFF"/>
        </w:rPr>
        <w:t>）严重违法失信名单的投标人</w:t>
      </w:r>
      <w:r>
        <w:rPr>
          <w:rFonts w:asciiTheme="minorEastAsia" w:eastAsiaTheme="minorEastAsia" w:hAnsiTheme="minorEastAsia" w:cs="仿宋_GB2312" w:hint="eastAsia"/>
          <w:color w:val="000000"/>
          <w:sz w:val="21"/>
          <w:szCs w:val="21"/>
          <w:shd w:val="clear" w:color="auto" w:fill="FFFFFF"/>
        </w:rPr>
        <w:t>。</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E237FB">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lastRenderedPageBreak/>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7A2A23">
        <w:rPr>
          <w:rFonts w:asciiTheme="minorEastAsia" w:eastAsiaTheme="minorEastAsia" w:hAnsiTheme="minorEastAsia" w:cs="仿宋_GB2312" w:hint="eastAsia"/>
          <w:color w:val="000000"/>
          <w:sz w:val="21"/>
          <w:szCs w:val="21"/>
        </w:rPr>
        <w:t>6</w:t>
      </w:r>
      <w:r>
        <w:rPr>
          <w:rFonts w:asciiTheme="minorEastAsia" w:eastAsiaTheme="minorEastAsia" w:hAnsiTheme="minorEastAsia" w:cs="仿宋_GB2312" w:hint="eastAsia"/>
          <w:color w:val="000000"/>
          <w:sz w:val="21"/>
          <w:szCs w:val="21"/>
        </w:rPr>
        <w:t>月</w:t>
      </w:r>
      <w:r w:rsidR="007A2A23">
        <w:rPr>
          <w:rFonts w:asciiTheme="minorEastAsia" w:eastAsiaTheme="minorEastAsia" w:hAnsiTheme="minorEastAsia" w:cs="仿宋_GB2312" w:hint="eastAsia"/>
          <w:color w:val="000000"/>
          <w:sz w:val="21"/>
          <w:szCs w:val="21"/>
        </w:rPr>
        <w:t>27</w:t>
      </w:r>
      <w:r>
        <w:rPr>
          <w:rFonts w:asciiTheme="minorEastAsia" w:eastAsiaTheme="minorEastAsia" w:hAnsiTheme="minorEastAsia" w:cs="仿宋_GB2312" w:hint="eastAsia"/>
          <w:color w:val="000000"/>
          <w:sz w:val="21"/>
          <w:szCs w:val="21"/>
        </w:rPr>
        <w:t>日</w:t>
      </w:r>
      <w:r w:rsidR="007A2A23">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7A2A23">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7A2A23">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7A2A23">
        <w:rPr>
          <w:rFonts w:ascii="宋体" w:hAnsi="宋体" w:hint="eastAsia"/>
          <w:szCs w:val="21"/>
        </w:rPr>
        <w:t>许昌电气职业学院</w:t>
      </w:r>
    </w:p>
    <w:p w:rsidR="00E237FB" w:rsidRPr="00E237FB" w:rsidRDefault="007F154A" w:rsidP="00E237FB">
      <w:pPr>
        <w:adjustRightInd w:val="0"/>
        <w:spacing w:line="360" w:lineRule="auto"/>
        <w:ind w:firstLineChars="400" w:firstLine="840"/>
        <w:contextualSpacing/>
        <w:jc w:val="left"/>
        <w:rPr>
          <w:rFonts w:ascii="宋体" w:hAnsi="宋体"/>
          <w:szCs w:val="21"/>
        </w:rPr>
      </w:pPr>
      <w:r w:rsidRPr="00E237FB">
        <w:rPr>
          <w:rFonts w:ascii="宋体" w:hAnsi="宋体" w:hint="eastAsia"/>
          <w:szCs w:val="21"/>
        </w:rPr>
        <w:t>地址：</w:t>
      </w:r>
      <w:r w:rsidR="00E237FB" w:rsidRPr="00E237FB">
        <w:rPr>
          <w:rFonts w:ascii="宋体" w:hAnsi="宋体" w:hint="eastAsia"/>
          <w:szCs w:val="21"/>
        </w:rPr>
        <w:t>许昌市魏文路与永昌大道交汇处</w:t>
      </w:r>
    </w:p>
    <w:p w:rsidR="00E237FB" w:rsidRPr="00E237FB" w:rsidRDefault="007F154A" w:rsidP="00E237FB">
      <w:pPr>
        <w:adjustRightInd w:val="0"/>
        <w:spacing w:line="360" w:lineRule="auto"/>
        <w:ind w:firstLineChars="400" w:firstLine="840"/>
        <w:contextualSpacing/>
        <w:jc w:val="left"/>
        <w:rPr>
          <w:rFonts w:ascii="宋体" w:hAnsi="宋体"/>
          <w:szCs w:val="21"/>
        </w:rPr>
      </w:pPr>
      <w:r w:rsidRPr="00E237FB">
        <w:rPr>
          <w:rFonts w:ascii="宋体" w:hAnsi="宋体" w:hint="eastAsia"/>
          <w:szCs w:val="21"/>
        </w:rPr>
        <w:t>联系人：</w:t>
      </w:r>
      <w:r w:rsidR="00E237FB" w:rsidRPr="00E237FB">
        <w:rPr>
          <w:rFonts w:ascii="宋体" w:hAnsi="宋体" w:hint="eastAsia"/>
          <w:szCs w:val="21"/>
        </w:rPr>
        <w:t>李鹏飞</w:t>
      </w:r>
      <w:r w:rsidRPr="00E237FB">
        <w:rPr>
          <w:rFonts w:ascii="宋体" w:hAnsi="宋体" w:hint="eastAsia"/>
          <w:szCs w:val="21"/>
        </w:rPr>
        <w:t xml:space="preserve">                  联系电话：</w:t>
      </w:r>
      <w:r w:rsidR="00E237FB" w:rsidRPr="00E237FB">
        <w:rPr>
          <w:rFonts w:ascii="宋体" w:hAnsi="宋体" w:hint="eastAsia"/>
          <w:szCs w:val="21"/>
        </w:rPr>
        <w:t>13733612696</w:t>
      </w:r>
    </w:p>
    <w:p w:rsidR="00FE7155" w:rsidRDefault="007F154A" w:rsidP="00E237FB">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E237FB">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E237FB">
        <w:rPr>
          <w:rFonts w:ascii="宋体" w:hAnsi="宋体" w:hint="eastAsia"/>
          <w:szCs w:val="21"/>
        </w:rPr>
        <w:t>2968687</w:t>
      </w:r>
    </w:p>
    <w:p w:rsidR="00FE7155" w:rsidRDefault="007A2A23" w:rsidP="00E237FB">
      <w:pPr>
        <w:adjustRightInd w:val="0"/>
        <w:snapToGrid w:val="0"/>
        <w:spacing w:line="360" w:lineRule="auto"/>
        <w:ind w:firstLineChars="400" w:firstLine="840"/>
        <w:jc w:val="right"/>
        <w:rPr>
          <w:rFonts w:ascii="宋体" w:hAnsi="宋体"/>
          <w:szCs w:val="21"/>
        </w:rPr>
      </w:pPr>
      <w:r>
        <w:rPr>
          <w:rFonts w:ascii="宋体" w:hAnsi="宋体" w:hint="eastAsia"/>
          <w:szCs w:val="21"/>
        </w:rPr>
        <w:t>许昌电气职业学院</w:t>
      </w:r>
    </w:p>
    <w:p w:rsidR="00E237FB" w:rsidRPr="00E237FB" w:rsidRDefault="00E237FB" w:rsidP="00E237FB">
      <w:pPr>
        <w:adjustRightInd w:val="0"/>
        <w:snapToGrid w:val="0"/>
        <w:spacing w:line="360" w:lineRule="auto"/>
        <w:ind w:firstLineChars="400" w:firstLine="840"/>
        <w:jc w:val="right"/>
        <w:rPr>
          <w:rFonts w:ascii="宋体" w:hAnsi="宋体"/>
          <w:szCs w:val="21"/>
        </w:rPr>
      </w:pPr>
      <w:r w:rsidRPr="00E237FB">
        <w:rPr>
          <w:rFonts w:ascii="宋体" w:hAnsi="宋体" w:hint="eastAsia"/>
          <w:szCs w:val="21"/>
        </w:rPr>
        <w:t>二〇一九年</w:t>
      </w:r>
      <w:r w:rsidR="007A2A23">
        <w:rPr>
          <w:rFonts w:ascii="宋体" w:hAnsi="宋体" w:hint="eastAsia"/>
          <w:szCs w:val="21"/>
        </w:rPr>
        <w:t>六</w:t>
      </w:r>
      <w:r w:rsidRPr="00E237FB">
        <w:rPr>
          <w:rFonts w:ascii="宋体" w:hAnsi="宋体" w:hint="eastAsia"/>
          <w:szCs w:val="21"/>
        </w:rPr>
        <w:t>月</w:t>
      </w:r>
      <w:r w:rsidR="007A2A23">
        <w:rPr>
          <w:rFonts w:ascii="宋体" w:hAnsi="宋体" w:hint="eastAsia"/>
          <w:szCs w:val="21"/>
        </w:rPr>
        <w:t>五</w:t>
      </w:r>
      <w:r w:rsidRPr="00E237FB">
        <w:rPr>
          <w:rFonts w:ascii="宋体" w:hAnsi="宋体" w:hint="eastAsia"/>
          <w:szCs w:val="21"/>
        </w:rPr>
        <w:t>日</w:t>
      </w:r>
    </w:p>
    <w:p w:rsidR="00FE7155" w:rsidRPr="00E237FB" w:rsidRDefault="00FE7155">
      <w:pPr>
        <w:adjustRightInd w:val="0"/>
        <w:snapToGrid w:val="0"/>
        <w:spacing w:line="360" w:lineRule="auto"/>
        <w:ind w:firstLineChars="400" w:firstLine="840"/>
        <w:jc w:val="left"/>
        <w:rPr>
          <w:rFonts w:ascii="宋体" w:hAnsi="宋体"/>
          <w:szCs w:val="21"/>
        </w:rPr>
      </w:pP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9C3412">
      <w:pPr>
        <w:pStyle w:val="ad"/>
        <w:ind w:firstLine="320"/>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sidRPr="00E237FB">
        <w:rPr>
          <w:rFonts w:hAnsi="宋体" w:hint="eastAsia"/>
          <w:szCs w:val="21"/>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lastRenderedPageBreak/>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rsidP="00046067">
      <w:pPr>
        <w:autoSpaceDE w:val="0"/>
        <w:autoSpaceDN w:val="0"/>
        <w:adjustRightInd w:val="0"/>
        <w:spacing w:line="700" w:lineRule="exact"/>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FE7155" w:rsidRDefault="00FE7155">
      <w:pPr>
        <w:rPr>
          <w:rFonts w:asciiTheme="majorEastAsia" w:eastAsiaTheme="majorEastAsia" w:hAnsiTheme="majorEastAsia" w:cs="宋体"/>
          <w:b/>
          <w:kern w:val="0"/>
          <w:sz w:val="32"/>
          <w:szCs w:val="32"/>
        </w:rPr>
      </w:pPr>
    </w:p>
    <w:p w:rsidR="00FE7155" w:rsidRDefault="007F154A">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一、采购清单</w:t>
      </w:r>
    </w:p>
    <w:tbl>
      <w:tblPr>
        <w:tblW w:w="0" w:type="auto"/>
        <w:shd w:val="clear" w:color="auto" w:fill="FFFFFF"/>
        <w:tblLayout w:type="fixed"/>
        <w:tblCellMar>
          <w:left w:w="0" w:type="dxa"/>
          <w:right w:w="0" w:type="dxa"/>
        </w:tblCellMar>
        <w:tblLook w:val="0000"/>
      </w:tblPr>
      <w:tblGrid>
        <w:gridCol w:w="650"/>
        <w:gridCol w:w="806"/>
        <w:gridCol w:w="5197"/>
        <w:gridCol w:w="567"/>
        <w:gridCol w:w="511"/>
        <w:gridCol w:w="764"/>
      </w:tblGrid>
      <w:tr w:rsidR="00E237FB" w:rsidTr="00E237FB">
        <w:trPr>
          <w:trHeight w:val="730"/>
        </w:trPr>
        <w:tc>
          <w:tcPr>
            <w:tcW w:w="65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E237FB" w:rsidRDefault="00E237FB" w:rsidP="00E237FB">
            <w:pPr>
              <w:widowControl/>
              <w:spacing w:line="360" w:lineRule="atLeast"/>
              <w:jc w:val="center"/>
              <w:rPr>
                <w:rFonts w:ascii="宋体" w:hAnsi="宋体" w:cs="宋体"/>
                <w:kern w:val="0"/>
                <w:sz w:val="24"/>
              </w:rPr>
            </w:pPr>
            <w:r>
              <w:rPr>
                <w:rFonts w:ascii="宋体" w:hAnsi="宋体" w:cs="宋体" w:hint="eastAsia"/>
                <w:b/>
                <w:bCs/>
                <w:color w:val="000000"/>
                <w:kern w:val="0"/>
                <w:sz w:val="24"/>
              </w:rPr>
              <w:t>序号</w:t>
            </w:r>
          </w:p>
        </w:tc>
        <w:tc>
          <w:tcPr>
            <w:tcW w:w="806"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E237FB" w:rsidRDefault="00E237FB" w:rsidP="00E237FB">
            <w:pPr>
              <w:widowControl/>
              <w:spacing w:line="360" w:lineRule="atLeast"/>
              <w:jc w:val="center"/>
              <w:rPr>
                <w:rFonts w:ascii="宋体" w:hAnsi="宋体" w:cs="宋体"/>
                <w:kern w:val="0"/>
                <w:sz w:val="24"/>
              </w:rPr>
            </w:pPr>
            <w:r>
              <w:rPr>
                <w:rFonts w:ascii="宋体" w:hAnsi="宋体" w:cs="宋体" w:hint="eastAsia"/>
                <w:b/>
                <w:bCs/>
                <w:color w:val="000000"/>
                <w:kern w:val="0"/>
                <w:sz w:val="24"/>
              </w:rPr>
              <w:t>货物名称</w:t>
            </w:r>
          </w:p>
        </w:tc>
        <w:tc>
          <w:tcPr>
            <w:tcW w:w="519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E237FB" w:rsidRDefault="00E237FB" w:rsidP="00E237FB">
            <w:pPr>
              <w:widowControl/>
              <w:spacing w:line="360" w:lineRule="atLeast"/>
              <w:jc w:val="center"/>
              <w:rPr>
                <w:rFonts w:ascii="宋体" w:hAnsi="宋体" w:cs="宋体"/>
                <w:kern w:val="0"/>
                <w:sz w:val="24"/>
              </w:rPr>
            </w:pPr>
            <w:r>
              <w:rPr>
                <w:rFonts w:ascii="宋体" w:hAnsi="宋体" w:cs="宋体" w:hint="eastAsia"/>
                <w:b/>
                <w:bCs/>
                <w:color w:val="000000"/>
                <w:kern w:val="0"/>
                <w:sz w:val="24"/>
              </w:rPr>
              <w:t>技术规格及主要参数</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E237FB" w:rsidRDefault="00E237FB" w:rsidP="00E237FB">
            <w:pPr>
              <w:widowControl/>
              <w:spacing w:line="360" w:lineRule="atLeast"/>
              <w:jc w:val="center"/>
              <w:rPr>
                <w:rFonts w:ascii="宋体" w:hAnsi="宋体" w:cs="宋体"/>
                <w:kern w:val="0"/>
                <w:sz w:val="24"/>
              </w:rPr>
            </w:pPr>
            <w:r>
              <w:rPr>
                <w:rFonts w:ascii="宋体" w:hAnsi="宋体" w:cs="宋体" w:hint="eastAsia"/>
                <w:b/>
                <w:bCs/>
                <w:color w:val="000000"/>
                <w:kern w:val="0"/>
                <w:sz w:val="24"/>
              </w:rPr>
              <w:t>单位</w:t>
            </w:r>
          </w:p>
        </w:tc>
        <w:tc>
          <w:tcPr>
            <w:tcW w:w="51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E237FB" w:rsidRDefault="00E237FB" w:rsidP="00E237FB">
            <w:pPr>
              <w:widowControl/>
              <w:spacing w:line="360" w:lineRule="atLeast"/>
              <w:jc w:val="center"/>
              <w:rPr>
                <w:rFonts w:ascii="宋体" w:hAnsi="宋体" w:cs="宋体"/>
                <w:kern w:val="0"/>
                <w:sz w:val="24"/>
              </w:rPr>
            </w:pPr>
            <w:r>
              <w:rPr>
                <w:rFonts w:ascii="宋体" w:hAnsi="宋体" w:cs="宋体" w:hint="eastAsia"/>
                <w:b/>
                <w:bCs/>
                <w:color w:val="000000"/>
                <w:kern w:val="0"/>
                <w:sz w:val="24"/>
              </w:rPr>
              <w:t>数量</w:t>
            </w:r>
          </w:p>
        </w:tc>
        <w:tc>
          <w:tcPr>
            <w:tcW w:w="764" w:type="dxa"/>
            <w:tcBorders>
              <w:top w:val="single" w:sz="8" w:space="0" w:color="auto"/>
              <w:left w:val="nil"/>
              <w:bottom w:val="single" w:sz="8" w:space="0" w:color="auto"/>
              <w:right w:val="single" w:sz="8" w:space="0" w:color="auto"/>
            </w:tcBorders>
          </w:tcPr>
          <w:p w:rsidR="00E237FB" w:rsidRDefault="00E237FB" w:rsidP="00E237FB">
            <w:pPr>
              <w:widowControl/>
              <w:spacing w:line="360" w:lineRule="atLeast"/>
              <w:jc w:val="center"/>
              <w:rPr>
                <w:rFonts w:ascii="宋体" w:hAnsi="宋体" w:cs="宋体"/>
                <w:kern w:val="0"/>
                <w:sz w:val="24"/>
              </w:rPr>
            </w:pPr>
            <w:r>
              <w:rPr>
                <w:rFonts w:ascii="宋体" w:hAnsi="宋体" w:cs="宋体" w:hint="eastAsia"/>
                <w:b/>
                <w:bCs/>
                <w:color w:val="000000"/>
                <w:kern w:val="0"/>
                <w:sz w:val="24"/>
              </w:rPr>
              <w:t>是否为核心产品</w:t>
            </w:r>
          </w:p>
        </w:tc>
      </w:tr>
      <w:tr w:rsidR="00E237FB" w:rsidTr="00E237FB">
        <w:trPr>
          <w:trHeight w:val="637"/>
        </w:trPr>
        <w:tc>
          <w:tcPr>
            <w:tcW w:w="8495" w:type="dxa"/>
            <w:gridSpan w:val="6"/>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jc w:val="center"/>
              <w:rPr>
                <w:rFonts w:ascii="宋体" w:hAnsi="宋体"/>
                <w:sz w:val="24"/>
              </w:rPr>
            </w:pPr>
            <w:r>
              <w:rPr>
                <w:rFonts w:ascii="宋体" w:hAnsi="宋体" w:hint="eastAsia"/>
                <w:b/>
                <w:bCs/>
                <w:sz w:val="24"/>
              </w:rPr>
              <w:t>电子商务美工实训室设备</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电脑</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1、▲CPU:Intel 酷</w:t>
            </w:r>
            <w:proofErr w:type="gramStart"/>
            <w:r>
              <w:rPr>
                <w:rFonts w:ascii="宋体" w:hAnsi="宋体" w:hint="eastAsia"/>
                <w:sz w:val="24"/>
              </w:rPr>
              <w:t>睿六核</w:t>
            </w:r>
            <w:proofErr w:type="gramEnd"/>
            <w:r>
              <w:rPr>
                <w:rFonts w:ascii="宋体" w:hAnsi="宋体" w:hint="eastAsia"/>
                <w:sz w:val="24"/>
              </w:rPr>
              <w:t>CPU I5系列,</w:t>
            </w:r>
          </w:p>
          <w:p w:rsidR="00E237FB" w:rsidRDefault="00E237FB" w:rsidP="00E237FB">
            <w:pPr>
              <w:spacing w:line="276" w:lineRule="auto"/>
              <w:rPr>
                <w:rFonts w:ascii="宋体" w:hAnsi="宋体"/>
                <w:sz w:val="24"/>
              </w:rPr>
            </w:pPr>
            <w:r>
              <w:rPr>
                <w:rFonts w:ascii="宋体" w:hAnsi="宋体" w:hint="eastAsia"/>
                <w:sz w:val="24"/>
              </w:rPr>
              <w:t>2、主频: ≥2.8GHz，缓存: ≥9M，</w:t>
            </w:r>
            <w:proofErr w:type="gramStart"/>
            <w:r>
              <w:rPr>
                <w:rFonts w:ascii="宋体" w:hAnsi="宋体" w:hint="eastAsia"/>
                <w:sz w:val="24"/>
              </w:rPr>
              <w:t>制程</w:t>
            </w:r>
            <w:proofErr w:type="gramEnd"/>
            <w:r>
              <w:rPr>
                <w:rFonts w:ascii="宋体" w:hAnsi="宋体" w:hint="eastAsia"/>
                <w:sz w:val="24"/>
              </w:rPr>
              <w:t>14nm;</w:t>
            </w:r>
            <w:r>
              <w:rPr>
                <w:rFonts w:ascii="宋体" w:hAnsi="宋体" w:hint="eastAsia"/>
                <w:sz w:val="24"/>
              </w:rPr>
              <w:br/>
              <w:t>3、▲主板： Intel® B360或同档次芯片组；</w:t>
            </w:r>
            <w:r>
              <w:rPr>
                <w:rFonts w:ascii="宋体" w:hAnsi="宋体" w:hint="eastAsia"/>
                <w:sz w:val="24"/>
              </w:rPr>
              <w:br/>
              <w:t>4、内存：≥8G DDR4  2400MHz；最大支持32G；</w:t>
            </w:r>
            <w:r>
              <w:rPr>
                <w:rFonts w:ascii="宋体" w:hAnsi="宋体" w:hint="eastAsia"/>
                <w:sz w:val="24"/>
              </w:rPr>
              <w:br/>
              <w:t>5、硬盘：≥1TB SATA  7200转，支持扩展M.2 PCIe SSD；</w:t>
            </w:r>
            <w:r>
              <w:rPr>
                <w:rFonts w:ascii="宋体" w:hAnsi="宋体" w:hint="eastAsia"/>
                <w:sz w:val="24"/>
              </w:rPr>
              <w:br/>
              <w:t>6、显卡：2G显卡；</w:t>
            </w:r>
            <w:r>
              <w:rPr>
                <w:rFonts w:ascii="宋体" w:hAnsi="宋体" w:hint="eastAsia"/>
                <w:sz w:val="24"/>
              </w:rPr>
              <w:br/>
              <w:t xml:space="preserve">7、网卡：千兆网卡、无线 + </w:t>
            </w:r>
            <w:proofErr w:type="gramStart"/>
            <w:r>
              <w:rPr>
                <w:rFonts w:ascii="宋体" w:hAnsi="宋体" w:hint="eastAsia"/>
                <w:sz w:val="24"/>
              </w:rPr>
              <w:t>蓝牙</w:t>
            </w:r>
            <w:proofErr w:type="gramEnd"/>
            <w:r>
              <w:rPr>
                <w:rFonts w:ascii="宋体" w:hAnsi="宋体" w:hint="eastAsia"/>
                <w:sz w:val="24"/>
              </w:rPr>
              <w:t xml:space="preserve"> v4.0网卡</w:t>
            </w:r>
            <w:r>
              <w:rPr>
                <w:rFonts w:ascii="宋体" w:hAnsi="宋体" w:hint="eastAsia"/>
                <w:sz w:val="24"/>
              </w:rPr>
              <w:br/>
              <w:t>8、▲显示器：≥21.5寸LED显示器</w:t>
            </w:r>
            <w:r>
              <w:rPr>
                <w:rFonts w:ascii="宋体" w:hAnsi="宋体" w:hint="eastAsia"/>
                <w:sz w:val="24"/>
              </w:rPr>
              <w:br/>
              <w:t>9、机箱：可立可卧，体积≥17L；</w:t>
            </w:r>
            <w:r>
              <w:rPr>
                <w:rFonts w:ascii="宋体" w:hAnsi="宋体" w:hint="eastAsia"/>
                <w:sz w:val="24"/>
              </w:rPr>
              <w:br/>
              <w:t>10、▲电源：≥290W；后置电源诊断灯（不启动检查电源）</w:t>
            </w:r>
            <w:r>
              <w:rPr>
                <w:rFonts w:ascii="宋体" w:hAnsi="宋体" w:hint="eastAsia"/>
                <w:sz w:val="24"/>
              </w:rPr>
              <w:br/>
              <w:t xml:space="preserve">11、▲接口：≥6 </w:t>
            </w:r>
            <w:proofErr w:type="gramStart"/>
            <w:r>
              <w:rPr>
                <w:rFonts w:ascii="宋体" w:hAnsi="宋体" w:hint="eastAsia"/>
                <w:sz w:val="24"/>
              </w:rPr>
              <w:t>个</w:t>
            </w:r>
            <w:proofErr w:type="gramEnd"/>
            <w:r>
              <w:rPr>
                <w:rFonts w:ascii="宋体" w:hAnsi="宋体" w:hint="eastAsia"/>
                <w:sz w:val="24"/>
              </w:rPr>
              <w:t xml:space="preserve">外置 USB 端口(≥2个USB3.0)，五合一读卡器接口，至少1 </w:t>
            </w:r>
            <w:proofErr w:type="gramStart"/>
            <w:r>
              <w:rPr>
                <w:rFonts w:ascii="宋体" w:hAnsi="宋体" w:hint="eastAsia"/>
                <w:sz w:val="24"/>
              </w:rPr>
              <w:t>个</w:t>
            </w:r>
            <w:proofErr w:type="gramEnd"/>
            <w:r>
              <w:rPr>
                <w:rFonts w:ascii="宋体" w:hAnsi="宋体" w:hint="eastAsia"/>
                <w:sz w:val="24"/>
              </w:rPr>
              <w:t xml:space="preserve"> HDMI端口+1 </w:t>
            </w:r>
            <w:proofErr w:type="gramStart"/>
            <w:r>
              <w:rPr>
                <w:rFonts w:ascii="宋体" w:hAnsi="宋体" w:hint="eastAsia"/>
                <w:sz w:val="24"/>
              </w:rPr>
              <w:t>个</w:t>
            </w:r>
            <w:proofErr w:type="gramEnd"/>
            <w:r>
              <w:rPr>
                <w:rFonts w:ascii="宋体" w:hAnsi="宋体" w:hint="eastAsia"/>
                <w:sz w:val="24"/>
              </w:rPr>
              <w:t xml:space="preserve"> VGA 显示端口, 支持5.1声道;RJ-45端口；一个M.2硬盘接口</w:t>
            </w:r>
            <w:r>
              <w:rPr>
                <w:rFonts w:ascii="宋体" w:hAnsi="宋体" w:hint="eastAsia"/>
                <w:sz w:val="24"/>
              </w:rPr>
              <w:br/>
              <w:t>12、▲扩展：1个PCI，2个PCI-E×1，1个PCI-E×16。</w:t>
            </w:r>
            <w:r>
              <w:rPr>
                <w:rFonts w:ascii="宋体" w:hAnsi="宋体" w:hint="eastAsia"/>
                <w:sz w:val="24"/>
              </w:rPr>
              <w:br/>
              <w:t>13、键盘鼠标：USB键盘和鼠标；</w:t>
            </w:r>
            <w:r>
              <w:rPr>
                <w:rFonts w:ascii="宋体" w:hAnsi="宋体" w:hint="eastAsia"/>
                <w:sz w:val="24"/>
              </w:rPr>
              <w:br/>
              <w:t>14、操作系统：出厂预装正版Windows操作系统；</w:t>
            </w:r>
            <w:r>
              <w:rPr>
                <w:rFonts w:ascii="宋体" w:hAnsi="宋体" w:hint="eastAsia"/>
                <w:sz w:val="24"/>
              </w:rPr>
              <w:br/>
              <w:t>15、▲网络同传硬盘保护增强套件：原厂主板具有硬件网络同传功能，安装分区功能：BIOS集成，原厂预安装，支持多系统安装；</w:t>
            </w:r>
            <w:r>
              <w:rPr>
                <w:rFonts w:ascii="宋体" w:hAnsi="宋体" w:hint="eastAsia"/>
                <w:sz w:val="24"/>
              </w:rPr>
              <w:br/>
              <w:t>16、安全性：通过BIOS进行的本地硬盘数据擦除（“安全擦除”）、机箱安全锁孔、可上锁端口</w:t>
            </w:r>
            <w:r>
              <w:rPr>
                <w:rFonts w:ascii="宋体" w:hAnsi="宋体" w:hint="eastAsia"/>
                <w:sz w:val="24"/>
              </w:rPr>
              <w:lastRenderedPageBreak/>
              <w:t>盖。</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51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ind w:firstLineChars="100" w:firstLine="240"/>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2</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教师桌椅</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1、板材：质量等级为E0级的防水，防火，耐腐，强度高。</w:t>
            </w:r>
          </w:p>
          <w:p w:rsidR="00E237FB" w:rsidRDefault="00E237FB" w:rsidP="00E237FB">
            <w:pPr>
              <w:spacing w:line="276" w:lineRule="auto"/>
              <w:rPr>
                <w:rFonts w:ascii="宋体" w:hAnsi="宋体"/>
                <w:sz w:val="24"/>
              </w:rPr>
            </w:pPr>
            <w:r>
              <w:rPr>
                <w:rFonts w:ascii="宋体" w:hAnsi="宋体" w:hint="eastAsia"/>
                <w:sz w:val="24"/>
              </w:rPr>
              <w:t>2、钢材：质量等级为A级的高频焊管.优质冷轧高频焊管</w:t>
            </w:r>
          </w:p>
          <w:p w:rsidR="00E237FB" w:rsidRDefault="00E237FB" w:rsidP="00E237FB">
            <w:pPr>
              <w:spacing w:line="276" w:lineRule="auto"/>
              <w:rPr>
                <w:rFonts w:ascii="宋体" w:hAnsi="宋体"/>
                <w:sz w:val="24"/>
              </w:rPr>
            </w:pPr>
            <w:r>
              <w:rPr>
                <w:rFonts w:ascii="宋体" w:hAnsi="宋体" w:hint="eastAsia"/>
                <w:sz w:val="24"/>
              </w:rPr>
              <w:t xml:space="preserve">3、喷涂粉：静电喷涂层的正常寿命在20年以上 </w:t>
            </w:r>
          </w:p>
          <w:p w:rsidR="00E237FB" w:rsidRDefault="00E237FB" w:rsidP="00E237FB">
            <w:pPr>
              <w:spacing w:line="276" w:lineRule="auto"/>
              <w:rPr>
                <w:rFonts w:ascii="宋体" w:hAnsi="宋体"/>
                <w:sz w:val="24"/>
              </w:rPr>
            </w:pPr>
            <w:r>
              <w:rPr>
                <w:rFonts w:ascii="宋体" w:hAnsi="宋体" w:hint="eastAsia"/>
                <w:sz w:val="24"/>
              </w:rPr>
              <w:t>4、封边带：质量等级为E1级PVC封边带</w:t>
            </w:r>
          </w:p>
          <w:p w:rsidR="00E237FB" w:rsidRDefault="00E237FB" w:rsidP="00E237FB">
            <w:pPr>
              <w:spacing w:line="276" w:lineRule="auto"/>
              <w:rPr>
                <w:rFonts w:ascii="宋体" w:hAnsi="宋体"/>
                <w:sz w:val="24"/>
              </w:rPr>
            </w:pPr>
            <w:r>
              <w:rPr>
                <w:rFonts w:ascii="宋体" w:hAnsi="宋体" w:hint="eastAsia"/>
                <w:sz w:val="24"/>
              </w:rPr>
              <w:t>5、面料：优质 网布，色彩亮丽持久，阻燃、防污防水、防静电、耐磨性强。</w:t>
            </w:r>
          </w:p>
          <w:p w:rsidR="00E237FB" w:rsidRDefault="00E237FB" w:rsidP="00E237FB">
            <w:pPr>
              <w:spacing w:line="276" w:lineRule="auto"/>
              <w:rPr>
                <w:rFonts w:ascii="宋体" w:hAnsi="宋体"/>
                <w:sz w:val="24"/>
              </w:rPr>
            </w:pPr>
            <w:r>
              <w:rPr>
                <w:rFonts w:ascii="宋体" w:hAnsi="宋体" w:hint="eastAsia"/>
                <w:sz w:val="24"/>
              </w:rPr>
              <w:t>6、靠背、</w:t>
            </w:r>
            <w:proofErr w:type="gramStart"/>
            <w:r>
              <w:rPr>
                <w:rFonts w:ascii="宋体" w:hAnsi="宋体" w:hint="eastAsia"/>
                <w:sz w:val="24"/>
              </w:rPr>
              <w:t>座垫</w:t>
            </w:r>
            <w:proofErr w:type="gramEnd"/>
            <w:r>
              <w:rPr>
                <w:rFonts w:ascii="宋体" w:hAnsi="宋体" w:hint="eastAsia"/>
                <w:sz w:val="24"/>
              </w:rPr>
              <w:t>：高密度泡棉及超弹力</w:t>
            </w:r>
            <w:proofErr w:type="gramStart"/>
            <w:r>
              <w:rPr>
                <w:rFonts w:ascii="宋体" w:hAnsi="宋体" w:hint="eastAsia"/>
                <w:sz w:val="24"/>
              </w:rPr>
              <w:t>海棉</w:t>
            </w:r>
            <w:proofErr w:type="gramEnd"/>
            <w:r>
              <w:rPr>
                <w:rFonts w:ascii="宋体" w:hAnsi="宋体" w:hint="eastAsia"/>
                <w:sz w:val="24"/>
              </w:rPr>
              <w:t>，软硬适中，不变形，回弹性能好，抗疲劳力强，坐感舒适。</w:t>
            </w:r>
          </w:p>
          <w:p w:rsidR="00E237FB" w:rsidRDefault="00E237FB" w:rsidP="00E237FB">
            <w:pPr>
              <w:spacing w:line="276" w:lineRule="auto"/>
              <w:rPr>
                <w:rFonts w:ascii="宋体" w:hAnsi="宋体"/>
                <w:sz w:val="24"/>
              </w:rPr>
            </w:pPr>
            <w:r>
              <w:rPr>
                <w:rFonts w:ascii="宋体" w:hAnsi="宋体" w:hint="eastAsia"/>
                <w:sz w:val="24"/>
              </w:rPr>
              <w:t>7、拼底：拼底（大班</w:t>
            </w:r>
            <w:proofErr w:type="gramStart"/>
            <w:r>
              <w:rPr>
                <w:rFonts w:ascii="宋体" w:hAnsi="宋体" w:hint="eastAsia"/>
                <w:sz w:val="24"/>
              </w:rPr>
              <w:t>椅有同步倾仰</w:t>
            </w:r>
            <w:proofErr w:type="gramEnd"/>
            <w:r>
              <w:rPr>
                <w:rFonts w:ascii="宋体" w:hAnsi="宋体" w:hint="eastAsia"/>
                <w:sz w:val="24"/>
              </w:rPr>
              <w:t>功能）。</w:t>
            </w:r>
          </w:p>
          <w:p w:rsidR="00E237FB" w:rsidRDefault="00E237FB" w:rsidP="00E237FB">
            <w:pPr>
              <w:spacing w:line="276" w:lineRule="auto"/>
              <w:rPr>
                <w:rFonts w:ascii="宋体" w:hAnsi="宋体"/>
                <w:sz w:val="24"/>
              </w:rPr>
            </w:pPr>
            <w:r>
              <w:rPr>
                <w:rFonts w:ascii="宋体" w:hAnsi="宋体" w:hint="eastAsia"/>
                <w:sz w:val="24"/>
              </w:rPr>
              <w:t>8、脚轮：强化纤维尼龙轮，加强轴弹簧片，活动自如，受压力强，滑动无杂音。</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3</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液晶一体机</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rPr>
                <w:rFonts w:ascii="宋体" w:hAnsi="宋体"/>
                <w:b/>
                <w:bCs/>
                <w:sz w:val="24"/>
              </w:rPr>
            </w:pPr>
            <w:r>
              <w:rPr>
                <w:rFonts w:ascii="宋体" w:hAnsi="宋体" w:hint="eastAsia"/>
                <w:b/>
                <w:bCs/>
                <w:sz w:val="24"/>
              </w:rPr>
              <w:t>显示模块参数</w:t>
            </w:r>
          </w:p>
          <w:p w:rsidR="00E237FB" w:rsidRDefault="00E237FB" w:rsidP="00E237FB">
            <w:pPr>
              <w:rPr>
                <w:rFonts w:ascii="宋体" w:hAnsi="宋体"/>
                <w:sz w:val="24"/>
              </w:rPr>
            </w:pPr>
            <w:r>
              <w:rPr>
                <w:rFonts w:ascii="宋体" w:hAnsi="宋体" w:hint="eastAsia"/>
                <w:sz w:val="24"/>
              </w:rPr>
              <w:t xml:space="preserve">1、屏幕显示尺寸：86 英寸 </w:t>
            </w:r>
          </w:p>
          <w:p w:rsidR="00E237FB" w:rsidRDefault="00E237FB" w:rsidP="00E237FB">
            <w:pPr>
              <w:rPr>
                <w:rFonts w:ascii="宋体" w:hAnsi="宋体"/>
                <w:sz w:val="24"/>
              </w:rPr>
            </w:pPr>
            <w:r>
              <w:rPr>
                <w:rFonts w:ascii="宋体" w:hAnsi="宋体" w:hint="eastAsia"/>
                <w:sz w:val="24"/>
              </w:rPr>
              <w:t>2、液晶屏类型：节能屏 A</w:t>
            </w:r>
            <w:proofErr w:type="gramStart"/>
            <w:r>
              <w:rPr>
                <w:rFonts w:ascii="宋体" w:hAnsi="宋体" w:hint="eastAsia"/>
                <w:sz w:val="24"/>
              </w:rPr>
              <w:t>规</w:t>
            </w:r>
            <w:proofErr w:type="gramEnd"/>
            <w:r>
              <w:rPr>
                <w:rFonts w:ascii="宋体" w:hAnsi="宋体" w:hint="eastAsia"/>
                <w:sz w:val="24"/>
              </w:rPr>
              <w:t>液晶屏</w:t>
            </w:r>
          </w:p>
          <w:p w:rsidR="00E237FB" w:rsidRDefault="00E237FB" w:rsidP="00E237FB">
            <w:pPr>
              <w:rPr>
                <w:rFonts w:ascii="宋体" w:hAnsi="宋体"/>
                <w:sz w:val="24"/>
              </w:rPr>
            </w:pPr>
            <w:r>
              <w:rPr>
                <w:rFonts w:ascii="宋体" w:hAnsi="宋体" w:hint="eastAsia"/>
                <w:sz w:val="24"/>
              </w:rPr>
              <w:t xml:space="preserve">3、显示色彩：24bit真彩（16.7M）；显示对比度：5000:1；亮度： 350cd/㎡；最大可视角：≈176°； </w:t>
            </w:r>
          </w:p>
          <w:p w:rsidR="00E237FB" w:rsidRDefault="00E237FB" w:rsidP="00E237FB">
            <w:pPr>
              <w:rPr>
                <w:rFonts w:ascii="宋体" w:hAnsi="宋体"/>
                <w:b/>
                <w:bCs/>
                <w:sz w:val="24"/>
              </w:rPr>
            </w:pPr>
            <w:proofErr w:type="gramStart"/>
            <w:r>
              <w:rPr>
                <w:rFonts w:ascii="宋体" w:hAnsi="宋体" w:hint="eastAsia"/>
                <w:b/>
                <w:bCs/>
                <w:sz w:val="24"/>
              </w:rPr>
              <w:t>安卓系统参数</w:t>
            </w:r>
            <w:proofErr w:type="gramEnd"/>
          </w:p>
          <w:p w:rsidR="00E237FB" w:rsidRDefault="00E237FB" w:rsidP="00E237FB">
            <w:pPr>
              <w:rPr>
                <w:rFonts w:ascii="宋体" w:hAnsi="宋体"/>
                <w:sz w:val="24"/>
              </w:rPr>
            </w:pPr>
            <w:proofErr w:type="gramStart"/>
            <w:r>
              <w:rPr>
                <w:rFonts w:ascii="宋体" w:hAnsi="宋体" w:hint="eastAsia"/>
                <w:kern w:val="0"/>
                <w:sz w:val="24"/>
              </w:rPr>
              <w:t>内置安卓</w:t>
            </w:r>
            <w:proofErr w:type="gramEnd"/>
            <w:r>
              <w:rPr>
                <w:rFonts w:ascii="宋体" w:hAnsi="宋体" w:hint="eastAsia"/>
                <w:kern w:val="0"/>
                <w:sz w:val="24"/>
              </w:rPr>
              <w:t>5.0以上的操作系统，实现图片、视频、文档、网页、APP等教学功能浏览操作；</w:t>
            </w:r>
            <w:r>
              <w:rPr>
                <w:rFonts w:ascii="宋体" w:hAnsi="宋体" w:hint="eastAsia"/>
                <w:sz w:val="24"/>
              </w:rPr>
              <w:t>CPU：</w:t>
            </w:r>
            <w:proofErr w:type="gramStart"/>
            <w:r>
              <w:rPr>
                <w:rFonts w:ascii="宋体" w:hAnsi="宋体" w:hint="eastAsia"/>
                <w:sz w:val="24"/>
              </w:rPr>
              <w:t>四核</w:t>
            </w:r>
            <w:proofErr w:type="gramEnd"/>
            <w:r>
              <w:rPr>
                <w:rFonts w:ascii="宋体" w:hAnsi="宋体" w:hint="eastAsia"/>
                <w:sz w:val="24"/>
              </w:rPr>
              <w:t xml:space="preserve"> ARM Cortex A53（84bit）；GPU：</w:t>
            </w:r>
            <w:proofErr w:type="gramStart"/>
            <w:r>
              <w:rPr>
                <w:rFonts w:ascii="宋体" w:hAnsi="宋体" w:hint="eastAsia"/>
                <w:sz w:val="24"/>
              </w:rPr>
              <w:t>四核</w:t>
            </w:r>
            <w:proofErr w:type="gramEnd"/>
            <w:r>
              <w:rPr>
                <w:rFonts w:ascii="宋体" w:hAnsi="宋体" w:hint="eastAsia"/>
                <w:sz w:val="24"/>
              </w:rPr>
              <w:t xml:space="preserve"> Mali450 MP4</w:t>
            </w:r>
          </w:p>
          <w:p w:rsidR="00E237FB" w:rsidRDefault="00E237FB" w:rsidP="00E237FB">
            <w:pPr>
              <w:rPr>
                <w:rFonts w:ascii="宋体" w:hAnsi="宋体"/>
                <w:b/>
                <w:bCs/>
                <w:sz w:val="24"/>
              </w:rPr>
            </w:pPr>
            <w:r>
              <w:rPr>
                <w:rFonts w:ascii="宋体" w:hAnsi="宋体" w:hint="eastAsia"/>
                <w:b/>
                <w:bCs/>
                <w:sz w:val="24"/>
              </w:rPr>
              <w:t xml:space="preserve">触摸技术参数 </w:t>
            </w:r>
          </w:p>
          <w:p w:rsidR="00E237FB" w:rsidRDefault="00E237FB" w:rsidP="00E237FB">
            <w:pPr>
              <w:numPr>
                <w:ilvl w:val="0"/>
                <w:numId w:val="17"/>
              </w:numPr>
              <w:rPr>
                <w:rFonts w:ascii="宋体" w:hAnsi="宋体"/>
                <w:sz w:val="24"/>
              </w:rPr>
            </w:pPr>
            <w:r>
              <w:rPr>
                <w:rFonts w:ascii="宋体" w:hAnsi="宋体" w:hint="eastAsia"/>
                <w:sz w:val="24"/>
              </w:rPr>
              <w:t>触摸技术：红外感应10点触摸技术；</w:t>
            </w:r>
          </w:p>
          <w:p w:rsidR="00E237FB" w:rsidRDefault="00E237FB" w:rsidP="00E237FB">
            <w:pPr>
              <w:numPr>
                <w:ilvl w:val="0"/>
                <w:numId w:val="17"/>
              </w:numPr>
              <w:rPr>
                <w:rFonts w:ascii="宋体" w:hAnsi="宋体"/>
                <w:sz w:val="24"/>
              </w:rPr>
            </w:pPr>
            <w:r>
              <w:rPr>
                <w:rFonts w:ascii="宋体" w:hAnsi="宋体" w:hint="eastAsia"/>
                <w:sz w:val="24"/>
              </w:rPr>
              <w:t>首点响应速度8ms，连续点响应速度4ms</w:t>
            </w:r>
          </w:p>
          <w:p w:rsidR="00E237FB" w:rsidRDefault="00E237FB" w:rsidP="00E237FB">
            <w:pPr>
              <w:rPr>
                <w:rFonts w:ascii="宋体" w:hAnsi="宋体"/>
                <w:sz w:val="24"/>
              </w:rPr>
            </w:pPr>
            <w:r>
              <w:rPr>
                <w:rFonts w:ascii="宋体" w:hAnsi="宋体" w:hint="eastAsia"/>
                <w:sz w:val="24"/>
              </w:rPr>
              <w:t xml:space="preserve">3、触控的书写响应速度：书写后在屏幕显示的响应速度小于25MS，肉眼几乎无法看出笔迹滞后，无延迟感； </w:t>
            </w:r>
          </w:p>
          <w:p w:rsidR="00E237FB" w:rsidRDefault="00E237FB" w:rsidP="00E237FB">
            <w:pPr>
              <w:rPr>
                <w:rFonts w:ascii="宋体" w:hAnsi="宋体"/>
                <w:b/>
                <w:bCs/>
                <w:sz w:val="24"/>
              </w:rPr>
            </w:pPr>
            <w:r>
              <w:rPr>
                <w:rFonts w:ascii="宋体" w:hAnsi="宋体" w:hint="eastAsia"/>
                <w:b/>
                <w:bCs/>
                <w:sz w:val="24"/>
              </w:rPr>
              <w:t>输入输出接口</w:t>
            </w:r>
          </w:p>
          <w:p w:rsidR="00E237FB" w:rsidRDefault="00E237FB" w:rsidP="00E237FB">
            <w:pPr>
              <w:rPr>
                <w:rFonts w:ascii="宋体" w:hAnsi="宋体"/>
                <w:sz w:val="24"/>
              </w:rPr>
            </w:pPr>
            <w:r>
              <w:rPr>
                <w:rFonts w:ascii="宋体" w:hAnsi="宋体" w:hint="eastAsia"/>
                <w:sz w:val="24"/>
              </w:rPr>
              <w:t>1、前置接口：电脑接口USB3.0*3、HDMI*1；</w:t>
            </w:r>
          </w:p>
          <w:p w:rsidR="00E237FB" w:rsidRDefault="00E237FB" w:rsidP="00E237FB">
            <w:pPr>
              <w:rPr>
                <w:rFonts w:ascii="宋体" w:hAnsi="宋体"/>
                <w:sz w:val="24"/>
              </w:rPr>
            </w:pPr>
            <w:r>
              <w:rPr>
                <w:rFonts w:ascii="宋体" w:hAnsi="宋体" w:hint="eastAsia"/>
                <w:sz w:val="24"/>
              </w:rPr>
              <w:t>2、其他接口输入：、VGA+Audio *1、HDMI*2、USB touch*1、RS232*1、、RJ45(LAN)*1、多媒体USB3.0*2；</w:t>
            </w:r>
          </w:p>
          <w:p w:rsidR="00E237FB" w:rsidRDefault="00E237FB" w:rsidP="00E237FB">
            <w:pPr>
              <w:rPr>
                <w:rFonts w:ascii="宋体" w:hAnsi="宋体"/>
                <w:sz w:val="24"/>
              </w:rPr>
            </w:pPr>
            <w:r>
              <w:rPr>
                <w:rFonts w:ascii="宋体" w:hAnsi="宋体" w:hint="eastAsia"/>
                <w:sz w:val="24"/>
              </w:rPr>
              <w:t xml:space="preserve">3、其他接口输出：AV-out*1、 earphone out*1 </w:t>
            </w:r>
          </w:p>
          <w:p w:rsidR="00E237FB" w:rsidRDefault="00E237FB" w:rsidP="00E237FB">
            <w:pPr>
              <w:rPr>
                <w:rFonts w:ascii="宋体" w:hAnsi="宋体"/>
                <w:b/>
                <w:bCs/>
                <w:sz w:val="24"/>
              </w:rPr>
            </w:pPr>
            <w:r>
              <w:rPr>
                <w:rFonts w:ascii="宋体" w:hAnsi="宋体" w:hint="eastAsia"/>
                <w:b/>
                <w:bCs/>
                <w:sz w:val="24"/>
              </w:rPr>
              <w:lastRenderedPageBreak/>
              <w:t>电性能</w:t>
            </w:r>
          </w:p>
          <w:p w:rsidR="00E237FB" w:rsidRDefault="00E237FB" w:rsidP="00E237FB">
            <w:pPr>
              <w:rPr>
                <w:rFonts w:ascii="宋体" w:hAnsi="宋体"/>
                <w:sz w:val="24"/>
              </w:rPr>
            </w:pPr>
            <w:r>
              <w:rPr>
                <w:rFonts w:ascii="宋体" w:hAnsi="宋体" w:hint="eastAsia"/>
                <w:sz w:val="24"/>
              </w:rPr>
              <w:t>1、伴音输出功率：≥15W*2；电源要求：220V~50/60Hz；</w:t>
            </w:r>
          </w:p>
          <w:p w:rsidR="00E237FB" w:rsidRDefault="00E237FB" w:rsidP="00E237FB">
            <w:pPr>
              <w:rPr>
                <w:rFonts w:ascii="宋体" w:hAnsi="宋体"/>
                <w:sz w:val="24"/>
              </w:rPr>
            </w:pPr>
            <w:r>
              <w:rPr>
                <w:rFonts w:ascii="宋体" w:hAnsi="宋体" w:hint="eastAsia"/>
                <w:sz w:val="24"/>
              </w:rPr>
              <w:t>2、电源管理:待机功率≤0.5W；整机寿命：≥100000小时；</w:t>
            </w:r>
          </w:p>
          <w:p w:rsidR="00E237FB" w:rsidRDefault="00E237FB" w:rsidP="00E237FB">
            <w:pPr>
              <w:rPr>
                <w:rFonts w:ascii="宋体" w:hAnsi="宋体"/>
                <w:b/>
                <w:bCs/>
                <w:sz w:val="24"/>
              </w:rPr>
            </w:pPr>
            <w:r>
              <w:rPr>
                <w:rFonts w:ascii="宋体" w:hAnsi="宋体" w:hint="eastAsia"/>
                <w:b/>
                <w:bCs/>
                <w:sz w:val="24"/>
              </w:rPr>
              <w:t>电脑参数</w:t>
            </w:r>
          </w:p>
          <w:p w:rsidR="00E237FB" w:rsidRDefault="00E237FB" w:rsidP="00E237FB">
            <w:pPr>
              <w:pStyle w:val="ListParagraph1"/>
              <w:numPr>
                <w:ilvl w:val="0"/>
                <w:numId w:val="18"/>
              </w:numPr>
              <w:ind w:firstLineChars="0"/>
              <w:rPr>
                <w:rFonts w:ascii="宋体" w:hAnsi="宋体"/>
                <w:sz w:val="24"/>
                <w:szCs w:val="24"/>
              </w:rPr>
            </w:pPr>
            <w:r>
              <w:rPr>
                <w:rFonts w:ascii="宋体" w:hAnsi="宋体" w:hint="eastAsia"/>
                <w:sz w:val="24"/>
                <w:szCs w:val="24"/>
              </w:rPr>
              <w:t>采模块可拔插结构，主板采用标准ops 80针接口，方便其他此类电脑更换</w:t>
            </w:r>
          </w:p>
          <w:p w:rsidR="00E237FB" w:rsidRDefault="00E237FB" w:rsidP="00E237FB">
            <w:pPr>
              <w:pStyle w:val="ListParagraph1"/>
              <w:numPr>
                <w:ilvl w:val="0"/>
                <w:numId w:val="18"/>
              </w:numPr>
              <w:ind w:firstLineChars="0"/>
              <w:rPr>
                <w:rFonts w:ascii="宋体" w:hAnsi="宋体"/>
                <w:sz w:val="24"/>
                <w:szCs w:val="24"/>
              </w:rPr>
            </w:pPr>
            <w:r>
              <w:rPr>
                <w:rFonts w:ascii="宋体" w:hAnsi="宋体" w:hint="eastAsia"/>
                <w:sz w:val="24"/>
                <w:szCs w:val="24"/>
              </w:rPr>
              <w:t>CPU：Intel英特尔 Core酷</w:t>
            </w:r>
            <w:proofErr w:type="gramStart"/>
            <w:r>
              <w:rPr>
                <w:rFonts w:ascii="宋体" w:hAnsi="宋体" w:hint="eastAsia"/>
                <w:sz w:val="24"/>
                <w:szCs w:val="24"/>
              </w:rPr>
              <w:t>睿</w:t>
            </w:r>
            <w:proofErr w:type="gramEnd"/>
            <w:r>
              <w:rPr>
                <w:rFonts w:ascii="宋体" w:hAnsi="宋体" w:hint="eastAsia"/>
                <w:sz w:val="24"/>
                <w:szCs w:val="24"/>
              </w:rPr>
              <w:t xml:space="preserve"> I5</w:t>
            </w:r>
          </w:p>
          <w:p w:rsidR="00E237FB" w:rsidRDefault="00E237FB" w:rsidP="00E237FB">
            <w:pPr>
              <w:pStyle w:val="ListParagraph1"/>
              <w:numPr>
                <w:ilvl w:val="0"/>
                <w:numId w:val="18"/>
              </w:numPr>
              <w:ind w:firstLineChars="0"/>
              <w:rPr>
                <w:rFonts w:ascii="宋体" w:hAnsi="宋体"/>
                <w:sz w:val="24"/>
                <w:szCs w:val="24"/>
              </w:rPr>
            </w:pPr>
            <w:r>
              <w:rPr>
                <w:rFonts w:ascii="宋体" w:hAnsi="宋体" w:hint="eastAsia"/>
                <w:sz w:val="24"/>
                <w:szCs w:val="24"/>
              </w:rPr>
              <w:t xml:space="preserve">内存： 4G  </w:t>
            </w:r>
          </w:p>
          <w:p w:rsidR="00E237FB" w:rsidRDefault="00E237FB" w:rsidP="00E237FB">
            <w:pPr>
              <w:pStyle w:val="ListParagraph1"/>
              <w:numPr>
                <w:ilvl w:val="0"/>
                <w:numId w:val="18"/>
              </w:numPr>
              <w:ind w:firstLineChars="0"/>
              <w:rPr>
                <w:rFonts w:ascii="宋体" w:hAnsi="宋体"/>
                <w:sz w:val="24"/>
                <w:szCs w:val="24"/>
              </w:rPr>
            </w:pPr>
            <w:r>
              <w:rPr>
                <w:rFonts w:ascii="宋体" w:hAnsi="宋体" w:hint="eastAsia"/>
                <w:sz w:val="24"/>
                <w:szCs w:val="24"/>
              </w:rPr>
              <w:t>硬盘：128G 固态硬盘</w:t>
            </w:r>
          </w:p>
          <w:p w:rsidR="00E237FB" w:rsidRDefault="00E237FB" w:rsidP="00E237FB">
            <w:pPr>
              <w:pStyle w:val="ListParagraph1"/>
              <w:numPr>
                <w:ilvl w:val="0"/>
                <w:numId w:val="18"/>
              </w:numPr>
              <w:ind w:firstLineChars="0"/>
              <w:rPr>
                <w:rFonts w:ascii="宋体" w:hAnsi="宋体"/>
                <w:sz w:val="24"/>
                <w:szCs w:val="24"/>
              </w:rPr>
            </w:pPr>
            <w:r>
              <w:rPr>
                <w:rFonts w:ascii="宋体" w:hAnsi="宋体" w:hint="eastAsia"/>
                <w:sz w:val="24"/>
                <w:szCs w:val="24"/>
              </w:rPr>
              <w:t>网口：10M/100M/1000M RJ45接口，支持wifi信号接收</w:t>
            </w:r>
          </w:p>
          <w:p w:rsidR="00E237FB" w:rsidRDefault="00E237FB" w:rsidP="00E237FB">
            <w:pPr>
              <w:rPr>
                <w:rFonts w:ascii="宋体" w:hAnsi="宋体"/>
                <w:b/>
                <w:bCs/>
                <w:sz w:val="24"/>
              </w:rPr>
            </w:pPr>
            <w:r>
              <w:rPr>
                <w:rFonts w:ascii="宋体" w:hAnsi="宋体" w:hint="eastAsia"/>
                <w:b/>
                <w:bCs/>
                <w:sz w:val="24"/>
              </w:rPr>
              <w:t>整机稳定、易用性</w:t>
            </w:r>
          </w:p>
          <w:p w:rsidR="00E237FB" w:rsidRDefault="00E237FB" w:rsidP="00E237FB">
            <w:pPr>
              <w:rPr>
                <w:rFonts w:ascii="宋体" w:hAnsi="宋体"/>
                <w:sz w:val="24"/>
              </w:rPr>
            </w:pPr>
            <w:r>
              <w:rPr>
                <w:rFonts w:ascii="宋体" w:hAnsi="宋体" w:hint="eastAsia"/>
                <w:sz w:val="24"/>
              </w:rPr>
              <w:t>1、任意通道10点流畅批注；</w:t>
            </w:r>
          </w:p>
          <w:p w:rsidR="00E237FB" w:rsidRDefault="00E237FB" w:rsidP="00E237FB">
            <w:pPr>
              <w:rPr>
                <w:rFonts w:ascii="宋体" w:hAnsi="宋体"/>
                <w:sz w:val="24"/>
              </w:rPr>
            </w:pPr>
            <w:r>
              <w:rPr>
                <w:rFonts w:ascii="宋体" w:hAnsi="宋体" w:hint="eastAsia"/>
                <w:sz w:val="24"/>
              </w:rPr>
              <w:t>2、在比较刺眼的任意背景下（任意通道界面下），能识别老师是否在书写,自动开启护</w:t>
            </w:r>
            <w:proofErr w:type="gramStart"/>
            <w:r>
              <w:rPr>
                <w:rFonts w:ascii="宋体" w:hAnsi="宋体" w:hint="eastAsia"/>
                <w:sz w:val="24"/>
              </w:rPr>
              <w:t>眼模式</w:t>
            </w:r>
            <w:proofErr w:type="gramEnd"/>
            <w:r>
              <w:rPr>
                <w:rFonts w:ascii="宋体" w:hAnsi="宋体" w:hint="eastAsia"/>
                <w:sz w:val="24"/>
              </w:rPr>
              <w:t>,平滑智能降低显示亮度,以达到保护操作者视力健康的作用；</w:t>
            </w:r>
          </w:p>
          <w:p w:rsidR="00E237FB" w:rsidRDefault="00E237FB" w:rsidP="00E237FB">
            <w:pPr>
              <w:rPr>
                <w:rFonts w:ascii="宋体" w:hAnsi="宋体"/>
                <w:sz w:val="24"/>
              </w:rPr>
            </w:pPr>
            <w:r>
              <w:rPr>
                <w:rFonts w:ascii="宋体" w:hAnsi="宋体" w:hint="eastAsia"/>
                <w:sz w:val="24"/>
              </w:rPr>
              <w:t>3、任意通道下手势自动识别橡皮擦功能，橡皮擦的大小可随手势与屏幕接触的面积改变；</w:t>
            </w:r>
          </w:p>
          <w:p w:rsidR="00E237FB" w:rsidRDefault="00E237FB" w:rsidP="00E237FB">
            <w:pPr>
              <w:rPr>
                <w:rFonts w:ascii="宋体" w:hAnsi="宋体"/>
                <w:sz w:val="24"/>
              </w:rPr>
            </w:pPr>
            <w:r>
              <w:rPr>
                <w:rFonts w:ascii="宋体" w:hAnsi="宋体" w:hint="eastAsia"/>
                <w:sz w:val="24"/>
              </w:rPr>
              <w:t>4、在任意信号源通道下，快捷操作菜单可拖动到屏幕的任意位置，也可通过手势调取，方便老师操作</w:t>
            </w:r>
          </w:p>
          <w:p w:rsidR="00E237FB" w:rsidRDefault="00E237FB" w:rsidP="00E237FB">
            <w:pPr>
              <w:rPr>
                <w:rFonts w:ascii="宋体" w:hAnsi="宋体"/>
                <w:sz w:val="24"/>
              </w:rPr>
            </w:pPr>
            <w:r>
              <w:rPr>
                <w:rFonts w:ascii="宋体" w:hAnsi="宋体" w:hint="eastAsia"/>
                <w:sz w:val="24"/>
              </w:rPr>
              <w:t>5、在任意信号源通道及无尘板书画面上，支持毛笔、图形识别笔、文字识别笔切换书写，支持十种以上不同颜色的任意调用，同时支持不小于10人用笔或手指等任何不透明物体进行流畅书写及操作</w:t>
            </w:r>
          </w:p>
          <w:p w:rsidR="00E237FB" w:rsidRDefault="00E237FB" w:rsidP="00E237FB">
            <w:pPr>
              <w:rPr>
                <w:rFonts w:ascii="宋体" w:hAnsi="宋体"/>
                <w:sz w:val="24"/>
              </w:rPr>
            </w:pPr>
            <w:r>
              <w:rPr>
                <w:rFonts w:ascii="宋体" w:hAnsi="宋体" w:hint="eastAsia"/>
                <w:sz w:val="24"/>
              </w:rPr>
              <w:t>6、嵌入式操作系统软件，在任意信号源通道下实现快捷操作菜单功能，包括信号通道切换、一键</w:t>
            </w:r>
            <w:proofErr w:type="gramStart"/>
            <w:r>
              <w:rPr>
                <w:rFonts w:ascii="宋体" w:hAnsi="宋体" w:hint="eastAsia"/>
                <w:sz w:val="24"/>
              </w:rPr>
              <w:t>进入安卓主页</w:t>
            </w:r>
            <w:proofErr w:type="gramEnd"/>
            <w:r>
              <w:rPr>
                <w:rFonts w:ascii="宋体" w:hAnsi="宋体" w:hint="eastAsia"/>
                <w:sz w:val="24"/>
              </w:rPr>
              <w:t>，一键多程序运行预览，一键返回操作，一键切换无尘板书页、书写内容及背景保存等教学功能，主要功能图标具备明显中文标识。</w:t>
            </w:r>
          </w:p>
          <w:p w:rsidR="00E237FB" w:rsidRDefault="00E237FB" w:rsidP="00E237FB">
            <w:pPr>
              <w:rPr>
                <w:rFonts w:ascii="宋体" w:hAnsi="宋体"/>
                <w:sz w:val="24"/>
              </w:rPr>
            </w:pPr>
            <w:r>
              <w:rPr>
                <w:rFonts w:ascii="宋体" w:hAnsi="宋体" w:hint="eastAsia"/>
                <w:sz w:val="24"/>
              </w:rPr>
              <w:t>7、一体机前置面板具有不少于3路USB接口，至少1路USB接口可支持同时在Windows及Android系统下被读取。</w:t>
            </w:r>
          </w:p>
          <w:p w:rsidR="00E237FB" w:rsidRDefault="00E237FB" w:rsidP="00E237FB">
            <w:pPr>
              <w:rPr>
                <w:rFonts w:ascii="宋体" w:hAnsi="宋体"/>
                <w:sz w:val="24"/>
              </w:rPr>
            </w:pPr>
            <w:r>
              <w:rPr>
                <w:rFonts w:ascii="宋体" w:hAnsi="宋体" w:hint="eastAsia"/>
                <w:sz w:val="24"/>
              </w:rPr>
              <w:t>8、硬件菜单上的通道信号源名称支持自定义，支持中英文编辑，方便老师识别。</w:t>
            </w:r>
          </w:p>
          <w:p w:rsidR="00E237FB" w:rsidRDefault="00E237FB" w:rsidP="00E237FB">
            <w:pPr>
              <w:rPr>
                <w:rFonts w:ascii="宋体" w:hAnsi="宋体"/>
                <w:b/>
                <w:bCs/>
                <w:sz w:val="24"/>
              </w:rPr>
            </w:pPr>
            <w:r>
              <w:rPr>
                <w:rFonts w:ascii="宋体" w:hAnsi="宋体" w:hint="eastAsia"/>
                <w:b/>
                <w:bCs/>
                <w:sz w:val="24"/>
              </w:rPr>
              <w:t>智能音箱</w:t>
            </w:r>
          </w:p>
          <w:p w:rsidR="00E237FB" w:rsidRDefault="00E237FB" w:rsidP="00E237FB">
            <w:pPr>
              <w:rPr>
                <w:rFonts w:ascii="宋体" w:hAnsi="宋体"/>
                <w:sz w:val="24"/>
              </w:rPr>
            </w:pPr>
            <w:r>
              <w:rPr>
                <w:rFonts w:ascii="宋体" w:hAnsi="宋体" w:hint="eastAsia"/>
                <w:sz w:val="24"/>
              </w:rPr>
              <w:lastRenderedPageBreak/>
              <w:t>1.无线</w:t>
            </w:r>
            <w:proofErr w:type="gramStart"/>
            <w:r>
              <w:rPr>
                <w:rFonts w:ascii="宋体" w:hAnsi="宋体" w:hint="eastAsia"/>
                <w:sz w:val="24"/>
              </w:rPr>
              <w:t>咪</w:t>
            </w:r>
            <w:proofErr w:type="gramEnd"/>
            <w:r>
              <w:rPr>
                <w:rFonts w:ascii="宋体" w:hAnsi="宋体" w:hint="eastAsia"/>
                <w:sz w:val="24"/>
              </w:rPr>
              <w:t xml:space="preserve">，小型化设计，方便使用，携带，保管； </w:t>
            </w:r>
            <w:r>
              <w:rPr>
                <w:rFonts w:ascii="宋体" w:hAnsi="宋体" w:hint="eastAsia"/>
                <w:sz w:val="24"/>
              </w:rPr>
              <w:br/>
              <w:t xml:space="preserve">2、自动搜频，可与每个教室的接收器自动组合； </w:t>
            </w:r>
            <w:r>
              <w:rPr>
                <w:rFonts w:ascii="宋体" w:hAnsi="宋体" w:hint="eastAsia"/>
                <w:sz w:val="24"/>
              </w:rPr>
              <w:br/>
              <w:t xml:space="preserve">3、自动锁频，同频无干扰，语音效果最佳； </w:t>
            </w:r>
            <w:r>
              <w:rPr>
                <w:rFonts w:ascii="宋体" w:hAnsi="宋体" w:hint="eastAsia"/>
                <w:sz w:val="24"/>
              </w:rPr>
              <w:br/>
              <w:t xml:space="preserve">4、使用锂电,一次充电可使用8小时以上。 </w:t>
            </w:r>
            <w:r>
              <w:rPr>
                <w:rFonts w:ascii="宋体" w:hAnsi="宋体" w:hint="eastAsia"/>
                <w:sz w:val="24"/>
              </w:rPr>
              <w:br/>
              <w:t xml:space="preserve">5、外壳为工程塑料一次成型，这样才能使其挂在教室内长久不会脱落，从而更加保证学生安全。 </w:t>
            </w:r>
            <w:r>
              <w:rPr>
                <w:rFonts w:ascii="宋体" w:hAnsi="宋体" w:hint="eastAsia"/>
                <w:sz w:val="24"/>
              </w:rPr>
              <w:br/>
              <w:t xml:space="preserve">6、四路音频输入；2组有线麦克风输入；主机音量及高音、低音独立可调功能。 </w:t>
            </w:r>
            <w:r>
              <w:rPr>
                <w:rFonts w:ascii="宋体" w:hAnsi="宋体" w:hint="eastAsia"/>
                <w:sz w:val="24"/>
              </w:rPr>
              <w:br/>
              <w:t xml:space="preserve">7、喇叭：中音6寸，高音3寸。 </w:t>
            </w:r>
            <w:r>
              <w:rPr>
                <w:rFonts w:ascii="宋体" w:hAnsi="宋体" w:hint="eastAsia"/>
                <w:sz w:val="24"/>
              </w:rPr>
              <w:br/>
              <w:t xml:space="preserve">8、功率：25W+25W </w:t>
            </w:r>
            <w:r>
              <w:rPr>
                <w:rFonts w:ascii="宋体" w:hAnsi="宋体" w:hint="eastAsia"/>
                <w:sz w:val="24"/>
              </w:rPr>
              <w:br/>
              <w:t xml:space="preserve">9、频率范围：20Hz-20KHz </w:t>
            </w:r>
            <w:r>
              <w:rPr>
                <w:rFonts w:ascii="宋体" w:hAnsi="宋体" w:hint="eastAsia"/>
                <w:sz w:val="24"/>
              </w:rPr>
              <w:br/>
              <w:t xml:space="preserve">10、阻抗：8Ω </w:t>
            </w:r>
            <w:r>
              <w:rPr>
                <w:rFonts w:ascii="宋体" w:hAnsi="宋体" w:hint="eastAsia"/>
                <w:sz w:val="24"/>
              </w:rPr>
              <w:br/>
              <w:t>12、安装方式：壁挂</w:t>
            </w:r>
          </w:p>
          <w:p w:rsidR="00E237FB" w:rsidRDefault="00E237FB" w:rsidP="00E237FB">
            <w:pPr>
              <w:rPr>
                <w:rFonts w:ascii="宋体" w:hAnsi="宋体"/>
                <w:sz w:val="24"/>
              </w:rPr>
            </w:pPr>
            <w:r>
              <w:rPr>
                <w:rFonts w:ascii="宋体" w:hAnsi="宋体" w:hint="eastAsia"/>
                <w:sz w:val="24"/>
              </w:rPr>
              <w:t>其他</w:t>
            </w:r>
            <w:r>
              <w:rPr>
                <w:rFonts w:ascii="宋体" w:hAnsi="宋体"/>
                <w:sz w:val="24"/>
              </w:rPr>
              <w:t>：</w:t>
            </w:r>
            <w:r>
              <w:rPr>
                <w:rFonts w:ascii="宋体" w:hAnsi="宋体" w:hint="eastAsia"/>
                <w:sz w:val="24"/>
              </w:rPr>
              <w:t>提供</w:t>
            </w:r>
            <w:r>
              <w:rPr>
                <w:rFonts w:ascii="宋体" w:hAnsi="宋体"/>
                <w:sz w:val="24"/>
              </w:rPr>
              <w:t>智能翻页笔</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4</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学生桌椅</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rPr>
                <w:rFonts w:ascii="宋体" w:hAnsi="宋体"/>
                <w:sz w:val="24"/>
              </w:rPr>
            </w:pPr>
            <w:r>
              <w:rPr>
                <w:rFonts w:ascii="宋体" w:hAnsi="宋体" w:hint="eastAsia"/>
                <w:sz w:val="24"/>
              </w:rPr>
              <w:t>1、板材：质量等级为E0级的防水，防火，耐腐，强度 高。</w:t>
            </w:r>
          </w:p>
          <w:p w:rsidR="00E237FB" w:rsidRDefault="00E237FB" w:rsidP="00E237FB">
            <w:pPr>
              <w:rPr>
                <w:rFonts w:ascii="宋体" w:hAnsi="宋体"/>
                <w:sz w:val="24"/>
              </w:rPr>
            </w:pPr>
            <w:r>
              <w:rPr>
                <w:rFonts w:ascii="宋体" w:hAnsi="宋体" w:hint="eastAsia"/>
                <w:sz w:val="24"/>
              </w:rPr>
              <w:t>2、钢材：质量等级为A级的高频焊管.优质冷轧高频焊管</w:t>
            </w:r>
          </w:p>
          <w:p w:rsidR="00E237FB" w:rsidRDefault="00E237FB" w:rsidP="00E237FB">
            <w:pPr>
              <w:rPr>
                <w:rFonts w:ascii="宋体" w:hAnsi="宋体"/>
                <w:sz w:val="24"/>
              </w:rPr>
            </w:pPr>
            <w:r>
              <w:rPr>
                <w:rFonts w:ascii="宋体" w:hAnsi="宋体" w:hint="eastAsia"/>
                <w:sz w:val="24"/>
              </w:rPr>
              <w:t xml:space="preserve">3、喷涂粉：静电喷涂层的正常寿命在20年以上 </w:t>
            </w:r>
          </w:p>
          <w:p w:rsidR="00E237FB" w:rsidRDefault="00E237FB" w:rsidP="00E237FB">
            <w:pPr>
              <w:rPr>
                <w:rFonts w:ascii="宋体" w:hAnsi="宋体"/>
                <w:sz w:val="24"/>
              </w:rPr>
            </w:pPr>
            <w:r>
              <w:rPr>
                <w:rFonts w:ascii="宋体" w:hAnsi="宋体" w:hint="eastAsia"/>
                <w:sz w:val="24"/>
              </w:rPr>
              <w:t>4、封边带：质量等级为E1级PVC封边带</w:t>
            </w:r>
          </w:p>
          <w:p w:rsidR="00E237FB" w:rsidRDefault="00E237FB" w:rsidP="00E237FB">
            <w:pPr>
              <w:rPr>
                <w:rFonts w:ascii="宋体" w:hAnsi="宋体"/>
                <w:sz w:val="24"/>
              </w:rPr>
            </w:pPr>
            <w:r>
              <w:rPr>
                <w:rFonts w:ascii="宋体" w:hAnsi="宋体" w:hint="eastAsia"/>
                <w:sz w:val="24"/>
              </w:rPr>
              <w:t>5、面料：优质网布，色彩亮丽持久，阻燃、防污、防水、防静电、耐磨性强。</w:t>
            </w:r>
          </w:p>
          <w:p w:rsidR="00E237FB" w:rsidRDefault="00E237FB" w:rsidP="00E237FB">
            <w:pPr>
              <w:rPr>
                <w:rFonts w:ascii="宋体" w:hAnsi="宋体"/>
                <w:sz w:val="24"/>
              </w:rPr>
            </w:pPr>
            <w:r>
              <w:rPr>
                <w:rFonts w:ascii="宋体" w:hAnsi="宋体" w:hint="eastAsia"/>
                <w:sz w:val="24"/>
              </w:rPr>
              <w:t>6、靠背、</w:t>
            </w:r>
            <w:proofErr w:type="gramStart"/>
            <w:r>
              <w:rPr>
                <w:rFonts w:ascii="宋体" w:hAnsi="宋体" w:hint="eastAsia"/>
                <w:sz w:val="24"/>
              </w:rPr>
              <w:t>座垫</w:t>
            </w:r>
            <w:proofErr w:type="gramEnd"/>
            <w:r>
              <w:rPr>
                <w:rFonts w:ascii="宋体" w:hAnsi="宋体" w:hint="eastAsia"/>
                <w:sz w:val="24"/>
              </w:rPr>
              <w:t>：高密度泡棉及超弹力</w:t>
            </w:r>
            <w:proofErr w:type="gramStart"/>
            <w:r>
              <w:rPr>
                <w:rFonts w:ascii="宋体" w:hAnsi="宋体" w:hint="eastAsia"/>
                <w:sz w:val="24"/>
              </w:rPr>
              <w:t>海棉</w:t>
            </w:r>
            <w:proofErr w:type="gramEnd"/>
            <w:r>
              <w:rPr>
                <w:rFonts w:ascii="宋体" w:hAnsi="宋体" w:hint="eastAsia"/>
                <w:sz w:val="24"/>
              </w:rPr>
              <w:t>，软硬适中，不变形，回弹性能好，抗疲劳力强，坐感舒适。</w:t>
            </w:r>
          </w:p>
          <w:p w:rsidR="00E237FB" w:rsidRDefault="00E237FB" w:rsidP="00E237FB">
            <w:pPr>
              <w:rPr>
                <w:rFonts w:ascii="宋体" w:hAnsi="宋体"/>
                <w:sz w:val="24"/>
              </w:rPr>
            </w:pPr>
            <w:r>
              <w:rPr>
                <w:rFonts w:ascii="宋体" w:hAnsi="宋体" w:hint="eastAsia"/>
                <w:sz w:val="24"/>
              </w:rPr>
              <w:t>7、扶手：塑胶扶手。手感柔软，防硬化。</w:t>
            </w:r>
          </w:p>
          <w:p w:rsidR="00E237FB" w:rsidRDefault="00E237FB" w:rsidP="00E237FB">
            <w:pPr>
              <w:rPr>
                <w:rFonts w:ascii="宋体" w:hAnsi="宋体"/>
                <w:sz w:val="24"/>
              </w:rPr>
            </w:pPr>
            <w:r>
              <w:rPr>
                <w:rFonts w:ascii="宋体" w:hAnsi="宋体" w:hint="eastAsia"/>
                <w:sz w:val="24"/>
              </w:rPr>
              <w:t>8、框架：优质不锈钢脚架</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5</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投影仪</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 xml:space="preserve">1、亮度≥4200 </w:t>
            </w:r>
          </w:p>
          <w:p w:rsidR="00E237FB" w:rsidRDefault="00E237FB" w:rsidP="00E237FB">
            <w:pPr>
              <w:spacing w:line="276" w:lineRule="auto"/>
              <w:rPr>
                <w:rFonts w:ascii="宋体" w:hAnsi="宋体"/>
                <w:sz w:val="24"/>
              </w:rPr>
            </w:pPr>
            <w:r>
              <w:rPr>
                <w:rFonts w:ascii="宋体" w:hAnsi="宋体" w:hint="eastAsia"/>
                <w:sz w:val="24"/>
              </w:rPr>
              <w:t xml:space="preserve">2、对比度≥4000:1  </w:t>
            </w:r>
          </w:p>
          <w:p w:rsidR="00E237FB" w:rsidRDefault="00E237FB" w:rsidP="00E237FB">
            <w:pPr>
              <w:spacing w:line="276" w:lineRule="auto"/>
              <w:rPr>
                <w:rFonts w:ascii="宋体" w:hAnsi="宋体"/>
                <w:sz w:val="24"/>
              </w:rPr>
            </w:pPr>
            <w:r>
              <w:rPr>
                <w:rFonts w:ascii="宋体" w:hAnsi="宋体" w:hint="eastAsia"/>
                <w:sz w:val="24"/>
              </w:rPr>
              <w:t xml:space="preserve">3、分辨率：1024*768  </w:t>
            </w:r>
          </w:p>
          <w:p w:rsidR="00E237FB" w:rsidRDefault="00E237FB" w:rsidP="00E237FB">
            <w:pPr>
              <w:spacing w:line="276" w:lineRule="auto"/>
              <w:rPr>
                <w:rFonts w:ascii="宋体" w:hAnsi="宋体"/>
                <w:sz w:val="24"/>
              </w:rPr>
            </w:pPr>
            <w:r>
              <w:rPr>
                <w:rFonts w:ascii="宋体" w:hAnsi="宋体" w:hint="eastAsia"/>
                <w:sz w:val="24"/>
              </w:rPr>
              <w:t xml:space="preserve">4、重量≥2Kg  </w:t>
            </w:r>
          </w:p>
          <w:p w:rsidR="00E237FB" w:rsidRDefault="00E237FB" w:rsidP="00E237FB">
            <w:pPr>
              <w:spacing w:line="276" w:lineRule="auto"/>
              <w:rPr>
                <w:rFonts w:ascii="宋体" w:hAnsi="宋体"/>
                <w:sz w:val="24"/>
              </w:rPr>
            </w:pPr>
            <w:r>
              <w:rPr>
                <w:rFonts w:ascii="宋体" w:hAnsi="宋体" w:hint="eastAsia"/>
                <w:sz w:val="24"/>
              </w:rPr>
              <w:t>5、投影方式：DLP技术0.55寸DMD显示芯片（寿命≥10万小时）</w:t>
            </w:r>
            <w:r>
              <w:rPr>
                <w:rFonts w:ascii="宋体" w:hAnsi="宋体" w:hint="eastAsia"/>
                <w:sz w:val="24"/>
              </w:rPr>
              <w:br/>
              <w:t>6、镜头：F2.4-2.6/1-1.20(f=19.0-22.7mm)手动变焦/手动聚焦</w:t>
            </w:r>
            <w:r>
              <w:rPr>
                <w:rFonts w:ascii="宋体" w:hAnsi="宋体" w:hint="eastAsia"/>
                <w:sz w:val="24"/>
              </w:rPr>
              <w:br/>
              <w:t>7、输入端子：色差信号（15针微型D-sub）×1/音频（RCA）×1/音频（3.5mm立体声微型插口）×（RCA/R）×1</w:t>
            </w:r>
            <w:r>
              <w:rPr>
                <w:rFonts w:ascii="宋体" w:hAnsi="宋体" w:hint="eastAsia"/>
                <w:sz w:val="24"/>
              </w:rPr>
              <w:br/>
            </w:r>
            <w:r>
              <w:rPr>
                <w:rFonts w:ascii="宋体" w:hAnsi="宋体" w:hint="eastAsia"/>
                <w:sz w:val="24"/>
              </w:rPr>
              <w:lastRenderedPageBreak/>
              <w:t>8、输出端子：色差信号（15针微型D-sub）×1（和COMPUTER/COMPONENT2共享：可切换）</w:t>
            </w:r>
            <w:r>
              <w:rPr>
                <w:rFonts w:ascii="宋体" w:hAnsi="宋体" w:hint="eastAsia"/>
                <w:sz w:val="24"/>
              </w:rPr>
              <w:br/>
              <w:t>9、HDMI高清接口，LAN(RJ-45)网络控制接口  ▲其他控制器：RS-232C（9针微型DIN）×1/USB(B型) ×1</w:t>
            </w:r>
            <w:r>
              <w:rPr>
                <w:rFonts w:ascii="宋体" w:hAnsi="宋体" w:hint="eastAsia"/>
                <w:sz w:val="24"/>
              </w:rPr>
              <w:br/>
              <w:t>10、镜头滑盖设计，有效保护镜头，防尘，并能快速关闭投影图像；</w:t>
            </w:r>
            <w:r>
              <w:rPr>
                <w:rFonts w:ascii="宋体" w:hAnsi="宋体" w:hint="eastAsia"/>
                <w:sz w:val="24"/>
              </w:rPr>
              <w:br/>
              <w:t>11、即插拔断电保护功能；</w:t>
            </w:r>
            <w:r>
              <w:rPr>
                <w:rFonts w:ascii="宋体" w:hAnsi="宋体" w:hint="eastAsia"/>
                <w:sz w:val="24"/>
              </w:rPr>
              <w:br/>
              <w:t>12、单晶硅长寿命灯泡，抗混叠数字梯形失真校正；</w:t>
            </w:r>
            <w:r>
              <w:rPr>
                <w:rFonts w:ascii="宋体" w:hAnsi="宋体" w:hint="eastAsia"/>
                <w:sz w:val="24"/>
              </w:rPr>
              <w:br/>
              <w:t xml:space="preserve">13、幕布对角线：100英寸  </w:t>
            </w:r>
            <w:r>
              <w:rPr>
                <w:rFonts w:ascii="宋体" w:hAnsi="宋体" w:hint="eastAsia"/>
                <w:sz w:val="24"/>
              </w:rPr>
              <w:br/>
              <w:t xml:space="preserve">14、幕布比例： 4:3  </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6</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白板</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可用板面数：双面</w:t>
            </w:r>
            <w:r>
              <w:rPr>
                <w:rFonts w:ascii="宋体" w:hAnsi="宋体" w:hint="eastAsia"/>
                <w:sz w:val="24"/>
              </w:rPr>
              <w:br/>
              <w:t>板面尺寸（宽*长）：90*150cm</w:t>
            </w:r>
            <w:r>
              <w:rPr>
                <w:rFonts w:ascii="宋体" w:hAnsi="宋体" w:hint="eastAsia"/>
                <w:sz w:val="24"/>
              </w:rPr>
              <w:br/>
              <w:t>板面材质：金属烤漆带磁</w:t>
            </w:r>
            <w:r>
              <w:rPr>
                <w:rFonts w:ascii="宋体" w:hAnsi="宋体" w:hint="eastAsia"/>
                <w:sz w:val="24"/>
              </w:rPr>
              <w:br/>
              <w:t>板面颜色：白色</w:t>
            </w:r>
            <w:r>
              <w:rPr>
                <w:rFonts w:ascii="宋体" w:hAnsi="宋体" w:hint="eastAsia"/>
                <w:sz w:val="24"/>
              </w:rPr>
              <w:br/>
              <w:t>安装方式：H型支架</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proofErr w:type="gramStart"/>
            <w:r>
              <w:rPr>
                <w:rFonts w:ascii="宋体" w:hAnsi="宋体" w:hint="eastAsia"/>
                <w:sz w:val="24"/>
              </w:rPr>
              <w:t>个</w:t>
            </w:r>
            <w:proofErr w:type="gramEnd"/>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7</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音箱</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连接方式：蓝牙，AV，AUX，SD卡，USB</w:t>
            </w:r>
            <w:r>
              <w:rPr>
                <w:rFonts w:ascii="宋体" w:hAnsi="宋体" w:hint="eastAsia"/>
                <w:sz w:val="24"/>
              </w:rPr>
              <w:br/>
              <w:t>无线话筒 K100功放+T8音箱2只+F16一拖二无线话筒</w:t>
            </w:r>
            <w:r>
              <w:rPr>
                <w:rFonts w:ascii="宋体" w:hAnsi="宋体" w:hint="eastAsia"/>
                <w:sz w:val="24"/>
              </w:rPr>
              <w:br/>
              <w:t xml:space="preserve">灵敏度： 88dB±/2 </w:t>
            </w:r>
            <w:r>
              <w:rPr>
                <w:rFonts w:ascii="宋体" w:hAnsi="宋体" w:hint="eastAsia"/>
                <w:sz w:val="24"/>
              </w:rPr>
              <w:br/>
              <w:t xml:space="preserve">额定功率： 100W/只 </w:t>
            </w:r>
            <w:r>
              <w:rPr>
                <w:rFonts w:ascii="宋体" w:hAnsi="宋体" w:hint="eastAsia"/>
                <w:sz w:val="24"/>
              </w:rPr>
              <w:br/>
              <w:t xml:space="preserve">峰值功率： 300W/只 </w:t>
            </w:r>
            <w:r>
              <w:rPr>
                <w:rFonts w:ascii="宋体" w:hAnsi="宋体" w:hint="eastAsia"/>
                <w:sz w:val="24"/>
              </w:rPr>
              <w:br/>
              <w:t xml:space="preserve">额定阻抗： 4～8欧 </w:t>
            </w:r>
            <w:r>
              <w:rPr>
                <w:rFonts w:ascii="宋体" w:hAnsi="宋体" w:hint="eastAsia"/>
                <w:sz w:val="24"/>
              </w:rPr>
              <w:br/>
              <w:t xml:space="preserve">低音单元： 8英寸 </w:t>
            </w:r>
            <w:r>
              <w:rPr>
                <w:rFonts w:ascii="宋体" w:hAnsi="宋体" w:hint="eastAsia"/>
                <w:sz w:val="24"/>
              </w:rPr>
              <w:br/>
              <w:t xml:space="preserve">高音单元： 3.5英寸 </w:t>
            </w:r>
            <w:r>
              <w:rPr>
                <w:rFonts w:ascii="宋体" w:hAnsi="宋体" w:hint="eastAsia"/>
                <w:sz w:val="24"/>
              </w:rPr>
              <w:br/>
              <w:t>功放电源：AC220V～240V50Hz</w:t>
            </w:r>
            <w:r>
              <w:rPr>
                <w:rFonts w:ascii="宋体" w:hAnsi="宋体" w:hint="eastAsia"/>
                <w:sz w:val="24"/>
              </w:rPr>
              <w:br/>
              <w:t>额定功率： 150W+150W</w:t>
            </w:r>
            <w:r>
              <w:rPr>
                <w:rFonts w:ascii="宋体" w:hAnsi="宋体" w:hint="eastAsia"/>
                <w:sz w:val="24"/>
              </w:rPr>
              <w:br/>
              <w:t xml:space="preserve">输出功率： 300W </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proofErr w:type="gramStart"/>
            <w:r>
              <w:rPr>
                <w:rFonts w:ascii="宋体" w:hAnsi="宋体" w:hint="eastAsia"/>
                <w:sz w:val="24"/>
              </w:rPr>
              <w:t>个</w:t>
            </w:r>
            <w:proofErr w:type="gramEnd"/>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8</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空调</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制冷类型 冷暖，</w:t>
            </w:r>
            <w:proofErr w:type="gramStart"/>
            <w:r>
              <w:rPr>
                <w:rFonts w:ascii="宋体" w:hAnsi="宋体" w:hint="eastAsia"/>
                <w:sz w:val="24"/>
              </w:rPr>
              <w:t>匹数</w:t>
            </w:r>
            <w:proofErr w:type="gramEnd"/>
            <w:r>
              <w:rPr>
                <w:rFonts w:ascii="宋体" w:hAnsi="宋体" w:hint="eastAsia"/>
                <w:sz w:val="24"/>
              </w:rPr>
              <w:t xml:space="preserve"> 3匹，能效等级 ≥3级</w:t>
            </w:r>
            <w:r>
              <w:rPr>
                <w:rFonts w:ascii="宋体" w:hAnsi="宋体" w:hint="eastAsia"/>
                <w:sz w:val="24"/>
              </w:rPr>
              <w:br/>
            </w:r>
            <w:proofErr w:type="gramStart"/>
            <w:r>
              <w:rPr>
                <w:rFonts w:ascii="宋体" w:hAnsi="宋体" w:hint="eastAsia"/>
                <w:sz w:val="24"/>
              </w:rPr>
              <w:t>支持电辅加热</w:t>
            </w:r>
            <w:proofErr w:type="gramEnd"/>
            <w:r>
              <w:rPr>
                <w:rFonts w:ascii="宋体" w:hAnsi="宋体" w:hint="eastAsia"/>
                <w:sz w:val="24"/>
              </w:rPr>
              <w:t xml:space="preserve"> ，制冷量(W) ≥7200(1000-8200)</w:t>
            </w:r>
            <w:r>
              <w:rPr>
                <w:rFonts w:ascii="宋体" w:hAnsi="宋体" w:hint="eastAsia"/>
                <w:sz w:val="24"/>
              </w:rPr>
              <w:br/>
              <w:t>制冷功率(W) ≥2430(330-3300)/11.3</w:t>
            </w:r>
            <w:r>
              <w:rPr>
                <w:rFonts w:ascii="宋体" w:hAnsi="宋体" w:hint="eastAsia"/>
                <w:sz w:val="24"/>
              </w:rPr>
              <w:br/>
              <w:t>制热量(W) ≥8900(1000-10000)</w:t>
            </w:r>
            <w:r>
              <w:rPr>
                <w:rFonts w:ascii="宋体" w:hAnsi="宋体" w:hint="eastAsia"/>
                <w:sz w:val="24"/>
              </w:rPr>
              <w:br/>
              <w:t>制热功率(W) ≥3100(300-3600)/14.4</w:t>
            </w:r>
            <w:r>
              <w:rPr>
                <w:rFonts w:ascii="宋体" w:hAnsi="宋体" w:hint="eastAsia"/>
                <w:sz w:val="24"/>
              </w:rPr>
              <w:br/>
            </w:r>
            <w:proofErr w:type="gramStart"/>
            <w:r>
              <w:rPr>
                <w:rFonts w:ascii="宋体" w:hAnsi="宋体" w:hint="eastAsia"/>
                <w:sz w:val="24"/>
              </w:rPr>
              <w:t>电辅加热</w:t>
            </w:r>
            <w:proofErr w:type="gramEnd"/>
            <w:r>
              <w:rPr>
                <w:rFonts w:ascii="宋体" w:hAnsi="宋体" w:hint="eastAsia"/>
                <w:sz w:val="24"/>
              </w:rPr>
              <w:t>功率(W) ≥2500</w:t>
            </w:r>
            <w:r>
              <w:rPr>
                <w:rFonts w:ascii="宋体" w:hAnsi="宋体" w:hint="eastAsia"/>
                <w:sz w:val="24"/>
              </w:rPr>
              <w:br/>
            </w:r>
            <w:r>
              <w:rPr>
                <w:rFonts w:ascii="宋体" w:hAnsi="宋体" w:hint="eastAsia"/>
                <w:sz w:val="24"/>
              </w:rPr>
              <w:lastRenderedPageBreak/>
              <w:t>变频机能效比 3.30</w:t>
            </w:r>
            <w:r>
              <w:rPr>
                <w:rFonts w:ascii="宋体" w:hAnsi="宋体" w:hint="eastAsia"/>
                <w:sz w:val="24"/>
              </w:rPr>
              <w:br/>
              <w:t>循环风量(m3/h) ≥1300</w:t>
            </w:r>
            <w:r>
              <w:rPr>
                <w:rFonts w:ascii="宋体" w:hAnsi="宋体" w:hint="eastAsia"/>
                <w:sz w:val="24"/>
              </w:rPr>
              <w:br/>
              <w:t>除湿量(×10-3m3/h) 4.25</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9</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立式饮水机</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冷热型饮水机</w:t>
            </w:r>
            <w:r>
              <w:rPr>
                <w:rFonts w:ascii="宋体" w:hAnsi="宋体" w:hint="eastAsia"/>
                <w:sz w:val="24"/>
              </w:rPr>
              <w:br/>
              <w:t>普通加热</w:t>
            </w:r>
            <w:r>
              <w:rPr>
                <w:rFonts w:ascii="宋体" w:hAnsi="宋体" w:hint="eastAsia"/>
                <w:sz w:val="24"/>
              </w:rPr>
              <w:br/>
              <w:t>款式：柜式</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10</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彩色照片激光一体机</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多功能：打印/复印/扫描</w:t>
            </w:r>
            <w:r>
              <w:rPr>
                <w:rFonts w:ascii="宋体" w:hAnsi="宋体" w:hint="eastAsia"/>
                <w:sz w:val="24"/>
              </w:rPr>
              <w:br/>
              <w:t>技术类型：</w:t>
            </w:r>
            <w:proofErr w:type="gramStart"/>
            <w:r>
              <w:rPr>
                <w:rFonts w:ascii="宋体" w:hAnsi="宋体" w:hint="eastAsia"/>
                <w:sz w:val="24"/>
              </w:rPr>
              <w:t>墨仓/加墨</w:t>
            </w:r>
            <w:proofErr w:type="gramEnd"/>
            <w:r>
              <w:rPr>
                <w:rFonts w:ascii="宋体" w:hAnsi="宋体" w:hint="eastAsia"/>
                <w:sz w:val="24"/>
              </w:rPr>
              <w:t>式打印</w:t>
            </w:r>
            <w:r>
              <w:rPr>
                <w:rFonts w:ascii="宋体" w:hAnsi="宋体" w:hint="eastAsia"/>
                <w:sz w:val="24"/>
              </w:rPr>
              <w:br/>
              <w:t>连接方式：无线，USB，移动APP打印</w:t>
            </w:r>
            <w:r>
              <w:rPr>
                <w:rFonts w:ascii="宋体" w:hAnsi="宋体" w:hint="eastAsia"/>
                <w:sz w:val="24"/>
              </w:rPr>
              <w:br/>
              <w:t>幅面：A4</w:t>
            </w:r>
            <w:r>
              <w:rPr>
                <w:rFonts w:ascii="宋体" w:hAnsi="宋体" w:hint="eastAsia"/>
                <w:sz w:val="24"/>
              </w:rPr>
              <w:br/>
              <w:t>耗材类型：墨水</w:t>
            </w:r>
            <w:r>
              <w:rPr>
                <w:rFonts w:ascii="宋体" w:hAnsi="宋体" w:hint="eastAsia"/>
                <w:sz w:val="24"/>
              </w:rPr>
              <w:br/>
              <w:t>自动双面打印：不支持</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11</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综合布线</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1、综合布线：实验室网络布线，走明线，用铝合金或不锈钢线槽，做水晶头；</w:t>
            </w:r>
            <w:r>
              <w:rPr>
                <w:rFonts w:ascii="宋体" w:hAnsi="宋体" w:hint="eastAsia"/>
                <w:sz w:val="24"/>
              </w:rPr>
              <w:br/>
              <w:t>2、网线采用：CommScope 超五类四对非屏蔽网线(1061004CSL)；</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12</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实验室改造及文化建设</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所有实训室的墙体修饰，吊顶、地板、墙体颜色。企业文化布置，门牌定制、地板铺设、玻璃隔断、窗帘等项目；投标人须自行勘察，出具设计图纸及效果图，</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13</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视觉营销实</w:t>
            </w:r>
            <w:proofErr w:type="gramStart"/>
            <w:r>
              <w:rPr>
                <w:rFonts w:ascii="宋体" w:hAnsi="宋体" w:hint="eastAsia"/>
                <w:sz w:val="24"/>
              </w:rPr>
              <w:t>训系统</w:t>
            </w:r>
            <w:proofErr w:type="gramEnd"/>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numPr>
                <w:ilvl w:val="0"/>
                <w:numId w:val="19"/>
              </w:numPr>
              <w:spacing w:line="276" w:lineRule="auto"/>
              <w:rPr>
                <w:rFonts w:ascii="宋体" w:eastAsia="宋体" w:hAnsi="宋体"/>
                <w:sz w:val="24"/>
              </w:rPr>
            </w:pPr>
            <w:r>
              <w:rPr>
                <w:rFonts w:ascii="宋体" w:hAnsi="宋体" w:hint="eastAsia"/>
                <w:sz w:val="24"/>
              </w:rPr>
              <w:t>▲电商视觉营销实</w:t>
            </w:r>
            <w:proofErr w:type="gramStart"/>
            <w:r>
              <w:rPr>
                <w:rFonts w:ascii="宋体" w:hAnsi="宋体" w:hint="eastAsia"/>
                <w:sz w:val="24"/>
              </w:rPr>
              <w:t>训系统</w:t>
            </w:r>
            <w:proofErr w:type="gramEnd"/>
            <w:r>
              <w:rPr>
                <w:rFonts w:ascii="宋体" w:hAnsi="宋体" w:hint="eastAsia"/>
                <w:sz w:val="24"/>
              </w:rPr>
              <w:t>中包括店铺装修、关联版式、自定义页面装修、店铺描述；</w:t>
            </w:r>
            <w:r>
              <w:rPr>
                <w:rFonts w:ascii="宋体" w:hAnsi="宋体" w:hint="eastAsia"/>
                <w:sz w:val="24"/>
              </w:rPr>
              <w:br/>
              <w:t>2、系统可以对店铺信息进行管理，同时可添加商品，对商品分类、商品规格以及图片库进行管理；</w:t>
            </w:r>
            <w:r>
              <w:rPr>
                <w:rFonts w:ascii="宋体" w:hAnsi="宋体" w:hint="eastAsia"/>
                <w:sz w:val="24"/>
              </w:rPr>
              <w:br/>
              <w:t>3、学生通过系统中店铺装修模块进行</w:t>
            </w:r>
            <w:proofErr w:type="gramStart"/>
            <w:r>
              <w:rPr>
                <w:rFonts w:ascii="宋体" w:hAnsi="宋体" w:hint="eastAsia"/>
                <w:sz w:val="24"/>
              </w:rPr>
              <w:t>实训练习</w:t>
            </w:r>
            <w:proofErr w:type="gramEnd"/>
            <w:r>
              <w:rPr>
                <w:rFonts w:ascii="宋体" w:hAnsi="宋体" w:hint="eastAsia"/>
                <w:sz w:val="24"/>
              </w:rPr>
              <w:t>店铺装修，实训内容包括商品详情页、商品分类</w:t>
            </w:r>
            <w:proofErr w:type="gramStart"/>
            <w:r>
              <w:rPr>
                <w:rFonts w:ascii="宋体" w:hAnsi="宋体" w:hint="eastAsia"/>
                <w:sz w:val="24"/>
              </w:rPr>
              <w:t>页以及</w:t>
            </w:r>
            <w:proofErr w:type="gramEnd"/>
            <w:r>
              <w:rPr>
                <w:rFonts w:ascii="宋体" w:hAnsi="宋体" w:hint="eastAsia"/>
                <w:sz w:val="24"/>
              </w:rPr>
              <w:t>样式管理，并可自定义模块，同时，可进行页面管理和布局管理操作；</w:t>
            </w:r>
            <w:r>
              <w:rPr>
                <w:rFonts w:ascii="宋体" w:hAnsi="宋体" w:hint="eastAsia"/>
                <w:sz w:val="24"/>
              </w:rPr>
              <w:br/>
              <w:t>4、系统中店铺装修主题模块包含服装、家电、数码、食品保健、儿童玩具、宠物市场等行业模板；</w:t>
            </w:r>
            <w:r>
              <w:rPr>
                <w:rFonts w:ascii="宋体" w:hAnsi="宋体" w:hint="eastAsia"/>
                <w:sz w:val="24"/>
              </w:rPr>
              <w:br/>
              <w:t>5、▲系统中的关联版式包括版式的添加、宝贝投放、已经投放位置的设定、进行关联版式的设</w:t>
            </w:r>
            <w:r>
              <w:rPr>
                <w:rFonts w:ascii="宋体" w:hAnsi="宋体" w:hint="eastAsia"/>
                <w:sz w:val="24"/>
              </w:rPr>
              <w:lastRenderedPageBreak/>
              <w:t>计和实施；</w:t>
            </w:r>
            <w:r>
              <w:rPr>
                <w:rFonts w:ascii="宋体" w:hAnsi="宋体" w:hint="eastAsia"/>
                <w:sz w:val="24"/>
              </w:rPr>
              <w:br/>
              <w:t>6、▲视觉营销实</w:t>
            </w:r>
            <w:proofErr w:type="gramStart"/>
            <w:r>
              <w:rPr>
                <w:rFonts w:ascii="宋体" w:hAnsi="宋体" w:hint="eastAsia"/>
                <w:sz w:val="24"/>
              </w:rPr>
              <w:t>训系统</w:t>
            </w:r>
            <w:proofErr w:type="gramEnd"/>
            <w:r>
              <w:rPr>
                <w:rFonts w:ascii="宋体" w:hAnsi="宋体" w:hint="eastAsia"/>
                <w:sz w:val="24"/>
              </w:rPr>
              <w:t>可应用于校园多</w:t>
            </w:r>
            <w:proofErr w:type="gramStart"/>
            <w:r>
              <w:rPr>
                <w:rFonts w:ascii="宋体" w:hAnsi="宋体" w:hint="eastAsia"/>
                <w:sz w:val="24"/>
              </w:rPr>
              <w:t>商户电</w:t>
            </w:r>
            <w:proofErr w:type="gramEnd"/>
            <w:r>
              <w:rPr>
                <w:rFonts w:ascii="宋体" w:hAnsi="宋体" w:hint="eastAsia"/>
                <w:sz w:val="24"/>
              </w:rPr>
              <w:t>商平台系统上配套使用；</w:t>
            </w:r>
            <w:r>
              <w:rPr>
                <w:rFonts w:ascii="宋体" w:hAnsi="宋体" w:hint="eastAsia"/>
                <w:sz w:val="24"/>
              </w:rPr>
              <w:br/>
              <w:t>7、▲系统配套的资源全面涵盖电商前期设计人员的核心技能，并提供相应的院校教学计划，系统提供相应的课程模块，详细包括：走进视觉营销、视觉营销心理学原理、视觉营销构成要素、视觉设计中的色彩、视觉设计中的字体、视觉设计中的文案、商品图片的调色与补色、商品照片的瑕疵精细修饰等8个模块；</w:t>
            </w:r>
            <w:r>
              <w:rPr>
                <w:rFonts w:ascii="宋体" w:hAnsi="宋体" w:hint="eastAsia"/>
                <w:sz w:val="24"/>
              </w:rPr>
              <w:br/>
              <w:t>8、题库考试管理模块包含试题管理、生成考试、成绩管理、试卷管理、自动组卷、自动改分，并且对试卷进行分析，和试卷详情的查看，系统支持教师可以通过Excel和CSV格式导入导出成绩；并且把生成的试卷进行导出成doc格式文件；</w:t>
            </w:r>
            <w:r>
              <w:rPr>
                <w:rFonts w:ascii="宋体" w:hAnsi="宋体" w:hint="eastAsia"/>
                <w:sz w:val="24"/>
              </w:rPr>
              <w:br/>
              <w:t>9、系统包括资源管理、用户管理和考试管理三大主题功能模块，通过用户管理模块对资源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t>10、系统中配套提供教学资源内容包括走进视觉营销技能，主要技能包括视觉营销的基本概念、视觉营销的实施原则、视觉营销的运作流程、视觉营销三大指标、视觉</w:t>
            </w:r>
            <w:proofErr w:type="gramStart"/>
            <w:r>
              <w:rPr>
                <w:rFonts w:ascii="宋体" w:hAnsi="宋体" w:hint="eastAsia"/>
                <w:sz w:val="24"/>
              </w:rPr>
              <w:t>营销四</w:t>
            </w:r>
            <w:proofErr w:type="gramEnd"/>
            <w:r>
              <w:rPr>
                <w:rFonts w:ascii="宋体" w:hAnsi="宋体" w:hint="eastAsia"/>
                <w:sz w:val="24"/>
              </w:rPr>
              <w:t>大关键点；</w:t>
            </w:r>
            <w:r>
              <w:rPr>
                <w:rFonts w:ascii="宋体" w:hAnsi="宋体" w:hint="eastAsia"/>
                <w:sz w:val="24"/>
              </w:rPr>
              <w:br/>
              <w:t>11、系统中提供视觉营销心理学原理，主要技能点包括认知心理学、视觉心理学视觉原理、人视觉心理的产生、视觉营销对消费者购买决策的影响、色彩心理学，通过对</w:t>
            </w:r>
            <w:proofErr w:type="gramStart"/>
            <w:r>
              <w:rPr>
                <w:rFonts w:ascii="宋体" w:hAnsi="宋体" w:hint="eastAsia"/>
                <w:sz w:val="24"/>
              </w:rPr>
              <w:t>本内容</w:t>
            </w:r>
            <w:proofErr w:type="gramEnd"/>
            <w:r>
              <w:rPr>
                <w:rFonts w:ascii="宋体" w:hAnsi="宋体" w:hint="eastAsia"/>
                <w:sz w:val="24"/>
              </w:rPr>
              <w:t>学习可以掌握视觉营销的心理学原理，让学生做出来的图更能达到视觉营销的效果；</w:t>
            </w:r>
            <w:r>
              <w:rPr>
                <w:rFonts w:ascii="宋体" w:hAnsi="宋体" w:hint="eastAsia"/>
                <w:sz w:val="24"/>
              </w:rPr>
              <w:br/>
              <w:t>12、系统中教学内容包括视觉营销构成要素，主要知识点包括视觉营销中的点、视觉营销中的线、视觉营销中的面，通过对此项内容学习可以让学生学习到视觉营销的构成要素；</w:t>
            </w:r>
            <w:r>
              <w:rPr>
                <w:rFonts w:ascii="宋体" w:hAnsi="宋体" w:hint="eastAsia"/>
                <w:sz w:val="24"/>
              </w:rPr>
              <w:br/>
            </w:r>
            <w:r>
              <w:rPr>
                <w:rFonts w:ascii="宋体" w:hAnsi="宋体" w:hint="eastAsia"/>
                <w:sz w:val="24"/>
              </w:rPr>
              <w:lastRenderedPageBreak/>
              <w:t>13、系统中提供视觉设计中的色彩、视觉设计中的字体，主要技能点包括色彩基本知识、色彩性格属性、色彩视觉、形式美基本法则、网</w:t>
            </w:r>
            <w:proofErr w:type="gramStart"/>
            <w:r>
              <w:rPr>
                <w:rFonts w:ascii="宋体" w:hAnsi="宋体" w:hint="eastAsia"/>
                <w:sz w:val="24"/>
              </w:rPr>
              <w:t>店色彩</w:t>
            </w:r>
            <w:proofErr w:type="gramEnd"/>
            <w:r>
              <w:rPr>
                <w:rFonts w:ascii="宋体" w:hAnsi="宋体" w:hint="eastAsia"/>
                <w:sz w:val="24"/>
              </w:rPr>
              <w:t>搭配、字体分类与常见类型、字体设计；</w:t>
            </w:r>
            <w:r>
              <w:rPr>
                <w:rFonts w:ascii="宋体" w:hAnsi="宋体" w:hint="eastAsia"/>
                <w:sz w:val="24"/>
              </w:rPr>
              <w:br/>
              <w:t>14、视觉设计中的文案教学案例中包括文案编辑、文案的艺术化编排、文案投影设计方法、修饰图形的绘制，通过对视觉设计中文案的重要性来掌握视觉中文案的技能点；</w:t>
            </w:r>
            <w:r>
              <w:rPr>
                <w:rFonts w:ascii="宋体" w:hAnsi="宋体" w:hint="eastAsia"/>
                <w:sz w:val="24"/>
              </w:rPr>
              <w:br/>
              <w:t>15、系统中包括商品图片的调色与补色、商品照片的瑕疵精细修饰内容，其中的技能点包括消除模特身上的瑕疵、清除商品上的毛发、灰尘、去除商品包装上的瑕疵、修补商品表面的缺陷、恢复商品的真实色彩、让商品照片摆脱“灰色阴影”、突出玻璃制品晶莹剔透质感的调色机巧、调出炫目的金属色、增强商品温暖感的调色技巧；</w:t>
            </w:r>
          </w:p>
          <w:p w:rsidR="00E237FB" w:rsidRDefault="00E237FB" w:rsidP="00E237FB">
            <w:pPr>
              <w:spacing w:line="276" w:lineRule="auto"/>
              <w:rPr>
                <w:rFonts w:ascii="宋体" w:eastAsia="宋体" w:hAnsi="宋体"/>
                <w:sz w:val="24"/>
              </w:rPr>
            </w:pPr>
            <w:r>
              <w:rPr>
                <w:rFonts w:ascii="宋体" w:hAnsi="宋体" w:hint="eastAsia"/>
                <w:sz w:val="24"/>
              </w:rPr>
              <w:t>16、为保证系统的兼容性和教学的便利性，所有软件产品需为同一品牌。</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是</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14</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电商美工设计实</w:t>
            </w:r>
            <w:proofErr w:type="gramStart"/>
            <w:r>
              <w:rPr>
                <w:rFonts w:ascii="宋体" w:hAnsi="宋体" w:hint="eastAsia"/>
                <w:sz w:val="24"/>
              </w:rPr>
              <w:t>训系统</w:t>
            </w:r>
            <w:proofErr w:type="gramEnd"/>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numPr>
                <w:ilvl w:val="0"/>
                <w:numId w:val="20"/>
              </w:numPr>
              <w:spacing w:line="276" w:lineRule="auto"/>
              <w:rPr>
                <w:rFonts w:ascii="宋体" w:hAnsi="宋体"/>
                <w:sz w:val="24"/>
              </w:rPr>
            </w:pPr>
            <w:r>
              <w:rPr>
                <w:rFonts w:ascii="宋体" w:hAnsi="宋体" w:hint="eastAsia"/>
                <w:sz w:val="24"/>
              </w:rPr>
              <w:t>系统采用B/S架构，客户端无须安装可以直接使用,系统可直接实现文档、视频等实时在线浏览与播放；</w:t>
            </w:r>
            <w:r>
              <w:rPr>
                <w:rFonts w:ascii="宋体" w:hAnsi="宋体" w:hint="eastAsia"/>
                <w:sz w:val="24"/>
              </w:rPr>
              <w:br/>
              <w:t>2.系统包括资源管理、用户管理和考试管理三大主题功能模块，通过用户管理模块对资源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t>3、系统支持对所有用户的权限进行设置，也可以自建新的角色；</w:t>
            </w:r>
            <w:r>
              <w:rPr>
                <w:rFonts w:ascii="宋体" w:hAnsi="宋体" w:hint="eastAsia"/>
                <w:sz w:val="24"/>
              </w:rPr>
              <w:br/>
              <w:t>4、▲系统支持教师利用资源工具上传各种文档（包括图片、ppt、word、网页、音视频等多种格式的数据文件）并分类管理，学生可以在资源工具中看到教师上传的文档；教师可以添加文件、创建文件夹、复制\编辑详细信息、移动资源目录、删除资源、编辑文件夹权限；</w:t>
            </w:r>
            <w:r>
              <w:rPr>
                <w:rFonts w:ascii="宋体" w:hAnsi="宋体" w:hint="eastAsia"/>
                <w:sz w:val="24"/>
              </w:rPr>
              <w:br/>
            </w:r>
            <w:r>
              <w:rPr>
                <w:rFonts w:ascii="宋体" w:hAnsi="宋体" w:hint="eastAsia"/>
                <w:sz w:val="24"/>
              </w:rPr>
              <w:lastRenderedPageBreak/>
              <w:t>5、▲系统中考试管理模块包含试题管理、生成考试、成绩管理、功能模块，用于合作院校的教学资源的统一管理与使用，便于老师对学生掌握情况进行评测；试题加入题库后可以被抽取生成试卷；生成考试子模块可以使用题库中的试题，教师根据设置范围和条件，手动或者自动抽取题目，生成试卷并设置分值、考试时间等信息；生成后指定范围的学生可以打开试卷进行考试；成绩管理模块对每次考试的成绩结果进行统计分析，方便教师根据成绩数据调整后续教学；错题管理模块对学生考试中出现的错题进行统计分析，教师通过查看考试中出错率比较高的题目，可针对性的加强对应知识点的补充教学；学生通过查看自己的错题统计，方便着重巩固相应的知识查漏补缺；</w:t>
            </w:r>
            <w:r>
              <w:rPr>
                <w:rFonts w:ascii="宋体" w:hAnsi="宋体" w:hint="eastAsia"/>
                <w:sz w:val="24"/>
              </w:rPr>
              <w:br/>
              <w:t>6、▲系统提供</w:t>
            </w:r>
            <w:proofErr w:type="gramStart"/>
            <w:r>
              <w:rPr>
                <w:rFonts w:ascii="宋体" w:hAnsi="宋体" w:hint="eastAsia"/>
                <w:sz w:val="24"/>
              </w:rPr>
              <w:t>精品电</w:t>
            </w:r>
            <w:proofErr w:type="gramEnd"/>
            <w:r>
              <w:rPr>
                <w:rFonts w:ascii="宋体" w:hAnsi="宋体" w:hint="eastAsia"/>
                <w:sz w:val="24"/>
              </w:rPr>
              <w:t>商美工设计数据包，方便老师进行案例教学；</w:t>
            </w:r>
            <w:r>
              <w:rPr>
                <w:rFonts w:ascii="宋体" w:hAnsi="宋体" w:hint="eastAsia"/>
                <w:sz w:val="24"/>
              </w:rPr>
              <w:br/>
              <w:t>7、▲系统配套的资源全面涵盖电商美工基础核心技能，系统提供相应的电商美工基础技能模块多媒体课程和配套的教学视频，详细包括：Photoshop的入门知识介绍、商品的简单处理、商品</w:t>
            </w:r>
            <w:proofErr w:type="gramStart"/>
            <w:r>
              <w:rPr>
                <w:rFonts w:ascii="宋体" w:hAnsi="宋体" w:hint="eastAsia"/>
                <w:sz w:val="24"/>
              </w:rPr>
              <w:t>的抠图技巧</w:t>
            </w:r>
            <w:proofErr w:type="gramEnd"/>
            <w:r>
              <w:rPr>
                <w:rFonts w:ascii="宋体" w:hAnsi="宋体" w:hint="eastAsia"/>
                <w:sz w:val="24"/>
              </w:rPr>
              <w:t>、商品的文字制作、商品的调色处理、商品的合成、电</w:t>
            </w:r>
            <w:proofErr w:type="gramStart"/>
            <w:r>
              <w:rPr>
                <w:rFonts w:ascii="宋体" w:hAnsi="宋体" w:hint="eastAsia"/>
                <w:sz w:val="24"/>
              </w:rPr>
              <w:t>商海报</w:t>
            </w:r>
            <w:proofErr w:type="gramEnd"/>
            <w:r>
              <w:rPr>
                <w:rFonts w:ascii="宋体" w:hAnsi="宋体" w:hint="eastAsia"/>
                <w:sz w:val="24"/>
              </w:rPr>
              <w:t>和详情页的设计等7个课程模块；</w:t>
            </w:r>
            <w:r>
              <w:rPr>
                <w:rFonts w:ascii="宋体" w:hAnsi="宋体" w:hint="eastAsia"/>
                <w:sz w:val="24"/>
              </w:rPr>
              <w:br/>
              <w:t>8、系统中Photoshop的入门知识介绍包括Photoshop cs6 介绍与安装、Photoshop的专业术语、Photoshop的常用快捷键、Photoshop常见问题；</w:t>
            </w:r>
            <w:r>
              <w:rPr>
                <w:rFonts w:ascii="宋体" w:hAnsi="宋体" w:hint="eastAsia"/>
                <w:sz w:val="24"/>
              </w:rPr>
              <w:br/>
              <w:t>9、系统提供商品的简单处理包括商品的简单处理、商品图像效果的添加处理，通过学习商品的简单处理，学生可以掌握PS图片的处理基础包括抠图、图片合成等技能；</w:t>
            </w:r>
            <w:r>
              <w:rPr>
                <w:rFonts w:ascii="宋体" w:hAnsi="宋体" w:hint="eastAsia"/>
                <w:sz w:val="24"/>
              </w:rPr>
              <w:br/>
              <w:t>10、系统中商品</w:t>
            </w:r>
            <w:proofErr w:type="gramStart"/>
            <w:r>
              <w:rPr>
                <w:rFonts w:ascii="宋体" w:hAnsi="宋体" w:hint="eastAsia"/>
                <w:sz w:val="24"/>
              </w:rPr>
              <w:t>的抠图技巧</w:t>
            </w:r>
            <w:proofErr w:type="gramEnd"/>
            <w:r>
              <w:rPr>
                <w:rFonts w:ascii="宋体" w:hAnsi="宋体" w:hint="eastAsia"/>
                <w:sz w:val="24"/>
              </w:rPr>
              <w:t>包括通过套索</w:t>
            </w:r>
            <w:proofErr w:type="gramStart"/>
            <w:r>
              <w:rPr>
                <w:rFonts w:ascii="宋体" w:hAnsi="宋体" w:hint="eastAsia"/>
                <w:sz w:val="24"/>
              </w:rPr>
              <w:t>工具抠取商品</w:t>
            </w:r>
            <w:proofErr w:type="gramEnd"/>
            <w:r>
              <w:rPr>
                <w:rFonts w:ascii="宋体" w:hAnsi="宋体" w:hint="eastAsia"/>
                <w:sz w:val="24"/>
              </w:rPr>
              <w:t>、通过其他</w:t>
            </w:r>
            <w:proofErr w:type="gramStart"/>
            <w:r>
              <w:rPr>
                <w:rFonts w:ascii="宋体" w:hAnsi="宋体" w:hint="eastAsia"/>
                <w:sz w:val="24"/>
              </w:rPr>
              <w:t>工具抠取商品</w:t>
            </w:r>
            <w:proofErr w:type="gramEnd"/>
            <w:r>
              <w:rPr>
                <w:rFonts w:ascii="宋体" w:hAnsi="宋体" w:hint="eastAsia"/>
                <w:sz w:val="24"/>
              </w:rPr>
              <w:t>，通过对套索和魔法棒等工具的学习，可以让学生掌握</w:t>
            </w:r>
            <w:proofErr w:type="gramStart"/>
            <w:r>
              <w:rPr>
                <w:rFonts w:ascii="宋体" w:hAnsi="宋体" w:hint="eastAsia"/>
                <w:sz w:val="24"/>
              </w:rPr>
              <w:t>商品抠图</w:t>
            </w:r>
            <w:r>
              <w:rPr>
                <w:rFonts w:ascii="宋体" w:hAnsi="宋体" w:hint="eastAsia"/>
                <w:sz w:val="24"/>
              </w:rPr>
              <w:lastRenderedPageBreak/>
              <w:t>的</w:t>
            </w:r>
            <w:proofErr w:type="gramEnd"/>
            <w:r>
              <w:rPr>
                <w:rFonts w:ascii="宋体" w:hAnsi="宋体" w:hint="eastAsia"/>
                <w:sz w:val="24"/>
              </w:rPr>
              <w:t>技巧；</w:t>
            </w:r>
            <w:r>
              <w:rPr>
                <w:rFonts w:ascii="宋体" w:hAnsi="宋体" w:hint="eastAsia"/>
                <w:sz w:val="24"/>
              </w:rPr>
              <w:br/>
              <w:t>11、系统中商品的文字制作包括制作横排商品文字效果制作直</w:t>
            </w:r>
            <w:proofErr w:type="gramStart"/>
            <w:r>
              <w:rPr>
                <w:rFonts w:ascii="宋体" w:hAnsi="宋体" w:hint="eastAsia"/>
                <w:sz w:val="24"/>
              </w:rPr>
              <w:t>排商品</w:t>
            </w:r>
            <w:proofErr w:type="gramEnd"/>
            <w:r>
              <w:rPr>
                <w:rFonts w:ascii="宋体" w:hAnsi="宋体" w:hint="eastAsia"/>
                <w:sz w:val="24"/>
              </w:rPr>
              <w:t>文字效果、制作横排商品</w:t>
            </w:r>
            <w:proofErr w:type="gramStart"/>
            <w:r>
              <w:rPr>
                <w:rFonts w:ascii="宋体" w:hAnsi="宋体" w:hint="eastAsia"/>
                <w:sz w:val="24"/>
              </w:rPr>
              <w:t>文字蒙版效果</w:t>
            </w:r>
            <w:proofErr w:type="gramEnd"/>
            <w:r>
              <w:rPr>
                <w:rFonts w:ascii="宋体" w:hAnsi="宋体" w:hint="eastAsia"/>
                <w:sz w:val="24"/>
              </w:rPr>
              <w:t>、制作直</w:t>
            </w:r>
            <w:proofErr w:type="gramStart"/>
            <w:r>
              <w:rPr>
                <w:rFonts w:ascii="宋体" w:hAnsi="宋体" w:hint="eastAsia"/>
                <w:sz w:val="24"/>
              </w:rPr>
              <w:t>排商品文字蒙版</w:t>
            </w:r>
            <w:proofErr w:type="gramEnd"/>
            <w:r>
              <w:rPr>
                <w:rFonts w:ascii="宋体" w:hAnsi="宋体" w:hint="eastAsia"/>
                <w:sz w:val="24"/>
              </w:rPr>
              <w:t>效果、商品文字的垂直互换、制作商品文字变形样式、制作商品文字路径效果、制作商品文字立体效果、制作商品文字渐变效果、制作商品文字投影发光效果等技能点的学习；</w:t>
            </w:r>
            <w:r>
              <w:rPr>
                <w:rFonts w:ascii="宋体" w:hAnsi="宋体" w:hint="eastAsia"/>
                <w:sz w:val="24"/>
              </w:rPr>
              <w:br/>
              <w:t>12、系统中商品的调色处理商品色彩模式介绍、商品的调色处理技巧，通过这些技巧的学习可以让学生掌握商品的调色技能；</w:t>
            </w:r>
            <w:r>
              <w:rPr>
                <w:rFonts w:ascii="宋体" w:hAnsi="宋体" w:hint="eastAsia"/>
                <w:sz w:val="24"/>
              </w:rPr>
              <w:br/>
              <w:t>13、系统中商品的合成内部包括合成服饰效果、合成个性手包、合成多样鞋子、合成手机商品、合成儿童玩具，通过此内容的学习学生可以更好的账号商品合成技能的操作；</w:t>
            </w:r>
            <w:r>
              <w:rPr>
                <w:rFonts w:ascii="宋体" w:hAnsi="宋体" w:hint="eastAsia"/>
                <w:sz w:val="24"/>
              </w:rPr>
              <w:br/>
              <w:t>14、▲系统中提供电</w:t>
            </w:r>
            <w:proofErr w:type="gramStart"/>
            <w:r>
              <w:rPr>
                <w:rFonts w:ascii="宋体" w:hAnsi="宋体" w:hint="eastAsia"/>
                <w:sz w:val="24"/>
              </w:rPr>
              <w:t>商海报</w:t>
            </w:r>
            <w:proofErr w:type="gramEnd"/>
            <w:r>
              <w:rPr>
                <w:rFonts w:ascii="宋体" w:hAnsi="宋体" w:hint="eastAsia"/>
                <w:sz w:val="24"/>
              </w:rPr>
              <w:t>和详情页的设计内容包括电</w:t>
            </w:r>
            <w:proofErr w:type="gramStart"/>
            <w:r>
              <w:rPr>
                <w:rFonts w:ascii="宋体" w:hAnsi="宋体" w:hint="eastAsia"/>
                <w:sz w:val="24"/>
              </w:rPr>
              <w:t>商海报</w:t>
            </w:r>
            <w:proofErr w:type="gramEnd"/>
            <w:r>
              <w:rPr>
                <w:rFonts w:ascii="宋体" w:hAnsi="宋体" w:hint="eastAsia"/>
                <w:sz w:val="24"/>
              </w:rPr>
              <w:t>的三个设计技巧、电</w:t>
            </w:r>
            <w:proofErr w:type="gramStart"/>
            <w:r>
              <w:rPr>
                <w:rFonts w:ascii="宋体" w:hAnsi="宋体" w:hint="eastAsia"/>
                <w:sz w:val="24"/>
              </w:rPr>
              <w:t>商海报设计</w:t>
            </w:r>
            <w:proofErr w:type="gramEnd"/>
            <w:r>
              <w:rPr>
                <w:rFonts w:ascii="宋体" w:hAnsi="宋体" w:hint="eastAsia"/>
                <w:sz w:val="24"/>
              </w:rPr>
              <w:t>案例，学生通过</w:t>
            </w:r>
            <w:proofErr w:type="gramStart"/>
            <w:r>
              <w:rPr>
                <w:rFonts w:ascii="宋体" w:hAnsi="宋体" w:hint="eastAsia"/>
                <w:sz w:val="24"/>
              </w:rPr>
              <w:t>本内容</w:t>
            </w:r>
            <w:proofErr w:type="gramEnd"/>
            <w:r>
              <w:rPr>
                <w:rFonts w:ascii="宋体" w:hAnsi="宋体" w:hint="eastAsia"/>
                <w:sz w:val="24"/>
              </w:rPr>
              <w:t>的学习可以掌握好电</w:t>
            </w:r>
            <w:proofErr w:type="gramStart"/>
            <w:r>
              <w:rPr>
                <w:rFonts w:ascii="宋体" w:hAnsi="宋体" w:hint="eastAsia"/>
                <w:sz w:val="24"/>
              </w:rPr>
              <w:t>商海报</w:t>
            </w:r>
            <w:proofErr w:type="gramEnd"/>
            <w:r>
              <w:rPr>
                <w:rFonts w:ascii="宋体" w:hAnsi="宋体" w:hint="eastAsia"/>
                <w:sz w:val="24"/>
              </w:rPr>
              <w:t>和详情页的设计；</w:t>
            </w:r>
          </w:p>
          <w:p w:rsidR="00E237FB" w:rsidRDefault="00E237FB" w:rsidP="00E237FB">
            <w:pPr>
              <w:spacing w:line="276" w:lineRule="auto"/>
              <w:rPr>
                <w:rFonts w:ascii="宋体" w:eastAsia="宋体" w:hAnsi="宋体"/>
                <w:sz w:val="24"/>
              </w:rPr>
            </w:pPr>
            <w:r>
              <w:rPr>
                <w:rFonts w:ascii="宋体" w:hAnsi="宋体" w:hint="eastAsia"/>
                <w:sz w:val="24"/>
              </w:rPr>
              <w:t>15、为保证系统的兼容性和教学的便利性，所有软件产品需为同一品牌。</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是</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15</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电商美工PS高级课程资源</w:t>
            </w:r>
            <w:proofErr w:type="gramStart"/>
            <w:r>
              <w:rPr>
                <w:rFonts w:ascii="宋体" w:hAnsi="宋体" w:hint="eastAsia"/>
                <w:sz w:val="24"/>
              </w:rPr>
              <w:t>库实训系统</w:t>
            </w:r>
            <w:proofErr w:type="gramEnd"/>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numPr>
                <w:ilvl w:val="0"/>
                <w:numId w:val="21"/>
              </w:numPr>
              <w:spacing w:line="276" w:lineRule="auto"/>
              <w:rPr>
                <w:rFonts w:ascii="宋体" w:hAnsi="宋体"/>
                <w:sz w:val="24"/>
              </w:rPr>
            </w:pPr>
            <w:r>
              <w:rPr>
                <w:rFonts w:ascii="宋体" w:hAnsi="宋体" w:hint="eastAsia"/>
                <w:sz w:val="24"/>
              </w:rPr>
              <w:t>系统采用B/S架构，客户端无须安装可以直接通过浏览器使用,系统可直接实现文档、视频等实时在线浏览与播放；</w:t>
            </w:r>
            <w:r>
              <w:rPr>
                <w:rFonts w:ascii="宋体" w:hAnsi="宋体" w:hint="eastAsia"/>
                <w:sz w:val="24"/>
              </w:rPr>
              <w:br/>
              <w:t>2、系统包括资源管理、用户管理和考试管理、实训平台和设置主题功能模块，通过用户管理模块对资源功能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t>3、资源管理主要包括资源管理（资源分类、资源查看）、我的资源（我的资源，我的收藏）两个主要功能；资源管理中的资源分类可以新增分类，并且可以对已经添加的资源分类进行新增、</w:t>
            </w:r>
            <w:r>
              <w:rPr>
                <w:rFonts w:ascii="宋体" w:hAnsi="宋体" w:hint="eastAsia"/>
                <w:sz w:val="24"/>
              </w:rPr>
              <w:lastRenderedPageBreak/>
              <w:t>明细查看、编辑、删除功能的操作。资源查看中主要是资源分类，可按照类别和类型进行分类，类别主要有课件、讲义、素材、案例、电子教材，类型主要有文档、图片、视频、动画进行资源信息的查看。我的资源中，可以查看系统的资源信息，对资源进行预览、查看明细、编辑和删除操作，并且可以进行新增资源包括资源批量新增资源。</w:t>
            </w:r>
            <w:r>
              <w:rPr>
                <w:rFonts w:ascii="宋体" w:hAnsi="宋体" w:hint="eastAsia"/>
                <w:sz w:val="24"/>
              </w:rPr>
              <w:br/>
              <w:t>4、题库管理主要包括试题管理、试卷管理两个主要功能，其中试题管理包括试题查看，我的试题。试题查看可以对试题进行查看，我的试题可以新增试题，并且对试题进行查看明细，编辑，删除操作。试卷管理主要包括试卷查看，我的时间两个主要功能。可以新建试卷，并且对试卷进行下载和查看；</w:t>
            </w:r>
            <w:r>
              <w:rPr>
                <w:rFonts w:ascii="宋体" w:hAnsi="宋体" w:hint="eastAsia"/>
                <w:sz w:val="24"/>
              </w:rPr>
              <w:br/>
              <w:t>5、考试管理模块主要包括考试管理、当前考试、试卷分析、试卷详情四个功能。考试管理可以直接发送试卷给指定的考生，用于合作院校的教学资源的统一管理与使用，便于老师对学生掌握情况进行评测；试题管理子模块可以对试题库进行管理维护，教师可以根据分类创建试题、添加试题的选项、设置试题答案。试题加入题库后可以被抽取生成试卷；生成考试子模块可以使用题库中的试题，教师根据设置范围和条件，手动或者自动抽取题目，生成试卷并设置分值、考试时间等信息。生成后指定范围的学生可以打开试卷进行考试；成绩管理模块对每次考试的成绩结果进行统计分析，方便教师根据成绩数据调整后续教学；错题管理模块对学生考试中出现的错题进行统计分析，教师通过查看考试中出错率比较高的题目，可针对性的加强对应知识点的补充教学；学生通过查看自己的错题统计，方便着重巩固相应的知识查漏补缺；</w:t>
            </w:r>
            <w:r>
              <w:rPr>
                <w:rFonts w:ascii="宋体" w:hAnsi="宋体" w:hint="eastAsia"/>
                <w:sz w:val="24"/>
              </w:rPr>
              <w:br/>
              <w:t>6、用户管理采用三级管理体制，角色划分为管理员、教师和学生，管理员可以通过设置用户</w:t>
            </w:r>
            <w:proofErr w:type="gramStart"/>
            <w:r>
              <w:rPr>
                <w:rFonts w:ascii="宋体" w:hAnsi="宋体" w:hint="eastAsia"/>
                <w:sz w:val="24"/>
              </w:rPr>
              <w:t>组</w:t>
            </w:r>
            <w:r>
              <w:rPr>
                <w:rFonts w:ascii="宋体" w:hAnsi="宋体" w:hint="eastAsia"/>
                <w:sz w:val="24"/>
              </w:rPr>
              <w:lastRenderedPageBreak/>
              <w:t>实现</w:t>
            </w:r>
            <w:proofErr w:type="gramEnd"/>
            <w:r>
              <w:rPr>
                <w:rFonts w:ascii="宋体" w:hAnsi="宋体" w:hint="eastAsia"/>
                <w:sz w:val="24"/>
              </w:rPr>
              <w:t>对用户角色的管理，如创建教师和学生角色，通过配置用户组的权限范围，并把相应的用户添加到用户组中，使同一个用户组下的用户拥有相同的权限。用户管理子模块可以完成对系统中用户的管理，包括用户的新增、编辑、删除、功能权限管理等内容。管理员可以设置子账号；可以设置系统登录用户的数量限制，登录人数达到限制则禁止登录。系统针对使用的用户划分了功能使用权限和资源分类授权两种权限机制。功能权限可以设置用户可以使用的模块功能，比如是否可以发布资源、是否可以建立资源分类；资源分类权限设置用户对系统中发布的资源的可见范围，只有授权过的资源类别可被访问和操作；</w:t>
            </w:r>
            <w:r>
              <w:rPr>
                <w:rFonts w:ascii="宋体" w:hAnsi="宋体" w:hint="eastAsia"/>
                <w:sz w:val="24"/>
              </w:rPr>
              <w:br/>
              <w:t>7.▲系统配套的资源全面涵盖Photoshop高级技能，并提供相应的院校教学计划，系统提供相应的Photoshop图形图像处理技能模块多媒体课程和配套的教学视频，详细包括：</w:t>
            </w:r>
            <w:proofErr w:type="gramStart"/>
            <w:r>
              <w:rPr>
                <w:rFonts w:ascii="宋体" w:hAnsi="宋体" w:hint="eastAsia"/>
                <w:sz w:val="24"/>
              </w:rPr>
              <w:t>图层的</w:t>
            </w:r>
            <w:proofErr w:type="gramEnd"/>
            <w:r>
              <w:rPr>
                <w:rFonts w:ascii="宋体" w:hAnsi="宋体" w:hint="eastAsia"/>
                <w:sz w:val="24"/>
              </w:rPr>
              <w:t>高级应用、图像调整的高级应用、图像的自动化处理、动画制作、课堂实训-图像的创意合成、课堂实训-数码照片处理及合成、课堂实训-特效艺术字制作、课堂实训-平面海报与招贴设计等8个课程模块。</w:t>
            </w:r>
          </w:p>
          <w:p w:rsidR="00E237FB" w:rsidRDefault="00E237FB" w:rsidP="00E237FB">
            <w:pPr>
              <w:spacing w:line="276" w:lineRule="auto"/>
              <w:rPr>
                <w:rFonts w:ascii="宋体" w:eastAsia="宋体" w:hAnsi="宋体"/>
                <w:sz w:val="24"/>
              </w:rPr>
            </w:pPr>
            <w:r>
              <w:rPr>
                <w:rFonts w:ascii="宋体" w:hAnsi="宋体" w:hint="eastAsia"/>
                <w:sz w:val="24"/>
              </w:rPr>
              <w:t>8、为保证系统的兼容性和教学的便利性，所有软件产品需为同一品牌。</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是</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16</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电商美工HTMl教学资源管理平台系统</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numPr>
                <w:ilvl w:val="0"/>
                <w:numId w:val="22"/>
              </w:numPr>
              <w:spacing w:line="276" w:lineRule="auto"/>
              <w:rPr>
                <w:rFonts w:ascii="宋体" w:hAnsi="宋体"/>
                <w:sz w:val="24"/>
              </w:rPr>
            </w:pPr>
            <w:r>
              <w:rPr>
                <w:rFonts w:ascii="宋体" w:hAnsi="宋体" w:hint="eastAsia"/>
                <w:sz w:val="24"/>
              </w:rPr>
              <w:t>系统采用B/S架构，客户端无须安装可以直接通过浏览器使用,系统可直接实现文档、视频等实时在线浏览与播放；</w:t>
            </w:r>
            <w:r>
              <w:rPr>
                <w:rFonts w:ascii="宋体" w:hAnsi="宋体" w:hint="eastAsia"/>
                <w:sz w:val="24"/>
              </w:rPr>
              <w:br/>
              <w:t>2、系统包括资源管理、用户管理和考试管理、实训平台和设置主题功能模块，通过用户管理模块对资源功能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t>3、资源管理主要包括资源管理（资源分类、资</w:t>
            </w:r>
            <w:r>
              <w:rPr>
                <w:rFonts w:ascii="宋体" w:hAnsi="宋体" w:hint="eastAsia"/>
                <w:sz w:val="24"/>
              </w:rPr>
              <w:lastRenderedPageBreak/>
              <w:t>源查看）、我的资源（我的资源，我的收藏）两个主要功能；资源管理中的资源分类可以新增分类，并且可以对已经添加的资源分类进行新增、明细查看、编辑、删除功能的操作。资源查看中主要是资源分类，可按照类别和类型进行分类，类别主要有课件、讲义、素材、案例、电子教材，类型主要有文档、图片、视频、动画进行资源信息的查看。我的资源中，可以查看系统的资源信息，对资源进行预览、查看明细、编辑和删除操作，并且可以进行新增资源包括资源批量新增资源。</w:t>
            </w:r>
            <w:r>
              <w:rPr>
                <w:rFonts w:ascii="宋体" w:hAnsi="宋体" w:hint="eastAsia"/>
                <w:sz w:val="24"/>
              </w:rPr>
              <w:br/>
              <w:t>4、题库管理主要包括试题管理、试卷管理两个主要功能，其中试题管理包括试题查看，我的试题。试题查看可以对试题进行查看，我的试题可以新增试题，并且对试题进行查看明细，编辑，删除操作。试卷管理主要包括试卷查看，我的时间两个主要功能。可以新建试卷，并且对试卷进行下载和查看；</w:t>
            </w:r>
            <w:r>
              <w:rPr>
                <w:rFonts w:ascii="宋体" w:hAnsi="宋体" w:hint="eastAsia"/>
                <w:sz w:val="24"/>
              </w:rPr>
              <w:br/>
              <w:t>5、考试管理模块主要包括考试管理、当前考试、试卷分析、试卷详情四个功能。考试管理可以直接发送试卷给指定的考生，用于合作院校的教学资源的统一管理与使用，便于老师对学生掌握情况进行评测；试题管理子模块可以对试题库进行管理维护，教师可以根据分类创建试题、添加试题的选项、设置试题答案。试题加入题库后可以被抽取生成试卷；生成考试子模块可以使用题库中的试题，教师根据设置范围和条件，手动或者自动抽取题目，生成试卷并设置分值、考试时间等信息。生成后指定范围的学生可以打开试卷进行考试；成绩管理模块对每次考试的成绩结果进行统计分析，方便教师根据成绩数据调整后续教学；错题管理模块对学生考试中出现的错题进行统计分析，教师通过查看考试中出错率比较高的题目，可针对性的加强对应知识点的补充教学；学生通过查看自己的错题统计，方便着重巩固相</w:t>
            </w:r>
            <w:r>
              <w:rPr>
                <w:rFonts w:ascii="宋体" w:hAnsi="宋体" w:hint="eastAsia"/>
                <w:sz w:val="24"/>
              </w:rPr>
              <w:lastRenderedPageBreak/>
              <w:t>应的知识查漏补缺。</w:t>
            </w:r>
            <w:r>
              <w:rPr>
                <w:rFonts w:ascii="宋体" w:hAnsi="宋体" w:hint="eastAsia"/>
                <w:sz w:val="24"/>
              </w:rPr>
              <w:br/>
              <w:t>6、用户管理采用三级管理体制，角色划分为管理员、教师和学生，管理员可以通过设置用户</w:t>
            </w:r>
            <w:proofErr w:type="gramStart"/>
            <w:r>
              <w:rPr>
                <w:rFonts w:ascii="宋体" w:hAnsi="宋体" w:hint="eastAsia"/>
                <w:sz w:val="24"/>
              </w:rPr>
              <w:t>组实现</w:t>
            </w:r>
            <w:proofErr w:type="gramEnd"/>
            <w:r>
              <w:rPr>
                <w:rFonts w:ascii="宋体" w:hAnsi="宋体" w:hint="eastAsia"/>
                <w:sz w:val="24"/>
              </w:rPr>
              <w:t>对用户角色的管理，如创建教师和学生角色，通过配置用户组的权限范围，并把相应的用户添加到用户组中，使同一个用户组下的用户拥有相同的权限。用户管理子模块可以完成对系统中用户的管理，包括用户的新增、编辑、删除、功能权限管理等内容。管理员可以设置子账号；可以设置系统登录用户的数量限制，登录人数达到限制则禁止登录。系统针对使用的用户划分了功能使用权限和资源分类授权两种权限机制。功能权限可以设置用户可以使用的模块功能，比如是否可以发布资源、是否可以建立资源分类；资源分类权限设置用户对系统中发布的资源的可见范围，只有授权过的资源类别可被访问和操作；</w:t>
            </w:r>
            <w:r>
              <w:rPr>
                <w:rFonts w:ascii="宋体" w:hAnsi="宋体" w:hint="eastAsia"/>
                <w:sz w:val="24"/>
              </w:rPr>
              <w:br/>
              <w:t>7.▲系统配套的资源全面的电商美工HTMl课程资源</w:t>
            </w:r>
            <w:proofErr w:type="gramStart"/>
            <w:r>
              <w:rPr>
                <w:rFonts w:ascii="宋体" w:hAnsi="宋体" w:hint="eastAsia"/>
                <w:sz w:val="24"/>
              </w:rPr>
              <w:t>库系统</w:t>
            </w:r>
            <w:proofErr w:type="gramEnd"/>
            <w:r>
              <w:rPr>
                <w:rFonts w:ascii="宋体" w:hAnsi="宋体" w:hint="eastAsia"/>
                <w:sz w:val="24"/>
              </w:rPr>
              <w:t>涵盖HTML核心技能，并提供相应的院校教学计划，系统提供相应的电商美工HTMl技能模块多媒体课程，详细包括：网络与HTML、基本标签、格式标签与列表、图像、多媒体与超链接、表格、框架等7个课程模块。</w:t>
            </w:r>
          </w:p>
          <w:p w:rsidR="00E237FB" w:rsidRDefault="00E237FB" w:rsidP="00E237FB">
            <w:pPr>
              <w:spacing w:line="276" w:lineRule="auto"/>
              <w:rPr>
                <w:rFonts w:ascii="宋体" w:eastAsia="宋体" w:hAnsi="宋体"/>
                <w:sz w:val="24"/>
              </w:rPr>
            </w:pPr>
            <w:r>
              <w:rPr>
                <w:rFonts w:ascii="宋体" w:hAnsi="宋体" w:hint="eastAsia"/>
                <w:sz w:val="24"/>
              </w:rPr>
              <w:t>8、为保证系统的兼容性和教学的便利性，所有软件产品需为同一品牌。</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是</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17</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电商美工DW教学资源管理平台系统</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numPr>
                <w:ilvl w:val="0"/>
                <w:numId w:val="23"/>
              </w:numPr>
              <w:spacing w:line="276" w:lineRule="auto"/>
              <w:rPr>
                <w:rFonts w:ascii="宋体" w:hAnsi="宋体"/>
                <w:sz w:val="24"/>
              </w:rPr>
            </w:pPr>
            <w:r>
              <w:rPr>
                <w:rFonts w:ascii="宋体" w:hAnsi="宋体" w:hint="eastAsia"/>
                <w:sz w:val="24"/>
              </w:rPr>
              <w:t>系统采用B/S架构，客户端无须安装可以直接通过浏览器使用,系统可直接实现文档、视频等实时在线浏览与播放；</w:t>
            </w:r>
            <w:r>
              <w:rPr>
                <w:rFonts w:ascii="宋体" w:hAnsi="宋体" w:hint="eastAsia"/>
                <w:sz w:val="24"/>
              </w:rPr>
              <w:br/>
              <w:t>2、系统包括资源管理、用户管理和考试管理、实训平台和设置主题功能模块，通过用户管理模块对资源功能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r>
            <w:r>
              <w:rPr>
                <w:rFonts w:ascii="宋体" w:hAnsi="宋体" w:hint="eastAsia"/>
                <w:sz w:val="24"/>
              </w:rPr>
              <w:lastRenderedPageBreak/>
              <w:t>3、资源管理主要包括资源管理（资源分类、资源查看）、我的资源（我的资源，我的收藏）两个主要功能；资源管理中的资源分类可以新增分类，并且可以对已经添加的资源分类进行新增、明细查看、编辑、删除功能的操作。资源查看中主要是资源分类，可按照类别和类型进行分类，类别主要有课件、讲义、素材、案例、电子教材，类型主要有文档、图片、视频、动画进行资源信息的查看。我的资源中，可以查看系统的资源信息，对资源进行预览、查看明细、编辑和删除操作，并且可以进行新增资源包括资源批量新增资源。</w:t>
            </w:r>
            <w:r>
              <w:rPr>
                <w:rFonts w:ascii="宋体" w:hAnsi="宋体" w:hint="eastAsia"/>
                <w:sz w:val="24"/>
              </w:rPr>
              <w:br/>
              <w:t>4、题库管理主要包括试题管理、试卷管理两个主要功能，其中试题管理包括试题查看，我的试题。试题查看可以对试题进行查看，我的试题可以新增试题，并且对试题进行查看明细，编辑，删除操作，试卷管理主要包括试卷查看，我的时间两个主要功能。可以新建试卷，并且对试卷进行下载和查看；</w:t>
            </w:r>
            <w:r>
              <w:rPr>
                <w:rFonts w:ascii="宋体" w:hAnsi="宋体" w:hint="eastAsia"/>
                <w:sz w:val="24"/>
              </w:rPr>
              <w:br/>
              <w:t>5、考试管理模块主要包括考试管理、当前考试、试卷分析、试卷详情四个功能。考试管理可以直接发送试卷给指定的考生，用于合作院校的教学资源的统一管理与使用，便于老师对学生掌握情况进行评测；试题管理子模块可以对试题库进行管理维护，教师可以根据分类创建试题、添加试题的选项、设置试题答案。试题加入题库后可以被抽取生成试卷；生成考试子模块可以使用题库中的试题，教师根据设置范围和条件，手动或者自动抽取题目，生成试卷并设置分值、考试时间等信息。生成后指定范围的学生可以打开试卷进行考试；成绩管理模块对每次考试的成绩结果进行统计分析，方便教师根据成绩数据调整后续教学；错题管理模块对学生考试中出现的错题进行统计分析，教师通过查看考试中出错率比较高的题目，可针对性的加强对应知识点的补充教学；</w:t>
            </w:r>
            <w:r>
              <w:rPr>
                <w:rFonts w:ascii="宋体" w:hAnsi="宋体" w:hint="eastAsia"/>
                <w:sz w:val="24"/>
              </w:rPr>
              <w:lastRenderedPageBreak/>
              <w:t>学生通过查看自己的错题统计，方便着重巩固相应的知识查漏补缺。</w:t>
            </w:r>
            <w:r>
              <w:rPr>
                <w:rFonts w:ascii="宋体" w:hAnsi="宋体" w:hint="eastAsia"/>
                <w:sz w:val="24"/>
              </w:rPr>
              <w:br/>
              <w:t>6、用户管理采用三级管理体制，角色划分为管理员、教师和学生，管理员可以通过设置用户</w:t>
            </w:r>
            <w:proofErr w:type="gramStart"/>
            <w:r>
              <w:rPr>
                <w:rFonts w:ascii="宋体" w:hAnsi="宋体" w:hint="eastAsia"/>
                <w:sz w:val="24"/>
              </w:rPr>
              <w:t>组实现</w:t>
            </w:r>
            <w:proofErr w:type="gramEnd"/>
            <w:r>
              <w:rPr>
                <w:rFonts w:ascii="宋体" w:hAnsi="宋体" w:hint="eastAsia"/>
                <w:sz w:val="24"/>
              </w:rPr>
              <w:t>对用户角色的管理，如创建教师和学生角色，通过配置用户组的权限范围，并把相应的用户添加到用户组中，使同一个用户组下的用户拥有相同的权限。用户管理子模块可以完成对系统中用户的管理，包括用户的新增、编辑、删除、功能权限管理等内容。管理员可以设置子账号；可以设置系统登录用户的数量限制，登录人数达到限制则禁止登录。系统针对使用的用户划分了功能使用权限和资源分类授权两种权限机制。功能权限可以设置用户可以使用的模块功能，比如是否可以发布资源、是否可以建立资源分类；资源分类权限设置用户对系统中发布的资源的可见范围，只有授权过的资源类别可被访问和操作；</w:t>
            </w:r>
            <w:r>
              <w:rPr>
                <w:rFonts w:ascii="宋体" w:hAnsi="宋体" w:hint="eastAsia"/>
                <w:sz w:val="24"/>
              </w:rPr>
              <w:br/>
              <w:t>7.▲系统配套的资源全面的电商美工DW课程资源</w:t>
            </w:r>
            <w:proofErr w:type="gramStart"/>
            <w:r>
              <w:rPr>
                <w:rFonts w:ascii="宋体" w:hAnsi="宋体" w:hint="eastAsia"/>
                <w:sz w:val="24"/>
              </w:rPr>
              <w:t>库系统</w:t>
            </w:r>
            <w:proofErr w:type="gramEnd"/>
            <w:r>
              <w:rPr>
                <w:rFonts w:ascii="宋体" w:hAnsi="宋体" w:hint="eastAsia"/>
                <w:sz w:val="24"/>
              </w:rPr>
              <w:t>涵盖Dreamweaver核心技能，并提供相应的院校教学计划，系统提供</w:t>
            </w:r>
            <w:proofErr w:type="gramStart"/>
            <w:r>
              <w:rPr>
                <w:rFonts w:ascii="宋体" w:hAnsi="宋体" w:hint="eastAsia"/>
                <w:sz w:val="24"/>
              </w:rPr>
              <w:t>相应的相应的</w:t>
            </w:r>
            <w:proofErr w:type="gramEnd"/>
            <w:r>
              <w:rPr>
                <w:rFonts w:ascii="宋体" w:hAnsi="宋体" w:hint="eastAsia"/>
                <w:sz w:val="24"/>
              </w:rPr>
              <w:t>DW技能模块多媒体课程，详细包括：初识Dreamweaver CS4、使用DW CS4创建网页、布局对象与框架、CSS基础、CSS设置、DN+CSS布局网页等6个课程模块。</w:t>
            </w:r>
          </w:p>
          <w:p w:rsidR="00E237FB" w:rsidRDefault="00E237FB" w:rsidP="00E237FB">
            <w:pPr>
              <w:spacing w:line="276" w:lineRule="auto"/>
              <w:rPr>
                <w:rFonts w:ascii="宋体" w:eastAsia="宋体" w:hAnsi="宋体"/>
                <w:sz w:val="24"/>
              </w:rPr>
            </w:pPr>
            <w:r>
              <w:rPr>
                <w:rFonts w:ascii="宋体" w:hAnsi="宋体" w:hint="eastAsia"/>
                <w:sz w:val="24"/>
              </w:rPr>
              <w:t>8、为保证系统的兼容性和教学的便利性，所有软件产品需为同一品牌。</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是</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18</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网店美工页面设计实</w:t>
            </w:r>
            <w:proofErr w:type="gramStart"/>
            <w:r>
              <w:rPr>
                <w:rFonts w:ascii="宋体" w:hAnsi="宋体" w:hint="eastAsia"/>
                <w:sz w:val="24"/>
              </w:rPr>
              <w:t>训软件</w:t>
            </w:r>
            <w:proofErr w:type="gramEnd"/>
            <w:r>
              <w:rPr>
                <w:rFonts w:ascii="宋体" w:hAnsi="宋体" w:hint="eastAsia"/>
                <w:sz w:val="24"/>
              </w:rPr>
              <w:t>系统</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numPr>
                <w:ilvl w:val="0"/>
                <w:numId w:val="24"/>
              </w:numPr>
              <w:spacing w:line="276" w:lineRule="auto"/>
              <w:rPr>
                <w:rFonts w:ascii="宋体" w:hAnsi="宋体"/>
                <w:sz w:val="24"/>
              </w:rPr>
            </w:pPr>
            <w:r>
              <w:rPr>
                <w:rFonts w:ascii="宋体" w:hAnsi="宋体" w:hint="eastAsia"/>
                <w:sz w:val="24"/>
              </w:rPr>
              <w:t>系统包括资源管理、用户管理和考试管理三大主题功能模块，通过用户管理模块对资源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t>2、系统支持对所有用户的权限进行设置，也可以自建新的角色；</w:t>
            </w:r>
            <w:r>
              <w:rPr>
                <w:rFonts w:ascii="宋体" w:hAnsi="宋体" w:hint="eastAsia"/>
                <w:sz w:val="24"/>
              </w:rPr>
              <w:br/>
            </w:r>
            <w:r>
              <w:rPr>
                <w:rFonts w:ascii="宋体" w:hAnsi="宋体" w:hint="eastAsia"/>
                <w:sz w:val="24"/>
              </w:rPr>
              <w:lastRenderedPageBreak/>
              <w:t>3、系统支持教师利用资源工具上传各种文档（包括图片、ppt、word、网页、音视频等多种格式的数据文件）并分类管理，学生可以在资源工具中看到教师上传的文档；教师可以添加文件、创建文件夹、复制、编辑详细信息、移动资源目录、删除资源、编辑文件夹权限；</w:t>
            </w:r>
            <w:r>
              <w:rPr>
                <w:rFonts w:ascii="宋体" w:hAnsi="宋体" w:hint="eastAsia"/>
                <w:sz w:val="24"/>
              </w:rPr>
              <w:br/>
              <w:t>5、▲系统提供</w:t>
            </w:r>
            <w:proofErr w:type="gramStart"/>
            <w:r>
              <w:rPr>
                <w:rFonts w:ascii="宋体" w:hAnsi="宋体" w:hint="eastAsia"/>
                <w:sz w:val="24"/>
              </w:rPr>
              <w:t>精品电</w:t>
            </w:r>
            <w:proofErr w:type="gramEnd"/>
            <w:r>
              <w:rPr>
                <w:rFonts w:ascii="宋体" w:hAnsi="宋体" w:hint="eastAsia"/>
                <w:sz w:val="24"/>
              </w:rPr>
              <w:t>商主图与详情页设计数据包，方便老师进行案例教学；</w:t>
            </w:r>
            <w:r>
              <w:rPr>
                <w:rFonts w:ascii="宋体" w:hAnsi="宋体" w:hint="eastAsia"/>
                <w:sz w:val="24"/>
              </w:rPr>
              <w:br/>
              <w:t>6、▲题库考试管理模块包含试题管理、生成考试、成绩管理、试卷管理、自动组卷、自动改分，并且对试卷进行分析，和试卷详情的查看，系统支持教师可以通过Excel和CSV格式导入导出成绩；并且把生成的试卷进行导出成doc格式文件；</w:t>
            </w:r>
            <w:r>
              <w:rPr>
                <w:rFonts w:ascii="宋体" w:hAnsi="宋体" w:hint="eastAsia"/>
                <w:sz w:val="24"/>
              </w:rPr>
              <w:br/>
              <w:t>7、▲系统配套的资源全面涵盖电商页面设计实</w:t>
            </w:r>
            <w:proofErr w:type="gramStart"/>
            <w:r>
              <w:rPr>
                <w:rFonts w:ascii="宋体" w:hAnsi="宋体" w:hint="eastAsia"/>
                <w:sz w:val="24"/>
              </w:rPr>
              <w:t>训核心</w:t>
            </w:r>
            <w:proofErr w:type="gramEnd"/>
            <w:r>
              <w:rPr>
                <w:rFonts w:ascii="宋体" w:hAnsi="宋体" w:hint="eastAsia"/>
                <w:sz w:val="24"/>
              </w:rPr>
              <w:t>技能，系统提供相应的主图与详情页设计实训技能模块多媒体课程和配套的教学视频，配套内容详细包括：美工设计理念、</w:t>
            </w:r>
            <w:proofErr w:type="gramStart"/>
            <w:r>
              <w:rPr>
                <w:rFonts w:ascii="宋体" w:hAnsi="宋体" w:hint="eastAsia"/>
                <w:sz w:val="24"/>
              </w:rPr>
              <w:t>淘宝直通</w:t>
            </w:r>
            <w:proofErr w:type="gramEnd"/>
            <w:r>
              <w:rPr>
                <w:rFonts w:ascii="宋体" w:hAnsi="宋体" w:hint="eastAsia"/>
                <w:sz w:val="24"/>
              </w:rPr>
              <w:t>车主图设计案例、店招导航设计案例、主图详情页的重要性、主图设计案例、详情页设计案例、移动端详情页设计等7个课程模块；</w:t>
            </w:r>
            <w:r>
              <w:rPr>
                <w:rFonts w:ascii="宋体" w:hAnsi="宋体" w:hint="eastAsia"/>
                <w:sz w:val="24"/>
              </w:rPr>
              <w:br/>
              <w:t>8、系统提供美工设计理念内容包括设计给谁看、图片常见构图方法、详情页常见页面布局、不同布局样式的侧重点；</w:t>
            </w:r>
            <w:r>
              <w:rPr>
                <w:rFonts w:ascii="宋体" w:hAnsi="宋体" w:hint="eastAsia"/>
                <w:sz w:val="24"/>
              </w:rPr>
              <w:br/>
              <w:t>9、系统</w:t>
            </w:r>
            <w:proofErr w:type="gramStart"/>
            <w:r>
              <w:rPr>
                <w:rFonts w:ascii="宋体" w:hAnsi="宋体" w:hint="eastAsia"/>
                <w:sz w:val="24"/>
              </w:rPr>
              <w:t>中淘宝直通</w:t>
            </w:r>
            <w:proofErr w:type="gramEnd"/>
            <w:r>
              <w:rPr>
                <w:rFonts w:ascii="宋体" w:hAnsi="宋体" w:hint="eastAsia"/>
                <w:sz w:val="24"/>
              </w:rPr>
              <w:t>车主图设计案例内容</w:t>
            </w:r>
            <w:proofErr w:type="gramStart"/>
            <w:r>
              <w:rPr>
                <w:rFonts w:ascii="宋体" w:hAnsi="宋体" w:hint="eastAsia"/>
                <w:sz w:val="24"/>
              </w:rPr>
              <w:t>包括淘宝直通车</w:t>
            </w:r>
            <w:proofErr w:type="gramEnd"/>
            <w:r>
              <w:rPr>
                <w:rFonts w:ascii="宋体" w:hAnsi="宋体" w:hint="eastAsia"/>
                <w:sz w:val="24"/>
              </w:rPr>
              <w:t>概述、</w:t>
            </w:r>
            <w:proofErr w:type="gramStart"/>
            <w:r>
              <w:rPr>
                <w:rFonts w:ascii="宋体" w:hAnsi="宋体" w:hint="eastAsia"/>
                <w:sz w:val="24"/>
              </w:rPr>
              <w:t>果耶果汁</w:t>
            </w:r>
            <w:proofErr w:type="gramEnd"/>
            <w:r>
              <w:rPr>
                <w:rFonts w:ascii="宋体" w:hAnsi="宋体" w:hint="eastAsia"/>
                <w:sz w:val="24"/>
              </w:rPr>
              <w:t>直通车主图设计案例制作分析、服装直通车主图设计案例制作分析，学生通过</w:t>
            </w:r>
            <w:proofErr w:type="gramStart"/>
            <w:r>
              <w:rPr>
                <w:rFonts w:ascii="宋体" w:hAnsi="宋体" w:hint="eastAsia"/>
                <w:sz w:val="24"/>
              </w:rPr>
              <w:t>本内容</w:t>
            </w:r>
            <w:proofErr w:type="gramEnd"/>
            <w:r>
              <w:rPr>
                <w:rFonts w:ascii="宋体" w:hAnsi="宋体" w:hint="eastAsia"/>
                <w:sz w:val="24"/>
              </w:rPr>
              <w:t>的学习可以更好的了解直通车的设计技巧，已经系统中提供的直通车设计案例分析，方便学生更好的掌握直通车的技能；</w:t>
            </w:r>
            <w:r>
              <w:rPr>
                <w:rFonts w:ascii="宋体" w:hAnsi="宋体" w:hint="eastAsia"/>
                <w:sz w:val="24"/>
              </w:rPr>
              <w:br/>
              <w:t>10、系统中店招导航设计案例内容包括店招与导航的概述、山楂条店招与导航图片设计案例制作分析、</w:t>
            </w:r>
            <w:proofErr w:type="gramStart"/>
            <w:r>
              <w:rPr>
                <w:rFonts w:ascii="宋体" w:hAnsi="宋体" w:hint="eastAsia"/>
                <w:sz w:val="24"/>
              </w:rPr>
              <w:t>服装店招与导航</w:t>
            </w:r>
            <w:proofErr w:type="gramEnd"/>
            <w:r>
              <w:rPr>
                <w:rFonts w:ascii="宋体" w:hAnsi="宋体" w:hint="eastAsia"/>
                <w:sz w:val="24"/>
              </w:rPr>
              <w:t>图片设计案例制作分析，</w:t>
            </w:r>
            <w:proofErr w:type="gramStart"/>
            <w:r>
              <w:rPr>
                <w:rFonts w:ascii="宋体" w:hAnsi="宋体" w:hint="eastAsia"/>
                <w:sz w:val="24"/>
              </w:rPr>
              <w:t>本内容</w:t>
            </w:r>
            <w:proofErr w:type="gramEnd"/>
            <w:r>
              <w:rPr>
                <w:rFonts w:ascii="宋体" w:hAnsi="宋体" w:hint="eastAsia"/>
                <w:sz w:val="24"/>
              </w:rPr>
              <w:t>让学生掌握店招导航设计技巧，以及提供的不同类别下的店招导航设计案例供学生学习；</w:t>
            </w:r>
            <w:r>
              <w:rPr>
                <w:rFonts w:ascii="宋体" w:hAnsi="宋体" w:hint="eastAsia"/>
                <w:sz w:val="24"/>
              </w:rPr>
              <w:br/>
              <w:t>11、系统提供主图、详情页的重要性的内容，其</w:t>
            </w:r>
            <w:r>
              <w:rPr>
                <w:rFonts w:ascii="宋体" w:hAnsi="宋体" w:hint="eastAsia"/>
                <w:sz w:val="24"/>
              </w:rPr>
              <w:lastRenderedPageBreak/>
              <w:t>中包括了解宝贝主图、详情页面、赏析主图、详情页面、详情页的设计思路，通过</w:t>
            </w:r>
            <w:proofErr w:type="gramStart"/>
            <w:r>
              <w:rPr>
                <w:rFonts w:ascii="宋体" w:hAnsi="宋体" w:hint="eastAsia"/>
                <w:sz w:val="24"/>
              </w:rPr>
              <w:t>本内容</w:t>
            </w:r>
            <w:proofErr w:type="gramEnd"/>
            <w:r>
              <w:rPr>
                <w:rFonts w:ascii="宋体" w:hAnsi="宋体" w:hint="eastAsia"/>
                <w:sz w:val="24"/>
              </w:rPr>
              <w:t>的学习，学生可以更好的了解电商主图和详情页的设计理念和思路；</w:t>
            </w:r>
            <w:r>
              <w:rPr>
                <w:rFonts w:ascii="宋体" w:hAnsi="宋体" w:hint="eastAsia"/>
                <w:sz w:val="24"/>
              </w:rPr>
              <w:br/>
              <w:t>12、系统教学资源中主图设计案例内容包括新品主图设计</w:t>
            </w:r>
            <w:proofErr w:type="gramStart"/>
            <w:r>
              <w:rPr>
                <w:rFonts w:ascii="宋体" w:hAnsi="宋体" w:hint="eastAsia"/>
                <w:sz w:val="24"/>
              </w:rPr>
              <w:t>案列制作</w:t>
            </w:r>
            <w:proofErr w:type="gramEnd"/>
            <w:r>
              <w:rPr>
                <w:rFonts w:ascii="宋体" w:hAnsi="宋体" w:hint="eastAsia"/>
                <w:sz w:val="24"/>
              </w:rPr>
              <w:t>与分析、促销商品主图设计</w:t>
            </w:r>
            <w:proofErr w:type="gramStart"/>
            <w:r>
              <w:rPr>
                <w:rFonts w:ascii="宋体" w:hAnsi="宋体" w:hint="eastAsia"/>
                <w:sz w:val="24"/>
              </w:rPr>
              <w:t>案列制作</w:t>
            </w:r>
            <w:proofErr w:type="gramEnd"/>
            <w:r>
              <w:rPr>
                <w:rFonts w:ascii="宋体" w:hAnsi="宋体" w:hint="eastAsia"/>
                <w:sz w:val="24"/>
              </w:rPr>
              <w:t>与分析、</w:t>
            </w:r>
            <w:proofErr w:type="gramStart"/>
            <w:r>
              <w:rPr>
                <w:rFonts w:ascii="宋体" w:hAnsi="宋体" w:hint="eastAsia"/>
                <w:sz w:val="24"/>
              </w:rPr>
              <w:t>爆款商品</w:t>
            </w:r>
            <w:proofErr w:type="gramEnd"/>
            <w:r>
              <w:rPr>
                <w:rFonts w:ascii="宋体" w:hAnsi="宋体" w:hint="eastAsia"/>
                <w:sz w:val="24"/>
              </w:rPr>
              <w:t>主图设计</w:t>
            </w:r>
            <w:proofErr w:type="gramStart"/>
            <w:r>
              <w:rPr>
                <w:rFonts w:ascii="宋体" w:hAnsi="宋体" w:hint="eastAsia"/>
                <w:sz w:val="24"/>
              </w:rPr>
              <w:t>案列制作</w:t>
            </w:r>
            <w:proofErr w:type="gramEnd"/>
            <w:r>
              <w:rPr>
                <w:rFonts w:ascii="宋体" w:hAnsi="宋体" w:hint="eastAsia"/>
                <w:sz w:val="24"/>
              </w:rPr>
              <w:t>与分析、常规商品主图设计</w:t>
            </w:r>
            <w:proofErr w:type="gramStart"/>
            <w:r>
              <w:rPr>
                <w:rFonts w:ascii="宋体" w:hAnsi="宋体" w:hint="eastAsia"/>
                <w:sz w:val="24"/>
              </w:rPr>
              <w:t>案列制作</w:t>
            </w:r>
            <w:proofErr w:type="gramEnd"/>
            <w:r>
              <w:rPr>
                <w:rFonts w:ascii="宋体" w:hAnsi="宋体" w:hint="eastAsia"/>
                <w:sz w:val="24"/>
              </w:rPr>
              <w:t>与分析，通过对</w:t>
            </w:r>
            <w:proofErr w:type="gramStart"/>
            <w:r>
              <w:rPr>
                <w:rFonts w:ascii="宋体" w:hAnsi="宋体" w:hint="eastAsia"/>
                <w:sz w:val="24"/>
              </w:rPr>
              <w:t>本资源</w:t>
            </w:r>
            <w:proofErr w:type="gramEnd"/>
            <w:r>
              <w:rPr>
                <w:rFonts w:ascii="宋体" w:hAnsi="宋体" w:hint="eastAsia"/>
                <w:sz w:val="24"/>
              </w:rPr>
              <w:t>的学习可以让学生熟练账号主图的设计案例，案例分别包括新品、促销、爆款、常规商品的设计案例和案例分析；</w:t>
            </w:r>
            <w:r>
              <w:rPr>
                <w:rFonts w:ascii="宋体" w:hAnsi="宋体" w:hint="eastAsia"/>
                <w:sz w:val="24"/>
              </w:rPr>
              <w:br/>
              <w:t>13、系统中详情页设计案例内容包括香水详情页设计</w:t>
            </w:r>
            <w:proofErr w:type="gramStart"/>
            <w:r>
              <w:rPr>
                <w:rFonts w:ascii="宋体" w:hAnsi="宋体" w:hint="eastAsia"/>
                <w:sz w:val="24"/>
              </w:rPr>
              <w:t>案列制作</w:t>
            </w:r>
            <w:proofErr w:type="gramEnd"/>
            <w:r>
              <w:rPr>
                <w:rFonts w:ascii="宋体" w:hAnsi="宋体" w:hint="eastAsia"/>
                <w:sz w:val="24"/>
              </w:rPr>
              <w:t>与分析、裤子详情页设计</w:t>
            </w:r>
            <w:proofErr w:type="gramStart"/>
            <w:r>
              <w:rPr>
                <w:rFonts w:ascii="宋体" w:hAnsi="宋体" w:hint="eastAsia"/>
                <w:sz w:val="24"/>
              </w:rPr>
              <w:t>案列制作</w:t>
            </w:r>
            <w:proofErr w:type="gramEnd"/>
            <w:r>
              <w:rPr>
                <w:rFonts w:ascii="宋体" w:hAnsi="宋体" w:hint="eastAsia"/>
                <w:sz w:val="24"/>
              </w:rPr>
              <w:t>与分析、黑枸杞详情页设计</w:t>
            </w:r>
            <w:proofErr w:type="gramStart"/>
            <w:r>
              <w:rPr>
                <w:rFonts w:ascii="宋体" w:hAnsi="宋体" w:hint="eastAsia"/>
                <w:sz w:val="24"/>
              </w:rPr>
              <w:t>案列制作</w:t>
            </w:r>
            <w:proofErr w:type="gramEnd"/>
            <w:r>
              <w:rPr>
                <w:rFonts w:ascii="宋体" w:hAnsi="宋体" w:hint="eastAsia"/>
                <w:sz w:val="24"/>
              </w:rPr>
              <w:t>与分析、耳钉详情页设计</w:t>
            </w:r>
            <w:proofErr w:type="gramStart"/>
            <w:r>
              <w:rPr>
                <w:rFonts w:ascii="宋体" w:hAnsi="宋体" w:hint="eastAsia"/>
                <w:sz w:val="24"/>
              </w:rPr>
              <w:t>案列制作</w:t>
            </w:r>
            <w:proofErr w:type="gramEnd"/>
            <w:r>
              <w:rPr>
                <w:rFonts w:ascii="宋体" w:hAnsi="宋体" w:hint="eastAsia"/>
                <w:sz w:val="24"/>
              </w:rPr>
              <w:t>与分析，通过对各个详情页案例的学习，学生可以更好的掌握电商美工中详情页设计技能；</w:t>
            </w:r>
            <w:r>
              <w:rPr>
                <w:rFonts w:ascii="宋体" w:hAnsi="宋体" w:hint="eastAsia"/>
                <w:sz w:val="24"/>
              </w:rPr>
              <w:br/>
              <w:t>14、系统教学资源案例中移动端详情页设计内容包括移动端详情页重要性、移动端详情页尺寸要求、移动端详情</w:t>
            </w:r>
            <w:proofErr w:type="gramStart"/>
            <w:r>
              <w:rPr>
                <w:rFonts w:ascii="宋体" w:hAnsi="宋体" w:hint="eastAsia"/>
                <w:sz w:val="24"/>
              </w:rPr>
              <w:t>页制作</w:t>
            </w:r>
            <w:proofErr w:type="gramEnd"/>
            <w:r>
              <w:rPr>
                <w:rFonts w:ascii="宋体" w:hAnsi="宋体" w:hint="eastAsia"/>
                <w:sz w:val="24"/>
              </w:rPr>
              <w:t>分析，通过</w:t>
            </w:r>
            <w:proofErr w:type="gramStart"/>
            <w:r>
              <w:rPr>
                <w:rFonts w:ascii="宋体" w:hAnsi="宋体" w:hint="eastAsia"/>
                <w:sz w:val="24"/>
              </w:rPr>
              <w:t>本内容</w:t>
            </w:r>
            <w:proofErr w:type="gramEnd"/>
            <w:r>
              <w:rPr>
                <w:rFonts w:ascii="宋体" w:hAnsi="宋体" w:hint="eastAsia"/>
                <w:sz w:val="24"/>
              </w:rPr>
              <w:t>学习学生可以账号移动端店铺的装修重要</w:t>
            </w:r>
          </w:p>
          <w:p w:rsidR="00E237FB" w:rsidRDefault="00E237FB" w:rsidP="00E237FB">
            <w:pPr>
              <w:spacing w:line="276" w:lineRule="auto"/>
              <w:rPr>
                <w:rFonts w:ascii="宋体" w:eastAsia="宋体" w:hAnsi="宋体"/>
                <w:sz w:val="24"/>
              </w:rPr>
            </w:pPr>
            <w:r>
              <w:rPr>
                <w:rFonts w:ascii="宋体" w:hAnsi="宋体" w:hint="eastAsia"/>
                <w:sz w:val="24"/>
              </w:rPr>
              <w:t>15、为保证系统的兼容性和教学的便利性，所有软件产品需为同一品牌。</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是</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19</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网店美工店铺装修实</w:t>
            </w:r>
            <w:proofErr w:type="gramStart"/>
            <w:r>
              <w:rPr>
                <w:rFonts w:ascii="宋体" w:hAnsi="宋体" w:hint="eastAsia"/>
                <w:sz w:val="24"/>
              </w:rPr>
              <w:t>训系统</w:t>
            </w:r>
            <w:proofErr w:type="gramEnd"/>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numPr>
                <w:ilvl w:val="0"/>
                <w:numId w:val="25"/>
              </w:numPr>
              <w:spacing w:line="276" w:lineRule="auto"/>
              <w:rPr>
                <w:rFonts w:ascii="宋体" w:hAnsi="宋体"/>
                <w:sz w:val="24"/>
              </w:rPr>
            </w:pPr>
            <w:r>
              <w:rPr>
                <w:rFonts w:ascii="宋体" w:hAnsi="宋体" w:hint="eastAsia"/>
                <w:sz w:val="24"/>
              </w:rPr>
              <w:t>系统包括资源管理、用户管理和考试管理三大主题功能模块，通过用户管理模块对资源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t>2、▲店铺装修模块店铺首页装修以及样式管理，并可自定义模块，同时，可进行页面管理和布局管理操作；</w:t>
            </w:r>
            <w:r>
              <w:rPr>
                <w:rFonts w:ascii="宋体" w:hAnsi="宋体" w:hint="eastAsia"/>
                <w:sz w:val="24"/>
              </w:rPr>
              <w:br/>
              <w:t>3、▲店铺主题模板库包含服装、家电、数码、食品保健等行业模板；</w:t>
            </w:r>
            <w:r>
              <w:rPr>
                <w:rFonts w:ascii="宋体" w:hAnsi="宋体" w:hint="eastAsia"/>
                <w:sz w:val="24"/>
              </w:rPr>
              <w:br/>
              <w:t>4、系统可以进行商品上架和下架的功能，关联</w:t>
            </w:r>
            <w:r>
              <w:rPr>
                <w:rFonts w:ascii="宋体" w:hAnsi="宋体" w:hint="eastAsia"/>
                <w:sz w:val="24"/>
              </w:rPr>
              <w:lastRenderedPageBreak/>
              <w:t>版式的添加和整理；</w:t>
            </w:r>
            <w:r>
              <w:rPr>
                <w:rFonts w:ascii="宋体" w:hAnsi="宋体" w:hint="eastAsia"/>
                <w:sz w:val="24"/>
              </w:rPr>
              <w:br/>
              <w:t>5、系统支持对所有用户的权限进行设置，也可以自建新的角色；</w:t>
            </w:r>
            <w:r>
              <w:rPr>
                <w:rFonts w:ascii="宋体" w:hAnsi="宋体" w:hint="eastAsia"/>
                <w:sz w:val="24"/>
              </w:rPr>
              <w:br/>
              <w:t>6、系统支持教师利用资源工具上传各种文档（包括图片、ppt、word、网页、音视频等多种格式的数据文件）并分类管理，学生可以在资源工具中看到教师上传的文档；教师可以添加文件、创建文件夹、复制、编辑详细信息、移动资源目录、删除资源、编辑文件夹权限；</w:t>
            </w:r>
            <w:r>
              <w:rPr>
                <w:rFonts w:ascii="宋体" w:hAnsi="宋体" w:hint="eastAsia"/>
                <w:sz w:val="24"/>
              </w:rPr>
              <w:br/>
              <w:t>7、▲系统提供</w:t>
            </w:r>
            <w:proofErr w:type="gramStart"/>
            <w:r>
              <w:rPr>
                <w:rFonts w:ascii="宋体" w:hAnsi="宋体" w:hint="eastAsia"/>
                <w:sz w:val="24"/>
              </w:rPr>
              <w:t>精品电</w:t>
            </w:r>
            <w:proofErr w:type="gramEnd"/>
            <w:r>
              <w:rPr>
                <w:rFonts w:ascii="宋体" w:hAnsi="宋体" w:hint="eastAsia"/>
                <w:sz w:val="24"/>
              </w:rPr>
              <w:t>商店铺装修设计数据包，方便老师进行案例教学；</w:t>
            </w:r>
            <w:r>
              <w:rPr>
                <w:rFonts w:ascii="宋体" w:hAnsi="宋体" w:hint="eastAsia"/>
                <w:sz w:val="24"/>
              </w:rPr>
              <w:br/>
              <w:t>8、▲题库考试管理模块包含试题管理、生成考试、成绩管理、试卷管理，自动组卷，自动改分，并且对试卷进行分析，和试卷详情的查看，系统支持教师可以通过Excel和CSV格式导入导出成绩；并且把生成的试卷进行导出成doc格式文件；</w:t>
            </w:r>
            <w:r>
              <w:rPr>
                <w:rFonts w:ascii="宋体" w:hAnsi="宋体" w:hint="eastAsia"/>
                <w:sz w:val="24"/>
              </w:rPr>
              <w:br/>
              <w:t>9、▲系统配套的资源全面涵盖店铺装修核心技能，系统提供相应的店铺装修技能模块多媒体课程和配套的教学视频，详细包括：初步了解店铺装修、常用的网店装修技能、网店首页各元素设计、网店首页整体打造、无线店铺视觉呈现、Dreamweaver 与代码入门、店铺装修实训案例等7个课程模块；</w:t>
            </w:r>
            <w:r>
              <w:rPr>
                <w:rFonts w:ascii="宋体" w:hAnsi="宋体" w:hint="eastAsia"/>
                <w:sz w:val="24"/>
              </w:rPr>
              <w:br/>
              <w:t>10、系统配套提供的资源中初步了解店铺装修内容包括什么是店铺装修、网店装修的重要性、网店装修与转化率的关系、如何</w:t>
            </w:r>
            <w:proofErr w:type="gramStart"/>
            <w:r>
              <w:rPr>
                <w:rFonts w:ascii="宋体" w:hAnsi="宋体" w:hint="eastAsia"/>
                <w:sz w:val="24"/>
              </w:rPr>
              <w:t>确定网</w:t>
            </w:r>
            <w:proofErr w:type="gramEnd"/>
            <w:r>
              <w:rPr>
                <w:rFonts w:ascii="宋体" w:hAnsi="宋体" w:hint="eastAsia"/>
                <w:sz w:val="24"/>
              </w:rPr>
              <w:t>店装修的风格、网店装修中需要注意的问题，此内容可以让学生初步了解店铺装修的理解和重要性，通过对内容的学习学生可以掌握到店铺装修的技能；</w:t>
            </w:r>
            <w:r>
              <w:rPr>
                <w:rFonts w:ascii="宋体" w:hAnsi="宋体" w:hint="eastAsia"/>
                <w:sz w:val="24"/>
              </w:rPr>
              <w:br/>
              <w:t>11、系统中常用的网店装修技能内容包括图片大小与格式的更改、图像的分布和排列、页面切片及Web安全色、照片中瑕疵的修复、增强照片的层次、照片色彩的调整、绘制图形修饰页面、</w:t>
            </w:r>
            <w:proofErr w:type="gramStart"/>
            <w:r>
              <w:rPr>
                <w:rFonts w:ascii="宋体" w:hAnsi="宋体" w:hint="eastAsia"/>
                <w:sz w:val="24"/>
              </w:rPr>
              <w:t>利用图层样式</w:t>
            </w:r>
            <w:proofErr w:type="gramEnd"/>
            <w:r>
              <w:rPr>
                <w:rFonts w:ascii="宋体" w:hAnsi="宋体" w:hint="eastAsia"/>
                <w:sz w:val="24"/>
              </w:rPr>
              <w:t>增强特效感、</w:t>
            </w:r>
            <w:proofErr w:type="gramStart"/>
            <w:r>
              <w:rPr>
                <w:rFonts w:ascii="宋体" w:hAnsi="宋体" w:hint="eastAsia"/>
                <w:sz w:val="24"/>
              </w:rPr>
              <w:t>图层混合</w:t>
            </w:r>
            <w:proofErr w:type="gramEnd"/>
            <w:r>
              <w:rPr>
                <w:rFonts w:ascii="宋体" w:hAnsi="宋体" w:hint="eastAsia"/>
                <w:sz w:val="24"/>
              </w:rPr>
              <w:t>模式制造特殊效果、利用选区控制编辑范围、</w:t>
            </w:r>
            <w:proofErr w:type="gramStart"/>
            <w:r>
              <w:rPr>
                <w:rFonts w:ascii="宋体" w:hAnsi="宋体" w:hint="eastAsia"/>
                <w:sz w:val="24"/>
              </w:rPr>
              <w:t>蒙版控制</w:t>
            </w:r>
            <w:proofErr w:type="gramEnd"/>
            <w:r>
              <w:rPr>
                <w:rFonts w:ascii="宋体" w:hAnsi="宋体" w:hint="eastAsia"/>
                <w:sz w:val="24"/>
              </w:rPr>
              <w:t>图像显</w:t>
            </w:r>
            <w:r>
              <w:rPr>
                <w:rFonts w:ascii="宋体" w:hAnsi="宋体" w:hint="eastAsia"/>
                <w:sz w:val="24"/>
              </w:rPr>
              <w:lastRenderedPageBreak/>
              <w:t>示效果、</w:t>
            </w:r>
            <w:proofErr w:type="gramStart"/>
            <w:r>
              <w:rPr>
                <w:rFonts w:ascii="宋体" w:hAnsi="宋体" w:hint="eastAsia"/>
                <w:sz w:val="24"/>
              </w:rPr>
              <w:t>闪图的</w:t>
            </w:r>
            <w:proofErr w:type="gramEnd"/>
            <w:r>
              <w:rPr>
                <w:rFonts w:ascii="宋体" w:hAnsi="宋体" w:hint="eastAsia"/>
                <w:sz w:val="24"/>
              </w:rPr>
              <w:t>制作方法，通过</w:t>
            </w:r>
            <w:proofErr w:type="gramStart"/>
            <w:r>
              <w:rPr>
                <w:rFonts w:ascii="宋体" w:hAnsi="宋体" w:hint="eastAsia"/>
                <w:sz w:val="24"/>
              </w:rPr>
              <w:t>本内容</w:t>
            </w:r>
            <w:proofErr w:type="gramEnd"/>
            <w:r>
              <w:rPr>
                <w:rFonts w:ascii="宋体" w:hAnsi="宋体" w:hint="eastAsia"/>
                <w:sz w:val="24"/>
              </w:rPr>
              <w:t>学习学生可以账号到店铺装修12大技巧；</w:t>
            </w:r>
            <w:r>
              <w:rPr>
                <w:rFonts w:ascii="宋体" w:hAnsi="宋体" w:hint="eastAsia"/>
                <w:sz w:val="24"/>
              </w:rPr>
              <w:br/>
              <w:t>12、系统配套资源中网店首页各元素设计内容包括欢迎模块与</w:t>
            </w:r>
            <w:proofErr w:type="gramStart"/>
            <w:r>
              <w:rPr>
                <w:rFonts w:ascii="宋体" w:hAnsi="宋体" w:hint="eastAsia"/>
                <w:sz w:val="24"/>
              </w:rPr>
              <w:t>轮播图</w:t>
            </w:r>
            <w:proofErr w:type="gramEnd"/>
            <w:r>
              <w:rPr>
                <w:rFonts w:ascii="宋体" w:hAnsi="宋体" w:hint="eastAsia"/>
                <w:sz w:val="24"/>
              </w:rPr>
              <w:t>、商品陈列区、</w:t>
            </w:r>
            <w:proofErr w:type="gramStart"/>
            <w:r>
              <w:rPr>
                <w:rFonts w:ascii="宋体" w:hAnsi="宋体" w:hint="eastAsia"/>
                <w:sz w:val="24"/>
              </w:rPr>
              <w:t>客服区与</w:t>
            </w:r>
            <w:proofErr w:type="gramEnd"/>
            <w:r>
              <w:rPr>
                <w:rFonts w:ascii="宋体" w:hAnsi="宋体" w:hint="eastAsia"/>
                <w:sz w:val="24"/>
              </w:rPr>
              <w:t>店铺收藏区等技能点的资源；</w:t>
            </w:r>
            <w:r>
              <w:rPr>
                <w:rFonts w:ascii="宋体" w:hAnsi="宋体" w:hint="eastAsia"/>
                <w:sz w:val="24"/>
              </w:rPr>
              <w:br/>
              <w:t>13、系统中提供网店首页整体打造内容包括化妆品店铺首页装修设计、书籍店铺首页装修设计、女鞋店铺首页设计案例扩展，通过对</w:t>
            </w:r>
            <w:proofErr w:type="gramStart"/>
            <w:r>
              <w:rPr>
                <w:rFonts w:ascii="宋体" w:hAnsi="宋体" w:hint="eastAsia"/>
                <w:sz w:val="24"/>
              </w:rPr>
              <w:t>本内容</w:t>
            </w:r>
            <w:proofErr w:type="gramEnd"/>
            <w:r>
              <w:rPr>
                <w:rFonts w:ascii="宋体" w:hAnsi="宋体" w:hint="eastAsia"/>
                <w:sz w:val="24"/>
              </w:rPr>
              <w:t>学习学生能够</w:t>
            </w:r>
            <w:proofErr w:type="gramStart"/>
            <w:r>
              <w:rPr>
                <w:rFonts w:ascii="宋体" w:hAnsi="宋体" w:hint="eastAsia"/>
                <w:sz w:val="24"/>
              </w:rPr>
              <w:t>账号网</w:t>
            </w:r>
            <w:proofErr w:type="gramEnd"/>
            <w:r>
              <w:rPr>
                <w:rFonts w:ascii="宋体" w:hAnsi="宋体" w:hint="eastAsia"/>
                <w:sz w:val="24"/>
              </w:rPr>
              <w:t>店首页的装修技巧以及首页整体视觉营销的效果技能展示；</w:t>
            </w:r>
            <w:r>
              <w:rPr>
                <w:rFonts w:ascii="宋体" w:hAnsi="宋体" w:hint="eastAsia"/>
                <w:sz w:val="24"/>
              </w:rPr>
              <w:br/>
              <w:t>14、系统中提供无线店铺视觉呈现内容，详细内容包括无线店铺视觉呈现的重要性、无线店铺装修趋势、消费者在无线端的行为习惯分析、手机端特点、手机端手机内容定位、手机端店铺装修各模块规格及要点、无线店铺首页装修注意事项、无线店铺活动页装修注意事项，通过此项中的学习学生可以掌握无线店铺的装修技巧以及视觉营销技能；</w:t>
            </w:r>
            <w:r>
              <w:rPr>
                <w:rFonts w:ascii="宋体" w:hAnsi="宋体" w:hint="eastAsia"/>
                <w:sz w:val="24"/>
              </w:rPr>
              <w:br/>
              <w:t>15、系统资源中配套提供HTML+CSS基础内容包括、HTML基础知识、DIV+CSS基础、</w:t>
            </w:r>
            <w:proofErr w:type="gramStart"/>
            <w:r>
              <w:rPr>
                <w:rFonts w:ascii="宋体" w:hAnsi="宋体" w:hint="eastAsia"/>
                <w:sz w:val="24"/>
              </w:rPr>
              <w:t>淘宝店铺</w:t>
            </w:r>
            <w:proofErr w:type="gramEnd"/>
            <w:r>
              <w:rPr>
                <w:rFonts w:ascii="宋体" w:hAnsi="宋体" w:hint="eastAsia"/>
                <w:sz w:val="24"/>
              </w:rPr>
              <w:t>装修代码大全，通过此项学习可以掌握到HTML+CSS的基础信息，以及</w:t>
            </w:r>
            <w:proofErr w:type="gramStart"/>
            <w:r>
              <w:rPr>
                <w:rFonts w:ascii="宋体" w:hAnsi="宋体" w:hint="eastAsia"/>
                <w:sz w:val="24"/>
              </w:rPr>
              <w:t>淘宝后台</w:t>
            </w:r>
            <w:proofErr w:type="gramEnd"/>
            <w:r>
              <w:rPr>
                <w:rFonts w:ascii="宋体" w:hAnsi="宋体" w:hint="eastAsia"/>
                <w:sz w:val="24"/>
              </w:rPr>
              <w:t>店铺装修代码技巧；</w:t>
            </w:r>
            <w:r>
              <w:rPr>
                <w:rFonts w:ascii="宋体" w:hAnsi="宋体" w:hint="eastAsia"/>
                <w:sz w:val="24"/>
              </w:rPr>
              <w:br/>
              <w:t>16、系统配套提供店铺装修实操内容包括主题模板、店铺装修，系统提供店铺装修的实体案例进行讲解店铺装修的技能；</w:t>
            </w:r>
          </w:p>
          <w:p w:rsidR="00E237FB" w:rsidRDefault="00E237FB" w:rsidP="00E237FB">
            <w:pPr>
              <w:spacing w:line="276" w:lineRule="auto"/>
              <w:rPr>
                <w:rFonts w:ascii="宋体" w:eastAsia="宋体" w:hAnsi="宋体"/>
                <w:sz w:val="24"/>
              </w:rPr>
            </w:pPr>
            <w:r>
              <w:rPr>
                <w:rFonts w:ascii="宋体" w:hAnsi="宋体" w:hint="eastAsia"/>
                <w:sz w:val="24"/>
              </w:rPr>
              <w:t>17、为保证系统的兼容性和教学的便利性，所有软件产品需为同一品牌。</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是</w:t>
            </w:r>
          </w:p>
        </w:tc>
      </w:tr>
      <w:tr w:rsidR="00E237FB" w:rsidTr="00E237FB">
        <w:trPr>
          <w:trHeight w:val="354"/>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20</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美工综合实</w:t>
            </w:r>
            <w:proofErr w:type="gramStart"/>
            <w:r>
              <w:rPr>
                <w:rFonts w:ascii="宋体" w:hAnsi="宋体" w:hint="eastAsia"/>
                <w:sz w:val="24"/>
              </w:rPr>
              <w:t>训教学</w:t>
            </w:r>
            <w:proofErr w:type="gramEnd"/>
            <w:r>
              <w:rPr>
                <w:rFonts w:ascii="宋体" w:hAnsi="宋体" w:hint="eastAsia"/>
                <w:sz w:val="24"/>
              </w:rPr>
              <w:t>动态管理系统</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numPr>
                <w:ilvl w:val="0"/>
                <w:numId w:val="26"/>
              </w:numPr>
              <w:spacing w:line="276" w:lineRule="auto"/>
              <w:rPr>
                <w:rFonts w:ascii="宋体" w:hAnsi="宋体"/>
                <w:sz w:val="24"/>
              </w:rPr>
            </w:pPr>
            <w:r>
              <w:rPr>
                <w:rFonts w:ascii="宋体" w:hAnsi="宋体" w:hint="eastAsia"/>
                <w:sz w:val="24"/>
              </w:rPr>
              <w:t>系统采用B/S架构，客户端无须安装可以直接通过浏览器使用,系统可直接实现文档、视频等实时在线浏览与播放；</w:t>
            </w:r>
            <w:r>
              <w:rPr>
                <w:rFonts w:ascii="宋体" w:hAnsi="宋体" w:hint="eastAsia"/>
                <w:sz w:val="24"/>
              </w:rPr>
              <w:br/>
              <w:t>2、系统包括资源管理、用户管理和考试管理、实训平台和设置主题功能模块，通过用户管理模块对资源功能进行授权管理，考试管理结合资源内容进行教学应用，三大主题模块相辅相成，不可分割，共同解决教学资源的优化配置、分享与</w:t>
            </w:r>
            <w:r>
              <w:rPr>
                <w:rFonts w:ascii="宋体" w:hAnsi="宋体" w:hint="eastAsia"/>
                <w:sz w:val="24"/>
              </w:rPr>
              <w:lastRenderedPageBreak/>
              <w:t>管理，最大程序上帮助教师进行教学辅助、指导与考评；</w:t>
            </w:r>
            <w:r>
              <w:rPr>
                <w:rFonts w:ascii="宋体" w:hAnsi="宋体" w:hint="eastAsia"/>
                <w:sz w:val="24"/>
              </w:rPr>
              <w:br/>
              <w:t>3、资源管理主要包括资源管理（资源分类、资源查看）、我的资源（我的资源，我的收藏）两个主要功能；资源管理中的资源分类可以新增分类，并且可以对已经添加的资源分类进行新增、明细查看、编辑、删除功能的操作。资源查看中主要是资源分类，可按照类别和类型进行分类，类别主要有课件、讲义、素材、案例、电子教材，类型主要有文档、图片、视频、动画进行资源信息的查看。我的资源中，可以查看系统的资源信息，对资源进行预览、查看明细、编辑和删除操作，并且可以进行新增资源包括资源批量新增资源。</w:t>
            </w:r>
            <w:r>
              <w:rPr>
                <w:rFonts w:ascii="宋体" w:hAnsi="宋体" w:hint="eastAsia"/>
                <w:sz w:val="24"/>
              </w:rPr>
              <w:br/>
              <w:t>4、题库管理主要包括试题管理、试卷管理两个主要功能，其中试题管理包括试题查看，我的试题。试题查看可以对试题进行查看，我的试题可以新增试题，并且对试题进行查看明细，编辑，删除操作。试卷管理主要包括试卷查看，我的时间两个主要功能。可以新建试卷，并且对试卷进行下载和查看；</w:t>
            </w:r>
            <w:r>
              <w:rPr>
                <w:rFonts w:ascii="宋体" w:hAnsi="宋体" w:hint="eastAsia"/>
                <w:sz w:val="24"/>
              </w:rPr>
              <w:br/>
              <w:t>5、考试管理模块主要包括考试管理、当前考试、试卷分析、试卷详情四个功能。考试管理可以直接发送试卷给指定的考生，用于合作院校的教学资源的统一管理与使用，便于老师对学生掌握情况进行评测；试题管理子模块可以对试题库进行管理维护，教师可以根据分类创建试题、添加试题的选项、设置试题答案。试题加入题库后可以被抽取生成试卷；生成考试子模块可以使用题库中的试题，教师根据设置范围和条件，手动或者自动抽取题目，生成试卷并设置分值、考试时间等信息。生成后指定范围的学生可以打开试卷进行考试；成绩管理模块对每次考试的成绩结果进行统计分析，方便教师根据成绩数据调整后续教学；错题管理模块对学生考试中出现的错题进行</w:t>
            </w:r>
            <w:r>
              <w:rPr>
                <w:rFonts w:ascii="宋体" w:hAnsi="宋体" w:hint="eastAsia"/>
                <w:sz w:val="24"/>
              </w:rPr>
              <w:lastRenderedPageBreak/>
              <w:t>统计分析，教师通过查看考试中出错率比较高的题目，可针对性的加强对应知识点的补充教学；学生通过查看自己的错题统计，方便着重巩固相应的知识查漏补缺。</w:t>
            </w:r>
            <w:r>
              <w:rPr>
                <w:rFonts w:ascii="宋体" w:hAnsi="宋体" w:hint="eastAsia"/>
                <w:sz w:val="24"/>
              </w:rPr>
              <w:br/>
              <w:t>6、用户管理采用四级管理体制，角色划分为管理员、院校、教师和学生，管理员可以通过设置用户</w:t>
            </w:r>
            <w:proofErr w:type="gramStart"/>
            <w:r>
              <w:rPr>
                <w:rFonts w:ascii="宋体" w:hAnsi="宋体" w:hint="eastAsia"/>
                <w:sz w:val="24"/>
              </w:rPr>
              <w:t>组实现</w:t>
            </w:r>
            <w:proofErr w:type="gramEnd"/>
            <w:r>
              <w:rPr>
                <w:rFonts w:ascii="宋体" w:hAnsi="宋体" w:hint="eastAsia"/>
                <w:sz w:val="24"/>
              </w:rPr>
              <w:t>对用户角色的管理，如创建院校、教师和学生角色，通过配置用户组的权限范围，并把相应的用户添加到用户组中，使同一个用户组下的用户拥有相同的权限。用户管理子模块可以完成对系统中用户的管理，包括用户的新增、编辑、删除、功能权限管理等内容。管理员可以设置子账号；可以设置系统登录用户的数量限制，登录人数达到限制则禁止登录。系统针对使用的用户划分了功能使用权限和资源分类授权两种权限机制。功能权限可以设置用户可以使用的模块功能，比如是否可以发布资源、是否可以建立资源分类；资源分类权限设置用户对系统中发布的资源的可见范围，只有授权过的资源类别可被访问和操作</w:t>
            </w:r>
            <w:r>
              <w:rPr>
                <w:rFonts w:ascii="宋体" w:hAnsi="宋体" w:hint="eastAsia"/>
                <w:sz w:val="24"/>
              </w:rPr>
              <w:br/>
              <w:t>7、系统配套：</w:t>
            </w:r>
            <w:r>
              <w:rPr>
                <w:rFonts w:ascii="宋体" w:hAnsi="宋体" w:hint="eastAsia"/>
                <w:sz w:val="24"/>
              </w:rPr>
              <w:br/>
              <w:t>7.1、美工综合实</w:t>
            </w:r>
            <w:proofErr w:type="gramStart"/>
            <w:r>
              <w:rPr>
                <w:rFonts w:ascii="宋体" w:hAnsi="宋体" w:hint="eastAsia"/>
                <w:sz w:val="24"/>
              </w:rPr>
              <w:t>训教学</w:t>
            </w:r>
            <w:proofErr w:type="gramEnd"/>
            <w:r>
              <w:rPr>
                <w:rFonts w:ascii="宋体" w:hAnsi="宋体" w:hint="eastAsia"/>
                <w:sz w:val="24"/>
              </w:rPr>
              <w:t>资源库分阶段分层次提供美工实训案例，分为工具篇、</w:t>
            </w:r>
            <w:proofErr w:type="gramStart"/>
            <w:r>
              <w:rPr>
                <w:rFonts w:ascii="宋体" w:hAnsi="宋体" w:hint="eastAsia"/>
                <w:sz w:val="24"/>
              </w:rPr>
              <w:t>进阶篇和</w:t>
            </w:r>
            <w:proofErr w:type="gramEnd"/>
            <w:r>
              <w:rPr>
                <w:rFonts w:ascii="宋体" w:hAnsi="宋体" w:hint="eastAsia"/>
                <w:sz w:val="24"/>
              </w:rPr>
              <w:t>商业设计案例篇，并提供相应的院校教学计划和讲义；</w:t>
            </w:r>
            <w:r>
              <w:rPr>
                <w:rFonts w:ascii="宋体" w:hAnsi="宋体" w:hint="eastAsia"/>
                <w:sz w:val="24"/>
              </w:rPr>
              <w:br/>
              <w:t>7.2、工具篇包含不少于10项工具使用案例，并提供工具使用设计素材与</w:t>
            </w:r>
            <w:proofErr w:type="gramStart"/>
            <w:r>
              <w:rPr>
                <w:rFonts w:ascii="宋体" w:hAnsi="宋体" w:hint="eastAsia"/>
                <w:sz w:val="24"/>
              </w:rPr>
              <w:t>效果图原文件</w:t>
            </w:r>
            <w:proofErr w:type="gramEnd"/>
            <w:r>
              <w:rPr>
                <w:rFonts w:ascii="宋体" w:hAnsi="宋体" w:hint="eastAsia"/>
                <w:sz w:val="24"/>
              </w:rPr>
              <w:t>，并提供核心部分操作视频。</w:t>
            </w:r>
            <w:r>
              <w:rPr>
                <w:rFonts w:ascii="宋体" w:hAnsi="宋体" w:hint="eastAsia"/>
                <w:sz w:val="24"/>
              </w:rPr>
              <w:br/>
              <w:t>7.3、</w:t>
            </w:r>
            <w:proofErr w:type="gramStart"/>
            <w:r>
              <w:rPr>
                <w:rFonts w:ascii="宋体" w:hAnsi="宋体" w:hint="eastAsia"/>
                <w:sz w:val="24"/>
              </w:rPr>
              <w:t>进阶篇包含</w:t>
            </w:r>
            <w:proofErr w:type="gramEnd"/>
            <w:r>
              <w:rPr>
                <w:rFonts w:ascii="宋体" w:hAnsi="宋体" w:hint="eastAsia"/>
                <w:sz w:val="24"/>
              </w:rPr>
              <w:t>基础、设计和综合三大板块，每一板块均提供教学配套的多媒体课件、素材与</w:t>
            </w:r>
            <w:proofErr w:type="gramStart"/>
            <w:r>
              <w:rPr>
                <w:rFonts w:ascii="宋体" w:hAnsi="宋体" w:hint="eastAsia"/>
                <w:sz w:val="24"/>
              </w:rPr>
              <w:t>效果图原文件</w:t>
            </w:r>
            <w:proofErr w:type="gramEnd"/>
            <w:r>
              <w:rPr>
                <w:rFonts w:ascii="宋体" w:hAnsi="宋体" w:hint="eastAsia"/>
                <w:sz w:val="24"/>
              </w:rPr>
              <w:t>；</w:t>
            </w:r>
            <w:r>
              <w:rPr>
                <w:rFonts w:ascii="宋体" w:hAnsi="宋体" w:hint="eastAsia"/>
                <w:sz w:val="24"/>
              </w:rPr>
              <w:br/>
              <w:t>7.4、 商业设计案例</w:t>
            </w:r>
            <w:proofErr w:type="gramStart"/>
            <w:r>
              <w:rPr>
                <w:rFonts w:ascii="宋体" w:hAnsi="宋体" w:hint="eastAsia"/>
                <w:sz w:val="24"/>
              </w:rPr>
              <w:t>篇按照</w:t>
            </w:r>
            <w:proofErr w:type="gramEnd"/>
            <w:r>
              <w:rPr>
                <w:rFonts w:ascii="宋体" w:hAnsi="宋体" w:hint="eastAsia"/>
                <w:sz w:val="24"/>
              </w:rPr>
              <w:t>由易到难分阶段设计，第一阶段不少于16个真实的商业项目，第二阶段有不少于5个真实的商业项目，第三阶段不少于3个真实的商业项目，提供教师用和学生相关素材与操作规范，与系统显现电子书内容完</w:t>
            </w:r>
            <w:r>
              <w:rPr>
                <w:rFonts w:ascii="宋体" w:hAnsi="宋体" w:hint="eastAsia"/>
                <w:sz w:val="24"/>
              </w:rPr>
              <w:lastRenderedPageBreak/>
              <w:t>全对应；</w:t>
            </w:r>
          </w:p>
          <w:p w:rsidR="00E237FB" w:rsidRDefault="00E237FB" w:rsidP="00E237FB">
            <w:pPr>
              <w:spacing w:line="276" w:lineRule="auto"/>
              <w:rPr>
                <w:rFonts w:ascii="宋体" w:eastAsia="宋体" w:hAnsi="宋体"/>
                <w:sz w:val="24"/>
              </w:rPr>
            </w:pPr>
            <w:r>
              <w:rPr>
                <w:rFonts w:ascii="宋体" w:hAnsi="宋体" w:hint="eastAsia"/>
                <w:sz w:val="24"/>
              </w:rPr>
              <w:t>8、为保证系统的兼容性和教学的便利性，所有软件产品需为同一品牌。</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是</w:t>
            </w:r>
          </w:p>
        </w:tc>
      </w:tr>
      <w:tr w:rsidR="00E237FB" w:rsidTr="00E237FB">
        <w:trPr>
          <w:trHeight w:val="637"/>
        </w:trPr>
        <w:tc>
          <w:tcPr>
            <w:tcW w:w="8495" w:type="dxa"/>
            <w:gridSpan w:val="6"/>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jc w:val="center"/>
              <w:rPr>
                <w:rFonts w:ascii="宋体" w:hAnsi="宋体"/>
                <w:sz w:val="24"/>
              </w:rPr>
            </w:pPr>
            <w:r>
              <w:rPr>
                <w:rFonts w:ascii="宋体" w:hAnsi="宋体" w:hint="eastAsia"/>
                <w:b/>
                <w:bCs/>
                <w:sz w:val="24"/>
              </w:rPr>
              <w:lastRenderedPageBreak/>
              <w:t>电子商务物流实训室</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21</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学生电脑</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1、▲CPU:Intel 酷</w:t>
            </w:r>
            <w:proofErr w:type="gramStart"/>
            <w:r>
              <w:rPr>
                <w:rFonts w:ascii="宋体" w:hAnsi="宋体" w:hint="eastAsia"/>
                <w:sz w:val="24"/>
              </w:rPr>
              <w:t>睿六核</w:t>
            </w:r>
            <w:proofErr w:type="gramEnd"/>
            <w:r>
              <w:rPr>
                <w:rFonts w:ascii="宋体" w:hAnsi="宋体" w:hint="eastAsia"/>
                <w:sz w:val="24"/>
              </w:rPr>
              <w:t xml:space="preserve">CPU I5系列； </w:t>
            </w:r>
            <w:r>
              <w:rPr>
                <w:rFonts w:ascii="宋体" w:hAnsi="宋体" w:hint="eastAsia"/>
                <w:sz w:val="24"/>
              </w:rPr>
              <w:br/>
              <w:t>2、主频: ≥2.8GHz，缓存: ≥9M，</w:t>
            </w:r>
            <w:proofErr w:type="gramStart"/>
            <w:r>
              <w:rPr>
                <w:rFonts w:ascii="宋体" w:hAnsi="宋体" w:hint="eastAsia"/>
                <w:sz w:val="24"/>
              </w:rPr>
              <w:t>制程</w:t>
            </w:r>
            <w:proofErr w:type="gramEnd"/>
            <w:r>
              <w:rPr>
                <w:rFonts w:ascii="宋体" w:hAnsi="宋体" w:hint="eastAsia"/>
                <w:sz w:val="24"/>
              </w:rPr>
              <w:t>14nm;</w:t>
            </w:r>
            <w:r>
              <w:rPr>
                <w:rFonts w:ascii="宋体" w:hAnsi="宋体" w:hint="eastAsia"/>
                <w:sz w:val="24"/>
              </w:rPr>
              <w:br/>
              <w:t>3、▲主板： Intel® B360或同档次芯片组；</w:t>
            </w:r>
            <w:r>
              <w:rPr>
                <w:rFonts w:ascii="宋体" w:hAnsi="宋体" w:hint="eastAsia"/>
                <w:sz w:val="24"/>
              </w:rPr>
              <w:br/>
              <w:t>4、内存：≥8G DDR4  2400MHz；最大支持32G；</w:t>
            </w:r>
            <w:r>
              <w:rPr>
                <w:rFonts w:ascii="宋体" w:hAnsi="宋体" w:hint="eastAsia"/>
                <w:sz w:val="24"/>
              </w:rPr>
              <w:br/>
              <w:t>5、硬盘：≥1TB SATA  7200转，支持扩展M.2 PCIe SSD；</w:t>
            </w:r>
            <w:r>
              <w:rPr>
                <w:rFonts w:ascii="宋体" w:hAnsi="宋体" w:hint="eastAsia"/>
                <w:sz w:val="24"/>
              </w:rPr>
              <w:br/>
              <w:t>6、显卡：2G显卡；</w:t>
            </w:r>
            <w:r>
              <w:rPr>
                <w:rFonts w:ascii="宋体" w:hAnsi="宋体" w:hint="eastAsia"/>
                <w:sz w:val="24"/>
              </w:rPr>
              <w:br/>
              <w:t xml:space="preserve">7、网卡：千兆网卡、无线 + </w:t>
            </w:r>
            <w:proofErr w:type="gramStart"/>
            <w:r>
              <w:rPr>
                <w:rFonts w:ascii="宋体" w:hAnsi="宋体" w:hint="eastAsia"/>
                <w:sz w:val="24"/>
              </w:rPr>
              <w:t>蓝牙</w:t>
            </w:r>
            <w:proofErr w:type="gramEnd"/>
            <w:r>
              <w:rPr>
                <w:rFonts w:ascii="宋体" w:hAnsi="宋体" w:hint="eastAsia"/>
                <w:sz w:val="24"/>
              </w:rPr>
              <w:t xml:space="preserve"> v4.0网卡</w:t>
            </w:r>
            <w:r>
              <w:rPr>
                <w:rFonts w:ascii="宋体" w:hAnsi="宋体" w:hint="eastAsia"/>
                <w:sz w:val="24"/>
              </w:rPr>
              <w:br/>
              <w:t>8、▲显示器：≥21.5寸LED显示器</w:t>
            </w:r>
            <w:r>
              <w:rPr>
                <w:rFonts w:ascii="宋体" w:hAnsi="宋体" w:hint="eastAsia"/>
                <w:sz w:val="24"/>
              </w:rPr>
              <w:br/>
              <w:t>9、机箱：可立可卧，体积≥17L；</w:t>
            </w:r>
            <w:r>
              <w:rPr>
                <w:rFonts w:ascii="宋体" w:hAnsi="宋体" w:hint="eastAsia"/>
                <w:sz w:val="24"/>
              </w:rPr>
              <w:br/>
              <w:t>10、▲电源：≥290W；后置电源诊断灯（不启动检查电源）</w:t>
            </w:r>
            <w:r>
              <w:rPr>
                <w:rFonts w:ascii="宋体" w:hAnsi="宋体" w:hint="eastAsia"/>
                <w:sz w:val="24"/>
              </w:rPr>
              <w:br/>
              <w:t xml:space="preserve">11、▲接口：≥6 </w:t>
            </w:r>
            <w:proofErr w:type="gramStart"/>
            <w:r>
              <w:rPr>
                <w:rFonts w:ascii="宋体" w:hAnsi="宋体" w:hint="eastAsia"/>
                <w:sz w:val="24"/>
              </w:rPr>
              <w:t>个</w:t>
            </w:r>
            <w:proofErr w:type="gramEnd"/>
            <w:r>
              <w:rPr>
                <w:rFonts w:ascii="宋体" w:hAnsi="宋体" w:hint="eastAsia"/>
                <w:sz w:val="24"/>
              </w:rPr>
              <w:t xml:space="preserve">外置 USB 端口(≥2个USB3.0)，五合一读卡器接口，至少1 </w:t>
            </w:r>
            <w:proofErr w:type="gramStart"/>
            <w:r>
              <w:rPr>
                <w:rFonts w:ascii="宋体" w:hAnsi="宋体" w:hint="eastAsia"/>
                <w:sz w:val="24"/>
              </w:rPr>
              <w:t>个</w:t>
            </w:r>
            <w:proofErr w:type="gramEnd"/>
            <w:r>
              <w:rPr>
                <w:rFonts w:ascii="宋体" w:hAnsi="宋体" w:hint="eastAsia"/>
                <w:sz w:val="24"/>
              </w:rPr>
              <w:t xml:space="preserve"> HDMI端口+1 </w:t>
            </w:r>
            <w:proofErr w:type="gramStart"/>
            <w:r>
              <w:rPr>
                <w:rFonts w:ascii="宋体" w:hAnsi="宋体" w:hint="eastAsia"/>
                <w:sz w:val="24"/>
              </w:rPr>
              <w:t>个</w:t>
            </w:r>
            <w:proofErr w:type="gramEnd"/>
            <w:r>
              <w:rPr>
                <w:rFonts w:ascii="宋体" w:hAnsi="宋体" w:hint="eastAsia"/>
                <w:sz w:val="24"/>
              </w:rPr>
              <w:t xml:space="preserve"> VGA 显示端口, 支持5.1声道;RJ-45端口；一个M.2硬盘接口</w:t>
            </w:r>
            <w:r>
              <w:rPr>
                <w:rFonts w:ascii="宋体" w:hAnsi="宋体" w:hint="eastAsia"/>
                <w:sz w:val="24"/>
              </w:rPr>
              <w:br/>
              <w:t>12、▲扩展：1个PCI，2个PCI-E×1，1个PCI-E×16。</w:t>
            </w:r>
            <w:r>
              <w:rPr>
                <w:rFonts w:ascii="宋体" w:hAnsi="宋体" w:hint="eastAsia"/>
                <w:sz w:val="24"/>
              </w:rPr>
              <w:br/>
              <w:t>13、键盘鼠标：USB键盘和鼠标；</w:t>
            </w:r>
            <w:r>
              <w:rPr>
                <w:rFonts w:ascii="宋体" w:hAnsi="宋体" w:hint="eastAsia"/>
                <w:sz w:val="24"/>
              </w:rPr>
              <w:br/>
              <w:t>14、操作系统：出厂预装正版Windows操作系统；</w:t>
            </w:r>
            <w:r>
              <w:rPr>
                <w:rFonts w:ascii="宋体" w:hAnsi="宋体" w:hint="eastAsia"/>
                <w:sz w:val="24"/>
              </w:rPr>
              <w:br/>
              <w:t>15、▲网络同传硬盘保护增强套件：原厂主板具有硬件网络同传功能，安装分区功能：BIOS集成，原厂预安装，支持多系统安装；</w:t>
            </w:r>
            <w:r>
              <w:rPr>
                <w:rFonts w:ascii="宋体" w:hAnsi="宋体" w:hint="eastAsia"/>
                <w:sz w:val="24"/>
              </w:rPr>
              <w:br/>
              <w:t>16、安全性：通过BIOS进行的本地硬盘数据擦除（“安全擦除”）、机箱安全锁孔、可上锁端口盖。</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2</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22</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学生桌椅</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1、板材：质量等级为E0级的防水，防火，耐腐，强度 高。</w:t>
            </w:r>
          </w:p>
          <w:p w:rsidR="00E237FB" w:rsidRDefault="00E237FB" w:rsidP="00E237FB">
            <w:pPr>
              <w:spacing w:line="276" w:lineRule="auto"/>
              <w:rPr>
                <w:rFonts w:ascii="宋体" w:hAnsi="宋体"/>
                <w:sz w:val="24"/>
              </w:rPr>
            </w:pPr>
            <w:r>
              <w:rPr>
                <w:rFonts w:ascii="宋体" w:hAnsi="宋体" w:hint="eastAsia"/>
                <w:sz w:val="24"/>
              </w:rPr>
              <w:t>2、钢材：质量等级为A级的高频焊管.优质冷轧高频焊管</w:t>
            </w:r>
          </w:p>
          <w:p w:rsidR="00E237FB" w:rsidRDefault="00E237FB" w:rsidP="00E237FB">
            <w:pPr>
              <w:spacing w:line="276" w:lineRule="auto"/>
              <w:rPr>
                <w:rFonts w:ascii="宋体" w:hAnsi="宋体"/>
                <w:sz w:val="24"/>
              </w:rPr>
            </w:pPr>
            <w:r>
              <w:rPr>
                <w:rFonts w:ascii="宋体" w:hAnsi="宋体" w:hint="eastAsia"/>
                <w:sz w:val="24"/>
              </w:rPr>
              <w:lastRenderedPageBreak/>
              <w:t xml:space="preserve">3、喷涂粉：静电喷涂层的正常寿命在20年以上 </w:t>
            </w:r>
          </w:p>
          <w:p w:rsidR="00E237FB" w:rsidRDefault="00E237FB" w:rsidP="00E237FB">
            <w:pPr>
              <w:spacing w:line="276" w:lineRule="auto"/>
              <w:rPr>
                <w:rFonts w:ascii="宋体" w:hAnsi="宋体"/>
                <w:sz w:val="24"/>
              </w:rPr>
            </w:pPr>
            <w:r>
              <w:rPr>
                <w:rFonts w:ascii="宋体" w:hAnsi="宋体" w:hint="eastAsia"/>
                <w:sz w:val="24"/>
              </w:rPr>
              <w:t>4、封边带：质量等级为E1级PVC封边带</w:t>
            </w:r>
          </w:p>
          <w:p w:rsidR="00E237FB" w:rsidRDefault="00E237FB" w:rsidP="00E237FB">
            <w:pPr>
              <w:spacing w:line="276" w:lineRule="auto"/>
              <w:rPr>
                <w:rFonts w:ascii="宋体" w:hAnsi="宋体"/>
                <w:sz w:val="24"/>
              </w:rPr>
            </w:pPr>
            <w:r>
              <w:rPr>
                <w:rFonts w:ascii="宋体" w:hAnsi="宋体" w:hint="eastAsia"/>
                <w:sz w:val="24"/>
              </w:rPr>
              <w:t>5、面料：优质网布，色彩亮丽持久，阻燃、防污、防水、防静电、耐磨性强。</w:t>
            </w:r>
          </w:p>
          <w:p w:rsidR="00E237FB" w:rsidRDefault="00E237FB" w:rsidP="00E237FB">
            <w:pPr>
              <w:spacing w:line="276" w:lineRule="auto"/>
              <w:rPr>
                <w:rFonts w:ascii="宋体" w:hAnsi="宋体"/>
                <w:sz w:val="24"/>
              </w:rPr>
            </w:pPr>
            <w:r>
              <w:rPr>
                <w:rFonts w:ascii="宋体" w:hAnsi="宋体" w:hint="eastAsia"/>
                <w:sz w:val="24"/>
              </w:rPr>
              <w:t>6、靠背、</w:t>
            </w:r>
            <w:proofErr w:type="gramStart"/>
            <w:r>
              <w:rPr>
                <w:rFonts w:ascii="宋体" w:hAnsi="宋体" w:hint="eastAsia"/>
                <w:sz w:val="24"/>
              </w:rPr>
              <w:t>座垫</w:t>
            </w:r>
            <w:proofErr w:type="gramEnd"/>
            <w:r>
              <w:rPr>
                <w:rFonts w:ascii="宋体" w:hAnsi="宋体" w:hint="eastAsia"/>
                <w:sz w:val="24"/>
              </w:rPr>
              <w:t>：高密度泡棉及超弹力</w:t>
            </w:r>
            <w:proofErr w:type="gramStart"/>
            <w:r>
              <w:rPr>
                <w:rFonts w:ascii="宋体" w:hAnsi="宋体" w:hint="eastAsia"/>
                <w:sz w:val="24"/>
              </w:rPr>
              <w:t>海棉</w:t>
            </w:r>
            <w:proofErr w:type="gramEnd"/>
            <w:r>
              <w:rPr>
                <w:rFonts w:ascii="宋体" w:hAnsi="宋体" w:hint="eastAsia"/>
                <w:sz w:val="24"/>
              </w:rPr>
              <w:t>，软硬适中，不变形，回弹性能好，抗疲劳力强，坐感舒适。</w:t>
            </w:r>
          </w:p>
          <w:p w:rsidR="00E237FB" w:rsidRDefault="00E237FB" w:rsidP="00E237FB">
            <w:pPr>
              <w:spacing w:line="276" w:lineRule="auto"/>
              <w:rPr>
                <w:rFonts w:ascii="宋体" w:hAnsi="宋体"/>
                <w:sz w:val="24"/>
              </w:rPr>
            </w:pPr>
            <w:r>
              <w:rPr>
                <w:rFonts w:ascii="宋体" w:hAnsi="宋体" w:hint="eastAsia"/>
                <w:sz w:val="24"/>
              </w:rPr>
              <w:t>7、扶手：塑胶扶手。手感柔软，防硬化。</w:t>
            </w:r>
          </w:p>
          <w:p w:rsidR="00E237FB" w:rsidRDefault="00E237FB" w:rsidP="00E237FB">
            <w:pPr>
              <w:spacing w:line="276" w:lineRule="auto"/>
              <w:rPr>
                <w:rFonts w:ascii="宋体" w:hAnsi="宋体"/>
                <w:sz w:val="24"/>
              </w:rPr>
            </w:pPr>
            <w:r>
              <w:rPr>
                <w:rFonts w:ascii="宋体" w:hAnsi="宋体" w:hint="eastAsia"/>
                <w:sz w:val="24"/>
              </w:rPr>
              <w:t>8、框架：优质不锈钢脚架</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2</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23</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电子白板</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可用板面数：单面</w:t>
            </w:r>
            <w:r>
              <w:rPr>
                <w:rFonts w:ascii="宋体" w:hAnsi="宋体" w:hint="eastAsia"/>
                <w:sz w:val="24"/>
              </w:rPr>
              <w:br/>
              <w:t>功能：红外式 （电子白板）</w:t>
            </w:r>
            <w:r>
              <w:rPr>
                <w:rFonts w:ascii="宋体" w:hAnsi="宋体" w:hint="eastAsia"/>
                <w:sz w:val="24"/>
              </w:rPr>
              <w:br/>
              <w:t>屏幕尺寸：55寸</w:t>
            </w:r>
            <w:r>
              <w:rPr>
                <w:rFonts w:ascii="宋体" w:hAnsi="宋体" w:hint="eastAsia"/>
                <w:sz w:val="24"/>
              </w:rPr>
              <w:br/>
              <w:t>类别：电子白板</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24</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音箱</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连接方式：蓝牙，AV，AUX，SD卡，USB</w:t>
            </w:r>
            <w:r>
              <w:rPr>
                <w:rFonts w:ascii="宋体" w:hAnsi="宋体" w:hint="eastAsia"/>
                <w:sz w:val="24"/>
              </w:rPr>
              <w:br/>
              <w:t>挂式音箱U段</w:t>
            </w:r>
            <w:r>
              <w:rPr>
                <w:rFonts w:ascii="宋体" w:hAnsi="宋体" w:hint="eastAsia"/>
                <w:sz w:val="24"/>
              </w:rPr>
              <w:br/>
              <w:t>无线话筒 K100功放+T8音箱2只+F16一拖二无线话筒</w:t>
            </w:r>
            <w:r>
              <w:rPr>
                <w:rFonts w:ascii="宋体" w:hAnsi="宋体" w:hint="eastAsia"/>
                <w:sz w:val="24"/>
              </w:rPr>
              <w:br/>
              <w:t xml:space="preserve">灵敏度： 88dB±/2 </w:t>
            </w:r>
            <w:r>
              <w:rPr>
                <w:rFonts w:ascii="宋体" w:hAnsi="宋体" w:hint="eastAsia"/>
                <w:sz w:val="24"/>
              </w:rPr>
              <w:br/>
              <w:t xml:space="preserve">额定功率： 100W/只 </w:t>
            </w:r>
            <w:r>
              <w:rPr>
                <w:rFonts w:ascii="宋体" w:hAnsi="宋体" w:hint="eastAsia"/>
                <w:sz w:val="24"/>
              </w:rPr>
              <w:br/>
              <w:t xml:space="preserve">峰值功率： 300W/只 </w:t>
            </w:r>
            <w:r>
              <w:rPr>
                <w:rFonts w:ascii="宋体" w:hAnsi="宋体" w:hint="eastAsia"/>
                <w:sz w:val="24"/>
              </w:rPr>
              <w:br/>
              <w:t xml:space="preserve">额定阻抗： 4～8欧 </w:t>
            </w:r>
            <w:r>
              <w:rPr>
                <w:rFonts w:ascii="宋体" w:hAnsi="宋体" w:hint="eastAsia"/>
                <w:sz w:val="24"/>
              </w:rPr>
              <w:br/>
              <w:t xml:space="preserve">低音单元： 8英寸 </w:t>
            </w:r>
            <w:r>
              <w:rPr>
                <w:rFonts w:ascii="宋体" w:hAnsi="宋体" w:hint="eastAsia"/>
                <w:sz w:val="24"/>
              </w:rPr>
              <w:br/>
              <w:t xml:space="preserve">高音单元： 3.5英寸 </w:t>
            </w:r>
            <w:r>
              <w:rPr>
                <w:rFonts w:ascii="宋体" w:hAnsi="宋体" w:hint="eastAsia"/>
                <w:sz w:val="24"/>
              </w:rPr>
              <w:br/>
              <w:t xml:space="preserve">产品尺寸： 260×250×450(mm) </w:t>
            </w:r>
            <w:r>
              <w:rPr>
                <w:rFonts w:ascii="宋体" w:hAnsi="宋体" w:hint="eastAsia"/>
                <w:sz w:val="24"/>
              </w:rPr>
              <w:br/>
              <w:t>功放</w:t>
            </w:r>
            <w:r>
              <w:rPr>
                <w:rFonts w:ascii="宋体" w:hAnsi="宋体" w:hint="eastAsia"/>
                <w:sz w:val="24"/>
              </w:rPr>
              <w:br/>
              <w:t>电源：AC220V～240V50Hz</w:t>
            </w:r>
            <w:r>
              <w:rPr>
                <w:rFonts w:ascii="宋体" w:hAnsi="宋体" w:hint="eastAsia"/>
                <w:sz w:val="24"/>
              </w:rPr>
              <w:br/>
              <w:t>额定功率： 150W+150W</w:t>
            </w:r>
            <w:r>
              <w:rPr>
                <w:rFonts w:ascii="宋体" w:hAnsi="宋体" w:hint="eastAsia"/>
                <w:sz w:val="24"/>
              </w:rPr>
              <w:br/>
              <w:t xml:space="preserve">输出功率： 300W </w:t>
            </w:r>
            <w:r>
              <w:rPr>
                <w:rFonts w:ascii="宋体" w:hAnsi="宋体" w:hint="eastAsia"/>
                <w:sz w:val="24"/>
              </w:rPr>
              <w:br/>
              <w:t xml:space="preserve">频率响应： 20Hz～20KHz </w:t>
            </w:r>
            <w:r>
              <w:rPr>
                <w:rFonts w:ascii="宋体" w:hAnsi="宋体" w:hint="eastAsia"/>
                <w:sz w:val="24"/>
              </w:rPr>
              <w:br/>
              <w:t xml:space="preserve">信噪比： ≥85dB </w:t>
            </w:r>
            <w:r>
              <w:rPr>
                <w:rFonts w:ascii="宋体" w:hAnsi="宋体" w:hint="eastAsia"/>
                <w:sz w:val="24"/>
              </w:rPr>
              <w:br/>
              <w:t xml:space="preserve">谐波失真：≤0.2% </w:t>
            </w:r>
            <w:r>
              <w:rPr>
                <w:rFonts w:ascii="宋体" w:hAnsi="宋体" w:hint="eastAsia"/>
                <w:sz w:val="24"/>
              </w:rPr>
              <w:br/>
              <w:t xml:space="preserve">额定阻抗： 4~8欧 </w:t>
            </w:r>
            <w:r>
              <w:rPr>
                <w:rFonts w:ascii="宋体" w:hAnsi="宋体" w:hint="eastAsia"/>
                <w:sz w:val="24"/>
              </w:rPr>
              <w:br/>
              <w:t xml:space="preserve">输入灵敏度： 400mV </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25</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空调</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制冷类型 冷暖</w:t>
            </w:r>
            <w:r>
              <w:rPr>
                <w:rFonts w:ascii="宋体" w:hAnsi="宋体" w:hint="eastAsia"/>
                <w:sz w:val="24"/>
              </w:rPr>
              <w:br/>
            </w:r>
            <w:proofErr w:type="gramStart"/>
            <w:r>
              <w:rPr>
                <w:rFonts w:ascii="宋体" w:hAnsi="宋体" w:hint="eastAsia"/>
                <w:sz w:val="24"/>
              </w:rPr>
              <w:t>匹数</w:t>
            </w:r>
            <w:proofErr w:type="gramEnd"/>
            <w:r>
              <w:rPr>
                <w:rFonts w:ascii="宋体" w:hAnsi="宋体" w:hint="eastAsia"/>
                <w:sz w:val="24"/>
              </w:rPr>
              <w:t xml:space="preserve"> 3匹</w:t>
            </w:r>
            <w:r>
              <w:rPr>
                <w:rFonts w:ascii="宋体" w:hAnsi="宋体" w:hint="eastAsia"/>
                <w:sz w:val="24"/>
              </w:rPr>
              <w:br/>
            </w:r>
            <w:r>
              <w:rPr>
                <w:rFonts w:ascii="宋体" w:hAnsi="宋体" w:hint="eastAsia"/>
                <w:sz w:val="24"/>
              </w:rPr>
              <w:lastRenderedPageBreak/>
              <w:t>能效等级 ≥3级</w:t>
            </w:r>
            <w:r>
              <w:rPr>
                <w:rFonts w:ascii="宋体" w:hAnsi="宋体" w:hint="eastAsia"/>
                <w:sz w:val="24"/>
              </w:rPr>
              <w:br/>
            </w:r>
            <w:proofErr w:type="gramStart"/>
            <w:r>
              <w:rPr>
                <w:rFonts w:ascii="宋体" w:hAnsi="宋体" w:hint="eastAsia"/>
                <w:sz w:val="24"/>
              </w:rPr>
              <w:t>电辅加热</w:t>
            </w:r>
            <w:proofErr w:type="gramEnd"/>
            <w:r>
              <w:rPr>
                <w:rFonts w:ascii="宋体" w:hAnsi="宋体" w:hint="eastAsia"/>
                <w:sz w:val="24"/>
              </w:rPr>
              <w:t xml:space="preserve"> 支持</w:t>
            </w:r>
            <w:r>
              <w:rPr>
                <w:rFonts w:ascii="宋体" w:hAnsi="宋体" w:hint="eastAsia"/>
                <w:sz w:val="24"/>
              </w:rPr>
              <w:br/>
            </w:r>
            <w:proofErr w:type="gramStart"/>
            <w:r>
              <w:rPr>
                <w:rFonts w:ascii="宋体" w:hAnsi="宋体" w:hint="eastAsia"/>
                <w:sz w:val="24"/>
              </w:rPr>
              <w:t>电辅加热</w:t>
            </w:r>
            <w:proofErr w:type="gramEnd"/>
            <w:r>
              <w:rPr>
                <w:rFonts w:ascii="宋体" w:hAnsi="宋体" w:hint="eastAsia"/>
                <w:sz w:val="24"/>
              </w:rPr>
              <w:t>功率(W) ≥2500</w:t>
            </w:r>
            <w:r>
              <w:rPr>
                <w:rFonts w:ascii="宋体" w:hAnsi="宋体" w:hint="eastAsia"/>
                <w:sz w:val="24"/>
              </w:rPr>
              <w:br/>
              <w:t>变频机能效比 3.30</w:t>
            </w:r>
            <w:r>
              <w:rPr>
                <w:rFonts w:ascii="宋体" w:hAnsi="宋体" w:hint="eastAsia"/>
                <w:sz w:val="24"/>
              </w:rPr>
              <w:br/>
              <w:t>循环风量(m3/h) ≥1300</w:t>
            </w:r>
            <w:r>
              <w:rPr>
                <w:rFonts w:ascii="宋体" w:hAnsi="宋体" w:hint="eastAsia"/>
                <w:sz w:val="24"/>
              </w:rPr>
              <w:br/>
              <w:t>除湿量(×10-3m3/h) 4.25</w:t>
            </w:r>
            <w:r>
              <w:rPr>
                <w:rFonts w:ascii="宋体" w:hAnsi="宋体" w:hint="eastAsia"/>
                <w:sz w:val="24"/>
              </w:rPr>
              <w:br/>
              <w:t>扫</w:t>
            </w:r>
            <w:proofErr w:type="gramStart"/>
            <w:r>
              <w:rPr>
                <w:rFonts w:ascii="宋体" w:hAnsi="宋体" w:hint="eastAsia"/>
                <w:sz w:val="24"/>
              </w:rPr>
              <w:t>风方式</w:t>
            </w:r>
            <w:proofErr w:type="gramEnd"/>
            <w:r>
              <w:rPr>
                <w:rFonts w:ascii="宋体" w:hAnsi="宋体" w:hint="eastAsia"/>
                <w:sz w:val="24"/>
              </w:rPr>
              <w:t xml:space="preserve"> 上下/左右扫风</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26</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立式饮水机</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水温要求：</w:t>
            </w:r>
            <w:proofErr w:type="gramStart"/>
            <w:r>
              <w:rPr>
                <w:rFonts w:ascii="宋体" w:hAnsi="宋体" w:hint="eastAsia"/>
                <w:sz w:val="24"/>
              </w:rPr>
              <w:t>冰温热</w:t>
            </w:r>
            <w:proofErr w:type="gramEnd"/>
            <w:r>
              <w:rPr>
                <w:rFonts w:ascii="宋体" w:hAnsi="宋体" w:hint="eastAsia"/>
                <w:sz w:val="24"/>
              </w:rPr>
              <w:br/>
              <w:t>加热方式：普通加热</w:t>
            </w:r>
            <w:r>
              <w:rPr>
                <w:rFonts w:ascii="宋体" w:hAnsi="宋体" w:hint="eastAsia"/>
                <w:sz w:val="24"/>
              </w:rPr>
              <w:br/>
              <w:t>款式：柜式</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27</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实验室改造及文化建设</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所有实训室的墙体修饰，吊顶、地板、墙体颜色。企业文化布置，门牌定制、地板铺设、玻璃隔断、窗帘等项目；；投标人须自行勘察，出具设计图纸及效果图。</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28</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货架</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 xml:space="preserve">轻型层板货架，外尺寸：2000*400*1800mm含4层隔板，每层承重200kg </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5</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proofErr w:type="gramStart"/>
            <w:r>
              <w:rPr>
                <w:rFonts w:ascii="宋体" w:hAnsi="宋体" w:hint="eastAsia"/>
                <w:sz w:val="24"/>
              </w:rPr>
              <w:t>个</w:t>
            </w:r>
            <w:proofErr w:type="gramEnd"/>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29</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proofErr w:type="gramStart"/>
            <w:r>
              <w:rPr>
                <w:rFonts w:ascii="宋体" w:hAnsi="宋体" w:hint="eastAsia"/>
                <w:sz w:val="24"/>
              </w:rPr>
              <w:t>扫码器</w:t>
            </w:r>
            <w:proofErr w:type="gramEnd"/>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分辨率：752*480像素</w:t>
            </w:r>
            <w:r>
              <w:rPr>
                <w:rFonts w:ascii="宋体" w:hAnsi="宋体" w:hint="eastAsia"/>
                <w:sz w:val="24"/>
              </w:rPr>
              <w:br/>
              <w:t>类型：便携式</w:t>
            </w:r>
          </w:p>
          <w:p w:rsidR="00E237FB" w:rsidRDefault="00E237FB" w:rsidP="00E237FB">
            <w:pPr>
              <w:spacing w:line="276" w:lineRule="auto"/>
              <w:rPr>
                <w:rFonts w:ascii="宋体" w:hAnsi="宋体"/>
                <w:sz w:val="24"/>
              </w:rPr>
            </w:pPr>
            <w:r>
              <w:rPr>
                <w:rFonts w:ascii="宋体" w:hAnsi="宋体" w:hint="eastAsia"/>
                <w:sz w:val="24"/>
              </w:rPr>
              <w:t>颜色：黑色</w:t>
            </w:r>
          </w:p>
          <w:p w:rsidR="00E237FB" w:rsidRDefault="00E237FB" w:rsidP="00E237FB">
            <w:pPr>
              <w:spacing w:line="276" w:lineRule="auto"/>
              <w:rPr>
                <w:rFonts w:ascii="宋体" w:hAnsi="宋体"/>
                <w:sz w:val="24"/>
              </w:rPr>
            </w:pPr>
            <w:r>
              <w:rPr>
                <w:rFonts w:ascii="宋体" w:hAnsi="宋体" w:hint="eastAsia"/>
                <w:sz w:val="24"/>
              </w:rPr>
              <w:t>支持一维码、</w:t>
            </w:r>
            <w:proofErr w:type="gramStart"/>
            <w:r>
              <w:rPr>
                <w:rFonts w:ascii="宋体" w:hAnsi="宋体" w:hint="eastAsia"/>
                <w:sz w:val="24"/>
              </w:rPr>
              <w:t>二维码</w:t>
            </w:r>
            <w:proofErr w:type="gramEnd"/>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2</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proofErr w:type="gramStart"/>
            <w:r>
              <w:rPr>
                <w:rFonts w:ascii="宋体" w:hAnsi="宋体" w:hint="eastAsia"/>
                <w:sz w:val="24"/>
              </w:rPr>
              <w:t>个</w:t>
            </w:r>
            <w:proofErr w:type="gramEnd"/>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30</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POS机</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主流POS机</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2</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proofErr w:type="gramStart"/>
            <w:r>
              <w:rPr>
                <w:rFonts w:ascii="宋体" w:hAnsi="宋体" w:hint="eastAsia"/>
                <w:sz w:val="24"/>
              </w:rPr>
              <w:t>个</w:t>
            </w:r>
            <w:proofErr w:type="gramEnd"/>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31</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手持扫描终端</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操作系统：WIN CE5.0；接口：Mini SUB、DC Jack、POGO PIN；电源：3.7V3600mAh可充电锂电池；</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2</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proofErr w:type="gramStart"/>
            <w:r>
              <w:rPr>
                <w:rFonts w:ascii="宋体" w:hAnsi="宋体" w:hint="eastAsia"/>
                <w:sz w:val="24"/>
              </w:rPr>
              <w:t>个</w:t>
            </w:r>
            <w:proofErr w:type="gramEnd"/>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32</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电商物流仓储管理软件</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numPr>
                <w:ilvl w:val="0"/>
                <w:numId w:val="27"/>
              </w:numPr>
              <w:spacing w:line="276" w:lineRule="auto"/>
              <w:rPr>
                <w:rFonts w:ascii="宋体" w:hAnsi="宋体"/>
                <w:sz w:val="24"/>
              </w:rPr>
            </w:pPr>
            <w:r>
              <w:rPr>
                <w:rFonts w:ascii="宋体" w:hAnsi="宋体" w:hint="eastAsia"/>
                <w:sz w:val="24"/>
              </w:rPr>
              <w:t>系统采用B/S架构设计，后端服务器部署简单，前端用户免安装即可通过浏览器访问使用；</w:t>
            </w:r>
            <w:r>
              <w:rPr>
                <w:rFonts w:ascii="宋体" w:hAnsi="宋体" w:hint="eastAsia"/>
                <w:sz w:val="24"/>
              </w:rPr>
              <w:br/>
              <w:t>2、▲系统主要功能包括系统配置管理、业务基础信息配置、库存业务单据管理、库存管理以及强大的综合统计分析报表等；</w:t>
            </w:r>
            <w:r>
              <w:rPr>
                <w:rFonts w:ascii="宋体" w:hAnsi="宋体" w:hint="eastAsia"/>
                <w:sz w:val="24"/>
              </w:rPr>
              <w:br/>
              <w:t>3、▲系统配置管理具体包括单位信息设置、部门信息设置、用户信息设置、角色信息配置、系统日志和系统参数设置功能；</w:t>
            </w:r>
            <w:r>
              <w:rPr>
                <w:rFonts w:ascii="宋体" w:hAnsi="宋体" w:hint="eastAsia"/>
                <w:sz w:val="24"/>
              </w:rPr>
              <w:br/>
              <w:t>4、业务基础信息管理具体包括仓库信息、供应</w:t>
            </w:r>
            <w:r>
              <w:rPr>
                <w:rFonts w:ascii="宋体" w:hAnsi="宋体" w:hint="eastAsia"/>
                <w:sz w:val="24"/>
              </w:rPr>
              <w:lastRenderedPageBreak/>
              <w:t>商信息、产品分类、产品信息和产品配方信息管理；</w:t>
            </w:r>
            <w:r>
              <w:rPr>
                <w:rFonts w:ascii="宋体" w:hAnsi="宋体" w:hint="eastAsia"/>
                <w:sz w:val="24"/>
              </w:rPr>
              <w:br/>
              <w:t>5、库存业务单据管理包括请购单、入库单、入库退出单、出库单、出库退入单管理；</w:t>
            </w:r>
            <w:r>
              <w:rPr>
                <w:rFonts w:ascii="宋体" w:hAnsi="宋体" w:hint="eastAsia"/>
                <w:sz w:val="24"/>
              </w:rPr>
              <w:br/>
              <w:t>6、▲系统</w:t>
            </w:r>
            <w:proofErr w:type="gramStart"/>
            <w:r>
              <w:rPr>
                <w:rFonts w:ascii="宋体" w:hAnsi="宋体" w:hint="eastAsia"/>
                <w:sz w:val="24"/>
              </w:rPr>
              <w:t>中仓储功能</w:t>
            </w:r>
            <w:proofErr w:type="gramEnd"/>
            <w:r>
              <w:rPr>
                <w:rFonts w:ascii="宋体" w:hAnsi="宋体" w:hint="eastAsia"/>
                <w:sz w:val="24"/>
              </w:rPr>
              <w:t>包括了对进入物流系统的货物进行堆存、管理、保管、保养、维护等一系列功能让学生实训；</w:t>
            </w:r>
            <w:r>
              <w:rPr>
                <w:rFonts w:ascii="宋体" w:hAnsi="宋体" w:hint="eastAsia"/>
                <w:sz w:val="24"/>
              </w:rPr>
              <w:br/>
              <w:t>7、库存管理包括库存查询、库存报警、库存盘点和产品移库管理；</w:t>
            </w:r>
            <w:r>
              <w:rPr>
                <w:rFonts w:ascii="宋体" w:hAnsi="宋体" w:hint="eastAsia"/>
                <w:sz w:val="24"/>
              </w:rPr>
              <w:br/>
              <w:t>8、▲强大的统计报表，综合统计分析具体包括“月、季、年报表”、“出入库明细表”、“材料领用综合分析表”和“出入库按分类统计表”，“材料认领人员信息统计”等；</w:t>
            </w:r>
            <w:r>
              <w:rPr>
                <w:rFonts w:ascii="宋体" w:hAnsi="宋体" w:hint="eastAsia"/>
                <w:sz w:val="24"/>
              </w:rPr>
              <w:br/>
              <w:t>9、信息服务功能 现代物流是需要依靠信息技术来保证物流体系正常运作的；物流系统的信息服务功能， 包括进行与上述各项功能有关的活动；</w:t>
            </w:r>
          </w:p>
          <w:p w:rsidR="00E237FB" w:rsidRDefault="00E237FB" w:rsidP="00E237FB">
            <w:pPr>
              <w:spacing w:line="276" w:lineRule="auto"/>
              <w:rPr>
                <w:rFonts w:ascii="宋体" w:eastAsia="宋体" w:hAnsi="宋体"/>
                <w:sz w:val="24"/>
              </w:rPr>
            </w:pPr>
            <w:r>
              <w:rPr>
                <w:rFonts w:ascii="宋体" w:hAnsi="宋体" w:hint="eastAsia"/>
                <w:sz w:val="24"/>
              </w:rPr>
              <w:t>10、为保证系统的兼容性和教学的便利性，所有软件产品需为同一品牌。</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是</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33</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电商客服与物流实</w:t>
            </w:r>
            <w:proofErr w:type="gramStart"/>
            <w:r>
              <w:rPr>
                <w:rFonts w:ascii="宋体" w:hAnsi="宋体" w:hint="eastAsia"/>
                <w:sz w:val="24"/>
              </w:rPr>
              <w:t>训系统</w:t>
            </w:r>
            <w:proofErr w:type="gramEnd"/>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numPr>
                <w:ilvl w:val="0"/>
                <w:numId w:val="28"/>
              </w:numPr>
              <w:spacing w:line="276" w:lineRule="auto"/>
              <w:rPr>
                <w:rFonts w:ascii="宋体" w:hAnsi="宋体"/>
                <w:sz w:val="24"/>
              </w:rPr>
            </w:pPr>
            <w:r>
              <w:rPr>
                <w:rFonts w:ascii="宋体" w:hAnsi="宋体" w:hint="eastAsia"/>
                <w:sz w:val="24"/>
              </w:rPr>
              <w:t>系统采用B/S架构，客户端无须安装可以直接通过浏览器使用,系统可直接实现文档、视频等实时在线浏览与播放；</w:t>
            </w:r>
            <w:r>
              <w:rPr>
                <w:rFonts w:ascii="宋体" w:hAnsi="宋体" w:hint="eastAsia"/>
                <w:sz w:val="24"/>
              </w:rPr>
              <w:br/>
              <w:t>2、系统支持对所有用户的权限进行设置，也可以自建新的角色；</w:t>
            </w:r>
            <w:r>
              <w:rPr>
                <w:rFonts w:ascii="宋体" w:hAnsi="宋体" w:hint="eastAsia"/>
                <w:sz w:val="24"/>
              </w:rPr>
              <w:br/>
              <w:t>3、▲系统包括资源管理、用户管理和考试管理、实训平台和设置主题功能模块，通过用户实</w:t>
            </w:r>
            <w:proofErr w:type="gramStart"/>
            <w:r>
              <w:rPr>
                <w:rFonts w:ascii="宋体" w:hAnsi="宋体" w:hint="eastAsia"/>
                <w:sz w:val="24"/>
              </w:rPr>
              <w:t>训管理</w:t>
            </w:r>
            <w:proofErr w:type="gramEnd"/>
            <w:r>
              <w:rPr>
                <w:rFonts w:ascii="宋体" w:hAnsi="宋体" w:hint="eastAsia"/>
                <w:sz w:val="24"/>
              </w:rPr>
              <w:t>模块对资源功能进行授权管理，考试管理结合资源内容进行教学应用，三大主题模块相辅相成，不可分割，共同解决教学资源的优化配置、分享与管理，最大程序上帮助教师进行教学辅助、指导与考评；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t>4、资源管理主要包括资源管理（资源分类、资源查看）、我的资源（我的资源，我的收藏）两个主要功能；资源管理中的资源分类可以新增分类，并且可以对已经添加的资源分类进行新增、明细查看、编辑、删除功能的操作；资源查看中</w:t>
            </w:r>
            <w:r>
              <w:rPr>
                <w:rFonts w:ascii="宋体" w:hAnsi="宋体" w:hint="eastAsia"/>
                <w:sz w:val="24"/>
              </w:rPr>
              <w:lastRenderedPageBreak/>
              <w:t>主要是资源分类，可按照类别和类型进行分类，类别主要有课件、讲义、素材、案例、电子教材，类型主要有文档、图片、视频、动画进行资源信息的查看；我的资源中，可以查看系统的资源信息，对资源进行预览、查看明细、编辑和删除操作，并且可以进行新增资源包括资源批量新增资源；</w:t>
            </w:r>
            <w:r>
              <w:rPr>
                <w:rFonts w:ascii="宋体" w:hAnsi="宋体" w:hint="eastAsia"/>
                <w:sz w:val="24"/>
              </w:rPr>
              <w:br/>
              <w:t>5、题库考试管理模块包含试题管理、生成考试、成绩管理、试卷管理，自动组卷，自动改分，并且对试卷进行分析，和试卷详情的查看，系统支持教师可以通过Excel和CSV格式导入导出成绩；并且把生成的试卷进行导出成doc格式文件；</w:t>
            </w:r>
            <w:r>
              <w:rPr>
                <w:rFonts w:ascii="宋体" w:hAnsi="宋体" w:hint="eastAsia"/>
                <w:sz w:val="24"/>
              </w:rPr>
              <w:br/>
              <w:t>6、▲考试管理模块主要包括考试管理、当前考试、试卷分析、试卷详情四个功能；考试管理可以直接发送试卷给指定的考生，用于合作院校的教学资源的统一管理与使用，便于老师对学生掌握情况进行评测；试题管理子模块可以对试题库进行管理维护，教师可以根据分类创建试题、添加试题的选项、设置试题答案；试题加入题库后可以被抽取生成试卷；生成考试子模块可以使用题库中的试题，教师根据设置范围和条件，手动或者自动抽取题目，生成试卷并设置分值、考试时间等信息；生成后指定范围的学生可以打开试卷进行考试；成绩管理模块对每次考试的成绩结果进行统计分析，方便教师根据成绩数据调整后续教学；错题管理模块对学生考试中出现的错题进行统计分析，教师通过查看考试中出错率比较高的题目，可针对性的加强对应知识点的补充教学；学生通过查看自己的错题统计，方便着重巩固相应的知识查漏补缺；</w:t>
            </w:r>
            <w:r>
              <w:rPr>
                <w:rFonts w:ascii="宋体" w:hAnsi="宋体" w:hint="eastAsia"/>
                <w:sz w:val="24"/>
              </w:rPr>
              <w:br/>
              <w:t>7、用户管理采用四级管理体制，角色划分为管理员、院校、教师和学生，管理员可以通过实训进行设置用户</w:t>
            </w:r>
            <w:proofErr w:type="gramStart"/>
            <w:r>
              <w:rPr>
                <w:rFonts w:ascii="宋体" w:hAnsi="宋体" w:hint="eastAsia"/>
                <w:sz w:val="24"/>
              </w:rPr>
              <w:t>组实现</w:t>
            </w:r>
            <w:proofErr w:type="gramEnd"/>
            <w:r>
              <w:rPr>
                <w:rFonts w:ascii="宋体" w:hAnsi="宋体" w:hint="eastAsia"/>
                <w:sz w:val="24"/>
              </w:rPr>
              <w:t>对用户角色的管理，如创建院校、教师和学生角色，通过配置用户组的权限范围，并把相应的用户添加到用户组中，使同一</w:t>
            </w:r>
            <w:r>
              <w:rPr>
                <w:rFonts w:ascii="宋体" w:hAnsi="宋体" w:hint="eastAsia"/>
                <w:sz w:val="24"/>
              </w:rPr>
              <w:lastRenderedPageBreak/>
              <w:t>个用户组下的用户拥有相同的权限；用户管理子模块可以完成对系统中用户的管理，包括用户的新增、编辑、删除、功能权限管理等内容；管理员可以设置子账号；可以设置系统登录用户的数量限制，登录人数达到限制则禁止登录；系统针对使用的用户划分了功能使用权限和资源分类授权两种权限机制；功能权限可以设置用户可以使用的模块功能，比如是否可以发布资源、是否可以建立资源分类；资源分类权限设置用户对系统中发布的资源的可见范围，只有授权过的资源类别可被访问和操作；</w:t>
            </w:r>
            <w:r>
              <w:rPr>
                <w:rFonts w:ascii="宋体" w:hAnsi="宋体" w:hint="eastAsia"/>
                <w:sz w:val="24"/>
              </w:rPr>
              <w:br/>
              <w:t>8.▲系统配套的资源全面涵盖电商客服与物流核心技能，并提供相应的院校教学计划（现场提供），系统提供相应的电商客服与物流技能模块多媒体课程和配套的教学视频，详细包括：打造金牌客服、客</w:t>
            </w:r>
            <w:proofErr w:type="gramStart"/>
            <w:r>
              <w:rPr>
                <w:rFonts w:ascii="宋体" w:hAnsi="宋体" w:hint="eastAsia"/>
                <w:sz w:val="24"/>
              </w:rPr>
              <w:t>服岗位</w:t>
            </w:r>
            <w:proofErr w:type="gramEnd"/>
            <w:r>
              <w:rPr>
                <w:rFonts w:ascii="宋体" w:hAnsi="宋体" w:hint="eastAsia"/>
                <w:sz w:val="24"/>
              </w:rPr>
              <w:t>的操作技能、售前服务、售中服务、售后服务、新老顾客关系管理、仓储与物流等7大功能模块；</w:t>
            </w:r>
            <w:r>
              <w:rPr>
                <w:rFonts w:ascii="宋体" w:hAnsi="宋体" w:hint="eastAsia"/>
                <w:sz w:val="24"/>
              </w:rPr>
              <w:br/>
              <w:t>9、系统支持教师利用资源工具上传各种文档（包括图片、ppt、word、网页、音视频等多种格式的数据文件）并分类管理，学生可以在资源工具中看到教师上传的文档；教师可以添加文件、创建文件夹、复制\编辑详细信息、移动资源目录、删除资源、编辑文件夹权限；</w:t>
            </w:r>
            <w:r>
              <w:rPr>
                <w:rFonts w:ascii="宋体" w:hAnsi="宋体" w:hint="eastAsia"/>
                <w:sz w:val="24"/>
              </w:rPr>
              <w:br/>
              <w:t>10、系统中教学资源包括打造金牌客服技能，具体</w:t>
            </w:r>
            <w:proofErr w:type="gramStart"/>
            <w:r>
              <w:rPr>
                <w:rFonts w:ascii="宋体" w:hAnsi="宋体" w:hint="eastAsia"/>
                <w:sz w:val="24"/>
              </w:rPr>
              <w:t>包括第客服</w:t>
            </w:r>
            <w:proofErr w:type="gramEnd"/>
            <w:r>
              <w:rPr>
                <w:rFonts w:ascii="宋体" w:hAnsi="宋体" w:hint="eastAsia"/>
                <w:sz w:val="24"/>
              </w:rPr>
              <w:t>是个非常重要的岗位、客服的工作特点、客服的岗位职责及工作流程、客服的心态及工作技能、客服在沟通需要遵守的规则、消费者的心理分析，通过此项内容的学习可以掌握到客</w:t>
            </w:r>
            <w:proofErr w:type="gramStart"/>
            <w:r>
              <w:rPr>
                <w:rFonts w:ascii="宋体" w:hAnsi="宋体" w:hint="eastAsia"/>
                <w:sz w:val="24"/>
              </w:rPr>
              <w:t>服岗位</w:t>
            </w:r>
            <w:proofErr w:type="gramEnd"/>
            <w:r>
              <w:rPr>
                <w:rFonts w:ascii="宋体" w:hAnsi="宋体" w:hint="eastAsia"/>
                <w:sz w:val="24"/>
              </w:rPr>
              <w:t>的重要性已经沟通中的技巧；</w:t>
            </w:r>
            <w:r>
              <w:rPr>
                <w:rFonts w:ascii="宋体" w:hAnsi="宋体" w:hint="eastAsia"/>
                <w:sz w:val="24"/>
              </w:rPr>
              <w:br/>
              <w:t>11、系统中包括客</w:t>
            </w:r>
            <w:proofErr w:type="gramStart"/>
            <w:r>
              <w:rPr>
                <w:rFonts w:ascii="宋体" w:hAnsi="宋体" w:hint="eastAsia"/>
                <w:sz w:val="24"/>
              </w:rPr>
              <w:t>服岗位</w:t>
            </w:r>
            <w:proofErr w:type="gramEnd"/>
            <w:r>
              <w:rPr>
                <w:rFonts w:ascii="宋体" w:hAnsi="宋体" w:hint="eastAsia"/>
                <w:sz w:val="24"/>
              </w:rPr>
              <w:t>的操作技能，具体知识点包括电脑</w:t>
            </w:r>
            <w:proofErr w:type="gramStart"/>
            <w:r>
              <w:rPr>
                <w:rFonts w:ascii="宋体" w:hAnsi="宋体" w:hint="eastAsia"/>
                <w:sz w:val="24"/>
              </w:rPr>
              <w:t>版程序</w:t>
            </w:r>
            <w:proofErr w:type="gramEnd"/>
            <w:r>
              <w:rPr>
                <w:rFonts w:ascii="宋体" w:hAnsi="宋体" w:hint="eastAsia"/>
                <w:sz w:val="24"/>
              </w:rPr>
              <w:t>操作界面、</w:t>
            </w:r>
            <w:proofErr w:type="gramStart"/>
            <w:r>
              <w:rPr>
                <w:rFonts w:ascii="宋体" w:hAnsi="宋体" w:hint="eastAsia"/>
                <w:sz w:val="24"/>
              </w:rPr>
              <w:t>手机版程序</w:t>
            </w:r>
            <w:proofErr w:type="gramEnd"/>
            <w:r>
              <w:rPr>
                <w:rFonts w:ascii="宋体" w:hAnsi="宋体" w:hint="eastAsia"/>
                <w:sz w:val="24"/>
              </w:rPr>
              <w:t>操作界面、 电脑后台操作，通过对此项技能学习</w:t>
            </w:r>
            <w:proofErr w:type="gramStart"/>
            <w:r>
              <w:rPr>
                <w:rFonts w:ascii="宋体" w:hAnsi="宋体" w:hint="eastAsia"/>
                <w:sz w:val="24"/>
              </w:rPr>
              <w:t>网盟可以</w:t>
            </w:r>
            <w:proofErr w:type="gramEnd"/>
            <w:r>
              <w:rPr>
                <w:rFonts w:ascii="宋体" w:hAnsi="宋体" w:hint="eastAsia"/>
                <w:sz w:val="24"/>
              </w:rPr>
              <w:t>掌握到客</w:t>
            </w:r>
            <w:proofErr w:type="gramStart"/>
            <w:r>
              <w:rPr>
                <w:rFonts w:ascii="宋体" w:hAnsi="宋体" w:hint="eastAsia"/>
                <w:sz w:val="24"/>
              </w:rPr>
              <w:t>服岗位</w:t>
            </w:r>
            <w:proofErr w:type="gramEnd"/>
            <w:r>
              <w:rPr>
                <w:rFonts w:ascii="宋体" w:hAnsi="宋体" w:hint="eastAsia"/>
                <w:sz w:val="24"/>
              </w:rPr>
              <w:t>在各个平台的操作技能；</w:t>
            </w:r>
            <w:r>
              <w:rPr>
                <w:rFonts w:ascii="宋体" w:hAnsi="宋体" w:hint="eastAsia"/>
                <w:sz w:val="24"/>
              </w:rPr>
              <w:br/>
              <w:t>12、售前服务、售中服务、售后服务等多个技能，</w:t>
            </w:r>
            <w:r>
              <w:rPr>
                <w:rFonts w:ascii="宋体" w:hAnsi="宋体" w:hint="eastAsia"/>
                <w:sz w:val="24"/>
              </w:rPr>
              <w:lastRenderedPageBreak/>
              <w:t>具体的知识点包括售前服务必须掌握的知识、快捷短语和自动回复、在线沟通要灵活、宝贝介绍要精彩、售中的催付工作、后续订单处理流程、订单交接流程、售后客服的基本思想、顾客投诉的沟通技巧 、顾客</w:t>
            </w:r>
            <w:proofErr w:type="gramStart"/>
            <w:r>
              <w:rPr>
                <w:rFonts w:ascii="宋体" w:hAnsi="宋体" w:hint="eastAsia"/>
                <w:sz w:val="24"/>
              </w:rPr>
              <w:t>中差评的</w:t>
            </w:r>
            <w:proofErr w:type="gramEnd"/>
            <w:r>
              <w:rPr>
                <w:rFonts w:ascii="宋体" w:hAnsi="宋体" w:hint="eastAsia"/>
                <w:sz w:val="24"/>
              </w:rPr>
              <w:t>沟通方式、售后赢取100%好评的技巧；</w:t>
            </w:r>
            <w:r>
              <w:rPr>
                <w:rFonts w:ascii="宋体" w:hAnsi="宋体" w:hint="eastAsia"/>
                <w:sz w:val="24"/>
              </w:rPr>
              <w:br/>
              <w:t>13、系统中教学资源包括新老顾客关系管理、仓储与物流技能点，具体包括</w:t>
            </w:r>
            <w:proofErr w:type="gramStart"/>
            <w:r>
              <w:rPr>
                <w:rFonts w:ascii="宋体" w:hAnsi="宋体" w:hint="eastAsia"/>
                <w:sz w:val="24"/>
              </w:rPr>
              <w:t>现下网</w:t>
            </w:r>
            <w:proofErr w:type="gramEnd"/>
            <w:r>
              <w:rPr>
                <w:rFonts w:ascii="宋体" w:hAnsi="宋体" w:hint="eastAsia"/>
                <w:sz w:val="24"/>
              </w:rPr>
              <w:t>店的“会员管理”特点、顾客关系管理解决措施、</w:t>
            </w:r>
            <w:proofErr w:type="gramStart"/>
            <w:r>
              <w:rPr>
                <w:rFonts w:ascii="宋体" w:hAnsi="宋体" w:hint="eastAsia"/>
                <w:sz w:val="24"/>
              </w:rPr>
              <w:t>淘宝聚星</w:t>
            </w:r>
            <w:proofErr w:type="gramEnd"/>
            <w:r>
              <w:rPr>
                <w:rFonts w:ascii="宋体" w:hAnsi="宋体" w:hint="eastAsia"/>
                <w:sz w:val="24"/>
              </w:rPr>
              <w:t>台-会员转化利器仓储管理的基本概念、仓储规划、如何找到合适的物流信息、宝贝的运费模</w:t>
            </w:r>
            <w:proofErr w:type="gramStart"/>
            <w:r>
              <w:rPr>
                <w:rFonts w:ascii="宋体" w:hAnsi="宋体" w:hint="eastAsia"/>
                <w:sz w:val="24"/>
              </w:rPr>
              <w:t>版设置</w:t>
            </w:r>
            <w:proofErr w:type="gramEnd"/>
            <w:r>
              <w:rPr>
                <w:rFonts w:ascii="宋体" w:hAnsi="宋体" w:hint="eastAsia"/>
                <w:sz w:val="24"/>
              </w:rPr>
              <w:t>等知识点，通过对各个知识点的学习学生可以掌握到如果进行新老客户的关系管理和物流仓储信息管理；</w:t>
            </w:r>
          </w:p>
          <w:p w:rsidR="00E237FB" w:rsidRDefault="00E237FB" w:rsidP="00E237FB">
            <w:pPr>
              <w:spacing w:line="276" w:lineRule="auto"/>
              <w:rPr>
                <w:rFonts w:ascii="宋体" w:eastAsia="宋体" w:hAnsi="宋体"/>
                <w:sz w:val="24"/>
              </w:rPr>
            </w:pPr>
            <w:r>
              <w:rPr>
                <w:rFonts w:ascii="宋体" w:hAnsi="宋体" w:hint="eastAsia"/>
                <w:sz w:val="24"/>
              </w:rPr>
              <w:t>14、为保证系统的兼容性和教学的便利性，所有软件产品需为同一品牌。</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是</w:t>
            </w:r>
          </w:p>
        </w:tc>
      </w:tr>
      <w:tr w:rsidR="00E237FB" w:rsidTr="00E237FB">
        <w:trPr>
          <w:trHeight w:val="637"/>
        </w:trPr>
        <w:tc>
          <w:tcPr>
            <w:tcW w:w="8495" w:type="dxa"/>
            <w:gridSpan w:val="6"/>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jc w:val="center"/>
              <w:rPr>
                <w:rFonts w:ascii="宋体" w:hAnsi="宋体"/>
                <w:sz w:val="24"/>
              </w:rPr>
            </w:pPr>
            <w:r>
              <w:rPr>
                <w:rFonts w:ascii="宋体" w:hAnsi="宋体" w:hint="eastAsia"/>
                <w:b/>
                <w:bCs/>
                <w:sz w:val="24"/>
              </w:rPr>
              <w:lastRenderedPageBreak/>
              <w:t>跨境与移动</w:t>
            </w:r>
            <w:proofErr w:type="gramStart"/>
            <w:r>
              <w:rPr>
                <w:rFonts w:ascii="宋体" w:hAnsi="宋体" w:hint="eastAsia"/>
                <w:b/>
                <w:bCs/>
                <w:sz w:val="24"/>
              </w:rPr>
              <w:t>电商实训</w:t>
            </w:r>
            <w:proofErr w:type="gramEnd"/>
            <w:r>
              <w:rPr>
                <w:rFonts w:ascii="宋体" w:hAnsi="宋体" w:hint="eastAsia"/>
                <w:b/>
                <w:bCs/>
                <w:sz w:val="24"/>
              </w:rPr>
              <w:t>室</w:t>
            </w:r>
          </w:p>
        </w:tc>
      </w:tr>
      <w:tr w:rsidR="00E237FB" w:rsidTr="00E237FB">
        <w:trPr>
          <w:trHeight w:val="382"/>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34</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电脑</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1、▲CPU:Intel 酷</w:t>
            </w:r>
            <w:proofErr w:type="gramStart"/>
            <w:r>
              <w:rPr>
                <w:rFonts w:ascii="宋体" w:hAnsi="宋体" w:hint="eastAsia"/>
                <w:sz w:val="24"/>
              </w:rPr>
              <w:t>睿六核</w:t>
            </w:r>
            <w:proofErr w:type="gramEnd"/>
            <w:r>
              <w:rPr>
                <w:rFonts w:ascii="宋体" w:hAnsi="宋体" w:hint="eastAsia"/>
                <w:sz w:val="24"/>
              </w:rPr>
              <w:t>CPU I5系列；</w:t>
            </w:r>
            <w:r>
              <w:rPr>
                <w:rFonts w:ascii="宋体" w:hAnsi="宋体" w:hint="eastAsia"/>
                <w:sz w:val="24"/>
              </w:rPr>
              <w:br/>
              <w:t>2、主频: ≥2.8GHz，缓存: ≥9M，</w:t>
            </w:r>
            <w:proofErr w:type="gramStart"/>
            <w:r>
              <w:rPr>
                <w:rFonts w:ascii="宋体" w:hAnsi="宋体" w:hint="eastAsia"/>
                <w:sz w:val="24"/>
              </w:rPr>
              <w:t>制程</w:t>
            </w:r>
            <w:proofErr w:type="gramEnd"/>
            <w:r>
              <w:rPr>
                <w:rFonts w:ascii="宋体" w:hAnsi="宋体" w:hint="eastAsia"/>
                <w:sz w:val="24"/>
              </w:rPr>
              <w:t>14nm；</w:t>
            </w:r>
            <w:r>
              <w:rPr>
                <w:rFonts w:ascii="宋体" w:hAnsi="宋体" w:hint="eastAsia"/>
                <w:sz w:val="24"/>
              </w:rPr>
              <w:br/>
              <w:t>3、▲主板： Intel® B360或同档次芯片组；</w:t>
            </w:r>
            <w:r>
              <w:rPr>
                <w:rFonts w:ascii="宋体" w:hAnsi="宋体" w:hint="eastAsia"/>
                <w:sz w:val="24"/>
              </w:rPr>
              <w:br/>
              <w:t>4、内存：≥8G DDR4  2400MHz；最大支持32G；</w:t>
            </w:r>
            <w:r>
              <w:rPr>
                <w:rFonts w:ascii="宋体" w:hAnsi="宋体" w:hint="eastAsia"/>
                <w:sz w:val="24"/>
              </w:rPr>
              <w:br/>
              <w:t>5、硬盘：≥1TB SATA  7200转，支持扩展M.2 PCIe SSD；</w:t>
            </w:r>
            <w:r>
              <w:rPr>
                <w:rFonts w:ascii="宋体" w:hAnsi="宋体" w:hint="eastAsia"/>
                <w:sz w:val="24"/>
              </w:rPr>
              <w:br/>
              <w:t>6、显卡：2G显卡；</w:t>
            </w:r>
            <w:r>
              <w:rPr>
                <w:rFonts w:ascii="宋体" w:hAnsi="宋体" w:hint="eastAsia"/>
                <w:sz w:val="24"/>
              </w:rPr>
              <w:br/>
              <w:t xml:space="preserve">7、网卡：千兆网卡、无线 + </w:t>
            </w:r>
            <w:proofErr w:type="gramStart"/>
            <w:r>
              <w:rPr>
                <w:rFonts w:ascii="宋体" w:hAnsi="宋体" w:hint="eastAsia"/>
                <w:sz w:val="24"/>
              </w:rPr>
              <w:t>蓝牙</w:t>
            </w:r>
            <w:proofErr w:type="gramEnd"/>
            <w:r>
              <w:rPr>
                <w:rFonts w:ascii="宋体" w:hAnsi="宋体" w:hint="eastAsia"/>
                <w:sz w:val="24"/>
              </w:rPr>
              <w:t xml:space="preserve"> v4.0网卡</w:t>
            </w:r>
            <w:r>
              <w:rPr>
                <w:rFonts w:ascii="宋体" w:hAnsi="宋体" w:hint="eastAsia"/>
                <w:sz w:val="24"/>
              </w:rPr>
              <w:br/>
              <w:t>8、▲显示器：≥21.5寸LED显示器</w:t>
            </w:r>
            <w:r>
              <w:rPr>
                <w:rFonts w:ascii="宋体" w:hAnsi="宋体" w:hint="eastAsia"/>
                <w:sz w:val="24"/>
              </w:rPr>
              <w:br/>
              <w:t>9、机箱：可立可卧，体积≥17L；</w:t>
            </w:r>
            <w:r>
              <w:rPr>
                <w:rFonts w:ascii="宋体" w:hAnsi="宋体" w:hint="eastAsia"/>
                <w:sz w:val="24"/>
              </w:rPr>
              <w:br/>
              <w:t>10、▲电源：≥290W；后置电源诊断灯（不启动检查电源）</w:t>
            </w:r>
            <w:r>
              <w:rPr>
                <w:rFonts w:ascii="宋体" w:hAnsi="宋体" w:hint="eastAsia"/>
                <w:sz w:val="24"/>
              </w:rPr>
              <w:br/>
              <w:t xml:space="preserve">11、▲接口：≥6 </w:t>
            </w:r>
            <w:proofErr w:type="gramStart"/>
            <w:r>
              <w:rPr>
                <w:rFonts w:ascii="宋体" w:hAnsi="宋体" w:hint="eastAsia"/>
                <w:sz w:val="24"/>
              </w:rPr>
              <w:t>个</w:t>
            </w:r>
            <w:proofErr w:type="gramEnd"/>
            <w:r>
              <w:rPr>
                <w:rFonts w:ascii="宋体" w:hAnsi="宋体" w:hint="eastAsia"/>
                <w:sz w:val="24"/>
              </w:rPr>
              <w:t xml:space="preserve">外置 USB 端口(≥2个USB3.0)，五合一读卡器接口，至少1 </w:t>
            </w:r>
            <w:proofErr w:type="gramStart"/>
            <w:r>
              <w:rPr>
                <w:rFonts w:ascii="宋体" w:hAnsi="宋体" w:hint="eastAsia"/>
                <w:sz w:val="24"/>
              </w:rPr>
              <w:t>个</w:t>
            </w:r>
            <w:proofErr w:type="gramEnd"/>
            <w:r>
              <w:rPr>
                <w:rFonts w:ascii="宋体" w:hAnsi="宋体" w:hint="eastAsia"/>
                <w:sz w:val="24"/>
              </w:rPr>
              <w:t xml:space="preserve"> HDMI端口+1 </w:t>
            </w:r>
            <w:proofErr w:type="gramStart"/>
            <w:r>
              <w:rPr>
                <w:rFonts w:ascii="宋体" w:hAnsi="宋体" w:hint="eastAsia"/>
                <w:sz w:val="24"/>
              </w:rPr>
              <w:t>个</w:t>
            </w:r>
            <w:proofErr w:type="gramEnd"/>
            <w:r>
              <w:rPr>
                <w:rFonts w:ascii="宋体" w:hAnsi="宋体" w:hint="eastAsia"/>
                <w:sz w:val="24"/>
              </w:rPr>
              <w:t xml:space="preserve"> VGA 显示端口, 支持5.1声道;RJ-45端口；一个M.2硬盘接口</w:t>
            </w:r>
            <w:r>
              <w:rPr>
                <w:rFonts w:ascii="宋体" w:hAnsi="宋体" w:hint="eastAsia"/>
                <w:sz w:val="24"/>
              </w:rPr>
              <w:br/>
              <w:t>12、▲扩展：1个PCI，2个PCI-E×1，1个PCI-E</w:t>
            </w:r>
            <w:r>
              <w:rPr>
                <w:rFonts w:ascii="宋体" w:hAnsi="宋体" w:hint="eastAsia"/>
                <w:sz w:val="24"/>
              </w:rPr>
              <w:lastRenderedPageBreak/>
              <w:t>×16。</w:t>
            </w:r>
            <w:r>
              <w:rPr>
                <w:rFonts w:ascii="宋体" w:hAnsi="宋体" w:hint="eastAsia"/>
                <w:sz w:val="24"/>
              </w:rPr>
              <w:br/>
              <w:t>13、键盘鼠标：USB键盘和鼠标；</w:t>
            </w:r>
            <w:r>
              <w:rPr>
                <w:rFonts w:ascii="宋体" w:hAnsi="宋体" w:hint="eastAsia"/>
                <w:sz w:val="24"/>
              </w:rPr>
              <w:br/>
              <w:t>14、操作系统：出厂预装正版Windows操作系统；</w:t>
            </w:r>
            <w:r>
              <w:rPr>
                <w:rFonts w:ascii="宋体" w:hAnsi="宋体" w:hint="eastAsia"/>
                <w:sz w:val="24"/>
              </w:rPr>
              <w:br/>
              <w:t>15、▲网络同传硬盘保护增强套件：原厂主板具有硬件网络同传功能，安装分区功能：BIOS集成，原厂预安装，支持多系统安装；</w:t>
            </w:r>
            <w:r>
              <w:rPr>
                <w:rFonts w:ascii="宋体" w:hAnsi="宋体" w:hint="eastAsia"/>
                <w:sz w:val="24"/>
              </w:rPr>
              <w:br/>
              <w:t>16、安全性：通过BIOS进行的本地硬盘数据擦除（“安全擦除”）、机箱安全锁孔、可上锁端口盖。</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51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35</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教师桌椅</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1、板材：质量等级为E0级的防水，防火，耐腐，强度 高。</w:t>
            </w:r>
          </w:p>
          <w:p w:rsidR="00E237FB" w:rsidRDefault="00E237FB" w:rsidP="00E237FB">
            <w:pPr>
              <w:spacing w:line="276" w:lineRule="auto"/>
              <w:rPr>
                <w:rFonts w:ascii="宋体" w:hAnsi="宋体"/>
                <w:sz w:val="24"/>
              </w:rPr>
            </w:pPr>
            <w:r>
              <w:rPr>
                <w:rFonts w:ascii="宋体" w:hAnsi="宋体" w:hint="eastAsia"/>
                <w:sz w:val="24"/>
              </w:rPr>
              <w:t>2、钢材：质量等级为A级的高频焊管.优质冷轧高频焊管</w:t>
            </w:r>
          </w:p>
          <w:p w:rsidR="00E237FB" w:rsidRDefault="00E237FB" w:rsidP="00E237FB">
            <w:pPr>
              <w:spacing w:line="276" w:lineRule="auto"/>
              <w:rPr>
                <w:rFonts w:ascii="宋体" w:hAnsi="宋体"/>
                <w:sz w:val="24"/>
              </w:rPr>
            </w:pPr>
            <w:r>
              <w:rPr>
                <w:rFonts w:ascii="宋体" w:hAnsi="宋体" w:hint="eastAsia"/>
                <w:sz w:val="24"/>
              </w:rPr>
              <w:t xml:space="preserve">3、喷涂粉：静电喷涂层的正常寿命在20年以上 </w:t>
            </w:r>
          </w:p>
          <w:p w:rsidR="00E237FB" w:rsidRDefault="00E237FB" w:rsidP="00E237FB">
            <w:pPr>
              <w:spacing w:line="276" w:lineRule="auto"/>
              <w:rPr>
                <w:rFonts w:ascii="宋体" w:hAnsi="宋体"/>
                <w:sz w:val="24"/>
              </w:rPr>
            </w:pPr>
            <w:r>
              <w:rPr>
                <w:rFonts w:ascii="宋体" w:hAnsi="宋体" w:hint="eastAsia"/>
                <w:sz w:val="24"/>
              </w:rPr>
              <w:t>4、封边带：质量等级为E1级PVC封边带</w:t>
            </w:r>
          </w:p>
          <w:p w:rsidR="00E237FB" w:rsidRDefault="00E237FB" w:rsidP="00E237FB">
            <w:pPr>
              <w:spacing w:line="276" w:lineRule="auto"/>
              <w:rPr>
                <w:rFonts w:ascii="宋体" w:hAnsi="宋体"/>
                <w:sz w:val="24"/>
              </w:rPr>
            </w:pPr>
            <w:r>
              <w:rPr>
                <w:rFonts w:ascii="宋体" w:hAnsi="宋体" w:hint="eastAsia"/>
                <w:sz w:val="24"/>
              </w:rPr>
              <w:t>5、面料：优质 网布，色彩亮丽持久，阻燃、防污防水、防静电、耐磨性强。</w:t>
            </w:r>
          </w:p>
          <w:p w:rsidR="00E237FB" w:rsidRDefault="00E237FB" w:rsidP="00E237FB">
            <w:pPr>
              <w:spacing w:line="276" w:lineRule="auto"/>
              <w:rPr>
                <w:rFonts w:ascii="宋体" w:hAnsi="宋体"/>
                <w:sz w:val="24"/>
              </w:rPr>
            </w:pPr>
            <w:r>
              <w:rPr>
                <w:rFonts w:ascii="宋体" w:hAnsi="宋体" w:hint="eastAsia"/>
                <w:sz w:val="24"/>
              </w:rPr>
              <w:t>6、靠背、</w:t>
            </w:r>
            <w:proofErr w:type="gramStart"/>
            <w:r>
              <w:rPr>
                <w:rFonts w:ascii="宋体" w:hAnsi="宋体" w:hint="eastAsia"/>
                <w:sz w:val="24"/>
              </w:rPr>
              <w:t>座垫</w:t>
            </w:r>
            <w:proofErr w:type="gramEnd"/>
            <w:r>
              <w:rPr>
                <w:rFonts w:ascii="宋体" w:hAnsi="宋体" w:hint="eastAsia"/>
                <w:sz w:val="24"/>
              </w:rPr>
              <w:t>：高密度泡棉及超弹力</w:t>
            </w:r>
            <w:proofErr w:type="gramStart"/>
            <w:r>
              <w:rPr>
                <w:rFonts w:ascii="宋体" w:hAnsi="宋体" w:hint="eastAsia"/>
                <w:sz w:val="24"/>
              </w:rPr>
              <w:t>海棉</w:t>
            </w:r>
            <w:proofErr w:type="gramEnd"/>
            <w:r>
              <w:rPr>
                <w:rFonts w:ascii="宋体" w:hAnsi="宋体" w:hint="eastAsia"/>
                <w:sz w:val="24"/>
              </w:rPr>
              <w:t>，软硬适中，不变形，回弹性能好，抗疲劳力强，坐感舒适。</w:t>
            </w:r>
          </w:p>
          <w:p w:rsidR="00E237FB" w:rsidRDefault="00E237FB" w:rsidP="00E237FB">
            <w:pPr>
              <w:spacing w:line="276" w:lineRule="auto"/>
              <w:rPr>
                <w:rFonts w:ascii="宋体" w:hAnsi="宋体"/>
                <w:sz w:val="24"/>
              </w:rPr>
            </w:pPr>
            <w:r>
              <w:rPr>
                <w:rFonts w:ascii="宋体" w:hAnsi="宋体" w:hint="eastAsia"/>
                <w:sz w:val="24"/>
              </w:rPr>
              <w:t>7、拼底：拼底（大班</w:t>
            </w:r>
            <w:proofErr w:type="gramStart"/>
            <w:r>
              <w:rPr>
                <w:rFonts w:ascii="宋体" w:hAnsi="宋体" w:hint="eastAsia"/>
                <w:sz w:val="24"/>
              </w:rPr>
              <w:t>椅有同步倾仰</w:t>
            </w:r>
            <w:proofErr w:type="gramEnd"/>
            <w:r>
              <w:rPr>
                <w:rFonts w:ascii="宋体" w:hAnsi="宋体" w:hint="eastAsia"/>
                <w:sz w:val="24"/>
              </w:rPr>
              <w:t>功能）。</w:t>
            </w:r>
          </w:p>
          <w:p w:rsidR="00E237FB" w:rsidRDefault="00E237FB" w:rsidP="00E237FB">
            <w:pPr>
              <w:spacing w:line="276" w:lineRule="auto"/>
              <w:rPr>
                <w:rFonts w:ascii="宋体" w:hAnsi="宋体"/>
                <w:sz w:val="24"/>
              </w:rPr>
            </w:pPr>
            <w:r>
              <w:rPr>
                <w:rFonts w:ascii="宋体" w:hAnsi="宋体" w:hint="eastAsia"/>
                <w:sz w:val="24"/>
              </w:rPr>
              <w:t>8、脚轮：强化纤维尼龙轮，加强轴弹簧片，活动自如，受压力强，滑动无杂音。</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36</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学生桌椅</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1、板材：质量等级为E0级的防水，防火，耐腐，强度 高。</w:t>
            </w:r>
          </w:p>
          <w:p w:rsidR="00E237FB" w:rsidRDefault="00E237FB" w:rsidP="00E237FB">
            <w:pPr>
              <w:spacing w:line="276" w:lineRule="auto"/>
              <w:rPr>
                <w:rFonts w:ascii="宋体" w:hAnsi="宋体"/>
                <w:sz w:val="24"/>
              </w:rPr>
            </w:pPr>
            <w:r>
              <w:rPr>
                <w:rFonts w:ascii="宋体" w:hAnsi="宋体" w:hint="eastAsia"/>
                <w:sz w:val="24"/>
              </w:rPr>
              <w:t>2、钢材：质量等级为A级的高频焊管.优质冷轧高频焊管</w:t>
            </w:r>
          </w:p>
          <w:p w:rsidR="00E237FB" w:rsidRDefault="00E237FB" w:rsidP="00E237FB">
            <w:pPr>
              <w:spacing w:line="276" w:lineRule="auto"/>
              <w:rPr>
                <w:rFonts w:ascii="宋体" w:hAnsi="宋体"/>
                <w:sz w:val="24"/>
              </w:rPr>
            </w:pPr>
            <w:r>
              <w:rPr>
                <w:rFonts w:ascii="宋体" w:hAnsi="宋体" w:hint="eastAsia"/>
                <w:sz w:val="24"/>
              </w:rPr>
              <w:t xml:space="preserve">3、喷涂粉：静电喷涂层的正常寿命在20年以上 </w:t>
            </w:r>
          </w:p>
          <w:p w:rsidR="00E237FB" w:rsidRDefault="00E237FB" w:rsidP="00E237FB">
            <w:pPr>
              <w:spacing w:line="276" w:lineRule="auto"/>
              <w:rPr>
                <w:rFonts w:ascii="宋体" w:hAnsi="宋体"/>
                <w:sz w:val="24"/>
              </w:rPr>
            </w:pPr>
            <w:r>
              <w:rPr>
                <w:rFonts w:ascii="宋体" w:hAnsi="宋体" w:hint="eastAsia"/>
                <w:sz w:val="24"/>
              </w:rPr>
              <w:t>4、封边带：质量等级为E1级PVC封边带</w:t>
            </w:r>
          </w:p>
          <w:p w:rsidR="00E237FB" w:rsidRDefault="00E237FB" w:rsidP="00E237FB">
            <w:pPr>
              <w:spacing w:line="276" w:lineRule="auto"/>
              <w:rPr>
                <w:rFonts w:ascii="宋体" w:hAnsi="宋体"/>
                <w:sz w:val="24"/>
              </w:rPr>
            </w:pPr>
            <w:r>
              <w:rPr>
                <w:rFonts w:ascii="宋体" w:hAnsi="宋体" w:hint="eastAsia"/>
                <w:sz w:val="24"/>
              </w:rPr>
              <w:t>5、面料：优质网布，色彩亮丽持久，阻燃、防污、防水、防静电、耐磨性强。</w:t>
            </w:r>
          </w:p>
          <w:p w:rsidR="00E237FB" w:rsidRDefault="00E237FB" w:rsidP="00E237FB">
            <w:pPr>
              <w:spacing w:line="276" w:lineRule="auto"/>
              <w:rPr>
                <w:rFonts w:ascii="宋体" w:hAnsi="宋体"/>
                <w:sz w:val="24"/>
              </w:rPr>
            </w:pPr>
            <w:r>
              <w:rPr>
                <w:rFonts w:ascii="宋体" w:hAnsi="宋体" w:hint="eastAsia"/>
                <w:sz w:val="24"/>
              </w:rPr>
              <w:t>6、靠背、</w:t>
            </w:r>
            <w:proofErr w:type="gramStart"/>
            <w:r>
              <w:rPr>
                <w:rFonts w:ascii="宋体" w:hAnsi="宋体" w:hint="eastAsia"/>
                <w:sz w:val="24"/>
              </w:rPr>
              <w:t>座垫</w:t>
            </w:r>
            <w:proofErr w:type="gramEnd"/>
            <w:r>
              <w:rPr>
                <w:rFonts w:ascii="宋体" w:hAnsi="宋体" w:hint="eastAsia"/>
                <w:sz w:val="24"/>
              </w:rPr>
              <w:t>：高密度泡棉及超弹力</w:t>
            </w:r>
            <w:proofErr w:type="gramStart"/>
            <w:r>
              <w:rPr>
                <w:rFonts w:ascii="宋体" w:hAnsi="宋体" w:hint="eastAsia"/>
                <w:sz w:val="24"/>
              </w:rPr>
              <w:t>海棉</w:t>
            </w:r>
            <w:proofErr w:type="gramEnd"/>
            <w:r>
              <w:rPr>
                <w:rFonts w:ascii="宋体" w:hAnsi="宋体" w:hint="eastAsia"/>
                <w:sz w:val="24"/>
              </w:rPr>
              <w:t>，软硬适中，不变形，回弹性能好，抗疲劳力强，坐感舒适。</w:t>
            </w:r>
          </w:p>
          <w:p w:rsidR="00E237FB" w:rsidRDefault="00E237FB" w:rsidP="00E237FB">
            <w:pPr>
              <w:spacing w:line="276" w:lineRule="auto"/>
              <w:rPr>
                <w:rFonts w:ascii="宋体" w:hAnsi="宋体"/>
                <w:sz w:val="24"/>
              </w:rPr>
            </w:pPr>
            <w:r>
              <w:rPr>
                <w:rFonts w:ascii="宋体" w:hAnsi="宋体" w:hint="eastAsia"/>
                <w:sz w:val="24"/>
              </w:rPr>
              <w:t>7、扶手：塑胶扶手。手感柔软，防硬化。</w:t>
            </w:r>
          </w:p>
          <w:p w:rsidR="00E237FB" w:rsidRDefault="00E237FB" w:rsidP="00E237FB">
            <w:pPr>
              <w:spacing w:line="276" w:lineRule="auto"/>
              <w:rPr>
                <w:rFonts w:ascii="宋体" w:hAnsi="宋体"/>
                <w:sz w:val="24"/>
              </w:rPr>
            </w:pPr>
            <w:r>
              <w:rPr>
                <w:rFonts w:ascii="宋体" w:hAnsi="宋体" w:hint="eastAsia"/>
                <w:sz w:val="24"/>
              </w:rPr>
              <w:lastRenderedPageBreak/>
              <w:t>8、框架：优质不锈钢脚架</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37</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投影仪</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 xml:space="preserve">1、亮度≥4200 </w:t>
            </w:r>
          </w:p>
          <w:p w:rsidR="00E237FB" w:rsidRDefault="00E237FB" w:rsidP="00E237FB">
            <w:pPr>
              <w:spacing w:line="276" w:lineRule="auto"/>
              <w:rPr>
                <w:rFonts w:ascii="宋体" w:hAnsi="宋体"/>
                <w:sz w:val="24"/>
              </w:rPr>
            </w:pPr>
            <w:r>
              <w:rPr>
                <w:rFonts w:ascii="宋体" w:hAnsi="宋体" w:hint="eastAsia"/>
                <w:sz w:val="24"/>
              </w:rPr>
              <w:t xml:space="preserve">2、对比度≥4000:1  </w:t>
            </w:r>
          </w:p>
          <w:p w:rsidR="00E237FB" w:rsidRDefault="00E237FB" w:rsidP="00E237FB">
            <w:pPr>
              <w:spacing w:line="276" w:lineRule="auto"/>
              <w:rPr>
                <w:rFonts w:ascii="宋体" w:hAnsi="宋体"/>
                <w:sz w:val="24"/>
              </w:rPr>
            </w:pPr>
            <w:r>
              <w:rPr>
                <w:rFonts w:ascii="宋体" w:hAnsi="宋体" w:hint="eastAsia"/>
                <w:sz w:val="24"/>
              </w:rPr>
              <w:t xml:space="preserve">3、分辨率：1024*768  </w:t>
            </w:r>
          </w:p>
          <w:p w:rsidR="00E237FB" w:rsidRDefault="00E237FB" w:rsidP="00E237FB">
            <w:pPr>
              <w:spacing w:line="276" w:lineRule="auto"/>
              <w:rPr>
                <w:rFonts w:ascii="宋体" w:hAnsi="宋体"/>
                <w:sz w:val="24"/>
              </w:rPr>
            </w:pPr>
            <w:r>
              <w:rPr>
                <w:rFonts w:ascii="宋体" w:hAnsi="宋体" w:hint="eastAsia"/>
                <w:sz w:val="24"/>
              </w:rPr>
              <w:t xml:space="preserve">4、重量≥2Kg  </w:t>
            </w:r>
          </w:p>
          <w:p w:rsidR="00E237FB" w:rsidRDefault="00E237FB" w:rsidP="00E237FB">
            <w:pPr>
              <w:spacing w:line="276" w:lineRule="auto"/>
              <w:rPr>
                <w:rFonts w:ascii="宋体" w:hAnsi="宋体"/>
                <w:sz w:val="24"/>
              </w:rPr>
            </w:pPr>
            <w:r>
              <w:rPr>
                <w:rFonts w:ascii="宋体" w:hAnsi="宋体" w:hint="eastAsia"/>
                <w:sz w:val="24"/>
              </w:rPr>
              <w:t>5、投影方式：DLP技术0.55寸DMD显示芯片（寿命≥10万小时）</w:t>
            </w:r>
            <w:r>
              <w:rPr>
                <w:rFonts w:ascii="宋体" w:hAnsi="宋体" w:hint="eastAsia"/>
                <w:sz w:val="24"/>
              </w:rPr>
              <w:br/>
              <w:t>6、镜头：F2.4-2.6/1-1.20(f=19.0-22.7mm)手动变焦/手动聚焦</w:t>
            </w:r>
            <w:r>
              <w:rPr>
                <w:rFonts w:ascii="宋体" w:hAnsi="宋体" w:hint="eastAsia"/>
                <w:sz w:val="24"/>
              </w:rPr>
              <w:br/>
              <w:t>7、输入端子：色差信号（15针微型D-sub）×1/音频（RCA）×1/音频（3.5mm立体声微型插口）×（RCA/R）×1</w:t>
            </w:r>
            <w:r>
              <w:rPr>
                <w:rFonts w:ascii="宋体" w:hAnsi="宋体" w:hint="eastAsia"/>
                <w:sz w:val="24"/>
              </w:rPr>
              <w:br/>
              <w:t>8、输出端子：色差信号（15针微型D-sub）×1（和COMPUTER/COMPONENT2共享：可切换）</w:t>
            </w:r>
            <w:r>
              <w:rPr>
                <w:rFonts w:ascii="宋体" w:hAnsi="宋体" w:hint="eastAsia"/>
                <w:sz w:val="24"/>
              </w:rPr>
              <w:br/>
              <w:t>9、HDMI高清接口，LAN(RJ-45)网络控制接口  ▲其他控制器：RS-232C（9针微型DIN）×1/USB(B型) ×1</w:t>
            </w:r>
            <w:r>
              <w:rPr>
                <w:rFonts w:ascii="宋体" w:hAnsi="宋体" w:hint="eastAsia"/>
                <w:sz w:val="24"/>
              </w:rPr>
              <w:br/>
              <w:t>10、镜头滑盖设计，有效保护镜头，防尘，并能快速关闭投影图像；</w:t>
            </w:r>
            <w:r>
              <w:rPr>
                <w:rFonts w:ascii="宋体" w:hAnsi="宋体" w:hint="eastAsia"/>
                <w:sz w:val="24"/>
              </w:rPr>
              <w:br/>
              <w:t>11、即插拔断电保护功能；</w:t>
            </w:r>
            <w:r>
              <w:rPr>
                <w:rFonts w:ascii="宋体" w:hAnsi="宋体" w:hint="eastAsia"/>
                <w:sz w:val="24"/>
              </w:rPr>
              <w:br/>
              <w:t>12、单晶硅长寿命灯泡，抗混叠数字梯形失真校正；</w:t>
            </w:r>
            <w:r>
              <w:rPr>
                <w:rFonts w:ascii="宋体" w:hAnsi="宋体" w:hint="eastAsia"/>
                <w:sz w:val="24"/>
              </w:rPr>
              <w:br/>
              <w:t xml:space="preserve">13、幕布对角线： 100英寸  </w:t>
            </w:r>
            <w:r>
              <w:rPr>
                <w:rFonts w:ascii="宋体" w:hAnsi="宋体" w:hint="eastAsia"/>
                <w:sz w:val="24"/>
              </w:rPr>
              <w:br/>
              <w:t xml:space="preserve">14、幕布比例： 4:3  </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38</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电子白板</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功能：红外式 （电子白板）</w:t>
            </w:r>
            <w:r>
              <w:rPr>
                <w:rFonts w:ascii="宋体" w:hAnsi="宋体" w:hint="eastAsia"/>
                <w:sz w:val="24"/>
              </w:rPr>
              <w:br/>
              <w:t>屏幕尺寸：55寸</w:t>
            </w:r>
            <w:r>
              <w:rPr>
                <w:rFonts w:ascii="宋体" w:hAnsi="宋体" w:hint="eastAsia"/>
                <w:sz w:val="24"/>
              </w:rPr>
              <w:br/>
              <w:t>类别：电子白板</w:t>
            </w:r>
            <w:r>
              <w:rPr>
                <w:rFonts w:ascii="宋体" w:hAnsi="宋体" w:hint="eastAsia"/>
                <w:sz w:val="24"/>
              </w:rPr>
              <w:br/>
              <w:t>磁性：不带磁</w:t>
            </w:r>
            <w:r>
              <w:rPr>
                <w:rFonts w:ascii="宋体" w:hAnsi="宋体" w:hint="eastAsia"/>
                <w:sz w:val="24"/>
              </w:rPr>
              <w:br/>
              <w:t>板面颜色：白色</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381"/>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39</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音箱</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连接方式：蓝牙，AV，AUX，SD卡，USB</w:t>
            </w:r>
            <w:r>
              <w:rPr>
                <w:rFonts w:ascii="宋体" w:hAnsi="宋体" w:hint="eastAsia"/>
                <w:sz w:val="24"/>
              </w:rPr>
              <w:br/>
              <w:t>挂式音箱U段</w:t>
            </w:r>
            <w:r>
              <w:rPr>
                <w:rFonts w:ascii="宋体" w:hAnsi="宋体" w:hint="eastAsia"/>
                <w:sz w:val="24"/>
              </w:rPr>
              <w:br/>
              <w:t>无线话筒 K100功放+T8音箱2只+F16一拖二无线话筒</w:t>
            </w:r>
            <w:r>
              <w:rPr>
                <w:rFonts w:ascii="宋体" w:hAnsi="宋体" w:hint="eastAsia"/>
                <w:sz w:val="24"/>
              </w:rPr>
              <w:br/>
              <w:t xml:space="preserve">灵敏度： 88dB±/2 </w:t>
            </w:r>
            <w:r>
              <w:rPr>
                <w:rFonts w:ascii="宋体" w:hAnsi="宋体" w:hint="eastAsia"/>
                <w:sz w:val="24"/>
              </w:rPr>
              <w:br/>
            </w:r>
            <w:r>
              <w:rPr>
                <w:rFonts w:ascii="宋体" w:hAnsi="宋体" w:hint="eastAsia"/>
                <w:sz w:val="24"/>
              </w:rPr>
              <w:lastRenderedPageBreak/>
              <w:t xml:space="preserve">额定功率： 100W/只 </w:t>
            </w:r>
            <w:r>
              <w:rPr>
                <w:rFonts w:ascii="宋体" w:hAnsi="宋体" w:hint="eastAsia"/>
                <w:sz w:val="24"/>
              </w:rPr>
              <w:br/>
              <w:t xml:space="preserve">峰值功率： 300W/只 </w:t>
            </w:r>
            <w:r>
              <w:rPr>
                <w:rFonts w:ascii="宋体" w:hAnsi="宋体" w:hint="eastAsia"/>
                <w:sz w:val="24"/>
              </w:rPr>
              <w:br/>
              <w:t xml:space="preserve">额定阻抗： 4～8欧 </w:t>
            </w:r>
            <w:r>
              <w:rPr>
                <w:rFonts w:ascii="宋体" w:hAnsi="宋体" w:hint="eastAsia"/>
                <w:sz w:val="24"/>
              </w:rPr>
              <w:br/>
              <w:t xml:space="preserve">低音单元： 8英寸 </w:t>
            </w:r>
            <w:r>
              <w:rPr>
                <w:rFonts w:ascii="宋体" w:hAnsi="宋体" w:hint="eastAsia"/>
                <w:sz w:val="24"/>
              </w:rPr>
              <w:br/>
              <w:t xml:space="preserve">高音单元： 3.5英寸 </w:t>
            </w:r>
            <w:r>
              <w:rPr>
                <w:rFonts w:ascii="宋体" w:hAnsi="宋体" w:hint="eastAsia"/>
                <w:sz w:val="24"/>
              </w:rPr>
              <w:br/>
              <w:t>功放</w:t>
            </w:r>
          </w:p>
          <w:p w:rsidR="00E237FB" w:rsidRDefault="00E237FB" w:rsidP="00E237FB">
            <w:pPr>
              <w:spacing w:line="276" w:lineRule="auto"/>
              <w:rPr>
                <w:rFonts w:ascii="宋体" w:hAnsi="宋体"/>
                <w:sz w:val="24"/>
              </w:rPr>
            </w:pPr>
            <w:r>
              <w:rPr>
                <w:rFonts w:ascii="宋体" w:hAnsi="宋体" w:hint="eastAsia"/>
                <w:sz w:val="24"/>
              </w:rPr>
              <w:t>电源：AC220V～240V50Hz</w:t>
            </w:r>
            <w:r>
              <w:rPr>
                <w:rFonts w:ascii="宋体" w:hAnsi="宋体" w:hint="eastAsia"/>
                <w:sz w:val="24"/>
              </w:rPr>
              <w:br/>
              <w:t>额定功率： 150W+150W</w:t>
            </w:r>
            <w:r>
              <w:rPr>
                <w:rFonts w:ascii="宋体" w:hAnsi="宋体" w:hint="eastAsia"/>
                <w:sz w:val="24"/>
              </w:rPr>
              <w:br/>
              <w:t xml:space="preserve">输出功率： 300W </w:t>
            </w:r>
            <w:r>
              <w:rPr>
                <w:rFonts w:ascii="宋体" w:hAnsi="宋体" w:hint="eastAsia"/>
                <w:sz w:val="24"/>
              </w:rPr>
              <w:br/>
              <w:t xml:space="preserve">频率响应： 20Hz～20KHz </w:t>
            </w:r>
            <w:r>
              <w:rPr>
                <w:rFonts w:ascii="宋体" w:hAnsi="宋体" w:hint="eastAsia"/>
                <w:sz w:val="24"/>
              </w:rPr>
              <w:br/>
              <w:t xml:space="preserve">信噪比： ≥85dB </w:t>
            </w:r>
            <w:r>
              <w:rPr>
                <w:rFonts w:ascii="宋体" w:hAnsi="宋体" w:hint="eastAsia"/>
                <w:sz w:val="24"/>
              </w:rPr>
              <w:br/>
              <w:t xml:space="preserve">谐波失真： ≤0.2% </w:t>
            </w:r>
            <w:r>
              <w:rPr>
                <w:rFonts w:ascii="宋体" w:hAnsi="宋体" w:hint="eastAsia"/>
                <w:sz w:val="24"/>
              </w:rPr>
              <w:br/>
              <w:t xml:space="preserve">额定阻抗： 4~8欧 </w:t>
            </w:r>
            <w:r>
              <w:rPr>
                <w:rFonts w:ascii="宋体" w:hAnsi="宋体" w:hint="eastAsia"/>
                <w:sz w:val="24"/>
              </w:rPr>
              <w:br/>
              <w:t xml:space="preserve">输入灵敏度： 400mV </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40</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空调</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制冷类型 冷暖</w:t>
            </w:r>
            <w:r>
              <w:rPr>
                <w:rFonts w:ascii="宋体" w:hAnsi="宋体" w:hint="eastAsia"/>
                <w:sz w:val="24"/>
              </w:rPr>
              <w:br/>
            </w:r>
            <w:proofErr w:type="gramStart"/>
            <w:r>
              <w:rPr>
                <w:rFonts w:ascii="宋体" w:hAnsi="宋体" w:hint="eastAsia"/>
                <w:sz w:val="24"/>
              </w:rPr>
              <w:t>匹数</w:t>
            </w:r>
            <w:proofErr w:type="gramEnd"/>
            <w:r>
              <w:rPr>
                <w:rFonts w:ascii="宋体" w:hAnsi="宋体" w:hint="eastAsia"/>
                <w:sz w:val="24"/>
              </w:rPr>
              <w:t xml:space="preserve"> 3匹</w:t>
            </w:r>
            <w:r>
              <w:rPr>
                <w:rFonts w:ascii="宋体" w:hAnsi="宋体" w:hint="eastAsia"/>
                <w:sz w:val="24"/>
              </w:rPr>
              <w:br/>
              <w:t>能效等级 ≥3级</w:t>
            </w:r>
            <w:r>
              <w:rPr>
                <w:rFonts w:ascii="宋体" w:hAnsi="宋体" w:hint="eastAsia"/>
                <w:sz w:val="24"/>
              </w:rPr>
              <w:br/>
            </w:r>
            <w:proofErr w:type="gramStart"/>
            <w:r>
              <w:rPr>
                <w:rFonts w:ascii="宋体" w:hAnsi="宋体" w:hint="eastAsia"/>
                <w:sz w:val="24"/>
              </w:rPr>
              <w:t>电辅加热</w:t>
            </w:r>
            <w:proofErr w:type="gramEnd"/>
            <w:r>
              <w:rPr>
                <w:rFonts w:ascii="宋体" w:hAnsi="宋体" w:hint="eastAsia"/>
                <w:sz w:val="24"/>
              </w:rPr>
              <w:t xml:space="preserve"> 支持</w:t>
            </w:r>
            <w:r>
              <w:rPr>
                <w:rFonts w:ascii="宋体" w:hAnsi="宋体" w:hint="eastAsia"/>
                <w:sz w:val="24"/>
              </w:rPr>
              <w:br/>
            </w:r>
            <w:proofErr w:type="gramStart"/>
            <w:r>
              <w:rPr>
                <w:rFonts w:ascii="宋体" w:hAnsi="宋体" w:hint="eastAsia"/>
                <w:sz w:val="24"/>
              </w:rPr>
              <w:t>电辅加热</w:t>
            </w:r>
            <w:proofErr w:type="gramEnd"/>
            <w:r>
              <w:rPr>
                <w:rFonts w:ascii="宋体" w:hAnsi="宋体" w:hint="eastAsia"/>
                <w:sz w:val="24"/>
              </w:rPr>
              <w:t>功率(W) ≥2500</w:t>
            </w:r>
            <w:r>
              <w:rPr>
                <w:rFonts w:ascii="宋体" w:hAnsi="宋体" w:hint="eastAsia"/>
                <w:sz w:val="24"/>
              </w:rPr>
              <w:br/>
              <w:t>变频机能效比 3.30</w:t>
            </w:r>
            <w:r>
              <w:rPr>
                <w:rFonts w:ascii="宋体" w:hAnsi="宋体" w:hint="eastAsia"/>
                <w:sz w:val="24"/>
              </w:rPr>
              <w:br/>
              <w:t>循环风量(m3/h) ≥1300</w:t>
            </w:r>
            <w:r>
              <w:rPr>
                <w:rFonts w:ascii="宋体" w:hAnsi="宋体" w:hint="eastAsia"/>
                <w:sz w:val="24"/>
              </w:rPr>
              <w:br/>
              <w:t>除湿量(×10-3m3/h) 4.25</w:t>
            </w:r>
            <w:r>
              <w:rPr>
                <w:rFonts w:ascii="宋体" w:hAnsi="宋体" w:hint="eastAsia"/>
                <w:sz w:val="24"/>
              </w:rPr>
              <w:br/>
              <w:t>扫</w:t>
            </w:r>
            <w:proofErr w:type="gramStart"/>
            <w:r>
              <w:rPr>
                <w:rFonts w:ascii="宋体" w:hAnsi="宋体" w:hint="eastAsia"/>
                <w:sz w:val="24"/>
              </w:rPr>
              <w:t>风方式</w:t>
            </w:r>
            <w:proofErr w:type="gramEnd"/>
            <w:r>
              <w:rPr>
                <w:rFonts w:ascii="宋体" w:hAnsi="宋体" w:hint="eastAsia"/>
                <w:sz w:val="24"/>
              </w:rPr>
              <w:t xml:space="preserve"> 上下/左右扫风</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41</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立式饮水机</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水温要求：</w:t>
            </w:r>
            <w:proofErr w:type="gramStart"/>
            <w:r>
              <w:rPr>
                <w:rFonts w:ascii="宋体" w:hAnsi="宋体" w:hint="eastAsia"/>
                <w:sz w:val="24"/>
              </w:rPr>
              <w:t>冰温热</w:t>
            </w:r>
            <w:proofErr w:type="gramEnd"/>
            <w:r>
              <w:rPr>
                <w:rFonts w:ascii="宋体" w:hAnsi="宋体" w:hint="eastAsia"/>
                <w:sz w:val="24"/>
              </w:rPr>
              <w:br/>
              <w:t>加热方式：普通加热</w:t>
            </w:r>
            <w:r>
              <w:rPr>
                <w:rFonts w:ascii="宋体" w:hAnsi="宋体" w:hint="eastAsia"/>
                <w:sz w:val="24"/>
              </w:rPr>
              <w:br/>
              <w:t>款式：柜式</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42</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综合布线</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1、综合布线：实验室网络布线，走明线，用铝合金或不锈钢线槽，做水晶头；</w:t>
            </w:r>
            <w:r>
              <w:rPr>
                <w:rFonts w:ascii="宋体" w:hAnsi="宋体" w:hint="eastAsia"/>
                <w:sz w:val="24"/>
              </w:rPr>
              <w:br/>
              <w:t>2、网线采用：CommScope 超五类四对非屏蔽网线(1061004CSL)；</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43</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实验室改造及文化建设</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所有实训室的墙体修饰，吊顶、地板、墙体颜色。企业文化布置，门牌定制、地板铺设、玻璃隔断、窗帘等项目；；投标人须自行勘察，出具设计图纸及效果图。</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否</w:t>
            </w:r>
          </w:p>
        </w:tc>
      </w:tr>
      <w:tr w:rsidR="00E237FB" w:rsidTr="00E237FB">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44</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跨境电商平台软件系统</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numPr>
                <w:ilvl w:val="0"/>
                <w:numId w:val="29"/>
              </w:numPr>
              <w:spacing w:line="276" w:lineRule="auto"/>
              <w:rPr>
                <w:rFonts w:ascii="宋体" w:hAnsi="宋体"/>
                <w:sz w:val="24"/>
              </w:rPr>
            </w:pPr>
            <w:r>
              <w:rPr>
                <w:rFonts w:ascii="宋体" w:hAnsi="宋体" w:hint="eastAsia"/>
                <w:sz w:val="24"/>
              </w:rPr>
              <w:t>系统环境：</w:t>
            </w:r>
            <w:r>
              <w:rPr>
                <w:rFonts w:ascii="宋体" w:hAnsi="宋体" w:hint="eastAsia"/>
                <w:sz w:val="24"/>
              </w:rPr>
              <w:br/>
              <w:t>1.软件基于B/S架构，可架构于Internet/Intranet（互联网/局域网），通过浏览器就可实现实习操作。安装维护升级只需在服务器端进行，学生实习</w:t>
            </w:r>
            <w:proofErr w:type="gramStart"/>
            <w:r>
              <w:rPr>
                <w:rFonts w:ascii="宋体" w:hAnsi="宋体" w:hint="eastAsia"/>
                <w:sz w:val="24"/>
              </w:rPr>
              <w:t>实训更方便</w:t>
            </w:r>
            <w:proofErr w:type="gramEnd"/>
            <w:r>
              <w:rPr>
                <w:rFonts w:ascii="宋体" w:hAnsi="宋体" w:hint="eastAsia"/>
                <w:sz w:val="24"/>
              </w:rPr>
              <w:t xml:space="preserve">快捷； </w:t>
            </w:r>
            <w:r>
              <w:rPr>
                <w:rFonts w:ascii="宋体" w:hAnsi="宋体" w:hint="eastAsia"/>
                <w:sz w:val="24"/>
              </w:rPr>
              <w:br/>
              <w:t>二、教师端后台管理：</w:t>
            </w:r>
            <w:r>
              <w:rPr>
                <w:rFonts w:ascii="宋体" w:hAnsi="宋体" w:hint="eastAsia"/>
                <w:sz w:val="24"/>
              </w:rPr>
              <w:br/>
              <w:t>1.跨境电商平台运营实</w:t>
            </w:r>
            <w:proofErr w:type="gramStart"/>
            <w:r>
              <w:rPr>
                <w:rFonts w:ascii="宋体" w:hAnsi="宋体" w:hint="eastAsia"/>
                <w:sz w:val="24"/>
              </w:rPr>
              <w:t>训软件</w:t>
            </w:r>
            <w:proofErr w:type="gramEnd"/>
            <w:r>
              <w:rPr>
                <w:rFonts w:ascii="宋体" w:hAnsi="宋体" w:hint="eastAsia"/>
                <w:sz w:val="24"/>
              </w:rPr>
              <w:t>主要由订单管理、产品管理、客户资源管理、物流管理、营销管理、站点管理、卖家管理等8大模块组成；</w:t>
            </w:r>
            <w:r>
              <w:rPr>
                <w:rFonts w:ascii="宋体" w:hAnsi="宋体" w:hint="eastAsia"/>
                <w:sz w:val="24"/>
              </w:rPr>
              <w:br/>
              <w:t>2.系统模块包括附加功能模块、管理模块、设置模块、设计模块、语言模块、货币模块等6个管理模块；</w:t>
            </w:r>
            <w:r>
              <w:rPr>
                <w:rFonts w:ascii="宋体" w:hAnsi="宋体" w:hint="eastAsia"/>
                <w:sz w:val="24"/>
              </w:rPr>
              <w:br/>
              <w:t>3.系统中附件功能包括管理插件、数据源、商店位置、Searchanise等功能模块。</w:t>
            </w:r>
            <w:r>
              <w:rPr>
                <w:rFonts w:ascii="宋体" w:hAnsi="宋体" w:hint="eastAsia"/>
                <w:sz w:val="24"/>
              </w:rPr>
              <w:br/>
              <w:t>4.教师可以对管理模块进行设置管理，包括文件的发送接收；支付方式包括信用卡、电话订购、支票、传真订购、汇票付款、货到付款、订购单、私人支票、商务支票、政府支票、旅行支票等多种支付方式，方便学生实训跨境平台的支付模式；</w:t>
            </w:r>
            <w:r>
              <w:rPr>
                <w:rFonts w:ascii="宋体" w:hAnsi="宋体" w:hint="eastAsia"/>
                <w:sz w:val="24"/>
              </w:rPr>
              <w:br/>
              <w:t>5.系统包括配送和税金模块，包括配送方式的设置添加删除，Shipment statuses设置、税金的添加删除、州/省份、国家、地点位置设置等模块；</w:t>
            </w:r>
            <w:r>
              <w:rPr>
                <w:rFonts w:ascii="宋体" w:hAnsi="宋体" w:hint="eastAsia"/>
                <w:sz w:val="24"/>
              </w:rPr>
              <w:br/>
              <w:t>6.系统包括订单状态、个人资料选项、货币、语言、日志、备份恢复、存储、导入资料、导出资料、File changes detector和升级中心设置；</w:t>
            </w:r>
            <w:r>
              <w:rPr>
                <w:rFonts w:ascii="宋体" w:hAnsi="宋体" w:hint="eastAsia"/>
                <w:sz w:val="24"/>
              </w:rPr>
              <w:br/>
              <w:t>7.系统模块有已失败的、已完成的、已下订单、已拒绝的、延期交货、已取消的、已处理的、等待呼叫、Fraud checking 等多种订单状态的设置和添加删除；</w:t>
            </w:r>
            <w:r>
              <w:rPr>
                <w:rFonts w:ascii="宋体" w:hAnsi="宋体" w:hint="eastAsia"/>
                <w:sz w:val="24"/>
              </w:rPr>
              <w:br/>
              <w:t>8.系统设置中包括常规、外观、公司、Checkout、邮件、缩略图、站点地图、卖家、升级中心、安全设置、登录、报告、设置向导等多种功能信息的设置，教师对信息的设置使学生能够更完善的</w:t>
            </w:r>
            <w:r>
              <w:rPr>
                <w:rFonts w:ascii="宋体" w:hAnsi="宋体" w:hint="eastAsia"/>
                <w:sz w:val="24"/>
              </w:rPr>
              <w:lastRenderedPageBreak/>
              <w:t>实训跨境平台；</w:t>
            </w:r>
            <w:r>
              <w:rPr>
                <w:rFonts w:ascii="宋体" w:hAnsi="宋体" w:hint="eastAsia"/>
                <w:sz w:val="24"/>
              </w:rPr>
              <w:br/>
              <w:t>9.▲系统设计中包括Themes、布局、Templates、Email templates、Documents、平台菜单、产品选项卡等功能模块设置；</w:t>
            </w:r>
            <w:r>
              <w:rPr>
                <w:rFonts w:ascii="宋体" w:hAnsi="宋体" w:hint="eastAsia"/>
                <w:sz w:val="24"/>
              </w:rPr>
              <w:br/>
              <w:t>10.▲系统具有多种语言的设置，包括中文、日文、英文、俄罗斯等四个国家的语言自由切换，学生进行多种语言的实训；</w:t>
            </w:r>
            <w:r>
              <w:rPr>
                <w:rFonts w:ascii="宋体" w:hAnsi="宋体" w:hint="eastAsia"/>
                <w:sz w:val="24"/>
              </w:rPr>
              <w:br/>
              <w:t>11.▲系统有多种货币的设置包括美元、欧元、英镑等货币方式的交易；</w:t>
            </w:r>
            <w:r>
              <w:rPr>
                <w:rFonts w:ascii="宋体" w:hAnsi="宋体" w:hint="eastAsia"/>
                <w:sz w:val="24"/>
              </w:rPr>
              <w:br/>
              <w:t>12.系统包括订单管理，教师可以查看到学生运营店铺的订单、销售报表、货运、呼叫请求等模块，可以对学生的店铺进行实施监督查看；</w:t>
            </w:r>
            <w:r>
              <w:rPr>
                <w:rFonts w:ascii="宋体" w:hAnsi="宋体" w:hint="eastAsia"/>
                <w:sz w:val="24"/>
              </w:rPr>
              <w:br/>
              <w:t>13.系统包括供应商产品管理，包括产品分类、产品、特性、筛选、选项等功能的设置和管理；</w:t>
            </w:r>
            <w:r>
              <w:rPr>
                <w:rFonts w:ascii="宋体" w:hAnsi="宋体" w:hint="eastAsia"/>
                <w:sz w:val="24"/>
              </w:rPr>
              <w:br/>
              <w:t>14.系统包括客户管理，内容有管理员、卖家管理员、客户、供应商、用户组、信息中心等多个模块的管理功能；</w:t>
            </w:r>
            <w:r>
              <w:rPr>
                <w:rFonts w:ascii="宋体" w:hAnsi="宋体" w:hint="eastAsia"/>
                <w:sz w:val="24"/>
              </w:rPr>
              <w:br/>
              <w:t>15.系统具有跨境电商营销模块，包括促销管理、弃置/实时订单、时事咨询、易趣、横幅、奖励积分等多种管理模块</w:t>
            </w:r>
            <w:r>
              <w:rPr>
                <w:rFonts w:ascii="宋体" w:hAnsi="宋体" w:hint="eastAsia"/>
                <w:sz w:val="24"/>
              </w:rPr>
              <w:br/>
              <w:t>16.教师端可以对站点进行管理设置，包括博客、页面、标签、SEO、社交登录、评论、推荐信、网站地图等模块，让学生实训中可以通过多种方式对店铺进行优化和运营推广；</w:t>
            </w:r>
            <w:r>
              <w:rPr>
                <w:rFonts w:ascii="宋体" w:hAnsi="宋体" w:hint="eastAsia"/>
                <w:sz w:val="24"/>
              </w:rPr>
              <w:br/>
              <w:t>17.教师端可以对学生卖家进行管理设置，对学生卖家、数据、供应商计划、产品审核等多种模块进行管理和设置；</w:t>
            </w:r>
            <w:r>
              <w:rPr>
                <w:rFonts w:ascii="宋体" w:hAnsi="宋体" w:hint="eastAsia"/>
                <w:sz w:val="24"/>
              </w:rPr>
              <w:br/>
              <w:t>三、学生端：</w:t>
            </w:r>
            <w:r>
              <w:rPr>
                <w:rFonts w:ascii="宋体" w:hAnsi="宋体" w:hint="eastAsia"/>
                <w:sz w:val="24"/>
              </w:rPr>
              <w:br/>
              <w:t>1.产品上架需包含：新商品添加、多属性商品添加、批量添加商品、已有商品跟卖、库存商品管理、产品定价修改、库存报告解读等。需包含至少5个不同地区公司的实</w:t>
            </w:r>
            <w:proofErr w:type="gramStart"/>
            <w:r>
              <w:rPr>
                <w:rFonts w:ascii="宋体" w:hAnsi="宋体" w:hint="eastAsia"/>
                <w:sz w:val="24"/>
              </w:rPr>
              <w:t>训背景</w:t>
            </w:r>
            <w:proofErr w:type="gramEnd"/>
            <w:r>
              <w:rPr>
                <w:rFonts w:ascii="宋体" w:hAnsi="宋体" w:hint="eastAsia"/>
                <w:sz w:val="24"/>
              </w:rPr>
              <w:t>案例和体系。</w:t>
            </w:r>
            <w:r>
              <w:rPr>
                <w:rFonts w:ascii="宋体" w:hAnsi="宋体" w:hint="eastAsia"/>
                <w:sz w:val="24"/>
              </w:rPr>
              <w:br/>
              <w:t>2.订单处理需包含：仓库备货、线下发货、物流退货、其他物流途径退货。</w:t>
            </w:r>
            <w:r>
              <w:rPr>
                <w:rFonts w:ascii="宋体" w:hAnsi="宋体" w:hint="eastAsia"/>
                <w:sz w:val="24"/>
              </w:rPr>
              <w:br/>
              <w:t>3.数据报告及促销需包含：分析付款报告、分析</w:t>
            </w:r>
            <w:r>
              <w:rPr>
                <w:rFonts w:ascii="宋体" w:hAnsi="宋体" w:hint="eastAsia"/>
                <w:sz w:val="24"/>
              </w:rPr>
              <w:lastRenderedPageBreak/>
              <w:t>销售量与访问量、促销及折扣。</w:t>
            </w:r>
            <w:r>
              <w:rPr>
                <w:rFonts w:ascii="宋体" w:hAnsi="宋体" w:hint="eastAsia"/>
                <w:sz w:val="24"/>
              </w:rPr>
              <w:br/>
              <w:t>4.反馈与纠纷处理需包含：订单反馈邮件、处理交易索赔、处理信用卡拒付索赔。</w:t>
            </w:r>
            <w:r>
              <w:rPr>
                <w:rFonts w:ascii="宋体" w:hAnsi="宋体" w:hint="eastAsia"/>
                <w:sz w:val="24"/>
              </w:rPr>
              <w:br/>
              <w:t>8.学生可以对亚马逊平台开店、买家购物体验、物流信息交流；</w:t>
            </w:r>
            <w:r>
              <w:rPr>
                <w:rFonts w:ascii="宋体" w:hAnsi="宋体" w:hint="eastAsia"/>
                <w:sz w:val="24"/>
              </w:rPr>
              <w:br/>
              <w:t>9.</w:t>
            </w:r>
            <w:proofErr w:type="gramStart"/>
            <w:r>
              <w:rPr>
                <w:rFonts w:ascii="宋体" w:hAnsi="宋体" w:hint="eastAsia"/>
                <w:sz w:val="24"/>
              </w:rPr>
              <w:t>帐号</w:t>
            </w:r>
            <w:proofErr w:type="gramEnd"/>
            <w:r>
              <w:rPr>
                <w:rFonts w:ascii="宋体" w:hAnsi="宋体" w:hint="eastAsia"/>
                <w:sz w:val="24"/>
              </w:rPr>
              <w:t>注册不同供应</w:t>
            </w:r>
            <w:proofErr w:type="gramStart"/>
            <w:r>
              <w:rPr>
                <w:rFonts w:ascii="宋体" w:hAnsi="宋体" w:hint="eastAsia"/>
                <w:sz w:val="24"/>
              </w:rPr>
              <w:t>链公司</w:t>
            </w:r>
            <w:proofErr w:type="gramEnd"/>
            <w:r>
              <w:rPr>
                <w:rFonts w:ascii="宋体" w:hAnsi="宋体" w:hint="eastAsia"/>
                <w:sz w:val="24"/>
              </w:rPr>
              <w:t>注册亚马逊</w:t>
            </w:r>
            <w:proofErr w:type="gramStart"/>
            <w:r>
              <w:rPr>
                <w:rFonts w:ascii="宋体" w:hAnsi="宋体" w:hint="eastAsia"/>
                <w:sz w:val="24"/>
              </w:rPr>
              <w:t>帐号</w:t>
            </w:r>
            <w:proofErr w:type="gramEnd"/>
            <w:r>
              <w:rPr>
                <w:rFonts w:ascii="宋体" w:hAnsi="宋体" w:hint="eastAsia"/>
                <w:sz w:val="24"/>
              </w:rPr>
              <w:t>和后台设置的实训体系；</w:t>
            </w:r>
            <w:r>
              <w:rPr>
                <w:rFonts w:ascii="宋体" w:hAnsi="宋体" w:hint="eastAsia"/>
                <w:sz w:val="24"/>
              </w:rPr>
              <w:br/>
              <w:t>10.产品上架内容需包含：新商品添加、多属性商品添加、批量添加商品、已有商品跟卖、库存商品管理、产品定价修改、库存报告解读等；</w:t>
            </w:r>
            <w:r>
              <w:rPr>
                <w:rFonts w:ascii="宋体" w:hAnsi="宋体" w:hint="eastAsia"/>
                <w:sz w:val="24"/>
              </w:rPr>
              <w:br/>
              <w:t>11.系统包含网站注册操作，包括 企业注册、认证、付费开通，可以让学生完成亚马逊店铺注册，实</w:t>
            </w:r>
            <w:proofErr w:type="gramStart"/>
            <w:r>
              <w:rPr>
                <w:rFonts w:ascii="宋体" w:hAnsi="宋体" w:hint="eastAsia"/>
                <w:sz w:val="24"/>
              </w:rPr>
              <w:t>训注册</w:t>
            </w:r>
            <w:proofErr w:type="gramEnd"/>
            <w:r>
              <w:rPr>
                <w:rFonts w:ascii="宋体" w:hAnsi="宋体" w:hint="eastAsia"/>
                <w:sz w:val="24"/>
              </w:rPr>
              <w:t>流程以及付费功能的开通等技能；</w:t>
            </w:r>
            <w:r>
              <w:rPr>
                <w:rFonts w:ascii="宋体" w:hAnsi="宋体" w:hint="eastAsia"/>
                <w:sz w:val="24"/>
              </w:rPr>
              <w:br/>
              <w:t>12.系统功能包含AMAZON网站商品操作，包括 商品发布、LISTING操作；</w:t>
            </w:r>
            <w:r>
              <w:rPr>
                <w:rFonts w:ascii="宋体" w:hAnsi="宋体" w:hint="eastAsia"/>
                <w:sz w:val="24"/>
              </w:rPr>
              <w:br/>
              <w:t>13.学生在实</w:t>
            </w:r>
            <w:proofErr w:type="gramStart"/>
            <w:r>
              <w:rPr>
                <w:rFonts w:ascii="宋体" w:hAnsi="宋体" w:hint="eastAsia"/>
                <w:sz w:val="24"/>
              </w:rPr>
              <w:t>训过程</w:t>
            </w:r>
            <w:proofErr w:type="gramEnd"/>
            <w:r>
              <w:rPr>
                <w:rFonts w:ascii="宋体" w:hAnsi="宋体" w:hint="eastAsia"/>
                <w:sz w:val="24"/>
              </w:rPr>
              <w:t>中不仅要在模拟的显示器界面中操作AMAZON网站、电子邮件、国际快递网站等软件功能，还需要以员工的第一人称视角进入各个相关单位场景，并能操作业务流程中需要面对的设备、单证；</w:t>
            </w:r>
            <w:r>
              <w:rPr>
                <w:rFonts w:ascii="宋体" w:hAnsi="宋体" w:hint="eastAsia"/>
                <w:sz w:val="24"/>
              </w:rPr>
              <w:br/>
              <w:t>14.系统会根据学生操作质量、操作速度生成不同的虚拟访问量、订单量、好评率、利润，并会影响到具体操作业务的采购数量；</w:t>
            </w:r>
            <w:r>
              <w:rPr>
                <w:rFonts w:ascii="宋体" w:hAnsi="宋体" w:hint="eastAsia"/>
                <w:sz w:val="24"/>
              </w:rPr>
              <w:br/>
              <w:t>15.学生可以在业务操作中会需要负责几个随机海外买家的询问、磋商、下单、发货、评价，让学生真实</w:t>
            </w:r>
            <w:proofErr w:type="gramStart"/>
            <w:r>
              <w:rPr>
                <w:rFonts w:ascii="宋体" w:hAnsi="宋体" w:hint="eastAsia"/>
                <w:sz w:val="24"/>
              </w:rPr>
              <w:t>实</w:t>
            </w:r>
            <w:proofErr w:type="gramEnd"/>
            <w:r>
              <w:rPr>
                <w:rFonts w:ascii="宋体" w:hAnsi="宋体" w:hint="eastAsia"/>
                <w:sz w:val="24"/>
              </w:rPr>
              <w:t>训和海外买家的接触；</w:t>
            </w:r>
          </w:p>
          <w:p w:rsidR="00E237FB" w:rsidRDefault="00E237FB" w:rsidP="00E237FB">
            <w:pPr>
              <w:spacing w:line="276" w:lineRule="auto"/>
              <w:rPr>
                <w:rFonts w:ascii="宋体" w:eastAsia="宋体" w:hAnsi="宋体"/>
                <w:sz w:val="24"/>
              </w:rPr>
            </w:pPr>
            <w:r>
              <w:rPr>
                <w:rFonts w:ascii="宋体" w:hAnsi="宋体" w:hint="eastAsia"/>
                <w:sz w:val="24"/>
              </w:rPr>
              <w:t>16、为保证系统的兼容性和教学的便利性，所有软件产品需为同一品牌。</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lastRenderedPageBreak/>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237FB" w:rsidRDefault="00E237FB" w:rsidP="00E237FB">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E237FB" w:rsidRDefault="00E237FB" w:rsidP="00E237FB">
            <w:pPr>
              <w:spacing w:line="276" w:lineRule="auto"/>
              <w:rPr>
                <w:rFonts w:ascii="宋体" w:hAnsi="宋体"/>
                <w:sz w:val="24"/>
              </w:rPr>
            </w:pPr>
            <w:r>
              <w:rPr>
                <w:rFonts w:ascii="宋体" w:hAnsi="宋体" w:hint="eastAsia"/>
                <w:sz w:val="24"/>
              </w:rPr>
              <w:t>是</w:t>
            </w:r>
          </w:p>
        </w:tc>
      </w:tr>
    </w:tbl>
    <w:p w:rsidR="00FE7155" w:rsidRPr="00E237FB" w:rsidRDefault="007F154A" w:rsidP="00E237FB">
      <w:pPr>
        <w:spacing w:line="360" w:lineRule="auto"/>
        <w:ind w:firstLineChars="200" w:firstLine="482"/>
        <w:contextualSpacing/>
        <w:rPr>
          <w:rFonts w:asciiTheme="minorEastAsia" w:hAnsiTheme="minorEastAsia" w:cs="微软雅黑"/>
          <w:b/>
          <w:sz w:val="24"/>
          <w:szCs w:val="24"/>
        </w:rPr>
      </w:pPr>
      <w:r w:rsidRPr="00E237FB">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FE7155" w:rsidRDefault="007F154A">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A5078A">
        <w:rPr>
          <w:rFonts w:asciiTheme="minorEastAsia" w:hAnsiTheme="minorEastAsia" w:cs="宋体" w:hint="eastAsia"/>
          <w:b/>
          <w:color w:val="000000"/>
          <w:kern w:val="0"/>
          <w:sz w:val="24"/>
          <w:szCs w:val="24"/>
          <w:lang w:val="zh-CN"/>
        </w:rPr>
        <w:t>二</w:t>
      </w:r>
      <w:r>
        <w:rPr>
          <w:rFonts w:asciiTheme="minorEastAsia" w:hAnsiTheme="minorEastAsia" w:cs="宋体" w:hint="eastAsia"/>
          <w:b/>
          <w:color w:val="000000"/>
          <w:kern w:val="0"/>
          <w:sz w:val="24"/>
          <w:szCs w:val="24"/>
          <w:lang w:val="zh-CN"/>
        </w:rPr>
        <w:t>、采购标的执行标准</w:t>
      </w:r>
    </w:p>
    <w:p w:rsidR="00FE7155" w:rsidRDefault="007F154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FE7155" w:rsidRDefault="007F154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FE7155" w:rsidRDefault="007F154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w:t>
      </w:r>
      <w:r>
        <w:rPr>
          <w:rFonts w:asciiTheme="minorEastAsia" w:hAnsiTheme="minorEastAsia" w:cs="仿宋_GB2312" w:hint="eastAsia"/>
          <w:sz w:val="24"/>
          <w:szCs w:val="24"/>
          <w:lang w:val="zh-CN"/>
        </w:rPr>
        <w:lastRenderedPageBreak/>
        <w:t>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FE7155" w:rsidRDefault="007F154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FE7155" w:rsidRDefault="007F154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FE7155" w:rsidRPr="00E237FB" w:rsidRDefault="007F154A">
      <w:pPr>
        <w:wordWrap w:val="0"/>
        <w:spacing w:line="360" w:lineRule="auto"/>
        <w:ind w:firstLineChars="200" w:firstLine="480"/>
        <w:contextualSpacing/>
        <w:rPr>
          <w:rFonts w:asciiTheme="minorEastAsia" w:hAnsiTheme="minorEastAsia" w:cs="宋体"/>
          <w:kern w:val="0"/>
          <w:sz w:val="24"/>
          <w:szCs w:val="24"/>
        </w:rPr>
      </w:pPr>
      <w:r w:rsidRPr="00E237FB">
        <w:rPr>
          <w:rFonts w:asciiTheme="minorEastAsia" w:hAnsiTheme="minorEastAsia" w:cs="宋体" w:hint="eastAsia"/>
          <w:kern w:val="0"/>
          <w:sz w:val="24"/>
          <w:szCs w:val="24"/>
        </w:rPr>
        <w:t>①中国信息安全认证中心官网（</w:t>
      </w:r>
      <w:r w:rsidRPr="00E237FB">
        <w:rPr>
          <w:rFonts w:asciiTheme="minorEastAsia" w:hAnsiTheme="minorEastAsia" w:cs="宋体"/>
          <w:kern w:val="0"/>
          <w:sz w:val="24"/>
          <w:szCs w:val="24"/>
        </w:rPr>
        <w:t>http://www.isccc.gov.cn/index.shtml</w:t>
      </w:r>
      <w:r w:rsidRPr="00E237FB">
        <w:rPr>
          <w:rFonts w:asciiTheme="minorEastAsia" w:hAnsiTheme="minorEastAsia" w:cs="宋体" w:hint="eastAsia"/>
          <w:kern w:val="0"/>
          <w:sz w:val="24"/>
          <w:szCs w:val="24"/>
        </w:rPr>
        <w:t>）产品查询结果截图并加盖投标人公章；</w:t>
      </w:r>
    </w:p>
    <w:p w:rsidR="00FE7155" w:rsidRPr="00E237FB" w:rsidRDefault="007F154A">
      <w:pPr>
        <w:wordWrap w:val="0"/>
        <w:spacing w:line="360" w:lineRule="auto"/>
        <w:ind w:firstLineChars="200" w:firstLine="480"/>
        <w:contextualSpacing/>
        <w:rPr>
          <w:rFonts w:asciiTheme="minorEastAsia" w:hAnsiTheme="minorEastAsia" w:cs="宋体"/>
          <w:kern w:val="0"/>
          <w:sz w:val="24"/>
          <w:szCs w:val="24"/>
        </w:rPr>
      </w:pPr>
      <w:r w:rsidRPr="00E237FB">
        <w:rPr>
          <w:rFonts w:asciiTheme="minorEastAsia" w:hAnsiTheme="minorEastAsia" w:cs="宋体" w:hint="eastAsia"/>
          <w:kern w:val="0"/>
          <w:sz w:val="24"/>
          <w:szCs w:val="24"/>
        </w:rPr>
        <w:t>②中国信息安全认证中心颁发的</w:t>
      </w:r>
      <w:r w:rsidRPr="00E237FB">
        <w:rPr>
          <w:rFonts w:asciiTheme="minorEastAsia" w:hAnsiTheme="minorEastAsia" w:cs="宋体"/>
          <w:kern w:val="0"/>
          <w:sz w:val="24"/>
          <w:szCs w:val="24"/>
        </w:rPr>
        <w:t>《</w:t>
      </w:r>
      <w:hyperlink r:id="rId11" w:tgtFrame="_blank" w:history="1">
        <w:r w:rsidRPr="00E237FB">
          <w:rPr>
            <w:rFonts w:asciiTheme="minorEastAsia" w:hAnsiTheme="minorEastAsia" w:cs="宋体" w:hint="eastAsia"/>
            <w:kern w:val="0"/>
            <w:sz w:val="24"/>
            <w:szCs w:val="24"/>
          </w:rPr>
          <w:t>中国国家信息安全产品认证证书</w:t>
        </w:r>
      </w:hyperlink>
      <w:r w:rsidRPr="00E237FB">
        <w:rPr>
          <w:rFonts w:asciiTheme="minorEastAsia" w:hAnsiTheme="minorEastAsia" w:cs="宋体"/>
          <w:kern w:val="0"/>
          <w:sz w:val="24"/>
          <w:szCs w:val="24"/>
        </w:rPr>
        <w:t>》</w:t>
      </w:r>
      <w:r w:rsidRPr="00E237FB">
        <w:rPr>
          <w:rFonts w:asciiTheme="minorEastAsia" w:hAnsiTheme="minorEastAsia" w:cs="宋体" w:hint="eastAsia"/>
          <w:kern w:val="0"/>
          <w:sz w:val="24"/>
          <w:szCs w:val="24"/>
        </w:rPr>
        <w:t>的原件扫描件（或图片）并加盖投标人公章。</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E237FB">
        <w:rPr>
          <w:rFonts w:ascii="楷体" w:eastAsia="楷体" w:hAnsi="楷体" w:cs="仿宋_GB2312" w:hint="eastAsia"/>
          <w:sz w:val="24"/>
          <w:szCs w:val="24"/>
          <w:lang w:val="zh-CN"/>
        </w:rPr>
        <w:t>注：仅需提供序号</w:t>
      </w:r>
      <w:r w:rsidRPr="00E237FB">
        <w:rPr>
          <w:rFonts w:ascii="楷体" w:eastAsia="楷体" w:hAnsi="楷体" w:hint="eastAsia"/>
          <w:color w:val="000000"/>
          <w:sz w:val="24"/>
          <w:szCs w:val="24"/>
        </w:rPr>
        <w:t>①～②其中之一即可。</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A5078A">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FE7155" w:rsidRPr="00A5078A" w:rsidRDefault="007F154A">
      <w:pPr>
        <w:wordWrap w:val="0"/>
        <w:topLinePunct/>
        <w:spacing w:line="360" w:lineRule="auto"/>
        <w:ind w:firstLineChars="200" w:firstLine="480"/>
        <w:rPr>
          <w:rFonts w:ascii="宋体" w:cs="宋体"/>
          <w:sz w:val="24"/>
          <w:lang w:val="zh-CN"/>
        </w:rPr>
      </w:pPr>
      <w:r w:rsidRPr="00A5078A">
        <w:rPr>
          <w:rFonts w:ascii="宋体" w:cs="宋体" w:hint="eastAsia"/>
          <w:sz w:val="24"/>
          <w:lang w:val="zh-CN"/>
        </w:rPr>
        <w:t>1、投标人须明确投标产品的厂家、产地、品牌、型号、详细参数（采购清单序号</w:t>
      </w:r>
      <w:r w:rsidR="00A5078A" w:rsidRPr="00A5078A">
        <w:rPr>
          <w:rFonts w:ascii="宋体" w:cs="宋体" w:hint="eastAsia"/>
          <w:sz w:val="24"/>
          <w:lang w:val="zh-CN"/>
        </w:rPr>
        <w:t>11、12、27、42、43除外</w:t>
      </w:r>
      <w:r w:rsidRPr="00A5078A">
        <w:rPr>
          <w:rFonts w:ascii="宋体" w:cs="宋体" w:hint="eastAsia"/>
          <w:sz w:val="24"/>
          <w:lang w:val="zh-CN"/>
        </w:rPr>
        <w:t>），</w:t>
      </w:r>
      <w:r w:rsidRPr="00A5078A">
        <w:rPr>
          <w:rFonts w:ascii="宋体" w:cs="宋体" w:hint="eastAsia"/>
          <w:b/>
          <w:sz w:val="24"/>
          <w:lang w:val="zh-CN"/>
        </w:rPr>
        <w:t>否则为无效投标。</w:t>
      </w:r>
    </w:p>
    <w:p w:rsidR="00FE7155" w:rsidRPr="00A5078A" w:rsidRDefault="007F154A">
      <w:pPr>
        <w:wordWrap w:val="0"/>
        <w:topLinePunct/>
        <w:autoSpaceDE w:val="0"/>
        <w:autoSpaceDN w:val="0"/>
        <w:adjustRightInd w:val="0"/>
        <w:spacing w:line="360" w:lineRule="auto"/>
        <w:ind w:firstLine="482"/>
        <w:rPr>
          <w:rFonts w:ascii="宋体" w:cs="宋体"/>
          <w:b/>
          <w:sz w:val="24"/>
          <w:lang w:val="zh-CN"/>
        </w:rPr>
      </w:pPr>
      <w:r w:rsidRPr="00A5078A">
        <w:rPr>
          <w:rFonts w:ascii="宋体" w:cs="宋体" w:hint="eastAsia"/>
          <w:sz w:val="24"/>
          <w:lang w:val="zh-CN"/>
        </w:rPr>
        <w:t>2、投标人应就本项目完整投标，</w:t>
      </w:r>
      <w:r w:rsidRPr="00A5078A">
        <w:rPr>
          <w:rFonts w:ascii="宋体" w:cs="宋体" w:hint="eastAsia"/>
          <w:b/>
          <w:sz w:val="24"/>
          <w:lang w:val="zh-CN"/>
        </w:rPr>
        <w:t>否则为无效投标。</w:t>
      </w:r>
    </w:p>
    <w:p w:rsidR="00FE7155" w:rsidRPr="00A5078A" w:rsidRDefault="007F154A">
      <w:pPr>
        <w:wordWrap w:val="0"/>
        <w:topLinePunct/>
        <w:spacing w:line="360" w:lineRule="auto"/>
        <w:ind w:firstLineChars="200" w:firstLine="480"/>
        <w:rPr>
          <w:rFonts w:ascii="宋体" w:cs="宋体"/>
          <w:sz w:val="24"/>
          <w:lang w:val="zh-CN"/>
        </w:rPr>
      </w:pPr>
      <w:r w:rsidRPr="00A5078A">
        <w:rPr>
          <w:rFonts w:ascii="宋体" w:cs="宋体" w:hint="eastAsia"/>
          <w:sz w:val="24"/>
          <w:lang w:val="zh-CN"/>
        </w:rPr>
        <w:t>3、所投产品必须符合国家质量检测标准和本招标文件规定标准的全新正品现货。</w:t>
      </w:r>
    </w:p>
    <w:p w:rsidR="00FE7155" w:rsidRDefault="007F154A">
      <w:pPr>
        <w:wordWrap w:val="0"/>
        <w:topLinePunct/>
        <w:spacing w:line="360" w:lineRule="auto"/>
        <w:ind w:firstLineChars="200" w:firstLine="480"/>
        <w:rPr>
          <w:rFonts w:ascii="宋体" w:cs="宋体"/>
          <w:sz w:val="24"/>
          <w:lang w:val="zh-CN"/>
        </w:rPr>
      </w:pPr>
      <w:r w:rsidRPr="00A5078A">
        <w:rPr>
          <w:rFonts w:ascii="宋体" w:cs="宋体" w:hint="eastAsia"/>
          <w:sz w:val="24"/>
          <w:lang w:val="zh-CN"/>
        </w:rPr>
        <w:t>4、本项目为交钥匙工程。</w:t>
      </w:r>
    </w:p>
    <w:p w:rsidR="00FE7155" w:rsidRDefault="007F154A" w:rsidP="00A5078A">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A5078A">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、验收标准</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FE7155" w:rsidRDefault="007F154A">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A5078A">
        <w:rPr>
          <w:rFonts w:asciiTheme="minorEastAsia" w:eastAsiaTheme="minorEastAsia" w:hAnsiTheme="minorEastAsia" w:cs="黑体" w:hint="eastAsia"/>
          <w:b/>
          <w:bCs/>
          <w:color w:val="000000"/>
          <w:shd w:val="clear" w:color="auto" w:fill="FFFFFF"/>
        </w:rPr>
        <w:t>五</w:t>
      </w:r>
      <w:r>
        <w:rPr>
          <w:rFonts w:asciiTheme="minorEastAsia" w:eastAsiaTheme="minorEastAsia" w:hAnsiTheme="minorEastAsia" w:cs="黑体" w:hint="eastAsia"/>
          <w:b/>
          <w:bCs/>
          <w:color w:val="000000"/>
          <w:shd w:val="clear" w:color="auto" w:fill="FFFFFF"/>
        </w:rPr>
        <w:t>、本项目预算金额</w:t>
      </w:r>
      <w:r w:rsidR="00A5078A">
        <w:rPr>
          <w:rFonts w:asciiTheme="minorEastAsia" w:eastAsiaTheme="minorEastAsia" w:hAnsiTheme="minorEastAsia" w:cs="黑体" w:hint="eastAsia"/>
          <w:b/>
          <w:bCs/>
          <w:color w:val="000000"/>
          <w:shd w:val="clear" w:color="auto" w:fill="FFFFFF"/>
        </w:rPr>
        <w:t xml:space="preserve"> 1273030</w:t>
      </w:r>
      <w:r>
        <w:rPr>
          <w:rFonts w:asciiTheme="minorEastAsia" w:eastAsiaTheme="minorEastAsia" w:hAnsiTheme="minorEastAsia" w:cs="黑体" w:hint="eastAsia"/>
          <w:b/>
          <w:bCs/>
          <w:color w:val="000000"/>
          <w:shd w:val="clear" w:color="auto" w:fill="FFFFFF"/>
        </w:rPr>
        <w:t>元。最高限价</w:t>
      </w:r>
      <w:r w:rsidR="00A5078A">
        <w:rPr>
          <w:rFonts w:asciiTheme="minorEastAsia" w:eastAsiaTheme="minorEastAsia" w:hAnsiTheme="minorEastAsia" w:cs="黑体" w:hint="eastAsia"/>
          <w:b/>
          <w:bCs/>
          <w:color w:val="000000"/>
          <w:shd w:val="clear" w:color="auto" w:fill="FFFFFF"/>
        </w:rPr>
        <w:t>1273030</w:t>
      </w:r>
      <w:r>
        <w:rPr>
          <w:rFonts w:asciiTheme="minorEastAsia" w:eastAsiaTheme="minorEastAsia" w:hAnsiTheme="minorEastAsia" w:cs="宋体" w:hint="eastAsia"/>
          <w:b/>
          <w:color w:val="000000"/>
          <w:kern w:val="0"/>
          <w:lang w:val="zh-CN"/>
        </w:rPr>
        <w:t>元。超出最高限价的投标无效。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A5078A">
        <w:rPr>
          <w:rFonts w:asciiTheme="minorEastAsia" w:hAnsiTheme="minorEastAsia" w:cs="宋体" w:hint="eastAsia"/>
          <w:b/>
          <w:color w:val="000000"/>
          <w:kern w:val="0"/>
          <w:sz w:val="24"/>
          <w:szCs w:val="24"/>
          <w:lang w:val="zh-CN"/>
        </w:rPr>
        <w:t>六</w:t>
      </w:r>
      <w:r>
        <w:rPr>
          <w:rFonts w:asciiTheme="minorEastAsia" w:hAnsiTheme="minorEastAsia" w:cs="宋体" w:hint="eastAsia"/>
          <w:b/>
          <w:color w:val="000000"/>
          <w:kern w:val="0"/>
          <w:sz w:val="24"/>
          <w:szCs w:val="24"/>
          <w:lang w:val="zh-CN"/>
        </w:rPr>
        <w:t>、资金支付</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A5078A">
        <w:rPr>
          <w:rFonts w:asciiTheme="minorEastAsia" w:hAnsiTheme="minorEastAsia" w:cs="宋体" w:hint="eastAsia"/>
          <w:color w:val="000000"/>
          <w:kern w:val="0"/>
          <w:sz w:val="24"/>
          <w:szCs w:val="24"/>
          <w:lang w:val="zh-CN"/>
        </w:rPr>
        <w:t>银行转账</w:t>
      </w:r>
    </w:p>
    <w:p w:rsidR="00FE7155" w:rsidRPr="00A5078A"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2、支付时间及条件：</w:t>
      </w:r>
      <w:r w:rsidR="00A5078A" w:rsidRPr="00A5078A">
        <w:rPr>
          <w:rFonts w:asciiTheme="minorEastAsia" w:hAnsiTheme="minorEastAsia" w:cs="宋体" w:hint="eastAsia"/>
          <w:color w:val="000000"/>
          <w:kern w:val="0"/>
          <w:sz w:val="24"/>
          <w:szCs w:val="24"/>
          <w:lang w:val="zh-CN"/>
        </w:rPr>
        <w:t>设备到货经安装调试，验收合格后付总价的90%，剩余10%满一年无质量问题一次付清。</w:t>
      </w:r>
    </w:p>
    <w:p w:rsidR="00FE7155" w:rsidRDefault="00FE7155">
      <w:pPr>
        <w:autoSpaceDE w:val="0"/>
        <w:autoSpaceDN w:val="0"/>
        <w:adjustRightInd w:val="0"/>
        <w:jc w:val="center"/>
        <w:rPr>
          <w:rFonts w:asciiTheme="majorEastAsia" w:eastAsiaTheme="majorEastAsia" w:hAnsiTheme="majorEastAsia" w:cs="宋体"/>
          <w:b/>
          <w:kern w:val="0"/>
          <w:sz w:val="36"/>
          <w:szCs w:val="36"/>
        </w:rPr>
      </w:pPr>
    </w:p>
    <w:p w:rsidR="00A5078A" w:rsidRDefault="00A5078A">
      <w:pPr>
        <w:autoSpaceDE w:val="0"/>
        <w:autoSpaceDN w:val="0"/>
        <w:adjustRightInd w:val="0"/>
        <w:jc w:val="center"/>
        <w:rPr>
          <w:rFonts w:asciiTheme="majorEastAsia" w:eastAsiaTheme="majorEastAsia" w:hAnsiTheme="majorEastAsia" w:cs="宋体"/>
          <w:b/>
          <w:kern w:val="0"/>
          <w:sz w:val="36"/>
          <w:szCs w:val="36"/>
        </w:rPr>
      </w:pPr>
    </w:p>
    <w:p w:rsidR="00A5078A" w:rsidRDefault="00A5078A">
      <w:pPr>
        <w:autoSpaceDE w:val="0"/>
        <w:autoSpaceDN w:val="0"/>
        <w:adjustRightInd w:val="0"/>
        <w:jc w:val="center"/>
        <w:rPr>
          <w:rFonts w:asciiTheme="majorEastAsia" w:eastAsiaTheme="majorEastAsia" w:hAnsiTheme="majorEastAsia" w:cs="宋体"/>
          <w:b/>
          <w:kern w:val="0"/>
          <w:sz w:val="36"/>
          <w:szCs w:val="36"/>
        </w:rPr>
      </w:pPr>
    </w:p>
    <w:p w:rsidR="00A5078A" w:rsidRDefault="00A5078A">
      <w:pPr>
        <w:autoSpaceDE w:val="0"/>
        <w:autoSpaceDN w:val="0"/>
        <w:adjustRightInd w:val="0"/>
        <w:jc w:val="center"/>
        <w:rPr>
          <w:rFonts w:asciiTheme="majorEastAsia" w:eastAsiaTheme="majorEastAsia" w:hAnsiTheme="majorEastAsia" w:cs="宋体"/>
          <w:b/>
          <w:kern w:val="0"/>
          <w:sz w:val="36"/>
          <w:szCs w:val="36"/>
        </w:rPr>
      </w:pPr>
    </w:p>
    <w:p w:rsidR="00A5078A" w:rsidRDefault="00A5078A">
      <w:pPr>
        <w:autoSpaceDE w:val="0"/>
        <w:autoSpaceDN w:val="0"/>
        <w:adjustRightInd w:val="0"/>
        <w:jc w:val="center"/>
        <w:rPr>
          <w:rFonts w:asciiTheme="majorEastAsia" w:eastAsiaTheme="majorEastAsia" w:hAnsiTheme="majorEastAsia" w:cs="宋体"/>
          <w:b/>
          <w:kern w:val="0"/>
          <w:sz w:val="36"/>
          <w:szCs w:val="36"/>
        </w:rPr>
      </w:pPr>
    </w:p>
    <w:p w:rsidR="00A5078A" w:rsidRDefault="00A5078A">
      <w:pPr>
        <w:autoSpaceDE w:val="0"/>
        <w:autoSpaceDN w:val="0"/>
        <w:adjustRightInd w:val="0"/>
        <w:jc w:val="center"/>
        <w:rPr>
          <w:rFonts w:asciiTheme="majorEastAsia" w:eastAsiaTheme="majorEastAsia" w:hAnsiTheme="majorEastAsia" w:cs="宋体"/>
          <w:b/>
          <w:kern w:val="0"/>
          <w:sz w:val="36"/>
          <w:szCs w:val="36"/>
        </w:rPr>
      </w:pPr>
    </w:p>
    <w:p w:rsidR="00A5078A" w:rsidRDefault="00A5078A">
      <w:pPr>
        <w:autoSpaceDE w:val="0"/>
        <w:autoSpaceDN w:val="0"/>
        <w:adjustRightInd w:val="0"/>
        <w:jc w:val="center"/>
        <w:rPr>
          <w:rFonts w:asciiTheme="majorEastAsia" w:eastAsiaTheme="majorEastAsia" w:hAnsiTheme="majorEastAsia" w:cs="宋体"/>
          <w:b/>
          <w:kern w:val="0"/>
          <w:sz w:val="36"/>
          <w:szCs w:val="36"/>
        </w:rPr>
      </w:pPr>
    </w:p>
    <w:p w:rsidR="00A5078A" w:rsidRDefault="00A5078A">
      <w:pPr>
        <w:autoSpaceDE w:val="0"/>
        <w:autoSpaceDN w:val="0"/>
        <w:adjustRightInd w:val="0"/>
        <w:jc w:val="center"/>
        <w:rPr>
          <w:rFonts w:asciiTheme="majorEastAsia" w:eastAsiaTheme="majorEastAsia" w:hAnsiTheme="majorEastAsia" w:cs="宋体"/>
          <w:b/>
          <w:kern w:val="0"/>
          <w:sz w:val="36"/>
          <w:szCs w:val="36"/>
        </w:rPr>
      </w:pPr>
    </w:p>
    <w:p w:rsidR="00A5078A" w:rsidRDefault="00A5078A">
      <w:pPr>
        <w:autoSpaceDE w:val="0"/>
        <w:autoSpaceDN w:val="0"/>
        <w:adjustRightInd w:val="0"/>
        <w:jc w:val="center"/>
        <w:rPr>
          <w:rFonts w:asciiTheme="majorEastAsia" w:eastAsiaTheme="majorEastAsia" w:hAnsiTheme="majorEastAsia" w:cs="宋体"/>
          <w:b/>
          <w:kern w:val="0"/>
          <w:sz w:val="36"/>
          <w:szCs w:val="36"/>
        </w:rPr>
      </w:pPr>
    </w:p>
    <w:p w:rsidR="00A5078A" w:rsidRDefault="00A5078A">
      <w:pPr>
        <w:autoSpaceDE w:val="0"/>
        <w:autoSpaceDN w:val="0"/>
        <w:adjustRightInd w:val="0"/>
        <w:jc w:val="center"/>
        <w:rPr>
          <w:rFonts w:asciiTheme="majorEastAsia" w:eastAsiaTheme="majorEastAsia" w:hAnsiTheme="majorEastAsia" w:cs="宋体"/>
          <w:b/>
          <w:kern w:val="0"/>
          <w:sz w:val="36"/>
          <w:szCs w:val="36"/>
        </w:rPr>
      </w:pPr>
    </w:p>
    <w:p w:rsidR="00A5078A" w:rsidRDefault="00A5078A">
      <w:pPr>
        <w:autoSpaceDE w:val="0"/>
        <w:autoSpaceDN w:val="0"/>
        <w:adjustRightInd w:val="0"/>
        <w:jc w:val="center"/>
        <w:rPr>
          <w:rFonts w:asciiTheme="majorEastAsia" w:eastAsiaTheme="majorEastAsia" w:hAnsiTheme="majorEastAsia" w:cs="宋体"/>
          <w:b/>
          <w:kern w:val="0"/>
          <w:sz w:val="36"/>
          <w:szCs w:val="36"/>
        </w:rPr>
      </w:pPr>
    </w:p>
    <w:p w:rsidR="00A5078A" w:rsidRDefault="00A5078A">
      <w:pPr>
        <w:autoSpaceDE w:val="0"/>
        <w:autoSpaceDN w:val="0"/>
        <w:adjustRightInd w:val="0"/>
        <w:jc w:val="center"/>
        <w:rPr>
          <w:rFonts w:asciiTheme="majorEastAsia" w:eastAsiaTheme="majorEastAsia" w:hAnsiTheme="majorEastAsia" w:cs="宋体"/>
          <w:b/>
          <w:kern w:val="0"/>
          <w:sz w:val="36"/>
          <w:szCs w:val="36"/>
        </w:rPr>
      </w:pPr>
    </w:p>
    <w:p w:rsidR="00A5078A" w:rsidRDefault="00A5078A">
      <w:pPr>
        <w:autoSpaceDE w:val="0"/>
        <w:autoSpaceDN w:val="0"/>
        <w:adjustRightInd w:val="0"/>
        <w:jc w:val="center"/>
        <w:rPr>
          <w:rFonts w:asciiTheme="majorEastAsia" w:eastAsiaTheme="majorEastAsia" w:hAnsiTheme="majorEastAsia" w:cs="宋体"/>
          <w:b/>
          <w:kern w:val="0"/>
          <w:sz w:val="36"/>
          <w:szCs w:val="36"/>
        </w:rPr>
      </w:pPr>
    </w:p>
    <w:p w:rsidR="00A5078A" w:rsidRDefault="00A5078A">
      <w:pPr>
        <w:autoSpaceDE w:val="0"/>
        <w:autoSpaceDN w:val="0"/>
        <w:adjustRightInd w:val="0"/>
        <w:jc w:val="center"/>
        <w:rPr>
          <w:rFonts w:asciiTheme="majorEastAsia" w:eastAsiaTheme="majorEastAsia" w:hAnsiTheme="majorEastAsia" w:cs="宋体"/>
          <w:b/>
          <w:kern w:val="0"/>
          <w:sz w:val="36"/>
          <w:szCs w:val="36"/>
        </w:rPr>
      </w:pPr>
    </w:p>
    <w:p w:rsidR="00A5078A" w:rsidRDefault="00A5078A">
      <w:pPr>
        <w:autoSpaceDE w:val="0"/>
        <w:autoSpaceDN w:val="0"/>
        <w:adjustRightInd w:val="0"/>
        <w:jc w:val="center"/>
        <w:rPr>
          <w:rFonts w:asciiTheme="majorEastAsia" w:eastAsiaTheme="majorEastAsia" w:hAnsiTheme="majorEastAsia" w:cs="宋体"/>
          <w:b/>
          <w:kern w:val="0"/>
          <w:sz w:val="36"/>
          <w:szCs w:val="36"/>
        </w:rPr>
      </w:pPr>
    </w:p>
    <w:p w:rsidR="00A5078A" w:rsidRDefault="00A5078A">
      <w:pPr>
        <w:autoSpaceDE w:val="0"/>
        <w:autoSpaceDN w:val="0"/>
        <w:adjustRightInd w:val="0"/>
        <w:jc w:val="center"/>
        <w:rPr>
          <w:rFonts w:asciiTheme="majorEastAsia" w:eastAsiaTheme="majorEastAsia" w:hAnsiTheme="majorEastAsia" w:cs="宋体"/>
          <w:b/>
          <w:kern w:val="0"/>
          <w:sz w:val="36"/>
          <w:szCs w:val="36"/>
        </w:rPr>
      </w:pPr>
    </w:p>
    <w:p w:rsidR="00A5078A" w:rsidRDefault="00A5078A">
      <w:pPr>
        <w:autoSpaceDE w:val="0"/>
        <w:autoSpaceDN w:val="0"/>
        <w:adjustRightInd w:val="0"/>
        <w:jc w:val="center"/>
        <w:rPr>
          <w:rFonts w:asciiTheme="majorEastAsia" w:eastAsiaTheme="majorEastAsia" w:hAnsiTheme="majorEastAsia" w:cs="宋体"/>
          <w:b/>
          <w:kern w:val="0"/>
          <w:sz w:val="36"/>
          <w:szCs w:val="36"/>
        </w:rPr>
      </w:pPr>
    </w:p>
    <w:p w:rsidR="00A5078A" w:rsidRDefault="00A5078A">
      <w:pPr>
        <w:autoSpaceDE w:val="0"/>
        <w:autoSpaceDN w:val="0"/>
        <w:adjustRightInd w:val="0"/>
        <w:jc w:val="center"/>
        <w:rPr>
          <w:rFonts w:asciiTheme="majorEastAsia" w:eastAsiaTheme="majorEastAsia" w:hAnsiTheme="majorEastAsia" w:cs="宋体"/>
          <w:b/>
          <w:kern w:val="0"/>
          <w:sz w:val="36"/>
          <w:szCs w:val="36"/>
        </w:rPr>
      </w:pPr>
    </w:p>
    <w:p w:rsidR="00A5078A" w:rsidRDefault="00A5078A">
      <w:pPr>
        <w:autoSpaceDE w:val="0"/>
        <w:autoSpaceDN w:val="0"/>
        <w:adjustRightInd w:val="0"/>
        <w:jc w:val="center"/>
        <w:rPr>
          <w:rFonts w:asciiTheme="majorEastAsia" w:eastAsiaTheme="majorEastAsia" w:hAnsiTheme="majorEastAsia" w:cs="宋体"/>
          <w:b/>
          <w:kern w:val="0"/>
          <w:sz w:val="36"/>
          <w:szCs w:val="36"/>
        </w:rPr>
      </w:pP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E7155">
        <w:trPr>
          <w:trHeight w:val="1278"/>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04578E">
              <w:rPr>
                <w:rFonts w:asciiTheme="minorEastAsia" w:hAnsiTheme="minorEastAsia" w:cs="仿宋_GB2312" w:hint="eastAsia"/>
                <w:szCs w:val="21"/>
              </w:rPr>
              <w:t>电子商务实训</w:t>
            </w:r>
            <w:r w:rsidR="00046067">
              <w:rPr>
                <w:rFonts w:asciiTheme="minorEastAsia" w:hAnsiTheme="minorEastAsia" w:cs="仿宋_GB2312" w:hint="eastAsia"/>
                <w:szCs w:val="21"/>
              </w:rPr>
              <w:t>室</w:t>
            </w:r>
            <w:r w:rsidR="0004578E">
              <w:rPr>
                <w:rFonts w:asciiTheme="minorEastAsia" w:hAnsiTheme="minorEastAsia" w:cs="仿宋_GB2312" w:hint="eastAsia"/>
                <w:szCs w:val="21"/>
              </w:rPr>
              <w:t>设备</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7A2A23">
              <w:rPr>
                <w:rFonts w:asciiTheme="minorEastAsia" w:hAnsiTheme="minorEastAsia" w:cs="仿宋_GB2312" w:hint="eastAsia"/>
                <w:szCs w:val="21"/>
              </w:rPr>
              <w:t>ZFCG-G2019089</w:t>
            </w:r>
            <w:r>
              <w:rPr>
                <w:rFonts w:asciiTheme="minorEastAsia" w:hAnsiTheme="minorEastAsia" w:cs="仿宋_GB2312" w:hint="eastAsia"/>
                <w:szCs w:val="21"/>
              </w:rPr>
              <w:t>号</w:t>
            </w:r>
          </w:p>
          <w:p w:rsidR="0004578E" w:rsidRPr="0004578E" w:rsidRDefault="007F154A" w:rsidP="0004578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04578E" w:rsidRPr="0004578E">
              <w:rPr>
                <w:rFonts w:asciiTheme="minorEastAsia" w:hAnsiTheme="minorEastAsia" w:cs="仿宋_GB2312" w:hint="eastAsia"/>
                <w:szCs w:val="21"/>
              </w:rPr>
              <w:t>电子商务美工实训室设备</w:t>
            </w:r>
            <w:r w:rsidR="0004578E">
              <w:rPr>
                <w:rFonts w:asciiTheme="minorEastAsia" w:hAnsiTheme="minorEastAsia" w:cs="仿宋_GB2312" w:hint="eastAsia"/>
                <w:szCs w:val="21"/>
              </w:rPr>
              <w:t>、</w:t>
            </w:r>
            <w:r w:rsidR="0004578E" w:rsidRPr="0004578E">
              <w:rPr>
                <w:rFonts w:asciiTheme="minorEastAsia" w:hAnsiTheme="minorEastAsia" w:cs="仿宋_GB2312" w:hint="eastAsia"/>
                <w:szCs w:val="21"/>
              </w:rPr>
              <w:t>电子商务物流实训室设备、跨境与移动</w:t>
            </w:r>
            <w:proofErr w:type="gramStart"/>
            <w:r w:rsidR="0004578E" w:rsidRPr="0004578E">
              <w:rPr>
                <w:rFonts w:asciiTheme="minorEastAsia" w:hAnsiTheme="minorEastAsia" w:cs="仿宋_GB2312" w:hint="eastAsia"/>
                <w:szCs w:val="21"/>
              </w:rPr>
              <w:t>电商实训</w:t>
            </w:r>
            <w:proofErr w:type="gramEnd"/>
            <w:r w:rsidR="0004578E" w:rsidRPr="0004578E">
              <w:rPr>
                <w:rFonts w:asciiTheme="minorEastAsia" w:hAnsiTheme="minorEastAsia" w:cs="仿宋_GB2312" w:hint="eastAsia"/>
                <w:szCs w:val="21"/>
              </w:rPr>
              <w:t>室设备等</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7A2A23">
              <w:rPr>
                <w:rFonts w:asciiTheme="minorEastAsia" w:hAnsiTheme="minorEastAsia" w:cs="仿宋_GB2312" w:hint="eastAsia"/>
                <w:szCs w:val="21"/>
              </w:rPr>
              <w:t>许昌电气职业学院</w:t>
            </w:r>
          </w:p>
        </w:tc>
      </w:tr>
      <w:tr w:rsidR="00FE7155">
        <w:trPr>
          <w:trHeight w:val="1421"/>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7A2A23">
              <w:rPr>
                <w:rFonts w:asciiTheme="minorEastAsia" w:hAnsiTheme="minorEastAsia" w:cs="仿宋_GB2312" w:hint="eastAsia"/>
                <w:szCs w:val="21"/>
              </w:rPr>
              <w:t>许昌电气职业学院</w:t>
            </w:r>
          </w:p>
          <w:p w:rsidR="0004578E" w:rsidRPr="0004578E" w:rsidRDefault="007F154A" w:rsidP="0004578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04578E" w:rsidRPr="0004578E">
              <w:rPr>
                <w:rFonts w:asciiTheme="minorEastAsia" w:hAnsiTheme="minorEastAsia" w:cs="仿宋_GB2312" w:hint="eastAsia"/>
                <w:szCs w:val="21"/>
              </w:rPr>
              <w:t>许昌市魏文路与永昌大道交汇处</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04578E">
              <w:rPr>
                <w:rFonts w:asciiTheme="minorEastAsia" w:hAnsiTheme="minorEastAsia" w:cs="仿宋_GB2312" w:hint="eastAsia"/>
                <w:szCs w:val="21"/>
              </w:rPr>
              <w:t>李鹏飞</w:t>
            </w:r>
            <w:r>
              <w:rPr>
                <w:rFonts w:asciiTheme="minorEastAsia" w:hAnsiTheme="minorEastAsia" w:cs="仿宋_GB2312" w:hint="eastAsia"/>
                <w:szCs w:val="21"/>
              </w:rPr>
              <w:t xml:space="preserve">                    电话：</w:t>
            </w:r>
            <w:r w:rsidR="0004578E">
              <w:rPr>
                <w:rFonts w:asciiTheme="minorEastAsia" w:hAnsiTheme="minorEastAsia" w:cs="仿宋_GB2312" w:hint="eastAsia"/>
                <w:szCs w:val="21"/>
              </w:rPr>
              <w:t>13733612696</w:t>
            </w:r>
          </w:p>
        </w:tc>
      </w:tr>
      <w:tr w:rsidR="00FE7155">
        <w:trPr>
          <w:trHeight w:val="323"/>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FE7155" w:rsidRDefault="007F154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04578E">
              <w:rPr>
                <w:rFonts w:asciiTheme="minorEastAsia" w:hAnsiTheme="minorEastAsia" w:cs="仿宋_GB2312" w:hint="eastAsia"/>
                <w:szCs w:val="21"/>
              </w:rPr>
              <w:t>黄女士</w:t>
            </w:r>
            <w:r>
              <w:rPr>
                <w:rFonts w:asciiTheme="minorEastAsia" w:hAnsiTheme="minorEastAsia" w:cs="仿宋_GB2312" w:hint="eastAsia"/>
                <w:szCs w:val="21"/>
              </w:rPr>
              <w:t xml:space="preserve">                    电话：0374-</w:t>
            </w:r>
            <w:r w:rsidR="0004578E">
              <w:rPr>
                <w:rFonts w:asciiTheme="minorEastAsia" w:hAnsiTheme="minorEastAsia" w:cs="仿宋_GB2312" w:hint="eastAsia"/>
                <w:szCs w:val="21"/>
              </w:rPr>
              <w:t>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sidRPr="0004578E">
              <w:rPr>
                <w:rFonts w:asciiTheme="minorEastAsia" w:hAnsiTheme="minorEastAsia" w:cs="宋体" w:hint="eastAsia"/>
                <w:bCs/>
                <w:szCs w:val="21"/>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E7155" w:rsidRPr="0004578E" w:rsidRDefault="007F154A">
            <w:pPr>
              <w:spacing w:line="360" w:lineRule="auto"/>
              <w:rPr>
                <w:rFonts w:asciiTheme="minorEastAsia" w:hAnsiTheme="minorEastAsia"/>
                <w:bCs/>
                <w:szCs w:val="21"/>
              </w:rPr>
            </w:pPr>
            <w:r w:rsidRPr="0004578E">
              <w:rPr>
                <w:rFonts w:asciiTheme="minorEastAsia" w:hAnsiTheme="minorEastAsia" w:hint="eastAsia"/>
                <w:bCs/>
                <w:szCs w:val="21"/>
              </w:rPr>
              <w:t>（1）投标人是法人（法人包括企业法人、机关法人、事业单位法人和社会团体法人），提供本单位：</w:t>
            </w:r>
          </w:p>
          <w:p w:rsidR="00FE7155" w:rsidRPr="0004578E" w:rsidRDefault="007F154A">
            <w:pPr>
              <w:spacing w:line="360" w:lineRule="auto"/>
              <w:rPr>
                <w:rFonts w:asciiTheme="minorEastAsia" w:hAnsiTheme="minorEastAsia"/>
                <w:bCs/>
                <w:szCs w:val="21"/>
              </w:rPr>
            </w:pPr>
            <w:r w:rsidRPr="0004578E">
              <w:rPr>
                <w:rFonts w:asciiTheme="minorEastAsia" w:hAnsiTheme="minorEastAsia" w:hint="eastAsia"/>
                <w:bCs/>
                <w:szCs w:val="21"/>
              </w:rPr>
              <w:t>①2017或者2018年度经审计的财务报告，包括资产负债表、利润表、现</w:t>
            </w:r>
            <w:r w:rsidRPr="0004578E">
              <w:rPr>
                <w:rFonts w:asciiTheme="minorEastAsia" w:hAnsiTheme="minorEastAsia" w:hint="eastAsia"/>
                <w:bCs/>
                <w:szCs w:val="21"/>
              </w:rPr>
              <w:lastRenderedPageBreak/>
              <w:t>金流量表、所有者权益变动表及其附注；</w:t>
            </w:r>
          </w:p>
          <w:p w:rsidR="00FE7155" w:rsidRPr="0004578E" w:rsidRDefault="007F154A">
            <w:pPr>
              <w:spacing w:line="360" w:lineRule="auto"/>
              <w:rPr>
                <w:rFonts w:asciiTheme="minorEastAsia" w:hAnsiTheme="minorEastAsia"/>
                <w:bCs/>
                <w:szCs w:val="21"/>
              </w:rPr>
            </w:pPr>
            <w:r w:rsidRPr="0004578E">
              <w:rPr>
                <w:rFonts w:asciiTheme="minorEastAsia" w:hAnsiTheme="minorEastAsia" w:hint="eastAsia"/>
                <w:bCs/>
                <w:szCs w:val="21"/>
              </w:rPr>
              <w:t>②基本开户银行出具的资信证明；</w:t>
            </w:r>
          </w:p>
          <w:p w:rsidR="00FE7155" w:rsidRPr="0004578E" w:rsidRDefault="007F154A">
            <w:pPr>
              <w:spacing w:line="360" w:lineRule="auto"/>
              <w:rPr>
                <w:rFonts w:asciiTheme="minorEastAsia" w:hAnsiTheme="minorEastAsia"/>
                <w:bCs/>
                <w:szCs w:val="21"/>
              </w:rPr>
            </w:pPr>
            <w:r w:rsidRPr="0004578E">
              <w:rPr>
                <w:rFonts w:asciiTheme="minorEastAsia" w:hAnsiTheme="minorEastAsia" w:hint="eastAsia"/>
                <w:bCs/>
                <w:szCs w:val="21"/>
              </w:rPr>
              <w:t>③财政部门认可的政府采购专业担保机构的证明文件和担保机构出具的投标担保函。</w:t>
            </w:r>
          </w:p>
          <w:p w:rsidR="00FE7155" w:rsidRPr="0004578E" w:rsidRDefault="007F154A">
            <w:pPr>
              <w:spacing w:line="360" w:lineRule="auto"/>
              <w:rPr>
                <w:rFonts w:asciiTheme="minorEastAsia" w:hAnsiTheme="minorEastAsia"/>
                <w:bCs/>
                <w:szCs w:val="21"/>
              </w:rPr>
            </w:pPr>
            <w:r w:rsidRPr="0004578E">
              <w:rPr>
                <w:rFonts w:ascii="楷体" w:eastAsia="楷体" w:hAnsi="楷体" w:cs="仿宋_GB2312" w:hint="eastAsia"/>
                <w:sz w:val="24"/>
                <w:szCs w:val="24"/>
                <w:lang w:val="zh-CN"/>
              </w:rPr>
              <w:t>注：仅需提供序号</w:t>
            </w:r>
            <w:r w:rsidRPr="0004578E">
              <w:rPr>
                <w:rFonts w:ascii="楷体" w:eastAsia="楷体" w:hAnsi="楷体" w:hint="eastAsia"/>
                <w:color w:val="000000"/>
                <w:sz w:val="24"/>
                <w:szCs w:val="24"/>
              </w:rPr>
              <w:t>①～③其中之一即可。</w:t>
            </w:r>
          </w:p>
          <w:p w:rsidR="00FE7155" w:rsidRPr="0004578E" w:rsidRDefault="007F154A">
            <w:pPr>
              <w:spacing w:line="360" w:lineRule="auto"/>
              <w:rPr>
                <w:rFonts w:asciiTheme="minorEastAsia" w:hAnsiTheme="minorEastAsia"/>
                <w:bCs/>
                <w:szCs w:val="21"/>
              </w:rPr>
            </w:pPr>
            <w:r w:rsidRPr="0004578E">
              <w:rPr>
                <w:rFonts w:asciiTheme="minorEastAsia" w:hAnsiTheme="minorEastAsia" w:hint="eastAsia"/>
                <w:bCs/>
                <w:szCs w:val="21"/>
              </w:rPr>
              <w:t>（2）投标人（其他组织和自然人）提供本单位：</w:t>
            </w:r>
          </w:p>
          <w:p w:rsidR="00FE7155" w:rsidRPr="0004578E" w:rsidRDefault="007F154A">
            <w:pPr>
              <w:spacing w:line="360" w:lineRule="auto"/>
              <w:rPr>
                <w:rFonts w:asciiTheme="minorEastAsia" w:hAnsiTheme="minorEastAsia"/>
                <w:bCs/>
                <w:szCs w:val="21"/>
              </w:rPr>
            </w:pPr>
            <w:r w:rsidRPr="0004578E">
              <w:rPr>
                <w:rFonts w:asciiTheme="minorEastAsia" w:hAnsiTheme="minorEastAsia" w:hint="eastAsia"/>
                <w:bCs/>
                <w:szCs w:val="21"/>
              </w:rPr>
              <w:t>①2017或者2018年度经审计的财务报告，包括资产负债表、利润表、现金流量表、所有者权益变动表及其附注；</w:t>
            </w:r>
          </w:p>
          <w:p w:rsidR="00FE7155" w:rsidRPr="0004578E" w:rsidRDefault="007F154A">
            <w:pPr>
              <w:spacing w:line="360" w:lineRule="auto"/>
              <w:rPr>
                <w:rFonts w:asciiTheme="minorEastAsia" w:hAnsiTheme="minorEastAsia"/>
                <w:bCs/>
                <w:szCs w:val="21"/>
              </w:rPr>
            </w:pPr>
            <w:r w:rsidRPr="0004578E">
              <w:rPr>
                <w:rFonts w:asciiTheme="minorEastAsia" w:hAnsiTheme="minorEastAsia" w:hint="eastAsia"/>
                <w:bCs/>
                <w:szCs w:val="21"/>
              </w:rPr>
              <w:t>②银行出具的资信证明；</w:t>
            </w:r>
          </w:p>
          <w:p w:rsidR="00FE7155" w:rsidRPr="0004578E" w:rsidRDefault="007F154A">
            <w:pPr>
              <w:spacing w:line="360" w:lineRule="auto"/>
              <w:rPr>
                <w:rFonts w:asciiTheme="minorEastAsia" w:hAnsiTheme="minorEastAsia"/>
                <w:bCs/>
                <w:szCs w:val="21"/>
              </w:rPr>
            </w:pPr>
            <w:r w:rsidRPr="0004578E">
              <w:rPr>
                <w:rFonts w:asciiTheme="minorEastAsia" w:hAnsiTheme="minorEastAsia" w:hint="eastAsia"/>
                <w:bCs/>
                <w:szCs w:val="21"/>
              </w:rPr>
              <w:t>③财政部门认可的政府采购专业担保机构的证明文件和担保机构出具的投标担保函。</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04578E">
              <w:rPr>
                <w:rFonts w:ascii="楷体" w:eastAsia="楷体" w:hAnsi="楷体" w:cs="仿宋_GB2312" w:hint="eastAsia"/>
                <w:sz w:val="24"/>
                <w:szCs w:val="24"/>
                <w:lang w:val="zh-CN"/>
              </w:rPr>
              <w:t>注：仅需提供序号</w:t>
            </w:r>
            <w:r w:rsidRPr="0004578E">
              <w:rPr>
                <w:rFonts w:ascii="楷体" w:eastAsia="楷体" w:hAnsi="楷体" w:hint="eastAsia"/>
                <w:color w:val="000000"/>
                <w:sz w:val="24"/>
                <w:szCs w:val="24"/>
              </w:rPr>
              <w:t>①～③其中之一即可。</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04578E">
              <w:rPr>
                <w:rFonts w:asciiTheme="minorEastAsia" w:hAnsiTheme="minorEastAsia" w:cs="宋体" w:hint="eastAsia"/>
                <w:bCs/>
                <w:szCs w:val="21"/>
                <w:lang w:val="zh-CN"/>
              </w:rPr>
              <w:t>参加本次政府采购项目投标截止时间前六个月</w:t>
            </w:r>
            <w:r>
              <w:rPr>
                <w:rFonts w:asciiTheme="minorEastAsia" w:hAnsiTheme="minorEastAsia" w:cs="宋体" w:hint="eastAsia"/>
                <w:bCs/>
                <w:szCs w:val="21"/>
                <w:lang w:val="zh-CN"/>
              </w:rPr>
              <w:t>内任意一个月缴纳税收凭据。（依法免税的投标人，应提供相应文件证明依法免税）</w:t>
            </w:r>
          </w:p>
          <w:p w:rsidR="00FE7155" w:rsidRDefault="007F154A">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04578E">
              <w:rPr>
                <w:rFonts w:asciiTheme="minorEastAsia" w:hAnsiTheme="minorEastAsia" w:cs="宋体" w:hint="eastAsia"/>
                <w:bCs/>
                <w:szCs w:val="21"/>
                <w:lang w:val="zh-CN"/>
              </w:rPr>
              <w:t>参加本次政府采购项目投标截止时间前六个月内</w:t>
            </w:r>
            <w:r>
              <w:rPr>
                <w:rFonts w:asciiTheme="minorEastAsia" w:hAnsiTheme="minorEastAsia" w:cs="宋体" w:hint="eastAsia"/>
                <w:bCs/>
                <w:szCs w:val="21"/>
                <w:lang w:val="zh-CN"/>
              </w:rPr>
              <w:t>任意一个月缴纳社会保险凭据。（依法不需要缴纳社会保障资金的投标人，应提供相应文件证明依法不需要缴纳社会保障资金）</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E7155" w:rsidRPr="0004578E" w:rsidRDefault="007F154A">
            <w:pPr>
              <w:autoSpaceDE w:val="0"/>
              <w:autoSpaceDN w:val="0"/>
              <w:adjustRightInd w:val="0"/>
              <w:spacing w:line="360" w:lineRule="auto"/>
              <w:jc w:val="left"/>
              <w:rPr>
                <w:rFonts w:asciiTheme="minorEastAsia" w:hAnsiTheme="minorEastAsia" w:cs="宋体"/>
                <w:bCs/>
                <w:szCs w:val="21"/>
                <w:lang w:val="zh-CN"/>
              </w:rPr>
            </w:pPr>
            <w:r w:rsidRPr="0004578E">
              <w:rPr>
                <w:rFonts w:asciiTheme="minorEastAsia" w:hAnsiTheme="minorEastAsia" w:cs="宋体" w:hint="eastAsia"/>
                <w:bCs/>
                <w:szCs w:val="21"/>
                <w:lang w:val="zh-CN"/>
              </w:rPr>
              <w:t>①相关设备的购置发票、专业技术人员职称证书、用工合同等；</w:t>
            </w:r>
          </w:p>
          <w:p w:rsidR="00FE7155" w:rsidRPr="0004578E" w:rsidRDefault="007F154A">
            <w:pPr>
              <w:spacing w:line="360" w:lineRule="auto"/>
              <w:rPr>
                <w:rFonts w:asciiTheme="minorEastAsia" w:hAnsiTheme="minorEastAsia"/>
                <w:bCs/>
                <w:szCs w:val="21"/>
              </w:rPr>
            </w:pPr>
            <w:r w:rsidRPr="0004578E">
              <w:rPr>
                <w:rFonts w:asciiTheme="minorEastAsia" w:hAnsiTheme="minorEastAsia" w:hint="eastAsia"/>
                <w:bCs/>
                <w:szCs w:val="21"/>
              </w:rPr>
              <w:t>②投标人具备履行合同所必须的设备和专业技术能力承诺函或声明（承诺函或声明格式自拟）。</w:t>
            </w:r>
          </w:p>
          <w:p w:rsidR="00FE7155" w:rsidRDefault="007F154A">
            <w:pPr>
              <w:autoSpaceDE w:val="0"/>
              <w:autoSpaceDN w:val="0"/>
              <w:adjustRightInd w:val="0"/>
              <w:spacing w:line="360" w:lineRule="auto"/>
              <w:ind w:right="-11"/>
              <w:rPr>
                <w:rFonts w:ascii="楷体" w:eastAsia="楷体" w:hAnsi="楷体"/>
                <w:color w:val="000000"/>
                <w:sz w:val="24"/>
                <w:szCs w:val="24"/>
              </w:rPr>
            </w:pPr>
            <w:r w:rsidRPr="0004578E">
              <w:rPr>
                <w:rFonts w:ascii="楷体" w:eastAsia="楷体" w:hAnsi="楷体" w:cs="仿宋_GB2312" w:hint="eastAsia"/>
                <w:sz w:val="24"/>
                <w:szCs w:val="24"/>
                <w:lang w:val="zh-CN"/>
              </w:rPr>
              <w:t>注：仅需提供序号</w:t>
            </w:r>
            <w:r w:rsidRPr="0004578E">
              <w:rPr>
                <w:rFonts w:ascii="楷体" w:eastAsia="楷体" w:hAnsi="楷体" w:hint="eastAsia"/>
                <w:color w:val="000000"/>
                <w:sz w:val="24"/>
                <w:szCs w:val="24"/>
              </w:rPr>
              <w:t>①～②其中之一即可。</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E7155" w:rsidRDefault="007F154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FE7155" w:rsidRDefault="007F154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sidRPr="0004578E">
              <w:rPr>
                <w:rFonts w:asciiTheme="minorEastAsia" w:hAnsiTheme="minorEastAsia" w:cs="仿宋_GB2312" w:hint="eastAsia"/>
                <w:b/>
                <w:color w:val="000000"/>
                <w:szCs w:val="21"/>
                <w:shd w:val="clear" w:color="auto" w:fill="FFFFFF"/>
              </w:rPr>
              <w:t>“中国社会组织公共服务平台”网站（</w:t>
            </w:r>
            <w:r w:rsidRPr="0004578E">
              <w:rPr>
                <w:rFonts w:asciiTheme="minorEastAsia" w:hAnsiTheme="minorEastAsia" w:cs="仿宋_GB2312"/>
                <w:b/>
                <w:color w:val="000000"/>
                <w:szCs w:val="21"/>
                <w:shd w:val="clear" w:color="auto" w:fill="FFFFFF"/>
              </w:rPr>
              <w:t>www.chinanpo.gov.cn</w:t>
            </w:r>
            <w:r w:rsidRPr="0004578E">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仿宋_GB2312" w:hint="eastAsia"/>
                <w:b/>
                <w:color w:val="000000"/>
                <w:szCs w:val="21"/>
                <w:shd w:val="clear" w:color="auto" w:fill="FFFFFF"/>
              </w:rPr>
              <w:t>（</w:t>
            </w:r>
            <w:r>
              <w:rPr>
                <w:rFonts w:asciiTheme="minorEastAsia" w:hAnsiTheme="minorEastAsia" w:cs="宋体" w:hint="eastAsia"/>
                <w:kern w:val="0"/>
                <w:szCs w:val="21"/>
              </w:rPr>
              <w:t>联合体形式投标的，联合体成员存在不良信用记录，视同联合体存在不良信用记录）。</w:t>
            </w:r>
          </w:p>
          <w:p w:rsidR="00FE7155" w:rsidRPr="0004578E" w:rsidRDefault="007F154A">
            <w:pPr>
              <w:spacing w:line="360" w:lineRule="auto"/>
              <w:rPr>
                <w:rFonts w:asciiTheme="minorEastAsia" w:hAnsiTheme="minorEastAsia" w:cs="宋体"/>
                <w:kern w:val="0"/>
                <w:szCs w:val="21"/>
              </w:rPr>
            </w:pPr>
            <w:r w:rsidRPr="0004578E">
              <w:rPr>
                <w:rFonts w:asciiTheme="minorEastAsia" w:hAnsiTheme="minorEastAsia" w:cs="宋体" w:hint="eastAsia"/>
                <w:kern w:val="0"/>
                <w:szCs w:val="21"/>
              </w:rPr>
              <w:t>1、查询渠道：</w:t>
            </w:r>
          </w:p>
          <w:p w:rsidR="00FE7155" w:rsidRPr="0004578E" w:rsidRDefault="007F154A">
            <w:pPr>
              <w:spacing w:line="360" w:lineRule="auto"/>
              <w:rPr>
                <w:rFonts w:asciiTheme="minorEastAsia" w:hAnsiTheme="minorEastAsia" w:cs="宋体"/>
                <w:kern w:val="0"/>
                <w:szCs w:val="21"/>
              </w:rPr>
            </w:pPr>
            <w:r w:rsidRPr="0004578E">
              <w:rPr>
                <w:rFonts w:asciiTheme="minorEastAsia" w:hAnsiTheme="minorEastAsia" w:cs="宋体" w:hint="eastAsia"/>
                <w:kern w:val="0"/>
                <w:szCs w:val="21"/>
              </w:rPr>
              <w:t>①“信用中国”网站（</w:t>
            </w:r>
            <w:hyperlink r:id="rId12" w:history="1">
              <w:r w:rsidRPr="0004578E">
                <w:rPr>
                  <w:rFonts w:cs="宋体" w:hint="eastAsia"/>
                  <w:kern w:val="0"/>
                </w:rPr>
                <w:t>www.creditchina.gov.cn</w:t>
              </w:r>
            </w:hyperlink>
            <w:r w:rsidRPr="0004578E">
              <w:rPr>
                <w:rFonts w:asciiTheme="minorEastAsia" w:hAnsiTheme="minorEastAsia" w:cs="宋体" w:hint="eastAsia"/>
                <w:kern w:val="0"/>
                <w:szCs w:val="21"/>
              </w:rPr>
              <w:t>）</w:t>
            </w:r>
          </w:p>
          <w:p w:rsidR="00FE7155" w:rsidRPr="0004578E" w:rsidRDefault="007F154A">
            <w:pPr>
              <w:spacing w:line="360" w:lineRule="auto"/>
              <w:rPr>
                <w:rFonts w:asciiTheme="minorEastAsia" w:hAnsiTheme="minorEastAsia" w:cs="宋体"/>
                <w:kern w:val="0"/>
                <w:szCs w:val="21"/>
              </w:rPr>
            </w:pPr>
            <w:r w:rsidRPr="0004578E">
              <w:rPr>
                <w:rFonts w:asciiTheme="minorEastAsia" w:hAnsiTheme="minorEastAsia" w:cs="宋体" w:hint="eastAsia"/>
                <w:kern w:val="0"/>
                <w:szCs w:val="21"/>
              </w:rPr>
              <w:t>②“中国政府采购网”（www.ccgp.gov.cn）</w:t>
            </w:r>
          </w:p>
          <w:p w:rsidR="00FE7155" w:rsidRPr="0004578E" w:rsidRDefault="007F154A">
            <w:pPr>
              <w:spacing w:line="360" w:lineRule="auto"/>
              <w:rPr>
                <w:rFonts w:asciiTheme="minorEastAsia" w:hAnsiTheme="minorEastAsia" w:cs="宋体"/>
                <w:kern w:val="0"/>
                <w:szCs w:val="21"/>
              </w:rPr>
            </w:pPr>
            <w:r w:rsidRPr="0004578E">
              <w:rPr>
                <w:rFonts w:asciiTheme="minorEastAsia" w:hAnsiTheme="minorEastAsia" w:cs="宋体" w:hint="eastAsia"/>
                <w:kern w:val="0"/>
                <w:szCs w:val="21"/>
              </w:rPr>
              <w:t>③“国家企业信用公示系统”网站（</w:t>
            </w:r>
            <w:hyperlink r:id="rId13" w:history="1">
              <w:r w:rsidRPr="0004578E">
                <w:rPr>
                  <w:rFonts w:cs="宋体"/>
                  <w:kern w:val="0"/>
                </w:rPr>
                <w:t>www.gsxt.gov.cn</w:t>
              </w:r>
            </w:hyperlink>
            <w:r w:rsidRPr="0004578E">
              <w:rPr>
                <w:rFonts w:asciiTheme="minorEastAsia" w:hAnsiTheme="minorEastAsia" w:cs="宋体" w:hint="eastAsia"/>
                <w:kern w:val="0"/>
                <w:szCs w:val="21"/>
              </w:rPr>
              <w:t>）</w:t>
            </w:r>
          </w:p>
          <w:p w:rsidR="00FE7155" w:rsidRDefault="007F154A">
            <w:pPr>
              <w:spacing w:line="360" w:lineRule="auto"/>
              <w:rPr>
                <w:rFonts w:asciiTheme="minorEastAsia" w:hAnsiTheme="minorEastAsia" w:cs="宋体"/>
                <w:kern w:val="0"/>
                <w:szCs w:val="21"/>
              </w:rPr>
            </w:pPr>
            <w:r w:rsidRPr="0004578E">
              <w:rPr>
                <w:rFonts w:asciiTheme="minorEastAsia" w:hAnsiTheme="minorEastAsia" w:cs="宋体" w:hint="eastAsia"/>
                <w:kern w:val="0"/>
                <w:szCs w:val="21"/>
              </w:rPr>
              <w:t>④“中国社会组织公共服务平台”网站（</w:t>
            </w:r>
            <w:r w:rsidRPr="0004578E">
              <w:rPr>
                <w:rFonts w:asciiTheme="minorEastAsia" w:hAnsiTheme="minorEastAsia" w:cs="宋体"/>
                <w:kern w:val="0"/>
                <w:szCs w:val="21"/>
              </w:rPr>
              <w:t>www.chinanpo.gov.cn</w:t>
            </w:r>
            <w:r w:rsidRPr="0004578E">
              <w:rPr>
                <w:rFonts w:asciiTheme="minorEastAsia" w:hAnsiTheme="minorEastAsia" w:cs="宋体" w:hint="eastAsia"/>
                <w:kern w:val="0"/>
                <w:szCs w:val="21"/>
              </w:rPr>
              <w:t>）（仅查询社会组织）；</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w:t>
            </w:r>
            <w:r w:rsidRPr="007E5368">
              <w:rPr>
                <w:rFonts w:asciiTheme="minorEastAsia" w:hAnsiTheme="minorEastAsia" w:cs="宋体" w:hint="eastAsia"/>
                <w:kern w:val="0"/>
                <w:szCs w:val="21"/>
              </w:rPr>
              <w:t>严重违法失信社会组织名单的投标人，将拒绝其参与本次政府采购活动</w:t>
            </w:r>
            <w:r>
              <w:rPr>
                <w:rFonts w:asciiTheme="minorEastAsia" w:hAnsiTheme="minorEastAsia" w:cs="宋体" w:hint="eastAsia"/>
                <w:kern w:val="0"/>
                <w:szCs w:val="21"/>
              </w:rPr>
              <w:t>。</w:t>
            </w:r>
          </w:p>
          <w:p w:rsidR="00FE7155" w:rsidRPr="007E5368"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FC593E">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FC593E">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7E5368" w:rsidP="007E536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1273030</w:t>
            </w:r>
            <w:r w:rsidR="007F154A">
              <w:rPr>
                <w:rFonts w:asciiTheme="minorEastAsia" w:hAnsiTheme="minorEastAsia" w:cs="宋体" w:hint="eastAsia"/>
                <w:bCs/>
                <w:szCs w:val="21"/>
                <w:lang w:val="zh-CN"/>
              </w:rPr>
              <w:t>元，超出最高限价的投标无效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FC593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FC593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FC593E">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FC593E">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7F154A">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7A2A23">
              <w:rPr>
                <w:rFonts w:asciiTheme="minorEastAsia" w:hAnsiTheme="minorEastAsia" w:cs="宋体" w:hint="eastAsia"/>
                <w:bCs/>
                <w:szCs w:val="21"/>
                <w:lang w:val="zh-CN"/>
              </w:rPr>
              <w:t>2019</w:t>
            </w:r>
            <w:r>
              <w:rPr>
                <w:rFonts w:asciiTheme="minorEastAsia" w:hAnsiTheme="minorEastAsia" w:cs="宋体" w:hint="eastAsia"/>
                <w:bCs/>
                <w:szCs w:val="21"/>
                <w:lang w:val="zh-CN"/>
              </w:rPr>
              <w:t>年</w:t>
            </w:r>
            <w:r w:rsidR="007A2A23">
              <w:rPr>
                <w:rFonts w:asciiTheme="minorEastAsia" w:hAnsiTheme="minorEastAsia" w:cs="宋体" w:hint="eastAsia"/>
                <w:bCs/>
                <w:szCs w:val="21"/>
                <w:lang w:val="zh-CN"/>
              </w:rPr>
              <w:t>6</w:t>
            </w:r>
            <w:r>
              <w:rPr>
                <w:rFonts w:asciiTheme="minorEastAsia" w:hAnsiTheme="minorEastAsia" w:cs="宋体" w:hint="eastAsia"/>
                <w:bCs/>
                <w:szCs w:val="21"/>
                <w:lang w:val="zh-CN"/>
              </w:rPr>
              <w:t>月</w:t>
            </w:r>
            <w:r w:rsidR="007A2A23">
              <w:rPr>
                <w:rFonts w:asciiTheme="minorEastAsia" w:hAnsiTheme="minorEastAsia" w:cs="宋体" w:hint="eastAsia"/>
                <w:bCs/>
                <w:szCs w:val="21"/>
                <w:lang w:val="zh-CN"/>
              </w:rPr>
              <w:t>27</w:t>
            </w:r>
            <w:r>
              <w:rPr>
                <w:rFonts w:asciiTheme="minorEastAsia" w:hAnsiTheme="minorEastAsia" w:cs="宋体" w:hint="eastAsia"/>
                <w:bCs/>
                <w:szCs w:val="21"/>
                <w:lang w:val="zh-CN"/>
              </w:rPr>
              <w:t>日</w:t>
            </w:r>
            <w:r w:rsidR="007A2A23">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7A2A23">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7A2A23">
              <w:rPr>
                <w:rFonts w:asciiTheme="minorEastAsia" w:hAnsiTheme="minorEastAsia" w:cs="宋体" w:hint="eastAsia"/>
                <w:bCs/>
                <w:szCs w:val="21"/>
                <w:lang w:val="zh-CN"/>
              </w:rPr>
              <w:t>三</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7E5368">
              <w:rPr>
                <w:rFonts w:asciiTheme="minorEastAsia" w:hAnsiTheme="minorEastAsia" w:cs="仿宋_GB2312" w:hint="eastAsia"/>
                <w:szCs w:val="21"/>
                <w:lang w:val="zh-CN"/>
              </w:rPr>
              <w:t>贰万伍仟</w:t>
            </w:r>
            <w:r>
              <w:rPr>
                <w:rFonts w:asciiTheme="minorEastAsia" w:hAnsiTheme="minorEastAsia" w:cs="仿宋_GB2312" w:hint="eastAsia"/>
                <w:szCs w:val="21"/>
                <w:lang w:val="zh-CN"/>
              </w:rPr>
              <w:t>元（</w:t>
            </w:r>
            <w:r w:rsidR="007E5368">
              <w:rPr>
                <w:rFonts w:asciiTheme="minorEastAsia" w:hAnsiTheme="minorEastAsia" w:cs="仿宋_GB2312" w:hint="eastAsia"/>
                <w:szCs w:val="21"/>
                <w:lang w:val="zh-CN"/>
              </w:rPr>
              <w:t>¥ 25000.00</w:t>
            </w:r>
            <w:r>
              <w:rPr>
                <w:rFonts w:asciiTheme="minorEastAsia" w:hAnsiTheme="minorEastAsia" w:cs="仿宋_GB2312" w:hint="eastAsia"/>
                <w:szCs w:val="21"/>
                <w:lang w:val="zh-CN"/>
              </w:rPr>
              <w:t>）</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4"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7E5368">
              <w:rPr>
                <w:rFonts w:asciiTheme="minorEastAsia" w:hAnsiTheme="minorEastAsia" w:cs="仿宋_GB2312" w:hint="eastAsia"/>
                <w:szCs w:val="21"/>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5"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FC593E">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FC593E">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sidRPr="007E5368">
              <w:rPr>
                <w:rFonts w:asciiTheme="minorEastAsia" w:hAnsiTheme="minorEastAsia" w:cs="仿宋_GB2312" w:hint="eastAsia"/>
                <w:szCs w:val="21"/>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FC593E">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FC593E">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7E5368" w:rsidRDefault="00FC593E">
            <w:pPr>
              <w:autoSpaceDE w:val="0"/>
              <w:autoSpaceDN w:val="0"/>
              <w:adjustRightInd w:val="0"/>
              <w:spacing w:line="360" w:lineRule="auto"/>
              <w:rPr>
                <w:rFonts w:asciiTheme="minorEastAsia" w:hAnsiTheme="minorEastAsia" w:cs="仿宋_GB2312"/>
                <w:szCs w:val="21"/>
                <w:lang w:val="zh-CN"/>
              </w:rPr>
            </w:pPr>
            <w:r w:rsidRPr="007E5368">
              <w:rPr>
                <w:rFonts w:ascii="新宋体" w:eastAsia="新宋体" w:hAnsi="新宋体"/>
                <w:b/>
                <w:szCs w:val="21"/>
              </w:rPr>
              <w:fldChar w:fldCharType="begin"/>
            </w:r>
            <w:r w:rsidR="007F154A" w:rsidRPr="007E5368">
              <w:rPr>
                <w:rFonts w:ascii="新宋体" w:eastAsia="新宋体" w:hAnsi="新宋体" w:hint="eastAsia"/>
                <w:b/>
                <w:szCs w:val="21"/>
              </w:rPr>
              <w:instrText>eq \o\ac(□,√)</w:instrText>
            </w:r>
            <w:r w:rsidRPr="007E5368">
              <w:rPr>
                <w:rFonts w:ascii="新宋体" w:eastAsia="新宋体" w:hAnsi="新宋体"/>
                <w:b/>
                <w:szCs w:val="21"/>
              </w:rPr>
              <w:fldChar w:fldCharType="end"/>
            </w:r>
            <w:r w:rsidR="007F154A" w:rsidRPr="007E5368">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Default="007F154A">
            <w:pPr>
              <w:autoSpaceDE w:val="0"/>
              <w:autoSpaceDN w:val="0"/>
              <w:adjustRightInd w:val="0"/>
              <w:spacing w:line="360" w:lineRule="auto"/>
              <w:rPr>
                <w:rFonts w:asciiTheme="minorEastAsia" w:hAnsiTheme="minorEastAsia" w:cs="宋体"/>
                <w:bCs/>
                <w:szCs w:val="21"/>
                <w:lang w:val="zh-CN"/>
              </w:rPr>
            </w:pPr>
            <w:r w:rsidRPr="007E5368">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FC593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Default="00FC593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无要求</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Pr="007E5368">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Default="00FC593E">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Default="007F154A" w:rsidP="007E536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Pr="007E5368">
              <w:rPr>
                <w:rFonts w:ascii="新宋体" w:eastAsia="新宋体" w:hAnsi="新宋体" w:hint="eastAsia"/>
                <w:szCs w:val="21"/>
              </w:rPr>
              <w:t>许昌市公共资源交易中心交易见证部发</w:t>
            </w:r>
            <w:r w:rsidRPr="007E5368">
              <w:rPr>
                <w:rFonts w:asciiTheme="minorEastAsia" w:hAnsiTheme="minorEastAsia" w:cs="宋体" w:hint="eastAsia"/>
                <w:bCs/>
                <w:szCs w:val="21"/>
                <w:lang w:val="zh-CN"/>
              </w:rPr>
              <w:t>送投标报价及分项报价一览表（包含主要中标标的</w:t>
            </w:r>
            <w:proofErr w:type="gramStart"/>
            <w:r w:rsidRPr="007E5368">
              <w:rPr>
                <w:rFonts w:asciiTheme="minorEastAsia" w:hAnsiTheme="minorEastAsia" w:cs="宋体" w:hint="eastAsia"/>
                <w:bCs/>
                <w:szCs w:val="21"/>
                <w:lang w:val="zh-CN"/>
              </w:rPr>
              <w:t>的</w:t>
            </w:r>
            <w:proofErr w:type="gramEnd"/>
            <w:r w:rsidRPr="007E5368">
              <w:rPr>
                <w:rFonts w:asciiTheme="minorEastAsia" w:hAnsiTheme="minorEastAsia" w:cs="宋体" w:hint="eastAsia"/>
                <w:bCs/>
                <w:szCs w:val="21"/>
                <w:lang w:val="zh-CN"/>
              </w:rPr>
              <w:t>名称、规格型号、数量、单价、服务要求等）电子文档，并同时通知交易见证部。联系电话：0374-296</w:t>
            </w:r>
            <w:r w:rsidR="007E5368">
              <w:rPr>
                <w:rFonts w:asciiTheme="minorEastAsia" w:hAnsiTheme="minorEastAsia" w:cs="宋体" w:hint="eastAsia"/>
                <w:bCs/>
                <w:szCs w:val="21"/>
                <w:lang w:val="zh-CN"/>
              </w:rPr>
              <w:t>6828</w:t>
            </w:r>
            <w:r w:rsidRPr="007E5368">
              <w:rPr>
                <w:rFonts w:asciiTheme="minorEastAsia" w:hAnsiTheme="minorEastAsia" w:cs="宋体" w:hint="eastAsia"/>
                <w:bCs/>
                <w:szCs w:val="21"/>
                <w:lang w:val="zh-CN"/>
              </w:rPr>
              <w:t>；邮箱：jzb2968027@163.com。</w:t>
            </w:r>
            <w:r>
              <w:rPr>
                <w:rFonts w:asciiTheme="minorEastAsia" w:hAnsiTheme="minorEastAsia" w:cs="宋体" w:hint="eastAsia"/>
                <w:bCs/>
                <w:szCs w:val="21"/>
                <w:lang w:val="zh-CN"/>
              </w:rPr>
              <w:t xml:space="preserve">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Default="00FC593E">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是。</w:t>
            </w:r>
            <w:r w:rsidR="007F154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Default="007F154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Pr="007E536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7E5368">
        <w:rPr>
          <w:rFonts w:asciiTheme="minorEastAsia" w:hAnsiTheme="minorEastAsia" w:cs="宋体" w:hint="eastAsia"/>
          <w:kern w:val="0"/>
          <w:szCs w:val="21"/>
        </w:rPr>
        <w:t>不得同时参加本项目投标。违反规定的，相关投标均无效。</w:t>
      </w:r>
    </w:p>
    <w:p w:rsidR="00FE7155" w:rsidRPr="007E536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7E5368">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6"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7"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7E5368">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8"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7E5368"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7E5368">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7E5368">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w:t>
      </w:r>
      <w:r>
        <w:rPr>
          <w:rFonts w:asciiTheme="minorEastAsia" w:hAnsiTheme="minorEastAsia" w:cs="宋体" w:hint="eastAsia"/>
          <w:kern w:val="0"/>
          <w:szCs w:val="21"/>
        </w:rPr>
        <w:lastRenderedPageBreak/>
        <w:t>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w:t>
      </w:r>
      <w:r>
        <w:rPr>
          <w:rFonts w:asciiTheme="minorEastAsia" w:hAnsiTheme="minorEastAsia" w:cs="宋体" w:hint="eastAsia"/>
          <w:kern w:val="0"/>
          <w:szCs w:val="21"/>
        </w:rPr>
        <w:lastRenderedPageBreak/>
        <w:t>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9C3412" w:rsidRDefault="00FE7155" w:rsidP="009C341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7E5368">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7E5368">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3" w:name="_GoBack"/>
      <w:bookmarkEnd w:id="3"/>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Default="007F154A">
            <w:pPr>
              <w:spacing w:line="360" w:lineRule="auto"/>
              <w:rPr>
                <w:rFonts w:asciiTheme="minorEastAsia" w:hAnsiTheme="minorEastAsia"/>
                <w:b/>
                <w:bCs/>
                <w:szCs w:val="21"/>
              </w:rPr>
            </w:pPr>
            <w:r w:rsidRPr="007E5368">
              <w:rPr>
                <w:rFonts w:ascii="宋体" w:hAnsi="宋体" w:cs="微软雅黑" w:hint="eastAsia"/>
                <w:bCs/>
                <w:szCs w:val="21"/>
              </w:rPr>
              <w:t>投标人提供参加本次政府采购项目</w:t>
            </w:r>
            <w:r w:rsidRPr="007E5368">
              <w:rPr>
                <w:rFonts w:asciiTheme="minorEastAsia" w:hAnsiTheme="minorEastAsia" w:hint="eastAsia"/>
                <w:bCs/>
                <w:szCs w:val="21"/>
              </w:rPr>
              <w:t>投标截止时间前六个月</w:t>
            </w:r>
            <w:r>
              <w:rPr>
                <w:rFonts w:asciiTheme="minorEastAsia" w:hAnsiTheme="minorEastAsia" w:hint="eastAsia"/>
                <w:bCs/>
                <w:szCs w:val="21"/>
              </w:rPr>
              <w:t>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Pr="007E5368" w:rsidRDefault="007F154A">
            <w:pPr>
              <w:spacing w:line="360" w:lineRule="auto"/>
              <w:rPr>
                <w:rFonts w:asciiTheme="minorEastAsia" w:hAnsiTheme="minorEastAsia"/>
                <w:b/>
                <w:bCs/>
                <w:szCs w:val="21"/>
              </w:rPr>
            </w:pPr>
            <w:r w:rsidRPr="007E5368">
              <w:rPr>
                <w:rFonts w:ascii="宋体" w:hAnsi="宋体" w:cs="微软雅黑" w:hint="eastAsia"/>
                <w:bCs/>
                <w:szCs w:val="21"/>
              </w:rPr>
              <w:t>投标人提供参加本次政府采购项目</w:t>
            </w:r>
            <w:r w:rsidRPr="007E5368">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7E5368" w:rsidRDefault="007F154A">
            <w:pPr>
              <w:spacing w:line="360" w:lineRule="auto"/>
              <w:rPr>
                <w:rFonts w:asciiTheme="minorEastAsia" w:hAnsiTheme="minorEastAsia"/>
                <w:bCs/>
                <w:szCs w:val="21"/>
              </w:rPr>
            </w:pPr>
            <w:r w:rsidRPr="007E5368">
              <w:rPr>
                <w:rFonts w:asciiTheme="minorEastAsia" w:hAnsiTheme="minorEastAsia" w:hint="eastAsia"/>
                <w:bCs/>
                <w:szCs w:val="21"/>
              </w:rPr>
              <w:t>①与本项目投标相关设备的购置发票、专业技术人员职称证书、用工合同等；</w:t>
            </w:r>
          </w:p>
          <w:p w:rsidR="00FE7155" w:rsidRDefault="007F154A">
            <w:pPr>
              <w:spacing w:line="360" w:lineRule="auto"/>
              <w:rPr>
                <w:rFonts w:asciiTheme="minorEastAsia" w:hAnsiTheme="minorEastAsia"/>
                <w:bCs/>
                <w:szCs w:val="21"/>
              </w:rPr>
            </w:pPr>
            <w:r w:rsidRPr="007E5368">
              <w:rPr>
                <w:rFonts w:asciiTheme="minorEastAsia" w:hAnsiTheme="minorEastAsia" w:hint="eastAsia"/>
                <w:bCs/>
                <w:szCs w:val="21"/>
              </w:rPr>
              <w:t>②投标人具备履行合同所必须的设备和专业技术能力承诺函或声明（承诺函或声明格式自拟）。</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Default="007F154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sidRPr="007E5368">
              <w:rPr>
                <w:rFonts w:asciiTheme="minorEastAsia" w:hAnsiTheme="minorEastAsia" w:cs="仿宋_GB2312" w:hint="eastAsia"/>
                <w:color w:val="000000"/>
                <w:szCs w:val="21"/>
              </w:rPr>
              <w:t>“中国社会组织公共服务平台”网站（</w:t>
            </w:r>
            <w:r w:rsidRPr="007E5368">
              <w:rPr>
                <w:rFonts w:asciiTheme="minorEastAsia" w:hAnsiTheme="minorEastAsia" w:cs="仿宋_GB2312"/>
                <w:color w:val="000000"/>
                <w:szCs w:val="21"/>
              </w:rPr>
              <w:t>www.chinanpo.gov.cn</w:t>
            </w:r>
            <w:r w:rsidRPr="007E5368">
              <w:rPr>
                <w:rFonts w:asciiTheme="minorEastAsia" w:hAnsiTheme="minorEastAsia" w:cs="仿宋_GB2312" w:hint="eastAsia"/>
                <w:color w:val="000000"/>
                <w:szCs w:val="21"/>
              </w:rPr>
              <w:t>）严重违法失信社</w:t>
            </w:r>
            <w:r w:rsidRPr="007E5368">
              <w:rPr>
                <w:rFonts w:asciiTheme="minorEastAsia" w:hAnsiTheme="minorEastAsia" w:cs="仿宋_GB2312" w:hint="eastAsia"/>
                <w:color w:val="000000"/>
                <w:szCs w:val="21"/>
              </w:rPr>
              <w:lastRenderedPageBreak/>
              <w:t>会组织名单的投标人</w:t>
            </w:r>
            <w:r w:rsidRPr="007E5368">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（1）查询渠道：</w:t>
            </w:r>
          </w:p>
          <w:p w:rsidR="00FE7155" w:rsidRPr="007E5368" w:rsidRDefault="007F154A">
            <w:pPr>
              <w:spacing w:line="360" w:lineRule="auto"/>
              <w:rPr>
                <w:rFonts w:asciiTheme="minorEastAsia" w:hAnsiTheme="minorEastAsia"/>
                <w:bCs/>
                <w:szCs w:val="21"/>
              </w:rPr>
            </w:pPr>
            <w:r w:rsidRPr="007E5368">
              <w:rPr>
                <w:rFonts w:asciiTheme="minorEastAsia" w:hAnsiTheme="minorEastAsia" w:hint="eastAsia"/>
                <w:bCs/>
                <w:szCs w:val="21"/>
              </w:rPr>
              <w:t>①“信用中国”网站（</w:t>
            </w:r>
            <w:hyperlink r:id="rId19" w:history="1">
              <w:r w:rsidRPr="007E5368">
                <w:rPr>
                  <w:rStyle w:val="af0"/>
                  <w:rFonts w:asciiTheme="minorEastAsia" w:hAnsiTheme="minorEastAsia" w:hint="eastAsia"/>
                  <w:bCs/>
                  <w:szCs w:val="21"/>
                </w:rPr>
                <w:t>www.creditchina.gov.cn</w:t>
              </w:r>
            </w:hyperlink>
            <w:r w:rsidRPr="007E5368">
              <w:rPr>
                <w:rFonts w:asciiTheme="minorEastAsia" w:hAnsiTheme="minorEastAsia" w:hint="eastAsia"/>
                <w:bCs/>
                <w:szCs w:val="21"/>
              </w:rPr>
              <w:t>）</w:t>
            </w:r>
          </w:p>
          <w:p w:rsidR="00FE7155" w:rsidRPr="007E5368" w:rsidRDefault="007F154A">
            <w:pPr>
              <w:spacing w:line="360" w:lineRule="auto"/>
              <w:rPr>
                <w:rFonts w:asciiTheme="minorEastAsia" w:hAnsiTheme="minorEastAsia"/>
                <w:bCs/>
                <w:szCs w:val="21"/>
              </w:rPr>
            </w:pPr>
            <w:r w:rsidRPr="007E5368">
              <w:rPr>
                <w:rFonts w:asciiTheme="minorEastAsia" w:hAnsiTheme="minorEastAsia" w:hint="eastAsia"/>
                <w:bCs/>
                <w:szCs w:val="21"/>
              </w:rPr>
              <w:t>②“中国政府采购网”（www.ccgp.gov.cn）</w:t>
            </w:r>
          </w:p>
          <w:p w:rsidR="00FE7155" w:rsidRPr="007E5368" w:rsidRDefault="007F154A">
            <w:pPr>
              <w:spacing w:line="360" w:lineRule="auto"/>
              <w:rPr>
                <w:rFonts w:asciiTheme="minorEastAsia" w:hAnsiTheme="minorEastAsia"/>
                <w:bCs/>
                <w:szCs w:val="21"/>
              </w:rPr>
            </w:pPr>
            <w:r w:rsidRPr="007E5368">
              <w:rPr>
                <w:rFonts w:asciiTheme="minorEastAsia" w:hAnsiTheme="minorEastAsia" w:hint="eastAsia"/>
                <w:bCs/>
                <w:szCs w:val="21"/>
              </w:rPr>
              <w:t>③“国家企业信用公示系统”网站（</w:t>
            </w:r>
            <w:hyperlink r:id="rId20" w:history="1">
              <w:r w:rsidRPr="007E5368">
                <w:rPr>
                  <w:rStyle w:val="af0"/>
                  <w:rFonts w:asciiTheme="minorEastAsia" w:hAnsiTheme="minorEastAsia"/>
                  <w:bCs/>
                  <w:szCs w:val="21"/>
                </w:rPr>
                <w:t>www.gsxt.gov.cn</w:t>
              </w:r>
            </w:hyperlink>
            <w:r w:rsidRPr="007E5368">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sidRPr="007E5368">
              <w:rPr>
                <w:rFonts w:asciiTheme="minorEastAsia" w:hAnsiTheme="minorEastAsia" w:hint="eastAsia"/>
                <w:bCs/>
                <w:szCs w:val="21"/>
              </w:rPr>
              <w:t>④</w:t>
            </w:r>
            <w:r w:rsidRPr="007E5368">
              <w:rPr>
                <w:rFonts w:asciiTheme="minorEastAsia" w:hAnsiTheme="minorEastAsia" w:cs="仿宋_GB2312" w:hint="eastAsia"/>
                <w:color w:val="000000"/>
                <w:szCs w:val="21"/>
              </w:rPr>
              <w:t>“中国社会组织公共服务平台”网站（</w:t>
            </w:r>
            <w:r w:rsidRPr="007E5368">
              <w:rPr>
                <w:rFonts w:asciiTheme="minorEastAsia" w:hAnsiTheme="minorEastAsia" w:cs="仿宋_GB2312"/>
                <w:color w:val="000000"/>
                <w:szCs w:val="21"/>
              </w:rPr>
              <w:t>www.chinanpo.gov.cn</w:t>
            </w:r>
            <w:r w:rsidRPr="007E5368">
              <w:rPr>
                <w:rFonts w:asciiTheme="minorEastAsia" w:hAnsiTheme="minorEastAsia" w:cs="仿宋_GB2312" w:hint="eastAsia"/>
                <w:color w:val="000000"/>
                <w:szCs w:val="21"/>
              </w:rPr>
              <w:t>）</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Default="007F154A">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7E5368">
              <w:rPr>
                <w:rFonts w:asciiTheme="minorEastAsia" w:hAnsiTheme="minorEastAsia" w:cs="仿宋_GB2312" w:hint="eastAsia"/>
                <w:color w:val="000000"/>
                <w:szCs w:val="21"/>
              </w:rPr>
              <w:t>严重违法失信社会组织</w:t>
            </w:r>
            <w:r w:rsidRPr="007E5368">
              <w:rPr>
                <w:rFonts w:asciiTheme="minorEastAsia" w:hAnsiTheme="minorEastAsia" w:hint="eastAsia"/>
                <w:bCs/>
                <w:szCs w:val="21"/>
              </w:rPr>
              <w:t>的投标人，将拒绝其参与本次</w:t>
            </w:r>
            <w:r>
              <w:rPr>
                <w:rFonts w:asciiTheme="minorEastAsia" w:hAnsiTheme="minorEastAsia" w:hint="eastAsia"/>
                <w:bCs/>
                <w:szCs w:val="21"/>
              </w:rPr>
              <w:t>政府采购活动。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无</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FE7155" w:rsidRDefault="007F154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E7155" w:rsidRDefault="007F154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Default="007F154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FE7155" w:rsidRDefault="007F154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FE7155"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E5368">
        <w:rPr>
          <w:rFonts w:asciiTheme="minorEastAsia" w:eastAsiaTheme="minorEastAsia" w:hAnsiTheme="minorEastAsia" w:cs="仿宋_GB2312" w:hint="eastAsia"/>
          <w:sz w:val="21"/>
          <w:szCs w:val="21"/>
          <w:lang w:val="zh-CN"/>
        </w:rPr>
        <w:lastRenderedPageBreak/>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7E5368"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7E5368">
        <w:rPr>
          <w:rFonts w:asciiTheme="minorEastAsia" w:hAnsiTheme="minorEastAsia" w:cs="宋体" w:hint="eastAsia"/>
          <w:kern w:val="0"/>
          <w:szCs w:val="21"/>
        </w:rPr>
        <w:t>①中国信息安全认证中心官网（</w:t>
      </w:r>
      <w:r w:rsidRPr="007E5368">
        <w:rPr>
          <w:rFonts w:asciiTheme="minorEastAsia" w:hAnsiTheme="minorEastAsia" w:cs="宋体"/>
          <w:kern w:val="0"/>
          <w:szCs w:val="21"/>
        </w:rPr>
        <w:t>http://www.isccc.gov.cn/index.shtml</w:t>
      </w:r>
      <w:r w:rsidRPr="007E5368">
        <w:rPr>
          <w:rFonts w:asciiTheme="minorEastAsia" w:hAnsiTheme="minorEastAsia" w:cs="宋体" w:hint="eastAsia"/>
          <w:kern w:val="0"/>
          <w:szCs w:val="21"/>
        </w:rPr>
        <w:t>）产品查询结果截图</w:t>
      </w:r>
      <w:r w:rsidRPr="007E5368">
        <w:rPr>
          <w:rFonts w:asciiTheme="minorEastAsia" w:hAnsiTheme="minorEastAsia" w:cs="宋体" w:hint="eastAsia"/>
          <w:kern w:val="0"/>
          <w:szCs w:val="21"/>
        </w:rPr>
        <w:lastRenderedPageBreak/>
        <w:t>并加盖投标人公章；</w:t>
      </w:r>
    </w:p>
    <w:p w:rsidR="00FE7155" w:rsidRPr="007E5368"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7E5368">
        <w:rPr>
          <w:rFonts w:asciiTheme="minorEastAsia" w:hAnsiTheme="minorEastAsia" w:cs="宋体" w:hint="eastAsia"/>
          <w:kern w:val="0"/>
          <w:szCs w:val="21"/>
        </w:rPr>
        <w:t>②中国信息安全认证中心</w:t>
      </w:r>
      <w:r w:rsidRPr="007E5368">
        <w:rPr>
          <w:rFonts w:asciiTheme="minorEastAsia" w:hAnsiTheme="minorEastAsia" w:cs="仿宋_GB2312" w:hint="eastAsia"/>
          <w:szCs w:val="21"/>
          <w:lang w:val="zh-CN"/>
        </w:rPr>
        <w:t>颁发的《中国国家信息安全产品认证证书》加盖投标人公章的原件扫描件（或图片）。</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7E5368">
        <w:rPr>
          <w:rFonts w:ascii="楷体" w:eastAsia="楷体" w:hAnsi="楷体" w:cs="仿宋_GB2312" w:hint="eastAsia"/>
          <w:sz w:val="24"/>
          <w:szCs w:val="24"/>
          <w:lang w:val="zh-CN"/>
        </w:rPr>
        <w:t>注：仅需提供序号</w:t>
      </w:r>
      <w:r w:rsidRPr="007E5368">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560"/>
        <w:gridCol w:w="6095"/>
      </w:tblGrid>
      <w:tr w:rsidR="007E5368" w:rsidTr="00933ABC">
        <w:trPr>
          <w:trHeight w:val="90"/>
        </w:trPr>
        <w:tc>
          <w:tcPr>
            <w:tcW w:w="2944" w:type="dxa"/>
            <w:gridSpan w:val="2"/>
            <w:tcBorders>
              <w:tl2br w:val="nil"/>
              <w:tr2bl w:val="nil"/>
            </w:tcBorders>
            <w:vAlign w:val="center"/>
          </w:tcPr>
          <w:p w:rsidR="007E5368" w:rsidRDefault="007E5368" w:rsidP="00933ABC">
            <w:pPr>
              <w:widowControl/>
              <w:spacing w:line="360" w:lineRule="auto"/>
              <w:jc w:val="center"/>
              <w:rPr>
                <w:rFonts w:ascii="宋体" w:hAnsi="宋体"/>
                <w:sz w:val="24"/>
              </w:rPr>
            </w:pPr>
            <w:r>
              <w:rPr>
                <w:rFonts w:ascii="宋体" w:hAnsi="宋体" w:hint="eastAsia"/>
                <w:sz w:val="24"/>
              </w:rPr>
              <w:t>分值构成</w:t>
            </w:r>
          </w:p>
          <w:p w:rsidR="007E5368" w:rsidRDefault="007E5368" w:rsidP="00933ABC">
            <w:pPr>
              <w:widowControl/>
              <w:spacing w:line="360" w:lineRule="auto"/>
              <w:jc w:val="center"/>
              <w:rPr>
                <w:rFonts w:ascii="宋体" w:hAnsi="宋体"/>
                <w:sz w:val="24"/>
              </w:rPr>
            </w:pPr>
            <w:r>
              <w:rPr>
                <w:rFonts w:ascii="宋体" w:hAnsi="宋体" w:hint="eastAsia"/>
                <w:sz w:val="24"/>
              </w:rPr>
              <w:t>(总分100分)</w:t>
            </w:r>
          </w:p>
        </w:tc>
        <w:tc>
          <w:tcPr>
            <w:tcW w:w="6095" w:type="dxa"/>
            <w:tcBorders>
              <w:tl2br w:val="nil"/>
              <w:tr2bl w:val="nil"/>
            </w:tcBorders>
            <w:vAlign w:val="center"/>
          </w:tcPr>
          <w:p w:rsidR="007E5368" w:rsidRDefault="007E5368" w:rsidP="00933ABC">
            <w:pPr>
              <w:widowControl/>
              <w:spacing w:line="360" w:lineRule="auto"/>
              <w:jc w:val="center"/>
              <w:rPr>
                <w:rFonts w:ascii="宋体" w:hAnsi="宋体"/>
                <w:sz w:val="24"/>
              </w:rPr>
            </w:pPr>
            <w:r>
              <w:rPr>
                <w:rFonts w:ascii="宋体" w:hAnsi="宋体" w:hint="eastAsia"/>
                <w:sz w:val="24"/>
              </w:rPr>
              <w:t>价格分值：40分</w:t>
            </w:r>
          </w:p>
          <w:p w:rsidR="007E5368" w:rsidRDefault="007E5368" w:rsidP="00933ABC">
            <w:pPr>
              <w:widowControl/>
              <w:spacing w:line="360" w:lineRule="auto"/>
              <w:jc w:val="center"/>
              <w:rPr>
                <w:rFonts w:ascii="宋体" w:hAnsi="宋体"/>
                <w:sz w:val="24"/>
              </w:rPr>
            </w:pPr>
            <w:r>
              <w:rPr>
                <w:rFonts w:ascii="宋体" w:hAnsi="宋体" w:hint="eastAsia"/>
                <w:sz w:val="24"/>
              </w:rPr>
              <w:t>商务部分：14分</w:t>
            </w:r>
          </w:p>
          <w:p w:rsidR="007E5368" w:rsidRDefault="007E5368" w:rsidP="00933ABC">
            <w:pPr>
              <w:widowControl/>
              <w:spacing w:line="360" w:lineRule="auto"/>
              <w:jc w:val="center"/>
              <w:rPr>
                <w:rFonts w:ascii="宋体" w:hAnsi="宋体"/>
                <w:sz w:val="24"/>
              </w:rPr>
            </w:pPr>
            <w:r>
              <w:rPr>
                <w:rFonts w:ascii="宋体" w:hAnsi="宋体" w:hint="eastAsia"/>
                <w:sz w:val="24"/>
              </w:rPr>
              <w:t>技术部分：36分</w:t>
            </w:r>
          </w:p>
          <w:p w:rsidR="007E5368" w:rsidRDefault="007E5368" w:rsidP="00933ABC">
            <w:pPr>
              <w:widowControl/>
              <w:spacing w:line="360" w:lineRule="auto"/>
              <w:jc w:val="center"/>
              <w:rPr>
                <w:rFonts w:ascii="宋体" w:hAnsi="宋体"/>
                <w:sz w:val="24"/>
              </w:rPr>
            </w:pPr>
            <w:r>
              <w:rPr>
                <w:rFonts w:ascii="宋体" w:hAnsi="宋体" w:hint="eastAsia"/>
                <w:sz w:val="24"/>
              </w:rPr>
              <w:t>服务部分：10分</w:t>
            </w:r>
          </w:p>
        </w:tc>
      </w:tr>
      <w:tr w:rsidR="007E5368" w:rsidTr="00933ABC">
        <w:trPr>
          <w:trHeight w:val="703"/>
        </w:trPr>
        <w:tc>
          <w:tcPr>
            <w:tcW w:w="1384" w:type="dxa"/>
            <w:tcBorders>
              <w:tl2br w:val="nil"/>
              <w:tr2bl w:val="nil"/>
            </w:tcBorders>
            <w:vAlign w:val="center"/>
          </w:tcPr>
          <w:p w:rsidR="007E5368" w:rsidRDefault="007E5368" w:rsidP="00933ABC">
            <w:pPr>
              <w:widowControl/>
              <w:spacing w:line="360" w:lineRule="auto"/>
              <w:jc w:val="center"/>
              <w:rPr>
                <w:rFonts w:ascii="宋体" w:hAnsi="宋体"/>
                <w:sz w:val="24"/>
              </w:rPr>
            </w:pPr>
            <w:r>
              <w:rPr>
                <w:rFonts w:ascii="宋体" w:hAnsi="宋体" w:hint="eastAsia"/>
                <w:sz w:val="24"/>
              </w:rPr>
              <w:t>评审项</w:t>
            </w:r>
          </w:p>
        </w:tc>
        <w:tc>
          <w:tcPr>
            <w:tcW w:w="1560" w:type="dxa"/>
            <w:tcBorders>
              <w:tl2br w:val="nil"/>
              <w:tr2bl w:val="nil"/>
            </w:tcBorders>
            <w:vAlign w:val="center"/>
          </w:tcPr>
          <w:p w:rsidR="007E5368" w:rsidRDefault="007E5368" w:rsidP="00933ABC">
            <w:pPr>
              <w:widowControl/>
              <w:spacing w:line="360" w:lineRule="auto"/>
              <w:jc w:val="center"/>
              <w:rPr>
                <w:rFonts w:ascii="宋体" w:hAnsi="宋体"/>
                <w:sz w:val="24"/>
              </w:rPr>
            </w:pPr>
            <w:r>
              <w:rPr>
                <w:rFonts w:ascii="宋体" w:hAnsi="宋体" w:hint="eastAsia"/>
                <w:sz w:val="24"/>
              </w:rPr>
              <w:t>评分因素</w:t>
            </w:r>
          </w:p>
        </w:tc>
        <w:tc>
          <w:tcPr>
            <w:tcW w:w="6095" w:type="dxa"/>
            <w:tcBorders>
              <w:tl2br w:val="nil"/>
              <w:tr2bl w:val="nil"/>
            </w:tcBorders>
            <w:vAlign w:val="center"/>
          </w:tcPr>
          <w:p w:rsidR="007E5368" w:rsidRDefault="007E5368" w:rsidP="00933ABC">
            <w:pPr>
              <w:widowControl/>
              <w:spacing w:line="360" w:lineRule="auto"/>
              <w:jc w:val="center"/>
              <w:rPr>
                <w:rFonts w:ascii="宋体" w:hAnsi="宋体"/>
                <w:sz w:val="24"/>
              </w:rPr>
            </w:pPr>
            <w:r>
              <w:rPr>
                <w:rFonts w:ascii="宋体" w:hAnsi="宋体" w:hint="eastAsia"/>
                <w:sz w:val="24"/>
              </w:rPr>
              <w:t>评标标准</w:t>
            </w:r>
          </w:p>
        </w:tc>
      </w:tr>
      <w:tr w:rsidR="007E5368" w:rsidTr="00933ABC">
        <w:trPr>
          <w:trHeight w:val="90"/>
        </w:trPr>
        <w:tc>
          <w:tcPr>
            <w:tcW w:w="1384" w:type="dxa"/>
            <w:tcBorders>
              <w:tl2br w:val="nil"/>
              <w:tr2bl w:val="nil"/>
            </w:tcBorders>
            <w:vAlign w:val="center"/>
          </w:tcPr>
          <w:p w:rsidR="007E5368" w:rsidRDefault="007E5368" w:rsidP="00933ABC">
            <w:pPr>
              <w:widowControl/>
              <w:spacing w:line="360" w:lineRule="auto"/>
              <w:jc w:val="center"/>
              <w:rPr>
                <w:rFonts w:ascii="宋体" w:hAnsi="宋体"/>
                <w:sz w:val="24"/>
              </w:rPr>
            </w:pPr>
            <w:r>
              <w:rPr>
                <w:rFonts w:ascii="宋体" w:hAnsi="宋体" w:hint="eastAsia"/>
                <w:sz w:val="24"/>
              </w:rPr>
              <w:t>报价部分</w:t>
            </w:r>
          </w:p>
          <w:p w:rsidR="007E5368" w:rsidRDefault="007E5368" w:rsidP="00933ABC">
            <w:pPr>
              <w:widowControl/>
              <w:spacing w:line="360" w:lineRule="auto"/>
              <w:jc w:val="center"/>
              <w:rPr>
                <w:rFonts w:ascii="宋体" w:hAnsi="宋体"/>
                <w:sz w:val="24"/>
              </w:rPr>
            </w:pPr>
            <w:r>
              <w:rPr>
                <w:rFonts w:ascii="宋体" w:hAnsi="宋体" w:hint="eastAsia"/>
                <w:sz w:val="24"/>
              </w:rPr>
              <w:lastRenderedPageBreak/>
              <w:t>（40分）</w:t>
            </w:r>
          </w:p>
        </w:tc>
        <w:tc>
          <w:tcPr>
            <w:tcW w:w="1560" w:type="dxa"/>
            <w:tcBorders>
              <w:tl2br w:val="nil"/>
              <w:tr2bl w:val="nil"/>
            </w:tcBorders>
            <w:vAlign w:val="center"/>
          </w:tcPr>
          <w:p w:rsidR="007E5368" w:rsidRDefault="007E5368" w:rsidP="00933ABC">
            <w:pPr>
              <w:widowControl/>
              <w:spacing w:line="360" w:lineRule="auto"/>
              <w:jc w:val="center"/>
              <w:rPr>
                <w:rFonts w:ascii="宋体" w:hAnsi="宋体"/>
                <w:sz w:val="24"/>
              </w:rPr>
            </w:pPr>
            <w:r>
              <w:rPr>
                <w:rFonts w:ascii="宋体" w:hAnsi="宋体" w:hint="eastAsia"/>
                <w:sz w:val="24"/>
              </w:rPr>
              <w:lastRenderedPageBreak/>
              <w:t>报价</w:t>
            </w:r>
          </w:p>
          <w:p w:rsidR="007E5368" w:rsidRDefault="007E5368" w:rsidP="00933ABC">
            <w:pPr>
              <w:widowControl/>
              <w:spacing w:line="360" w:lineRule="auto"/>
              <w:jc w:val="center"/>
              <w:rPr>
                <w:rFonts w:ascii="宋体" w:hAnsi="宋体"/>
                <w:sz w:val="24"/>
              </w:rPr>
            </w:pPr>
            <w:r>
              <w:rPr>
                <w:rFonts w:ascii="宋体" w:hAnsi="宋体" w:hint="eastAsia"/>
                <w:sz w:val="24"/>
              </w:rPr>
              <w:lastRenderedPageBreak/>
              <w:t>（40分）</w:t>
            </w:r>
          </w:p>
        </w:tc>
        <w:tc>
          <w:tcPr>
            <w:tcW w:w="6095" w:type="dxa"/>
            <w:tcBorders>
              <w:tl2br w:val="nil"/>
              <w:tr2bl w:val="nil"/>
            </w:tcBorders>
            <w:vAlign w:val="center"/>
          </w:tcPr>
          <w:p w:rsidR="007E5368" w:rsidRDefault="007E5368" w:rsidP="00933ABC">
            <w:pPr>
              <w:widowControl/>
              <w:rPr>
                <w:rFonts w:ascii="宋体" w:eastAsia="宋体" w:hAnsi="宋体" w:cs="Times New Roman"/>
                <w:sz w:val="24"/>
              </w:rPr>
            </w:pPr>
            <w:r>
              <w:rPr>
                <w:rFonts w:ascii="宋体" w:eastAsia="宋体" w:hAnsi="宋体" w:cs="Times New Roman" w:hint="eastAsia"/>
                <w:sz w:val="24"/>
              </w:rPr>
              <w:lastRenderedPageBreak/>
              <w:t>评标基准价：满足招标文件要求的有效投标报价中，最低的投标报价为评标基准价。</w:t>
            </w:r>
          </w:p>
          <w:p w:rsidR="007E5368" w:rsidRDefault="007E5368" w:rsidP="00933ABC">
            <w:pPr>
              <w:widowControl/>
              <w:rPr>
                <w:rFonts w:ascii="宋体" w:eastAsia="宋体" w:hAnsi="宋体" w:cs="Times New Roman"/>
                <w:sz w:val="24"/>
              </w:rPr>
            </w:pPr>
            <w:r>
              <w:rPr>
                <w:rFonts w:ascii="宋体" w:eastAsia="宋体" w:hAnsi="宋体" w:cs="Times New Roman" w:hint="eastAsia"/>
                <w:sz w:val="24"/>
              </w:rPr>
              <w:lastRenderedPageBreak/>
              <w:t>投标报价得分=（评标基准价/投标报价）× 40</w:t>
            </w:r>
          </w:p>
        </w:tc>
      </w:tr>
      <w:tr w:rsidR="007E5368" w:rsidTr="00933ABC">
        <w:trPr>
          <w:trHeight w:val="515"/>
        </w:trPr>
        <w:tc>
          <w:tcPr>
            <w:tcW w:w="1384" w:type="dxa"/>
            <w:vMerge w:val="restart"/>
            <w:tcBorders>
              <w:tl2br w:val="nil"/>
              <w:tr2bl w:val="nil"/>
            </w:tcBorders>
            <w:vAlign w:val="center"/>
          </w:tcPr>
          <w:p w:rsidR="007E5368" w:rsidRDefault="007E5368" w:rsidP="00933ABC">
            <w:pPr>
              <w:widowControl/>
              <w:spacing w:line="360" w:lineRule="auto"/>
              <w:jc w:val="center"/>
              <w:rPr>
                <w:rFonts w:ascii="宋体" w:hAnsi="宋体"/>
                <w:sz w:val="24"/>
              </w:rPr>
            </w:pPr>
            <w:r>
              <w:rPr>
                <w:rFonts w:ascii="宋体" w:hAnsi="宋体" w:hint="eastAsia"/>
                <w:sz w:val="24"/>
              </w:rPr>
              <w:lastRenderedPageBreak/>
              <w:t>商务部分</w:t>
            </w:r>
          </w:p>
          <w:p w:rsidR="007E5368" w:rsidRDefault="007E5368" w:rsidP="00933ABC">
            <w:pPr>
              <w:widowControl/>
              <w:spacing w:line="360" w:lineRule="auto"/>
              <w:jc w:val="center"/>
              <w:rPr>
                <w:rFonts w:ascii="宋体" w:hAnsi="宋体"/>
                <w:sz w:val="24"/>
              </w:rPr>
            </w:pPr>
            <w:r>
              <w:rPr>
                <w:rFonts w:ascii="宋体" w:hAnsi="宋体" w:hint="eastAsia"/>
                <w:sz w:val="24"/>
              </w:rPr>
              <w:t>（14分）</w:t>
            </w:r>
          </w:p>
        </w:tc>
        <w:tc>
          <w:tcPr>
            <w:tcW w:w="1560" w:type="dxa"/>
            <w:tcBorders>
              <w:tl2br w:val="nil"/>
              <w:tr2bl w:val="nil"/>
            </w:tcBorders>
            <w:vAlign w:val="center"/>
          </w:tcPr>
          <w:p w:rsidR="007E5368" w:rsidRDefault="007E5368" w:rsidP="00933ABC">
            <w:pPr>
              <w:widowControl/>
              <w:spacing w:line="360" w:lineRule="auto"/>
              <w:jc w:val="center"/>
              <w:rPr>
                <w:rFonts w:ascii="宋体" w:hAnsi="宋体"/>
                <w:sz w:val="24"/>
              </w:rPr>
            </w:pPr>
            <w:r>
              <w:rPr>
                <w:rFonts w:ascii="宋体" w:hAnsi="宋体" w:hint="eastAsia"/>
                <w:sz w:val="24"/>
              </w:rPr>
              <w:t>信誉</w:t>
            </w:r>
          </w:p>
          <w:p w:rsidR="007E5368" w:rsidRDefault="007E5368" w:rsidP="00933ABC">
            <w:pPr>
              <w:widowControl/>
              <w:spacing w:line="360" w:lineRule="auto"/>
              <w:jc w:val="center"/>
              <w:rPr>
                <w:rFonts w:ascii="宋体" w:hAnsi="宋体"/>
                <w:sz w:val="24"/>
              </w:rPr>
            </w:pPr>
            <w:r>
              <w:rPr>
                <w:rFonts w:ascii="宋体" w:hAnsi="宋体" w:hint="eastAsia"/>
                <w:sz w:val="24"/>
              </w:rPr>
              <w:t>（3分）</w:t>
            </w:r>
          </w:p>
        </w:tc>
        <w:tc>
          <w:tcPr>
            <w:tcW w:w="6095" w:type="dxa"/>
            <w:tcBorders>
              <w:tl2br w:val="nil"/>
              <w:tr2bl w:val="nil"/>
            </w:tcBorders>
            <w:vAlign w:val="center"/>
          </w:tcPr>
          <w:p w:rsidR="007E5368" w:rsidRDefault="007E5368" w:rsidP="007E5368">
            <w:pPr>
              <w:widowControl/>
              <w:spacing w:line="360" w:lineRule="auto"/>
              <w:rPr>
                <w:rFonts w:ascii="宋体" w:hAnsi="宋体"/>
                <w:sz w:val="24"/>
              </w:rPr>
            </w:pPr>
            <w:r>
              <w:rPr>
                <w:rFonts w:ascii="宋体" w:hAnsi="宋体" w:hint="eastAsia"/>
                <w:sz w:val="24"/>
              </w:rPr>
              <w:t>供应商提供2016年1月1日以来经社会信用体系建设主管部门认可的信用评级机构出具的有效的企业信用报告，等级为AAA级的得3分；AA级的得2分；A级的得1分。</w:t>
            </w:r>
          </w:p>
        </w:tc>
      </w:tr>
      <w:tr w:rsidR="007E5368" w:rsidTr="00933ABC">
        <w:trPr>
          <w:trHeight w:val="907"/>
        </w:trPr>
        <w:tc>
          <w:tcPr>
            <w:tcW w:w="1384" w:type="dxa"/>
            <w:vMerge/>
            <w:tcBorders>
              <w:tl2br w:val="nil"/>
              <w:tr2bl w:val="nil"/>
            </w:tcBorders>
            <w:vAlign w:val="center"/>
          </w:tcPr>
          <w:p w:rsidR="007E5368" w:rsidRDefault="007E5368" w:rsidP="00933ABC">
            <w:pPr>
              <w:widowControl/>
              <w:spacing w:line="360" w:lineRule="auto"/>
              <w:jc w:val="center"/>
              <w:rPr>
                <w:rFonts w:ascii="宋体" w:hAnsi="宋体"/>
                <w:sz w:val="24"/>
              </w:rPr>
            </w:pPr>
          </w:p>
        </w:tc>
        <w:tc>
          <w:tcPr>
            <w:tcW w:w="1560" w:type="dxa"/>
            <w:tcBorders>
              <w:tl2br w:val="nil"/>
              <w:tr2bl w:val="nil"/>
            </w:tcBorders>
            <w:vAlign w:val="center"/>
          </w:tcPr>
          <w:p w:rsidR="007E5368" w:rsidRDefault="007E5368" w:rsidP="00933ABC">
            <w:pPr>
              <w:widowControl/>
              <w:spacing w:line="360" w:lineRule="auto"/>
              <w:jc w:val="center"/>
              <w:rPr>
                <w:rFonts w:ascii="宋体" w:hAnsi="宋体"/>
                <w:sz w:val="24"/>
              </w:rPr>
            </w:pPr>
            <w:r>
              <w:rPr>
                <w:rFonts w:ascii="宋体" w:hAnsi="宋体" w:hint="eastAsia"/>
                <w:sz w:val="24"/>
              </w:rPr>
              <w:t>业绩</w:t>
            </w:r>
          </w:p>
          <w:p w:rsidR="007E5368" w:rsidRDefault="007E5368" w:rsidP="00933ABC">
            <w:pPr>
              <w:widowControl/>
              <w:spacing w:line="360" w:lineRule="auto"/>
              <w:jc w:val="center"/>
              <w:rPr>
                <w:rFonts w:ascii="宋体" w:hAnsi="宋体"/>
                <w:sz w:val="24"/>
              </w:rPr>
            </w:pPr>
            <w:r>
              <w:rPr>
                <w:rFonts w:ascii="宋体" w:hAnsi="宋体" w:hint="eastAsia"/>
                <w:sz w:val="24"/>
              </w:rPr>
              <w:t>（9分）</w:t>
            </w:r>
          </w:p>
        </w:tc>
        <w:tc>
          <w:tcPr>
            <w:tcW w:w="6095" w:type="dxa"/>
            <w:tcBorders>
              <w:tl2br w:val="nil"/>
              <w:tr2bl w:val="nil"/>
            </w:tcBorders>
            <w:vAlign w:val="center"/>
          </w:tcPr>
          <w:p w:rsidR="007E5368" w:rsidRDefault="007E5368" w:rsidP="00933ABC">
            <w:pPr>
              <w:widowControl/>
              <w:spacing w:line="360" w:lineRule="auto"/>
              <w:rPr>
                <w:rFonts w:ascii="宋体" w:hAnsi="宋体"/>
                <w:sz w:val="24"/>
              </w:rPr>
            </w:pPr>
            <w:r>
              <w:rPr>
                <w:rFonts w:ascii="宋体" w:hAnsi="宋体" w:hint="eastAsia"/>
                <w:sz w:val="24"/>
              </w:rPr>
              <w:t>提供2016以来类似项目业绩，中标通知书、合同及验收报告齐全的，每个3分，满分9分。</w:t>
            </w:r>
          </w:p>
        </w:tc>
      </w:tr>
      <w:tr w:rsidR="007E5368" w:rsidTr="00933ABC">
        <w:trPr>
          <w:trHeight w:val="907"/>
        </w:trPr>
        <w:tc>
          <w:tcPr>
            <w:tcW w:w="1384" w:type="dxa"/>
            <w:vMerge/>
            <w:tcBorders>
              <w:tl2br w:val="nil"/>
              <w:tr2bl w:val="nil"/>
            </w:tcBorders>
            <w:vAlign w:val="center"/>
          </w:tcPr>
          <w:p w:rsidR="007E5368" w:rsidRDefault="007E5368" w:rsidP="00933ABC">
            <w:pPr>
              <w:jc w:val="center"/>
              <w:rPr>
                <w:rFonts w:ascii="宋体" w:eastAsia="宋体" w:hAnsi="宋体" w:cs="Times New Roman"/>
                <w:sz w:val="24"/>
              </w:rPr>
            </w:pPr>
          </w:p>
        </w:tc>
        <w:tc>
          <w:tcPr>
            <w:tcW w:w="1560" w:type="dxa"/>
            <w:tcBorders>
              <w:tl2br w:val="nil"/>
              <w:tr2bl w:val="nil"/>
            </w:tcBorders>
            <w:vAlign w:val="center"/>
          </w:tcPr>
          <w:p w:rsidR="007E5368" w:rsidRDefault="007E5368" w:rsidP="00046067">
            <w:pPr>
              <w:widowControl/>
              <w:spacing w:beforeLines="50"/>
              <w:jc w:val="center"/>
              <w:rPr>
                <w:rFonts w:ascii="宋体" w:eastAsia="宋体" w:hAnsi="宋体" w:cs="Times New Roman"/>
                <w:sz w:val="24"/>
              </w:rPr>
            </w:pPr>
            <w:r>
              <w:rPr>
                <w:rFonts w:ascii="宋体" w:eastAsia="宋体" w:hAnsi="宋体" w:cs="Times New Roman" w:hint="eastAsia"/>
                <w:sz w:val="24"/>
              </w:rPr>
              <w:t>投标文件规范程度</w:t>
            </w:r>
          </w:p>
          <w:p w:rsidR="007E5368" w:rsidRDefault="007E5368" w:rsidP="00046067">
            <w:pPr>
              <w:widowControl/>
              <w:spacing w:beforeLines="50"/>
              <w:jc w:val="center"/>
              <w:rPr>
                <w:rFonts w:ascii="宋体" w:eastAsia="宋体" w:hAnsi="宋体" w:cs="Times New Roman"/>
                <w:sz w:val="24"/>
              </w:rPr>
            </w:pPr>
            <w:r>
              <w:rPr>
                <w:rFonts w:ascii="宋体" w:eastAsia="宋体" w:hAnsi="宋体" w:cs="Times New Roman" w:hint="eastAsia"/>
                <w:sz w:val="24"/>
              </w:rPr>
              <w:t>（2分）</w:t>
            </w:r>
          </w:p>
        </w:tc>
        <w:tc>
          <w:tcPr>
            <w:tcW w:w="6095" w:type="dxa"/>
            <w:tcBorders>
              <w:tl2br w:val="nil"/>
              <w:tr2bl w:val="nil"/>
            </w:tcBorders>
            <w:vAlign w:val="center"/>
          </w:tcPr>
          <w:p w:rsidR="007E5368" w:rsidRDefault="007E5368" w:rsidP="00933ABC">
            <w:pPr>
              <w:widowControl/>
              <w:spacing w:line="360" w:lineRule="auto"/>
              <w:rPr>
                <w:rFonts w:ascii="宋体" w:hAnsi="宋体"/>
                <w:sz w:val="24"/>
              </w:rPr>
            </w:pPr>
            <w:r>
              <w:rPr>
                <w:rFonts w:ascii="宋体" w:hAnsi="宋体" w:hint="eastAsia"/>
                <w:sz w:val="24"/>
              </w:rPr>
              <w:t>装订规范、文字清晰、无差错1分。</w:t>
            </w:r>
          </w:p>
          <w:p w:rsidR="007E5368" w:rsidRDefault="007E5368" w:rsidP="00933ABC">
            <w:pPr>
              <w:widowControl/>
              <w:spacing w:line="360" w:lineRule="auto"/>
              <w:rPr>
                <w:rFonts w:ascii="宋体" w:hAnsi="宋体"/>
                <w:sz w:val="24"/>
              </w:rPr>
            </w:pPr>
            <w:r>
              <w:rPr>
                <w:rFonts w:ascii="宋体" w:hAnsi="宋体" w:hint="eastAsia"/>
                <w:sz w:val="24"/>
              </w:rPr>
              <w:t>所提供资料准确完整1分。</w:t>
            </w:r>
          </w:p>
        </w:tc>
      </w:tr>
      <w:tr w:rsidR="007E5368" w:rsidTr="00933ABC">
        <w:trPr>
          <w:trHeight w:val="5054"/>
        </w:trPr>
        <w:tc>
          <w:tcPr>
            <w:tcW w:w="1384" w:type="dxa"/>
            <w:tcBorders>
              <w:tl2br w:val="nil"/>
              <w:tr2bl w:val="nil"/>
            </w:tcBorders>
            <w:vAlign w:val="center"/>
          </w:tcPr>
          <w:p w:rsidR="007E5368" w:rsidRDefault="007E5368" w:rsidP="00933ABC">
            <w:pPr>
              <w:widowControl/>
              <w:spacing w:line="360" w:lineRule="auto"/>
              <w:jc w:val="center"/>
              <w:rPr>
                <w:rFonts w:ascii="宋体" w:eastAsia="宋体" w:hAnsi="宋体" w:cs="Times New Roman"/>
                <w:sz w:val="24"/>
              </w:rPr>
            </w:pPr>
            <w:r>
              <w:rPr>
                <w:rFonts w:ascii="宋体" w:eastAsia="宋体" w:hAnsi="宋体" w:cs="Times New Roman" w:hint="eastAsia"/>
                <w:sz w:val="24"/>
              </w:rPr>
              <w:t>技术部分</w:t>
            </w:r>
          </w:p>
          <w:p w:rsidR="007E5368" w:rsidRDefault="007E5368" w:rsidP="00933ABC">
            <w:pPr>
              <w:widowControl/>
              <w:spacing w:line="360" w:lineRule="auto"/>
              <w:jc w:val="center"/>
              <w:rPr>
                <w:rFonts w:ascii="宋体" w:eastAsia="宋体" w:hAnsi="宋体" w:cs="Times New Roman"/>
                <w:sz w:val="24"/>
              </w:rPr>
            </w:pPr>
            <w:r>
              <w:rPr>
                <w:rFonts w:ascii="宋体" w:eastAsia="宋体" w:hAnsi="宋体" w:cs="Times New Roman" w:hint="eastAsia"/>
                <w:sz w:val="24"/>
              </w:rPr>
              <w:t>（</w:t>
            </w:r>
            <w:r>
              <w:rPr>
                <w:rFonts w:ascii="宋体" w:hAnsi="宋体" w:cs="Times New Roman" w:hint="eastAsia"/>
                <w:sz w:val="24"/>
              </w:rPr>
              <w:t>36</w:t>
            </w:r>
            <w:r>
              <w:rPr>
                <w:rFonts w:ascii="宋体" w:eastAsia="宋体" w:hAnsi="宋体" w:cs="Times New Roman" w:hint="eastAsia"/>
                <w:sz w:val="24"/>
              </w:rPr>
              <w:t>分）</w:t>
            </w:r>
          </w:p>
        </w:tc>
        <w:tc>
          <w:tcPr>
            <w:tcW w:w="1560" w:type="dxa"/>
            <w:tcBorders>
              <w:tl2br w:val="nil"/>
              <w:tr2bl w:val="nil"/>
            </w:tcBorders>
            <w:vAlign w:val="center"/>
          </w:tcPr>
          <w:p w:rsidR="007E5368" w:rsidRDefault="007E5368" w:rsidP="00046067">
            <w:pPr>
              <w:widowControl/>
              <w:spacing w:beforeLines="50"/>
              <w:jc w:val="center"/>
              <w:rPr>
                <w:rFonts w:ascii="宋体" w:eastAsia="宋体" w:hAnsi="宋体" w:cs="Times New Roman"/>
                <w:sz w:val="24"/>
              </w:rPr>
            </w:pPr>
            <w:r>
              <w:rPr>
                <w:rFonts w:ascii="宋体" w:eastAsia="宋体" w:hAnsi="宋体" w:cs="Times New Roman" w:hint="eastAsia"/>
                <w:sz w:val="24"/>
              </w:rPr>
              <w:t>综合实力</w:t>
            </w:r>
          </w:p>
          <w:p w:rsidR="007E5368" w:rsidRDefault="007E5368" w:rsidP="00046067">
            <w:pPr>
              <w:widowControl/>
              <w:spacing w:beforeLines="50"/>
              <w:jc w:val="center"/>
              <w:rPr>
                <w:rFonts w:ascii="宋体" w:eastAsia="宋体" w:hAnsi="宋体" w:cs="Times New Roman"/>
                <w:sz w:val="24"/>
              </w:rPr>
            </w:pPr>
            <w:r>
              <w:rPr>
                <w:rFonts w:ascii="宋体" w:eastAsia="宋体" w:hAnsi="宋体" w:cs="Times New Roman" w:hint="eastAsia"/>
                <w:sz w:val="24"/>
              </w:rPr>
              <w:t>（3</w:t>
            </w:r>
            <w:r>
              <w:rPr>
                <w:rFonts w:ascii="宋体" w:hAnsi="宋体" w:cs="Times New Roman" w:hint="eastAsia"/>
                <w:sz w:val="24"/>
              </w:rPr>
              <w:t>6</w:t>
            </w:r>
            <w:r>
              <w:rPr>
                <w:rFonts w:ascii="宋体" w:eastAsia="宋体" w:hAnsi="宋体" w:cs="Times New Roman" w:hint="eastAsia"/>
                <w:sz w:val="24"/>
              </w:rPr>
              <w:t>分）</w:t>
            </w:r>
          </w:p>
        </w:tc>
        <w:tc>
          <w:tcPr>
            <w:tcW w:w="6095" w:type="dxa"/>
            <w:tcBorders>
              <w:tl2br w:val="nil"/>
              <w:tr2bl w:val="nil"/>
            </w:tcBorders>
            <w:vAlign w:val="center"/>
          </w:tcPr>
          <w:p w:rsidR="007E5368" w:rsidRDefault="007E5368" w:rsidP="00933ABC">
            <w:pPr>
              <w:widowControl/>
              <w:spacing w:line="360" w:lineRule="auto"/>
              <w:rPr>
                <w:rFonts w:ascii="宋体" w:hAnsi="宋体"/>
                <w:sz w:val="24"/>
              </w:rPr>
            </w:pPr>
            <w:r>
              <w:rPr>
                <w:rFonts w:ascii="宋体" w:hAnsi="宋体" w:hint="eastAsia"/>
                <w:sz w:val="24"/>
              </w:rPr>
              <w:t>1、投标人提供所投序号13、14、15、16、17、18、19、20、32、33、44软件产品“计算机软件著作权登记证书或者软件著作权证书”复印件,每提供一份得2分，不提供或提供不符合不得分，满分22分；</w:t>
            </w:r>
          </w:p>
          <w:p w:rsidR="007E5368" w:rsidRDefault="007E5368" w:rsidP="00933ABC">
            <w:pPr>
              <w:widowControl/>
              <w:spacing w:line="360" w:lineRule="auto"/>
              <w:rPr>
                <w:rFonts w:ascii="宋体" w:hAnsi="宋体"/>
                <w:sz w:val="24"/>
              </w:rPr>
            </w:pPr>
            <w:r>
              <w:rPr>
                <w:rFonts w:ascii="宋体" w:hAnsi="宋体" w:hint="eastAsia"/>
                <w:sz w:val="24"/>
              </w:rPr>
              <w:t>2、投标人提供所投序号13、14、15、16、17、18、19、20、32、33、44软件产品配套的国家正规出版社出版的教材</w:t>
            </w:r>
            <w:r w:rsidR="009C3412">
              <w:rPr>
                <w:rFonts w:ascii="宋体" w:hAnsi="宋体" w:hint="eastAsia"/>
                <w:sz w:val="24"/>
              </w:rPr>
              <w:t>封面名称、目录、封底（含ISBN）</w:t>
            </w:r>
            <w:r>
              <w:rPr>
                <w:rFonts w:ascii="宋体" w:hAnsi="宋体" w:hint="eastAsia"/>
                <w:sz w:val="24"/>
              </w:rPr>
              <w:t>，每提供一项得1分，不提供或提供不符合不得分，满分11分。</w:t>
            </w:r>
          </w:p>
          <w:p w:rsidR="007E5368" w:rsidRDefault="007E5368" w:rsidP="00933ABC">
            <w:pPr>
              <w:widowControl/>
              <w:spacing w:line="360" w:lineRule="auto"/>
              <w:rPr>
                <w:rFonts w:ascii="宋体" w:hAnsi="宋体"/>
                <w:sz w:val="24"/>
              </w:rPr>
            </w:pPr>
            <w:r>
              <w:rPr>
                <w:rFonts w:ascii="宋体" w:hAnsi="宋体" w:hint="eastAsia"/>
                <w:sz w:val="24"/>
              </w:rPr>
              <w:t>3、</w:t>
            </w:r>
            <w:r>
              <w:rPr>
                <w:rFonts w:ascii="宋体" w:hAnsi="宋体" w:hint="eastAsia"/>
                <w:sz w:val="24"/>
                <w:szCs w:val="24"/>
              </w:rPr>
              <w:t>投标人具有电</w:t>
            </w:r>
            <w:proofErr w:type="gramStart"/>
            <w:r>
              <w:rPr>
                <w:rFonts w:ascii="宋体" w:hAnsi="宋体" w:hint="eastAsia"/>
                <w:sz w:val="24"/>
                <w:szCs w:val="24"/>
              </w:rPr>
              <w:t>商产业</w:t>
            </w:r>
            <w:proofErr w:type="gramEnd"/>
            <w:r>
              <w:rPr>
                <w:rFonts w:ascii="宋体" w:hAnsi="宋体" w:hint="eastAsia"/>
                <w:sz w:val="24"/>
                <w:szCs w:val="24"/>
              </w:rPr>
              <w:t>服务能力和知名电商平台运营能力并提供在电商平台开设运营店铺1年以上的截</w:t>
            </w:r>
            <w:proofErr w:type="gramStart"/>
            <w:r>
              <w:rPr>
                <w:rFonts w:ascii="宋体" w:hAnsi="宋体" w:hint="eastAsia"/>
                <w:sz w:val="24"/>
                <w:szCs w:val="24"/>
              </w:rPr>
              <w:t>图证明</w:t>
            </w:r>
            <w:proofErr w:type="gramEnd"/>
            <w:r>
              <w:rPr>
                <w:rFonts w:ascii="宋体" w:hAnsi="宋体" w:hint="eastAsia"/>
                <w:sz w:val="24"/>
                <w:szCs w:val="24"/>
              </w:rPr>
              <w:t>材料，得3分</w:t>
            </w:r>
          </w:p>
        </w:tc>
      </w:tr>
      <w:tr w:rsidR="007E5368" w:rsidTr="00933ABC">
        <w:trPr>
          <w:trHeight w:val="474"/>
        </w:trPr>
        <w:tc>
          <w:tcPr>
            <w:tcW w:w="1384" w:type="dxa"/>
            <w:tcBorders>
              <w:tl2br w:val="nil"/>
              <w:tr2bl w:val="nil"/>
            </w:tcBorders>
            <w:vAlign w:val="center"/>
          </w:tcPr>
          <w:p w:rsidR="007E5368" w:rsidRDefault="007E5368" w:rsidP="00933ABC">
            <w:pPr>
              <w:widowControl/>
              <w:spacing w:line="360" w:lineRule="auto"/>
              <w:jc w:val="center"/>
              <w:rPr>
                <w:rFonts w:ascii="宋体" w:eastAsia="宋体" w:hAnsi="宋体" w:cs="Times New Roman"/>
                <w:sz w:val="24"/>
              </w:rPr>
            </w:pPr>
            <w:r>
              <w:rPr>
                <w:rFonts w:ascii="宋体" w:eastAsia="宋体" w:hAnsi="宋体" w:cs="Times New Roman" w:hint="eastAsia"/>
                <w:sz w:val="24"/>
              </w:rPr>
              <w:t>服务部分</w:t>
            </w:r>
          </w:p>
          <w:p w:rsidR="007E5368" w:rsidRDefault="007E5368" w:rsidP="00933ABC">
            <w:pPr>
              <w:widowControl/>
              <w:spacing w:line="360" w:lineRule="auto"/>
              <w:jc w:val="center"/>
              <w:rPr>
                <w:rFonts w:ascii="宋体" w:eastAsia="宋体" w:hAnsi="宋体" w:cs="Times New Roman"/>
                <w:sz w:val="24"/>
              </w:rPr>
            </w:pPr>
            <w:r>
              <w:rPr>
                <w:rFonts w:ascii="宋体" w:eastAsia="宋体" w:hAnsi="宋体" w:cs="Times New Roman" w:hint="eastAsia"/>
                <w:sz w:val="24"/>
              </w:rPr>
              <w:t>（10分）</w:t>
            </w:r>
          </w:p>
        </w:tc>
        <w:tc>
          <w:tcPr>
            <w:tcW w:w="1560" w:type="dxa"/>
            <w:tcBorders>
              <w:tl2br w:val="nil"/>
              <w:tr2bl w:val="nil"/>
            </w:tcBorders>
            <w:vAlign w:val="center"/>
          </w:tcPr>
          <w:p w:rsidR="007E5368" w:rsidRDefault="007E5368" w:rsidP="00933ABC">
            <w:pPr>
              <w:widowControl/>
              <w:spacing w:line="360" w:lineRule="auto"/>
              <w:jc w:val="center"/>
              <w:rPr>
                <w:rFonts w:ascii="宋体" w:eastAsia="宋体" w:hAnsi="宋体" w:cs="Times New Roman"/>
                <w:sz w:val="24"/>
              </w:rPr>
            </w:pPr>
            <w:bookmarkStart w:id="6" w:name="_Hlk535157568"/>
            <w:r>
              <w:rPr>
                <w:rFonts w:ascii="宋体" w:eastAsia="宋体" w:hAnsi="宋体" w:cs="Times New Roman" w:hint="eastAsia"/>
                <w:sz w:val="24"/>
              </w:rPr>
              <w:t>售后服务</w:t>
            </w:r>
            <w:bookmarkEnd w:id="6"/>
          </w:p>
          <w:p w:rsidR="007E5368" w:rsidRDefault="007E5368" w:rsidP="00933ABC">
            <w:pPr>
              <w:widowControl/>
              <w:spacing w:line="360" w:lineRule="auto"/>
              <w:jc w:val="center"/>
              <w:rPr>
                <w:rFonts w:ascii="宋体" w:eastAsia="宋体" w:hAnsi="宋体" w:cs="Times New Roman"/>
                <w:sz w:val="24"/>
              </w:rPr>
            </w:pPr>
            <w:r>
              <w:rPr>
                <w:rFonts w:ascii="宋体" w:eastAsia="宋体" w:hAnsi="宋体" w:cs="Times New Roman" w:hint="eastAsia"/>
                <w:sz w:val="24"/>
              </w:rPr>
              <w:t>（10分）</w:t>
            </w:r>
          </w:p>
        </w:tc>
        <w:tc>
          <w:tcPr>
            <w:tcW w:w="6095" w:type="dxa"/>
            <w:tcBorders>
              <w:tl2br w:val="nil"/>
              <w:tr2bl w:val="nil"/>
            </w:tcBorders>
            <w:vAlign w:val="center"/>
          </w:tcPr>
          <w:p w:rsidR="007E5368" w:rsidRDefault="007E5368" w:rsidP="00933ABC">
            <w:pPr>
              <w:widowControl/>
              <w:spacing w:line="360" w:lineRule="auto"/>
              <w:rPr>
                <w:rFonts w:ascii="宋体" w:hAnsi="宋体"/>
                <w:sz w:val="24"/>
                <w:lang w:val="en-GB"/>
              </w:rPr>
            </w:pPr>
            <w:r>
              <w:rPr>
                <w:rFonts w:ascii="宋体" w:hAnsi="宋体" w:hint="eastAsia"/>
                <w:sz w:val="24"/>
                <w:lang w:val="en-GB"/>
              </w:rPr>
              <w:t>1、提供免费质量保障，投标人满足3年质保的基础上</w:t>
            </w:r>
            <w:r>
              <w:rPr>
                <w:rFonts w:ascii="宋体" w:hAnsi="宋体" w:hint="eastAsia"/>
                <w:sz w:val="24"/>
              </w:rPr>
              <w:t>，</w:t>
            </w:r>
            <w:r>
              <w:rPr>
                <w:rFonts w:ascii="宋体" w:hAnsi="宋体" w:hint="eastAsia"/>
                <w:sz w:val="24"/>
                <w:lang w:val="en-GB"/>
              </w:rPr>
              <w:t>每延长1年加1分，满分4分；</w:t>
            </w:r>
          </w:p>
          <w:p w:rsidR="007E5368" w:rsidRDefault="007E5368" w:rsidP="00933ABC">
            <w:pPr>
              <w:widowControl/>
              <w:spacing w:line="360" w:lineRule="auto"/>
              <w:rPr>
                <w:rFonts w:ascii="宋体" w:hAnsi="宋体"/>
                <w:sz w:val="24"/>
                <w:lang w:val="en-GB"/>
              </w:rPr>
            </w:pPr>
            <w:r>
              <w:rPr>
                <w:rFonts w:ascii="宋体" w:hAnsi="宋体" w:hint="eastAsia"/>
                <w:sz w:val="24"/>
                <w:lang w:val="en-GB"/>
              </w:rPr>
              <w:t>2、技术支持、售后服务程序合理，人员配备技术力量强，故障响应时间小于2小时，上门时间小于8小时，维修和更换时间小于24小时，得</w:t>
            </w:r>
            <w:r>
              <w:rPr>
                <w:rFonts w:ascii="宋体" w:hAnsi="宋体" w:hint="eastAsia"/>
                <w:sz w:val="24"/>
              </w:rPr>
              <w:t>3</w:t>
            </w:r>
            <w:r>
              <w:rPr>
                <w:rFonts w:ascii="宋体" w:hAnsi="宋体" w:hint="eastAsia"/>
                <w:sz w:val="24"/>
                <w:lang w:val="en-GB"/>
              </w:rPr>
              <w:t>分，不满足不得分；</w:t>
            </w:r>
          </w:p>
          <w:p w:rsidR="007E5368" w:rsidRDefault="007E5368" w:rsidP="00933ABC">
            <w:pPr>
              <w:widowControl/>
              <w:spacing w:line="360" w:lineRule="auto"/>
              <w:rPr>
                <w:rFonts w:ascii="宋体" w:eastAsia="宋体" w:hAnsi="宋体" w:cs="Times New Roman"/>
                <w:sz w:val="24"/>
              </w:rPr>
            </w:pPr>
            <w:r>
              <w:rPr>
                <w:rFonts w:ascii="宋体" w:hAnsi="宋体" w:hint="eastAsia"/>
                <w:sz w:val="24"/>
              </w:rPr>
              <w:t>3、提供所投序号13、14、15、16、17、18、19、20、32、</w:t>
            </w:r>
            <w:r>
              <w:rPr>
                <w:rFonts w:ascii="宋体" w:hAnsi="宋体" w:hint="eastAsia"/>
                <w:sz w:val="24"/>
              </w:rPr>
              <w:lastRenderedPageBreak/>
              <w:t>33、44软件产品三年课程师资培训和教学现场跟踪服务，并承诺提供3年以上软件免费升级服务的，得3分。</w:t>
            </w:r>
          </w:p>
        </w:tc>
      </w:tr>
    </w:tbl>
    <w:p w:rsidR="00FE7155" w:rsidRDefault="007F154A" w:rsidP="007E5368">
      <w:pPr>
        <w:spacing w:line="360" w:lineRule="auto"/>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trPr>
          <w:trHeight w:val="2582"/>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Pr="007E5368" w:rsidRDefault="007F154A">
      <w:pPr>
        <w:spacing w:line="360" w:lineRule="auto"/>
        <w:rPr>
          <w:rFonts w:ascii="宋体" w:hAnsi="宋体"/>
          <w:bCs/>
          <w:szCs w:val="21"/>
          <w:lang w:val="en-GB"/>
        </w:rPr>
      </w:pPr>
      <w:r w:rsidRPr="007E5368">
        <w:rPr>
          <w:rFonts w:ascii="宋体" w:hAnsi="宋体" w:hint="eastAsia"/>
          <w:bCs/>
          <w:szCs w:val="21"/>
          <w:lang w:val="en-GB"/>
        </w:rPr>
        <w:t>备注：</w:t>
      </w:r>
    </w:p>
    <w:p w:rsidR="00FE7155" w:rsidRPr="007E5368" w:rsidRDefault="007F154A">
      <w:pPr>
        <w:spacing w:line="360" w:lineRule="auto"/>
        <w:ind w:firstLineChars="200" w:firstLine="420"/>
        <w:rPr>
          <w:rFonts w:ascii="宋体" w:hAnsi="宋体"/>
          <w:bCs/>
          <w:szCs w:val="21"/>
          <w:lang w:val="en-GB"/>
        </w:rPr>
      </w:pPr>
      <w:r w:rsidRPr="007E5368">
        <w:rPr>
          <w:rFonts w:ascii="宋体" w:hAnsi="宋体" w:hint="eastAsia"/>
          <w:bCs/>
          <w:szCs w:val="21"/>
          <w:lang w:val="en-GB"/>
        </w:rPr>
        <w:t>a、不接受联合体投标的项目，本表中第2项、第3项情形不适用。</w:t>
      </w:r>
    </w:p>
    <w:p w:rsidR="00FE7155" w:rsidRPr="007E5368" w:rsidRDefault="007F154A">
      <w:pPr>
        <w:spacing w:line="360" w:lineRule="auto"/>
        <w:ind w:firstLineChars="200" w:firstLine="420"/>
        <w:rPr>
          <w:rFonts w:ascii="宋体" w:hAnsi="宋体"/>
          <w:bCs/>
          <w:szCs w:val="21"/>
          <w:lang w:val="en-GB"/>
        </w:rPr>
      </w:pPr>
      <w:r w:rsidRPr="007E5368">
        <w:rPr>
          <w:rFonts w:ascii="宋体" w:hAnsi="宋体" w:hint="eastAsia"/>
          <w:bCs/>
          <w:szCs w:val="21"/>
          <w:lang w:val="en-GB"/>
        </w:rPr>
        <w:t>b、小型和微型企业产品包括货物及其提供的服务与工程。</w:t>
      </w:r>
    </w:p>
    <w:p w:rsidR="00FE7155" w:rsidRPr="007E5368" w:rsidRDefault="007F154A">
      <w:pPr>
        <w:spacing w:line="360" w:lineRule="auto"/>
        <w:ind w:firstLineChars="200" w:firstLine="420"/>
        <w:rPr>
          <w:rFonts w:ascii="宋体" w:hAnsi="宋体"/>
          <w:bCs/>
          <w:szCs w:val="21"/>
          <w:lang w:val="en-GB"/>
        </w:rPr>
      </w:pPr>
      <w:r w:rsidRPr="007E5368">
        <w:rPr>
          <w:rFonts w:ascii="宋体" w:hAnsi="宋体" w:hint="eastAsia"/>
          <w:bCs/>
          <w:szCs w:val="21"/>
          <w:lang w:val="en-GB"/>
        </w:rPr>
        <w:lastRenderedPageBreak/>
        <w:t>c、中小企业、残疾人福利性单位提供其他企业制造的货物的，则该货物的制造商也必须为上述企业，否则不能享受价格优惠。</w:t>
      </w:r>
    </w:p>
    <w:p w:rsidR="00FE7155" w:rsidRPr="007E5368" w:rsidRDefault="007F154A">
      <w:pPr>
        <w:spacing w:line="360" w:lineRule="auto"/>
        <w:ind w:firstLineChars="200" w:firstLine="420"/>
        <w:rPr>
          <w:rFonts w:ascii="宋体" w:hAnsi="宋体"/>
          <w:bCs/>
          <w:szCs w:val="21"/>
          <w:lang w:val="en-GB"/>
        </w:rPr>
      </w:pPr>
      <w:r w:rsidRPr="007E5368">
        <w:rPr>
          <w:rFonts w:ascii="宋体" w:hAnsi="宋体" w:hint="eastAsia"/>
          <w:bCs/>
          <w:szCs w:val="21"/>
          <w:lang w:val="en-GB"/>
        </w:rPr>
        <w:t>d、残疾人福利性单位属于小型、微型企业的，不重复享受政策。</w:t>
      </w:r>
    </w:p>
    <w:p w:rsidR="00FE7155" w:rsidRPr="007E5368" w:rsidRDefault="007F154A">
      <w:pPr>
        <w:spacing w:line="360" w:lineRule="auto"/>
        <w:ind w:firstLineChars="200" w:firstLine="420"/>
        <w:rPr>
          <w:rFonts w:ascii="宋体" w:hAnsi="宋体"/>
          <w:bCs/>
          <w:szCs w:val="21"/>
          <w:lang w:val="en-GB"/>
        </w:rPr>
      </w:pPr>
      <w:r w:rsidRPr="007E5368">
        <w:rPr>
          <w:rFonts w:ascii="宋体" w:hAnsi="宋体"/>
          <w:bCs/>
          <w:szCs w:val="21"/>
          <w:lang w:val="en-GB"/>
        </w:rPr>
        <w:t>E</w:t>
      </w:r>
      <w:r w:rsidRPr="007E5368">
        <w:rPr>
          <w:rFonts w:ascii="宋体" w:hAnsi="宋体" w:hint="eastAsia"/>
          <w:bCs/>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9C3412" w:rsidRDefault="009C3412">
      <w:pPr>
        <w:adjustRightInd w:val="0"/>
        <w:snapToGrid w:val="0"/>
        <w:spacing w:line="360" w:lineRule="auto"/>
        <w:ind w:firstLineChars="200" w:firstLine="420"/>
        <w:rPr>
          <w:rFonts w:ascii="宋体" w:hAnsi="宋体" w:cs="Courier New"/>
          <w:szCs w:val="21"/>
        </w:rPr>
      </w:pPr>
    </w:p>
    <w:p w:rsidR="00FE7155" w:rsidRDefault="00FE7155" w:rsidP="007E5368">
      <w:pPr>
        <w:adjustRightInd w:val="0"/>
        <w:snapToGrid w:val="0"/>
        <w:spacing w:line="360" w:lineRule="auto"/>
        <w:rPr>
          <w:rFonts w:ascii="宋体" w:hAnsi="宋体" w:cs="Courier New"/>
          <w:szCs w:val="21"/>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FE7155" w:rsidRDefault="007F154A">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FE7155" w:rsidRPr="007E5368" w:rsidRDefault="007F154A">
      <w:pPr>
        <w:pStyle w:val="ac"/>
        <w:spacing w:before="75" w:after="75" w:line="360" w:lineRule="auto"/>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甲方：</w:t>
      </w:r>
      <w:r w:rsidRPr="007E5368">
        <w:rPr>
          <w:rFonts w:asciiTheme="minorEastAsia" w:eastAsiaTheme="minorEastAsia" w:hAnsiTheme="minorEastAsia"/>
          <w:color w:val="000000"/>
          <w:sz w:val="21"/>
          <w:szCs w:val="21"/>
          <w:u w:val="single"/>
        </w:rPr>
        <w:t>（采购人全称）</w:t>
      </w:r>
    </w:p>
    <w:p w:rsidR="00FE7155" w:rsidRPr="007E5368" w:rsidRDefault="007F154A">
      <w:pPr>
        <w:pStyle w:val="ac"/>
        <w:spacing w:before="75" w:after="75" w:line="360" w:lineRule="auto"/>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乙方：</w:t>
      </w:r>
      <w:r w:rsidRPr="007E5368">
        <w:rPr>
          <w:rFonts w:asciiTheme="minorEastAsia" w:eastAsiaTheme="minorEastAsia" w:hAnsiTheme="minorEastAsia"/>
          <w:color w:val="000000"/>
          <w:sz w:val="21"/>
          <w:szCs w:val="21"/>
          <w:u w:val="single"/>
        </w:rPr>
        <w:t>（中标人全称）</w:t>
      </w:r>
    </w:p>
    <w:p w:rsidR="00FE7155" w:rsidRPr="007E5368" w:rsidRDefault="007F154A">
      <w:pPr>
        <w:pStyle w:val="ac"/>
        <w:spacing w:before="75" w:after="75"/>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 </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根据招标编号为</w:t>
      </w:r>
      <w:r w:rsidRPr="007E5368">
        <w:rPr>
          <w:rFonts w:asciiTheme="minorEastAsia" w:eastAsiaTheme="minorEastAsia" w:hAnsiTheme="minorEastAsia"/>
          <w:color w:val="000000"/>
          <w:sz w:val="21"/>
          <w:szCs w:val="21"/>
          <w:u w:val="single"/>
        </w:rPr>
        <w:t>            </w:t>
      </w:r>
      <w:r w:rsidRPr="007E5368">
        <w:rPr>
          <w:rFonts w:asciiTheme="minorEastAsia" w:eastAsiaTheme="minorEastAsia" w:hAnsiTheme="minorEastAsia"/>
          <w:color w:val="000000"/>
          <w:sz w:val="21"/>
          <w:szCs w:val="21"/>
        </w:rPr>
        <w:t>的</w:t>
      </w:r>
      <w:r w:rsidRPr="007E5368">
        <w:rPr>
          <w:rFonts w:asciiTheme="minorEastAsia" w:eastAsiaTheme="minorEastAsia" w:hAnsiTheme="minorEastAsia"/>
          <w:color w:val="000000"/>
          <w:sz w:val="21"/>
          <w:szCs w:val="21"/>
          <w:u w:val="single"/>
        </w:rPr>
        <w:t>（填写“项目名称”）</w:t>
      </w:r>
      <w:r w:rsidRPr="007E5368">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1、下列合同文件是构成本合同不可分割的部分：</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1.1合同条款；</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1.2招标文件、乙方的投标文件；</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1.3其他文件或材料：□无。□</w:t>
      </w:r>
      <w:r w:rsidRPr="007E5368">
        <w:rPr>
          <w:rFonts w:asciiTheme="minorEastAsia" w:eastAsiaTheme="minorEastAsia" w:hAnsiTheme="minorEastAsia"/>
          <w:color w:val="000000"/>
          <w:sz w:val="21"/>
          <w:szCs w:val="21"/>
          <w:u w:val="single"/>
        </w:rPr>
        <w:t>（按照实际情况编制填写需要增加的内容）</w:t>
      </w:r>
      <w:r w:rsidRPr="007E5368">
        <w:rPr>
          <w:rFonts w:asciiTheme="minorEastAsia" w:eastAsiaTheme="minorEastAsia" w:hAnsiTheme="minorEastAsia"/>
          <w:color w:val="000000"/>
          <w:sz w:val="21"/>
          <w:szCs w:val="21"/>
        </w:rPr>
        <w:t>。</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2、合同标的</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u w:val="single"/>
        </w:rPr>
        <w:t>（按照实际情况编制填写，可以是表格或文字描述）</w:t>
      </w:r>
      <w:r w:rsidRPr="007E5368">
        <w:rPr>
          <w:rFonts w:asciiTheme="minorEastAsia" w:eastAsiaTheme="minorEastAsia" w:hAnsiTheme="minorEastAsia"/>
          <w:color w:val="000000"/>
          <w:sz w:val="21"/>
          <w:szCs w:val="21"/>
        </w:rPr>
        <w:t>。</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3、合同总金额</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3.1合同总金额为人民币大写：</w:t>
      </w:r>
      <w:r w:rsidRPr="007E5368">
        <w:rPr>
          <w:rFonts w:asciiTheme="minorEastAsia" w:eastAsiaTheme="minorEastAsia" w:hAnsiTheme="minorEastAsia"/>
          <w:color w:val="000000"/>
          <w:sz w:val="21"/>
          <w:szCs w:val="21"/>
          <w:u w:val="single"/>
        </w:rPr>
        <w:t>           </w:t>
      </w:r>
      <w:r w:rsidRPr="007E5368">
        <w:rPr>
          <w:rFonts w:asciiTheme="minorEastAsia" w:eastAsiaTheme="minorEastAsia" w:hAnsiTheme="minorEastAsia"/>
          <w:color w:val="000000"/>
          <w:sz w:val="21"/>
          <w:szCs w:val="21"/>
        </w:rPr>
        <w:t>元（￥</w:t>
      </w:r>
      <w:r w:rsidRPr="007E5368">
        <w:rPr>
          <w:rFonts w:asciiTheme="minorEastAsia" w:eastAsiaTheme="minorEastAsia" w:hAnsiTheme="minorEastAsia"/>
          <w:color w:val="000000"/>
          <w:sz w:val="21"/>
          <w:szCs w:val="21"/>
          <w:u w:val="single"/>
        </w:rPr>
        <w:t>          </w:t>
      </w:r>
      <w:r w:rsidRPr="007E5368">
        <w:rPr>
          <w:rFonts w:asciiTheme="minorEastAsia" w:eastAsiaTheme="minorEastAsia" w:hAnsiTheme="minorEastAsia"/>
          <w:color w:val="000000"/>
          <w:sz w:val="21"/>
          <w:szCs w:val="21"/>
        </w:rPr>
        <w:t>）。</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4、合同标的交付时间、地点和条件</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4.1交付时间：</w:t>
      </w:r>
      <w:r w:rsidRPr="007E5368">
        <w:rPr>
          <w:rFonts w:asciiTheme="minorEastAsia" w:eastAsiaTheme="minorEastAsia" w:hAnsiTheme="minorEastAsia"/>
          <w:color w:val="000000"/>
          <w:sz w:val="21"/>
          <w:szCs w:val="21"/>
          <w:u w:val="single"/>
        </w:rPr>
        <w:t>                     </w:t>
      </w:r>
      <w:r w:rsidRPr="007E5368">
        <w:rPr>
          <w:rFonts w:asciiTheme="minorEastAsia" w:eastAsiaTheme="minorEastAsia" w:hAnsiTheme="minorEastAsia"/>
          <w:color w:val="000000"/>
          <w:sz w:val="21"/>
          <w:szCs w:val="21"/>
        </w:rPr>
        <w:t>；</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4.2交付地点：</w:t>
      </w:r>
      <w:r w:rsidRPr="007E5368">
        <w:rPr>
          <w:rFonts w:asciiTheme="minorEastAsia" w:eastAsiaTheme="minorEastAsia" w:hAnsiTheme="minorEastAsia"/>
          <w:color w:val="000000"/>
          <w:sz w:val="21"/>
          <w:szCs w:val="21"/>
          <w:u w:val="single"/>
        </w:rPr>
        <w:t>                     </w:t>
      </w:r>
      <w:r w:rsidRPr="007E5368">
        <w:rPr>
          <w:rFonts w:asciiTheme="minorEastAsia" w:eastAsiaTheme="minorEastAsia" w:hAnsiTheme="minorEastAsia"/>
          <w:color w:val="000000"/>
          <w:sz w:val="21"/>
          <w:szCs w:val="21"/>
        </w:rPr>
        <w:t>；</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4.3交付条件：</w:t>
      </w:r>
      <w:r w:rsidRPr="007E5368">
        <w:rPr>
          <w:rFonts w:asciiTheme="minorEastAsia" w:eastAsiaTheme="minorEastAsia" w:hAnsiTheme="minorEastAsia"/>
          <w:color w:val="000000"/>
          <w:sz w:val="21"/>
          <w:szCs w:val="21"/>
          <w:u w:val="single"/>
        </w:rPr>
        <w:t>                     </w:t>
      </w:r>
      <w:r w:rsidRPr="007E5368">
        <w:rPr>
          <w:rFonts w:asciiTheme="minorEastAsia" w:eastAsiaTheme="minorEastAsia" w:hAnsiTheme="minorEastAsia"/>
          <w:color w:val="000000"/>
          <w:sz w:val="21"/>
          <w:szCs w:val="21"/>
        </w:rPr>
        <w:t>。</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5、合同标的应符合招标文件、乙方投标文件的规定或约定，具体如下：</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u w:val="single"/>
        </w:rPr>
        <w:lastRenderedPageBreak/>
        <w:t>（按照实际情况编制填写，可以是表格或文字描述）</w:t>
      </w:r>
      <w:r w:rsidRPr="007E5368">
        <w:rPr>
          <w:rFonts w:asciiTheme="minorEastAsia" w:eastAsiaTheme="minorEastAsia" w:hAnsiTheme="minorEastAsia"/>
          <w:color w:val="000000"/>
          <w:sz w:val="21"/>
          <w:szCs w:val="21"/>
        </w:rPr>
        <w:t>。</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6、验收</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6.1验收应按照招标文件、乙方投标文件的规定或约定进行，具体如下：</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u w:val="single"/>
        </w:rPr>
        <w:t>（按照实际情况编制填写，可以是表格或文字描述）</w:t>
      </w:r>
      <w:r w:rsidRPr="007E5368">
        <w:rPr>
          <w:rFonts w:asciiTheme="minorEastAsia" w:eastAsiaTheme="minorEastAsia" w:hAnsiTheme="minorEastAsia"/>
          <w:color w:val="000000"/>
          <w:sz w:val="21"/>
          <w:szCs w:val="21"/>
        </w:rPr>
        <w:t>。</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6.2本项目是否邀请其他投标人参与验收：</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□不邀请。□邀请，具体如下：</w:t>
      </w:r>
      <w:r w:rsidRPr="007E5368">
        <w:rPr>
          <w:rFonts w:asciiTheme="minorEastAsia" w:eastAsiaTheme="minorEastAsia" w:hAnsiTheme="minorEastAsia"/>
          <w:color w:val="000000"/>
          <w:sz w:val="21"/>
          <w:szCs w:val="21"/>
          <w:u w:val="single"/>
        </w:rPr>
        <w:t>（按照招标文件规定填写）</w:t>
      </w:r>
      <w:r w:rsidRPr="007E5368">
        <w:rPr>
          <w:rFonts w:asciiTheme="minorEastAsia" w:eastAsiaTheme="minorEastAsia" w:hAnsiTheme="minorEastAsia"/>
          <w:color w:val="000000"/>
          <w:sz w:val="21"/>
          <w:szCs w:val="21"/>
        </w:rPr>
        <w:t>。</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7、合同款项的支付应按照招标文件的规定进行，具体如下：</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u w:val="single"/>
        </w:rPr>
        <w:t>（按照实际情况编制填写，可以是表格或文字描述，包括一次性支付或分期支付等）</w:t>
      </w:r>
      <w:r w:rsidRPr="007E5368">
        <w:rPr>
          <w:rFonts w:asciiTheme="minorEastAsia" w:eastAsiaTheme="minorEastAsia" w:hAnsiTheme="minorEastAsia"/>
          <w:color w:val="000000"/>
          <w:sz w:val="21"/>
          <w:szCs w:val="21"/>
        </w:rPr>
        <w:t>。</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8、履约保证金</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□无。□有，具体如下：</w:t>
      </w:r>
      <w:r w:rsidRPr="007E5368">
        <w:rPr>
          <w:rFonts w:asciiTheme="minorEastAsia" w:eastAsiaTheme="minorEastAsia" w:hAnsiTheme="minorEastAsia"/>
          <w:color w:val="000000"/>
          <w:sz w:val="21"/>
          <w:szCs w:val="21"/>
          <w:u w:val="single"/>
        </w:rPr>
        <w:t>（按照招标文件规定填写）</w:t>
      </w:r>
      <w:r w:rsidRPr="007E5368">
        <w:rPr>
          <w:rFonts w:asciiTheme="minorEastAsia" w:eastAsiaTheme="minorEastAsia" w:hAnsiTheme="minorEastAsia"/>
          <w:color w:val="000000"/>
          <w:sz w:val="21"/>
          <w:szCs w:val="21"/>
        </w:rPr>
        <w:t>。</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9、合同有效期</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u w:val="single"/>
        </w:rPr>
        <w:t>（按照实际情况编制填写，可以是表格或文字描述）</w:t>
      </w:r>
      <w:r w:rsidRPr="007E5368">
        <w:rPr>
          <w:rFonts w:asciiTheme="minorEastAsia" w:eastAsiaTheme="minorEastAsia" w:hAnsiTheme="minorEastAsia"/>
          <w:color w:val="000000"/>
          <w:sz w:val="21"/>
          <w:szCs w:val="21"/>
        </w:rPr>
        <w:t>。</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10、违约责任</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u w:val="single"/>
        </w:rPr>
        <w:t>（按照实际情况编制填写，可以是表格或文字描述）</w:t>
      </w:r>
      <w:r w:rsidRPr="007E5368">
        <w:rPr>
          <w:rFonts w:asciiTheme="minorEastAsia" w:eastAsiaTheme="minorEastAsia" w:hAnsiTheme="minorEastAsia"/>
          <w:color w:val="000000"/>
          <w:sz w:val="21"/>
          <w:szCs w:val="21"/>
        </w:rPr>
        <w:t>。</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11、知识产权</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7E5368">
        <w:rPr>
          <w:rFonts w:asciiTheme="minorEastAsia" w:eastAsiaTheme="minorEastAsia" w:hAnsiTheme="minorEastAsia"/>
          <w:color w:val="000000"/>
          <w:sz w:val="21"/>
          <w:szCs w:val="21"/>
          <w:u w:val="single"/>
        </w:rPr>
        <w:t>（按照实际情况编制填写）</w:t>
      </w:r>
      <w:r w:rsidRPr="007E5368">
        <w:rPr>
          <w:rFonts w:asciiTheme="minorEastAsia" w:eastAsiaTheme="minorEastAsia" w:hAnsiTheme="minorEastAsia"/>
          <w:color w:val="000000"/>
          <w:sz w:val="21"/>
          <w:szCs w:val="21"/>
        </w:rPr>
        <w:t>。</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12、解决争议的方法</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12.1甲、乙双方协商解决。</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lastRenderedPageBreak/>
        <w:t>12.2若协商解决不成，则通过下列途径之一解决：</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□提交仲裁委员会仲裁，具体如下：</w:t>
      </w:r>
      <w:r w:rsidRPr="007E5368">
        <w:rPr>
          <w:rFonts w:asciiTheme="minorEastAsia" w:eastAsiaTheme="minorEastAsia" w:hAnsiTheme="minorEastAsia"/>
          <w:color w:val="000000"/>
          <w:sz w:val="21"/>
          <w:szCs w:val="21"/>
          <w:u w:val="single"/>
        </w:rPr>
        <w:t>（按照实际情况编制填写）</w:t>
      </w:r>
      <w:r w:rsidRPr="007E5368">
        <w:rPr>
          <w:rFonts w:asciiTheme="minorEastAsia" w:eastAsiaTheme="minorEastAsia" w:hAnsiTheme="minorEastAsia"/>
          <w:color w:val="000000"/>
          <w:sz w:val="21"/>
          <w:szCs w:val="21"/>
        </w:rPr>
        <w:t>。</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□向人民法院提起诉讼，具体如下：</w:t>
      </w:r>
      <w:r w:rsidRPr="007E5368">
        <w:rPr>
          <w:rFonts w:asciiTheme="minorEastAsia" w:eastAsiaTheme="minorEastAsia" w:hAnsiTheme="minorEastAsia"/>
          <w:color w:val="000000"/>
          <w:sz w:val="21"/>
          <w:szCs w:val="21"/>
          <w:u w:val="single"/>
        </w:rPr>
        <w:t>（按照实际情况编制填写）</w:t>
      </w:r>
      <w:r w:rsidRPr="007E5368">
        <w:rPr>
          <w:rFonts w:asciiTheme="minorEastAsia" w:eastAsiaTheme="minorEastAsia" w:hAnsiTheme="minorEastAsia"/>
          <w:color w:val="000000"/>
          <w:sz w:val="21"/>
          <w:szCs w:val="21"/>
        </w:rPr>
        <w:t>。</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13、不可抗力</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14、合同条款</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7E5368">
        <w:rPr>
          <w:rFonts w:asciiTheme="minorEastAsia" w:eastAsiaTheme="minorEastAsia" w:hAnsiTheme="minorEastAsia"/>
          <w:color w:val="000000"/>
          <w:sz w:val="21"/>
          <w:szCs w:val="21"/>
        </w:rPr>
        <w:t>。</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15、其他约定</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15.1合同文件与本合同具有同等法律效力。</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15.2本合同未尽事宜，双方可另行补充。</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15.3合同生效：自签订之日起生效。</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15.4本合同一式</w:t>
      </w:r>
      <w:r w:rsidRPr="007E5368">
        <w:rPr>
          <w:rFonts w:asciiTheme="minorEastAsia" w:eastAsiaTheme="minorEastAsia" w:hAnsiTheme="minorEastAsia"/>
          <w:color w:val="000000"/>
          <w:sz w:val="21"/>
          <w:szCs w:val="21"/>
          <w:u w:val="single"/>
        </w:rPr>
        <w:t>（填写具体份数）</w:t>
      </w:r>
      <w:r w:rsidRPr="007E5368">
        <w:rPr>
          <w:rFonts w:asciiTheme="minorEastAsia" w:eastAsiaTheme="minorEastAsia" w:hAnsiTheme="minorEastAsia"/>
          <w:color w:val="000000"/>
          <w:sz w:val="21"/>
          <w:szCs w:val="21"/>
        </w:rPr>
        <w:t>份，经双方授权代表签字并盖章后生效。甲方、乙方各执</w:t>
      </w:r>
      <w:r w:rsidRPr="007E5368">
        <w:rPr>
          <w:rFonts w:asciiTheme="minorEastAsia" w:eastAsiaTheme="minorEastAsia" w:hAnsiTheme="minorEastAsia"/>
          <w:color w:val="000000"/>
          <w:sz w:val="21"/>
          <w:szCs w:val="21"/>
          <w:u w:val="single"/>
        </w:rPr>
        <w:t>（填写具体份数）</w:t>
      </w:r>
      <w:r w:rsidRPr="007E5368">
        <w:rPr>
          <w:rFonts w:asciiTheme="minorEastAsia" w:eastAsiaTheme="minorEastAsia" w:hAnsiTheme="minorEastAsia"/>
          <w:color w:val="000000"/>
          <w:sz w:val="21"/>
          <w:szCs w:val="21"/>
        </w:rPr>
        <w:t>份，送</w:t>
      </w:r>
      <w:r w:rsidRPr="007E5368">
        <w:rPr>
          <w:rFonts w:asciiTheme="minorEastAsia" w:eastAsiaTheme="minorEastAsia" w:hAnsiTheme="minorEastAsia"/>
          <w:color w:val="000000"/>
          <w:sz w:val="21"/>
          <w:szCs w:val="21"/>
          <w:u w:val="single"/>
        </w:rPr>
        <w:t>（填写需要备案的监管部门的全称）</w:t>
      </w:r>
      <w:r w:rsidRPr="007E5368">
        <w:rPr>
          <w:rFonts w:asciiTheme="minorEastAsia" w:eastAsiaTheme="minorEastAsia" w:hAnsiTheme="minorEastAsia"/>
          <w:color w:val="000000"/>
          <w:sz w:val="21"/>
          <w:szCs w:val="21"/>
        </w:rPr>
        <w:t>备案</w:t>
      </w:r>
      <w:r w:rsidRPr="007E5368">
        <w:rPr>
          <w:rFonts w:asciiTheme="minorEastAsia" w:eastAsiaTheme="minorEastAsia" w:hAnsiTheme="minorEastAsia"/>
          <w:color w:val="000000"/>
          <w:sz w:val="21"/>
          <w:szCs w:val="21"/>
          <w:u w:val="single"/>
        </w:rPr>
        <w:t>（填写具体份数）</w:t>
      </w:r>
      <w:r w:rsidRPr="007E5368">
        <w:rPr>
          <w:rFonts w:asciiTheme="minorEastAsia" w:eastAsiaTheme="minorEastAsia" w:hAnsiTheme="minorEastAsia"/>
          <w:color w:val="000000"/>
          <w:sz w:val="21"/>
          <w:szCs w:val="21"/>
        </w:rPr>
        <w:t>份，具有同等效力。</w:t>
      </w:r>
    </w:p>
    <w:p w:rsidR="00FE7155" w:rsidRPr="007E5368" w:rsidRDefault="007F154A">
      <w:pPr>
        <w:pStyle w:val="ac"/>
        <w:spacing w:before="75" w:after="75" w:line="360" w:lineRule="auto"/>
        <w:ind w:firstLine="482"/>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15.5其他：□无。□</w:t>
      </w:r>
      <w:r w:rsidRPr="007E5368">
        <w:rPr>
          <w:rFonts w:asciiTheme="minorEastAsia" w:eastAsiaTheme="minorEastAsia" w:hAnsiTheme="minorEastAsia"/>
          <w:color w:val="000000"/>
          <w:sz w:val="21"/>
          <w:szCs w:val="21"/>
          <w:u w:val="single"/>
        </w:rPr>
        <w:t>（按照实际情况编制填写需要增加的内容）</w:t>
      </w:r>
      <w:r w:rsidRPr="007E5368">
        <w:rPr>
          <w:rFonts w:asciiTheme="minorEastAsia" w:eastAsiaTheme="minorEastAsia" w:hAnsiTheme="minorEastAsia"/>
          <w:color w:val="000000"/>
          <w:sz w:val="21"/>
          <w:szCs w:val="21"/>
        </w:rPr>
        <w:t>。</w:t>
      </w:r>
    </w:p>
    <w:p w:rsidR="00FE7155" w:rsidRPr="007E5368" w:rsidRDefault="007F154A">
      <w:pPr>
        <w:pStyle w:val="ac"/>
        <w:spacing w:before="75" w:after="75"/>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 </w:t>
      </w:r>
    </w:p>
    <w:p w:rsidR="00FE7155" w:rsidRPr="007E5368" w:rsidRDefault="007F154A">
      <w:pPr>
        <w:pStyle w:val="ac"/>
        <w:spacing w:before="75" w:after="75"/>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 </w:t>
      </w:r>
    </w:p>
    <w:p w:rsidR="00FE7155" w:rsidRPr="007E5368" w:rsidRDefault="007F154A">
      <w:pPr>
        <w:pStyle w:val="ac"/>
        <w:spacing w:before="75" w:after="75" w:line="360" w:lineRule="auto"/>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甲方：                        乙方：</w:t>
      </w:r>
    </w:p>
    <w:p w:rsidR="00FE7155" w:rsidRPr="007E5368" w:rsidRDefault="007F154A">
      <w:pPr>
        <w:pStyle w:val="ac"/>
        <w:spacing w:before="75" w:after="75" w:line="360" w:lineRule="auto"/>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lastRenderedPageBreak/>
        <w:t>住所：                        住所：</w:t>
      </w:r>
    </w:p>
    <w:p w:rsidR="00073603" w:rsidRDefault="0007360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7E5368">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7F154A" w:rsidRPr="007E5368">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7E5368">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7E5368">
        <w:rPr>
          <w:rFonts w:asciiTheme="minorEastAsia" w:eastAsiaTheme="minorEastAsia" w:hAnsiTheme="minorEastAsia"/>
          <w:color w:val="000000"/>
          <w:sz w:val="21"/>
          <w:szCs w:val="21"/>
        </w:rPr>
        <w:t>：</w:t>
      </w:r>
    </w:p>
    <w:p w:rsidR="00FE7155" w:rsidRPr="007E5368" w:rsidRDefault="007F154A">
      <w:pPr>
        <w:pStyle w:val="ac"/>
        <w:spacing w:before="75" w:after="75" w:line="360" w:lineRule="auto"/>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联系方法：                      联系方法：</w:t>
      </w:r>
    </w:p>
    <w:p w:rsidR="00FE7155" w:rsidRPr="007E5368" w:rsidRDefault="007F154A">
      <w:pPr>
        <w:pStyle w:val="ac"/>
        <w:spacing w:before="75" w:after="75" w:line="360" w:lineRule="auto"/>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开户银行：                      开户银行：</w:t>
      </w:r>
    </w:p>
    <w:p w:rsidR="00FE7155" w:rsidRPr="007E5368" w:rsidRDefault="007F154A">
      <w:pPr>
        <w:pStyle w:val="ac"/>
        <w:spacing w:before="75" w:after="75" w:line="360" w:lineRule="auto"/>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账号：                        账号：</w:t>
      </w:r>
    </w:p>
    <w:p w:rsidR="00FE7155" w:rsidRPr="007E5368" w:rsidRDefault="007F154A">
      <w:pPr>
        <w:pStyle w:val="ac"/>
        <w:spacing w:before="75" w:after="75" w:line="360" w:lineRule="auto"/>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 </w:t>
      </w:r>
    </w:p>
    <w:p w:rsidR="00FE7155" w:rsidRPr="007E5368" w:rsidRDefault="007F154A">
      <w:pPr>
        <w:pStyle w:val="ac"/>
        <w:spacing w:before="75" w:after="75"/>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 </w:t>
      </w:r>
    </w:p>
    <w:p w:rsidR="00FE7155" w:rsidRPr="007E5368" w:rsidRDefault="007F154A">
      <w:pPr>
        <w:pStyle w:val="ac"/>
        <w:spacing w:before="75" w:after="75" w:line="360" w:lineRule="auto"/>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签订地点：</w:t>
      </w:r>
      <w:r w:rsidRPr="007E5368">
        <w:rPr>
          <w:rFonts w:asciiTheme="minorEastAsia" w:eastAsiaTheme="minorEastAsia" w:hAnsiTheme="minorEastAsia"/>
          <w:color w:val="000000"/>
          <w:sz w:val="21"/>
          <w:szCs w:val="21"/>
          <w:u w:val="single"/>
        </w:rPr>
        <w:t>                </w:t>
      </w:r>
    </w:p>
    <w:p w:rsidR="00FE7155" w:rsidRDefault="007F154A">
      <w:pPr>
        <w:pStyle w:val="ac"/>
        <w:spacing w:before="75" w:after="75" w:line="360" w:lineRule="auto"/>
        <w:rPr>
          <w:rFonts w:asciiTheme="minorEastAsia" w:eastAsiaTheme="minorEastAsia" w:hAnsiTheme="minorEastAsia"/>
          <w:color w:val="000000"/>
          <w:sz w:val="21"/>
          <w:szCs w:val="21"/>
        </w:rPr>
      </w:pPr>
      <w:r w:rsidRPr="007E5368">
        <w:rPr>
          <w:rFonts w:asciiTheme="minorEastAsia" w:eastAsiaTheme="minorEastAsia" w:hAnsiTheme="minorEastAsia"/>
          <w:color w:val="000000"/>
          <w:sz w:val="21"/>
          <w:szCs w:val="21"/>
        </w:rPr>
        <w:t>签订日期：</w:t>
      </w:r>
      <w:r w:rsidRPr="007E5368">
        <w:rPr>
          <w:rFonts w:asciiTheme="minorEastAsia" w:eastAsiaTheme="minorEastAsia" w:hAnsiTheme="minorEastAsia"/>
          <w:color w:val="000000"/>
          <w:sz w:val="21"/>
          <w:szCs w:val="21"/>
          <w:u w:val="single"/>
        </w:rPr>
        <w:t>    </w:t>
      </w:r>
      <w:r w:rsidRPr="007E5368">
        <w:rPr>
          <w:rFonts w:asciiTheme="minorEastAsia" w:eastAsiaTheme="minorEastAsia" w:hAnsiTheme="minorEastAsia"/>
          <w:color w:val="000000"/>
          <w:sz w:val="21"/>
          <w:szCs w:val="21"/>
        </w:rPr>
        <w:t>年</w:t>
      </w:r>
      <w:r w:rsidRPr="007E5368">
        <w:rPr>
          <w:rFonts w:asciiTheme="minorEastAsia" w:eastAsiaTheme="minorEastAsia" w:hAnsiTheme="minorEastAsia"/>
          <w:color w:val="000000"/>
          <w:sz w:val="21"/>
          <w:szCs w:val="21"/>
          <w:u w:val="single"/>
        </w:rPr>
        <w:t>   </w:t>
      </w:r>
      <w:r w:rsidRPr="007E5368">
        <w:rPr>
          <w:rFonts w:asciiTheme="minorEastAsia" w:eastAsiaTheme="minorEastAsia" w:hAnsiTheme="minorEastAsia"/>
          <w:color w:val="000000"/>
          <w:sz w:val="21"/>
          <w:szCs w:val="21"/>
        </w:rPr>
        <w:t>月</w:t>
      </w:r>
      <w:r w:rsidRPr="007E5368">
        <w:rPr>
          <w:rFonts w:asciiTheme="minorEastAsia" w:eastAsiaTheme="minorEastAsia" w:hAnsiTheme="minorEastAsia"/>
          <w:color w:val="000000"/>
          <w:sz w:val="21"/>
          <w:szCs w:val="21"/>
          <w:u w:val="single"/>
        </w:rPr>
        <w:t>   </w:t>
      </w:r>
      <w:r w:rsidRPr="007E5368">
        <w:rPr>
          <w:rFonts w:asciiTheme="minorEastAsia" w:eastAsiaTheme="minorEastAsia" w:hAnsiTheme="minorEastAsia"/>
          <w:color w:val="000000"/>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rsidP="007E5368">
      <w:pPr>
        <w:pStyle w:val="a7"/>
        <w:spacing w:line="360" w:lineRule="auto"/>
        <w:contextualSpacing/>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073603" w:rsidRDefault="00073603">
      <w:pPr>
        <w:autoSpaceDE w:val="0"/>
        <w:autoSpaceDN w:val="0"/>
        <w:adjustRightInd w:val="0"/>
        <w:spacing w:line="700" w:lineRule="exact"/>
        <w:ind w:firstLine="551"/>
        <w:jc w:val="center"/>
        <w:rPr>
          <w:rFonts w:asciiTheme="minorEastAsia" w:hAnsiTheme="minorEastAsia" w:cs="黑体"/>
          <w:b/>
          <w:bCs/>
          <w:sz w:val="44"/>
          <w:szCs w:val="44"/>
          <w:lang w:val="zh-CN"/>
        </w:rPr>
      </w:pPr>
    </w:p>
    <w:p w:rsidR="00073603" w:rsidRDefault="00073603">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7E5368" w:rsidRDefault="007F154A">
            <w:pPr>
              <w:pStyle w:val="a7"/>
              <w:kinsoku w:val="0"/>
              <w:overflowPunct w:val="0"/>
              <w:autoSpaceDE w:val="0"/>
              <w:autoSpaceDN w:val="0"/>
              <w:spacing w:line="320" w:lineRule="exact"/>
              <w:rPr>
                <w:rFonts w:hAnsi="宋体"/>
                <w:kern w:val="0"/>
                <w:sz w:val="21"/>
                <w:szCs w:val="21"/>
              </w:rPr>
            </w:pPr>
            <w:r w:rsidRPr="007E5368">
              <w:rPr>
                <w:rFonts w:asciiTheme="majorEastAsia" w:eastAsiaTheme="majorEastAsia" w:hAnsiTheme="majorEastAsia" w:cstheme="majorEastAsia" w:hint="eastAsia"/>
                <w:bCs/>
                <w:sz w:val="21"/>
                <w:szCs w:val="21"/>
                <w:lang w:val="zh-CN"/>
              </w:rPr>
              <w:t>法定代表人（单位负责人）</w:t>
            </w:r>
            <w:r w:rsidRPr="007E5368">
              <w:rPr>
                <w:rFonts w:asciiTheme="majorEastAsia" w:eastAsiaTheme="majorEastAsia" w:hAnsiTheme="majorEastAsia" w:cstheme="majorEastAsia"/>
                <w:bCs/>
                <w:sz w:val="21"/>
                <w:szCs w:val="21"/>
                <w:lang w:val="zh-CN"/>
              </w:rPr>
              <w:t>资</w:t>
            </w:r>
            <w:r w:rsidRPr="007E5368">
              <w:rPr>
                <w:rFonts w:asciiTheme="majorEastAsia" w:eastAsiaTheme="majorEastAsia" w:hAnsiTheme="majorEastAsia" w:cstheme="majorEastAsia" w:hint="eastAsia"/>
                <w:bCs/>
                <w:sz w:val="21"/>
                <w:szCs w:val="21"/>
                <w:lang w:val="zh-CN"/>
              </w:rPr>
              <w:t>格</w:t>
            </w:r>
            <w:r w:rsidRPr="007E5368">
              <w:rPr>
                <w:rFonts w:asciiTheme="majorEastAsia" w:eastAsiaTheme="majorEastAsia" w:hAnsiTheme="majorEastAsia" w:cstheme="majorEastAsia"/>
                <w:bCs/>
                <w:sz w:val="21"/>
                <w:szCs w:val="21"/>
                <w:lang w:val="zh-CN"/>
              </w:rPr>
              <w:t>证</w:t>
            </w:r>
            <w:r w:rsidRPr="007E5368">
              <w:rPr>
                <w:rFonts w:asciiTheme="majorEastAsia" w:eastAsiaTheme="majorEastAsia" w:hAnsiTheme="majorEastAsia" w:cstheme="majorEastAsia" w:hint="eastAsia"/>
                <w:bCs/>
                <w:sz w:val="21"/>
                <w:szCs w:val="21"/>
                <w:lang w:val="zh-CN"/>
              </w:rPr>
              <w:t>明</w:t>
            </w:r>
            <w:r w:rsidRPr="007E5368">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7E5368" w:rsidRDefault="007F154A">
            <w:pPr>
              <w:pStyle w:val="a7"/>
              <w:kinsoku w:val="0"/>
              <w:overflowPunct w:val="0"/>
              <w:autoSpaceDE w:val="0"/>
              <w:autoSpaceDN w:val="0"/>
              <w:spacing w:line="320" w:lineRule="exact"/>
              <w:rPr>
                <w:rFonts w:hAnsi="宋体"/>
                <w:kern w:val="0"/>
                <w:sz w:val="21"/>
                <w:szCs w:val="21"/>
              </w:rPr>
            </w:pPr>
            <w:r w:rsidRPr="007E5368">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Pr="007E5368" w:rsidRDefault="007F154A">
            <w:pPr>
              <w:pStyle w:val="a7"/>
              <w:kinsoku w:val="0"/>
              <w:overflowPunct w:val="0"/>
              <w:autoSpaceDE w:val="0"/>
              <w:autoSpaceDN w:val="0"/>
              <w:spacing w:line="320" w:lineRule="exact"/>
              <w:rPr>
                <w:rFonts w:hAnsi="宋体"/>
                <w:kern w:val="0"/>
                <w:sz w:val="21"/>
                <w:szCs w:val="21"/>
              </w:rPr>
            </w:pPr>
            <w:r w:rsidRPr="007E5368">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Pr="007E5368" w:rsidRDefault="007F154A">
            <w:pPr>
              <w:pStyle w:val="a7"/>
              <w:kinsoku w:val="0"/>
              <w:overflowPunct w:val="0"/>
              <w:autoSpaceDE w:val="0"/>
              <w:autoSpaceDN w:val="0"/>
              <w:spacing w:line="320" w:lineRule="exact"/>
              <w:rPr>
                <w:rFonts w:hAnsi="宋体"/>
                <w:kern w:val="0"/>
                <w:sz w:val="21"/>
                <w:szCs w:val="21"/>
              </w:rPr>
            </w:pPr>
            <w:r w:rsidRPr="007E5368">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7E5368"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E5368">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7E5368"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E5368">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7E5368"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7E5368">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sidRPr="007E5368">
        <w:rPr>
          <w:rFonts w:ascii="楷体" w:eastAsia="楷体" w:hAnsi="楷体" w:hint="eastAsia"/>
          <w:color w:val="000000"/>
          <w:sz w:val="24"/>
          <w:szCs w:val="24"/>
        </w:rPr>
        <w:t>函情况</w:t>
      </w:r>
      <w:proofErr w:type="gramEnd"/>
      <w:r w:rsidRPr="007E5368">
        <w:rPr>
          <w:rFonts w:ascii="楷体" w:eastAsia="楷体" w:hAnsi="楷体" w:hint="eastAsia"/>
          <w:color w:val="000000"/>
          <w:sz w:val="24"/>
          <w:szCs w:val="24"/>
        </w:rPr>
        <w:t>填写其中一项即可。</w:t>
      </w:r>
    </w:p>
    <w:p w:rsidR="00FE7155" w:rsidRPr="007E5368"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7E5368">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7E5368">
        <w:rPr>
          <w:rFonts w:ascii="楷体" w:eastAsia="楷体" w:hAnsi="楷体" w:hint="eastAsia"/>
          <w:color w:val="000000"/>
          <w:sz w:val="24"/>
          <w:szCs w:val="24"/>
        </w:rPr>
        <w:t>③本表序号2</w:t>
      </w:r>
      <w:r w:rsidR="00C85ECE" w:rsidRPr="007E5368">
        <w:rPr>
          <w:rFonts w:ascii="楷体" w:eastAsia="楷体" w:hAnsi="楷体" w:hint="eastAsia"/>
          <w:color w:val="000000"/>
          <w:sz w:val="24"/>
          <w:szCs w:val="24"/>
        </w:rPr>
        <w:t>6</w:t>
      </w:r>
      <w:r w:rsidRPr="007E5368">
        <w:rPr>
          <w:rFonts w:ascii="楷体" w:eastAsia="楷体" w:hAnsi="楷体" w:hint="eastAsia"/>
          <w:color w:val="000000"/>
          <w:sz w:val="24"/>
          <w:szCs w:val="24"/>
        </w:rPr>
        <w:t>请根据所投产品提供证书或截图情况填写其中一项即可。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04606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Pr="007E5368" w:rsidRDefault="007F154A">
      <w:pPr>
        <w:autoSpaceDE w:val="0"/>
        <w:autoSpaceDN w:val="0"/>
        <w:adjustRightInd w:val="0"/>
        <w:spacing w:line="480" w:lineRule="auto"/>
        <w:rPr>
          <w:rFonts w:asciiTheme="minorEastAsia" w:hAnsiTheme="minorEastAsia" w:cs="宋体"/>
          <w:szCs w:val="21"/>
          <w:lang w:val="zh-CN"/>
        </w:rPr>
      </w:pPr>
      <w:r w:rsidRPr="007E5368">
        <w:rPr>
          <w:rFonts w:asciiTheme="minorEastAsia" w:hAnsiTheme="minorEastAsia" w:cs="宋体" w:hint="eastAsia"/>
          <w:szCs w:val="21"/>
          <w:lang w:val="zh-CN"/>
        </w:rPr>
        <w:t>投标人法定代表人（单位负责人）或授权代表签字：</w:t>
      </w:r>
    </w:p>
    <w:p w:rsidR="00FE7155" w:rsidRPr="007E5368" w:rsidRDefault="007F154A">
      <w:pPr>
        <w:autoSpaceDE w:val="0"/>
        <w:autoSpaceDN w:val="0"/>
        <w:adjustRightInd w:val="0"/>
        <w:spacing w:line="480" w:lineRule="auto"/>
        <w:rPr>
          <w:rFonts w:asciiTheme="minorEastAsia" w:hAnsiTheme="minorEastAsia" w:cs="宋体"/>
          <w:szCs w:val="21"/>
          <w:lang w:val="zh-CN"/>
        </w:rPr>
      </w:pPr>
      <w:r w:rsidRPr="007E5368">
        <w:rPr>
          <w:rFonts w:asciiTheme="minorEastAsia" w:hAnsiTheme="minorEastAsia" w:cs="宋体" w:hint="eastAsia"/>
          <w:szCs w:val="21"/>
          <w:lang w:val="zh-CN"/>
        </w:rPr>
        <w:t>日期：年月日</w:t>
      </w:r>
    </w:p>
    <w:p w:rsidR="00FE7155" w:rsidRPr="007E5368" w:rsidRDefault="007F154A">
      <w:pPr>
        <w:autoSpaceDE w:val="0"/>
        <w:autoSpaceDN w:val="0"/>
        <w:adjustRightInd w:val="0"/>
        <w:spacing w:line="480" w:lineRule="auto"/>
        <w:rPr>
          <w:rFonts w:asciiTheme="minorEastAsia" w:hAnsiTheme="minorEastAsia" w:cs="宋体"/>
          <w:szCs w:val="21"/>
          <w:lang w:val="zh-CN"/>
        </w:rPr>
      </w:pPr>
      <w:r w:rsidRPr="007E5368">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7E5368">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rsidP="007E5368">
      <w:pPr>
        <w:autoSpaceDE w:val="0"/>
        <w:autoSpaceDN w:val="0"/>
        <w:adjustRightInd w:val="0"/>
        <w:spacing w:line="360" w:lineRule="auto"/>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Cs w:val="24"/>
        </w:rPr>
      </w:pPr>
    </w:p>
    <w:p w:rsidR="007E5368" w:rsidRDefault="007E5368">
      <w:pPr>
        <w:pStyle w:val="a7"/>
        <w:spacing w:line="360" w:lineRule="auto"/>
        <w:jc w:val="center"/>
        <w:rPr>
          <w:rFonts w:asciiTheme="majorEastAsia" w:eastAsiaTheme="majorEastAsia" w:hAnsiTheme="majorEastAsia"/>
          <w:b/>
          <w:snapToGrid w:val="0"/>
          <w:kern w:val="0"/>
          <w:szCs w:val="24"/>
        </w:rPr>
      </w:pPr>
    </w:p>
    <w:p w:rsidR="007E5368" w:rsidRDefault="007E5368">
      <w:pPr>
        <w:pStyle w:val="a7"/>
        <w:spacing w:line="360" w:lineRule="auto"/>
        <w:jc w:val="center"/>
        <w:rPr>
          <w:rFonts w:asciiTheme="majorEastAsia" w:eastAsiaTheme="majorEastAsia" w:hAnsiTheme="majorEastAsia"/>
          <w:b/>
          <w:snapToGrid w:val="0"/>
          <w:kern w:val="0"/>
          <w:szCs w:val="24"/>
        </w:rPr>
      </w:pPr>
    </w:p>
    <w:p w:rsidR="007E5368" w:rsidRDefault="007E5368">
      <w:pPr>
        <w:pStyle w:val="a7"/>
        <w:spacing w:line="360" w:lineRule="auto"/>
        <w:jc w:val="center"/>
        <w:rPr>
          <w:rFonts w:asciiTheme="majorEastAsia" w:eastAsiaTheme="majorEastAsia" w:hAnsiTheme="majorEastAsia"/>
          <w:b/>
          <w:snapToGrid w:val="0"/>
          <w:kern w:val="0"/>
          <w:szCs w:val="24"/>
        </w:rPr>
      </w:pPr>
    </w:p>
    <w:p w:rsidR="007E5368" w:rsidRPr="007E5368" w:rsidRDefault="007E5368">
      <w:pPr>
        <w:pStyle w:val="a7"/>
        <w:spacing w:line="360" w:lineRule="auto"/>
        <w:jc w:val="center"/>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073603" w:rsidRPr="00073603">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5F0D42" w:rsidRPr="00C409FC">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Default="007F154A">
      <w:pPr>
        <w:adjustRightInd w:val="0"/>
        <w:snapToGrid w:val="0"/>
        <w:spacing w:line="360" w:lineRule="auto"/>
        <w:rPr>
          <w:rFonts w:asciiTheme="minorEastAsia" w:hAnsiTheme="minorEastAsia" w:cs="宋体"/>
          <w:szCs w:val="21"/>
        </w:rPr>
      </w:pPr>
      <w:r w:rsidRPr="007E5368">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sidRPr="007E5368">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E7155"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w:t>
      </w:r>
      <w:r w:rsidRPr="007E5368">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sidRPr="007E5368">
        <w:rPr>
          <w:rFonts w:asciiTheme="minorEastAsia" w:hAnsiTheme="minorEastAsia" w:hint="eastAsia"/>
          <w:bCs/>
          <w:color w:val="000000"/>
          <w:sz w:val="21"/>
          <w:szCs w:val="21"/>
        </w:rPr>
        <w:t>法定代表人（单位负责人）</w:t>
      </w:r>
      <w:r>
        <w:rPr>
          <w:rFonts w:asciiTheme="minorEastAsia" w:hAnsiTheme="minorEastAsia" w:hint="eastAsia"/>
          <w:bCs/>
          <w:color w:val="000000"/>
          <w:sz w:val="21"/>
          <w:szCs w:val="21"/>
        </w:rPr>
        <w:t>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7E5368">
        <w:rPr>
          <w:rFonts w:asciiTheme="minorEastAsia" w:hAnsiTheme="minorEastAsia" w:hint="eastAsia"/>
          <w:bCs/>
          <w:color w:val="000000"/>
          <w:kern w:val="12"/>
          <w:szCs w:val="21"/>
        </w:rPr>
        <w:t>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sidRPr="007E5368">
        <w:rPr>
          <w:rFonts w:ascii="宋体" w:hAnsi="宋体" w:hint="eastAsia"/>
          <w:b/>
          <w:bCs/>
          <w:color w:val="000000"/>
          <w:sz w:val="24"/>
          <w:szCs w:val="24"/>
        </w:rPr>
        <w:t>法定代表人（单位负责人）</w:t>
      </w:r>
      <w:r>
        <w:rPr>
          <w:rFonts w:ascii="宋体" w:hAnsi="宋体" w:hint="eastAsia"/>
          <w:b/>
          <w:bCs/>
          <w:color w:val="000000"/>
          <w:sz w:val="24"/>
          <w:szCs w:val="24"/>
        </w:rPr>
        <w:t>授权书</w:t>
      </w:r>
    </w:p>
    <w:p w:rsidR="00FE7155" w:rsidRDefault="00FE7155">
      <w:pPr>
        <w:spacing w:line="480" w:lineRule="exact"/>
        <w:jc w:val="center"/>
        <w:rPr>
          <w:rFonts w:ascii="宋体" w:hAnsi="宋体"/>
          <w:b/>
          <w:bCs/>
          <w:color w:val="000000"/>
          <w:sz w:val="36"/>
          <w:szCs w:val="36"/>
        </w:rPr>
      </w:pP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w:t>
      </w:r>
      <w:r w:rsidRPr="007E5368">
        <w:rPr>
          <w:rFonts w:asciiTheme="minorEastAsia" w:hAnsiTheme="minorEastAsia" w:cs="Arial" w:hint="eastAsia"/>
          <w:szCs w:val="21"/>
        </w:rPr>
        <w:t>法定代表人（单位负责人）</w:t>
      </w:r>
      <w:r>
        <w:rPr>
          <w:rFonts w:asciiTheme="minorEastAsia" w:hAnsiTheme="minorEastAsia" w:cs="Arial" w:hint="eastAsia"/>
          <w:szCs w:val="21"/>
        </w:rPr>
        <w:t>，现委托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E7155" w:rsidRPr="007E5368" w:rsidRDefault="007F154A">
      <w:pPr>
        <w:spacing w:line="480" w:lineRule="auto"/>
        <w:ind w:firstLineChars="200" w:firstLine="420"/>
        <w:rPr>
          <w:rFonts w:asciiTheme="minorEastAsia" w:hAnsiTheme="minorEastAsia"/>
          <w:szCs w:val="21"/>
        </w:rPr>
      </w:pPr>
      <w:r w:rsidRPr="007E5368">
        <w:rPr>
          <w:rFonts w:asciiTheme="minorEastAsia" w:hAnsiTheme="minorEastAsia" w:hint="eastAsia"/>
          <w:szCs w:val="21"/>
        </w:rPr>
        <w:t>法定代表人（单位负责人）：  （签字或加盖名章）</w:t>
      </w:r>
    </w:p>
    <w:p w:rsidR="00FE7155" w:rsidRDefault="007F154A">
      <w:pPr>
        <w:spacing w:line="480" w:lineRule="auto"/>
        <w:ind w:firstLineChars="200" w:firstLine="420"/>
        <w:rPr>
          <w:rFonts w:asciiTheme="minorEastAsia" w:hAnsiTheme="minorEastAsia"/>
          <w:szCs w:val="21"/>
        </w:rPr>
      </w:pPr>
      <w:r w:rsidRPr="007E5368">
        <w:rPr>
          <w:rFonts w:asciiTheme="minorEastAsia" w:hAnsiTheme="minorEastAsia"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7E5368">
        <w:trPr>
          <w:gridAfter w:val="1"/>
          <w:wAfter w:w="14" w:type="dxa"/>
          <w:trHeight w:val="2636"/>
        </w:trPr>
        <w:tc>
          <w:tcPr>
            <w:tcW w:w="4484" w:type="dxa"/>
            <w:vAlign w:val="center"/>
          </w:tcPr>
          <w:p w:rsidR="00FE7155" w:rsidRPr="007E5368" w:rsidRDefault="007F154A">
            <w:pPr>
              <w:jc w:val="center"/>
              <w:rPr>
                <w:rFonts w:asciiTheme="minorEastAsia" w:hAnsiTheme="minorEastAsia"/>
                <w:szCs w:val="21"/>
              </w:rPr>
            </w:pPr>
            <w:r w:rsidRPr="007E5368">
              <w:rPr>
                <w:rFonts w:asciiTheme="minorEastAsia" w:hAnsiTheme="minorEastAsia" w:hint="eastAsia"/>
                <w:szCs w:val="21"/>
              </w:rPr>
              <w:t>法定代表人（单位负责人）身份证（正面）</w:t>
            </w:r>
          </w:p>
        </w:tc>
        <w:tc>
          <w:tcPr>
            <w:tcW w:w="4485" w:type="dxa"/>
            <w:gridSpan w:val="2"/>
            <w:vAlign w:val="center"/>
          </w:tcPr>
          <w:p w:rsidR="00FE7155" w:rsidRPr="007E5368" w:rsidRDefault="007F154A">
            <w:pPr>
              <w:jc w:val="center"/>
              <w:rPr>
                <w:rFonts w:asciiTheme="minorEastAsia" w:hAnsiTheme="minorEastAsia"/>
                <w:szCs w:val="21"/>
              </w:rPr>
            </w:pPr>
            <w:r w:rsidRPr="007E5368">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7E5368" w:rsidRDefault="007F154A">
            <w:pPr>
              <w:jc w:val="center"/>
              <w:rPr>
                <w:rFonts w:asciiTheme="minorEastAsia" w:hAnsiTheme="minorEastAsia"/>
                <w:szCs w:val="21"/>
              </w:rPr>
            </w:pPr>
            <w:bookmarkStart w:id="10" w:name="_资格证明文件"/>
            <w:bookmarkStart w:id="11" w:name="_Toc364329026"/>
            <w:bookmarkEnd w:id="10"/>
            <w:r w:rsidRPr="007E5368">
              <w:rPr>
                <w:rFonts w:asciiTheme="minorEastAsia" w:hAnsiTheme="minorEastAsia" w:hint="eastAsia"/>
                <w:szCs w:val="21"/>
              </w:rPr>
              <w:t>法定代表人（单位负责人）授权代表身份证</w:t>
            </w:r>
          </w:p>
          <w:p w:rsidR="00FE7155" w:rsidRPr="007E5368" w:rsidRDefault="007F154A">
            <w:pPr>
              <w:jc w:val="center"/>
              <w:rPr>
                <w:rFonts w:asciiTheme="minorEastAsia" w:hAnsiTheme="minorEastAsia"/>
                <w:szCs w:val="21"/>
              </w:rPr>
            </w:pPr>
            <w:r w:rsidRPr="007E5368">
              <w:rPr>
                <w:rFonts w:asciiTheme="minorEastAsia" w:hAnsiTheme="minorEastAsia" w:hint="eastAsia"/>
                <w:szCs w:val="21"/>
              </w:rPr>
              <w:t>（正面）</w:t>
            </w:r>
            <w:bookmarkEnd w:id="11"/>
          </w:p>
        </w:tc>
        <w:tc>
          <w:tcPr>
            <w:tcW w:w="4492" w:type="dxa"/>
            <w:gridSpan w:val="2"/>
            <w:vAlign w:val="center"/>
          </w:tcPr>
          <w:p w:rsidR="00FE7155" w:rsidRPr="007E5368" w:rsidRDefault="007F154A">
            <w:pPr>
              <w:jc w:val="center"/>
              <w:rPr>
                <w:rFonts w:asciiTheme="minorEastAsia" w:hAnsiTheme="minorEastAsia"/>
                <w:szCs w:val="21"/>
              </w:rPr>
            </w:pPr>
            <w:bookmarkStart w:id="12" w:name="_Toc364329027"/>
            <w:r w:rsidRPr="007E5368">
              <w:rPr>
                <w:rFonts w:asciiTheme="minorEastAsia" w:hAnsiTheme="minorEastAsia" w:hint="eastAsia"/>
                <w:szCs w:val="21"/>
              </w:rPr>
              <w:t>法定代表人（单位负责人）授权代表身份证</w:t>
            </w:r>
          </w:p>
          <w:p w:rsidR="00FE7155" w:rsidRPr="007E5368" w:rsidRDefault="007F154A">
            <w:pPr>
              <w:jc w:val="center"/>
              <w:rPr>
                <w:rFonts w:asciiTheme="minorEastAsia" w:hAnsiTheme="minorEastAsia"/>
                <w:szCs w:val="21"/>
              </w:rPr>
            </w:pPr>
            <w:r w:rsidRPr="007E5368">
              <w:rPr>
                <w:rFonts w:asciiTheme="minorEastAsia" w:hAnsiTheme="minorEastAsia" w:hint="eastAsia"/>
                <w:szCs w:val="21"/>
              </w:rPr>
              <w:t>（反面）</w:t>
            </w:r>
            <w:bookmarkEnd w:id="12"/>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E7155" w:rsidRDefault="007F154A" w:rsidP="00046067">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04606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04606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04606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046067">
      <w:pPr>
        <w:spacing w:beforeLines="50" w:afterLines="50" w:line="360" w:lineRule="auto"/>
        <w:ind w:firstLineChars="236" w:firstLine="496"/>
        <w:rPr>
          <w:rFonts w:asciiTheme="minorEastAsia" w:hAnsiTheme="minorEastAsia" w:cs="宋体"/>
          <w:szCs w:val="21"/>
          <w:lang w:val="zh-CN"/>
        </w:rPr>
      </w:pPr>
    </w:p>
    <w:p w:rsidR="00FE7155" w:rsidRDefault="007F154A" w:rsidP="0004606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04606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046067">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046067">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046067">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rsidP="007E5368">
      <w:pPr>
        <w:autoSpaceDE w:val="0"/>
        <w:autoSpaceDN w:val="0"/>
        <w:adjustRightInd w:val="0"/>
        <w:spacing w:line="360" w:lineRule="auto"/>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7E5368" w:rsidRDefault="007E5368">
      <w:pPr>
        <w:autoSpaceDE w:val="0"/>
        <w:autoSpaceDN w:val="0"/>
        <w:adjustRightInd w:val="0"/>
        <w:spacing w:line="360" w:lineRule="auto"/>
        <w:jc w:val="center"/>
        <w:outlineLvl w:val="0"/>
        <w:rPr>
          <w:rFonts w:eastAsia="宋体" w:hAnsi="宋体"/>
          <w:b/>
          <w:snapToGrid w:val="0"/>
          <w:kern w:val="0"/>
          <w:sz w:val="36"/>
          <w:szCs w:val="36"/>
        </w:rPr>
      </w:pPr>
    </w:p>
    <w:p w:rsidR="007E5368" w:rsidRPr="007E5368" w:rsidRDefault="007E5368">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04606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7E5368">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04606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7E5368">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04606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7E5368">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715049">
        <w:rPr>
          <w:rFonts w:ascii="宋体" w:hAnsi="宋体" w:cs="Arial" w:hint="eastAsia"/>
          <w:color w:val="000000"/>
          <w:kern w:val="0"/>
          <w:szCs w:val="21"/>
        </w:rPr>
        <w:t>3、小型和微型企业不包括民办非企业。</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Pr>
          <w:rFonts w:ascii="宋体" w:hAnsi="宋体" w:hint="eastAsia"/>
          <w:b/>
          <w:bCs/>
          <w:color w:val="000000"/>
          <w:sz w:val="24"/>
          <w:szCs w:val="24"/>
        </w:rPr>
        <w:lastRenderedPageBreak/>
        <w:t>4.7 残疾人福利性单位声明函</w:t>
      </w:r>
    </w:p>
    <w:bookmarkEnd w:id="13"/>
    <w:bookmarkEnd w:id="14"/>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p w:rsidR="00FE7155" w:rsidRDefault="00FE7155" w:rsidP="00D14743">
      <w:pPr>
        <w:autoSpaceDE w:val="0"/>
        <w:autoSpaceDN w:val="0"/>
        <w:adjustRightInd w:val="0"/>
        <w:spacing w:line="360" w:lineRule="auto"/>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233" w:rsidRDefault="00641233" w:rsidP="00FE7155">
      <w:r>
        <w:separator/>
      </w:r>
    </w:p>
  </w:endnote>
  <w:endnote w:type="continuationSeparator" w:id="0">
    <w:p w:rsidR="00641233" w:rsidRDefault="00641233"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FB" w:rsidRDefault="00FC593E">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E237FB" w:rsidRDefault="00FC593E">
                <w:pPr>
                  <w:pStyle w:val="aa"/>
                </w:pPr>
                <w:fldSimple w:instr=" PAGE  \* MERGEFORMAT ">
                  <w:r w:rsidR="00046067">
                    <w:rPr>
                      <w:noProof/>
                    </w:rPr>
                    <w:t>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233" w:rsidRDefault="00641233" w:rsidP="00FE7155">
      <w:r>
        <w:separator/>
      </w:r>
    </w:p>
  </w:footnote>
  <w:footnote w:type="continuationSeparator" w:id="0">
    <w:p w:rsidR="00641233" w:rsidRDefault="00641233"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5CDA817F"/>
    <w:multiLevelType w:val="multilevel"/>
    <w:tmpl w:val="5CDA817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CDA818A"/>
    <w:multiLevelType w:val="multilevel"/>
    <w:tmpl w:val="5CDA818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
    <w:nsid w:val="5CDCD61E"/>
    <w:multiLevelType w:val="singleLevel"/>
    <w:tmpl w:val="5CDCD61E"/>
    <w:lvl w:ilvl="0">
      <w:start w:val="1"/>
      <w:numFmt w:val="decimal"/>
      <w:suff w:val="nothing"/>
      <w:lvlText w:val="%1、"/>
      <w:lvlJc w:val="left"/>
    </w:lvl>
  </w:abstractNum>
  <w:abstractNum w:abstractNumId="16">
    <w:nsid w:val="5CDCD66C"/>
    <w:multiLevelType w:val="singleLevel"/>
    <w:tmpl w:val="5CDCD66C"/>
    <w:lvl w:ilvl="0">
      <w:start w:val="1"/>
      <w:numFmt w:val="decimal"/>
      <w:suff w:val="nothing"/>
      <w:lvlText w:val="%1."/>
      <w:lvlJc w:val="left"/>
    </w:lvl>
  </w:abstractNum>
  <w:abstractNum w:abstractNumId="17">
    <w:nsid w:val="5CDCD848"/>
    <w:multiLevelType w:val="singleLevel"/>
    <w:tmpl w:val="5CDCD848"/>
    <w:lvl w:ilvl="0">
      <w:start w:val="1"/>
      <w:numFmt w:val="decimal"/>
      <w:suff w:val="nothing"/>
      <w:lvlText w:val="%1、"/>
      <w:lvlJc w:val="left"/>
    </w:lvl>
  </w:abstractNum>
  <w:abstractNum w:abstractNumId="18">
    <w:nsid w:val="5CDCD861"/>
    <w:multiLevelType w:val="singleLevel"/>
    <w:tmpl w:val="5CDCD861"/>
    <w:lvl w:ilvl="0">
      <w:start w:val="1"/>
      <w:numFmt w:val="decimal"/>
      <w:suff w:val="nothing"/>
      <w:lvlText w:val="%1、"/>
      <w:lvlJc w:val="left"/>
    </w:lvl>
  </w:abstractNum>
  <w:abstractNum w:abstractNumId="19">
    <w:nsid w:val="5CDCD879"/>
    <w:multiLevelType w:val="singleLevel"/>
    <w:tmpl w:val="5CDCD879"/>
    <w:lvl w:ilvl="0">
      <w:start w:val="1"/>
      <w:numFmt w:val="decimal"/>
      <w:suff w:val="nothing"/>
      <w:lvlText w:val="%1、"/>
      <w:lvlJc w:val="left"/>
    </w:lvl>
  </w:abstractNum>
  <w:abstractNum w:abstractNumId="20">
    <w:nsid w:val="5CDCD88F"/>
    <w:multiLevelType w:val="singleLevel"/>
    <w:tmpl w:val="5CDCD88F"/>
    <w:lvl w:ilvl="0">
      <w:start w:val="1"/>
      <w:numFmt w:val="decimal"/>
      <w:suff w:val="nothing"/>
      <w:lvlText w:val="%1."/>
      <w:lvlJc w:val="left"/>
    </w:lvl>
  </w:abstractNum>
  <w:abstractNum w:abstractNumId="21">
    <w:nsid w:val="5CDCD8A8"/>
    <w:multiLevelType w:val="singleLevel"/>
    <w:tmpl w:val="5CDCD8A8"/>
    <w:lvl w:ilvl="0">
      <w:start w:val="1"/>
      <w:numFmt w:val="decimal"/>
      <w:suff w:val="nothing"/>
      <w:lvlText w:val="%1."/>
      <w:lvlJc w:val="left"/>
    </w:lvl>
  </w:abstractNum>
  <w:abstractNum w:abstractNumId="22">
    <w:nsid w:val="5CDCD8C9"/>
    <w:multiLevelType w:val="singleLevel"/>
    <w:tmpl w:val="5CDCD8C9"/>
    <w:lvl w:ilvl="0">
      <w:start w:val="1"/>
      <w:numFmt w:val="decimal"/>
      <w:suff w:val="nothing"/>
      <w:lvlText w:val="%1、"/>
      <w:lvlJc w:val="left"/>
    </w:lvl>
  </w:abstractNum>
  <w:abstractNum w:abstractNumId="23">
    <w:nsid w:val="5CDCD8F2"/>
    <w:multiLevelType w:val="singleLevel"/>
    <w:tmpl w:val="5CDCD8F2"/>
    <w:lvl w:ilvl="0">
      <w:start w:val="1"/>
      <w:numFmt w:val="decimal"/>
      <w:suff w:val="nothing"/>
      <w:lvlText w:val="%1、"/>
      <w:lvlJc w:val="left"/>
    </w:lvl>
  </w:abstractNum>
  <w:abstractNum w:abstractNumId="24">
    <w:nsid w:val="5CDCD90E"/>
    <w:multiLevelType w:val="singleLevel"/>
    <w:tmpl w:val="5CDCD90E"/>
    <w:lvl w:ilvl="0">
      <w:start w:val="1"/>
      <w:numFmt w:val="decimal"/>
      <w:suff w:val="nothing"/>
      <w:lvlText w:val="%1、"/>
      <w:lvlJc w:val="left"/>
    </w:lvl>
  </w:abstractNum>
  <w:abstractNum w:abstractNumId="25">
    <w:nsid w:val="5CDCD935"/>
    <w:multiLevelType w:val="singleLevel"/>
    <w:tmpl w:val="5CDCD935"/>
    <w:lvl w:ilvl="0">
      <w:start w:val="1"/>
      <w:numFmt w:val="chineseCounting"/>
      <w:suff w:val="nothing"/>
      <w:lvlText w:val="%1、"/>
      <w:lvlJc w:val="left"/>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26"/>
  </w:num>
  <w:num w:numId="7">
    <w:abstractNumId w:val="4"/>
  </w:num>
  <w:num w:numId="8">
    <w:abstractNumId w:val="5"/>
  </w:num>
  <w:num w:numId="9">
    <w:abstractNumId w:val="28"/>
  </w:num>
  <w:num w:numId="10">
    <w:abstractNumId w:val="9"/>
  </w:num>
  <w:num w:numId="11">
    <w:abstractNumId w:val="27"/>
  </w:num>
  <w:num w:numId="12">
    <w:abstractNumId w:val="3"/>
  </w:num>
  <w:num w:numId="13">
    <w:abstractNumId w:val="6"/>
  </w:num>
  <w:num w:numId="14">
    <w:abstractNumId w:val="10"/>
  </w:num>
  <w:num w:numId="15">
    <w:abstractNumId w:val="8"/>
  </w:num>
  <w:num w:numId="16">
    <w:abstractNumId w:val="2"/>
  </w:num>
  <w:num w:numId="17">
    <w:abstractNumId w:val="13"/>
    <w:lvlOverride w:ilvl="0">
      <w:startOverride w:val="1"/>
    </w:lvlOverride>
  </w:num>
  <w:num w:numId="18">
    <w:abstractNumId w:val="14"/>
    <w:lvlOverride w:ilvl="0">
      <w:startOverride w:val="1"/>
    </w:lvlOverride>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728F"/>
    <w:rsid w:val="00045650"/>
    <w:rsid w:val="0004578E"/>
    <w:rsid w:val="00046067"/>
    <w:rsid w:val="00060E86"/>
    <w:rsid w:val="00067481"/>
    <w:rsid w:val="00067C9C"/>
    <w:rsid w:val="00073603"/>
    <w:rsid w:val="00075384"/>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33DCF"/>
    <w:rsid w:val="00143550"/>
    <w:rsid w:val="00143C31"/>
    <w:rsid w:val="001465A0"/>
    <w:rsid w:val="00151793"/>
    <w:rsid w:val="00152568"/>
    <w:rsid w:val="00152C02"/>
    <w:rsid w:val="00156F50"/>
    <w:rsid w:val="00160FC6"/>
    <w:rsid w:val="00166719"/>
    <w:rsid w:val="001736A6"/>
    <w:rsid w:val="00175DBF"/>
    <w:rsid w:val="00177820"/>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241F"/>
    <w:rsid w:val="002C5C3E"/>
    <w:rsid w:val="002D7820"/>
    <w:rsid w:val="002E24AC"/>
    <w:rsid w:val="002E27B1"/>
    <w:rsid w:val="002E4A9B"/>
    <w:rsid w:val="002E6A56"/>
    <w:rsid w:val="002F079F"/>
    <w:rsid w:val="002F7B84"/>
    <w:rsid w:val="003004BB"/>
    <w:rsid w:val="00302EC5"/>
    <w:rsid w:val="00306C71"/>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32274"/>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190C"/>
    <w:rsid w:val="005930FB"/>
    <w:rsid w:val="005978CC"/>
    <w:rsid w:val="005A0F07"/>
    <w:rsid w:val="005A5A33"/>
    <w:rsid w:val="005B1360"/>
    <w:rsid w:val="005B5859"/>
    <w:rsid w:val="005D0BBF"/>
    <w:rsid w:val="005D1822"/>
    <w:rsid w:val="005D209E"/>
    <w:rsid w:val="005D2AF1"/>
    <w:rsid w:val="005E0C2F"/>
    <w:rsid w:val="005E25D4"/>
    <w:rsid w:val="005E7603"/>
    <w:rsid w:val="005F0D42"/>
    <w:rsid w:val="005F34DE"/>
    <w:rsid w:val="005F6C34"/>
    <w:rsid w:val="006042BA"/>
    <w:rsid w:val="006121F2"/>
    <w:rsid w:val="006127ED"/>
    <w:rsid w:val="00615A1B"/>
    <w:rsid w:val="006203D4"/>
    <w:rsid w:val="006251F5"/>
    <w:rsid w:val="00625517"/>
    <w:rsid w:val="00636AAD"/>
    <w:rsid w:val="00641233"/>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15049"/>
    <w:rsid w:val="00724B2F"/>
    <w:rsid w:val="00740DAA"/>
    <w:rsid w:val="00752433"/>
    <w:rsid w:val="00756D00"/>
    <w:rsid w:val="00762E7D"/>
    <w:rsid w:val="0076566E"/>
    <w:rsid w:val="0077354D"/>
    <w:rsid w:val="00786F9A"/>
    <w:rsid w:val="00787606"/>
    <w:rsid w:val="00787A46"/>
    <w:rsid w:val="00792FB0"/>
    <w:rsid w:val="00796F1C"/>
    <w:rsid w:val="007A2A23"/>
    <w:rsid w:val="007A4155"/>
    <w:rsid w:val="007B1201"/>
    <w:rsid w:val="007B6124"/>
    <w:rsid w:val="007B7A09"/>
    <w:rsid w:val="007E20BA"/>
    <w:rsid w:val="007E357B"/>
    <w:rsid w:val="007E5368"/>
    <w:rsid w:val="007E740A"/>
    <w:rsid w:val="007F13CB"/>
    <w:rsid w:val="007F154A"/>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28A9"/>
    <w:rsid w:val="008D302D"/>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C3412"/>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19E1"/>
    <w:rsid w:val="00A43668"/>
    <w:rsid w:val="00A44311"/>
    <w:rsid w:val="00A45162"/>
    <w:rsid w:val="00A5078A"/>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31F3"/>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09FC"/>
    <w:rsid w:val="00C42F15"/>
    <w:rsid w:val="00C4372D"/>
    <w:rsid w:val="00C47C6B"/>
    <w:rsid w:val="00C47DAB"/>
    <w:rsid w:val="00C505B8"/>
    <w:rsid w:val="00C7135F"/>
    <w:rsid w:val="00C85ECE"/>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14743"/>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37FB"/>
    <w:rsid w:val="00E24ED0"/>
    <w:rsid w:val="00E25C54"/>
    <w:rsid w:val="00E307D0"/>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5E7"/>
    <w:rsid w:val="00F87C6A"/>
    <w:rsid w:val="00F91BB8"/>
    <w:rsid w:val="00F9327F"/>
    <w:rsid w:val="00F938DA"/>
    <w:rsid w:val="00F96C2B"/>
    <w:rsid w:val="00F97556"/>
    <w:rsid w:val="00FA580F"/>
    <w:rsid w:val="00FB0EC6"/>
    <w:rsid w:val="00FC2A56"/>
    <w:rsid w:val="00FC4586"/>
    <w:rsid w:val="00FC4608"/>
    <w:rsid w:val="00FC593E"/>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uiPriority="0" w:qFormat="1"/>
    <w:lsdException w:name="FollowedHyperlink" w:uiPriority="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nhideWhenUsed/>
    <w:qFormat/>
    <w:rsid w:val="00FE7155"/>
    <w:pPr>
      <w:tabs>
        <w:tab w:val="center" w:pos="4153"/>
        <w:tab w:val="right" w:pos="8306"/>
      </w:tabs>
      <w:snapToGrid w:val="0"/>
      <w:jc w:val="left"/>
    </w:pPr>
    <w:rPr>
      <w:sz w:val="18"/>
      <w:szCs w:val="18"/>
    </w:rPr>
  </w:style>
  <w:style w:type="paragraph" w:styleId="ab">
    <w:name w:val="header"/>
    <w:basedOn w:val="a"/>
    <w:link w:val="Char5"/>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nhideWhenUsed/>
    <w:qFormat/>
    <w:rsid w:val="00FE7155"/>
    <w:rPr>
      <w:color w:val="800080" w:themeColor="followedHyperlink"/>
      <w:u w:val="single"/>
    </w:rPr>
  </w:style>
  <w:style w:type="character" w:styleId="af0">
    <w:name w:val="Hyperlink"/>
    <w:basedOn w:val="a0"/>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 w:type="character" w:styleId="af4">
    <w:name w:val="Emphasis"/>
    <w:basedOn w:val="a0"/>
    <w:qFormat/>
    <w:rsid w:val="00E237FB"/>
    <w:rPr>
      <w:b w:val="0"/>
      <w:i w:val="0"/>
    </w:rPr>
  </w:style>
  <w:style w:type="character" w:customStyle="1" w:styleId="blue">
    <w:name w:val="blue"/>
    <w:basedOn w:val="a0"/>
    <w:rsid w:val="00E237FB"/>
    <w:rPr>
      <w:color w:val="0371C6"/>
      <w:sz w:val="21"/>
      <w:szCs w:val="21"/>
    </w:rPr>
  </w:style>
  <w:style w:type="character" w:customStyle="1" w:styleId="green1">
    <w:name w:val="green1"/>
    <w:basedOn w:val="a0"/>
    <w:rsid w:val="00E237FB"/>
    <w:rPr>
      <w:color w:val="66AE00"/>
      <w:sz w:val="18"/>
      <w:szCs w:val="18"/>
    </w:rPr>
  </w:style>
  <w:style w:type="character" w:customStyle="1" w:styleId="red">
    <w:name w:val="red"/>
    <w:basedOn w:val="a0"/>
    <w:rsid w:val="00E237FB"/>
    <w:rPr>
      <w:color w:val="FF0000"/>
      <w:sz w:val="18"/>
      <w:szCs w:val="18"/>
    </w:rPr>
  </w:style>
  <w:style w:type="character" w:customStyle="1" w:styleId="red2">
    <w:name w:val="red2"/>
    <w:basedOn w:val="a0"/>
    <w:rsid w:val="00E237FB"/>
    <w:rPr>
      <w:color w:val="CC0000"/>
    </w:rPr>
  </w:style>
  <w:style w:type="character" w:customStyle="1" w:styleId="right">
    <w:name w:val="right"/>
    <w:basedOn w:val="a0"/>
    <w:rsid w:val="00E237FB"/>
    <w:rPr>
      <w:color w:val="999999"/>
      <w:sz w:val="18"/>
      <w:szCs w:val="18"/>
    </w:rPr>
  </w:style>
  <w:style w:type="character" w:customStyle="1" w:styleId="green">
    <w:name w:val="green"/>
    <w:basedOn w:val="a0"/>
    <w:rsid w:val="00E237FB"/>
    <w:rPr>
      <w:color w:val="66AE00"/>
      <w:sz w:val="18"/>
      <w:szCs w:val="18"/>
    </w:rPr>
  </w:style>
  <w:style w:type="character" w:customStyle="1" w:styleId="hover25">
    <w:name w:val="hover25"/>
    <w:basedOn w:val="a0"/>
    <w:rsid w:val="00E237FB"/>
  </w:style>
  <w:style w:type="character" w:customStyle="1" w:styleId="red1">
    <w:name w:val="red1"/>
    <w:basedOn w:val="a0"/>
    <w:rsid w:val="00E237FB"/>
    <w:rPr>
      <w:color w:val="FF0000"/>
      <w:sz w:val="18"/>
      <w:szCs w:val="18"/>
    </w:rPr>
  </w:style>
  <w:style w:type="character" w:customStyle="1" w:styleId="red3">
    <w:name w:val="red3"/>
    <w:basedOn w:val="a0"/>
    <w:rsid w:val="00E237FB"/>
    <w:rPr>
      <w:color w:val="FF0000"/>
    </w:rPr>
  </w:style>
  <w:style w:type="character" w:customStyle="1" w:styleId="gb-jt">
    <w:name w:val="gb-jt"/>
    <w:basedOn w:val="a0"/>
    <w:rsid w:val="00E237FB"/>
  </w:style>
  <w:style w:type="paragraph" w:customStyle="1" w:styleId="ListParagraph1">
    <w:name w:val="List Paragraph1"/>
    <w:basedOn w:val="a"/>
    <w:rsid w:val="00E237FB"/>
    <w:pPr>
      <w:ind w:firstLineChars="200" w:firstLine="420"/>
    </w:pPr>
    <w:rPr>
      <w:rFonts w:ascii="Calibri" w:eastAsia="宋体" w:hAnsi="Calibri" w:cs="宋体"/>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C5904-8CF0-43DE-BB2E-934196F0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103</Pages>
  <Words>9118</Words>
  <Characters>51973</Characters>
  <Application>Microsoft Office Word</Application>
  <DocSecurity>0</DocSecurity>
  <Lines>433</Lines>
  <Paragraphs>121</Paragraphs>
  <ScaleCrop>false</ScaleCrop>
  <Company>Microsoft</Company>
  <LinksUpToDate>false</LinksUpToDate>
  <CharactersWithSpaces>60970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9</cp:revision>
  <cp:lastPrinted>2019-05-27T08:10:00Z</cp:lastPrinted>
  <dcterms:created xsi:type="dcterms:W3CDTF">2019-05-21T09:11:00Z</dcterms:created>
  <dcterms:modified xsi:type="dcterms:W3CDTF">2019-06-05T07:31:00Z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