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themeColor="background1"/>
  <w:body>
    <w:sdt>
      <w:sdtPr>
        <w:id w:val="28363151"/>
      </w:sdtPr>
      <w:sdtEndPr>
        <w:rPr>
          <w:rFonts w:asciiTheme="majorEastAsia" w:eastAsiaTheme="majorEastAsia" w:hAnsiTheme="majorEastAsia" w:cstheme="majorEastAsia"/>
          <w:b/>
          <w:bCs/>
          <w:color w:val="000000" w:themeColor="text1"/>
          <w:sz w:val="44"/>
          <w:szCs w:val="44"/>
        </w:rPr>
      </w:sdtEndPr>
      <w:sdtContent>
        <w:p w:rsidR="00FA6AF3" w:rsidRDefault="00FA6AF3">
          <w:pPr>
            <w:rPr>
              <w:color w:val="000000" w:themeColor="text1"/>
            </w:rPr>
          </w:pPr>
        </w:p>
        <w:p w:rsidR="00FA6AF3" w:rsidRDefault="002B0843">
          <w:pPr>
            <w:autoSpaceDE w:val="0"/>
            <w:autoSpaceDN w:val="0"/>
            <w:spacing w:line="800" w:lineRule="exact"/>
            <w:jc w:val="center"/>
            <w:rPr>
              <w:rFonts w:asciiTheme="minorEastAsia" w:hAnsiTheme="minorEastAsia"/>
              <w:b/>
              <w:color w:val="000000" w:themeColor="text1"/>
              <w:sz w:val="44"/>
              <w:szCs w:val="44"/>
            </w:rPr>
          </w:pPr>
          <w:r>
            <w:rPr>
              <w:rFonts w:asciiTheme="majorEastAsia" w:eastAsiaTheme="majorEastAsia" w:hAnsiTheme="majorEastAsia" w:cstheme="majorEastAsia" w:hint="eastAsia"/>
              <w:b/>
              <w:bCs/>
              <w:color w:val="000000" w:themeColor="text1"/>
              <w:sz w:val="44"/>
              <w:szCs w:val="44"/>
            </w:rPr>
            <w:t>许昌市投资总公司“选取非金融企业债务融资工具发行主承销商项目”</w:t>
          </w:r>
        </w:p>
        <w:p w:rsidR="00FA6AF3" w:rsidRDefault="00FA6AF3">
          <w:pPr>
            <w:autoSpaceDE w:val="0"/>
            <w:autoSpaceDN w:val="0"/>
            <w:spacing w:line="360" w:lineRule="auto"/>
            <w:jc w:val="center"/>
            <w:rPr>
              <w:rFonts w:asciiTheme="minorEastAsia" w:hAnsiTheme="minorEastAsia" w:cs="黑体"/>
              <w:b/>
              <w:bCs/>
              <w:color w:val="000000" w:themeColor="text1"/>
              <w:spacing w:val="60"/>
              <w:sz w:val="52"/>
              <w:szCs w:val="52"/>
            </w:rPr>
          </w:pPr>
        </w:p>
        <w:p w:rsidR="00FA6AF3" w:rsidRDefault="002B0843">
          <w:pPr>
            <w:autoSpaceDE w:val="0"/>
            <w:autoSpaceDN w:val="0"/>
            <w:spacing w:line="360" w:lineRule="auto"/>
            <w:jc w:val="center"/>
            <w:rPr>
              <w:rFonts w:asciiTheme="minorEastAsia" w:hAnsiTheme="minorEastAsia" w:cs="黑体"/>
              <w:b/>
              <w:color w:val="000000" w:themeColor="text1"/>
              <w:spacing w:val="60"/>
              <w:sz w:val="52"/>
              <w:szCs w:val="52"/>
            </w:rPr>
          </w:pPr>
          <w:r>
            <w:rPr>
              <w:rFonts w:asciiTheme="minorEastAsia" w:hAnsiTheme="minorEastAsia" w:cs="黑体" w:hint="eastAsia"/>
              <w:b/>
              <w:bCs/>
              <w:color w:val="000000" w:themeColor="text1"/>
              <w:spacing w:val="60"/>
              <w:sz w:val="52"/>
              <w:szCs w:val="52"/>
            </w:rPr>
            <w:t>招标</w:t>
          </w:r>
          <w:r>
            <w:rPr>
              <w:rFonts w:asciiTheme="minorEastAsia" w:hAnsiTheme="minorEastAsia" w:cs="黑体" w:hint="eastAsia"/>
              <w:b/>
              <w:color w:val="000000" w:themeColor="text1"/>
              <w:spacing w:val="60"/>
              <w:sz w:val="52"/>
              <w:szCs w:val="52"/>
            </w:rPr>
            <w:t>文件</w:t>
          </w:r>
        </w:p>
        <w:p w:rsidR="00FA6AF3" w:rsidRPr="00AA309E" w:rsidRDefault="002B0843">
          <w:pPr>
            <w:autoSpaceDE w:val="0"/>
            <w:autoSpaceDN w:val="0"/>
            <w:spacing w:line="360" w:lineRule="auto"/>
            <w:ind w:firstLineChars="700" w:firstLine="2249"/>
            <w:rPr>
              <w:rFonts w:asciiTheme="minorEastAsia" w:hAnsiTheme="minorEastAsia"/>
              <w:b/>
              <w:color w:val="000000" w:themeColor="text1"/>
              <w:sz w:val="32"/>
              <w:szCs w:val="32"/>
            </w:rPr>
          </w:pPr>
          <w:r w:rsidRPr="00AA309E">
            <w:rPr>
              <w:rFonts w:asciiTheme="minorEastAsia" w:hAnsiTheme="minorEastAsia" w:hint="eastAsia"/>
              <w:b/>
              <w:color w:val="000000" w:themeColor="text1"/>
              <w:sz w:val="32"/>
              <w:szCs w:val="32"/>
            </w:rPr>
            <w:t>项目编号：GZCG－G2019001-1号</w:t>
          </w:r>
        </w:p>
        <w:p w:rsidR="00FA6AF3" w:rsidRPr="00AA309E" w:rsidRDefault="00FA6AF3">
          <w:pPr>
            <w:autoSpaceDE w:val="0"/>
            <w:autoSpaceDN w:val="0"/>
            <w:spacing w:line="360" w:lineRule="auto"/>
            <w:rPr>
              <w:rFonts w:asciiTheme="minorEastAsia" w:hAnsiTheme="minorEastAsia" w:cs="黑体"/>
              <w:color w:val="000000" w:themeColor="text1"/>
              <w:sz w:val="72"/>
              <w:szCs w:val="44"/>
            </w:rPr>
          </w:pPr>
        </w:p>
        <w:p w:rsidR="00FA6AF3" w:rsidRPr="00AA309E" w:rsidRDefault="002B0843">
          <w:pPr>
            <w:autoSpaceDE w:val="0"/>
            <w:autoSpaceDN w:val="0"/>
            <w:spacing w:line="360" w:lineRule="auto"/>
            <w:jc w:val="center"/>
            <w:rPr>
              <w:rFonts w:asciiTheme="minorEastAsia" w:hAnsiTheme="minorEastAsia" w:cs="黑体"/>
              <w:color w:val="000000" w:themeColor="text1"/>
              <w:sz w:val="44"/>
              <w:szCs w:val="44"/>
            </w:rPr>
          </w:pPr>
          <w:r w:rsidRPr="00AA309E">
            <w:rPr>
              <w:rFonts w:asciiTheme="minorEastAsia" w:hAnsiTheme="minorEastAsia" w:cs="黑体"/>
              <w:noProof/>
              <w:color w:val="000000" w:themeColor="text1"/>
              <w:sz w:val="44"/>
              <w:szCs w:val="44"/>
            </w:rPr>
            <w:drawing>
              <wp:anchor distT="0" distB="0" distL="114300" distR="114300" simplePos="0" relativeHeight="251667456" behindDoc="0" locked="0" layoutInCell="1" allowOverlap="1">
                <wp:simplePos x="0" y="0"/>
                <wp:positionH relativeFrom="column">
                  <wp:posOffset>1892935</wp:posOffset>
                </wp:positionH>
                <wp:positionV relativeFrom="paragraph">
                  <wp:posOffset>293370</wp:posOffset>
                </wp:positionV>
                <wp:extent cx="1983105" cy="1339850"/>
                <wp:effectExtent l="19050" t="0" r="0" b="0"/>
                <wp:wrapNone/>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noChangeArrowheads="1"/>
                        </pic:cNvPicPr>
                      </pic:nvPicPr>
                      <pic:blipFill>
                        <a:blip r:embed="rId9" cstate="print"/>
                        <a:srcRect/>
                        <a:stretch>
                          <a:fillRect/>
                        </a:stretch>
                      </pic:blipFill>
                      <pic:spPr>
                        <a:xfrm>
                          <a:off x="0" y="0"/>
                          <a:ext cx="1983170" cy="1340069"/>
                        </a:xfrm>
                        <a:prstGeom prst="rect">
                          <a:avLst/>
                        </a:prstGeom>
                        <a:noFill/>
                        <a:ln w="9525">
                          <a:noFill/>
                          <a:miter lim="800000"/>
                          <a:headEnd/>
                          <a:tailEnd/>
                        </a:ln>
                      </pic:spPr>
                    </pic:pic>
                  </a:graphicData>
                </a:graphic>
              </wp:anchor>
            </w:drawing>
          </w:r>
        </w:p>
        <w:p w:rsidR="00FA6AF3" w:rsidRPr="00AA309E" w:rsidRDefault="00FA6AF3">
          <w:pPr>
            <w:autoSpaceDE w:val="0"/>
            <w:autoSpaceDN w:val="0"/>
            <w:spacing w:line="360" w:lineRule="auto"/>
            <w:jc w:val="center"/>
            <w:rPr>
              <w:rFonts w:asciiTheme="minorEastAsia" w:hAnsiTheme="minorEastAsia" w:cs="黑体"/>
              <w:color w:val="000000" w:themeColor="text1"/>
              <w:sz w:val="44"/>
              <w:szCs w:val="44"/>
            </w:rPr>
          </w:pPr>
        </w:p>
        <w:p w:rsidR="00FA6AF3" w:rsidRPr="00AA309E" w:rsidRDefault="00FA6AF3">
          <w:pPr>
            <w:pStyle w:val="a7"/>
            <w:rPr>
              <w:rFonts w:asciiTheme="minorEastAsia" w:eastAsiaTheme="minorEastAsia" w:hAnsiTheme="minorEastAsia"/>
              <w:b/>
              <w:color w:val="000000" w:themeColor="text1"/>
              <w:sz w:val="32"/>
              <w:szCs w:val="32"/>
            </w:rPr>
          </w:pPr>
        </w:p>
        <w:p w:rsidR="00FA6AF3" w:rsidRPr="00AA309E" w:rsidRDefault="00FA6AF3">
          <w:pPr>
            <w:pStyle w:val="a7"/>
            <w:rPr>
              <w:rFonts w:asciiTheme="minorEastAsia" w:eastAsiaTheme="minorEastAsia" w:hAnsiTheme="minorEastAsia"/>
              <w:b/>
              <w:color w:val="000000" w:themeColor="text1"/>
              <w:sz w:val="32"/>
              <w:szCs w:val="32"/>
            </w:rPr>
          </w:pPr>
        </w:p>
        <w:p w:rsidR="00FA6AF3" w:rsidRPr="00AA309E" w:rsidRDefault="00FA6AF3">
          <w:pPr>
            <w:pStyle w:val="a7"/>
            <w:rPr>
              <w:rFonts w:asciiTheme="minorEastAsia" w:eastAsiaTheme="minorEastAsia" w:hAnsiTheme="minorEastAsia"/>
              <w:b/>
              <w:color w:val="000000" w:themeColor="text1"/>
              <w:sz w:val="32"/>
              <w:szCs w:val="32"/>
            </w:rPr>
          </w:pPr>
        </w:p>
        <w:p w:rsidR="00FA6AF3" w:rsidRPr="00AA309E" w:rsidRDefault="00FA6AF3">
          <w:pPr>
            <w:pStyle w:val="a7"/>
            <w:jc w:val="center"/>
            <w:rPr>
              <w:rFonts w:asciiTheme="minorEastAsia" w:eastAsiaTheme="minorEastAsia" w:hAnsiTheme="minorEastAsia"/>
              <w:b/>
              <w:color w:val="000000" w:themeColor="text1"/>
              <w:sz w:val="32"/>
              <w:szCs w:val="32"/>
            </w:rPr>
          </w:pPr>
        </w:p>
        <w:p w:rsidR="00FA6AF3" w:rsidRPr="00AA309E" w:rsidRDefault="00FA6AF3">
          <w:pPr>
            <w:pStyle w:val="a7"/>
            <w:jc w:val="center"/>
            <w:rPr>
              <w:rFonts w:asciiTheme="minorEastAsia" w:eastAsiaTheme="minorEastAsia" w:hAnsiTheme="minorEastAsia"/>
              <w:b/>
              <w:color w:val="000000" w:themeColor="text1"/>
              <w:sz w:val="32"/>
              <w:szCs w:val="32"/>
            </w:rPr>
          </w:pPr>
        </w:p>
        <w:p w:rsidR="00FA6AF3" w:rsidRPr="00AA309E" w:rsidRDefault="00FA6AF3">
          <w:pPr>
            <w:pStyle w:val="a7"/>
            <w:jc w:val="center"/>
            <w:rPr>
              <w:rFonts w:asciiTheme="minorEastAsia" w:eastAsiaTheme="minorEastAsia" w:hAnsiTheme="minorEastAsia"/>
              <w:b/>
              <w:color w:val="000000" w:themeColor="text1"/>
              <w:sz w:val="32"/>
              <w:szCs w:val="32"/>
            </w:rPr>
          </w:pPr>
        </w:p>
        <w:p w:rsidR="00FA6AF3" w:rsidRPr="00AA309E" w:rsidRDefault="002B0843">
          <w:pPr>
            <w:spacing w:line="800" w:lineRule="exact"/>
            <w:jc w:val="center"/>
            <w:rPr>
              <w:rFonts w:asciiTheme="minorEastAsia" w:hAnsiTheme="minorEastAsia"/>
              <w:b/>
              <w:color w:val="000000" w:themeColor="text1"/>
              <w:sz w:val="32"/>
              <w:szCs w:val="32"/>
            </w:rPr>
          </w:pPr>
          <w:r w:rsidRPr="00AA309E">
            <w:rPr>
              <w:rFonts w:asciiTheme="minorEastAsia" w:hAnsiTheme="minorEastAsia" w:hint="eastAsia"/>
              <w:b/>
              <w:color w:val="000000" w:themeColor="text1"/>
              <w:sz w:val="32"/>
              <w:szCs w:val="32"/>
            </w:rPr>
            <w:t>招标人：许昌市投资总公司</w:t>
          </w:r>
        </w:p>
        <w:p w:rsidR="00FA6AF3" w:rsidRPr="00AA309E" w:rsidRDefault="002B0843">
          <w:pPr>
            <w:spacing w:line="800" w:lineRule="exact"/>
            <w:jc w:val="center"/>
            <w:rPr>
              <w:rFonts w:asciiTheme="minorEastAsia" w:hAnsiTheme="minorEastAsia"/>
              <w:b/>
              <w:color w:val="000000" w:themeColor="text1"/>
              <w:sz w:val="32"/>
              <w:szCs w:val="32"/>
            </w:rPr>
          </w:pPr>
          <w:r w:rsidRPr="00AA309E">
            <w:rPr>
              <w:rFonts w:asciiTheme="minorEastAsia" w:hAnsiTheme="minorEastAsia" w:hint="eastAsia"/>
              <w:b/>
              <w:color w:val="000000" w:themeColor="text1"/>
              <w:sz w:val="32"/>
              <w:szCs w:val="32"/>
            </w:rPr>
            <w:t>代理机构：</w:t>
          </w:r>
          <w:r w:rsidRPr="00AA309E">
            <w:rPr>
              <w:rFonts w:asciiTheme="minorEastAsia" w:hAnsiTheme="minorEastAsia"/>
              <w:b/>
              <w:color w:val="000000" w:themeColor="text1"/>
              <w:sz w:val="32"/>
              <w:szCs w:val="32"/>
            </w:rPr>
            <w:t>河南省</w:t>
          </w:r>
          <w:r w:rsidRPr="00AA309E">
            <w:rPr>
              <w:rFonts w:asciiTheme="minorEastAsia" w:hAnsiTheme="minorEastAsia" w:hint="eastAsia"/>
              <w:b/>
              <w:color w:val="000000" w:themeColor="text1"/>
              <w:sz w:val="32"/>
              <w:szCs w:val="32"/>
            </w:rPr>
            <w:t>伟信招标管理咨询有限公司</w:t>
          </w:r>
        </w:p>
        <w:p w:rsidR="00FA6AF3" w:rsidRPr="00AA309E" w:rsidRDefault="00312D13">
          <w:pPr>
            <w:spacing w:line="800" w:lineRule="exact"/>
            <w:jc w:val="center"/>
            <w:rPr>
              <w:rFonts w:asciiTheme="minorEastAsia" w:hAnsiTheme="minorEastAsia"/>
              <w:b/>
              <w:color w:val="000000" w:themeColor="text1"/>
              <w:sz w:val="32"/>
              <w:szCs w:val="32"/>
            </w:rPr>
          </w:pPr>
          <w:r w:rsidRPr="00AA309E">
            <w:rPr>
              <w:rFonts w:asciiTheme="minorEastAsia" w:hAnsiTheme="minorEastAsia" w:hint="eastAsia"/>
              <w:b/>
              <w:color w:val="000000" w:themeColor="text1"/>
              <w:sz w:val="32"/>
              <w:szCs w:val="32"/>
            </w:rPr>
            <w:t>二零一九年四月</w:t>
          </w:r>
        </w:p>
        <w:p w:rsidR="00FA6AF3" w:rsidRPr="00AA309E" w:rsidRDefault="00DC71AB">
          <w:pPr>
            <w:widowControl/>
            <w:jc w:val="left"/>
            <w:rPr>
              <w:rFonts w:asciiTheme="majorEastAsia" w:eastAsiaTheme="majorEastAsia" w:hAnsiTheme="majorEastAsia" w:cstheme="majorEastAsia"/>
              <w:b/>
              <w:bCs/>
              <w:color w:val="000000" w:themeColor="text1"/>
              <w:sz w:val="44"/>
              <w:szCs w:val="44"/>
            </w:rPr>
          </w:pPr>
        </w:p>
      </w:sdtContent>
    </w:sdt>
    <w:p w:rsidR="00FA6AF3" w:rsidRPr="00AA309E" w:rsidRDefault="00FA6AF3">
      <w:pPr>
        <w:widowControl/>
        <w:jc w:val="left"/>
        <w:rPr>
          <w:rFonts w:ascii="宋体" w:eastAsia="宋体" w:hAnsi="宋体" w:cs="黑体"/>
          <w:color w:val="000000" w:themeColor="text1"/>
          <w:sz w:val="44"/>
          <w:szCs w:val="44"/>
          <w:lang w:val="zh-CN"/>
        </w:rPr>
      </w:pPr>
    </w:p>
    <w:p w:rsidR="00FA6AF3" w:rsidRPr="00AA309E" w:rsidRDefault="002B0843">
      <w:pPr>
        <w:widowControl/>
        <w:jc w:val="center"/>
        <w:rPr>
          <w:rFonts w:ascii="宋体" w:eastAsia="宋体" w:hAnsi="宋体" w:cs="黑体"/>
          <w:b/>
          <w:bCs/>
          <w:color w:val="000000" w:themeColor="text1"/>
          <w:sz w:val="36"/>
          <w:szCs w:val="36"/>
          <w:lang w:val="zh-CN"/>
        </w:rPr>
      </w:pPr>
      <w:r w:rsidRPr="00AA309E">
        <w:rPr>
          <w:rFonts w:ascii="宋体" w:eastAsia="宋体" w:hAnsi="宋体" w:cs="黑体" w:hint="eastAsia"/>
          <w:b/>
          <w:bCs/>
          <w:color w:val="000000" w:themeColor="text1"/>
          <w:sz w:val="36"/>
          <w:szCs w:val="36"/>
          <w:lang w:val="zh-CN"/>
        </w:rPr>
        <w:lastRenderedPageBreak/>
        <w:t>招标文件目录</w:t>
      </w:r>
    </w:p>
    <w:p w:rsidR="00FA6AF3" w:rsidRPr="00AA309E" w:rsidRDefault="00FA6AF3">
      <w:pPr>
        <w:autoSpaceDE w:val="0"/>
        <w:autoSpaceDN w:val="0"/>
        <w:adjustRightInd w:val="0"/>
        <w:spacing w:line="700" w:lineRule="exact"/>
        <w:ind w:firstLine="551"/>
        <w:rPr>
          <w:rFonts w:ascii="宋体" w:eastAsia="宋体" w:hAnsi="宋体" w:cs="黑体"/>
          <w:b/>
          <w:bCs/>
          <w:color w:val="000000" w:themeColor="text1"/>
          <w:sz w:val="28"/>
          <w:szCs w:val="28"/>
          <w:lang w:val="zh-CN"/>
        </w:rPr>
      </w:pPr>
    </w:p>
    <w:p w:rsidR="00FA6AF3" w:rsidRPr="00AA309E" w:rsidRDefault="002B0843">
      <w:pPr>
        <w:autoSpaceDE w:val="0"/>
        <w:autoSpaceDN w:val="0"/>
        <w:adjustRightInd w:val="0"/>
        <w:spacing w:line="700" w:lineRule="exact"/>
        <w:ind w:firstLine="551"/>
        <w:rPr>
          <w:rFonts w:ascii="宋体" w:eastAsia="宋体" w:hAnsi="宋体" w:cstheme="majorEastAsia"/>
          <w:bCs/>
          <w:color w:val="000000" w:themeColor="text1"/>
          <w:sz w:val="32"/>
          <w:szCs w:val="32"/>
        </w:rPr>
      </w:pPr>
      <w:r w:rsidRPr="00AA309E">
        <w:rPr>
          <w:rFonts w:ascii="宋体" w:eastAsia="宋体" w:hAnsi="宋体" w:cstheme="majorEastAsia" w:hint="eastAsia"/>
          <w:bCs/>
          <w:color w:val="000000" w:themeColor="text1"/>
          <w:sz w:val="32"/>
          <w:szCs w:val="32"/>
        </w:rPr>
        <w:t>第一章 投标邀请</w:t>
      </w:r>
    </w:p>
    <w:p w:rsidR="00FA6AF3" w:rsidRPr="00AA309E" w:rsidRDefault="002B0843">
      <w:pPr>
        <w:autoSpaceDE w:val="0"/>
        <w:autoSpaceDN w:val="0"/>
        <w:adjustRightInd w:val="0"/>
        <w:spacing w:line="700" w:lineRule="exact"/>
        <w:ind w:firstLine="551"/>
        <w:rPr>
          <w:rFonts w:ascii="宋体" w:eastAsia="宋体" w:hAnsi="宋体" w:cstheme="majorEastAsia"/>
          <w:bCs/>
          <w:color w:val="000000" w:themeColor="text1"/>
          <w:sz w:val="32"/>
          <w:szCs w:val="32"/>
        </w:rPr>
      </w:pPr>
      <w:r w:rsidRPr="00AA309E">
        <w:rPr>
          <w:rFonts w:ascii="宋体" w:eastAsia="宋体" w:hAnsi="宋体" w:cstheme="majorEastAsia" w:hint="eastAsia"/>
          <w:bCs/>
          <w:color w:val="000000" w:themeColor="text1"/>
          <w:sz w:val="32"/>
          <w:szCs w:val="32"/>
        </w:rPr>
        <w:t>第二章 项目需求</w:t>
      </w:r>
    </w:p>
    <w:p w:rsidR="00FA6AF3" w:rsidRPr="00AA309E" w:rsidRDefault="002B0843">
      <w:pPr>
        <w:autoSpaceDE w:val="0"/>
        <w:autoSpaceDN w:val="0"/>
        <w:adjustRightInd w:val="0"/>
        <w:spacing w:line="700" w:lineRule="exact"/>
        <w:ind w:firstLine="551"/>
        <w:rPr>
          <w:rFonts w:ascii="宋体" w:eastAsia="宋体" w:hAnsi="宋体" w:cstheme="majorEastAsia"/>
          <w:bCs/>
          <w:color w:val="000000" w:themeColor="text1"/>
          <w:sz w:val="32"/>
          <w:szCs w:val="32"/>
        </w:rPr>
      </w:pPr>
      <w:r w:rsidRPr="00AA309E">
        <w:rPr>
          <w:rFonts w:ascii="宋体" w:eastAsia="宋体" w:hAnsi="宋体" w:cstheme="majorEastAsia" w:hint="eastAsia"/>
          <w:bCs/>
          <w:color w:val="000000" w:themeColor="text1"/>
          <w:sz w:val="32"/>
          <w:szCs w:val="32"/>
        </w:rPr>
        <w:t>第三章 投标人须知前附表</w:t>
      </w:r>
    </w:p>
    <w:p w:rsidR="00FA6AF3" w:rsidRPr="00AA309E" w:rsidRDefault="002B0843">
      <w:pPr>
        <w:autoSpaceDE w:val="0"/>
        <w:autoSpaceDN w:val="0"/>
        <w:adjustRightInd w:val="0"/>
        <w:spacing w:line="700" w:lineRule="exact"/>
        <w:ind w:firstLine="551"/>
        <w:rPr>
          <w:rFonts w:ascii="宋体" w:eastAsia="宋体" w:hAnsi="宋体" w:cstheme="majorEastAsia"/>
          <w:bCs/>
          <w:color w:val="000000" w:themeColor="text1"/>
          <w:sz w:val="32"/>
          <w:szCs w:val="32"/>
        </w:rPr>
      </w:pPr>
      <w:r w:rsidRPr="00AA309E">
        <w:rPr>
          <w:rFonts w:ascii="宋体" w:eastAsia="宋体" w:hAnsi="宋体" w:cstheme="majorEastAsia" w:hint="eastAsia"/>
          <w:bCs/>
          <w:color w:val="000000" w:themeColor="text1"/>
          <w:sz w:val="32"/>
          <w:szCs w:val="32"/>
        </w:rPr>
        <w:t>第四章 投标人须知</w:t>
      </w:r>
    </w:p>
    <w:p w:rsidR="00FA6AF3" w:rsidRPr="00AA309E" w:rsidRDefault="002B0843">
      <w:pPr>
        <w:autoSpaceDE w:val="0"/>
        <w:autoSpaceDN w:val="0"/>
        <w:adjustRightInd w:val="0"/>
        <w:spacing w:line="700" w:lineRule="exact"/>
        <w:ind w:firstLine="551"/>
        <w:rPr>
          <w:rFonts w:ascii="宋体" w:eastAsia="宋体" w:hAnsi="宋体" w:cstheme="majorEastAsia"/>
          <w:bCs/>
          <w:color w:val="000000" w:themeColor="text1"/>
          <w:sz w:val="32"/>
          <w:szCs w:val="32"/>
        </w:rPr>
      </w:pPr>
      <w:r w:rsidRPr="00AA309E">
        <w:rPr>
          <w:rFonts w:ascii="宋体" w:eastAsia="宋体" w:hAnsi="宋体" w:cstheme="majorEastAsia" w:hint="eastAsia"/>
          <w:bCs/>
          <w:color w:val="000000" w:themeColor="text1"/>
          <w:sz w:val="32"/>
          <w:szCs w:val="32"/>
        </w:rPr>
        <w:t>第五章 资格审查与评标</w:t>
      </w:r>
    </w:p>
    <w:p w:rsidR="00FA6AF3" w:rsidRPr="00AA309E" w:rsidRDefault="002B0843">
      <w:pPr>
        <w:autoSpaceDE w:val="0"/>
        <w:autoSpaceDN w:val="0"/>
        <w:adjustRightInd w:val="0"/>
        <w:spacing w:line="700" w:lineRule="exact"/>
        <w:ind w:firstLine="551"/>
        <w:rPr>
          <w:rFonts w:ascii="宋体" w:eastAsia="宋体" w:hAnsi="宋体" w:cstheme="majorEastAsia"/>
          <w:bCs/>
          <w:color w:val="000000" w:themeColor="text1"/>
          <w:sz w:val="32"/>
          <w:szCs w:val="32"/>
        </w:rPr>
      </w:pPr>
      <w:r w:rsidRPr="00AA309E">
        <w:rPr>
          <w:rFonts w:ascii="宋体" w:eastAsia="宋体" w:hAnsi="宋体" w:cstheme="majorEastAsia" w:hint="eastAsia"/>
          <w:bCs/>
          <w:color w:val="000000" w:themeColor="text1"/>
          <w:sz w:val="32"/>
          <w:szCs w:val="32"/>
        </w:rPr>
        <w:t>第六章 合同条款及格式</w:t>
      </w:r>
    </w:p>
    <w:p w:rsidR="00FA6AF3" w:rsidRPr="00AA309E" w:rsidRDefault="002B0843">
      <w:pPr>
        <w:autoSpaceDE w:val="0"/>
        <w:autoSpaceDN w:val="0"/>
        <w:adjustRightInd w:val="0"/>
        <w:spacing w:line="700" w:lineRule="exact"/>
        <w:ind w:firstLine="551"/>
        <w:rPr>
          <w:rFonts w:ascii="宋体" w:eastAsia="宋体" w:hAnsi="宋体" w:cstheme="majorEastAsia"/>
          <w:bCs/>
          <w:color w:val="000000" w:themeColor="text1"/>
          <w:sz w:val="32"/>
          <w:szCs w:val="32"/>
        </w:rPr>
      </w:pPr>
      <w:r w:rsidRPr="00AA309E">
        <w:rPr>
          <w:rFonts w:ascii="宋体" w:eastAsia="宋体" w:hAnsi="宋体" w:cstheme="majorEastAsia" w:hint="eastAsia"/>
          <w:bCs/>
          <w:color w:val="000000" w:themeColor="text1"/>
          <w:sz w:val="32"/>
          <w:szCs w:val="32"/>
        </w:rPr>
        <w:t>第七章 投标文件有关格式</w:t>
      </w:r>
    </w:p>
    <w:p w:rsidR="00FA6AF3" w:rsidRPr="00AA309E" w:rsidRDefault="00FA6AF3">
      <w:pPr>
        <w:autoSpaceDE w:val="0"/>
        <w:autoSpaceDN w:val="0"/>
        <w:adjustRightInd w:val="0"/>
        <w:spacing w:line="700" w:lineRule="exact"/>
        <w:ind w:firstLine="551"/>
        <w:rPr>
          <w:rFonts w:ascii="宋体" w:eastAsia="宋体" w:hAnsi="宋体" w:cstheme="majorEastAsia"/>
          <w:b/>
          <w:color w:val="000000" w:themeColor="text1"/>
          <w:kern w:val="0"/>
          <w:sz w:val="32"/>
          <w:szCs w:val="32"/>
        </w:rPr>
      </w:pPr>
    </w:p>
    <w:p w:rsidR="00FA6AF3" w:rsidRPr="00AA309E" w:rsidRDefault="00FA6AF3">
      <w:pPr>
        <w:autoSpaceDE w:val="0"/>
        <w:autoSpaceDN w:val="0"/>
        <w:adjustRightInd w:val="0"/>
        <w:spacing w:line="700" w:lineRule="exact"/>
        <w:ind w:firstLine="551"/>
        <w:rPr>
          <w:rFonts w:ascii="宋体" w:eastAsia="宋体" w:hAnsi="宋体" w:cs="宋体"/>
          <w:b/>
          <w:color w:val="000000" w:themeColor="text1"/>
          <w:kern w:val="0"/>
          <w:sz w:val="36"/>
          <w:szCs w:val="36"/>
        </w:rPr>
      </w:pPr>
    </w:p>
    <w:p w:rsidR="00FA6AF3" w:rsidRPr="00AA309E" w:rsidRDefault="00FA6AF3">
      <w:pPr>
        <w:rPr>
          <w:rFonts w:ascii="宋体" w:eastAsia="宋体" w:hAnsi="宋体" w:cs="宋体"/>
          <w:b/>
          <w:color w:val="000000" w:themeColor="text1"/>
          <w:kern w:val="0"/>
          <w:sz w:val="36"/>
          <w:szCs w:val="36"/>
        </w:rPr>
      </w:pPr>
    </w:p>
    <w:p w:rsidR="00FA6AF3" w:rsidRPr="00AA309E" w:rsidRDefault="00FA6AF3">
      <w:pPr>
        <w:jc w:val="center"/>
        <w:rPr>
          <w:rFonts w:ascii="宋体" w:eastAsia="宋体" w:hAnsi="宋体" w:cs="宋体"/>
          <w:b/>
          <w:color w:val="000000" w:themeColor="text1"/>
          <w:kern w:val="0"/>
          <w:sz w:val="36"/>
          <w:szCs w:val="36"/>
        </w:rPr>
      </w:pPr>
    </w:p>
    <w:p w:rsidR="00FA6AF3" w:rsidRPr="00AA309E" w:rsidRDefault="002B0843">
      <w:pPr>
        <w:pStyle w:val="ad"/>
        <w:ind w:firstLine="210"/>
        <w:rPr>
          <w:rFonts w:ascii="宋体" w:eastAsia="宋体" w:hAnsi="宋体"/>
          <w:color w:val="000000" w:themeColor="text1"/>
          <w:kern w:val="0"/>
        </w:rPr>
      </w:pPr>
      <w:r w:rsidRPr="00AA309E">
        <w:rPr>
          <w:rFonts w:ascii="宋体" w:eastAsia="宋体" w:hAnsi="宋体"/>
          <w:color w:val="000000" w:themeColor="text1"/>
          <w:kern w:val="0"/>
        </w:rPr>
        <w:br w:type="page"/>
      </w:r>
    </w:p>
    <w:p w:rsidR="00FA6AF3" w:rsidRPr="00AA309E" w:rsidRDefault="002B0843">
      <w:pPr>
        <w:autoSpaceDE w:val="0"/>
        <w:autoSpaceDN w:val="0"/>
        <w:adjustRightInd w:val="0"/>
        <w:spacing w:line="700" w:lineRule="exact"/>
        <w:jc w:val="center"/>
        <w:rPr>
          <w:rFonts w:ascii="黑体" w:eastAsia="黑体" w:hAnsi="黑体" w:cs="黑体"/>
          <w:b/>
          <w:color w:val="000000" w:themeColor="text1"/>
          <w:kern w:val="0"/>
          <w:sz w:val="36"/>
          <w:szCs w:val="36"/>
        </w:rPr>
      </w:pPr>
      <w:r w:rsidRPr="00AA309E">
        <w:rPr>
          <w:rFonts w:ascii="黑体" w:eastAsia="黑体" w:hAnsi="黑体" w:cs="黑体" w:hint="eastAsia"/>
          <w:b/>
          <w:color w:val="000000" w:themeColor="text1"/>
          <w:kern w:val="0"/>
          <w:sz w:val="36"/>
          <w:szCs w:val="36"/>
        </w:rPr>
        <w:lastRenderedPageBreak/>
        <w:t>第一章 投标邀请</w:t>
      </w:r>
    </w:p>
    <w:p w:rsidR="00FA6AF3" w:rsidRPr="00AA309E" w:rsidRDefault="002B0843">
      <w:pPr>
        <w:autoSpaceDE w:val="0"/>
        <w:autoSpaceDN w:val="0"/>
        <w:adjustRightInd w:val="0"/>
        <w:spacing w:line="700" w:lineRule="exact"/>
        <w:ind w:firstLine="551"/>
        <w:rPr>
          <w:rFonts w:asciiTheme="majorEastAsia" w:eastAsiaTheme="majorEastAsia" w:hAnsiTheme="majorEastAsia" w:cstheme="majorEastAsia"/>
          <w:bCs/>
          <w:color w:val="000000" w:themeColor="text1"/>
          <w:sz w:val="24"/>
          <w:szCs w:val="24"/>
        </w:rPr>
      </w:pPr>
      <w:r w:rsidRPr="00AA309E">
        <w:rPr>
          <w:rFonts w:asciiTheme="majorEastAsia" w:eastAsiaTheme="majorEastAsia" w:hAnsiTheme="majorEastAsia" w:cstheme="majorEastAsia" w:hint="eastAsia"/>
          <w:bCs/>
          <w:color w:val="000000" w:themeColor="text1"/>
          <w:kern w:val="0"/>
          <w:sz w:val="24"/>
          <w:szCs w:val="24"/>
        </w:rPr>
        <w:t>河南省伟信招标管理咨询有限公司受许昌市投资总公司委托，就</w:t>
      </w:r>
      <w:r w:rsidRPr="00AA309E">
        <w:rPr>
          <w:rFonts w:asciiTheme="majorEastAsia" w:eastAsiaTheme="majorEastAsia" w:hAnsiTheme="majorEastAsia" w:cstheme="majorEastAsia" w:hint="eastAsia"/>
          <w:bCs/>
          <w:color w:val="000000" w:themeColor="text1"/>
          <w:sz w:val="24"/>
          <w:szCs w:val="24"/>
        </w:rPr>
        <w:t>许昌市投资总公司“选取非金融企业债务融资工具发行主承销商项目”进行公开招标，现欢迎符合相关条件的投标人参加。</w:t>
      </w:r>
    </w:p>
    <w:p w:rsidR="00FA6AF3" w:rsidRPr="00AA309E" w:rsidRDefault="002B0843">
      <w:pPr>
        <w:autoSpaceDE w:val="0"/>
        <w:autoSpaceDN w:val="0"/>
        <w:adjustRightInd w:val="0"/>
        <w:spacing w:line="700" w:lineRule="exact"/>
        <w:ind w:firstLine="551"/>
        <w:rPr>
          <w:rFonts w:asciiTheme="majorEastAsia" w:eastAsiaTheme="majorEastAsia" w:hAnsiTheme="majorEastAsia" w:cstheme="majorEastAsia"/>
          <w:b/>
          <w:color w:val="000000" w:themeColor="text1"/>
          <w:kern w:val="0"/>
          <w:sz w:val="24"/>
          <w:szCs w:val="24"/>
        </w:rPr>
      </w:pPr>
      <w:r w:rsidRPr="00AA309E">
        <w:rPr>
          <w:rFonts w:asciiTheme="majorEastAsia" w:eastAsiaTheme="majorEastAsia" w:hAnsiTheme="majorEastAsia" w:cstheme="majorEastAsia" w:hint="eastAsia"/>
          <w:b/>
          <w:color w:val="000000" w:themeColor="text1"/>
          <w:kern w:val="0"/>
          <w:sz w:val="24"/>
          <w:szCs w:val="24"/>
        </w:rPr>
        <w:t>一、项目基本情况</w:t>
      </w:r>
    </w:p>
    <w:p w:rsidR="00FA6AF3" w:rsidRPr="00AA309E" w:rsidRDefault="002B0843">
      <w:pPr>
        <w:autoSpaceDE w:val="0"/>
        <w:autoSpaceDN w:val="0"/>
        <w:adjustRightInd w:val="0"/>
        <w:spacing w:line="700" w:lineRule="exact"/>
        <w:ind w:firstLine="551"/>
        <w:rPr>
          <w:rFonts w:asciiTheme="majorEastAsia" w:eastAsiaTheme="majorEastAsia" w:hAnsiTheme="majorEastAsia" w:cstheme="majorEastAsia"/>
          <w:bCs/>
          <w:color w:val="000000" w:themeColor="text1"/>
          <w:kern w:val="0"/>
          <w:sz w:val="24"/>
          <w:szCs w:val="24"/>
        </w:rPr>
      </w:pPr>
      <w:r w:rsidRPr="00AA309E">
        <w:rPr>
          <w:rFonts w:asciiTheme="majorEastAsia" w:eastAsiaTheme="majorEastAsia" w:hAnsiTheme="majorEastAsia" w:cstheme="majorEastAsia" w:hint="eastAsia"/>
          <w:bCs/>
          <w:color w:val="000000" w:themeColor="text1"/>
          <w:kern w:val="0"/>
          <w:sz w:val="24"/>
          <w:szCs w:val="24"/>
        </w:rPr>
        <w:t>1.1 项目名称：许昌市投资总公司“选取非金融企业债务融资工具发行主承销商项目”</w:t>
      </w:r>
    </w:p>
    <w:p w:rsidR="00FA6AF3" w:rsidRPr="00AA309E" w:rsidRDefault="002B0843">
      <w:pPr>
        <w:autoSpaceDE w:val="0"/>
        <w:autoSpaceDN w:val="0"/>
        <w:adjustRightInd w:val="0"/>
        <w:spacing w:line="700" w:lineRule="exact"/>
        <w:ind w:firstLine="551"/>
        <w:rPr>
          <w:rFonts w:asciiTheme="majorEastAsia" w:eastAsiaTheme="majorEastAsia" w:hAnsiTheme="majorEastAsia" w:cstheme="majorEastAsia"/>
          <w:bCs/>
          <w:color w:val="000000" w:themeColor="text1"/>
          <w:kern w:val="0"/>
          <w:sz w:val="24"/>
          <w:szCs w:val="24"/>
        </w:rPr>
      </w:pPr>
      <w:r w:rsidRPr="00AA309E">
        <w:rPr>
          <w:rFonts w:asciiTheme="majorEastAsia" w:eastAsiaTheme="majorEastAsia" w:hAnsiTheme="majorEastAsia" w:cstheme="majorEastAsia" w:hint="eastAsia"/>
          <w:bCs/>
          <w:color w:val="000000" w:themeColor="text1"/>
          <w:kern w:val="0"/>
          <w:sz w:val="24"/>
          <w:szCs w:val="24"/>
        </w:rPr>
        <w:t>1.2 项目编号：GZCG－G2019001-1号</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color w:val="000000" w:themeColor="text1"/>
          <w:sz w:val="24"/>
          <w:szCs w:val="24"/>
        </w:rPr>
      </w:pPr>
      <w:r>
        <w:rPr>
          <w:rFonts w:asciiTheme="majorEastAsia" w:eastAsiaTheme="majorEastAsia" w:hAnsiTheme="majorEastAsia" w:cstheme="majorEastAsia" w:hint="eastAsia"/>
          <w:bCs/>
          <w:color w:val="000000" w:themeColor="text1"/>
          <w:kern w:val="0"/>
          <w:sz w:val="24"/>
          <w:szCs w:val="24"/>
        </w:rPr>
        <w:t>1.3 采购方式：公开招标</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Pr>
          <w:rFonts w:asciiTheme="majorEastAsia" w:eastAsiaTheme="majorEastAsia" w:hAnsiTheme="majorEastAsia" w:cstheme="majorEastAsia" w:hint="eastAsia"/>
          <w:bCs/>
          <w:color w:val="000000" w:themeColor="text1"/>
          <w:kern w:val="0"/>
          <w:sz w:val="24"/>
          <w:szCs w:val="24"/>
        </w:rPr>
        <w:t>1.4 项目概括：</w:t>
      </w:r>
      <w:r>
        <w:rPr>
          <w:rFonts w:asciiTheme="majorEastAsia" w:eastAsiaTheme="majorEastAsia" w:hAnsiTheme="majorEastAsia" w:cstheme="majorEastAsia" w:hint="eastAsia"/>
          <w:bCs/>
          <w:kern w:val="0"/>
          <w:sz w:val="24"/>
          <w:szCs w:val="24"/>
        </w:rPr>
        <w:t>招标人拟向中国银行间市场交易商协会（以下简称交易商协会）申请发行规模不超过20亿元的非金融企业债务融资工具（以下简称债务融资工具），具体业务品种由投标人中标后与招标人根据</w:t>
      </w:r>
      <w:r>
        <w:rPr>
          <w:rFonts w:asciiTheme="majorEastAsia" w:eastAsiaTheme="majorEastAsia" w:hAnsiTheme="majorEastAsia" w:cstheme="majorEastAsia" w:hint="eastAsia"/>
          <w:bCs/>
          <w:color w:val="000000" w:themeColor="text1"/>
          <w:kern w:val="0"/>
          <w:sz w:val="24"/>
          <w:szCs w:val="24"/>
        </w:rPr>
        <w:t>市场行情</w:t>
      </w:r>
      <w:r>
        <w:rPr>
          <w:rFonts w:asciiTheme="majorEastAsia" w:eastAsiaTheme="majorEastAsia" w:hAnsiTheme="majorEastAsia" w:cstheme="majorEastAsia" w:hint="eastAsia"/>
          <w:bCs/>
          <w:kern w:val="0"/>
          <w:sz w:val="24"/>
          <w:szCs w:val="24"/>
        </w:rPr>
        <w:t>及自身需求最终确定。</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Pr>
          <w:rFonts w:asciiTheme="majorEastAsia" w:eastAsiaTheme="majorEastAsia" w:hAnsiTheme="majorEastAsia" w:cstheme="majorEastAsia" w:hint="eastAsia"/>
          <w:bCs/>
          <w:kern w:val="0"/>
          <w:sz w:val="24"/>
          <w:szCs w:val="24"/>
        </w:rPr>
        <w:t>1.5 服务标准：投标人中标后所提供的服务以保障招标人顺利发行债务融资工具为目的，设定发行方案，组织项目工作团队，制作申报材料，以交易商协会审批通过要求达到的标准为提供服务的基本标准，并组建承销队、负责余额包销。</w:t>
      </w:r>
    </w:p>
    <w:p w:rsidR="00FA6AF3" w:rsidRDefault="002B0843">
      <w:pPr>
        <w:autoSpaceDE w:val="0"/>
        <w:autoSpaceDN w:val="0"/>
        <w:adjustRightInd w:val="0"/>
        <w:spacing w:line="700" w:lineRule="exact"/>
        <w:ind w:firstLine="551"/>
        <w:rPr>
          <w:rFonts w:ascii="宋体" w:eastAsia="宋体" w:hAnsi="宋体" w:cs="宋体"/>
          <w:sz w:val="24"/>
          <w:szCs w:val="24"/>
        </w:rPr>
      </w:pPr>
      <w:r>
        <w:rPr>
          <w:rFonts w:ascii="宋体" w:eastAsia="宋体" w:hAnsi="宋体" w:cs="宋体" w:hint="eastAsia"/>
          <w:bCs/>
          <w:kern w:val="0"/>
          <w:sz w:val="24"/>
          <w:szCs w:val="24"/>
        </w:rPr>
        <w:t xml:space="preserve">1.6 </w:t>
      </w:r>
      <w:r>
        <w:rPr>
          <w:rFonts w:asciiTheme="majorEastAsia" w:eastAsiaTheme="majorEastAsia" w:hAnsiTheme="majorEastAsia" w:cstheme="majorEastAsia" w:hint="eastAsia"/>
          <w:bCs/>
          <w:kern w:val="0"/>
          <w:sz w:val="24"/>
          <w:szCs w:val="24"/>
        </w:rPr>
        <w:t>招标范围：包括债务融资工具发行主承销服务及债务融资工具存续过程中的全部工作内容。包括但不限于：发行方案编制、报批、备案、市场询价、发行承销、债券本息的代理兑付及其他债券存续期内的相关事宜。</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kern w:val="0"/>
          <w:sz w:val="24"/>
          <w:szCs w:val="24"/>
        </w:rPr>
        <w:t>1.7 发行规模：不超过20亿元，最终发行规模以交易商协会批复为准</w:t>
      </w:r>
      <w:r>
        <w:rPr>
          <w:rFonts w:ascii="宋体" w:eastAsia="宋体" w:hAnsi="宋体" w:cs="宋体" w:hint="eastAsia"/>
          <w:bCs/>
          <w:color w:val="000000" w:themeColor="text1"/>
          <w:kern w:val="0"/>
          <w:sz w:val="24"/>
          <w:szCs w:val="24"/>
        </w:rPr>
        <w:t>。</w:t>
      </w:r>
    </w:p>
    <w:p w:rsidR="00FA6AF3" w:rsidRDefault="002B0843">
      <w:pPr>
        <w:autoSpaceDE w:val="0"/>
        <w:autoSpaceDN w:val="0"/>
        <w:adjustRightInd w:val="0"/>
        <w:spacing w:line="700" w:lineRule="exact"/>
        <w:ind w:firstLine="551"/>
        <w:rPr>
          <w:rFonts w:ascii="宋体" w:eastAsia="宋体" w:hAnsi="宋体" w:cs="宋体"/>
          <w:sz w:val="24"/>
          <w:szCs w:val="24"/>
        </w:rPr>
      </w:pPr>
      <w:r>
        <w:rPr>
          <w:rFonts w:ascii="宋体" w:eastAsia="宋体" w:hAnsi="宋体" w:cs="宋体" w:hint="eastAsia"/>
          <w:bCs/>
          <w:color w:val="000000" w:themeColor="text1"/>
          <w:kern w:val="0"/>
          <w:sz w:val="24"/>
          <w:szCs w:val="24"/>
        </w:rPr>
        <w:t>1.8 票面利率要求：</w:t>
      </w:r>
      <w:r>
        <w:rPr>
          <w:rFonts w:ascii="宋体" w:eastAsia="宋体" w:hAnsi="宋体" w:cs="宋体" w:hint="eastAsia"/>
          <w:sz w:val="24"/>
          <w:szCs w:val="24"/>
        </w:rPr>
        <w:t>不高于债券发行前3个月内同业务品种、同等期限、相同评</w:t>
      </w:r>
      <w:r>
        <w:rPr>
          <w:rFonts w:ascii="宋体" w:eastAsia="宋体" w:hAnsi="宋体" w:cs="宋体" w:hint="eastAsia"/>
          <w:sz w:val="24"/>
          <w:szCs w:val="24"/>
        </w:rPr>
        <w:lastRenderedPageBreak/>
        <w:t>级的债务融资工具平均发行利率。</w:t>
      </w:r>
    </w:p>
    <w:p w:rsidR="00FA6AF3" w:rsidRDefault="002B0843">
      <w:pPr>
        <w:autoSpaceDE w:val="0"/>
        <w:autoSpaceDN w:val="0"/>
        <w:adjustRightInd w:val="0"/>
        <w:spacing w:line="700" w:lineRule="exact"/>
        <w:ind w:firstLineChars="200" w:firstLine="480"/>
        <w:rPr>
          <w:rFonts w:ascii="宋体" w:eastAsia="宋体" w:hAnsi="宋体" w:cs="宋体"/>
          <w:bCs/>
          <w:kern w:val="0"/>
          <w:sz w:val="24"/>
          <w:szCs w:val="24"/>
        </w:rPr>
      </w:pPr>
      <w:r>
        <w:rPr>
          <w:rFonts w:ascii="宋体" w:eastAsia="宋体" w:hAnsi="宋体" w:cs="宋体" w:hint="eastAsia"/>
          <w:bCs/>
          <w:color w:val="000000" w:themeColor="text1"/>
          <w:kern w:val="0"/>
          <w:sz w:val="24"/>
          <w:szCs w:val="24"/>
        </w:rPr>
        <w:t>1.9 债券期限：</w:t>
      </w:r>
      <w:r>
        <w:rPr>
          <w:rFonts w:ascii="宋体" w:eastAsia="宋体" w:hAnsi="宋体" w:cs="宋体" w:hint="eastAsia"/>
          <w:bCs/>
          <w:kern w:val="0"/>
          <w:sz w:val="24"/>
          <w:szCs w:val="24"/>
        </w:rPr>
        <w:t>不低于3年，最终期限以交易商协会正式批复文件为准。</w:t>
      </w:r>
    </w:p>
    <w:p w:rsidR="00FA6AF3" w:rsidRDefault="002B0843">
      <w:pPr>
        <w:autoSpaceDE w:val="0"/>
        <w:autoSpaceDN w:val="0"/>
        <w:adjustRightInd w:val="0"/>
        <w:spacing w:line="700" w:lineRule="exact"/>
        <w:ind w:firstLine="551"/>
        <w:rPr>
          <w:rFonts w:ascii="宋体" w:eastAsia="宋体" w:hAnsi="宋体" w:cs="宋体"/>
          <w:sz w:val="24"/>
          <w:szCs w:val="24"/>
        </w:rPr>
      </w:pPr>
      <w:r>
        <w:rPr>
          <w:rFonts w:ascii="宋体" w:eastAsia="宋体" w:hAnsi="宋体" w:cs="宋体" w:hint="eastAsia"/>
          <w:bCs/>
          <w:color w:val="000000" w:themeColor="text1"/>
          <w:kern w:val="0"/>
          <w:sz w:val="24"/>
          <w:szCs w:val="24"/>
        </w:rPr>
        <w:t>1.10 承销方式：余额包销</w:t>
      </w:r>
      <w:r>
        <w:rPr>
          <w:rFonts w:ascii="宋体" w:eastAsia="宋体" w:hAnsi="宋体" w:cs="宋体" w:hint="eastAsia"/>
          <w:sz w:val="24"/>
          <w:szCs w:val="24"/>
        </w:rPr>
        <w:t>。</w:t>
      </w:r>
    </w:p>
    <w:p w:rsidR="00FA6AF3" w:rsidRPr="00936419"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1.11 偿债资金来源：经营收入、投资收</w:t>
      </w:r>
      <w:r w:rsidRPr="00936419">
        <w:rPr>
          <w:rFonts w:ascii="宋体" w:eastAsia="宋体" w:hAnsi="宋体" w:cs="宋体" w:hint="eastAsia"/>
          <w:bCs/>
          <w:color w:val="000000" w:themeColor="text1"/>
          <w:kern w:val="0"/>
          <w:sz w:val="24"/>
          <w:szCs w:val="24"/>
        </w:rPr>
        <w:t>益等。</w:t>
      </w:r>
    </w:p>
    <w:p w:rsidR="00FA6AF3" w:rsidRPr="00936419"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936419">
        <w:rPr>
          <w:rFonts w:ascii="宋体" w:eastAsia="宋体" w:hAnsi="宋体" w:cs="宋体" w:hint="eastAsia"/>
          <w:bCs/>
          <w:color w:val="000000" w:themeColor="text1"/>
          <w:kern w:val="0"/>
          <w:sz w:val="24"/>
          <w:szCs w:val="24"/>
        </w:rPr>
        <w:t>1.12 承销费率：承销费率上限为年化不超过债券实际发行总额的</w:t>
      </w:r>
      <w:r w:rsidRPr="00936419">
        <w:rPr>
          <w:rFonts w:ascii="宋体" w:eastAsia="宋体" w:hAnsi="宋体" w:cs="宋体" w:hint="eastAsia"/>
          <w:bCs/>
          <w:color w:val="000000" w:themeColor="text1"/>
          <w:kern w:val="0"/>
          <w:sz w:val="24"/>
          <w:szCs w:val="24"/>
          <w:u w:val="single"/>
        </w:rPr>
        <w:t xml:space="preserve">  </w:t>
      </w:r>
      <w:r w:rsidRPr="00936419">
        <w:rPr>
          <w:rFonts w:ascii="宋体" w:eastAsia="宋体" w:hAnsi="宋体" w:cs="宋体" w:hint="eastAsia"/>
          <w:color w:val="000000" w:themeColor="text1"/>
          <w:kern w:val="0"/>
          <w:sz w:val="24"/>
          <w:szCs w:val="24"/>
          <w:u w:val="single"/>
        </w:rPr>
        <w:t xml:space="preserve">0.30%  </w:t>
      </w:r>
      <w:r w:rsidRPr="00936419">
        <w:rPr>
          <w:rFonts w:ascii="宋体" w:eastAsia="宋体" w:hAnsi="宋体" w:cs="宋体" w:hint="eastAsia"/>
          <w:color w:val="000000" w:themeColor="text1"/>
          <w:kern w:val="0"/>
          <w:sz w:val="24"/>
          <w:szCs w:val="24"/>
        </w:rPr>
        <w:t>。</w:t>
      </w:r>
    </w:p>
    <w:p w:rsidR="00FA6AF3" w:rsidRPr="00936419"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936419">
        <w:rPr>
          <w:rFonts w:ascii="宋体" w:eastAsia="宋体" w:hAnsi="宋体" w:cs="宋体" w:hint="eastAsia"/>
          <w:bCs/>
          <w:color w:val="000000" w:themeColor="text1"/>
          <w:kern w:val="0"/>
          <w:sz w:val="24"/>
          <w:szCs w:val="24"/>
        </w:rPr>
        <w:t>1.13 还本付息方式：按年付息，到期还本。</w:t>
      </w:r>
    </w:p>
    <w:p w:rsidR="00FA6AF3" w:rsidRPr="00936419"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936419">
        <w:rPr>
          <w:rFonts w:ascii="宋体" w:eastAsia="宋体" w:hAnsi="宋体" w:cs="宋体" w:hint="eastAsia"/>
          <w:bCs/>
          <w:color w:val="000000" w:themeColor="text1"/>
          <w:kern w:val="0"/>
          <w:sz w:val="24"/>
          <w:szCs w:val="24"/>
        </w:rPr>
        <w:t>1.14 担保方式：不允许。</w:t>
      </w:r>
    </w:p>
    <w:p w:rsidR="00FA6AF3" w:rsidRPr="00936419" w:rsidRDefault="002B0843">
      <w:pPr>
        <w:autoSpaceDE w:val="0"/>
        <w:autoSpaceDN w:val="0"/>
        <w:adjustRightInd w:val="0"/>
        <w:spacing w:line="700" w:lineRule="exact"/>
        <w:ind w:firstLine="551"/>
        <w:rPr>
          <w:rFonts w:ascii="宋体" w:eastAsia="宋体" w:hAnsi="宋体" w:cs="宋体"/>
          <w:color w:val="0070C0"/>
          <w:sz w:val="24"/>
          <w:szCs w:val="24"/>
        </w:rPr>
      </w:pPr>
      <w:r w:rsidRPr="00936419">
        <w:rPr>
          <w:rFonts w:ascii="宋体" w:eastAsia="宋体" w:hAnsi="宋体" w:cs="宋体" w:hint="eastAsia"/>
          <w:bCs/>
          <w:kern w:val="0"/>
          <w:sz w:val="24"/>
          <w:szCs w:val="24"/>
        </w:rPr>
        <w:t>1.15 服务期限：</w:t>
      </w:r>
      <w:r w:rsidRPr="00936419">
        <w:rPr>
          <w:rFonts w:ascii="宋体" w:eastAsia="宋体" w:hAnsi="宋体" w:cs="宋体" w:hint="eastAsia"/>
          <w:sz w:val="24"/>
          <w:szCs w:val="24"/>
          <w:lang w:val="zh-CN"/>
        </w:rPr>
        <w:t>指</w:t>
      </w:r>
      <w:r w:rsidRPr="00936419">
        <w:rPr>
          <w:rFonts w:ascii="宋体" w:eastAsia="宋体" w:hAnsi="宋体" w:cs="宋体" w:hint="eastAsia"/>
          <w:sz w:val="24"/>
          <w:szCs w:val="24"/>
        </w:rPr>
        <w:t>自中标人与招标人签订服务合同之日起至债券存续期结束1年内。</w:t>
      </w:r>
    </w:p>
    <w:p w:rsidR="00FA6AF3" w:rsidRPr="00936419" w:rsidRDefault="002B0843">
      <w:pPr>
        <w:autoSpaceDE w:val="0"/>
        <w:autoSpaceDN w:val="0"/>
        <w:adjustRightInd w:val="0"/>
        <w:spacing w:line="700" w:lineRule="exact"/>
        <w:ind w:firstLine="551"/>
        <w:rPr>
          <w:rFonts w:ascii="宋体" w:eastAsia="宋体" w:hAnsi="宋体" w:cs="宋体"/>
          <w:b/>
          <w:kern w:val="0"/>
          <w:sz w:val="24"/>
          <w:szCs w:val="24"/>
          <w:u w:val="single"/>
        </w:rPr>
      </w:pPr>
      <w:r w:rsidRPr="00936419">
        <w:rPr>
          <w:rFonts w:ascii="宋体" w:eastAsia="宋体" w:hAnsi="宋体" w:cs="宋体" w:hint="eastAsia"/>
          <w:bCs/>
          <w:color w:val="000000" w:themeColor="text1"/>
          <w:kern w:val="0"/>
          <w:sz w:val="24"/>
          <w:szCs w:val="24"/>
        </w:rPr>
        <w:t>1.16 服务地点：</w:t>
      </w:r>
      <w:r w:rsidRPr="00936419">
        <w:rPr>
          <w:rFonts w:ascii="宋体" w:eastAsia="宋体" w:hAnsi="宋体" w:cs="宋体" w:hint="eastAsia"/>
          <w:bCs/>
          <w:kern w:val="0"/>
          <w:sz w:val="24"/>
          <w:szCs w:val="24"/>
        </w:rPr>
        <w:t>许昌市投资总公司（河南省许昌市建安大道东段市财政综合大楼4楼融资部。</w:t>
      </w:r>
    </w:p>
    <w:p w:rsidR="00FA6AF3" w:rsidRPr="00936419"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936419">
        <w:rPr>
          <w:rFonts w:ascii="宋体" w:eastAsia="宋体" w:hAnsi="宋体" w:cs="宋体" w:hint="eastAsia"/>
          <w:bCs/>
          <w:color w:val="000000" w:themeColor="text1"/>
          <w:kern w:val="0"/>
          <w:sz w:val="24"/>
          <w:szCs w:val="24"/>
        </w:rPr>
        <w:t>1.17 分包：不允许。</w:t>
      </w:r>
    </w:p>
    <w:p w:rsidR="00FA6AF3" w:rsidRPr="00936419" w:rsidRDefault="002B0843">
      <w:pPr>
        <w:autoSpaceDE w:val="0"/>
        <w:autoSpaceDN w:val="0"/>
        <w:adjustRightInd w:val="0"/>
        <w:spacing w:line="700" w:lineRule="exact"/>
        <w:ind w:firstLine="551"/>
        <w:rPr>
          <w:rFonts w:ascii="宋体" w:eastAsia="宋体" w:hAnsi="宋体" w:cs="宋体"/>
          <w:b/>
          <w:color w:val="000000" w:themeColor="text1"/>
          <w:kern w:val="0"/>
          <w:sz w:val="24"/>
          <w:szCs w:val="24"/>
        </w:rPr>
      </w:pPr>
      <w:r w:rsidRPr="00936419">
        <w:rPr>
          <w:rFonts w:ascii="宋体" w:eastAsia="宋体" w:hAnsi="宋体" w:cs="宋体" w:hint="eastAsia"/>
          <w:b/>
          <w:color w:val="000000" w:themeColor="text1"/>
          <w:kern w:val="0"/>
          <w:sz w:val="24"/>
          <w:szCs w:val="24"/>
        </w:rPr>
        <w:t>二、投标人资格要求</w:t>
      </w:r>
    </w:p>
    <w:p w:rsidR="00FA6AF3" w:rsidRPr="00936419"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936419">
        <w:rPr>
          <w:rFonts w:ascii="宋体" w:eastAsia="宋体" w:hAnsi="宋体" w:cs="宋体" w:hint="eastAsia"/>
          <w:bCs/>
          <w:color w:val="000000" w:themeColor="text1"/>
          <w:kern w:val="0"/>
          <w:sz w:val="24"/>
          <w:szCs w:val="24"/>
        </w:rPr>
        <w:t>2.1  本次招标要求投标人须符合《中华人民共和国政府采购法》第二十二条的规定，且持有年检合格（有效）的企业法人营业执照、组织机构代码证、税务登记证（或三证合一的营业执照）。</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936419">
        <w:rPr>
          <w:rFonts w:ascii="宋体" w:eastAsia="宋体" w:hAnsi="宋体" w:cs="宋体" w:hint="eastAsia"/>
          <w:bCs/>
          <w:color w:val="000000" w:themeColor="text1"/>
          <w:kern w:val="0"/>
          <w:sz w:val="24"/>
          <w:szCs w:val="24"/>
        </w:rPr>
        <w:t>2.2  投标人具有中国人民银行下发的</w:t>
      </w:r>
      <w:r w:rsidRPr="00936419">
        <w:rPr>
          <w:rFonts w:ascii="宋体" w:eastAsia="宋体" w:hAnsi="宋体" w:cs="宋体" w:hint="eastAsia"/>
          <w:bCs/>
          <w:color w:val="000000" w:themeColor="text1"/>
          <w:kern w:val="0"/>
          <w:sz w:val="24"/>
          <w:szCs w:val="24"/>
          <w:lang w:val="zh-CN"/>
        </w:rPr>
        <w:t>主承销</w:t>
      </w:r>
      <w:r w:rsidRPr="00936419">
        <w:rPr>
          <w:rFonts w:ascii="宋体" w:eastAsia="宋体" w:hAnsi="宋体" w:cs="宋体" w:hint="eastAsia"/>
          <w:bCs/>
          <w:color w:val="000000" w:themeColor="text1"/>
          <w:kern w:val="0"/>
          <w:sz w:val="24"/>
          <w:szCs w:val="24"/>
        </w:rPr>
        <w:t>执业资格审批文件或持有</w:t>
      </w:r>
      <w:r w:rsidRPr="00936419">
        <w:rPr>
          <w:rFonts w:ascii="宋体" w:eastAsia="宋体" w:hAnsi="宋体" w:cs="宋体" w:hint="eastAsia"/>
          <w:bCs/>
          <w:color w:val="000000" w:themeColor="text1"/>
          <w:kern w:val="0"/>
          <w:sz w:val="24"/>
          <w:szCs w:val="24"/>
          <w:lang w:val="zh-CN"/>
        </w:rPr>
        <w:t>主承销</w:t>
      </w:r>
      <w:r w:rsidRPr="00936419">
        <w:rPr>
          <w:rFonts w:ascii="宋体" w:eastAsia="宋体" w:hAnsi="宋体" w:cs="宋体" w:hint="eastAsia"/>
          <w:bCs/>
          <w:color w:val="000000" w:themeColor="text1"/>
          <w:kern w:val="0"/>
          <w:sz w:val="24"/>
          <w:szCs w:val="24"/>
        </w:rPr>
        <w:t>执业资格审批文件的总行或总部下发的参与本项目竞标授权书的分支机构，</w:t>
      </w:r>
      <w:r>
        <w:rPr>
          <w:rFonts w:ascii="宋体" w:eastAsia="宋体" w:hAnsi="宋体" w:cs="宋体" w:hint="eastAsia"/>
          <w:bCs/>
          <w:color w:val="000000" w:themeColor="text1"/>
          <w:kern w:val="0"/>
          <w:sz w:val="24"/>
          <w:szCs w:val="24"/>
        </w:rPr>
        <w:t>该授权书必须具有唯一性和排他性。</w:t>
      </w:r>
    </w:p>
    <w:p w:rsidR="00FA6AF3" w:rsidRDefault="002B0843">
      <w:pPr>
        <w:autoSpaceDE w:val="0"/>
        <w:autoSpaceDN w:val="0"/>
        <w:adjustRightInd w:val="0"/>
        <w:spacing w:line="700" w:lineRule="exact"/>
        <w:ind w:firstLineChars="200" w:firstLine="480"/>
        <w:rPr>
          <w:rFonts w:ascii="宋体" w:eastAsia="宋体" w:hAnsi="宋体" w:cs="宋体"/>
          <w:bCs/>
          <w:color w:val="000000" w:themeColor="text1"/>
          <w:kern w:val="0"/>
          <w:sz w:val="24"/>
          <w:szCs w:val="24"/>
          <w:lang w:val="zh-CN"/>
        </w:rPr>
      </w:pPr>
      <w:r>
        <w:rPr>
          <w:rFonts w:ascii="宋体" w:eastAsia="宋体" w:hAnsi="宋体" w:cs="宋体" w:hint="eastAsia"/>
          <w:bCs/>
          <w:color w:val="000000" w:themeColor="text1"/>
          <w:kern w:val="0"/>
          <w:sz w:val="24"/>
          <w:szCs w:val="24"/>
        </w:rPr>
        <w:t xml:space="preserve">2.3 </w:t>
      </w:r>
      <w:r>
        <w:rPr>
          <w:rFonts w:ascii="宋体" w:eastAsia="宋体" w:hAnsi="宋体" w:cs="宋体" w:hint="eastAsia"/>
          <w:bCs/>
          <w:color w:val="000000" w:themeColor="text1"/>
          <w:kern w:val="0"/>
          <w:sz w:val="24"/>
          <w:szCs w:val="24"/>
          <w:lang w:val="zh-CN"/>
        </w:rPr>
        <w:t>投标人“参加</w:t>
      </w:r>
      <w:r>
        <w:rPr>
          <w:rFonts w:ascii="宋体" w:eastAsia="宋体" w:hAnsi="宋体" w:cs="宋体" w:hint="eastAsia"/>
          <w:bCs/>
          <w:color w:val="000000" w:themeColor="text1"/>
          <w:kern w:val="0"/>
          <w:sz w:val="24"/>
          <w:szCs w:val="24"/>
        </w:rPr>
        <w:t>本次</w:t>
      </w:r>
      <w:r>
        <w:rPr>
          <w:rFonts w:ascii="宋体" w:eastAsia="宋体" w:hAnsi="宋体" w:cs="宋体" w:hint="eastAsia"/>
          <w:bCs/>
          <w:color w:val="000000" w:themeColor="text1"/>
          <w:kern w:val="0"/>
          <w:sz w:val="24"/>
          <w:szCs w:val="24"/>
          <w:lang w:val="zh-CN"/>
        </w:rPr>
        <w:t>政府采购活动前3年内在经营活动中没有重大违法记录的</w:t>
      </w:r>
      <w:r>
        <w:rPr>
          <w:rFonts w:ascii="宋体" w:eastAsia="宋体" w:hAnsi="宋体" w:cs="宋体" w:hint="eastAsia"/>
          <w:bCs/>
          <w:color w:val="000000" w:themeColor="text1"/>
          <w:kern w:val="0"/>
          <w:sz w:val="24"/>
          <w:szCs w:val="24"/>
          <w:lang w:val="zh-CN"/>
        </w:rPr>
        <w:lastRenderedPageBreak/>
        <w:t>书面声明函”。 重大违法记录，是指投标人因违法经营受到刑事处罚或者责令停产停业、吊销许可证或者执照等行政处罚。</w:t>
      </w:r>
    </w:p>
    <w:p w:rsidR="00FA6AF3" w:rsidRDefault="002B0843">
      <w:pPr>
        <w:autoSpaceDE w:val="0"/>
        <w:autoSpaceDN w:val="0"/>
        <w:adjustRightInd w:val="0"/>
        <w:spacing w:line="700" w:lineRule="exact"/>
        <w:ind w:firstLine="551"/>
        <w:rPr>
          <w:rFonts w:ascii="宋体" w:eastAsia="宋体" w:hAnsi="宋体" w:cs="宋体"/>
          <w:bCs/>
          <w:color w:val="000000" w:themeColor="text1"/>
          <w:spacing w:val="-2"/>
          <w:kern w:val="0"/>
          <w:sz w:val="24"/>
          <w:szCs w:val="24"/>
        </w:rPr>
      </w:pPr>
      <w:r>
        <w:rPr>
          <w:rFonts w:ascii="宋体" w:eastAsia="宋体" w:hAnsi="宋体" w:cs="宋体" w:hint="eastAsia"/>
          <w:bCs/>
          <w:color w:val="000000" w:themeColor="text1"/>
          <w:kern w:val="0"/>
          <w:sz w:val="24"/>
          <w:szCs w:val="24"/>
        </w:rPr>
        <w:t>2.4 未被列入“信用中国”网站(www.creditchina.gov.cn)失信被执行人、重大税收违法案件当事人名单、政府采购严重违法失信名单的投标人；“中国政府采购网” (www.ccgp.gov.cn)政府采购严重违法失信行为记录名单的投标人；</w:t>
      </w:r>
      <w:r>
        <w:rPr>
          <w:rFonts w:ascii="宋体" w:eastAsia="宋体" w:hAnsi="宋体" w:cs="宋体" w:hint="eastAsia"/>
          <w:bCs/>
          <w:color w:val="000000" w:themeColor="text1"/>
          <w:spacing w:val="-2"/>
          <w:kern w:val="0"/>
          <w:sz w:val="24"/>
          <w:szCs w:val="24"/>
        </w:rPr>
        <w:t>“国家企业信用信息公示系统”网站（www.gsxt.gov.cn）严重违法失信企业名单（黑名单）的投标人。</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2.5 本次招标不接受联合体投标。</w:t>
      </w:r>
    </w:p>
    <w:p w:rsidR="00FA6AF3" w:rsidRDefault="002B0843">
      <w:pPr>
        <w:autoSpaceDE w:val="0"/>
        <w:autoSpaceDN w:val="0"/>
        <w:adjustRightInd w:val="0"/>
        <w:spacing w:line="700" w:lineRule="exact"/>
        <w:ind w:firstLine="551"/>
        <w:rPr>
          <w:rFonts w:ascii="宋体" w:eastAsia="宋体" w:hAnsi="宋体" w:cs="宋体"/>
          <w:b/>
          <w:color w:val="000000" w:themeColor="text1"/>
          <w:kern w:val="0"/>
          <w:sz w:val="24"/>
          <w:szCs w:val="24"/>
        </w:rPr>
      </w:pPr>
      <w:r>
        <w:rPr>
          <w:rFonts w:ascii="宋体" w:eastAsia="宋体" w:hAnsi="宋体" w:cs="宋体" w:hint="eastAsia"/>
          <w:b/>
          <w:color w:val="000000" w:themeColor="text1"/>
          <w:kern w:val="0"/>
          <w:sz w:val="24"/>
          <w:szCs w:val="24"/>
        </w:rPr>
        <w:t>三、报名及招标文件的获取</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3.1 网上下载招标文件</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3.1.1持CA数字认证证书，登录【全国公共资源交易平台（河南省·许昌市）】“系统用户注册”入口（http://221.14.6.70:8088/ggzy/eps/public/RegistAllJcxx.html）进行免费注册登记（详见“常见问题解答-诚信库网上注册相关资料下载”）；</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3.1.2在投标截止时间前均可登录【全国公共资源交易平台（河南省·许昌市）】“投标人/供应商登录”入口（http://221.14.6.70:8088/ggzy/）自行下载招标文件（详见“常见问题解答-交易系统操作手册”）。</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3.2 招标文件售价300元/套，投标人在递交投标文件时向采购代理机构交纳采购文件费用，售后不退。</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3.3 本项目为全流程电子化交易项目，投标人须提交电子投标文件和纸质投标文件。</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lastRenderedPageBreak/>
        <w:t>3.3.1 加密电子投标文件（.file格式）须在投标截止时间（开标时间）前通过《全国公共资源交易平台(河南省▪许昌市)》公共资源交易系统成功上传。</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3.3.2 纸质投标文件（正本、副本各1份）和备份文件1份（使用电子介质存储）在投标截止时间（开标时间）前递交至本项目开标地点。</w:t>
      </w:r>
    </w:p>
    <w:p w:rsidR="00FA6AF3" w:rsidRDefault="002B0843">
      <w:pPr>
        <w:autoSpaceDE w:val="0"/>
        <w:autoSpaceDN w:val="0"/>
        <w:adjustRightInd w:val="0"/>
        <w:spacing w:line="700" w:lineRule="exact"/>
        <w:ind w:firstLine="551"/>
        <w:rPr>
          <w:rFonts w:ascii="宋体" w:eastAsia="宋体" w:hAnsi="宋体" w:cs="宋体"/>
          <w:b/>
          <w:kern w:val="0"/>
          <w:sz w:val="24"/>
          <w:szCs w:val="24"/>
        </w:rPr>
      </w:pPr>
      <w:r>
        <w:rPr>
          <w:rFonts w:ascii="宋体" w:eastAsia="宋体" w:hAnsi="宋体" w:cs="宋体" w:hint="eastAsia"/>
          <w:b/>
          <w:kern w:val="0"/>
          <w:sz w:val="24"/>
          <w:szCs w:val="24"/>
        </w:rPr>
        <w:t>四、投标截止时间、开标时间及地点</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4.1 投标截止及开标时间</w:t>
      </w:r>
      <w:r w:rsidRPr="00AA309E">
        <w:rPr>
          <w:rFonts w:ascii="宋体" w:eastAsia="宋体" w:hAnsi="宋体" w:cs="宋体" w:hint="eastAsia"/>
          <w:bCs/>
          <w:color w:val="FF0000"/>
          <w:kern w:val="0"/>
          <w:sz w:val="24"/>
          <w:szCs w:val="24"/>
        </w:rPr>
        <w:t>：2019年</w:t>
      </w:r>
      <w:r w:rsidR="00A57154" w:rsidRPr="00AA309E">
        <w:rPr>
          <w:rFonts w:ascii="宋体" w:eastAsia="宋体" w:hAnsi="宋体" w:cs="宋体" w:hint="eastAsia"/>
          <w:bCs/>
          <w:color w:val="FF0000"/>
          <w:kern w:val="0"/>
          <w:sz w:val="24"/>
          <w:szCs w:val="24"/>
        </w:rPr>
        <w:t>5</w:t>
      </w:r>
      <w:r w:rsidRPr="00AA309E">
        <w:rPr>
          <w:rFonts w:ascii="宋体" w:eastAsia="宋体" w:hAnsi="宋体" w:cs="宋体" w:hint="eastAsia"/>
          <w:bCs/>
          <w:color w:val="FF0000"/>
          <w:kern w:val="0"/>
          <w:sz w:val="24"/>
          <w:szCs w:val="24"/>
        </w:rPr>
        <w:t>月</w:t>
      </w:r>
      <w:r w:rsidR="00A57154" w:rsidRPr="00AA309E">
        <w:rPr>
          <w:rFonts w:ascii="宋体" w:eastAsia="宋体" w:hAnsi="宋体" w:cs="宋体" w:hint="eastAsia"/>
          <w:bCs/>
          <w:color w:val="FF0000"/>
          <w:kern w:val="0"/>
          <w:sz w:val="24"/>
          <w:szCs w:val="24"/>
        </w:rPr>
        <w:t>6</w:t>
      </w:r>
      <w:r w:rsidRPr="00AA309E">
        <w:rPr>
          <w:rFonts w:ascii="宋体" w:eastAsia="宋体" w:hAnsi="宋体" w:cs="宋体" w:hint="eastAsia"/>
          <w:bCs/>
          <w:color w:val="FF0000"/>
          <w:kern w:val="0"/>
          <w:sz w:val="24"/>
          <w:szCs w:val="24"/>
        </w:rPr>
        <w:t>日</w:t>
      </w:r>
      <w:r w:rsidR="00A57154" w:rsidRPr="00AA309E">
        <w:rPr>
          <w:rFonts w:ascii="宋体" w:eastAsia="宋体" w:hAnsi="宋体" w:cs="宋体" w:hint="eastAsia"/>
          <w:bCs/>
          <w:color w:val="FF0000"/>
          <w:kern w:val="0"/>
          <w:sz w:val="24"/>
          <w:szCs w:val="24"/>
        </w:rPr>
        <w:t>10</w:t>
      </w:r>
      <w:r w:rsidRPr="00AA309E">
        <w:rPr>
          <w:rFonts w:ascii="宋体" w:eastAsia="宋体" w:hAnsi="宋体" w:cs="宋体" w:hint="eastAsia"/>
          <w:bCs/>
          <w:color w:val="FF0000"/>
          <w:kern w:val="0"/>
          <w:sz w:val="24"/>
          <w:szCs w:val="24"/>
        </w:rPr>
        <w:t>时</w:t>
      </w:r>
      <w:r w:rsidR="00A57154" w:rsidRPr="00AA309E">
        <w:rPr>
          <w:rFonts w:ascii="宋体" w:eastAsia="宋体" w:hAnsi="宋体" w:cs="宋体" w:hint="eastAsia"/>
          <w:bCs/>
          <w:color w:val="FF0000"/>
          <w:kern w:val="0"/>
          <w:sz w:val="24"/>
          <w:szCs w:val="24"/>
        </w:rPr>
        <w:t>30</w:t>
      </w:r>
      <w:r w:rsidRPr="00AA309E">
        <w:rPr>
          <w:rFonts w:ascii="宋体" w:eastAsia="宋体" w:hAnsi="宋体" w:cs="宋体" w:hint="eastAsia"/>
          <w:bCs/>
          <w:color w:val="FF0000"/>
          <w:kern w:val="0"/>
          <w:sz w:val="24"/>
          <w:szCs w:val="24"/>
        </w:rPr>
        <w:t>分（北京时间）。</w:t>
      </w:r>
    </w:p>
    <w:p w:rsidR="00FA6AF3" w:rsidRPr="00AA309E"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AA309E">
        <w:rPr>
          <w:rFonts w:ascii="宋体" w:eastAsia="宋体" w:hAnsi="宋体" w:cs="宋体" w:hint="eastAsia"/>
          <w:bCs/>
          <w:color w:val="000000" w:themeColor="text1"/>
          <w:kern w:val="0"/>
          <w:sz w:val="24"/>
          <w:szCs w:val="24"/>
        </w:rPr>
        <w:t>4.2 开标地点：许昌市公共资源交易中心（龙兴路与竹林路交汇处公共资源大厦）三楼</w:t>
      </w:r>
      <w:r w:rsidRPr="00AA5908">
        <w:rPr>
          <w:rFonts w:ascii="宋体" w:eastAsia="宋体" w:hAnsi="宋体" w:cs="宋体" w:hint="eastAsia"/>
          <w:bCs/>
          <w:color w:val="FF0000"/>
          <w:kern w:val="0"/>
          <w:sz w:val="24"/>
          <w:szCs w:val="24"/>
        </w:rPr>
        <w:t>开标</w:t>
      </w:r>
      <w:r w:rsidR="00C71112" w:rsidRPr="00AA5908">
        <w:rPr>
          <w:rFonts w:ascii="宋体" w:eastAsia="宋体" w:hAnsi="宋体" w:cs="宋体" w:hint="eastAsia"/>
          <w:bCs/>
          <w:color w:val="FF0000"/>
          <w:kern w:val="0"/>
          <w:sz w:val="24"/>
          <w:szCs w:val="24"/>
        </w:rPr>
        <w:t>三</w:t>
      </w:r>
      <w:r w:rsidRPr="00AA5908">
        <w:rPr>
          <w:rFonts w:ascii="宋体" w:eastAsia="宋体" w:hAnsi="宋体" w:cs="宋体" w:hint="eastAsia"/>
          <w:bCs/>
          <w:color w:val="FF0000"/>
          <w:kern w:val="0"/>
          <w:sz w:val="24"/>
          <w:szCs w:val="24"/>
        </w:rPr>
        <w:t>室</w:t>
      </w:r>
      <w:r w:rsidRPr="00AA309E">
        <w:rPr>
          <w:rFonts w:ascii="宋体" w:eastAsia="宋体" w:hAnsi="宋体" w:cs="宋体" w:hint="eastAsia"/>
          <w:bCs/>
          <w:color w:val="000000" w:themeColor="text1"/>
          <w:kern w:val="0"/>
          <w:sz w:val="24"/>
          <w:szCs w:val="24"/>
        </w:rPr>
        <w:t>。</w:t>
      </w:r>
    </w:p>
    <w:p w:rsidR="00FA6AF3" w:rsidRPr="00AA309E" w:rsidRDefault="002B0843">
      <w:pPr>
        <w:autoSpaceDE w:val="0"/>
        <w:autoSpaceDN w:val="0"/>
        <w:adjustRightInd w:val="0"/>
        <w:spacing w:line="700" w:lineRule="exact"/>
        <w:ind w:firstLine="551"/>
        <w:rPr>
          <w:rFonts w:ascii="宋体" w:eastAsia="宋体" w:hAnsi="宋体" w:cs="宋体"/>
          <w:color w:val="000000" w:themeColor="text1"/>
          <w:sz w:val="24"/>
          <w:szCs w:val="24"/>
        </w:rPr>
      </w:pPr>
      <w:r w:rsidRPr="00AA309E">
        <w:rPr>
          <w:rFonts w:ascii="宋体" w:eastAsia="宋体" w:hAnsi="宋体" w:cs="宋体" w:hint="eastAsia"/>
          <w:color w:val="000000" w:themeColor="text1"/>
          <w:sz w:val="24"/>
          <w:szCs w:val="24"/>
        </w:rPr>
        <w:t xml:space="preserve">4.3 逾期送达、未送达指定地点或不符合规定的投标文件，招标人不予受理。 </w:t>
      </w:r>
    </w:p>
    <w:p w:rsidR="00FA6AF3" w:rsidRPr="00AA309E" w:rsidRDefault="002B0843">
      <w:pPr>
        <w:autoSpaceDE w:val="0"/>
        <w:autoSpaceDN w:val="0"/>
        <w:adjustRightInd w:val="0"/>
        <w:spacing w:line="700" w:lineRule="exact"/>
        <w:ind w:firstLine="551"/>
        <w:rPr>
          <w:rFonts w:ascii="宋体" w:eastAsia="宋体" w:hAnsi="宋体" w:cs="宋体"/>
          <w:b/>
          <w:color w:val="000000" w:themeColor="text1"/>
          <w:kern w:val="0"/>
          <w:sz w:val="24"/>
          <w:szCs w:val="24"/>
        </w:rPr>
      </w:pPr>
      <w:r w:rsidRPr="00AA309E">
        <w:rPr>
          <w:rFonts w:ascii="宋体" w:eastAsia="宋体" w:hAnsi="宋体" w:cs="宋体" w:hint="eastAsia"/>
          <w:b/>
          <w:color w:val="000000" w:themeColor="text1"/>
          <w:kern w:val="0"/>
          <w:sz w:val="24"/>
          <w:szCs w:val="24"/>
        </w:rPr>
        <w:t>五、发布公告的媒介</w:t>
      </w:r>
    </w:p>
    <w:p w:rsidR="00FA6AF3" w:rsidRPr="00AA309E"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AA309E">
        <w:rPr>
          <w:rFonts w:ascii="宋体" w:eastAsia="宋体" w:hAnsi="宋体" w:cs="宋体" w:hint="eastAsia"/>
          <w:bCs/>
          <w:color w:val="000000" w:themeColor="text1"/>
          <w:kern w:val="0"/>
          <w:sz w:val="24"/>
          <w:szCs w:val="24"/>
        </w:rPr>
        <w:t>本次招标公告同时在</w:t>
      </w:r>
      <w:r w:rsidR="00D234ED" w:rsidRPr="00AA309E">
        <w:rPr>
          <w:rFonts w:ascii="宋体" w:eastAsia="宋体" w:hAnsi="宋体" w:cs="宋体" w:hint="eastAsia"/>
          <w:bCs/>
          <w:color w:val="000000" w:themeColor="text1"/>
          <w:kern w:val="0"/>
          <w:sz w:val="24"/>
          <w:szCs w:val="24"/>
        </w:rPr>
        <w:t>《中国采购与招标网》、《河南招标采购综合网》</w:t>
      </w:r>
      <w:r w:rsidRPr="00AA309E">
        <w:rPr>
          <w:rFonts w:ascii="宋体" w:eastAsia="宋体" w:hAnsi="宋体" w:cs="宋体" w:hint="eastAsia"/>
          <w:bCs/>
          <w:color w:val="000000" w:themeColor="text1"/>
          <w:kern w:val="0"/>
          <w:sz w:val="24"/>
          <w:szCs w:val="24"/>
        </w:rPr>
        <w:t>、《全国公共资源交易平台（河南省·许昌市）》发布。</w:t>
      </w:r>
    </w:p>
    <w:p w:rsidR="00FA6AF3" w:rsidRDefault="002B0843">
      <w:pPr>
        <w:autoSpaceDE w:val="0"/>
        <w:autoSpaceDN w:val="0"/>
        <w:adjustRightInd w:val="0"/>
        <w:spacing w:line="700" w:lineRule="exact"/>
        <w:ind w:firstLineChars="200" w:firstLine="482"/>
        <w:rPr>
          <w:rFonts w:ascii="宋体" w:eastAsia="宋体" w:hAnsi="宋体" w:cs="宋体"/>
          <w:b/>
          <w:kern w:val="0"/>
          <w:sz w:val="24"/>
          <w:szCs w:val="24"/>
        </w:rPr>
      </w:pPr>
      <w:r>
        <w:rPr>
          <w:rFonts w:ascii="宋体" w:eastAsia="宋体" w:hAnsi="宋体" w:cs="宋体" w:hint="eastAsia"/>
          <w:b/>
          <w:kern w:val="0"/>
          <w:sz w:val="24"/>
          <w:szCs w:val="24"/>
        </w:rPr>
        <w:t>六、公告期限</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本招标公告自发布之日起公告期限为</w:t>
      </w:r>
      <w:r>
        <w:rPr>
          <w:rFonts w:ascii="宋体" w:eastAsia="宋体" w:hAnsi="宋体" w:cs="宋体" w:hint="eastAsia"/>
          <w:b/>
          <w:color w:val="000000" w:themeColor="text1"/>
          <w:kern w:val="0"/>
          <w:sz w:val="24"/>
          <w:szCs w:val="24"/>
          <w:u w:val="single"/>
        </w:rPr>
        <w:t>5</w:t>
      </w:r>
      <w:r>
        <w:rPr>
          <w:rFonts w:ascii="宋体" w:eastAsia="宋体" w:hAnsi="宋体" w:cs="宋体" w:hint="eastAsia"/>
          <w:bCs/>
          <w:color w:val="000000" w:themeColor="text1"/>
          <w:kern w:val="0"/>
          <w:sz w:val="24"/>
          <w:szCs w:val="24"/>
        </w:rPr>
        <w:t>个工作日。</w:t>
      </w:r>
    </w:p>
    <w:p w:rsidR="00FA6AF3" w:rsidRDefault="002B0843">
      <w:pPr>
        <w:autoSpaceDE w:val="0"/>
        <w:autoSpaceDN w:val="0"/>
        <w:adjustRightInd w:val="0"/>
        <w:spacing w:line="700" w:lineRule="exact"/>
        <w:ind w:firstLine="551"/>
        <w:rPr>
          <w:rFonts w:ascii="宋体" w:eastAsia="宋体" w:hAnsi="宋体" w:cs="宋体"/>
          <w:b/>
          <w:kern w:val="0"/>
          <w:sz w:val="24"/>
          <w:szCs w:val="24"/>
        </w:rPr>
      </w:pPr>
      <w:r>
        <w:rPr>
          <w:rFonts w:ascii="宋体" w:eastAsia="宋体" w:hAnsi="宋体" w:cs="宋体" w:hint="eastAsia"/>
          <w:b/>
          <w:kern w:val="0"/>
          <w:sz w:val="24"/>
          <w:szCs w:val="24"/>
        </w:rPr>
        <w:t>七、联系方式</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招标人：许昌市投资总公司</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地址：河南省许昌市建安大道东段市财政综合大楼四楼许昌市投资总公司融资部</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联系人：张女士</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电  话：   0374-2676561</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t>代理机构：河南省伟信招标管理咨询有限公司</w:t>
      </w:r>
    </w:p>
    <w:p w:rsidR="00FA6AF3"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Pr>
          <w:rFonts w:ascii="宋体" w:eastAsia="宋体" w:hAnsi="宋体" w:cs="宋体" w:hint="eastAsia"/>
          <w:bCs/>
          <w:color w:val="000000" w:themeColor="text1"/>
          <w:kern w:val="0"/>
          <w:sz w:val="24"/>
          <w:szCs w:val="24"/>
        </w:rPr>
        <w:lastRenderedPageBreak/>
        <w:t>地 址：郑州市郑东新区东风南路创业绿地中心北塔16楼</w:t>
      </w:r>
    </w:p>
    <w:p w:rsidR="00FA6AF3" w:rsidRPr="00AA309E"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AA309E">
        <w:rPr>
          <w:rFonts w:ascii="宋体" w:eastAsia="宋体" w:hAnsi="宋体" w:cs="宋体" w:hint="eastAsia"/>
          <w:bCs/>
          <w:color w:val="000000" w:themeColor="text1"/>
          <w:kern w:val="0"/>
          <w:sz w:val="24"/>
          <w:szCs w:val="24"/>
        </w:rPr>
        <w:t>联系人：李先生</w:t>
      </w:r>
    </w:p>
    <w:p w:rsidR="00FA6AF3" w:rsidRPr="00AA309E"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AA309E">
        <w:rPr>
          <w:rFonts w:ascii="宋体" w:eastAsia="宋体" w:hAnsi="宋体" w:cs="宋体" w:hint="eastAsia"/>
          <w:bCs/>
          <w:color w:val="000000" w:themeColor="text1"/>
          <w:kern w:val="0"/>
          <w:sz w:val="24"/>
          <w:szCs w:val="24"/>
        </w:rPr>
        <w:t>联系电话：13598966273/13937429299</w:t>
      </w:r>
    </w:p>
    <w:p w:rsidR="00FA6AF3" w:rsidRPr="00AA309E" w:rsidRDefault="00FA6AF3">
      <w:pPr>
        <w:pStyle w:val="a0"/>
        <w:rPr>
          <w:color w:val="000000" w:themeColor="text1"/>
        </w:rPr>
      </w:pPr>
    </w:p>
    <w:p w:rsidR="00FA6AF3" w:rsidRPr="00AA309E" w:rsidRDefault="00FA6AF3">
      <w:pPr>
        <w:pStyle w:val="a0"/>
        <w:rPr>
          <w:color w:val="000000" w:themeColor="text1"/>
        </w:rPr>
      </w:pPr>
    </w:p>
    <w:p w:rsidR="00FA6AF3" w:rsidRPr="00AA309E" w:rsidRDefault="00FA6AF3">
      <w:pPr>
        <w:pStyle w:val="a0"/>
        <w:rPr>
          <w:color w:val="000000" w:themeColor="text1"/>
        </w:rPr>
      </w:pPr>
    </w:p>
    <w:p w:rsidR="00FA6AF3" w:rsidRPr="00AA309E" w:rsidRDefault="00FA6AF3">
      <w:pPr>
        <w:pStyle w:val="a0"/>
        <w:rPr>
          <w:color w:val="000000" w:themeColor="text1"/>
        </w:rPr>
      </w:pPr>
    </w:p>
    <w:p w:rsidR="00FA6AF3" w:rsidRPr="00AA309E"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AA309E">
        <w:rPr>
          <w:rFonts w:ascii="宋体" w:eastAsia="宋体" w:hAnsi="宋体" w:cs="宋体" w:hint="eastAsia"/>
          <w:bCs/>
          <w:color w:val="000000" w:themeColor="text1"/>
          <w:kern w:val="0"/>
          <w:sz w:val="24"/>
          <w:szCs w:val="24"/>
        </w:rPr>
        <w:t xml:space="preserve">                                    许昌市投资总公司</w:t>
      </w:r>
    </w:p>
    <w:p w:rsidR="00FA6AF3" w:rsidRPr="00AA309E" w:rsidRDefault="002B0843">
      <w:pPr>
        <w:autoSpaceDE w:val="0"/>
        <w:autoSpaceDN w:val="0"/>
        <w:adjustRightInd w:val="0"/>
        <w:spacing w:line="700" w:lineRule="exact"/>
        <w:ind w:firstLine="551"/>
        <w:rPr>
          <w:rFonts w:ascii="宋体" w:eastAsia="宋体" w:hAnsi="宋体" w:cs="宋体"/>
          <w:bCs/>
          <w:color w:val="000000" w:themeColor="text1"/>
          <w:kern w:val="0"/>
          <w:sz w:val="24"/>
          <w:szCs w:val="24"/>
        </w:rPr>
      </w:pPr>
      <w:r w:rsidRPr="00AA309E">
        <w:rPr>
          <w:rFonts w:ascii="宋体" w:eastAsia="宋体" w:hAnsi="宋体" w:cs="宋体" w:hint="eastAsia"/>
          <w:bCs/>
          <w:color w:val="000000" w:themeColor="text1"/>
          <w:kern w:val="0"/>
          <w:sz w:val="24"/>
          <w:szCs w:val="24"/>
        </w:rPr>
        <w:t xml:space="preserve">                                   </w:t>
      </w:r>
      <w:r w:rsidR="00A57154" w:rsidRPr="00AA309E">
        <w:rPr>
          <w:rFonts w:ascii="宋体" w:eastAsia="宋体" w:hAnsi="宋体" w:cs="宋体" w:hint="eastAsia"/>
          <w:bCs/>
          <w:color w:val="000000" w:themeColor="text1"/>
          <w:kern w:val="0"/>
          <w:sz w:val="24"/>
          <w:szCs w:val="24"/>
        </w:rPr>
        <w:t xml:space="preserve"> </w:t>
      </w:r>
      <w:r w:rsidRPr="00AA309E">
        <w:rPr>
          <w:rFonts w:ascii="宋体" w:eastAsia="宋体" w:hAnsi="宋体" w:cs="宋体" w:hint="eastAsia"/>
          <w:bCs/>
          <w:color w:val="000000" w:themeColor="text1"/>
          <w:kern w:val="0"/>
          <w:sz w:val="24"/>
          <w:szCs w:val="24"/>
        </w:rPr>
        <w:t xml:space="preserve"> 2019年</w:t>
      </w:r>
      <w:r w:rsidR="00A57154" w:rsidRPr="00AA309E">
        <w:rPr>
          <w:rFonts w:ascii="宋体" w:eastAsia="宋体" w:hAnsi="宋体" w:cs="宋体" w:hint="eastAsia"/>
          <w:bCs/>
          <w:color w:val="000000" w:themeColor="text1"/>
          <w:kern w:val="0"/>
          <w:sz w:val="24"/>
          <w:szCs w:val="24"/>
        </w:rPr>
        <w:t>4</w:t>
      </w:r>
      <w:r w:rsidRPr="00AA309E">
        <w:rPr>
          <w:rFonts w:ascii="宋体" w:eastAsia="宋体" w:hAnsi="宋体" w:cs="宋体" w:hint="eastAsia"/>
          <w:bCs/>
          <w:color w:val="000000" w:themeColor="text1"/>
          <w:kern w:val="0"/>
          <w:sz w:val="24"/>
          <w:szCs w:val="24"/>
        </w:rPr>
        <w:t>月</w:t>
      </w:r>
      <w:r w:rsidR="00A57154" w:rsidRPr="00AA309E">
        <w:rPr>
          <w:rFonts w:ascii="宋体" w:eastAsia="宋体" w:hAnsi="宋体" w:cs="宋体" w:hint="eastAsia"/>
          <w:bCs/>
          <w:color w:val="000000" w:themeColor="text1"/>
          <w:kern w:val="0"/>
          <w:sz w:val="24"/>
          <w:szCs w:val="24"/>
        </w:rPr>
        <w:t>15</w:t>
      </w:r>
      <w:r w:rsidRPr="00AA309E">
        <w:rPr>
          <w:rFonts w:ascii="宋体" w:eastAsia="宋体" w:hAnsi="宋体" w:cs="宋体" w:hint="eastAsia"/>
          <w:bCs/>
          <w:color w:val="000000" w:themeColor="text1"/>
          <w:kern w:val="0"/>
          <w:sz w:val="24"/>
          <w:szCs w:val="24"/>
        </w:rPr>
        <w:t>日</w:t>
      </w:r>
    </w:p>
    <w:p w:rsidR="00FA6AF3" w:rsidRDefault="002B0843">
      <w:pPr>
        <w:widowControl/>
        <w:jc w:val="left"/>
        <w:rPr>
          <w:rFonts w:ascii="宋体" w:eastAsia="宋体" w:hAnsi="宋体" w:cs="宋体"/>
          <w:b/>
          <w:color w:val="000000" w:themeColor="text1"/>
          <w:kern w:val="0"/>
          <w:sz w:val="24"/>
          <w:szCs w:val="24"/>
        </w:rPr>
      </w:pPr>
      <w:r>
        <w:rPr>
          <w:rFonts w:ascii="宋体" w:eastAsia="宋体" w:hAnsi="宋体" w:cs="宋体"/>
          <w:b/>
          <w:color w:val="000000" w:themeColor="text1"/>
          <w:kern w:val="0"/>
          <w:sz w:val="24"/>
          <w:szCs w:val="24"/>
        </w:rPr>
        <w:br w:type="page"/>
      </w:r>
      <w:r>
        <w:rPr>
          <w:rFonts w:ascii="宋体" w:eastAsia="宋体" w:hAnsi="宋体" w:cs="宋体"/>
          <w:b/>
          <w:color w:val="000000" w:themeColor="text1"/>
          <w:kern w:val="0"/>
          <w:sz w:val="24"/>
          <w:szCs w:val="24"/>
        </w:rPr>
        <w:lastRenderedPageBreak/>
        <w:t xml:space="preserve"> </w:t>
      </w:r>
      <w:r>
        <w:rPr>
          <w:rFonts w:ascii="宋体" w:eastAsia="宋体" w:hAnsi="宋体" w:cs="宋体" w:hint="eastAsia"/>
          <w:b/>
          <w:color w:val="000000" w:themeColor="text1"/>
          <w:kern w:val="0"/>
          <w:sz w:val="24"/>
          <w:szCs w:val="24"/>
        </w:rPr>
        <w:t>八、温馨提示</w:t>
      </w:r>
    </w:p>
    <w:p w:rsidR="00FA6AF3" w:rsidRDefault="002B0843">
      <w:pPr>
        <w:autoSpaceDE w:val="0"/>
        <w:autoSpaceDN w:val="0"/>
        <w:adjustRightInd w:val="0"/>
        <w:spacing w:line="700" w:lineRule="exact"/>
        <w:ind w:firstLine="551"/>
        <w:rPr>
          <w:rFonts w:ascii="宋体" w:eastAsia="宋体" w:hAnsi="宋体" w:cs="宋体"/>
          <w:b/>
          <w:kern w:val="0"/>
          <w:sz w:val="24"/>
          <w:szCs w:val="24"/>
        </w:rPr>
      </w:pPr>
      <w:r>
        <w:rPr>
          <w:rFonts w:ascii="宋体" w:eastAsia="宋体" w:hAnsi="宋体" w:cs="宋体" w:hint="eastAsia"/>
          <w:b/>
          <w:kern w:val="0"/>
          <w:sz w:val="24"/>
          <w:szCs w:val="24"/>
        </w:rPr>
        <w:t>本项目为全流程电子化交易项目，请认真阅读招标文件，并注意以下事项。</w:t>
      </w:r>
    </w:p>
    <w:p w:rsidR="00FA6AF3" w:rsidRDefault="002B0843">
      <w:pPr>
        <w:autoSpaceDE w:val="0"/>
        <w:autoSpaceDN w:val="0"/>
        <w:adjustRightInd w:val="0"/>
        <w:spacing w:line="700" w:lineRule="exact"/>
        <w:ind w:firstLine="551"/>
        <w:rPr>
          <w:rFonts w:ascii="宋体" w:eastAsia="宋体" w:hAnsi="宋体" w:cs="宋体"/>
          <w:b/>
          <w:kern w:val="0"/>
          <w:sz w:val="24"/>
          <w:szCs w:val="24"/>
        </w:rPr>
      </w:pPr>
      <w:r>
        <w:rPr>
          <w:rFonts w:ascii="宋体" w:eastAsia="宋体" w:hAnsi="宋体" w:cs="宋体" w:hint="eastAsia"/>
          <w:b/>
          <w:kern w:val="0"/>
          <w:sz w:val="24"/>
          <w:szCs w:val="24"/>
        </w:rPr>
        <w:t>8.1 投标人应按招标文件规定编制、提交电子投标文件和纸质投标文件。开、评标现场不接受投标人递交的备份电子投标文件和纸质投标文件以外的其他资料。</w:t>
      </w:r>
    </w:p>
    <w:p w:rsidR="00FA6AF3" w:rsidRDefault="002B0843">
      <w:pPr>
        <w:autoSpaceDE w:val="0"/>
        <w:autoSpaceDN w:val="0"/>
        <w:adjustRightInd w:val="0"/>
        <w:spacing w:line="700" w:lineRule="exact"/>
        <w:ind w:firstLine="551"/>
        <w:rPr>
          <w:rFonts w:ascii="宋体" w:eastAsia="宋体" w:hAnsi="宋体" w:cs="宋体"/>
          <w:b/>
          <w:kern w:val="0"/>
          <w:sz w:val="24"/>
          <w:szCs w:val="24"/>
        </w:rPr>
      </w:pPr>
      <w:r>
        <w:rPr>
          <w:rFonts w:ascii="宋体" w:eastAsia="宋体" w:hAnsi="宋体" w:cs="宋体" w:hint="eastAsia"/>
          <w:b/>
          <w:kern w:val="0"/>
          <w:sz w:val="24"/>
          <w:szCs w:val="24"/>
        </w:rPr>
        <w:t>8.2 电子文件下载、制作、提交期间和开标（电子投标文件的解密）环节，投标人须使用CA数字证书（证书须在有效期内）。</w:t>
      </w:r>
    </w:p>
    <w:p w:rsidR="00FA6AF3" w:rsidRDefault="002B0843">
      <w:pPr>
        <w:autoSpaceDE w:val="0"/>
        <w:autoSpaceDN w:val="0"/>
        <w:adjustRightInd w:val="0"/>
        <w:spacing w:line="700" w:lineRule="exact"/>
        <w:ind w:firstLine="551"/>
        <w:rPr>
          <w:rFonts w:ascii="宋体" w:eastAsia="宋体" w:hAnsi="宋体" w:cs="宋体"/>
          <w:b/>
          <w:kern w:val="0"/>
          <w:sz w:val="24"/>
          <w:szCs w:val="24"/>
        </w:rPr>
      </w:pPr>
      <w:r>
        <w:rPr>
          <w:rFonts w:ascii="宋体" w:eastAsia="宋体" w:hAnsi="宋体" w:cs="宋体" w:hint="eastAsia"/>
          <w:b/>
          <w:kern w:val="0"/>
          <w:sz w:val="24"/>
          <w:szCs w:val="24"/>
        </w:rPr>
        <w:t>8.3 电子投标文件的制作</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8.3.1 投标人登录《全国公共资源交易平台(河南省▪许昌市)》公共资源交易系统（</w:t>
      </w:r>
      <w:hyperlink r:id="rId10" w:history="1">
        <w:r>
          <w:rPr>
            <w:rFonts w:ascii="宋体" w:eastAsia="宋体" w:hAnsi="宋体" w:cs="宋体" w:hint="eastAsia"/>
            <w:bCs/>
            <w:kern w:val="0"/>
            <w:sz w:val="24"/>
            <w:szCs w:val="24"/>
          </w:rPr>
          <w:t>http://221.14.6.70:8088/ggzy/</w:t>
        </w:r>
      </w:hyperlink>
      <w:r>
        <w:rPr>
          <w:rFonts w:ascii="宋体" w:eastAsia="宋体" w:hAnsi="宋体" w:cs="宋体" w:hint="eastAsia"/>
          <w:bCs/>
          <w:kern w:val="0"/>
          <w:sz w:val="24"/>
          <w:szCs w:val="24"/>
        </w:rPr>
        <w:t>）下载“许昌投标文件制作系统SEARUN V1.0”，按招标文件要求制作电子投标文件。</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电子投标文件的制作，参考《全国公共资源交易平台(河南省▪许昌市)》公共资源交易系统——组件下载——交易系统操作手册（投标人、供应商）。</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8.3.2 投标人须将招标文件要求的资质、业绩、荣誉及相关人员证明材料等资料原件扫描件（或图片）制作到所提交的电子投标文件中。</w:t>
      </w:r>
    </w:p>
    <w:p w:rsidR="00FA6AF3" w:rsidRDefault="002B0843">
      <w:pPr>
        <w:autoSpaceDE w:val="0"/>
        <w:autoSpaceDN w:val="0"/>
        <w:adjustRightInd w:val="0"/>
        <w:spacing w:line="700" w:lineRule="exact"/>
        <w:ind w:firstLine="551"/>
        <w:rPr>
          <w:rFonts w:ascii="宋体" w:eastAsia="宋体" w:hAnsi="宋体" w:cs="宋体"/>
          <w:b/>
          <w:color w:val="FF0000"/>
          <w:kern w:val="0"/>
          <w:sz w:val="24"/>
          <w:szCs w:val="24"/>
          <w:u w:val="single"/>
        </w:rPr>
      </w:pPr>
      <w:r>
        <w:rPr>
          <w:rFonts w:ascii="宋体" w:eastAsia="宋体" w:hAnsi="宋体" w:cs="宋体" w:hint="eastAsia"/>
          <w:bCs/>
          <w:kern w:val="0"/>
          <w:sz w:val="24"/>
          <w:szCs w:val="24"/>
        </w:rPr>
        <w:t>8.3.3 投标人对同一项目多个标段进行投标的，应分别下载所投标段的招标文件，按标段制作电子投标文件，并按招标文件要求在相应位置加盖投标人电子印章和法人电子印章。</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一个标段对应生成一个文件夹（xxxx项目xx标段）, 其中包含2个文件和1个文件夹。后缀名为“.file”的文件用于电子投标使用，后缀名为“.PDF”的文件用于打印纸质投标文件，名称为“备份”的文件夹使用电子介质存储，供开标现场备用。</w:t>
      </w:r>
    </w:p>
    <w:p w:rsidR="00FA6AF3" w:rsidRDefault="002B0843">
      <w:pPr>
        <w:autoSpaceDE w:val="0"/>
        <w:autoSpaceDN w:val="0"/>
        <w:adjustRightInd w:val="0"/>
        <w:spacing w:line="700" w:lineRule="exact"/>
        <w:ind w:firstLine="551"/>
        <w:rPr>
          <w:rFonts w:ascii="宋体" w:eastAsia="宋体" w:hAnsi="宋体" w:cs="宋体"/>
          <w:b/>
          <w:kern w:val="0"/>
          <w:sz w:val="24"/>
          <w:szCs w:val="24"/>
        </w:rPr>
      </w:pPr>
      <w:r>
        <w:rPr>
          <w:rFonts w:ascii="宋体" w:eastAsia="宋体" w:hAnsi="宋体" w:cs="宋体" w:hint="eastAsia"/>
          <w:b/>
          <w:kern w:val="0"/>
          <w:sz w:val="24"/>
          <w:szCs w:val="24"/>
        </w:rPr>
        <w:lastRenderedPageBreak/>
        <w:t>8.4 加密电子投标文件的提交</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8.4.1 加密电子投标文件应在招标文件规定的投标截止时间（开标时间）之前成功提交至《全国公共资源交易平台(河南省▪许昌市)》公共资源交易系统（</w:t>
      </w:r>
      <w:hyperlink r:id="rId11" w:history="1">
        <w:r>
          <w:rPr>
            <w:rFonts w:ascii="宋体" w:eastAsia="宋体" w:hAnsi="宋体" w:cs="宋体" w:hint="eastAsia"/>
            <w:bCs/>
            <w:kern w:val="0"/>
            <w:sz w:val="24"/>
            <w:szCs w:val="24"/>
          </w:rPr>
          <w:t>http://221.14.6.70:8088/ggzy/</w:t>
        </w:r>
      </w:hyperlink>
      <w:r>
        <w:rPr>
          <w:rFonts w:ascii="宋体" w:eastAsia="宋体" w:hAnsi="宋体" w:cs="宋体" w:hint="eastAsia"/>
          <w:bCs/>
          <w:kern w:val="0"/>
          <w:sz w:val="24"/>
          <w:szCs w:val="24"/>
        </w:rPr>
        <w:t>）。</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投标人应充分考虑并预留技术处理和上传数据所需时间。</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8.4.2 投标人对同一项目多个标段进行投标的，加密电子投标文件应按标段分别提交。</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8.4.3 加密电子投标文件成功提交后，投标人应打印“投标文件提交回执单”供开标现场备查。</w:t>
      </w:r>
    </w:p>
    <w:p w:rsidR="00FA6AF3" w:rsidRDefault="002B0843">
      <w:pPr>
        <w:autoSpaceDE w:val="0"/>
        <w:autoSpaceDN w:val="0"/>
        <w:adjustRightInd w:val="0"/>
        <w:spacing w:line="700" w:lineRule="exact"/>
        <w:ind w:firstLine="551"/>
        <w:rPr>
          <w:rFonts w:ascii="宋体" w:eastAsia="宋体" w:hAnsi="宋体" w:cs="宋体"/>
          <w:b/>
          <w:kern w:val="0"/>
          <w:sz w:val="24"/>
          <w:szCs w:val="24"/>
        </w:rPr>
      </w:pPr>
      <w:r>
        <w:rPr>
          <w:rFonts w:ascii="宋体" w:eastAsia="宋体" w:hAnsi="宋体" w:cs="宋体" w:hint="eastAsia"/>
          <w:b/>
          <w:kern w:val="0"/>
          <w:sz w:val="24"/>
          <w:szCs w:val="24"/>
        </w:rPr>
        <w:t>8.5 评标依据</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8.5.1 采用全流程电子化交易评标时，评标委员会以电子投标文件为依据评标。</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8.5.2 全流程电子化交易如因系统异常情况无法完成，将以人工方式进行。评标委员会以纸质投标文件为依据评标。</w:t>
      </w:r>
    </w:p>
    <w:p w:rsidR="00FA6AF3" w:rsidRDefault="00FA6AF3">
      <w:pPr>
        <w:autoSpaceDE w:val="0"/>
        <w:autoSpaceDN w:val="0"/>
        <w:adjustRightInd w:val="0"/>
        <w:spacing w:line="700" w:lineRule="exact"/>
        <w:ind w:firstLine="551"/>
        <w:rPr>
          <w:rFonts w:ascii="宋体" w:eastAsia="宋体" w:hAnsi="宋体" w:cs="宋体"/>
          <w:bCs/>
          <w:kern w:val="0"/>
          <w:sz w:val="24"/>
          <w:szCs w:val="24"/>
        </w:rPr>
      </w:pP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br w:type="page"/>
      </w:r>
    </w:p>
    <w:p w:rsidR="00FA6AF3" w:rsidRDefault="002B0843">
      <w:pPr>
        <w:jc w:val="center"/>
        <w:rPr>
          <w:rFonts w:ascii="黑体" w:eastAsia="黑体" w:hAnsi="黑体" w:cs="黑体"/>
          <w:b/>
          <w:color w:val="000000" w:themeColor="text1"/>
          <w:kern w:val="0"/>
          <w:sz w:val="36"/>
          <w:szCs w:val="36"/>
        </w:rPr>
      </w:pPr>
      <w:r>
        <w:rPr>
          <w:rFonts w:ascii="黑体" w:eastAsia="黑体" w:hAnsi="黑体" w:cs="黑体" w:hint="eastAsia"/>
          <w:b/>
          <w:color w:val="000000" w:themeColor="text1"/>
          <w:kern w:val="0"/>
          <w:sz w:val="36"/>
          <w:szCs w:val="36"/>
        </w:rPr>
        <w:lastRenderedPageBreak/>
        <w:t>第二章 项目需求</w:t>
      </w:r>
    </w:p>
    <w:p w:rsidR="00FA6AF3" w:rsidRDefault="002B0843">
      <w:pPr>
        <w:autoSpaceDE w:val="0"/>
        <w:autoSpaceDN w:val="0"/>
        <w:adjustRightInd w:val="0"/>
        <w:spacing w:line="700" w:lineRule="exact"/>
        <w:ind w:firstLine="551"/>
        <w:rPr>
          <w:rFonts w:ascii="宋体" w:eastAsia="宋体" w:hAnsi="宋体" w:cs="宋体"/>
          <w:bCs/>
          <w:kern w:val="0"/>
          <w:sz w:val="24"/>
          <w:szCs w:val="24"/>
          <w:lang w:val="zh-CN"/>
        </w:rPr>
      </w:pPr>
      <w:r>
        <w:rPr>
          <w:rFonts w:ascii="宋体" w:eastAsia="宋体" w:hAnsi="宋体" w:cs="宋体" w:hint="eastAsia"/>
          <w:b/>
          <w:kern w:val="0"/>
          <w:sz w:val="24"/>
          <w:szCs w:val="24"/>
          <w:lang w:val="zh-CN"/>
        </w:rPr>
        <w:t>一、本项目需实现的功能或者目标</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为拓宽招标人融资渠道，创新融资融资模式，加快构建适应市场经济发展的多元化融资体系，做好公司未来年度到期债务偿还以及补充运营资金需求，招标人计划通过向交易商协会申请发行不超过20亿元的非金融企业债务融资工具的方式在资本市场上进行融资。通过本次债务融资工具发行，能够力促公司加强和改进管理、实现资本有效运作和资产做大、迅速增强企业的实力和建设能力、有利于招标人的快速和规范发展。因此，本次债务融资工具发行不仅仅是融资更是招标人发展的契机、是招标人做大做强的重大机遇。</w:t>
      </w:r>
    </w:p>
    <w:p w:rsidR="00FA6AF3" w:rsidRDefault="002B0843">
      <w:pPr>
        <w:autoSpaceDE w:val="0"/>
        <w:autoSpaceDN w:val="0"/>
        <w:adjustRightInd w:val="0"/>
        <w:spacing w:line="700" w:lineRule="exact"/>
        <w:ind w:firstLine="551"/>
        <w:rPr>
          <w:rFonts w:ascii="宋体" w:eastAsia="宋体" w:hAnsi="宋体" w:cs="宋体"/>
          <w:b/>
          <w:kern w:val="0"/>
          <w:sz w:val="24"/>
          <w:szCs w:val="24"/>
        </w:rPr>
      </w:pPr>
      <w:r>
        <w:rPr>
          <w:rFonts w:ascii="宋体" w:eastAsia="宋体" w:hAnsi="宋体" w:cs="宋体" w:hint="eastAsia"/>
          <w:b/>
          <w:kern w:val="0"/>
          <w:sz w:val="24"/>
          <w:szCs w:val="24"/>
        </w:rPr>
        <w:t>二、采购标的成果</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宋体" w:eastAsia="宋体" w:hAnsi="宋体" w:cs="宋体" w:hint="eastAsia"/>
          <w:bCs/>
          <w:kern w:val="0"/>
          <w:sz w:val="24"/>
          <w:szCs w:val="24"/>
        </w:rPr>
        <w:t>本次采购项目为按照公开招标方式选取非金融企业债务融资工具发行主承销商。中标的主承销商在与招标人签订合同后，负责</w:t>
      </w:r>
      <w:r>
        <w:rPr>
          <w:rFonts w:asciiTheme="majorEastAsia" w:eastAsiaTheme="majorEastAsia" w:hAnsiTheme="majorEastAsia" w:cstheme="majorEastAsia" w:hint="eastAsia"/>
          <w:bCs/>
          <w:kern w:val="0"/>
          <w:sz w:val="24"/>
          <w:szCs w:val="24"/>
        </w:rPr>
        <w:t>发行方案编制、报批、备案、市场询价、发行承销、债券本息的代理兑付及其他债券存续期内的相关事宜，</w:t>
      </w:r>
      <w:r>
        <w:rPr>
          <w:rFonts w:ascii="宋体" w:eastAsia="宋体" w:hAnsi="宋体" w:cs="宋体" w:hint="eastAsia"/>
          <w:bCs/>
          <w:kern w:val="0"/>
          <w:sz w:val="24"/>
          <w:szCs w:val="24"/>
        </w:rPr>
        <w:t>并完成以下成果：</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Pr>
          <w:rFonts w:ascii="宋体" w:eastAsia="宋体" w:hAnsi="宋体" w:cs="宋体" w:hint="eastAsia"/>
          <w:bCs/>
          <w:kern w:val="0"/>
          <w:sz w:val="24"/>
          <w:szCs w:val="24"/>
        </w:rPr>
        <w:t>2.1 发行规模及业务品种：向中国银行间交易商协会申请发行不超过20亿元的非金融企业债务融资工具。最终发行规模以交易商协会正式批复文件为准；具体业务品种由中标人与</w:t>
      </w:r>
      <w:r>
        <w:rPr>
          <w:rFonts w:asciiTheme="majorEastAsia" w:eastAsiaTheme="majorEastAsia" w:hAnsiTheme="majorEastAsia" w:cstheme="majorEastAsia" w:hint="eastAsia"/>
          <w:bCs/>
          <w:kern w:val="0"/>
          <w:sz w:val="24"/>
          <w:szCs w:val="24"/>
        </w:rPr>
        <w:t>招标人根据市场行情及自身需求</w:t>
      </w:r>
      <w:r>
        <w:rPr>
          <w:rFonts w:asciiTheme="majorEastAsia" w:eastAsiaTheme="majorEastAsia" w:hAnsiTheme="majorEastAsia" w:cstheme="majorEastAsia" w:hint="eastAsia"/>
          <w:bCs/>
          <w:color w:val="000000" w:themeColor="text1"/>
          <w:kern w:val="0"/>
          <w:sz w:val="24"/>
          <w:szCs w:val="24"/>
        </w:rPr>
        <w:t>最终确定</w:t>
      </w:r>
      <w:r>
        <w:rPr>
          <w:rFonts w:asciiTheme="majorEastAsia" w:eastAsiaTheme="majorEastAsia" w:hAnsiTheme="majorEastAsia" w:cstheme="majorEastAsia" w:hint="eastAsia"/>
          <w:bCs/>
          <w:kern w:val="0"/>
          <w:sz w:val="24"/>
          <w:szCs w:val="24"/>
        </w:rPr>
        <w:t>。</w:t>
      </w:r>
    </w:p>
    <w:p w:rsidR="00FA6AF3" w:rsidRDefault="002B0843">
      <w:pPr>
        <w:autoSpaceDE w:val="0"/>
        <w:autoSpaceDN w:val="0"/>
        <w:adjustRightInd w:val="0"/>
        <w:spacing w:line="700" w:lineRule="exact"/>
        <w:ind w:firstLine="551"/>
        <w:rPr>
          <w:rFonts w:ascii="宋体" w:eastAsia="宋体" w:hAnsi="宋体" w:cs="宋体"/>
          <w:bCs/>
          <w:kern w:val="0"/>
          <w:sz w:val="24"/>
          <w:szCs w:val="24"/>
        </w:rPr>
      </w:pPr>
      <w:r>
        <w:rPr>
          <w:rFonts w:asciiTheme="majorEastAsia" w:eastAsiaTheme="majorEastAsia" w:hAnsiTheme="majorEastAsia" w:cstheme="majorEastAsia" w:hint="eastAsia"/>
          <w:bCs/>
          <w:kern w:val="0"/>
          <w:sz w:val="24"/>
          <w:szCs w:val="24"/>
        </w:rPr>
        <w:t>2.2 债券期限：</w:t>
      </w:r>
      <w:r>
        <w:rPr>
          <w:rFonts w:ascii="宋体" w:eastAsia="宋体" w:hAnsi="宋体" w:cs="宋体" w:hint="eastAsia"/>
          <w:bCs/>
          <w:kern w:val="0"/>
          <w:sz w:val="24"/>
          <w:szCs w:val="24"/>
        </w:rPr>
        <w:t>不低于3年，最终期限以交易商协会正式批复文件为准。</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Pr>
          <w:rFonts w:asciiTheme="majorEastAsia" w:eastAsiaTheme="majorEastAsia" w:hAnsiTheme="majorEastAsia" w:cstheme="majorEastAsia" w:hint="eastAsia"/>
          <w:bCs/>
          <w:kern w:val="0"/>
          <w:sz w:val="24"/>
          <w:szCs w:val="24"/>
        </w:rPr>
        <w:t>2.3 票面利率要求：不高于债券发行前 3 个月内同业务品种、同等期限、相同评级的债务融资工具平均发行利率。</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Pr>
          <w:rFonts w:asciiTheme="majorEastAsia" w:eastAsiaTheme="majorEastAsia" w:hAnsiTheme="majorEastAsia" w:cstheme="majorEastAsia" w:hint="eastAsia"/>
          <w:bCs/>
          <w:kern w:val="0"/>
          <w:sz w:val="24"/>
          <w:szCs w:val="24"/>
        </w:rPr>
        <w:t>2.4 承销方式：余额包销。</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Pr>
          <w:rFonts w:asciiTheme="majorEastAsia" w:eastAsiaTheme="majorEastAsia" w:hAnsiTheme="majorEastAsia" w:cstheme="majorEastAsia" w:hint="eastAsia"/>
          <w:bCs/>
          <w:kern w:val="0"/>
          <w:sz w:val="24"/>
          <w:szCs w:val="24"/>
        </w:rPr>
        <w:lastRenderedPageBreak/>
        <w:t>2.5 资金投向</w:t>
      </w:r>
      <w:r>
        <w:rPr>
          <w:rFonts w:asciiTheme="majorEastAsia" w:eastAsiaTheme="majorEastAsia" w:hAnsiTheme="majorEastAsia" w:cstheme="majorEastAsia" w:hint="eastAsia"/>
          <w:b/>
          <w:kern w:val="0"/>
          <w:sz w:val="24"/>
          <w:szCs w:val="24"/>
        </w:rPr>
        <w:t>：</w:t>
      </w:r>
      <w:r>
        <w:rPr>
          <w:rFonts w:asciiTheme="majorEastAsia" w:eastAsiaTheme="majorEastAsia" w:hAnsiTheme="majorEastAsia" w:cstheme="majorEastAsia" w:hint="eastAsia"/>
          <w:bCs/>
          <w:kern w:val="0"/>
          <w:sz w:val="24"/>
          <w:szCs w:val="24"/>
        </w:rPr>
        <w:t>用于公司未来年度到期债务偿还以及补充运营资金需求等。</w:t>
      </w:r>
    </w:p>
    <w:p w:rsidR="00FA6AF3" w:rsidRPr="00936419" w:rsidRDefault="002B0843">
      <w:pPr>
        <w:autoSpaceDE w:val="0"/>
        <w:autoSpaceDN w:val="0"/>
        <w:adjustRightInd w:val="0"/>
        <w:spacing w:line="700" w:lineRule="exact"/>
        <w:ind w:firstLine="551"/>
        <w:rPr>
          <w:rFonts w:asciiTheme="majorEastAsia" w:eastAsiaTheme="majorEastAsia" w:hAnsiTheme="majorEastAsia" w:cstheme="majorEastAsia"/>
          <w:bCs/>
          <w:color w:val="000000" w:themeColor="text1"/>
          <w:kern w:val="0"/>
          <w:sz w:val="24"/>
          <w:szCs w:val="24"/>
        </w:rPr>
      </w:pPr>
      <w:r>
        <w:rPr>
          <w:rFonts w:asciiTheme="majorEastAsia" w:eastAsiaTheme="majorEastAsia" w:hAnsiTheme="majorEastAsia" w:cstheme="majorEastAsia" w:hint="eastAsia"/>
          <w:bCs/>
          <w:kern w:val="0"/>
          <w:sz w:val="24"/>
          <w:szCs w:val="24"/>
        </w:rPr>
        <w:t>2.6 担保方式：不提</w:t>
      </w:r>
      <w:r w:rsidRPr="00936419">
        <w:rPr>
          <w:rFonts w:asciiTheme="majorEastAsia" w:eastAsiaTheme="majorEastAsia" w:hAnsiTheme="majorEastAsia" w:cstheme="majorEastAsia" w:hint="eastAsia"/>
          <w:bCs/>
          <w:kern w:val="0"/>
          <w:sz w:val="24"/>
          <w:szCs w:val="24"/>
        </w:rPr>
        <w:t>供担保。</w:t>
      </w:r>
    </w:p>
    <w:p w:rsidR="00FA6AF3" w:rsidRPr="00936419" w:rsidRDefault="002B0843">
      <w:pPr>
        <w:autoSpaceDE w:val="0"/>
        <w:autoSpaceDN w:val="0"/>
        <w:adjustRightInd w:val="0"/>
        <w:spacing w:line="700" w:lineRule="exact"/>
        <w:ind w:firstLine="551"/>
        <w:rPr>
          <w:rFonts w:asciiTheme="majorEastAsia" w:eastAsiaTheme="majorEastAsia" w:hAnsiTheme="majorEastAsia" w:cstheme="majorEastAsia"/>
          <w:bCs/>
          <w:color w:val="000000" w:themeColor="text1"/>
          <w:kern w:val="0"/>
          <w:sz w:val="24"/>
          <w:szCs w:val="24"/>
        </w:rPr>
      </w:pPr>
      <w:r w:rsidRPr="00936419">
        <w:rPr>
          <w:rFonts w:asciiTheme="majorEastAsia" w:eastAsiaTheme="majorEastAsia" w:hAnsiTheme="majorEastAsia" w:cstheme="majorEastAsia" w:hint="eastAsia"/>
          <w:bCs/>
          <w:color w:val="000000" w:themeColor="text1"/>
          <w:kern w:val="0"/>
          <w:sz w:val="24"/>
          <w:szCs w:val="24"/>
        </w:rPr>
        <w:t>2.7 承销费率：</w:t>
      </w:r>
      <w:r w:rsidRPr="00936419">
        <w:rPr>
          <w:rFonts w:ascii="宋体" w:eastAsia="宋体" w:hAnsi="宋体" w:cs="宋体" w:hint="eastAsia"/>
          <w:bCs/>
          <w:color w:val="000000" w:themeColor="text1"/>
          <w:kern w:val="0"/>
          <w:sz w:val="24"/>
          <w:szCs w:val="24"/>
        </w:rPr>
        <w:t>承销费率上限为年化不超过债券实际发行总额的</w:t>
      </w:r>
      <w:r w:rsidRPr="00936419">
        <w:rPr>
          <w:rFonts w:ascii="宋体" w:eastAsia="宋体" w:hAnsi="宋体" w:cs="宋体" w:hint="eastAsia"/>
          <w:b/>
          <w:color w:val="000000" w:themeColor="text1"/>
          <w:kern w:val="0"/>
          <w:sz w:val="24"/>
          <w:szCs w:val="24"/>
          <w:u w:val="single"/>
        </w:rPr>
        <w:t>0.30%。</w:t>
      </w:r>
    </w:p>
    <w:p w:rsidR="00FA6AF3" w:rsidRPr="00936419" w:rsidRDefault="002B0843">
      <w:pPr>
        <w:autoSpaceDE w:val="0"/>
        <w:autoSpaceDN w:val="0"/>
        <w:adjustRightInd w:val="0"/>
        <w:spacing w:line="700" w:lineRule="exact"/>
        <w:ind w:firstLine="551"/>
        <w:rPr>
          <w:rFonts w:ascii="宋体" w:eastAsia="宋体" w:hAnsi="宋体" w:cs="宋体"/>
          <w:color w:val="000000" w:themeColor="text1"/>
          <w:sz w:val="24"/>
          <w:szCs w:val="24"/>
        </w:rPr>
      </w:pPr>
      <w:r w:rsidRPr="00936419">
        <w:rPr>
          <w:rFonts w:asciiTheme="majorEastAsia" w:eastAsiaTheme="majorEastAsia" w:hAnsiTheme="majorEastAsia" w:cstheme="majorEastAsia" w:hint="eastAsia"/>
          <w:bCs/>
          <w:color w:val="000000" w:themeColor="text1"/>
          <w:kern w:val="0"/>
          <w:sz w:val="24"/>
          <w:szCs w:val="24"/>
        </w:rPr>
        <w:t>2.8</w:t>
      </w:r>
      <w:r w:rsidRPr="00936419">
        <w:rPr>
          <w:rFonts w:asciiTheme="majorEastAsia" w:eastAsiaTheme="majorEastAsia" w:hAnsiTheme="majorEastAsia" w:cstheme="majorEastAsia" w:hint="eastAsia"/>
          <w:b/>
          <w:color w:val="000000" w:themeColor="text1"/>
          <w:kern w:val="0"/>
          <w:sz w:val="24"/>
          <w:szCs w:val="24"/>
        </w:rPr>
        <w:t xml:space="preserve"> </w:t>
      </w:r>
      <w:r w:rsidRPr="00936419">
        <w:rPr>
          <w:rFonts w:asciiTheme="majorEastAsia" w:eastAsiaTheme="majorEastAsia" w:hAnsiTheme="majorEastAsia" w:cstheme="majorEastAsia" w:hint="eastAsia"/>
          <w:bCs/>
          <w:color w:val="000000" w:themeColor="text1"/>
          <w:kern w:val="0"/>
          <w:sz w:val="24"/>
          <w:szCs w:val="24"/>
        </w:rPr>
        <w:t>服务期限：</w:t>
      </w:r>
      <w:r w:rsidRPr="00936419">
        <w:rPr>
          <w:rFonts w:ascii="宋体" w:eastAsia="宋体" w:hAnsi="宋体" w:cs="宋体" w:hint="eastAsia"/>
          <w:color w:val="000000" w:themeColor="text1"/>
          <w:sz w:val="24"/>
          <w:szCs w:val="24"/>
          <w:lang w:val="zh-CN"/>
        </w:rPr>
        <w:t>指</w:t>
      </w:r>
      <w:r w:rsidRPr="00936419">
        <w:rPr>
          <w:rFonts w:ascii="宋体" w:eastAsia="宋体" w:hAnsi="宋体" w:cs="宋体" w:hint="eastAsia"/>
          <w:color w:val="000000" w:themeColor="text1"/>
          <w:sz w:val="24"/>
          <w:szCs w:val="24"/>
        </w:rPr>
        <w:t>自中标人与招标人签订服务合同之日起至债券存续期结束1年内。</w:t>
      </w:r>
    </w:p>
    <w:p w:rsidR="00FA6AF3" w:rsidRPr="00936419" w:rsidRDefault="002B0843">
      <w:pPr>
        <w:autoSpaceDE w:val="0"/>
        <w:autoSpaceDN w:val="0"/>
        <w:adjustRightInd w:val="0"/>
        <w:spacing w:line="700" w:lineRule="exact"/>
        <w:ind w:firstLineChars="200" w:firstLine="482"/>
        <w:rPr>
          <w:rFonts w:asciiTheme="majorEastAsia" w:eastAsiaTheme="majorEastAsia" w:hAnsiTheme="majorEastAsia" w:cstheme="majorEastAsia"/>
          <w:b/>
          <w:color w:val="000000" w:themeColor="text1"/>
          <w:kern w:val="0"/>
          <w:sz w:val="24"/>
          <w:szCs w:val="24"/>
        </w:rPr>
      </w:pPr>
      <w:r w:rsidRPr="00936419">
        <w:rPr>
          <w:rFonts w:asciiTheme="majorEastAsia" w:eastAsiaTheme="majorEastAsia" w:hAnsiTheme="majorEastAsia" w:cstheme="majorEastAsia" w:hint="eastAsia"/>
          <w:b/>
          <w:color w:val="000000" w:themeColor="text1"/>
          <w:kern w:val="0"/>
          <w:sz w:val="24"/>
          <w:szCs w:val="24"/>
        </w:rPr>
        <w:t>三、验收标准</w:t>
      </w:r>
    </w:p>
    <w:p w:rsidR="00FA6AF3" w:rsidRPr="00936419"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sidRPr="00936419">
        <w:rPr>
          <w:rFonts w:asciiTheme="majorEastAsia" w:eastAsiaTheme="majorEastAsia" w:hAnsiTheme="majorEastAsia" w:cstheme="majorEastAsia" w:hint="eastAsia"/>
          <w:bCs/>
          <w:kern w:val="0"/>
          <w:sz w:val="24"/>
          <w:szCs w:val="24"/>
        </w:rPr>
        <w:t>由招标人按照与中标人签订的服务合同约定，对中标人履约情况进行验收。经验收合格的，由招标人按照服务合同约定向中标人支付承销费用。</w:t>
      </w:r>
    </w:p>
    <w:p w:rsidR="00FA6AF3" w:rsidRPr="00936419" w:rsidRDefault="002B0843">
      <w:pPr>
        <w:autoSpaceDE w:val="0"/>
        <w:autoSpaceDN w:val="0"/>
        <w:adjustRightInd w:val="0"/>
        <w:spacing w:line="700" w:lineRule="exact"/>
        <w:ind w:firstLine="551"/>
        <w:rPr>
          <w:rFonts w:asciiTheme="majorEastAsia" w:eastAsiaTheme="majorEastAsia" w:hAnsiTheme="majorEastAsia" w:cstheme="majorEastAsia"/>
          <w:b/>
          <w:kern w:val="0"/>
          <w:sz w:val="24"/>
          <w:szCs w:val="24"/>
          <w:lang w:val="zh-CN"/>
        </w:rPr>
      </w:pPr>
      <w:r w:rsidRPr="00936419">
        <w:rPr>
          <w:rFonts w:asciiTheme="majorEastAsia" w:eastAsiaTheme="majorEastAsia" w:hAnsiTheme="majorEastAsia" w:cstheme="majorEastAsia" w:hint="eastAsia"/>
          <w:b/>
          <w:kern w:val="0"/>
          <w:sz w:val="24"/>
          <w:szCs w:val="24"/>
        </w:rPr>
        <w:t>四</w:t>
      </w:r>
      <w:r w:rsidRPr="00936419">
        <w:rPr>
          <w:rFonts w:asciiTheme="majorEastAsia" w:eastAsiaTheme="majorEastAsia" w:hAnsiTheme="majorEastAsia" w:cstheme="majorEastAsia" w:hint="eastAsia"/>
          <w:b/>
          <w:kern w:val="0"/>
          <w:sz w:val="24"/>
          <w:szCs w:val="24"/>
          <w:lang w:val="zh-CN"/>
        </w:rPr>
        <w:t>、</w:t>
      </w:r>
      <w:r w:rsidRPr="00936419">
        <w:rPr>
          <w:rFonts w:asciiTheme="majorEastAsia" w:eastAsiaTheme="majorEastAsia" w:hAnsiTheme="majorEastAsia" w:cstheme="majorEastAsia" w:hint="eastAsia"/>
          <w:b/>
          <w:kern w:val="0"/>
          <w:sz w:val="24"/>
          <w:szCs w:val="24"/>
        </w:rPr>
        <w:t>费用</w:t>
      </w:r>
      <w:r w:rsidRPr="00936419">
        <w:rPr>
          <w:rFonts w:asciiTheme="majorEastAsia" w:eastAsiaTheme="majorEastAsia" w:hAnsiTheme="majorEastAsia" w:cstheme="majorEastAsia" w:hint="eastAsia"/>
          <w:b/>
          <w:kern w:val="0"/>
          <w:sz w:val="24"/>
          <w:szCs w:val="24"/>
          <w:lang w:val="zh-CN"/>
        </w:rPr>
        <w:t>支付</w:t>
      </w:r>
    </w:p>
    <w:p w:rsidR="00FA6AF3" w:rsidRPr="00936419"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sidRPr="00936419">
        <w:rPr>
          <w:rFonts w:asciiTheme="majorEastAsia" w:eastAsiaTheme="majorEastAsia" w:hAnsiTheme="majorEastAsia" w:cstheme="majorEastAsia" w:hint="eastAsia"/>
          <w:bCs/>
          <w:kern w:val="0"/>
          <w:sz w:val="24"/>
          <w:szCs w:val="24"/>
        </w:rPr>
        <w:t>4.1 支付方式：银行转账</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sidRPr="00936419">
        <w:rPr>
          <w:rFonts w:asciiTheme="majorEastAsia" w:eastAsiaTheme="majorEastAsia" w:hAnsiTheme="majorEastAsia" w:cstheme="majorEastAsia" w:hint="eastAsia"/>
          <w:bCs/>
          <w:kern w:val="0"/>
          <w:sz w:val="24"/>
          <w:szCs w:val="24"/>
        </w:rPr>
        <w:t>4.2 支付时间及条件：债务融资工具发行成</w:t>
      </w:r>
      <w:r>
        <w:rPr>
          <w:rFonts w:asciiTheme="majorEastAsia" w:eastAsiaTheme="majorEastAsia" w:hAnsiTheme="majorEastAsia" w:cstheme="majorEastAsia" w:hint="eastAsia"/>
          <w:bCs/>
          <w:kern w:val="0"/>
          <w:sz w:val="24"/>
          <w:szCs w:val="24"/>
        </w:rPr>
        <w:t>功、资金到位后。</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
          <w:kern w:val="0"/>
          <w:sz w:val="24"/>
          <w:szCs w:val="24"/>
          <w:lang w:val="zh-CN"/>
        </w:rPr>
      </w:pPr>
      <w:r>
        <w:rPr>
          <w:rFonts w:asciiTheme="majorEastAsia" w:eastAsiaTheme="majorEastAsia" w:hAnsiTheme="majorEastAsia" w:cstheme="majorEastAsia" w:hint="eastAsia"/>
          <w:b/>
          <w:kern w:val="0"/>
          <w:sz w:val="24"/>
          <w:szCs w:val="24"/>
        </w:rPr>
        <w:t>五</w:t>
      </w:r>
      <w:r>
        <w:rPr>
          <w:rFonts w:asciiTheme="majorEastAsia" w:eastAsiaTheme="majorEastAsia" w:hAnsiTheme="majorEastAsia" w:cstheme="majorEastAsia" w:hint="eastAsia"/>
          <w:b/>
          <w:kern w:val="0"/>
          <w:sz w:val="24"/>
          <w:szCs w:val="24"/>
          <w:lang w:val="zh-CN"/>
        </w:rPr>
        <w:t>、其它要求</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Pr>
          <w:rFonts w:asciiTheme="majorEastAsia" w:eastAsiaTheme="majorEastAsia" w:hAnsiTheme="majorEastAsia" w:cstheme="majorEastAsia" w:hint="eastAsia"/>
          <w:bCs/>
          <w:kern w:val="0"/>
          <w:sz w:val="24"/>
          <w:szCs w:val="24"/>
        </w:rPr>
        <w:t>5.1 投标人应就该项目完整投标，否则为无效投标。</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Pr>
          <w:rFonts w:asciiTheme="majorEastAsia" w:eastAsiaTheme="majorEastAsia" w:hAnsiTheme="majorEastAsia" w:cstheme="majorEastAsia" w:hint="eastAsia"/>
          <w:bCs/>
          <w:kern w:val="0"/>
          <w:sz w:val="24"/>
          <w:szCs w:val="24"/>
        </w:rPr>
        <w:t>5.2 投标人须明确本项目负责人、联系人和联系电话。</w:t>
      </w:r>
    </w:p>
    <w:p w:rsidR="00FA6AF3" w:rsidRDefault="002B0843">
      <w:pPr>
        <w:autoSpaceDE w:val="0"/>
        <w:autoSpaceDN w:val="0"/>
        <w:adjustRightInd w:val="0"/>
        <w:spacing w:line="700" w:lineRule="exact"/>
        <w:ind w:firstLine="551"/>
        <w:rPr>
          <w:rFonts w:asciiTheme="majorEastAsia" w:eastAsiaTheme="majorEastAsia" w:hAnsiTheme="majorEastAsia" w:cstheme="majorEastAsia"/>
          <w:bCs/>
          <w:kern w:val="0"/>
          <w:sz w:val="24"/>
          <w:szCs w:val="24"/>
        </w:rPr>
      </w:pPr>
      <w:r>
        <w:rPr>
          <w:rFonts w:asciiTheme="majorEastAsia" w:eastAsiaTheme="majorEastAsia" w:hAnsiTheme="majorEastAsia" w:cstheme="majorEastAsia" w:hint="eastAsia"/>
          <w:bCs/>
          <w:kern w:val="0"/>
          <w:sz w:val="24"/>
          <w:szCs w:val="24"/>
        </w:rPr>
        <w:t>5.3 本项目为交钥匙工程（包括实施该项目产生的所有费用）。</w:t>
      </w:r>
    </w:p>
    <w:p w:rsidR="00FA6AF3" w:rsidRDefault="002B0843">
      <w:pPr>
        <w:widowControl/>
        <w:jc w:val="left"/>
        <w:rPr>
          <w:rFonts w:ascii="黑体" w:eastAsia="黑体" w:hAnsi="黑体" w:cs="黑体"/>
          <w:b/>
          <w:color w:val="000000" w:themeColor="text1"/>
          <w:kern w:val="0"/>
          <w:sz w:val="36"/>
          <w:szCs w:val="36"/>
        </w:rPr>
      </w:pPr>
      <w:r>
        <w:rPr>
          <w:rFonts w:ascii="黑体" w:eastAsia="黑体" w:hAnsi="黑体" w:cs="黑体"/>
          <w:b/>
          <w:color w:val="000000" w:themeColor="text1"/>
          <w:kern w:val="0"/>
          <w:sz w:val="36"/>
          <w:szCs w:val="36"/>
        </w:rPr>
        <w:br w:type="page"/>
      </w:r>
    </w:p>
    <w:p w:rsidR="00FA6AF3" w:rsidRDefault="002B0843">
      <w:pPr>
        <w:jc w:val="center"/>
        <w:rPr>
          <w:rFonts w:ascii="黑体" w:eastAsia="黑体" w:hAnsi="黑体" w:cs="黑体"/>
          <w:color w:val="000000" w:themeColor="text1"/>
          <w:sz w:val="36"/>
          <w:szCs w:val="36"/>
        </w:rPr>
      </w:pPr>
      <w:r>
        <w:rPr>
          <w:rFonts w:ascii="黑体" w:eastAsia="黑体" w:hAnsi="黑体" w:cs="黑体" w:hint="eastAsia"/>
          <w:b/>
          <w:color w:val="000000" w:themeColor="text1"/>
          <w:kern w:val="0"/>
          <w:sz w:val="36"/>
          <w:szCs w:val="36"/>
        </w:rPr>
        <w:lastRenderedPageBreak/>
        <w:t>第三章 投标人须知前附表</w:t>
      </w:r>
    </w:p>
    <w:p w:rsidR="00FA6AF3" w:rsidRDefault="00FA6AF3">
      <w:pPr>
        <w:autoSpaceDE w:val="0"/>
        <w:autoSpaceDN w:val="0"/>
        <w:adjustRightInd w:val="0"/>
        <w:spacing w:line="360" w:lineRule="auto"/>
        <w:ind w:right="-11" w:firstLineChars="200" w:firstLine="482"/>
        <w:jc w:val="left"/>
        <w:rPr>
          <w:rFonts w:ascii="宋体" w:eastAsia="宋体" w:hAnsi="宋体" w:cs="微软雅黑"/>
          <w:b/>
          <w:color w:val="000000" w:themeColor="text1"/>
          <w:sz w:val="24"/>
          <w:szCs w:val="24"/>
        </w:rPr>
      </w:pPr>
    </w:p>
    <w:p w:rsidR="00FA6AF3" w:rsidRDefault="002B0843">
      <w:pPr>
        <w:autoSpaceDE w:val="0"/>
        <w:autoSpaceDN w:val="0"/>
        <w:adjustRightInd w:val="0"/>
        <w:spacing w:line="360" w:lineRule="auto"/>
        <w:ind w:right="-11" w:firstLineChars="200" w:firstLine="482"/>
        <w:jc w:val="left"/>
        <w:rPr>
          <w:rFonts w:ascii="宋体" w:eastAsia="宋体" w:hAnsi="宋体" w:cs="微软雅黑"/>
          <w:b/>
          <w:color w:val="000000" w:themeColor="text1"/>
          <w:sz w:val="24"/>
          <w:szCs w:val="24"/>
        </w:rPr>
      </w:pPr>
      <w:r>
        <w:rPr>
          <w:rFonts w:ascii="宋体" w:eastAsia="宋体" w:hAnsi="宋体" w:cs="微软雅黑" w:hint="eastAsia"/>
          <w:b/>
          <w:color w:val="000000" w:themeColor="text1"/>
          <w:sz w:val="24"/>
          <w:szCs w:val="24"/>
        </w:rPr>
        <w:t>招标文件中凡标有★条款均为实质性要求条款，投标文件须完全响应，未实质响应的，按照无效投标处理。</w:t>
      </w:r>
    </w:p>
    <w:tbl>
      <w:tblPr>
        <w:tblW w:w="9895" w:type="dxa"/>
        <w:jc w:val="center"/>
        <w:tblInd w:w="-8" w:type="dxa"/>
        <w:tblLayout w:type="fixed"/>
        <w:tblCellMar>
          <w:left w:w="0" w:type="dxa"/>
          <w:right w:w="0" w:type="dxa"/>
        </w:tblCellMar>
        <w:tblLook w:val="04A0"/>
      </w:tblPr>
      <w:tblGrid>
        <w:gridCol w:w="716"/>
        <w:gridCol w:w="1701"/>
        <w:gridCol w:w="7478"/>
      </w:tblGrid>
      <w:tr w:rsidR="00FA6AF3">
        <w:trPr>
          <w:trHeight w:hRule="exact" w:val="417"/>
          <w:jc w:val="center"/>
        </w:trPr>
        <w:tc>
          <w:tcPr>
            <w:tcW w:w="716" w:type="dxa"/>
            <w:tcBorders>
              <w:top w:val="single" w:sz="4" w:space="0" w:color="auto"/>
              <w:left w:val="single" w:sz="4" w:space="0" w:color="auto"/>
              <w:bottom w:val="single" w:sz="4" w:space="0" w:color="auto"/>
              <w:right w:val="single" w:sz="4" w:space="0" w:color="auto"/>
            </w:tcBorders>
          </w:tcPr>
          <w:p w:rsidR="00FA6AF3" w:rsidRDefault="002B0843">
            <w:pPr>
              <w:pStyle w:val="TableParagraph"/>
              <w:spacing w:before="31"/>
              <w:ind w:left="2"/>
              <w:jc w:val="center"/>
              <w:rPr>
                <w:rFonts w:asciiTheme="minorEastAsia" w:hAnsiTheme="minorEastAsia" w:cs="宋体"/>
                <w:szCs w:val="21"/>
              </w:rPr>
            </w:pPr>
            <w:r>
              <w:rPr>
                <w:rFonts w:asciiTheme="minorEastAsia" w:hAnsiTheme="minorEastAsia" w:cs="宋体" w:hint="eastAsia"/>
                <w:b/>
                <w:bCs/>
                <w:szCs w:val="21"/>
              </w:rPr>
              <w:t>条款号</w:t>
            </w:r>
          </w:p>
        </w:tc>
        <w:tc>
          <w:tcPr>
            <w:tcW w:w="1701" w:type="dxa"/>
            <w:tcBorders>
              <w:top w:val="single" w:sz="4" w:space="0" w:color="auto"/>
              <w:left w:val="single" w:sz="4" w:space="0" w:color="auto"/>
              <w:bottom w:val="single" w:sz="4" w:space="0" w:color="auto"/>
              <w:right w:val="single" w:sz="4" w:space="0" w:color="auto"/>
            </w:tcBorders>
          </w:tcPr>
          <w:p w:rsidR="00FA6AF3" w:rsidRDefault="002B0843">
            <w:pPr>
              <w:pStyle w:val="TableParagraph"/>
              <w:spacing w:before="31"/>
              <w:ind w:left="1"/>
              <w:jc w:val="center"/>
              <w:rPr>
                <w:rFonts w:asciiTheme="minorEastAsia" w:hAnsiTheme="minorEastAsia" w:cs="宋体"/>
                <w:szCs w:val="21"/>
              </w:rPr>
            </w:pPr>
            <w:r>
              <w:rPr>
                <w:rFonts w:asciiTheme="minorEastAsia" w:hAnsiTheme="minorEastAsia" w:cs="宋体" w:hint="eastAsia"/>
                <w:b/>
                <w:bCs/>
                <w:szCs w:val="21"/>
              </w:rPr>
              <w:t>条款名称</w:t>
            </w:r>
          </w:p>
        </w:tc>
        <w:tc>
          <w:tcPr>
            <w:tcW w:w="7478" w:type="dxa"/>
            <w:tcBorders>
              <w:top w:val="single" w:sz="4" w:space="0" w:color="auto"/>
              <w:left w:val="single" w:sz="4" w:space="0" w:color="auto"/>
              <w:bottom w:val="single" w:sz="4" w:space="0" w:color="auto"/>
              <w:right w:val="single" w:sz="4" w:space="0" w:color="auto"/>
            </w:tcBorders>
          </w:tcPr>
          <w:p w:rsidR="00FA6AF3" w:rsidRDefault="002B0843">
            <w:pPr>
              <w:pStyle w:val="TableParagraph"/>
              <w:spacing w:before="31"/>
              <w:ind w:left="103"/>
              <w:jc w:val="center"/>
              <w:rPr>
                <w:rFonts w:asciiTheme="minorEastAsia" w:hAnsiTheme="minorEastAsia" w:cs="宋体"/>
                <w:szCs w:val="21"/>
              </w:rPr>
            </w:pPr>
            <w:r>
              <w:rPr>
                <w:rFonts w:asciiTheme="minorEastAsia" w:hAnsiTheme="minorEastAsia" w:cs="宋体" w:hint="eastAsia"/>
                <w:b/>
                <w:bCs/>
                <w:szCs w:val="21"/>
              </w:rPr>
              <w:t>说明和要求</w:t>
            </w:r>
          </w:p>
        </w:tc>
      </w:tr>
      <w:tr w:rsidR="00FA6AF3">
        <w:trPr>
          <w:trHeight w:val="549"/>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0"/>
              <w:ind w:right="1"/>
              <w:jc w:val="center"/>
              <w:rPr>
                <w:rFonts w:asciiTheme="minorEastAsia" w:hAnsiTheme="minorEastAsia" w:cs="宋体"/>
                <w:szCs w:val="21"/>
              </w:rPr>
            </w:pPr>
            <w:r>
              <w:rPr>
                <w:rFonts w:asciiTheme="minorEastAsia" w:hAnsiTheme="minorEastAsia" w:cs="宋体" w:hint="eastAsia"/>
                <w:szCs w:val="21"/>
              </w:rPr>
              <w:t>1.1</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0"/>
              <w:ind w:right="1"/>
              <w:jc w:val="center"/>
              <w:rPr>
                <w:rFonts w:asciiTheme="minorEastAsia" w:hAnsiTheme="minorEastAsia" w:cs="宋体"/>
                <w:szCs w:val="21"/>
              </w:rPr>
            </w:pPr>
            <w:r>
              <w:rPr>
                <w:rFonts w:asciiTheme="minorEastAsia" w:hAnsiTheme="minorEastAsia" w:cs="宋体" w:hint="eastAsia"/>
                <w:szCs w:val="21"/>
              </w:rPr>
              <w:t>项目名称</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0"/>
              <w:ind w:right="1"/>
              <w:jc w:val="left"/>
              <w:rPr>
                <w:rFonts w:asciiTheme="minorEastAsia" w:hAnsiTheme="minorEastAsia" w:cs="宋体"/>
                <w:color w:val="000000" w:themeColor="text1"/>
                <w:szCs w:val="21"/>
              </w:rPr>
            </w:pPr>
            <w:r>
              <w:rPr>
                <w:rFonts w:asciiTheme="minorEastAsia" w:hAnsiTheme="minorEastAsia" w:cs="宋体" w:hint="eastAsia"/>
                <w:color w:val="000000" w:themeColor="text1"/>
                <w:szCs w:val="21"/>
              </w:rPr>
              <w:t>许昌市投资总公司“选取非金融企业债务融资工具发行主承销商项目”</w:t>
            </w:r>
          </w:p>
        </w:tc>
      </w:tr>
      <w:tr w:rsidR="00FA6AF3">
        <w:trPr>
          <w:trHeight w:val="549"/>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0"/>
              <w:ind w:right="1"/>
              <w:jc w:val="center"/>
              <w:rPr>
                <w:rFonts w:asciiTheme="minorEastAsia" w:hAnsiTheme="minorEastAsia" w:cstheme="majorEastAsia"/>
                <w:szCs w:val="21"/>
              </w:rPr>
            </w:pPr>
            <w:r>
              <w:rPr>
                <w:rFonts w:asciiTheme="minorEastAsia" w:hAnsiTheme="minorEastAsia" w:cstheme="majorEastAsia" w:hint="eastAsia"/>
                <w:szCs w:val="21"/>
              </w:rPr>
              <w:t>1.2</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Pr="00AA309E" w:rsidRDefault="002B0843">
            <w:pPr>
              <w:pStyle w:val="TableParagraph"/>
              <w:spacing w:before="30"/>
              <w:ind w:right="1"/>
              <w:jc w:val="center"/>
              <w:rPr>
                <w:rFonts w:asciiTheme="minorEastAsia" w:hAnsiTheme="minorEastAsia" w:cstheme="majorEastAsia"/>
                <w:color w:val="000000" w:themeColor="text1"/>
                <w:szCs w:val="21"/>
              </w:rPr>
            </w:pPr>
            <w:r w:rsidRPr="00AA309E">
              <w:rPr>
                <w:rFonts w:asciiTheme="minorEastAsia" w:hAnsiTheme="minorEastAsia" w:cstheme="majorEastAsia" w:hint="eastAsia"/>
                <w:color w:val="000000" w:themeColor="text1"/>
                <w:szCs w:val="21"/>
              </w:rPr>
              <w:t>项目编号</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Pr="00AA309E" w:rsidRDefault="002B0843">
            <w:pPr>
              <w:pStyle w:val="TableParagraph"/>
              <w:spacing w:before="30"/>
              <w:ind w:right="1"/>
              <w:jc w:val="left"/>
              <w:rPr>
                <w:rFonts w:asciiTheme="minorEastAsia" w:hAnsiTheme="minorEastAsia" w:cstheme="majorEastAsia"/>
                <w:color w:val="000000" w:themeColor="text1"/>
                <w:szCs w:val="21"/>
              </w:rPr>
            </w:pPr>
            <w:r w:rsidRPr="00AA309E">
              <w:rPr>
                <w:rFonts w:asciiTheme="minorEastAsia" w:hAnsiTheme="minorEastAsia" w:cstheme="majorEastAsia" w:hint="eastAsia"/>
                <w:color w:val="000000" w:themeColor="text1"/>
                <w:szCs w:val="21"/>
              </w:rPr>
              <w:t>GZCG-G2019001-1号</w:t>
            </w:r>
          </w:p>
        </w:tc>
      </w:tr>
      <w:tr w:rsidR="00FA6AF3">
        <w:trPr>
          <w:trHeight w:hRule="exact" w:val="2682"/>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1.3</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ind w:right="1"/>
              <w:jc w:val="center"/>
              <w:rPr>
                <w:rFonts w:asciiTheme="minorEastAsia" w:hAnsiTheme="minorEastAsia" w:cs="宋体"/>
                <w:szCs w:val="21"/>
              </w:rPr>
            </w:pPr>
            <w:r>
              <w:rPr>
                <w:rFonts w:asciiTheme="minorEastAsia" w:hAnsiTheme="minorEastAsia" w:cs="宋体" w:hint="eastAsia"/>
                <w:szCs w:val="21"/>
              </w:rPr>
              <w:t>项目概况</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line="400" w:lineRule="exact"/>
              <w:rPr>
                <w:rFonts w:asciiTheme="minorEastAsia" w:hAnsiTheme="minorEastAsia" w:cs="宋体"/>
                <w:color w:val="000000" w:themeColor="text1"/>
                <w:spacing w:val="7"/>
                <w:szCs w:val="21"/>
              </w:rPr>
            </w:pPr>
            <w:r>
              <w:rPr>
                <w:rFonts w:asciiTheme="minorEastAsia" w:hAnsiTheme="minorEastAsia" w:cs="宋体" w:hint="eastAsia"/>
                <w:color w:val="000000" w:themeColor="text1"/>
                <w:szCs w:val="21"/>
              </w:rPr>
              <w:t>为拓宽融资渠道，创新融资模式，加快公司转型发展，构建</w:t>
            </w:r>
            <w:r>
              <w:rPr>
                <w:rFonts w:asciiTheme="minorEastAsia" w:hAnsiTheme="minorEastAsia" w:cs="宋体" w:hint="eastAsia"/>
                <w:color w:val="000000" w:themeColor="text1"/>
                <w:spacing w:val="7"/>
                <w:szCs w:val="21"/>
              </w:rPr>
              <w:t>适应市场经济多元化发展的融资体系，响应国家大力倡导发展直接融资的政策要求，许昌市投资总公司拟通过向中国银行间交易商协会申请发行非金融企业债务融资工具的模式，用于公司未来年度到期债务偿还以及补充运营资金需求。为合法合规做好债券发行工作，许昌市投资总公司现</w:t>
            </w:r>
            <w:r>
              <w:rPr>
                <w:rFonts w:asciiTheme="minorEastAsia" w:hAnsiTheme="minorEastAsia" w:cs="宋体" w:hint="eastAsia"/>
                <w:color w:val="000000" w:themeColor="text1"/>
                <w:szCs w:val="21"/>
              </w:rPr>
              <w:t>通过公开招标程序选取</w:t>
            </w:r>
            <w:r>
              <w:rPr>
                <w:rFonts w:asciiTheme="minorEastAsia" w:hAnsiTheme="minorEastAsia" w:cs="宋体" w:hint="eastAsia"/>
                <w:bCs/>
                <w:color w:val="000000" w:themeColor="text1"/>
                <w:kern w:val="0"/>
                <w:szCs w:val="21"/>
              </w:rPr>
              <w:t>非金融企业债务融资工具发行主承销商</w:t>
            </w:r>
            <w:r>
              <w:rPr>
                <w:rFonts w:asciiTheme="minorEastAsia" w:hAnsiTheme="minorEastAsia" w:cs="宋体" w:hint="eastAsia"/>
                <w:color w:val="000000" w:themeColor="text1"/>
                <w:szCs w:val="21"/>
              </w:rPr>
              <w:t>。</w:t>
            </w:r>
          </w:p>
        </w:tc>
      </w:tr>
      <w:tr w:rsidR="00FA6AF3">
        <w:trPr>
          <w:trHeight w:hRule="exact" w:val="1543"/>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1.4</w:t>
            </w:r>
          </w:p>
        </w:tc>
        <w:tc>
          <w:tcPr>
            <w:tcW w:w="1701" w:type="dxa"/>
            <w:tcBorders>
              <w:top w:val="single" w:sz="4" w:space="0" w:color="auto"/>
              <w:left w:val="single" w:sz="4" w:space="0" w:color="auto"/>
              <w:right w:val="single" w:sz="4" w:space="0" w:color="auto"/>
            </w:tcBorders>
            <w:vAlign w:val="center"/>
          </w:tcPr>
          <w:p w:rsidR="00FA6AF3" w:rsidRDefault="002B0843">
            <w:pPr>
              <w:jc w:val="center"/>
              <w:rPr>
                <w:rFonts w:asciiTheme="minorEastAsia" w:hAnsiTheme="minorEastAsia" w:cs="宋体"/>
                <w:szCs w:val="21"/>
              </w:rPr>
            </w:pPr>
            <w:r>
              <w:rPr>
                <w:rFonts w:asciiTheme="minorEastAsia" w:hAnsiTheme="minorEastAsia" w:cs="宋体" w:hint="eastAsia"/>
                <w:szCs w:val="21"/>
              </w:rPr>
              <w:t>招标范围</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line="400" w:lineRule="exact"/>
              <w:rPr>
                <w:rFonts w:asciiTheme="minorEastAsia" w:eastAsiaTheme="majorEastAsia" w:hAnsiTheme="minorEastAsia" w:cs="宋体"/>
                <w:szCs w:val="21"/>
              </w:rPr>
            </w:pPr>
            <w:r>
              <w:rPr>
                <w:rFonts w:asciiTheme="minorEastAsia" w:hAnsiTheme="minorEastAsia" w:cstheme="majorEastAsia" w:hint="eastAsia"/>
                <w:szCs w:val="21"/>
              </w:rPr>
              <w:t>包括债务融</w:t>
            </w:r>
            <w:r>
              <w:rPr>
                <w:rFonts w:asciiTheme="minorEastAsia" w:hAnsiTheme="minorEastAsia" w:cs="宋体" w:hint="eastAsia"/>
                <w:spacing w:val="7"/>
                <w:szCs w:val="21"/>
              </w:rPr>
              <w:t>资工具发行主承销服务及债务融资工具存续过程中的全部工作内容。包括但不限于：</w:t>
            </w:r>
            <w:r>
              <w:rPr>
                <w:rFonts w:ascii="宋体" w:eastAsia="宋体" w:hAnsi="宋体" w:cs="宋体" w:hint="eastAsia"/>
                <w:bCs/>
                <w:kern w:val="0"/>
                <w:szCs w:val="21"/>
              </w:rPr>
              <w:t>负责</w:t>
            </w:r>
            <w:r>
              <w:rPr>
                <w:rFonts w:asciiTheme="majorEastAsia" w:eastAsiaTheme="majorEastAsia" w:hAnsiTheme="majorEastAsia" w:cstheme="majorEastAsia" w:hint="eastAsia"/>
                <w:bCs/>
                <w:kern w:val="0"/>
                <w:szCs w:val="21"/>
              </w:rPr>
              <w:t>发行方案编制、报批、备案、市场询价、发行承销、债券本息的代理兑付及其他债券存续期内的相关事宜等。</w:t>
            </w:r>
          </w:p>
        </w:tc>
      </w:tr>
      <w:tr w:rsidR="00FA6AF3">
        <w:trPr>
          <w:trHeight w:hRule="exact" w:val="562"/>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1.5</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2"/>
              <w:ind w:right="1"/>
              <w:jc w:val="center"/>
              <w:rPr>
                <w:rFonts w:asciiTheme="minorEastAsia" w:hAnsiTheme="minorEastAsia" w:cs="宋体"/>
                <w:szCs w:val="21"/>
              </w:rPr>
            </w:pPr>
            <w:r>
              <w:rPr>
                <w:rFonts w:asciiTheme="minorEastAsia" w:hAnsiTheme="minorEastAsia" w:cs="宋体" w:hint="eastAsia"/>
                <w:szCs w:val="21"/>
              </w:rPr>
              <w:t>发行规模</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line="400" w:lineRule="exact"/>
              <w:rPr>
                <w:rFonts w:asciiTheme="minorEastAsia" w:hAnsiTheme="minorEastAsia" w:cs="宋体"/>
                <w:szCs w:val="21"/>
              </w:rPr>
            </w:pPr>
            <w:r>
              <w:rPr>
                <w:rFonts w:asciiTheme="minorEastAsia" w:hAnsiTheme="minorEastAsia" w:cs="宋体" w:hint="eastAsia"/>
                <w:szCs w:val="21"/>
              </w:rPr>
              <w:t>不超过20亿元</w:t>
            </w:r>
          </w:p>
        </w:tc>
      </w:tr>
      <w:tr w:rsidR="00FA6AF3">
        <w:trPr>
          <w:trHeight w:hRule="exact" w:val="906"/>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1.6</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ind w:right="1"/>
              <w:jc w:val="center"/>
              <w:rPr>
                <w:rFonts w:asciiTheme="minorEastAsia" w:hAnsiTheme="minorEastAsia" w:cs="宋体"/>
                <w:szCs w:val="21"/>
              </w:rPr>
            </w:pPr>
            <w:r>
              <w:rPr>
                <w:rFonts w:asciiTheme="minorEastAsia" w:hAnsiTheme="minorEastAsia" w:cs="宋体" w:hint="eastAsia"/>
                <w:szCs w:val="21"/>
              </w:rPr>
              <w:t>票面发行</w:t>
            </w:r>
          </w:p>
          <w:p w:rsidR="00FA6AF3" w:rsidRDefault="002B0843">
            <w:pPr>
              <w:pStyle w:val="TableParagraph"/>
              <w:ind w:right="1"/>
              <w:jc w:val="center"/>
              <w:rPr>
                <w:rFonts w:asciiTheme="minorEastAsia" w:hAnsiTheme="minorEastAsia" w:cs="宋体"/>
                <w:szCs w:val="21"/>
              </w:rPr>
            </w:pPr>
            <w:r>
              <w:rPr>
                <w:rFonts w:asciiTheme="minorEastAsia" w:hAnsiTheme="minorEastAsia" w:cs="宋体" w:hint="eastAsia"/>
                <w:szCs w:val="21"/>
              </w:rPr>
              <w:t>利率要求</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line="400" w:lineRule="exact"/>
              <w:ind w:right="101"/>
              <w:rPr>
                <w:rFonts w:asciiTheme="minorEastAsia" w:hAnsiTheme="minorEastAsia" w:cs="宋体"/>
                <w:szCs w:val="21"/>
              </w:rPr>
            </w:pPr>
            <w:r>
              <w:rPr>
                <w:rFonts w:asciiTheme="minorEastAsia" w:hAnsiTheme="minorEastAsia" w:cs="宋体" w:hint="eastAsia"/>
                <w:szCs w:val="21"/>
              </w:rPr>
              <w:t>不高于本期债券发行前3个月内同业务品种、同等期限、相同评级的债务融资工具平均发行利率。</w:t>
            </w:r>
          </w:p>
        </w:tc>
      </w:tr>
      <w:tr w:rsidR="00FA6AF3">
        <w:trPr>
          <w:trHeight w:hRule="exact" w:val="622"/>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1.7</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ind w:right="1"/>
              <w:jc w:val="center"/>
              <w:rPr>
                <w:rFonts w:asciiTheme="minorEastAsia" w:hAnsiTheme="minorEastAsia" w:cs="宋体"/>
                <w:szCs w:val="21"/>
              </w:rPr>
            </w:pPr>
            <w:r>
              <w:rPr>
                <w:rFonts w:asciiTheme="minorEastAsia" w:hAnsiTheme="minorEastAsia" w:cs="宋体" w:hint="eastAsia"/>
                <w:szCs w:val="21"/>
              </w:rPr>
              <w:t>债券期限</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ind w:right="1"/>
              <w:rPr>
                <w:rFonts w:asciiTheme="minorEastAsia" w:hAnsiTheme="minorEastAsia" w:cs="宋体"/>
                <w:szCs w:val="21"/>
              </w:rPr>
            </w:pPr>
            <w:r>
              <w:rPr>
                <w:rFonts w:asciiTheme="minorEastAsia" w:hAnsiTheme="minorEastAsia" w:cs="宋体" w:hint="eastAsia"/>
                <w:szCs w:val="21"/>
              </w:rPr>
              <w:t>不低于3年，最终期限以交易商协会正式批复文件为准。</w:t>
            </w:r>
          </w:p>
        </w:tc>
      </w:tr>
      <w:tr w:rsidR="00FA6AF3">
        <w:trPr>
          <w:trHeight w:hRule="exact" w:val="759"/>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1.8</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line="400" w:lineRule="exact"/>
              <w:ind w:right="101"/>
              <w:jc w:val="center"/>
              <w:rPr>
                <w:rFonts w:asciiTheme="minorEastAsia" w:hAnsiTheme="minorEastAsia" w:cs="宋体"/>
                <w:szCs w:val="21"/>
              </w:rPr>
            </w:pPr>
            <w:r>
              <w:rPr>
                <w:rFonts w:asciiTheme="minorEastAsia" w:hAnsiTheme="minorEastAsia" w:cs="宋体" w:hint="eastAsia"/>
                <w:szCs w:val="21"/>
              </w:rPr>
              <w:t>服务期限</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ind w:right="1"/>
              <w:rPr>
                <w:rFonts w:asciiTheme="minorEastAsia" w:hAnsiTheme="minorEastAsia" w:cs="宋体"/>
                <w:szCs w:val="21"/>
              </w:rPr>
            </w:pPr>
            <w:r>
              <w:rPr>
                <w:rFonts w:asciiTheme="minorEastAsia" w:hAnsiTheme="minorEastAsia" w:cs="宋体" w:hint="eastAsia"/>
                <w:szCs w:val="21"/>
              </w:rPr>
              <w:t>指自中标人与招标人签订服务合同之日起至债券存续期结束后1年内。</w:t>
            </w:r>
          </w:p>
        </w:tc>
      </w:tr>
      <w:tr w:rsidR="00FA6AF3">
        <w:trPr>
          <w:trHeight w:hRule="exact" w:val="529"/>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1.9</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ind w:right="1"/>
              <w:jc w:val="center"/>
              <w:rPr>
                <w:rFonts w:asciiTheme="minorEastAsia" w:hAnsiTheme="minorEastAsia" w:cs="宋体"/>
                <w:szCs w:val="21"/>
              </w:rPr>
            </w:pPr>
            <w:r>
              <w:rPr>
                <w:rFonts w:asciiTheme="minorEastAsia" w:hAnsiTheme="minorEastAsia" w:cs="宋体" w:hint="eastAsia"/>
                <w:szCs w:val="21"/>
              </w:rPr>
              <w:t>承销方式</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ind w:right="1"/>
              <w:rPr>
                <w:rFonts w:asciiTheme="minorEastAsia" w:hAnsiTheme="minorEastAsia" w:cs="宋体"/>
                <w:szCs w:val="21"/>
              </w:rPr>
            </w:pPr>
            <w:r>
              <w:rPr>
                <w:rFonts w:asciiTheme="minorEastAsia" w:hAnsiTheme="minorEastAsia" w:cs="宋体" w:hint="eastAsia"/>
                <w:szCs w:val="21"/>
              </w:rPr>
              <w:t>余额包销</w:t>
            </w:r>
          </w:p>
        </w:tc>
      </w:tr>
      <w:tr w:rsidR="00FA6AF3">
        <w:trPr>
          <w:trHeight w:hRule="exact" w:val="480"/>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1.10</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4"/>
              <w:ind w:right="1"/>
              <w:jc w:val="center"/>
              <w:rPr>
                <w:rFonts w:asciiTheme="minorEastAsia" w:hAnsiTheme="minorEastAsia" w:cs="宋体"/>
                <w:szCs w:val="21"/>
              </w:rPr>
            </w:pPr>
            <w:r>
              <w:rPr>
                <w:rFonts w:asciiTheme="minorEastAsia" w:hAnsiTheme="minorEastAsia" w:cs="宋体" w:hint="eastAsia"/>
                <w:szCs w:val="21"/>
              </w:rPr>
              <w:t>还本付息方式</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ind w:right="1"/>
              <w:rPr>
                <w:rFonts w:asciiTheme="minorEastAsia" w:hAnsiTheme="minorEastAsia" w:cs="宋体"/>
                <w:szCs w:val="21"/>
              </w:rPr>
            </w:pPr>
            <w:r>
              <w:rPr>
                <w:rFonts w:asciiTheme="minorEastAsia" w:hAnsiTheme="minorEastAsia" w:cs="宋体" w:hint="eastAsia"/>
                <w:szCs w:val="21"/>
              </w:rPr>
              <w:t>按年付息，到期还本。</w:t>
            </w:r>
          </w:p>
        </w:tc>
      </w:tr>
      <w:tr w:rsidR="00FA6AF3">
        <w:trPr>
          <w:trHeight w:hRule="exact" w:val="503"/>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1.11</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1"/>
              <w:ind w:right="1"/>
              <w:jc w:val="center"/>
              <w:rPr>
                <w:rFonts w:asciiTheme="minorEastAsia" w:hAnsiTheme="minorEastAsia" w:cs="宋体"/>
                <w:szCs w:val="21"/>
              </w:rPr>
            </w:pPr>
            <w:r>
              <w:rPr>
                <w:rFonts w:asciiTheme="minorEastAsia" w:hAnsiTheme="minorEastAsia" w:cs="宋体" w:hint="eastAsia"/>
                <w:szCs w:val="21"/>
              </w:rPr>
              <w:t>偿债资金来源</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ind w:right="1"/>
              <w:rPr>
                <w:rFonts w:asciiTheme="minorEastAsia" w:hAnsiTheme="minorEastAsia" w:cs="宋体"/>
                <w:szCs w:val="21"/>
              </w:rPr>
            </w:pPr>
            <w:r>
              <w:rPr>
                <w:rFonts w:asciiTheme="minorEastAsia" w:hAnsiTheme="minorEastAsia" w:cs="宋体" w:hint="eastAsia"/>
                <w:szCs w:val="21"/>
              </w:rPr>
              <w:t>经营收入、投资收益等。</w:t>
            </w:r>
          </w:p>
        </w:tc>
      </w:tr>
      <w:tr w:rsidR="00FA6AF3">
        <w:trPr>
          <w:trHeight w:hRule="exact" w:val="492"/>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1.12</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ind w:right="1"/>
              <w:jc w:val="center"/>
              <w:rPr>
                <w:rFonts w:asciiTheme="minorEastAsia" w:hAnsiTheme="minorEastAsia" w:cs="宋体"/>
                <w:szCs w:val="21"/>
              </w:rPr>
            </w:pPr>
            <w:r>
              <w:rPr>
                <w:rFonts w:asciiTheme="minorEastAsia" w:hAnsiTheme="minorEastAsia" w:cs="宋体" w:hint="eastAsia"/>
                <w:szCs w:val="21"/>
              </w:rPr>
              <w:t>资金投向</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ind w:right="1"/>
              <w:rPr>
                <w:rFonts w:asciiTheme="minorEastAsia" w:hAnsiTheme="minorEastAsia" w:cs="宋体"/>
                <w:szCs w:val="21"/>
              </w:rPr>
            </w:pPr>
            <w:r>
              <w:rPr>
                <w:rFonts w:asciiTheme="minorEastAsia" w:hAnsiTheme="minorEastAsia" w:cs="宋体" w:hint="eastAsia"/>
                <w:szCs w:val="21"/>
              </w:rPr>
              <w:t>偿还公司未来年度到期债务、补充公司运营资金需求等。</w:t>
            </w:r>
          </w:p>
        </w:tc>
      </w:tr>
      <w:tr w:rsidR="00FA6AF3">
        <w:trPr>
          <w:trHeight w:hRule="exact" w:val="629"/>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1.13</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jc w:val="center"/>
              <w:rPr>
                <w:rFonts w:asciiTheme="minorEastAsia" w:hAnsiTheme="minorEastAsia" w:cs="宋体"/>
                <w:szCs w:val="21"/>
              </w:rPr>
            </w:pPr>
            <w:r>
              <w:rPr>
                <w:rFonts w:asciiTheme="minorEastAsia" w:hAnsiTheme="minorEastAsia" w:cs="宋体" w:hint="eastAsia"/>
                <w:szCs w:val="21"/>
              </w:rPr>
              <w:t>担保方式</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ind w:right="1"/>
              <w:rPr>
                <w:rFonts w:asciiTheme="minorEastAsia" w:hAnsiTheme="minorEastAsia" w:cs="宋体"/>
                <w:szCs w:val="21"/>
              </w:rPr>
            </w:pPr>
            <w:r>
              <w:rPr>
                <w:rFonts w:asciiTheme="minorEastAsia" w:hAnsiTheme="minorEastAsia" w:cs="宋体" w:hint="eastAsia"/>
                <w:szCs w:val="21"/>
              </w:rPr>
              <w:t>不要求提供担保</w:t>
            </w:r>
          </w:p>
        </w:tc>
      </w:tr>
      <w:tr w:rsidR="00FA6AF3">
        <w:trPr>
          <w:trHeight w:hRule="exact" w:val="1245"/>
          <w:jc w:val="center"/>
        </w:trPr>
        <w:tc>
          <w:tcPr>
            <w:tcW w:w="716" w:type="dxa"/>
            <w:tcBorders>
              <w:top w:val="single" w:sz="4" w:space="0" w:color="auto"/>
              <w:left w:val="single" w:sz="4" w:space="0" w:color="auto"/>
              <w:bottom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lastRenderedPageBreak/>
              <w:t>1.14</w:t>
            </w:r>
          </w:p>
        </w:tc>
        <w:tc>
          <w:tcPr>
            <w:tcW w:w="1701"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64"/>
              <w:ind w:right="1"/>
              <w:jc w:val="center"/>
              <w:rPr>
                <w:rFonts w:asciiTheme="minorEastAsia" w:hAnsiTheme="minorEastAsia" w:cs="宋体"/>
                <w:szCs w:val="21"/>
              </w:rPr>
            </w:pPr>
            <w:r>
              <w:rPr>
                <w:rFonts w:asciiTheme="minorEastAsia" w:hAnsiTheme="minorEastAsia" w:cs="宋体" w:hint="eastAsia"/>
                <w:szCs w:val="21"/>
              </w:rPr>
              <w:t>招标人</w:t>
            </w:r>
          </w:p>
        </w:tc>
        <w:tc>
          <w:tcPr>
            <w:tcW w:w="7478" w:type="dxa"/>
            <w:tcBorders>
              <w:top w:val="single" w:sz="4" w:space="0" w:color="auto"/>
              <w:left w:val="single" w:sz="4" w:space="0" w:color="auto"/>
              <w:bottom w:val="single" w:sz="4" w:space="0" w:color="auto"/>
              <w:right w:val="single" w:sz="4" w:space="0" w:color="auto"/>
            </w:tcBorders>
            <w:vAlign w:val="center"/>
          </w:tcPr>
          <w:p w:rsidR="00FA6AF3" w:rsidRDefault="002B0843">
            <w:pPr>
              <w:pStyle w:val="TableParagraph"/>
              <w:spacing w:before="33"/>
              <w:ind w:right="1"/>
              <w:rPr>
                <w:rFonts w:asciiTheme="minorEastAsia" w:hAnsiTheme="minorEastAsia" w:cs="宋体"/>
                <w:szCs w:val="21"/>
              </w:rPr>
            </w:pPr>
            <w:r>
              <w:rPr>
                <w:rFonts w:asciiTheme="minorEastAsia" w:hAnsiTheme="minorEastAsia" w:cs="宋体" w:hint="eastAsia"/>
                <w:szCs w:val="21"/>
              </w:rPr>
              <w:t>招标人：许昌市投资总公司</w:t>
            </w:r>
          </w:p>
          <w:p w:rsidR="00FA6AF3" w:rsidRDefault="002B0843">
            <w:pPr>
              <w:pStyle w:val="TableParagraph"/>
              <w:spacing w:before="33"/>
              <w:ind w:right="1"/>
              <w:rPr>
                <w:rFonts w:asciiTheme="minorEastAsia" w:hAnsiTheme="minorEastAsia" w:cs="宋体"/>
                <w:szCs w:val="21"/>
              </w:rPr>
            </w:pPr>
            <w:r>
              <w:rPr>
                <w:rFonts w:asciiTheme="minorEastAsia" w:hAnsiTheme="minorEastAsia" w:cs="宋体" w:hint="eastAsia"/>
                <w:szCs w:val="21"/>
              </w:rPr>
              <w:t>地</w:t>
            </w:r>
            <w:r>
              <w:rPr>
                <w:rFonts w:asciiTheme="minorEastAsia" w:hAnsiTheme="minorEastAsia" w:cs="宋体" w:hint="eastAsia"/>
                <w:szCs w:val="21"/>
              </w:rPr>
              <w:tab/>
              <w:t>址：许昌市建安大道东段财政综合大楼4楼</w:t>
            </w:r>
          </w:p>
          <w:p w:rsidR="00FA6AF3" w:rsidRDefault="002B0843">
            <w:pPr>
              <w:pStyle w:val="TableParagraph"/>
              <w:spacing w:before="33"/>
              <w:ind w:right="1"/>
              <w:rPr>
                <w:rFonts w:asciiTheme="minorEastAsia" w:hAnsiTheme="minorEastAsia" w:cs="宋体"/>
                <w:szCs w:val="21"/>
              </w:rPr>
            </w:pPr>
            <w:r>
              <w:rPr>
                <w:rFonts w:asciiTheme="minorEastAsia" w:hAnsiTheme="minorEastAsia" w:cs="宋体" w:hint="eastAsia"/>
                <w:szCs w:val="21"/>
              </w:rPr>
              <w:t>联系人：张女士  电话： 0374-2676561</w:t>
            </w:r>
          </w:p>
        </w:tc>
      </w:tr>
      <w:tr w:rsidR="00FA6AF3">
        <w:trPr>
          <w:trHeight w:val="1164"/>
          <w:jc w:val="center"/>
        </w:trPr>
        <w:tc>
          <w:tcPr>
            <w:tcW w:w="716" w:type="dxa"/>
            <w:tcBorders>
              <w:top w:val="single" w:sz="4" w:space="0" w:color="auto"/>
              <w:left w:val="single" w:sz="4" w:space="0" w:color="auto"/>
              <w:right w:val="single" w:sz="4" w:space="0" w:color="auto"/>
            </w:tcBorders>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1.15</w:t>
            </w:r>
          </w:p>
        </w:tc>
        <w:tc>
          <w:tcPr>
            <w:tcW w:w="1701" w:type="dxa"/>
            <w:tcBorders>
              <w:top w:val="single" w:sz="4" w:space="0" w:color="auto"/>
              <w:left w:val="single" w:sz="4" w:space="0" w:color="auto"/>
              <w:right w:val="single" w:sz="4" w:space="0" w:color="auto"/>
            </w:tcBorders>
            <w:vAlign w:val="center"/>
          </w:tcPr>
          <w:p w:rsidR="00FA6AF3" w:rsidRDefault="002B0843">
            <w:pPr>
              <w:pStyle w:val="TableParagraph"/>
              <w:spacing w:before="32"/>
              <w:ind w:right="1"/>
              <w:jc w:val="center"/>
              <w:rPr>
                <w:rFonts w:asciiTheme="minorEastAsia" w:hAnsiTheme="minorEastAsia" w:cs="宋体"/>
                <w:szCs w:val="21"/>
              </w:rPr>
            </w:pPr>
            <w:r>
              <w:rPr>
                <w:rFonts w:asciiTheme="minorEastAsia" w:hAnsiTheme="minorEastAsia" w:cs="宋体" w:hint="eastAsia"/>
                <w:szCs w:val="21"/>
              </w:rPr>
              <w:t>招标代理机构</w:t>
            </w:r>
          </w:p>
        </w:tc>
        <w:tc>
          <w:tcPr>
            <w:tcW w:w="7478" w:type="dxa"/>
            <w:tcBorders>
              <w:top w:val="single" w:sz="4" w:space="0" w:color="auto"/>
              <w:left w:val="single" w:sz="4" w:space="0" w:color="auto"/>
              <w:right w:val="single" w:sz="4" w:space="0" w:color="auto"/>
            </w:tcBorders>
            <w:vAlign w:val="center"/>
          </w:tcPr>
          <w:p w:rsidR="00FA6AF3" w:rsidRDefault="002B0843">
            <w:pPr>
              <w:pStyle w:val="TableParagraph"/>
              <w:spacing w:line="400" w:lineRule="exact"/>
              <w:rPr>
                <w:rFonts w:asciiTheme="minorEastAsia" w:hAnsiTheme="minorEastAsia" w:cs="宋体"/>
                <w:szCs w:val="21"/>
              </w:rPr>
            </w:pPr>
            <w:r>
              <w:rPr>
                <w:rFonts w:asciiTheme="minorEastAsia" w:hAnsiTheme="minorEastAsia" w:cs="宋体" w:hint="eastAsia"/>
                <w:szCs w:val="21"/>
              </w:rPr>
              <w:t>代理机构：河南省伟信招标管理咨询有限公司</w:t>
            </w:r>
          </w:p>
          <w:p w:rsidR="00FA6AF3" w:rsidRDefault="002B0843">
            <w:pPr>
              <w:pStyle w:val="TableParagraph"/>
              <w:spacing w:line="400" w:lineRule="exact"/>
              <w:rPr>
                <w:rFonts w:asciiTheme="minorEastAsia" w:hAnsiTheme="minorEastAsia" w:cs="宋体"/>
                <w:szCs w:val="21"/>
              </w:rPr>
            </w:pPr>
            <w:r>
              <w:rPr>
                <w:rFonts w:asciiTheme="minorEastAsia" w:hAnsiTheme="minorEastAsia" w:cs="宋体" w:hint="eastAsia"/>
                <w:szCs w:val="21"/>
              </w:rPr>
              <w:t>地</w:t>
            </w:r>
            <w:r>
              <w:rPr>
                <w:rFonts w:asciiTheme="minorEastAsia" w:hAnsiTheme="minorEastAsia" w:cs="宋体" w:hint="eastAsia"/>
                <w:szCs w:val="21"/>
              </w:rPr>
              <w:tab/>
              <w:t>址：郑州市郑东新区东风南路创业绿地中心北塔16楼</w:t>
            </w:r>
          </w:p>
          <w:p w:rsidR="00FA6AF3" w:rsidRDefault="002B0843">
            <w:pPr>
              <w:pStyle w:val="TableParagraph"/>
              <w:spacing w:line="400" w:lineRule="exact"/>
              <w:rPr>
                <w:rFonts w:asciiTheme="minorEastAsia" w:hAnsiTheme="minorEastAsia" w:cs="宋体"/>
                <w:szCs w:val="21"/>
              </w:rPr>
            </w:pPr>
            <w:r>
              <w:rPr>
                <w:rFonts w:asciiTheme="minorEastAsia" w:hAnsiTheme="minorEastAsia" w:cs="宋体" w:hint="eastAsia"/>
                <w:szCs w:val="21"/>
              </w:rPr>
              <w:t>联 系 人：李先生 电话：13598966273/13937429299</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10942"/>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szCs w:val="21"/>
              </w:rPr>
            </w:pPr>
            <w:r>
              <w:rPr>
                <w:rFonts w:asciiTheme="minorEastAsia" w:hAnsiTheme="minorEastAsia" w:cs="宋体" w:hint="eastAsia"/>
                <w:bCs/>
                <w:szCs w:val="21"/>
              </w:rPr>
              <w:t>1.16</w:t>
            </w:r>
          </w:p>
        </w:tc>
        <w:tc>
          <w:tcPr>
            <w:tcW w:w="1701" w:type="dxa"/>
            <w:vAlign w:val="center"/>
          </w:tcPr>
          <w:p w:rsidR="00FA6AF3" w:rsidRPr="00936419" w:rsidRDefault="002B0843">
            <w:pPr>
              <w:autoSpaceDE w:val="0"/>
              <w:autoSpaceDN w:val="0"/>
              <w:adjustRightInd w:val="0"/>
              <w:spacing w:line="276" w:lineRule="auto"/>
              <w:jc w:val="center"/>
              <w:rPr>
                <w:rFonts w:asciiTheme="minorEastAsia" w:hAnsiTheme="minorEastAsia" w:cs="宋体"/>
                <w:color w:val="000000" w:themeColor="text1"/>
                <w:szCs w:val="21"/>
              </w:rPr>
            </w:pPr>
            <w:r w:rsidRPr="00936419">
              <w:rPr>
                <w:rFonts w:asciiTheme="minorEastAsia" w:hAnsiTheme="minorEastAsia" w:cs="宋体" w:hint="eastAsia"/>
                <w:b/>
                <w:color w:val="000000" w:themeColor="text1"/>
                <w:szCs w:val="21"/>
              </w:rPr>
              <w:t>★</w:t>
            </w:r>
            <w:r w:rsidRPr="00936419">
              <w:rPr>
                <w:rFonts w:asciiTheme="minorEastAsia" w:hAnsiTheme="minorEastAsia" w:cs="宋体" w:hint="eastAsia"/>
                <w:color w:val="000000" w:themeColor="text1"/>
                <w:szCs w:val="21"/>
              </w:rPr>
              <w:t>投标人资格</w:t>
            </w:r>
          </w:p>
          <w:p w:rsidR="00FA6AF3" w:rsidRPr="00936419" w:rsidRDefault="002B0843">
            <w:pPr>
              <w:autoSpaceDE w:val="0"/>
              <w:autoSpaceDN w:val="0"/>
              <w:adjustRightInd w:val="0"/>
              <w:spacing w:line="276" w:lineRule="auto"/>
              <w:jc w:val="center"/>
            </w:pPr>
            <w:r w:rsidRPr="00936419">
              <w:rPr>
                <w:rFonts w:asciiTheme="minorEastAsia" w:hAnsiTheme="minorEastAsia" w:cs="宋体" w:hint="eastAsia"/>
                <w:color w:val="000000" w:themeColor="text1"/>
                <w:szCs w:val="21"/>
              </w:rPr>
              <w:t>（投标人为总行或总部的，提供总行或总部的资料；投标人为总行或总部授权的分支机构，可提供总行、总部资料或授权分支机构资料）</w:t>
            </w:r>
          </w:p>
        </w:tc>
        <w:tc>
          <w:tcPr>
            <w:tcW w:w="7478" w:type="dxa"/>
            <w:vAlign w:val="center"/>
          </w:tcPr>
          <w:p w:rsidR="00FA6AF3" w:rsidRPr="00936419" w:rsidRDefault="002B0843">
            <w:pPr>
              <w:autoSpaceDE w:val="0"/>
              <w:autoSpaceDN w:val="0"/>
              <w:spacing w:line="400" w:lineRule="exact"/>
              <w:contextualSpacing/>
              <w:rPr>
                <w:rFonts w:asciiTheme="minorEastAsia" w:hAnsiTheme="minorEastAsia" w:cs="宋体"/>
                <w:color w:val="000000" w:themeColor="text1"/>
                <w:szCs w:val="21"/>
              </w:rPr>
            </w:pPr>
            <w:r w:rsidRPr="00936419">
              <w:rPr>
                <w:rFonts w:asciiTheme="minorEastAsia" w:hAnsiTheme="minorEastAsia" w:cs="宋体" w:hint="eastAsia"/>
                <w:b/>
                <w:bCs/>
                <w:color w:val="000000" w:themeColor="text1"/>
                <w:szCs w:val="21"/>
              </w:rPr>
              <w:t>本次招标要求投标人须符合《中华人民共和国政府采购法》第二十二条的规定并提供以下证明文件：</w:t>
            </w:r>
          </w:p>
          <w:p w:rsidR="00FA6AF3" w:rsidRPr="00936419" w:rsidRDefault="002B0843">
            <w:pPr>
              <w:autoSpaceDE w:val="0"/>
              <w:autoSpaceDN w:val="0"/>
              <w:adjustRightInd w:val="0"/>
              <w:spacing w:line="360" w:lineRule="auto"/>
              <w:ind w:right="-11"/>
              <w:rPr>
                <w:rFonts w:ascii="宋体" w:eastAsia="宋体" w:hAnsi="宋体" w:cs="宋体"/>
                <w:b/>
                <w:bCs/>
                <w:color w:val="000000" w:themeColor="text1"/>
                <w:szCs w:val="21"/>
                <w:lang w:val="zh-CN"/>
              </w:rPr>
            </w:pPr>
            <w:r w:rsidRPr="00936419">
              <w:rPr>
                <w:rFonts w:ascii="宋体" w:eastAsia="宋体" w:hAnsi="宋体" w:cs="宋体" w:hint="eastAsia"/>
                <w:b/>
                <w:bCs/>
                <w:color w:val="000000" w:themeColor="text1"/>
                <w:szCs w:val="21"/>
              </w:rPr>
              <w:t>一</w:t>
            </w:r>
            <w:r w:rsidRPr="00936419">
              <w:rPr>
                <w:rFonts w:ascii="宋体" w:eastAsia="宋体" w:hAnsi="宋体" w:cs="宋体" w:hint="eastAsia"/>
                <w:b/>
                <w:bCs/>
                <w:color w:val="000000" w:themeColor="text1"/>
                <w:szCs w:val="21"/>
                <w:lang w:val="zh-CN"/>
              </w:rPr>
              <w:t>、法人或者其他组织的营业执照等证明文件，自然人的身份证明</w:t>
            </w:r>
          </w:p>
          <w:p w:rsidR="00FA6AF3" w:rsidRPr="00936419" w:rsidRDefault="002B0843">
            <w:pPr>
              <w:autoSpaceDE w:val="0"/>
              <w:autoSpaceDN w:val="0"/>
              <w:adjustRightInd w:val="0"/>
              <w:spacing w:line="360" w:lineRule="auto"/>
              <w:ind w:right="-11"/>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1、企业法人营业执照或营业执照三证合一。（企业投标提供）</w:t>
            </w:r>
          </w:p>
          <w:p w:rsidR="00FA6AF3" w:rsidRPr="00936419" w:rsidRDefault="002B0843">
            <w:pPr>
              <w:autoSpaceDE w:val="0"/>
              <w:autoSpaceDN w:val="0"/>
              <w:adjustRightInd w:val="0"/>
              <w:spacing w:line="360" w:lineRule="auto"/>
              <w:ind w:right="-11"/>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2、事业单位法人证书。（事业单位投标提供）</w:t>
            </w:r>
          </w:p>
          <w:p w:rsidR="00FA6AF3" w:rsidRPr="00936419" w:rsidRDefault="002B0843">
            <w:pPr>
              <w:autoSpaceDE w:val="0"/>
              <w:autoSpaceDN w:val="0"/>
              <w:adjustRightInd w:val="0"/>
              <w:spacing w:line="360" w:lineRule="auto"/>
              <w:ind w:right="-11"/>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3、执业许可证。（非专业服务机构投标提供）</w:t>
            </w:r>
          </w:p>
          <w:p w:rsidR="00FA6AF3" w:rsidRPr="00936419" w:rsidRDefault="002B0843">
            <w:pPr>
              <w:autoSpaceDE w:val="0"/>
              <w:autoSpaceDN w:val="0"/>
              <w:adjustRightInd w:val="0"/>
              <w:spacing w:line="360" w:lineRule="auto"/>
              <w:ind w:right="-11"/>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4、个体工商户营业执照。（个体工商户投标提供）</w:t>
            </w:r>
          </w:p>
          <w:p w:rsidR="00FA6AF3" w:rsidRPr="00936419" w:rsidRDefault="002B0843">
            <w:pPr>
              <w:autoSpaceDE w:val="0"/>
              <w:autoSpaceDN w:val="0"/>
              <w:adjustRightInd w:val="0"/>
              <w:spacing w:line="360" w:lineRule="auto"/>
              <w:jc w:val="left"/>
              <w:rPr>
                <w:rFonts w:ascii="宋体" w:eastAsia="宋体" w:hAnsi="宋体" w:cs="宋体"/>
                <w:color w:val="000000" w:themeColor="text1"/>
                <w:szCs w:val="21"/>
              </w:rPr>
            </w:pPr>
            <w:r w:rsidRPr="00936419">
              <w:rPr>
                <w:rFonts w:ascii="宋体" w:eastAsia="宋体" w:hAnsi="宋体" w:cs="宋体" w:hint="eastAsia"/>
                <w:bCs/>
                <w:color w:val="000000" w:themeColor="text1"/>
                <w:szCs w:val="21"/>
                <w:lang w:val="zh-CN"/>
              </w:rPr>
              <w:t>5、自然人身份证明。（自然人投标提供）</w:t>
            </w:r>
          </w:p>
          <w:p w:rsidR="00FA6AF3" w:rsidRPr="00936419" w:rsidRDefault="002B0843">
            <w:pPr>
              <w:autoSpaceDE w:val="0"/>
              <w:autoSpaceDN w:val="0"/>
              <w:adjustRightInd w:val="0"/>
              <w:spacing w:line="360" w:lineRule="auto"/>
              <w:jc w:val="left"/>
              <w:rPr>
                <w:rFonts w:ascii="宋体" w:eastAsia="宋体" w:hAnsi="宋体" w:cs="宋体"/>
                <w:b/>
                <w:color w:val="000000" w:themeColor="text1"/>
                <w:szCs w:val="21"/>
              </w:rPr>
            </w:pPr>
            <w:r w:rsidRPr="00936419">
              <w:rPr>
                <w:rFonts w:ascii="宋体" w:eastAsia="宋体" w:hAnsi="宋体" w:cs="宋体" w:hint="eastAsia"/>
                <w:b/>
                <w:color w:val="000000" w:themeColor="text1"/>
                <w:szCs w:val="21"/>
              </w:rPr>
              <w:t>二、财务状况报告相关材料</w:t>
            </w:r>
          </w:p>
          <w:p w:rsidR="00FA6AF3" w:rsidRPr="00936419" w:rsidRDefault="002B0843">
            <w:pPr>
              <w:autoSpaceDE w:val="0"/>
              <w:autoSpaceDN w:val="0"/>
              <w:adjustRightInd w:val="0"/>
              <w:spacing w:line="360" w:lineRule="auto"/>
              <w:ind w:right="-11"/>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2017年度经审计的财务报告，包括资产负债表、利润表、现金流量表、所有者权益变动表；或基本开户银行出具的资信证明；或财政部门认可的政府采购专业担保机构的证明文件和担保机构出具的投标担保函。（法人投标提供。法人包括企业法人、机关法人、事业单位法人和社会团体法人。）</w:t>
            </w:r>
          </w:p>
          <w:p w:rsidR="00FA6AF3" w:rsidRPr="00936419" w:rsidRDefault="002B0843">
            <w:pPr>
              <w:autoSpaceDE w:val="0"/>
              <w:autoSpaceDN w:val="0"/>
              <w:adjustRightInd w:val="0"/>
              <w:spacing w:line="360" w:lineRule="auto"/>
              <w:ind w:right="-11"/>
              <w:rPr>
                <w:rFonts w:ascii="宋体" w:eastAsia="宋体" w:hAnsi="宋体" w:cs="宋体"/>
                <w:b/>
                <w:color w:val="000000" w:themeColor="text1"/>
                <w:szCs w:val="21"/>
              </w:rPr>
            </w:pPr>
            <w:r w:rsidRPr="00936419">
              <w:rPr>
                <w:rFonts w:ascii="宋体" w:eastAsia="宋体" w:hAnsi="宋体" w:cs="宋体" w:hint="eastAsia"/>
                <w:b/>
                <w:color w:val="000000" w:themeColor="text1"/>
                <w:szCs w:val="21"/>
              </w:rPr>
              <w:t>三、依法缴纳税收相关材料</w:t>
            </w:r>
          </w:p>
          <w:p w:rsidR="00FA6AF3" w:rsidRPr="00936419" w:rsidRDefault="002B0843">
            <w:pPr>
              <w:autoSpaceDE w:val="0"/>
              <w:autoSpaceDN w:val="0"/>
              <w:adjustRightInd w:val="0"/>
              <w:spacing w:line="360" w:lineRule="auto"/>
              <w:ind w:right="-11"/>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投标截止时间前三个月内任意一个月缴纳税收凭据。（依法免税的投标人，应提供相应文件证明依法免税）</w:t>
            </w:r>
          </w:p>
          <w:p w:rsidR="00FA6AF3" w:rsidRPr="00936419" w:rsidRDefault="002B0843">
            <w:pPr>
              <w:autoSpaceDE w:val="0"/>
              <w:autoSpaceDN w:val="0"/>
              <w:adjustRightInd w:val="0"/>
              <w:spacing w:line="360" w:lineRule="auto"/>
              <w:ind w:right="-11"/>
              <w:rPr>
                <w:rFonts w:ascii="宋体" w:eastAsia="宋体" w:hAnsi="宋体" w:cs="宋体"/>
                <w:b/>
                <w:bCs/>
                <w:color w:val="000000" w:themeColor="text1"/>
                <w:szCs w:val="21"/>
                <w:lang w:val="zh-CN"/>
              </w:rPr>
            </w:pPr>
            <w:r w:rsidRPr="00936419">
              <w:rPr>
                <w:rFonts w:ascii="宋体" w:eastAsia="宋体" w:hAnsi="宋体" w:cs="宋体" w:hint="eastAsia"/>
                <w:b/>
                <w:bCs/>
                <w:color w:val="000000" w:themeColor="text1"/>
                <w:szCs w:val="21"/>
              </w:rPr>
              <w:t>四</w:t>
            </w:r>
            <w:r w:rsidRPr="00936419">
              <w:rPr>
                <w:rFonts w:ascii="宋体" w:eastAsia="宋体" w:hAnsi="宋体" w:cs="宋体" w:hint="eastAsia"/>
                <w:b/>
                <w:bCs/>
                <w:color w:val="000000" w:themeColor="text1"/>
                <w:szCs w:val="21"/>
                <w:lang w:val="zh-CN"/>
              </w:rPr>
              <w:t>、依法缴纳社会保障资金的证明材料</w:t>
            </w:r>
          </w:p>
          <w:p w:rsidR="00FA6AF3" w:rsidRPr="00936419" w:rsidRDefault="002B0843">
            <w:pPr>
              <w:autoSpaceDE w:val="0"/>
              <w:autoSpaceDN w:val="0"/>
              <w:adjustRightInd w:val="0"/>
              <w:spacing w:line="360" w:lineRule="auto"/>
              <w:ind w:right="-11"/>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投标截止时间前三个月内任意一个月缴纳社会保障资金凭据。（依法不需要缴纳社会保障资金的投标人，应提供相应文件证明依法不需要缴纳社会保障资金）</w:t>
            </w:r>
          </w:p>
          <w:p w:rsidR="00FA6AF3" w:rsidRPr="00936419" w:rsidRDefault="002B0843">
            <w:pPr>
              <w:autoSpaceDE w:val="0"/>
              <w:autoSpaceDN w:val="0"/>
              <w:adjustRightInd w:val="0"/>
              <w:spacing w:line="360" w:lineRule="auto"/>
              <w:ind w:right="-11"/>
              <w:rPr>
                <w:rFonts w:ascii="宋体" w:eastAsia="宋体" w:hAnsi="宋体" w:cs="宋体"/>
                <w:b/>
                <w:bCs/>
                <w:color w:val="000000" w:themeColor="text1"/>
                <w:szCs w:val="21"/>
                <w:lang w:val="zh-CN"/>
              </w:rPr>
            </w:pPr>
            <w:r w:rsidRPr="00936419">
              <w:rPr>
                <w:rFonts w:ascii="宋体" w:eastAsia="宋体" w:hAnsi="宋体" w:cs="宋体" w:hint="eastAsia"/>
                <w:b/>
                <w:bCs/>
                <w:color w:val="000000" w:themeColor="text1"/>
                <w:szCs w:val="21"/>
              </w:rPr>
              <w:t>五</w:t>
            </w:r>
            <w:r w:rsidRPr="00936419">
              <w:rPr>
                <w:rFonts w:ascii="宋体" w:eastAsia="宋体" w:hAnsi="宋体" w:cs="宋体" w:hint="eastAsia"/>
                <w:b/>
                <w:bCs/>
                <w:color w:val="000000" w:themeColor="text1"/>
                <w:szCs w:val="21"/>
                <w:lang w:val="zh-CN"/>
              </w:rPr>
              <w:t>、履行合同所必须</w:t>
            </w:r>
            <w:r w:rsidRPr="00936419">
              <w:rPr>
                <w:rFonts w:ascii="宋体" w:eastAsia="宋体" w:hAnsi="宋体" w:cs="宋体" w:hint="eastAsia"/>
                <w:b/>
                <w:bCs/>
                <w:color w:val="000000" w:themeColor="text1"/>
                <w:szCs w:val="21"/>
              </w:rPr>
              <w:t>设备或</w:t>
            </w:r>
            <w:r w:rsidRPr="00936419">
              <w:rPr>
                <w:rFonts w:ascii="宋体" w:eastAsia="宋体" w:hAnsi="宋体" w:cs="宋体" w:hint="eastAsia"/>
                <w:b/>
                <w:bCs/>
                <w:color w:val="000000" w:themeColor="text1"/>
                <w:szCs w:val="21"/>
                <w:lang w:val="zh-CN"/>
              </w:rPr>
              <w:t>专业技术能力的证明材料</w:t>
            </w:r>
          </w:p>
          <w:p w:rsidR="00FA6AF3" w:rsidRPr="00936419" w:rsidRDefault="002B0843">
            <w:pPr>
              <w:autoSpaceDE w:val="0"/>
              <w:autoSpaceDN w:val="0"/>
              <w:adjustRightInd w:val="0"/>
              <w:spacing w:line="360" w:lineRule="auto"/>
              <w:ind w:right="-11"/>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相关设备的购置发票、专业技术人员</w:t>
            </w:r>
            <w:r w:rsidRPr="00936419">
              <w:rPr>
                <w:rFonts w:ascii="宋体" w:eastAsia="宋体" w:hAnsi="宋体" w:cs="宋体" w:hint="eastAsia"/>
                <w:bCs/>
                <w:color w:val="000000" w:themeColor="text1"/>
                <w:szCs w:val="21"/>
              </w:rPr>
              <w:t>从业资格</w:t>
            </w:r>
            <w:r w:rsidRPr="00936419">
              <w:rPr>
                <w:rFonts w:ascii="宋体" w:eastAsia="宋体" w:hAnsi="宋体" w:cs="宋体" w:hint="eastAsia"/>
                <w:bCs/>
                <w:color w:val="000000" w:themeColor="text1"/>
                <w:szCs w:val="21"/>
                <w:lang w:val="zh-CN"/>
              </w:rPr>
              <w:t>证书、用工合同等或者附相关承诺函或声明。</w:t>
            </w:r>
          </w:p>
          <w:p w:rsidR="00FA6AF3" w:rsidRPr="00936419" w:rsidRDefault="002B0843">
            <w:pPr>
              <w:autoSpaceDE w:val="0"/>
              <w:autoSpaceDN w:val="0"/>
              <w:adjustRightInd w:val="0"/>
              <w:spacing w:line="360" w:lineRule="auto"/>
              <w:ind w:right="-11"/>
              <w:rPr>
                <w:rFonts w:ascii="宋体" w:eastAsia="宋体" w:hAnsi="宋体" w:cs="宋体"/>
                <w:b/>
                <w:bCs/>
                <w:color w:val="000000" w:themeColor="text1"/>
                <w:szCs w:val="21"/>
                <w:lang w:val="zh-CN"/>
              </w:rPr>
            </w:pPr>
            <w:r w:rsidRPr="00936419">
              <w:rPr>
                <w:rFonts w:ascii="宋体" w:eastAsia="宋体" w:hAnsi="宋体" w:cs="宋体" w:hint="eastAsia"/>
                <w:b/>
                <w:color w:val="000000" w:themeColor="text1"/>
                <w:kern w:val="0"/>
                <w:szCs w:val="21"/>
              </w:rPr>
              <w:t>六、</w:t>
            </w:r>
            <w:r w:rsidRPr="00936419">
              <w:rPr>
                <w:rFonts w:ascii="宋体" w:eastAsia="宋体" w:hAnsi="宋体" w:cs="宋体" w:hint="eastAsia"/>
                <w:b/>
                <w:bCs/>
                <w:color w:val="000000" w:themeColor="text1"/>
                <w:szCs w:val="21"/>
                <w:lang w:val="zh-CN"/>
              </w:rPr>
              <w:t>参加政府采购活动前3年内在经营活动中没有重大违法记录的书面声明</w:t>
            </w:r>
          </w:p>
          <w:p w:rsidR="00FA6AF3" w:rsidRPr="00936419" w:rsidRDefault="002B0843">
            <w:pPr>
              <w:autoSpaceDE w:val="0"/>
              <w:autoSpaceDN w:val="0"/>
              <w:spacing w:line="360" w:lineRule="auto"/>
              <w:contextualSpacing/>
              <w:jc w:val="left"/>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投标人“参加政府采购活动前3年内在经营活动中没有重大违法记录的书面声明</w:t>
            </w:r>
            <w:r w:rsidRPr="00936419">
              <w:rPr>
                <w:rFonts w:ascii="宋体" w:eastAsia="宋体" w:hAnsi="宋体" w:cs="宋体" w:hint="eastAsia"/>
                <w:bCs/>
                <w:color w:val="000000" w:themeColor="text1"/>
                <w:szCs w:val="21"/>
                <w:lang w:val="zh-CN"/>
              </w:rPr>
              <w:lastRenderedPageBreak/>
              <w:t>函”。 重大违法记录，是指投标人因违法经营受到刑事处罚或者责令停产停业、吊销许可证或者执照等行政处罚。</w:t>
            </w:r>
          </w:p>
          <w:p w:rsidR="00FA6AF3" w:rsidRPr="00936419" w:rsidRDefault="002B0843">
            <w:pPr>
              <w:autoSpaceDE w:val="0"/>
              <w:autoSpaceDN w:val="0"/>
              <w:adjustRightInd w:val="0"/>
              <w:spacing w:line="360" w:lineRule="auto"/>
              <w:ind w:right="-11"/>
              <w:rPr>
                <w:rFonts w:ascii="宋体" w:eastAsia="宋体" w:hAnsi="宋体" w:cs="宋体"/>
                <w:b/>
                <w:bCs/>
                <w:color w:val="000000" w:themeColor="text1"/>
                <w:szCs w:val="21"/>
                <w:lang w:val="zh-CN"/>
              </w:rPr>
            </w:pPr>
            <w:r w:rsidRPr="00936419">
              <w:rPr>
                <w:rFonts w:ascii="宋体" w:eastAsia="宋体" w:hAnsi="宋体" w:cs="宋体" w:hint="eastAsia"/>
                <w:b/>
                <w:bCs/>
                <w:color w:val="000000" w:themeColor="text1"/>
                <w:szCs w:val="21"/>
              </w:rPr>
              <w:t>七</w:t>
            </w:r>
            <w:r w:rsidRPr="00936419">
              <w:rPr>
                <w:rFonts w:ascii="宋体" w:eastAsia="宋体" w:hAnsi="宋体" w:cs="宋体" w:hint="eastAsia"/>
                <w:b/>
                <w:bCs/>
                <w:color w:val="000000" w:themeColor="text1"/>
                <w:szCs w:val="21"/>
                <w:lang w:val="zh-CN"/>
              </w:rPr>
              <w:t>、未被列入“信用中国”网站</w:t>
            </w:r>
            <w:r w:rsidRPr="00936419">
              <w:rPr>
                <w:rFonts w:ascii="宋体" w:eastAsia="宋体" w:hAnsi="宋体" w:cs="宋体"/>
                <w:b/>
                <w:bCs/>
                <w:color w:val="000000" w:themeColor="text1"/>
                <w:szCs w:val="21"/>
                <w:lang w:val="zh-CN"/>
              </w:rPr>
              <w:t>(www.creditchina.gov.cn)</w:t>
            </w:r>
            <w:r w:rsidRPr="00936419">
              <w:rPr>
                <w:rFonts w:ascii="宋体" w:eastAsia="宋体" w:hAnsi="宋体" w:cs="宋体" w:hint="eastAsia"/>
                <w:b/>
                <w:bCs/>
                <w:color w:val="000000" w:themeColor="text1"/>
                <w:szCs w:val="21"/>
                <w:lang w:val="zh-CN"/>
              </w:rPr>
              <w:t>失信被执行人、重大税收违法案件当事人名单、政府采购严重违法失信名单的投标人；“中国政府采购网”</w:t>
            </w:r>
            <w:r w:rsidRPr="00936419">
              <w:rPr>
                <w:rFonts w:ascii="宋体" w:eastAsia="宋体" w:hAnsi="宋体" w:cs="宋体"/>
                <w:b/>
                <w:bCs/>
                <w:color w:val="000000" w:themeColor="text1"/>
                <w:szCs w:val="21"/>
                <w:lang w:val="zh-CN"/>
              </w:rPr>
              <w:t xml:space="preserve"> (www.ccgp.gov.cn)</w:t>
            </w:r>
            <w:r w:rsidRPr="00936419">
              <w:rPr>
                <w:rFonts w:ascii="宋体" w:eastAsia="宋体" w:hAnsi="宋体" w:cs="宋体" w:hint="eastAsia"/>
                <w:b/>
                <w:bCs/>
                <w:color w:val="000000" w:themeColor="text1"/>
                <w:szCs w:val="21"/>
                <w:lang w:val="zh-CN"/>
              </w:rPr>
              <w:t>政府采购严重违法失信行为记录名单的投标人；“国家企业信用信息公示系统”网站（</w:t>
            </w:r>
            <w:r w:rsidRPr="00936419">
              <w:rPr>
                <w:rFonts w:ascii="宋体" w:eastAsia="宋体" w:hAnsi="宋体" w:cs="宋体"/>
                <w:b/>
                <w:bCs/>
                <w:color w:val="000000" w:themeColor="text1"/>
                <w:szCs w:val="21"/>
                <w:lang w:val="zh-CN"/>
              </w:rPr>
              <w:t>www.gsxt.gov.cn</w:t>
            </w:r>
            <w:r w:rsidRPr="00936419">
              <w:rPr>
                <w:rFonts w:ascii="宋体" w:eastAsia="宋体" w:hAnsi="宋体" w:cs="宋体" w:hint="eastAsia"/>
                <w:b/>
                <w:bCs/>
                <w:color w:val="000000" w:themeColor="text1"/>
                <w:szCs w:val="21"/>
                <w:lang w:val="zh-CN"/>
              </w:rPr>
              <w:t>）严重违法失信企业名单（黑名单）的投标人（联合体形式投标的，联合体成员存在不良信用记录，视同联合体存在不良信用记录）(本项目投标截止时间前三年内供应商信用记录情况)。</w:t>
            </w:r>
            <w:r w:rsidRPr="00936419">
              <w:rPr>
                <w:rFonts w:ascii="微软雅黑" w:eastAsia="微软雅黑" w:hAnsi="微软雅黑" w:hint="eastAsia"/>
                <w:color w:val="000000" w:themeColor="text1"/>
                <w:szCs w:val="21"/>
                <w:shd w:val="clear" w:color="auto" w:fill="F66262"/>
              </w:rPr>
              <w:t>本章后附信用查询示例</w:t>
            </w:r>
          </w:p>
          <w:p w:rsidR="00FA6AF3" w:rsidRPr="00936419" w:rsidRDefault="002B0843">
            <w:pPr>
              <w:autoSpaceDE w:val="0"/>
              <w:autoSpaceDN w:val="0"/>
              <w:spacing w:line="360" w:lineRule="auto"/>
              <w:contextualSpacing/>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1、查询渠道：“信用中国”网站（</w:t>
            </w:r>
            <w:r w:rsidRPr="00936419">
              <w:rPr>
                <w:rFonts w:ascii="宋体" w:eastAsia="宋体" w:hAnsi="宋体" w:cs="宋体"/>
                <w:bCs/>
                <w:color w:val="000000" w:themeColor="text1"/>
                <w:szCs w:val="21"/>
                <w:lang w:val="zh-CN"/>
              </w:rPr>
              <w:t>www.creditchina.gov.cn</w:t>
            </w:r>
            <w:r w:rsidRPr="00936419">
              <w:rPr>
                <w:rFonts w:ascii="宋体" w:eastAsia="宋体" w:hAnsi="宋体" w:cs="宋体" w:hint="eastAsia"/>
                <w:bCs/>
                <w:color w:val="000000" w:themeColor="text1"/>
                <w:szCs w:val="21"/>
                <w:lang w:val="zh-CN"/>
              </w:rPr>
              <w:t>）和“中国政府采购网”（</w:t>
            </w:r>
            <w:r w:rsidRPr="00936419">
              <w:rPr>
                <w:rFonts w:ascii="宋体" w:eastAsia="宋体" w:hAnsi="宋体" w:cs="宋体"/>
                <w:bCs/>
                <w:color w:val="000000" w:themeColor="text1"/>
                <w:szCs w:val="21"/>
                <w:lang w:val="zh-CN"/>
              </w:rPr>
              <w:t>www.ccgp.gov.cn</w:t>
            </w:r>
            <w:r w:rsidRPr="00936419">
              <w:rPr>
                <w:rFonts w:ascii="宋体" w:eastAsia="宋体" w:hAnsi="宋体" w:cs="宋体" w:hint="eastAsia"/>
                <w:bCs/>
                <w:color w:val="000000" w:themeColor="text1"/>
                <w:szCs w:val="21"/>
                <w:lang w:val="zh-CN"/>
              </w:rPr>
              <w:t>）；“国家企业信用信息公示系统”网站（</w:t>
            </w:r>
            <w:r w:rsidRPr="00936419">
              <w:rPr>
                <w:rFonts w:ascii="宋体" w:eastAsia="宋体" w:hAnsi="宋体" w:cs="宋体"/>
                <w:bCs/>
                <w:color w:val="000000" w:themeColor="text1"/>
                <w:szCs w:val="21"/>
                <w:lang w:val="zh-CN"/>
              </w:rPr>
              <w:t>www.gsxt.gov.cn</w:t>
            </w:r>
            <w:r w:rsidRPr="00936419">
              <w:rPr>
                <w:rFonts w:ascii="宋体" w:eastAsia="宋体" w:hAnsi="宋体" w:cs="宋体" w:hint="eastAsia"/>
                <w:bCs/>
                <w:color w:val="000000" w:themeColor="text1"/>
                <w:szCs w:val="21"/>
                <w:lang w:val="zh-CN"/>
              </w:rPr>
              <w:t>）；</w:t>
            </w:r>
          </w:p>
          <w:p w:rsidR="00FA6AF3" w:rsidRPr="00936419" w:rsidRDefault="002B0843">
            <w:pPr>
              <w:autoSpaceDE w:val="0"/>
              <w:autoSpaceDN w:val="0"/>
              <w:spacing w:line="360" w:lineRule="auto"/>
              <w:contextualSpacing/>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2、截止时间：同投标截止时间；</w:t>
            </w:r>
          </w:p>
          <w:p w:rsidR="00FA6AF3" w:rsidRPr="00936419" w:rsidRDefault="002B0843">
            <w:pPr>
              <w:autoSpaceDE w:val="0"/>
              <w:autoSpaceDN w:val="0"/>
              <w:spacing w:line="360" w:lineRule="auto"/>
              <w:contextualSpacing/>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3、信用信息查询记录和证据留存具体方式：经招标人确认的查询结果网页截图作为查询记录和证据，与其他采购文件一并保存；</w:t>
            </w:r>
          </w:p>
          <w:p w:rsidR="00FA6AF3" w:rsidRPr="00936419" w:rsidRDefault="002B0843">
            <w:pPr>
              <w:autoSpaceDE w:val="0"/>
              <w:autoSpaceDN w:val="0"/>
              <w:spacing w:line="360" w:lineRule="auto"/>
              <w:contextualSpacing/>
              <w:rPr>
                <w:rFonts w:ascii="宋体" w:eastAsia="宋体" w:hAnsi="宋体" w:cs="宋体"/>
                <w:bCs/>
                <w:color w:val="000000" w:themeColor="text1"/>
                <w:szCs w:val="21"/>
                <w:lang w:val="zh-CN"/>
              </w:rPr>
            </w:pPr>
            <w:r w:rsidRPr="00936419">
              <w:rPr>
                <w:rFonts w:ascii="宋体" w:eastAsia="宋体" w:hAnsi="宋体" w:cs="宋体"/>
                <w:bCs/>
                <w:color w:val="000000" w:themeColor="text1"/>
                <w:szCs w:val="21"/>
                <w:lang w:val="zh-CN"/>
              </w:rPr>
              <w:t>4</w:t>
            </w:r>
            <w:r w:rsidRPr="00936419">
              <w:rPr>
                <w:rFonts w:ascii="宋体" w:eastAsia="宋体" w:hAnsi="宋体" w:cs="宋体" w:hint="eastAsia"/>
                <w:bCs/>
                <w:color w:val="000000" w:themeColor="text1"/>
                <w:szCs w:val="21"/>
                <w:lang w:val="zh-CN"/>
              </w:rPr>
              <w:t>、信用信息的使用原则：经招标人认定的被列入失信被执行人、重大税收违法案件当事人名单、政府采购严重违法失信行为记录名单、严重违法失信企业名单（黑名单）的投标人，将拒绝其参与政府采购活动。</w:t>
            </w:r>
          </w:p>
          <w:p w:rsidR="00FA6AF3" w:rsidRPr="00936419" w:rsidRDefault="002B0843">
            <w:pPr>
              <w:autoSpaceDE w:val="0"/>
              <w:autoSpaceDN w:val="0"/>
              <w:spacing w:line="360" w:lineRule="auto"/>
              <w:contextualSpacing/>
              <w:rPr>
                <w:rFonts w:ascii="宋体" w:eastAsia="宋体" w:hAnsi="宋体" w:cs="宋体"/>
                <w:bCs/>
                <w:color w:val="000000" w:themeColor="text1"/>
                <w:szCs w:val="21"/>
                <w:lang w:val="zh-CN"/>
              </w:rPr>
            </w:pPr>
            <w:r w:rsidRPr="00936419">
              <w:rPr>
                <w:rFonts w:ascii="宋体" w:eastAsia="宋体" w:hAnsi="宋体" w:cs="宋体" w:hint="eastAsia"/>
                <w:bCs/>
                <w:color w:val="000000" w:themeColor="text1"/>
                <w:szCs w:val="21"/>
                <w:lang w:val="zh-CN"/>
              </w:rPr>
              <w:t>5、投标人不良信用记录以招标人查询结果为准，招标人查询之后，网站信息发生的任何变更不再作为评审依据，投标人自行提供的与网站信息不一致的其他证明材料亦不作为评审依据。</w:t>
            </w:r>
          </w:p>
          <w:p w:rsidR="00FA6AF3" w:rsidRPr="00936419" w:rsidRDefault="002B0843">
            <w:pPr>
              <w:autoSpaceDE w:val="0"/>
              <w:autoSpaceDN w:val="0"/>
              <w:spacing w:line="360" w:lineRule="auto"/>
              <w:contextualSpacing/>
              <w:rPr>
                <w:rFonts w:ascii="宋体" w:eastAsia="宋体" w:hAnsi="宋体" w:cs="宋体"/>
                <w:bCs/>
                <w:color w:val="000000" w:themeColor="text1"/>
                <w:kern w:val="0"/>
                <w:szCs w:val="21"/>
                <w:u w:val="single"/>
              </w:rPr>
            </w:pPr>
            <w:r w:rsidRPr="00AA309E">
              <w:rPr>
                <w:rFonts w:ascii="宋体" w:eastAsia="宋体" w:hAnsi="宋体" w:cs="宋体" w:hint="eastAsia"/>
                <w:b/>
                <w:bCs/>
                <w:color w:val="000000" w:themeColor="text1"/>
                <w:szCs w:val="21"/>
                <w:lang w:val="zh-CN"/>
              </w:rPr>
              <w:t>八、</w:t>
            </w:r>
            <w:r w:rsidRPr="00936419">
              <w:rPr>
                <w:rFonts w:ascii="宋体" w:eastAsia="宋体" w:hAnsi="宋体" w:cs="宋体" w:hint="eastAsia"/>
                <w:bCs/>
                <w:color w:val="000000" w:themeColor="text1"/>
                <w:kern w:val="0"/>
                <w:szCs w:val="21"/>
              </w:rPr>
              <w:t>投标人具有中国人民银行下发的</w:t>
            </w:r>
            <w:r w:rsidRPr="00936419">
              <w:rPr>
                <w:rFonts w:ascii="宋体" w:eastAsia="宋体" w:hAnsi="宋体" w:cs="宋体" w:hint="eastAsia"/>
                <w:bCs/>
                <w:color w:val="000000" w:themeColor="text1"/>
                <w:kern w:val="0"/>
                <w:szCs w:val="21"/>
                <w:lang w:val="zh-CN"/>
              </w:rPr>
              <w:t>主承销</w:t>
            </w:r>
            <w:r w:rsidRPr="00936419">
              <w:rPr>
                <w:rFonts w:ascii="宋体" w:eastAsia="宋体" w:hAnsi="宋体" w:cs="宋体" w:hint="eastAsia"/>
                <w:bCs/>
                <w:color w:val="000000" w:themeColor="text1"/>
                <w:kern w:val="0"/>
                <w:szCs w:val="21"/>
              </w:rPr>
              <w:t>执业资格审批文件或持有</w:t>
            </w:r>
            <w:r w:rsidRPr="00936419">
              <w:rPr>
                <w:rFonts w:ascii="宋体" w:eastAsia="宋体" w:hAnsi="宋体" w:cs="宋体" w:hint="eastAsia"/>
                <w:bCs/>
                <w:color w:val="000000" w:themeColor="text1"/>
                <w:kern w:val="0"/>
                <w:szCs w:val="21"/>
                <w:lang w:val="zh-CN"/>
              </w:rPr>
              <w:t>主承销</w:t>
            </w:r>
            <w:r w:rsidRPr="00936419">
              <w:rPr>
                <w:rFonts w:ascii="宋体" w:eastAsia="宋体" w:hAnsi="宋体" w:cs="宋体" w:hint="eastAsia"/>
                <w:bCs/>
                <w:color w:val="000000" w:themeColor="text1"/>
                <w:kern w:val="0"/>
                <w:szCs w:val="21"/>
              </w:rPr>
              <w:t>执业资格审批文件的总行或总部下发的参与本项目竞标授权书的分支机构，该授权书必须具有唯一性和排他性。</w:t>
            </w:r>
          </w:p>
          <w:p w:rsidR="00FA6AF3" w:rsidRPr="00936419" w:rsidRDefault="002B0843">
            <w:pPr>
              <w:autoSpaceDE w:val="0"/>
              <w:autoSpaceDN w:val="0"/>
              <w:spacing w:line="360" w:lineRule="auto"/>
              <w:contextualSpacing/>
              <w:rPr>
                <w:rFonts w:ascii="宋体" w:eastAsia="宋体" w:hAnsi="宋体" w:cs="宋体"/>
                <w:b/>
                <w:color w:val="000000" w:themeColor="text1"/>
                <w:szCs w:val="21"/>
                <w:lang w:val="zh-CN"/>
              </w:rPr>
            </w:pPr>
            <w:r w:rsidRPr="00936419">
              <w:rPr>
                <w:rFonts w:ascii="宋体" w:eastAsia="宋体" w:hAnsi="宋体" w:cs="宋体" w:hint="eastAsia"/>
                <w:b/>
                <w:color w:val="000000" w:themeColor="text1"/>
                <w:szCs w:val="21"/>
              </w:rPr>
              <w:t>九</w:t>
            </w:r>
            <w:r w:rsidRPr="00936419">
              <w:rPr>
                <w:rFonts w:ascii="宋体" w:eastAsia="宋体" w:hAnsi="宋体" w:cs="宋体" w:hint="eastAsia"/>
                <w:b/>
                <w:color w:val="000000" w:themeColor="text1"/>
                <w:szCs w:val="21"/>
                <w:lang w:val="zh-CN"/>
              </w:rPr>
              <w:t>、投标人</w:t>
            </w:r>
            <w:r w:rsidRPr="00936419">
              <w:rPr>
                <w:rFonts w:ascii="宋体" w:eastAsia="宋体" w:hAnsi="宋体" w:cs="宋体" w:hint="eastAsia"/>
                <w:b/>
                <w:color w:val="000000" w:themeColor="text1"/>
                <w:szCs w:val="21"/>
              </w:rPr>
              <w:t>已按</w:t>
            </w:r>
            <w:r w:rsidRPr="00936419">
              <w:rPr>
                <w:rFonts w:ascii="宋体" w:eastAsia="宋体" w:hAnsi="宋体" w:cs="宋体" w:hint="eastAsia"/>
                <w:b/>
                <w:color w:val="000000" w:themeColor="text1"/>
                <w:szCs w:val="21"/>
                <w:lang w:val="zh-CN"/>
              </w:rPr>
              <w:t>规定交纳投标保证金。</w:t>
            </w:r>
          </w:p>
          <w:p w:rsidR="00FA6AF3" w:rsidRPr="00936419" w:rsidRDefault="002B0843">
            <w:pPr>
              <w:autoSpaceDE w:val="0"/>
              <w:autoSpaceDN w:val="0"/>
              <w:spacing w:line="360" w:lineRule="auto"/>
              <w:contextualSpacing/>
              <w:rPr>
                <w:rFonts w:ascii="宋体" w:eastAsia="宋体" w:hAnsi="宋体" w:cs="宋体"/>
                <w:b/>
                <w:color w:val="000000" w:themeColor="text1"/>
                <w:szCs w:val="21"/>
              </w:rPr>
            </w:pPr>
            <w:r w:rsidRPr="00AA309E">
              <w:rPr>
                <w:rFonts w:ascii="宋体" w:eastAsia="宋体" w:hAnsi="宋体" w:cs="宋体" w:hint="eastAsia"/>
                <w:b/>
                <w:bCs/>
                <w:color w:val="000000" w:themeColor="text1"/>
                <w:szCs w:val="21"/>
                <w:lang w:val="zh-CN"/>
              </w:rPr>
              <w:t>十、</w:t>
            </w:r>
            <w:r w:rsidRPr="00936419">
              <w:rPr>
                <w:rFonts w:ascii="宋体" w:eastAsia="宋体" w:hAnsi="宋体" w:cs="宋体" w:hint="eastAsia"/>
                <w:bCs/>
                <w:color w:val="000000" w:themeColor="text1"/>
                <w:szCs w:val="21"/>
                <w:lang w:val="zh-CN"/>
              </w:rPr>
              <w:t>是否超出招标文件中规定的承销费率最高限价，</w:t>
            </w:r>
            <w:r w:rsidRPr="00936419">
              <w:rPr>
                <w:rFonts w:ascii="宋体" w:eastAsia="宋体" w:hAnsi="宋体" w:cs="宋体" w:hint="eastAsia"/>
                <w:bCs/>
                <w:color w:val="000000" w:themeColor="text1"/>
                <w:szCs w:val="21"/>
              </w:rPr>
              <w:t>超出最高限价为无效投标。</w:t>
            </w:r>
          </w:p>
          <w:p w:rsidR="00FA6AF3" w:rsidRPr="00936419" w:rsidRDefault="002B0843">
            <w:pPr>
              <w:pStyle w:val="a0"/>
              <w:rPr>
                <w:rFonts w:eastAsia="宋体"/>
                <w:color w:val="000000" w:themeColor="text1"/>
              </w:rPr>
            </w:pPr>
            <w:r w:rsidRPr="00936419">
              <w:rPr>
                <w:rFonts w:ascii="宋体" w:eastAsia="宋体" w:hAnsi="宋体" w:cs="宋体" w:hint="eastAsia"/>
                <w:b/>
                <w:color w:val="000000" w:themeColor="text1"/>
                <w:szCs w:val="21"/>
              </w:rPr>
              <w:t>十一、</w:t>
            </w:r>
            <w:r w:rsidRPr="00936419">
              <w:rPr>
                <w:rFonts w:ascii="宋体" w:eastAsia="宋体" w:hAnsi="宋体" w:cs="宋体" w:hint="eastAsia"/>
                <w:bCs/>
                <w:color w:val="000000" w:themeColor="text1"/>
                <w:szCs w:val="21"/>
              </w:rPr>
              <w:t>是否属于招标文件中规定的无效</w:t>
            </w:r>
            <w:r w:rsidR="00F2036B" w:rsidRPr="00936419">
              <w:rPr>
                <w:rFonts w:ascii="宋体" w:eastAsia="宋体" w:hAnsi="宋体" w:cs="宋体" w:hint="eastAsia"/>
                <w:bCs/>
                <w:color w:val="000000" w:themeColor="text1"/>
                <w:szCs w:val="21"/>
              </w:rPr>
              <w:t>投标</w:t>
            </w:r>
            <w:r w:rsidRPr="00936419">
              <w:rPr>
                <w:rFonts w:ascii="宋体" w:eastAsia="宋体" w:hAnsi="宋体" w:cs="宋体" w:hint="eastAsia"/>
                <w:bCs/>
                <w:color w:val="000000" w:themeColor="text1"/>
                <w:szCs w:val="21"/>
              </w:rPr>
              <w:t>。无效</w:t>
            </w:r>
            <w:r w:rsidR="00F2036B" w:rsidRPr="00936419">
              <w:rPr>
                <w:rFonts w:ascii="宋体" w:eastAsia="宋体" w:hAnsi="宋体" w:cs="宋体" w:hint="eastAsia"/>
                <w:bCs/>
                <w:color w:val="000000" w:themeColor="text1"/>
                <w:szCs w:val="21"/>
              </w:rPr>
              <w:t>投标</w:t>
            </w:r>
            <w:r w:rsidRPr="00936419">
              <w:rPr>
                <w:rFonts w:ascii="宋体" w:eastAsia="宋体" w:hAnsi="宋体" w:cs="宋体" w:hint="eastAsia"/>
                <w:bCs/>
                <w:color w:val="000000" w:themeColor="text1"/>
                <w:szCs w:val="21"/>
              </w:rPr>
              <w:t>包括：0报价、区间报价（含区间服务期限）及</w:t>
            </w:r>
            <w:r w:rsidRPr="00936419">
              <w:rPr>
                <w:rFonts w:ascii="宋体" w:eastAsia="宋体" w:hAnsi="宋体" w:cs="宋体" w:hint="eastAsia"/>
                <w:color w:val="000000" w:themeColor="text1"/>
                <w:szCs w:val="21"/>
              </w:rPr>
              <w:t xml:space="preserve">发行承销费率、发行利率预测未按照百分比小数点后保留两位小数报价。 </w:t>
            </w:r>
          </w:p>
          <w:p w:rsidR="00FA6AF3" w:rsidRPr="00936419" w:rsidRDefault="002B0843">
            <w:pPr>
              <w:autoSpaceDE w:val="0"/>
              <w:autoSpaceDN w:val="0"/>
              <w:spacing w:line="360" w:lineRule="auto"/>
              <w:contextualSpacing/>
              <w:rPr>
                <w:rFonts w:ascii="宋体" w:eastAsia="宋体" w:hAnsi="宋体"/>
                <w:b/>
                <w:color w:val="000000" w:themeColor="text1"/>
                <w:szCs w:val="21"/>
              </w:rPr>
            </w:pPr>
            <w:r w:rsidRPr="00936419">
              <w:rPr>
                <w:rFonts w:ascii="宋体" w:eastAsia="宋体" w:hAnsi="宋体" w:cs="宋体" w:hint="eastAsia"/>
                <w:b/>
                <w:color w:val="000000" w:themeColor="text1"/>
                <w:szCs w:val="21"/>
              </w:rPr>
              <w:t>十</w:t>
            </w:r>
            <w:r w:rsidRPr="00936419">
              <w:rPr>
                <w:rFonts w:ascii="宋体" w:eastAsia="宋体" w:hAnsi="宋体" w:cs="宋体" w:hint="eastAsia"/>
                <w:b/>
                <w:szCs w:val="21"/>
              </w:rPr>
              <w:t>二</w:t>
            </w:r>
            <w:r w:rsidRPr="00936419">
              <w:rPr>
                <w:rFonts w:ascii="宋体" w:eastAsia="宋体" w:hAnsi="宋体" w:cs="宋体" w:hint="eastAsia"/>
                <w:b/>
                <w:color w:val="000000" w:themeColor="text1"/>
                <w:szCs w:val="21"/>
              </w:rPr>
              <w:t>、</w:t>
            </w:r>
            <w:r w:rsidRPr="00936419">
              <w:rPr>
                <w:rFonts w:ascii="宋体" w:eastAsia="宋体" w:hAnsi="宋体" w:cs="宋体" w:hint="eastAsia"/>
                <w:b/>
                <w:color w:val="000000" w:themeColor="text1"/>
                <w:kern w:val="0"/>
                <w:szCs w:val="21"/>
              </w:rPr>
              <w:t>本项目不接受联合体投标。</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416"/>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lastRenderedPageBreak/>
              <w:t>1.17</w:t>
            </w:r>
          </w:p>
        </w:tc>
        <w:tc>
          <w:tcPr>
            <w:tcW w:w="1701" w:type="dxa"/>
            <w:vAlign w:val="center"/>
          </w:tcPr>
          <w:p w:rsidR="00FA6AF3" w:rsidRPr="00936419" w:rsidRDefault="002B0843">
            <w:pPr>
              <w:autoSpaceDE w:val="0"/>
              <w:autoSpaceDN w:val="0"/>
              <w:adjustRightInd w:val="0"/>
              <w:spacing w:line="276" w:lineRule="auto"/>
              <w:jc w:val="center"/>
              <w:rPr>
                <w:rFonts w:asciiTheme="minorEastAsia" w:hAnsiTheme="minorEastAsia" w:cs="宋体"/>
                <w:bCs/>
                <w:color w:val="000000" w:themeColor="text1"/>
                <w:szCs w:val="21"/>
                <w:lang w:val="zh-CN"/>
              </w:rPr>
            </w:pPr>
            <w:r w:rsidRPr="00936419">
              <w:rPr>
                <w:rFonts w:asciiTheme="minorEastAsia" w:hAnsiTheme="minorEastAsia" w:cs="宋体" w:hint="eastAsia"/>
                <w:b/>
                <w:color w:val="000000" w:themeColor="text1"/>
                <w:szCs w:val="21"/>
              </w:rPr>
              <w:t>★</w:t>
            </w:r>
            <w:r w:rsidRPr="00936419">
              <w:rPr>
                <w:rFonts w:asciiTheme="minorEastAsia" w:hAnsiTheme="minorEastAsia" w:cs="宋体" w:hint="eastAsia"/>
                <w:bCs/>
                <w:color w:val="000000" w:themeColor="text1"/>
                <w:szCs w:val="21"/>
              </w:rPr>
              <w:t>承销费率</w:t>
            </w:r>
            <w:r w:rsidRPr="00936419">
              <w:rPr>
                <w:rFonts w:asciiTheme="minorEastAsia" w:hAnsiTheme="minorEastAsia" w:cs="宋体" w:hint="eastAsia"/>
                <w:bCs/>
                <w:color w:val="000000" w:themeColor="text1"/>
                <w:szCs w:val="21"/>
                <w:lang w:val="zh-CN"/>
              </w:rPr>
              <w:t>最高限价</w:t>
            </w:r>
          </w:p>
        </w:tc>
        <w:tc>
          <w:tcPr>
            <w:tcW w:w="7478" w:type="dxa"/>
            <w:vAlign w:val="center"/>
          </w:tcPr>
          <w:p w:rsidR="00FA6AF3" w:rsidRPr="00936419" w:rsidRDefault="002B0843">
            <w:pPr>
              <w:autoSpaceDE w:val="0"/>
              <w:autoSpaceDN w:val="0"/>
              <w:adjustRightInd w:val="0"/>
              <w:spacing w:line="480" w:lineRule="exact"/>
              <w:rPr>
                <w:rFonts w:eastAsia="宋体"/>
                <w:color w:val="000000" w:themeColor="text1"/>
              </w:rPr>
            </w:pPr>
            <w:r w:rsidRPr="00936419">
              <w:rPr>
                <w:rFonts w:ascii="宋体" w:eastAsia="宋体" w:hAnsi="宋体" w:cs="宋体" w:hint="eastAsia"/>
                <w:bCs/>
                <w:color w:val="000000" w:themeColor="text1"/>
                <w:kern w:val="0"/>
                <w:szCs w:val="21"/>
              </w:rPr>
              <w:t>承销费率上限为年化不超过债券实际发行总额的</w:t>
            </w:r>
            <w:r w:rsidRPr="00936419">
              <w:rPr>
                <w:rFonts w:ascii="宋体" w:eastAsia="宋体" w:hAnsi="宋体" w:cs="宋体" w:hint="eastAsia"/>
                <w:bCs/>
                <w:color w:val="000000" w:themeColor="text1"/>
                <w:kern w:val="0"/>
                <w:szCs w:val="21"/>
                <w:u w:val="single"/>
              </w:rPr>
              <w:t xml:space="preserve"> </w:t>
            </w:r>
            <w:r w:rsidRPr="00936419">
              <w:rPr>
                <w:rFonts w:ascii="宋体" w:eastAsia="宋体" w:hAnsi="宋体" w:cs="宋体" w:hint="eastAsia"/>
                <w:color w:val="000000" w:themeColor="text1"/>
                <w:kern w:val="0"/>
                <w:szCs w:val="21"/>
                <w:u w:val="single"/>
              </w:rPr>
              <w:t>0.30% 。</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04"/>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1.18</w:t>
            </w:r>
          </w:p>
        </w:tc>
        <w:tc>
          <w:tcPr>
            <w:tcW w:w="1701" w:type="dxa"/>
            <w:vAlign w:val="center"/>
          </w:tcPr>
          <w:p w:rsidR="00FA6AF3" w:rsidRPr="00936419" w:rsidRDefault="002B0843">
            <w:pPr>
              <w:autoSpaceDE w:val="0"/>
              <w:autoSpaceDN w:val="0"/>
              <w:adjustRightInd w:val="0"/>
              <w:spacing w:line="276" w:lineRule="auto"/>
              <w:jc w:val="center"/>
              <w:rPr>
                <w:rFonts w:asciiTheme="minorEastAsia" w:hAnsiTheme="minorEastAsia" w:cs="宋体"/>
                <w:bCs/>
                <w:szCs w:val="21"/>
                <w:lang w:val="zh-CN"/>
              </w:rPr>
            </w:pPr>
            <w:r w:rsidRPr="00936419">
              <w:rPr>
                <w:rFonts w:asciiTheme="minorEastAsia" w:hAnsiTheme="minorEastAsia" w:cs="宋体" w:hint="eastAsia"/>
                <w:bCs/>
                <w:szCs w:val="21"/>
                <w:lang w:val="zh-CN"/>
              </w:rPr>
              <w:t>现场考察</w:t>
            </w:r>
          </w:p>
        </w:tc>
        <w:tc>
          <w:tcPr>
            <w:tcW w:w="7478" w:type="dxa"/>
            <w:vAlign w:val="center"/>
          </w:tcPr>
          <w:p w:rsidR="00FA6AF3" w:rsidRPr="00936419" w:rsidRDefault="002B0843">
            <w:pPr>
              <w:autoSpaceDE w:val="0"/>
              <w:autoSpaceDN w:val="0"/>
              <w:adjustRightInd w:val="0"/>
              <w:spacing w:line="276" w:lineRule="auto"/>
              <w:rPr>
                <w:rFonts w:asciiTheme="minorEastAsia" w:hAnsiTheme="minorEastAsia" w:cs="宋体"/>
                <w:bCs/>
                <w:color w:val="000000" w:themeColor="text1"/>
                <w:szCs w:val="21"/>
                <w:lang w:val="zh-CN"/>
              </w:rPr>
            </w:pPr>
            <w:r w:rsidRPr="00936419">
              <w:rPr>
                <w:rFonts w:asciiTheme="minorEastAsia" w:hAnsiTheme="minorEastAsia" w:cs="宋体" w:hint="eastAsia"/>
                <w:bCs/>
                <w:color w:val="000000" w:themeColor="text1"/>
                <w:szCs w:val="21"/>
                <w:lang w:val="zh-CN"/>
              </w:rPr>
              <w:t>不组织</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04"/>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1.19</w:t>
            </w:r>
          </w:p>
        </w:tc>
        <w:tc>
          <w:tcPr>
            <w:tcW w:w="1701" w:type="dxa"/>
            <w:vAlign w:val="center"/>
          </w:tcPr>
          <w:p w:rsidR="00FA6AF3" w:rsidRPr="00936419" w:rsidRDefault="002B0843">
            <w:pPr>
              <w:autoSpaceDE w:val="0"/>
              <w:autoSpaceDN w:val="0"/>
              <w:adjustRightInd w:val="0"/>
              <w:spacing w:line="276" w:lineRule="auto"/>
              <w:jc w:val="center"/>
              <w:rPr>
                <w:rFonts w:asciiTheme="minorEastAsia" w:hAnsiTheme="minorEastAsia" w:cs="宋体"/>
                <w:bCs/>
                <w:szCs w:val="21"/>
                <w:lang w:val="zh-CN"/>
              </w:rPr>
            </w:pPr>
            <w:r w:rsidRPr="00936419">
              <w:rPr>
                <w:rFonts w:asciiTheme="minorEastAsia" w:hAnsiTheme="minorEastAsia" w:cs="宋体" w:hint="eastAsia"/>
                <w:bCs/>
                <w:szCs w:val="21"/>
                <w:lang w:val="zh-CN"/>
              </w:rPr>
              <w:t>开标前答疑会</w:t>
            </w:r>
          </w:p>
        </w:tc>
        <w:tc>
          <w:tcPr>
            <w:tcW w:w="7478" w:type="dxa"/>
            <w:vAlign w:val="center"/>
          </w:tcPr>
          <w:p w:rsidR="00FA6AF3" w:rsidRPr="00936419" w:rsidRDefault="002B0843">
            <w:pPr>
              <w:autoSpaceDE w:val="0"/>
              <w:autoSpaceDN w:val="0"/>
              <w:adjustRightInd w:val="0"/>
              <w:spacing w:line="276" w:lineRule="auto"/>
              <w:rPr>
                <w:rFonts w:asciiTheme="minorEastAsia" w:hAnsiTheme="minorEastAsia" w:cs="宋体"/>
                <w:bCs/>
                <w:color w:val="000000" w:themeColor="text1"/>
                <w:szCs w:val="21"/>
                <w:lang w:val="zh-CN"/>
              </w:rPr>
            </w:pPr>
            <w:r w:rsidRPr="00936419">
              <w:rPr>
                <w:rFonts w:asciiTheme="minorEastAsia" w:hAnsiTheme="minorEastAsia" w:cs="宋体" w:hint="eastAsia"/>
                <w:bCs/>
                <w:color w:val="000000" w:themeColor="text1"/>
                <w:szCs w:val="21"/>
                <w:lang w:val="zh-CN"/>
              </w:rPr>
              <w:t>不召开</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04"/>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1.20</w:t>
            </w:r>
          </w:p>
        </w:tc>
        <w:tc>
          <w:tcPr>
            <w:tcW w:w="1701" w:type="dxa"/>
            <w:vAlign w:val="center"/>
          </w:tcPr>
          <w:p w:rsidR="00FA6AF3" w:rsidRPr="00936419" w:rsidRDefault="002B0843">
            <w:pPr>
              <w:autoSpaceDE w:val="0"/>
              <w:autoSpaceDN w:val="0"/>
              <w:adjustRightInd w:val="0"/>
              <w:spacing w:line="276" w:lineRule="auto"/>
              <w:jc w:val="center"/>
              <w:rPr>
                <w:rFonts w:asciiTheme="minorEastAsia" w:hAnsiTheme="minorEastAsia" w:cs="宋体"/>
                <w:szCs w:val="21"/>
              </w:rPr>
            </w:pPr>
            <w:r w:rsidRPr="00936419">
              <w:rPr>
                <w:rFonts w:asciiTheme="minorEastAsia" w:hAnsiTheme="minorEastAsia" w:cs="宋体" w:hint="eastAsia"/>
                <w:b/>
                <w:szCs w:val="21"/>
              </w:rPr>
              <w:t>★</w:t>
            </w:r>
            <w:r w:rsidRPr="00936419">
              <w:rPr>
                <w:rFonts w:asciiTheme="minorEastAsia" w:hAnsiTheme="minorEastAsia" w:cs="宋体" w:hint="eastAsia"/>
                <w:szCs w:val="21"/>
              </w:rPr>
              <w:t>投标有效期</w:t>
            </w:r>
          </w:p>
        </w:tc>
        <w:tc>
          <w:tcPr>
            <w:tcW w:w="7478" w:type="dxa"/>
            <w:vAlign w:val="center"/>
          </w:tcPr>
          <w:p w:rsidR="00FA6AF3" w:rsidRPr="00936419" w:rsidRDefault="002B0843">
            <w:pPr>
              <w:autoSpaceDE w:val="0"/>
              <w:autoSpaceDN w:val="0"/>
              <w:adjustRightInd w:val="0"/>
              <w:spacing w:line="276" w:lineRule="auto"/>
              <w:rPr>
                <w:rFonts w:asciiTheme="minorEastAsia" w:hAnsiTheme="minorEastAsia" w:cs="宋体"/>
                <w:szCs w:val="21"/>
              </w:rPr>
            </w:pPr>
            <w:r w:rsidRPr="00936419">
              <w:rPr>
                <w:rFonts w:asciiTheme="minorEastAsia" w:hAnsiTheme="minorEastAsia" w:cs="宋体" w:hint="eastAsia"/>
                <w:szCs w:val="21"/>
              </w:rPr>
              <w:t>60天（自</w:t>
            </w:r>
            <w:r w:rsidRPr="00936419">
              <w:rPr>
                <w:rFonts w:asciiTheme="minorEastAsia" w:hAnsiTheme="minorEastAsia" w:cs="宋体" w:hint="eastAsia"/>
                <w:kern w:val="0"/>
                <w:szCs w:val="21"/>
              </w:rPr>
              <w:t>提交投标文件的截止之日起算</w:t>
            </w:r>
            <w:r w:rsidRPr="00936419">
              <w:rPr>
                <w:rFonts w:asciiTheme="minorEastAsia" w:hAnsiTheme="minorEastAsia" w:cs="宋体" w:hint="eastAsia"/>
                <w:szCs w:val="21"/>
              </w:rPr>
              <w:t>）</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04"/>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1.21</w:t>
            </w:r>
          </w:p>
        </w:tc>
        <w:tc>
          <w:tcPr>
            <w:tcW w:w="1701" w:type="dxa"/>
            <w:vAlign w:val="center"/>
          </w:tcPr>
          <w:p w:rsidR="00FA6AF3" w:rsidRPr="00936419" w:rsidRDefault="002B0843">
            <w:pPr>
              <w:autoSpaceDE w:val="0"/>
              <w:autoSpaceDN w:val="0"/>
              <w:adjustRightInd w:val="0"/>
              <w:spacing w:line="276" w:lineRule="auto"/>
              <w:jc w:val="center"/>
              <w:rPr>
                <w:rFonts w:asciiTheme="minorEastAsia" w:hAnsiTheme="minorEastAsia" w:cstheme="minorEastAsia"/>
                <w:bCs/>
                <w:szCs w:val="21"/>
                <w:lang w:val="zh-CN"/>
              </w:rPr>
            </w:pPr>
            <w:r w:rsidRPr="00936419">
              <w:rPr>
                <w:rFonts w:asciiTheme="minorEastAsia" w:hAnsiTheme="minorEastAsia" w:cstheme="minorEastAsia" w:hint="eastAsia"/>
                <w:bCs/>
                <w:szCs w:val="21"/>
                <w:lang w:val="zh-CN"/>
              </w:rPr>
              <w:t>中标人将本项目非主体、非关键性工作分包</w:t>
            </w:r>
          </w:p>
        </w:tc>
        <w:tc>
          <w:tcPr>
            <w:tcW w:w="7478" w:type="dxa"/>
            <w:vAlign w:val="center"/>
          </w:tcPr>
          <w:p w:rsidR="00FA6AF3" w:rsidRPr="00936419" w:rsidRDefault="002B0843">
            <w:pPr>
              <w:autoSpaceDE w:val="0"/>
              <w:autoSpaceDN w:val="0"/>
              <w:adjustRightInd w:val="0"/>
              <w:spacing w:line="276" w:lineRule="auto"/>
              <w:rPr>
                <w:rFonts w:asciiTheme="minorEastAsia" w:hAnsiTheme="minorEastAsia" w:cstheme="minorEastAsia"/>
                <w:szCs w:val="21"/>
              </w:rPr>
            </w:pPr>
            <w:r w:rsidRPr="00936419">
              <w:rPr>
                <w:rFonts w:asciiTheme="minorEastAsia" w:hAnsiTheme="minorEastAsia" w:cstheme="minorEastAsia" w:hint="eastAsia"/>
                <w:szCs w:val="21"/>
              </w:rPr>
              <w:t>不允许</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04"/>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1.22</w:t>
            </w:r>
          </w:p>
        </w:tc>
        <w:tc>
          <w:tcPr>
            <w:tcW w:w="1701" w:type="dxa"/>
            <w:vAlign w:val="center"/>
          </w:tcPr>
          <w:p w:rsidR="00FA6AF3" w:rsidRPr="00936419" w:rsidRDefault="002B0843">
            <w:pPr>
              <w:autoSpaceDE w:val="0"/>
              <w:autoSpaceDN w:val="0"/>
              <w:adjustRightInd w:val="0"/>
              <w:spacing w:line="276" w:lineRule="auto"/>
              <w:jc w:val="center"/>
              <w:rPr>
                <w:rFonts w:asciiTheme="minorEastAsia" w:hAnsiTheme="minorEastAsia" w:cstheme="minorEastAsia"/>
                <w:bCs/>
                <w:szCs w:val="21"/>
                <w:lang w:val="zh-CN"/>
              </w:rPr>
            </w:pPr>
            <w:r w:rsidRPr="00936419">
              <w:rPr>
                <w:rFonts w:asciiTheme="minorEastAsia" w:hAnsiTheme="minorEastAsia" w:cstheme="minorEastAsia" w:hint="eastAsia"/>
                <w:bCs/>
                <w:szCs w:val="21"/>
                <w:lang w:val="zh-CN"/>
              </w:rPr>
              <w:t>投标截止及开标时间</w:t>
            </w:r>
          </w:p>
        </w:tc>
        <w:tc>
          <w:tcPr>
            <w:tcW w:w="7478" w:type="dxa"/>
            <w:vAlign w:val="center"/>
          </w:tcPr>
          <w:p w:rsidR="00FA6AF3" w:rsidRPr="00AA309E" w:rsidRDefault="00A57154">
            <w:pPr>
              <w:autoSpaceDE w:val="0"/>
              <w:autoSpaceDN w:val="0"/>
              <w:adjustRightInd w:val="0"/>
              <w:spacing w:line="276" w:lineRule="auto"/>
              <w:rPr>
                <w:rFonts w:asciiTheme="minorEastAsia" w:hAnsiTheme="minorEastAsia" w:cstheme="minorEastAsia"/>
                <w:bCs/>
                <w:color w:val="FF0000"/>
                <w:szCs w:val="21"/>
                <w:lang w:val="zh-CN"/>
              </w:rPr>
            </w:pPr>
            <w:r w:rsidRPr="00AA309E">
              <w:rPr>
                <w:rFonts w:asciiTheme="minorEastAsia" w:hAnsiTheme="minorEastAsia" w:cstheme="minorEastAsia" w:hint="eastAsia"/>
                <w:bCs/>
                <w:color w:val="FF0000"/>
                <w:szCs w:val="21"/>
                <w:lang w:val="zh-CN"/>
              </w:rPr>
              <w:t>2019年5月6日10时30分</w:t>
            </w:r>
            <w:r w:rsidR="002B0843" w:rsidRPr="00AA309E">
              <w:rPr>
                <w:rFonts w:asciiTheme="minorEastAsia" w:hAnsiTheme="minorEastAsia" w:cstheme="minorEastAsia" w:hint="eastAsia"/>
                <w:bCs/>
                <w:color w:val="FF0000"/>
                <w:szCs w:val="21"/>
                <w:lang w:val="zh-CN"/>
              </w:rPr>
              <w:t>（北京时间）</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808"/>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1.23</w:t>
            </w:r>
          </w:p>
        </w:tc>
        <w:tc>
          <w:tcPr>
            <w:tcW w:w="1701" w:type="dxa"/>
            <w:vAlign w:val="center"/>
          </w:tcPr>
          <w:p w:rsidR="00FA6AF3" w:rsidRPr="00936419" w:rsidRDefault="002B0843">
            <w:pPr>
              <w:autoSpaceDE w:val="0"/>
              <w:autoSpaceDN w:val="0"/>
              <w:adjustRightInd w:val="0"/>
              <w:spacing w:line="276" w:lineRule="auto"/>
              <w:jc w:val="center"/>
              <w:rPr>
                <w:rFonts w:asciiTheme="minorEastAsia" w:hAnsiTheme="minorEastAsia" w:cstheme="minorEastAsia"/>
                <w:szCs w:val="21"/>
              </w:rPr>
            </w:pPr>
            <w:r w:rsidRPr="00936419">
              <w:rPr>
                <w:rFonts w:asciiTheme="minorEastAsia" w:hAnsiTheme="minorEastAsia" w:cstheme="minorEastAsia" w:hint="eastAsia"/>
                <w:szCs w:val="21"/>
              </w:rPr>
              <w:t>递交投标文件及开标地点</w:t>
            </w:r>
          </w:p>
        </w:tc>
        <w:tc>
          <w:tcPr>
            <w:tcW w:w="7478" w:type="dxa"/>
            <w:vAlign w:val="center"/>
          </w:tcPr>
          <w:p w:rsidR="00FA6AF3" w:rsidRPr="00AA309E" w:rsidRDefault="002B0843" w:rsidP="00A57154">
            <w:pPr>
              <w:autoSpaceDE w:val="0"/>
              <w:autoSpaceDN w:val="0"/>
              <w:adjustRightInd w:val="0"/>
              <w:spacing w:line="276" w:lineRule="auto"/>
              <w:rPr>
                <w:rFonts w:asciiTheme="minorEastAsia" w:hAnsiTheme="minorEastAsia" w:cstheme="minorEastAsia"/>
                <w:bCs/>
                <w:color w:val="FF0000"/>
                <w:szCs w:val="21"/>
                <w:lang w:val="zh-CN"/>
              </w:rPr>
            </w:pPr>
            <w:r w:rsidRPr="00AA309E">
              <w:rPr>
                <w:rFonts w:asciiTheme="minorEastAsia" w:hAnsiTheme="minorEastAsia" w:cstheme="minorEastAsia" w:hint="eastAsia"/>
                <w:bCs/>
                <w:color w:val="FF0000"/>
                <w:szCs w:val="21"/>
                <w:lang w:val="zh-CN"/>
              </w:rPr>
              <w:t>许昌市公共资源交易中心三楼开标</w:t>
            </w:r>
            <w:r w:rsidR="00A57154" w:rsidRPr="00AA309E">
              <w:rPr>
                <w:rFonts w:asciiTheme="minorEastAsia" w:hAnsiTheme="minorEastAsia" w:cstheme="minorEastAsia" w:hint="eastAsia"/>
                <w:bCs/>
                <w:color w:val="FF0000"/>
                <w:szCs w:val="21"/>
                <w:lang w:val="zh-CN"/>
              </w:rPr>
              <w:t>三</w:t>
            </w:r>
            <w:r w:rsidRPr="00AA309E">
              <w:rPr>
                <w:rFonts w:asciiTheme="minorEastAsia" w:hAnsiTheme="minorEastAsia" w:cstheme="minorEastAsia" w:hint="eastAsia"/>
                <w:bCs/>
                <w:color w:val="FF0000"/>
                <w:szCs w:val="21"/>
                <w:lang w:val="zh-CN"/>
              </w:rPr>
              <w:t>室（龙兴路与竹林路交汇处公共资源大厦）</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04"/>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1.24</w:t>
            </w:r>
          </w:p>
        </w:tc>
        <w:tc>
          <w:tcPr>
            <w:tcW w:w="1701" w:type="dxa"/>
            <w:vAlign w:val="center"/>
          </w:tcPr>
          <w:p w:rsidR="00FA6AF3" w:rsidRPr="00936419" w:rsidRDefault="002B0843">
            <w:pPr>
              <w:autoSpaceDE w:val="0"/>
              <w:autoSpaceDN w:val="0"/>
              <w:adjustRightInd w:val="0"/>
              <w:spacing w:line="276" w:lineRule="auto"/>
              <w:jc w:val="center"/>
              <w:rPr>
                <w:rFonts w:asciiTheme="minorEastAsia" w:hAnsiTheme="minorEastAsia" w:cstheme="minorEastAsia"/>
                <w:bCs/>
                <w:szCs w:val="21"/>
                <w:lang w:val="zh-CN"/>
              </w:rPr>
            </w:pPr>
            <w:r w:rsidRPr="00936419">
              <w:rPr>
                <w:rFonts w:asciiTheme="minorEastAsia" w:hAnsiTheme="minorEastAsia" w:cstheme="minorEastAsia" w:hint="eastAsia"/>
                <w:kern w:val="0"/>
                <w:szCs w:val="21"/>
              </w:rPr>
              <w:t>投标保证金</w:t>
            </w:r>
          </w:p>
        </w:tc>
        <w:tc>
          <w:tcPr>
            <w:tcW w:w="7478" w:type="dxa"/>
            <w:vAlign w:val="center"/>
          </w:tcPr>
          <w:p w:rsidR="00FA6AF3" w:rsidRPr="00AA309E" w:rsidRDefault="002B0843">
            <w:pPr>
              <w:autoSpaceDE w:val="0"/>
              <w:autoSpaceDN w:val="0"/>
              <w:adjustRightInd w:val="0"/>
              <w:spacing w:line="276" w:lineRule="auto"/>
              <w:rPr>
                <w:rFonts w:asciiTheme="minorEastAsia" w:hAnsiTheme="minorEastAsia" w:cs="宋体"/>
                <w:bCs/>
                <w:color w:val="000000" w:themeColor="text1"/>
                <w:szCs w:val="21"/>
                <w:lang w:val="zh-CN"/>
              </w:rPr>
            </w:pPr>
            <w:r w:rsidRPr="00AA309E">
              <w:rPr>
                <w:rFonts w:asciiTheme="minorEastAsia" w:hAnsiTheme="minorEastAsia" w:cs="宋体" w:hint="eastAsia"/>
                <w:bCs/>
                <w:color w:val="000000" w:themeColor="text1"/>
                <w:szCs w:val="21"/>
                <w:lang w:val="zh-CN"/>
              </w:rPr>
              <w:t>缴纳截止时间：同投标截止时间</w:t>
            </w:r>
          </w:p>
          <w:p w:rsidR="00FA6AF3" w:rsidRPr="00AA309E" w:rsidRDefault="002B0843">
            <w:pPr>
              <w:autoSpaceDE w:val="0"/>
              <w:autoSpaceDN w:val="0"/>
              <w:adjustRightInd w:val="0"/>
              <w:spacing w:line="276" w:lineRule="auto"/>
              <w:rPr>
                <w:rFonts w:asciiTheme="minorEastAsia" w:hAnsiTheme="minorEastAsia" w:cs="宋体"/>
                <w:bCs/>
                <w:color w:val="000000" w:themeColor="text1"/>
                <w:szCs w:val="21"/>
                <w:u w:val="single"/>
                <w:lang w:val="zh-CN"/>
              </w:rPr>
            </w:pPr>
            <w:r w:rsidRPr="00AA309E">
              <w:rPr>
                <w:rFonts w:asciiTheme="minorEastAsia" w:hAnsiTheme="minorEastAsia" w:cs="宋体" w:hint="eastAsia"/>
                <w:bCs/>
                <w:color w:val="000000" w:themeColor="text1"/>
                <w:szCs w:val="21"/>
                <w:u w:val="single"/>
                <w:lang w:val="zh-CN"/>
              </w:rPr>
              <w:t>金额：</w:t>
            </w:r>
            <w:r w:rsidRPr="00AA309E">
              <w:rPr>
                <w:rFonts w:asciiTheme="minorEastAsia" w:hAnsiTheme="minorEastAsia" w:cs="宋体" w:hint="eastAsia"/>
                <w:bCs/>
                <w:color w:val="000000" w:themeColor="text1"/>
                <w:szCs w:val="21"/>
                <w:u w:val="single"/>
              </w:rPr>
              <w:t>贰拾万元整</w:t>
            </w:r>
            <w:r w:rsidRPr="00AA309E">
              <w:rPr>
                <w:rFonts w:asciiTheme="minorEastAsia" w:hAnsiTheme="minorEastAsia" w:cs="宋体" w:hint="eastAsia"/>
                <w:bCs/>
                <w:color w:val="000000" w:themeColor="text1"/>
                <w:szCs w:val="21"/>
                <w:u w:val="single"/>
                <w:lang w:val="zh-CN"/>
              </w:rPr>
              <w:t xml:space="preserve">（¥ </w:t>
            </w:r>
            <w:r w:rsidRPr="00AA309E">
              <w:rPr>
                <w:rFonts w:asciiTheme="minorEastAsia" w:hAnsiTheme="minorEastAsia" w:cs="宋体" w:hint="eastAsia"/>
                <w:bCs/>
                <w:color w:val="000000" w:themeColor="text1"/>
                <w:szCs w:val="21"/>
                <w:u w:val="single"/>
              </w:rPr>
              <w:t>200000元</w:t>
            </w:r>
            <w:r w:rsidRPr="00AA309E">
              <w:rPr>
                <w:rFonts w:asciiTheme="minorEastAsia" w:hAnsiTheme="minorEastAsia" w:cs="宋体" w:hint="eastAsia"/>
                <w:bCs/>
                <w:color w:val="000000" w:themeColor="text1"/>
                <w:szCs w:val="21"/>
                <w:u w:val="single"/>
                <w:lang w:val="zh-CN"/>
              </w:rPr>
              <w:t>）</w:t>
            </w:r>
          </w:p>
          <w:p w:rsidR="00FA6AF3" w:rsidRPr="00AA309E" w:rsidRDefault="002B0843">
            <w:pPr>
              <w:tabs>
                <w:tab w:val="left" w:pos="1260"/>
              </w:tabs>
              <w:autoSpaceDE w:val="0"/>
              <w:autoSpaceDN w:val="0"/>
              <w:spacing w:line="360" w:lineRule="auto"/>
              <w:contextualSpacing/>
              <w:rPr>
                <w:rFonts w:asciiTheme="minorEastAsia" w:hAnsiTheme="minorEastAsia" w:cs="宋体"/>
                <w:color w:val="000000" w:themeColor="text1"/>
                <w:szCs w:val="21"/>
              </w:rPr>
            </w:pPr>
            <w:r w:rsidRPr="00AA309E">
              <w:rPr>
                <w:rFonts w:asciiTheme="minorEastAsia" w:hAnsiTheme="minorEastAsia" w:cs="宋体" w:hint="eastAsia"/>
                <w:color w:val="000000" w:themeColor="text1"/>
                <w:szCs w:val="21"/>
                <w:lang w:val="zh-CN"/>
              </w:rPr>
              <w:t xml:space="preserve">一、投标保证金的递交方式：银行转帐、银行电汇（均需从投标人注册银行账户转出），不接受以现金方式缴纳的投标保证金。凡以现金方式缴纳投标保证金而影响其投标结果的，由投标人自行负责。 </w:t>
            </w:r>
          </w:p>
          <w:p w:rsidR="00FA6AF3" w:rsidRPr="00AA309E" w:rsidRDefault="002B0843">
            <w:pPr>
              <w:tabs>
                <w:tab w:val="left" w:pos="1260"/>
              </w:tabs>
              <w:autoSpaceDE w:val="0"/>
              <w:autoSpaceDN w:val="0"/>
              <w:spacing w:line="360" w:lineRule="auto"/>
              <w:contextualSpacing/>
              <w:rPr>
                <w:rFonts w:asciiTheme="minorEastAsia" w:hAnsiTheme="minorEastAsia" w:cs="宋体"/>
                <w:color w:val="000000" w:themeColor="text1"/>
                <w:szCs w:val="21"/>
                <w:lang w:val="zh-CN"/>
              </w:rPr>
            </w:pPr>
            <w:r w:rsidRPr="00AA309E">
              <w:rPr>
                <w:rFonts w:asciiTheme="minorEastAsia" w:hAnsiTheme="minorEastAsia" w:cs="宋体" w:hint="eastAsia"/>
                <w:color w:val="000000" w:themeColor="text1"/>
                <w:szCs w:val="21"/>
                <w:lang w:val="zh-CN"/>
              </w:rPr>
              <w:t>二、使用银行转帐形式的，于缴纳截止时间前通过投标人注册银行账户将款项一次足额递交、成功绑定，以收款人到账时间为准，在途资金无效，视为未按时交纳。同时投标人应承担节假日、异地、跨行等银行系统不能支付的风险。</w:t>
            </w:r>
          </w:p>
          <w:p w:rsidR="00FA6AF3" w:rsidRPr="00AA309E" w:rsidRDefault="002B0843">
            <w:pPr>
              <w:tabs>
                <w:tab w:val="left" w:pos="1260"/>
              </w:tabs>
              <w:autoSpaceDE w:val="0"/>
              <w:autoSpaceDN w:val="0"/>
              <w:spacing w:line="360" w:lineRule="auto"/>
              <w:contextualSpacing/>
              <w:rPr>
                <w:rFonts w:asciiTheme="minorEastAsia" w:hAnsiTheme="minorEastAsia" w:cs="宋体"/>
                <w:color w:val="000000" w:themeColor="text1"/>
                <w:szCs w:val="21"/>
                <w:lang w:val="zh-CN"/>
              </w:rPr>
            </w:pPr>
            <w:r w:rsidRPr="00AA309E">
              <w:rPr>
                <w:rFonts w:asciiTheme="minorEastAsia" w:hAnsiTheme="minorEastAsia" w:cs="宋体" w:hint="eastAsia"/>
                <w:color w:val="000000" w:themeColor="text1"/>
                <w:szCs w:val="21"/>
                <w:lang w:val="zh-CN"/>
              </w:rPr>
              <w:t>三、投标保证金缴纳方式：</w:t>
            </w:r>
          </w:p>
          <w:p w:rsidR="00FA6AF3" w:rsidRPr="00AA309E" w:rsidRDefault="002B0843">
            <w:pPr>
              <w:tabs>
                <w:tab w:val="left" w:pos="1260"/>
              </w:tabs>
              <w:autoSpaceDE w:val="0"/>
              <w:autoSpaceDN w:val="0"/>
              <w:spacing w:line="360" w:lineRule="auto"/>
              <w:contextualSpacing/>
              <w:rPr>
                <w:rFonts w:asciiTheme="minorEastAsia" w:hAnsiTheme="minorEastAsia" w:cs="宋体"/>
                <w:color w:val="000000" w:themeColor="text1"/>
                <w:szCs w:val="21"/>
              </w:rPr>
            </w:pPr>
            <w:r w:rsidRPr="00AA309E">
              <w:rPr>
                <w:rFonts w:asciiTheme="minorEastAsia" w:hAnsiTheme="minorEastAsia" w:cs="宋体" w:hint="eastAsia"/>
                <w:color w:val="000000" w:themeColor="text1"/>
                <w:szCs w:val="21"/>
                <w:lang w:val="zh-CN"/>
              </w:rPr>
              <w:t>1、投标人网上下载招标文件后</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登录</w:t>
            </w:r>
            <w:hyperlink r:id="rId12" w:history="1">
              <w:r w:rsidRPr="00AA309E">
                <w:rPr>
                  <w:rFonts w:asciiTheme="minorEastAsia" w:hAnsiTheme="minorEastAsia" w:cs="宋体" w:hint="eastAsia"/>
                  <w:color w:val="000000" w:themeColor="text1"/>
                  <w:szCs w:val="21"/>
                </w:rPr>
                <w:t>http://221.14.6.70:8088/ggzy</w:t>
              </w:r>
            </w:hyperlink>
            <w:r w:rsidRPr="00AA309E">
              <w:rPr>
                <w:rFonts w:asciiTheme="minorEastAsia" w:hAnsiTheme="minorEastAsia" w:cs="宋体" w:hint="eastAsia"/>
                <w:color w:val="000000" w:themeColor="text1"/>
                <w:szCs w:val="21"/>
                <w:lang w:val="zh-CN"/>
              </w:rPr>
              <w:t>系统</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依次点击</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会员向导</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参与投标</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费用缴纳说明</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保证金缴纳说明单</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获取缴费说明单</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根据每个标段的缴纳说明单在缴纳截止时间前缴纳</w:t>
            </w:r>
            <w:r w:rsidRPr="00AA309E">
              <w:rPr>
                <w:rFonts w:asciiTheme="minorEastAsia" w:hAnsiTheme="minorEastAsia" w:cs="宋体" w:hint="eastAsia"/>
                <w:color w:val="000000" w:themeColor="text1"/>
                <w:szCs w:val="21"/>
              </w:rPr>
              <w:t>；</w:t>
            </w:r>
          </w:p>
          <w:p w:rsidR="00FA6AF3" w:rsidRPr="00AA309E" w:rsidRDefault="002B0843">
            <w:pPr>
              <w:tabs>
                <w:tab w:val="left" w:pos="1260"/>
              </w:tabs>
              <w:autoSpaceDE w:val="0"/>
              <w:autoSpaceDN w:val="0"/>
              <w:adjustRightInd w:val="0"/>
              <w:spacing w:line="360" w:lineRule="auto"/>
              <w:contextualSpacing/>
              <w:rPr>
                <w:rFonts w:asciiTheme="minorEastAsia" w:hAnsiTheme="minorEastAsia" w:cs="宋体"/>
                <w:color w:val="000000" w:themeColor="text1"/>
                <w:szCs w:val="21"/>
                <w:lang w:val="zh-CN"/>
              </w:rPr>
            </w:pPr>
            <w:r w:rsidRPr="00AA309E">
              <w:rPr>
                <w:rFonts w:asciiTheme="minorEastAsia" w:hAnsiTheme="minorEastAsia" w:cs="宋体" w:hint="eastAsia"/>
                <w:color w:val="000000" w:themeColor="text1"/>
                <w:szCs w:val="21"/>
                <w:lang w:val="zh-CN"/>
              </w:rPr>
              <w:t>2、成功缴纳后重新登录前述系统</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依次点击</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会员向导</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参与投标</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保证金绑定</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绑定</w:t>
            </w:r>
            <w:r w:rsidRPr="00AA309E">
              <w:rPr>
                <w:rFonts w:asciiTheme="minorEastAsia" w:hAnsiTheme="minorEastAsia" w:cs="宋体" w:hint="eastAsia"/>
                <w:color w:val="000000" w:themeColor="text1"/>
                <w:szCs w:val="21"/>
              </w:rPr>
              <w:t>”</w:t>
            </w:r>
            <w:r w:rsidRPr="00AA309E">
              <w:rPr>
                <w:rFonts w:asciiTheme="minorEastAsia" w:hAnsiTheme="minorEastAsia" w:cs="宋体" w:hint="eastAsia"/>
                <w:color w:val="000000" w:themeColor="text1"/>
                <w:szCs w:val="21"/>
                <w:lang w:val="zh-CN"/>
              </w:rPr>
              <w:t>进行投标保证金绑定。</w:t>
            </w:r>
          </w:p>
          <w:p w:rsidR="00FA6AF3" w:rsidRPr="00AA309E" w:rsidRDefault="002B0843">
            <w:pPr>
              <w:tabs>
                <w:tab w:val="left" w:pos="1260"/>
              </w:tabs>
              <w:autoSpaceDE w:val="0"/>
              <w:autoSpaceDN w:val="0"/>
              <w:adjustRightInd w:val="0"/>
              <w:spacing w:line="360" w:lineRule="auto"/>
              <w:contextualSpacing/>
              <w:rPr>
                <w:rFonts w:asciiTheme="minorEastAsia" w:hAnsiTheme="minorEastAsia" w:cs="宋体"/>
                <w:color w:val="000000" w:themeColor="text1"/>
                <w:szCs w:val="21"/>
                <w:lang w:val="zh-CN"/>
              </w:rPr>
            </w:pPr>
            <w:r w:rsidRPr="00AA309E">
              <w:rPr>
                <w:rFonts w:asciiTheme="minorEastAsia" w:hAnsiTheme="minorEastAsia" w:cs="宋体" w:hint="eastAsia"/>
                <w:color w:val="000000" w:themeColor="text1"/>
                <w:szCs w:val="21"/>
                <w:lang w:val="zh-CN"/>
              </w:rPr>
              <w:t>3、《保证金缴纳绑定操作指南》获取方法：登录许昌公共资源交易系统-组件下载-《保证金缴纳绑定操作指南》。</w:t>
            </w:r>
          </w:p>
          <w:p w:rsidR="00FA6AF3" w:rsidRPr="00AA309E" w:rsidRDefault="002B0843">
            <w:pPr>
              <w:tabs>
                <w:tab w:val="left" w:pos="1260"/>
              </w:tabs>
              <w:autoSpaceDE w:val="0"/>
              <w:autoSpaceDN w:val="0"/>
              <w:adjustRightInd w:val="0"/>
              <w:spacing w:line="360" w:lineRule="auto"/>
              <w:contextualSpacing/>
              <w:rPr>
                <w:rFonts w:asciiTheme="minorEastAsia" w:hAnsiTheme="minorEastAsia" w:cs="宋体"/>
                <w:color w:val="000000" w:themeColor="text1"/>
                <w:szCs w:val="21"/>
                <w:lang w:val="zh-CN"/>
              </w:rPr>
            </w:pPr>
            <w:r w:rsidRPr="00AA309E">
              <w:rPr>
                <w:rFonts w:asciiTheme="minorEastAsia" w:hAnsiTheme="minorEastAsia" w:cs="宋体" w:hint="eastAsia"/>
                <w:color w:val="000000" w:themeColor="text1"/>
                <w:szCs w:val="21"/>
                <w:lang w:val="zh-CN"/>
              </w:rPr>
              <w:t>4、投标人要严格按照“保证金缴纳说明单”内容缴纳、成功绑定投标保证金，未绑定标段的投标保证金，视为未按时交纳。并将缴纳凭证“许昌公共资源交易中心保证金缴纳回执”附于投标文件中，同时在开标现场提供一份“许昌公共资</w:t>
            </w:r>
            <w:r w:rsidRPr="00AA309E">
              <w:rPr>
                <w:rFonts w:asciiTheme="minorEastAsia" w:hAnsiTheme="minorEastAsia" w:cs="宋体" w:hint="eastAsia"/>
                <w:color w:val="000000" w:themeColor="text1"/>
                <w:szCs w:val="21"/>
                <w:lang w:val="zh-CN"/>
              </w:rPr>
              <w:lastRenderedPageBreak/>
              <w:t>源交易中心保证金缴纳回执”以备查询。</w:t>
            </w:r>
          </w:p>
          <w:p w:rsidR="00FA6AF3" w:rsidRPr="00AA309E" w:rsidRDefault="002B0843">
            <w:pPr>
              <w:tabs>
                <w:tab w:val="left" w:pos="1260"/>
              </w:tabs>
              <w:autoSpaceDE w:val="0"/>
              <w:autoSpaceDN w:val="0"/>
              <w:adjustRightInd w:val="0"/>
              <w:spacing w:line="360" w:lineRule="auto"/>
              <w:contextualSpacing/>
              <w:rPr>
                <w:rFonts w:asciiTheme="minorEastAsia" w:hAnsiTheme="minorEastAsia" w:cs="宋体"/>
                <w:color w:val="000000" w:themeColor="text1"/>
                <w:szCs w:val="21"/>
              </w:rPr>
            </w:pPr>
            <w:r w:rsidRPr="00AA309E">
              <w:rPr>
                <w:rFonts w:asciiTheme="minorEastAsia" w:hAnsiTheme="minorEastAsia" w:cs="宋体" w:hint="eastAsia"/>
                <w:color w:val="000000" w:themeColor="text1"/>
                <w:szCs w:val="21"/>
                <w:lang w:val="zh-CN"/>
              </w:rPr>
              <w:t>5、汇款凭证无须备注项目编号和项目名称。</w:t>
            </w:r>
          </w:p>
          <w:p w:rsidR="00FA6AF3" w:rsidRPr="00AA309E" w:rsidRDefault="002B0843">
            <w:pPr>
              <w:tabs>
                <w:tab w:val="left" w:pos="1260"/>
              </w:tabs>
              <w:autoSpaceDE w:val="0"/>
              <w:autoSpaceDN w:val="0"/>
              <w:adjustRightInd w:val="0"/>
              <w:spacing w:line="360" w:lineRule="auto"/>
              <w:contextualSpacing/>
              <w:rPr>
                <w:rFonts w:asciiTheme="minorEastAsia" w:hAnsiTheme="minorEastAsia" w:cs="宋体"/>
                <w:color w:val="000000" w:themeColor="text1"/>
                <w:szCs w:val="21"/>
                <w:lang w:val="zh-CN"/>
              </w:rPr>
            </w:pPr>
            <w:r w:rsidRPr="00AA309E">
              <w:rPr>
                <w:rFonts w:asciiTheme="minorEastAsia" w:hAnsiTheme="minorEastAsia" w:cs="宋体" w:hint="eastAsia"/>
                <w:color w:val="000000" w:themeColor="text1"/>
                <w:szCs w:val="21"/>
                <w:lang w:val="zh-CN"/>
              </w:rPr>
              <w:t>6、每个投标人每个项目每个标段只有唯一缴纳账号，切勿重复缴纳或错误缴纳。</w:t>
            </w:r>
          </w:p>
          <w:p w:rsidR="00FA6AF3" w:rsidRPr="00AA309E" w:rsidRDefault="002B0843">
            <w:pPr>
              <w:tabs>
                <w:tab w:val="left" w:pos="1260"/>
              </w:tabs>
              <w:autoSpaceDE w:val="0"/>
              <w:autoSpaceDN w:val="0"/>
              <w:adjustRightInd w:val="0"/>
              <w:spacing w:line="360" w:lineRule="auto"/>
              <w:contextualSpacing/>
              <w:rPr>
                <w:rFonts w:asciiTheme="minorEastAsia" w:hAnsiTheme="minorEastAsia" w:cs="宋体"/>
                <w:color w:val="000000" w:themeColor="text1"/>
                <w:szCs w:val="21"/>
                <w:lang w:val="zh-CN"/>
              </w:rPr>
            </w:pPr>
            <w:r w:rsidRPr="00AA309E">
              <w:rPr>
                <w:rFonts w:asciiTheme="minorEastAsia" w:hAnsiTheme="minorEastAsia" w:cs="宋体" w:hint="eastAsia"/>
                <w:color w:val="000000" w:themeColor="text1"/>
                <w:szCs w:val="21"/>
                <w:lang w:val="zh-CN"/>
              </w:rPr>
              <w:t>7、投标人所提交的投标保证金仅限当次投标项目（标段）有效，不得重复替代使用。一个招标项目有多个标段或者有多个项目同时招标的，投标人必须按项目、标段分别提交投标保证金。</w:t>
            </w:r>
          </w:p>
          <w:p w:rsidR="00FA6AF3" w:rsidRPr="00AA309E" w:rsidRDefault="002B0843">
            <w:pPr>
              <w:tabs>
                <w:tab w:val="left" w:pos="1260"/>
              </w:tabs>
              <w:autoSpaceDE w:val="0"/>
              <w:autoSpaceDN w:val="0"/>
              <w:adjustRightInd w:val="0"/>
              <w:spacing w:line="360" w:lineRule="auto"/>
              <w:contextualSpacing/>
              <w:rPr>
                <w:rFonts w:asciiTheme="minorEastAsia" w:hAnsiTheme="minorEastAsia" w:cs="宋体"/>
                <w:color w:val="000000" w:themeColor="text1"/>
                <w:szCs w:val="21"/>
                <w:lang w:val="zh-CN"/>
              </w:rPr>
            </w:pPr>
            <w:r w:rsidRPr="00AA309E">
              <w:rPr>
                <w:rFonts w:asciiTheme="minorEastAsia" w:hAnsiTheme="minorEastAsia" w:cs="宋体" w:hint="eastAsia"/>
                <w:color w:val="000000" w:themeColor="text1"/>
                <w:szCs w:val="21"/>
                <w:lang w:val="zh-CN"/>
              </w:rPr>
              <w:t>8、未按上述规定操作引起的无效投标，由投标人自行负责。</w:t>
            </w:r>
          </w:p>
          <w:p w:rsidR="00FA6AF3" w:rsidRPr="00AA309E" w:rsidRDefault="002B0843">
            <w:pPr>
              <w:tabs>
                <w:tab w:val="left" w:pos="1260"/>
              </w:tabs>
              <w:autoSpaceDE w:val="0"/>
              <w:autoSpaceDN w:val="0"/>
              <w:adjustRightInd w:val="0"/>
              <w:spacing w:line="360" w:lineRule="auto"/>
              <w:contextualSpacing/>
              <w:rPr>
                <w:rFonts w:asciiTheme="minorEastAsia" w:hAnsiTheme="minorEastAsia" w:cstheme="minorEastAsia"/>
                <w:bCs/>
                <w:color w:val="000000" w:themeColor="text1"/>
                <w:szCs w:val="21"/>
                <w:lang w:val="zh-CN"/>
              </w:rPr>
            </w:pPr>
            <w:r w:rsidRPr="00AA309E">
              <w:rPr>
                <w:rFonts w:asciiTheme="minorEastAsia" w:hAnsiTheme="minorEastAsia" w:cs="宋体" w:hint="eastAsia"/>
                <w:color w:val="000000" w:themeColor="text1"/>
                <w:szCs w:val="21"/>
                <w:lang w:val="zh-CN"/>
              </w:rPr>
              <w:t>四、自2017年10月16日起，凡投标人投标保证金交纳至同一标段相同子账号的，保证金暂不予退还，并依照《许昌市公共资源交易当事人不良行为管理暂行办法》（许公管委〔2017〕1号）规定，进行调查、认定、记录，并予以公示公告。对涉嫌串通投标，经调查核实后，记录不良行为，移交有关部门进行查处，不予退还的保证金上缴国库。</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1251"/>
          <w:jc w:val="center"/>
        </w:trPr>
        <w:tc>
          <w:tcPr>
            <w:tcW w:w="716" w:type="dxa"/>
            <w:vAlign w:val="center"/>
          </w:tcPr>
          <w:p w:rsidR="00FA6AF3" w:rsidRDefault="002B0843">
            <w:pPr>
              <w:spacing w:line="312" w:lineRule="auto"/>
              <w:jc w:val="center"/>
              <w:textAlignment w:val="center"/>
              <w:rPr>
                <w:rFonts w:ascii="宋体" w:eastAsia="宋体" w:hAnsi="宋体" w:cs="宋体"/>
                <w:bCs/>
                <w:color w:val="000000" w:themeColor="text1"/>
                <w:szCs w:val="21"/>
              </w:rPr>
            </w:pPr>
            <w:r>
              <w:rPr>
                <w:rFonts w:ascii="宋体" w:eastAsia="宋体" w:hAnsi="宋体" w:cs="宋体" w:hint="eastAsia"/>
                <w:color w:val="000000" w:themeColor="text1"/>
                <w:szCs w:val="21"/>
              </w:rPr>
              <w:lastRenderedPageBreak/>
              <w:t>1.25</w:t>
            </w:r>
          </w:p>
        </w:tc>
        <w:tc>
          <w:tcPr>
            <w:tcW w:w="1701" w:type="dxa"/>
            <w:vAlign w:val="center"/>
          </w:tcPr>
          <w:p w:rsidR="00FA6AF3" w:rsidRDefault="002B0843">
            <w:pPr>
              <w:spacing w:line="312" w:lineRule="auto"/>
              <w:jc w:val="center"/>
              <w:textAlignment w:val="center"/>
              <w:rPr>
                <w:rFonts w:ascii="宋体" w:eastAsia="宋体" w:hAnsi="宋体" w:cs="宋体"/>
                <w:color w:val="000000" w:themeColor="text1"/>
                <w:szCs w:val="21"/>
              </w:rPr>
            </w:pPr>
            <w:r>
              <w:rPr>
                <w:rFonts w:ascii="宋体" w:eastAsia="宋体" w:hAnsi="宋体" w:cs="宋体" w:hint="eastAsia"/>
                <w:color w:val="000000" w:themeColor="text1"/>
                <w:szCs w:val="21"/>
              </w:rPr>
              <w:t>履约保证金</w:t>
            </w:r>
          </w:p>
        </w:tc>
        <w:tc>
          <w:tcPr>
            <w:tcW w:w="7478" w:type="dxa"/>
            <w:tcBorders>
              <w:top w:val="single" w:sz="4" w:space="0" w:color="auto"/>
            </w:tcBorders>
            <w:vAlign w:val="center"/>
          </w:tcPr>
          <w:p w:rsidR="00FA6AF3" w:rsidRPr="00AA309E" w:rsidRDefault="002B0843">
            <w:pPr>
              <w:tabs>
                <w:tab w:val="left" w:pos="1260"/>
              </w:tabs>
              <w:autoSpaceDE w:val="0"/>
              <w:autoSpaceDN w:val="0"/>
              <w:adjustRightInd w:val="0"/>
              <w:spacing w:line="360" w:lineRule="auto"/>
              <w:contextualSpacing/>
              <w:rPr>
                <w:rFonts w:ascii="宋体" w:eastAsia="宋体" w:hAnsi="宋体" w:cs="宋体"/>
                <w:color w:val="000000" w:themeColor="text1"/>
                <w:szCs w:val="21"/>
                <w:lang w:val="zh-CN"/>
              </w:rPr>
            </w:pPr>
            <w:r w:rsidRPr="00AA309E">
              <w:rPr>
                <w:rFonts w:ascii="宋体" w:eastAsia="宋体" w:hAnsi="宋体" w:cs="宋体" w:hint="eastAsia"/>
                <w:color w:val="000000" w:themeColor="text1"/>
                <w:szCs w:val="21"/>
                <w:lang w:val="zh-CN"/>
              </w:rPr>
              <w:t>无要求</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1251"/>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color w:val="000000" w:themeColor="text1"/>
                <w:szCs w:val="21"/>
              </w:rPr>
            </w:pPr>
            <w:r>
              <w:rPr>
                <w:rFonts w:asciiTheme="minorEastAsia" w:hAnsiTheme="minorEastAsia" w:cs="宋体" w:hint="eastAsia"/>
                <w:bCs/>
                <w:color w:val="000000" w:themeColor="text1"/>
                <w:szCs w:val="21"/>
              </w:rPr>
              <w:t>1.26</w:t>
            </w:r>
          </w:p>
        </w:tc>
        <w:tc>
          <w:tcPr>
            <w:tcW w:w="1701" w:type="dxa"/>
            <w:vAlign w:val="center"/>
          </w:tcPr>
          <w:p w:rsidR="00FA6AF3" w:rsidRDefault="002B0843">
            <w:pPr>
              <w:autoSpaceDE w:val="0"/>
              <w:autoSpaceDN w:val="0"/>
              <w:adjustRightInd w:val="0"/>
              <w:spacing w:line="276" w:lineRule="auto"/>
              <w:jc w:val="center"/>
              <w:rPr>
                <w:rFonts w:asciiTheme="minorEastAsia" w:hAnsiTheme="minorEastAsia" w:cs="宋体"/>
                <w:color w:val="000000" w:themeColor="text1"/>
                <w:szCs w:val="21"/>
              </w:rPr>
            </w:pPr>
            <w:r>
              <w:rPr>
                <w:rFonts w:asciiTheme="minorEastAsia" w:hAnsiTheme="minorEastAsia" w:cs="宋体" w:hint="eastAsia"/>
                <w:color w:val="000000" w:themeColor="text1"/>
                <w:szCs w:val="21"/>
              </w:rPr>
              <w:t>公告发布</w:t>
            </w:r>
          </w:p>
        </w:tc>
        <w:tc>
          <w:tcPr>
            <w:tcW w:w="7478" w:type="dxa"/>
            <w:tcBorders>
              <w:top w:val="single" w:sz="4" w:space="0" w:color="auto"/>
            </w:tcBorders>
            <w:vAlign w:val="center"/>
          </w:tcPr>
          <w:p w:rsidR="00FA6AF3" w:rsidRPr="00AA309E" w:rsidRDefault="002B0843">
            <w:pPr>
              <w:tabs>
                <w:tab w:val="left" w:pos="1260"/>
              </w:tabs>
              <w:autoSpaceDE w:val="0"/>
              <w:autoSpaceDN w:val="0"/>
              <w:adjustRightInd w:val="0"/>
              <w:spacing w:line="360" w:lineRule="auto"/>
              <w:contextualSpacing/>
              <w:rPr>
                <w:rFonts w:asciiTheme="minorEastAsia" w:hAnsiTheme="minorEastAsia" w:cstheme="minorEastAsia"/>
                <w:color w:val="000000" w:themeColor="text1"/>
                <w:szCs w:val="21"/>
                <w:lang w:val="zh-CN"/>
              </w:rPr>
            </w:pPr>
            <w:r w:rsidRPr="00AA309E">
              <w:rPr>
                <w:rFonts w:asciiTheme="minorEastAsia" w:hAnsiTheme="minorEastAsia" w:cstheme="minorEastAsia" w:hint="eastAsia"/>
                <w:color w:val="000000" w:themeColor="text1"/>
                <w:szCs w:val="21"/>
                <w:lang w:val="zh-CN"/>
              </w:rPr>
              <w:t>招标公告、中标公告、变更（更正）公告等相关信息同时在以下网站发布：</w:t>
            </w:r>
            <w:r w:rsidR="00D234ED" w:rsidRPr="00AA309E">
              <w:rPr>
                <w:rFonts w:ascii="宋体" w:eastAsia="宋体" w:hAnsi="宋体" w:cs="宋体" w:hint="eastAsia"/>
                <w:color w:val="000000" w:themeColor="text1"/>
                <w:szCs w:val="21"/>
                <w:lang w:val="zh-CN"/>
              </w:rPr>
              <w:t>《中国采购与招标网》、《河南招标采购综合网》、</w:t>
            </w:r>
            <w:r w:rsidRPr="00AA309E">
              <w:rPr>
                <w:rFonts w:asciiTheme="minorEastAsia" w:hAnsiTheme="minorEastAsia" w:cstheme="minorEastAsia" w:hint="eastAsia"/>
                <w:color w:val="000000" w:themeColor="text1"/>
                <w:szCs w:val="21"/>
                <w:lang w:val="zh-CN"/>
              </w:rPr>
              <w:t>《全国公共资源交易平台（河南省·许昌市）》。</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685"/>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color w:val="000000" w:themeColor="text1"/>
                <w:szCs w:val="21"/>
              </w:rPr>
            </w:pPr>
            <w:r>
              <w:rPr>
                <w:rFonts w:asciiTheme="minorEastAsia" w:hAnsiTheme="minorEastAsia" w:cs="宋体" w:hint="eastAsia"/>
                <w:bCs/>
                <w:color w:val="000000" w:themeColor="text1"/>
                <w:szCs w:val="21"/>
              </w:rPr>
              <w:t>1.27</w:t>
            </w:r>
          </w:p>
        </w:tc>
        <w:tc>
          <w:tcPr>
            <w:tcW w:w="1701" w:type="dxa"/>
            <w:vAlign w:val="center"/>
          </w:tcPr>
          <w:p w:rsidR="00FA6AF3" w:rsidRDefault="002B0843">
            <w:pPr>
              <w:autoSpaceDE w:val="0"/>
              <w:autoSpaceDN w:val="0"/>
              <w:adjustRightInd w:val="0"/>
              <w:spacing w:line="276" w:lineRule="auto"/>
              <w:jc w:val="center"/>
              <w:rPr>
                <w:rFonts w:asciiTheme="minorEastAsia" w:hAnsiTheme="minorEastAsia" w:cs="宋体"/>
                <w:color w:val="000000" w:themeColor="text1"/>
                <w:szCs w:val="21"/>
              </w:rPr>
            </w:pPr>
            <w:r>
              <w:rPr>
                <w:rFonts w:asciiTheme="minorEastAsia" w:hAnsiTheme="minorEastAsia" w:cs="宋体" w:hint="eastAsia"/>
                <w:color w:val="000000" w:themeColor="text1"/>
                <w:szCs w:val="21"/>
              </w:rPr>
              <w:t>投标文件份数</w:t>
            </w:r>
          </w:p>
        </w:tc>
        <w:tc>
          <w:tcPr>
            <w:tcW w:w="7478" w:type="dxa"/>
            <w:vAlign w:val="center"/>
          </w:tcPr>
          <w:p w:rsidR="00FA6AF3" w:rsidRDefault="002B0843">
            <w:pPr>
              <w:tabs>
                <w:tab w:val="left" w:pos="1260"/>
              </w:tabs>
              <w:autoSpaceDE w:val="0"/>
              <w:autoSpaceDN w:val="0"/>
              <w:adjustRightInd w:val="0"/>
              <w:spacing w:line="360" w:lineRule="auto"/>
              <w:contextualSpacing/>
              <w:rPr>
                <w:rFonts w:asciiTheme="minorEastAsia" w:hAnsiTheme="minorEastAsia" w:cstheme="minorEastAsia"/>
                <w:color w:val="000000" w:themeColor="text1"/>
                <w:szCs w:val="21"/>
                <w:lang w:val="zh-CN"/>
              </w:rPr>
            </w:pPr>
            <w:r>
              <w:rPr>
                <w:rFonts w:asciiTheme="minorEastAsia" w:hAnsiTheme="minorEastAsia" w:cstheme="minorEastAsia" w:hint="eastAsia"/>
                <w:color w:val="000000" w:themeColor="text1"/>
                <w:szCs w:val="21"/>
              </w:rPr>
              <w:t>一、</w:t>
            </w:r>
            <w:r>
              <w:rPr>
                <w:rFonts w:asciiTheme="minorEastAsia" w:hAnsiTheme="minorEastAsia" w:cstheme="minorEastAsia" w:hint="eastAsia"/>
                <w:color w:val="000000" w:themeColor="text1"/>
                <w:szCs w:val="21"/>
                <w:lang w:val="zh-CN"/>
              </w:rPr>
              <w:t>电子投标文件：成功上传至《全国公共资源交易平台（河南省·许昌市）》公共资源交易系统加密电子投标文件1份（文件格式为： XXX公司XXX项目编号.file）。使用电子介质存储的备份文件1份（文件格式为：名称为“备份”的文件夹）。</w:t>
            </w:r>
          </w:p>
          <w:p w:rsidR="00FA6AF3" w:rsidRDefault="002B0843">
            <w:pPr>
              <w:tabs>
                <w:tab w:val="left" w:pos="1260"/>
              </w:tabs>
              <w:autoSpaceDE w:val="0"/>
              <w:autoSpaceDN w:val="0"/>
              <w:adjustRightInd w:val="0"/>
              <w:spacing w:line="360" w:lineRule="auto"/>
              <w:contextualSpacing/>
              <w:rPr>
                <w:rFonts w:asciiTheme="minorEastAsia" w:hAnsiTheme="minorEastAsia" w:cstheme="minorEastAsia"/>
                <w:color w:val="000000" w:themeColor="text1"/>
                <w:szCs w:val="21"/>
                <w:lang w:val="zh-CN"/>
              </w:rPr>
            </w:pPr>
            <w:r>
              <w:rPr>
                <w:rFonts w:asciiTheme="minorEastAsia" w:hAnsiTheme="minorEastAsia" w:cstheme="minorEastAsia" w:hint="eastAsia"/>
                <w:color w:val="000000" w:themeColor="text1"/>
                <w:szCs w:val="21"/>
              </w:rPr>
              <w:t>二、</w:t>
            </w:r>
            <w:r>
              <w:rPr>
                <w:rFonts w:asciiTheme="minorEastAsia" w:hAnsiTheme="minorEastAsia" w:cstheme="minorEastAsia" w:hint="eastAsia"/>
                <w:color w:val="000000" w:themeColor="text1"/>
                <w:szCs w:val="21"/>
                <w:lang w:val="zh-CN"/>
              </w:rPr>
              <w:t>纸质投标文件：正本一份，副本一份。使用格式为“投标文件（供打印）.PDF”的文件</w:t>
            </w:r>
          </w:p>
          <w:p w:rsidR="00FA6AF3" w:rsidRDefault="002B0843">
            <w:pPr>
              <w:tabs>
                <w:tab w:val="left" w:pos="1260"/>
              </w:tabs>
              <w:autoSpaceDE w:val="0"/>
              <w:autoSpaceDN w:val="0"/>
              <w:adjustRightInd w:val="0"/>
              <w:spacing w:line="360" w:lineRule="auto"/>
              <w:contextualSpacing/>
              <w:rPr>
                <w:rFonts w:asciiTheme="minorEastAsia" w:hAnsiTheme="minorEastAsia" w:cstheme="minorEastAsia"/>
                <w:color w:val="000000" w:themeColor="text1"/>
                <w:szCs w:val="21"/>
                <w:lang w:val="zh-CN"/>
              </w:rPr>
            </w:pPr>
            <w:r>
              <w:rPr>
                <w:rFonts w:asciiTheme="minorEastAsia" w:hAnsiTheme="minorEastAsia" w:cstheme="minorEastAsia" w:hint="eastAsia"/>
                <w:color w:val="000000" w:themeColor="text1"/>
                <w:szCs w:val="21"/>
                <w:lang w:val="zh-CN"/>
              </w:rPr>
              <w:t>电子投标文件和纸质投标文件的内容、格式、水印码、签章应一致。</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685"/>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color w:val="000000" w:themeColor="text1"/>
                <w:szCs w:val="21"/>
              </w:rPr>
            </w:pPr>
            <w:r>
              <w:rPr>
                <w:rFonts w:asciiTheme="minorEastAsia" w:hAnsiTheme="minorEastAsia" w:cs="宋体" w:hint="eastAsia"/>
                <w:bCs/>
                <w:color w:val="000000" w:themeColor="text1"/>
                <w:szCs w:val="21"/>
              </w:rPr>
              <w:t>1.28</w:t>
            </w:r>
          </w:p>
        </w:tc>
        <w:tc>
          <w:tcPr>
            <w:tcW w:w="1701" w:type="dxa"/>
            <w:vAlign w:val="center"/>
          </w:tcPr>
          <w:p w:rsidR="00FA6AF3" w:rsidRDefault="002B0843">
            <w:pPr>
              <w:autoSpaceDE w:val="0"/>
              <w:autoSpaceDN w:val="0"/>
              <w:adjustRightInd w:val="0"/>
              <w:spacing w:line="360" w:lineRule="auto"/>
              <w:jc w:val="center"/>
              <w:rPr>
                <w:rFonts w:asciiTheme="minorEastAsia" w:hAnsiTheme="minorEastAsia" w:cs="黑体"/>
                <w:color w:val="000000" w:themeColor="text1"/>
                <w:szCs w:val="21"/>
              </w:rPr>
            </w:pPr>
            <w:r>
              <w:rPr>
                <w:rFonts w:asciiTheme="minorEastAsia" w:hAnsiTheme="minorEastAsia" w:cs="黑体" w:hint="eastAsia"/>
                <w:color w:val="000000" w:themeColor="text1"/>
                <w:szCs w:val="21"/>
              </w:rPr>
              <w:t>投标文件的签署盖章</w:t>
            </w:r>
          </w:p>
        </w:tc>
        <w:tc>
          <w:tcPr>
            <w:tcW w:w="7478" w:type="dxa"/>
            <w:vAlign w:val="center"/>
          </w:tcPr>
          <w:p w:rsidR="00FA6AF3" w:rsidRPr="00936419" w:rsidRDefault="002B0843">
            <w:pPr>
              <w:tabs>
                <w:tab w:val="left" w:pos="1260"/>
              </w:tabs>
              <w:autoSpaceDE w:val="0"/>
              <w:autoSpaceDN w:val="0"/>
              <w:adjustRightInd w:val="0"/>
              <w:spacing w:line="360" w:lineRule="auto"/>
              <w:contextualSpacing/>
              <w:rPr>
                <w:rFonts w:asciiTheme="minorEastAsia" w:hAnsiTheme="minorEastAsia" w:cstheme="minorEastAsia"/>
                <w:color w:val="000000" w:themeColor="text1"/>
                <w:szCs w:val="21"/>
                <w:lang w:val="zh-CN"/>
              </w:rPr>
            </w:pPr>
            <w:r w:rsidRPr="00936419">
              <w:rPr>
                <w:rFonts w:asciiTheme="minorEastAsia" w:hAnsiTheme="minorEastAsia" w:cstheme="minorEastAsia" w:hint="eastAsia"/>
                <w:color w:val="000000" w:themeColor="text1"/>
                <w:szCs w:val="21"/>
              </w:rPr>
              <w:t>一、</w:t>
            </w:r>
            <w:r w:rsidRPr="00936419">
              <w:rPr>
                <w:rFonts w:asciiTheme="minorEastAsia" w:hAnsiTheme="minorEastAsia" w:cstheme="minorEastAsia" w:hint="eastAsia"/>
                <w:color w:val="000000" w:themeColor="text1"/>
                <w:szCs w:val="21"/>
                <w:lang w:val="zh-CN"/>
              </w:rPr>
              <w:t>电子投标文件：按招标文件要求加盖电子印章和法人电子印章。</w:t>
            </w:r>
          </w:p>
          <w:p w:rsidR="00FA6AF3" w:rsidRPr="00936419" w:rsidRDefault="002B0843">
            <w:pPr>
              <w:tabs>
                <w:tab w:val="left" w:pos="1260"/>
              </w:tabs>
              <w:autoSpaceDE w:val="0"/>
              <w:autoSpaceDN w:val="0"/>
              <w:adjustRightInd w:val="0"/>
              <w:spacing w:line="360" w:lineRule="auto"/>
              <w:contextualSpacing/>
              <w:rPr>
                <w:rFonts w:asciiTheme="minorEastAsia" w:hAnsiTheme="minorEastAsia" w:cstheme="minorEastAsia"/>
                <w:color w:val="000000" w:themeColor="text1"/>
                <w:szCs w:val="21"/>
                <w:lang w:val="zh-CN"/>
              </w:rPr>
            </w:pPr>
            <w:r w:rsidRPr="00936419">
              <w:rPr>
                <w:rFonts w:asciiTheme="minorEastAsia" w:hAnsiTheme="minorEastAsia" w:cstheme="minorEastAsia" w:hint="eastAsia"/>
                <w:color w:val="000000" w:themeColor="text1"/>
                <w:szCs w:val="21"/>
              </w:rPr>
              <w:t>二、</w:t>
            </w:r>
            <w:r w:rsidRPr="00936419">
              <w:rPr>
                <w:rFonts w:asciiTheme="minorEastAsia" w:hAnsiTheme="minorEastAsia" w:cstheme="minorEastAsia" w:hint="eastAsia"/>
                <w:color w:val="000000" w:themeColor="text1"/>
                <w:szCs w:val="21"/>
                <w:lang w:val="zh-CN"/>
              </w:rPr>
              <w:t>纸质投标文件：投标文件封面加盖投标人公章（投标文件是指投标人电子投标文件制作完成后生成的后缀名为“.PDF”的文件打印的纸质投标文件）。</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922"/>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color w:val="000000" w:themeColor="text1"/>
                <w:szCs w:val="21"/>
              </w:rPr>
            </w:pPr>
            <w:r>
              <w:rPr>
                <w:rFonts w:asciiTheme="minorEastAsia" w:hAnsiTheme="minorEastAsia" w:cs="宋体" w:hint="eastAsia"/>
                <w:bCs/>
                <w:color w:val="000000" w:themeColor="text1"/>
                <w:szCs w:val="21"/>
              </w:rPr>
              <w:t>1.29</w:t>
            </w:r>
          </w:p>
        </w:tc>
        <w:tc>
          <w:tcPr>
            <w:tcW w:w="1701" w:type="dxa"/>
            <w:vAlign w:val="center"/>
          </w:tcPr>
          <w:p w:rsidR="00FA6AF3" w:rsidRDefault="002B0843">
            <w:pPr>
              <w:autoSpaceDE w:val="0"/>
              <w:autoSpaceDN w:val="0"/>
              <w:adjustRightInd w:val="0"/>
              <w:spacing w:line="276" w:lineRule="auto"/>
              <w:jc w:val="center"/>
              <w:rPr>
                <w:rFonts w:asciiTheme="minorEastAsia" w:hAnsiTheme="minorEastAsia" w:cs="宋体"/>
                <w:color w:val="000000" w:themeColor="text1"/>
                <w:szCs w:val="21"/>
              </w:rPr>
            </w:pPr>
            <w:r>
              <w:rPr>
                <w:rFonts w:asciiTheme="minorEastAsia" w:hAnsiTheme="minorEastAsia" w:cs="宋体" w:hint="eastAsia"/>
                <w:color w:val="000000" w:themeColor="text1"/>
                <w:szCs w:val="21"/>
              </w:rPr>
              <w:t>是否退还投标文件</w:t>
            </w:r>
          </w:p>
        </w:tc>
        <w:tc>
          <w:tcPr>
            <w:tcW w:w="7478" w:type="dxa"/>
            <w:vAlign w:val="center"/>
          </w:tcPr>
          <w:p w:rsidR="00FA6AF3" w:rsidRPr="00936419" w:rsidRDefault="002B0843">
            <w:pPr>
              <w:tabs>
                <w:tab w:val="left" w:pos="1260"/>
              </w:tabs>
              <w:autoSpaceDE w:val="0"/>
              <w:autoSpaceDN w:val="0"/>
              <w:adjustRightInd w:val="0"/>
              <w:spacing w:line="360" w:lineRule="auto"/>
              <w:contextualSpacing/>
              <w:rPr>
                <w:rFonts w:asciiTheme="minorEastAsia" w:hAnsiTheme="minorEastAsia" w:cstheme="minorEastAsia"/>
                <w:color w:val="000000" w:themeColor="text1"/>
                <w:szCs w:val="21"/>
              </w:rPr>
            </w:pPr>
            <w:r w:rsidRPr="00936419">
              <w:rPr>
                <w:rFonts w:asciiTheme="minorEastAsia" w:hAnsiTheme="minorEastAsia" w:cstheme="minorEastAsia" w:hint="eastAsia"/>
                <w:color w:val="000000" w:themeColor="text1"/>
                <w:szCs w:val="21"/>
              </w:rPr>
              <w:t>否</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915"/>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lastRenderedPageBreak/>
              <w:t>1.30</w:t>
            </w:r>
          </w:p>
        </w:tc>
        <w:tc>
          <w:tcPr>
            <w:tcW w:w="1701" w:type="dxa"/>
            <w:vAlign w:val="center"/>
          </w:tcPr>
          <w:p w:rsidR="00FA6AF3" w:rsidRDefault="002B0843">
            <w:pPr>
              <w:autoSpaceDE w:val="0"/>
              <w:autoSpaceDN w:val="0"/>
              <w:adjustRightInd w:val="0"/>
              <w:spacing w:line="276" w:lineRule="auto"/>
              <w:jc w:val="center"/>
              <w:rPr>
                <w:rFonts w:asciiTheme="minorEastAsia" w:hAnsiTheme="minorEastAsia" w:cs="宋体"/>
                <w:szCs w:val="21"/>
              </w:rPr>
            </w:pPr>
            <w:r>
              <w:rPr>
                <w:rFonts w:asciiTheme="minorEastAsia" w:hAnsiTheme="minorEastAsia" w:cs="宋体" w:hint="eastAsia"/>
                <w:szCs w:val="21"/>
              </w:rPr>
              <w:t>装订及密封要求</w:t>
            </w:r>
          </w:p>
        </w:tc>
        <w:tc>
          <w:tcPr>
            <w:tcW w:w="7478" w:type="dxa"/>
            <w:vAlign w:val="center"/>
          </w:tcPr>
          <w:p w:rsidR="00FA6AF3" w:rsidRDefault="002B0843">
            <w:pPr>
              <w:tabs>
                <w:tab w:val="left" w:pos="1260"/>
              </w:tabs>
              <w:autoSpaceDE w:val="0"/>
              <w:autoSpaceDN w:val="0"/>
              <w:adjustRightInd w:val="0"/>
              <w:spacing w:line="360" w:lineRule="auto"/>
              <w:contextualSpacing/>
              <w:rPr>
                <w:rFonts w:asciiTheme="minorEastAsia" w:hAnsiTheme="minorEastAsia" w:cstheme="minorEastAsia"/>
                <w:szCs w:val="21"/>
              </w:rPr>
            </w:pPr>
            <w:r>
              <w:rPr>
                <w:rFonts w:asciiTheme="minorEastAsia" w:hAnsiTheme="minorEastAsia" w:cstheme="minorEastAsia" w:hint="eastAsia"/>
                <w:szCs w:val="21"/>
                <w:lang w:val="zh-CN"/>
              </w:rPr>
              <w:t>胶</w:t>
            </w:r>
            <w:r>
              <w:rPr>
                <w:rFonts w:asciiTheme="minorEastAsia" w:hAnsiTheme="minorEastAsia" w:cstheme="minorEastAsia" w:hint="eastAsia"/>
                <w:szCs w:val="21"/>
              </w:rPr>
              <w:t>装成册，不得散页或活页装订，否则按无效标处理。</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90"/>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1.31</w:t>
            </w:r>
          </w:p>
        </w:tc>
        <w:tc>
          <w:tcPr>
            <w:tcW w:w="1701" w:type="dxa"/>
            <w:vAlign w:val="center"/>
          </w:tcPr>
          <w:p w:rsidR="00FA6AF3" w:rsidRDefault="002B0843">
            <w:pPr>
              <w:autoSpaceDE w:val="0"/>
              <w:autoSpaceDN w:val="0"/>
              <w:adjustRightInd w:val="0"/>
              <w:spacing w:line="276" w:lineRule="auto"/>
              <w:jc w:val="center"/>
              <w:rPr>
                <w:rFonts w:asciiTheme="minorEastAsia" w:hAnsiTheme="minorEastAsia" w:cs="宋体"/>
                <w:color w:val="000000" w:themeColor="text1"/>
                <w:szCs w:val="21"/>
              </w:rPr>
            </w:pPr>
            <w:r>
              <w:rPr>
                <w:rFonts w:asciiTheme="minorEastAsia" w:hAnsiTheme="minorEastAsia" w:cs="宋体" w:hint="eastAsia"/>
                <w:color w:val="000000" w:themeColor="text1"/>
                <w:szCs w:val="21"/>
              </w:rPr>
              <w:t>评标委员会的组建</w:t>
            </w:r>
          </w:p>
        </w:tc>
        <w:tc>
          <w:tcPr>
            <w:tcW w:w="7478" w:type="dxa"/>
            <w:vAlign w:val="center"/>
          </w:tcPr>
          <w:p w:rsidR="00FA6AF3" w:rsidRDefault="002B0843">
            <w:pPr>
              <w:tabs>
                <w:tab w:val="left" w:pos="1260"/>
              </w:tabs>
              <w:autoSpaceDE w:val="0"/>
              <w:autoSpaceDN w:val="0"/>
              <w:adjustRightInd w:val="0"/>
              <w:spacing w:line="360" w:lineRule="auto"/>
              <w:contextualSpacing/>
              <w:rPr>
                <w:rFonts w:asciiTheme="minorEastAsia" w:hAnsiTheme="minorEastAsia" w:cstheme="minorEastAsia"/>
                <w:color w:val="000000" w:themeColor="text1"/>
                <w:szCs w:val="21"/>
              </w:rPr>
            </w:pPr>
            <w:r>
              <w:rPr>
                <w:rFonts w:asciiTheme="minorEastAsia" w:hAnsiTheme="minorEastAsia" w:cstheme="minorEastAsia" w:hint="eastAsia"/>
                <w:color w:val="000000" w:themeColor="text1"/>
                <w:szCs w:val="21"/>
                <w:lang w:val="zh-CN"/>
              </w:rPr>
              <w:t>由</w:t>
            </w:r>
            <w:r>
              <w:rPr>
                <w:rFonts w:asciiTheme="minorEastAsia" w:hAnsiTheme="minorEastAsia" w:cstheme="minorEastAsia" w:hint="eastAsia"/>
                <w:color w:val="000000" w:themeColor="text1"/>
                <w:szCs w:val="21"/>
              </w:rPr>
              <w:t>7名</w:t>
            </w:r>
            <w:r>
              <w:rPr>
                <w:rFonts w:asciiTheme="minorEastAsia" w:hAnsiTheme="minorEastAsia" w:cstheme="minorEastAsia" w:hint="eastAsia"/>
                <w:color w:val="000000" w:themeColor="text1"/>
                <w:szCs w:val="21"/>
                <w:lang w:val="zh-CN"/>
              </w:rPr>
              <w:t>评审专家组成，评审专家从政府采购评审专家库中随机抽取。</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90"/>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1.32</w:t>
            </w:r>
          </w:p>
        </w:tc>
        <w:tc>
          <w:tcPr>
            <w:tcW w:w="1701" w:type="dxa"/>
            <w:vAlign w:val="center"/>
          </w:tcPr>
          <w:p w:rsidR="00FA6AF3" w:rsidRDefault="002B0843">
            <w:pPr>
              <w:pStyle w:val="TableParagraph"/>
              <w:spacing w:before="31" w:line="355" w:lineRule="auto"/>
              <w:ind w:right="-60"/>
              <w:jc w:val="center"/>
              <w:rPr>
                <w:rFonts w:asciiTheme="minorEastAsia" w:hAnsiTheme="minorEastAsia" w:cstheme="minorEastAsia"/>
                <w:szCs w:val="21"/>
              </w:rPr>
            </w:pPr>
            <w:r>
              <w:rPr>
                <w:rFonts w:asciiTheme="minorEastAsia" w:hAnsiTheme="minorEastAsia" w:cstheme="minorEastAsia" w:hint="eastAsia"/>
                <w:szCs w:val="21"/>
              </w:rPr>
              <w:t>是否授权评标委会确定中标人</w:t>
            </w:r>
          </w:p>
        </w:tc>
        <w:tc>
          <w:tcPr>
            <w:tcW w:w="7478" w:type="dxa"/>
            <w:vAlign w:val="center"/>
          </w:tcPr>
          <w:p w:rsidR="00FA6AF3" w:rsidRDefault="002B0843">
            <w:pPr>
              <w:tabs>
                <w:tab w:val="left" w:pos="1260"/>
              </w:tabs>
              <w:autoSpaceDE w:val="0"/>
              <w:autoSpaceDN w:val="0"/>
              <w:spacing w:line="360" w:lineRule="auto"/>
              <w:contextualSpacing/>
              <w:rPr>
                <w:rFonts w:asciiTheme="minorEastAsia" w:hAnsiTheme="minorEastAsia" w:cstheme="minorEastAsia"/>
                <w:color w:val="000000" w:themeColor="text1"/>
                <w:szCs w:val="21"/>
                <w:lang w:val="zh-CN"/>
              </w:rPr>
            </w:pPr>
            <w:r>
              <w:rPr>
                <w:rFonts w:asciiTheme="minorEastAsia" w:hAnsiTheme="minorEastAsia" w:cstheme="minorEastAsia" w:hint="eastAsia"/>
                <w:szCs w:val="21"/>
              </w:rPr>
              <w:t>否，推荐的中标候选人数：3名</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872"/>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1.33</w:t>
            </w:r>
          </w:p>
        </w:tc>
        <w:tc>
          <w:tcPr>
            <w:tcW w:w="1701" w:type="dxa"/>
            <w:vAlign w:val="center"/>
          </w:tcPr>
          <w:p w:rsidR="00FA6AF3" w:rsidRDefault="002B0843">
            <w:pPr>
              <w:autoSpaceDE w:val="0"/>
              <w:autoSpaceDN w:val="0"/>
              <w:adjustRightInd w:val="0"/>
              <w:spacing w:line="276" w:lineRule="auto"/>
              <w:jc w:val="center"/>
              <w:rPr>
                <w:rFonts w:asciiTheme="minorEastAsia" w:hAnsiTheme="minorEastAsia" w:cs="宋体"/>
                <w:bCs/>
                <w:szCs w:val="21"/>
                <w:lang w:val="zh-CN"/>
              </w:rPr>
            </w:pPr>
            <w:r>
              <w:rPr>
                <w:rFonts w:asciiTheme="minorEastAsia" w:hAnsiTheme="minorEastAsia" w:cs="宋体" w:hint="eastAsia"/>
                <w:szCs w:val="21"/>
              </w:rPr>
              <w:t>评标方法</w:t>
            </w:r>
          </w:p>
        </w:tc>
        <w:tc>
          <w:tcPr>
            <w:tcW w:w="7478" w:type="dxa"/>
            <w:vAlign w:val="center"/>
          </w:tcPr>
          <w:p w:rsidR="00FA6AF3" w:rsidRDefault="002B0843">
            <w:pPr>
              <w:tabs>
                <w:tab w:val="left" w:pos="1260"/>
              </w:tabs>
              <w:autoSpaceDE w:val="0"/>
              <w:autoSpaceDN w:val="0"/>
              <w:adjustRightInd w:val="0"/>
              <w:spacing w:line="360" w:lineRule="auto"/>
              <w:contextualSpacing/>
              <w:rPr>
                <w:rFonts w:asciiTheme="minorEastAsia" w:hAnsiTheme="minorEastAsia" w:cstheme="minorEastAsia"/>
                <w:szCs w:val="21"/>
                <w:lang w:val="zh-CN"/>
              </w:rPr>
            </w:pPr>
            <w:r>
              <w:rPr>
                <w:rFonts w:asciiTheme="minorEastAsia" w:hAnsiTheme="minorEastAsia" w:cstheme="minorEastAsia" w:hint="eastAsia"/>
                <w:szCs w:val="21"/>
                <w:lang w:val="zh-CN"/>
              </w:rPr>
              <w:t>综合评分法</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1716"/>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color w:val="000000" w:themeColor="text1"/>
                <w:szCs w:val="21"/>
              </w:rPr>
            </w:pPr>
            <w:r>
              <w:rPr>
                <w:rFonts w:asciiTheme="minorEastAsia" w:hAnsiTheme="minorEastAsia" w:cs="宋体" w:hint="eastAsia"/>
                <w:bCs/>
                <w:color w:val="000000" w:themeColor="text1"/>
                <w:szCs w:val="21"/>
              </w:rPr>
              <w:t>1.34</w:t>
            </w:r>
          </w:p>
        </w:tc>
        <w:tc>
          <w:tcPr>
            <w:tcW w:w="1701" w:type="dxa"/>
            <w:vAlign w:val="center"/>
          </w:tcPr>
          <w:p w:rsidR="00FA6AF3" w:rsidRDefault="002B0843">
            <w:pPr>
              <w:autoSpaceDE w:val="0"/>
              <w:autoSpaceDN w:val="0"/>
              <w:adjustRightInd w:val="0"/>
              <w:spacing w:line="276" w:lineRule="auto"/>
              <w:jc w:val="center"/>
              <w:rPr>
                <w:rFonts w:asciiTheme="minorEastAsia" w:hAnsiTheme="minorEastAsia" w:cs="宋体"/>
                <w:bCs/>
                <w:color w:val="000000" w:themeColor="text1"/>
                <w:szCs w:val="21"/>
              </w:rPr>
            </w:pPr>
            <w:r>
              <w:rPr>
                <w:rFonts w:asciiTheme="minorEastAsia" w:hAnsiTheme="minorEastAsia" w:cs="宋体" w:hint="eastAsia"/>
                <w:bCs/>
                <w:color w:val="000000" w:themeColor="text1"/>
                <w:szCs w:val="21"/>
              </w:rPr>
              <w:t>招标人代表出席开标会</w:t>
            </w:r>
          </w:p>
        </w:tc>
        <w:tc>
          <w:tcPr>
            <w:tcW w:w="7478" w:type="dxa"/>
            <w:vAlign w:val="center"/>
          </w:tcPr>
          <w:p w:rsidR="00FA6AF3" w:rsidRDefault="002B0843">
            <w:pPr>
              <w:tabs>
                <w:tab w:val="left" w:pos="1260"/>
              </w:tabs>
              <w:autoSpaceDE w:val="0"/>
              <w:autoSpaceDN w:val="0"/>
              <w:adjustRightInd w:val="0"/>
              <w:spacing w:line="360" w:lineRule="auto"/>
              <w:contextualSpacing/>
              <w:rPr>
                <w:rFonts w:asciiTheme="minorEastAsia" w:hAnsiTheme="minorEastAsia" w:cstheme="minorEastAsia"/>
                <w:szCs w:val="21"/>
                <w:lang w:val="zh-CN"/>
              </w:rPr>
            </w:pPr>
            <w:r>
              <w:rPr>
                <w:rFonts w:asciiTheme="minorEastAsia" w:hAnsiTheme="minorEastAsia" w:cstheme="minorEastAsia" w:hint="eastAsia"/>
                <w:szCs w:val="21"/>
              </w:rPr>
              <w:t>招标人</w:t>
            </w:r>
            <w:r>
              <w:rPr>
                <w:rFonts w:asciiTheme="minorEastAsia" w:hAnsiTheme="minorEastAsia" w:cstheme="minorEastAsia" w:hint="eastAsia"/>
                <w:szCs w:val="21"/>
                <w:lang w:val="zh-CN"/>
              </w:rPr>
              <w:t>委派代表参加资格审查和评审委员会的，须向采购代理机构出具授权函。除授权代表外，招标人委派纪检监察人员对评标过程实施监督的须进入五楼电子监督室，并向采购代理机构出具授权函，且不得超过2人。</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510"/>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1.35</w:t>
            </w:r>
          </w:p>
        </w:tc>
        <w:tc>
          <w:tcPr>
            <w:tcW w:w="1701" w:type="dxa"/>
            <w:vAlign w:val="center"/>
          </w:tcPr>
          <w:p w:rsidR="00FA6AF3" w:rsidRDefault="002B0843">
            <w:pPr>
              <w:autoSpaceDE w:val="0"/>
              <w:autoSpaceDN w:val="0"/>
              <w:adjustRightInd w:val="0"/>
              <w:spacing w:line="276" w:lineRule="auto"/>
              <w:jc w:val="center"/>
              <w:rPr>
                <w:rFonts w:asciiTheme="minorEastAsia" w:hAnsiTheme="minorEastAsia" w:cs="宋体"/>
                <w:bCs/>
                <w:szCs w:val="21"/>
                <w:lang w:val="zh-CN"/>
              </w:rPr>
            </w:pPr>
            <w:r>
              <w:rPr>
                <w:rFonts w:asciiTheme="minorEastAsia" w:hAnsiTheme="minorEastAsia" w:cs="宋体" w:hint="eastAsia"/>
                <w:bCs/>
                <w:szCs w:val="21"/>
                <w:lang w:val="zh-CN"/>
              </w:rPr>
              <w:t>中标人需提交的资料</w:t>
            </w:r>
          </w:p>
        </w:tc>
        <w:tc>
          <w:tcPr>
            <w:tcW w:w="7478" w:type="dxa"/>
            <w:vAlign w:val="center"/>
          </w:tcPr>
          <w:p w:rsidR="00FA6AF3" w:rsidRDefault="002B0843">
            <w:pPr>
              <w:tabs>
                <w:tab w:val="left" w:pos="1260"/>
              </w:tabs>
              <w:autoSpaceDE w:val="0"/>
              <w:autoSpaceDN w:val="0"/>
              <w:adjustRightInd w:val="0"/>
              <w:spacing w:line="360" w:lineRule="auto"/>
              <w:contextualSpacing/>
              <w:rPr>
                <w:rFonts w:asciiTheme="minorEastAsia" w:hAnsiTheme="minorEastAsia" w:cstheme="minorEastAsia"/>
                <w:szCs w:val="21"/>
                <w:lang w:val="zh-CN"/>
              </w:rPr>
            </w:pPr>
            <w:r>
              <w:rPr>
                <w:rFonts w:asciiTheme="minorEastAsia" w:hAnsiTheme="minorEastAsia" w:cstheme="minorEastAsia" w:hint="eastAsia"/>
                <w:szCs w:val="21"/>
                <w:lang w:val="zh-CN"/>
              </w:rPr>
              <w:t>中标人在接到中标通知时，须向代理机构发送投标报价及分项报价一览表（包含主要中标标的的名称、</w:t>
            </w:r>
            <w:r>
              <w:rPr>
                <w:rFonts w:asciiTheme="minorEastAsia" w:hAnsiTheme="minorEastAsia" w:cstheme="minorEastAsia" w:hint="eastAsia"/>
                <w:szCs w:val="21"/>
              </w:rPr>
              <w:t>投标承销费率、服务期限、发行利率预测、承销方式</w:t>
            </w:r>
            <w:r>
              <w:rPr>
                <w:rFonts w:asciiTheme="minorEastAsia" w:hAnsiTheme="minorEastAsia" w:cstheme="minorEastAsia" w:hint="eastAsia"/>
                <w:szCs w:val="21"/>
                <w:lang w:val="zh-CN"/>
              </w:rPr>
              <w:t>等）电子文档，并同时通知代理机构联系人。邮箱：hnwxxc@126.com</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866"/>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1.36</w:t>
            </w:r>
          </w:p>
        </w:tc>
        <w:tc>
          <w:tcPr>
            <w:tcW w:w="1701" w:type="dxa"/>
            <w:vAlign w:val="center"/>
          </w:tcPr>
          <w:p w:rsidR="00FA6AF3" w:rsidRDefault="002B0843">
            <w:pPr>
              <w:autoSpaceDE w:val="0"/>
              <w:autoSpaceDN w:val="0"/>
              <w:adjustRightInd w:val="0"/>
              <w:spacing w:line="276" w:lineRule="auto"/>
              <w:jc w:val="center"/>
              <w:rPr>
                <w:rFonts w:asciiTheme="minorEastAsia" w:hAnsiTheme="minorEastAsia" w:cs="宋体"/>
                <w:bCs/>
                <w:szCs w:val="21"/>
                <w:lang w:val="zh-CN"/>
              </w:rPr>
            </w:pPr>
            <w:r>
              <w:rPr>
                <w:rFonts w:asciiTheme="minorEastAsia" w:hAnsiTheme="minorEastAsia" w:cs="宋体" w:hint="eastAsia"/>
                <w:bCs/>
                <w:szCs w:val="21"/>
                <w:lang w:val="zh-CN"/>
              </w:rPr>
              <w:t>代理服务费</w:t>
            </w:r>
          </w:p>
        </w:tc>
        <w:tc>
          <w:tcPr>
            <w:tcW w:w="7478" w:type="dxa"/>
            <w:vAlign w:val="center"/>
          </w:tcPr>
          <w:p w:rsidR="00FA6AF3" w:rsidRDefault="002B0843">
            <w:pPr>
              <w:tabs>
                <w:tab w:val="left" w:pos="1260"/>
              </w:tabs>
              <w:autoSpaceDE w:val="0"/>
              <w:autoSpaceDN w:val="0"/>
              <w:adjustRightInd w:val="0"/>
              <w:spacing w:line="360" w:lineRule="auto"/>
              <w:contextualSpacing/>
              <w:rPr>
                <w:rFonts w:asciiTheme="minorEastAsia" w:hAnsiTheme="minorEastAsia" w:cstheme="minorEastAsia"/>
                <w:szCs w:val="21"/>
                <w:lang w:val="zh-CN"/>
              </w:rPr>
            </w:pPr>
            <w:r>
              <w:rPr>
                <w:rFonts w:asciiTheme="minorEastAsia" w:hAnsiTheme="minorEastAsia" w:cstheme="minorEastAsia" w:hint="eastAsia"/>
                <w:szCs w:val="21"/>
                <w:lang w:val="zh-CN"/>
              </w:rPr>
              <w:t>中标人</w:t>
            </w:r>
            <w:r>
              <w:rPr>
                <w:rFonts w:asciiTheme="minorEastAsia" w:hAnsiTheme="minorEastAsia" w:cstheme="minorEastAsia" w:hint="eastAsia"/>
                <w:szCs w:val="21"/>
              </w:rPr>
              <w:t>向招标代理人支付</w:t>
            </w:r>
            <w:r>
              <w:rPr>
                <w:rFonts w:asciiTheme="minorEastAsia" w:hAnsiTheme="minorEastAsia" w:cstheme="minorEastAsia" w:hint="eastAsia"/>
                <w:szCs w:val="21"/>
                <w:lang w:val="zh-CN"/>
              </w:rPr>
              <w:t>代理服</w:t>
            </w:r>
            <w:r>
              <w:rPr>
                <w:rFonts w:asciiTheme="minorEastAsia" w:hAnsiTheme="minorEastAsia" w:cstheme="minorEastAsia" w:hint="eastAsia"/>
                <w:color w:val="000000" w:themeColor="text1"/>
                <w:szCs w:val="21"/>
                <w:lang w:val="zh-CN"/>
              </w:rPr>
              <w:t>务费：人民币</w:t>
            </w:r>
            <w:r>
              <w:rPr>
                <w:rFonts w:asciiTheme="minorEastAsia" w:hAnsiTheme="minorEastAsia" w:cstheme="minorEastAsia" w:hint="eastAsia"/>
                <w:color w:val="000000" w:themeColor="text1"/>
                <w:szCs w:val="21"/>
                <w:u w:val="single"/>
                <w:lang w:val="zh-CN"/>
              </w:rPr>
              <w:t>4</w:t>
            </w:r>
            <w:r>
              <w:rPr>
                <w:rFonts w:asciiTheme="minorEastAsia" w:hAnsiTheme="minorEastAsia" w:cstheme="minorEastAsia" w:hint="eastAsia"/>
                <w:color w:val="000000" w:themeColor="text1"/>
                <w:szCs w:val="21"/>
                <w:u w:val="single"/>
              </w:rPr>
              <w:t>5</w:t>
            </w:r>
            <w:r>
              <w:rPr>
                <w:rFonts w:asciiTheme="minorEastAsia" w:hAnsiTheme="minorEastAsia" w:cstheme="minorEastAsia" w:hint="eastAsia"/>
                <w:color w:val="000000" w:themeColor="text1"/>
                <w:szCs w:val="21"/>
                <w:u w:val="single"/>
                <w:lang w:val="zh-CN"/>
              </w:rPr>
              <w:t>000</w:t>
            </w:r>
            <w:r>
              <w:rPr>
                <w:rFonts w:asciiTheme="minorEastAsia" w:hAnsiTheme="minorEastAsia" w:cstheme="minorEastAsia" w:hint="eastAsia"/>
                <w:color w:val="000000" w:themeColor="text1"/>
                <w:szCs w:val="21"/>
                <w:lang w:val="zh-CN"/>
              </w:rPr>
              <w:t>元（中</w:t>
            </w:r>
            <w:r>
              <w:rPr>
                <w:rFonts w:asciiTheme="minorEastAsia" w:hAnsiTheme="minorEastAsia" w:cstheme="minorEastAsia" w:hint="eastAsia"/>
                <w:szCs w:val="21"/>
                <w:lang w:val="zh-CN"/>
              </w:rPr>
              <w:t>标人在领取中标通知书前）一次性以银行划账、电汇、汇票或支票的形式支付。</w:t>
            </w:r>
          </w:p>
        </w:tc>
      </w:tr>
      <w:tr w:rsidR="00FA6AF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866"/>
          <w:jc w:val="center"/>
        </w:trPr>
        <w:tc>
          <w:tcPr>
            <w:tcW w:w="716" w:type="dxa"/>
            <w:vAlign w:val="center"/>
          </w:tcPr>
          <w:p w:rsidR="00FA6AF3" w:rsidRDefault="002B0843">
            <w:pPr>
              <w:autoSpaceDE w:val="0"/>
              <w:autoSpaceDN w:val="0"/>
              <w:adjustRightInd w:val="0"/>
              <w:spacing w:line="276" w:lineRule="auto"/>
              <w:jc w:val="center"/>
              <w:rPr>
                <w:rFonts w:asciiTheme="minorEastAsia" w:hAnsiTheme="minorEastAsia" w:cs="宋体"/>
                <w:bCs/>
                <w:szCs w:val="21"/>
              </w:rPr>
            </w:pPr>
            <w:r>
              <w:rPr>
                <w:rFonts w:asciiTheme="minorEastAsia" w:hAnsiTheme="minorEastAsia" w:cs="宋体" w:hint="eastAsia"/>
                <w:bCs/>
                <w:szCs w:val="21"/>
              </w:rPr>
              <w:t>1.37</w:t>
            </w:r>
          </w:p>
        </w:tc>
        <w:tc>
          <w:tcPr>
            <w:tcW w:w="1701" w:type="dxa"/>
            <w:vAlign w:val="center"/>
          </w:tcPr>
          <w:p w:rsidR="00FA6AF3" w:rsidRDefault="002B0843">
            <w:pPr>
              <w:autoSpaceDE w:val="0"/>
              <w:autoSpaceDN w:val="0"/>
              <w:adjustRightInd w:val="0"/>
              <w:spacing w:line="360" w:lineRule="auto"/>
              <w:jc w:val="center"/>
              <w:rPr>
                <w:rFonts w:asciiTheme="minorEastAsia" w:hAnsiTheme="minorEastAsia" w:cs="宋体"/>
                <w:bCs/>
                <w:szCs w:val="21"/>
                <w:lang w:val="zh-CN"/>
              </w:rPr>
            </w:pPr>
            <w:r>
              <w:rPr>
                <w:rFonts w:asciiTheme="minorEastAsia" w:hAnsiTheme="minorEastAsia" w:cs="宋体" w:hint="eastAsia"/>
                <w:bCs/>
                <w:szCs w:val="21"/>
                <w:lang w:val="zh-CN"/>
              </w:rPr>
              <w:t>电子化采购模式</w:t>
            </w:r>
          </w:p>
        </w:tc>
        <w:tc>
          <w:tcPr>
            <w:tcW w:w="7478" w:type="dxa"/>
            <w:vAlign w:val="center"/>
          </w:tcPr>
          <w:p w:rsidR="00FA6AF3" w:rsidRDefault="002B0843">
            <w:pPr>
              <w:tabs>
                <w:tab w:val="left" w:pos="1260"/>
              </w:tabs>
              <w:autoSpaceDE w:val="0"/>
              <w:autoSpaceDN w:val="0"/>
              <w:adjustRightInd w:val="0"/>
              <w:spacing w:line="360" w:lineRule="auto"/>
              <w:contextualSpacing/>
              <w:rPr>
                <w:rFonts w:asciiTheme="minorEastAsia" w:hAnsiTheme="minorEastAsia" w:cstheme="minorEastAsia"/>
                <w:szCs w:val="21"/>
                <w:lang w:val="zh-CN"/>
              </w:rPr>
            </w:pPr>
            <w:r>
              <w:rPr>
                <w:rFonts w:asciiTheme="minorEastAsia" w:hAnsiTheme="minorEastAsia" w:cstheme="minorEastAsia" w:hint="eastAsia"/>
                <w:szCs w:val="21"/>
                <w:lang w:val="zh-CN"/>
              </w:rPr>
              <w:t>投标人投标时须提供加密电子投标文件、备份文件（使用电子介质存储）、纸质投标文件。投标人资质、业绩、荣誉及相关人员证明材料等资料原件开标现场不再提供。</w:t>
            </w:r>
          </w:p>
        </w:tc>
      </w:tr>
      <w:tr w:rsidR="00F860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trHeight w:val="866"/>
          <w:jc w:val="center"/>
        </w:trPr>
        <w:tc>
          <w:tcPr>
            <w:tcW w:w="716" w:type="dxa"/>
            <w:vAlign w:val="center"/>
          </w:tcPr>
          <w:p w:rsidR="00F8607A" w:rsidRPr="00F8607A" w:rsidRDefault="00F8607A">
            <w:pPr>
              <w:autoSpaceDE w:val="0"/>
              <w:autoSpaceDN w:val="0"/>
              <w:adjustRightInd w:val="0"/>
              <w:spacing w:line="276" w:lineRule="auto"/>
              <w:jc w:val="center"/>
              <w:rPr>
                <w:rFonts w:asciiTheme="minorEastAsia" w:hAnsiTheme="minorEastAsia" w:cs="宋体"/>
                <w:b/>
                <w:bCs/>
                <w:color w:val="FF0000"/>
                <w:szCs w:val="21"/>
              </w:rPr>
            </w:pPr>
            <w:r w:rsidRPr="00F8607A">
              <w:rPr>
                <w:rFonts w:asciiTheme="minorEastAsia" w:hAnsiTheme="minorEastAsia" w:cs="宋体" w:hint="eastAsia"/>
                <w:b/>
                <w:bCs/>
                <w:color w:val="FF0000"/>
                <w:szCs w:val="21"/>
              </w:rPr>
              <w:t>1.38</w:t>
            </w:r>
          </w:p>
        </w:tc>
        <w:tc>
          <w:tcPr>
            <w:tcW w:w="1701" w:type="dxa"/>
            <w:vAlign w:val="center"/>
          </w:tcPr>
          <w:p w:rsidR="00F8607A" w:rsidRPr="00F8607A" w:rsidRDefault="00F8607A" w:rsidP="00F8607A">
            <w:pPr>
              <w:autoSpaceDE w:val="0"/>
              <w:autoSpaceDN w:val="0"/>
              <w:adjustRightInd w:val="0"/>
              <w:spacing w:line="360" w:lineRule="auto"/>
              <w:jc w:val="center"/>
              <w:rPr>
                <w:rFonts w:asciiTheme="minorEastAsia" w:hAnsiTheme="minorEastAsia" w:cs="宋体"/>
                <w:b/>
                <w:bCs/>
                <w:color w:val="FF0000"/>
                <w:szCs w:val="21"/>
                <w:lang w:val="zh-CN"/>
              </w:rPr>
            </w:pPr>
            <w:r w:rsidRPr="00F8607A">
              <w:rPr>
                <w:rFonts w:asciiTheme="minorEastAsia" w:hAnsiTheme="minorEastAsia" w:cs="宋体" w:hint="eastAsia"/>
                <w:b/>
                <w:bCs/>
                <w:color w:val="FF0000"/>
                <w:szCs w:val="21"/>
                <w:lang w:val="zh-CN"/>
              </w:rPr>
              <w:t xml:space="preserve"> “法定代表人”的解释</w:t>
            </w:r>
          </w:p>
        </w:tc>
        <w:tc>
          <w:tcPr>
            <w:tcW w:w="7478" w:type="dxa"/>
            <w:vAlign w:val="center"/>
          </w:tcPr>
          <w:p w:rsidR="00F8607A" w:rsidRPr="00F8607A" w:rsidRDefault="00F8607A" w:rsidP="00F8607A">
            <w:pPr>
              <w:tabs>
                <w:tab w:val="left" w:pos="1260"/>
              </w:tabs>
              <w:autoSpaceDE w:val="0"/>
              <w:autoSpaceDN w:val="0"/>
              <w:adjustRightInd w:val="0"/>
              <w:spacing w:line="360" w:lineRule="auto"/>
              <w:contextualSpacing/>
              <w:rPr>
                <w:rFonts w:asciiTheme="minorEastAsia" w:hAnsiTheme="minorEastAsia" w:cstheme="minorEastAsia"/>
                <w:b/>
                <w:color w:val="FF0000"/>
                <w:szCs w:val="21"/>
                <w:lang w:val="zh-CN"/>
              </w:rPr>
            </w:pPr>
            <w:r w:rsidRPr="00F8607A">
              <w:rPr>
                <w:rFonts w:asciiTheme="minorEastAsia" w:hAnsiTheme="minorEastAsia" w:cs="宋体" w:hint="eastAsia"/>
                <w:b/>
                <w:bCs/>
                <w:color w:val="FF0000"/>
                <w:szCs w:val="21"/>
                <w:lang w:val="zh-CN"/>
              </w:rPr>
              <w:t>招标文件及第七章投标文件有关格式中“法定代表人”的解释，“法定代表人”是指</w:t>
            </w:r>
            <w:r w:rsidRPr="00F8607A">
              <w:rPr>
                <w:rFonts w:ascii="宋体" w:eastAsia="宋体" w:hAnsi="宋体" w:cs="宋体" w:hint="eastAsia"/>
                <w:b/>
                <w:bCs/>
                <w:color w:val="FF0000"/>
                <w:kern w:val="0"/>
                <w:szCs w:val="21"/>
              </w:rPr>
              <w:t>投标人为总行、总部的法定代表人或</w:t>
            </w:r>
            <w:r w:rsidRPr="00F8607A">
              <w:rPr>
                <w:rFonts w:ascii="宋体" w:eastAsia="宋体" w:hAnsi="宋体" w:hint="eastAsia"/>
                <w:b/>
                <w:color w:val="FF0000"/>
                <w:szCs w:val="21"/>
              </w:rPr>
              <w:t>投标人为总行或总部授权的分支机构的负责人。</w:t>
            </w:r>
          </w:p>
        </w:tc>
      </w:tr>
    </w:tbl>
    <w:p w:rsidR="00FA6AF3" w:rsidRDefault="00FA6AF3">
      <w:pPr>
        <w:tabs>
          <w:tab w:val="left" w:pos="1260"/>
        </w:tabs>
        <w:autoSpaceDE w:val="0"/>
        <w:autoSpaceDN w:val="0"/>
        <w:adjustRightInd w:val="0"/>
        <w:spacing w:line="360" w:lineRule="auto"/>
        <w:contextualSpacing/>
        <w:jc w:val="center"/>
        <w:rPr>
          <w:rFonts w:ascii="宋体" w:eastAsia="宋体" w:hAnsi="宋体" w:cs="宋体"/>
          <w:b/>
          <w:kern w:val="0"/>
          <w:sz w:val="36"/>
          <w:szCs w:val="36"/>
        </w:rPr>
      </w:pPr>
    </w:p>
    <w:p w:rsidR="00FA6AF3" w:rsidRDefault="002B0843">
      <w:pPr>
        <w:pStyle w:val="a0"/>
        <w:rPr>
          <w:kern w:val="0"/>
        </w:rPr>
      </w:pPr>
      <w:r>
        <w:rPr>
          <w:kern w:val="0"/>
        </w:rPr>
        <w:br w:type="page"/>
      </w:r>
    </w:p>
    <w:p w:rsidR="00FA6AF3" w:rsidRDefault="002B0843">
      <w:pPr>
        <w:autoSpaceDE w:val="0"/>
        <w:autoSpaceDN w:val="0"/>
        <w:adjustRightInd w:val="0"/>
        <w:spacing w:line="360" w:lineRule="auto"/>
        <w:ind w:right="-11"/>
        <w:jc w:val="center"/>
        <w:rPr>
          <w:rFonts w:ascii="微软雅黑" w:eastAsia="微软雅黑" w:hAnsi="微软雅黑"/>
          <w:color w:val="000000" w:themeColor="text1"/>
          <w:sz w:val="28"/>
          <w:szCs w:val="28"/>
          <w:shd w:val="clear" w:color="auto" w:fill="F66262"/>
        </w:rPr>
      </w:pPr>
      <w:r>
        <w:rPr>
          <w:rFonts w:ascii="微软雅黑" w:eastAsia="微软雅黑" w:hAnsi="微软雅黑" w:hint="eastAsia"/>
          <w:color w:val="000000" w:themeColor="text1"/>
          <w:sz w:val="28"/>
          <w:szCs w:val="28"/>
          <w:shd w:val="clear" w:color="auto" w:fill="F66262"/>
        </w:rPr>
        <w:lastRenderedPageBreak/>
        <w:t>信用查询示例</w:t>
      </w:r>
    </w:p>
    <w:p w:rsidR="00FA6AF3" w:rsidRDefault="002B0843">
      <w:pPr>
        <w:widowControl/>
        <w:spacing w:line="500" w:lineRule="exact"/>
        <w:jc w:val="left"/>
        <w:rPr>
          <w:rFonts w:ascii="宋体" w:eastAsia="宋体" w:hAnsi="宋体" w:cs="宋体"/>
          <w:kern w:val="0"/>
          <w:sz w:val="28"/>
          <w:szCs w:val="28"/>
        </w:rPr>
      </w:pPr>
      <w:r>
        <w:rPr>
          <w:rFonts w:ascii="宋体" w:eastAsia="宋体" w:hAnsi="宋体" w:cs="宋体" w:hint="eastAsia"/>
          <w:kern w:val="0"/>
          <w:sz w:val="28"/>
          <w:szCs w:val="28"/>
        </w:rPr>
        <w:t xml:space="preserve">    （以招标代理机构在“信用中国”网站、中国政府采购网、国家企业信用信息公示系统网站查询示例）</w:t>
      </w:r>
    </w:p>
    <w:p w:rsidR="00FA6AF3" w:rsidRDefault="002B0843">
      <w:pPr>
        <w:widowControl/>
        <w:spacing w:line="500" w:lineRule="exact"/>
        <w:jc w:val="left"/>
        <w:rPr>
          <w:rFonts w:ascii="宋体" w:eastAsia="宋体" w:hAnsi="宋体" w:cs="宋体"/>
          <w:kern w:val="0"/>
          <w:sz w:val="28"/>
          <w:szCs w:val="28"/>
        </w:rPr>
      </w:pPr>
      <w:r>
        <w:rPr>
          <w:rFonts w:ascii="宋体" w:eastAsia="宋体" w:hAnsi="宋体" w:cs="宋体" w:hint="eastAsia"/>
          <w:kern w:val="0"/>
          <w:sz w:val="28"/>
          <w:szCs w:val="28"/>
        </w:rPr>
        <w:t xml:space="preserve">    一、</w:t>
      </w:r>
      <w:r>
        <w:rPr>
          <w:rFonts w:ascii="宋体" w:eastAsia="宋体" w:hAnsi="宋体" w:cs="宋体" w:hint="eastAsia"/>
          <w:b/>
          <w:kern w:val="0"/>
          <w:sz w:val="28"/>
          <w:szCs w:val="28"/>
        </w:rPr>
        <w:t>信用中国网站</w:t>
      </w:r>
      <w:r>
        <w:rPr>
          <w:rFonts w:ascii="宋体" w:eastAsia="宋体" w:hAnsi="宋体" w:cs="宋体" w:hint="eastAsia"/>
          <w:kern w:val="0"/>
          <w:sz w:val="28"/>
          <w:szCs w:val="28"/>
        </w:rPr>
        <w:t>：在首页“信用服务”栏中分别点击“失信被执行人查询”“重大税收违法案件查询” “政府采购严重违法失信名单”，</w:t>
      </w:r>
      <w:r>
        <w:rPr>
          <w:rFonts w:ascii="宋体" w:eastAsia="宋体" w:hAnsi="宋体" w:cs="宋体" w:hint="eastAsia"/>
          <w:spacing w:val="-2"/>
          <w:kern w:val="0"/>
          <w:sz w:val="28"/>
          <w:szCs w:val="28"/>
        </w:rPr>
        <w:t>在每项录入投标企业名称点击查询，将查询结果网页截图附于投标文件中。</w:t>
      </w:r>
    </w:p>
    <w:p w:rsidR="00FA6AF3" w:rsidRPr="00936419" w:rsidRDefault="00FA6AF3">
      <w:pPr>
        <w:pStyle w:val="a0"/>
        <w:rPr>
          <w:rFonts w:asciiTheme="minorEastAsia" w:hAnsiTheme="minorEastAsia"/>
          <w:b/>
          <w:sz w:val="24"/>
          <w:szCs w:val="24"/>
        </w:rPr>
      </w:pPr>
    </w:p>
    <w:p w:rsidR="00FA6AF3" w:rsidRPr="00936419" w:rsidRDefault="002B0843">
      <w:pPr>
        <w:pStyle w:val="a0"/>
        <w:rPr>
          <w:rFonts w:asciiTheme="minorEastAsia" w:hAnsiTheme="minorEastAsia"/>
          <w:b/>
          <w:sz w:val="28"/>
          <w:szCs w:val="28"/>
        </w:rPr>
      </w:pPr>
      <w:r w:rsidRPr="00936419">
        <w:rPr>
          <w:rFonts w:asciiTheme="minorEastAsia" w:hAnsiTheme="minorEastAsia" w:hint="eastAsia"/>
          <w:b/>
          <w:sz w:val="28"/>
          <w:szCs w:val="28"/>
        </w:rPr>
        <w:t>1、失信被执行人查询</w:t>
      </w:r>
    </w:p>
    <w:p w:rsidR="00FA6AF3" w:rsidRDefault="00FA6AF3">
      <w:pPr>
        <w:pStyle w:val="a0"/>
        <w:rPr>
          <w:highlight w:val="yellow"/>
        </w:rPr>
      </w:pPr>
    </w:p>
    <w:p w:rsidR="00FA6AF3" w:rsidRDefault="002B0843">
      <w:pPr>
        <w:pStyle w:val="a0"/>
        <w:rPr>
          <w:highlight w:val="yellow"/>
        </w:rPr>
      </w:pPr>
      <w:r>
        <w:rPr>
          <w:rFonts w:hint="eastAsia"/>
          <w:noProof/>
        </w:rPr>
        <w:drawing>
          <wp:anchor distT="0" distB="0" distL="114300" distR="114300" simplePos="0" relativeHeight="251676672" behindDoc="0" locked="0" layoutInCell="1" allowOverlap="1">
            <wp:simplePos x="0" y="0"/>
            <wp:positionH relativeFrom="column">
              <wp:posOffset>31750</wp:posOffset>
            </wp:positionH>
            <wp:positionV relativeFrom="paragraph">
              <wp:posOffset>-1905</wp:posOffset>
            </wp:positionV>
            <wp:extent cx="1391920" cy="1800225"/>
            <wp:effectExtent l="19050" t="0" r="0" b="0"/>
            <wp:wrapNone/>
            <wp:docPr id="10" name="图片 3" descr="C:\Users\Administrator\Desktop\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descr="C:\Users\Administrator\Desktop\002.jpg"/>
                    <pic:cNvPicPr>
                      <a:picLocks noChangeAspect="1" noChangeArrowheads="1"/>
                    </pic:cNvPicPr>
                  </pic:nvPicPr>
                  <pic:blipFill>
                    <a:blip r:embed="rId13" cstate="print">
                      <a:lum bright="-5000"/>
                    </a:blip>
                    <a:srcRect/>
                    <a:stretch>
                      <a:fillRect/>
                    </a:stretch>
                  </pic:blipFill>
                  <pic:spPr>
                    <a:xfrm>
                      <a:off x="0" y="0"/>
                      <a:ext cx="1391964" cy="1800000"/>
                    </a:xfrm>
                    <a:prstGeom prst="rect">
                      <a:avLst/>
                    </a:prstGeom>
                    <a:noFill/>
                    <a:ln w="9525">
                      <a:noFill/>
                      <a:miter lim="800000"/>
                      <a:headEnd/>
                      <a:tailEnd/>
                    </a:ln>
                  </pic:spPr>
                </pic:pic>
              </a:graphicData>
            </a:graphic>
          </wp:anchor>
        </w:drawing>
      </w:r>
    </w:p>
    <w:p w:rsidR="00FA6AF3" w:rsidRDefault="00FA6AF3">
      <w:pPr>
        <w:pStyle w:val="a0"/>
        <w:rPr>
          <w:highlight w:val="yellow"/>
        </w:rPr>
      </w:pPr>
    </w:p>
    <w:p w:rsidR="00FA6AF3" w:rsidRDefault="00FA6AF3">
      <w:pPr>
        <w:pStyle w:val="a0"/>
        <w:rPr>
          <w:highlight w:val="yellow"/>
        </w:rPr>
      </w:pPr>
    </w:p>
    <w:p w:rsidR="00FA6AF3" w:rsidRDefault="00FA6AF3">
      <w:pPr>
        <w:pStyle w:val="a0"/>
        <w:rPr>
          <w:highlight w:val="yellow"/>
        </w:rPr>
      </w:pPr>
    </w:p>
    <w:p w:rsidR="00FA6AF3" w:rsidRDefault="00FA6AF3">
      <w:pPr>
        <w:pStyle w:val="a0"/>
        <w:rPr>
          <w:highlight w:val="yellow"/>
        </w:rPr>
      </w:pPr>
    </w:p>
    <w:p w:rsidR="00FA6AF3" w:rsidRDefault="00FA6AF3">
      <w:pPr>
        <w:pStyle w:val="a0"/>
        <w:rPr>
          <w:highlight w:val="yellow"/>
        </w:rPr>
      </w:pPr>
    </w:p>
    <w:p w:rsidR="00FA6AF3" w:rsidRDefault="00FA6AF3">
      <w:pPr>
        <w:pStyle w:val="a0"/>
        <w:rPr>
          <w:highlight w:val="yellow"/>
        </w:rPr>
      </w:pPr>
    </w:p>
    <w:p w:rsidR="00FA6AF3" w:rsidRDefault="00FA6AF3">
      <w:pPr>
        <w:pStyle w:val="a0"/>
        <w:rPr>
          <w:highlight w:val="yellow"/>
        </w:rPr>
      </w:pPr>
    </w:p>
    <w:p w:rsidR="00FA6AF3" w:rsidRDefault="00FA6AF3">
      <w:pPr>
        <w:pStyle w:val="a0"/>
        <w:rPr>
          <w:highlight w:val="yellow"/>
        </w:rPr>
      </w:pPr>
    </w:p>
    <w:p w:rsidR="00FA6AF3" w:rsidRDefault="002B0843">
      <w:pPr>
        <w:pStyle w:val="a0"/>
        <w:rPr>
          <w:highlight w:val="yellow"/>
        </w:rPr>
      </w:pPr>
      <w:r>
        <w:rPr>
          <w:rFonts w:hint="eastAsia"/>
          <w:noProof/>
        </w:rPr>
        <w:drawing>
          <wp:anchor distT="0" distB="0" distL="114300" distR="114300" simplePos="0" relativeHeight="251677696" behindDoc="0" locked="0" layoutInCell="1" allowOverlap="1">
            <wp:simplePos x="0" y="0"/>
            <wp:positionH relativeFrom="column">
              <wp:posOffset>-511175</wp:posOffset>
            </wp:positionH>
            <wp:positionV relativeFrom="paragraph">
              <wp:posOffset>170180</wp:posOffset>
            </wp:positionV>
            <wp:extent cx="6381750" cy="3957955"/>
            <wp:effectExtent l="19050" t="0" r="0" b="0"/>
            <wp:wrapNone/>
            <wp:docPr id="11" name="图片 4" descr="C:\Users\Administrator\Desktop\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descr="C:\Users\Administrator\Desktop\005.jpg"/>
                    <pic:cNvPicPr>
                      <a:picLocks noChangeAspect="1" noChangeArrowheads="1"/>
                    </pic:cNvPicPr>
                  </pic:nvPicPr>
                  <pic:blipFill>
                    <a:blip r:embed="rId14" cstate="print">
                      <a:lum bright="-5000"/>
                    </a:blip>
                    <a:srcRect/>
                    <a:stretch>
                      <a:fillRect/>
                    </a:stretch>
                  </pic:blipFill>
                  <pic:spPr>
                    <a:xfrm>
                      <a:off x="0" y="0"/>
                      <a:ext cx="6381750" cy="3957851"/>
                    </a:xfrm>
                    <a:prstGeom prst="rect">
                      <a:avLst/>
                    </a:prstGeom>
                    <a:noFill/>
                    <a:ln w="9525">
                      <a:noFill/>
                      <a:miter lim="800000"/>
                      <a:headEnd/>
                      <a:tailEnd/>
                    </a:ln>
                  </pic:spPr>
                </pic:pic>
              </a:graphicData>
            </a:graphic>
          </wp:anchor>
        </w:drawing>
      </w:r>
    </w:p>
    <w:p w:rsidR="00FA6AF3" w:rsidRDefault="00FA6AF3">
      <w:pPr>
        <w:pStyle w:val="a0"/>
        <w:rPr>
          <w:highlight w:val="yellow"/>
        </w:rPr>
      </w:pPr>
    </w:p>
    <w:p w:rsidR="00FA6AF3" w:rsidRDefault="00FA6AF3">
      <w:pPr>
        <w:pStyle w:val="a0"/>
        <w:rPr>
          <w:highlight w:val="yellow"/>
        </w:rPr>
      </w:pPr>
    </w:p>
    <w:p w:rsidR="00FA6AF3" w:rsidRDefault="00FA6AF3">
      <w:pPr>
        <w:pStyle w:val="a0"/>
      </w:pPr>
    </w:p>
    <w:p w:rsidR="00FA6AF3" w:rsidRDefault="002B0843">
      <w:pPr>
        <w:widowControl/>
        <w:jc w:val="left"/>
        <w:rPr>
          <w:rFonts w:ascii="宋体" w:eastAsia="宋体" w:hAnsi="宋体" w:cs="宋体"/>
          <w:b/>
          <w:kern w:val="0"/>
          <w:sz w:val="36"/>
          <w:szCs w:val="36"/>
        </w:rPr>
      </w:pPr>
      <w:r>
        <w:rPr>
          <w:rFonts w:ascii="宋体" w:eastAsia="宋体" w:hAnsi="宋体" w:cs="宋体"/>
          <w:b/>
          <w:kern w:val="0"/>
          <w:sz w:val="36"/>
          <w:szCs w:val="36"/>
        </w:rPr>
        <w:br w:type="page"/>
      </w:r>
    </w:p>
    <w:p w:rsidR="00FA6AF3" w:rsidRPr="00936419" w:rsidRDefault="002B0843">
      <w:pPr>
        <w:pStyle w:val="a0"/>
        <w:rPr>
          <w:rFonts w:asciiTheme="minorEastAsia" w:hAnsiTheme="minorEastAsia"/>
          <w:b/>
          <w:sz w:val="28"/>
          <w:szCs w:val="28"/>
        </w:rPr>
      </w:pPr>
      <w:r w:rsidRPr="00936419">
        <w:rPr>
          <w:rFonts w:asciiTheme="minorEastAsia" w:hAnsiTheme="minorEastAsia" w:hint="eastAsia"/>
          <w:b/>
          <w:sz w:val="28"/>
          <w:szCs w:val="28"/>
        </w:rPr>
        <w:lastRenderedPageBreak/>
        <w:t>2、重大税收违法案件当事人名单查询</w:t>
      </w:r>
    </w:p>
    <w:p w:rsidR="00FA6AF3" w:rsidRPr="00936419" w:rsidRDefault="002B0843">
      <w:pPr>
        <w:tabs>
          <w:tab w:val="left" w:pos="1260"/>
        </w:tabs>
        <w:autoSpaceDE w:val="0"/>
        <w:autoSpaceDN w:val="0"/>
        <w:adjustRightInd w:val="0"/>
        <w:spacing w:line="360" w:lineRule="auto"/>
        <w:contextualSpacing/>
        <w:jc w:val="center"/>
        <w:rPr>
          <w:rFonts w:ascii="宋体" w:eastAsia="宋体" w:hAnsi="宋体" w:cs="宋体"/>
          <w:b/>
          <w:kern w:val="0"/>
          <w:sz w:val="36"/>
          <w:szCs w:val="36"/>
        </w:rPr>
      </w:pPr>
      <w:r w:rsidRPr="00936419">
        <w:rPr>
          <w:rFonts w:ascii="宋体" w:eastAsia="宋体" w:hAnsi="宋体" w:cs="宋体"/>
          <w:b/>
          <w:noProof/>
          <w:kern w:val="0"/>
          <w:sz w:val="36"/>
          <w:szCs w:val="36"/>
        </w:rPr>
        <w:drawing>
          <wp:anchor distT="0" distB="0" distL="114300" distR="114300" simplePos="0" relativeHeight="251671552" behindDoc="0" locked="0" layoutInCell="1" allowOverlap="1">
            <wp:simplePos x="0" y="0"/>
            <wp:positionH relativeFrom="column">
              <wp:posOffset>114935</wp:posOffset>
            </wp:positionH>
            <wp:positionV relativeFrom="paragraph">
              <wp:posOffset>195580</wp:posOffset>
            </wp:positionV>
            <wp:extent cx="1346835" cy="1800225"/>
            <wp:effectExtent l="19050" t="0" r="5544" b="0"/>
            <wp:wrapNone/>
            <wp:docPr id="6" name="图片 5" descr="C:\Users\Administrator\Desktop\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C:\Users\Administrator\Desktop\003.jpg"/>
                    <pic:cNvPicPr>
                      <a:picLocks noChangeAspect="1" noChangeArrowheads="1"/>
                    </pic:cNvPicPr>
                  </pic:nvPicPr>
                  <pic:blipFill>
                    <a:blip r:embed="rId15" cstate="print">
                      <a:lum bright="-4000"/>
                    </a:blip>
                    <a:srcRect/>
                    <a:stretch>
                      <a:fillRect/>
                    </a:stretch>
                  </pic:blipFill>
                  <pic:spPr>
                    <a:xfrm>
                      <a:off x="0" y="0"/>
                      <a:ext cx="1347006" cy="1800000"/>
                    </a:xfrm>
                    <a:prstGeom prst="rect">
                      <a:avLst/>
                    </a:prstGeom>
                    <a:noFill/>
                    <a:ln w="9525">
                      <a:noFill/>
                      <a:miter lim="800000"/>
                      <a:headEnd/>
                      <a:tailEnd/>
                    </a:ln>
                  </pic:spPr>
                </pic:pic>
              </a:graphicData>
            </a:graphic>
          </wp:anchor>
        </w:drawing>
      </w:r>
    </w:p>
    <w:p w:rsidR="00FA6AF3" w:rsidRPr="00936419" w:rsidRDefault="002B0843">
      <w:pPr>
        <w:pStyle w:val="ad"/>
        <w:ind w:firstLine="210"/>
        <w:rPr>
          <w:kern w:val="0"/>
        </w:rPr>
      </w:pPr>
      <w:r w:rsidRPr="00936419">
        <w:rPr>
          <w:noProof/>
          <w:kern w:val="0"/>
        </w:rPr>
        <w:drawing>
          <wp:anchor distT="0" distB="0" distL="114300" distR="114300" simplePos="0" relativeHeight="251672576" behindDoc="0" locked="0" layoutInCell="1" allowOverlap="1">
            <wp:simplePos x="0" y="0"/>
            <wp:positionH relativeFrom="column">
              <wp:posOffset>-292735</wp:posOffset>
            </wp:positionH>
            <wp:positionV relativeFrom="paragraph">
              <wp:posOffset>1862455</wp:posOffset>
            </wp:positionV>
            <wp:extent cx="6327140" cy="3957955"/>
            <wp:effectExtent l="19050" t="0" r="0" b="0"/>
            <wp:wrapNone/>
            <wp:docPr id="7" name="图片 6" descr="C:\Users\Administrator\Desktop\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descr="C:\Users\Administrator\Desktop\006.jpg"/>
                    <pic:cNvPicPr>
                      <a:picLocks noChangeAspect="1" noChangeArrowheads="1"/>
                    </pic:cNvPicPr>
                  </pic:nvPicPr>
                  <pic:blipFill>
                    <a:blip r:embed="rId16" cstate="print">
                      <a:lum bright="-4000"/>
                    </a:blip>
                    <a:srcRect/>
                    <a:stretch>
                      <a:fillRect/>
                    </a:stretch>
                  </pic:blipFill>
                  <pic:spPr>
                    <a:xfrm>
                      <a:off x="0" y="0"/>
                      <a:ext cx="6327159" cy="3957851"/>
                    </a:xfrm>
                    <a:prstGeom prst="rect">
                      <a:avLst/>
                    </a:prstGeom>
                    <a:noFill/>
                    <a:ln w="9525">
                      <a:noFill/>
                      <a:miter lim="800000"/>
                      <a:headEnd/>
                      <a:tailEnd/>
                    </a:ln>
                  </pic:spPr>
                </pic:pic>
              </a:graphicData>
            </a:graphic>
          </wp:anchor>
        </w:drawing>
      </w:r>
      <w:r w:rsidRPr="00936419">
        <w:rPr>
          <w:kern w:val="0"/>
        </w:rPr>
        <w:br w:type="page"/>
      </w:r>
    </w:p>
    <w:p w:rsidR="00FA6AF3" w:rsidRPr="00936419" w:rsidRDefault="002B0843">
      <w:pPr>
        <w:pStyle w:val="a0"/>
        <w:rPr>
          <w:rFonts w:asciiTheme="minorEastAsia" w:hAnsiTheme="minorEastAsia"/>
          <w:b/>
          <w:sz w:val="28"/>
          <w:szCs w:val="28"/>
        </w:rPr>
      </w:pPr>
      <w:r w:rsidRPr="00936419">
        <w:rPr>
          <w:rFonts w:asciiTheme="minorEastAsia" w:hAnsiTheme="minorEastAsia" w:hint="eastAsia"/>
          <w:b/>
          <w:sz w:val="28"/>
          <w:szCs w:val="28"/>
        </w:rPr>
        <w:lastRenderedPageBreak/>
        <w:t>3、政府采购严重违法失信名单查询</w:t>
      </w:r>
    </w:p>
    <w:p w:rsidR="00FA6AF3" w:rsidRPr="00936419" w:rsidRDefault="002B0843">
      <w:pPr>
        <w:widowControl/>
        <w:jc w:val="left"/>
        <w:rPr>
          <w:rFonts w:ascii="黑体" w:eastAsia="黑体" w:hAnsi="黑体" w:cs="黑体"/>
          <w:b/>
          <w:kern w:val="0"/>
          <w:sz w:val="36"/>
          <w:szCs w:val="36"/>
        </w:rPr>
      </w:pPr>
      <w:r w:rsidRPr="00936419">
        <w:rPr>
          <w:rFonts w:ascii="黑体" w:eastAsia="黑体" w:hAnsi="黑体" w:cs="黑体" w:hint="eastAsia"/>
          <w:b/>
          <w:noProof/>
          <w:kern w:val="0"/>
          <w:sz w:val="36"/>
          <w:szCs w:val="36"/>
        </w:rPr>
        <w:drawing>
          <wp:anchor distT="0" distB="0" distL="114300" distR="114300" simplePos="0" relativeHeight="251673600" behindDoc="0" locked="0" layoutInCell="1" allowOverlap="1">
            <wp:simplePos x="0" y="0"/>
            <wp:positionH relativeFrom="column">
              <wp:posOffset>114935</wp:posOffset>
            </wp:positionH>
            <wp:positionV relativeFrom="paragraph">
              <wp:posOffset>195580</wp:posOffset>
            </wp:positionV>
            <wp:extent cx="1346835" cy="1800225"/>
            <wp:effectExtent l="19050" t="0" r="5544" b="0"/>
            <wp:wrapNone/>
            <wp:docPr id="8" name="图片 7" descr="C:\Users\Administrator\Desktop\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C:\Users\Administrator\Desktop\004.jpg"/>
                    <pic:cNvPicPr>
                      <a:picLocks noChangeAspect="1" noChangeArrowheads="1"/>
                    </pic:cNvPicPr>
                  </pic:nvPicPr>
                  <pic:blipFill>
                    <a:blip r:embed="rId17" cstate="print">
                      <a:lum bright="-5000"/>
                    </a:blip>
                    <a:srcRect/>
                    <a:stretch>
                      <a:fillRect/>
                    </a:stretch>
                  </pic:blipFill>
                  <pic:spPr>
                    <a:xfrm>
                      <a:off x="0" y="0"/>
                      <a:ext cx="1347006" cy="1800000"/>
                    </a:xfrm>
                    <a:prstGeom prst="rect">
                      <a:avLst/>
                    </a:prstGeom>
                    <a:noFill/>
                    <a:ln w="9525">
                      <a:noFill/>
                      <a:miter lim="800000"/>
                      <a:headEnd/>
                      <a:tailEnd/>
                    </a:ln>
                  </pic:spPr>
                </pic:pic>
              </a:graphicData>
            </a:graphic>
          </wp:anchor>
        </w:drawing>
      </w:r>
    </w:p>
    <w:p w:rsidR="00FA6AF3" w:rsidRPr="00936419" w:rsidRDefault="00FA6AF3">
      <w:pPr>
        <w:widowControl/>
        <w:jc w:val="left"/>
        <w:rPr>
          <w:rFonts w:ascii="黑体" w:eastAsia="黑体" w:hAnsi="黑体" w:cs="黑体"/>
          <w:b/>
          <w:kern w:val="0"/>
          <w:sz w:val="36"/>
          <w:szCs w:val="36"/>
        </w:rPr>
      </w:pPr>
    </w:p>
    <w:p w:rsidR="00FA6AF3" w:rsidRPr="00936419" w:rsidRDefault="00FA6AF3">
      <w:pPr>
        <w:widowControl/>
        <w:jc w:val="left"/>
        <w:rPr>
          <w:rFonts w:ascii="黑体" w:eastAsia="黑体" w:hAnsi="黑体" w:cs="黑体"/>
          <w:b/>
          <w:kern w:val="0"/>
          <w:sz w:val="36"/>
          <w:szCs w:val="36"/>
        </w:rPr>
      </w:pPr>
    </w:p>
    <w:p w:rsidR="00FA6AF3" w:rsidRPr="00936419" w:rsidRDefault="00FA6AF3">
      <w:pPr>
        <w:widowControl/>
        <w:jc w:val="left"/>
        <w:rPr>
          <w:rFonts w:ascii="黑体" w:eastAsia="黑体" w:hAnsi="黑体" w:cs="黑体"/>
          <w:b/>
          <w:kern w:val="0"/>
          <w:sz w:val="36"/>
          <w:szCs w:val="36"/>
        </w:rPr>
      </w:pPr>
    </w:p>
    <w:p w:rsidR="00FA6AF3" w:rsidRDefault="002B0843">
      <w:pPr>
        <w:widowControl/>
        <w:spacing w:line="500" w:lineRule="exact"/>
        <w:jc w:val="left"/>
        <w:rPr>
          <w:rFonts w:ascii="宋体" w:eastAsia="宋体" w:hAnsi="宋体" w:cs="宋体"/>
          <w:b/>
          <w:kern w:val="0"/>
          <w:sz w:val="28"/>
          <w:szCs w:val="28"/>
        </w:rPr>
      </w:pPr>
      <w:r w:rsidRPr="00936419">
        <w:rPr>
          <w:rFonts w:ascii="黑体" w:eastAsia="黑体" w:hAnsi="黑体" w:cs="黑体" w:hint="eastAsia"/>
          <w:b/>
          <w:noProof/>
          <w:kern w:val="0"/>
          <w:sz w:val="36"/>
          <w:szCs w:val="36"/>
        </w:rPr>
        <w:drawing>
          <wp:anchor distT="0" distB="0" distL="114300" distR="114300" simplePos="0" relativeHeight="251674624" behindDoc="0" locked="0" layoutInCell="1" allowOverlap="1">
            <wp:simplePos x="0" y="0"/>
            <wp:positionH relativeFrom="column">
              <wp:posOffset>-434975</wp:posOffset>
            </wp:positionH>
            <wp:positionV relativeFrom="paragraph">
              <wp:posOffset>673735</wp:posOffset>
            </wp:positionV>
            <wp:extent cx="6313805" cy="3957955"/>
            <wp:effectExtent l="19050" t="0" r="0" b="0"/>
            <wp:wrapNone/>
            <wp:docPr id="9" name="图片 8" descr="C:\Users\Administrator\Desktop\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C:\Users\Administrator\Desktop\007.jpg"/>
                    <pic:cNvPicPr>
                      <a:picLocks noChangeAspect="1" noChangeArrowheads="1"/>
                    </pic:cNvPicPr>
                  </pic:nvPicPr>
                  <pic:blipFill>
                    <a:blip r:embed="rId18" cstate="print">
                      <a:lum bright="-5000"/>
                    </a:blip>
                    <a:srcRect/>
                    <a:stretch>
                      <a:fillRect/>
                    </a:stretch>
                  </pic:blipFill>
                  <pic:spPr>
                    <a:xfrm>
                      <a:off x="0" y="0"/>
                      <a:ext cx="6313512" cy="3957851"/>
                    </a:xfrm>
                    <a:prstGeom prst="rect">
                      <a:avLst/>
                    </a:prstGeom>
                    <a:noFill/>
                    <a:ln w="9525">
                      <a:noFill/>
                      <a:miter lim="800000"/>
                      <a:headEnd/>
                      <a:tailEnd/>
                    </a:ln>
                  </pic:spPr>
                </pic:pic>
              </a:graphicData>
            </a:graphic>
          </wp:anchor>
        </w:drawing>
      </w:r>
      <w:r w:rsidRPr="00936419">
        <w:rPr>
          <w:rFonts w:ascii="黑体" w:eastAsia="黑体" w:hAnsi="黑体" w:cs="黑体"/>
          <w:b/>
          <w:kern w:val="0"/>
          <w:sz w:val="36"/>
          <w:szCs w:val="36"/>
        </w:rPr>
        <w:br w:type="page"/>
      </w:r>
      <w:r w:rsidRPr="00936419">
        <w:rPr>
          <w:rFonts w:ascii="宋体" w:eastAsia="宋体" w:hAnsi="宋体" w:cs="宋体" w:hint="eastAsia"/>
          <w:b/>
          <w:kern w:val="0"/>
          <w:sz w:val="28"/>
          <w:szCs w:val="28"/>
        </w:rPr>
        <w:lastRenderedPageBreak/>
        <w:t>二、中国政府采购网</w:t>
      </w:r>
    </w:p>
    <w:p w:rsidR="00FA6AF3" w:rsidRDefault="002B0843">
      <w:pPr>
        <w:widowControl/>
        <w:spacing w:line="500" w:lineRule="exact"/>
        <w:jc w:val="left"/>
        <w:rPr>
          <w:rFonts w:ascii="宋体" w:eastAsia="宋体" w:hAnsi="宋体" w:cs="宋体"/>
          <w:kern w:val="0"/>
          <w:sz w:val="28"/>
          <w:szCs w:val="28"/>
        </w:rPr>
      </w:pPr>
      <w:r>
        <w:rPr>
          <w:rFonts w:ascii="宋体" w:eastAsia="宋体" w:hAnsi="宋体" w:cs="宋体" w:hint="eastAsia"/>
          <w:kern w:val="0"/>
          <w:sz w:val="28"/>
          <w:szCs w:val="28"/>
        </w:rPr>
        <w:t xml:space="preserve">    在中国政府采购网首页左侧条目栏中找到 “政府采购严重违法失信</w:t>
      </w:r>
    </w:p>
    <w:p w:rsidR="00FA6AF3" w:rsidRDefault="002B0843">
      <w:pPr>
        <w:widowControl/>
        <w:spacing w:line="500" w:lineRule="exact"/>
        <w:jc w:val="left"/>
        <w:rPr>
          <w:rFonts w:ascii="宋体" w:eastAsia="宋体" w:hAnsi="宋体" w:cs="宋体"/>
          <w:kern w:val="0"/>
          <w:sz w:val="28"/>
          <w:szCs w:val="28"/>
        </w:rPr>
      </w:pPr>
      <w:r>
        <w:rPr>
          <w:rFonts w:ascii="宋体" w:eastAsia="宋体" w:hAnsi="宋体" w:cs="宋体" w:hint="eastAsia"/>
          <w:noProof/>
          <w:kern w:val="0"/>
          <w:sz w:val="28"/>
          <w:szCs w:val="28"/>
        </w:rPr>
        <w:drawing>
          <wp:anchor distT="0" distB="0" distL="114300" distR="114300" simplePos="0" relativeHeight="251678720" behindDoc="0" locked="0" layoutInCell="1" allowOverlap="1">
            <wp:simplePos x="0" y="0"/>
            <wp:positionH relativeFrom="column">
              <wp:posOffset>1800860</wp:posOffset>
            </wp:positionH>
            <wp:positionV relativeFrom="paragraph">
              <wp:posOffset>127000</wp:posOffset>
            </wp:positionV>
            <wp:extent cx="2498725" cy="510540"/>
            <wp:effectExtent l="19050" t="0" r="0" b="0"/>
            <wp:wrapNone/>
            <wp:docPr id="12" name="图片 9" descr="C:\Users\Administrator\Desktop\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descr="C:\Users\Administrator\Desktop\11.jpg"/>
                    <pic:cNvPicPr>
                      <a:picLocks noChangeAspect="1" noChangeArrowheads="1"/>
                    </pic:cNvPicPr>
                  </pic:nvPicPr>
                  <pic:blipFill>
                    <a:blip r:embed="rId19" cstate="print">
                      <a:lum bright="-3000"/>
                    </a:blip>
                    <a:srcRect/>
                    <a:stretch>
                      <a:fillRect/>
                    </a:stretch>
                  </pic:blipFill>
                  <pic:spPr>
                    <a:xfrm>
                      <a:off x="0" y="0"/>
                      <a:ext cx="2498519" cy="510639"/>
                    </a:xfrm>
                    <a:prstGeom prst="rect">
                      <a:avLst/>
                    </a:prstGeom>
                    <a:noFill/>
                    <a:ln w="9525">
                      <a:noFill/>
                      <a:miter lim="800000"/>
                      <a:headEnd/>
                      <a:tailEnd/>
                    </a:ln>
                  </pic:spPr>
                </pic:pic>
              </a:graphicData>
            </a:graphic>
          </wp:anchor>
        </w:drawing>
      </w:r>
    </w:p>
    <w:p w:rsidR="00FA6AF3" w:rsidRDefault="002B0843">
      <w:pPr>
        <w:widowControl/>
        <w:spacing w:line="500" w:lineRule="exact"/>
        <w:jc w:val="left"/>
        <w:rPr>
          <w:rFonts w:ascii="宋体" w:eastAsia="宋体" w:hAnsi="宋体" w:cs="宋体"/>
          <w:kern w:val="0"/>
          <w:sz w:val="28"/>
          <w:szCs w:val="28"/>
        </w:rPr>
      </w:pPr>
      <w:r>
        <w:rPr>
          <w:rFonts w:ascii="宋体" w:eastAsia="宋体" w:hAnsi="宋体" w:cs="宋体" w:hint="eastAsia"/>
          <w:kern w:val="0"/>
          <w:sz w:val="28"/>
          <w:szCs w:val="28"/>
        </w:rPr>
        <w:t>行为记录名单”</w:t>
      </w:r>
      <w:r>
        <w:rPr>
          <w:rFonts w:hint="eastAsia"/>
        </w:rPr>
        <w:t xml:space="preserve"> </w:t>
      </w:r>
      <w:r>
        <w:rPr>
          <w:rFonts w:ascii="宋体" w:eastAsia="宋体" w:hAnsi="宋体" w:cs="宋体" w:hint="eastAsia"/>
          <w:kern w:val="0"/>
          <w:sz w:val="28"/>
          <w:szCs w:val="28"/>
        </w:rPr>
        <w:t>入口，                             点击进入，在页面中输入投标企业名称进行查询，将查询到的相关信息记录截图，附在投标文件中。</w:t>
      </w:r>
    </w:p>
    <w:p w:rsidR="00FA6AF3" w:rsidRDefault="002B0843">
      <w:pPr>
        <w:widowControl/>
        <w:jc w:val="left"/>
        <w:rPr>
          <w:rFonts w:ascii="黑体" w:eastAsia="黑体" w:hAnsi="黑体" w:cs="黑体"/>
          <w:b/>
          <w:kern w:val="0"/>
          <w:sz w:val="36"/>
          <w:szCs w:val="36"/>
        </w:rPr>
      </w:pPr>
      <w:r>
        <w:rPr>
          <w:rFonts w:ascii="黑体" w:eastAsia="黑体" w:hAnsi="黑体" w:cs="黑体"/>
          <w:b/>
          <w:noProof/>
          <w:kern w:val="0"/>
          <w:sz w:val="36"/>
          <w:szCs w:val="36"/>
        </w:rPr>
        <w:drawing>
          <wp:anchor distT="0" distB="0" distL="114300" distR="114300" simplePos="0" relativeHeight="251679744" behindDoc="0" locked="0" layoutInCell="1" allowOverlap="1">
            <wp:simplePos x="0" y="0"/>
            <wp:positionH relativeFrom="column">
              <wp:posOffset>21590</wp:posOffset>
            </wp:positionH>
            <wp:positionV relativeFrom="paragraph">
              <wp:posOffset>187325</wp:posOffset>
            </wp:positionV>
            <wp:extent cx="5588000" cy="3847465"/>
            <wp:effectExtent l="19050" t="0" r="0" b="0"/>
            <wp:wrapNone/>
            <wp:docPr id="13" name="图片 10" descr="C:\Users\Administrator\Desktop\1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descr="C:\Users\Administrator\Desktop\1111.jpg"/>
                    <pic:cNvPicPr>
                      <a:picLocks noChangeAspect="1" noChangeArrowheads="1"/>
                    </pic:cNvPicPr>
                  </pic:nvPicPr>
                  <pic:blipFill>
                    <a:blip r:embed="rId20" cstate="print">
                      <a:lum bright="-4000"/>
                    </a:blip>
                    <a:srcRect/>
                    <a:stretch>
                      <a:fillRect/>
                    </a:stretch>
                  </pic:blipFill>
                  <pic:spPr>
                    <a:xfrm>
                      <a:off x="0" y="0"/>
                      <a:ext cx="5588119" cy="3847381"/>
                    </a:xfrm>
                    <a:prstGeom prst="rect">
                      <a:avLst/>
                    </a:prstGeom>
                    <a:noFill/>
                    <a:ln w="9525">
                      <a:noFill/>
                      <a:miter lim="800000"/>
                      <a:headEnd/>
                      <a:tailEnd/>
                    </a:ln>
                  </pic:spPr>
                </pic:pic>
              </a:graphicData>
            </a:graphic>
          </wp:anchor>
        </w:drawing>
      </w:r>
      <w:r>
        <w:rPr>
          <w:rFonts w:ascii="黑体" w:eastAsia="黑体" w:hAnsi="黑体" w:cs="黑体"/>
          <w:b/>
          <w:kern w:val="0"/>
          <w:sz w:val="36"/>
          <w:szCs w:val="36"/>
        </w:rPr>
        <w:br w:type="page"/>
      </w:r>
    </w:p>
    <w:p w:rsidR="00FA6AF3" w:rsidRDefault="002B0843">
      <w:pPr>
        <w:widowControl/>
        <w:spacing w:line="500" w:lineRule="exact"/>
        <w:jc w:val="left"/>
        <w:rPr>
          <w:rFonts w:ascii="宋体" w:eastAsia="宋体" w:hAnsi="宋体" w:cs="宋体"/>
          <w:b/>
          <w:kern w:val="0"/>
          <w:sz w:val="28"/>
          <w:szCs w:val="28"/>
        </w:rPr>
      </w:pPr>
      <w:r w:rsidRPr="00936419">
        <w:rPr>
          <w:rFonts w:ascii="宋体" w:eastAsia="宋体" w:hAnsi="宋体" w:cs="宋体" w:hint="eastAsia"/>
          <w:b/>
          <w:kern w:val="0"/>
          <w:sz w:val="28"/>
          <w:szCs w:val="28"/>
        </w:rPr>
        <w:lastRenderedPageBreak/>
        <w:t>三、国家企业信用信息公示系统</w:t>
      </w:r>
    </w:p>
    <w:p w:rsidR="00FA6AF3" w:rsidRDefault="00FA6AF3">
      <w:pPr>
        <w:pStyle w:val="a0"/>
        <w:rPr>
          <w:highlight w:val="yellow"/>
        </w:rPr>
      </w:pPr>
    </w:p>
    <w:p w:rsidR="00FA6AF3" w:rsidRDefault="002B0843">
      <w:pPr>
        <w:widowControl/>
        <w:spacing w:line="500" w:lineRule="exact"/>
        <w:jc w:val="left"/>
        <w:rPr>
          <w:rFonts w:ascii="宋体" w:eastAsia="宋体" w:hAnsi="宋体" w:cs="宋体"/>
          <w:kern w:val="0"/>
          <w:sz w:val="28"/>
          <w:szCs w:val="28"/>
        </w:rPr>
      </w:pPr>
      <w:r>
        <w:rPr>
          <w:rFonts w:ascii="宋体" w:eastAsia="宋体" w:hAnsi="宋体" w:cs="宋体" w:hint="eastAsia"/>
          <w:noProof/>
          <w:kern w:val="0"/>
          <w:sz w:val="28"/>
          <w:szCs w:val="28"/>
        </w:rPr>
        <w:drawing>
          <wp:anchor distT="0" distB="0" distL="114300" distR="114300" simplePos="0" relativeHeight="251683840" behindDoc="0" locked="0" layoutInCell="1" allowOverlap="1">
            <wp:simplePos x="0" y="0"/>
            <wp:positionH relativeFrom="column">
              <wp:posOffset>875030</wp:posOffset>
            </wp:positionH>
            <wp:positionV relativeFrom="paragraph">
              <wp:posOffset>67945</wp:posOffset>
            </wp:positionV>
            <wp:extent cx="2902585" cy="285115"/>
            <wp:effectExtent l="19050" t="0" r="0" b="0"/>
            <wp:wrapNone/>
            <wp:docPr id="18" name="图片 15" descr="C:\Users\Administrator\Desktop\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5" descr="C:\Users\Administrator\Desktop\11.jpg"/>
                    <pic:cNvPicPr>
                      <a:picLocks noChangeAspect="1" noChangeArrowheads="1"/>
                    </pic:cNvPicPr>
                  </pic:nvPicPr>
                  <pic:blipFill>
                    <a:blip r:embed="rId21" cstate="print">
                      <a:lum bright="-4000"/>
                    </a:blip>
                    <a:srcRect/>
                    <a:stretch>
                      <a:fillRect/>
                    </a:stretch>
                  </pic:blipFill>
                  <pic:spPr>
                    <a:xfrm>
                      <a:off x="0" y="0"/>
                      <a:ext cx="2902280" cy="285007"/>
                    </a:xfrm>
                    <a:prstGeom prst="rect">
                      <a:avLst/>
                    </a:prstGeom>
                    <a:noFill/>
                    <a:ln w="9525">
                      <a:noFill/>
                      <a:miter lim="800000"/>
                      <a:headEnd/>
                      <a:tailEnd/>
                    </a:ln>
                  </pic:spPr>
                </pic:pic>
              </a:graphicData>
            </a:graphic>
          </wp:anchor>
        </w:drawing>
      </w:r>
      <w:r>
        <w:rPr>
          <w:rFonts w:ascii="宋体" w:eastAsia="宋体" w:hAnsi="宋体" w:cs="宋体" w:hint="eastAsia"/>
          <w:kern w:val="0"/>
          <w:sz w:val="28"/>
          <w:szCs w:val="28"/>
        </w:rPr>
        <w:t>1、在首页                                  查询处输入投标企业名称，点击查询</w:t>
      </w:r>
    </w:p>
    <w:p w:rsidR="00FA6AF3" w:rsidRDefault="002B0843">
      <w:pPr>
        <w:widowControl/>
        <w:spacing w:line="500" w:lineRule="exact"/>
        <w:jc w:val="left"/>
        <w:rPr>
          <w:rFonts w:ascii="宋体" w:eastAsia="宋体" w:hAnsi="宋体" w:cs="宋体"/>
          <w:kern w:val="0"/>
          <w:sz w:val="28"/>
          <w:szCs w:val="28"/>
        </w:rPr>
      </w:pPr>
      <w:r>
        <w:rPr>
          <w:rFonts w:ascii="宋体" w:eastAsia="宋体" w:hAnsi="宋体" w:cs="宋体" w:hint="eastAsia"/>
          <w:kern w:val="0"/>
          <w:sz w:val="28"/>
          <w:szCs w:val="28"/>
        </w:rPr>
        <w:t>2、在打开的页面中“点击”所投标企业的名称</w:t>
      </w:r>
    </w:p>
    <w:p w:rsidR="00FA6AF3" w:rsidRDefault="002B0843">
      <w:pPr>
        <w:pStyle w:val="a0"/>
      </w:pPr>
      <w:r>
        <w:rPr>
          <w:rFonts w:hint="eastAsia"/>
          <w:noProof/>
        </w:rPr>
        <w:drawing>
          <wp:anchor distT="0" distB="0" distL="114300" distR="114300" simplePos="0" relativeHeight="251681792" behindDoc="0" locked="0" layoutInCell="1" allowOverlap="1">
            <wp:simplePos x="0" y="0"/>
            <wp:positionH relativeFrom="column">
              <wp:posOffset>-181610</wp:posOffset>
            </wp:positionH>
            <wp:positionV relativeFrom="paragraph">
              <wp:posOffset>17780</wp:posOffset>
            </wp:positionV>
            <wp:extent cx="5800090" cy="3479165"/>
            <wp:effectExtent l="19050" t="0" r="0" b="0"/>
            <wp:wrapNone/>
            <wp:docPr id="15" name="图片 12" descr="C:\Users\Administrator\Desktop\22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descr="C:\Users\Administrator\Desktop\22222.jpg"/>
                    <pic:cNvPicPr>
                      <a:picLocks noChangeAspect="1" noChangeArrowheads="1"/>
                    </pic:cNvPicPr>
                  </pic:nvPicPr>
                  <pic:blipFill>
                    <a:blip r:embed="rId22" cstate="print">
                      <a:lum bright="-4000"/>
                    </a:blip>
                    <a:srcRect/>
                    <a:stretch>
                      <a:fillRect/>
                    </a:stretch>
                  </pic:blipFill>
                  <pic:spPr>
                    <a:xfrm>
                      <a:off x="0" y="0"/>
                      <a:ext cx="5798426" cy="3478610"/>
                    </a:xfrm>
                    <a:prstGeom prst="rect">
                      <a:avLst/>
                    </a:prstGeom>
                    <a:noFill/>
                    <a:ln w="9525">
                      <a:noFill/>
                      <a:miter lim="800000"/>
                      <a:headEnd/>
                      <a:tailEnd/>
                    </a:ln>
                  </pic:spPr>
                </pic:pic>
              </a:graphicData>
            </a:graphic>
          </wp:anchor>
        </w:drawing>
      </w: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FA6AF3">
      <w:pPr>
        <w:widowControl/>
        <w:jc w:val="left"/>
      </w:pPr>
    </w:p>
    <w:p w:rsidR="00FA6AF3" w:rsidRDefault="002B0843">
      <w:pPr>
        <w:pStyle w:val="a0"/>
        <w:rPr>
          <w:sz w:val="24"/>
          <w:szCs w:val="24"/>
        </w:rPr>
      </w:pPr>
      <w:r>
        <w:rPr>
          <w:rFonts w:hint="eastAsia"/>
          <w:sz w:val="24"/>
          <w:szCs w:val="24"/>
        </w:rPr>
        <w:t>3</w:t>
      </w:r>
      <w:r>
        <w:rPr>
          <w:rFonts w:hint="eastAsia"/>
          <w:sz w:val="24"/>
          <w:szCs w:val="24"/>
        </w:rPr>
        <w:t>、点击“</w:t>
      </w:r>
      <w:r>
        <w:rPr>
          <w:rFonts w:ascii="微软雅黑" w:eastAsia="微软雅黑" w:hAnsi="微软雅黑" w:hint="eastAsia"/>
          <w:color w:val="FFFFFF"/>
          <w:sz w:val="24"/>
          <w:szCs w:val="24"/>
          <w:shd w:val="clear" w:color="auto" w:fill="F66262"/>
        </w:rPr>
        <w:t>列入严重违法失信企业名单（黑名单）信息</w:t>
      </w:r>
      <w:r>
        <w:rPr>
          <w:rFonts w:hint="eastAsia"/>
          <w:sz w:val="24"/>
          <w:szCs w:val="24"/>
        </w:rPr>
        <w:t>”，将查询结果网页截图附于投标文件中。</w:t>
      </w:r>
    </w:p>
    <w:p w:rsidR="00FA6AF3" w:rsidRDefault="002B0843">
      <w:pPr>
        <w:pStyle w:val="a0"/>
      </w:pPr>
      <w:r>
        <w:rPr>
          <w:rFonts w:hint="eastAsia"/>
          <w:noProof/>
        </w:rPr>
        <w:drawing>
          <wp:anchor distT="0" distB="0" distL="114300" distR="114300" simplePos="0" relativeHeight="251682816" behindDoc="0" locked="0" layoutInCell="1" allowOverlap="1">
            <wp:simplePos x="0" y="0"/>
            <wp:positionH relativeFrom="column">
              <wp:posOffset>-172085</wp:posOffset>
            </wp:positionH>
            <wp:positionV relativeFrom="paragraph">
              <wp:posOffset>26035</wp:posOffset>
            </wp:positionV>
            <wp:extent cx="5824220" cy="2838450"/>
            <wp:effectExtent l="19050" t="0" r="5080" b="0"/>
            <wp:wrapNone/>
            <wp:docPr id="17" name="图片 14" descr="C:\Users\Administrator\Desktop\33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4" descr="C:\Users\Administrator\Desktop\3333.jpg"/>
                    <pic:cNvPicPr>
                      <a:picLocks noChangeAspect="1" noChangeArrowheads="1"/>
                    </pic:cNvPicPr>
                  </pic:nvPicPr>
                  <pic:blipFill>
                    <a:blip r:embed="rId23" cstate="print">
                      <a:lum bright="-5000"/>
                    </a:blip>
                    <a:srcRect/>
                    <a:stretch>
                      <a:fillRect/>
                    </a:stretch>
                  </pic:blipFill>
                  <pic:spPr>
                    <a:xfrm>
                      <a:off x="0" y="0"/>
                      <a:ext cx="5824220" cy="2838450"/>
                    </a:xfrm>
                    <a:prstGeom prst="rect">
                      <a:avLst/>
                    </a:prstGeom>
                    <a:noFill/>
                    <a:ln w="9525">
                      <a:noFill/>
                      <a:miter lim="800000"/>
                      <a:headEnd/>
                      <a:tailEnd/>
                    </a:ln>
                  </pic:spPr>
                </pic:pic>
              </a:graphicData>
            </a:graphic>
          </wp:anchor>
        </w:drawing>
      </w:r>
    </w:p>
    <w:p w:rsidR="00FA6AF3" w:rsidRDefault="00FA6AF3">
      <w:pPr>
        <w:pStyle w:val="a0"/>
      </w:pPr>
    </w:p>
    <w:p w:rsidR="00FA6AF3" w:rsidRDefault="00FA6AF3">
      <w:pPr>
        <w:pStyle w:val="a0"/>
      </w:pPr>
    </w:p>
    <w:p w:rsidR="00FA6AF3" w:rsidRDefault="002B0843">
      <w:pPr>
        <w:widowControl/>
        <w:spacing w:line="500" w:lineRule="exact"/>
        <w:jc w:val="left"/>
        <w:rPr>
          <w:rFonts w:ascii="黑体" w:eastAsia="黑体" w:hAnsi="黑体" w:cs="黑体"/>
          <w:b/>
          <w:kern w:val="0"/>
          <w:sz w:val="36"/>
          <w:szCs w:val="36"/>
        </w:rPr>
      </w:pPr>
      <w:r>
        <w:rPr>
          <w:rFonts w:ascii="黑体" w:eastAsia="黑体" w:hAnsi="黑体" w:cs="黑体"/>
          <w:b/>
          <w:kern w:val="0"/>
          <w:sz w:val="36"/>
          <w:szCs w:val="36"/>
        </w:rPr>
        <w:br w:type="page"/>
      </w:r>
    </w:p>
    <w:p w:rsidR="00FA6AF3" w:rsidRDefault="002B0843">
      <w:pPr>
        <w:tabs>
          <w:tab w:val="left" w:pos="1260"/>
        </w:tabs>
        <w:autoSpaceDE w:val="0"/>
        <w:autoSpaceDN w:val="0"/>
        <w:adjustRightInd w:val="0"/>
        <w:spacing w:line="360" w:lineRule="auto"/>
        <w:contextualSpacing/>
        <w:jc w:val="center"/>
        <w:rPr>
          <w:rFonts w:ascii="黑体" w:eastAsia="黑体" w:hAnsi="黑体" w:cs="黑体"/>
          <w:b/>
          <w:kern w:val="0"/>
          <w:sz w:val="36"/>
          <w:szCs w:val="36"/>
        </w:rPr>
      </w:pPr>
      <w:r>
        <w:rPr>
          <w:rFonts w:ascii="黑体" w:eastAsia="黑体" w:hAnsi="黑体" w:cs="黑体" w:hint="eastAsia"/>
          <w:b/>
          <w:kern w:val="0"/>
          <w:sz w:val="36"/>
          <w:szCs w:val="36"/>
        </w:rPr>
        <w:lastRenderedPageBreak/>
        <w:t>第四章 投标人须知</w:t>
      </w:r>
    </w:p>
    <w:p w:rsidR="00FA6AF3" w:rsidRDefault="002B0843">
      <w:pPr>
        <w:tabs>
          <w:tab w:val="left" w:pos="1260"/>
        </w:tabs>
        <w:autoSpaceDE w:val="0"/>
        <w:autoSpaceDN w:val="0"/>
        <w:adjustRightInd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一、概念释义</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1</w:t>
      </w:r>
      <w:r>
        <w:rPr>
          <w:rFonts w:ascii="宋体" w:eastAsia="宋体" w:hAnsi="宋体" w:cs="宋体"/>
          <w:b/>
          <w:kern w:val="0"/>
          <w:sz w:val="24"/>
          <w:szCs w:val="24"/>
        </w:rPr>
        <w:t>.</w:t>
      </w:r>
      <w:r>
        <w:rPr>
          <w:rFonts w:ascii="宋体" w:eastAsia="宋体" w:hAnsi="宋体" w:cs="宋体" w:hint="eastAsia"/>
          <w:b/>
          <w:kern w:val="0"/>
          <w:sz w:val="24"/>
          <w:szCs w:val="24"/>
        </w:rPr>
        <w:t>1 适用范围</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1.1.1本招标文件仅适用于本次“投标邀请”中所述采购项目。</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1.1.2 招标文件解释权属于“投标邀请”所述的招标人。</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1.2 定义</w:t>
      </w:r>
    </w:p>
    <w:p w:rsidR="00FA6AF3" w:rsidRDefault="002B0843">
      <w:pPr>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1.2.1“采购项目”：“投标人须知前附表”中所述的采购项目。</w:t>
      </w:r>
    </w:p>
    <w:p w:rsidR="00FA6AF3" w:rsidRDefault="002B0843">
      <w:pPr>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1.2.2“招标人”：是指依法进行政府采购的国家机关、事业单位、团体组织、国有企业等单位。招标人名称、地址、电话、联系人见“投标人须知前附表”。</w:t>
      </w:r>
    </w:p>
    <w:p w:rsidR="00FA6AF3" w:rsidRDefault="002B0843">
      <w:pPr>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sz w:val="24"/>
          <w:szCs w:val="24"/>
        </w:rPr>
        <w:t>1.2.3采购代理机构及其分支机构不得在所代理的采购项目中投标或者代理投标</w:t>
      </w:r>
      <w:r>
        <w:rPr>
          <w:rFonts w:ascii="宋体" w:eastAsia="宋体" w:hAnsi="宋体" w:cs="宋体" w:hint="eastAsia"/>
          <w:kern w:val="0"/>
          <w:sz w:val="24"/>
          <w:szCs w:val="24"/>
        </w:rPr>
        <w:t>，不得为所代理的采购项目的投标人参加本项目提供投标咨询。</w:t>
      </w:r>
    </w:p>
    <w:p w:rsidR="00FA6AF3" w:rsidRDefault="002B0843">
      <w:pPr>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1.2.4 “潜在投标人”指符合《中华人民共和国政府采购法》及相关法律法规和本招标文件的各项规定，且按照本项目招标公告及招标文件规定的方式获取招标文件的法人、其他组织或者自然人。</w:t>
      </w:r>
    </w:p>
    <w:p w:rsidR="00FA6AF3" w:rsidRDefault="002B0843">
      <w:pPr>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1.2.5“投标人”：是指符合《中华人民共和国政府采购法》及相关法律法规和本招标文件的各项规定，响应招标、参加投标竞争，从招标人处按规定获取招标文件，并按照招标文件要求向招标人提交投标文件的法人、其他组织或者自然人。</w:t>
      </w:r>
    </w:p>
    <w:p w:rsidR="00FA6AF3" w:rsidRDefault="002B0843">
      <w:pPr>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1.2.6 招标文件中凡标有“★”的条款均系实质性要求条款。</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1.3 合格的投标人</w:t>
      </w:r>
    </w:p>
    <w:p w:rsidR="00FA6AF3" w:rsidRDefault="002B0843">
      <w:pPr>
        <w:pStyle w:val="1"/>
        <w:numPr>
          <w:ilvl w:val="0"/>
          <w:numId w:val="0"/>
        </w:numPr>
        <w:tabs>
          <w:tab w:val="left" w:pos="0"/>
        </w:tabs>
        <w:adjustRightInd/>
        <w:spacing w:line="360" w:lineRule="auto"/>
        <w:ind w:firstLineChars="200" w:firstLine="480"/>
        <w:contextualSpacing/>
        <w:rPr>
          <w:rFonts w:cs="宋体"/>
          <w:sz w:val="24"/>
          <w:szCs w:val="24"/>
        </w:rPr>
      </w:pPr>
      <w:r>
        <w:rPr>
          <w:rFonts w:cs="宋体" w:hint="eastAsia"/>
          <w:sz w:val="24"/>
          <w:szCs w:val="24"/>
        </w:rPr>
        <w:t>1.3.1在中华人民共和国境内注册，具有本项目生产、制造、供应或实施能力，符合、承认并承诺履行本招标文件各项规定的法人、其他组织或者自然人。</w:t>
      </w:r>
    </w:p>
    <w:p w:rsidR="00FA6AF3" w:rsidRDefault="002B0843">
      <w:pPr>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w:t>
      </w:r>
      <w:r>
        <w:rPr>
          <w:rFonts w:ascii="宋体" w:eastAsia="宋体" w:hAnsi="宋体" w:cs="宋体"/>
          <w:kern w:val="0"/>
          <w:sz w:val="24"/>
          <w:szCs w:val="24"/>
        </w:rPr>
        <w:t>3.</w:t>
      </w:r>
      <w:r>
        <w:rPr>
          <w:rFonts w:ascii="宋体" w:eastAsia="宋体" w:hAnsi="宋体" w:cs="宋体" w:hint="eastAsia"/>
          <w:kern w:val="0"/>
          <w:sz w:val="24"/>
          <w:szCs w:val="24"/>
        </w:rPr>
        <w:t>2符合本项目“投标邀请”和“投标人须知前附表”中规定的合格投标人所必须具备的条件。</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w:t>
      </w:r>
      <w:r>
        <w:rPr>
          <w:rFonts w:ascii="宋体" w:eastAsia="宋体" w:hAnsi="宋体" w:cs="宋体"/>
          <w:kern w:val="0"/>
          <w:sz w:val="24"/>
          <w:szCs w:val="24"/>
        </w:rPr>
        <w:t>3.</w:t>
      </w:r>
      <w:r>
        <w:rPr>
          <w:rFonts w:ascii="宋体" w:eastAsia="宋体" w:hAnsi="宋体" w:cs="宋体" w:hint="eastAsia"/>
          <w:kern w:val="0"/>
          <w:sz w:val="24"/>
          <w:szCs w:val="24"/>
        </w:rPr>
        <w:t>3政府采购活动中查询及使用投标人信用记录的具体要求为：投标人未被列入失信被执行人、重大税收违法案件当事人名单、</w:t>
      </w:r>
      <w:r>
        <w:rPr>
          <w:rFonts w:ascii="宋体" w:eastAsia="宋体" w:hAnsi="宋体" w:cs="仿宋_GB2312"/>
          <w:sz w:val="24"/>
          <w:szCs w:val="24"/>
          <w:shd w:val="clear" w:color="auto" w:fill="FFFFFF"/>
        </w:rPr>
        <w:t>政府采购严重违法失信名单</w:t>
      </w:r>
      <w:r>
        <w:rPr>
          <w:rFonts w:ascii="宋体" w:eastAsia="宋体" w:hAnsi="宋体" w:cs="仿宋_GB2312" w:hint="eastAsia"/>
          <w:sz w:val="24"/>
          <w:szCs w:val="24"/>
          <w:shd w:val="clear" w:color="auto" w:fill="FFFFFF"/>
        </w:rPr>
        <w:t>、</w:t>
      </w:r>
      <w:r>
        <w:rPr>
          <w:rFonts w:ascii="宋体" w:eastAsia="宋体" w:hAnsi="宋体" w:cs="宋体" w:hint="eastAsia"/>
          <w:kern w:val="0"/>
          <w:sz w:val="24"/>
          <w:szCs w:val="24"/>
        </w:rPr>
        <w:t>政府采购严重违法失信行为记录名单（联合体形式投标的，联合体成员存在不良信用记录，视同联合体存在不良信用记录）。</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 查询渠道：“信用中国”网站（</w:t>
      </w:r>
      <w:r>
        <w:rPr>
          <w:rFonts w:ascii="宋体" w:eastAsia="宋体" w:hAnsi="宋体" w:cs="宋体"/>
          <w:kern w:val="0"/>
          <w:sz w:val="24"/>
          <w:szCs w:val="24"/>
        </w:rPr>
        <w:t>www.creditchina.gov.cn</w:t>
      </w:r>
      <w:r>
        <w:rPr>
          <w:rFonts w:ascii="宋体" w:eastAsia="宋体" w:hAnsi="宋体" w:cs="宋体" w:hint="eastAsia"/>
          <w:kern w:val="0"/>
          <w:sz w:val="24"/>
          <w:szCs w:val="24"/>
        </w:rPr>
        <w:t>）和“中国政府采购网”（</w:t>
      </w:r>
      <w:r>
        <w:rPr>
          <w:rFonts w:ascii="宋体" w:eastAsia="宋体" w:hAnsi="宋体" w:cs="宋体"/>
          <w:kern w:val="0"/>
          <w:sz w:val="24"/>
          <w:szCs w:val="24"/>
        </w:rPr>
        <w:t>www.ccgp.gov.cn</w:t>
      </w:r>
      <w:r>
        <w:rPr>
          <w:rFonts w:ascii="宋体" w:eastAsia="宋体" w:hAnsi="宋体" w:cs="宋体" w:hint="eastAsia"/>
          <w:kern w:val="0"/>
          <w:sz w:val="24"/>
          <w:szCs w:val="24"/>
        </w:rPr>
        <w:t>）；</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lastRenderedPageBreak/>
        <w:t>（2）截止时间：同投标截止时间；</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（3）信用信息查询记录和证据留存具体方式：经招标人确认的查询结果网页截图作为查询记录和证据，与其他采购文件一并保存；</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（4）信用信息的使用原则：经招标人认定的被列入失信被执行人、重大税收违法案件当事人名单、政府采购严重违法失信行为记录名单的投标人，将拒绝其参与政府采购活动。</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（5） 投标人不良信用记录以招标人查询结果为准，招标人查询之后，网站信息发生的任何变更不再作为评审依据，投标人自行提供的与网站信息不一致的其他证明材料亦不作为评审依据。</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1.3.4 单位负责人为同一人或者存在直接控股、管理关系的不同供应商，不得参加同一合同项下的政府采购活动；</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1.3.5 除单一来源采购项目外，为采购项目提供整体设计、规范编制或者项目管理、监理、检测等服务的供应商，不得再参加该采购项目的其他采购活动。</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1.3.6 “投标邀请”和“投标人须知前附表”规定接受联合体投标的，除应符合本章第</w:t>
      </w:r>
      <w:r>
        <w:rPr>
          <w:rFonts w:ascii="宋体" w:eastAsia="宋体" w:hAnsi="宋体" w:cs="宋体"/>
          <w:kern w:val="0"/>
          <w:sz w:val="24"/>
          <w:szCs w:val="24"/>
        </w:rPr>
        <w:t>3.1</w:t>
      </w:r>
      <w:r>
        <w:rPr>
          <w:rFonts w:ascii="宋体" w:eastAsia="宋体" w:hAnsi="宋体" w:cs="宋体" w:hint="eastAsia"/>
          <w:kern w:val="0"/>
          <w:sz w:val="24"/>
          <w:szCs w:val="24"/>
        </w:rPr>
        <w:t>项和3.2项要求外，还应遵守以下规定：</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（1）在投标文件中向招标人提交联合体协议书，明确联合体各方承担的工作和义务；</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（2）联合体中有同类资质的供应商按联合体分工承担相同工作的，应当按照资质等级较低的供应商确定资质等级；</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（3）招标人根据采购项目的特殊要求规定投标人特定条件的，联合体各方中至少应当有一方符合采购规定的特定条件。</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（4）联合体各方不得再单独参加或者与其他供应商另外组成联合体参加同一合同项下的政府采购活动。</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（5）</w:t>
      </w:r>
      <w:r>
        <w:rPr>
          <w:rFonts w:ascii="宋体" w:eastAsia="宋体" w:hAnsi="宋体" w:cs="宋体"/>
          <w:kern w:val="0"/>
          <w:sz w:val="24"/>
          <w:szCs w:val="24"/>
        </w:rPr>
        <w:t>联合体各方应当共同与</w:t>
      </w:r>
      <w:r>
        <w:rPr>
          <w:rFonts w:ascii="宋体" w:eastAsia="宋体" w:hAnsi="宋体" w:cs="宋体" w:hint="eastAsia"/>
          <w:kern w:val="0"/>
          <w:sz w:val="24"/>
          <w:szCs w:val="24"/>
        </w:rPr>
        <w:t>招标</w:t>
      </w:r>
      <w:r>
        <w:rPr>
          <w:rFonts w:ascii="宋体" w:eastAsia="宋体" w:hAnsi="宋体" w:cs="宋体"/>
          <w:kern w:val="0"/>
          <w:sz w:val="24"/>
          <w:szCs w:val="24"/>
        </w:rPr>
        <w:t>人签订采购合同，就采购合同约定的事项对</w:t>
      </w:r>
      <w:r>
        <w:rPr>
          <w:rFonts w:ascii="宋体" w:eastAsia="宋体" w:hAnsi="宋体" w:cs="宋体" w:hint="eastAsia"/>
          <w:kern w:val="0"/>
          <w:sz w:val="24"/>
          <w:szCs w:val="24"/>
        </w:rPr>
        <w:t>招标</w:t>
      </w:r>
      <w:r>
        <w:rPr>
          <w:rFonts w:ascii="宋体" w:eastAsia="宋体" w:hAnsi="宋体" w:cs="宋体"/>
          <w:kern w:val="0"/>
          <w:sz w:val="24"/>
          <w:szCs w:val="24"/>
        </w:rPr>
        <w:t>人</w:t>
      </w:r>
      <w:hyperlink r:id="rId24" w:tgtFrame="_blank" w:history="1">
        <w:r>
          <w:rPr>
            <w:rFonts w:ascii="宋体" w:eastAsia="宋体" w:hAnsi="宋体" w:cs="宋体"/>
            <w:kern w:val="0"/>
            <w:sz w:val="24"/>
            <w:szCs w:val="24"/>
          </w:rPr>
          <w:t>承担连带责任</w:t>
        </w:r>
      </w:hyperlink>
      <w:r>
        <w:rPr>
          <w:rFonts w:ascii="宋体" w:eastAsia="宋体" w:hAnsi="宋体" w:cs="宋体"/>
          <w:kern w:val="0"/>
          <w:sz w:val="24"/>
          <w:szCs w:val="24"/>
        </w:rPr>
        <w:t>。</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1.3.7  法律、行政法规规定的其他条件。</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1.4 合格的货物和服务</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1.4.1 投标人提供的货物</w:t>
      </w:r>
      <w:r>
        <w:rPr>
          <w:rFonts w:ascii="宋体" w:eastAsia="宋体" w:hAnsi="宋体" w:cs="宋体" w:hint="eastAsia"/>
          <w:color w:val="000000" w:themeColor="text1"/>
          <w:kern w:val="0"/>
          <w:sz w:val="24"/>
          <w:szCs w:val="24"/>
        </w:rPr>
        <w:t>和</w:t>
      </w:r>
      <w:r>
        <w:rPr>
          <w:rFonts w:ascii="宋体" w:eastAsia="宋体" w:hAnsi="宋体" w:cs="宋体" w:hint="eastAsia"/>
          <w:kern w:val="0"/>
          <w:sz w:val="24"/>
          <w:szCs w:val="24"/>
        </w:rPr>
        <w:t>服务应当符合招标文件的要求，并且其质量完全符合国家标准、行业标准或地方标准，均有标准的以高（严格）者为准。没有国家标准、行业标准和企业标准的，按照通常标准或者符合采购目的的特定标准确定。</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lastRenderedPageBreak/>
        <w:t>1.4.2 投标人所提供的服务应当没有侵犯任何第三方的知识产权、技术秘密等合法权利。</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1.5 投标费用</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不论投标的结果如何，投标人均应自行承担所有与投标有关的全部费用，招标人在任何情况下均无义务和责任承担这些费用。</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1.6 信息发布</w:t>
      </w:r>
    </w:p>
    <w:p w:rsidR="00FA6AF3" w:rsidRPr="00AA309E" w:rsidRDefault="002B0843" w:rsidP="00D234ED">
      <w:pPr>
        <w:autoSpaceDE w:val="0"/>
        <w:autoSpaceDN w:val="0"/>
        <w:spacing w:line="480" w:lineRule="exact"/>
        <w:ind w:firstLineChars="200" w:firstLine="480"/>
        <w:contextualSpacing/>
        <w:rPr>
          <w:rFonts w:ascii="宋体" w:eastAsia="宋体" w:hAnsi="宋体" w:cs="宋体"/>
          <w:color w:val="000000" w:themeColor="text1"/>
          <w:kern w:val="0"/>
          <w:sz w:val="24"/>
          <w:szCs w:val="24"/>
        </w:rPr>
      </w:pPr>
      <w:r>
        <w:rPr>
          <w:rFonts w:ascii="宋体" w:eastAsia="宋体" w:hAnsi="宋体" w:cs="宋体" w:hint="eastAsia"/>
          <w:kern w:val="0"/>
          <w:sz w:val="24"/>
          <w:szCs w:val="24"/>
        </w:rPr>
        <w:t>本采购项目需要公开的有关信息，包括招标公告、招标文件</w:t>
      </w:r>
      <w:r w:rsidRPr="00AA309E">
        <w:rPr>
          <w:rFonts w:ascii="宋体" w:eastAsia="宋体" w:hAnsi="宋体" w:cs="宋体" w:hint="eastAsia"/>
          <w:color w:val="000000" w:themeColor="text1"/>
          <w:kern w:val="0"/>
          <w:sz w:val="24"/>
          <w:szCs w:val="24"/>
        </w:rPr>
        <w:t>澄清或修改公告、中标公告以及延长投标截止时间等与招标活动有关的通知，招标人均将通过在</w:t>
      </w:r>
      <w:r w:rsidR="00D234ED" w:rsidRPr="00AA309E">
        <w:rPr>
          <w:rFonts w:ascii="宋体" w:eastAsia="宋体" w:hAnsi="宋体" w:cs="宋体" w:hint="eastAsia"/>
          <w:color w:val="000000" w:themeColor="text1"/>
          <w:kern w:val="0"/>
          <w:sz w:val="24"/>
          <w:szCs w:val="24"/>
        </w:rPr>
        <w:t>《中国采购与招标网》、《河南招标采购综合网》</w:t>
      </w:r>
      <w:r w:rsidRPr="00AA309E">
        <w:rPr>
          <w:rFonts w:ascii="宋体" w:eastAsia="宋体" w:hAnsi="宋体" w:cs="宋体" w:hint="eastAsia"/>
          <w:color w:val="000000" w:themeColor="text1"/>
          <w:kern w:val="0"/>
          <w:sz w:val="24"/>
          <w:szCs w:val="24"/>
        </w:rPr>
        <w:t>和《全国公共资源交易平台（河南省·许昌市）》公开发布。投标人在参与本采购项目招投标活动期间，请及时关注以上媒体上的相关信息，投标人因没有及时关注而未能如期获取相关信息，及因此所产生的一切后果和责任，由投标人自行承担，招标人在任何情况下均不对此承担任何责任。</w:t>
      </w:r>
    </w:p>
    <w:p w:rsidR="00FA6AF3" w:rsidRPr="00AA309E" w:rsidRDefault="002B0843" w:rsidP="00D234ED">
      <w:pPr>
        <w:autoSpaceDE w:val="0"/>
        <w:autoSpaceDN w:val="0"/>
        <w:spacing w:line="480" w:lineRule="exact"/>
        <w:ind w:firstLineChars="200" w:firstLine="482"/>
        <w:contextualSpacing/>
        <w:rPr>
          <w:rFonts w:ascii="宋体" w:eastAsia="宋体" w:hAnsi="宋体" w:cs="宋体"/>
          <w:b/>
          <w:color w:val="000000" w:themeColor="text1"/>
          <w:kern w:val="0"/>
          <w:sz w:val="24"/>
          <w:szCs w:val="24"/>
        </w:rPr>
      </w:pPr>
      <w:r w:rsidRPr="00AA309E">
        <w:rPr>
          <w:rFonts w:ascii="宋体" w:eastAsia="宋体" w:hAnsi="宋体" w:cs="宋体" w:hint="eastAsia"/>
          <w:b/>
          <w:color w:val="000000" w:themeColor="text1"/>
          <w:kern w:val="0"/>
          <w:sz w:val="24"/>
          <w:szCs w:val="24"/>
        </w:rPr>
        <w:t>1.7 采购代理机构代理费用收取标准和方式</w:t>
      </w:r>
    </w:p>
    <w:p w:rsidR="00FA6AF3" w:rsidRDefault="002B0843" w:rsidP="00D234ED">
      <w:pPr>
        <w:autoSpaceDE w:val="0"/>
        <w:autoSpaceDN w:val="0"/>
        <w:spacing w:line="480" w:lineRule="exact"/>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1.7.1 收取标准:详</w:t>
      </w:r>
      <w:r>
        <w:rPr>
          <w:rFonts w:ascii="宋体" w:eastAsia="宋体" w:hAnsi="宋体" w:cs="仿宋_GB2312" w:hint="eastAsia"/>
          <w:sz w:val="24"/>
          <w:szCs w:val="24"/>
          <w:lang w:val="zh-CN"/>
        </w:rPr>
        <w:t>见投标人须知前附表。</w:t>
      </w:r>
    </w:p>
    <w:p w:rsidR="00FA6AF3" w:rsidRDefault="002B0843" w:rsidP="00D234ED">
      <w:pPr>
        <w:widowControl/>
        <w:tabs>
          <w:tab w:val="left" w:pos="636"/>
        </w:tabs>
        <w:spacing w:line="480" w:lineRule="exact"/>
        <w:ind w:firstLineChars="200" w:firstLine="480"/>
        <w:contextualSpacing/>
        <w:jc w:val="left"/>
        <w:rPr>
          <w:rFonts w:ascii="宋体" w:eastAsia="宋体" w:hAnsi="宋体" w:cs="宋体"/>
          <w:kern w:val="0"/>
          <w:sz w:val="24"/>
          <w:szCs w:val="24"/>
        </w:rPr>
      </w:pPr>
      <w:r>
        <w:rPr>
          <w:rFonts w:ascii="宋体" w:eastAsia="宋体" w:hAnsi="宋体" w:cs="宋体" w:hint="eastAsia"/>
          <w:kern w:val="0"/>
          <w:sz w:val="24"/>
          <w:szCs w:val="24"/>
        </w:rPr>
        <w:t>1.7.2 收取方式：一次性以银行划账的形式支付。</w:t>
      </w:r>
    </w:p>
    <w:p w:rsidR="00FA6AF3" w:rsidRDefault="002B0843" w:rsidP="00D234ED">
      <w:pPr>
        <w:tabs>
          <w:tab w:val="left" w:pos="1260"/>
        </w:tabs>
        <w:autoSpaceDE w:val="0"/>
        <w:autoSpaceDN w:val="0"/>
        <w:spacing w:line="480" w:lineRule="exact"/>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二、招标文件说明</w:t>
      </w:r>
    </w:p>
    <w:p w:rsidR="00FA6AF3" w:rsidRDefault="002B0843" w:rsidP="00D234ED">
      <w:pPr>
        <w:autoSpaceDE w:val="0"/>
        <w:autoSpaceDN w:val="0"/>
        <w:spacing w:line="480" w:lineRule="exact"/>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2.1招标文件构成</w:t>
      </w:r>
    </w:p>
    <w:p w:rsidR="00FA6AF3" w:rsidRDefault="002B0843" w:rsidP="00D234ED">
      <w:pPr>
        <w:autoSpaceDE w:val="0"/>
        <w:autoSpaceDN w:val="0"/>
        <w:spacing w:line="480" w:lineRule="exact"/>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2.1.1招标文件由以下部分组成：</w:t>
      </w:r>
    </w:p>
    <w:p w:rsidR="00FA6AF3" w:rsidRDefault="002B0843" w:rsidP="00D234ED">
      <w:pPr>
        <w:autoSpaceDE w:val="0"/>
        <w:autoSpaceDN w:val="0"/>
        <w:spacing w:line="480" w:lineRule="exact"/>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（1）投标邀请</w:t>
      </w:r>
    </w:p>
    <w:p w:rsidR="00FA6AF3" w:rsidRDefault="002B0843" w:rsidP="00D234ED">
      <w:pPr>
        <w:autoSpaceDE w:val="0"/>
        <w:autoSpaceDN w:val="0"/>
        <w:spacing w:line="480" w:lineRule="exact"/>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（2）项目需求</w:t>
      </w:r>
    </w:p>
    <w:p w:rsidR="00FA6AF3" w:rsidRDefault="002B0843" w:rsidP="00D234ED">
      <w:pPr>
        <w:autoSpaceDE w:val="0"/>
        <w:autoSpaceDN w:val="0"/>
        <w:spacing w:line="480" w:lineRule="exact"/>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（3）投标人须知前附表</w:t>
      </w:r>
    </w:p>
    <w:p w:rsidR="00FA6AF3" w:rsidRDefault="002B0843" w:rsidP="00D234ED">
      <w:pPr>
        <w:autoSpaceDE w:val="0"/>
        <w:autoSpaceDN w:val="0"/>
        <w:spacing w:line="480" w:lineRule="exact"/>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（4）投标人须知</w:t>
      </w:r>
    </w:p>
    <w:p w:rsidR="00FA6AF3" w:rsidRDefault="002B0843" w:rsidP="00D234ED">
      <w:pPr>
        <w:autoSpaceDE w:val="0"/>
        <w:autoSpaceDN w:val="0"/>
        <w:spacing w:line="480" w:lineRule="exact"/>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（5）资格审查与评标</w:t>
      </w:r>
    </w:p>
    <w:p w:rsidR="00FA6AF3" w:rsidRDefault="002B0843" w:rsidP="00D234ED">
      <w:pPr>
        <w:autoSpaceDE w:val="0"/>
        <w:autoSpaceDN w:val="0"/>
        <w:spacing w:line="480" w:lineRule="exact"/>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（6）合同条款及格式</w:t>
      </w:r>
    </w:p>
    <w:p w:rsidR="00FA6AF3" w:rsidRDefault="002B0843" w:rsidP="00D234ED">
      <w:pPr>
        <w:autoSpaceDE w:val="0"/>
        <w:autoSpaceDN w:val="0"/>
        <w:spacing w:line="480" w:lineRule="exact"/>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（7）投标文件有关格式</w:t>
      </w:r>
    </w:p>
    <w:p w:rsidR="00FA6AF3" w:rsidRDefault="002B0843" w:rsidP="00D234ED">
      <w:pPr>
        <w:autoSpaceDE w:val="0"/>
        <w:autoSpaceDN w:val="0"/>
        <w:spacing w:line="480" w:lineRule="exact"/>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（8）本项目招标文件的澄清、答复、修改、补充内容（如有的话）</w:t>
      </w:r>
    </w:p>
    <w:p w:rsidR="00FA6AF3" w:rsidRDefault="002B0843" w:rsidP="00D234ED">
      <w:pPr>
        <w:autoSpaceDE w:val="0"/>
        <w:autoSpaceDN w:val="0"/>
        <w:spacing w:line="480" w:lineRule="exact"/>
        <w:contextualSpacing/>
        <w:rPr>
          <w:rFonts w:ascii="宋体" w:eastAsia="宋体" w:hAnsi="宋体" w:cs="宋体"/>
          <w:kern w:val="0"/>
          <w:sz w:val="24"/>
          <w:szCs w:val="24"/>
        </w:rPr>
      </w:pPr>
      <w:r>
        <w:rPr>
          <w:rFonts w:ascii="宋体" w:eastAsia="宋体" w:hAnsi="宋体" w:cs="宋体" w:hint="eastAsia"/>
          <w:kern w:val="0"/>
          <w:sz w:val="24"/>
          <w:szCs w:val="24"/>
        </w:rPr>
        <w:t xml:space="preserve">    2.1.2 投标人应认真阅读、并充分理解招标文件的全部内容（包括所有的补充、修改内容、重要事项、格式、条款和技术规范、参数及要求等），按招标文件要求和规定编制投标文件，并保证所提供的全部资料的真实性，否则有可能导致投标被拒绝，</w:t>
      </w:r>
      <w:r>
        <w:rPr>
          <w:rFonts w:ascii="宋体" w:eastAsia="宋体" w:hAnsi="宋体" w:cs="宋体" w:hint="eastAsia"/>
          <w:kern w:val="0"/>
          <w:sz w:val="24"/>
          <w:szCs w:val="24"/>
        </w:rPr>
        <w:lastRenderedPageBreak/>
        <w:t>其风险由投标人自行承担。</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2.1.3 投标人应认真了解本次招标的具体工作要求、工作范围以及职责，了解一切可能影响投标报价的资料。一经中标，不得以不完全了解项目要求、项目情况等为借口而提出额外补偿等要求，否则，由此引起的一切后果由中标人负责。</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2.2 现场考察、开标前答疑会</w:t>
      </w:r>
    </w:p>
    <w:p w:rsidR="00FA6AF3" w:rsidRDefault="002B0843">
      <w:pPr>
        <w:autoSpaceDE w:val="0"/>
        <w:autoSpaceDN w:val="0"/>
        <w:spacing w:line="360" w:lineRule="auto"/>
        <w:contextualSpacing/>
        <w:rPr>
          <w:rFonts w:ascii="宋体" w:eastAsia="宋体" w:hAnsi="宋体" w:cs="宋体"/>
          <w:kern w:val="0"/>
          <w:sz w:val="24"/>
          <w:szCs w:val="24"/>
        </w:rPr>
      </w:pPr>
      <w:r>
        <w:rPr>
          <w:rFonts w:ascii="宋体" w:eastAsia="宋体" w:hAnsi="宋体" w:cs="宋体" w:hint="eastAsia"/>
          <w:kern w:val="0"/>
          <w:sz w:val="24"/>
          <w:szCs w:val="24"/>
        </w:rPr>
        <w:t xml:space="preserve">    2.2.1 招标人根据采购项目的具体情况，可以在招标文件公告期满后，组织已获取招标文件的潜在投标人现场考察或者召开开标前答疑会。</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2.2.2 招标人组织现场考察或者召开答疑会的，应当在招标文件中载明，或者在招标文件公告期满后在财政部门指定的政府采购信息发布媒体和《全国公共资源交易平台（河南省·许昌市）》发布更正公告。</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2.2.3 招标人在考察现场和开标前答疑会口头介绍的情况，除招标人事后形成书面记录、并以澄清或修改公告的形式发布、构成招标文件的组成部分以外，其他内容仅供投标人在编制投标文件时参考，招标人不对投标人据此作出的判断和决策负责。</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2.2.4 现场考察及参加开标前答疑会所发生的费用及一切责任由投标人自行承担。</w:t>
      </w:r>
    </w:p>
    <w:p w:rsidR="00FA6AF3" w:rsidRDefault="002B0843">
      <w:pPr>
        <w:autoSpaceDE w:val="0"/>
        <w:autoSpaceDN w:val="0"/>
        <w:spacing w:line="360" w:lineRule="auto"/>
        <w:contextualSpacing/>
        <w:rPr>
          <w:rFonts w:ascii="宋体" w:eastAsia="宋体" w:hAnsi="宋体" w:cs="宋体"/>
          <w:b/>
          <w:kern w:val="0"/>
          <w:sz w:val="24"/>
          <w:szCs w:val="24"/>
        </w:rPr>
      </w:pPr>
      <w:r>
        <w:rPr>
          <w:rFonts w:ascii="宋体" w:eastAsia="宋体" w:hAnsi="宋体" w:cs="宋体" w:hint="eastAsia"/>
          <w:b/>
          <w:kern w:val="0"/>
          <w:sz w:val="24"/>
          <w:szCs w:val="24"/>
        </w:rPr>
        <w:t xml:space="preserve">    2.3 招标文件的澄清或修改</w:t>
      </w:r>
    </w:p>
    <w:p w:rsidR="00FA6AF3" w:rsidRDefault="002B0843">
      <w:pPr>
        <w:autoSpaceDE w:val="0"/>
        <w:autoSpaceDN w:val="0"/>
        <w:spacing w:line="360" w:lineRule="auto"/>
        <w:contextualSpacing/>
        <w:rPr>
          <w:rFonts w:ascii="宋体" w:eastAsia="宋体" w:hAnsi="宋体" w:cs="宋体"/>
          <w:kern w:val="0"/>
          <w:sz w:val="24"/>
          <w:szCs w:val="24"/>
        </w:rPr>
      </w:pPr>
      <w:r>
        <w:rPr>
          <w:rFonts w:ascii="宋体" w:eastAsia="宋体" w:hAnsi="宋体" w:cs="宋体" w:hint="eastAsia"/>
          <w:kern w:val="0"/>
          <w:sz w:val="24"/>
          <w:szCs w:val="24"/>
        </w:rPr>
        <w:t xml:space="preserve">    2.3.1 在投标截止期前，无论出于何种原因，招标人可主动地或在解答潜在投标人提出的澄清问题时对招标文件进行修改。</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2.3.2 招标人可以对已发出的招标文件进行必要的澄清或者修改。澄清或者修改的内容可能影响投标文件编制的，招标人将在投标截止时间</w:t>
      </w:r>
      <w:r>
        <w:rPr>
          <w:rFonts w:ascii="宋体" w:eastAsia="宋体" w:hAnsi="宋体" w:cs="宋体"/>
          <w:kern w:val="0"/>
          <w:sz w:val="24"/>
          <w:szCs w:val="24"/>
        </w:rPr>
        <w:t>15</w:t>
      </w:r>
      <w:r>
        <w:rPr>
          <w:rFonts w:ascii="宋体" w:eastAsia="宋体" w:hAnsi="宋体" w:cs="宋体" w:hint="eastAsia"/>
          <w:kern w:val="0"/>
          <w:sz w:val="24"/>
          <w:szCs w:val="24"/>
        </w:rPr>
        <w:t>日前，在财政部门指定的政府采购信息发布媒体和《全国公共资源交易平台（河南省·许昌市）》发布更正公告。</w:t>
      </w:r>
    </w:p>
    <w:p w:rsidR="00FA6AF3" w:rsidRDefault="002B0843">
      <w:pPr>
        <w:autoSpaceDE w:val="0"/>
        <w:autoSpaceDN w:val="0"/>
        <w:spacing w:line="360" w:lineRule="auto"/>
        <w:contextualSpacing/>
        <w:rPr>
          <w:rFonts w:ascii="宋体" w:eastAsia="宋体" w:hAnsi="宋体" w:cs="宋体"/>
          <w:kern w:val="0"/>
          <w:sz w:val="24"/>
          <w:szCs w:val="24"/>
        </w:rPr>
      </w:pPr>
      <w:r>
        <w:rPr>
          <w:rFonts w:ascii="宋体" w:eastAsia="宋体" w:hAnsi="宋体" w:cs="宋体" w:hint="eastAsia"/>
          <w:kern w:val="0"/>
          <w:sz w:val="24"/>
          <w:szCs w:val="24"/>
        </w:rPr>
        <w:t xml:space="preserve">    2.3.3 澄清或修改公告的内容为招标文件的组成部分，并对投标人具有约束力。当招标文件与澄清或修改公告就同一内容的表述不一致时，以最后发出的文件内容为准。</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2.3.4 如果澄清或者修改发出的时间距规定的投标截止时间不足15日，招标人将顺延提交投标文件的截止时间。</w:t>
      </w:r>
    </w:p>
    <w:p w:rsidR="00FA6AF3" w:rsidRDefault="002B0843">
      <w:pPr>
        <w:tabs>
          <w:tab w:val="left" w:pos="1260"/>
        </w:tabs>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三、投标文件的编制</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3.1 投标的语言及计量单位</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3.1.1 投标人提交的投标文件以及投标人与招标人就有关投标事宜的所有来往</w:t>
      </w:r>
      <w:r>
        <w:rPr>
          <w:rFonts w:ascii="宋体" w:eastAsia="宋体" w:hAnsi="宋体" w:cs="宋体" w:hint="eastAsia"/>
          <w:kern w:val="0"/>
          <w:sz w:val="24"/>
          <w:szCs w:val="24"/>
        </w:rPr>
        <w:lastRenderedPageBreak/>
        <w:t>书面文件均应使用中文。除签名、盖章、专用名称等特殊情形外，以中文以外的文字表述的投标文件视同未提供。</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3.2.2 投标计量单位，招标文件已有明确规定的，使用招标文件规定的计量单位；招标文件没有规定的，一律采用中华人民共和国法定计量单位。</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3.2 投标报价</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3.2.1 本次招标项目的投标均以</w:t>
      </w:r>
      <w:r>
        <w:rPr>
          <w:rFonts w:ascii="宋体" w:eastAsia="宋体" w:hAnsi="宋体" w:cs="宋体" w:hint="eastAsia"/>
          <w:b/>
          <w:kern w:val="0"/>
          <w:sz w:val="24"/>
          <w:szCs w:val="24"/>
        </w:rPr>
        <w:t>人民币</w:t>
      </w:r>
      <w:r>
        <w:rPr>
          <w:rFonts w:ascii="宋体" w:eastAsia="宋体" w:hAnsi="宋体" w:cs="宋体" w:hint="eastAsia"/>
          <w:kern w:val="0"/>
          <w:sz w:val="24"/>
          <w:szCs w:val="24"/>
        </w:rPr>
        <w:t>为计算单位。</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3.2.2 招标人不得向投标人索要或者接受其给予的赠品、回扣或者与采购无关的其他商品、服务。</w:t>
      </w:r>
    </w:p>
    <w:p w:rsidR="00FA6AF3" w:rsidRDefault="002B0843">
      <w:pPr>
        <w:pStyle w:val="af0"/>
        <w:spacing w:line="374" w:lineRule="auto"/>
        <w:ind w:firstLine="480"/>
        <w:rPr>
          <w:rFonts w:ascii="宋体" w:eastAsia="宋体" w:hAnsi="宋体" w:cs="宋体"/>
          <w:kern w:val="0"/>
          <w:sz w:val="24"/>
          <w:szCs w:val="24"/>
        </w:rPr>
      </w:pPr>
      <w:r>
        <w:rPr>
          <w:rFonts w:ascii="宋体" w:eastAsia="宋体" w:hAnsi="宋体" w:cs="宋体" w:hint="eastAsia"/>
          <w:kern w:val="0"/>
          <w:sz w:val="24"/>
          <w:szCs w:val="24"/>
        </w:rPr>
        <w:t>3.2.3 投标人应对项目要求的全部内容进行报价，少报漏报将导致其投标</w:t>
      </w:r>
      <w:r>
        <w:rPr>
          <w:rFonts w:ascii="宋体" w:eastAsia="宋体" w:hAnsi="宋体" w:cs="宋体" w:hint="eastAsia"/>
          <w:sz w:val="24"/>
          <w:szCs w:val="24"/>
          <w:lang w:val="en-GB"/>
        </w:rPr>
        <w:t>为非实质性响应予以拒绝。</w:t>
      </w:r>
    </w:p>
    <w:p w:rsidR="00FA6AF3" w:rsidRDefault="002B0843">
      <w:pPr>
        <w:spacing w:line="360" w:lineRule="auto"/>
        <w:ind w:firstLineChars="200" w:firstLine="480"/>
        <w:outlineLvl w:val="0"/>
        <w:rPr>
          <w:rFonts w:ascii="宋体" w:eastAsia="宋体" w:hAnsi="宋体" w:cs="宋体"/>
          <w:kern w:val="0"/>
          <w:sz w:val="24"/>
          <w:szCs w:val="24"/>
        </w:rPr>
      </w:pPr>
      <w:r>
        <w:rPr>
          <w:rFonts w:ascii="宋体" w:eastAsia="宋体" w:hAnsi="宋体" w:cs="宋体" w:hint="eastAsia"/>
          <w:kern w:val="0"/>
          <w:sz w:val="24"/>
          <w:szCs w:val="24"/>
        </w:rPr>
        <w:t>3.2.4 投标人应当按照国家相关规定，结合自身服务水平和承受能力进行报价。投标报价应是履行合同的最终价格，除《项目需求》中另有说明外，投标报价应当是投标人为提供本项目所要求的全部服务所发生的一切成本、税费和利润，包括人工（含工资、社会统筹保险金、加班工资、工作餐、相关福利、关于人员聘用的费用等）、设备、国家规定检测、外发包、材料（含辅材）、管理、税费及利润等。</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3.2.5 本项目所涉及的运输、施工、安装、集成、调试、验收、备品和工具等费用均包含在投标报价中。</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3.2.6 本次招标不接受可选择或可调整的投标方案和报价，任何有选择的或可调整的投标方案和报价将被视为非实质性响应投标而作无效投标处理。</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3.2.7 报价不得高于本项目最高限价，且不低于成本价。</w:t>
      </w:r>
      <w:r>
        <w:rPr>
          <w:rFonts w:ascii="宋体" w:eastAsia="宋体" w:hAnsi="宋体" w:cs="宋体" w:hint="eastAsia"/>
          <w:sz w:val="24"/>
          <w:szCs w:val="24"/>
          <w:lang w:val="en-GB"/>
        </w:rPr>
        <w:t>本次招标实行“最高限价（项目控制金额上限）”,投标人的投标报价高于最高限价（项目控制金额上限）的，该投标人的投标文件将被视为非实质性响应予以拒绝。</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3.2.8 最低报价不能作为中标的保证。</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3.3 投标有效期</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3.3.1 投标有效期从提交投标文件的截止之日起算。本项目投标有效期详</w:t>
      </w:r>
      <w:r>
        <w:rPr>
          <w:rFonts w:ascii="宋体" w:eastAsia="宋体" w:hAnsi="宋体" w:cs="仿宋_GB2312" w:hint="eastAsia"/>
          <w:sz w:val="24"/>
          <w:szCs w:val="24"/>
          <w:lang w:val="zh-CN"/>
        </w:rPr>
        <w:t>见投标人须知前附表。</w:t>
      </w:r>
      <w:r>
        <w:rPr>
          <w:rFonts w:ascii="宋体" w:eastAsia="宋体" w:hAnsi="宋体" w:cs="宋体" w:hint="eastAsia"/>
          <w:kern w:val="0"/>
          <w:sz w:val="24"/>
          <w:szCs w:val="24"/>
        </w:rPr>
        <w:t>投标文件中承诺的投标有效期应当不少于“投标人须知前附表”载明的投标有效期。投标有效期比招标文件规定短的属于非实质性响应，将被认定为无效投标。</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3.3.2 投标有效期内投标人撤销投标文件的，招标人将不退还投标保证金。</w:t>
      </w:r>
    </w:p>
    <w:p w:rsidR="00FA6AF3" w:rsidRDefault="002B0843">
      <w:pPr>
        <w:widowControl/>
        <w:tabs>
          <w:tab w:val="left" w:pos="636"/>
        </w:tabs>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lastRenderedPageBreak/>
        <w:t>3.3.3 特殊情况下，在原投标有效期截止之前，招标人可要求投标人延长投标有效期。这种要求与答复均应以书面形式提交。投标人可拒绝招标人的这种要求，其投标保证金将不会被没收，但其投标在原投标有效期期满后将不再有效。同意延长投标有效期的投标人将不会被要求和允许修正其投标，而只会被要求相应地延长其投标保证金的有效期。在这种情况下，有关投标保证金的退还和没收的规定将在延长了的有效期内继续有效。同意延期的投标人在原投标有效期内应享之权利及应负之责任也相应延续。</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3.3.4 中标人的投标文件作为项目合同的附件，其有效期至中标人全部合同义务履行完毕为止。</w:t>
      </w:r>
    </w:p>
    <w:p w:rsidR="00FA6AF3" w:rsidRDefault="002B0843">
      <w:pPr>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3.4 投标文件构成</w:t>
      </w:r>
    </w:p>
    <w:p w:rsidR="00FA6AF3" w:rsidRDefault="002B0843">
      <w:pPr>
        <w:autoSpaceDE w:val="0"/>
        <w:autoSpaceDN w:val="0"/>
        <w:spacing w:line="360" w:lineRule="auto"/>
        <w:contextualSpacing/>
        <w:rPr>
          <w:rFonts w:ascii="宋体" w:eastAsia="宋体" w:hAnsi="宋体" w:cs="宋体"/>
          <w:kern w:val="0"/>
          <w:sz w:val="24"/>
          <w:szCs w:val="24"/>
        </w:rPr>
      </w:pPr>
      <w:r>
        <w:rPr>
          <w:rFonts w:ascii="宋体" w:eastAsia="宋体" w:hAnsi="宋体" w:cs="宋体" w:hint="eastAsia"/>
          <w:kern w:val="0"/>
          <w:sz w:val="24"/>
          <w:szCs w:val="24"/>
        </w:rPr>
        <w:t xml:space="preserve">    3.4.1 投标文件的构成应符合法律法规及招标文件的要求。</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3.4.2 投标人应当按照招标文件的要求编制投标文件。投标文件应当对招标文件提出的要求和条件作出明确响应。</w:t>
      </w:r>
    </w:p>
    <w:p w:rsidR="00FA6AF3" w:rsidRDefault="002B0843">
      <w:pPr>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3.4.3 投标文件由资格证明材料、符合性证明材料、其它材料等组成。</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3.4.4 投标人根据招标文件的规定和采购项目的实际情况，拟在中标后将中标项目的非主体、非关键性工作分包的，应当在投标文件中载明分包承担主体，分包承担主体应当具备相应资质条件且不得再次分包。</w:t>
      </w:r>
    </w:p>
    <w:p w:rsidR="00FA6AF3"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 xml:space="preserve">3.4.5 投标人登录许昌公共资源交易系统下载“许昌投标文件制作系统SEARUN V1.0”，按招标文件要求根据所投标段制作电子投标文件。 </w:t>
      </w:r>
    </w:p>
    <w:p w:rsidR="00FA6AF3" w:rsidRPr="00936419" w:rsidRDefault="002B0843">
      <w:pPr>
        <w:autoSpaceDE w:val="0"/>
        <w:autoSpaceDN w:val="0"/>
        <w:spacing w:line="360" w:lineRule="auto"/>
        <w:ind w:firstLineChars="200" w:firstLine="480"/>
        <w:contextualSpacing/>
        <w:rPr>
          <w:rFonts w:ascii="宋体" w:eastAsia="宋体" w:hAnsi="宋体" w:cs="宋体"/>
          <w:kern w:val="0"/>
          <w:sz w:val="24"/>
          <w:szCs w:val="24"/>
        </w:rPr>
      </w:pPr>
      <w:r>
        <w:rPr>
          <w:rFonts w:ascii="宋体" w:eastAsia="宋体" w:hAnsi="宋体" w:cs="宋体" w:hint="eastAsia"/>
          <w:kern w:val="0"/>
          <w:sz w:val="24"/>
          <w:szCs w:val="24"/>
        </w:rPr>
        <w:t>一个标段对应生成一个文件夹（xxxx项目xx标段）, 其中包含2个文件和1个文件夹。后缀名为“.file”的文件用于电子投标使用，后缀名为“.P</w:t>
      </w:r>
      <w:r w:rsidRPr="00936419">
        <w:rPr>
          <w:rFonts w:ascii="宋体" w:eastAsia="宋体" w:hAnsi="宋体" w:cs="宋体" w:hint="eastAsia"/>
          <w:kern w:val="0"/>
          <w:sz w:val="24"/>
          <w:szCs w:val="24"/>
        </w:rPr>
        <w:t>DF”的文件用于打印纸质投标文件，名称为“备份”的文件夹使用电子介质存储，供开标现场备用。</w:t>
      </w:r>
    </w:p>
    <w:p w:rsidR="00FA6AF3" w:rsidRPr="00936419" w:rsidRDefault="002B0843">
      <w:pPr>
        <w:autoSpaceDE w:val="0"/>
        <w:autoSpaceDN w:val="0"/>
        <w:spacing w:line="360" w:lineRule="auto"/>
        <w:ind w:firstLineChars="200" w:firstLine="480"/>
        <w:contextualSpacing/>
        <w:rPr>
          <w:rFonts w:ascii="宋体" w:eastAsia="宋体" w:hAnsi="宋体" w:cs="宋体"/>
          <w:kern w:val="0"/>
          <w:sz w:val="24"/>
          <w:szCs w:val="24"/>
        </w:rPr>
      </w:pPr>
      <w:r w:rsidRPr="00936419">
        <w:rPr>
          <w:rFonts w:ascii="宋体" w:eastAsia="宋体" w:hAnsi="宋体" w:cs="宋体" w:hint="eastAsia"/>
          <w:kern w:val="0"/>
          <w:sz w:val="24"/>
          <w:szCs w:val="24"/>
        </w:rPr>
        <w:t>电子投标文件制作技术咨询：0374-2961598。</w:t>
      </w:r>
    </w:p>
    <w:p w:rsidR="00FA6AF3" w:rsidRPr="00936419" w:rsidRDefault="002B0843">
      <w:pPr>
        <w:autoSpaceDE w:val="0"/>
        <w:autoSpaceDN w:val="0"/>
        <w:spacing w:line="360" w:lineRule="auto"/>
        <w:ind w:firstLineChars="200" w:firstLine="482"/>
        <w:contextualSpacing/>
        <w:rPr>
          <w:rFonts w:ascii="宋体" w:eastAsia="宋体" w:hAnsi="宋体" w:cs="宋体"/>
          <w:b/>
          <w:kern w:val="0"/>
          <w:sz w:val="24"/>
          <w:szCs w:val="24"/>
        </w:rPr>
      </w:pPr>
      <w:r w:rsidRPr="00936419">
        <w:rPr>
          <w:rFonts w:ascii="宋体" w:eastAsia="宋体" w:hAnsi="宋体" w:cs="宋体" w:hint="eastAsia"/>
          <w:b/>
          <w:kern w:val="0"/>
          <w:sz w:val="24"/>
          <w:szCs w:val="24"/>
        </w:rPr>
        <w:t>3.5 投标文件格式</w:t>
      </w:r>
    </w:p>
    <w:p w:rsidR="00FA6AF3" w:rsidRPr="00936419" w:rsidRDefault="002B0843">
      <w:pPr>
        <w:autoSpaceDE w:val="0"/>
        <w:autoSpaceDN w:val="0"/>
        <w:spacing w:line="360" w:lineRule="auto"/>
        <w:ind w:firstLineChars="200" w:firstLine="480"/>
        <w:contextualSpacing/>
        <w:rPr>
          <w:rFonts w:ascii="宋体" w:eastAsia="宋体" w:hAnsi="宋体" w:cs="宋体"/>
          <w:kern w:val="0"/>
          <w:sz w:val="24"/>
          <w:szCs w:val="24"/>
        </w:rPr>
      </w:pPr>
      <w:r w:rsidRPr="00936419">
        <w:rPr>
          <w:rFonts w:ascii="宋体" w:eastAsia="宋体" w:hAnsi="宋体" w:cs="宋体" w:hint="eastAsia"/>
          <w:kern w:val="0"/>
          <w:sz w:val="24"/>
          <w:szCs w:val="24"/>
        </w:rPr>
        <w:t>3.5.1 投标文件应参照招标文件第七部分（投标文件有关格式）的内容要求、编排顺序和格式要求，投标人应按照以上要求将投标文件编上唯一的连贯页码并以</w:t>
      </w:r>
      <w:r w:rsidRPr="00936419">
        <w:rPr>
          <w:rFonts w:ascii="宋体" w:eastAsia="宋体" w:hAnsi="宋体" w:cs="宋体" w:hint="eastAsia"/>
          <w:b/>
          <w:kern w:val="0"/>
          <w:sz w:val="24"/>
          <w:szCs w:val="24"/>
        </w:rPr>
        <w:t>A4</w:t>
      </w:r>
      <w:r w:rsidRPr="00936419">
        <w:rPr>
          <w:rFonts w:ascii="宋体" w:eastAsia="宋体" w:hAnsi="宋体" w:cs="宋体" w:hint="eastAsia"/>
          <w:kern w:val="0"/>
          <w:sz w:val="24"/>
          <w:szCs w:val="24"/>
        </w:rPr>
        <w:t>幅面装订成册，并在投标文件封面上注明：正本/副本、所投项目名称、项目编号、投标人名称、日期等字样。</w:t>
      </w:r>
    </w:p>
    <w:p w:rsidR="00FA6AF3" w:rsidRPr="00936419" w:rsidRDefault="002B0843">
      <w:pPr>
        <w:autoSpaceDE w:val="0"/>
        <w:autoSpaceDN w:val="0"/>
        <w:spacing w:line="360" w:lineRule="auto"/>
        <w:ind w:firstLineChars="200" w:firstLine="480"/>
        <w:contextualSpacing/>
        <w:rPr>
          <w:rFonts w:ascii="宋体" w:eastAsia="宋体" w:hAnsi="宋体" w:cs="宋体"/>
          <w:kern w:val="0"/>
          <w:sz w:val="24"/>
          <w:szCs w:val="24"/>
        </w:rPr>
      </w:pPr>
      <w:r w:rsidRPr="00936419">
        <w:rPr>
          <w:rFonts w:ascii="宋体" w:eastAsia="宋体" w:hAnsi="宋体" w:cs="宋体" w:hint="eastAsia"/>
          <w:kern w:val="0"/>
          <w:sz w:val="24"/>
          <w:szCs w:val="24"/>
        </w:rPr>
        <w:t>3.5.2 投标人应按招标文件提供的格式编写投标文件。招标文件未提供标准格式的投标人可自行拟定。</w:t>
      </w:r>
    </w:p>
    <w:p w:rsidR="00FA6AF3" w:rsidRPr="00936419" w:rsidRDefault="002B0843">
      <w:pPr>
        <w:autoSpaceDE w:val="0"/>
        <w:autoSpaceDN w:val="0"/>
        <w:spacing w:line="360" w:lineRule="auto"/>
        <w:ind w:firstLineChars="200" w:firstLine="482"/>
        <w:contextualSpacing/>
        <w:rPr>
          <w:rFonts w:ascii="宋体" w:eastAsia="宋体" w:hAnsi="宋体" w:cs="宋体"/>
          <w:b/>
          <w:kern w:val="0"/>
          <w:sz w:val="24"/>
          <w:szCs w:val="24"/>
        </w:rPr>
      </w:pPr>
      <w:r w:rsidRPr="00936419">
        <w:rPr>
          <w:rFonts w:ascii="宋体" w:eastAsia="宋体" w:hAnsi="宋体" w:cs="宋体" w:hint="eastAsia"/>
          <w:b/>
          <w:kern w:val="0"/>
          <w:sz w:val="24"/>
          <w:szCs w:val="24"/>
        </w:rPr>
        <w:lastRenderedPageBreak/>
        <w:t>3.6 投标保证金</w:t>
      </w:r>
    </w:p>
    <w:p w:rsidR="00FA6AF3" w:rsidRPr="00936419" w:rsidRDefault="002B0843">
      <w:pPr>
        <w:autoSpaceDE w:val="0"/>
        <w:autoSpaceDN w:val="0"/>
        <w:spacing w:line="360" w:lineRule="auto"/>
        <w:ind w:firstLineChars="200" w:firstLine="482"/>
        <w:contextualSpacing/>
        <w:rPr>
          <w:rFonts w:ascii="宋体" w:eastAsia="宋体" w:hAnsi="宋体" w:cs="宋体"/>
          <w:b/>
          <w:kern w:val="0"/>
          <w:sz w:val="24"/>
          <w:szCs w:val="24"/>
        </w:rPr>
      </w:pPr>
      <w:r w:rsidRPr="00936419">
        <w:rPr>
          <w:rFonts w:ascii="宋体" w:eastAsia="宋体" w:hAnsi="宋体" w:cs="宋体" w:hint="eastAsia"/>
          <w:b/>
          <w:kern w:val="0"/>
          <w:sz w:val="24"/>
          <w:szCs w:val="24"/>
        </w:rPr>
        <w:t>3.6.1 投标保证金的缴纳</w:t>
      </w:r>
    </w:p>
    <w:p w:rsidR="00FA6AF3" w:rsidRPr="00936419" w:rsidRDefault="002B0843">
      <w:pPr>
        <w:autoSpaceDE w:val="0"/>
        <w:autoSpaceDN w:val="0"/>
        <w:spacing w:line="360" w:lineRule="auto"/>
        <w:contextualSpacing/>
        <w:rPr>
          <w:rFonts w:ascii="宋体" w:eastAsia="宋体" w:hAnsi="宋体" w:cs="宋体"/>
          <w:kern w:val="0"/>
          <w:sz w:val="24"/>
          <w:szCs w:val="24"/>
        </w:rPr>
      </w:pPr>
      <w:r w:rsidRPr="00936419">
        <w:rPr>
          <w:rFonts w:ascii="宋体" w:eastAsia="宋体" w:hAnsi="宋体" w:cs="宋体" w:hint="eastAsia"/>
          <w:kern w:val="0"/>
          <w:sz w:val="24"/>
          <w:szCs w:val="24"/>
        </w:rPr>
        <w:t xml:space="preserve">    3.6.1.1 投标人应按“投标人须知前附表”规定时间及金额提交投标保证金，并作为其投标的一部分。未按要求提交投标保证金的投标文件为无效投标。</w:t>
      </w:r>
    </w:p>
    <w:p w:rsidR="00FA6AF3" w:rsidRPr="00936419" w:rsidRDefault="002B0843">
      <w:pPr>
        <w:autoSpaceDE w:val="0"/>
        <w:autoSpaceDN w:val="0"/>
        <w:spacing w:line="360" w:lineRule="auto"/>
        <w:ind w:firstLineChars="200" w:firstLine="480"/>
        <w:contextualSpacing/>
        <w:rPr>
          <w:rFonts w:ascii="宋体" w:eastAsia="宋体" w:hAnsi="宋体" w:cs="宋体"/>
          <w:kern w:val="0"/>
          <w:sz w:val="24"/>
          <w:szCs w:val="24"/>
        </w:rPr>
      </w:pPr>
      <w:r w:rsidRPr="00936419">
        <w:rPr>
          <w:rFonts w:ascii="宋体" w:eastAsia="宋体" w:hAnsi="宋体" w:cs="宋体" w:hint="eastAsia"/>
          <w:kern w:val="0"/>
          <w:sz w:val="24"/>
          <w:szCs w:val="24"/>
        </w:rPr>
        <w:t>3.6.1.2  投标保证金用于避免和减少本次招标由于投标人的行为而给招标人带来的损失。</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sidRPr="00936419">
        <w:rPr>
          <w:rFonts w:ascii="宋体" w:eastAsia="宋体" w:hAnsi="宋体" w:cs="仿宋_GB2312" w:hint="eastAsia"/>
          <w:sz w:val="24"/>
          <w:szCs w:val="24"/>
        </w:rPr>
        <w:t xml:space="preserve">3.6.1.3 </w:t>
      </w:r>
      <w:r w:rsidRPr="00936419">
        <w:rPr>
          <w:rFonts w:ascii="宋体" w:eastAsia="宋体" w:hAnsi="宋体" w:cs="仿宋_GB2312" w:hint="eastAsia"/>
          <w:sz w:val="24"/>
          <w:szCs w:val="24"/>
          <w:lang w:val="zh-CN"/>
        </w:rPr>
        <w:t xml:space="preserve">投标保证金的递交方式：银行转帐、银行电汇（均需从投标人注册银行账户转出），不接受以现金方式缴纳的投标保证金。凡以现金方式缴纳投标保证金而影响其投标结果的，由投标人自行负责。 </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3.6.1.4 </w:t>
      </w:r>
      <w:r w:rsidRPr="00936419">
        <w:rPr>
          <w:rFonts w:ascii="宋体" w:eastAsia="宋体" w:hAnsi="宋体" w:cs="仿宋_GB2312" w:hint="eastAsia"/>
          <w:sz w:val="24"/>
          <w:szCs w:val="24"/>
          <w:lang w:val="zh-CN"/>
        </w:rPr>
        <w:t>使用银行转帐形式的，于缴纳截止时间前通过投标人注册银行账户将款项一次足额递交、成功绑定，以收款人到账时间为准，在途资金无效，视为未按时交纳。同时投标人应承担节假日、异地、跨行等银行系统不能支付的风险。</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3.6.1.5 </w:t>
      </w:r>
      <w:r w:rsidRPr="00936419">
        <w:rPr>
          <w:rFonts w:ascii="宋体" w:eastAsia="宋体" w:hAnsi="宋体" w:cs="仿宋_GB2312" w:hint="eastAsia"/>
          <w:sz w:val="24"/>
          <w:szCs w:val="24"/>
          <w:lang w:val="zh-CN"/>
        </w:rPr>
        <w:t>投标保证金缴纳方式：</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sidRPr="00936419">
        <w:rPr>
          <w:rFonts w:ascii="宋体" w:eastAsia="宋体" w:hAnsi="宋体" w:cs="宋体" w:hint="eastAsia"/>
          <w:kern w:val="0"/>
          <w:sz w:val="24"/>
          <w:szCs w:val="24"/>
        </w:rPr>
        <w:t>（1）</w:t>
      </w:r>
      <w:r w:rsidRPr="00936419">
        <w:rPr>
          <w:rFonts w:ascii="宋体" w:eastAsia="宋体" w:hAnsi="宋体" w:cs="仿宋_GB2312" w:hint="eastAsia"/>
          <w:sz w:val="24"/>
          <w:szCs w:val="24"/>
          <w:lang w:val="zh-CN"/>
        </w:rPr>
        <w:t>投标人网上下载招标文件后</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登录</w:t>
      </w:r>
      <w:hyperlink r:id="rId25" w:history="1">
        <w:r w:rsidRPr="00936419">
          <w:rPr>
            <w:rFonts w:ascii="宋体" w:eastAsia="宋体" w:hAnsi="宋体" w:cs="仿宋_GB2312" w:hint="eastAsia"/>
            <w:sz w:val="24"/>
            <w:szCs w:val="24"/>
          </w:rPr>
          <w:t>http://221.14.6.70:8088/ggzy</w:t>
        </w:r>
      </w:hyperlink>
      <w:r w:rsidRPr="00936419">
        <w:rPr>
          <w:rFonts w:ascii="宋体" w:eastAsia="宋体" w:hAnsi="宋体" w:cs="仿宋_GB2312" w:hint="eastAsia"/>
          <w:sz w:val="24"/>
          <w:szCs w:val="24"/>
          <w:lang w:val="zh-CN"/>
        </w:rPr>
        <w:t>系统</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依次点击</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会员向导</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参与投标</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费用缴纳说明</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保证金缴纳说明单</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获取缴费说明单</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根据每个标段的缴纳说明单在缴纳截止时间前缴纳</w:t>
      </w:r>
      <w:r w:rsidRPr="00936419">
        <w:rPr>
          <w:rFonts w:ascii="宋体" w:eastAsia="宋体" w:hAnsi="宋体" w:cs="仿宋_GB2312" w:hint="eastAsia"/>
          <w:sz w:val="24"/>
          <w:szCs w:val="24"/>
        </w:rPr>
        <w:t>；</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宋体" w:hint="eastAsia"/>
          <w:kern w:val="0"/>
          <w:sz w:val="24"/>
          <w:szCs w:val="24"/>
        </w:rPr>
        <w:t>（2）</w:t>
      </w:r>
      <w:r w:rsidRPr="00936419">
        <w:rPr>
          <w:rFonts w:ascii="宋体" w:eastAsia="宋体" w:hAnsi="宋体" w:cs="仿宋_GB2312" w:hint="eastAsia"/>
          <w:sz w:val="24"/>
          <w:szCs w:val="24"/>
          <w:lang w:val="zh-CN"/>
        </w:rPr>
        <w:t>成功缴纳后重新登录前述系统</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依次点击</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会员向导</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参与投标</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保证金绑定</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绑定</w:t>
      </w:r>
      <w:r w:rsidRPr="00936419">
        <w:rPr>
          <w:rFonts w:ascii="宋体" w:eastAsia="宋体" w:hAnsi="宋体" w:cs="仿宋_GB2312" w:hint="eastAsia"/>
          <w:sz w:val="24"/>
          <w:szCs w:val="24"/>
        </w:rPr>
        <w:t>”</w:t>
      </w:r>
      <w:r w:rsidRPr="00936419">
        <w:rPr>
          <w:rFonts w:ascii="宋体" w:eastAsia="宋体" w:hAnsi="宋体" w:cs="仿宋_GB2312" w:hint="eastAsia"/>
          <w:sz w:val="24"/>
          <w:szCs w:val="24"/>
          <w:lang w:val="zh-CN"/>
        </w:rPr>
        <w:t>进行投标保证金绑定。</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宋体" w:hint="eastAsia"/>
          <w:kern w:val="0"/>
          <w:sz w:val="24"/>
          <w:szCs w:val="24"/>
        </w:rPr>
        <w:t>（3）</w:t>
      </w:r>
      <w:r w:rsidRPr="00936419">
        <w:rPr>
          <w:rFonts w:ascii="宋体" w:eastAsia="宋体" w:hAnsi="宋体" w:cs="仿宋_GB2312" w:hint="eastAsia"/>
          <w:sz w:val="24"/>
          <w:szCs w:val="24"/>
          <w:lang w:val="zh-CN"/>
        </w:rPr>
        <w:t>《保证金缴纳绑定操作指南》获取方法：登录许昌公共资源交易系统-组件下载-《保证金缴纳绑定操作指南》。</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宋体" w:hint="eastAsia"/>
          <w:kern w:val="0"/>
          <w:sz w:val="24"/>
          <w:szCs w:val="24"/>
        </w:rPr>
        <w:t>（4）</w:t>
      </w:r>
      <w:r w:rsidRPr="00936419">
        <w:rPr>
          <w:rFonts w:ascii="宋体" w:eastAsia="宋体" w:hAnsi="宋体" w:cs="仿宋_GB2312" w:hint="eastAsia"/>
          <w:sz w:val="24"/>
          <w:szCs w:val="24"/>
          <w:lang w:val="zh-CN"/>
        </w:rPr>
        <w:t>投标人要严格按照“保证金缴纳说明单”内容缴纳、成功绑定投标保证金，未绑定标段的投标保证金，视为未按时交纳。并将缴纳凭证“许昌公共资源交易中心保证金缴纳回执”附于投标文件中，同时在开标现场提供一份“许昌公共资源交易中心保证金缴纳回执”以备查询。</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3.6.1.6 </w:t>
      </w:r>
      <w:r w:rsidRPr="00936419">
        <w:rPr>
          <w:rFonts w:ascii="宋体" w:eastAsia="宋体" w:hAnsi="宋体" w:cs="仿宋_GB2312" w:hint="eastAsia"/>
          <w:sz w:val="24"/>
          <w:szCs w:val="24"/>
          <w:lang w:val="zh-CN"/>
        </w:rPr>
        <w:t>每个投标人每个项目每个标段只有唯一缴纳账号，切勿重复缴纳或错误缴纳。</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3.6.1.7</w:t>
      </w:r>
      <w:r w:rsidRPr="00936419">
        <w:rPr>
          <w:rFonts w:ascii="宋体" w:eastAsia="宋体" w:hAnsi="宋体" w:cs="仿宋_GB2312" w:hint="eastAsia"/>
          <w:sz w:val="24"/>
          <w:szCs w:val="24"/>
          <w:lang w:val="zh-CN"/>
        </w:rPr>
        <w:t>投标人所提交的投标保证金仅限当次投标项目（标段）有效，不得重复替代使用。一个招标项目有多个标段或者有多个项目同时招标的，投标人必须按项目、标段分别提交投标保证金。</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3.6.1.8 </w:t>
      </w:r>
      <w:r w:rsidRPr="00936419">
        <w:rPr>
          <w:rFonts w:ascii="宋体" w:eastAsia="宋体" w:hAnsi="宋体" w:cs="仿宋_GB2312" w:hint="eastAsia"/>
          <w:sz w:val="24"/>
          <w:szCs w:val="24"/>
          <w:lang w:val="zh-CN"/>
        </w:rPr>
        <w:t>不同投标人的投标保证金不得从同一单位或者个人的账户转出。</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lastRenderedPageBreak/>
        <w:t>3.6.1.9</w:t>
      </w:r>
      <w:r w:rsidRPr="00936419">
        <w:rPr>
          <w:rFonts w:ascii="宋体" w:eastAsia="宋体" w:hAnsi="宋体" w:cs="仿宋_GB2312" w:hint="eastAsia"/>
          <w:sz w:val="24"/>
          <w:szCs w:val="24"/>
          <w:lang w:val="zh-CN"/>
        </w:rPr>
        <w:t xml:space="preserve"> 未按上述规定操作引起的无效投标，由投标人自行负责。</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3.6.1.10 </w:t>
      </w:r>
      <w:r w:rsidRPr="00936419">
        <w:rPr>
          <w:rFonts w:ascii="宋体" w:eastAsia="宋体" w:hAnsi="宋体" w:cs="仿宋_GB2312" w:hint="eastAsia"/>
          <w:sz w:val="24"/>
          <w:szCs w:val="24"/>
          <w:lang w:val="zh-CN"/>
        </w:rPr>
        <w:t>汇款凭证无需备注项目编号和项目名称。</w:t>
      </w:r>
    </w:p>
    <w:p w:rsidR="00FA6AF3" w:rsidRPr="00936419" w:rsidRDefault="002B0843">
      <w:pPr>
        <w:tabs>
          <w:tab w:val="left" w:pos="1260"/>
        </w:tabs>
        <w:autoSpaceDE w:val="0"/>
        <w:autoSpaceDN w:val="0"/>
        <w:spacing w:line="360" w:lineRule="auto"/>
        <w:ind w:firstLineChars="200" w:firstLine="482"/>
        <w:contextualSpacing/>
        <w:rPr>
          <w:rFonts w:ascii="宋体" w:eastAsia="宋体" w:hAnsi="宋体" w:cs="仿宋_GB2312"/>
          <w:sz w:val="24"/>
          <w:szCs w:val="24"/>
        </w:rPr>
      </w:pPr>
      <w:r w:rsidRPr="00936419">
        <w:rPr>
          <w:rFonts w:ascii="宋体" w:eastAsia="宋体" w:hAnsi="宋体" w:cs="宋体" w:hint="eastAsia"/>
          <w:b/>
          <w:kern w:val="0"/>
          <w:sz w:val="24"/>
          <w:szCs w:val="24"/>
        </w:rPr>
        <w:t>3.6.2 投标保证金的退还</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3.6.2.1 </w:t>
      </w:r>
      <w:r w:rsidRPr="00936419">
        <w:rPr>
          <w:rFonts w:ascii="宋体" w:eastAsia="宋体" w:hAnsi="宋体" w:cs="仿宋_GB2312" w:hint="eastAsia"/>
          <w:sz w:val="24"/>
          <w:szCs w:val="24"/>
          <w:lang w:val="zh-CN"/>
        </w:rPr>
        <w:t>退还投标保证金时，区别中标与否，按不同时序由银行按来款途径退还原账户。</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宋体" w:hint="eastAsia"/>
          <w:kern w:val="0"/>
          <w:sz w:val="24"/>
          <w:szCs w:val="24"/>
        </w:rPr>
        <w:t>（1）</w:t>
      </w:r>
      <w:r w:rsidRPr="00936419">
        <w:rPr>
          <w:rFonts w:ascii="宋体" w:eastAsia="宋体" w:hAnsi="宋体" w:cs="仿宋_GB2312" w:hint="eastAsia"/>
          <w:sz w:val="24"/>
          <w:szCs w:val="24"/>
          <w:lang w:val="zh-CN"/>
        </w:rPr>
        <w:t>自中标通知书发出之日起</w:t>
      </w:r>
      <w:r w:rsidRPr="00936419">
        <w:rPr>
          <w:rFonts w:ascii="宋体" w:eastAsia="宋体" w:hAnsi="宋体" w:cs="仿宋_GB2312"/>
          <w:sz w:val="24"/>
          <w:szCs w:val="24"/>
          <w:lang w:val="zh-CN"/>
        </w:rPr>
        <w:t>5</w:t>
      </w:r>
      <w:r w:rsidRPr="00936419">
        <w:rPr>
          <w:rFonts w:ascii="宋体" w:eastAsia="宋体" w:hAnsi="宋体" w:cs="仿宋_GB2312" w:hint="eastAsia"/>
          <w:sz w:val="24"/>
          <w:szCs w:val="24"/>
          <w:lang w:val="zh-CN"/>
        </w:rPr>
        <w:t>个工作日内退还未中标人的投标保证金。</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宋体" w:hint="eastAsia"/>
          <w:kern w:val="0"/>
          <w:sz w:val="24"/>
          <w:szCs w:val="24"/>
        </w:rPr>
        <w:t>（2）</w:t>
      </w:r>
      <w:r w:rsidRPr="00936419">
        <w:rPr>
          <w:rFonts w:ascii="宋体" w:eastAsia="宋体" w:hAnsi="宋体" w:cs="仿宋_GB2312" w:hint="eastAsia"/>
          <w:sz w:val="24"/>
          <w:szCs w:val="24"/>
          <w:lang w:val="zh-CN"/>
        </w:rPr>
        <w:t>自采购合同签订之日起</w:t>
      </w:r>
      <w:r w:rsidRPr="00936419">
        <w:rPr>
          <w:rFonts w:ascii="宋体" w:eastAsia="宋体" w:hAnsi="宋体" w:cs="仿宋_GB2312"/>
          <w:sz w:val="24"/>
          <w:szCs w:val="24"/>
          <w:lang w:val="zh-CN"/>
        </w:rPr>
        <w:t>5</w:t>
      </w:r>
      <w:r w:rsidRPr="00936419">
        <w:rPr>
          <w:rFonts w:ascii="宋体" w:eastAsia="宋体" w:hAnsi="宋体" w:cs="仿宋_GB2312" w:hint="eastAsia"/>
          <w:sz w:val="24"/>
          <w:szCs w:val="24"/>
          <w:lang w:val="zh-CN"/>
        </w:rPr>
        <w:t>个工作日内退还中标人的投标保证金。</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sidRPr="00936419">
        <w:rPr>
          <w:rFonts w:ascii="宋体" w:eastAsia="宋体" w:hAnsi="宋体" w:cs="宋体" w:hint="eastAsia"/>
          <w:kern w:val="0"/>
          <w:sz w:val="24"/>
          <w:szCs w:val="24"/>
        </w:rPr>
        <w:t>（3）</w:t>
      </w:r>
      <w:r w:rsidRPr="00936419">
        <w:rPr>
          <w:rFonts w:ascii="宋体" w:eastAsia="宋体" w:hAnsi="宋体" w:cs="仿宋_GB2312" w:hint="eastAsia"/>
          <w:sz w:val="24"/>
          <w:szCs w:val="24"/>
        </w:rPr>
        <w:t>特殊情况处理：投标人投标过程中因账户开户银行、银行账号发生变化，不能按照来款途径原路返还投标保证金的，投标人须提供原账户开户银行相关证明及新开账户开户许可证，到许昌市公共资源交易中心五楼交易见证部办理退款手续（0374-2968027）。</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sidRPr="00936419">
        <w:rPr>
          <w:rFonts w:ascii="宋体" w:eastAsia="宋体" w:hAnsi="宋体" w:cs="宋体" w:hint="eastAsia"/>
          <w:kern w:val="0"/>
          <w:sz w:val="24"/>
          <w:szCs w:val="24"/>
        </w:rPr>
        <w:t>（4）</w:t>
      </w:r>
      <w:r w:rsidRPr="00936419">
        <w:rPr>
          <w:rFonts w:ascii="宋体" w:eastAsia="宋体" w:hAnsi="宋体" w:cs="仿宋_GB2312" w:hint="eastAsia"/>
          <w:sz w:val="24"/>
          <w:szCs w:val="24"/>
        </w:rPr>
        <w:t>因投标人自身原因无法及时退还投标保证金，滞留三年以上的，投标保证金上缴财政。</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3.6.2.2 </w:t>
      </w:r>
      <w:r w:rsidRPr="00936419">
        <w:rPr>
          <w:rFonts w:ascii="宋体" w:eastAsia="宋体" w:hAnsi="宋体" w:cs="仿宋_GB2312" w:hint="eastAsia"/>
          <w:sz w:val="24"/>
          <w:szCs w:val="24"/>
          <w:lang w:val="zh-CN"/>
        </w:rPr>
        <w:t>有下列情形之一的，投标保证金不予退还</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宋体" w:hint="eastAsia"/>
          <w:kern w:val="0"/>
          <w:sz w:val="24"/>
          <w:szCs w:val="24"/>
        </w:rPr>
        <w:t>（1）</w:t>
      </w:r>
      <w:r w:rsidRPr="00936419">
        <w:rPr>
          <w:rFonts w:ascii="宋体" w:eastAsia="宋体" w:hAnsi="宋体" w:cs="仿宋_GB2312" w:hint="eastAsia"/>
          <w:sz w:val="24"/>
          <w:szCs w:val="24"/>
          <w:lang w:val="zh-CN"/>
        </w:rPr>
        <w:t>投标有效期内投标人撤销投标文件的；</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宋体" w:hint="eastAsia"/>
          <w:kern w:val="0"/>
          <w:sz w:val="24"/>
          <w:szCs w:val="24"/>
        </w:rPr>
        <w:t xml:space="preserve">（2） </w:t>
      </w:r>
      <w:r w:rsidRPr="00936419">
        <w:rPr>
          <w:rFonts w:ascii="宋体" w:eastAsia="宋体" w:hAnsi="宋体" w:cs="仿宋_GB2312" w:hint="eastAsia"/>
          <w:sz w:val="24"/>
          <w:szCs w:val="24"/>
          <w:lang w:val="zh-CN"/>
        </w:rPr>
        <w:t>投标人在投标文件中提供虚假材料的；</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sidRPr="00936419">
        <w:rPr>
          <w:rFonts w:ascii="宋体" w:eastAsia="宋体" w:hAnsi="宋体" w:cs="宋体" w:hint="eastAsia"/>
          <w:kern w:val="0"/>
          <w:sz w:val="24"/>
          <w:szCs w:val="24"/>
        </w:rPr>
        <w:t>（3）</w:t>
      </w:r>
      <w:r w:rsidRPr="00936419">
        <w:rPr>
          <w:rFonts w:ascii="宋体" w:eastAsia="宋体" w:hAnsi="宋体" w:cs="仿宋_GB2312" w:hint="eastAsia"/>
          <w:sz w:val="24"/>
          <w:szCs w:val="24"/>
        </w:rPr>
        <w:t xml:space="preserve"> 除因不可抗力或招标文件认可的情形以外，中标人不与招标人签订合同的；</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sidRPr="00936419">
        <w:rPr>
          <w:rFonts w:ascii="宋体" w:eastAsia="宋体" w:hAnsi="宋体" w:cs="宋体" w:hint="eastAsia"/>
          <w:kern w:val="0"/>
          <w:sz w:val="24"/>
          <w:szCs w:val="24"/>
        </w:rPr>
        <w:t>（4）</w:t>
      </w:r>
      <w:r w:rsidRPr="00936419">
        <w:rPr>
          <w:rFonts w:ascii="宋体" w:eastAsia="宋体" w:hAnsi="宋体" w:cs="仿宋_GB2312" w:hint="eastAsia"/>
          <w:sz w:val="24"/>
          <w:szCs w:val="24"/>
        </w:rPr>
        <w:t xml:space="preserve"> 投标人与招标人、其他投标人或者采购代理机构恶意串通的；</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sidRPr="00936419">
        <w:rPr>
          <w:rFonts w:ascii="宋体" w:eastAsia="宋体" w:hAnsi="宋体" w:cs="宋体" w:hint="eastAsia"/>
          <w:kern w:val="0"/>
          <w:sz w:val="24"/>
          <w:szCs w:val="24"/>
        </w:rPr>
        <w:t>（5）</w:t>
      </w:r>
      <w:r w:rsidRPr="00936419">
        <w:rPr>
          <w:rFonts w:ascii="宋体" w:eastAsia="宋体" w:hAnsi="宋体" w:cs="仿宋_GB2312" w:hint="eastAsia"/>
          <w:sz w:val="24"/>
          <w:szCs w:val="24"/>
        </w:rPr>
        <w:t xml:space="preserve"> 法律法规及招标文件规定的其他情形。</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sidRPr="00936419">
        <w:rPr>
          <w:rFonts w:ascii="宋体" w:eastAsia="宋体" w:hAnsi="宋体" w:cs="仿宋_GB2312" w:hint="eastAsia"/>
          <w:sz w:val="24"/>
          <w:szCs w:val="24"/>
        </w:rPr>
        <w:t xml:space="preserve">3.6.3 </w:t>
      </w:r>
      <w:r w:rsidRPr="00936419">
        <w:rPr>
          <w:rFonts w:ascii="宋体" w:eastAsia="宋体" w:hAnsi="宋体" w:cs="仿宋_GB2312" w:hint="eastAsia"/>
          <w:sz w:val="24"/>
          <w:szCs w:val="24"/>
          <w:lang w:val="zh-CN"/>
        </w:rPr>
        <w:t>凡投标人投标保证金交纳至同一标段相同子账号的，保证金暂不予退还，并依照《许昌市公共资源交易当事人不良行为管理暂行办法》（许公管委〔2017〕1号）规定，进行调查、认定、记录，并予以公示公告。对涉嫌串通投标，经调查核实后，记录不良行为，移交有关部门进行查处，不予退还的保证金上缴国库。</w:t>
      </w:r>
    </w:p>
    <w:p w:rsidR="00FA6AF3" w:rsidRPr="00936419"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sidRPr="00936419">
        <w:rPr>
          <w:rFonts w:ascii="宋体" w:eastAsia="宋体" w:hAnsi="宋体" w:cs="仿宋_GB2312" w:hint="eastAsia"/>
          <w:b/>
          <w:sz w:val="24"/>
          <w:szCs w:val="24"/>
        </w:rPr>
        <w:t xml:space="preserve">3.7 </w:t>
      </w:r>
      <w:r w:rsidRPr="00936419">
        <w:rPr>
          <w:rFonts w:ascii="宋体" w:eastAsia="宋体" w:hAnsi="宋体" w:cs="仿宋_GB2312" w:hint="eastAsia"/>
          <w:b/>
          <w:sz w:val="24"/>
          <w:szCs w:val="24"/>
          <w:lang w:val="zh-CN"/>
        </w:rPr>
        <w:t>投标文件的数量和签署盖章</w:t>
      </w:r>
    </w:p>
    <w:p w:rsidR="00FA6AF3" w:rsidRPr="00936419" w:rsidRDefault="002B0843">
      <w:pPr>
        <w:autoSpaceDE w:val="0"/>
        <w:autoSpaceDN w:val="0"/>
        <w:adjustRightInd w:val="0"/>
        <w:spacing w:line="360" w:lineRule="auto"/>
        <w:ind w:firstLineChars="200" w:firstLine="480"/>
        <w:rPr>
          <w:rFonts w:ascii="宋体" w:eastAsia="宋体" w:hAnsi="宋体" w:cs="仿宋_GB2312"/>
          <w:sz w:val="24"/>
          <w:szCs w:val="24"/>
          <w:lang w:val="zh-CN"/>
        </w:rPr>
      </w:pPr>
      <w:r w:rsidRPr="00936419">
        <w:rPr>
          <w:rFonts w:ascii="宋体" w:eastAsia="宋体" w:hAnsi="宋体" w:cs="仿宋_GB2312" w:hint="eastAsia"/>
          <w:sz w:val="24"/>
          <w:szCs w:val="24"/>
          <w:lang w:val="zh-CN"/>
        </w:rPr>
        <w:t>3.7.1 投标人应提交投标文件份数见投标人须知前附表。</w:t>
      </w:r>
    </w:p>
    <w:p w:rsidR="00FA6AF3" w:rsidRPr="00936419" w:rsidRDefault="002B0843">
      <w:pPr>
        <w:autoSpaceDE w:val="0"/>
        <w:autoSpaceDN w:val="0"/>
        <w:adjustRightInd w:val="0"/>
        <w:spacing w:line="360" w:lineRule="auto"/>
        <w:ind w:firstLineChars="200" w:firstLine="480"/>
        <w:rPr>
          <w:rFonts w:ascii="宋体" w:eastAsia="宋体" w:hAnsi="宋体" w:cs="仿宋_GB2312"/>
          <w:sz w:val="24"/>
          <w:szCs w:val="24"/>
          <w:lang w:val="zh-CN"/>
        </w:rPr>
      </w:pPr>
      <w:r w:rsidRPr="00936419">
        <w:rPr>
          <w:rFonts w:ascii="宋体" w:eastAsia="宋体" w:hAnsi="宋体" w:cs="仿宋_GB2312" w:hint="eastAsia"/>
          <w:sz w:val="24"/>
          <w:szCs w:val="24"/>
          <w:lang w:val="zh-CN"/>
        </w:rPr>
        <w:t>3.7.2在招标文件中已明示需盖章及签名之处，电子投标文件应按招标文件要求加盖投标人电子印章和法人电子印章或授权代表电子印章。</w:t>
      </w:r>
    </w:p>
    <w:p w:rsidR="00FA6AF3" w:rsidRPr="00936419" w:rsidRDefault="002B0843">
      <w:pPr>
        <w:autoSpaceDE w:val="0"/>
        <w:autoSpaceDN w:val="0"/>
        <w:adjustRightInd w:val="0"/>
        <w:spacing w:line="360" w:lineRule="auto"/>
        <w:ind w:firstLineChars="200" w:firstLine="480"/>
        <w:rPr>
          <w:rFonts w:ascii="宋体" w:eastAsia="宋体" w:hAnsi="宋体" w:cs="仿宋_GB2312"/>
          <w:sz w:val="24"/>
          <w:szCs w:val="24"/>
          <w:lang w:val="zh-CN"/>
        </w:rPr>
      </w:pPr>
      <w:r w:rsidRPr="00936419">
        <w:rPr>
          <w:rFonts w:ascii="宋体" w:eastAsia="宋体" w:hAnsi="宋体" w:cs="仿宋_GB2312" w:hint="eastAsia"/>
          <w:sz w:val="24"/>
          <w:szCs w:val="24"/>
          <w:lang w:val="zh-CN"/>
        </w:rPr>
        <w:t>3.7.3 纸质投标文件是指投标人电子投标文件制作完成后生成的后缀名为“.PDF”的文件打印的投标文件。纸质投标文件正本和副本封面上应清楚标明</w:t>
      </w:r>
      <w:r w:rsidRPr="00936419">
        <w:rPr>
          <w:rFonts w:ascii="宋体" w:eastAsia="宋体" w:hAnsi="宋体" w:cs="仿宋_GB2312"/>
          <w:sz w:val="24"/>
          <w:szCs w:val="24"/>
          <w:lang w:val="zh-CN"/>
        </w:rPr>
        <w:t>“</w:t>
      </w:r>
      <w:r w:rsidRPr="00936419">
        <w:rPr>
          <w:rFonts w:ascii="宋体" w:eastAsia="宋体" w:hAnsi="宋体" w:cs="仿宋_GB2312" w:hint="eastAsia"/>
          <w:sz w:val="24"/>
          <w:szCs w:val="24"/>
          <w:lang w:val="zh-CN"/>
        </w:rPr>
        <w:t>正本</w:t>
      </w:r>
      <w:r w:rsidRPr="00936419">
        <w:rPr>
          <w:rFonts w:ascii="宋体" w:eastAsia="宋体" w:hAnsi="宋体" w:cs="仿宋_GB2312"/>
          <w:sz w:val="24"/>
          <w:szCs w:val="24"/>
          <w:lang w:val="zh-CN"/>
        </w:rPr>
        <w:t>”</w:t>
      </w:r>
      <w:r w:rsidRPr="00936419">
        <w:rPr>
          <w:rFonts w:ascii="宋体" w:eastAsia="宋体" w:hAnsi="宋体" w:cs="仿宋_GB2312" w:hint="eastAsia"/>
          <w:sz w:val="24"/>
          <w:szCs w:val="24"/>
          <w:lang w:val="zh-CN"/>
        </w:rPr>
        <w:t>或</w:t>
      </w:r>
      <w:r w:rsidRPr="00936419">
        <w:rPr>
          <w:rFonts w:ascii="宋体" w:eastAsia="宋体" w:hAnsi="宋体" w:cs="仿宋_GB2312"/>
          <w:sz w:val="24"/>
          <w:szCs w:val="24"/>
          <w:lang w:val="zh-CN"/>
        </w:rPr>
        <w:t>“</w:t>
      </w:r>
      <w:r w:rsidRPr="00936419">
        <w:rPr>
          <w:rFonts w:ascii="宋体" w:eastAsia="宋体" w:hAnsi="宋体" w:cs="仿宋_GB2312" w:hint="eastAsia"/>
          <w:sz w:val="24"/>
          <w:szCs w:val="24"/>
          <w:lang w:val="zh-CN"/>
        </w:rPr>
        <w:t>副本</w:t>
      </w:r>
      <w:r w:rsidRPr="00936419">
        <w:rPr>
          <w:rFonts w:ascii="宋体" w:eastAsia="宋体" w:hAnsi="宋体" w:cs="仿宋_GB2312"/>
          <w:sz w:val="24"/>
          <w:szCs w:val="24"/>
          <w:lang w:val="zh-CN"/>
        </w:rPr>
        <w:t>”</w:t>
      </w:r>
      <w:r w:rsidRPr="00936419">
        <w:rPr>
          <w:rFonts w:ascii="宋体" w:eastAsia="宋体" w:hAnsi="宋体" w:cs="仿宋_GB2312" w:hint="eastAsia"/>
          <w:sz w:val="24"/>
          <w:szCs w:val="24"/>
          <w:lang w:val="zh-CN"/>
        </w:rPr>
        <w:t>字样；一旦正本和副本内容不一致时，以正本为准。纸质投标文件的</w:t>
      </w:r>
      <w:r w:rsidRPr="00936419">
        <w:rPr>
          <w:rFonts w:ascii="宋体" w:eastAsia="宋体" w:hAnsi="宋体" w:cs="仿宋_GB2312" w:hint="eastAsia"/>
          <w:sz w:val="24"/>
          <w:szCs w:val="24"/>
          <w:lang w:val="zh-CN"/>
        </w:rPr>
        <w:lastRenderedPageBreak/>
        <w:t>正本及所有副本的封面均须由投标人加盖投标人公章。</w:t>
      </w:r>
    </w:p>
    <w:p w:rsidR="00FA6AF3" w:rsidRPr="00936419" w:rsidRDefault="002B0843">
      <w:pPr>
        <w:autoSpaceDE w:val="0"/>
        <w:autoSpaceDN w:val="0"/>
        <w:adjustRightInd w:val="0"/>
        <w:spacing w:line="360" w:lineRule="auto"/>
        <w:ind w:firstLineChars="200" w:firstLine="480"/>
        <w:rPr>
          <w:rFonts w:ascii="宋体" w:eastAsia="宋体" w:hAnsi="宋体" w:cs="仿宋_GB2312"/>
          <w:sz w:val="24"/>
          <w:szCs w:val="24"/>
          <w:lang w:val="zh-CN"/>
        </w:rPr>
      </w:pPr>
      <w:r w:rsidRPr="00936419">
        <w:rPr>
          <w:rFonts w:ascii="宋体" w:eastAsia="宋体" w:hAnsi="宋体" w:cs="仿宋_GB2312" w:hint="eastAsia"/>
          <w:sz w:val="24"/>
          <w:szCs w:val="24"/>
          <w:lang w:val="zh-CN"/>
        </w:rPr>
        <w:t>3.7.4 纸质投标文件副本，所有资料都可以是投标文件的正本复印而成。</w:t>
      </w:r>
    </w:p>
    <w:p w:rsidR="00FA6AF3" w:rsidRPr="00936419" w:rsidRDefault="002B0843">
      <w:pPr>
        <w:tabs>
          <w:tab w:val="left" w:pos="1260"/>
        </w:tabs>
        <w:autoSpaceDE w:val="0"/>
        <w:autoSpaceDN w:val="0"/>
        <w:spacing w:line="360" w:lineRule="auto"/>
        <w:contextualSpacing/>
        <w:rPr>
          <w:rFonts w:ascii="宋体" w:eastAsia="宋体" w:hAnsi="宋体" w:cs="宋体"/>
          <w:b/>
          <w:kern w:val="0"/>
          <w:sz w:val="24"/>
          <w:szCs w:val="24"/>
        </w:rPr>
      </w:pPr>
      <w:r w:rsidRPr="00936419">
        <w:rPr>
          <w:rFonts w:ascii="宋体" w:eastAsia="宋体" w:hAnsi="宋体" w:cs="宋体" w:hint="eastAsia"/>
          <w:b/>
          <w:kern w:val="0"/>
          <w:sz w:val="24"/>
          <w:szCs w:val="24"/>
        </w:rPr>
        <w:t xml:space="preserve">    四、投标文件的递交 </w:t>
      </w:r>
    </w:p>
    <w:p w:rsidR="00FA6AF3" w:rsidRPr="00936419"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sidRPr="00936419">
        <w:rPr>
          <w:rFonts w:ascii="宋体" w:eastAsia="宋体" w:hAnsi="宋体" w:cs="仿宋_GB2312" w:hint="eastAsia"/>
          <w:b/>
          <w:sz w:val="24"/>
          <w:szCs w:val="24"/>
        </w:rPr>
        <w:t xml:space="preserve">4.1 </w:t>
      </w:r>
      <w:r w:rsidRPr="00936419">
        <w:rPr>
          <w:rFonts w:ascii="宋体" w:eastAsia="宋体" w:hAnsi="宋体" w:cs="仿宋_GB2312" w:hint="eastAsia"/>
          <w:b/>
          <w:sz w:val="24"/>
          <w:szCs w:val="24"/>
          <w:lang w:val="zh-CN"/>
        </w:rPr>
        <w:t>投标文件的密封</w:t>
      </w:r>
    </w:p>
    <w:p w:rsidR="00FA6AF3" w:rsidRPr="00936419" w:rsidRDefault="002B0843">
      <w:pPr>
        <w:tabs>
          <w:tab w:val="left" w:pos="1260"/>
        </w:tabs>
        <w:autoSpaceDE w:val="0"/>
        <w:autoSpaceDN w:val="0"/>
        <w:spacing w:line="360" w:lineRule="auto"/>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    4.1.1 </w:t>
      </w:r>
      <w:r w:rsidRPr="00936419">
        <w:rPr>
          <w:rFonts w:ascii="宋体" w:eastAsia="宋体" w:hAnsi="宋体" w:cs="仿宋_GB2312" w:hint="eastAsia"/>
          <w:sz w:val="24"/>
          <w:szCs w:val="24"/>
          <w:lang w:val="zh-CN"/>
        </w:rPr>
        <w:t>投标人应将纸质投标文件“正本”、“ 副本”一起密封包装。使用电子介质存储的投标文件单独密封包装，并随纸质投标文件一并提交。</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4.1.2 </w:t>
      </w:r>
      <w:r w:rsidRPr="00936419">
        <w:rPr>
          <w:rFonts w:ascii="宋体" w:eastAsia="宋体" w:hAnsi="宋体" w:cs="仿宋_GB2312" w:hint="eastAsia"/>
          <w:sz w:val="24"/>
          <w:szCs w:val="24"/>
          <w:lang w:val="zh-CN"/>
        </w:rPr>
        <w:t>投标文件如果未按规定密封，招标人将拒绝接收。</w:t>
      </w:r>
    </w:p>
    <w:p w:rsidR="00FA6AF3" w:rsidRPr="00936419"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sidRPr="00936419">
        <w:rPr>
          <w:rFonts w:ascii="宋体" w:eastAsia="宋体" w:hAnsi="宋体" w:cs="仿宋_GB2312" w:hint="eastAsia"/>
          <w:b/>
          <w:sz w:val="24"/>
          <w:szCs w:val="24"/>
        </w:rPr>
        <w:t xml:space="preserve">4.2 </w:t>
      </w:r>
      <w:r w:rsidRPr="00936419">
        <w:rPr>
          <w:rFonts w:ascii="宋体" w:eastAsia="宋体" w:hAnsi="宋体" w:cs="仿宋_GB2312" w:hint="eastAsia"/>
          <w:b/>
          <w:sz w:val="24"/>
          <w:szCs w:val="24"/>
          <w:lang w:val="zh-CN"/>
        </w:rPr>
        <w:t>投标截止时间</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bCs/>
          <w:sz w:val="24"/>
          <w:szCs w:val="24"/>
        </w:rPr>
      </w:pPr>
      <w:r w:rsidRPr="00936419">
        <w:rPr>
          <w:rFonts w:ascii="宋体" w:eastAsia="宋体" w:hAnsi="宋体" w:cs="仿宋_GB2312" w:hint="eastAsia"/>
          <w:sz w:val="24"/>
          <w:szCs w:val="24"/>
        </w:rPr>
        <w:t xml:space="preserve">4.2.1 </w:t>
      </w:r>
      <w:r w:rsidRPr="00936419">
        <w:rPr>
          <w:rFonts w:ascii="宋体" w:eastAsia="宋体" w:hAnsi="宋体" w:cs="仿宋_GB2312" w:hint="eastAsia"/>
          <w:sz w:val="24"/>
          <w:szCs w:val="24"/>
          <w:lang w:val="zh-CN"/>
        </w:rPr>
        <w:t>投标人必须在</w:t>
      </w:r>
      <w:r w:rsidRPr="00936419">
        <w:rPr>
          <w:rFonts w:ascii="宋体" w:eastAsia="宋体" w:hAnsi="宋体" w:cs="宋体" w:hint="eastAsia"/>
          <w:kern w:val="0"/>
          <w:sz w:val="24"/>
          <w:szCs w:val="24"/>
        </w:rPr>
        <w:t>“投标邀请”</w:t>
      </w:r>
      <w:r w:rsidRPr="00936419">
        <w:rPr>
          <w:rFonts w:ascii="宋体" w:eastAsia="宋体" w:hAnsi="宋体" w:hint="eastAsia"/>
          <w:bCs/>
          <w:sz w:val="24"/>
          <w:szCs w:val="24"/>
        </w:rPr>
        <w:t>和“投标人须知前附表”中规定的投标截止时间前，将所有投标文件送达招标文件指定的开标地点。</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bCs/>
          <w:sz w:val="24"/>
          <w:szCs w:val="24"/>
        </w:rPr>
      </w:pPr>
      <w:r w:rsidRPr="00936419">
        <w:rPr>
          <w:rFonts w:ascii="宋体" w:eastAsia="宋体" w:hAnsi="宋体" w:hint="eastAsia"/>
          <w:bCs/>
          <w:sz w:val="24"/>
          <w:szCs w:val="24"/>
        </w:rPr>
        <w:t>4.2.2  招标人收到投标文件后，应当如实记载投标文件的送达时间和密封情况，签收保存，并向投标人出具签收回执。任何单位和个人不得在开标前开启投标文件。</w:t>
      </w:r>
    </w:p>
    <w:p w:rsidR="00FA6AF3" w:rsidRPr="00936419" w:rsidRDefault="002B0843">
      <w:pPr>
        <w:autoSpaceDE w:val="0"/>
        <w:autoSpaceDN w:val="0"/>
        <w:spacing w:line="360" w:lineRule="auto"/>
        <w:ind w:firstLineChars="200" w:firstLine="480"/>
        <w:contextualSpacing/>
        <w:rPr>
          <w:rFonts w:ascii="宋体" w:eastAsia="宋体" w:hAnsi="宋体"/>
          <w:bCs/>
          <w:sz w:val="24"/>
          <w:szCs w:val="24"/>
        </w:rPr>
      </w:pPr>
      <w:r w:rsidRPr="00936419">
        <w:rPr>
          <w:rFonts w:ascii="宋体" w:eastAsia="宋体" w:hAnsi="宋体" w:cs="仿宋_GB2312" w:hint="eastAsia"/>
          <w:sz w:val="24"/>
          <w:szCs w:val="24"/>
        </w:rPr>
        <w:t xml:space="preserve">4.2.3 </w:t>
      </w:r>
      <w:r w:rsidRPr="00936419">
        <w:rPr>
          <w:rFonts w:ascii="宋体" w:eastAsia="宋体" w:hAnsi="宋体" w:hint="eastAsia"/>
          <w:bCs/>
          <w:sz w:val="24"/>
          <w:szCs w:val="24"/>
        </w:rPr>
        <w:t>招标人可以按本须知第2.3条规定，通过修改招标文件自行决定酌情延长投标截止期。在此情况下，招标人和投标人受投标截止期制约的所有权利和义务均应延长至新的截止日期和时间。投标人按招标人修改通知规定的时间递交投标文件。</w:t>
      </w:r>
    </w:p>
    <w:p w:rsidR="00FA6AF3" w:rsidRPr="00936419"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sidRPr="00936419">
        <w:rPr>
          <w:rFonts w:ascii="宋体" w:eastAsia="宋体" w:hAnsi="宋体" w:cs="仿宋_GB2312" w:hint="eastAsia"/>
          <w:b/>
          <w:sz w:val="24"/>
          <w:szCs w:val="24"/>
        </w:rPr>
        <w:t xml:space="preserve">4.3 </w:t>
      </w:r>
      <w:r w:rsidRPr="00936419">
        <w:rPr>
          <w:rFonts w:ascii="宋体" w:eastAsia="宋体" w:hAnsi="宋体" w:cs="仿宋_GB2312" w:hint="eastAsia"/>
          <w:b/>
          <w:sz w:val="24"/>
          <w:szCs w:val="24"/>
          <w:lang w:val="zh-CN"/>
        </w:rPr>
        <w:t>迟交的投标文件</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lang w:val="zh-CN"/>
        </w:rPr>
        <w:t>投标截止时间之后送达/上传的投标文件，招标人将拒绝接收。</w:t>
      </w:r>
    </w:p>
    <w:p w:rsidR="00FA6AF3" w:rsidRPr="00936419"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sidRPr="00936419">
        <w:rPr>
          <w:rFonts w:ascii="宋体" w:eastAsia="宋体" w:hAnsi="宋体" w:cs="仿宋_GB2312" w:hint="eastAsia"/>
          <w:b/>
          <w:sz w:val="24"/>
          <w:szCs w:val="24"/>
        </w:rPr>
        <w:t xml:space="preserve">4.4 </w:t>
      </w:r>
      <w:r w:rsidRPr="00936419">
        <w:rPr>
          <w:rFonts w:ascii="宋体" w:eastAsia="宋体" w:hAnsi="宋体" w:cs="仿宋_GB2312" w:hint="eastAsia"/>
          <w:b/>
          <w:sz w:val="24"/>
          <w:szCs w:val="24"/>
          <w:lang w:val="zh-CN"/>
        </w:rPr>
        <w:t>投标文件的修改和撤回</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4.4.1 </w:t>
      </w:r>
      <w:r w:rsidRPr="00936419">
        <w:rPr>
          <w:rFonts w:ascii="宋体" w:eastAsia="宋体" w:hAnsi="宋体" w:cs="仿宋_GB2312" w:hint="eastAsia"/>
          <w:sz w:val="24"/>
          <w:szCs w:val="24"/>
          <w:lang w:val="zh-CN"/>
        </w:rPr>
        <w:t>投标人在投标截止时间前，对所递交的纸质投标文件进行补充、修改或者撤回的，须书面通知招标人。</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lang w:val="zh-CN"/>
        </w:rPr>
        <w:t>投标人应当在投标截止时间前完成电子投标文件的提交，可以补充、修改或撤回。投标截止时间前未完成电子投标文件提交、取得“投标文件提交回执单”的，视为撤回投标文件。</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4.4.2 </w:t>
      </w:r>
      <w:r w:rsidRPr="00936419">
        <w:rPr>
          <w:rFonts w:ascii="宋体" w:eastAsia="宋体" w:hAnsi="宋体" w:cs="仿宋_GB2312" w:hint="eastAsia"/>
          <w:sz w:val="24"/>
          <w:szCs w:val="24"/>
          <w:lang w:val="zh-CN"/>
        </w:rPr>
        <w:t>投标人补充、修改的内容并作为投标文件的组成部分。补充或修改应当按招标文件要求签署、盖章、密封、递交，</w:t>
      </w:r>
      <w:r w:rsidRPr="00936419">
        <w:rPr>
          <w:rFonts w:ascii="宋体" w:eastAsia="宋体" w:hAnsi="宋体" w:hint="eastAsia"/>
          <w:bCs/>
          <w:sz w:val="24"/>
          <w:szCs w:val="24"/>
        </w:rPr>
        <w:t>并应注明“修改</w:t>
      </w:r>
      <w:r w:rsidRPr="00936419">
        <w:rPr>
          <w:rFonts w:ascii="宋体" w:eastAsia="宋体" w:hAnsi="宋体"/>
          <w:bCs/>
          <w:sz w:val="24"/>
          <w:szCs w:val="24"/>
        </w:rPr>
        <w:t>”</w:t>
      </w:r>
      <w:r w:rsidRPr="00936419">
        <w:rPr>
          <w:rFonts w:ascii="宋体" w:eastAsia="宋体" w:hAnsi="宋体" w:hint="eastAsia"/>
          <w:bCs/>
          <w:sz w:val="24"/>
          <w:szCs w:val="24"/>
        </w:rPr>
        <w:t>或“补充</w:t>
      </w:r>
      <w:r w:rsidRPr="00936419">
        <w:rPr>
          <w:rFonts w:ascii="宋体" w:eastAsia="宋体" w:hAnsi="宋体"/>
          <w:bCs/>
          <w:sz w:val="24"/>
          <w:szCs w:val="24"/>
        </w:rPr>
        <w:t>”</w:t>
      </w:r>
      <w:r w:rsidRPr="00936419">
        <w:rPr>
          <w:rFonts w:ascii="宋体" w:eastAsia="宋体" w:hAnsi="宋体" w:hint="eastAsia"/>
          <w:bCs/>
          <w:sz w:val="24"/>
          <w:szCs w:val="24"/>
        </w:rPr>
        <w:t>字样。</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4.4.3 </w:t>
      </w:r>
      <w:r w:rsidRPr="00936419">
        <w:rPr>
          <w:rFonts w:ascii="宋体" w:eastAsia="宋体" w:hAnsi="宋体" w:cs="仿宋_GB2312" w:hint="eastAsia"/>
          <w:sz w:val="24"/>
          <w:szCs w:val="24"/>
          <w:lang w:val="zh-CN"/>
        </w:rPr>
        <w:t xml:space="preserve"> 投标人在递交投标文件后，可以撤回其投标，但投标人必须在规定的投标截止时间前以书面形式告知招标人。</w:t>
      </w:r>
    </w:p>
    <w:p w:rsidR="00FA6AF3" w:rsidRPr="00936419" w:rsidRDefault="002B0843">
      <w:pPr>
        <w:autoSpaceDE w:val="0"/>
        <w:autoSpaceDN w:val="0"/>
        <w:spacing w:line="360" w:lineRule="auto"/>
        <w:ind w:firstLineChars="200" w:firstLine="480"/>
        <w:contextualSpacing/>
        <w:rPr>
          <w:rFonts w:ascii="宋体" w:eastAsia="宋体" w:hAnsi="宋体" w:cs="宋体"/>
          <w:kern w:val="0"/>
          <w:sz w:val="24"/>
          <w:szCs w:val="24"/>
        </w:rPr>
      </w:pPr>
      <w:r w:rsidRPr="00936419">
        <w:rPr>
          <w:rFonts w:ascii="宋体" w:eastAsia="宋体" w:hAnsi="宋体" w:cs="宋体" w:hint="eastAsia"/>
          <w:kern w:val="0"/>
          <w:sz w:val="24"/>
          <w:szCs w:val="24"/>
        </w:rPr>
        <w:t>4.4.4 投标人不得在投标有效期内撤销投标文件，否则招标人将不退还其投标保证金。</w:t>
      </w:r>
    </w:p>
    <w:p w:rsidR="00FA6AF3" w:rsidRPr="00936419"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sidRPr="00936419">
        <w:rPr>
          <w:rFonts w:ascii="宋体" w:eastAsia="宋体" w:hAnsi="宋体" w:cs="仿宋_GB2312" w:hint="eastAsia"/>
          <w:b/>
          <w:sz w:val="24"/>
          <w:szCs w:val="24"/>
        </w:rPr>
        <w:t xml:space="preserve">4.5 </w:t>
      </w:r>
      <w:r w:rsidRPr="00936419">
        <w:rPr>
          <w:rFonts w:ascii="宋体" w:eastAsia="宋体" w:hAnsi="宋体" w:cs="仿宋_GB2312" w:hint="eastAsia"/>
          <w:b/>
          <w:sz w:val="24"/>
          <w:szCs w:val="24"/>
          <w:lang w:val="zh-CN"/>
        </w:rPr>
        <w:t>除投标人须知前附表另有规定外，投标人所提交的电子投标文件、纸质投标</w:t>
      </w:r>
      <w:r w:rsidRPr="00936419">
        <w:rPr>
          <w:rFonts w:ascii="宋体" w:eastAsia="宋体" w:hAnsi="宋体" w:cs="仿宋_GB2312" w:hint="eastAsia"/>
          <w:b/>
          <w:sz w:val="24"/>
          <w:szCs w:val="24"/>
          <w:lang w:val="zh-CN"/>
        </w:rPr>
        <w:lastRenderedPageBreak/>
        <w:t>文件及电子介质存储的备份文件不予退还。</w:t>
      </w:r>
    </w:p>
    <w:p w:rsidR="00FA6AF3" w:rsidRPr="00936419" w:rsidRDefault="002B0843">
      <w:pPr>
        <w:tabs>
          <w:tab w:val="left" w:pos="1260"/>
        </w:tabs>
        <w:autoSpaceDE w:val="0"/>
        <w:autoSpaceDN w:val="0"/>
        <w:spacing w:line="360" w:lineRule="auto"/>
        <w:ind w:firstLineChars="200" w:firstLine="482"/>
        <w:contextualSpacing/>
        <w:rPr>
          <w:rFonts w:ascii="宋体" w:eastAsia="宋体" w:hAnsi="宋体" w:cs="宋体"/>
          <w:b/>
          <w:kern w:val="0"/>
          <w:sz w:val="24"/>
          <w:szCs w:val="24"/>
        </w:rPr>
      </w:pPr>
      <w:r w:rsidRPr="00936419">
        <w:rPr>
          <w:rFonts w:ascii="宋体" w:eastAsia="宋体" w:hAnsi="宋体" w:cs="宋体" w:hint="eastAsia"/>
          <w:b/>
          <w:kern w:val="0"/>
          <w:sz w:val="24"/>
          <w:szCs w:val="24"/>
        </w:rPr>
        <w:t>五、开标和评标</w:t>
      </w:r>
    </w:p>
    <w:p w:rsidR="00FA6AF3" w:rsidRPr="00936419"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sidRPr="00936419">
        <w:rPr>
          <w:rFonts w:ascii="宋体" w:eastAsia="宋体" w:hAnsi="宋体" w:cs="仿宋_GB2312" w:hint="eastAsia"/>
          <w:b/>
          <w:sz w:val="24"/>
          <w:szCs w:val="24"/>
        </w:rPr>
        <w:t xml:space="preserve">5.1 </w:t>
      </w:r>
      <w:r w:rsidRPr="00936419">
        <w:rPr>
          <w:rFonts w:ascii="宋体" w:eastAsia="宋体" w:hAnsi="宋体" w:cs="仿宋_GB2312" w:hint="eastAsia"/>
          <w:b/>
          <w:sz w:val="24"/>
          <w:szCs w:val="24"/>
          <w:lang w:val="zh-CN"/>
        </w:rPr>
        <w:t>开标</w:t>
      </w:r>
    </w:p>
    <w:p w:rsidR="00FA6AF3" w:rsidRPr="00936419"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5.1.1 </w:t>
      </w:r>
      <w:r w:rsidRPr="00936419">
        <w:rPr>
          <w:rFonts w:ascii="宋体" w:eastAsia="宋体" w:hAnsi="宋体" w:cs="仿宋_GB2312" w:hint="eastAsia"/>
          <w:sz w:val="24"/>
          <w:szCs w:val="24"/>
          <w:lang w:val="zh-CN"/>
        </w:rPr>
        <w:t>招标人将按招标文件规定的时间和地点组织公开开标。开标由代理机构主持，邀请投标人参加。评标委员会成员不得参加开标活动。</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sidRPr="00936419">
        <w:rPr>
          <w:rFonts w:ascii="宋体" w:eastAsia="宋体" w:hAnsi="宋体" w:cs="仿宋_GB2312" w:hint="eastAsia"/>
          <w:sz w:val="24"/>
          <w:szCs w:val="24"/>
        </w:rPr>
        <w:t xml:space="preserve">5.1.2 </w:t>
      </w:r>
      <w:r w:rsidRPr="00936419">
        <w:rPr>
          <w:rFonts w:ascii="宋体" w:eastAsia="宋体" w:hAnsi="宋体" w:cs="仿宋_GB2312" w:hint="eastAsia"/>
          <w:sz w:val="24"/>
          <w:szCs w:val="24"/>
          <w:lang w:val="zh-CN"/>
        </w:rPr>
        <w:t>招标人应当对开标、评标现场活动进行全程录音录像。录音录像应当清晰可辨，音像资料作为采购文件一并存档。</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5.1.3 </w:t>
      </w:r>
      <w:r>
        <w:rPr>
          <w:rFonts w:ascii="宋体" w:eastAsia="宋体" w:hAnsi="宋体" w:cs="仿宋_GB2312" w:hint="eastAsia"/>
          <w:sz w:val="24"/>
          <w:szCs w:val="24"/>
          <w:lang w:val="zh-CN"/>
        </w:rPr>
        <w:t>开标时，由投标人或者其推选的代表检查纸质投标文件和备份文件（使用电子介质存储）的密封情况；经确认无误后进行电子投标文件的解密。解密后宣布投标人名称、投标价格、修改和撤回投标的通知（如有的话）和招标文件规定的需要宣布的其他内容。</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5.1.3.1 </w:t>
      </w:r>
      <w:r>
        <w:rPr>
          <w:rFonts w:ascii="宋体" w:eastAsia="宋体" w:hAnsi="宋体" w:cs="仿宋_GB2312" w:hint="eastAsia"/>
          <w:sz w:val="24"/>
          <w:szCs w:val="24"/>
          <w:lang w:val="zh-CN"/>
        </w:rPr>
        <w:t>电子投标文件的解密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全流程电子化交易项目电子投标文件采用双重加密。解密需分标段进行两次解密。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（1）</w:t>
      </w:r>
      <w:r>
        <w:rPr>
          <w:rFonts w:ascii="宋体" w:eastAsia="宋体" w:hAnsi="宋体" w:cs="仿宋_GB2312" w:hint="eastAsia"/>
          <w:sz w:val="24"/>
          <w:szCs w:val="24"/>
          <w:lang w:val="zh-CN"/>
        </w:rPr>
        <w:t>投标人解密：投标人使用本单位CA数字证书远程或现场进行解密。需开标现场使用一体机进行解密的，请在代理机构引导下进行。</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（2）</w:t>
      </w:r>
      <w:r>
        <w:rPr>
          <w:rFonts w:ascii="宋体" w:eastAsia="宋体" w:hAnsi="宋体" w:cs="仿宋_GB2312" w:hint="eastAsia"/>
          <w:sz w:val="24"/>
          <w:szCs w:val="24"/>
          <w:lang w:val="zh-CN"/>
        </w:rPr>
        <w:t>代理机构解密：代理机构按电子投标文件到达交易系统的先后顺序，使用代理机构CA数字证书进行再次解密。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5.1.3.2 </w:t>
      </w:r>
      <w:r>
        <w:rPr>
          <w:rFonts w:ascii="宋体" w:eastAsia="宋体" w:hAnsi="宋体" w:cs="仿宋_GB2312" w:hint="eastAsia"/>
          <w:sz w:val="24"/>
          <w:szCs w:val="24"/>
          <w:lang w:val="zh-CN"/>
        </w:rPr>
        <w:t>电子投标文件解密异常情况处理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（1）</w:t>
      </w:r>
      <w:r>
        <w:rPr>
          <w:rFonts w:ascii="宋体" w:eastAsia="宋体" w:hAnsi="宋体" w:cs="仿宋_GB2312" w:hint="eastAsia"/>
          <w:sz w:val="24"/>
          <w:szCs w:val="24"/>
          <w:lang w:val="zh-CN"/>
        </w:rPr>
        <w:t>因电子交易系统异常无法解密电子投标文件的，使用纸质投标文件以人工方式进行。</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（2）</w:t>
      </w:r>
      <w:r>
        <w:rPr>
          <w:rFonts w:ascii="宋体" w:eastAsia="宋体" w:hAnsi="宋体" w:cs="仿宋_GB2312" w:hint="eastAsia"/>
          <w:sz w:val="24"/>
          <w:szCs w:val="24"/>
          <w:lang w:val="zh-CN"/>
        </w:rPr>
        <w:t>因投标人原因电子投标文件解密失败的，由系统技术人员协助投标人将备份文件（电子介质存储）导入系统。若备份文件（电子介质存储）无法导入系统或导入系统仍无法解密的，其投标将被拒绝。</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5.1.4 </w:t>
      </w:r>
      <w:r>
        <w:rPr>
          <w:rFonts w:ascii="宋体" w:eastAsia="宋体" w:hAnsi="宋体" w:cs="仿宋_GB2312" w:hint="eastAsia"/>
          <w:sz w:val="24"/>
          <w:szCs w:val="24"/>
          <w:lang w:val="zh-CN"/>
        </w:rPr>
        <w:t>投标人不足3家的，不得开标。</w:t>
      </w:r>
    </w:p>
    <w:p w:rsidR="00FA6AF3" w:rsidRDefault="002B0843">
      <w:pPr>
        <w:tabs>
          <w:tab w:val="left" w:pos="1260"/>
        </w:tabs>
        <w:autoSpaceDE w:val="0"/>
        <w:autoSpaceDN w:val="0"/>
        <w:spacing w:line="360" w:lineRule="auto"/>
        <w:ind w:firstLineChars="200" w:firstLine="480"/>
        <w:contextualSpacing/>
        <w:rPr>
          <w:rFonts w:ascii="宋体" w:eastAsia="宋体" w:hAnsi="宋体"/>
          <w:bCs/>
          <w:sz w:val="24"/>
          <w:szCs w:val="24"/>
        </w:rPr>
      </w:pPr>
      <w:r>
        <w:rPr>
          <w:rFonts w:ascii="宋体" w:eastAsia="宋体" w:hAnsi="宋体" w:hint="eastAsia"/>
          <w:bCs/>
          <w:sz w:val="24"/>
          <w:szCs w:val="24"/>
        </w:rPr>
        <w:t>5.1.5 开标过程</w:t>
      </w:r>
      <w:r>
        <w:rPr>
          <w:rFonts w:ascii="宋体" w:eastAsia="宋体" w:hAnsi="宋体" w:cs="仿宋_GB2312" w:hint="eastAsia"/>
          <w:sz w:val="24"/>
          <w:szCs w:val="24"/>
          <w:lang w:val="zh-CN"/>
        </w:rPr>
        <w:t>由采购代理机构负</w:t>
      </w:r>
      <w:r>
        <w:rPr>
          <w:rFonts w:ascii="宋体" w:eastAsia="宋体" w:hAnsi="宋体" w:hint="eastAsia"/>
          <w:bCs/>
          <w:sz w:val="24"/>
          <w:szCs w:val="24"/>
        </w:rPr>
        <w:t>责记录，由参加开标的各投标人代表和相关工作人员签字确认后随采购文件一并存档。</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5.1.6 </w:t>
      </w:r>
      <w:r>
        <w:rPr>
          <w:rFonts w:ascii="宋体" w:eastAsia="宋体" w:hAnsi="宋体" w:cs="仿宋_GB2312" w:hint="eastAsia"/>
          <w:sz w:val="24"/>
          <w:szCs w:val="24"/>
          <w:lang w:val="zh-CN"/>
        </w:rPr>
        <w:t>投标人代表对开标过程和开标记录有疑义，以及认为招标人、采购代理机构相关工作人员有需要回避的情形的，应当场提出询问或者回避申请。招标人、采购代理机构对投标人代表提出的询问或者回避申请应当及时处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lastRenderedPageBreak/>
        <w:t xml:space="preserve">5.1.7 </w:t>
      </w:r>
      <w:r>
        <w:rPr>
          <w:rFonts w:ascii="宋体" w:eastAsia="宋体" w:hAnsi="宋体" w:cs="仿宋_GB2312" w:hint="eastAsia"/>
          <w:sz w:val="24"/>
          <w:szCs w:val="24"/>
          <w:lang w:val="zh-CN"/>
        </w:rPr>
        <w:t>投标人未参加开标的，视同认可开标结果。</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5.2 </w:t>
      </w:r>
      <w:r>
        <w:rPr>
          <w:rFonts w:ascii="宋体" w:eastAsia="宋体" w:hAnsi="宋体" w:cs="仿宋_GB2312" w:hint="eastAsia"/>
          <w:b/>
          <w:sz w:val="24"/>
          <w:szCs w:val="24"/>
          <w:lang w:val="zh-CN"/>
        </w:rPr>
        <w:t>资格审查</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hint="eastAsia"/>
          <w:bCs/>
          <w:sz w:val="24"/>
          <w:szCs w:val="24"/>
        </w:rPr>
        <w:t>开标结束后，招标人或代理机构依法对投标人的资格进行审查。</w:t>
      </w:r>
      <w:r>
        <w:rPr>
          <w:rFonts w:ascii="宋体" w:eastAsia="宋体" w:hAnsi="宋体" w:cs="仿宋_GB2312" w:hint="eastAsia"/>
          <w:sz w:val="24"/>
          <w:szCs w:val="24"/>
          <w:lang w:val="zh-CN"/>
        </w:rPr>
        <w:t>合格投标人不足3家的，不得评标。</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5.3  </w:t>
      </w:r>
      <w:r>
        <w:rPr>
          <w:rFonts w:ascii="宋体" w:eastAsia="宋体" w:hAnsi="宋体" w:cs="仿宋_GB2312" w:hint="eastAsia"/>
          <w:b/>
          <w:sz w:val="24"/>
          <w:szCs w:val="24"/>
          <w:lang w:val="zh-CN"/>
        </w:rPr>
        <w:t>评标委员会的组成</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5.3.1 </w:t>
      </w:r>
      <w:r>
        <w:rPr>
          <w:rFonts w:ascii="宋体" w:eastAsia="宋体" w:hAnsi="宋体" w:cs="仿宋_GB2312" w:hint="eastAsia"/>
          <w:sz w:val="24"/>
          <w:szCs w:val="24"/>
          <w:lang w:val="zh-CN"/>
        </w:rPr>
        <w:t>招标人将依法组建评标委员会，评标委员会由评审专家组成，成员人数应当为5人以上单数。评审专家依法从政府采购评审专家库中随机抽取。采购项目符合下列情形之一的，评标委员会成员人数应当为7人以上单数：</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（1）</w:t>
      </w:r>
      <w:r>
        <w:rPr>
          <w:rFonts w:ascii="宋体" w:eastAsia="宋体" w:hAnsi="宋体" w:cs="仿宋_GB2312" w:hint="eastAsia"/>
          <w:sz w:val="24"/>
          <w:szCs w:val="24"/>
          <w:lang w:val="zh-CN"/>
        </w:rPr>
        <w:t>采购预算金额在1000万元以上；</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 xml:space="preserve">（2） </w:t>
      </w:r>
      <w:r>
        <w:rPr>
          <w:rFonts w:ascii="宋体" w:eastAsia="宋体" w:hAnsi="宋体" w:cs="仿宋_GB2312" w:hint="eastAsia"/>
          <w:sz w:val="24"/>
          <w:szCs w:val="24"/>
          <w:lang w:val="zh-CN"/>
        </w:rPr>
        <w:t>技术复杂；</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 xml:space="preserve">（3） </w:t>
      </w:r>
      <w:r>
        <w:rPr>
          <w:rFonts w:ascii="宋体" w:eastAsia="宋体" w:hAnsi="宋体" w:cs="仿宋_GB2312" w:hint="eastAsia"/>
          <w:sz w:val="24"/>
          <w:szCs w:val="24"/>
          <w:lang w:val="zh-CN"/>
        </w:rPr>
        <w:t>社会影响较大。</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5.3.2 </w:t>
      </w:r>
      <w:r>
        <w:rPr>
          <w:rFonts w:ascii="宋体" w:eastAsia="宋体" w:hAnsi="宋体" w:cs="仿宋_GB2312" w:hint="eastAsia"/>
          <w:sz w:val="24"/>
          <w:szCs w:val="24"/>
          <w:lang w:val="zh-CN"/>
        </w:rPr>
        <w:t>评审专家对本单位的采购项目只能作为招标人代表参与评标。采购代理机构工作人员不得参加由本机构代理的政府采购项目的评标。</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5.3.3 </w:t>
      </w:r>
      <w:r>
        <w:rPr>
          <w:rFonts w:ascii="宋体" w:eastAsia="宋体" w:hAnsi="宋体" w:cs="仿宋_GB2312" w:hint="eastAsia"/>
          <w:sz w:val="24"/>
          <w:szCs w:val="24"/>
          <w:lang w:val="zh-CN"/>
        </w:rPr>
        <w:t>评审专家与投标人存在下列利害关系之一的,应当回避:</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（1）</w:t>
      </w:r>
      <w:r>
        <w:rPr>
          <w:rFonts w:ascii="宋体" w:eastAsia="宋体" w:hAnsi="宋体" w:cs="仿宋_GB2312" w:hint="eastAsia"/>
          <w:sz w:val="24"/>
          <w:szCs w:val="24"/>
          <w:lang w:val="zh-CN"/>
        </w:rPr>
        <w:t>参加采购活动前三年内,与投标人存在劳动关系,或者担任过投标人的董事、监事,或者是投标人的控股股东或实际控制人；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（2）</w:t>
      </w:r>
      <w:r>
        <w:rPr>
          <w:rFonts w:ascii="宋体" w:eastAsia="宋体" w:hAnsi="宋体" w:cs="仿宋_GB2312" w:hint="eastAsia"/>
          <w:sz w:val="24"/>
          <w:szCs w:val="24"/>
          <w:lang w:val="zh-CN"/>
        </w:rPr>
        <w:t>与投标人的法定代表人或者负责人有夫妻、直系血亲、三代以内旁系血亲或者近姻亲关系；</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（3）</w:t>
      </w:r>
      <w:r>
        <w:rPr>
          <w:rFonts w:ascii="宋体" w:eastAsia="宋体" w:hAnsi="宋体" w:cs="仿宋_GB2312" w:hint="eastAsia"/>
          <w:sz w:val="24"/>
          <w:szCs w:val="24"/>
          <w:lang w:val="zh-CN"/>
        </w:rPr>
        <w:t>与投标人有其他可能影响政府采购活动公平、公正进行的关系。</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5.3.4 </w:t>
      </w:r>
      <w:r>
        <w:rPr>
          <w:rFonts w:ascii="宋体" w:eastAsia="宋体" w:hAnsi="宋体" w:cs="仿宋_GB2312" w:hint="eastAsia"/>
          <w:sz w:val="24"/>
          <w:szCs w:val="24"/>
          <w:lang w:val="zh-CN"/>
        </w:rPr>
        <w:t>评审专家发现本人与参加采购活动的投标人有利害关系的,应当主动提出回避。招标人或者代理机构发现评审专家与参加采购活动的投标人有利害关系的,应当要求其回避。</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5.3.5 </w:t>
      </w:r>
      <w:r>
        <w:rPr>
          <w:rFonts w:ascii="宋体" w:eastAsia="宋体" w:hAnsi="宋体" w:cs="仿宋_GB2312" w:hint="eastAsia"/>
          <w:sz w:val="24"/>
          <w:szCs w:val="24"/>
          <w:lang w:val="zh-CN"/>
        </w:rPr>
        <w:t>招标人不得担任评标小组长。</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5.3.6 </w:t>
      </w:r>
      <w:r>
        <w:rPr>
          <w:rFonts w:ascii="宋体" w:eastAsia="宋体" w:hAnsi="宋体" w:cs="仿宋_GB2312" w:hint="eastAsia"/>
          <w:sz w:val="24"/>
          <w:szCs w:val="24"/>
          <w:lang w:val="zh-CN"/>
        </w:rPr>
        <w:t>招标人可以在评标前说明项目背景和采购需求，说明内容不得含有歧视性、倾向性意见，不得超出招标文件所述范围。说明应当提交书面材料，并随采购文件一并存档。</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5.3.7 </w:t>
      </w:r>
      <w:r>
        <w:rPr>
          <w:rFonts w:ascii="宋体" w:eastAsia="宋体" w:hAnsi="宋体" w:cs="仿宋_GB2312" w:hint="eastAsia"/>
          <w:sz w:val="24"/>
          <w:szCs w:val="24"/>
          <w:lang w:val="zh-CN"/>
        </w:rPr>
        <w:t>评标委员会成员名单在评标结果公告前应当保密。</w:t>
      </w:r>
    </w:p>
    <w:p w:rsidR="00FA6AF3" w:rsidRDefault="002B0843">
      <w:pPr>
        <w:tabs>
          <w:tab w:val="left" w:pos="1260"/>
        </w:tabs>
        <w:autoSpaceDE w:val="0"/>
        <w:autoSpaceDN w:val="0"/>
        <w:spacing w:line="360" w:lineRule="auto"/>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     5.4 </w:t>
      </w:r>
      <w:r>
        <w:rPr>
          <w:rFonts w:ascii="宋体" w:eastAsia="宋体" w:hAnsi="宋体" w:cs="仿宋_GB2312" w:hint="eastAsia"/>
          <w:b/>
          <w:sz w:val="24"/>
          <w:szCs w:val="24"/>
          <w:lang w:val="zh-CN"/>
        </w:rPr>
        <w:t>符合性审查</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 5.4.1 </w:t>
      </w:r>
      <w:r>
        <w:rPr>
          <w:rFonts w:ascii="宋体" w:eastAsia="宋体" w:hAnsi="宋体" w:cs="仿宋_GB2312" w:hint="eastAsia"/>
          <w:sz w:val="24"/>
          <w:szCs w:val="24"/>
          <w:lang w:val="zh-CN"/>
        </w:rPr>
        <w:t>评标委员会依据有关法律法规和招标文件的规定，对符合资格的投标人的投标文件进行符合性审查，以确定其是否满足招标文件的实质性要求。</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lastRenderedPageBreak/>
        <w:t xml:space="preserve">5.4.2 </w:t>
      </w:r>
      <w:r>
        <w:rPr>
          <w:rFonts w:ascii="宋体" w:eastAsia="宋体" w:hAnsi="宋体" w:cs="仿宋_GB2312" w:hint="eastAsia"/>
          <w:sz w:val="24"/>
          <w:szCs w:val="24"/>
          <w:lang w:val="zh-CN"/>
        </w:rPr>
        <w:t>审查、评价投标文件是否符合招标文件的商务、技术等实质性要求。</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5.4.3 </w:t>
      </w:r>
      <w:r>
        <w:rPr>
          <w:rFonts w:ascii="宋体" w:eastAsia="宋体" w:hAnsi="宋体" w:cs="仿宋_GB2312" w:hint="eastAsia"/>
          <w:sz w:val="24"/>
          <w:szCs w:val="24"/>
          <w:lang w:val="zh-CN"/>
        </w:rPr>
        <w:t>可要求投标人对投标文件有关事项作出澄清或者说明。</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5.5 </w:t>
      </w:r>
      <w:r>
        <w:rPr>
          <w:rFonts w:ascii="宋体" w:eastAsia="宋体" w:hAnsi="宋体" w:cs="仿宋_GB2312" w:hint="eastAsia"/>
          <w:b/>
          <w:sz w:val="24"/>
          <w:szCs w:val="24"/>
          <w:lang w:val="zh-CN"/>
        </w:rPr>
        <w:t>投标文件的澄清</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5.5.1 </w:t>
      </w:r>
      <w:r>
        <w:rPr>
          <w:rFonts w:ascii="宋体" w:eastAsia="宋体" w:hAnsi="宋体" w:cs="仿宋_GB2312" w:hint="eastAsia"/>
          <w:sz w:val="24"/>
          <w:szCs w:val="24"/>
          <w:lang w:val="zh-CN"/>
        </w:rPr>
        <w:t>对于投标文件中含义不明确、同类问题表述不一致或者有明显文字和计算错误的内容，评标委员会应当以书面形式要求投标人作出必要的澄清、说明或者补正。</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5.5.2 </w:t>
      </w:r>
      <w:r>
        <w:rPr>
          <w:rFonts w:ascii="宋体" w:eastAsia="宋体" w:hAnsi="宋体" w:cs="仿宋_GB2312" w:hint="eastAsia"/>
          <w:sz w:val="24"/>
          <w:szCs w:val="24"/>
          <w:lang w:val="zh-CN"/>
        </w:rPr>
        <w:t>投标人的澄清、说明或者补正应当采用书面形式，并加盖公章，或者由法定代表人或其授权的代表签字。投标人的澄清、说明或者补正不得超出投标文件的范围或者改变投标文件的实质性内容。</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5.5.3 </w:t>
      </w:r>
      <w:r>
        <w:rPr>
          <w:rFonts w:ascii="宋体" w:eastAsia="宋体" w:hAnsi="宋体" w:cs="仿宋_GB2312" w:hint="eastAsia"/>
          <w:sz w:val="24"/>
          <w:szCs w:val="24"/>
          <w:lang w:val="zh-CN"/>
        </w:rPr>
        <w:t>投标人的澄清文件是其投标文件的组成部分。</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5.6 </w:t>
      </w:r>
      <w:r>
        <w:rPr>
          <w:rFonts w:ascii="宋体" w:eastAsia="宋体" w:hAnsi="宋体" w:cs="仿宋_GB2312" w:hint="eastAsia"/>
          <w:b/>
          <w:sz w:val="24"/>
          <w:szCs w:val="24"/>
          <w:lang w:val="zh-CN"/>
        </w:rPr>
        <w:t>投标文件报价出现前后不一致的修正</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5.6.1 </w:t>
      </w:r>
      <w:r>
        <w:rPr>
          <w:rFonts w:ascii="宋体" w:eastAsia="宋体" w:hAnsi="宋体" w:cs="仿宋_GB2312" w:hint="eastAsia"/>
          <w:sz w:val="24"/>
          <w:szCs w:val="24"/>
          <w:lang w:val="zh-CN"/>
        </w:rPr>
        <w:t>投标文件中开标一览表(报价表)内容与投标文件中相应内容不一致的，以开标一览表(报价表)为准；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5.6.2 </w:t>
      </w:r>
      <w:r>
        <w:rPr>
          <w:rFonts w:ascii="宋体" w:eastAsia="宋体" w:hAnsi="宋体" w:cs="仿宋_GB2312" w:hint="eastAsia"/>
          <w:sz w:val="24"/>
          <w:szCs w:val="24"/>
          <w:lang w:val="zh-CN"/>
        </w:rPr>
        <w:t>大写金额和小写金额不一致的，以大写金额为准；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5.6.3 </w:t>
      </w:r>
      <w:r>
        <w:rPr>
          <w:rFonts w:ascii="宋体" w:eastAsia="宋体" w:hAnsi="宋体" w:cs="仿宋_GB2312" w:hint="eastAsia"/>
          <w:sz w:val="24"/>
          <w:szCs w:val="24"/>
          <w:lang w:val="zh-CN"/>
        </w:rPr>
        <w:t>单价金额小数点或者百分比有明显错位的，以开标一览表的总价为准，并修改单价；</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5.6.4 </w:t>
      </w:r>
      <w:r>
        <w:rPr>
          <w:rFonts w:ascii="宋体" w:eastAsia="宋体" w:hAnsi="宋体" w:cs="仿宋_GB2312" w:hint="eastAsia"/>
          <w:sz w:val="24"/>
          <w:szCs w:val="24"/>
          <w:lang w:val="zh-CN"/>
        </w:rPr>
        <w:t>总价金额与按单价汇总金额不一致的，以单价金额计算结果为准。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同时出现两种以上不一致的，按照前款规定的顺序修正。修正后的报价按照“投标人须知”</w:t>
      </w:r>
      <w:r>
        <w:rPr>
          <w:rFonts w:ascii="宋体" w:eastAsia="宋体" w:hAnsi="宋体" w:cs="仿宋_GB2312" w:hint="eastAsia"/>
          <w:sz w:val="24"/>
          <w:szCs w:val="24"/>
        </w:rPr>
        <w:t>5.5.2</w:t>
      </w:r>
      <w:r>
        <w:rPr>
          <w:rFonts w:ascii="宋体" w:eastAsia="宋体" w:hAnsi="宋体" w:cs="仿宋_GB2312" w:hint="eastAsia"/>
          <w:sz w:val="24"/>
          <w:szCs w:val="24"/>
          <w:lang w:val="zh-CN"/>
        </w:rPr>
        <w:t>规定经投标人确认后产生约束力，投标人不确认的，其投标无效。</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5.7 </w:t>
      </w:r>
      <w:r>
        <w:rPr>
          <w:rFonts w:ascii="宋体" w:eastAsia="宋体" w:hAnsi="宋体" w:cs="仿宋_GB2312" w:hint="eastAsia"/>
          <w:b/>
          <w:sz w:val="24"/>
          <w:szCs w:val="24"/>
          <w:lang w:val="zh-CN"/>
        </w:rPr>
        <w:t>投标无效情形</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 5.7.1 </w:t>
      </w:r>
      <w:r>
        <w:rPr>
          <w:rFonts w:ascii="宋体" w:eastAsia="宋体" w:hAnsi="宋体" w:cs="仿宋_GB2312" w:hint="eastAsia"/>
          <w:sz w:val="24"/>
          <w:szCs w:val="24"/>
          <w:lang w:val="zh-CN"/>
        </w:rPr>
        <w:t>投标文件属下列情况之一的，按照无效投标处理：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（1）</w:t>
      </w:r>
      <w:r>
        <w:rPr>
          <w:rFonts w:ascii="宋体" w:eastAsia="宋体" w:hAnsi="宋体" w:cs="仿宋_GB2312" w:hint="eastAsia"/>
          <w:sz w:val="24"/>
          <w:szCs w:val="24"/>
          <w:lang w:val="zh-CN"/>
        </w:rPr>
        <w:t>未按照招标文件的规定提交投标保证金的；</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（2）</w:t>
      </w:r>
      <w:r>
        <w:rPr>
          <w:rFonts w:ascii="宋体" w:eastAsia="宋体" w:hAnsi="宋体" w:cs="仿宋_GB2312" w:hint="eastAsia"/>
          <w:sz w:val="24"/>
          <w:szCs w:val="24"/>
          <w:lang w:val="zh-CN"/>
        </w:rPr>
        <w:t>投标文件未按招标文件要求签署、盖章的；</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（3）</w:t>
      </w:r>
      <w:r>
        <w:rPr>
          <w:rFonts w:ascii="宋体" w:eastAsia="宋体" w:hAnsi="宋体" w:cs="仿宋_GB2312" w:hint="eastAsia"/>
          <w:sz w:val="24"/>
          <w:szCs w:val="24"/>
          <w:lang w:val="zh-CN"/>
        </w:rPr>
        <w:t>不具备招标文件中规定的资格要求的；</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（4）</w:t>
      </w:r>
      <w:r>
        <w:rPr>
          <w:rFonts w:ascii="宋体" w:eastAsia="宋体" w:hAnsi="宋体" w:cs="仿宋_GB2312" w:hint="eastAsia"/>
          <w:sz w:val="24"/>
          <w:szCs w:val="24"/>
          <w:lang w:val="zh-CN"/>
        </w:rPr>
        <w:t>报价超过招标文件中规定的预算金额或者最高限价的；</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（5）</w:t>
      </w:r>
      <w:r>
        <w:rPr>
          <w:rFonts w:ascii="宋体" w:eastAsia="宋体" w:hAnsi="宋体" w:cs="仿宋_GB2312"/>
          <w:sz w:val="24"/>
          <w:szCs w:val="24"/>
          <w:lang w:val="zh-CN"/>
        </w:rPr>
        <w:t>投标文件含有</w:t>
      </w:r>
      <w:r>
        <w:rPr>
          <w:rFonts w:ascii="宋体" w:eastAsia="宋体" w:hAnsi="宋体" w:cs="仿宋_GB2312" w:hint="eastAsia"/>
          <w:sz w:val="24"/>
          <w:szCs w:val="24"/>
          <w:lang w:val="zh-CN"/>
        </w:rPr>
        <w:t>招标</w:t>
      </w:r>
      <w:r>
        <w:rPr>
          <w:rFonts w:ascii="宋体" w:eastAsia="宋体" w:hAnsi="宋体" w:cs="仿宋_GB2312"/>
          <w:sz w:val="24"/>
          <w:szCs w:val="24"/>
          <w:lang w:val="zh-CN"/>
        </w:rPr>
        <w:t>人不能接受的附加条件的</w:t>
      </w:r>
      <w:r>
        <w:rPr>
          <w:rFonts w:ascii="宋体" w:eastAsia="宋体" w:hAnsi="宋体" w:cs="仿宋_GB2312" w:hint="eastAsia"/>
          <w:sz w:val="24"/>
          <w:szCs w:val="24"/>
          <w:lang w:val="zh-CN"/>
        </w:rPr>
        <w:t>。</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5.7.2 </w:t>
      </w:r>
      <w:r>
        <w:rPr>
          <w:rFonts w:ascii="宋体" w:eastAsia="宋体" w:hAnsi="宋体" w:cs="仿宋_GB2312" w:hint="eastAsia"/>
          <w:sz w:val="24"/>
          <w:szCs w:val="24"/>
          <w:lang w:val="zh-CN"/>
        </w:rPr>
        <w:t>有下列情形之一的，视为投标人串通投标，其投标无效：</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（1）</w:t>
      </w:r>
      <w:r>
        <w:rPr>
          <w:rFonts w:ascii="宋体" w:eastAsia="宋体" w:hAnsi="宋体" w:cs="仿宋_GB2312" w:hint="eastAsia"/>
          <w:sz w:val="24"/>
          <w:szCs w:val="24"/>
          <w:lang w:val="zh-CN"/>
        </w:rPr>
        <w:t>不同投标人的投标文件由同一单位或者个人编制；</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（2）</w:t>
      </w:r>
      <w:r>
        <w:rPr>
          <w:rFonts w:ascii="宋体" w:eastAsia="宋体" w:hAnsi="宋体" w:cs="仿宋_GB2312" w:hint="eastAsia"/>
          <w:sz w:val="24"/>
          <w:szCs w:val="24"/>
          <w:lang w:val="zh-CN"/>
        </w:rPr>
        <w:t>不同投标人委托同一单位或者个人办理投标事宜；</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（3）</w:t>
      </w:r>
      <w:r>
        <w:rPr>
          <w:rFonts w:ascii="宋体" w:eastAsia="宋体" w:hAnsi="宋体" w:cs="仿宋_GB2312" w:hint="eastAsia"/>
          <w:sz w:val="24"/>
          <w:szCs w:val="24"/>
          <w:lang w:val="zh-CN"/>
        </w:rPr>
        <w:t>不同投标人的投标文件载明的项目管理成员或者联系人员为同一人；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（4）</w:t>
      </w:r>
      <w:r>
        <w:rPr>
          <w:rFonts w:ascii="宋体" w:eastAsia="宋体" w:hAnsi="宋体" w:cs="仿宋_GB2312" w:hint="eastAsia"/>
          <w:sz w:val="24"/>
          <w:szCs w:val="24"/>
          <w:lang w:val="zh-CN"/>
        </w:rPr>
        <w:t>不同投标人的投标文件相互混装；</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lastRenderedPageBreak/>
        <w:t>（5）</w:t>
      </w:r>
      <w:r>
        <w:rPr>
          <w:rFonts w:ascii="宋体" w:eastAsia="宋体" w:hAnsi="宋体" w:cs="仿宋_GB2312" w:hint="eastAsia"/>
          <w:sz w:val="24"/>
          <w:szCs w:val="24"/>
          <w:lang w:val="zh-CN"/>
        </w:rPr>
        <w:t>不同投标人的投标保证金从同一单位或者个人的账户转出。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5.7.3 </w:t>
      </w:r>
      <w:r>
        <w:rPr>
          <w:rFonts w:ascii="宋体" w:eastAsia="宋体" w:hAnsi="宋体" w:cs="仿宋_GB2312" w:hint="eastAsia"/>
          <w:sz w:val="24"/>
          <w:szCs w:val="24"/>
          <w:lang w:val="zh-CN"/>
        </w:rPr>
        <w:t>投标人应当遵循公平竞争的原则，不得恶意串通，不得妨碍其他投标人的竞争行为，不得损害招标人或者其他投标人的合法权益。在评标过程中发现投标人有上述情形的，评标委员会应当认定其投标无效，并书面报告本级财政部门。</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5.7.4 </w:t>
      </w:r>
      <w:r>
        <w:rPr>
          <w:rFonts w:ascii="宋体" w:eastAsia="宋体" w:hAnsi="宋体" w:cs="仿宋_GB2312" w:hint="eastAsia"/>
          <w:b/>
          <w:sz w:val="24"/>
          <w:szCs w:val="24"/>
          <w:lang w:val="zh-CN"/>
        </w:rPr>
        <w:t>评标委员会认为投标人的报价明显低于其他通过符合性审查投标人的报价，有可能影响</w:t>
      </w:r>
      <w:r>
        <w:rPr>
          <w:rFonts w:ascii="宋体" w:eastAsia="宋体" w:hAnsi="宋体" w:cs="仿宋_GB2312" w:hint="eastAsia"/>
          <w:b/>
          <w:sz w:val="24"/>
          <w:szCs w:val="24"/>
        </w:rPr>
        <w:t>服务</w:t>
      </w:r>
      <w:r>
        <w:rPr>
          <w:rFonts w:ascii="宋体" w:eastAsia="宋体" w:hAnsi="宋体" w:cs="仿宋_GB2312" w:hint="eastAsia"/>
          <w:b/>
          <w:sz w:val="24"/>
          <w:szCs w:val="24"/>
          <w:lang w:val="zh-CN"/>
        </w:rPr>
        <w:t>质量或者不能诚信履约的，应当要求其在评标现场合理的时间内提供书面说明，必要时提交相关证明材料；投标人不能证明其报价合理性的，评标委员会应当将其作为无效投标处理。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5.7.5 </w:t>
      </w:r>
      <w:r>
        <w:rPr>
          <w:rFonts w:ascii="宋体" w:eastAsia="宋体" w:hAnsi="宋体" w:cs="仿宋_GB2312"/>
          <w:sz w:val="24"/>
          <w:szCs w:val="24"/>
          <w:lang w:val="zh-CN"/>
        </w:rPr>
        <w:t>法律、法规和招标文件规定的其他无效情形。</w:t>
      </w:r>
    </w:p>
    <w:p w:rsidR="00FA6AF3" w:rsidRDefault="002B0843">
      <w:pPr>
        <w:tabs>
          <w:tab w:val="left" w:pos="1260"/>
        </w:tabs>
        <w:autoSpaceDE w:val="0"/>
        <w:autoSpaceDN w:val="0"/>
        <w:spacing w:line="360" w:lineRule="auto"/>
        <w:ind w:firstLineChars="200" w:firstLine="482"/>
        <w:contextualSpacing/>
        <w:rPr>
          <w:rFonts w:ascii="宋体" w:eastAsia="宋体" w:hAnsi="宋体"/>
          <w:b/>
          <w:bCs/>
          <w:sz w:val="24"/>
          <w:szCs w:val="24"/>
          <w:lang w:val="zh-CN"/>
        </w:rPr>
      </w:pPr>
      <w:r>
        <w:rPr>
          <w:rFonts w:ascii="宋体" w:eastAsia="宋体" w:hAnsi="宋体" w:hint="eastAsia"/>
          <w:b/>
          <w:bCs/>
          <w:sz w:val="24"/>
          <w:szCs w:val="24"/>
        </w:rPr>
        <w:t xml:space="preserve">5.8  </w:t>
      </w:r>
      <w:r>
        <w:rPr>
          <w:rFonts w:ascii="宋体" w:eastAsia="宋体" w:hAnsi="宋体" w:hint="eastAsia"/>
          <w:b/>
          <w:bCs/>
          <w:sz w:val="24"/>
          <w:szCs w:val="24"/>
          <w:lang w:val="zh-CN"/>
        </w:rPr>
        <w:t>相同品牌投标人的认定</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5.8.1 </w:t>
      </w:r>
      <w:r>
        <w:rPr>
          <w:rFonts w:ascii="宋体" w:eastAsia="宋体" w:hAnsi="宋体" w:cs="仿宋_GB2312" w:hint="eastAsia"/>
          <w:sz w:val="24"/>
          <w:szCs w:val="24"/>
          <w:lang w:val="zh-CN"/>
        </w:rPr>
        <w:t>采用最低评标价法的采购项目，提供相同品牌产品的不同投标人参加同一合同项下投标的，以其中通过资格审查、符合性审查且报价最低的参加评标；报价相同的，由招标人或者招标人委托评标委员会按照招标文件规定的方式确定一个参加评标的投标人，招标文件未规定的采取随机抽取方式确定，其他投标无效。</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5.8.2 </w:t>
      </w:r>
      <w:r>
        <w:rPr>
          <w:rFonts w:ascii="宋体" w:eastAsia="宋体" w:hAnsi="宋体" w:cs="仿宋_GB2312" w:hint="eastAsia"/>
          <w:sz w:val="24"/>
          <w:szCs w:val="24"/>
          <w:lang w:val="zh-CN"/>
        </w:rPr>
        <w:t>使用综合评分法的采购项目，提供相同品牌产品且通过资格审查、符合性审查的不同投标人参加同一合同项下投标的，按一家投标人计算，评审后得分最高的同品牌投标人获得中标人推荐资格;评审得分相同的，由招标人或者招标人委托评标委员会按照招标文件规定的方式确定一个投标人获得中标人推荐资格，招标文件未规定的采取随机抽取方式确定，其他同品牌投标人不作为中标候选人。</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5.9 </w:t>
      </w:r>
      <w:r>
        <w:rPr>
          <w:rFonts w:ascii="宋体" w:eastAsia="宋体" w:hAnsi="宋体" w:cs="仿宋_GB2312" w:hint="eastAsia"/>
          <w:b/>
          <w:sz w:val="24"/>
          <w:szCs w:val="24"/>
          <w:lang w:val="zh-CN"/>
        </w:rPr>
        <w:t>投标文件的比较与评价</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评标委员会按照招标文件中规定的评标方法和标准，对符合性审查合格的投标文件进行商务和技术评估，综合比较与评价。</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bCs/>
          <w:sz w:val="24"/>
          <w:szCs w:val="24"/>
        </w:rPr>
        <w:t xml:space="preserve">5.10 </w:t>
      </w:r>
      <w:r>
        <w:rPr>
          <w:rFonts w:ascii="宋体" w:eastAsia="宋体" w:hAnsi="宋体" w:cs="仿宋_GB2312" w:hint="eastAsia"/>
          <w:b/>
          <w:sz w:val="24"/>
          <w:szCs w:val="24"/>
          <w:lang w:val="zh-CN"/>
        </w:rPr>
        <w:t>评标方法、评标标准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5.10.1 </w:t>
      </w:r>
      <w:r>
        <w:rPr>
          <w:rFonts w:ascii="宋体" w:eastAsia="宋体" w:hAnsi="宋体" w:cs="仿宋_GB2312" w:hint="eastAsia"/>
          <w:sz w:val="24"/>
          <w:szCs w:val="24"/>
          <w:lang w:val="zh-CN"/>
        </w:rPr>
        <w:t>评标方法分为最低评标价法和综合评分法。</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5.10.1.1 </w:t>
      </w:r>
      <w:r>
        <w:rPr>
          <w:rFonts w:ascii="宋体" w:eastAsia="宋体" w:hAnsi="宋体" w:cs="仿宋_GB2312" w:hint="eastAsia"/>
          <w:sz w:val="24"/>
          <w:szCs w:val="24"/>
          <w:lang w:val="zh-CN"/>
        </w:rPr>
        <w:t>最低评标价法</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（1）</w:t>
      </w:r>
      <w:r>
        <w:rPr>
          <w:rFonts w:ascii="宋体" w:eastAsia="宋体" w:hAnsi="宋体" w:cs="仿宋_GB2312" w:hint="eastAsia"/>
          <w:sz w:val="24"/>
          <w:szCs w:val="24"/>
          <w:lang w:val="zh-CN"/>
        </w:rPr>
        <w:t>最低评标价法，是指投标文件满足招标文件全部实质性要求，且投标报价最低的投标人为中标候选人的评标方法。</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（2）</w:t>
      </w:r>
      <w:r>
        <w:rPr>
          <w:rFonts w:ascii="宋体" w:eastAsia="宋体" w:hAnsi="宋体" w:cs="仿宋_GB2312" w:hint="eastAsia"/>
          <w:sz w:val="24"/>
          <w:szCs w:val="24"/>
          <w:lang w:val="zh-CN"/>
        </w:rPr>
        <w:t>采用最低评标价法评标时，除了算术修正和落实政府采购政策需进行的价格扣除外，不能对投标人的投标价格进行任何调整。</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5.10.1.2</w:t>
      </w:r>
      <w:r>
        <w:rPr>
          <w:rFonts w:ascii="宋体" w:eastAsia="宋体" w:hAnsi="宋体" w:cs="仿宋_GB2312" w:hint="eastAsia"/>
          <w:sz w:val="24"/>
          <w:szCs w:val="24"/>
          <w:lang w:val="zh-CN"/>
        </w:rPr>
        <w:t>综合评分法，是指投标文件满足招标文件全部实质性要求，且按照评审</w:t>
      </w:r>
      <w:r>
        <w:rPr>
          <w:rFonts w:ascii="宋体" w:eastAsia="宋体" w:hAnsi="宋体" w:cs="仿宋_GB2312" w:hint="eastAsia"/>
          <w:sz w:val="24"/>
          <w:szCs w:val="24"/>
          <w:lang w:val="zh-CN"/>
        </w:rPr>
        <w:lastRenderedPageBreak/>
        <w:t>因素的量化指标评审得分最高的投标人为中标候选人的评标方法。</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5.10.2 </w:t>
      </w:r>
      <w:r>
        <w:rPr>
          <w:rFonts w:ascii="宋体" w:eastAsia="宋体" w:hAnsi="宋体" w:cs="仿宋_GB2312" w:hint="eastAsia"/>
          <w:sz w:val="24"/>
          <w:szCs w:val="24"/>
          <w:lang w:val="zh-CN"/>
        </w:rPr>
        <w:t>价格分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（1）</w:t>
      </w:r>
      <w:r>
        <w:rPr>
          <w:rFonts w:ascii="宋体" w:eastAsia="宋体" w:hAnsi="宋体" w:cs="仿宋_GB2312" w:hint="eastAsia"/>
          <w:sz w:val="24"/>
          <w:szCs w:val="24"/>
          <w:lang w:val="zh-CN"/>
        </w:rPr>
        <w:t>价格分采用低价优先法计算，即满足招标文件要求且投标价格最低的投标报价为评标基准价，其价格分为满分。其他投标人的价格分统一按照下列公式计算：</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投标报价得分=(评标基准价/投标报价)×25</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color w:val="0070C0"/>
          <w:sz w:val="24"/>
          <w:szCs w:val="24"/>
          <w:lang w:val="zh-CN"/>
        </w:rPr>
      </w:pPr>
      <w:r>
        <w:rPr>
          <w:rFonts w:ascii="宋体" w:eastAsia="宋体" w:hAnsi="宋体" w:cs="仿宋_GB2312" w:hint="eastAsia"/>
          <w:sz w:val="24"/>
          <w:szCs w:val="24"/>
          <w:lang w:val="zh-CN"/>
        </w:rPr>
        <w:t>投标企业总得分=</w:t>
      </w:r>
      <w:r>
        <w:rPr>
          <w:rFonts w:ascii="宋体" w:eastAsia="宋体" w:hAnsi="宋体" w:cs="仿宋_GB2312"/>
          <w:sz w:val="24"/>
          <w:szCs w:val="24"/>
          <w:lang w:val="zh-CN"/>
        </w:rPr>
        <w:t xml:space="preserve"> </w:t>
      </w:r>
      <w:r>
        <w:rPr>
          <w:rFonts w:ascii="宋体" w:eastAsia="宋体" w:hAnsi="宋体" w:cs="仿宋_GB2312" w:hint="eastAsia"/>
          <w:sz w:val="24"/>
          <w:szCs w:val="24"/>
          <w:lang w:val="zh-CN"/>
        </w:rPr>
        <w:t>价格部分得分+技术部分得分+商务部分得分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（2）</w:t>
      </w:r>
      <w:r>
        <w:rPr>
          <w:rFonts w:ascii="宋体" w:eastAsia="宋体" w:hAnsi="宋体" w:cs="仿宋_GB2312" w:hint="eastAsia"/>
          <w:sz w:val="24"/>
          <w:szCs w:val="24"/>
          <w:lang w:val="zh-CN"/>
        </w:rPr>
        <w:t xml:space="preserve"> 评标过程中，不得去掉报价中的最高报价和最低报价。</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5.10.3 </w:t>
      </w:r>
      <w:r>
        <w:rPr>
          <w:rFonts w:ascii="宋体" w:eastAsia="宋体" w:hAnsi="宋体" w:cs="仿宋_GB2312" w:hint="eastAsia"/>
          <w:b/>
          <w:sz w:val="24"/>
          <w:szCs w:val="24"/>
          <w:lang w:val="zh-CN"/>
        </w:rPr>
        <w:t>本次评标具体评标方法、评标标准见第</w:t>
      </w:r>
      <w:r>
        <w:rPr>
          <w:rFonts w:ascii="宋体" w:eastAsia="宋体" w:hAnsi="宋体" w:cs="仿宋_GB2312" w:hint="eastAsia"/>
          <w:b/>
          <w:sz w:val="24"/>
          <w:szCs w:val="24"/>
        </w:rPr>
        <w:t>五</w:t>
      </w:r>
      <w:r>
        <w:rPr>
          <w:rFonts w:ascii="宋体" w:eastAsia="宋体" w:hAnsi="宋体" w:cs="仿宋_GB2312" w:hint="eastAsia"/>
          <w:b/>
          <w:sz w:val="24"/>
          <w:szCs w:val="24"/>
          <w:lang w:val="zh-CN"/>
        </w:rPr>
        <w:t>章 资格审查与</w:t>
      </w:r>
      <w:r>
        <w:rPr>
          <w:rFonts w:ascii="宋体" w:eastAsia="宋体" w:hAnsi="宋体" w:cs="宋体" w:hint="eastAsia"/>
          <w:b/>
          <w:kern w:val="0"/>
          <w:sz w:val="24"/>
          <w:szCs w:val="24"/>
        </w:rPr>
        <w:t>评标</w:t>
      </w:r>
      <w:r>
        <w:rPr>
          <w:rFonts w:ascii="宋体" w:eastAsia="宋体" w:hAnsi="宋体" w:cs="仿宋_GB2312" w:hint="eastAsia"/>
          <w:b/>
          <w:sz w:val="24"/>
          <w:szCs w:val="24"/>
          <w:lang w:val="zh-CN"/>
        </w:rPr>
        <w:t>。</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sz w:val="24"/>
          <w:szCs w:val="24"/>
          <w:lang w:val="zh-CN"/>
        </w:rPr>
      </w:pPr>
      <w:r>
        <w:rPr>
          <w:rFonts w:ascii="宋体" w:eastAsia="宋体" w:hAnsi="宋体" w:hint="eastAsia"/>
          <w:b/>
          <w:bCs/>
          <w:sz w:val="24"/>
          <w:szCs w:val="24"/>
        </w:rPr>
        <w:t xml:space="preserve">5.11 </w:t>
      </w:r>
      <w:r>
        <w:rPr>
          <w:rFonts w:ascii="宋体" w:eastAsia="宋体" w:hAnsi="宋体" w:hint="eastAsia"/>
          <w:b/>
          <w:bCs/>
          <w:sz w:val="24"/>
          <w:szCs w:val="24"/>
          <w:lang w:val="zh-CN"/>
        </w:rPr>
        <w:t>推荐中标候选人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5.11.1 </w:t>
      </w:r>
      <w:r>
        <w:rPr>
          <w:rFonts w:ascii="宋体" w:eastAsia="宋体" w:hAnsi="宋体" w:cs="仿宋_GB2312" w:hint="eastAsia"/>
          <w:sz w:val="24"/>
          <w:szCs w:val="24"/>
          <w:lang w:val="zh-CN"/>
        </w:rPr>
        <w:t>采用最低评标价法的，评标结果按投标报价由低到高顺序排列。投标报价相同的并列。投标文件满足招标文件全部实质性要求且投标报价最低的投标人为排名第一的中标候选人。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5.11.2 </w:t>
      </w:r>
      <w:r>
        <w:rPr>
          <w:rFonts w:ascii="宋体" w:eastAsia="宋体" w:hAnsi="宋体" w:cs="仿宋_GB2312" w:hint="eastAsia"/>
          <w:sz w:val="24"/>
          <w:szCs w:val="24"/>
          <w:lang w:val="zh-CN"/>
        </w:rPr>
        <w:t>采用综合评分法的，评标结果按评审后得分由高到低顺序排列。得分相同的，按投标报价由低到高顺序排列。得分且投标报价相同的并列。投标文件满足招标文件全部实质性要求，且按照评审因素的量化指标评审得分最高的投标人为排名第一的中标候选人。</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5.12 </w:t>
      </w:r>
      <w:r>
        <w:rPr>
          <w:rFonts w:ascii="宋体" w:eastAsia="宋体" w:hAnsi="宋体" w:cs="仿宋_GB2312" w:hint="eastAsia"/>
          <w:b/>
          <w:sz w:val="24"/>
          <w:szCs w:val="24"/>
          <w:lang w:val="zh-CN"/>
        </w:rPr>
        <w:t>评审意见无效情形</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评标委员会及其成员有下列行为之一的，其评审意见无效：</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（1）</w:t>
      </w:r>
      <w:r>
        <w:rPr>
          <w:rFonts w:ascii="宋体" w:eastAsia="宋体" w:hAnsi="宋体" w:cs="仿宋_GB2312" w:hint="eastAsia"/>
          <w:sz w:val="24"/>
          <w:szCs w:val="24"/>
          <w:lang w:val="zh-CN"/>
        </w:rPr>
        <w:t>确定参与评标至评标结束前私自接触投标人；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Pr>
          <w:rFonts w:ascii="宋体" w:eastAsia="宋体" w:hAnsi="宋体" w:cs="宋体" w:hint="eastAsia"/>
          <w:kern w:val="0"/>
          <w:sz w:val="24"/>
          <w:szCs w:val="24"/>
        </w:rPr>
        <w:t>（2）</w:t>
      </w:r>
      <w:r>
        <w:rPr>
          <w:rFonts w:ascii="宋体" w:eastAsia="宋体" w:hAnsi="宋体" w:cs="仿宋_GB2312" w:hint="eastAsia"/>
          <w:sz w:val="24"/>
          <w:szCs w:val="24"/>
          <w:lang w:val="zh-CN"/>
        </w:rPr>
        <w:t>接受投标人提出的与投标文件不一致的澄清或者说明，《投标人须知》</w:t>
      </w:r>
      <w:r>
        <w:rPr>
          <w:rFonts w:ascii="宋体" w:eastAsia="宋体" w:hAnsi="宋体" w:cs="仿宋_GB2312" w:hint="eastAsia"/>
          <w:sz w:val="24"/>
          <w:szCs w:val="24"/>
        </w:rPr>
        <w:t>5.4</w:t>
      </w:r>
      <w:r>
        <w:rPr>
          <w:rFonts w:ascii="宋体" w:eastAsia="宋体" w:hAnsi="宋体" w:cs="仿宋_GB2312" w:hint="eastAsia"/>
          <w:sz w:val="24"/>
          <w:szCs w:val="24"/>
          <w:lang w:val="zh-CN"/>
        </w:rPr>
        <w:t>条规定的情形除外；</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（3）</w:t>
      </w:r>
      <w:r>
        <w:rPr>
          <w:rFonts w:ascii="宋体" w:eastAsia="宋体" w:hAnsi="宋体" w:cs="仿宋_GB2312" w:hint="eastAsia"/>
          <w:sz w:val="24"/>
          <w:szCs w:val="24"/>
          <w:lang w:val="zh-CN"/>
        </w:rPr>
        <w:t>违反评标纪律发表倾向性意见或者征询招标人的倾向性意见；</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（4）</w:t>
      </w:r>
      <w:r>
        <w:rPr>
          <w:rFonts w:ascii="宋体" w:eastAsia="宋体" w:hAnsi="宋体" w:cs="仿宋_GB2312" w:hint="eastAsia"/>
          <w:sz w:val="24"/>
          <w:szCs w:val="24"/>
          <w:lang w:val="zh-CN"/>
        </w:rPr>
        <w:t>对需要专业判断的主观评审因素协商评分；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（5）</w:t>
      </w:r>
      <w:r>
        <w:rPr>
          <w:rFonts w:ascii="宋体" w:eastAsia="宋体" w:hAnsi="宋体" w:cs="仿宋_GB2312" w:hint="eastAsia"/>
          <w:sz w:val="24"/>
          <w:szCs w:val="24"/>
          <w:lang w:val="zh-CN"/>
        </w:rPr>
        <w:t>在评标过程中擅离职守，影响评标程序正常进行的；</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（6）</w:t>
      </w:r>
      <w:r>
        <w:rPr>
          <w:rFonts w:ascii="宋体" w:eastAsia="宋体" w:hAnsi="宋体" w:cs="仿宋_GB2312" w:hint="eastAsia"/>
          <w:sz w:val="24"/>
          <w:szCs w:val="24"/>
          <w:lang w:val="zh-CN"/>
        </w:rPr>
        <w:t>记录、复制或者带走任何评标资料；</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（7）</w:t>
      </w:r>
      <w:r>
        <w:rPr>
          <w:rFonts w:ascii="宋体" w:eastAsia="宋体" w:hAnsi="宋体" w:cs="仿宋_GB2312" w:hint="eastAsia"/>
          <w:sz w:val="24"/>
          <w:szCs w:val="24"/>
          <w:lang w:val="zh-CN"/>
        </w:rPr>
        <w:t>其他不遵守评标纪律的行为。</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5.13 </w:t>
      </w:r>
      <w:r>
        <w:rPr>
          <w:rFonts w:ascii="宋体" w:eastAsia="宋体" w:hAnsi="宋体" w:cs="仿宋_GB2312" w:hint="eastAsia"/>
          <w:b/>
          <w:sz w:val="24"/>
          <w:szCs w:val="24"/>
          <w:lang w:val="zh-CN"/>
        </w:rPr>
        <w:t>保密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（1）</w:t>
      </w:r>
      <w:r>
        <w:rPr>
          <w:rFonts w:ascii="宋体" w:eastAsia="宋体" w:hAnsi="宋体" w:cs="仿宋_GB2312" w:hint="eastAsia"/>
          <w:sz w:val="24"/>
          <w:szCs w:val="24"/>
          <w:lang w:val="zh-CN"/>
        </w:rPr>
        <w:t>评审专家应当遵守评审工作纪律，不得泄露评审文件、评审情况和评审中获悉的商业秘密。</w:t>
      </w:r>
    </w:p>
    <w:p w:rsidR="00FA6AF3" w:rsidRDefault="002B0843">
      <w:pPr>
        <w:widowControl/>
        <w:tabs>
          <w:tab w:val="left" w:pos="636"/>
        </w:tabs>
        <w:spacing w:line="360" w:lineRule="auto"/>
        <w:ind w:firstLineChars="200" w:firstLine="480"/>
        <w:contextualSpacing/>
        <w:jc w:val="left"/>
        <w:rPr>
          <w:rFonts w:ascii="宋体" w:eastAsia="宋体" w:hAnsi="宋体" w:cs="宋体"/>
          <w:b/>
          <w:bCs/>
          <w:kern w:val="0"/>
          <w:sz w:val="24"/>
          <w:szCs w:val="24"/>
        </w:rPr>
      </w:pPr>
      <w:r>
        <w:rPr>
          <w:rFonts w:ascii="宋体" w:eastAsia="宋体" w:hAnsi="宋体" w:cs="宋体" w:hint="eastAsia"/>
          <w:kern w:val="0"/>
          <w:sz w:val="24"/>
          <w:szCs w:val="24"/>
        </w:rPr>
        <w:lastRenderedPageBreak/>
        <w:t>（2）</w:t>
      </w:r>
      <w:r>
        <w:rPr>
          <w:rFonts w:ascii="宋体" w:eastAsia="宋体" w:hAnsi="宋体" w:cs="仿宋_GB2312" w:hint="eastAsia"/>
          <w:sz w:val="24"/>
          <w:szCs w:val="24"/>
          <w:lang w:val="zh-CN"/>
        </w:rPr>
        <w:t>招标人、采购代理机构应当采取必要措施，保证评标在严格保密的情况下进行。有关人员对评标情况以及在评标过程中获悉的国家秘密、商业秘密负有保密责任。</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宋体" w:hint="eastAsia"/>
          <w:kern w:val="0"/>
          <w:sz w:val="24"/>
          <w:szCs w:val="24"/>
        </w:rPr>
        <w:t>（3）参与各方应对投标文件和投标文件中商业和技术等条款负有保密责任，违者应对由此造成的后果承担法律责任。</w:t>
      </w:r>
    </w:p>
    <w:p w:rsidR="00FA6AF3" w:rsidRDefault="002B0843">
      <w:pPr>
        <w:tabs>
          <w:tab w:val="left" w:pos="1260"/>
        </w:tabs>
        <w:autoSpaceDE w:val="0"/>
        <w:autoSpaceDN w:val="0"/>
        <w:spacing w:line="360" w:lineRule="auto"/>
        <w:ind w:firstLineChars="200" w:firstLine="482"/>
        <w:contextualSpacing/>
        <w:rPr>
          <w:rFonts w:ascii="宋体" w:eastAsia="宋体" w:hAnsi="宋体" w:cs="宋体"/>
          <w:b/>
          <w:kern w:val="0"/>
          <w:sz w:val="24"/>
          <w:szCs w:val="24"/>
        </w:rPr>
      </w:pPr>
      <w:r>
        <w:rPr>
          <w:rFonts w:ascii="宋体" w:eastAsia="宋体" w:hAnsi="宋体" w:cs="宋体" w:hint="eastAsia"/>
          <w:b/>
          <w:kern w:val="0"/>
          <w:sz w:val="24"/>
          <w:szCs w:val="24"/>
        </w:rPr>
        <w:t>六、定标和授予合同</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6.1 </w:t>
      </w:r>
      <w:r>
        <w:rPr>
          <w:rFonts w:ascii="宋体" w:eastAsia="宋体" w:hAnsi="宋体" w:cs="仿宋_GB2312" w:hint="eastAsia"/>
          <w:b/>
          <w:sz w:val="24"/>
          <w:szCs w:val="24"/>
          <w:lang w:val="zh-CN"/>
        </w:rPr>
        <w:t>确定中标人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6.1.1 </w:t>
      </w:r>
      <w:r>
        <w:rPr>
          <w:rFonts w:ascii="宋体" w:eastAsia="宋体" w:hAnsi="宋体" w:cs="仿宋_GB2312" w:hint="eastAsia"/>
          <w:sz w:val="24"/>
          <w:szCs w:val="24"/>
          <w:lang w:val="zh-CN"/>
        </w:rPr>
        <w:t>招标人应当自收到评标报告之日起</w:t>
      </w:r>
      <w:r>
        <w:rPr>
          <w:rFonts w:ascii="宋体" w:eastAsia="宋体" w:hAnsi="宋体" w:cs="仿宋_GB2312" w:hint="eastAsia"/>
          <w:sz w:val="24"/>
          <w:szCs w:val="24"/>
        </w:rPr>
        <w:t>5</w:t>
      </w:r>
      <w:r>
        <w:rPr>
          <w:rFonts w:ascii="宋体" w:eastAsia="宋体" w:hAnsi="宋体" w:cs="仿宋_GB2312" w:hint="eastAsia"/>
          <w:sz w:val="24"/>
          <w:szCs w:val="24"/>
          <w:lang w:val="zh-CN"/>
        </w:rPr>
        <w:t>个工作日内，在评标报告确定的中标候选人名单中按顺序确定中标人。中标候选人并列的，由招标人采取随机抽取的方式确定。</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6.1.2 </w:t>
      </w:r>
      <w:r>
        <w:rPr>
          <w:rFonts w:ascii="宋体" w:eastAsia="宋体" w:hAnsi="宋体" w:cs="仿宋_GB2312" w:hint="eastAsia"/>
          <w:sz w:val="24"/>
          <w:szCs w:val="24"/>
          <w:lang w:val="zh-CN"/>
        </w:rPr>
        <w:t>招标人在收到评标报告5个工作日内未按评标报告推荐的中标候选人顺序确定中标人，又不能说明合法理由的，视同按评标报告推荐的顺序确定排名第一的中标候选人为中标人。</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6.2 </w:t>
      </w:r>
      <w:r>
        <w:rPr>
          <w:rFonts w:ascii="宋体" w:eastAsia="宋体" w:hAnsi="宋体" w:cs="仿宋_GB2312" w:hint="eastAsia"/>
          <w:b/>
          <w:sz w:val="24"/>
          <w:szCs w:val="24"/>
          <w:lang w:val="zh-CN"/>
        </w:rPr>
        <w:t>中标公告、发出中标通知书</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6.2.1 </w:t>
      </w:r>
      <w:r>
        <w:rPr>
          <w:rFonts w:ascii="宋体" w:eastAsia="宋体" w:hAnsi="宋体" w:cs="仿宋_GB2312" w:hint="eastAsia"/>
          <w:sz w:val="24"/>
          <w:szCs w:val="24"/>
          <w:lang w:val="zh-CN"/>
        </w:rPr>
        <w:t>招标人确认中标人后，招标人在公告中标结果的同时，向中标人发出中标通知书。</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6.2.2 </w:t>
      </w:r>
      <w:r>
        <w:rPr>
          <w:rFonts w:ascii="宋体" w:eastAsia="宋体" w:hAnsi="宋体" w:cs="仿宋_GB2312" w:hint="eastAsia"/>
          <w:sz w:val="24"/>
          <w:szCs w:val="24"/>
          <w:lang w:val="zh-CN"/>
        </w:rPr>
        <w:t>中标通知书发出后，招标人不得违法改变中标结果，中标人无正当理由不得放弃中标。</w:t>
      </w:r>
    </w:p>
    <w:p w:rsidR="00FA6AF3" w:rsidRDefault="002B0843">
      <w:pPr>
        <w:tabs>
          <w:tab w:val="left" w:pos="1260"/>
        </w:tabs>
        <w:autoSpaceDE w:val="0"/>
        <w:autoSpaceDN w:val="0"/>
        <w:spacing w:line="360" w:lineRule="auto"/>
        <w:ind w:firstLineChars="200" w:firstLine="480"/>
        <w:contextualSpacing/>
        <w:rPr>
          <w:rFonts w:ascii="宋体" w:eastAsia="宋体" w:hAnsi="宋体" w:cs="宋体"/>
          <w:bCs/>
          <w:sz w:val="24"/>
          <w:szCs w:val="24"/>
          <w:lang w:val="zh-CN"/>
        </w:rPr>
      </w:pPr>
      <w:r>
        <w:rPr>
          <w:rFonts w:ascii="宋体" w:eastAsia="宋体" w:hAnsi="宋体" w:cs="宋体" w:hint="eastAsia"/>
          <w:bCs/>
          <w:sz w:val="24"/>
          <w:szCs w:val="24"/>
        </w:rPr>
        <w:t xml:space="preserve">6.2.3 </w:t>
      </w:r>
      <w:r>
        <w:rPr>
          <w:rFonts w:ascii="宋体" w:eastAsia="宋体" w:hAnsi="宋体" w:cs="宋体" w:hint="eastAsia"/>
          <w:bCs/>
          <w:sz w:val="24"/>
          <w:szCs w:val="24"/>
          <w:lang w:val="zh-CN"/>
        </w:rPr>
        <w:t>中标人在接到中标通知时，须向代理机构发送</w:t>
      </w:r>
      <w:r>
        <w:rPr>
          <w:rFonts w:ascii="宋体" w:eastAsia="宋体" w:hAnsi="宋体" w:cs="宋体" w:hint="eastAsia"/>
          <w:bCs/>
          <w:sz w:val="24"/>
          <w:szCs w:val="24"/>
        </w:rPr>
        <w:t>开标</w:t>
      </w:r>
      <w:r>
        <w:rPr>
          <w:rFonts w:ascii="宋体" w:eastAsia="宋体" w:hAnsi="宋体" w:cs="宋体" w:hint="eastAsia"/>
          <w:bCs/>
          <w:sz w:val="24"/>
          <w:szCs w:val="24"/>
          <w:lang w:val="zh-CN"/>
        </w:rPr>
        <w:t>一览表（包含主要中标标的的名称、</w:t>
      </w:r>
      <w:r>
        <w:rPr>
          <w:rFonts w:ascii="宋体" w:eastAsia="宋体" w:hAnsi="宋体" w:cs="宋体" w:hint="eastAsia"/>
          <w:bCs/>
          <w:sz w:val="24"/>
          <w:szCs w:val="24"/>
        </w:rPr>
        <w:t>投标承销费率、服务期限、承销方式</w:t>
      </w:r>
      <w:r>
        <w:rPr>
          <w:rFonts w:ascii="宋体" w:eastAsia="宋体" w:hAnsi="宋体" w:cs="宋体" w:hint="eastAsia"/>
          <w:bCs/>
          <w:sz w:val="24"/>
          <w:szCs w:val="24"/>
          <w:lang w:val="zh-CN"/>
        </w:rPr>
        <w:t>等）电子文档，并同时通知代理机构联系人。</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6.3 </w:t>
      </w:r>
      <w:r>
        <w:rPr>
          <w:rFonts w:ascii="宋体" w:eastAsia="宋体" w:hAnsi="宋体" w:cs="仿宋_GB2312" w:hint="eastAsia"/>
          <w:b/>
          <w:sz w:val="24"/>
          <w:szCs w:val="24"/>
          <w:lang w:val="zh-CN"/>
        </w:rPr>
        <w:t>质疑提出与答复</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Pr>
          <w:rFonts w:ascii="宋体" w:eastAsia="宋体" w:hAnsi="宋体" w:cs="仿宋_GB2312" w:hint="eastAsia"/>
          <w:sz w:val="24"/>
          <w:szCs w:val="24"/>
        </w:rPr>
        <w:t>6.3.1 供应商认为采购文件、采购过程和中标结果使自己的权益受到损害的，可以依法向招标人</w:t>
      </w:r>
      <w:r>
        <w:rPr>
          <w:rFonts w:ascii="宋体" w:eastAsia="宋体" w:hAnsi="宋体" w:cs="宋体" w:hint="eastAsia"/>
          <w:bCs/>
          <w:sz w:val="24"/>
          <w:szCs w:val="24"/>
          <w:lang w:val="zh-CN"/>
        </w:rPr>
        <w:t>、采购代理机构提出质</w:t>
      </w:r>
      <w:r>
        <w:rPr>
          <w:rFonts w:ascii="宋体" w:eastAsia="宋体" w:hAnsi="宋体" w:cs="仿宋_GB2312" w:hint="eastAsia"/>
          <w:sz w:val="24"/>
          <w:szCs w:val="24"/>
        </w:rPr>
        <w:t>疑。</w:t>
      </w:r>
      <w:r>
        <w:rPr>
          <w:rFonts w:ascii="宋体" w:eastAsia="宋体" w:hAnsi="宋体" w:cs="仿宋_GB2312"/>
          <w:sz w:val="24"/>
          <w:szCs w:val="24"/>
        </w:rPr>
        <w:t>提出质疑的供应商应当是参与</w:t>
      </w:r>
      <w:r>
        <w:rPr>
          <w:rFonts w:ascii="宋体" w:eastAsia="宋体" w:hAnsi="宋体" w:cs="仿宋_GB2312" w:hint="eastAsia"/>
          <w:sz w:val="24"/>
          <w:szCs w:val="24"/>
        </w:rPr>
        <w:t>本</w:t>
      </w:r>
      <w:r>
        <w:rPr>
          <w:rFonts w:ascii="宋体" w:eastAsia="宋体" w:hAnsi="宋体" w:cs="仿宋_GB2312"/>
          <w:sz w:val="24"/>
          <w:szCs w:val="24"/>
        </w:rPr>
        <w:t>项目采购活动的供应商。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Pr>
          <w:rFonts w:ascii="宋体" w:eastAsia="宋体" w:hAnsi="宋体" w:cs="宋体" w:hint="eastAsia"/>
          <w:kern w:val="0"/>
          <w:sz w:val="24"/>
          <w:szCs w:val="24"/>
        </w:rPr>
        <w:t>（1）</w:t>
      </w:r>
      <w:r>
        <w:rPr>
          <w:rFonts w:ascii="宋体" w:eastAsia="宋体" w:hAnsi="宋体" w:cs="仿宋_GB2312" w:hint="eastAsia"/>
          <w:sz w:val="24"/>
          <w:szCs w:val="24"/>
        </w:rPr>
        <w:t>对采购文件提出质疑的，</w:t>
      </w:r>
      <w:r>
        <w:rPr>
          <w:rFonts w:ascii="宋体" w:eastAsia="宋体" w:hAnsi="宋体" w:cs="仿宋_GB2312"/>
          <w:sz w:val="24"/>
          <w:szCs w:val="24"/>
        </w:rPr>
        <w:t>潜在</w:t>
      </w:r>
      <w:r>
        <w:rPr>
          <w:rFonts w:ascii="宋体" w:eastAsia="宋体" w:hAnsi="宋体" w:cs="仿宋_GB2312" w:hint="eastAsia"/>
          <w:sz w:val="24"/>
          <w:szCs w:val="24"/>
        </w:rPr>
        <w:t>投标人应</w:t>
      </w:r>
      <w:r>
        <w:rPr>
          <w:rFonts w:ascii="宋体" w:eastAsia="宋体" w:hAnsi="宋体" w:cs="仿宋_GB2312"/>
          <w:sz w:val="24"/>
          <w:szCs w:val="24"/>
        </w:rPr>
        <w:t>已依法获取采购文件</w:t>
      </w:r>
      <w:r>
        <w:rPr>
          <w:rFonts w:ascii="宋体" w:eastAsia="宋体" w:hAnsi="宋体" w:cs="仿宋_GB2312" w:hint="eastAsia"/>
          <w:sz w:val="24"/>
          <w:szCs w:val="24"/>
        </w:rPr>
        <w:t>，且应当在</w:t>
      </w:r>
      <w:r>
        <w:rPr>
          <w:rFonts w:ascii="宋体" w:eastAsia="宋体" w:hAnsi="宋体" w:cs="仿宋_GB2312"/>
          <w:sz w:val="24"/>
          <w:szCs w:val="24"/>
        </w:rPr>
        <w:t>获取采购文件或者采购文件公告期限届满之日起7个工作日内</w:t>
      </w:r>
      <w:r>
        <w:rPr>
          <w:rFonts w:ascii="宋体" w:eastAsia="宋体" w:hAnsi="宋体" w:cs="仿宋_GB2312" w:hint="eastAsia"/>
          <w:sz w:val="24"/>
          <w:szCs w:val="24"/>
        </w:rPr>
        <w:t>通过《全国公共资源交易平台（河南省·许昌市）》一次性提出，如未提出视为全面接受；</w:t>
      </w:r>
      <w:r>
        <w:rPr>
          <w:rFonts w:ascii="宋体" w:eastAsia="宋体" w:hAnsi="宋体" w:cs="仿宋_GB2312" w:hint="eastAsia"/>
          <w:sz w:val="24"/>
          <w:szCs w:val="24"/>
        </w:rPr>
        <w:br/>
        <w:t xml:space="preserve">    </w:t>
      </w:r>
      <w:r>
        <w:rPr>
          <w:rFonts w:ascii="宋体" w:eastAsia="宋体" w:hAnsi="宋体" w:cs="宋体" w:hint="eastAsia"/>
          <w:kern w:val="0"/>
          <w:sz w:val="24"/>
          <w:szCs w:val="24"/>
        </w:rPr>
        <w:t>（2）</w:t>
      </w:r>
      <w:r>
        <w:rPr>
          <w:rFonts w:ascii="宋体" w:eastAsia="宋体" w:hAnsi="宋体" w:cs="仿宋_GB2312" w:hint="eastAsia"/>
          <w:sz w:val="24"/>
          <w:szCs w:val="24"/>
        </w:rPr>
        <w:t xml:space="preserve"> 对采购过程提出质疑的，为各采购程序环节结束之日起7个工作日内，以书面形式向招标人和采购代理机构一次性提出；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Pr>
          <w:rFonts w:ascii="宋体" w:eastAsia="宋体" w:hAnsi="宋体" w:cs="宋体" w:hint="eastAsia"/>
          <w:kern w:val="0"/>
          <w:sz w:val="24"/>
          <w:szCs w:val="24"/>
        </w:rPr>
        <w:lastRenderedPageBreak/>
        <w:t>（3）</w:t>
      </w:r>
      <w:r>
        <w:rPr>
          <w:rFonts w:ascii="宋体" w:eastAsia="宋体" w:hAnsi="宋体" w:cs="仿宋_GB2312" w:hint="eastAsia"/>
          <w:sz w:val="24"/>
          <w:szCs w:val="24"/>
        </w:rPr>
        <w:t>对中标结果提出质疑的，为中标结果公告期限届满之日起7个工作日内，以书面形式向招标人和采购代理机构一次性提出。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Pr>
          <w:rFonts w:ascii="宋体" w:eastAsia="宋体" w:hAnsi="宋体" w:cs="仿宋_GB2312" w:hint="eastAsia"/>
          <w:sz w:val="24"/>
          <w:szCs w:val="24"/>
        </w:rPr>
        <w:t>6.3.2 招标</w:t>
      </w:r>
      <w:r>
        <w:rPr>
          <w:rFonts w:ascii="宋体" w:eastAsia="宋体" w:hAnsi="宋体" w:cs="仿宋_GB2312"/>
          <w:sz w:val="24"/>
          <w:szCs w:val="24"/>
        </w:rPr>
        <w:t>人、采购代理机构认为供应商质疑不成立，或者成立但未对中标结果构成影响的，继续开展采购活动；认为供应商质疑成立且影响或者可能影响中标结果的，按照下列情况处理：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Pr>
          <w:rFonts w:ascii="宋体" w:eastAsia="宋体" w:hAnsi="宋体" w:cs="宋体" w:hint="eastAsia"/>
          <w:kern w:val="0"/>
          <w:sz w:val="24"/>
          <w:szCs w:val="24"/>
        </w:rPr>
        <w:t>（1）</w:t>
      </w:r>
      <w:r>
        <w:rPr>
          <w:rFonts w:ascii="宋体" w:eastAsia="宋体" w:hAnsi="宋体" w:cs="仿宋_GB2312"/>
          <w:sz w:val="24"/>
          <w:szCs w:val="24"/>
        </w:rPr>
        <w:t>对采购文件提出的质疑，依法通过澄清或者修改可以继续开展采购活动的，澄清或者修改采购文件后继续开展采购活动；否则应当修改采购文件后重新开展采购活动。</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rPr>
      </w:pPr>
      <w:r>
        <w:rPr>
          <w:rFonts w:ascii="宋体" w:eastAsia="宋体" w:hAnsi="宋体" w:cs="宋体" w:hint="eastAsia"/>
          <w:kern w:val="0"/>
          <w:sz w:val="24"/>
          <w:szCs w:val="24"/>
        </w:rPr>
        <w:t>（2）</w:t>
      </w:r>
      <w:r>
        <w:rPr>
          <w:rFonts w:ascii="宋体" w:eastAsia="宋体" w:hAnsi="宋体" w:cs="仿宋_GB2312"/>
          <w:sz w:val="24"/>
          <w:szCs w:val="24"/>
        </w:rPr>
        <w:t>对采购过程、中标结果提出的质疑，合格供应商符合法定数量时，可以从合格的中标</w:t>
      </w:r>
      <w:r>
        <w:rPr>
          <w:rFonts w:ascii="宋体" w:eastAsia="宋体" w:hAnsi="宋体" w:cs="仿宋_GB2312" w:hint="eastAsia"/>
          <w:sz w:val="24"/>
          <w:szCs w:val="24"/>
        </w:rPr>
        <w:t>候选人</w:t>
      </w:r>
      <w:r>
        <w:rPr>
          <w:rFonts w:ascii="宋体" w:eastAsia="宋体" w:hAnsi="宋体" w:cs="仿宋_GB2312"/>
          <w:sz w:val="24"/>
          <w:szCs w:val="24"/>
        </w:rPr>
        <w:t>中另行确定中标供应商的，应当依法另行确定中标供应商；否则应当重新开展采购活动。</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rPr>
      </w:pPr>
      <w:r>
        <w:rPr>
          <w:rFonts w:ascii="宋体" w:eastAsia="宋体" w:hAnsi="宋体" w:cs="仿宋_GB2312" w:hint="eastAsia"/>
          <w:b/>
          <w:sz w:val="24"/>
          <w:szCs w:val="24"/>
        </w:rPr>
        <w:t xml:space="preserve">6.4 </w:t>
      </w:r>
      <w:r>
        <w:rPr>
          <w:rFonts w:ascii="宋体" w:eastAsia="宋体" w:hAnsi="宋体" w:cs="仿宋_GB2312" w:hint="eastAsia"/>
          <w:b/>
          <w:sz w:val="24"/>
          <w:szCs w:val="24"/>
          <w:lang w:val="zh-CN"/>
        </w:rPr>
        <w:t>签订合同</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招标</w:t>
      </w:r>
      <w:r>
        <w:rPr>
          <w:rFonts w:ascii="宋体" w:eastAsia="宋体" w:hAnsi="宋体" w:cs="仿宋_GB2312" w:hint="eastAsia"/>
          <w:sz w:val="24"/>
          <w:szCs w:val="24"/>
          <w:lang w:val="zh-CN"/>
        </w:rPr>
        <w:t>人应当自中标通知书发出之日起30日内，按照招标文件和中标人投标文件的规定，与中标人签订书面合同。所签订的合同不得对招标文件确定的事项和中标人投标文件作实质性修改。</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bCs/>
          <w:sz w:val="24"/>
          <w:szCs w:val="24"/>
          <w:lang w:val="zh-CN"/>
        </w:rPr>
      </w:pPr>
      <w:bookmarkStart w:id="0" w:name="10.需要补充的其他内容"/>
      <w:bookmarkEnd w:id="0"/>
      <w:r>
        <w:rPr>
          <w:rFonts w:ascii="宋体" w:eastAsia="宋体" w:hAnsi="宋体" w:cs="仿宋_GB2312" w:hint="eastAsia"/>
          <w:b/>
          <w:bCs/>
          <w:sz w:val="24"/>
          <w:szCs w:val="24"/>
        </w:rPr>
        <w:t>七、</w:t>
      </w:r>
      <w:r>
        <w:rPr>
          <w:rFonts w:ascii="宋体" w:eastAsia="宋体" w:hAnsi="宋体" w:cs="仿宋_GB2312" w:hint="eastAsia"/>
          <w:b/>
          <w:bCs/>
          <w:sz w:val="24"/>
          <w:szCs w:val="24"/>
          <w:lang w:val="zh-CN"/>
        </w:rPr>
        <w:t>需要补充的其他内容</w:t>
      </w:r>
    </w:p>
    <w:p w:rsidR="00FA6AF3" w:rsidRDefault="002B0843">
      <w:pPr>
        <w:tabs>
          <w:tab w:val="left" w:pos="1260"/>
        </w:tabs>
        <w:autoSpaceDE w:val="0"/>
        <w:autoSpaceDN w:val="0"/>
        <w:spacing w:line="360" w:lineRule="auto"/>
        <w:ind w:firstLineChars="200" w:firstLine="480"/>
        <w:contextualSpacing/>
        <w:rPr>
          <w:rFonts w:asciiTheme="majorEastAsia" w:eastAsiaTheme="majorEastAsia" w:hAnsiTheme="majorEastAsia" w:cstheme="majorEastAsia"/>
          <w:sz w:val="24"/>
          <w:szCs w:val="24"/>
        </w:rPr>
      </w:pPr>
      <w:r>
        <w:rPr>
          <w:rFonts w:ascii="宋体" w:eastAsia="宋体" w:hAnsi="宋体" w:cs="仿宋_GB2312" w:hint="eastAsia"/>
          <w:sz w:val="24"/>
          <w:szCs w:val="24"/>
          <w:lang w:val="zh-CN"/>
        </w:rPr>
        <w:t>需要补充的其他内容：见投标人须知前附表（</w:t>
      </w:r>
      <w:r>
        <w:rPr>
          <w:rFonts w:ascii="宋体" w:eastAsia="宋体" w:hAnsi="宋体" w:cs="仿宋_GB2312" w:hint="eastAsia"/>
          <w:sz w:val="24"/>
          <w:szCs w:val="24"/>
        </w:rPr>
        <w:t>如有）</w:t>
      </w:r>
      <w:r>
        <w:rPr>
          <w:rFonts w:ascii="宋体" w:eastAsia="宋体" w:hAnsi="宋体" w:cs="仿宋_GB2312" w:hint="eastAsia"/>
          <w:sz w:val="24"/>
          <w:szCs w:val="24"/>
          <w:lang w:val="zh-CN"/>
        </w:rPr>
        <w:t>。</w:t>
      </w:r>
    </w:p>
    <w:p w:rsidR="00FA6AF3" w:rsidRDefault="00FA6AF3">
      <w:pPr>
        <w:pStyle w:val="ad"/>
        <w:ind w:firstLineChars="0" w:firstLine="0"/>
        <w:rPr>
          <w:rFonts w:ascii="宋体" w:eastAsia="宋体" w:hAnsi="宋体" w:cs="仿宋_GB2312"/>
          <w:sz w:val="24"/>
          <w:szCs w:val="24"/>
        </w:rPr>
      </w:pPr>
    </w:p>
    <w:p w:rsidR="00FA6AF3" w:rsidRDefault="00FA6AF3">
      <w:pPr>
        <w:pStyle w:val="ad"/>
        <w:ind w:firstLineChars="0" w:firstLine="0"/>
        <w:rPr>
          <w:rFonts w:ascii="宋体" w:eastAsia="宋体" w:hAnsi="宋体" w:cs="仿宋_GB2312"/>
          <w:sz w:val="24"/>
          <w:szCs w:val="24"/>
        </w:rPr>
      </w:pPr>
    </w:p>
    <w:p w:rsidR="00FA6AF3" w:rsidRDefault="002B0843">
      <w:pPr>
        <w:widowControl/>
        <w:jc w:val="left"/>
        <w:rPr>
          <w:rFonts w:ascii="宋体" w:hAnsi="宋体" w:cs="宋体"/>
          <w:b/>
          <w:color w:val="FF0000"/>
          <w:kern w:val="0"/>
          <w:sz w:val="36"/>
          <w:szCs w:val="36"/>
          <w:u w:val="single"/>
        </w:rPr>
      </w:pPr>
      <w:bookmarkStart w:id="1" w:name="第三章__债券承销服务要求"/>
      <w:bookmarkEnd w:id="1"/>
      <w:r>
        <w:rPr>
          <w:rFonts w:ascii="宋体" w:eastAsia="宋体" w:hAnsi="宋体" w:cs="宋体"/>
          <w:b/>
          <w:kern w:val="0"/>
          <w:sz w:val="36"/>
          <w:szCs w:val="36"/>
        </w:rPr>
        <w:br w:type="page"/>
      </w:r>
    </w:p>
    <w:p w:rsidR="00FA6AF3" w:rsidRDefault="002B0843">
      <w:pPr>
        <w:widowControl/>
        <w:jc w:val="center"/>
        <w:rPr>
          <w:rFonts w:ascii="黑体" w:eastAsia="黑体" w:hAnsi="黑体" w:cs="黑体"/>
          <w:b/>
          <w:kern w:val="0"/>
          <w:sz w:val="36"/>
          <w:szCs w:val="36"/>
        </w:rPr>
      </w:pPr>
      <w:r>
        <w:rPr>
          <w:rFonts w:ascii="黑体" w:eastAsia="黑体" w:hAnsi="黑体" w:cs="黑体" w:hint="eastAsia"/>
          <w:b/>
          <w:kern w:val="0"/>
          <w:sz w:val="36"/>
          <w:szCs w:val="36"/>
        </w:rPr>
        <w:lastRenderedPageBreak/>
        <w:t>第五章资格审查与评标</w:t>
      </w:r>
    </w:p>
    <w:p w:rsidR="00FA6AF3" w:rsidRDefault="002B0843">
      <w:pPr>
        <w:pStyle w:val="a7"/>
        <w:spacing w:line="360" w:lineRule="auto"/>
        <w:ind w:firstLineChars="200" w:firstLine="482"/>
        <w:contextualSpacing/>
        <w:rPr>
          <w:rFonts w:ascii="宋体" w:hAnsi="宋体" w:cs="仿宋_GB2312"/>
          <w:b/>
          <w:lang w:val="zh-CN"/>
        </w:rPr>
      </w:pPr>
      <w:r>
        <w:rPr>
          <w:rFonts w:ascii="宋体" w:hAnsi="宋体" w:cs="仿宋_GB2312"/>
          <w:b/>
          <w:lang w:val="zh-CN"/>
        </w:rPr>
        <w:t>一、资格审查</w:t>
      </w:r>
    </w:p>
    <w:p w:rsidR="00FA6AF3" w:rsidRDefault="002B0843">
      <w:pPr>
        <w:pStyle w:val="a7"/>
        <w:spacing w:line="360" w:lineRule="auto"/>
        <w:ind w:firstLineChars="200" w:firstLine="480"/>
        <w:contextualSpacing/>
        <w:rPr>
          <w:rFonts w:ascii="宋体" w:hAnsi="宋体" w:cs="仿宋_GB2312"/>
          <w:color w:val="000000" w:themeColor="text1"/>
          <w:lang w:val="zh-CN"/>
        </w:rPr>
      </w:pPr>
      <w:r>
        <w:rPr>
          <w:rFonts w:ascii="宋体" w:hAnsi="宋体" w:cs="仿宋_GB2312" w:hint="eastAsia"/>
        </w:rPr>
        <w:t>1</w:t>
      </w:r>
      <w:r>
        <w:rPr>
          <w:rFonts w:ascii="宋体" w:hAnsi="宋体" w:cs="仿宋_GB2312" w:hint="eastAsia"/>
          <w:color w:val="000000" w:themeColor="text1"/>
        </w:rPr>
        <w:t xml:space="preserve">.1 </w:t>
      </w:r>
      <w:r>
        <w:rPr>
          <w:rFonts w:ascii="宋体" w:hAnsi="宋体" w:cs="仿宋_GB2312"/>
          <w:color w:val="000000" w:themeColor="text1"/>
          <w:lang w:val="zh-CN"/>
        </w:rPr>
        <w:t>开标结束后，</w:t>
      </w:r>
      <w:r>
        <w:rPr>
          <w:rFonts w:ascii="宋体" w:hAnsi="宋体" w:cs="仿宋_GB2312" w:hint="eastAsia"/>
          <w:color w:val="000000" w:themeColor="text1"/>
          <w:lang w:val="zh-CN"/>
        </w:rPr>
        <w:t>招标人或代理机构依法对投标人资格进行审查</w:t>
      </w:r>
      <w:r>
        <w:rPr>
          <w:rFonts w:ascii="宋体" w:hAnsi="宋体" w:cs="仿宋_GB2312"/>
          <w:color w:val="000000" w:themeColor="text1"/>
          <w:lang w:val="zh-CN"/>
        </w:rPr>
        <w:t>。</w:t>
      </w:r>
    </w:p>
    <w:p w:rsidR="00FA6AF3" w:rsidRDefault="002B0843">
      <w:pPr>
        <w:spacing w:line="360" w:lineRule="auto"/>
        <w:ind w:rightChars="200" w:right="420" w:firstLineChars="200" w:firstLine="480"/>
        <w:contextualSpacing/>
        <w:rPr>
          <w:rFonts w:ascii="宋体" w:eastAsia="宋体" w:hAnsi="宋体" w:cs="仿宋_GB2312"/>
          <w:sz w:val="24"/>
          <w:lang w:val="zh-CN"/>
        </w:rPr>
      </w:pPr>
      <w:r>
        <w:rPr>
          <w:rFonts w:ascii="宋体" w:eastAsia="宋体" w:hAnsi="宋体" w:cs="仿宋_GB2312" w:hint="eastAsia"/>
          <w:color w:val="000000" w:themeColor="text1"/>
          <w:sz w:val="24"/>
        </w:rPr>
        <w:t xml:space="preserve">1.2 </w:t>
      </w:r>
      <w:r>
        <w:rPr>
          <w:rFonts w:ascii="宋体" w:eastAsia="宋体" w:hAnsi="宋体" w:cs="仿宋_GB2312" w:hint="eastAsia"/>
          <w:color w:val="000000" w:themeColor="text1"/>
          <w:sz w:val="24"/>
          <w:lang w:val="zh-CN"/>
        </w:rPr>
        <w:t>资格证明材料（本栏所列内</w:t>
      </w:r>
      <w:r>
        <w:rPr>
          <w:rFonts w:ascii="宋体" w:eastAsia="宋体" w:hAnsi="宋体" w:cs="仿宋_GB2312" w:hint="eastAsia"/>
          <w:sz w:val="24"/>
          <w:lang w:val="zh-CN"/>
        </w:rPr>
        <w:t>容为本项目的资格审查条件，如有一项不符合要求，则不能进入下一步评审）。</w:t>
      </w:r>
    </w:p>
    <w:p w:rsidR="00FA6AF3" w:rsidRDefault="002B0843">
      <w:pPr>
        <w:spacing w:line="360" w:lineRule="auto"/>
        <w:ind w:rightChars="200" w:right="420" w:firstLineChars="200" w:firstLine="480"/>
        <w:contextualSpacing/>
        <w:rPr>
          <w:rFonts w:ascii="宋体" w:eastAsia="宋体" w:hAnsi="宋体" w:cs="仿宋_GB2312"/>
          <w:sz w:val="24"/>
          <w:szCs w:val="24"/>
          <w:lang w:val="zh-CN"/>
        </w:rPr>
      </w:pPr>
      <w:r>
        <w:rPr>
          <w:rFonts w:ascii="宋体" w:eastAsia="宋体" w:hAnsi="宋体" w:cs="仿宋_GB2312" w:hint="eastAsia"/>
          <w:sz w:val="24"/>
        </w:rPr>
        <w:t xml:space="preserve">1.3 </w:t>
      </w:r>
      <w:r>
        <w:rPr>
          <w:rFonts w:ascii="宋体" w:eastAsia="宋体" w:hAnsi="宋体" w:cs="仿宋_GB2312" w:hint="eastAsia"/>
          <w:sz w:val="24"/>
          <w:szCs w:val="24"/>
          <w:lang w:val="zh-CN"/>
        </w:rPr>
        <w:t>资格审查中所涉及到的证书及材料，均须在电子投标文件中提供原件扫描件（或图片）。</w:t>
      </w:r>
    </w:p>
    <w:tbl>
      <w:tblPr>
        <w:tblW w:w="9108" w:type="dxa"/>
        <w:jc w:val="center"/>
        <w:tblInd w:w="-6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108"/>
      </w:tblGrid>
      <w:tr w:rsidR="00FA6AF3">
        <w:trPr>
          <w:trHeight w:val="561"/>
          <w:jc w:val="center"/>
        </w:trPr>
        <w:tc>
          <w:tcPr>
            <w:tcW w:w="9108" w:type="dxa"/>
            <w:vAlign w:val="center"/>
          </w:tcPr>
          <w:p w:rsidR="00FA6AF3" w:rsidRDefault="002B0843">
            <w:pPr>
              <w:snapToGrid w:val="0"/>
              <w:jc w:val="center"/>
              <w:rPr>
                <w:rFonts w:ascii="宋体" w:eastAsia="宋体" w:hAnsi="宋体"/>
                <w:b/>
                <w:color w:val="000000" w:themeColor="text1"/>
                <w:szCs w:val="21"/>
              </w:rPr>
            </w:pPr>
            <w:r>
              <w:rPr>
                <w:rFonts w:ascii="宋体" w:eastAsia="宋体" w:hAnsi="宋体" w:hint="eastAsia"/>
                <w:b/>
                <w:color w:val="000000" w:themeColor="text1"/>
                <w:szCs w:val="21"/>
              </w:rPr>
              <w:t>资格审查</w:t>
            </w:r>
            <w:r>
              <w:rPr>
                <w:rFonts w:ascii="宋体" w:eastAsia="宋体" w:hAnsi="宋体"/>
                <w:b/>
                <w:color w:val="000000" w:themeColor="text1"/>
                <w:szCs w:val="21"/>
              </w:rPr>
              <w:t>因素</w:t>
            </w:r>
          </w:p>
          <w:p w:rsidR="00FA6AF3" w:rsidRPr="00936419" w:rsidRDefault="002B0843">
            <w:pPr>
              <w:snapToGrid w:val="0"/>
              <w:jc w:val="left"/>
              <w:rPr>
                <w:rFonts w:ascii="宋体" w:eastAsia="宋体" w:hAnsi="宋体"/>
                <w:b/>
                <w:color w:val="000000" w:themeColor="text1"/>
                <w:szCs w:val="21"/>
                <w:u w:val="thick"/>
              </w:rPr>
            </w:pPr>
            <w:r w:rsidRPr="00936419">
              <w:rPr>
                <w:rFonts w:ascii="宋体" w:eastAsia="宋体" w:hAnsi="宋体" w:hint="eastAsia"/>
                <w:b/>
                <w:color w:val="FF0000"/>
                <w:szCs w:val="21"/>
                <w:u w:val="thick"/>
              </w:rPr>
              <w:t>（投标人为总行或总部的，提供总行或总部的资料；投标人为总行或总部授权的分支机构，可提供总行、总部资料或授权分支机构资料）</w:t>
            </w:r>
          </w:p>
        </w:tc>
      </w:tr>
      <w:tr w:rsidR="00FA6AF3">
        <w:trPr>
          <w:trHeight w:val="473"/>
          <w:jc w:val="center"/>
        </w:trPr>
        <w:tc>
          <w:tcPr>
            <w:tcW w:w="9108" w:type="dxa"/>
            <w:vAlign w:val="center"/>
          </w:tcPr>
          <w:p w:rsidR="00FA6AF3" w:rsidRDefault="002B0843">
            <w:pPr>
              <w:spacing w:line="360" w:lineRule="auto"/>
              <w:jc w:val="left"/>
              <w:rPr>
                <w:rFonts w:ascii="宋体" w:eastAsia="宋体" w:hAnsi="宋体"/>
                <w:b/>
                <w:color w:val="000000" w:themeColor="text1"/>
                <w:szCs w:val="21"/>
              </w:rPr>
            </w:pPr>
            <w:r>
              <w:rPr>
                <w:rFonts w:ascii="宋体" w:eastAsia="宋体" w:hAnsi="宋体" w:hint="eastAsia"/>
                <w:b/>
                <w:color w:val="000000" w:themeColor="text1"/>
                <w:szCs w:val="21"/>
              </w:rPr>
              <w:t>一、投标函</w:t>
            </w:r>
          </w:p>
        </w:tc>
      </w:tr>
      <w:tr w:rsidR="00FA6AF3">
        <w:trPr>
          <w:trHeight w:val="2476"/>
          <w:jc w:val="center"/>
        </w:trPr>
        <w:tc>
          <w:tcPr>
            <w:tcW w:w="9108" w:type="dxa"/>
            <w:vAlign w:val="center"/>
          </w:tcPr>
          <w:p w:rsidR="00FA6AF3" w:rsidRPr="00936419" w:rsidRDefault="002B0843">
            <w:pPr>
              <w:spacing w:line="360" w:lineRule="auto"/>
              <w:jc w:val="left"/>
              <w:rPr>
                <w:rFonts w:ascii="宋体" w:eastAsia="宋体" w:hAnsi="宋体"/>
                <w:bCs/>
                <w:color w:val="000000" w:themeColor="text1"/>
                <w:szCs w:val="21"/>
              </w:rPr>
            </w:pPr>
            <w:r w:rsidRPr="00936419">
              <w:rPr>
                <w:rFonts w:ascii="宋体" w:eastAsia="宋体" w:hAnsi="宋体" w:hint="eastAsia"/>
                <w:b/>
                <w:bCs/>
                <w:color w:val="000000" w:themeColor="text1"/>
                <w:szCs w:val="21"/>
              </w:rPr>
              <w:t>二、法人或者其他组织的营业执照等证明文件，自然人的身份证明</w:t>
            </w:r>
          </w:p>
          <w:p w:rsidR="00FA6AF3" w:rsidRPr="00936419" w:rsidRDefault="002B0843">
            <w:pPr>
              <w:spacing w:line="360" w:lineRule="auto"/>
              <w:jc w:val="left"/>
              <w:rPr>
                <w:rFonts w:ascii="宋体" w:eastAsia="宋体" w:hAnsi="宋体"/>
                <w:bCs/>
                <w:color w:val="000000" w:themeColor="text1"/>
                <w:szCs w:val="21"/>
              </w:rPr>
            </w:pPr>
            <w:r w:rsidRPr="00936419">
              <w:rPr>
                <w:rFonts w:ascii="宋体" w:eastAsia="宋体" w:hAnsi="宋体" w:hint="eastAsia"/>
                <w:bCs/>
                <w:color w:val="000000" w:themeColor="text1"/>
                <w:szCs w:val="21"/>
              </w:rPr>
              <w:t>1、企业法人营业执照或营业执照三证合一。（企业投标提供）</w:t>
            </w:r>
          </w:p>
          <w:p w:rsidR="00FA6AF3" w:rsidRPr="00936419" w:rsidRDefault="002B0843">
            <w:pPr>
              <w:spacing w:line="360" w:lineRule="auto"/>
              <w:jc w:val="left"/>
              <w:rPr>
                <w:rFonts w:ascii="宋体" w:eastAsia="宋体" w:hAnsi="宋体"/>
                <w:bCs/>
                <w:color w:val="000000" w:themeColor="text1"/>
                <w:szCs w:val="21"/>
              </w:rPr>
            </w:pPr>
            <w:r w:rsidRPr="00936419">
              <w:rPr>
                <w:rFonts w:ascii="宋体" w:eastAsia="宋体" w:hAnsi="宋体" w:hint="eastAsia"/>
                <w:bCs/>
                <w:color w:val="000000" w:themeColor="text1"/>
                <w:szCs w:val="21"/>
              </w:rPr>
              <w:t>2、事业单位法人证书。（事业单位投标提供）</w:t>
            </w:r>
          </w:p>
          <w:p w:rsidR="00FA6AF3" w:rsidRPr="00936419" w:rsidRDefault="002B0843">
            <w:pPr>
              <w:spacing w:line="360" w:lineRule="auto"/>
              <w:jc w:val="left"/>
              <w:rPr>
                <w:rFonts w:ascii="宋体" w:eastAsia="宋体" w:hAnsi="宋体"/>
                <w:bCs/>
                <w:color w:val="000000" w:themeColor="text1"/>
                <w:szCs w:val="21"/>
              </w:rPr>
            </w:pPr>
            <w:r w:rsidRPr="00936419">
              <w:rPr>
                <w:rFonts w:ascii="宋体" w:eastAsia="宋体" w:hAnsi="宋体" w:hint="eastAsia"/>
                <w:bCs/>
                <w:color w:val="000000" w:themeColor="text1"/>
                <w:szCs w:val="21"/>
              </w:rPr>
              <w:t>3、执业许可证。（非专业服务机构投标提供）</w:t>
            </w:r>
          </w:p>
          <w:p w:rsidR="00FA6AF3" w:rsidRPr="00936419" w:rsidRDefault="002B0843">
            <w:pPr>
              <w:spacing w:line="360" w:lineRule="auto"/>
              <w:jc w:val="left"/>
              <w:rPr>
                <w:rFonts w:ascii="宋体" w:eastAsia="宋体" w:hAnsi="宋体"/>
                <w:bCs/>
                <w:color w:val="000000" w:themeColor="text1"/>
                <w:szCs w:val="21"/>
              </w:rPr>
            </w:pPr>
            <w:r w:rsidRPr="00936419">
              <w:rPr>
                <w:rFonts w:ascii="宋体" w:eastAsia="宋体" w:hAnsi="宋体" w:hint="eastAsia"/>
                <w:bCs/>
                <w:color w:val="000000" w:themeColor="text1"/>
                <w:szCs w:val="21"/>
              </w:rPr>
              <w:t>4、个体工商户营业执照。（个体工商户投标提供）</w:t>
            </w:r>
          </w:p>
          <w:p w:rsidR="00FA6AF3" w:rsidRPr="00936419" w:rsidRDefault="002B0843">
            <w:pPr>
              <w:spacing w:line="360" w:lineRule="auto"/>
              <w:jc w:val="left"/>
              <w:rPr>
                <w:rFonts w:ascii="宋体" w:eastAsia="宋体" w:hAnsi="宋体"/>
                <w:b/>
                <w:bCs/>
                <w:color w:val="000000" w:themeColor="text1"/>
                <w:szCs w:val="21"/>
              </w:rPr>
            </w:pPr>
            <w:r w:rsidRPr="00936419">
              <w:rPr>
                <w:rFonts w:ascii="宋体" w:eastAsia="宋体" w:hAnsi="宋体" w:hint="eastAsia"/>
                <w:bCs/>
                <w:color w:val="000000" w:themeColor="text1"/>
                <w:szCs w:val="21"/>
              </w:rPr>
              <w:t>5、自然人身份证明。（自然人投标提供）</w:t>
            </w:r>
          </w:p>
        </w:tc>
      </w:tr>
      <w:tr w:rsidR="00FA6AF3">
        <w:trPr>
          <w:trHeight w:val="1902"/>
          <w:jc w:val="center"/>
        </w:trPr>
        <w:tc>
          <w:tcPr>
            <w:tcW w:w="9108" w:type="dxa"/>
            <w:vAlign w:val="center"/>
          </w:tcPr>
          <w:p w:rsidR="00FA6AF3" w:rsidRPr="00936419" w:rsidRDefault="002B0843">
            <w:pPr>
              <w:spacing w:line="360" w:lineRule="auto"/>
              <w:jc w:val="left"/>
              <w:rPr>
                <w:rFonts w:ascii="宋体" w:eastAsia="宋体" w:hAnsi="宋体"/>
                <w:bCs/>
                <w:szCs w:val="21"/>
              </w:rPr>
            </w:pPr>
            <w:r w:rsidRPr="00936419">
              <w:rPr>
                <w:rFonts w:ascii="宋体" w:eastAsia="宋体" w:hAnsi="宋体" w:hint="eastAsia"/>
                <w:b/>
                <w:bCs/>
                <w:szCs w:val="21"/>
              </w:rPr>
              <w:t>三、财务状况报告相关材料</w:t>
            </w:r>
          </w:p>
          <w:p w:rsidR="00FA6AF3" w:rsidRPr="00936419" w:rsidRDefault="002B0843">
            <w:pPr>
              <w:spacing w:line="360" w:lineRule="auto"/>
              <w:jc w:val="left"/>
              <w:rPr>
                <w:rFonts w:ascii="宋体" w:eastAsia="宋体" w:hAnsi="宋体"/>
                <w:b/>
                <w:szCs w:val="21"/>
              </w:rPr>
            </w:pPr>
            <w:r w:rsidRPr="00936419">
              <w:rPr>
                <w:rFonts w:ascii="宋体" w:eastAsia="宋体" w:hAnsi="宋体" w:hint="eastAsia"/>
                <w:bCs/>
                <w:szCs w:val="21"/>
              </w:rPr>
              <w:t>2</w:t>
            </w:r>
            <w:r w:rsidRPr="00936419">
              <w:rPr>
                <w:rFonts w:ascii="宋体" w:eastAsia="宋体" w:hAnsi="宋体" w:cs="宋体" w:hint="eastAsia"/>
                <w:bCs/>
                <w:szCs w:val="21"/>
                <w:lang w:val="zh-CN"/>
              </w:rPr>
              <w:t>017年度经审计的财务报告，包括资产负债表、利润表、现金流量表、所有者权益变动表；或基本开户银行出具的资信证明；或财政部门认可的政府采购专业担保机构的证明文件和担保机构出具的投标担保函。（法人投标提供。法人包括企业法人、机关法人、事业单位法人和社会团体法人。）</w:t>
            </w:r>
          </w:p>
        </w:tc>
      </w:tr>
      <w:tr w:rsidR="00FA6AF3">
        <w:trPr>
          <w:trHeight w:val="1192"/>
          <w:jc w:val="center"/>
        </w:trPr>
        <w:tc>
          <w:tcPr>
            <w:tcW w:w="9108" w:type="dxa"/>
            <w:vAlign w:val="center"/>
          </w:tcPr>
          <w:p w:rsidR="00FA6AF3" w:rsidRPr="00936419" w:rsidRDefault="002B0843">
            <w:pPr>
              <w:spacing w:line="360" w:lineRule="auto"/>
              <w:jc w:val="left"/>
              <w:rPr>
                <w:rFonts w:ascii="宋体" w:eastAsia="宋体" w:hAnsi="宋体"/>
                <w:bCs/>
                <w:szCs w:val="21"/>
              </w:rPr>
            </w:pPr>
            <w:r w:rsidRPr="00936419">
              <w:rPr>
                <w:rFonts w:ascii="宋体" w:eastAsia="宋体" w:hAnsi="宋体" w:hint="eastAsia"/>
                <w:b/>
                <w:bCs/>
                <w:szCs w:val="21"/>
              </w:rPr>
              <w:t>四、依法缴纳税收相关材料</w:t>
            </w:r>
          </w:p>
          <w:p w:rsidR="00FA6AF3" w:rsidRPr="00936419" w:rsidRDefault="002B0843">
            <w:pPr>
              <w:spacing w:line="360" w:lineRule="auto"/>
              <w:jc w:val="left"/>
              <w:rPr>
                <w:rFonts w:ascii="宋体" w:eastAsia="宋体" w:hAnsi="宋体"/>
                <w:b/>
                <w:szCs w:val="21"/>
              </w:rPr>
            </w:pPr>
            <w:r w:rsidRPr="00936419">
              <w:rPr>
                <w:rFonts w:ascii="宋体" w:eastAsia="宋体" w:hAnsi="宋体" w:hint="eastAsia"/>
                <w:bCs/>
                <w:szCs w:val="21"/>
              </w:rPr>
              <w:t>投标截止时间前三个月内任意一个月缴纳税收凭据。（依法免税的投标人，应提供相应文件证明依法免税）</w:t>
            </w:r>
          </w:p>
        </w:tc>
      </w:tr>
      <w:tr w:rsidR="00FA6AF3">
        <w:trPr>
          <w:trHeight w:val="1549"/>
          <w:jc w:val="center"/>
        </w:trPr>
        <w:tc>
          <w:tcPr>
            <w:tcW w:w="9108" w:type="dxa"/>
            <w:vAlign w:val="center"/>
          </w:tcPr>
          <w:p w:rsidR="00FA6AF3" w:rsidRDefault="002B0843">
            <w:pPr>
              <w:spacing w:line="360" w:lineRule="auto"/>
              <w:jc w:val="left"/>
              <w:rPr>
                <w:rFonts w:ascii="宋体" w:eastAsia="宋体" w:hAnsi="宋体"/>
                <w:bCs/>
                <w:szCs w:val="21"/>
              </w:rPr>
            </w:pPr>
            <w:r>
              <w:rPr>
                <w:rFonts w:ascii="宋体" w:eastAsia="宋体" w:hAnsi="宋体" w:hint="eastAsia"/>
                <w:b/>
                <w:bCs/>
                <w:szCs w:val="21"/>
              </w:rPr>
              <w:t>五、依法缴纳社会保障资金的证明材料</w:t>
            </w:r>
          </w:p>
          <w:p w:rsidR="00FA6AF3" w:rsidRDefault="002B0843">
            <w:pPr>
              <w:spacing w:line="360" w:lineRule="auto"/>
              <w:jc w:val="left"/>
              <w:rPr>
                <w:rFonts w:ascii="宋体" w:eastAsia="宋体" w:hAnsi="宋体"/>
                <w:bCs/>
                <w:szCs w:val="21"/>
              </w:rPr>
            </w:pPr>
            <w:r>
              <w:rPr>
                <w:rFonts w:ascii="宋体" w:eastAsia="宋体" w:hAnsi="宋体" w:hint="eastAsia"/>
                <w:bCs/>
                <w:szCs w:val="21"/>
              </w:rPr>
              <w:t>投标截止时间前三个月内任意一个月缴纳</w:t>
            </w:r>
            <w:r>
              <w:rPr>
                <w:rFonts w:ascii="宋体" w:eastAsia="宋体" w:hAnsi="宋体" w:cs="宋体" w:hint="eastAsia"/>
                <w:bCs/>
                <w:szCs w:val="21"/>
                <w:lang w:val="zh-CN"/>
              </w:rPr>
              <w:t>社会保障资金</w:t>
            </w:r>
            <w:r>
              <w:rPr>
                <w:rFonts w:ascii="宋体" w:eastAsia="宋体" w:hAnsi="宋体" w:hint="eastAsia"/>
                <w:bCs/>
                <w:szCs w:val="21"/>
              </w:rPr>
              <w:t>凭据。（依法不需要缴纳社会保障资金的投标人，应提供相应文件证明依法不需要缴纳社会保障资金）</w:t>
            </w:r>
          </w:p>
        </w:tc>
      </w:tr>
      <w:tr w:rsidR="00FA6AF3">
        <w:trPr>
          <w:trHeight w:val="746"/>
          <w:jc w:val="center"/>
        </w:trPr>
        <w:tc>
          <w:tcPr>
            <w:tcW w:w="9108" w:type="dxa"/>
            <w:vAlign w:val="center"/>
          </w:tcPr>
          <w:p w:rsidR="00FA6AF3" w:rsidRDefault="002B0843">
            <w:pPr>
              <w:spacing w:line="360" w:lineRule="auto"/>
              <w:jc w:val="left"/>
              <w:rPr>
                <w:rFonts w:ascii="宋体" w:eastAsia="宋体" w:hAnsi="宋体"/>
                <w:b/>
                <w:bCs/>
                <w:szCs w:val="21"/>
              </w:rPr>
            </w:pPr>
            <w:r>
              <w:rPr>
                <w:rFonts w:ascii="宋体" w:eastAsia="宋体" w:hAnsi="宋体" w:hint="eastAsia"/>
                <w:b/>
                <w:bCs/>
                <w:szCs w:val="21"/>
              </w:rPr>
              <w:t>六、履行合同所必须的设备和专业技术能力的证明材料</w:t>
            </w:r>
          </w:p>
          <w:p w:rsidR="00FA6AF3" w:rsidRDefault="002B0843">
            <w:pPr>
              <w:autoSpaceDE w:val="0"/>
              <w:autoSpaceDN w:val="0"/>
              <w:adjustRightInd w:val="0"/>
              <w:spacing w:line="360" w:lineRule="auto"/>
              <w:ind w:right="-11"/>
              <w:rPr>
                <w:rFonts w:ascii="宋体" w:eastAsia="宋体" w:hAnsi="宋体"/>
                <w:b/>
                <w:szCs w:val="21"/>
              </w:rPr>
            </w:pPr>
            <w:r>
              <w:rPr>
                <w:rFonts w:ascii="宋体" w:eastAsia="宋体" w:hAnsi="宋体" w:cs="宋体" w:hint="eastAsia"/>
                <w:bCs/>
                <w:szCs w:val="21"/>
                <w:lang w:val="zh-CN"/>
              </w:rPr>
              <w:t>相关设备的购置发票、专业技术人员</w:t>
            </w:r>
            <w:r>
              <w:rPr>
                <w:rFonts w:ascii="宋体" w:eastAsia="宋体" w:hAnsi="宋体" w:cs="宋体" w:hint="eastAsia"/>
                <w:bCs/>
                <w:szCs w:val="21"/>
              </w:rPr>
              <w:t>从业资格</w:t>
            </w:r>
            <w:r>
              <w:rPr>
                <w:rFonts w:ascii="宋体" w:eastAsia="宋体" w:hAnsi="宋体" w:cs="宋体" w:hint="eastAsia"/>
                <w:bCs/>
                <w:szCs w:val="21"/>
                <w:lang w:val="zh-CN"/>
              </w:rPr>
              <w:t>证书、用工合同等或者附相关承诺函或声明。</w:t>
            </w:r>
          </w:p>
        </w:tc>
      </w:tr>
      <w:tr w:rsidR="00FA6AF3" w:rsidTr="00F8607A">
        <w:trPr>
          <w:trHeight w:val="1402"/>
          <w:jc w:val="center"/>
        </w:trPr>
        <w:tc>
          <w:tcPr>
            <w:tcW w:w="9108" w:type="dxa"/>
            <w:vAlign w:val="center"/>
          </w:tcPr>
          <w:p w:rsidR="00FA6AF3" w:rsidRDefault="002B0843">
            <w:pPr>
              <w:spacing w:line="360" w:lineRule="auto"/>
              <w:jc w:val="left"/>
              <w:rPr>
                <w:rFonts w:ascii="宋体" w:eastAsia="宋体" w:hAnsi="宋体"/>
                <w:b/>
                <w:bCs/>
                <w:color w:val="000000" w:themeColor="text1"/>
                <w:szCs w:val="21"/>
              </w:rPr>
            </w:pPr>
            <w:r>
              <w:rPr>
                <w:rFonts w:ascii="宋体" w:eastAsia="宋体" w:hAnsi="宋体" w:hint="eastAsia"/>
                <w:b/>
                <w:bCs/>
                <w:color w:val="000000" w:themeColor="text1"/>
                <w:szCs w:val="21"/>
              </w:rPr>
              <w:lastRenderedPageBreak/>
              <w:t>七、参加政府采购活动前3年内在经营活动中没有重大违法记录的书面声明</w:t>
            </w:r>
          </w:p>
          <w:p w:rsidR="00FA6AF3" w:rsidRDefault="002B0843">
            <w:pPr>
              <w:spacing w:line="360" w:lineRule="auto"/>
              <w:jc w:val="left"/>
              <w:rPr>
                <w:rFonts w:ascii="宋体" w:eastAsia="宋体" w:hAnsi="宋体"/>
                <w:bCs/>
                <w:color w:val="000000" w:themeColor="text1"/>
                <w:szCs w:val="21"/>
              </w:rPr>
            </w:pPr>
            <w:r>
              <w:rPr>
                <w:rFonts w:ascii="宋体" w:eastAsia="宋体" w:hAnsi="宋体" w:hint="eastAsia"/>
                <w:bCs/>
                <w:color w:val="000000" w:themeColor="text1"/>
                <w:szCs w:val="21"/>
              </w:rPr>
              <w:t>投标人“参加政府采购活动前3年内在经营活动中没有重大违法记录的书面声明函”。 重大违法记录，是指投标人因违法经营受到刑事处罚或者责令停产停业、吊销许可证或者执照等行政处罚。</w:t>
            </w:r>
          </w:p>
        </w:tc>
      </w:tr>
      <w:tr w:rsidR="00FA6AF3">
        <w:trPr>
          <w:trHeight w:val="418"/>
          <w:jc w:val="center"/>
        </w:trPr>
        <w:tc>
          <w:tcPr>
            <w:tcW w:w="9108" w:type="dxa"/>
            <w:vAlign w:val="center"/>
          </w:tcPr>
          <w:p w:rsidR="00FA6AF3" w:rsidRPr="00936419" w:rsidRDefault="002B0843">
            <w:pPr>
              <w:spacing w:line="360" w:lineRule="auto"/>
              <w:rPr>
                <w:rFonts w:asciiTheme="minorEastAsia" w:hAnsiTheme="minorEastAsia"/>
                <w:b/>
                <w:bCs/>
                <w:color w:val="000000" w:themeColor="text1"/>
                <w:szCs w:val="21"/>
              </w:rPr>
            </w:pPr>
            <w:r w:rsidRPr="00936419">
              <w:rPr>
                <w:rFonts w:asciiTheme="minorEastAsia" w:hAnsiTheme="minorEastAsia" w:hint="eastAsia"/>
                <w:b/>
                <w:bCs/>
                <w:color w:val="000000" w:themeColor="text1"/>
                <w:szCs w:val="21"/>
              </w:rPr>
              <w:t>八、</w:t>
            </w:r>
            <w:r w:rsidRPr="00936419">
              <w:rPr>
                <w:rFonts w:ascii="宋体" w:hAnsi="宋体" w:cs="仿宋_GB2312" w:hint="eastAsia"/>
                <w:b/>
                <w:color w:val="000000" w:themeColor="text1"/>
                <w:szCs w:val="21"/>
                <w:shd w:val="clear" w:color="auto" w:fill="FFFFFF"/>
              </w:rPr>
              <w:t>未被列入</w:t>
            </w:r>
            <w:r w:rsidRPr="00936419">
              <w:rPr>
                <w:rFonts w:ascii="宋体" w:cs="仿宋_GB2312" w:hint="eastAsia"/>
                <w:b/>
                <w:color w:val="000000" w:themeColor="text1"/>
                <w:szCs w:val="21"/>
                <w:shd w:val="clear" w:color="auto" w:fill="FFFFFF"/>
              </w:rPr>
              <w:t>“</w:t>
            </w:r>
            <w:r w:rsidRPr="00936419">
              <w:rPr>
                <w:rFonts w:ascii="宋体" w:hAnsi="宋体" w:cs="仿宋_GB2312" w:hint="eastAsia"/>
                <w:b/>
                <w:color w:val="000000" w:themeColor="text1"/>
                <w:szCs w:val="21"/>
                <w:shd w:val="clear" w:color="auto" w:fill="FFFFFF"/>
              </w:rPr>
              <w:t>信用中国</w:t>
            </w:r>
            <w:r w:rsidRPr="00936419">
              <w:rPr>
                <w:rFonts w:ascii="宋体" w:cs="仿宋_GB2312" w:hint="eastAsia"/>
                <w:b/>
                <w:color w:val="000000" w:themeColor="text1"/>
                <w:szCs w:val="21"/>
                <w:shd w:val="clear" w:color="auto" w:fill="FFFFFF"/>
              </w:rPr>
              <w:t>”</w:t>
            </w:r>
            <w:r w:rsidRPr="00936419">
              <w:rPr>
                <w:rFonts w:ascii="宋体" w:hAnsi="宋体" w:cs="仿宋_GB2312" w:hint="eastAsia"/>
                <w:b/>
                <w:color w:val="000000" w:themeColor="text1"/>
                <w:szCs w:val="21"/>
                <w:shd w:val="clear" w:color="auto" w:fill="FFFFFF"/>
              </w:rPr>
              <w:t>网站</w:t>
            </w:r>
            <w:r w:rsidRPr="00936419">
              <w:rPr>
                <w:rFonts w:ascii="宋体" w:hAnsi="宋体" w:cs="仿宋_GB2312"/>
                <w:b/>
                <w:color w:val="000000" w:themeColor="text1"/>
                <w:szCs w:val="21"/>
                <w:shd w:val="clear" w:color="auto" w:fill="FFFFFF"/>
              </w:rPr>
              <w:t>(www.creditchina.gov.cn)</w:t>
            </w:r>
            <w:r w:rsidRPr="00936419">
              <w:rPr>
                <w:rFonts w:ascii="宋体" w:hAnsi="宋体" w:cs="仿宋_GB2312" w:hint="eastAsia"/>
                <w:b/>
                <w:color w:val="000000" w:themeColor="text1"/>
                <w:szCs w:val="21"/>
                <w:shd w:val="clear" w:color="auto" w:fill="FFFFFF"/>
              </w:rPr>
              <w:t>失信被执行人、重大税收违法案件当事人名单、政府采购严重违法失信名单的投标人；“中国政府采购网”</w:t>
            </w:r>
            <w:r w:rsidRPr="00936419">
              <w:rPr>
                <w:rFonts w:ascii="宋体" w:hAnsi="宋体" w:cs="仿宋_GB2312"/>
                <w:b/>
                <w:color w:val="000000" w:themeColor="text1"/>
                <w:szCs w:val="21"/>
                <w:shd w:val="clear" w:color="auto" w:fill="FFFFFF"/>
              </w:rPr>
              <w:t xml:space="preserve"> (www.ccgp.gov.cn)</w:t>
            </w:r>
            <w:r w:rsidRPr="00936419">
              <w:rPr>
                <w:rFonts w:ascii="宋体" w:hAnsi="宋体" w:cs="仿宋_GB2312" w:hint="eastAsia"/>
                <w:b/>
                <w:color w:val="000000" w:themeColor="text1"/>
                <w:szCs w:val="21"/>
                <w:shd w:val="clear" w:color="auto" w:fill="FFFFFF"/>
              </w:rPr>
              <w:t>政府采购严重违法失信行为记录名单的投标人；“</w:t>
            </w:r>
            <w:r w:rsidRPr="00936419">
              <w:rPr>
                <w:rFonts w:ascii="宋体" w:hAnsi="宋体" w:cs="宋体" w:hint="eastAsia"/>
                <w:b/>
                <w:bCs/>
                <w:color w:val="000000" w:themeColor="text1"/>
                <w:szCs w:val="21"/>
                <w:lang w:val="zh-CN"/>
              </w:rPr>
              <w:t>国家企业信用信息公示系统</w:t>
            </w:r>
            <w:r w:rsidRPr="00936419">
              <w:rPr>
                <w:rFonts w:ascii="宋体" w:hAnsi="宋体" w:cs="宋体" w:hint="eastAsia"/>
                <w:b/>
                <w:bCs/>
                <w:color w:val="000000" w:themeColor="text1"/>
                <w:szCs w:val="21"/>
              </w:rPr>
              <w:t>”</w:t>
            </w:r>
            <w:r w:rsidRPr="00936419">
              <w:rPr>
                <w:rFonts w:ascii="宋体" w:hAnsi="宋体" w:cs="宋体" w:hint="eastAsia"/>
                <w:b/>
                <w:bCs/>
                <w:color w:val="000000" w:themeColor="text1"/>
                <w:szCs w:val="21"/>
                <w:lang w:val="zh-CN"/>
              </w:rPr>
              <w:t>网站</w:t>
            </w:r>
            <w:r w:rsidRPr="00936419">
              <w:rPr>
                <w:rFonts w:ascii="宋体" w:hAnsi="宋体" w:cs="宋体" w:hint="eastAsia"/>
                <w:b/>
                <w:bCs/>
                <w:color w:val="000000" w:themeColor="text1"/>
                <w:szCs w:val="21"/>
              </w:rPr>
              <w:t>（</w:t>
            </w:r>
            <w:r w:rsidRPr="00936419">
              <w:rPr>
                <w:rFonts w:ascii="宋体" w:hAnsi="宋体" w:cs="宋体"/>
                <w:b/>
                <w:bCs/>
                <w:color w:val="000000" w:themeColor="text1"/>
                <w:szCs w:val="21"/>
              </w:rPr>
              <w:t>www.gsxt.gov.cn</w:t>
            </w:r>
            <w:r w:rsidRPr="00936419">
              <w:rPr>
                <w:rFonts w:ascii="宋体" w:hAnsi="宋体" w:cs="宋体" w:hint="eastAsia"/>
                <w:b/>
                <w:bCs/>
                <w:color w:val="000000" w:themeColor="text1"/>
                <w:szCs w:val="21"/>
              </w:rPr>
              <w:t>）</w:t>
            </w:r>
            <w:r w:rsidRPr="00936419">
              <w:rPr>
                <w:rFonts w:ascii="宋体" w:hAnsi="宋体" w:cs="仿宋_GB2312" w:hint="eastAsia"/>
                <w:b/>
                <w:color w:val="000000" w:themeColor="text1"/>
                <w:szCs w:val="21"/>
                <w:shd w:val="clear" w:color="auto" w:fill="FFFFFF"/>
              </w:rPr>
              <w:t>严重违法失信企业名单（黑名单）的投标人。(本项目投标截止时间前三年内供应商信用记录情况)</w:t>
            </w:r>
          </w:p>
          <w:p w:rsidR="00FA6AF3" w:rsidRPr="00936419" w:rsidRDefault="002B0843">
            <w:pPr>
              <w:spacing w:line="360" w:lineRule="auto"/>
              <w:rPr>
                <w:rFonts w:asciiTheme="minorEastAsia" w:hAnsiTheme="minorEastAsia"/>
                <w:bCs/>
                <w:color w:val="000000" w:themeColor="text1"/>
                <w:szCs w:val="21"/>
              </w:rPr>
            </w:pPr>
            <w:r w:rsidRPr="00936419">
              <w:rPr>
                <w:rFonts w:asciiTheme="minorEastAsia" w:hAnsiTheme="minorEastAsia" w:hint="eastAsia"/>
                <w:bCs/>
                <w:color w:val="000000" w:themeColor="text1"/>
                <w:szCs w:val="21"/>
              </w:rPr>
              <w:t>注：政府采购活动中查询及使用投标人信用记录的具体要求为：投标人未被列入失信被执行人、重大税收违法案件当事人名单、</w:t>
            </w:r>
            <w:r w:rsidRPr="00936419">
              <w:rPr>
                <w:rFonts w:asciiTheme="minorEastAsia" w:hAnsiTheme="minorEastAsia"/>
                <w:bCs/>
                <w:color w:val="000000" w:themeColor="text1"/>
                <w:szCs w:val="21"/>
              </w:rPr>
              <w:t>政府采购严重违法失信名单</w:t>
            </w:r>
            <w:r w:rsidRPr="00936419">
              <w:rPr>
                <w:rFonts w:asciiTheme="minorEastAsia" w:hAnsiTheme="minorEastAsia" w:hint="eastAsia"/>
                <w:bCs/>
                <w:color w:val="000000" w:themeColor="text1"/>
                <w:szCs w:val="21"/>
              </w:rPr>
              <w:t>、政府采购严重违法失信行为记录名单、</w:t>
            </w:r>
            <w:r w:rsidRPr="00936419">
              <w:rPr>
                <w:rFonts w:ascii="宋体" w:hAnsi="宋体" w:cs="仿宋_GB2312" w:hint="eastAsia"/>
                <w:b/>
                <w:color w:val="000000" w:themeColor="text1"/>
                <w:szCs w:val="21"/>
                <w:shd w:val="clear" w:color="auto" w:fill="FFFFFF"/>
              </w:rPr>
              <w:t>严重违法失信企业名单（黑名单）</w:t>
            </w:r>
            <w:r w:rsidRPr="00936419">
              <w:rPr>
                <w:rFonts w:asciiTheme="minorEastAsia" w:hAnsiTheme="minorEastAsia" w:hint="eastAsia"/>
                <w:bCs/>
                <w:color w:val="000000" w:themeColor="text1"/>
                <w:szCs w:val="21"/>
              </w:rPr>
              <w:t>（联合体形式投标的，联合体成员存在不良信用记录，视同联合体存在不良信用记录）。</w:t>
            </w:r>
          </w:p>
          <w:p w:rsidR="00FA6AF3" w:rsidRPr="00936419" w:rsidRDefault="002B0843">
            <w:pPr>
              <w:spacing w:line="360" w:lineRule="auto"/>
              <w:rPr>
                <w:rFonts w:asciiTheme="minorEastAsia" w:hAnsiTheme="minorEastAsia"/>
                <w:bCs/>
                <w:color w:val="000000" w:themeColor="text1"/>
                <w:szCs w:val="21"/>
              </w:rPr>
            </w:pPr>
            <w:r w:rsidRPr="00936419">
              <w:rPr>
                <w:rFonts w:asciiTheme="minorEastAsia" w:hAnsiTheme="minorEastAsia" w:hint="eastAsia"/>
                <w:bCs/>
                <w:color w:val="000000" w:themeColor="text1"/>
                <w:szCs w:val="21"/>
              </w:rPr>
              <w:t>（1）查询渠道：“信用中国”网站（www.creditchina.gov.cn）和“中国政府采购网”（www.ccgp.gov.cn）；</w:t>
            </w:r>
            <w:r w:rsidRPr="00936419">
              <w:rPr>
                <w:rFonts w:ascii="宋体" w:hAnsi="宋体" w:cs="宋体" w:hint="eastAsia"/>
                <w:color w:val="000000" w:themeColor="text1"/>
                <w:kern w:val="0"/>
                <w:szCs w:val="21"/>
              </w:rPr>
              <w:t>“</w:t>
            </w:r>
            <w:r w:rsidRPr="00936419">
              <w:rPr>
                <w:rFonts w:ascii="宋体" w:hAnsi="宋体" w:cs="宋体" w:hint="eastAsia"/>
                <w:color w:val="000000" w:themeColor="text1"/>
                <w:kern w:val="0"/>
                <w:szCs w:val="21"/>
                <w:lang w:val="zh-CN"/>
              </w:rPr>
              <w:t>国家企业信用信息公示系统</w:t>
            </w:r>
            <w:r w:rsidRPr="00936419">
              <w:rPr>
                <w:rFonts w:ascii="宋体" w:hAnsi="宋体" w:cs="宋体" w:hint="eastAsia"/>
                <w:color w:val="000000" w:themeColor="text1"/>
                <w:kern w:val="0"/>
                <w:szCs w:val="21"/>
              </w:rPr>
              <w:t>”</w:t>
            </w:r>
            <w:r w:rsidRPr="00936419">
              <w:rPr>
                <w:rFonts w:ascii="宋体" w:hAnsi="宋体" w:cs="宋体" w:hint="eastAsia"/>
                <w:color w:val="000000" w:themeColor="text1"/>
                <w:kern w:val="0"/>
                <w:szCs w:val="21"/>
                <w:lang w:val="zh-CN"/>
              </w:rPr>
              <w:t>网站</w:t>
            </w:r>
            <w:r w:rsidRPr="00936419">
              <w:rPr>
                <w:rFonts w:ascii="宋体" w:hAnsi="宋体" w:cs="宋体" w:hint="eastAsia"/>
                <w:color w:val="000000" w:themeColor="text1"/>
                <w:kern w:val="0"/>
                <w:szCs w:val="21"/>
              </w:rPr>
              <w:t>（</w:t>
            </w:r>
            <w:r w:rsidRPr="00936419">
              <w:rPr>
                <w:rFonts w:ascii="宋体" w:hAnsi="宋体" w:cs="宋体"/>
                <w:color w:val="000000" w:themeColor="text1"/>
                <w:kern w:val="0"/>
                <w:szCs w:val="21"/>
              </w:rPr>
              <w:t>www.gsxt.gov.cn</w:t>
            </w:r>
            <w:r w:rsidRPr="00936419">
              <w:rPr>
                <w:rFonts w:ascii="宋体" w:hAnsi="宋体" w:cs="宋体" w:hint="eastAsia"/>
                <w:color w:val="000000" w:themeColor="text1"/>
                <w:kern w:val="0"/>
                <w:szCs w:val="21"/>
              </w:rPr>
              <w:t>）；</w:t>
            </w:r>
          </w:p>
          <w:p w:rsidR="00FA6AF3" w:rsidRPr="00936419" w:rsidRDefault="002B0843">
            <w:pPr>
              <w:spacing w:line="360" w:lineRule="auto"/>
              <w:rPr>
                <w:rFonts w:asciiTheme="minorEastAsia" w:hAnsiTheme="minorEastAsia"/>
                <w:bCs/>
                <w:color w:val="000000" w:themeColor="text1"/>
                <w:szCs w:val="21"/>
              </w:rPr>
            </w:pPr>
            <w:r w:rsidRPr="00936419">
              <w:rPr>
                <w:rFonts w:asciiTheme="minorEastAsia" w:hAnsiTheme="minorEastAsia" w:hint="eastAsia"/>
                <w:bCs/>
                <w:color w:val="000000" w:themeColor="text1"/>
                <w:szCs w:val="21"/>
              </w:rPr>
              <w:t>（2）截止时间：同投标截止时间；</w:t>
            </w:r>
          </w:p>
          <w:p w:rsidR="00FA6AF3" w:rsidRPr="00936419" w:rsidRDefault="002B0843">
            <w:pPr>
              <w:spacing w:line="360" w:lineRule="auto"/>
              <w:rPr>
                <w:rFonts w:asciiTheme="minorEastAsia" w:hAnsiTheme="minorEastAsia"/>
                <w:bCs/>
                <w:color w:val="000000" w:themeColor="text1"/>
                <w:szCs w:val="21"/>
              </w:rPr>
            </w:pPr>
            <w:r w:rsidRPr="00936419">
              <w:rPr>
                <w:rFonts w:asciiTheme="minorEastAsia" w:hAnsiTheme="minorEastAsia" w:hint="eastAsia"/>
                <w:bCs/>
                <w:color w:val="000000" w:themeColor="text1"/>
                <w:szCs w:val="21"/>
              </w:rPr>
              <w:t>（3）信用信息查询记录和证据留存具体方式：经招标人确认的查询结果网页截图作为查询记录和证据，与其他采购文件一并保存；</w:t>
            </w:r>
          </w:p>
          <w:p w:rsidR="00FA6AF3" w:rsidRPr="00936419" w:rsidRDefault="002B0843">
            <w:pPr>
              <w:autoSpaceDE w:val="0"/>
              <w:autoSpaceDN w:val="0"/>
              <w:spacing w:line="360" w:lineRule="auto"/>
              <w:contextualSpacing/>
              <w:rPr>
                <w:rFonts w:ascii="宋体" w:eastAsia="宋体" w:hAnsi="宋体"/>
                <w:bCs/>
                <w:color w:val="000000" w:themeColor="text1"/>
                <w:szCs w:val="21"/>
              </w:rPr>
            </w:pPr>
            <w:r w:rsidRPr="00936419">
              <w:rPr>
                <w:rFonts w:asciiTheme="minorEastAsia" w:hAnsiTheme="minorEastAsia" w:hint="eastAsia"/>
                <w:bCs/>
                <w:color w:val="000000" w:themeColor="text1"/>
                <w:szCs w:val="21"/>
              </w:rPr>
              <w:t>（4）信用信息的使用原则：经招标人认定的被列入失信被执行人、重大税收违法案件当事人名单、政府采购严重违法失信行为记录名单的投标人</w:t>
            </w:r>
            <w:r w:rsidRPr="00936419">
              <w:rPr>
                <w:rFonts w:asciiTheme="minorEastAsia" w:hAnsiTheme="minorEastAsia" w:cs="宋体" w:hint="eastAsia"/>
                <w:color w:val="000000" w:themeColor="text1"/>
                <w:kern w:val="0"/>
                <w:szCs w:val="21"/>
              </w:rPr>
              <w:t>、严重违法失信企业名单（黑名单）的投标人，</w:t>
            </w:r>
            <w:r w:rsidRPr="00936419">
              <w:rPr>
                <w:rFonts w:asciiTheme="minorEastAsia" w:hAnsiTheme="minorEastAsia" w:hint="eastAsia"/>
                <w:bCs/>
                <w:color w:val="000000" w:themeColor="text1"/>
                <w:szCs w:val="21"/>
              </w:rPr>
              <w:t>将拒绝其参与政府采购活动。</w:t>
            </w:r>
          </w:p>
        </w:tc>
      </w:tr>
      <w:tr w:rsidR="00FA6AF3" w:rsidRPr="00936419">
        <w:trPr>
          <w:trHeight w:val="618"/>
          <w:jc w:val="center"/>
        </w:trPr>
        <w:tc>
          <w:tcPr>
            <w:tcW w:w="9108" w:type="dxa"/>
            <w:vAlign w:val="center"/>
          </w:tcPr>
          <w:p w:rsidR="00FA6AF3" w:rsidRPr="00936419" w:rsidRDefault="002B0843">
            <w:pPr>
              <w:autoSpaceDE w:val="0"/>
              <w:autoSpaceDN w:val="0"/>
              <w:spacing w:line="360" w:lineRule="auto"/>
              <w:contextualSpacing/>
              <w:rPr>
                <w:rFonts w:ascii="宋体" w:hAnsi="宋体" w:cs="宋体"/>
                <w:bCs/>
                <w:color w:val="000000" w:themeColor="text1"/>
                <w:szCs w:val="21"/>
                <w:lang w:val="zh-CN"/>
              </w:rPr>
            </w:pPr>
            <w:r w:rsidRPr="008B73FC">
              <w:rPr>
                <w:rFonts w:ascii="宋体" w:eastAsia="宋体" w:hAnsi="宋体" w:cs="宋体" w:hint="eastAsia"/>
                <w:b/>
                <w:bCs/>
                <w:color w:val="000000" w:themeColor="text1"/>
                <w:szCs w:val="21"/>
                <w:lang w:val="zh-CN"/>
              </w:rPr>
              <w:t>九、</w:t>
            </w:r>
            <w:r w:rsidRPr="00936419">
              <w:rPr>
                <w:rFonts w:ascii="宋体" w:eastAsia="宋体" w:hAnsi="宋体" w:cs="宋体" w:hint="eastAsia"/>
                <w:bCs/>
                <w:color w:val="000000" w:themeColor="text1"/>
                <w:kern w:val="0"/>
                <w:szCs w:val="21"/>
              </w:rPr>
              <w:t>投标人具有中国人民银行下发的</w:t>
            </w:r>
            <w:r w:rsidRPr="00936419">
              <w:rPr>
                <w:rFonts w:ascii="宋体" w:eastAsia="宋体" w:hAnsi="宋体" w:cs="宋体" w:hint="eastAsia"/>
                <w:bCs/>
                <w:color w:val="000000" w:themeColor="text1"/>
                <w:kern w:val="0"/>
                <w:szCs w:val="21"/>
                <w:lang w:val="zh-CN"/>
              </w:rPr>
              <w:t>主承销</w:t>
            </w:r>
            <w:r w:rsidRPr="00936419">
              <w:rPr>
                <w:rFonts w:ascii="宋体" w:eastAsia="宋体" w:hAnsi="宋体" w:cs="宋体" w:hint="eastAsia"/>
                <w:bCs/>
                <w:color w:val="000000" w:themeColor="text1"/>
                <w:kern w:val="0"/>
                <w:szCs w:val="21"/>
              </w:rPr>
              <w:t>执业资格审批文件或持有</w:t>
            </w:r>
            <w:r w:rsidRPr="00936419">
              <w:rPr>
                <w:rFonts w:ascii="宋体" w:eastAsia="宋体" w:hAnsi="宋体" w:cs="宋体" w:hint="eastAsia"/>
                <w:bCs/>
                <w:color w:val="000000" w:themeColor="text1"/>
                <w:kern w:val="0"/>
                <w:szCs w:val="21"/>
                <w:lang w:val="zh-CN"/>
              </w:rPr>
              <w:t>主承销</w:t>
            </w:r>
            <w:r w:rsidRPr="00936419">
              <w:rPr>
                <w:rFonts w:ascii="宋体" w:eastAsia="宋体" w:hAnsi="宋体" w:cs="宋体" w:hint="eastAsia"/>
                <w:bCs/>
                <w:color w:val="000000" w:themeColor="text1"/>
                <w:kern w:val="0"/>
                <w:szCs w:val="21"/>
              </w:rPr>
              <w:t>执业资格审批文件的总行或总部下发的参与本项目竞标授权书的分支机构，该授权书必须具有唯一性和排他性。</w:t>
            </w:r>
          </w:p>
        </w:tc>
      </w:tr>
      <w:tr w:rsidR="00FA6AF3" w:rsidRPr="00936419">
        <w:trPr>
          <w:trHeight w:val="418"/>
          <w:jc w:val="center"/>
        </w:trPr>
        <w:tc>
          <w:tcPr>
            <w:tcW w:w="9108" w:type="dxa"/>
            <w:vAlign w:val="center"/>
          </w:tcPr>
          <w:p w:rsidR="00FA6AF3" w:rsidRPr="00936419" w:rsidRDefault="002B0843">
            <w:pPr>
              <w:spacing w:line="360" w:lineRule="auto"/>
              <w:rPr>
                <w:rFonts w:ascii="宋体" w:eastAsia="宋体" w:hAnsi="宋体"/>
                <w:bCs/>
                <w:color w:val="000000" w:themeColor="text1"/>
                <w:szCs w:val="21"/>
              </w:rPr>
            </w:pPr>
            <w:r w:rsidRPr="008B73FC">
              <w:rPr>
                <w:rFonts w:ascii="宋体" w:eastAsia="宋体" w:hAnsi="宋体" w:hint="eastAsia"/>
                <w:b/>
                <w:color w:val="000000" w:themeColor="text1"/>
                <w:szCs w:val="21"/>
              </w:rPr>
              <w:t>十、</w:t>
            </w:r>
            <w:r w:rsidRPr="00936419">
              <w:rPr>
                <w:rFonts w:ascii="宋体" w:eastAsia="宋体" w:hAnsi="宋体" w:hint="eastAsia"/>
                <w:color w:val="000000" w:themeColor="text1"/>
                <w:szCs w:val="21"/>
              </w:rPr>
              <w:t>已按投标人须知前附表规定交纳投标保证金。</w:t>
            </w:r>
          </w:p>
        </w:tc>
      </w:tr>
      <w:tr w:rsidR="00FA6AF3" w:rsidRPr="00936419">
        <w:trPr>
          <w:trHeight w:val="418"/>
          <w:jc w:val="center"/>
        </w:trPr>
        <w:tc>
          <w:tcPr>
            <w:tcW w:w="9108" w:type="dxa"/>
            <w:vAlign w:val="center"/>
          </w:tcPr>
          <w:p w:rsidR="00FA6AF3" w:rsidRPr="00936419" w:rsidRDefault="002B0843">
            <w:pPr>
              <w:spacing w:line="360" w:lineRule="auto"/>
              <w:rPr>
                <w:rFonts w:ascii="宋体" w:eastAsia="宋体" w:hAnsi="宋体"/>
                <w:bCs/>
                <w:color w:val="000000" w:themeColor="text1"/>
                <w:szCs w:val="21"/>
              </w:rPr>
            </w:pPr>
            <w:r w:rsidRPr="008B73FC">
              <w:rPr>
                <w:rFonts w:ascii="宋体" w:eastAsia="宋体" w:hAnsi="宋体" w:hint="eastAsia"/>
                <w:b/>
                <w:bCs/>
                <w:color w:val="000000" w:themeColor="text1"/>
                <w:szCs w:val="21"/>
              </w:rPr>
              <w:t>十</w:t>
            </w:r>
            <w:r w:rsidRPr="008B73FC">
              <w:rPr>
                <w:rFonts w:ascii="宋体" w:eastAsia="宋体" w:hAnsi="宋体" w:hint="eastAsia"/>
                <w:b/>
                <w:color w:val="000000" w:themeColor="text1"/>
                <w:szCs w:val="21"/>
              </w:rPr>
              <w:t>一</w:t>
            </w:r>
            <w:r w:rsidRPr="008B73FC">
              <w:rPr>
                <w:rFonts w:ascii="宋体" w:eastAsia="宋体" w:hAnsi="宋体" w:hint="eastAsia"/>
                <w:b/>
                <w:bCs/>
                <w:color w:val="000000" w:themeColor="text1"/>
                <w:szCs w:val="21"/>
              </w:rPr>
              <w:t>、</w:t>
            </w:r>
            <w:r w:rsidRPr="00936419">
              <w:rPr>
                <w:rFonts w:ascii="宋体" w:eastAsia="宋体" w:hAnsi="宋体" w:cs="仿宋_GB2312" w:hint="eastAsia"/>
                <w:bCs/>
                <w:color w:val="000000" w:themeColor="text1"/>
                <w:szCs w:val="21"/>
                <w:lang w:val="zh-CN"/>
              </w:rPr>
              <w:t>是否超出招标文件中规定的</w:t>
            </w:r>
            <w:r w:rsidRPr="00936419">
              <w:rPr>
                <w:rFonts w:ascii="宋体" w:eastAsia="宋体" w:hAnsi="宋体" w:cs="仿宋_GB2312" w:hint="eastAsia"/>
                <w:bCs/>
                <w:color w:val="000000" w:themeColor="text1"/>
                <w:szCs w:val="21"/>
              </w:rPr>
              <w:t>承销费率最高限价</w:t>
            </w:r>
            <w:r w:rsidRPr="00936419">
              <w:rPr>
                <w:rFonts w:ascii="宋体" w:eastAsia="宋体" w:hAnsi="宋体" w:cs="仿宋_GB2312" w:hint="eastAsia"/>
                <w:bCs/>
                <w:color w:val="000000" w:themeColor="text1"/>
                <w:szCs w:val="21"/>
                <w:lang w:val="zh-CN"/>
              </w:rPr>
              <w:t>，超出</w:t>
            </w:r>
            <w:r w:rsidRPr="00936419">
              <w:rPr>
                <w:rFonts w:ascii="宋体" w:eastAsia="宋体" w:hAnsi="宋体" w:cs="仿宋_GB2312" w:hint="eastAsia"/>
                <w:bCs/>
                <w:color w:val="000000" w:themeColor="text1"/>
                <w:szCs w:val="21"/>
              </w:rPr>
              <w:t>最高限价</w:t>
            </w:r>
            <w:r w:rsidRPr="00936419">
              <w:rPr>
                <w:rFonts w:ascii="宋体" w:eastAsia="宋体" w:hAnsi="宋体" w:cs="仿宋_GB2312" w:hint="eastAsia"/>
                <w:bCs/>
                <w:color w:val="000000" w:themeColor="text1"/>
                <w:szCs w:val="21"/>
                <w:lang w:val="zh-CN"/>
              </w:rPr>
              <w:t>的投标无效。</w:t>
            </w:r>
          </w:p>
        </w:tc>
      </w:tr>
      <w:tr w:rsidR="00FA6AF3" w:rsidRPr="00936419">
        <w:trPr>
          <w:cantSplit/>
          <w:trHeight w:val="882"/>
          <w:jc w:val="center"/>
        </w:trPr>
        <w:tc>
          <w:tcPr>
            <w:tcW w:w="9108" w:type="dxa"/>
            <w:vAlign w:val="center"/>
          </w:tcPr>
          <w:p w:rsidR="00FA6AF3" w:rsidRPr="00936419" w:rsidRDefault="002B0843" w:rsidP="00F2036B">
            <w:pPr>
              <w:pStyle w:val="a0"/>
              <w:rPr>
                <w:rFonts w:ascii="宋体" w:eastAsia="宋体" w:hAnsi="宋体" w:cs="宋体"/>
                <w:color w:val="000000" w:themeColor="text1"/>
                <w:szCs w:val="21"/>
              </w:rPr>
            </w:pPr>
            <w:r w:rsidRPr="008B73FC">
              <w:rPr>
                <w:rFonts w:ascii="宋体" w:eastAsia="宋体" w:hAnsi="宋体" w:cs="宋体" w:hint="eastAsia"/>
                <w:b/>
                <w:color w:val="000000" w:themeColor="text1"/>
                <w:szCs w:val="21"/>
              </w:rPr>
              <w:t>十二、</w:t>
            </w:r>
            <w:r w:rsidRPr="00936419">
              <w:rPr>
                <w:rFonts w:ascii="宋体" w:eastAsia="宋体" w:hAnsi="宋体" w:cs="宋体" w:hint="eastAsia"/>
                <w:bCs/>
                <w:color w:val="000000" w:themeColor="text1"/>
                <w:szCs w:val="21"/>
              </w:rPr>
              <w:t>是否属于招标文件中规定的无效</w:t>
            </w:r>
            <w:r w:rsidR="00F2036B" w:rsidRPr="00936419">
              <w:rPr>
                <w:rFonts w:ascii="宋体" w:eastAsia="宋体" w:hAnsi="宋体" w:cs="宋体" w:hint="eastAsia"/>
                <w:bCs/>
                <w:color w:val="000000" w:themeColor="text1"/>
                <w:szCs w:val="21"/>
              </w:rPr>
              <w:t>投标。无效投标</w:t>
            </w:r>
            <w:r w:rsidRPr="00936419">
              <w:rPr>
                <w:rFonts w:ascii="宋体" w:eastAsia="宋体" w:hAnsi="宋体" w:cs="宋体" w:hint="eastAsia"/>
                <w:bCs/>
                <w:color w:val="000000" w:themeColor="text1"/>
                <w:szCs w:val="21"/>
              </w:rPr>
              <w:t>包括：0报价、区间报价（含区间服务期限）及</w:t>
            </w:r>
            <w:r w:rsidRPr="00936419">
              <w:rPr>
                <w:rFonts w:ascii="宋体" w:eastAsia="宋体" w:hAnsi="宋体" w:cs="宋体" w:hint="eastAsia"/>
                <w:color w:val="000000" w:themeColor="text1"/>
                <w:szCs w:val="21"/>
              </w:rPr>
              <w:t xml:space="preserve">发行承销费率、发行利率预测未按照百分比小数点后保留两位小数报价。 </w:t>
            </w:r>
          </w:p>
        </w:tc>
      </w:tr>
      <w:tr w:rsidR="00FA6AF3" w:rsidRPr="00936419">
        <w:trPr>
          <w:cantSplit/>
          <w:trHeight w:val="335"/>
          <w:jc w:val="center"/>
        </w:trPr>
        <w:tc>
          <w:tcPr>
            <w:tcW w:w="9108" w:type="dxa"/>
            <w:vAlign w:val="center"/>
          </w:tcPr>
          <w:p w:rsidR="00FA6AF3" w:rsidRPr="00936419" w:rsidRDefault="002B0843">
            <w:pPr>
              <w:spacing w:line="360" w:lineRule="auto"/>
              <w:contextualSpacing/>
              <w:rPr>
                <w:rFonts w:ascii="宋体" w:eastAsia="宋体" w:hAnsi="宋体"/>
                <w:color w:val="000000" w:themeColor="text1"/>
                <w:sz w:val="24"/>
                <w:szCs w:val="24"/>
              </w:rPr>
            </w:pPr>
            <w:r w:rsidRPr="008B73FC">
              <w:rPr>
                <w:rFonts w:ascii="宋体" w:eastAsia="宋体" w:hAnsi="宋体" w:cs="宋体" w:hint="eastAsia"/>
                <w:b/>
                <w:color w:val="000000" w:themeColor="text1"/>
                <w:szCs w:val="21"/>
              </w:rPr>
              <w:t>十三、</w:t>
            </w:r>
            <w:r w:rsidRPr="00936419">
              <w:rPr>
                <w:rFonts w:ascii="宋体" w:eastAsia="宋体" w:hAnsi="宋体" w:cs="宋体" w:hint="eastAsia"/>
                <w:color w:val="000000" w:themeColor="text1"/>
                <w:kern w:val="0"/>
                <w:szCs w:val="21"/>
              </w:rPr>
              <w:t>本项目不接受联合体投标。</w:t>
            </w:r>
          </w:p>
        </w:tc>
      </w:tr>
    </w:tbl>
    <w:p w:rsidR="00FA6AF3" w:rsidRDefault="002B0843">
      <w:pPr>
        <w:pStyle w:val="a7"/>
        <w:spacing w:line="360" w:lineRule="auto"/>
        <w:ind w:firstLineChars="200" w:firstLine="482"/>
        <w:contextualSpacing/>
        <w:rPr>
          <w:rFonts w:ascii="宋体" w:hAnsi="宋体" w:cs="仿宋_GB2312"/>
          <w:b/>
          <w:szCs w:val="24"/>
          <w:lang w:val="zh-CN"/>
        </w:rPr>
      </w:pPr>
      <w:r w:rsidRPr="00936419">
        <w:rPr>
          <w:rFonts w:ascii="宋体" w:hAnsi="宋体" w:cs="仿宋_GB2312" w:hint="eastAsia"/>
          <w:b/>
          <w:szCs w:val="24"/>
          <w:lang w:val="zh-CN"/>
        </w:rPr>
        <w:t>二、评标</w:t>
      </w:r>
    </w:p>
    <w:p w:rsidR="00FA6AF3" w:rsidRDefault="002B0843">
      <w:pPr>
        <w:pStyle w:val="a7"/>
        <w:spacing w:line="360" w:lineRule="auto"/>
        <w:ind w:firstLineChars="200" w:firstLine="482"/>
        <w:contextualSpacing/>
        <w:rPr>
          <w:rFonts w:ascii="宋体" w:hAnsi="宋体" w:cs="仿宋_GB2312"/>
          <w:b/>
          <w:szCs w:val="24"/>
          <w:lang w:val="zh-CN"/>
        </w:rPr>
      </w:pPr>
      <w:r>
        <w:rPr>
          <w:rFonts w:ascii="宋体" w:hAnsi="宋体" w:cs="仿宋_GB2312" w:hint="eastAsia"/>
          <w:b/>
          <w:szCs w:val="24"/>
        </w:rPr>
        <w:t xml:space="preserve">2.1 </w:t>
      </w:r>
      <w:r>
        <w:rPr>
          <w:rFonts w:ascii="宋体" w:hAnsi="宋体" w:cs="仿宋_GB2312" w:hint="eastAsia"/>
          <w:b/>
          <w:szCs w:val="24"/>
          <w:lang w:val="zh-CN"/>
        </w:rPr>
        <w:t>评标方法</w:t>
      </w:r>
    </w:p>
    <w:p w:rsidR="00FA6AF3" w:rsidRDefault="002B0843">
      <w:pPr>
        <w:pStyle w:val="a7"/>
        <w:spacing w:line="360" w:lineRule="auto"/>
        <w:ind w:firstLineChars="200" w:firstLine="480"/>
        <w:contextualSpacing/>
        <w:rPr>
          <w:rFonts w:ascii="宋体" w:hAnsi="宋体" w:cs="仿宋_GB2312"/>
          <w:szCs w:val="24"/>
          <w:lang w:val="zh-CN"/>
        </w:rPr>
      </w:pPr>
      <w:r>
        <w:rPr>
          <w:rFonts w:ascii="宋体" w:hAnsi="宋体" w:cs="仿宋_GB2312" w:hint="eastAsia"/>
          <w:szCs w:val="24"/>
          <w:lang w:val="zh-CN"/>
        </w:rPr>
        <w:t>本项目采用综合评分法。总分为100分。</w:t>
      </w:r>
    </w:p>
    <w:p w:rsidR="00FA6AF3" w:rsidRDefault="002B0843">
      <w:pPr>
        <w:pStyle w:val="a7"/>
        <w:spacing w:line="360" w:lineRule="auto"/>
        <w:ind w:firstLineChars="200" w:firstLine="482"/>
        <w:contextualSpacing/>
        <w:rPr>
          <w:rFonts w:ascii="宋体" w:hAnsi="宋体" w:cs="仿宋_GB2312"/>
          <w:b/>
          <w:szCs w:val="24"/>
          <w:lang w:val="zh-CN"/>
        </w:rPr>
      </w:pPr>
      <w:r>
        <w:rPr>
          <w:rFonts w:ascii="宋体" w:hAnsi="宋体" w:cs="仿宋_GB2312" w:hint="eastAsia"/>
          <w:b/>
          <w:szCs w:val="24"/>
        </w:rPr>
        <w:t xml:space="preserve">2.2 </w:t>
      </w:r>
      <w:r>
        <w:rPr>
          <w:rFonts w:ascii="宋体" w:hAnsi="宋体" w:cs="仿宋_GB2312"/>
          <w:b/>
          <w:szCs w:val="24"/>
          <w:lang w:val="zh-CN"/>
        </w:rPr>
        <w:t>评标委员会负责具体评标事务，并独立履行下列职责</w:t>
      </w:r>
    </w:p>
    <w:p w:rsidR="00FA6AF3" w:rsidRDefault="002B0843">
      <w:pPr>
        <w:pStyle w:val="a7"/>
        <w:spacing w:line="360" w:lineRule="auto"/>
        <w:ind w:firstLineChars="200" w:firstLine="482"/>
        <w:contextualSpacing/>
        <w:jc w:val="left"/>
        <w:rPr>
          <w:rFonts w:ascii="宋体" w:hAnsi="宋体" w:cs="仿宋_GB2312"/>
          <w:b/>
          <w:szCs w:val="24"/>
          <w:lang w:val="zh-CN"/>
        </w:rPr>
      </w:pPr>
      <w:r>
        <w:rPr>
          <w:rFonts w:ascii="宋体" w:hAnsi="宋体" w:cs="仿宋_GB2312" w:hint="eastAsia"/>
          <w:b/>
          <w:szCs w:val="24"/>
        </w:rPr>
        <w:lastRenderedPageBreak/>
        <w:t xml:space="preserve">2.2.1 </w:t>
      </w:r>
      <w:r>
        <w:rPr>
          <w:rFonts w:ascii="宋体" w:hAnsi="宋体" w:cs="仿宋_GB2312"/>
          <w:b/>
          <w:szCs w:val="24"/>
          <w:lang w:val="zh-CN"/>
        </w:rPr>
        <w:t>审查、评价投标文件是否符合招标文件的商务、技术等实质性要求</w:t>
      </w:r>
      <w:r>
        <w:rPr>
          <w:rFonts w:ascii="宋体" w:hAnsi="宋体" w:cs="仿宋_GB2312" w:hint="eastAsia"/>
          <w:b/>
          <w:szCs w:val="24"/>
          <w:lang w:val="zh-CN"/>
        </w:rPr>
        <w:t>。</w:t>
      </w:r>
    </w:p>
    <w:p w:rsidR="00FA6AF3" w:rsidRDefault="002B0843">
      <w:pPr>
        <w:pStyle w:val="a7"/>
        <w:spacing w:line="360" w:lineRule="auto"/>
        <w:ind w:firstLineChars="200" w:firstLine="480"/>
        <w:contextualSpacing/>
        <w:jc w:val="left"/>
        <w:rPr>
          <w:rFonts w:ascii="宋体" w:hAnsi="宋体" w:cs="仿宋_GB2312"/>
          <w:szCs w:val="24"/>
          <w:lang w:val="zh-CN"/>
        </w:rPr>
      </w:pPr>
      <w:r>
        <w:rPr>
          <w:rFonts w:ascii="宋体" w:hAnsi="宋体" w:cs="仿宋_GB2312" w:hint="eastAsia"/>
          <w:szCs w:val="24"/>
          <w:lang w:val="zh-CN"/>
        </w:rPr>
        <w:t>评标委员会对符合资格的投标人的投标文件进行符合性审查，以确定其是否满足招标文件的商务、技术等实质性要求。</w:t>
      </w:r>
    </w:p>
    <w:p w:rsidR="00FA6AF3" w:rsidRDefault="002B0843">
      <w:pPr>
        <w:pStyle w:val="a7"/>
        <w:spacing w:line="360" w:lineRule="auto"/>
        <w:ind w:firstLineChars="200" w:firstLine="480"/>
        <w:contextualSpacing/>
        <w:jc w:val="left"/>
        <w:rPr>
          <w:rFonts w:ascii="宋体" w:hAnsi="宋体" w:cs="仿宋_GB2312"/>
          <w:szCs w:val="24"/>
          <w:lang w:val="zh-CN"/>
        </w:rPr>
      </w:pPr>
      <w:r>
        <w:rPr>
          <w:rFonts w:ascii="宋体" w:hAnsi="宋体" w:cs="仿宋_GB2312" w:hint="eastAsia"/>
          <w:szCs w:val="24"/>
          <w:lang w:val="zh-CN"/>
        </w:rPr>
        <w:t>注：符合性审查中所涉及到的证书及材料，均须在电子投标文件中提供原件扫描件（或图片）。</w:t>
      </w:r>
    </w:p>
    <w:p w:rsidR="00FA6AF3" w:rsidRDefault="002B0843">
      <w:pPr>
        <w:pStyle w:val="a7"/>
        <w:spacing w:line="360" w:lineRule="auto"/>
        <w:ind w:firstLineChars="200" w:firstLine="482"/>
        <w:contextualSpacing/>
        <w:rPr>
          <w:rFonts w:ascii="宋体" w:hAnsi="宋体" w:cs="仿宋_GB2312"/>
          <w:b/>
          <w:szCs w:val="24"/>
          <w:lang w:val="zh-CN"/>
        </w:rPr>
      </w:pPr>
      <w:r>
        <w:rPr>
          <w:rFonts w:ascii="宋体" w:hAnsi="宋体" w:cs="仿宋_GB2312" w:hint="eastAsia"/>
          <w:b/>
          <w:szCs w:val="24"/>
        </w:rPr>
        <w:t xml:space="preserve">2.2.2 </w:t>
      </w:r>
      <w:r>
        <w:rPr>
          <w:rFonts w:ascii="宋体" w:hAnsi="宋体" w:cs="仿宋_GB2312"/>
          <w:b/>
          <w:szCs w:val="24"/>
          <w:lang w:val="zh-CN"/>
        </w:rPr>
        <w:t>要求投标人对投标文件有关事项作出澄清或者说明</w:t>
      </w:r>
      <w:r>
        <w:rPr>
          <w:rFonts w:ascii="宋体" w:hAnsi="宋体" w:cs="仿宋_GB2312" w:hint="eastAsia"/>
          <w:b/>
          <w:szCs w:val="24"/>
          <w:lang w:val="zh-CN"/>
        </w:rPr>
        <w:t>。</w:t>
      </w:r>
    </w:p>
    <w:p w:rsidR="00FA6AF3" w:rsidRDefault="002B0843">
      <w:pPr>
        <w:pStyle w:val="a7"/>
        <w:spacing w:line="360" w:lineRule="auto"/>
        <w:ind w:firstLineChars="200" w:firstLine="480"/>
        <w:contextualSpacing/>
        <w:rPr>
          <w:rFonts w:ascii="宋体" w:hAnsi="宋体" w:cs="仿宋_GB2312"/>
          <w:szCs w:val="24"/>
          <w:lang w:val="zh-CN"/>
        </w:rPr>
      </w:pPr>
      <w:r>
        <w:rPr>
          <w:rFonts w:ascii="宋体" w:hAnsi="宋体" w:cs="仿宋_GB2312"/>
          <w:szCs w:val="24"/>
          <w:lang w:val="zh-CN"/>
        </w:rPr>
        <w:t>对于投标文件中含义不明确、同类问题表述不一致或者有明显文字和计算错误的内容，评标委员会应当以书面形式要求投标人作出必要的澄清、说明或者补正。</w:t>
      </w:r>
    </w:p>
    <w:p w:rsidR="00FA6AF3" w:rsidRDefault="002B0843">
      <w:pPr>
        <w:pStyle w:val="a7"/>
        <w:spacing w:line="360" w:lineRule="auto"/>
        <w:ind w:firstLineChars="200" w:firstLine="480"/>
        <w:contextualSpacing/>
        <w:rPr>
          <w:rFonts w:ascii="宋体" w:hAnsi="宋体" w:cs="仿宋_GB2312"/>
          <w:szCs w:val="24"/>
          <w:lang w:val="zh-CN"/>
        </w:rPr>
      </w:pPr>
      <w:r>
        <w:rPr>
          <w:rFonts w:ascii="宋体" w:hAnsi="宋体" w:cs="仿宋_GB2312"/>
          <w:szCs w:val="24"/>
          <w:lang w:val="zh-CN"/>
        </w:rPr>
        <w:t>投标人的澄清、说明或者补正应当采用书面形式，并加盖公章，或者由法定代表人或其授权的代表签字。投标人的澄清、说明或者补正不得超出投标文件的范围或者改变投标文件的实质性内容。</w:t>
      </w:r>
    </w:p>
    <w:p w:rsidR="00FA6AF3" w:rsidRDefault="002B0843">
      <w:pPr>
        <w:pStyle w:val="a7"/>
        <w:spacing w:line="360" w:lineRule="auto"/>
        <w:ind w:firstLineChars="200" w:firstLine="482"/>
        <w:contextualSpacing/>
        <w:jc w:val="left"/>
        <w:rPr>
          <w:rFonts w:ascii="宋体" w:hAnsi="宋体" w:cs="仿宋_GB2312"/>
          <w:b/>
          <w:szCs w:val="24"/>
          <w:lang w:val="zh-CN"/>
        </w:rPr>
      </w:pPr>
      <w:r>
        <w:rPr>
          <w:rFonts w:ascii="宋体" w:hAnsi="宋体" w:cs="仿宋_GB2312" w:hint="eastAsia"/>
          <w:b/>
          <w:szCs w:val="24"/>
        </w:rPr>
        <w:t xml:space="preserve">2.2.3 </w:t>
      </w:r>
      <w:r>
        <w:rPr>
          <w:rFonts w:ascii="宋体" w:hAnsi="宋体" w:cs="仿宋_GB2312"/>
          <w:b/>
          <w:szCs w:val="24"/>
          <w:lang w:val="zh-CN"/>
        </w:rPr>
        <w:t>对投标文件进行比较和评价</w:t>
      </w:r>
      <w:r>
        <w:rPr>
          <w:rFonts w:ascii="宋体" w:hAnsi="宋体" w:cs="仿宋_GB2312" w:hint="eastAsia"/>
          <w:b/>
          <w:szCs w:val="24"/>
          <w:lang w:val="zh-CN"/>
        </w:rPr>
        <w:t>。</w:t>
      </w:r>
    </w:p>
    <w:p w:rsidR="00FA6AF3" w:rsidRDefault="002B0843">
      <w:pPr>
        <w:pStyle w:val="a7"/>
        <w:spacing w:line="360" w:lineRule="auto"/>
        <w:ind w:firstLineChars="100" w:firstLine="240"/>
        <w:contextualSpacing/>
        <w:jc w:val="left"/>
        <w:rPr>
          <w:rFonts w:ascii="宋体" w:hAnsi="宋体" w:cs="仿宋_GB2312"/>
          <w:szCs w:val="24"/>
          <w:lang w:val="zh-CN"/>
        </w:rPr>
      </w:pPr>
      <w:r>
        <w:rPr>
          <w:rFonts w:ascii="宋体" w:hAnsi="宋体" w:cs="仿宋_GB2312" w:hint="eastAsia"/>
          <w:szCs w:val="24"/>
          <w:lang w:val="zh-CN"/>
        </w:rPr>
        <w:t>评标委员会按照招标文件中规定的评标方法和标准，对符合性审查合格的投标文件进行商务和技术评估，综合比较与评价。评标时，评标委员会各成员应当独立对每个投标人的投标文件进行评价，并汇总每个投标人的得分。评标过程中，不得去掉报价中的最高报价和最低报价。</w:t>
      </w:r>
    </w:p>
    <w:p w:rsidR="00FA6AF3" w:rsidRDefault="002B0843">
      <w:pPr>
        <w:pStyle w:val="a7"/>
        <w:spacing w:line="360" w:lineRule="auto"/>
        <w:ind w:firstLineChars="200" w:firstLine="480"/>
        <w:contextualSpacing/>
        <w:jc w:val="left"/>
        <w:rPr>
          <w:rFonts w:ascii="宋体" w:hAnsi="宋体" w:cs="仿宋_GB2312"/>
          <w:szCs w:val="24"/>
          <w:lang w:val="zh-CN"/>
        </w:rPr>
      </w:pPr>
      <w:r>
        <w:rPr>
          <w:rFonts w:ascii="宋体" w:hAnsi="宋体" w:cs="仿宋_GB2312" w:hint="eastAsia"/>
          <w:szCs w:val="24"/>
          <w:lang w:val="zh-CN"/>
        </w:rPr>
        <w:t>注：评标标准中所涉及到的证书及材料，均须在电子投标文件中提供原件扫描件（或图片）。</w:t>
      </w:r>
    </w:p>
    <w:p w:rsidR="00FA6AF3" w:rsidRDefault="002B0843">
      <w:pPr>
        <w:pStyle w:val="a7"/>
        <w:spacing w:line="360" w:lineRule="auto"/>
        <w:ind w:firstLineChars="200" w:firstLine="482"/>
        <w:contextualSpacing/>
        <w:rPr>
          <w:rFonts w:ascii="宋体" w:hAnsi="宋体" w:cs="仿宋_GB2312"/>
          <w:b/>
          <w:szCs w:val="24"/>
          <w:lang w:val="zh-CN"/>
        </w:rPr>
      </w:pPr>
      <w:r>
        <w:rPr>
          <w:rFonts w:ascii="宋体" w:hAnsi="宋体" w:cs="仿宋_GB2312" w:hint="eastAsia"/>
          <w:b/>
          <w:szCs w:val="24"/>
        </w:rPr>
        <w:t>2.2.3.1</w:t>
      </w:r>
      <w:r>
        <w:rPr>
          <w:rFonts w:ascii="宋体" w:hAnsi="宋体" w:cs="仿宋_GB2312" w:hint="eastAsia"/>
          <w:b/>
          <w:szCs w:val="24"/>
          <w:lang w:val="zh-CN"/>
        </w:rPr>
        <w:t>价格分计算</w:t>
      </w:r>
    </w:p>
    <w:p w:rsidR="00FA6AF3" w:rsidRDefault="002B0843">
      <w:pPr>
        <w:pStyle w:val="a7"/>
        <w:spacing w:line="360" w:lineRule="auto"/>
        <w:ind w:firstLineChars="200" w:firstLine="480"/>
        <w:contextualSpacing/>
        <w:rPr>
          <w:rFonts w:ascii="宋体" w:hAnsi="宋体" w:cs="仿宋_GB2312"/>
          <w:szCs w:val="24"/>
          <w:lang w:val="zh-CN"/>
        </w:rPr>
      </w:pPr>
      <w:r>
        <w:rPr>
          <w:rFonts w:ascii="宋体" w:hAnsi="宋体" w:cs="仿宋_GB2312"/>
          <w:szCs w:val="24"/>
          <w:lang w:val="zh-CN"/>
        </w:rPr>
        <w:t>价格分采用低价优先法计算，即满足招标文件要求且投标价格最低的投标报价为评标基准价，其价格分为满分。</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sz w:val="24"/>
          <w:szCs w:val="24"/>
        </w:rPr>
        <w:t xml:space="preserve">2.2.3.2 </w:t>
      </w:r>
      <w:r>
        <w:rPr>
          <w:rFonts w:ascii="宋体" w:eastAsia="宋体" w:hAnsi="宋体" w:cs="仿宋_GB2312" w:hint="eastAsia"/>
          <w:b/>
          <w:sz w:val="24"/>
          <w:szCs w:val="24"/>
          <w:lang w:val="zh-CN"/>
        </w:rPr>
        <w:t>投标无效情形</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2.2.3.5.1 </w:t>
      </w:r>
      <w:r>
        <w:rPr>
          <w:rFonts w:ascii="宋体" w:eastAsia="宋体" w:hAnsi="宋体" w:cs="仿宋_GB2312" w:hint="eastAsia"/>
          <w:sz w:val="24"/>
          <w:szCs w:val="24"/>
          <w:lang w:val="zh-CN"/>
        </w:rPr>
        <w:t>投标人应当遵循公平竞争的原则，不得恶意串通，不得妨碍其他投标人的竞争行为，不得损害招标人或者其他投标人的合法权益。在评标过程中发现投标人有上述情形的，评标委员会应当认定其投标无效。</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2.2.3.5.2 </w:t>
      </w:r>
      <w:r>
        <w:rPr>
          <w:rFonts w:ascii="宋体" w:eastAsia="宋体" w:hAnsi="宋体" w:cs="仿宋_GB2312" w:hint="eastAsia"/>
          <w:sz w:val="24"/>
          <w:szCs w:val="24"/>
          <w:lang w:val="zh-CN"/>
        </w:rPr>
        <w:t>符合性审查资料未按招标文件要求签署、盖章的；</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2.2.3.5.3 </w:t>
      </w:r>
      <w:r>
        <w:rPr>
          <w:rFonts w:ascii="宋体" w:eastAsia="宋体" w:hAnsi="宋体" w:cs="仿宋_GB2312" w:hint="eastAsia"/>
          <w:sz w:val="24"/>
          <w:szCs w:val="24"/>
          <w:lang w:val="zh-CN"/>
        </w:rPr>
        <w:t>有下列情形之一的，视为投标人串通投标，其投标无效：</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w:t>
      </w:r>
      <w:r>
        <w:rPr>
          <w:rFonts w:ascii="宋体" w:eastAsia="宋体" w:hAnsi="宋体" w:cs="仿宋_GB2312" w:hint="eastAsia"/>
          <w:sz w:val="24"/>
          <w:szCs w:val="24"/>
        </w:rPr>
        <w:t>1</w:t>
      </w:r>
      <w:r>
        <w:rPr>
          <w:rFonts w:ascii="宋体" w:eastAsia="宋体" w:hAnsi="宋体" w:cs="仿宋_GB2312" w:hint="eastAsia"/>
          <w:sz w:val="24"/>
          <w:szCs w:val="24"/>
          <w:lang w:val="zh-CN"/>
        </w:rPr>
        <w:t>）不同投标人的投标文件由同一单位或者个人编制；</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w:t>
      </w:r>
      <w:r>
        <w:rPr>
          <w:rFonts w:ascii="宋体" w:eastAsia="宋体" w:hAnsi="宋体" w:cs="仿宋_GB2312" w:hint="eastAsia"/>
          <w:sz w:val="24"/>
          <w:szCs w:val="24"/>
        </w:rPr>
        <w:t>2</w:t>
      </w:r>
      <w:r>
        <w:rPr>
          <w:rFonts w:ascii="宋体" w:eastAsia="宋体" w:hAnsi="宋体" w:cs="仿宋_GB2312" w:hint="eastAsia"/>
          <w:sz w:val="24"/>
          <w:szCs w:val="24"/>
          <w:lang w:val="zh-CN"/>
        </w:rPr>
        <w:t>）不同投标人委托同一单位或者个人办理投标事宜；</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w:t>
      </w:r>
      <w:r>
        <w:rPr>
          <w:rFonts w:ascii="宋体" w:eastAsia="宋体" w:hAnsi="宋体" w:cs="仿宋_GB2312" w:hint="eastAsia"/>
          <w:sz w:val="24"/>
          <w:szCs w:val="24"/>
        </w:rPr>
        <w:t>3</w:t>
      </w:r>
      <w:r>
        <w:rPr>
          <w:rFonts w:ascii="宋体" w:eastAsia="宋体" w:hAnsi="宋体" w:cs="仿宋_GB2312" w:hint="eastAsia"/>
          <w:sz w:val="24"/>
          <w:szCs w:val="24"/>
          <w:lang w:val="zh-CN"/>
        </w:rPr>
        <w:t>）不同投标人的投标文件载明的项目管理成员或者联系人员为同一人；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lastRenderedPageBreak/>
        <w:t>（</w:t>
      </w:r>
      <w:r>
        <w:rPr>
          <w:rFonts w:ascii="宋体" w:eastAsia="宋体" w:hAnsi="宋体" w:cs="仿宋_GB2312" w:hint="eastAsia"/>
          <w:sz w:val="24"/>
          <w:szCs w:val="24"/>
        </w:rPr>
        <w:t>4</w:t>
      </w:r>
      <w:r>
        <w:rPr>
          <w:rFonts w:ascii="宋体" w:eastAsia="宋体" w:hAnsi="宋体" w:cs="仿宋_GB2312" w:hint="eastAsia"/>
          <w:sz w:val="24"/>
          <w:szCs w:val="24"/>
          <w:lang w:val="zh-CN"/>
        </w:rPr>
        <w:t>）不同投标人的投标文件相互混装；</w:t>
      </w:r>
    </w:p>
    <w:p w:rsidR="00FA6AF3" w:rsidRDefault="002B0843">
      <w:pPr>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2.2.3.5.4</w:t>
      </w:r>
      <w:r>
        <w:rPr>
          <w:rFonts w:ascii="宋体" w:eastAsia="宋体" w:hAnsi="宋体" w:cs="仿宋_GB2312" w:hint="eastAsia"/>
          <w:sz w:val="24"/>
          <w:szCs w:val="24"/>
          <w:lang w:val="zh-CN"/>
        </w:rPr>
        <w:t>评标委员会认为投标人的报价明显低于其他通过符合性审查投标人的报价，有可能影响产品质量或者不能诚信履约的，应当要求其在评标现场合理的时间内提供书面说明，必要时提交相关证明材料；投标人不能证明其报价合理性的，评标委员会应当将其作为无效投标处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2.2.3.5.5 </w:t>
      </w:r>
      <w:r>
        <w:rPr>
          <w:rFonts w:ascii="宋体" w:eastAsia="宋体" w:hAnsi="宋体" w:cs="仿宋_GB2312"/>
          <w:sz w:val="24"/>
          <w:szCs w:val="24"/>
          <w:lang w:val="zh-CN"/>
        </w:rPr>
        <w:t>法律、法规和招标文件规定的其他无效情形。</w:t>
      </w:r>
    </w:p>
    <w:p w:rsidR="00FA6AF3" w:rsidRDefault="002B0843">
      <w:pPr>
        <w:pStyle w:val="a7"/>
        <w:spacing w:line="360" w:lineRule="auto"/>
        <w:ind w:left="482"/>
        <w:contextualSpacing/>
        <w:rPr>
          <w:rFonts w:ascii="宋体" w:hAnsi="宋体" w:cs="仿宋_GB2312"/>
          <w:b/>
          <w:lang w:val="zh-CN"/>
        </w:rPr>
      </w:pPr>
      <w:r>
        <w:rPr>
          <w:rFonts w:ascii="宋体" w:hAnsi="宋体" w:cs="仿宋_GB2312" w:hint="eastAsia"/>
          <w:b/>
        </w:rPr>
        <w:t xml:space="preserve">2.2.3.6 </w:t>
      </w:r>
      <w:r>
        <w:rPr>
          <w:rFonts w:ascii="宋体" w:hAnsi="宋体" w:cs="仿宋_GB2312" w:hint="eastAsia"/>
          <w:b/>
          <w:lang w:val="zh-CN"/>
        </w:rPr>
        <w:t>评标标准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2.2.3.6.1 </w:t>
      </w:r>
      <w:r>
        <w:rPr>
          <w:rFonts w:ascii="宋体" w:eastAsia="宋体" w:hAnsi="宋体" w:cs="仿宋_GB2312" w:hint="eastAsia"/>
          <w:sz w:val="24"/>
          <w:szCs w:val="24"/>
          <w:lang w:val="zh-CN"/>
        </w:rPr>
        <w:t>评标方法：综合评分法</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rPr>
        <w:t xml:space="preserve">2.2.3.6.2 </w:t>
      </w:r>
      <w:r>
        <w:rPr>
          <w:rFonts w:ascii="宋体" w:eastAsia="宋体" w:hAnsi="宋体" w:cs="仿宋_GB2312" w:hint="eastAsia"/>
          <w:sz w:val="24"/>
          <w:szCs w:val="24"/>
          <w:lang w:val="zh-CN"/>
        </w:rPr>
        <w:t>综合评分法评标标准：</w:t>
      </w:r>
    </w:p>
    <w:tbl>
      <w:tblPr>
        <w:tblW w:w="8930" w:type="dxa"/>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86"/>
        <w:gridCol w:w="5954"/>
        <w:gridCol w:w="1090"/>
      </w:tblGrid>
      <w:tr w:rsidR="00FA6AF3">
        <w:trPr>
          <w:trHeight w:val="790"/>
          <w:jc w:val="center"/>
        </w:trPr>
        <w:tc>
          <w:tcPr>
            <w:tcW w:w="1886" w:type="dxa"/>
            <w:tcBorders>
              <w:tl2br w:val="nil"/>
              <w:tr2bl w:val="nil"/>
            </w:tcBorders>
            <w:shd w:val="clear" w:color="auto" w:fill="auto"/>
            <w:vAlign w:val="center"/>
          </w:tcPr>
          <w:p w:rsidR="00FA6AF3" w:rsidRDefault="002B0843">
            <w:pPr>
              <w:widowControl/>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分值构成</w:t>
            </w:r>
            <w:r>
              <w:rPr>
                <w:rFonts w:ascii="宋体" w:eastAsia="宋体" w:hAnsi="宋体" w:cs="宋体" w:hint="eastAsia"/>
                <w:color w:val="000000" w:themeColor="text1"/>
                <w:kern w:val="0"/>
                <w:szCs w:val="21"/>
              </w:rPr>
              <w:br/>
              <w:t>（总分100分）</w:t>
            </w:r>
          </w:p>
        </w:tc>
        <w:tc>
          <w:tcPr>
            <w:tcW w:w="7044" w:type="dxa"/>
            <w:gridSpan w:val="2"/>
            <w:tcBorders>
              <w:tl2br w:val="nil"/>
              <w:tr2bl w:val="nil"/>
            </w:tcBorders>
            <w:shd w:val="clear" w:color="auto" w:fill="auto"/>
            <w:noWrap/>
            <w:vAlign w:val="center"/>
          </w:tcPr>
          <w:p w:rsidR="00FA6AF3" w:rsidRDefault="002B0843">
            <w:pPr>
              <w:widowControl/>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价格部分：25分</w:t>
            </w:r>
          </w:p>
          <w:p w:rsidR="00FA6AF3" w:rsidRDefault="002B0843">
            <w:pPr>
              <w:widowControl/>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技术部分：20分</w:t>
            </w:r>
          </w:p>
          <w:p w:rsidR="00FA6AF3" w:rsidRDefault="002B0843">
            <w:pPr>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商务部分：55分</w:t>
            </w:r>
          </w:p>
        </w:tc>
      </w:tr>
      <w:tr w:rsidR="00FA6AF3">
        <w:trPr>
          <w:trHeight w:val="555"/>
          <w:jc w:val="center"/>
        </w:trPr>
        <w:tc>
          <w:tcPr>
            <w:tcW w:w="8930" w:type="dxa"/>
            <w:gridSpan w:val="3"/>
            <w:tcBorders>
              <w:tl2br w:val="nil"/>
              <w:tr2bl w:val="nil"/>
            </w:tcBorders>
            <w:shd w:val="clear" w:color="auto" w:fill="auto"/>
            <w:noWrap/>
            <w:vAlign w:val="center"/>
          </w:tcPr>
          <w:p w:rsidR="00FA6AF3" w:rsidRDefault="002B0843">
            <w:pPr>
              <w:widowControl/>
              <w:jc w:val="center"/>
              <w:rPr>
                <w:rFonts w:ascii="宋体" w:eastAsia="宋体" w:hAnsi="宋体" w:cs="宋体"/>
                <w:color w:val="000000" w:themeColor="text1"/>
                <w:kern w:val="0"/>
                <w:szCs w:val="21"/>
              </w:rPr>
            </w:pPr>
            <w:r>
              <w:rPr>
                <w:rFonts w:ascii="宋体" w:eastAsia="宋体" w:hAnsi="宋体" w:cs="宋体" w:hint="eastAsia"/>
                <w:b/>
                <w:bCs/>
                <w:color w:val="000000" w:themeColor="text1"/>
                <w:kern w:val="0"/>
                <w:szCs w:val="21"/>
              </w:rPr>
              <w:t>（1） 价格部分（满分25分）</w:t>
            </w:r>
          </w:p>
        </w:tc>
      </w:tr>
      <w:tr w:rsidR="00FA6AF3">
        <w:trPr>
          <w:trHeight w:val="555"/>
          <w:jc w:val="center"/>
        </w:trPr>
        <w:tc>
          <w:tcPr>
            <w:tcW w:w="1886" w:type="dxa"/>
            <w:tcBorders>
              <w:tl2br w:val="nil"/>
              <w:tr2bl w:val="nil"/>
            </w:tcBorders>
            <w:shd w:val="clear" w:color="auto" w:fill="auto"/>
            <w:noWrap/>
            <w:vAlign w:val="center"/>
          </w:tcPr>
          <w:p w:rsidR="00FA6AF3" w:rsidRDefault="002B0843">
            <w:pPr>
              <w:widowControl/>
              <w:jc w:val="center"/>
              <w:rPr>
                <w:rFonts w:ascii="宋体" w:eastAsia="宋体" w:hAnsi="宋体" w:cs="宋体"/>
                <w:b/>
                <w:color w:val="000000" w:themeColor="text1"/>
                <w:kern w:val="0"/>
                <w:szCs w:val="21"/>
              </w:rPr>
            </w:pPr>
            <w:r>
              <w:rPr>
                <w:rFonts w:ascii="宋体" w:eastAsia="宋体" w:hAnsi="宋体" w:cs="宋体" w:hint="eastAsia"/>
                <w:b/>
                <w:color w:val="000000" w:themeColor="text1"/>
                <w:kern w:val="0"/>
                <w:szCs w:val="21"/>
              </w:rPr>
              <w:t>评分因素</w:t>
            </w:r>
          </w:p>
        </w:tc>
        <w:tc>
          <w:tcPr>
            <w:tcW w:w="5954" w:type="dxa"/>
            <w:tcBorders>
              <w:tl2br w:val="nil"/>
              <w:tr2bl w:val="nil"/>
            </w:tcBorders>
            <w:shd w:val="clear" w:color="auto" w:fill="auto"/>
            <w:noWrap/>
            <w:vAlign w:val="center"/>
          </w:tcPr>
          <w:p w:rsidR="00FA6AF3" w:rsidRDefault="002B0843">
            <w:pPr>
              <w:widowControl/>
              <w:jc w:val="center"/>
              <w:rPr>
                <w:rFonts w:ascii="宋体" w:eastAsia="宋体" w:hAnsi="宋体" w:cs="宋体"/>
                <w:b/>
                <w:color w:val="000000" w:themeColor="text1"/>
                <w:kern w:val="0"/>
                <w:szCs w:val="21"/>
              </w:rPr>
            </w:pPr>
            <w:r>
              <w:rPr>
                <w:rFonts w:ascii="宋体" w:eastAsia="宋体" w:hAnsi="宋体" w:cs="宋体" w:hint="eastAsia"/>
                <w:b/>
                <w:color w:val="000000" w:themeColor="text1"/>
                <w:kern w:val="0"/>
                <w:szCs w:val="21"/>
              </w:rPr>
              <w:t>评分标准</w:t>
            </w:r>
          </w:p>
        </w:tc>
        <w:tc>
          <w:tcPr>
            <w:tcW w:w="1090" w:type="dxa"/>
            <w:tcBorders>
              <w:tl2br w:val="nil"/>
              <w:tr2bl w:val="nil"/>
            </w:tcBorders>
            <w:shd w:val="clear" w:color="auto" w:fill="auto"/>
            <w:noWrap/>
            <w:vAlign w:val="center"/>
          </w:tcPr>
          <w:p w:rsidR="00FA6AF3" w:rsidRDefault="002B0843">
            <w:pPr>
              <w:widowControl/>
              <w:jc w:val="center"/>
              <w:rPr>
                <w:rFonts w:ascii="宋体" w:eastAsia="宋体" w:hAnsi="宋体" w:cs="宋体"/>
                <w:color w:val="000000" w:themeColor="text1"/>
                <w:kern w:val="0"/>
                <w:szCs w:val="21"/>
              </w:rPr>
            </w:pPr>
            <w:r>
              <w:rPr>
                <w:rFonts w:ascii="宋体" w:eastAsia="宋体" w:hAnsi="宋体" w:cs="宋体" w:hint="eastAsia"/>
                <w:b/>
                <w:color w:val="000000" w:themeColor="text1"/>
                <w:kern w:val="0"/>
                <w:szCs w:val="21"/>
              </w:rPr>
              <w:t>分值</w:t>
            </w:r>
          </w:p>
        </w:tc>
      </w:tr>
      <w:tr w:rsidR="00FA6AF3">
        <w:trPr>
          <w:trHeight w:val="1658"/>
          <w:jc w:val="center"/>
        </w:trPr>
        <w:tc>
          <w:tcPr>
            <w:tcW w:w="1886" w:type="dxa"/>
            <w:tcBorders>
              <w:tl2br w:val="nil"/>
              <w:tr2bl w:val="nil"/>
            </w:tcBorders>
            <w:shd w:val="clear" w:color="auto" w:fill="auto"/>
            <w:noWrap/>
            <w:vAlign w:val="center"/>
          </w:tcPr>
          <w:p w:rsidR="00FA6AF3" w:rsidRDefault="002B0843">
            <w:pPr>
              <w:widowControl/>
              <w:spacing w:line="360" w:lineRule="atLeast"/>
              <w:jc w:val="center"/>
              <w:rPr>
                <w:rFonts w:ascii="宋体" w:hAnsi="宋体" w:cs="宋体"/>
                <w:color w:val="000000" w:themeColor="text1"/>
                <w:kern w:val="0"/>
                <w:szCs w:val="21"/>
              </w:rPr>
            </w:pPr>
            <w:r>
              <w:rPr>
                <w:rFonts w:ascii="宋体" w:hAnsi="宋体" w:cs="宋体" w:hint="eastAsia"/>
                <w:color w:val="000000" w:themeColor="text1"/>
                <w:kern w:val="0"/>
                <w:szCs w:val="21"/>
              </w:rPr>
              <w:t>承销费率投标报价</w:t>
            </w:r>
          </w:p>
          <w:p w:rsidR="00FA6AF3" w:rsidRDefault="002B0843">
            <w:pPr>
              <w:widowControl/>
              <w:jc w:val="center"/>
              <w:rPr>
                <w:rFonts w:ascii="宋体" w:eastAsia="宋体" w:hAnsi="宋体" w:cs="宋体"/>
                <w:color w:val="000000" w:themeColor="text1"/>
                <w:kern w:val="0"/>
                <w:szCs w:val="21"/>
              </w:rPr>
            </w:pPr>
            <w:r>
              <w:rPr>
                <w:rFonts w:ascii="宋体" w:hAnsi="宋体" w:cs="宋体" w:hint="eastAsia"/>
                <w:color w:val="000000" w:themeColor="text1"/>
                <w:kern w:val="0"/>
                <w:szCs w:val="21"/>
              </w:rPr>
              <w:t>评分标准</w:t>
            </w:r>
            <w:r>
              <w:rPr>
                <w:rFonts w:ascii="宋体" w:eastAsia="宋体" w:hAnsi="宋体" w:cs="宋体" w:hint="eastAsia"/>
                <w:color w:val="000000" w:themeColor="text1"/>
                <w:kern w:val="0"/>
                <w:szCs w:val="21"/>
              </w:rPr>
              <w:t xml:space="preserve">    </w:t>
            </w:r>
          </w:p>
        </w:tc>
        <w:tc>
          <w:tcPr>
            <w:tcW w:w="5954" w:type="dxa"/>
            <w:tcBorders>
              <w:tl2br w:val="nil"/>
              <w:tr2bl w:val="nil"/>
            </w:tcBorders>
            <w:shd w:val="clear" w:color="auto" w:fill="auto"/>
            <w:vAlign w:val="center"/>
          </w:tcPr>
          <w:p w:rsidR="00FA6AF3" w:rsidRDefault="002B0843">
            <w:pPr>
              <w:spacing w:line="360" w:lineRule="auto"/>
              <w:rPr>
                <w:rFonts w:ascii="宋体" w:eastAsia="宋体" w:hAnsi="宋体" w:cs="宋体"/>
                <w:color w:val="000000" w:themeColor="text1"/>
                <w:szCs w:val="21"/>
              </w:rPr>
            </w:pPr>
            <w:r>
              <w:rPr>
                <w:rFonts w:ascii="宋体" w:hAnsi="宋体" w:cs="宋体" w:hint="eastAsia"/>
                <w:bCs/>
                <w:color w:val="000000" w:themeColor="text1"/>
                <w:szCs w:val="21"/>
              </w:rPr>
              <w:t>评</w:t>
            </w:r>
            <w:r>
              <w:rPr>
                <w:rFonts w:ascii="宋体" w:eastAsia="宋体" w:hAnsi="宋体" w:cs="宋体" w:hint="eastAsia"/>
                <w:color w:val="000000" w:themeColor="text1"/>
                <w:szCs w:val="21"/>
              </w:rPr>
              <w:t>标基准价：满足招标文件要求的所有有效投标中，最低的承销费率投标报价为评标基准价。</w:t>
            </w:r>
          </w:p>
          <w:p w:rsidR="00FA6AF3" w:rsidRDefault="002B0843">
            <w:pPr>
              <w:spacing w:line="360" w:lineRule="auto"/>
              <w:rPr>
                <w:rFonts w:ascii="宋体" w:eastAsia="宋体" w:hAnsi="宋体" w:cs="宋体"/>
                <w:color w:val="000000" w:themeColor="text1"/>
                <w:kern w:val="0"/>
                <w:szCs w:val="21"/>
              </w:rPr>
            </w:pPr>
            <w:r>
              <w:rPr>
                <w:rFonts w:ascii="宋体" w:eastAsia="宋体" w:hAnsi="宋体" w:cs="宋体" w:hint="eastAsia"/>
                <w:color w:val="000000" w:themeColor="text1"/>
                <w:szCs w:val="21"/>
              </w:rPr>
              <w:t>投标报价得分=（评标基准价/投标报价）×25</w:t>
            </w:r>
          </w:p>
        </w:tc>
        <w:tc>
          <w:tcPr>
            <w:tcW w:w="1090" w:type="dxa"/>
            <w:tcBorders>
              <w:tl2br w:val="nil"/>
              <w:tr2bl w:val="nil"/>
            </w:tcBorders>
            <w:shd w:val="clear" w:color="auto" w:fill="auto"/>
            <w:noWrap/>
            <w:vAlign w:val="center"/>
          </w:tcPr>
          <w:p w:rsidR="00FA6AF3" w:rsidRDefault="002B0843">
            <w:pPr>
              <w:widowControl/>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25分</w:t>
            </w:r>
          </w:p>
        </w:tc>
      </w:tr>
      <w:tr w:rsidR="00FA6AF3">
        <w:trPr>
          <w:trHeight w:val="602"/>
          <w:jc w:val="center"/>
        </w:trPr>
        <w:tc>
          <w:tcPr>
            <w:tcW w:w="8930" w:type="dxa"/>
            <w:gridSpan w:val="3"/>
            <w:tcBorders>
              <w:tl2br w:val="nil"/>
              <w:tr2bl w:val="nil"/>
            </w:tcBorders>
            <w:shd w:val="clear" w:color="auto" w:fill="auto"/>
            <w:noWrap/>
            <w:vAlign w:val="center"/>
          </w:tcPr>
          <w:p w:rsidR="00FA6AF3" w:rsidRDefault="002B0843">
            <w:pPr>
              <w:widowControl/>
              <w:jc w:val="center"/>
              <w:rPr>
                <w:rFonts w:ascii="宋体" w:eastAsia="宋体" w:hAnsi="宋体" w:cs="宋体"/>
                <w:color w:val="000000" w:themeColor="text1"/>
                <w:kern w:val="0"/>
                <w:szCs w:val="21"/>
              </w:rPr>
            </w:pPr>
            <w:r>
              <w:rPr>
                <w:rFonts w:ascii="宋体" w:eastAsia="宋体" w:hAnsi="宋体" w:cs="宋体" w:hint="eastAsia"/>
                <w:b/>
                <w:bCs/>
                <w:color w:val="000000" w:themeColor="text1"/>
                <w:kern w:val="0"/>
                <w:szCs w:val="21"/>
              </w:rPr>
              <w:t>（2）技术部分（满分20分）</w:t>
            </w:r>
          </w:p>
        </w:tc>
      </w:tr>
      <w:tr w:rsidR="00FA6AF3">
        <w:trPr>
          <w:trHeight w:val="602"/>
          <w:jc w:val="center"/>
        </w:trPr>
        <w:tc>
          <w:tcPr>
            <w:tcW w:w="1886" w:type="dxa"/>
            <w:tcBorders>
              <w:tl2br w:val="nil"/>
              <w:tr2bl w:val="nil"/>
            </w:tcBorders>
            <w:shd w:val="clear" w:color="auto" w:fill="auto"/>
            <w:noWrap/>
            <w:vAlign w:val="center"/>
          </w:tcPr>
          <w:p w:rsidR="00FA6AF3" w:rsidRDefault="002B0843">
            <w:pPr>
              <w:widowControl/>
              <w:jc w:val="center"/>
              <w:rPr>
                <w:rFonts w:ascii="宋体" w:eastAsia="宋体" w:hAnsi="宋体" w:cs="宋体"/>
                <w:b/>
                <w:color w:val="000000"/>
                <w:kern w:val="0"/>
                <w:szCs w:val="21"/>
              </w:rPr>
            </w:pPr>
            <w:r>
              <w:rPr>
                <w:rFonts w:ascii="宋体" w:eastAsia="宋体" w:hAnsi="宋体" w:cs="宋体" w:hint="eastAsia"/>
                <w:b/>
                <w:color w:val="000000"/>
                <w:kern w:val="0"/>
                <w:szCs w:val="21"/>
              </w:rPr>
              <w:t>评分因素</w:t>
            </w:r>
          </w:p>
        </w:tc>
        <w:tc>
          <w:tcPr>
            <w:tcW w:w="5954" w:type="dxa"/>
            <w:tcBorders>
              <w:tl2br w:val="nil"/>
              <w:tr2bl w:val="nil"/>
            </w:tcBorders>
            <w:shd w:val="clear" w:color="auto" w:fill="auto"/>
            <w:noWrap/>
            <w:vAlign w:val="center"/>
          </w:tcPr>
          <w:p w:rsidR="00FA6AF3" w:rsidRDefault="002B0843">
            <w:pPr>
              <w:widowControl/>
              <w:jc w:val="center"/>
              <w:rPr>
                <w:rFonts w:ascii="宋体" w:eastAsia="宋体" w:hAnsi="宋体" w:cs="宋体"/>
                <w:b/>
                <w:color w:val="000000" w:themeColor="text1"/>
                <w:kern w:val="0"/>
                <w:szCs w:val="21"/>
              </w:rPr>
            </w:pPr>
            <w:r>
              <w:rPr>
                <w:rFonts w:ascii="宋体" w:eastAsia="宋体" w:hAnsi="宋体" w:cs="宋体" w:hint="eastAsia"/>
                <w:b/>
                <w:color w:val="000000" w:themeColor="text1"/>
                <w:kern w:val="0"/>
                <w:szCs w:val="21"/>
              </w:rPr>
              <w:t>评分标准</w:t>
            </w:r>
          </w:p>
        </w:tc>
        <w:tc>
          <w:tcPr>
            <w:tcW w:w="1090" w:type="dxa"/>
            <w:tcBorders>
              <w:tl2br w:val="nil"/>
              <w:tr2bl w:val="nil"/>
            </w:tcBorders>
            <w:shd w:val="clear" w:color="auto" w:fill="auto"/>
            <w:noWrap/>
            <w:vAlign w:val="center"/>
          </w:tcPr>
          <w:p w:rsidR="00FA6AF3" w:rsidRDefault="002B0843">
            <w:pPr>
              <w:widowControl/>
              <w:jc w:val="center"/>
              <w:rPr>
                <w:rFonts w:ascii="宋体" w:eastAsia="宋体" w:hAnsi="宋体" w:cs="宋体"/>
                <w:b/>
                <w:color w:val="000000" w:themeColor="text1"/>
                <w:kern w:val="0"/>
                <w:szCs w:val="21"/>
              </w:rPr>
            </w:pPr>
            <w:r>
              <w:rPr>
                <w:rFonts w:ascii="宋体" w:eastAsia="宋体" w:hAnsi="宋体" w:cs="宋体" w:hint="eastAsia"/>
                <w:b/>
                <w:color w:val="000000" w:themeColor="text1"/>
                <w:kern w:val="0"/>
                <w:szCs w:val="21"/>
              </w:rPr>
              <w:t>分值</w:t>
            </w:r>
          </w:p>
        </w:tc>
      </w:tr>
      <w:tr w:rsidR="00FA6AF3">
        <w:trPr>
          <w:trHeight w:val="1298"/>
          <w:jc w:val="center"/>
        </w:trPr>
        <w:tc>
          <w:tcPr>
            <w:tcW w:w="1886" w:type="dxa"/>
            <w:tcBorders>
              <w:tl2br w:val="nil"/>
              <w:tr2bl w:val="nil"/>
            </w:tcBorders>
            <w:shd w:val="clear" w:color="auto" w:fill="auto"/>
            <w:noWrap/>
            <w:vAlign w:val="center"/>
          </w:tcPr>
          <w:p w:rsidR="00FA6AF3" w:rsidRDefault="002B0843">
            <w:pPr>
              <w:widowControl/>
              <w:jc w:val="center"/>
              <w:rPr>
                <w:rFonts w:ascii="宋体" w:eastAsia="宋体" w:hAnsi="宋体" w:cs="宋体"/>
                <w:kern w:val="0"/>
                <w:szCs w:val="21"/>
              </w:rPr>
            </w:pPr>
            <w:r>
              <w:rPr>
                <w:rFonts w:ascii="宋体" w:eastAsia="宋体" w:hAnsi="宋体" w:cs="宋体" w:hint="eastAsia"/>
                <w:kern w:val="0"/>
                <w:szCs w:val="21"/>
              </w:rPr>
              <w:t xml:space="preserve">总体发行方案   </w:t>
            </w:r>
          </w:p>
        </w:tc>
        <w:tc>
          <w:tcPr>
            <w:tcW w:w="5954" w:type="dxa"/>
            <w:tcBorders>
              <w:tl2br w:val="nil"/>
              <w:tr2bl w:val="nil"/>
            </w:tcBorders>
            <w:shd w:val="clear" w:color="auto" w:fill="auto"/>
            <w:vAlign w:val="center"/>
          </w:tcPr>
          <w:p w:rsidR="00FA6AF3" w:rsidRDefault="002B0843">
            <w:pPr>
              <w:spacing w:line="360" w:lineRule="auto"/>
              <w:rPr>
                <w:rFonts w:ascii="宋体" w:eastAsia="宋体" w:hAnsi="宋体" w:cs="宋体"/>
                <w:color w:val="000000" w:themeColor="text1"/>
                <w:szCs w:val="21"/>
              </w:rPr>
            </w:pPr>
            <w:r>
              <w:rPr>
                <w:rFonts w:ascii="宋体" w:eastAsia="宋体" w:hAnsi="宋体" w:cs="宋体" w:hint="eastAsia"/>
                <w:color w:val="000000" w:themeColor="text1"/>
                <w:szCs w:val="21"/>
              </w:rPr>
              <w:t>以中期票据为例，审核投标人制定的发行建议是否完善（10分）。根据第七章第四项4.1发行方案项下要求，要素齐全得10分，每缺少一条扣1分，扣完为止。</w:t>
            </w:r>
          </w:p>
        </w:tc>
        <w:tc>
          <w:tcPr>
            <w:tcW w:w="1090" w:type="dxa"/>
            <w:tcBorders>
              <w:tl2br w:val="nil"/>
              <w:tr2bl w:val="nil"/>
            </w:tcBorders>
            <w:shd w:val="clear" w:color="auto" w:fill="auto"/>
            <w:noWrap/>
            <w:vAlign w:val="center"/>
          </w:tcPr>
          <w:p w:rsidR="00FA6AF3" w:rsidRDefault="002B0843">
            <w:pPr>
              <w:widowControl/>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10分</w:t>
            </w:r>
          </w:p>
        </w:tc>
      </w:tr>
      <w:tr w:rsidR="00FA6AF3">
        <w:trPr>
          <w:trHeight w:val="1506"/>
          <w:jc w:val="center"/>
        </w:trPr>
        <w:tc>
          <w:tcPr>
            <w:tcW w:w="1886" w:type="dxa"/>
            <w:tcBorders>
              <w:tl2br w:val="nil"/>
              <w:tr2bl w:val="nil"/>
            </w:tcBorders>
            <w:vAlign w:val="center"/>
          </w:tcPr>
          <w:p w:rsidR="00FA6AF3" w:rsidRDefault="002B0843">
            <w:pPr>
              <w:widowControl/>
              <w:jc w:val="center"/>
              <w:rPr>
                <w:rFonts w:ascii="宋体" w:eastAsia="宋体" w:hAnsi="宋体" w:cs="宋体"/>
                <w:color w:val="0070C0"/>
                <w:kern w:val="0"/>
                <w:szCs w:val="21"/>
              </w:rPr>
            </w:pPr>
            <w:r>
              <w:rPr>
                <w:rFonts w:ascii="宋体" w:eastAsia="宋体" w:hAnsi="宋体" w:cs="宋体" w:hint="eastAsia"/>
                <w:color w:val="000000"/>
                <w:kern w:val="0"/>
                <w:szCs w:val="21"/>
              </w:rPr>
              <w:t xml:space="preserve">是否余额包销    </w:t>
            </w:r>
          </w:p>
        </w:tc>
        <w:tc>
          <w:tcPr>
            <w:tcW w:w="5954" w:type="dxa"/>
            <w:tcBorders>
              <w:tl2br w:val="nil"/>
              <w:tr2bl w:val="nil"/>
            </w:tcBorders>
            <w:shd w:val="clear" w:color="auto" w:fill="auto"/>
            <w:vAlign w:val="center"/>
          </w:tcPr>
          <w:p w:rsidR="00FA6AF3" w:rsidRDefault="002B0843">
            <w:pPr>
              <w:widowControl/>
              <w:spacing w:line="360" w:lineRule="exact"/>
              <w:jc w:val="left"/>
              <w:rPr>
                <w:rFonts w:asciiTheme="minorEastAsia" w:hAnsiTheme="minorEastAsia" w:cs="宋体"/>
                <w:color w:val="000000" w:themeColor="text1"/>
                <w:szCs w:val="21"/>
              </w:rPr>
            </w:pPr>
            <w:r>
              <w:rPr>
                <w:rFonts w:ascii="宋体" w:eastAsia="宋体" w:hAnsi="宋体" w:cs="宋体" w:hint="eastAsia"/>
                <w:color w:val="000000" w:themeColor="text1"/>
                <w:kern w:val="0"/>
                <w:szCs w:val="21"/>
              </w:rPr>
              <w:t>承诺余额包销，得2分；未承诺，得0分。</w:t>
            </w:r>
          </w:p>
        </w:tc>
        <w:tc>
          <w:tcPr>
            <w:tcW w:w="1090" w:type="dxa"/>
            <w:tcBorders>
              <w:tl2br w:val="nil"/>
              <w:tr2bl w:val="nil"/>
            </w:tcBorders>
            <w:shd w:val="clear" w:color="auto" w:fill="auto"/>
            <w:noWrap/>
            <w:vAlign w:val="center"/>
          </w:tcPr>
          <w:p w:rsidR="00FA6AF3" w:rsidRDefault="002B0843">
            <w:pPr>
              <w:widowControl/>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2分</w:t>
            </w:r>
          </w:p>
        </w:tc>
      </w:tr>
      <w:tr w:rsidR="00FA6AF3">
        <w:trPr>
          <w:trHeight w:val="1506"/>
          <w:jc w:val="center"/>
        </w:trPr>
        <w:tc>
          <w:tcPr>
            <w:tcW w:w="1886" w:type="dxa"/>
            <w:tcBorders>
              <w:tl2br w:val="nil"/>
              <w:tr2bl w:val="nil"/>
            </w:tcBorders>
            <w:vAlign w:val="center"/>
          </w:tcPr>
          <w:p w:rsidR="00FA6AF3" w:rsidRPr="00936419" w:rsidRDefault="002B0843">
            <w:pPr>
              <w:widowControl/>
              <w:jc w:val="center"/>
              <w:rPr>
                <w:rFonts w:ascii="宋体" w:eastAsia="宋体" w:hAnsi="宋体" w:cs="宋体"/>
                <w:kern w:val="0"/>
                <w:szCs w:val="21"/>
              </w:rPr>
            </w:pPr>
            <w:r w:rsidRPr="00936419">
              <w:rPr>
                <w:rFonts w:ascii="宋体" w:eastAsia="宋体" w:hAnsi="宋体" w:cs="宋体" w:hint="eastAsia"/>
                <w:kern w:val="0"/>
                <w:szCs w:val="21"/>
              </w:rPr>
              <w:t>申报服务期限</w:t>
            </w:r>
          </w:p>
          <w:p w:rsidR="00FA6AF3" w:rsidRPr="00936419" w:rsidRDefault="002B0843">
            <w:pPr>
              <w:widowControl/>
              <w:jc w:val="center"/>
              <w:rPr>
                <w:rFonts w:ascii="宋体" w:eastAsia="宋体" w:hAnsi="宋体" w:cs="宋体"/>
                <w:b/>
                <w:kern w:val="0"/>
                <w:sz w:val="18"/>
                <w:szCs w:val="18"/>
              </w:rPr>
            </w:pPr>
            <w:r w:rsidRPr="00936419">
              <w:rPr>
                <w:rFonts w:ascii="宋体" w:eastAsia="宋体" w:hAnsi="宋体" w:cs="宋体" w:hint="eastAsia"/>
                <w:b/>
                <w:kern w:val="0"/>
                <w:sz w:val="18"/>
                <w:szCs w:val="18"/>
              </w:rPr>
              <w:t xml:space="preserve">(不允许报区间期限)   </w:t>
            </w:r>
          </w:p>
        </w:tc>
        <w:tc>
          <w:tcPr>
            <w:tcW w:w="5954" w:type="dxa"/>
            <w:tcBorders>
              <w:tl2br w:val="nil"/>
              <w:tr2bl w:val="nil"/>
            </w:tcBorders>
            <w:shd w:val="clear" w:color="auto" w:fill="auto"/>
            <w:vAlign w:val="center"/>
          </w:tcPr>
          <w:p w:rsidR="00FA6AF3" w:rsidRPr="00936419" w:rsidRDefault="002B0843">
            <w:pPr>
              <w:widowControl/>
              <w:spacing w:line="360" w:lineRule="exact"/>
              <w:jc w:val="left"/>
              <w:rPr>
                <w:rFonts w:ascii="宋体" w:eastAsia="宋体" w:hAnsi="宋体" w:cs="宋体"/>
                <w:color w:val="000000" w:themeColor="text1"/>
                <w:spacing w:val="-20"/>
                <w:szCs w:val="21"/>
              </w:rPr>
            </w:pPr>
            <w:r w:rsidRPr="00936419">
              <w:rPr>
                <w:rFonts w:asciiTheme="minorEastAsia" w:hAnsiTheme="minorEastAsia" w:cs="宋体" w:hint="eastAsia"/>
                <w:color w:val="000000" w:themeColor="text1"/>
                <w:szCs w:val="21"/>
              </w:rPr>
              <w:t>以中标人与招标人签订服务合同之日起至获得交易商协会下发的注册通知书之日止，申报服务</w:t>
            </w:r>
            <w:r w:rsidRPr="00936419">
              <w:rPr>
                <w:rFonts w:ascii="宋体" w:eastAsia="宋体" w:hAnsi="宋体" w:cs="宋体" w:hint="eastAsia"/>
                <w:color w:val="000000" w:themeColor="text1"/>
                <w:kern w:val="0"/>
                <w:szCs w:val="21"/>
              </w:rPr>
              <w:t>期限在90-120日（含）以内，得2分，每增加或减少10日扣0.5分，以此类推，最低0分。</w:t>
            </w:r>
          </w:p>
        </w:tc>
        <w:tc>
          <w:tcPr>
            <w:tcW w:w="1090" w:type="dxa"/>
            <w:tcBorders>
              <w:tl2br w:val="nil"/>
              <w:tr2bl w:val="nil"/>
            </w:tcBorders>
            <w:shd w:val="clear" w:color="auto" w:fill="auto"/>
            <w:noWrap/>
            <w:vAlign w:val="center"/>
          </w:tcPr>
          <w:p w:rsidR="00FA6AF3" w:rsidRPr="00936419" w:rsidRDefault="002B0843">
            <w:pPr>
              <w:widowControl/>
              <w:jc w:val="center"/>
              <w:rPr>
                <w:rFonts w:ascii="宋体" w:eastAsia="宋体" w:hAnsi="宋体" w:cs="宋体"/>
                <w:color w:val="000000" w:themeColor="text1"/>
                <w:kern w:val="0"/>
                <w:szCs w:val="21"/>
              </w:rPr>
            </w:pPr>
            <w:r w:rsidRPr="00936419">
              <w:rPr>
                <w:rFonts w:ascii="宋体" w:eastAsia="宋体" w:hAnsi="宋体" w:cs="宋体" w:hint="eastAsia"/>
                <w:color w:val="000000" w:themeColor="text1"/>
                <w:kern w:val="0"/>
                <w:szCs w:val="21"/>
              </w:rPr>
              <w:t>2分</w:t>
            </w:r>
          </w:p>
        </w:tc>
      </w:tr>
      <w:tr w:rsidR="00FA6AF3">
        <w:trPr>
          <w:trHeight w:val="1838"/>
          <w:jc w:val="center"/>
        </w:trPr>
        <w:tc>
          <w:tcPr>
            <w:tcW w:w="1886" w:type="dxa"/>
            <w:tcBorders>
              <w:tl2br w:val="nil"/>
              <w:tr2bl w:val="nil"/>
            </w:tcBorders>
            <w:shd w:val="clear" w:color="auto" w:fill="auto"/>
            <w:noWrap/>
            <w:vAlign w:val="center"/>
          </w:tcPr>
          <w:p w:rsidR="00FA6AF3" w:rsidRPr="00936419" w:rsidRDefault="002B0843">
            <w:pPr>
              <w:widowControl/>
              <w:jc w:val="center"/>
              <w:rPr>
                <w:rFonts w:ascii="宋体" w:eastAsia="宋体" w:hAnsi="宋体" w:cs="宋体"/>
                <w:color w:val="000000"/>
                <w:kern w:val="0"/>
                <w:szCs w:val="21"/>
              </w:rPr>
            </w:pPr>
            <w:r w:rsidRPr="00936419">
              <w:rPr>
                <w:rFonts w:ascii="宋体" w:eastAsia="宋体" w:hAnsi="宋体" w:cs="宋体" w:hint="eastAsia"/>
                <w:color w:val="000000"/>
                <w:kern w:val="0"/>
                <w:szCs w:val="21"/>
              </w:rPr>
              <w:lastRenderedPageBreak/>
              <w:t>信用承诺</w:t>
            </w:r>
          </w:p>
        </w:tc>
        <w:tc>
          <w:tcPr>
            <w:tcW w:w="5954" w:type="dxa"/>
            <w:tcBorders>
              <w:tl2br w:val="nil"/>
              <w:tr2bl w:val="nil"/>
            </w:tcBorders>
            <w:shd w:val="clear" w:color="auto" w:fill="auto"/>
            <w:noWrap/>
            <w:vAlign w:val="center"/>
          </w:tcPr>
          <w:p w:rsidR="00FA6AF3" w:rsidRPr="00936419" w:rsidRDefault="002B0843">
            <w:pPr>
              <w:widowControl/>
              <w:spacing w:line="360" w:lineRule="exact"/>
              <w:jc w:val="left"/>
              <w:rPr>
                <w:rFonts w:ascii="宋体" w:eastAsia="宋体" w:hAnsi="宋体" w:cs="宋体"/>
                <w:color w:val="000000" w:themeColor="text1"/>
                <w:kern w:val="0"/>
                <w:szCs w:val="21"/>
              </w:rPr>
            </w:pPr>
            <w:r w:rsidRPr="00936419">
              <w:rPr>
                <w:rFonts w:ascii="宋体" w:eastAsia="宋体" w:hAnsi="宋体" w:cs="宋体" w:hint="eastAsia"/>
                <w:color w:val="000000" w:themeColor="text1"/>
                <w:szCs w:val="21"/>
              </w:rPr>
              <w:t>投标人对竞标提供的所有数据、材料的真实性、有效性负责，如提供有虚假内容，在评审及公示期间一经查实，无条件同意放弃中标资格的承诺（2分）。出具信用承诺文件的得2分，未出具的不得分。</w:t>
            </w:r>
          </w:p>
        </w:tc>
        <w:tc>
          <w:tcPr>
            <w:tcW w:w="1090" w:type="dxa"/>
            <w:tcBorders>
              <w:tl2br w:val="nil"/>
              <w:tr2bl w:val="nil"/>
            </w:tcBorders>
            <w:shd w:val="clear" w:color="auto" w:fill="auto"/>
            <w:noWrap/>
            <w:vAlign w:val="center"/>
          </w:tcPr>
          <w:p w:rsidR="00FA6AF3" w:rsidRPr="00936419" w:rsidRDefault="002B0843">
            <w:pPr>
              <w:widowControl/>
              <w:jc w:val="center"/>
              <w:rPr>
                <w:rFonts w:ascii="宋体" w:eastAsia="宋体" w:hAnsi="宋体" w:cs="宋体"/>
                <w:color w:val="000000" w:themeColor="text1"/>
                <w:kern w:val="0"/>
                <w:szCs w:val="21"/>
              </w:rPr>
            </w:pPr>
            <w:r w:rsidRPr="00936419">
              <w:rPr>
                <w:rFonts w:ascii="宋体" w:eastAsia="宋体" w:hAnsi="宋体" w:cs="宋体" w:hint="eastAsia"/>
                <w:color w:val="000000" w:themeColor="text1"/>
                <w:kern w:val="0"/>
                <w:szCs w:val="21"/>
              </w:rPr>
              <w:t>2分</w:t>
            </w:r>
          </w:p>
        </w:tc>
      </w:tr>
      <w:tr w:rsidR="00FA6AF3">
        <w:trPr>
          <w:trHeight w:val="1111"/>
          <w:jc w:val="center"/>
        </w:trPr>
        <w:tc>
          <w:tcPr>
            <w:tcW w:w="1886" w:type="dxa"/>
            <w:tcBorders>
              <w:tl2br w:val="nil"/>
              <w:tr2bl w:val="nil"/>
            </w:tcBorders>
            <w:shd w:val="clear" w:color="auto" w:fill="auto"/>
            <w:noWrap/>
            <w:vAlign w:val="center"/>
          </w:tcPr>
          <w:p w:rsidR="00FA6AF3" w:rsidRPr="00936419" w:rsidRDefault="002B0843">
            <w:pPr>
              <w:widowControl/>
              <w:jc w:val="center"/>
              <w:rPr>
                <w:rFonts w:ascii="宋体" w:eastAsia="宋体" w:hAnsi="宋体" w:cs="宋体"/>
                <w:kern w:val="0"/>
                <w:szCs w:val="21"/>
              </w:rPr>
            </w:pPr>
            <w:r w:rsidRPr="00936419">
              <w:rPr>
                <w:rFonts w:ascii="宋体" w:eastAsia="宋体" w:hAnsi="宋体" w:cs="宋体" w:hint="eastAsia"/>
                <w:kern w:val="0"/>
                <w:szCs w:val="21"/>
              </w:rPr>
              <w:t>发行利率预测</w:t>
            </w:r>
          </w:p>
          <w:p w:rsidR="00FA6AF3" w:rsidRPr="00936419" w:rsidRDefault="002B0843">
            <w:pPr>
              <w:widowControl/>
              <w:ind w:leftChars="-30" w:left="-63"/>
              <w:jc w:val="center"/>
              <w:rPr>
                <w:rFonts w:ascii="宋体" w:eastAsia="宋体" w:hAnsi="宋体" w:cs="宋体"/>
                <w:kern w:val="0"/>
                <w:szCs w:val="21"/>
              </w:rPr>
            </w:pPr>
            <w:r w:rsidRPr="00936419">
              <w:rPr>
                <w:rFonts w:ascii="宋体" w:eastAsia="宋体" w:hAnsi="宋体" w:cs="宋体" w:hint="eastAsia"/>
                <w:b/>
                <w:kern w:val="0"/>
                <w:sz w:val="18"/>
                <w:szCs w:val="18"/>
              </w:rPr>
              <w:t xml:space="preserve">（不允许报区间价格） </w:t>
            </w:r>
            <w:r w:rsidRPr="00936419">
              <w:rPr>
                <w:rFonts w:ascii="宋体" w:eastAsia="宋体" w:hAnsi="宋体" w:cs="宋体" w:hint="eastAsia"/>
                <w:kern w:val="0"/>
                <w:szCs w:val="21"/>
              </w:rPr>
              <w:t xml:space="preserve">    </w:t>
            </w:r>
          </w:p>
        </w:tc>
        <w:tc>
          <w:tcPr>
            <w:tcW w:w="5954" w:type="dxa"/>
            <w:tcBorders>
              <w:tl2br w:val="nil"/>
              <w:tr2bl w:val="nil"/>
            </w:tcBorders>
            <w:shd w:val="clear" w:color="auto" w:fill="auto"/>
            <w:noWrap/>
            <w:vAlign w:val="center"/>
          </w:tcPr>
          <w:p w:rsidR="00FA6AF3" w:rsidRPr="00936419" w:rsidRDefault="002B0843">
            <w:pPr>
              <w:widowControl/>
              <w:spacing w:line="360" w:lineRule="exact"/>
              <w:jc w:val="left"/>
              <w:rPr>
                <w:rFonts w:ascii="宋体" w:eastAsia="宋体" w:hAnsi="宋体" w:cs="宋体"/>
                <w:color w:val="000000" w:themeColor="text1"/>
                <w:szCs w:val="21"/>
              </w:rPr>
            </w:pPr>
            <w:r w:rsidRPr="00936419">
              <w:rPr>
                <w:rFonts w:ascii="宋体" w:eastAsia="宋体" w:hAnsi="宋体" w:cs="宋体" w:hint="eastAsia"/>
                <w:color w:val="000000" w:themeColor="text1"/>
                <w:szCs w:val="21"/>
              </w:rPr>
              <w:t xml:space="preserve"> 以评委会一致认定满足招标文件要求的债券发行利率的平均报价为评标基准价，按照偏离值排序，最接近平均报价的为满分2分，每后退1名扣0.25分（报价相同名次并列），以此类推，最低0分。</w:t>
            </w:r>
          </w:p>
        </w:tc>
        <w:tc>
          <w:tcPr>
            <w:tcW w:w="1090" w:type="dxa"/>
            <w:tcBorders>
              <w:tl2br w:val="nil"/>
              <w:tr2bl w:val="nil"/>
            </w:tcBorders>
            <w:shd w:val="clear" w:color="auto" w:fill="auto"/>
            <w:noWrap/>
            <w:vAlign w:val="center"/>
          </w:tcPr>
          <w:p w:rsidR="00FA6AF3" w:rsidRPr="00936419" w:rsidRDefault="002B0843">
            <w:pPr>
              <w:widowControl/>
              <w:jc w:val="center"/>
              <w:rPr>
                <w:rFonts w:ascii="宋体" w:eastAsia="宋体" w:hAnsi="宋体" w:cs="宋体"/>
                <w:color w:val="000000" w:themeColor="text1"/>
                <w:kern w:val="0"/>
                <w:szCs w:val="21"/>
              </w:rPr>
            </w:pPr>
            <w:r w:rsidRPr="00936419">
              <w:rPr>
                <w:rFonts w:ascii="宋体" w:eastAsia="宋体" w:hAnsi="宋体" w:cs="宋体" w:hint="eastAsia"/>
                <w:color w:val="000000" w:themeColor="text1"/>
                <w:kern w:val="0"/>
                <w:szCs w:val="21"/>
              </w:rPr>
              <w:t>2分</w:t>
            </w:r>
          </w:p>
        </w:tc>
      </w:tr>
      <w:tr w:rsidR="00FA6AF3">
        <w:trPr>
          <w:trHeight w:val="749"/>
          <w:jc w:val="center"/>
        </w:trPr>
        <w:tc>
          <w:tcPr>
            <w:tcW w:w="1886" w:type="dxa"/>
            <w:tcBorders>
              <w:tl2br w:val="nil"/>
              <w:tr2bl w:val="nil"/>
            </w:tcBorders>
            <w:shd w:val="clear" w:color="auto" w:fill="auto"/>
            <w:noWrap/>
            <w:vAlign w:val="center"/>
          </w:tcPr>
          <w:p w:rsidR="00FA6AF3" w:rsidRDefault="002B0843">
            <w:pPr>
              <w:widowControl/>
              <w:jc w:val="center"/>
              <w:rPr>
                <w:rFonts w:ascii="宋体" w:eastAsia="宋体" w:hAnsi="宋体" w:cs="宋体"/>
                <w:b/>
                <w:bCs/>
                <w:color w:val="000000"/>
                <w:kern w:val="0"/>
                <w:szCs w:val="21"/>
              </w:rPr>
            </w:pPr>
            <w:r>
              <w:rPr>
                <w:rFonts w:ascii="宋体" w:eastAsia="宋体" w:hAnsi="宋体" w:cs="宋体" w:hint="eastAsia"/>
                <w:color w:val="000000"/>
                <w:kern w:val="0"/>
                <w:szCs w:val="21"/>
              </w:rPr>
              <w:t>违约承诺</w:t>
            </w:r>
          </w:p>
        </w:tc>
        <w:tc>
          <w:tcPr>
            <w:tcW w:w="5954" w:type="dxa"/>
            <w:tcBorders>
              <w:tl2br w:val="nil"/>
              <w:tr2bl w:val="nil"/>
            </w:tcBorders>
            <w:shd w:val="clear" w:color="auto" w:fill="auto"/>
            <w:noWrap/>
            <w:vAlign w:val="center"/>
          </w:tcPr>
          <w:p w:rsidR="00FA6AF3" w:rsidRDefault="002B0843">
            <w:pPr>
              <w:spacing w:line="360" w:lineRule="auto"/>
              <w:rPr>
                <w:rFonts w:ascii="宋体" w:eastAsia="宋体" w:hAnsi="宋体" w:cs="宋体"/>
                <w:b/>
                <w:bCs/>
                <w:color w:val="000000" w:themeColor="text1"/>
                <w:kern w:val="0"/>
                <w:szCs w:val="21"/>
              </w:rPr>
            </w:pPr>
            <w:r>
              <w:rPr>
                <w:rFonts w:ascii="宋体" w:eastAsia="宋体" w:hAnsi="宋体" w:cs="宋体" w:hint="eastAsia"/>
                <w:color w:val="000000" w:themeColor="text1"/>
                <w:szCs w:val="21"/>
              </w:rPr>
              <w:t>在债券发行及存续过程中因投标人违约或因自身未能尽职履责给招标人造成损失的，由投标人承担相应责任的承诺（2分）。做出承诺的得2分，未做出承诺的不得分。</w:t>
            </w:r>
          </w:p>
        </w:tc>
        <w:tc>
          <w:tcPr>
            <w:tcW w:w="1090" w:type="dxa"/>
            <w:tcBorders>
              <w:tl2br w:val="nil"/>
              <w:tr2bl w:val="nil"/>
            </w:tcBorders>
            <w:shd w:val="clear" w:color="auto" w:fill="auto"/>
            <w:noWrap/>
            <w:vAlign w:val="center"/>
          </w:tcPr>
          <w:p w:rsidR="00FA6AF3" w:rsidRDefault="002B0843">
            <w:pPr>
              <w:widowControl/>
              <w:jc w:val="center"/>
              <w:rPr>
                <w:rFonts w:ascii="宋体" w:eastAsia="宋体" w:hAnsi="宋体" w:cs="宋体"/>
                <w:b/>
                <w:bCs/>
                <w:color w:val="000000" w:themeColor="text1"/>
                <w:kern w:val="0"/>
                <w:szCs w:val="21"/>
              </w:rPr>
            </w:pPr>
            <w:r>
              <w:rPr>
                <w:rFonts w:ascii="宋体" w:eastAsia="宋体" w:hAnsi="宋体" w:cs="宋体" w:hint="eastAsia"/>
                <w:color w:val="000000" w:themeColor="text1"/>
                <w:kern w:val="0"/>
                <w:szCs w:val="21"/>
              </w:rPr>
              <w:t>2分</w:t>
            </w:r>
          </w:p>
        </w:tc>
      </w:tr>
      <w:tr w:rsidR="00FA6AF3">
        <w:trPr>
          <w:trHeight w:val="749"/>
          <w:jc w:val="center"/>
        </w:trPr>
        <w:tc>
          <w:tcPr>
            <w:tcW w:w="8930" w:type="dxa"/>
            <w:gridSpan w:val="3"/>
            <w:tcBorders>
              <w:tl2br w:val="nil"/>
              <w:tr2bl w:val="nil"/>
            </w:tcBorders>
            <w:shd w:val="clear" w:color="auto" w:fill="auto"/>
            <w:noWrap/>
            <w:vAlign w:val="center"/>
          </w:tcPr>
          <w:p w:rsidR="00FA6AF3" w:rsidRDefault="002B0843">
            <w:pPr>
              <w:widowControl/>
              <w:jc w:val="center"/>
              <w:rPr>
                <w:rFonts w:ascii="宋体" w:eastAsia="宋体" w:hAnsi="宋体" w:cs="宋体"/>
                <w:color w:val="000000"/>
                <w:kern w:val="0"/>
                <w:szCs w:val="21"/>
              </w:rPr>
            </w:pPr>
            <w:r>
              <w:rPr>
                <w:rFonts w:ascii="宋体" w:eastAsia="宋体" w:hAnsi="宋体" w:cs="宋体" w:hint="eastAsia"/>
                <w:b/>
                <w:bCs/>
                <w:color w:val="000000"/>
                <w:kern w:val="0"/>
                <w:szCs w:val="21"/>
              </w:rPr>
              <w:t>（3）商务</w:t>
            </w:r>
            <w:r>
              <w:rPr>
                <w:rFonts w:ascii="宋体" w:eastAsia="宋体" w:hAnsi="宋体" w:cs="宋体" w:hint="eastAsia"/>
                <w:b/>
                <w:bCs/>
                <w:color w:val="000000" w:themeColor="text1"/>
                <w:kern w:val="0"/>
                <w:szCs w:val="21"/>
              </w:rPr>
              <w:t>部分（满分55分）</w:t>
            </w:r>
          </w:p>
        </w:tc>
      </w:tr>
      <w:tr w:rsidR="00FA6AF3">
        <w:trPr>
          <w:trHeight w:val="660"/>
          <w:jc w:val="center"/>
        </w:trPr>
        <w:tc>
          <w:tcPr>
            <w:tcW w:w="1886" w:type="dxa"/>
            <w:tcBorders>
              <w:tl2br w:val="nil"/>
              <w:tr2bl w:val="nil"/>
            </w:tcBorders>
            <w:shd w:val="clear" w:color="auto" w:fill="auto"/>
            <w:noWrap/>
            <w:vAlign w:val="center"/>
          </w:tcPr>
          <w:p w:rsidR="00FA6AF3" w:rsidRDefault="002B0843">
            <w:pPr>
              <w:widowControl/>
              <w:jc w:val="center"/>
              <w:rPr>
                <w:rFonts w:ascii="宋体" w:eastAsia="宋体" w:hAnsi="宋体" w:cs="宋体"/>
                <w:b/>
                <w:color w:val="000000"/>
                <w:kern w:val="0"/>
                <w:szCs w:val="21"/>
              </w:rPr>
            </w:pPr>
            <w:r>
              <w:rPr>
                <w:rFonts w:ascii="宋体" w:eastAsia="宋体" w:hAnsi="宋体" w:cs="宋体" w:hint="eastAsia"/>
                <w:b/>
                <w:color w:val="000000"/>
                <w:kern w:val="0"/>
                <w:szCs w:val="21"/>
              </w:rPr>
              <w:t>评分因素</w:t>
            </w:r>
          </w:p>
        </w:tc>
        <w:tc>
          <w:tcPr>
            <w:tcW w:w="5954" w:type="dxa"/>
            <w:tcBorders>
              <w:tl2br w:val="nil"/>
              <w:tr2bl w:val="nil"/>
            </w:tcBorders>
            <w:shd w:val="clear" w:color="auto" w:fill="auto"/>
            <w:vAlign w:val="center"/>
          </w:tcPr>
          <w:p w:rsidR="00FA6AF3" w:rsidRDefault="002B0843">
            <w:pPr>
              <w:widowControl/>
              <w:jc w:val="center"/>
              <w:rPr>
                <w:rFonts w:ascii="宋体" w:eastAsia="宋体" w:hAnsi="宋体" w:cs="宋体"/>
                <w:b/>
                <w:color w:val="000000"/>
                <w:kern w:val="0"/>
                <w:szCs w:val="21"/>
              </w:rPr>
            </w:pPr>
            <w:r>
              <w:rPr>
                <w:rFonts w:ascii="宋体" w:eastAsia="宋体" w:hAnsi="宋体" w:cs="宋体" w:hint="eastAsia"/>
                <w:b/>
                <w:color w:val="000000"/>
                <w:kern w:val="0"/>
                <w:szCs w:val="21"/>
              </w:rPr>
              <w:t>评分标准</w:t>
            </w:r>
          </w:p>
        </w:tc>
        <w:tc>
          <w:tcPr>
            <w:tcW w:w="1090" w:type="dxa"/>
            <w:tcBorders>
              <w:tl2br w:val="nil"/>
              <w:tr2bl w:val="nil"/>
            </w:tcBorders>
            <w:shd w:val="clear" w:color="auto" w:fill="auto"/>
            <w:noWrap/>
            <w:vAlign w:val="center"/>
          </w:tcPr>
          <w:p w:rsidR="00FA6AF3" w:rsidRDefault="002B0843">
            <w:pPr>
              <w:widowControl/>
              <w:jc w:val="center"/>
              <w:rPr>
                <w:rFonts w:ascii="宋体" w:eastAsia="宋体" w:hAnsi="宋体" w:cs="宋体"/>
                <w:b/>
                <w:color w:val="000000"/>
                <w:kern w:val="0"/>
                <w:szCs w:val="21"/>
              </w:rPr>
            </w:pPr>
            <w:r>
              <w:rPr>
                <w:rFonts w:ascii="宋体" w:eastAsia="宋体" w:hAnsi="宋体" w:cs="宋体" w:hint="eastAsia"/>
                <w:b/>
                <w:color w:val="000000"/>
                <w:kern w:val="0"/>
                <w:szCs w:val="21"/>
              </w:rPr>
              <w:t>分值</w:t>
            </w:r>
          </w:p>
        </w:tc>
      </w:tr>
      <w:tr w:rsidR="00FA6AF3">
        <w:trPr>
          <w:trHeight w:val="2594"/>
          <w:jc w:val="center"/>
        </w:trPr>
        <w:tc>
          <w:tcPr>
            <w:tcW w:w="1886" w:type="dxa"/>
            <w:tcBorders>
              <w:tl2br w:val="nil"/>
              <w:tr2bl w:val="nil"/>
            </w:tcBorders>
            <w:shd w:val="clear" w:color="auto" w:fill="auto"/>
            <w:noWrap/>
            <w:vAlign w:val="center"/>
          </w:tcPr>
          <w:p w:rsidR="00FA6AF3" w:rsidRDefault="002B0843">
            <w:pPr>
              <w:widowControl/>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 xml:space="preserve">机构分类 </w:t>
            </w:r>
          </w:p>
          <w:p w:rsidR="00FA6AF3" w:rsidRDefault="002B0843">
            <w:pPr>
              <w:widowControl/>
              <w:jc w:val="center"/>
              <w:rPr>
                <w:color w:val="000000" w:themeColor="text1"/>
              </w:rPr>
            </w:pPr>
            <w:r>
              <w:rPr>
                <w:rFonts w:ascii="宋体" w:eastAsia="宋体" w:hAnsi="宋体" w:cs="宋体" w:hint="eastAsia"/>
                <w:color w:val="000000" w:themeColor="text1"/>
                <w:kern w:val="0"/>
                <w:szCs w:val="21"/>
              </w:rPr>
              <w:t>（总行或总部）</w:t>
            </w:r>
          </w:p>
        </w:tc>
        <w:tc>
          <w:tcPr>
            <w:tcW w:w="5954" w:type="dxa"/>
            <w:tcBorders>
              <w:tl2br w:val="nil"/>
              <w:tr2bl w:val="nil"/>
            </w:tcBorders>
            <w:shd w:val="clear" w:color="auto" w:fill="auto"/>
          </w:tcPr>
          <w:p w:rsidR="00FA6AF3" w:rsidRDefault="00FA6AF3">
            <w:pPr>
              <w:spacing w:line="360" w:lineRule="auto"/>
              <w:rPr>
                <w:rFonts w:ascii="宋体" w:eastAsia="宋体" w:hAnsi="宋体" w:cs="宋体"/>
                <w:color w:val="000000" w:themeColor="text1"/>
                <w:szCs w:val="21"/>
              </w:rPr>
            </w:pPr>
          </w:p>
          <w:p w:rsidR="00FA6AF3" w:rsidRDefault="002B0843">
            <w:pPr>
              <w:spacing w:line="360" w:lineRule="auto"/>
              <w:rPr>
                <w:rFonts w:ascii="宋体" w:eastAsia="宋体" w:hAnsi="宋体" w:cs="宋体"/>
                <w:color w:val="000000" w:themeColor="text1"/>
                <w:szCs w:val="21"/>
              </w:rPr>
            </w:pPr>
            <w:r>
              <w:rPr>
                <w:rFonts w:ascii="宋体" w:eastAsia="宋体" w:hAnsi="宋体" w:cs="宋体" w:hint="eastAsia"/>
                <w:color w:val="000000" w:themeColor="text1"/>
                <w:szCs w:val="21"/>
              </w:rPr>
              <w:t>依据投标之日交易商协会最新发布的非金融企业债务融资工具承销机构名单分类结果进行评分。A 类主承销商5分，B 类 2分，B类以下不得分。</w:t>
            </w:r>
          </w:p>
          <w:p w:rsidR="00FA6AF3" w:rsidRDefault="002B0843">
            <w:pPr>
              <w:spacing w:line="360" w:lineRule="auto"/>
              <w:rPr>
                <w:rFonts w:ascii="宋体" w:eastAsia="宋体" w:hAnsi="宋体" w:cs="宋体"/>
                <w:color w:val="000000" w:themeColor="text1"/>
                <w:szCs w:val="21"/>
              </w:rPr>
            </w:pPr>
            <w:r>
              <w:rPr>
                <w:rFonts w:ascii="宋体" w:eastAsia="宋体" w:hAnsi="宋体" w:cs="宋体" w:hint="eastAsia"/>
                <w:color w:val="000000" w:themeColor="text1"/>
                <w:szCs w:val="21"/>
              </w:rPr>
              <w:t>（注意：须提供交易商协会网站最新披露的非金融企业债务融资工具承销机构名单分类结果。）</w:t>
            </w:r>
          </w:p>
        </w:tc>
        <w:tc>
          <w:tcPr>
            <w:tcW w:w="1090" w:type="dxa"/>
            <w:tcBorders>
              <w:tl2br w:val="nil"/>
              <w:tr2bl w:val="nil"/>
            </w:tcBorders>
            <w:shd w:val="clear" w:color="auto" w:fill="auto"/>
            <w:noWrap/>
            <w:vAlign w:val="center"/>
          </w:tcPr>
          <w:p w:rsidR="00FA6AF3" w:rsidRDefault="002B0843">
            <w:pPr>
              <w:widowControl/>
              <w:spacing w:line="500" w:lineRule="exact"/>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5分</w:t>
            </w:r>
          </w:p>
        </w:tc>
      </w:tr>
      <w:tr w:rsidR="00FA6AF3">
        <w:trPr>
          <w:trHeight w:val="1040"/>
          <w:jc w:val="center"/>
        </w:trPr>
        <w:tc>
          <w:tcPr>
            <w:tcW w:w="1886" w:type="dxa"/>
            <w:tcBorders>
              <w:tl2br w:val="nil"/>
              <w:tr2bl w:val="nil"/>
            </w:tcBorders>
            <w:shd w:val="clear" w:color="auto" w:fill="auto"/>
            <w:noWrap/>
            <w:vAlign w:val="center"/>
          </w:tcPr>
          <w:p w:rsidR="00FA6AF3" w:rsidRDefault="002B0843">
            <w:pPr>
              <w:pStyle w:val="a0"/>
              <w:rPr>
                <w:color w:val="000000" w:themeColor="text1"/>
              </w:rPr>
            </w:pPr>
            <w:r>
              <w:rPr>
                <w:rFonts w:ascii="宋体" w:eastAsia="宋体" w:hAnsi="宋体" w:cs="宋体" w:hint="eastAsia"/>
                <w:color w:val="000000" w:themeColor="text1"/>
                <w:kern w:val="0"/>
                <w:szCs w:val="21"/>
              </w:rPr>
              <w:t>承销商主承销在全国和河南省范围内债券发行总金额</w:t>
            </w:r>
          </w:p>
        </w:tc>
        <w:tc>
          <w:tcPr>
            <w:tcW w:w="5954" w:type="dxa"/>
            <w:tcBorders>
              <w:tl2br w:val="nil"/>
              <w:tr2bl w:val="nil"/>
            </w:tcBorders>
            <w:shd w:val="clear" w:color="auto" w:fill="auto"/>
            <w:vAlign w:val="center"/>
          </w:tcPr>
          <w:p w:rsidR="00FA6AF3" w:rsidRDefault="002B0843">
            <w:pPr>
              <w:spacing w:line="360" w:lineRule="auto"/>
              <w:rPr>
                <w:rFonts w:ascii="宋体" w:eastAsia="宋体" w:hAnsi="宋体" w:cs="宋体"/>
                <w:color w:val="000000" w:themeColor="text1"/>
                <w:szCs w:val="21"/>
              </w:rPr>
            </w:pPr>
            <w:r>
              <w:rPr>
                <w:rFonts w:ascii="宋体" w:eastAsia="宋体" w:hAnsi="宋体" w:cs="宋体" w:hint="eastAsia"/>
                <w:color w:val="000000" w:themeColor="text1"/>
                <w:szCs w:val="21"/>
              </w:rPr>
              <w:t>1、根据投标人2016年1月1日至2018年12月31日在全国范围内非金融企业银行间市场债务融资工具主承销发行金额从大到小进行排序，排序最靠前的得10分，每低一个名次依次扣减0.5分，最低0分。</w:t>
            </w:r>
          </w:p>
          <w:p w:rsidR="00FA6AF3" w:rsidRDefault="002B0843">
            <w:pPr>
              <w:spacing w:line="360" w:lineRule="auto"/>
              <w:rPr>
                <w:rFonts w:ascii="宋体" w:eastAsia="宋体" w:hAnsi="宋体" w:cs="宋体"/>
                <w:color w:val="000000" w:themeColor="text1"/>
                <w:szCs w:val="21"/>
              </w:rPr>
            </w:pPr>
            <w:r>
              <w:rPr>
                <w:rFonts w:ascii="宋体" w:eastAsia="宋体" w:hAnsi="宋体" w:cs="宋体" w:hint="eastAsia"/>
                <w:color w:val="000000" w:themeColor="text1"/>
                <w:szCs w:val="21"/>
              </w:rPr>
              <w:t>2、根据投标人2016年1月1日至2018年12月31日在河南省范围内非金融企业银行间市场债务融资工具主承销发行金额从大到小进行排序，排序最靠前的得15分，每低一个名次依次扣减1分，最低0分。</w:t>
            </w:r>
          </w:p>
          <w:p w:rsidR="00FA6AF3" w:rsidRDefault="002B0843">
            <w:pPr>
              <w:spacing w:line="360" w:lineRule="auto"/>
              <w:rPr>
                <w:rFonts w:ascii="宋体" w:eastAsia="宋体" w:hAnsi="宋体" w:cs="宋体"/>
                <w:color w:val="000000" w:themeColor="text1"/>
                <w:szCs w:val="21"/>
              </w:rPr>
            </w:pPr>
            <w:r>
              <w:rPr>
                <w:rFonts w:ascii="宋体" w:eastAsia="宋体" w:hAnsi="宋体" w:cs="宋体" w:hint="eastAsia"/>
                <w:color w:val="000000" w:themeColor="text1"/>
                <w:szCs w:val="21"/>
              </w:rPr>
              <w:t>（注意：1、须提供债务融资工具发行规模及发行只数的Wind资讯明细信息截屏等有效证明文件图片或原件的扫描件；2、</w:t>
            </w:r>
            <w:r>
              <w:rPr>
                <w:rFonts w:hint="eastAsia"/>
                <w:color w:val="000000" w:themeColor="text1"/>
                <w:sz w:val="24"/>
                <w:szCs w:val="24"/>
              </w:rPr>
              <w:t>一</w:t>
            </w:r>
            <w:r>
              <w:rPr>
                <w:rFonts w:hint="eastAsia"/>
                <w:color w:val="000000" w:themeColor="text1"/>
                <w:szCs w:val="21"/>
              </w:rPr>
              <w:lastRenderedPageBreak/>
              <w:t>只债券有两个（含）及以上主承销商的，以</w:t>
            </w:r>
            <w:r>
              <w:rPr>
                <w:rFonts w:asciiTheme="majorEastAsia" w:eastAsiaTheme="majorEastAsia" w:hAnsiTheme="majorEastAsia" w:cstheme="majorEastAsia" w:hint="eastAsia"/>
                <w:color w:val="000000" w:themeColor="text1"/>
                <w:szCs w:val="21"/>
              </w:rPr>
              <w:t>Wind资讯信息截屏等有效证明文件所显示排在首位的作为牵头主承销商，排在第二位及以后的视同联合承销商，不纳入本次业绩考评范围。</w:t>
            </w:r>
            <w:r>
              <w:rPr>
                <w:rFonts w:ascii="宋体" w:eastAsia="宋体" w:hAnsi="宋体" w:cs="宋体" w:hint="eastAsia"/>
                <w:color w:val="000000" w:themeColor="text1"/>
                <w:szCs w:val="21"/>
              </w:rPr>
              <w:t>3、</w:t>
            </w:r>
            <w:r>
              <w:rPr>
                <w:rFonts w:ascii="宋体" w:eastAsia="宋体" w:hAnsi="宋体" w:cs="宋体" w:hint="eastAsia"/>
                <w:color w:val="000000" w:themeColor="text1"/>
                <w:kern w:val="0"/>
                <w:szCs w:val="21"/>
              </w:rPr>
              <w:t>请投标人如实提供资料，如有提供超出此范围的数据，每发现一处扣1分；如有提</w:t>
            </w:r>
            <w:r>
              <w:rPr>
                <w:rFonts w:ascii="宋体" w:eastAsia="宋体" w:hAnsi="宋体" w:cs="宋体" w:hint="eastAsia"/>
                <w:color w:val="000000" w:themeColor="text1"/>
                <w:szCs w:val="21"/>
              </w:rPr>
              <w:t>供有虚假数据，在评审及公示期间一经查实，评委会有权取消其投标资格。</w:t>
            </w:r>
            <w:r>
              <w:rPr>
                <w:rFonts w:ascii="宋体" w:eastAsia="宋体" w:hAnsi="宋体" w:cs="宋体" w:hint="eastAsia"/>
                <w:color w:val="000000" w:themeColor="text1"/>
                <w:kern w:val="0"/>
                <w:szCs w:val="21"/>
              </w:rPr>
              <w:t>）</w:t>
            </w:r>
          </w:p>
        </w:tc>
        <w:tc>
          <w:tcPr>
            <w:tcW w:w="1090" w:type="dxa"/>
            <w:tcBorders>
              <w:tl2br w:val="nil"/>
              <w:tr2bl w:val="nil"/>
            </w:tcBorders>
            <w:shd w:val="clear" w:color="auto" w:fill="auto"/>
            <w:noWrap/>
            <w:vAlign w:val="center"/>
          </w:tcPr>
          <w:p w:rsidR="00FA6AF3" w:rsidRDefault="002B0843">
            <w:pPr>
              <w:widowControl/>
              <w:spacing w:line="500" w:lineRule="exact"/>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lastRenderedPageBreak/>
              <w:t>25分</w:t>
            </w:r>
          </w:p>
        </w:tc>
      </w:tr>
      <w:tr w:rsidR="00FA6AF3">
        <w:trPr>
          <w:trHeight w:val="789"/>
          <w:jc w:val="center"/>
        </w:trPr>
        <w:tc>
          <w:tcPr>
            <w:tcW w:w="1886" w:type="dxa"/>
            <w:tcBorders>
              <w:tl2br w:val="nil"/>
              <w:tr2bl w:val="nil"/>
            </w:tcBorders>
            <w:vAlign w:val="center"/>
          </w:tcPr>
          <w:p w:rsidR="00FA6AF3" w:rsidRDefault="002B0843">
            <w:pPr>
              <w:widowControl/>
              <w:jc w:val="center"/>
              <w:rPr>
                <w:rFonts w:ascii="宋体" w:eastAsia="宋体" w:hAnsi="宋体" w:cs="宋体"/>
                <w:color w:val="FF33CC"/>
                <w:kern w:val="0"/>
                <w:szCs w:val="21"/>
              </w:rPr>
            </w:pPr>
            <w:r>
              <w:rPr>
                <w:rFonts w:ascii="宋体" w:eastAsia="宋体" w:hAnsi="宋体" w:cs="宋体" w:hint="eastAsia"/>
                <w:kern w:val="0"/>
                <w:szCs w:val="21"/>
              </w:rPr>
              <w:lastRenderedPageBreak/>
              <w:t>团队实力</w:t>
            </w:r>
          </w:p>
        </w:tc>
        <w:tc>
          <w:tcPr>
            <w:tcW w:w="5954" w:type="dxa"/>
            <w:tcBorders>
              <w:tl2br w:val="nil"/>
              <w:tr2bl w:val="nil"/>
            </w:tcBorders>
            <w:vAlign w:val="center"/>
          </w:tcPr>
          <w:p w:rsidR="00FA6AF3" w:rsidRDefault="002B0843">
            <w:pPr>
              <w:spacing w:line="460" w:lineRule="exact"/>
              <w:rPr>
                <w:rFonts w:ascii="宋体" w:eastAsia="宋体" w:hAnsi="宋体" w:cs="宋体"/>
                <w:color w:val="000000" w:themeColor="text1"/>
                <w:szCs w:val="21"/>
              </w:rPr>
            </w:pPr>
            <w:r>
              <w:rPr>
                <w:rFonts w:ascii="宋体" w:eastAsia="宋体" w:hAnsi="宋体" w:cs="宋体" w:hint="eastAsia"/>
                <w:color w:val="000000" w:themeColor="text1"/>
                <w:szCs w:val="21"/>
              </w:rPr>
              <w:t>1、拟派本项目承销团队成员不少于4人(含）的得2分；少于4人不得分。</w:t>
            </w:r>
          </w:p>
          <w:p w:rsidR="00FA6AF3" w:rsidRDefault="002B0843">
            <w:pPr>
              <w:pStyle w:val="a0"/>
              <w:spacing w:line="460" w:lineRule="exact"/>
              <w:rPr>
                <w:rFonts w:ascii="宋体" w:eastAsia="宋体" w:hAnsi="宋体" w:cs="宋体"/>
                <w:color w:val="000000" w:themeColor="text1"/>
                <w:szCs w:val="21"/>
              </w:rPr>
            </w:pPr>
            <w:r>
              <w:rPr>
                <w:rFonts w:ascii="宋体" w:eastAsia="宋体" w:hAnsi="宋体" w:cs="宋体" w:hint="eastAsia"/>
                <w:color w:val="000000" w:themeColor="text1"/>
                <w:szCs w:val="21"/>
              </w:rPr>
              <w:t>2、承销团队成员从事债券承销业务五年(含）以上人员数量不少于2人(含）的得2分；少于2人不得分。</w:t>
            </w:r>
          </w:p>
          <w:p w:rsidR="00FA6AF3" w:rsidRDefault="002B0843">
            <w:pPr>
              <w:spacing w:line="460" w:lineRule="exact"/>
              <w:rPr>
                <w:rFonts w:ascii="宋体" w:eastAsia="宋体" w:hAnsi="宋体" w:cs="宋体"/>
                <w:color w:val="000000" w:themeColor="text1"/>
                <w:szCs w:val="21"/>
              </w:rPr>
            </w:pPr>
            <w:r>
              <w:rPr>
                <w:rFonts w:ascii="宋体" w:eastAsia="宋体" w:hAnsi="宋体" w:cs="宋体" w:hint="eastAsia"/>
                <w:color w:val="000000" w:themeColor="text1"/>
                <w:szCs w:val="21"/>
              </w:rPr>
              <w:t>3、承销团队负责人为省级发债部门主要负责人（或总行、总部发债部门负责人）的得6分，为省级发债部门副职的得3分，为其他人员的得1分。</w:t>
            </w:r>
          </w:p>
          <w:p w:rsidR="00FA6AF3" w:rsidRPr="00936419" w:rsidRDefault="002B0843">
            <w:pPr>
              <w:spacing w:line="460" w:lineRule="exact"/>
              <w:rPr>
                <w:rFonts w:ascii="宋体" w:eastAsia="宋体" w:hAnsi="宋体" w:cs="宋体"/>
                <w:color w:val="000000" w:themeColor="text1"/>
                <w:szCs w:val="21"/>
              </w:rPr>
            </w:pPr>
            <w:r>
              <w:rPr>
                <w:rFonts w:ascii="宋体" w:eastAsia="宋体" w:hAnsi="宋体" w:cs="宋体" w:hint="eastAsia"/>
                <w:color w:val="000000" w:themeColor="text1"/>
                <w:szCs w:val="21"/>
              </w:rPr>
              <w:t>4、承销团队负责人</w:t>
            </w:r>
            <w:r w:rsidRPr="00936419">
              <w:rPr>
                <w:rFonts w:ascii="宋体" w:eastAsia="宋体" w:hAnsi="宋体" w:cs="宋体" w:hint="eastAsia"/>
                <w:color w:val="000000" w:themeColor="text1"/>
                <w:szCs w:val="21"/>
              </w:rPr>
              <w:t>2016年1月1日至2018年12月31日负责发行的非金融企业债务融资工具业绩，每成功发行一只得0.5分，最多得5分，无类似经历的不得分。</w:t>
            </w:r>
          </w:p>
          <w:p w:rsidR="00FA6AF3" w:rsidRDefault="002B0843" w:rsidP="00072ED8">
            <w:pPr>
              <w:spacing w:line="460" w:lineRule="exact"/>
              <w:rPr>
                <w:rFonts w:ascii="宋体" w:eastAsia="宋体" w:hAnsi="宋体" w:cs="宋体"/>
                <w:szCs w:val="21"/>
              </w:rPr>
            </w:pPr>
            <w:r w:rsidRPr="00936419">
              <w:rPr>
                <w:rFonts w:ascii="宋体" w:eastAsia="宋体" w:hAnsi="宋体" w:cs="宋体" w:hint="eastAsia"/>
                <w:color w:val="000000" w:themeColor="text1"/>
                <w:szCs w:val="21"/>
              </w:rPr>
              <w:t>（注意：1、</w:t>
            </w:r>
            <w:r w:rsidR="00F8607A" w:rsidRPr="00936419">
              <w:rPr>
                <w:rFonts w:ascii="宋体" w:eastAsia="宋体" w:hAnsi="宋体" w:cs="宋体" w:hint="eastAsia"/>
                <w:color w:val="000000" w:themeColor="text1"/>
                <w:szCs w:val="21"/>
              </w:rPr>
              <w:t>团队负责人须提供总行、总部或省级发债部门任职证明文件；</w:t>
            </w:r>
            <w:r w:rsidRPr="00936419">
              <w:rPr>
                <w:rFonts w:ascii="宋体" w:eastAsia="宋体" w:hAnsi="宋体" w:cs="宋体" w:hint="eastAsia"/>
                <w:color w:val="000000" w:themeColor="text1"/>
                <w:szCs w:val="21"/>
              </w:rPr>
              <w:t>团队</w:t>
            </w:r>
            <w:r w:rsidR="00F8607A" w:rsidRPr="00936419">
              <w:rPr>
                <w:rFonts w:ascii="宋体" w:eastAsia="宋体" w:hAnsi="宋体" w:cs="宋体" w:hint="eastAsia"/>
                <w:color w:val="000000" w:themeColor="text1"/>
                <w:szCs w:val="21"/>
              </w:rPr>
              <w:t>其它</w:t>
            </w:r>
            <w:r w:rsidRPr="00936419">
              <w:rPr>
                <w:rFonts w:ascii="宋体" w:eastAsia="宋体" w:hAnsi="宋体" w:cs="宋体" w:hint="eastAsia"/>
                <w:color w:val="000000" w:themeColor="text1"/>
                <w:szCs w:val="21"/>
              </w:rPr>
              <w:t>成员须提供交易商协会发放的债务融资工具培训证明、成绩合格证明或纳入交易商协会发布的《非金融企业债务融资工具注册专家名单》公告文件（任一即可）</w:t>
            </w:r>
            <w:r w:rsidR="00F8607A" w:rsidRPr="00936419">
              <w:rPr>
                <w:rFonts w:ascii="宋体" w:eastAsia="宋体" w:hAnsi="宋体" w:cs="宋体" w:hint="eastAsia"/>
                <w:color w:val="000000" w:themeColor="text1"/>
                <w:szCs w:val="21"/>
              </w:rPr>
              <w:t>。从业资格时间以发证（文）日期为准进行计算；</w:t>
            </w:r>
            <w:r w:rsidRPr="00936419">
              <w:rPr>
                <w:rFonts w:ascii="宋体" w:eastAsia="宋体" w:hAnsi="宋体" w:cs="宋体" w:hint="eastAsia"/>
                <w:color w:val="000000" w:themeColor="text1"/>
                <w:szCs w:val="21"/>
              </w:rPr>
              <w:t>；</w:t>
            </w:r>
            <w:r w:rsidR="00F8607A" w:rsidRPr="00936419">
              <w:rPr>
                <w:rFonts w:ascii="宋体" w:eastAsia="宋体" w:hAnsi="宋体" w:cs="宋体" w:hint="eastAsia"/>
                <w:color w:val="000000" w:themeColor="text1"/>
                <w:szCs w:val="21"/>
              </w:rPr>
              <w:t xml:space="preserve"> </w:t>
            </w:r>
            <w:r w:rsidRPr="00936419">
              <w:rPr>
                <w:rFonts w:ascii="宋体" w:eastAsia="宋体" w:hAnsi="宋体" w:cs="宋体" w:hint="eastAsia"/>
                <w:color w:val="000000" w:themeColor="text1"/>
                <w:szCs w:val="21"/>
              </w:rPr>
              <w:t>2、团队所有成员须提供2018年10月以来能够证明用工关系的个人连续三个月养老保险缴纳证明</w:t>
            </w:r>
            <w:r w:rsidR="00072ED8" w:rsidRPr="00936419">
              <w:rPr>
                <w:rFonts w:ascii="宋体" w:eastAsia="宋体" w:hAnsi="宋体" w:cs="宋体" w:hint="eastAsia"/>
                <w:color w:val="000000" w:themeColor="text1"/>
                <w:szCs w:val="21"/>
              </w:rPr>
              <w:t>(非总行、总部或授权投标的分机构人员无效）；3</w:t>
            </w:r>
            <w:r w:rsidRPr="00936419">
              <w:rPr>
                <w:rFonts w:ascii="宋体" w:eastAsia="宋体" w:hAnsi="宋体" w:cs="宋体" w:hint="eastAsia"/>
                <w:color w:val="000000" w:themeColor="text1"/>
                <w:szCs w:val="21"/>
              </w:rPr>
              <w:t>、团队负责人业绩须提供债务融资工具发行Wind资讯信息截屏等有效证明文件图片或原件的扫描件，并提供与之配套的交易商协会下发的接受注册通知书，非投标单位业绩无效；4、团队负责人发行业绩须按照本文件4.6.2和4.6.3格式填报，接受公众监督。如提供有虚假数据，在评审及公示期间一经查实，评委会有权取消其投标资格。</w:t>
            </w:r>
          </w:p>
        </w:tc>
        <w:tc>
          <w:tcPr>
            <w:tcW w:w="1090" w:type="dxa"/>
            <w:tcBorders>
              <w:tl2br w:val="nil"/>
              <w:tr2bl w:val="nil"/>
            </w:tcBorders>
            <w:vAlign w:val="center"/>
          </w:tcPr>
          <w:p w:rsidR="00FA6AF3" w:rsidRDefault="002B0843">
            <w:pPr>
              <w:widowControl/>
              <w:spacing w:line="500" w:lineRule="exact"/>
              <w:jc w:val="center"/>
              <w:rPr>
                <w:rFonts w:ascii="宋体" w:eastAsia="宋体" w:hAnsi="宋体" w:cs="宋体"/>
                <w:color w:val="000000"/>
                <w:kern w:val="0"/>
                <w:szCs w:val="21"/>
              </w:rPr>
            </w:pPr>
            <w:r>
              <w:rPr>
                <w:rFonts w:ascii="宋体" w:eastAsia="宋体" w:hAnsi="宋体" w:cs="宋体" w:hint="eastAsia"/>
                <w:color w:val="000000"/>
                <w:kern w:val="0"/>
                <w:szCs w:val="21"/>
              </w:rPr>
              <w:t>15分</w:t>
            </w:r>
          </w:p>
        </w:tc>
      </w:tr>
      <w:tr w:rsidR="00FA6AF3">
        <w:trPr>
          <w:trHeight w:val="858"/>
          <w:jc w:val="center"/>
        </w:trPr>
        <w:tc>
          <w:tcPr>
            <w:tcW w:w="1886" w:type="dxa"/>
            <w:tcBorders>
              <w:tl2br w:val="nil"/>
              <w:tr2bl w:val="nil"/>
            </w:tcBorders>
            <w:vAlign w:val="center"/>
          </w:tcPr>
          <w:p w:rsidR="00FA6AF3" w:rsidRDefault="002B0843">
            <w:pPr>
              <w:widowControl/>
              <w:ind w:left="210" w:hangingChars="100" w:hanging="210"/>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lastRenderedPageBreak/>
              <w:t>行业荣誉</w:t>
            </w:r>
          </w:p>
          <w:p w:rsidR="00FA6AF3" w:rsidRDefault="002B0843">
            <w:pPr>
              <w:widowControl/>
              <w:ind w:left="210" w:hangingChars="100" w:hanging="210"/>
              <w:jc w:val="center"/>
              <w:rPr>
                <w:rFonts w:ascii="宋体" w:eastAsia="宋体" w:hAnsi="宋体" w:cs="宋体"/>
                <w:color w:val="FF00FF"/>
                <w:kern w:val="0"/>
                <w:szCs w:val="21"/>
              </w:rPr>
            </w:pPr>
            <w:r>
              <w:rPr>
                <w:rFonts w:hint="eastAsia"/>
                <w:color w:val="000000" w:themeColor="text1"/>
              </w:rPr>
              <w:t>（总行或总部）</w:t>
            </w:r>
            <w:r>
              <w:rPr>
                <w:rFonts w:ascii="宋体" w:eastAsia="宋体" w:hAnsi="宋体" w:cs="宋体" w:hint="eastAsia"/>
                <w:color w:val="FF00FF"/>
                <w:kern w:val="0"/>
                <w:szCs w:val="21"/>
              </w:rPr>
              <w:t xml:space="preserve">     </w:t>
            </w:r>
          </w:p>
        </w:tc>
        <w:tc>
          <w:tcPr>
            <w:tcW w:w="5954" w:type="dxa"/>
            <w:tcBorders>
              <w:tl2br w:val="nil"/>
              <w:tr2bl w:val="nil"/>
            </w:tcBorders>
            <w:vAlign w:val="center"/>
          </w:tcPr>
          <w:p w:rsidR="00FA6AF3" w:rsidRPr="00936419" w:rsidRDefault="002B0843">
            <w:pPr>
              <w:spacing w:line="360" w:lineRule="auto"/>
              <w:rPr>
                <w:rFonts w:ascii="宋体" w:eastAsia="宋体" w:hAnsi="宋体" w:cs="宋体"/>
                <w:color w:val="000000" w:themeColor="text1"/>
                <w:szCs w:val="21"/>
              </w:rPr>
            </w:pPr>
            <w:r>
              <w:rPr>
                <w:rFonts w:ascii="宋体" w:eastAsia="宋体" w:hAnsi="宋体" w:cs="宋体" w:hint="eastAsia"/>
                <w:color w:val="000000" w:themeColor="text1"/>
                <w:szCs w:val="21"/>
              </w:rPr>
              <w:t>自2016年1月1日至2018年12月31日投标人在债务融资工具发行工作中所获得的交易商协会、</w:t>
            </w:r>
            <w:r w:rsidRPr="00936419">
              <w:rPr>
                <w:rFonts w:ascii="宋体" w:eastAsia="宋体" w:hAnsi="宋体" w:cs="宋体" w:hint="eastAsia"/>
                <w:color w:val="000000" w:themeColor="text1"/>
                <w:szCs w:val="21"/>
              </w:rPr>
              <w:t>人行、银行业协会、银保监会上级审批及监管部门颁发的荣誉证书或通报嘉奖。每获得1项得1分，最高得5分，没有不得分。</w:t>
            </w:r>
          </w:p>
          <w:p w:rsidR="00FA6AF3" w:rsidRDefault="002B0843">
            <w:pPr>
              <w:spacing w:line="360" w:lineRule="auto"/>
              <w:rPr>
                <w:rFonts w:ascii="宋体" w:eastAsia="宋体" w:hAnsi="宋体" w:cs="宋体"/>
                <w:color w:val="000000" w:themeColor="text1"/>
                <w:kern w:val="0"/>
                <w:szCs w:val="21"/>
              </w:rPr>
            </w:pPr>
            <w:r w:rsidRPr="00936419">
              <w:rPr>
                <w:rFonts w:ascii="宋体" w:eastAsia="宋体" w:hAnsi="宋体" w:cs="宋体" w:hint="eastAsia"/>
                <w:color w:val="000000" w:themeColor="text1"/>
                <w:szCs w:val="21"/>
              </w:rPr>
              <w:t>（注意：1、须提供交易商协会、人行、银行业协会、银保监会上级监管部门颁发的荣誉证书或官方网站资讯信息截屏等有效证明文件图片或原件的扫描件。2、本金融机构内部颁发的荣誉证书无效。）</w:t>
            </w:r>
          </w:p>
        </w:tc>
        <w:tc>
          <w:tcPr>
            <w:tcW w:w="1090" w:type="dxa"/>
            <w:tcBorders>
              <w:tl2br w:val="nil"/>
              <w:tr2bl w:val="nil"/>
            </w:tcBorders>
            <w:vAlign w:val="center"/>
          </w:tcPr>
          <w:p w:rsidR="00FA6AF3" w:rsidRDefault="002B0843">
            <w:pPr>
              <w:widowControl/>
              <w:spacing w:line="500" w:lineRule="exact"/>
              <w:jc w:val="center"/>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5分</w:t>
            </w:r>
          </w:p>
        </w:tc>
      </w:tr>
      <w:tr w:rsidR="00FA6AF3" w:rsidTr="00F8607A">
        <w:trPr>
          <w:trHeight w:val="774"/>
          <w:jc w:val="center"/>
        </w:trPr>
        <w:tc>
          <w:tcPr>
            <w:tcW w:w="1886" w:type="dxa"/>
            <w:tcBorders>
              <w:tl2br w:val="nil"/>
              <w:tr2bl w:val="nil"/>
            </w:tcBorders>
            <w:vAlign w:val="center"/>
          </w:tcPr>
          <w:p w:rsidR="00FA6AF3" w:rsidRDefault="002B0843">
            <w:pPr>
              <w:widowControl/>
              <w:ind w:firstLineChars="200" w:firstLine="420"/>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机构保障</w:t>
            </w:r>
          </w:p>
        </w:tc>
        <w:tc>
          <w:tcPr>
            <w:tcW w:w="5954" w:type="dxa"/>
            <w:tcBorders>
              <w:tl2br w:val="nil"/>
              <w:tr2bl w:val="nil"/>
            </w:tcBorders>
            <w:vAlign w:val="center"/>
          </w:tcPr>
          <w:p w:rsidR="00FA6AF3" w:rsidRDefault="002B0843">
            <w:pPr>
              <w:widowControl/>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投</w:t>
            </w:r>
            <w:r>
              <w:rPr>
                <w:rFonts w:ascii="宋体" w:eastAsia="宋体" w:hAnsi="宋体" w:cs="宋体" w:hint="eastAsia"/>
                <w:color w:val="000000" w:themeColor="text1"/>
                <w:szCs w:val="21"/>
              </w:rPr>
              <w:t>标人在河南地区设有营业机构的得5分，未设立机构的不得分。（以营业执照注册地为准）</w:t>
            </w:r>
          </w:p>
        </w:tc>
        <w:tc>
          <w:tcPr>
            <w:tcW w:w="1090" w:type="dxa"/>
            <w:tcBorders>
              <w:tl2br w:val="nil"/>
              <w:tr2bl w:val="nil"/>
            </w:tcBorders>
            <w:vAlign w:val="center"/>
          </w:tcPr>
          <w:p w:rsidR="00FA6AF3" w:rsidRDefault="002B0843">
            <w:pPr>
              <w:widowControl/>
              <w:ind w:firstLineChars="100" w:firstLine="210"/>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5分</w:t>
            </w:r>
          </w:p>
        </w:tc>
      </w:tr>
      <w:tr w:rsidR="00FA6AF3" w:rsidTr="00F8607A">
        <w:trPr>
          <w:trHeight w:val="559"/>
          <w:jc w:val="center"/>
        </w:trPr>
        <w:tc>
          <w:tcPr>
            <w:tcW w:w="8930" w:type="dxa"/>
            <w:gridSpan w:val="3"/>
            <w:tcBorders>
              <w:tl2br w:val="nil"/>
              <w:tr2bl w:val="nil"/>
            </w:tcBorders>
            <w:vAlign w:val="center"/>
          </w:tcPr>
          <w:p w:rsidR="00FA6AF3" w:rsidRDefault="002B0843">
            <w:pPr>
              <w:widowControl/>
              <w:rPr>
                <w:rFonts w:ascii="宋体" w:eastAsia="宋体" w:hAnsi="宋体" w:cs="宋体"/>
                <w:color w:val="000000" w:themeColor="text1"/>
                <w:kern w:val="0"/>
                <w:szCs w:val="21"/>
              </w:rPr>
            </w:pPr>
            <w:r>
              <w:rPr>
                <w:rFonts w:ascii="宋体" w:eastAsia="宋体" w:hAnsi="宋体" w:cs="宋体" w:hint="eastAsia"/>
                <w:color w:val="000000" w:themeColor="text1"/>
                <w:kern w:val="0"/>
                <w:szCs w:val="21"/>
              </w:rPr>
              <w:t>投标人综合得分=价格部分+技术部分+商务部分</w:t>
            </w:r>
          </w:p>
        </w:tc>
      </w:tr>
    </w:tbl>
    <w:p w:rsidR="00FA6AF3" w:rsidRDefault="002B0843">
      <w:pPr>
        <w:spacing w:line="360" w:lineRule="auto"/>
        <w:ind w:firstLineChars="200" w:firstLine="482"/>
        <w:rPr>
          <w:rFonts w:ascii="宋体" w:eastAsia="宋体" w:hAnsi="宋体"/>
          <w:b/>
          <w:bCs/>
          <w:color w:val="000000" w:themeColor="text1"/>
          <w:sz w:val="24"/>
        </w:rPr>
      </w:pPr>
      <w:bookmarkStart w:id="2" w:name="1._评标方法"/>
      <w:bookmarkEnd w:id="2"/>
      <w:r>
        <w:rPr>
          <w:rFonts w:ascii="宋体" w:eastAsia="宋体" w:hAnsi="宋体" w:cs="仿宋_GB2312" w:hint="eastAsia"/>
          <w:b/>
          <w:bCs/>
          <w:sz w:val="24"/>
          <w:szCs w:val="24"/>
        </w:rPr>
        <w:t xml:space="preserve">2.2.3.6.3 </w:t>
      </w:r>
      <w:r>
        <w:rPr>
          <w:rFonts w:ascii="宋体" w:eastAsia="宋体" w:hAnsi="宋体" w:hint="eastAsia"/>
          <w:b/>
          <w:bCs/>
          <w:color w:val="000000" w:themeColor="text1"/>
          <w:sz w:val="24"/>
        </w:rPr>
        <w:t>评标委员会成员对上述各项分别打分，并计算出各投标人的综合得分。</w:t>
      </w:r>
    </w:p>
    <w:p w:rsidR="00FA6AF3" w:rsidRDefault="002B0843">
      <w:pPr>
        <w:pStyle w:val="a7"/>
        <w:spacing w:line="360" w:lineRule="auto"/>
        <w:ind w:firstLineChars="200" w:firstLine="482"/>
        <w:contextualSpacing/>
        <w:rPr>
          <w:rFonts w:ascii="宋体" w:hAnsi="宋体" w:cs="仿宋_GB2312"/>
          <w:szCs w:val="24"/>
          <w:lang w:val="zh-CN"/>
        </w:rPr>
      </w:pPr>
      <w:r>
        <w:rPr>
          <w:rFonts w:ascii="宋体" w:hAnsi="宋体" w:cs="仿宋_GB2312" w:hint="eastAsia"/>
          <w:b/>
          <w:bCs/>
          <w:szCs w:val="24"/>
        </w:rPr>
        <w:t>2.2.3.6.4</w:t>
      </w:r>
      <w:r>
        <w:rPr>
          <w:rFonts w:ascii="宋体" w:hAnsi="宋体" w:cs="仿宋_GB2312"/>
          <w:b/>
          <w:szCs w:val="24"/>
          <w:lang w:val="zh-CN"/>
        </w:rPr>
        <w:t>评标结果汇总完成后，除下列情形外，任何人不得修改评标结果：</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w:t>
      </w:r>
      <w:r>
        <w:rPr>
          <w:rFonts w:ascii="宋体" w:eastAsia="宋体" w:hAnsi="宋体" w:cs="仿宋_GB2312" w:hint="eastAsia"/>
          <w:sz w:val="24"/>
          <w:szCs w:val="24"/>
        </w:rPr>
        <w:t>1</w:t>
      </w:r>
      <w:r>
        <w:rPr>
          <w:rFonts w:ascii="宋体" w:eastAsia="宋体" w:hAnsi="宋体" w:cs="仿宋_GB2312" w:hint="eastAsia"/>
          <w:sz w:val="24"/>
          <w:szCs w:val="24"/>
          <w:lang w:val="zh-CN"/>
        </w:rPr>
        <w:t>）</w:t>
      </w:r>
      <w:r>
        <w:rPr>
          <w:rFonts w:ascii="宋体" w:eastAsia="宋体" w:hAnsi="宋体" w:cs="仿宋_GB2312"/>
          <w:sz w:val="24"/>
          <w:szCs w:val="24"/>
          <w:lang w:val="zh-CN"/>
        </w:rPr>
        <w:t>分值汇总计算错误的；</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w:t>
      </w:r>
      <w:r>
        <w:rPr>
          <w:rFonts w:ascii="宋体" w:eastAsia="宋体" w:hAnsi="宋体" w:cs="仿宋_GB2312" w:hint="eastAsia"/>
          <w:sz w:val="24"/>
          <w:szCs w:val="24"/>
        </w:rPr>
        <w:t>2</w:t>
      </w:r>
      <w:r>
        <w:rPr>
          <w:rFonts w:ascii="宋体" w:eastAsia="宋体" w:hAnsi="宋体" w:cs="仿宋_GB2312" w:hint="eastAsia"/>
          <w:sz w:val="24"/>
          <w:szCs w:val="24"/>
          <w:lang w:val="zh-CN"/>
        </w:rPr>
        <w:t>）</w:t>
      </w:r>
      <w:r>
        <w:rPr>
          <w:rFonts w:ascii="宋体" w:eastAsia="宋体" w:hAnsi="宋体" w:cs="仿宋_GB2312"/>
          <w:sz w:val="24"/>
          <w:szCs w:val="24"/>
          <w:lang w:val="zh-CN"/>
        </w:rPr>
        <w:t>分项评分超出评分标准范围的；</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w:t>
      </w:r>
      <w:r>
        <w:rPr>
          <w:rFonts w:ascii="宋体" w:eastAsia="宋体" w:hAnsi="宋体" w:cs="仿宋_GB2312" w:hint="eastAsia"/>
          <w:sz w:val="24"/>
          <w:szCs w:val="24"/>
        </w:rPr>
        <w:t>3</w:t>
      </w:r>
      <w:r>
        <w:rPr>
          <w:rFonts w:ascii="宋体" w:eastAsia="宋体" w:hAnsi="宋体" w:cs="仿宋_GB2312" w:hint="eastAsia"/>
          <w:sz w:val="24"/>
          <w:szCs w:val="24"/>
          <w:lang w:val="zh-CN"/>
        </w:rPr>
        <w:t>）</w:t>
      </w:r>
      <w:r>
        <w:rPr>
          <w:rFonts w:ascii="宋体" w:eastAsia="宋体" w:hAnsi="宋体" w:cs="仿宋_GB2312"/>
          <w:sz w:val="24"/>
          <w:szCs w:val="24"/>
          <w:lang w:val="zh-CN"/>
        </w:rPr>
        <w:t>评标委员会成员对客观评审因素评分不一致的；</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hint="eastAsia"/>
          <w:sz w:val="24"/>
          <w:szCs w:val="24"/>
          <w:lang w:val="zh-CN"/>
        </w:rPr>
        <w:t>（</w:t>
      </w:r>
      <w:r>
        <w:rPr>
          <w:rFonts w:ascii="宋体" w:eastAsia="宋体" w:hAnsi="宋体" w:cs="仿宋_GB2312" w:hint="eastAsia"/>
          <w:sz w:val="24"/>
          <w:szCs w:val="24"/>
        </w:rPr>
        <w:t>4</w:t>
      </w:r>
      <w:r>
        <w:rPr>
          <w:rFonts w:ascii="宋体" w:eastAsia="宋体" w:hAnsi="宋体" w:cs="仿宋_GB2312" w:hint="eastAsia"/>
          <w:sz w:val="24"/>
          <w:szCs w:val="24"/>
          <w:lang w:val="zh-CN"/>
        </w:rPr>
        <w:t xml:space="preserve">） </w:t>
      </w:r>
      <w:r>
        <w:rPr>
          <w:rFonts w:ascii="宋体" w:eastAsia="宋体" w:hAnsi="宋体" w:cs="仿宋_GB2312"/>
          <w:sz w:val="24"/>
          <w:szCs w:val="24"/>
          <w:lang w:val="zh-CN"/>
        </w:rPr>
        <w:t>经评标委员会认定评分畸高、畸低的。</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sz w:val="24"/>
          <w:szCs w:val="24"/>
          <w:lang w:val="zh-CN"/>
        </w:rPr>
        <w:t>评标报告签署前，经复核发现存在以上情形之一的，评标委员会应当当场修改评标结果，并在评标报告中记载；评标报告签署后，</w:t>
      </w:r>
      <w:r>
        <w:rPr>
          <w:rFonts w:ascii="宋体" w:eastAsia="宋体" w:hAnsi="宋体" w:cs="仿宋_GB2312" w:hint="eastAsia"/>
          <w:sz w:val="24"/>
          <w:szCs w:val="24"/>
          <w:lang w:val="zh-CN"/>
        </w:rPr>
        <w:t>招标</w:t>
      </w:r>
      <w:r>
        <w:rPr>
          <w:rFonts w:ascii="宋体" w:eastAsia="宋体" w:hAnsi="宋体" w:cs="仿宋_GB2312"/>
          <w:sz w:val="24"/>
          <w:szCs w:val="24"/>
          <w:lang w:val="zh-CN"/>
        </w:rPr>
        <w:t>人或者采购代理机构发现存在以上情形之一的，应当组织原评标委员会进行重新评审，重新评审改变评标结果的，书面报告本级财政部门。</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sz w:val="24"/>
          <w:szCs w:val="24"/>
          <w:lang w:val="zh-CN"/>
        </w:rPr>
        <w:t>投标人对本条第一款情形提出质疑的，</w:t>
      </w:r>
      <w:r>
        <w:rPr>
          <w:rFonts w:ascii="宋体" w:eastAsia="宋体" w:hAnsi="宋体" w:cs="仿宋_GB2312" w:hint="eastAsia"/>
          <w:sz w:val="24"/>
          <w:szCs w:val="24"/>
          <w:lang w:val="zh-CN"/>
        </w:rPr>
        <w:t>招标</w:t>
      </w:r>
      <w:r>
        <w:rPr>
          <w:rFonts w:ascii="宋体" w:eastAsia="宋体" w:hAnsi="宋体" w:cs="仿宋_GB2312"/>
          <w:sz w:val="24"/>
          <w:szCs w:val="24"/>
          <w:lang w:val="zh-CN"/>
        </w:rPr>
        <w:t>人或者采购代理机构可以组织原评标委员会进行重新评审，重新评审改变评标结果的，应当书面报告本级财政部门。</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bCs/>
          <w:sz w:val="24"/>
          <w:lang w:val="zh-CN"/>
        </w:rPr>
      </w:pPr>
      <w:r>
        <w:rPr>
          <w:rFonts w:ascii="宋体" w:eastAsia="宋体" w:hAnsi="宋体" w:cs="仿宋_GB2312" w:hint="eastAsia"/>
          <w:bCs/>
          <w:sz w:val="24"/>
          <w:lang w:val="zh-CN"/>
        </w:rPr>
        <w:t>评标委员会按照得分由高到低的顺序推荐3名中标候选人。</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bCs/>
          <w:color w:val="FF0000"/>
          <w:sz w:val="24"/>
          <w:lang w:val="zh-CN"/>
        </w:rPr>
      </w:pPr>
      <w:r>
        <w:rPr>
          <w:rFonts w:ascii="宋体" w:eastAsia="宋体" w:hAnsi="宋体" w:cs="仿宋_GB2312" w:hint="eastAsia"/>
          <w:bCs/>
          <w:sz w:val="24"/>
          <w:lang w:val="zh-CN"/>
        </w:rPr>
        <w:t>评标委员会完成评标后，应当向招标人提交书面评标报告。</w:t>
      </w:r>
    </w:p>
    <w:p w:rsidR="00FA6AF3" w:rsidRDefault="002B0843">
      <w:pPr>
        <w:tabs>
          <w:tab w:val="left" w:pos="1260"/>
        </w:tabs>
        <w:autoSpaceDE w:val="0"/>
        <w:autoSpaceDN w:val="0"/>
        <w:spacing w:line="360" w:lineRule="auto"/>
        <w:ind w:firstLineChars="200" w:firstLine="482"/>
        <w:contextualSpacing/>
        <w:rPr>
          <w:rFonts w:ascii="宋体" w:eastAsia="宋体" w:hAnsi="宋体" w:cs="仿宋_GB2312"/>
          <w:b/>
          <w:sz w:val="24"/>
          <w:szCs w:val="24"/>
          <w:lang w:val="zh-CN"/>
        </w:rPr>
      </w:pPr>
      <w:r>
        <w:rPr>
          <w:rFonts w:ascii="宋体" w:eastAsia="宋体" w:hAnsi="宋体" w:cs="仿宋_GB2312" w:hint="eastAsia"/>
          <w:b/>
          <w:bCs/>
          <w:sz w:val="24"/>
          <w:szCs w:val="24"/>
        </w:rPr>
        <w:t>2.2.3.6.</w:t>
      </w:r>
      <w:r>
        <w:rPr>
          <w:rFonts w:ascii="宋体" w:hAnsi="宋体" w:cs="仿宋_GB2312" w:hint="eastAsia"/>
          <w:b/>
          <w:bCs/>
          <w:sz w:val="24"/>
          <w:szCs w:val="24"/>
        </w:rPr>
        <w:t>5</w:t>
      </w:r>
      <w:r>
        <w:rPr>
          <w:rFonts w:ascii="宋体" w:eastAsia="宋体" w:hAnsi="宋体" w:cs="仿宋_GB2312"/>
          <w:b/>
          <w:sz w:val="24"/>
          <w:szCs w:val="24"/>
          <w:lang w:val="zh-CN"/>
        </w:rPr>
        <w:t>评标委员会</w:t>
      </w:r>
      <w:r>
        <w:rPr>
          <w:rFonts w:ascii="宋体" w:eastAsia="宋体" w:hAnsi="宋体" w:cs="仿宋_GB2312" w:hint="eastAsia"/>
          <w:b/>
          <w:sz w:val="24"/>
          <w:szCs w:val="24"/>
          <w:lang w:val="zh-CN"/>
        </w:rPr>
        <w:t>争议处理</w:t>
      </w:r>
    </w:p>
    <w:p w:rsidR="00FA6AF3" w:rsidRDefault="002B0843">
      <w:pPr>
        <w:tabs>
          <w:tab w:val="left" w:pos="1260"/>
        </w:tabs>
        <w:autoSpaceDE w:val="0"/>
        <w:autoSpaceDN w:val="0"/>
        <w:spacing w:line="360" w:lineRule="auto"/>
        <w:ind w:firstLineChars="200" w:firstLine="480"/>
        <w:contextualSpacing/>
        <w:rPr>
          <w:rFonts w:ascii="宋体" w:eastAsia="宋体" w:hAnsi="宋体" w:cs="仿宋_GB2312"/>
          <w:sz w:val="24"/>
          <w:szCs w:val="24"/>
          <w:lang w:val="zh-CN"/>
        </w:rPr>
      </w:pPr>
      <w:r>
        <w:rPr>
          <w:rFonts w:ascii="宋体" w:eastAsia="宋体" w:hAnsi="宋体" w:cs="仿宋_GB2312"/>
          <w:sz w:val="24"/>
          <w:szCs w:val="24"/>
          <w:lang w:val="zh-CN"/>
        </w:rPr>
        <w:t>评标委员会成员对需要共同认定的事项存在争议的，应当按照少数服从多数的原则作出结论。持不同意见的评标委员会成员应当在评标报告上签署不同意见及理由，否则视为同意评标报告。</w:t>
      </w:r>
    </w:p>
    <w:p w:rsidR="00FA6AF3" w:rsidRDefault="00FA6AF3">
      <w:pPr>
        <w:widowControl/>
        <w:jc w:val="center"/>
        <w:rPr>
          <w:rFonts w:ascii="黑体" w:eastAsia="黑体" w:hAnsi="黑体" w:cs="黑体"/>
          <w:b/>
          <w:kern w:val="0"/>
          <w:sz w:val="36"/>
          <w:szCs w:val="36"/>
        </w:rPr>
      </w:pPr>
    </w:p>
    <w:p w:rsidR="00FA6AF3" w:rsidRDefault="00FA6AF3">
      <w:pPr>
        <w:widowControl/>
        <w:jc w:val="center"/>
        <w:rPr>
          <w:rFonts w:ascii="黑体" w:eastAsia="黑体" w:hAnsi="黑体" w:cs="黑体"/>
          <w:b/>
          <w:kern w:val="0"/>
          <w:sz w:val="36"/>
          <w:szCs w:val="36"/>
        </w:rPr>
      </w:pPr>
    </w:p>
    <w:p w:rsidR="00FA6AF3" w:rsidRDefault="00FA6AF3">
      <w:pPr>
        <w:widowControl/>
        <w:jc w:val="center"/>
        <w:rPr>
          <w:rFonts w:ascii="黑体" w:eastAsia="黑体" w:hAnsi="黑体" w:cs="黑体"/>
          <w:b/>
          <w:kern w:val="0"/>
          <w:sz w:val="36"/>
          <w:szCs w:val="36"/>
        </w:rPr>
      </w:pPr>
    </w:p>
    <w:p w:rsidR="00FA6AF3" w:rsidRDefault="00FA6AF3">
      <w:pPr>
        <w:widowControl/>
        <w:jc w:val="center"/>
        <w:rPr>
          <w:rFonts w:ascii="黑体" w:eastAsia="黑体" w:hAnsi="黑体" w:cs="黑体"/>
          <w:b/>
          <w:kern w:val="0"/>
          <w:sz w:val="36"/>
          <w:szCs w:val="36"/>
        </w:rPr>
      </w:pPr>
    </w:p>
    <w:p w:rsidR="00FA6AF3" w:rsidRDefault="00FA6AF3">
      <w:pPr>
        <w:widowControl/>
        <w:jc w:val="center"/>
        <w:rPr>
          <w:rFonts w:ascii="黑体" w:eastAsia="黑体" w:hAnsi="黑体" w:cs="黑体"/>
          <w:b/>
          <w:kern w:val="0"/>
          <w:sz w:val="36"/>
          <w:szCs w:val="36"/>
        </w:rPr>
      </w:pPr>
    </w:p>
    <w:p w:rsidR="00FA6AF3" w:rsidRDefault="00FA6AF3">
      <w:pPr>
        <w:widowControl/>
        <w:jc w:val="center"/>
        <w:rPr>
          <w:rFonts w:ascii="黑体" w:eastAsia="黑体" w:hAnsi="黑体" w:cs="黑体"/>
          <w:b/>
          <w:kern w:val="0"/>
          <w:sz w:val="36"/>
          <w:szCs w:val="36"/>
        </w:rPr>
      </w:pPr>
    </w:p>
    <w:p w:rsidR="00FA6AF3" w:rsidRDefault="00FA6AF3">
      <w:pPr>
        <w:widowControl/>
        <w:jc w:val="center"/>
        <w:rPr>
          <w:rFonts w:ascii="黑体" w:eastAsia="黑体" w:hAnsi="黑体" w:cs="黑体"/>
          <w:b/>
          <w:kern w:val="0"/>
          <w:sz w:val="36"/>
          <w:szCs w:val="36"/>
        </w:rPr>
      </w:pPr>
    </w:p>
    <w:p w:rsidR="00FA6AF3" w:rsidRDefault="002B0843">
      <w:pPr>
        <w:widowControl/>
        <w:jc w:val="center"/>
        <w:rPr>
          <w:rFonts w:ascii="黑体" w:eastAsia="黑体" w:hAnsi="黑体" w:cs="黑体"/>
          <w:b/>
          <w:kern w:val="0"/>
          <w:sz w:val="36"/>
          <w:szCs w:val="36"/>
        </w:rPr>
      </w:pPr>
      <w:r>
        <w:rPr>
          <w:rFonts w:ascii="黑体" w:eastAsia="黑体" w:hAnsi="黑体" w:cs="黑体" w:hint="eastAsia"/>
          <w:b/>
          <w:kern w:val="0"/>
          <w:sz w:val="36"/>
          <w:szCs w:val="36"/>
        </w:rPr>
        <w:t>第六章 合同条款及格式</w:t>
      </w:r>
    </w:p>
    <w:p w:rsidR="00FA6AF3" w:rsidRDefault="00FA6AF3">
      <w:pPr>
        <w:widowControl/>
        <w:jc w:val="center"/>
        <w:rPr>
          <w:b/>
          <w:sz w:val="28"/>
          <w:szCs w:val="28"/>
        </w:rPr>
      </w:pPr>
    </w:p>
    <w:p w:rsidR="00FA6AF3" w:rsidRDefault="00FA6AF3">
      <w:pPr>
        <w:pStyle w:val="ad"/>
        <w:ind w:firstLine="210"/>
      </w:pPr>
    </w:p>
    <w:p w:rsidR="00FA6AF3" w:rsidRDefault="00FA6AF3">
      <w:pPr>
        <w:pStyle w:val="ad"/>
        <w:ind w:firstLine="210"/>
      </w:pPr>
    </w:p>
    <w:p w:rsidR="00FA6AF3" w:rsidRDefault="002B0843">
      <w:pPr>
        <w:pStyle w:val="ad"/>
        <w:ind w:firstLine="281"/>
        <w:jc w:val="center"/>
      </w:pPr>
      <w:r>
        <w:rPr>
          <w:rFonts w:hint="eastAsia"/>
          <w:b/>
          <w:sz w:val="28"/>
          <w:szCs w:val="28"/>
        </w:rPr>
        <w:t>（招标人提供）</w:t>
      </w:r>
    </w:p>
    <w:p w:rsidR="00FA6AF3" w:rsidRDefault="00FA6AF3">
      <w:pPr>
        <w:pStyle w:val="ad"/>
        <w:ind w:firstLine="210"/>
      </w:pPr>
    </w:p>
    <w:p w:rsidR="00FA6AF3" w:rsidRDefault="002B0843">
      <w:pPr>
        <w:widowControl/>
        <w:jc w:val="left"/>
        <w:rPr>
          <w:rFonts w:ascii="黑体" w:eastAsia="黑体" w:hAnsi="黑体" w:cs="黑体"/>
          <w:b/>
          <w:kern w:val="0"/>
          <w:sz w:val="36"/>
          <w:szCs w:val="36"/>
        </w:rPr>
      </w:pPr>
      <w:r>
        <w:rPr>
          <w:rFonts w:ascii="黑体" w:eastAsia="黑体" w:hAnsi="黑体" w:cs="黑体"/>
          <w:b/>
          <w:kern w:val="0"/>
          <w:sz w:val="36"/>
          <w:szCs w:val="36"/>
        </w:rPr>
        <w:br w:type="page"/>
      </w:r>
    </w:p>
    <w:p w:rsidR="00FA6AF3" w:rsidRDefault="002B0843">
      <w:pPr>
        <w:pStyle w:val="ad"/>
        <w:ind w:firstLine="361"/>
        <w:jc w:val="center"/>
        <w:rPr>
          <w:rFonts w:ascii="黑体" w:eastAsia="黑体" w:hAnsi="黑体" w:cs="黑体"/>
          <w:b/>
          <w:kern w:val="0"/>
          <w:sz w:val="36"/>
          <w:szCs w:val="36"/>
        </w:rPr>
      </w:pPr>
      <w:r>
        <w:rPr>
          <w:rFonts w:ascii="黑体" w:eastAsia="黑体" w:hAnsi="黑体" w:cs="黑体" w:hint="eastAsia"/>
          <w:b/>
          <w:kern w:val="0"/>
          <w:sz w:val="36"/>
          <w:szCs w:val="36"/>
        </w:rPr>
        <w:lastRenderedPageBreak/>
        <w:t>第七章 投标文件有关格式</w:t>
      </w:r>
    </w:p>
    <w:p w:rsidR="00FA6AF3" w:rsidRDefault="00FA6AF3">
      <w:pPr>
        <w:ind w:firstLineChars="900" w:firstLine="2168"/>
        <w:rPr>
          <w:rFonts w:ascii="仿宋" w:eastAsia="仿宋" w:hAnsi="仿宋" w:cs="仿宋"/>
          <w:b/>
          <w:bCs/>
          <w:sz w:val="24"/>
          <w:szCs w:val="24"/>
          <w:u w:val="single"/>
        </w:rPr>
      </w:pPr>
      <w:bookmarkStart w:id="3" w:name="_Toc174185203"/>
      <w:bookmarkStart w:id="4" w:name="_Toc186274126"/>
      <w:bookmarkStart w:id="5" w:name="_Toc184023138"/>
    </w:p>
    <w:p w:rsidR="00FA6AF3" w:rsidRDefault="002B0843">
      <w:pPr>
        <w:ind w:firstLineChars="2050" w:firstLine="6586"/>
        <w:rPr>
          <w:rFonts w:ascii="仿宋" w:eastAsia="仿宋" w:hAnsi="仿宋" w:cs="仿宋"/>
          <w:b/>
          <w:bCs/>
          <w:sz w:val="32"/>
          <w:szCs w:val="32"/>
        </w:rPr>
      </w:pPr>
      <w:r>
        <w:rPr>
          <w:rFonts w:ascii="仿宋" w:eastAsia="仿宋" w:hAnsi="仿宋" w:cs="仿宋" w:hint="eastAsia"/>
          <w:b/>
          <w:bCs/>
          <w:sz w:val="32"/>
          <w:szCs w:val="32"/>
        </w:rPr>
        <w:t xml:space="preserve">正本/副本 </w:t>
      </w:r>
    </w:p>
    <w:p w:rsidR="00FA6AF3" w:rsidRDefault="00FA6AF3">
      <w:pPr>
        <w:ind w:firstLineChars="900" w:firstLine="2891"/>
        <w:rPr>
          <w:rFonts w:ascii="仿宋" w:eastAsia="仿宋" w:hAnsi="仿宋" w:cs="仿宋"/>
          <w:b/>
          <w:bCs/>
          <w:sz w:val="32"/>
          <w:szCs w:val="32"/>
        </w:rPr>
      </w:pPr>
    </w:p>
    <w:p w:rsidR="00FA6AF3" w:rsidRDefault="002B0843">
      <w:pPr>
        <w:ind w:firstLineChars="44" w:firstLine="141"/>
        <w:rPr>
          <w:rFonts w:ascii="宋体" w:eastAsia="宋体" w:hAnsi="宋体" w:cs="宋体"/>
          <w:b/>
          <w:bCs/>
          <w:sz w:val="32"/>
          <w:szCs w:val="32"/>
        </w:rPr>
      </w:pPr>
      <w:r>
        <w:rPr>
          <w:rFonts w:ascii="宋体" w:eastAsia="宋体" w:hAnsi="宋体" w:cs="宋体" w:hint="eastAsia"/>
          <w:b/>
          <w:bCs/>
          <w:sz w:val="32"/>
          <w:szCs w:val="32"/>
        </w:rPr>
        <w:t xml:space="preserve">      </w:t>
      </w:r>
      <w:r>
        <w:rPr>
          <w:rFonts w:ascii="宋体" w:eastAsia="宋体" w:hAnsi="宋体" w:cs="宋体" w:hint="eastAsia"/>
          <w:b/>
          <w:bCs/>
          <w:sz w:val="32"/>
          <w:szCs w:val="32"/>
          <w:u w:val="single"/>
        </w:rPr>
        <w:t xml:space="preserve">                             </w:t>
      </w:r>
      <w:r>
        <w:rPr>
          <w:rFonts w:ascii="宋体" w:eastAsia="宋体" w:hAnsi="宋体" w:cs="宋体" w:hint="eastAsia"/>
          <w:b/>
          <w:bCs/>
          <w:sz w:val="32"/>
          <w:szCs w:val="32"/>
        </w:rPr>
        <w:t xml:space="preserve">（项目名称） </w:t>
      </w:r>
    </w:p>
    <w:p w:rsidR="00FA6AF3" w:rsidRDefault="00FA6AF3">
      <w:pPr>
        <w:ind w:firstLineChars="1900" w:firstLine="6104"/>
        <w:rPr>
          <w:rFonts w:ascii="宋体" w:eastAsia="宋体" w:hAnsi="宋体" w:cs="宋体"/>
          <w:b/>
          <w:bCs/>
          <w:sz w:val="32"/>
          <w:szCs w:val="32"/>
        </w:rPr>
      </w:pPr>
    </w:p>
    <w:p w:rsidR="00FA6AF3" w:rsidRDefault="00FA6AF3">
      <w:pPr>
        <w:ind w:firstLineChars="1900" w:firstLine="6104"/>
        <w:rPr>
          <w:rFonts w:ascii="宋体" w:eastAsia="宋体" w:hAnsi="宋体" w:cs="宋体"/>
          <w:b/>
          <w:bCs/>
          <w:sz w:val="32"/>
          <w:szCs w:val="32"/>
        </w:rPr>
      </w:pPr>
    </w:p>
    <w:p w:rsidR="00FA6AF3" w:rsidRDefault="002B0843">
      <w:pPr>
        <w:jc w:val="center"/>
        <w:rPr>
          <w:rFonts w:ascii="宋体" w:eastAsia="宋体" w:hAnsi="宋体" w:cs="宋体"/>
          <w:b/>
          <w:bCs/>
          <w:sz w:val="44"/>
          <w:szCs w:val="44"/>
        </w:rPr>
      </w:pPr>
      <w:r>
        <w:rPr>
          <w:rFonts w:ascii="宋体" w:eastAsia="宋体" w:hAnsi="宋体" w:cs="宋体" w:hint="eastAsia"/>
          <w:b/>
          <w:bCs/>
          <w:sz w:val="44"/>
          <w:szCs w:val="44"/>
        </w:rPr>
        <w:t>投标文件</w:t>
      </w:r>
    </w:p>
    <w:p w:rsidR="00FA6AF3" w:rsidRDefault="00FA6AF3">
      <w:pPr>
        <w:rPr>
          <w:rFonts w:ascii="仿宋" w:eastAsia="仿宋" w:hAnsi="仿宋" w:cs="仿宋"/>
          <w:b/>
          <w:bCs/>
          <w:sz w:val="24"/>
          <w:szCs w:val="24"/>
        </w:rPr>
      </w:pPr>
    </w:p>
    <w:p w:rsidR="00FA6AF3" w:rsidRDefault="00FA6AF3">
      <w:pPr>
        <w:rPr>
          <w:rFonts w:ascii="仿宋" w:eastAsia="仿宋" w:hAnsi="仿宋" w:cs="仿宋"/>
          <w:b/>
          <w:bCs/>
          <w:sz w:val="24"/>
          <w:szCs w:val="24"/>
        </w:rPr>
      </w:pPr>
    </w:p>
    <w:p w:rsidR="00FA6AF3" w:rsidRDefault="00FA6AF3">
      <w:pPr>
        <w:rPr>
          <w:rFonts w:ascii="仿宋" w:eastAsia="仿宋" w:hAnsi="仿宋" w:cs="仿宋"/>
          <w:b/>
          <w:bCs/>
          <w:sz w:val="24"/>
          <w:szCs w:val="24"/>
        </w:rPr>
      </w:pPr>
    </w:p>
    <w:p w:rsidR="00FA6AF3" w:rsidRDefault="002B0843">
      <w:pPr>
        <w:rPr>
          <w:rFonts w:ascii="仿宋" w:eastAsia="仿宋" w:hAnsi="仿宋" w:cs="仿宋"/>
          <w:b/>
          <w:bCs/>
          <w:sz w:val="30"/>
          <w:szCs w:val="30"/>
        </w:rPr>
      </w:pPr>
      <w:r>
        <w:rPr>
          <w:rFonts w:ascii="仿宋" w:eastAsia="仿宋" w:hAnsi="仿宋" w:cs="仿宋" w:hint="eastAsia"/>
          <w:b/>
          <w:bCs/>
          <w:sz w:val="30"/>
          <w:szCs w:val="30"/>
        </w:rPr>
        <w:t xml:space="preserve">                项目编号：</w:t>
      </w:r>
    </w:p>
    <w:p w:rsidR="00FA6AF3" w:rsidRDefault="00FA6AF3">
      <w:pPr>
        <w:rPr>
          <w:rFonts w:ascii="仿宋" w:eastAsia="仿宋" w:hAnsi="仿宋" w:cs="仿宋"/>
          <w:b/>
          <w:bCs/>
          <w:sz w:val="24"/>
          <w:szCs w:val="24"/>
        </w:rPr>
      </w:pPr>
    </w:p>
    <w:p w:rsidR="00FA6AF3" w:rsidRDefault="00FA6AF3">
      <w:pPr>
        <w:rPr>
          <w:rFonts w:ascii="仿宋" w:eastAsia="仿宋" w:hAnsi="仿宋" w:cs="仿宋"/>
          <w:b/>
          <w:bCs/>
          <w:sz w:val="24"/>
          <w:szCs w:val="24"/>
        </w:rPr>
      </w:pPr>
    </w:p>
    <w:p w:rsidR="00FA6AF3" w:rsidRDefault="00FA6AF3">
      <w:pPr>
        <w:rPr>
          <w:rFonts w:ascii="仿宋" w:eastAsia="仿宋" w:hAnsi="仿宋" w:cs="仿宋"/>
          <w:b/>
          <w:bCs/>
          <w:sz w:val="24"/>
          <w:szCs w:val="24"/>
        </w:rPr>
      </w:pPr>
    </w:p>
    <w:p w:rsidR="00FA6AF3" w:rsidRDefault="00FA6AF3">
      <w:pPr>
        <w:rPr>
          <w:rFonts w:ascii="仿宋" w:eastAsia="仿宋" w:hAnsi="仿宋" w:cs="仿宋"/>
          <w:b/>
          <w:bCs/>
          <w:sz w:val="24"/>
          <w:szCs w:val="24"/>
        </w:rPr>
      </w:pPr>
    </w:p>
    <w:p w:rsidR="00FA6AF3" w:rsidRDefault="00FA6AF3">
      <w:pPr>
        <w:spacing w:line="700" w:lineRule="exact"/>
        <w:ind w:firstLineChars="200" w:firstLine="602"/>
        <w:rPr>
          <w:rFonts w:ascii="宋体" w:eastAsia="宋体" w:hAnsi="宋体" w:cs="宋体"/>
          <w:b/>
          <w:bCs/>
          <w:sz w:val="30"/>
          <w:szCs w:val="30"/>
        </w:rPr>
      </w:pPr>
    </w:p>
    <w:p w:rsidR="00FA6AF3" w:rsidRDefault="00FA6AF3">
      <w:pPr>
        <w:spacing w:line="700" w:lineRule="exact"/>
        <w:ind w:firstLineChars="200" w:firstLine="602"/>
        <w:rPr>
          <w:rFonts w:ascii="宋体" w:eastAsia="宋体" w:hAnsi="宋体" w:cs="宋体"/>
          <w:b/>
          <w:bCs/>
          <w:sz w:val="30"/>
          <w:szCs w:val="30"/>
        </w:rPr>
      </w:pPr>
    </w:p>
    <w:p w:rsidR="00FA6AF3" w:rsidRDefault="00FA6AF3">
      <w:pPr>
        <w:spacing w:line="700" w:lineRule="exact"/>
        <w:ind w:firstLineChars="200" w:firstLine="602"/>
        <w:rPr>
          <w:rFonts w:ascii="宋体" w:eastAsia="宋体" w:hAnsi="宋体" w:cs="宋体"/>
          <w:b/>
          <w:bCs/>
          <w:sz w:val="30"/>
          <w:szCs w:val="30"/>
        </w:rPr>
      </w:pPr>
    </w:p>
    <w:p w:rsidR="00FA6AF3" w:rsidRDefault="00FA6AF3">
      <w:pPr>
        <w:spacing w:line="700" w:lineRule="exact"/>
        <w:ind w:firstLineChars="200" w:firstLine="602"/>
        <w:rPr>
          <w:rFonts w:ascii="宋体" w:eastAsia="宋体" w:hAnsi="宋体" w:cs="宋体"/>
          <w:b/>
          <w:bCs/>
          <w:sz w:val="30"/>
          <w:szCs w:val="30"/>
        </w:rPr>
      </w:pPr>
    </w:p>
    <w:p w:rsidR="00FA6AF3" w:rsidRDefault="002B0843">
      <w:pPr>
        <w:spacing w:line="700" w:lineRule="exact"/>
        <w:ind w:firstLineChars="200" w:firstLine="602"/>
        <w:rPr>
          <w:rFonts w:ascii="宋体" w:eastAsia="宋体" w:hAnsi="宋体" w:cs="宋体"/>
          <w:b/>
          <w:bCs/>
          <w:sz w:val="30"/>
          <w:szCs w:val="30"/>
        </w:rPr>
      </w:pPr>
      <w:r>
        <w:rPr>
          <w:rFonts w:ascii="宋体" w:eastAsia="宋体" w:hAnsi="宋体" w:cs="宋体" w:hint="eastAsia"/>
          <w:b/>
          <w:bCs/>
          <w:sz w:val="30"/>
          <w:szCs w:val="30"/>
        </w:rPr>
        <w:t>投标人名称：</w:t>
      </w:r>
      <w:r>
        <w:rPr>
          <w:rFonts w:ascii="宋体" w:eastAsia="宋体" w:hAnsi="宋体" w:cs="宋体" w:hint="eastAsia"/>
          <w:b/>
          <w:bCs/>
          <w:sz w:val="30"/>
          <w:szCs w:val="30"/>
          <w:u w:val="single"/>
        </w:rPr>
        <w:t xml:space="preserve">                     </w:t>
      </w:r>
      <w:r>
        <w:rPr>
          <w:rFonts w:ascii="宋体" w:eastAsia="宋体" w:hAnsi="宋体" w:cs="宋体" w:hint="eastAsia"/>
          <w:b/>
          <w:bCs/>
          <w:sz w:val="30"/>
          <w:szCs w:val="30"/>
        </w:rPr>
        <w:t>（单位盖章）</w:t>
      </w:r>
    </w:p>
    <w:p w:rsidR="00FA6AF3" w:rsidRDefault="002B0843">
      <w:pPr>
        <w:spacing w:line="700" w:lineRule="exact"/>
        <w:ind w:firstLineChars="200" w:firstLine="602"/>
        <w:rPr>
          <w:rFonts w:ascii="宋体" w:eastAsia="宋体" w:hAnsi="宋体" w:cs="宋体"/>
          <w:b/>
          <w:bCs/>
          <w:sz w:val="30"/>
          <w:szCs w:val="30"/>
        </w:rPr>
      </w:pPr>
      <w:r>
        <w:rPr>
          <w:rFonts w:ascii="宋体" w:eastAsia="宋体" w:hAnsi="宋体" w:cs="宋体" w:hint="eastAsia"/>
          <w:b/>
          <w:bCs/>
          <w:sz w:val="30"/>
          <w:szCs w:val="30"/>
        </w:rPr>
        <w:t>法定代表人或其委托代理人：</w:t>
      </w:r>
      <w:r>
        <w:rPr>
          <w:rFonts w:ascii="宋体" w:eastAsia="宋体" w:hAnsi="宋体" w:cs="宋体" w:hint="eastAsia"/>
          <w:b/>
          <w:bCs/>
          <w:sz w:val="30"/>
          <w:szCs w:val="30"/>
          <w:u w:val="single"/>
        </w:rPr>
        <w:t xml:space="preserve">       </w:t>
      </w:r>
      <w:r>
        <w:rPr>
          <w:rFonts w:ascii="宋体" w:eastAsia="宋体" w:hAnsi="宋体" w:cs="宋体" w:hint="eastAsia"/>
          <w:b/>
          <w:bCs/>
          <w:sz w:val="30"/>
          <w:szCs w:val="30"/>
        </w:rPr>
        <w:t>（签字或盖章）</w:t>
      </w:r>
    </w:p>
    <w:p w:rsidR="00FA6AF3" w:rsidRDefault="002B0843">
      <w:pPr>
        <w:spacing w:line="700" w:lineRule="exact"/>
        <w:ind w:firstLineChars="198" w:firstLine="596"/>
        <w:rPr>
          <w:rFonts w:ascii="宋体" w:eastAsia="宋体" w:hAnsi="宋体" w:cs="宋体"/>
          <w:b/>
          <w:bCs/>
          <w:sz w:val="30"/>
          <w:szCs w:val="30"/>
        </w:rPr>
      </w:pPr>
      <w:r>
        <w:rPr>
          <w:rFonts w:ascii="宋体" w:eastAsia="宋体" w:hAnsi="宋体" w:cs="宋体" w:hint="eastAsia"/>
          <w:b/>
          <w:bCs/>
          <w:sz w:val="30"/>
          <w:szCs w:val="30"/>
        </w:rPr>
        <w:t>投标日期：</w:t>
      </w:r>
      <w:r>
        <w:rPr>
          <w:rFonts w:ascii="宋体" w:eastAsia="宋体" w:hAnsi="宋体" w:cs="宋体" w:hint="eastAsia"/>
          <w:b/>
          <w:bCs/>
          <w:sz w:val="30"/>
          <w:szCs w:val="30"/>
          <w:u w:val="single"/>
        </w:rPr>
        <w:t xml:space="preserve">      </w:t>
      </w:r>
      <w:r>
        <w:rPr>
          <w:rFonts w:ascii="宋体" w:eastAsia="宋体" w:hAnsi="宋体" w:cs="宋体" w:hint="eastAsia"/>
          <w:b/>
          <w:bCs/>
          <w:sz w:val="30"/>
          <w:szCs w:val="30"/>
        </w:rPr>
        <w:t>年</w:t>
      </w:r>
      <w:r>
        <w:rPr>
          <w:rFonts w:ascii="宋体" w:eastAsia="宋体" w:hAnsi="宋体" w:cs="宋体" w:hint="eastAsia"/>
          <w:b/>
          <w:bCs/>
          <w:sz w:val="30"/>
          <w:szCs w:val="30"/>
          <w:u w:val="single"/>
        </w:rPr>
        <w:t xml:space="preserve">     </w:t>
      </w:r>
      <w:r>
        <w:rPr>
          <w:rFonts w:ascii="宋体" w:eastAsia="宋体" w:hAnsi="宋体" w:cs="宋体" w:hint="eastAsia"/>
          <w:b/>
          <w:bCs/>
          <w:sz w:val="30"/>
          <w:szCs w:val="30"/>
        </w:rPr>
        <w:t>月</w:t>
      </w:r>
      <w:r>
        <w:rPr>
          <w:rFonts w:ascii="宋体" w:eastAsia="宋体" w:hAnsi="宋体" w:cs="宋体" w:hint="eastAsia"/>
          <w:b/>
          <w:bCs/>
          <w:sz w:val="30"/>
          <w:szCs w:val="30"/>
          <w:u w:val="single"/>
        </w:rPr>
        <w:t xml:space="preserve">    </w:t>
      </w:r>
      <w:r>
        <w:rPr>
          <w:rFonts w:ascii="宋体" w:eastAsia="宋体" w:hAnsi="宋体" w:cs="宋体" w:hint="eastAsia"/>
          <w:b/>
          <w:bCs/>
          <w:sz w:val="30"/>
          <w:szCs w:val="30"/>
        </w:rPr>
        <w:t>日</w:t>
      </w:r>
    </w:p>
    <w:p w:rsidR="00FA6AF3" w:rsidRDefault="002B0843">
      <w:pPr>
        <w:rPr>
          <w:rFonts w:ascii="仿宋" w:eastAsia="仿宋" w:hAnsi="仿宋" w:cs="仿宋"/>
          <w:b/>
          <w:bCs/>
          <w:sz w:val="24"/>
          <w:szCs w:val="24"/>
        </w:rPr>
      </w:pPr>
      <w:r>
        <w:rPr>
          <w:rFonts w:ascii="仿宋" w:eastAsia="仿宋" w:hAnsi="仿宋" w:cs="仿宋" w:hint="eastAsia"/>
          <w:b/>
          <w:bCs/>
          <w:sz w:val="24"/>
          <w:szCs w:val="24"/>
        </w:rPr>
        <w:t xml:space="preserve"> </w:t>
      </w:r>
    </w:p>
    <w:p w:rsidR="00FA6AF3" w:rsidRDefault="00FA6AF3">
      <w:pPr>
        <w:rPr>
          <w:rFonts w:ascii="仿宋" w:eastAsia="仿宋" w:hAnsi="仿宋" w:cs="仿宋"/>
          <w:b/>
          <w:bCs/>
          <w:sz w:val="24"/>
          <w:szCs w:val="24"/>
        </w:rPr>
      </w:pPr>
    </w:p>
    <w:p w:rsidR="00FA6AF3" w:rsidRDefault="002B0843">
      <w:pPr>
        <w:widowControl/>
        <w:jc w:val="center"/>
        <w:rPr>
          <w:rFonts w:ascii="宋体" w:hAnsi="宋体" w:cs="宋体"/>
          <w:b/>
          <w:snapToGrid w:val="0"/>
          <w:kern w:val="0"/>
          <w:sz w:val="36"/>
          <w:szCs w:val="36"/>
        </w:rPr>
      </w:pPr>
      <w:r>
        <w:rPr>
          <w:rFonts w:ascii="黑体" w:eastAsia="黑体" w:hAnsi="黑体" w:cs="黑体"/>
          <w:b/>
          <w:snapToGrid w:val="0"/>
          <w:kern w:val="0"/>
          <w:sz w:val="36"/>
          <w:szCs w:val="36"/>
        </w:rPr>
        <w:br w:type="page"/>
      </w:r>
      <w:r>
        <w:rPr>
          <w:rFonts w:ascii="宋体" w:hAnsi="宋体" w:cs="宋体" w:hint="eastAsia"/>
          <w:b/>
          <w:snapToGrid w:val="0"/>
          <w:kern w:val="0"/>
          <w:sz w:val="36"/>
          <w:szCs w:val="36"/>
        </w:rPr>
        <w:lastRenderedPageBreak/>
        <w:t>一、投标人应答索引表</w:t>
      </w:r>
      <w:bookmarkEnd w:id="3"/>
      <w:bookmarkEnd w:id="4"/>
      <w:bookmarkEnd w:id="5"/>
    </w:p>
    <w:tbl>
      <w:tblPr>
        <w:tblW w:w="918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tblPr>
      <w:tblGrid>
        <w:gridCol w:w="468"/>
        <w:gridCol w:w="774"/>
        <w:gridCol w:w="709"/>
        <w:gridCol w:w="2552"/>
        <w:gridCol w:w="1559"/>
        <w:gridCol w:w="1559"/>
        <w:gridCol w:w="1559"/>
      </w:tblGrid>
      <w:tr w:rsidR="00FA6AF3">
        <w:tc>
          <w:tcPr>
            <w:tcW w:w="468" w:type="dxa"/>
            <w:vAlign w:val="center"/>
          </w:tcPr>
          <w:p w:rsidR="00FA6AF3" w:rsidRDefault="002B0843">
            <w:pPr>
              <w:snapToGrid w:val="0"/>
              <w:spacing w:line="400" w:lineRule="exact"/>
              <w:jc w:val="center"/>
              <w:rPr>
                <w:rFonts w:ascii="宋体" w:eastAsia="宋体" w:hAnsi="宋体" w:cs="微软雅黑"/>
                <w:b/>
                <w:szCs w:val="21"/>
              </w:rPr>
            </w:pPr>
            <w:r>
              <w:rPr>
                <w:rFonts w:ascii="宋体" w:eastAsia="宋体" w:hAnsi="宋体" w:cs="微软雅黑" w:hint="eastAsia"/>
                <w:b/>
                <w:szCs w:val="21"/>
              </w:rPr>
              <w:t>序号</w:t>
            </w:r>
          </w:p>
        </w:tc>
        <w:tc>
          <w:tcPr>
            <w:tcW w:w="4035" w:type="dxa"/>
            <w:gridSpan w:val="3"/>
            <w:vAlign w:val="center"/>
          </w:tcPr>
          <w:p w:rsidR="00FA6AF3" w:rsidRDefault="002B0843">
            <w:pPr>
              <w:snapToGrid w:val="0"/>
              <w:spacing w:line="400" w:lineRule="exact"/>
              <w:jc w:val="center"/>
              <w:rPr>
                <w:rFonts w:ascii="宋体" w:eastAsia="宋体" w:hAnsi="宋体" w:cs="微软雅黑"/>
                <w:b/>
                <w:szCs w:val="21"/>
              </w:rPr>
            </w:pPr>
            <w:r>
              <w:rPr>
                <w:rFonts w:ascii="宋体" w:eastAsia="宋体" w:hAnsi="宋体" w:cs="微软雅黑" w:hint="eastAsia"/>
                <w:b/>
                <w:szCs w:val="21"/>
              </w:rPr>
              <w:t>项目</w:t>
            </w:r>
          </w:p>
        </w:tc>
        <w:tc>
          <w:tcPr>
            <w:tcW w:w="1559" w:type="dxa"/>
            <w:vAlign w:val="center"/>
          </w:tcPr>
          <w:p w:rsidR="00FA6AF3" w:rsidRDefault="002B0843">
            <w:pPr>
              <w:snapToGrid w:val="0"/>
              <w:spacing w:line="400" w:lineRule="exact"/>
              <w:jc w:val="center"/>
              <w:rPr>
                <w:rFonts w:ascii="宋体" w:eastAsia="宋体" w:hAnsi="宋体" w:cs="微软雅黑"/>
                <w:b/>
                <w:szCs w:val="21"/>
              </w:rPr>
            </w:pPr>
            <w:r>
              <w:rPr>
                <w:rFonts w:ascii="宋体" w:eastAsia="宋体" w:hAnsi="宋体" w:cs="微软雅黑" w:hint="eastAsia"/>
                <w:b/>
                <w:szCs w:val="21"/>
              </w:rPr>
              <w:t>投标人应答</w:t>
            </w:r>
          </w:p>
          <w:p w:rsidR="00FA6AF3" w:rsidRDefault="002B0843">
            <w:pPr>
              <w:snapToGrid w:val="0"/>
              <w:spacing w:line="400" w:lineRule="exact"/>
              <w:jc w:val="center"/>
              <w:rPr>
                <w:rFonts w:ascii="宋体" w:eastAsia="宋体" w:hAnsi="宋体" w:cs="微软雅黑"/>
                <w:b/>
                <w:szCs w:val="21"/>
              </w:rPr>
            </w:pPr>
            <w:r>
              <w:rPr>
                <w:rFonts w:ascii="宋体" w:eastAsia="宋体" w:hAnsi="宋体" w:cs="微软雅黑" w:hint="eastAsia"/>
                <w:b/>
                <w:szCs w:val="21"/>
              </w:rPr>
              <w:t>（有/没有）</w:t>
            </w:r>
          </w:p>
        </w:tc>
        <w:tc>
          <w:tcPr>
            <w:tcW w:w="1559" w:type="dxa"/>
            <w:vAlign w:val="center"/>
          </w:tcPr>
          <w:p w:rsidR="00FA6AF3" w:rsidRDefault="002B0843">
            <w:pPr>
              <w:snapToGrid w:val="0"/>
              <w:spacing w:line="400" w:lineRule="exact"/>
              <w:jc w:val="center"/>
              <w:rPr>
                <w:rFonts w:ascii="宋体" w:eastAsia="宋体" w:hAnsi="宋体" w:cs="微软雅黑"/>
                <w:b/>
                <w:szCs w:val="21"/>
              </w:rPr>
            </w:pPr>
            <w:r>
              <w:rPr>
                <w:rFonts w:ascii="宋体" w:eastAsia="宋体" w:hAnsi="宋体" w:cs="微软雅黑" w:hint="eastAsia"/>
                <w:b/>
                <w:szCs w:val="21"/>
              </w:rPr>
              <w:t>投标文件中所在页码</w:t>
            </w:r>
          </w:p>
        </w:tc>
        <w:tc>
          <w:tcPr>
            <w:tcW w:w="1559" w:type="dxa"/>
            <w:vAlign w:val="center"/>
          </w:tcPr>
          <w:p w:rsidR="00FA6AF3" w:rsidRDefault="002B0843">
            <w:pPr>
              <w:snapToGrid w:val="0"/>
              <w:spacing w:line="400" w:lineRule="exact"/>
              <w:jc w:val="center"/>
              <w:rPr>
                <w:rFonts w:ascii="宋体" w:eastAsia="宋体" w:hAnsi="宋体" w:cs="微软雅黑"/>
                <w:b/>
                <w:szCs w:val="21"/>
              </w:rPr>
            </w:pPr>
            <w:r>
              <w:rPr>
                <w:rFonts w:ascii="宋体" w:eastAsia="宋体" w:hAnsi="宋体" w:cs="微软雅黑" w:hint="eastAsia"/>
                <w:b/>
                <w:szCs w:val="21"/>
              </w:rPr>
              <w:t>备注说明</w:t>
            </w:r>
          </w:p>
        </w:tc>
      </w:tr>
      <w:tr w:rsidR="00FA6AF3">
        <w:trPr>
          <w:trHeight w:hRule="exac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1</w:t>
            </w:r>
          </w:p>
        </w:tc>
        <w:tc>
          <w:tcPr>
            <w:tcW w:w="4035" w:type="dxa"/>
            <w:gridSpan w:val="3"/>
            <w:vAlign w:val="center"/>
          </w:tcPr>
          <w:p w:rsidR="00FA6AF3" w:rsidRDefault="002B0843">
            <w:pPr>
              <w:pStyle w:val="a7"/>
              <w:kinsoku w:val="0"/>
              <w:overflowPunct w:val="0"/>
              <w:autoSpaceDE w:val="0"/>
              <w:autoSpaceDN w:val="0"/>
              <w:spacing w:line="320" w:lineRule="exact"/>
              <w:rPr>
                <w:rFonts w:ascii="宋体" w:hAnsi="宋体" w:cs="微软雅黑"/>
                <w:bCs/>
                <w:kern w:val="0"/>
                <w:sz w:val="21"/>
                <w:szCs w:val="21"/>
              </w:rPr>
            </w:pPr>
            <w:r>
              <w:rPr>
                <w:rFonts w:ascii="宋体" w:hAnsi="宋体" w:hint="eastAsia"/>
                <w:kern w:val="0"/>
                <w:sz w:val="21"/>
                <w:szCs w:val="21"/>
              </w:rPr>
              <w:t>投标人应答索引表</w:t>
            </w:r>
          </w:p>
        </w:tc>
        <w:tc>
          <w:tcPr>
            <w:tcW w:w="1559" w:type="dxa"/>
            <w:vAlign w:val="center"/>
          </w:tcPr>
          <w:p w:rsidR="00FA6AF3" w:rsidRDefault="00FA6AF3">
            <w:pPr>
              <w:snapToGrid w:val="0"/>
              <w:spacing w:line="400" w:lineRule="exact"/>
              <w:jc w:val="center"/>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2</w:t>
            </w:r>
          </w:p>
        </w:tc>
        <w:tc>
          <w:tcPr>
            <w:tcW w:w="4035" w:type="dxa"/>
            <w:gridSpan w:val="3"/>
            <w:vAlign w:val="center"/>
          </w:tcPr>
          <w:p w:rsidR="00FA6AF3" w:rsidRDefault="002B0843">
            <w:pPr>
              <w:pStyle w:val="a7"/>
              <w:kinsoku w:val="0"/>
              <w:overflowPunct w:val="0"/>
              <w:autoSpaceDE w:val="0"/>
              <w:autoSpaceDN w:val="0"/>
              <w:spacing w:line="320" w:lineRule="exact"/>
              <w:rPr>
                <w:rFonts w:ascii="宋体" w:hAnsi="宋体"/>
                <w:kern w:val="0"/>
                <w:sz w:val="21"/>
                <w:szCs w:val="21"/>
              </w:rPr>
            </w:pPr>
            <w:r>
              <w:rPr>
                <w:rFonts w:ascii="宋体" w:hAnsi="宋体" w:hint="eastAsia"/>
                <w:kern w:val="0"/>
                <w:sz w:val="21"/>
                <w:szCs w:val="21"/>
              </w:rPr>
              <w:t>开标一览表</w:t>
            </w:r>
          </w:p>
        </w:tc>
        <w:tc>
          <w:tcPr>
            <w:tcW w:w="1559" w:type="dxa"/>
            <w:vAlign w:val="center"/>
          </w:tcPr>
          <w:p w:rsidR="00FA6AF3" w:rsidRDefault="00FA6AF3">
            <w:pPr>
              <w:snapToGrid w:val="0"/>
              <w:spacing w:line="400" w:lineRule="exact"/>
              <w:jc w:val="center"/>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3</w:t>
            </w:r>
          </w:p>
        </w:tc>
        <w:tc>
          <w:tcPr>
            <w:tcW w:w="4035" w:type="dxa"/>
            <w:gridSpan w:val="3"/>
            <w:vAlign w:val="center"/>
          </w:tcPr>
          <w:p w:rsidR="00FA6AF3" w:rsidRDefault="002B0843">
            <w:pPr>
              <w:pStyle w:val="a7"/>
              <w:kinsoku w:val="0"/>
              <w:overflowPunct w:val="0"/>
              <w:autoSpaceDE w:val="0"/>
              <w:autoSpaceDN w:val="0"/>
              <w:spacing w:line="320" w:lineRule="exact"/>
              <w:rPr>
                <w:rFonts w:ascii="宋体" w:hAnsi="宋体" w:cs="微软雅黑"/>
                <w:bCs/>
                <w:kern w:val="0"/>
                <w:sz w:val="21"/>
                <w:szCs w:val="21"/>
              </w:rPr>
            </w:pPr>
            <w:r>
              <w:rPr>
                <w:rFonts w:ascii="宋体" w:hAnsi="宋体" w:hint="eastAsia"/>
                <w:kern w:val="0"/>
                <w:sz w:val="21"/>
                <w:szCs w:val="21"/>
              </w:rPr>
              <w:t>投标函</w:t>
            </w:r>
          </w:p>
        </w:tc>
        <w:tc>
          <w:tcPr>
            <w:tcW w:w="1559" w:type="dxa"/>
            <w:vAlign w:val="center"/>
          </w:tcPr>
          <w:p w:rsidR="00FA6AF3" w:rsidRDefault="00FA6AF3">
            <w:pPr>
              <w:snapToGrid w:val="0"/>
              <w:spacing w:line="400" w:lineRule="exact"/>
              <w:jc w:val="center"/>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4</w:t>
            </w:r>
          </w:p>
        </w:tc>
        <w:tc>
          <w:tcPr>
            <w:tcW w:w="4035" w:type="dxa"/>
            <w:gridSpan w:val="3"/>
            <w:vAlign w:val="center"/>
          </w:tcPr>
          <w:p w:rsidR="00FA6AF3" w:rsidRDefault="002B0843">
            <w:pPr>
              <w:pStyle w:val="a7"/>
              <w:kinsoku w:val="0"/>
              <w:overflowPunct w:val="0"/>
              <w:autoSpaceDE w:val="0"/>
              <w:autoSpaceDN w:val="0"/>
              <w:spacing w:line="320" w:lineRule="exact"/>
              <w:rPr>
                <w:rFonts w:ascii="宋体" w:hAnsi="宋体"/>
                <w:kern w:val="0"/>
                <w:sz w:val="21"/>
                <w:szCs w:val="21"/>
              </w:rPr>
            </w:pPr>
            <w:r>
              <w:rPr>
                <w:rFonts w:ascii="宋体" w:hAnsi="宋体" w:cstheme="majorEastAsia" w:hint="eastAsia"/>
                <w:bCs/>
                <w:sz w:val="21"/>
                <w:szCs w:val="21"/>
                <w:lang w:val="zh-CN"/>
              </w:rPr>
              <w:t>法定代表人</w:t>
            </w:r>
            <w:r>
              <w:rPr>
                <w:rFonts w:ascii="宋体" w:hAnsi="宋体" w:cstheme="majorEastAsia"/>
                <w:bCs/>
                <w:sz w:val="21"/>
                <w:szCs w:val="21"/>
                <w:lang w:val="zh-CN"/>
              </w:rPr>
              <w:t>资</w:t>
            </w:r>
            <w:r>
              <w:rPr>
                <w:rFonts w:ascii="宋体" w:hAnsi="宋体" w:cstheme="majorEastAsia" w:hint="eastAsia"/>
                <w:bCs/>
                <w:sz w:val="21"/>
                <w:szCs w:val="21"/>
                <w:lang w:val="zh-CN"/>
              </w:rPr>
              <w:t>格</w:t>
            </w:r>
            <w:r>
              <w:rPr>
                <w:rFonts w:ascii="宋体" w:hAnsi="宋体" w:cstheme="majorEastAsia"/>
                <w:bCs/>
                <w:sz w:val="21"/>
                <w:szCs w:val="21"/>
                <w:lang w:val="zh-CN"/>
              </w:rPr>
              <w:t>证</w:t>
            </w:r>
            <w:r>
              <w:rPr>
                <w:rFonts w:ascii="宋体" w:hAnsi="宋体" w:cstheme="majorEastAsia" w:hint="eastAsia"/>
                <w:bCs/>
                <w:sz w:val="21"/>
                <w:szCs w:val="21"/>
                <w:lang w:val="zh-CN"/>
              </w:rPr>
              <w:t>明</w:t>
            </w:r>
            <w:r>
              <w:rPr>
                <w:rFonts w:ascii="宋体" w:hAnsi="宋体" w:cstheme="majorEastAsia"/>
                <w:bCs/>
                <w:sz w:val="21"/>
                <w:szCs w:val="21"/>
                <w:lang w:val="zh-CN"/>
              </w:rPr>
              <w:t>书</w:t>
            </w:r>
          </w:p>
        </w:tc>
        <w:tc>
          <w:tcPr>
            <w:tcW w:w="1559" w:type="dxa"/>
            <w:vAlign w:val="center"/>
          </w:tcPr>
          <w:p w:rsidR="00FA6AF3" w:rsidRDefault="00FA6AF3">
            <w:pPr>
              <w:snapToGrid w:val="0"/>
              <w:spacing w:line="400" w:lineRule="exact"/>
              <w:jc w:val="center"/>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5</w:t>
            </w:r>
          </w:p>
        </w:tc>
        <w:tc>
          <w:tcPr>
            <w:tcW w:w="4035" w:type="dxa"/>
            <w:gridSpan w:val="3"/>
            <w:vAlign w:val="center"/>
          </w:tcPr>
          <w:p w:rsidR="00FA6AF3" w:rsidRDefault="002B0843">
            <w:pPr>
              <w:pStyle w:val="a7"/>
              <w:kinsoku w:val="0"/>
              <w:overflowPunct w:val="0"/>
              <w:autoSpaceDE w:val="0"/>
              <w:autoSpaceDN w:val="0"/>
              <w:spacing w:line="320" w:lineRule="exact"/>
              <w:rPr>
                <w:rFonts w:ascii="宋体" w:hAnsi="宋体"/>
                <w:kern w:val="0"/>
                <w:sz w:val="21"/>
                <w:szCs w:val="21"/>
              </w:rPr>
            </w:pPr>
            <w:r>
              <w:rPr>
                <w:rFonts w:ascii="宋体" w:hAnsi="宋体" w:hint="eastAsia"/>
                <w:kern w:val="0"/>
                <w:sz w:val="21"/>
                <w:szCs w:val="21"/>
              </w:rPr>
              <w:t>法定代表人授权书</w:t>
            </w:r>
          </w:p>
        </w:tc>
        <w:tc>
          <w:tcPr>
            <w:tcW w:w="1559" w:type="dxa"/>
            <w:vAlign w:val="center"/>
          </w:tcPr>
          <w:p w:rsidR="00FA6AF3" w:rsidRDefault="00FA6AF3">
            <w:pPr>
              <w:snapToGrid w:val="0"/>
              <w:spacing w:line="400" w:lineRule="exact"/>
              <w:jc w:val="center"/>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6</w:t>
            </w:r>
          </w:p>
        </w:tc>
        <w:tc>
          <w:tcPr>
            <w:tcW w:w="4035" w:type="dxa"/>
            <w:gridSpan w:val="3"/>
            <w:vAlign w:val="center"/>
          </w:tcPr>
          <w:p w:rsidR="00FA6AF3" w:rsidRDefault="002B0843">
            <w:pPr>
              <w:pStyle w:val="a7"/>
              <w:kinsoku w:val="0"/>
              <w:overflowPunct w:val="0"/>
              <w:autoSpaceDE w:val="0"/>
              <w:autoSpaceDN w:val="0"/>
              <w:spacing w:line="320" w:lineRule="exact"/>
              <w:rPr>
                <w:rFonts w:ascii="宋体" w:hAnsi="宋体"/>
                <w:kern w:val="0"/>
                <w:sz w:val="21"/>
                <w:szCs w:val="21"/>
              </w:rPr>
            </w:pPr>
            <w:r>
              <w:rPr>
                <w:rFonts w:ascii="宋体" w:hAnsi="宋体" w:hint="eastAsia"/>
                <w:kern w:val="0"/>
                <w:sz w:val="21"/>
                <w:szCs w:val="21"/>
              </w:rPr>
              <w:t>营业执照等证明</w:t>
            </w:r>
          </w:p>
        </w:tc>
        <w:tc>
          <w:tcPr>
            <w:tcW w:w="1559" w:type="dxa"/>
            <w:vAlign w:val="center"/>
          </w:tcPr>
          <w:p w:rsidR="00FA6AF3" w:rsidRDefault="00FA6AF3">
            <w:pPr>
              <w:snapToGrid w:val="0"/>
              <w:spacing w:line="400" w:lineRule="exact"/>
              <w:jc w:val="center"/>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Merge w:val="restart"/>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7</w:t>
            </w:r>
          </w:p>
        </w:tc>
        <w:tc>
          <w:tcPr>
            <w:tcW w:w="774" w:type="dxa"/>
            <w:vMerge w:val="restart"/>
            <w:tcBorders>
              <w:right w:val="single" w:sz="4" w:space="0" w:color="auto"/>
            </w:tcBorders>
            <w:vAlign w:val="center"/>
          </w:tcPr>
          <w:p w:rsidR="00FA6AF3" w:rsidRDefault="002B0843">
            <w:pPr>
              <w:snapToGrid w:val="0"/>
              <w:spacing w:line="400" w:lineRule="exact"/>
              <w:jc w:val="center"/>
              <w:rPr>
                <w:rFonts w:ascii="宋体" w:eastAsia="宋体" w:hAnsi="宋体" w:cs="微软雅黑"/>
                <w:szCs w:val="21"/>
              </w:rPr>
            </w:pPr>
            <w:r>
              <w:rPr>
                <w:rFonts w:ascii="宋体" w:eastAsia="宋体" w:hAnsi="宋体" w:cs="微软雅黑" w:hint="eastAsia"/>
                <w:szCs w:val="21"/>
              </w:rPr>
              <w:t>财务状况报告</w:t>
            </w:r>
          </w:p>
        </w:tc>
        <w:tc>
          <w:tcPr>
            <w:tcW w:w="709" w:type="dxa"/>
            <w:vMerge w:val="restart"/>
            <w:tcBorders>
              <w:left w:val="single" w:sz="4" w:space="0" w:color="auto"/>
              <w:right w:val="single" w:sz="6" w:space="0" w:color="auto"/>
            </w:tcBorders>
            <w:vAlign w:val="center"/>
          </w:tcPr>
          <w:p w:rsidR="00FA6AF3" w:rsidRDefault="002B0843">
            <w:pPr>
              <w:snapToGrid w:val="0"/>
              <w:spacing w:line="400" w:lineRule="exact"/>
              <w:rPr>
                <w:rFonts w:ascii="宋体" w:eastAsia="宋体" w:hAnsi="宋体" w:cs="微软雅黑"/>
                <w:szCs w:val="21"/>
              </w:rPr>
            </w:pPr>
            <w:r>
              <w:rPr>
                <w:rFonts w:ascii="宋体" w:eastAsia="宋体" w:hAnsi="宋体" w:cs="微软雅黑" w:hint="eastAsia"/>
                <w:szCs w:val="21"/>
              </w:rPr>
              <w:t>经审计财务报告</w:t>
            </w:r>
          </w:p>
        </w:tc>
        <w:tc>
          <w:tcPr>
            <w:tcW w:w="2552" w:type="dxa"/>
            <w:tcBorders>
              <w:left w:val="single" w:sz="6" w:space="0" w:color="auto"/>
            </w:tcBorders>
            <w:vAlign w:val="center"/>
          </w:tcPr>
          <w:p w:rsidR="00FA6AF3" w:rsidRDefault="002B0843">
            <w:pPr>
              <w:snapToGrid w:val="0"/>
              <w:spacing w:line="400" w:lineRule="exact"/>
              <w:rPr>
                <w:rFonts w:ascii="宋体" w:eastAsia="宋体" w:hAnsi="宋体" w:cs="微软雅黑"/>
                <w:szCs w:val="21"/>
              </w:rPr>
            </w:pPr>
            <w:r>
              <w:rPr>
                <w:rFonts w:ascii="宋体" w:eastAsia="宋体" w:hAnsi="宋体" w:cs="微软雅黑" w:hint="eastAsia"/>
                <w:szCs w:val="21"/>
              </w:rPr>
              <w:t>资产负债表</w:t>
            </w:r>
          </w:p>
        </w:tc>
        <w:tc>
          <w:tcPr>
            <w:tcW w:w="1559" w:type="dxa"/>
            <w:vAlign w:val="center"/>
          </w:tcPr>
          <w:p w:rsidR="00FA6AF3" w:rsidRDefault="00FA6AF3">
            <w:pPr>
              <w:snapToGrid w:val="0"/>
              <w:spacing w:line="400" w:lineRule="exact"/>
              <w:jc w:val="center"/>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466"/>
        </w:trPr>
        <w:tc>
          <w:tcPr>
            <w:tcW w:w="468" w:type="dxa"/>
            <w:vMerge/>
            <w:vAlign w:val="center"/>
          </w:tcPr>
          <w:p w:rsidR="00FA6AF3" w:rsidRDefault="00FA6AF3">
            <w:pPr>
              <w:numPr>
                <w:ilvl w:val="0"/>
                <w:numId w:val="3"/>
              </w:numPr>
              <w:adjustRightInd w:val="0"/>
              <w:snapToGrid w:val="0"/>
              <w:spacing w:line="400" w:lineRule="exact"/>
              <w:jc w:val="center"/>
              <w:textAlignment w:val="baseline"/>
              <w:rPr>
                <w:rFonts w:ascii="宋体" w:eastAsia="宋体" w:hAnsi="宋体" w:cs="微软雅黑"/>
                <w:szCs w:val="21"/>
              </w:rPr>
            </w:pPr>
          </w:p>
        </w:tc>
        <w:tc>
          <w:tcPr>
            <w:tcW w:w="774" w:type="dxa"/>
            <w:vMerge/>
            <w:tcBorders>
              <w:right w:val="single" w:sz="4" w:space="0" w:color="auto"/>
            </w:tcBorders>
            <w:vAlign w:val="center"/>
          </w:tcPr>
          <w:p w:rsidR="00FA6AF3" w:rsidRDefault="00FA6AF3">
            <w:pPr>
              <w:snapToGrid w:val="0"/>
              <w:spacing w:line="400" w:lineRule="exact"/>
              <w:rPr>
                <w:rFonts w:ascii="宋体" w:eastAsia="宋体" w:hAnsi="宋体" w:cs="微软雅黑"/>
                <w:szCs w:val="21"/>
              </w:rPr>
            </w:pPr>
          </w:p>
        </w:tc>
        <w:tc>
          <w:tcPr>
            <w:tcW w:w="709" w:type="dxa"/>
            <w:vMerge/>
            <w:tcBorders>
              <w:left w:val="single" w:sz="4" w:space="0" w:color="auto"/>
              <w:right w:val="single" w:sz="6" w:space="0" w:color="auto"/>
            </w:tcBorders>
            <w:vAlign w:val="center"/>
          </w:tcPr>
          <w:p w:rsidR="00FA6AF3" w:rsidRDefault="00FA6AF3">
            <w:pPr>
              <w:snapToGrid w:val="0"/>
              <w:spacing w:line="400" w:lineRule="exact"/>
              <w:rPr>
                <w:rFonts w:ascii="宋体" w:eastAsia="宋体" w:hAnsi="宋体" w:cs="微软雅黑"/>
                <w:szCs w:val="21"/>
              </w:rPr>
            </w:pPr>
          </w:p>
        </w:tc>
        <w:tc>
          <w:tcPr>
            <w:tcW w:w="2552" w:type="dxa"/>
            <w:tcBorders>
              <w:left w:val="single" w:sz="6" w:space="0" w:color="auto"/>
            </w:tcBorders>
            <w:vAlign w:val="center"/>
          </w:tcPr>
          <w:p w:rsidR="00FA6AF3" w:rsidRDefault="002B0843">
            <w:pPr>
              <w:snapToGrid w:val="0"/>
              <w:spacing w:line="400" w:lineRule="exact"/>
              <w:rPr>
                <w:rFonts w:ascii="宋体" w:eastAsia="宋体" w:hAnsi="宋体" w:cs="微软雅黑"/>
                <w:szCs w:val="21"/>
              </w:rPr>
            </w:pPr>
            <w:r>
              <w:rPr>
                <w:rFonts w:ascii="宋体" w:eastAsia="宋体" w:hAnsi="宋体" w:cs="微软雅黑" w:hint="eastAsia"/>
                <w:szCs w:val="21"/>
              </w:rPr>
              <w:t>利润表</w:t>
            </w:r>
          </w:p>
        </w:tc>
        <w:tc>
          <w:tcPr>
            <w:tcW w:w="1559" w:type="dxa"/>
            <w:vAlign w:val="center"/>
          </w:tcPr>
          <w:p w:rsidR="00FA6AF3" w:rsidRDefault="00FA6AF3">
            <w:pPr>
              <w:snapToGrid w:val="0"/>
              <w:spacing w:line="400" w:lineRule="exact"/>
              <w:jc w:val="center"/>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Merge/>
            <w:vAlign w:val="center"/>
          </w:tcPr>
          <w:p w:rsidR="00FA6AF3" w:rsidRDefault="00FA6AF3">
            <w:pPr>
              <w:numPr>
                <w:ilvl w:val="0"/>
                <w:numId w:val="3"/>
              </w:numPr>
              <w:adjustRightInd w:val="0"/>
              <w:snapToGrid w:val="0"/>
              <w:spacing w:line="400" w:lineRule="exact"/>
              <w:jc w:val="center"/>
              <w:textAlignment w:val="baseline"/>
              <w:rPr>
                <w:rFonts w:ascii="宋体" w:eastAsia="宋体" w:hAnsi="宋体" w:cs="微软雅黑"/>
                <w:szCs w:val="21"/>
              </w:rPr>
            </w:pPr>
          </w:p>
        </w:tc>
        <w:tc>
          <w:tcPr>
            <w:tcW w:w="774" w:type="dxa"/>
            <w:vMerge/>
            <w:tcBorders>
              <w:right w:val="single" w:sz="4" w:space="0" w:color="auto"/>
            </w:tcBorders>
            <w:vAlign w:val="center"/>
          </w:tcPr>
          <w:p w:rsidR="00FA6AF3" w:rsidRDefault="00FA6AF3">
            <w:pPr>
              <w:snapToGrid w:val="0"/>
              <w:spacing w:line="400" w:lineRule="exact"/>
              <w:rPr>
                <w:rFonts w:ascii="宋体" w:eastAsia="宋体" w:hAnsi="宋体" w:cs="微软雅黑"/>
                <w:szCs w:val="21"/>
              </w:rPr>
            </w:pPr>
          </w:p>
        </w:tc>
        <w:tc>
          <w:tcPr>
            <w:tcW w:w="709" w:type="dxa"/>
            <w:vMerge/>
            <w:tcBorders>
              <w:left w:val="single" w:sz="4" w:space="0" w:color="auto"/>
              <w:right w:val="single" w:sz="6" w:space="0" w:color="auto"/>
            </w:tcBorders>
            <w:vAlign w:val="center"/>
          </w:tcPr>
          <w:p w:rsidR="00FA6AF3" w:rsidRDefault="00FA6AF3">
            <w:pPr>
              <w:snapToGrid w:val="0"/>
              <w:spacing w:line="400" w:lineRule="exact"/>
              <w:rPr>
                <w:rFonts w:ascii="宋体" w:eastAsia="宋体" w:hAnsi="宋体" w:cs="微软雅黑"/>
                <w:szCs w:val="21"/>
              </w:rPr>
            </w:pPr>
          </w:p>
        </w:tc>
        <w:tc>
          <w:tcPr>
            <w:tcW w:w="2552" w:type="dxa"/>
            <w:tcBorders>
              <w:left w:val="single" w:sz="6" w:space="0" w:color="auto"/>
            </w:tcBorders>
            <w:vAlign w:val="center"/>
          </w:tcPr>
          <w:p w:rsidR="00FA6AF3" w:rsidRDefault="002B0843">
            <w:pPr>
              <w:snapToGrid w:val="0"/>
              <w:spacing w:line="400" w:lineRule="exact"/>
              <w:rPr>
                <w:rFonts w:ascii="宋体" w:eastAsia="宋体" w:hAnsi="宋体" w:cs="微软雅黑"/>
                <w:color w:val="000000" w:themeColor="text1"/>
                <w:szCs w:val="21"/>
              </w:rPr>
            </w:pPr>
            <w:r>
              <w:rPr>
                <w:rFonts w:ascii="宋体" w:eastAsia="宋体" w:hAnsi="宋体" w:cs="微软雅黑" w:hint="eastAsia"/>
                <w:color w:val="000000" w:themeColor="text1"/>
                <w:szCs w:val="21"/>
              </w:rPr>
              <w:t>现金流量表</w:t>
            </w:r>
          </w:p>
        </w:tc>
        <w:tc>
          <w:tcPr>
            <w:tcW w:w="1559" w:type="dxa"/>
            <w:vAlign w:val="center"/>
          </w:tcPr>
          <w:p w:rsidR="00FA6AF3" w:rsidRDefault="00FA6AF3">
            <w:pPr>
              <w:snapToGrid w:val="0"/>
              <w:spacing w:line="400" w:lineRule="exact"/>
              <w:jc w:val="center"/>
              <w:rPr>
                <w:rFonts w:ascii="宋体" w:eastAsia="宋体" w:hAnsi="宋体" w:cs="微软雅黑"/>
                <w:color w:val="000000" w:themeColor="text1"/>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465"/>
        </w:trPr>
        <w:tc>
          <w:tcPr>
            <w:tcW w:w="468" w:type="dxa"/>
            <w:vMerge/>
            <w:vAlign w:val="center"/>
          </w:tcPr>
          <w:p w:rsidR="00FA6AF3" w:rsidRDefault="00FA6AF3">
            <w:pPr>
              <w:numPr>
                <w:ilvl w:val="0"/>
                <w:numId w:val="3"/>
              </w:numPr>
              <w:adjustRightInd w:val="0"/>
              <w:snapToGrid w:val="0"/>
              <w:spacing w:line="400" w:lineRule="exact"/>
              <w:jc w:val="center"/>
              <w:textAlignment w:val="baseline"/>
              <w:rPr>
                <w:rFonts w:ascii="宋体" w:eastAsia="宋体" w:hAnsi="宋体" w:cs="微软雅黑"/>
                <w:szCs w:val="21"/>
              </w:rPr>
            </w:pPr>
          </w:p>
        </w:tc>
        <w:tc>
          <w:tcPr>
            <w:tcW w:w="774" w:type="dxa"/>
            <w:vMerge/>
            <w:tcBorders>
              <w:right w:val="single" w:sz="4" w:space="0" w:color="auto"/>
            </w:tcBorders>
            <w:vAlign w:val="center"/>
          </w:tcPr>
          <w:p w:rsidR="00FA6AF3" w:rsidRDefault="00FA6AF3">
            <w:pPr>
              <w:snapToGrid w:val="0"/>
              <w:spacing w:line="400" w:lineRule="exact"/>
              <w:rPr>
                <w:rFonts w:ascii="宋体" w:eastAsia="宋体" w:hAnsi="宋体" w:cs="微软雅黑"/>
                <w:szCs w:val="21"/>
              </w:rPr>
            </w:pPr>
          </w:p>
        </w:tc>
        <w:tc>
          <w:tcPr>
            <w:tcW w:w="709" w:type="dxa"/>
            <w:vMerge/>
            <w:tcBorders>
              <w:left w:val="single" w:sz="4" w:space="0" w:color="auto"/>
              <w:right w:val="single" w:sz="6" w:space="0" w:color="auto"/>
            </w:tcBorders>
            <w:vAlign w:val="center"/>
          </w:tcPr>
          <w:p w:rsidR="00FA6AF3" w:rsidRDefault="00FA6AF3">
            <w:pPr>
              <w:snapToGrid w:val="0"/>
              <w:spacing w:line="400" w:lineRule="exact"/>
              <w:rPr>
                <w:rFonts w:ascii="宋体" w:eastAsia="宋体" w:hAnsi="宋体" w:cs="微软雅黑"/>
                <w:szCs w:val="21"/>
              </w:rPr>
            </w:pPr>
          </w:p>
        </w:tc>
        <w:tc>
          <w:tcPr>
            <w:tcW w:w="2552" w:type="dxa"/>
            <w:tcBorders>
              <w:left w:val="single" w:sz="6" w:space="0" w:color="auto"/>
            </w:tcBorders>
            <w:vAlign w:val="center"/>
          </w:tcPr>
          <w:p w:rsidR="00FA6AF3" w:rsidRDefault="002B0843">
            <w:pPr>
              <w:snapToGrid w:val="0"/>
              <w:spacing w:line="400" w:lineRule="exact"/>
              <w:rPr>
                <w:rFonts w:ascii="宋体" w:eastAsia="宋体" w:hAnsi="宋体" w:cs="微软雅黑"/>
                <w:color w:val="000000" w:themeColor="text1"/>
                <w:szCs w:val="21"/>
              </w:rPr>
            </w:pPr>
            <w:r>
              <w:rPr>
                <w:rFonts w:ascii="宋体" w:eastAsia="宋体" w:hAnsi="宋体" w:cs="微软雅黑" w:hint="eastAsia"/>
                <w:color w:val="000000" w:themeColor="text1"/>
                <w:szCs w:val="21"/>
              </w:rPr>
              <w:t>所有者权益变动表</w:t>
            </w:r>
          </w:p>
        </w:tc>
        <w:tc>
          <w:tcPr>
            <w:tcW w:w="1559" w:type="dxa"/>
            <w:vAlign w:val="center"/>
          </w:tcPr>
          <w:p w:rsidR="00FA6AF3" w:rsidRDefault="00FA6AF3">
            <w:pPr>
              <w:snapToGrid w:val="0"/>
              <w:spacing w:line="400" w:lineRule="exact"/>
              <w:jc w:val="center"/>
              <w:rPr>
                <w:rFonts w:ascii="宋体" w:eastAsia="宋体" w:hAnsi="宋体" w:cs="微软雅黑"/>
                <w:color w:val="000000" w:themeColor="text1"/>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Merge/>
            <w:vAlign w:val="center"/>
          </w:tcPr>
          <w:p w:rsidR="00FA6AF3" w:rsidRDefault="00FA6AF3">
            <w:pPr>
              <w:numPr>
                <w:ilvl w:val="0"/>
                <w:numId w:val="3"/>
              </w:numPr>
              <w:adjustRightInd w:val="0"/>
              <w:snapToGrid w:val="0"/>
              <w:spacing w:line="400" w:lineRule="exact"/>
              <w:jc w:val="center"/>
              <w:textAlignment w:val="baseline"/>
              <w:rPr>
                <w:rFonts w:ascii="宋体" w:eastAsia="宋体" w:hAnsi="宋体" w:cs="微软雅黑"/>
                <w:szCs w:val="21"/>
              </w:rPr>
            </w:pPr>
          </w:p>
        </w:tc>
        <w:tc>
          <w:tcPr>
            <w:tcW w:w="774" w:type="dxa"/>
            <w:vMerge/>
            <w:tcBorders>
              <w:right w:val="single" w:sz="4" w:space="0" w:color="auto"/>
            </w:tcBorders>
            <w:vAlign w:val="center"/>
          </w:tcPr>
          <w:p w:rsidR="00FA6AF3" w:rsidRDefault="00FA6AF3">
            <w:pPr>
              <w:snapToGrid w:val="0"/>
              <w:spacing w:line="400" w:lineRule="exact"/>
              <w:rPr>
                <w:rFonts w:ascii="宋体" w:eastAsia="宋体" w:hAnsi="宋体" w:cs="微软雅黑"/>
                <w:szCs w:val="21"/>
              </w:rPr>
            </w:pPr>
          </w:p>
        </w:tc>
        <w:tc>
          <w:tcPr>
            <w:tcW w:w="3261" w:type="dxa"/>
            <w:gridSpan w:val="2"/>
            <w:tcBorders>
              <w:left w:val="single" w:sz="4" w:space="0" w:color="auto"/>
            </w:tcBorders>
            <w:vAlign w:val="center"/>
          </w:tcPr>
          <w:p w:rsidR="00FA6AF3" w:rsidRDefault="002B0843">
            <w:pPr>
              <w:snapToGrid w:val="0"/>
              <w:spacing w:line="400" w:lineRule="exact"/>
              <w:rPr>
                <w:rFonts w:ascii="宋体" w:eastAsia="宋体" w:hAnsi="宋体" w:cs="微软雅黑"/>
                <w:color w:val="000000" w:themeColor="text1"/>
                <w:szCs w:val="21"/>
              </w:rPr>
            </w:pPr>
            <w:r>
              <w:rPr>
                <w:rFonts w:ascii="宋体" w:eastAsia="宋体" w:hAnsi="宋体" w:cs="微软雅黑" w:hint="eastAsia"/>
                <w:color w:val="000000" w:themeColor="text1"/>
                <w:szCs w:val="21"/>
              </w:rPr>
              <w:t>基本开户银行资信证明</w:t>
            </w:r>
          </w:p>
        </w:tc>
        <w:tc>
          <w:tcPr>
            <w:tcW w:w="1559" w:type="dxa"/>
            <w:vAlign w:val="center"/>
          </w:tcPr>
          <w:p w:rsidR="00FA6AF3" w:rsidRDefault="00FA6AF3">
            <w:pPr>
              <w:snapToGrid w:val="0"/>
              <w:spacing w:line="400" w:lineRule="exact"/>
              <w:jc w:val="center"/>
              <w:rPr>
                <w:rFonts w:ascii="宋体" w:eastAsia="宋体" w:hAnsi="宋体" w:cs="微软雅黑"/>
                <w:color w:val="000000" w:themeColor="text1"/>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Merge/>
            <w:vAlign w:val="center"/>
          </w:tcPr>
          <w:p w:rsidR="00FA6AF3" w:rsidRDefault="00FA6AF3">
            <w:pPr>
              <w:numPr>
                <w:ilvl w:val="0"/>
                <w:numId w:val="3"/>
              </w:numPr>
              <w:adjustRightInd w:val="0"/>
              <w:snapToGrid w:val="0"/>
              <w:spacing w:line="400" w:lineRule="exact"/>
              <w:jc w:val="center"/>
              <w:textAlignment w:val="baseline"/>
              <w:rPr>
                <w:rFonts w:ascii="宋体" w:eastAsia="宋体" w:hAnsi="宋体" w:cs="微软雅黑"/>
                <w:szCs w:val="21"/>
              </w:rPr>
            </w:pPr>
          </w:p>
        </w:tc>
        <w:tc>
          <w:tcPr>
            <w:tcW w:w="774" w:type="dxa"/>
            <w:vMerge/>
            <w:tcBorders>
              <w:right w:val="single" w:sz="4" w:space="0" w:color="auto"/>
            </w:tcBorders>
            <w:vAlign w:val="center"/>
          </w:tcPr>
          <w:p w:rsidR="00FA6AF3" w:rsidRDefault="00FA6AF3">
            <w:pPr>
              <w:snapToGrid w:val="0"/>
              <w:spacing w:line="400" w:lineRule="exact"/>
              <w:rPr>
                <w:rFonts w:ascii="宋体" w:eastAsia="宋体" w:hAnsi="宋体" w:cs="微软雅黑"/>
                <w:szCs w:val="21"/>
              </w:rPr>
            </w:pPr>
          </w:p>
        </w:tc>
        <w:tc>
          <w:tcPr>
            <w:tcW w:w="3261" w:type="dxa"/>
            <w:gridSpan w:val="2"/>
            <w:tcBorders>
              <w:left w:val="single" w:sz="4" w:space="0" w:color="auto"/>
            </w:tcBorders>
            <w:vAlign w:val="center"/>
          </w:tcPr>
          <w:p w:rsidR="00FA6AF3" w:rsidRDefault="002B0843">
            <w:pPr>
              <w:snapToGrid w:val="0"/>
              <w:spacing w:line="400" w:lineRule="exact"/>
              <w:rPr>
                <w:rFonts w:ascii="宋体" w:eastAsia="宋体" w:hAnsi="宋体" w:cs="微软雅黑"/>
                <w:color w:val="000000" w:themeColor="text1"/>
                <w:szCs w:val="21"/>
              </w:rPr>
            </w:pPr>
            <w:r>
              <w:rPr>
                <w:rFonts w:ascii="宋体" w:eastAsia="宋体" w:hAnsi="宋体" w:cs="微软雅黑" w:hint="eastAsia"/>
                <w:color w:val="000000" w:themeColor="text1"/>
                <w:szCs w:val="21"/>
              </w:rPr>
              <w:t>银行资信证明</w:t>
            </w:r>
          </w:p>
        </w:tc>
        <w:tc>
          <w:tcPr>
            <w:tcW w:w="1559" w:type="dxa"/>
            <w:vAlign w:val="center"/>
          </w:tcPr>
          <w:p w:rsidR="00FA6AF3" w:rsidRDefault="00FA6AF3">
            <w:pPr>
              <w:snapToGrid w:val="0"/>
              <w:spacing w:line="400" w:lineRule="exact"/>
              <w:jc w:val="center"/>
              <w:rPr>
                <w:rFonts w:ascii="宋体" w:eastAsia="宋体" w:hAnsi="宋体" w:cs="微软雅黑"/>
                <w:color w:val="000000" w:themeColor="text1"/>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8</w:t>
            </w:r>
          </w:p>
        </w:tc>
        <w:tc>
          <w:tcPr>
            <w:tcW w:w="4035" w:type="dxa"/>
            <w:gridSpan w:val="3"/>
            <w:vAlign w:val="center"/>
          </w:tcPr>
          <w:p w:rsidR="00FA6AF3" w:rsidRDefault="002B0843">
            <w:pPr>
              <w:pStyle w:val="a7"/>
              <w:kinsoku w:val="0"/>
              <w:overflowPunct w:val="0"/>
              <w:autoSpaceDE w:val="0"/>
              <w:autoSpaceDN w:val="0"/>
              <w:spacing w:line="320" w:lineRule="exact"/>
              <w:rPr>
                <w:rFonts w:ascii="宋体" w:hAnsi="宋体"/>
                <w:bCs/>
                <w:color w:val="000000" w:themeColor="text1"/>
                <w:szCs w:val="21"/>
              </w:rPr>
            </w:pPr>
            <w:r>
              <w:rPr>
                <w:rFonts w:ascii="宋体" w:hAnsi="宋体" w:hint="eastAsia"/>
                <w:bCs/>
                <w:color w:val="000000" w:themeColor="text1"/>
                <w:sz w:val="21"/>
                <w:szCs w:val="21"/>
              </w:rPr>
              <w:t>依法缴纳税收相关材料</w:t>
            </w:r>
          </w:p>
        </w:tc>
        <w:tc>
          <w:tcPr>
            <w:tcW w:w="1559" w:type="dxa"/>
            <w:vAlign w:val="center"/>
          </w:tcPr>
          <w:p w:rsidR="00FA6AF3" w:rsidRDefault="00FA6AF3">
            <w:pPr>
              <w:snapToGrid w:val="0"/>
              <w:spacing w:line="400" w:lineRule="exact"/>
              <w:jc w:val="center"/>
              <w:rPr>
                <w:rFonts w:ascii="宋体" w:eastAsia="宋体" w:hAnsi="宋体" w:cs="微软雅黑"/>
                <w:color w:val="000000" w:themeColor="text1"/>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9</w:t>
            </w:r>
          </w:p>
        </w:tc>
        <w:tc>
          <w:tcPr>
            <w:tcW w:w="4035" w:type="dxa"/>
            <w:gridSpan w:val="3"/>
            <w:vAlign w:val="center"/>
          </w:tcPr>
          <w:p w:rsidR="00FA6AF3" w:rsidRDefault="002B0843">
            <w:pPr>
              <w:snapToGrid w:val="0"/>
              <w:spacing w:line="400" w:lineRule="exact"/>
              <w:rPr>
                <w:rFonts w:ascii="宋体" w:eastAsia="宋体" w:hAnsi="宋体" w:cs="微软雅黑"/>
                <w:color w:val="000000" w:themeColor="text1"/>
                <w:szCs w:val="21"/>
              </w:rPr>
            </w:pPr>
            <w:r>
              <w:rPr>
                <w:rFonts w:ascii="宋体" w:eastAsia="宋体" w:hAnsi="宋体" w:hint="eastAsia"/>
                <w:bCs/>
                <w:color w:val="000000" w:themeColor="text1"/>
                <w:szCs w:val="21"/>
              </w:rPr>
              <w:t>依法缴纳社会保障资金的证明材料</w:t>
            </w:r>
          </w:p>
        </w:tc>
        <w:tc>
          <w:tcPr>
            <w:tcW w:w="1559" w:type="dxa"/>
            <w:vAlign w:val="center"/>
          </w:tcPr>
          <w:p w:rsidR="00FA6AF3" w:rsidRDefault="00FA6AF3">
            <w:pPr>
              <w:snapToGrid w:val="0"/>
              <w:spacing w:line="400" w:lineRule="exact"/>
              <w:jc w:val="center"/>
              <w:rPr>
                <w:rFonts w:ascii="宋体" w:eastAsia="宋体" w:hAnsi="宋体" w:cs="微软雅黑"/>
                <w:color w:val="000000" w:themeColor="text1"/>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1015"/>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10</w:t>
            </w:r>
          </w:p>
        </w:tc>
        <w:tc>
          <w:tcPr>
            <w:tcW w:w="4035" w:type="dxa"/>
            <w:gridSpan w:val="3"/>
            <w:vAlign w:val="center"/>
          </w:tcPr>
          <w:p w:rsidR="00FA6AF3" w:rsidRDefault="002B0843">
            <w:pPr>
              <w:snapToGrid w:val="0"/>
              <w:spacing w:line="400" w:lineRule="exact"/>
              <w:rPr>
                <w:rFonts w:ascii="宋体" w:eastAsia="宋体" w:hAnsi="宋体"/>
                <w:bCs/>
                <w:color w:val="000000" w:themeColor="text1"/>
                <w:szCs w:val="21"/>
              </w:rPr>
            </w:pPr>
            <w:r>
              <w:rPr>
                <w:rFonts w:ascii="宋体" w:eastAsia="宋体" w:hAnsi="宋体" w:hint="eastAsia"/>
                <w:bCs/>
                <w:color w:val="000000" w:themeColor="text1"/>
                <w:szCs w:val="21"/>
              </w:rPr>
              <w:t>具有合同所必须的设备和专业技术能力的证明材料</w:t>
            </w:r>
          </w:p>
        </w:tc>
        <w:tc>
          <w:tcPr>
            <w:tcW w:w="1559" w:type="dxa"/>
            <w:vAlign w:val="center"/>
          </w:tcPr>
          <w:p w:rsidR="00FA6AF3" w:rsidRDefault="00FA6AF3">
            <w:pPr>
              <w:snapToGrid w:val="0"/>
              <w:spacing w:line="400" w:lineRule="exact"/>
              <w:jc w:val="center"/>
              <w:rPr>
                <w:rFonts w:ascii="宋体" w:eastAsia="宋体" w:hAnsi="宋体" w:cs="微软雅黑"/>
                <w:color w:val="000000" w:themeColor="text1"/>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76"/>
        </w:trPr>
        <w:tc>
          <w:tcPr>
            <w:tcW w:w="468" w:type="dxa"/>
            <w:vAlign w:val="center"/>
          </w:tcPr>
          <w:p w:rsidR="00FA6AF3" w:rsidRDefault="002B0843">
            <w:pPr>
              <w:pStyle w:val="a7"/>
              <w:kinsoku w:val="0"/>
              <w:overflowPunct w:val="0"/>
              <w:autoSpaceDE w:val="0"/>
              <w:autoSpaceDN w:val="0"/>
              <w:spacing w:line="320" w:lineRule="exact"/>
              <w:rPr>
                <w:rFonts w:ascii="宋体" w:hAnsi="宋体"/>
                <w:bCs/>
                <w:sz w:val="21"/>
                <w:szCs w:val="21"/>
              </w:rPr>
            </w:pPr>
            <w:r>
              <w:rPr>
                <w:rFonts w:ascii="宋体" w:hAnsi="宋体" w:hint="eastAsia"/>
                <w:bCs/>
                <w:sz w:val="21"/>
                <w:szCs w:val="21"/>
              </w:rPr>
              <w:t>11</w:t>
            </w:r>
          </w:p>
        </w:tc>
        <w:tc>
          <w:tcPr>
            <w:tcW w:w="4035" w:type="dxa"/>
            <w:gridSpan w:val="3"/>
            <w:vAlign w:val="center"/>
          </w:tcPr>
          <w:p w:rsidR="00FA6AF3" w:rsidRDefault="002B0843">
            <w:pPr>
              <w:snapToGrid w:val="0"/>
              <w:spacing w:line="400" w:lineRule="exact"/>
              <w:rPr>
                <w:rFonts w:ascii="宋体" w:hAnsi="宋体" w:cstheme="majorEastAsia"/>
                <w:bCs/>
                <w:color w:val="000000" w:themeColor="text1"/>
                <w:szCs w:val="21"/>
              </w:rPr>
            </w:pPr>
            <w:r>
              <w:rPr>
                <w:rFonts w:ascii="宋体" w:hAnsi="宋体" w:cstheme="majorEastAsia" w:hint="eastAsia"/>
                <w:bCs/>
                <w:color w:val="000000" w:themeColor="text1"/>
                <w:szCs w:val="21"/>
              </w:rPr>
              <w:t>没有重大违法记录的书面声明</w:t>
            </w:r>
          </w:p>
        </w:tc>
        <w:tc>
          <w:tcPr>
            <w:tcW w:w="1559" w:type="dxa"/>
            <w:vAlign w:val="center"/>
          </w:tcPr>
          <w:p w:rsidR="00FA6AF3" w:rsidRDefault="00FA6AF3">
            <w:pPr>
              <w:snapToGrid w:val="0"/>
              <w:spacing w:line="400" w:lineRule="exact"/>
              <w:jc w:val="center"/>
              <w:rPr>
                <w:rFonts w:ascii="宋体" w:eastAsia="宋体" w:hAnsi="宋体" w:cs="微软雅黑"/>
                <w:color w:val="000000" w:themeColor="text1"/>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hRule="exact" w:val="576"/>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12</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未被列入失信企业网站网页截图证明</w:t>
            </w:r>
          </w:p>
        </w:tc>
        <w:tc>
          <w:tcPr>
            <w:tcW w:w="1559" w:type="dxa"/>
            <w:vAlign w:val="center"/>
          </w:tcPr>
          <w:p w:rsidR="00FA6AF3" w:rsidRDefault="00FA6AF3">
            <w:pPr>
              <w:snapToGrid w:val="0"/>
              <w:spacing w:line="400" w:lineRule="exact"/>
              <w:jc w:val="center"/>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13</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具有从事主承销执业资格证明</w:t>
            </w:r>
          </w:p>
        </w:tc>
        <w:tc>
          <w:tcPr>
            <w:tcW w:w="1559" w:type="dxa"/>
            <w:vAlign w:val="center"/>
          </w:tcPr>
          <w:p w:rsidR="00FA6AF3" w:rsidRDefault="00FA6AF3">
            <w:pPr>
              <w:jc w:val="center"/>
              <w:rPr>
                <w:rFonts w:ascii="宋体" w:eastAsia="宋体" w:hAnsi="宋体"/>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14</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总行或总部下发的竞标授权书</w:t>
            </w:r>
          </w:p>
        </w:tc>
        <w:tc>
          <w:tcPr>
            <w:tcW w:w="1559" w:type="dxa"/>
            <w:vAlign w:val="center"/>
          </w:tcPr>
          <w:p w:rsidR="00FA6AF3" w:rsidRDefault="00FA6AF3">
            <w:pPr>
              <w:jc w:val="center"/>
              <w:rPr>
                <w:rFonts w:ascii="宋体" w:eastAsia="宋体" w:hAnsi="宋体"/>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15</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投标保证金缴纳证明</w:t>
            </w:r>
          </w:p>
        </w:tc>
        <w:tc>
          <w:tcPr>
            <w:tcW w:w="1559" w:type="dxa"/>
            <w:vAlign w:val="center"/>
          </w:tcPr>
          <w:p w:rsidR="00FA6AF3" w:rsidRDefault="00FA6AF3">
            <w:pPr>
              <w:jc w:val="center"/>
              <w:rPr>
                <w:rFonts w:ascii="宋体" w:eastAsia="宋体" w:hAnsi="宋体"/>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16</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发行方案</w:t>
            </w:r>
          </w:p>
        </w:tc>
        <w:tc>
          <w:tcPr>
            <w:tcW w:w="1559" w:type="dxa"/>
            <w:vAlign w:val="center"/>
          </w:tcPr>
          <w:p w:rsidR="00FA6AF3" w:rsidRDefault="00FA6AF3">
            <w:pPr>
              <w:jc w:val="center"/>
              <w:rPr>
                <w:rFonts w:ascii="宋体" w:eastAsia="宋体" w:hAnsi="宋体"/>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17</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投标人基本情况表</w:t>
            </w:r>
          </w:p>
        </w:tc>
        <w:tc>
          <w:tcPr>
            <w:tcW w:w="1559" w:type="dxa"/>
            <w:vAlign w:val="center"/>
          </w:tcPr>
          <w:p w:rsidR="00FA6AF3" w:rsidRDefault="00FA6AF3">
            <w:pPr>
              <w:jc w:val="center"/>
              <w:rPr>
                <w:rFonts w:ascii="宋体" w:eastAsia="宋体" w:hAnsi="宋体"/>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675"/>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18</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投标人出具的承诺文件</w:t>
            </w:r>
          </w:p>
        </w:tc>
        <w:tc>
          <w:tcPr>
            <w:tcW w:w="1559" w:type="dxa"/>
            <w:vAlign w:val="center"/>
          </w:tcPr>
          <w:p w:rsidR="00FA6AF3" w:rsidRDefault="00FA6AF3">
            <w:pPr>
              <w:jc w:val="center"/>
              <w:rPr>
                <w:rFonts w:ascii="宋体" w:eastAsia="宋体" w:hAnsi="宋体"/>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567"/>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lastRenderedPageBreak/>
              <w:t>19</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债务融资工具承销机构名单分类证明</w:t>
            </w:r>
          </w:p>
        </w:tc>
        <w:tc>
          <w:tcPr>
            <w:tcW w:w="1559" w:type="dxa"/>
            <w:vAlign w:val="center"/>
          </w:tcPr>
          <w:p w:rsidR="00FA6AF3" w:rsidRDefault="00FA6AF3">
            <w:pPr>
              <w:jc w:val="center"/>
              <w:rPr>
                <w:rFonts w:ascii="宋体" w:eastAsia="宋体" w:hAnsi="宋体"/>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699"/>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20</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发行业绩</w:t>
            </w:r>
          </w:p>
        </w:tc>
        <w:tc>
          <w:tcPr>
            <w:tcW w:w="1559" w:type="dxa"/>
            <w:vAlign w:val="center"/>
          </w:tcPr>
          <w:p w:rsidR="00FA6AF3" w:rsidRDefault="00FA6AF3">
            <w:pPr>
              <w:jc w:val="center"/>
              <w:rPr>
                <w:rFonts w:ascii="宋体" w:eastAsia="宋体" w:hAnsi="宋体"/>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699"/>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21</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团队实力及发行业绩</w:t>
            </w:r>
          </w:p>
        </w:tc>
        <w:tc>
          <w:tcPr>
            <w:tcW w:w="1559" w:type="dxa"/>
            <w:vAlign w:val="center"/>
          </w:tcPr>
          <w:p w:rsidR="00FA6AF3" w:rsidRDefault="00FA6AF3">
            <w:pPr>
              <w:jc w:val="center"/>
              <w:rPr>
                <w:rFonts w:ascii="宋体" w:eastAsia="宋体" w:hAnsi="宋体"/>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22</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行业荣誉</w:t>
            </w:r>
          </w:p>
        </w:tc>
        <w:tc>
          <w:tcPr>
            <w:tcW w:w="1559" w:type="dxa"/>
            <w:vAlign w:val="center"/>
          </w:tcPr>
          <w:p w:rsidR="00FA6AF3" w:rsidRDefault="00FA6AF3">
            <w:pPr>
              <w:jc w:val="center"/>
              <w:rPr>
                <w:rFonts w:ascii="宋体" w:eastAsia="宋体" w:hAnsi="宋体"/>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r w:rsidR="00FA6AF3">
        <w:trPr>
          <w:trHeight w:val="510"/>
        </w:trPr>
        <w:tc>
          <w:tcPr>
            <w:tcW w:w="468" w:type="dxa"/>
            <w:vAlign w:val="center"/>
          </w:tcPr>
          <w:p w:rsidR="00FA6AF3" w:rsidRDefault="002B0843">
            <w:pPr>
              <w:adjustRightInd w:val="0"/>
              <w:snapToGrid w:val="0"/>
              <w:spacing w:line="400" w:lineRule="exact"/>
              <w:jc w:val="center"/>
              <w:textAlignment w:val="baseline"/>
              <w:rPr>
                <w:rFonts w:ascii="宋体" w:eastAsia="宋体" w:hAnsi="宋体" w:cs="微软雅黑"/>
                <w:szCs w:val="21"/>
              </w:rPr>
            </w:pPr>
            <w:r>
              <w:rPr>
                <w:rFonts w:ascii="宋体" w:eastAsia="宋体" w:hAnsi="宋体" w:cs="微软雅黑" w:hint="eastAsia"/>
                <w:szCs w:val="21"/>
              </w:rPr>
              <w:t>23</w:t>
            </w:r>
          </w:p>
        </w:tc>
        <w:tc>
          <w:tcPr>
            <w:tcW w:w="4035" w:type="dxa"/>
            <w:gridSpan w:val="3"/>
            <w:vAlign w:val="center"/>
          </w:tcPr>
          <w:p w:rsidR="00FA6AF3" w:rsidRDefault="002B0843">
            <w:pPr>
              <w:snapToGrid w:val="0"/>
              <w:spacing w:line="400" w:lineRule="exact"/>
              <w:rPr>
                <w:rFonts w:ascii="宋体" w:hAnsi="宋体" w:cstheme="majorEastAsia"/>
                <w:bCs/>
                <w:szCs w:val="21"/>
              </w:rPr>
            </w:pPr>
            <w:r>
              <w:rPr>
                <w:rFonts w:ascii="宋体" w:hAnsi="宋体" w:cstheme="majorEastAsia" w:hint="eastAsia"/>
                <w:bCs/>
                <w:szCs w:val="21"/>
              </w:rPr>
              <w:t>其他资料</w:t>
            </w:r>
          </w:p>
        </w:tc>
        <w:tc>
          <w:tcPr>
            <w:tcW w:w="1559" w:type="dxa"/>
            <w:vAlign w:val="center"/>
          </w:tcPr>
          <w:p w:rsidR="00FA6AF3" w:rsidRDefault="00FA6AF3">
            <w:pPr>
              <w:jc w:val="center"/>
              <w:rPr>
                <w:rFonts w:ascii="宋体" w:eastAsia="宋体" w:hAnsi="宋体"/>
              </w:rPr>
            </w:pPr>
          </w:p>
        </w:tc>
        <w:tc>
          <w:tcPr>
            <w:tcW w:w="1559" w:type="dxa"/>
            <w:vAlign w:val="center"/>
          </w:tcPr>
          <w:p w:rsidR="00FA6AF3" w:rsidRDefault="00FA6AF3">
            <w:pPr>
              <w:snapToGrid w:val="0"/>
              <w:spacing w:line="400" w:lineRule="exact"/>
              <w:rPr>
                <w:rFonts w:ascii="宋体" w:eastAsia="宋体" w:hAnsi="宋体" w:cs="微软雅黑"/>
                <w:szCs w:val="21"/>
              </w:rPr>
            </w:pPr>
          </w:p>
        </w:tc>
        <w:tc>
          <w:tcPr>
            <w:tcW w:w="1559" w:type="dxa"/>
            <w:vAlign w:val="center"/>
          </w:tcPr>
          <w:p w:rsidR="00FA6AF3" w:rsidRDefault="00FA6AF3">
            <w:pPr>
              <w:snapToGrid w:val="0"/>
              <w:spacing w:line="400" w:lineRule="exact"/>
              <w:rPr>
                <w:rFonts w:ascii="宋体" w:eastAsia="宋体" w:hAnsi="宋体" w:cs="微软雅黑"/>
                <w:szCs w:val="21"/>
              </w:rPr>
            </w:pPr>
          </w:p>
        </w:tc>
      </w:tr>
    </w:tbl>
    <w:p w:rsidR="00FA6AF3" w:rsidRDefault="00FA6AF3">
      <w:pPr>
        <w:widowControl/>
        <w:jc w:val="left"/>
        <w:rPr>
          <w:rFonts w:ascii="宋体" w:eastAsia="宋体" w:hAnsi="宋体"/>
          <w:b/>
          <w:snapToGrid w:val="0"/>
          <w:kern w:val="0"/>
          <w:sz w:val="36"/>
          <w:szCs w:val="36"/>
        </w:rPr>
      </w:pPr>
    </w:p>
    <w:p w:rsidR="00FA6AF3" w:rsidRDefault="002B0843">
      <w:pPr>
        <w:widowControl/>
        <w:jc w:val="left"/>
        <w:rPr>
          <w:rFonts w:ascii="宋体" w:eastAsia="宋体" w:hAnsi="宋体"/>
          <w:b/>
          <w:snapToGrid w:val="0"/>
          <w:kern w:val="0"/>
          <w:sz w:val="36"/>
          <w:szCs w:val="36"/>
        </w:rPr>
      </w:pPr>
      <w:r>
        <w:rPr>
          <w:rFonts w:ascii="宋体" w:hAnsi="宋体"/>
          <w:b/>
          <w:snapToGrid w:val="0"/>
          <w:kern w:val="0"/>
          <w:sz w:val="36"/>
          <w:szCs w:val="36"/>
        </w:rPr>
        <w:br w:type="page"/>
      </w:r>
    </w:p>
    <w:p w:rsidR="00FA6AF3" w:rsidRDefault="002B0843">
      <w:pPr>
        <w:pStyle w:val="a7"/>
        <w:spacing w:line="360" w:lineRule="auto"/>
        <w:jc w:val="center"/>
        <w:rPr>
          <w:rFonts w:ascii="宋体" w:hAnsi="宋体"/>
          <w:b/>
          <w:snapToGrid w:val="0"/>
          <w:kern w:val="0"/>
          <w:sz w:val="36"/>
          <w:szCs w:val="36"/>
        </w:rPr>
      </w:pPr>
      <w:r>
        <w:rPr>
          <w:rFonts w:ascii="宋体" w:hAnsi="宋体" w:hint="eastAsia"/>
          <w:b/>
          <w:snapToGrid w:val="0"/>
          <w:kern w:val="0"/>
          <w:sz w:val="36"/>
          <w:szCs w:val="36"/>
        </w:rPr>
        <w:lastRenderedPageBreak/>
        <w:t>二、开标一览表</w:t>
      </w:r>
    </w:p>
    <w:p w:rsidR="00FA6AF3" w:rsidRDefault="002B0843" w:rsidP="000A1392">
      <w:pPr>
        <w:spacing w:before="50" w:afterLines="50" w:line="360" w:lineRule="auto"/>
        <w:contextualSpacing/>
        <w:jc w:val="left"/>
        <w:rPr>
          <w:rFonts w:ascii="宋体" w:eastAsia="宋体" w:hAnsi="宋体"/>
          <w:sz w:val="24"/>
          <w:szCs w:val="24"/>
        </w:rPr>
      </w:pPr>
      <w:r>
        <w:rPr>
          <w:rFonts w:ascii="宋体" w:eastAsia="宋体" w:hAnsi="宋体" w:hint="eastAsia"/>
          <w:sz w:val="24"/>
          <w:szCs w:val="24"/>
        </w:rPr>
        <w:t>项目编号：</w:t>
      </w:r>
    </w:p>
    <w:p w:rsidR="00FA6AF3" w:rsidRDefault="002B0843">
      <w:pPr>
        <w:spacing w:line="360" w:lineRule="auto"/>
        <w:contextualSpacing/>
        <w:rPr>
          <w:rFonts w:ascii="宋体" w:eastAsia="宋体" w:hAnsi="宋体"/>
          <w:sz w:val="24"/>
          <w:szCs w:val="24"/>
        </w:rPr>
      </w:pPr>
      <w:r>
        <w:rPr>
          <w:rFonts w:ascii="宋体" w:eastAsia="宋体" w:hAnsi="宋体" w:hint="eastAsia"/>
          <w:sz w:val="24"/>
          <w:szCs w:val="24"/>
        </w:rPr>
        <w:t xml:space="preserve">项目名称：                                             </w:t>
      </w:r>
    </w:p>
    <w:tbl>
      <w:tblPr>
        <w:tblW w:w="9039" w:type="dxa"/>
        <w:tblLayout w:type="fixed"/>
        <w:tblLook w:val="04A0"/>
      </w:tblPr>
      <w:tblGrid>
        <w:gridCol w:w="2145"/>
        <w:gridCol w:w="1633"/>
        <w:gridCol w:w="1481"/>
        <w:gridCol w:w="1653"/>
        <w:gridCol w:w="1311"/>
        <w:gridCol w:w="816"/>
      </w:tblGrid>
      <w:tr w:rsidR="00F8607A">
        <w:trPr>
          <w:trHeight w:val="851"/>
        </w:trPr>
        <w:tc>
          <w:tcPr>
            <w:tcW w:w="2145"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F8607A" w:rsidRPr="00AB1407" w:rsidRDefault="00F8607A" w:rsidP="00FF52F0">
            <w:pPr>
              <w:autoSpaceDE w:val="0"/>
              <w:autoSpaceDN w:val="0"/>
              <w:adjustRightInd w:val="0"/>
              <w:spacing w:line="480" w:lineRule="exact"/>
              <w:jc w:val="center"/>
              <w:rPr>
                <w:rFonts w:ascii="宋体" w:eastAsia="宋体" w:hAnsi="宋体" w:cs="宋体"/>
                <w:b/>
                <w:szCs w:val="21"/>
                <w:lang w:val="zh-CN"/>
              </w:rPr>
            </w:pPr>
            <w:r w:rsidRPr="00AB1407">
              <w:rPr>
                <w:rFonts w:ascii="宋体" w:eastAsia="宋体" w:hAnsi="宋体" w:cs="宋体" w:hint="eastAsia"/>
                <w:b/>
                <w:szCs w:val="21"/>
                <w:lang w:val="zh-CN"/>
              </w:rPr>
              <w:t>项目名称</w:t>
            </w:r>
          </w:p>
        </w:tc>
        <w:tc>
          <w:tcPr>
            <w:tcW w:w="1633"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F8607A" w:rsidRPr="00AB1407" w:rsidRDefault="00F8607A" w:rsidP="00FF52F0">
            <w:pPr>
              <w:autoSpaceDE w:val="0"/>
              <w:autoSpaceDN w:val="0"/>
              <w:adjustRightInd w:val="0"/>
              <w:spacing w:line="480" w:lineRule="exact"/>
              <w:jc w:val="center"/>
              <w:rPr>
                <w:rFonts w:ascii="宋体" w:eastAsia="宋体" w:hAnsi="宋体" w:cs="宋体"/>
                <w:b/>
                <w:szCs w:val="21"/>
              </w:rPr>
            </w:pPr>
            <w:r w:rsidRPr="00AB1407">
              <w:rPr>
                <w:rFonts w:ascii="宋体" w:eastAsia="宋体" w:hAnsi="宋体" w:cs="宋体" w:hint="eastAsia"/>
                <w:b/>
                <w:szCs w:val="21"/>
              </w:rPr>
              <w:t>发行承销费率</w:t>
            </w:r>
          </w:p>
        </w:tc>
        <w:tc>
          <w:tcPr>
            <w:tcW w:w="1481"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F8607A" w:rsidRPr="00AB1407" w:rsidRDefault="00F8607A" w:rsidP="00FF52F0">
            <w:pPr>
              <w:autoSpaceDE w:val="0"/>
              <w:autoSpaceDN w:val="0"/>
              <w:adjustRightInd w:val="0"/>
              <w:spacing w:line="480" w:lineRule="exact"/>
              <w:jc w:val="center"/>
              <w:rPr>
                <w:rFonts w:ascii="宋体" w:eastAsia="宋体" w:hAnsi="宋体" w:cs="宋体"/>
                <w:b/>
                <w:szCs w:val="21"/>
              </w:rPr>
            </w:pPr>
            <w:r w:rsidRPr="00AB1407">
              <w:rPr>
                <w:rFonts w:ascii="宋体" w:eastAsia="宋体" w:hAnsi="宋体" w:cs="宋体" w:hint="eastAsia"/>
                <w:b/>
                <w:szCs w:val="21"/>
              </w:rPr>
              <w:t>申报服务期限</w:t>
            </w:r>
          </w:p>
        </w:tc>
        <w:tc>
          <w:tcPr>
            <w:tcW w:w="1653"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F8607A" w:rsidRPr="00AB1407" w:rsidRDefault="00F8607A" w:rsidP="00FF52F0">
            <w:pPr>
              <w:autoSpaceDE w:val="0"/>
              <w:autoSpaceDN w:val="0"/>
              <w:adjustRightInd w:val="0"/>
              <w:spacing w:line="480" w:lineRule="exact"/>
              <w:jc w:val="center"/>
              <w:rPr>
                <w:rFonts w:ascii="宋体" w:eastAsia="宋体" w:hAnsi="宋体" w:cs="宋体"/>
                <w:b/>
                <w:szCs w:val="21"/>
              </w:rPr>
            </w:pPr>
            <w:r w:rsidRPr="00AB1407">
              <w:rPr>
                <w:rFonts w:ascii="宋体" w:eastAsia="宋体" w:hAnsi="宋体" w:cs="宋体" w:hint="eastAsia"/>
                <w:b/>
                <w:szCs w:val="21"/>
              </w:rPr>
              <w:t>发行利率预测</w:t>
            </w:r>
          </w:p>
        </w:tc>
        <w:tc>
          <w:tcPr>
            <w:tcW w:w="1311"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F8607A" w:rsidRPr="00AB1407" w:rsidRDefault="00F8607A" w:rsidP="00FF52F0">
            <w:pPr>
              <w:autoSpaceDE w:val="0"/>
              <w:autoSpaceDN w:val="0"/>
              <w:adjustRightInd w:val="0"/>
              <w:spacing w:line="480" w:lineRule="exact"/>
              <w:jc w:val="center"/>
              <w:rPr>
                <w:rFonts w:ascii="宋体" w:eastAsia="宋体" w:hAnsi="宋体" w:cs="宋体"/>
                <w:b/>
                <w:szCs w:val="21"/>
              </w:rPr>
            </w:pPr>
            <w:r w:rsidRPr="00AB1407">
              <w:rPr>
                <w:rFonts w:ascii="宋体" w:eastAsia="宋体" w:hAnsi="宋体" w:cs="宋体" w:hint="eastAsia"/>
                <w:b/>
                <w:szCs w:val="21"/>
              </w:rPr>
              <w:t>承销方式</w:t>
            </w:r>
          </w:p>
        </w:tc>
        <w:tc>
          <w:tcPr>
            <w:tcW w:w="816" w:type="dxa"/>
            <w:tcBorders>
              <w:top w:val="single" w:sz="6" w:space="0" w:color="auto"/>
              <w:left w:val="single" w:sz="6" w:space="0" w:color="auto"/>
              <w:bottom w:val="single" w:sz="6" w:space="0" w:color="auto"/>
              <w:right w:val="single" w:sz="6" w:space="0" w:color="auto"/>
            </w:tcBorders>
            <w:shd w:val="clear" w:color="auto" w:fill="F2F2F2" w:themeFill="background1" w:themeFillShade="F2"/>
            <w:vAlign w:val="center"/>
          </w:tcPr>
          <w:p w:rsidR="00F8607A" w:rsidRPr="00AB1407" w:rsidRDefault="00F8607A" w:rsidP="00FF52F0">
            <w:pPr>
              <w:autoSpaceDE w:val="0"/>
              <w:autoSpaceDN w:val="0"/>
              <w:adjustRightInd w:val="0"/>
              <w:spacing w:line="480" w:lineRule="exact"/>
              <w:jc w:val="center"/>
              <w:rPr>
                <w:rFonts w:ascii="宋体" w:eastAsia="宋体" w:hAnsi="宋体" w:cs="宋体"/>
                <w:b/>
                <w:szCs w:val="21"/>
              </w:rPr>
            </w:pPr>
            <w:r w:rsidRPr="00AB1407">
              <w:rPr>
                <w:rFonts w:ascii="宋体" w:eastAsia="宋体" w:hAnsi="宋体" w:cs="宋体" w:hint="eastAsia"/>
                <w:b/>
                <w:szCs w:val="21"/>
              </w:rPr>
              <w:t>备注</w:t>
            </w:r>
          </w:p>
        </w:tc>
      </w:tr>
      <w:tr w:rsidR="00F8607A">
        <w:trPr>
          <w:trHeight w:val="851"/>
        </w:trPr>
        <w:tc>
          <w:tcPr>
            <w:tcW w:w="2145" w:type="dxa"/>
            <w:tcBorders>
              <w:top w:val="single" w:sz="6" w:space="0" w:color="auto"/>
              <w:left w:val="single" w:sz="6" w:space="0" w:color="auto"/>
              <w:bottom w:val="single" w:sz="6" w:space="0" w:color="auto"/>
              <w:right w:val="single" w:sz="6" w:space="0" w:color="auto"/>
            </w:tcBorders>
            <w:vAlign w:val="center"/>
          </w:tcPr>
          <w:p w:rsidR="00F8607A" w:rsidRPr="00AB1407" w:rsidRDefault="00F8607A" w:rsidP="00FF52F0">
            <w:pPr>
              <w:autoSpaceDE w:val="0"/>
              <w:autoSpaceDN w:val="0"/>
              <w:adjustRightInd w:val="0"/>
              <w:spacing w:line="360" w:lineRule="exact"/>
              <w:rPr>
                <w:rFonts w:ascii="宋体" w:eastAsia="宋体" w:hAnsi="宋体"/>
                <w:szCs w:val="21"/>
              </w:rPr>
            </w:pPr>
            <w:r w:rsidRPr="00AB1407">
              <w:rPr>
                <w:rFonts w:ascii="宋体" w:eastAsia="宋体" w:hAnsi="宋体" w:cs="宋体" w:hint="eastAsia"/>
                <w:bCs/>
                <w:color w:val="000000" w:themeColor="text1"/>
                <w:kern w:val="0"/>
                <w:szCs w:val="21"/>
              </w:rPr>
              <w:t>许昌市投资总公司“选取非金融企业债务融资工具发行主承销商项目”</w:t>
            </w:r>
          </w:p>
        </w:tc>
        <w:tc>
          <w:tcPr>
            <w:tcW w:w="1633" w:type="dxa"/>
            <w:tcBorders>
              <w:top w:val="single" w:sz="6" w:space="0" w:color="auto"/>
              <w:left w:val="single" w:sz="6" w:space="0" w:color="auto"/>
              <w:bottom w:val="single" w:sz="6" w:space="0" w:color="auto"/>
              <w:right w:val="single" w:sz="6" w:space="0" w:color="auto"/>
            </w:tcBorders>
            <w:vAlign w:val="center"/>
          </w:tcPr>
          <w:p w:rsidR="00F8607A" w:rsidRPr="00AB1407" w:rsidRDefault="00F8607A" w:rsidP="00FF52F0">
            <w:pPr>
              <w:autoSpaceDE w:val="0"/>
              <w:autoSpaceDN w:val="0"/>
              <w:adjustRightInd w:val="0"/>
              <w:spacing w:line="360" w:lineRule="exact"/>
              <w:rPr>
                <w:rFonts w:ascii="宋体" w:eastAsia="宋体" w:hAnsi="宋体" w:cs="宋体"/>
                <w:szCs w:val="21"/>
                <w:lang w:val="zh-CN"/>
              </w:rPr>
            </w:pPr>
            <w:r w:rsidRPr="00AB1407">
              <w:rPr>
                <w:rFonts w:ascii="宋体" w:eastAsia="宋体" w:hAnsi="宋体" w:cs="宋体" w:hint="eastAsia"/>
                <w:bCs/>
                <w:color w:val="000000" w:themeColor="text1"/>
                <w:kern w:val="0"/>
                <w:szCs w:val="21"/>
              </w:rPr>
              <w:t>承销费率上限为年化不超过债券实际发行总额</w:t>
            </w:r>
            <w:r w:rsidRPr="00AB1407">
              <w:rPr>
                <w:rFonts w:ascii="宋体" w:eastAsia="宋体" w:hAnsi="宋体" w:cs="宋体" w:hint="eastAsia"/>
                <w:b/>
                <w:color w:val="000000" w:themeColor="text1"/>
                <w:kern w:val="0"/>
                <w:szCs w:val="21"/>
                <w:u w:val="single"/>
              </w:rPr>
              <w:t xml:space="preserve">     %</w:t>
            </w:r>
          </w:p>
        </w:tc>
        <w:tc>
          <w:tcPr>
            <w:tcW w:w="1481" w:type="dxa"/>
            <w:tcBorders>
              <w:top w:val="single" w:sz="6" w:space="0" w:color="auto"/>
              <w:left w:val="single" w:sz="6" w:space="0" w:color="auto"/>
              <w:bottom w:val="single" w:sz="6" w:space="0" w:color="auto"/>
              <w:right w:val="single" w:sz="6" w:space="0" w:color="auto"/>
            </w:tcBorders>
            <w:vAlign w:val="center"/>
          </w:tcPr>
          <w:p w:rsidR="00F8607A" w:rsidRPr="00AB1407" w:rsidRDefault="00F8607A" w:rsidP="00FF52F0">
            <w:pPr>
              <w:autoSpaceDE w:val="0"/>
              <w:autoSpaceDN w:val="0"/>
              <w:adjustRightInd w:val="0"/>
              <w:spacing w:line="480" w:lineRule="exact"/>
              <w:ind w:firstLine="240"/>
              <w:rPr>
                <w:rFonts w:ascii="宋体" w:eastAsia="宋体" w:hAnsi="宋体" w:cs="宋体"/>
                <w:szCs w:val="21"/>
                <w:lang w:val="zh-CN"/>
              </w:rPr>
            </w:pPr>
          </w:p>
        </w:tc>
        <w:tc>
          <w:tcPr>
            <w:tcW w:w="1653" w:type="dxa"/>
            <w:tcBorders>
              <w:top w:val="single" w:sz="6" w:space="0" w:color="auto"/>
              <w:left w:val="single" w:sz="6" w:space="0" w:color="auto"/>
              <w:bottom w:val="single" w:sz="6" w:space="0" w:color="auto"/>
              <w:right w:val="single" w:sz="6" w:space="0" w:color="auto"/>
            </w:tcBorders>
            <w:vAlign w:val="center"/>
          </w:tcPr>
          <w:p w:rsidR="00F8607A" w:rsidRPr="00AB1407" w:rsidRDefault="00F8607A" w:rsidP="00FF52F0">
            <w:pPr>
              <w:autoSpaceDE w:val="0"/>
              <w:autoSpaceDN w:val="0"/>
              <w:adjustRightInd w:val="0"/>
              <w:spacing w:line="480" w:lineRule="exact"/>
              <w:ind w:firstLine="240"/>
              <w:rPr>
                <w:rFonts w:ascii="宋体" w:eastAsia="宋体" w:hAnsi="宋体" w:cs="宋体"/>
                <w:szCs w:val="21"/>
                <w:lang w:val="zh-CN"/>
              </w:rPr>
            </w:pPr>
          </w:p>
        </w:tc>
        <w:tc>
          <w:tcPr>
            <w:tcW w:w="1311" w:type="dxa"/>
            <w:tcBorders>
              <w:top w:val="single" w:sz="6" w:space="0" w:color="auto"/>
              <w:left w:val="single" w:sz="6" w:space="0" w:color="auto"/>
              <w:bottom w:val="single" w:sz="6" w:space="0" w:color="auto"/>
              <w:right w:val="single" w:sz="6" w:space="0" w:color="auto"/>
            </w:tcBorders>
            <w:vAlign w:val="center"/>
          </w:tcPr>
          <w:p w:rsidR="00F8607A" w:rsidRPr="00AB1407" w:rsidRDefault="00F8607A" w:rsidP="00FF52F0">
            <w:pPr>
              <w:autoSpaceDE w:val="0"/>
              <w:autoSpaceDN w:val="0"/>
              <w:adjustRightInd w:val="0"/>
              <w:spacing w:line="480" w:lineRule="exact"/>
              <w:ind w:firstLine="240"/>
              <w:rPr>
                <w:rFonts w:ascii="宋体" w:eastAsia="宋体" w:hAnsi="宋体" w:cs="宋体"/>
                <w:szCs w:val="21"/>
                <w:lang w:val="zh-CN"/>
              </w:rPr>
            </w:pPr>
          </w:p>
        </w:tc>
        <w:tc>
          <w:tcPr>
            <w:tcW w:w="816" w:type="dxa"/>
            <w:tcBorders>
              <w:top w:val="single" w:sz="6" w:space="0" w:color="auto"/>
              <w:left w:val="single" w:sz="6" w:space="0" w:color="auto"/>
              <w:bottom w:val="single" w:sz="6" w:space="0" w:color="auto"/>
              <w:right w:val="single" w:sz="6" w:space="0" w:color="auto"/>
            </w:tcBorders>
            <w:vAlign w:val="center"/>
          </w:tcPr>
          <w:p w:rsidR="00F8607A" w:rsidRPr="00AB1407" w:rsidRDefault="00F8607A" w:rsidP="00FF52F0">
            <w:pPr>
              <w:autoSpaceDE w:val="0"/>
              <w:autoSpaceDN w:val="0"/>
              <w:adjustRightInd w:val="0"/>
              <w:spacing w:line="480" w:lineRule="exact"/>
              <w:ind w:firstLine="240"/>
              <w:rPr>
                <w:rFonts w:ascii="宋体" w:eastAsia="宋体" w:hAnsi="宋体" w:cs="宋体"/>
                <w:sz w:val="24"/>
                <w:szCs w:val="24"/>
                <w:lang w:val="zh-CN"/>
              </w:rPr>
            </w:pPr>
          </w:p>
        </w:tc>
      </w:tr>
    </w:tbl>
    <w:p w:rsidR="00FA6AF3" w:rsidRDefault="00FA6AF3">
      <w:pPr>
        <w:autoSpaceDE w:val="0"/>
        <w:autoSpaceDN w:val="0"/>
        <w:adjustRightInd w:val="0"/>
        <w:spacing w:line="480" w:lineRule="auto"/>
        <w:ind w:left="482" w:hangingChars="200" w:hanging="482"/>
        <w:rPr>
          <w:rFonts w:ascii="宋体" w:eastAsia="宋体" w:hAnsi="宋体" w:cs="宋体"/>
          <w:b/>
          <w:bCs/>
          <w:sz w:val="24"/>
          <w:szCs w:val="24"/>
          <w:lang w:val="zh-CN"/>
        </w:rPr>
      </w:pPr>
    </w:p>
    <w:p w:rsidR="00FA6AF3" w:rsidRDefault="002B0843">
      <w:pPr>
        <w:autoSpaceDE w:val="0"/>
        <w:autoSpaceDN w:val="0"/>
        <w:adjustRightInd w:val="0"/>
        <w:spacing w:line="480" w:lineRule="auto"/>
        <w:ind w:leftChars="228" w:left="479"/>
        <w:rPr>
          <w:rFonts w:ascii="宋体" w:eastAsia="宋体" w:hAnsi="宋体" w:cs="宋体"/>
          <w:b/>
          <w:bCs/>
          <w:sz w:val="24"/>
          <w:szCs w:val="24"/>
        </w:rPr>
      </w:pPr>
      <w:r>
        <w:rPr>
          <w:rFonts w:ascii="宋体" w:eastAsia="宋体" w:hAnsi="宋体" w:cs="宋体" w:hint="eastAsia"/>
          <w:b/>
          <w:bCs/>
          <w:sz w:val="24"/>
          <w:szCs w:val="24"/>
          <w:lang w:val="zh-CN"/>
        </w:rPr>
        <w:t>注</w:t>
      </w:r>
      <w:r>
        <w:rPr>
          <w:rFonts w:ascii="宋体" w:eastAsia="宋体" w:hAnsi="宋体" w:cs="宋体" w:hint="eastAsia"/>
          <w:b/>
          <w:bCs/>
          <w:sz w:val="24"/>
          <w:szCs w:val="24"/>
        </w:rPr>
        <w:t>意：</w:t>
      </w:r>
    </w:p>
    <w:p w:rsidR="00FA6AF3" w:rsidRPr="00936419" w:rsidRDefault="002B0843">
      <w:pPr>
        <w:numPr>
          <w:ilvl w:val="0"/>
          <w:numId w:val="4"/>
        </w:numPr>
        <w:autoSpaceDE w:val="0"/>
        <w:autoSpaceDN w:val="0"/>
        <w:adjustRightInd w:val="0"/>
        <w:spacing w:line="480" w:lineRule="auto"/>
        <w:rPr>
          <w:rFonts w:ascii="宋体" w:eastAsia="宋体" w:hAnsi="宋体" w:cs="宋体"/>
          <w:color w:val="000000" w:themeColor="text1"/>
          <w:sz w:val="24"/>
          <w:szCs w:val="24"/>
        </w:rPr>
      </w:pPr>
      <w:r>
        <w:rPr>
          <w:rFonts w:ascii="宋体" w:eastAsia="宋体" w:hAnsi="宋体" w:cs="宋体" w:hint="eastAsia"/>
          <w:sz w:val="24"/>
          <w:szCs w:val="24"/>
        </w:rPr>
        <w:t>申报服务期限特</w:t>
      </w:r>
      <w:r>
        <w:rPr>
          <w:rFonts w:ascii="宋体" w:eastAsia="宋体" w:hAnsi="宋体" w:cs="宋体" w:hint="eastAsia"/>
          <w:sz w:val="24"/>
          <w:szCs w:val="24"/>
          <w:lang w:val="zh-CN"/>
        </w:rPr>
        <w:t>指</w:t>
      </w:r>
      <w:r>
        <w:rPr>
          <w:rFonts w:ascii="宋体" w:eastAsia="宋体" w:hAnsi="宋体" w:cs="宋体" w:hint="eastAsia"/>
          <w:sz w:val="24"/>
          <w:szCs w:val="24"/>
        </w:rPr>
        <w:t>中标人与招标人签订服务合同之日起至获得</w:t>
      </w:r>
      <w:r>
        <w:rPr>
          <w:rFonts w:ascii="宋体" w:eastAsia="宋体" w:hAnsi="宋体" w:cs="宋体" w:hint="eastAsia"/>
          <w:bCs/>
          <w:kern w:val="0"/>
          <w:sz w:val="24"/>
          <w:szCs w:val="24"/>
        </w:rPr>
        <w:t>交易商协会下发</w:t>
      </w:r>
      <w:r>
        <w:rPr>
          <w:rFonts w:ascii="宋体" w:eastAsia="宋体" w:hAnsi="宋体" w:cs="宋体" w:hint="eastAsia"/>
          <w:sz w:val="24"/>
          <w:szCs w:val="24"/>
        </w:rPr>
        <w:t>的注册通知书之日止</w:t>
      </w:r>
      <w:r w:rsidRPr="00936419">
        <w:rPr>
          <w:rFonts w:ascii="宋体" w:eastAsia="宋体" w:hAnsi="宋体" w:cs="宋体" w:hint="eastAsia"/>
          <w:color w:val="000000" w:themeColor="text1"/>
          <w:sz w:val="24"/>
          <w:szCs w:val="24"/>
        </w:rPr>
        <w:t xml:space="preserve">的时间；  </w:t>
      </w:r>
    </w:p>
    <w:p w:rsidR="00FA6AF3" w:rsidRPr="00936419" w:rsidRDefault="002B0843">
      <w:pPr>
        <w:autoSpaceDE w:val="0"/>
        <w:autoSpaceDN w:val="0"/>
        <w:adjustRightInd w:val="0"/>
        <w:spacing w:line="480" w:lineRule="auto"/>
        <w:ind w:leftChars="171" w:left="419" w:hangingChars="25" w:hanging="60"/>
        <w:rPr>
          <w:rFonts w:ascii="宋体" w:eastAsia="宋体" w:hAnsi="宋体" w:cs="宋体"/>
          <w:color w:val="000000" w:themeColor="text1"/>
          <w:sz w:val="24"/>
          <w:szCs w:val="24"/>
        </w:rPr>
      </w:pPr>
      <w:r w:rsidRPr="00936419">
        <w:rPr>
          <w:rFonts w:ascii="宋体" w:eastAsia="宋体" w:hAnsi="宋体" w:cs="宋体" w:hint="eastAsia"/>
          <w:color w:val="000000" w:themeColor="text1"/>
          <w:sz w:val="24"/>
          <w:szCs w:val="24"/>
        </w:rPr>
        <w:t xml:space="preserve"> 2、表格中的数据以发行中票为准进行填写；</w:t>
      </w:r>
    </w:p>
    <w:p w:rsidR="00FA6AF3" w:rsidRPr="00936419" w:rsidRDefault="002B0843">
      <w:pPr>
        <w:autoSpaceDE w:val="0"/>
        <w:autoSpaceDN w:val="0"/>
        <w:adjustRightInd w:val="0"/>
        <w:spacing w:line="480" w:lineRule="auto"/>
        <w:ind w:firstLine="480"/>
        <w:rPr>
          <w:rFonts w:ascii="宋体" w:eastAsia="宋体" w:hAnsi="宋体" w:cs="宋体"/>
          <w:color w:val="000000" w:themeColor="text1"/>
          <w:sz w:val="24"/>
          <w:szCs w:val="24"/>
        </w:rPr>
      </w:pPr>
      <w:r w:rsidRPr="00936419">
        <w:rPr>
          <w:rFonts w:ascii="宋体" w:eastAsia="宋体" w:hAnsi="宋体" w:cs="宋体" w:hint="eastAsia"/>
          <w:color w:val="000000" w:themeColor="text1"/>
          <w:sz w:val="24"/>
          <w:szCs w:val="24"/>
        </w:rPr>
        <w:t>3、以下报价</w:t>
      </w:r>
      <w:r w:rsidR="00F2036B" w:rsidRPr="00936419">
        <w:rPr>
          <w:rFonts w:ascii="宋体" w:eastAsia="宋体" w:hAnsi="宋体" w:cs="宋体" w:hint="eastAsia"/>
          <w:color w:val="000000" w:themeColor="text1"/>
          <w:sz w:val="24"/>
          <w:szCs w:val="24"/>
        </w:rPr>
        <w:t>(服务期限)为无效投标</w:t>
      </w:r>
      <w:r w:rsidRPr="00936419">
        <w:rPr>
          <w:rFonts w:ascii="宋体" w:eastAsia="宋体" w:hAnsi="宋体" w:cs="宋体" w:hint="eastAsia"/>
          <w:color w:val="000000" w:themeColor="text1"/>
          <w:sz w:val="24"/>
          <w:szCs w:val="24"/>
        </w:rPr>
        <w:t>：</w:t>
      </w:r>
    </w:p>
    <w:p w:rsidR="00F8607A" w:rsidRPr="00936419" w:rsidRDefault="002B0843" w:rsidP="00F8607A">
      <w:pPr>
        <w:autoSpaceDE w:val="0"/>
        <w:autoSpaceDN w:val="0"/>
        <w:adjustRightInd w:val="0"/>
        <w:spacing w:line="480" w:lineRule="auto"/>
        <w:ind w:firstLine="480"/>
        <w:rPr>
          <w:rFonts w:ascii="宋体" w:eastAsia="宋体" w:hAnsi="宋体" w:cs="宋体"/>
          <w:color w:val="000000" w:themeColor="text1"/>
          <w:sz w:val="24"/>
          <w:szCs w:val="24"/>
        </w:rPr>
      </w:pPr>
      <w:r w:rsidRPr="00936419">
        <w:rPr>
          <w:rFonts w:ascii="宋体" w:eastAsia="宋体" w:hAnsi="宋体" w:cs="宋体" w:hint="eastAsia"/>
          <w:color w:val="000000" w:themeColor="text1"/>
          <w:sz w:val="24"/>
          <w:szCs w:val="24"/>
        </w:rPr>
        <w:t>（1）0报价；（2）区间报价（含区间服务期限）；（3）发行承销费率、发行利率预测未按照百分比小数点后保留两位小数报价</w:t>
      </w:r>
      <w:r w:rsidR="00F8607A" w:rsidRPr="00936419">
        <w:rPr>
          <w:rFonts w:ascii="宋体" w:eastAsia="宋体" w:hAnsi="宋体" w:cs="宋体" w:hint="eastAsia"/>
          <w:color w:val="000000" w:themeColor="text1"/>
          <w:sz w:val="24"/>
          <w:szCs w:val="24"/>
        </w:rPr>
        <w:t>（例如X.XX%）</w:t>
      </w:r>
      <w:r w:rsidRPr="00936419">
        <w:rPr>
          <w:rFonts w:ascii="宋体" w:eastAsia="宋体" w:hAnsi="宋体" w:cs="宋体" w:hint="eastAsia"/>
          <w:color w:val="000000" w:themeColor="text1"/>
          <w:sz w:val="24"/>
          <w:szCs w:val="24"/>
        </w:rPr>
        <w:t xml:space="preserve">；    </w:t>
      </w:r>
    </w:p>
    <w:p w:rsidR="00FA6AF3" w:rsidRPr="00936419" w:rsidRDefault="00F8607A">
      <w:pPr>
        <w:autoSpaceDE w:val="0"/>
        <w:autoSpaceDN w:val="0"/>
        <w:adjustRightInd w:val="0"/>
        <w:spacing w:line="480" w:lineRule="auto"/>
        <w:ind w:left="480" w:hangingChars="200" w:hanging="480"/>
        <w:rPr>
          <w:rFonts w:ascii="宋体" w:eastAsia="宋体" w:hAnsi="宋体" w:cs="宋体"/>
          <w:color w:val="000000" w:themeColor="text1"/>
          <w:sz w:val="24"/>
          <w:szCs w:val="24"/>
        </w:rPr>
      </w:pPr>
      <w:r w:rsidRPr="00936419">
        <w:rPr>
          <w:rFonts w:ascii="宋体" w:eastAsia="宋体" w:hAnsi="宋体" w:cs="宋体" w:hint="eastAsia"/>
          <w:color w:val="000000" w:themeColor="text1"/>
          <w:sz w:val="24"/>
          <w:szCs w:val="24"/>
        </w:rPr>
        <w:t xml:space="preserve">    </w:t>
      </w:r>
      <w:r w:rsidR="002B0843" w:rsidRPr="00936419">
        <w:rPr>
          <w:rFonts w:ascii="宋体" w:eastAsia="宋体" w:hAnsi="宋体" w:cs="宋体" w:hint="eastAsia"/>
          <w:color w:val="000000" w:themeColor="text1"/>
          <w:sz w:val="24"/>
          <w:szCs w:val="24"/>
        </w:rPr>
        <w:t>4、本表数据须与发行方案4.1相关数据保持一致。</w:t>
      </w:r>
    </w:p>
    <w:p w:rsidR="00FA6AF3" w:rsidRPr="00936419" w:rsidRDefault="00FA6AF3">
      <w:pPr>
        <w:pStyle w:val="a0"/>
        <w:rPr>
          <w:color w:val="000000" w:themeColor="text1"/>
        </w:rPr>
      </w:pPr>
    </w:p>
    <w:p w:rsidR="00FA6AF3" w:rsidRDefault="002B0843">
      <w:pPr>
        <w:autoSpaceDE w:val="0"/>
        <w:autoSpaceDN w:val="0"/>
        <w:adjustRightInd w:val="0"/>
        <w:spacing w:line="480" w:lineRule="auto"/>
        <w:ind w:firstLineChars="1300" w:firstLine="3120"/>
        <w:rPr>
          <w:rFonts w:ascii="宋体" w:eastAsia="宋体" w:hAnsi="宋体" w:cs="宋体"/>
          <w:sz w:val="24"/>
          <w:szCs w:val="24"/>
          <w:lang w:val="zh-CN"/>
        </w:rPr>
      </w:pPr>
      <w:r>
        <w:rPr>
          <w:rFonts w:ascii="宋体" w:eastAsia="宋体" w:hAnsi="宋体" w:cs="宋体" w:hint="eastAsia"/>
          <w:sz w:val="24"/>
          <w:szCs w:val="24"/>
          <w:lang w:val="zh-CN"/>
        </w:rPr>
        <w:t>投标人名称：</w:t>
      </w:r>
      <w:r>
        <w:rPr>
          <w:rFonts w:ascii="宋体" w:eastAsia="宋体" w:hAnsi="宋体" w:cs="宋体" w:hint="eastAsia"/>
          <w:sz w:val="24"/>
          <w:szCs w:val="24"/>
          <w:u w:val="single"/>
          <w:lang w:val="zh-CN"/>
        </w:rPr>
        <w:t xml:space="preserve">     （全称）   </w:t>
      </w:r>
      <w:r>
        <w:rPr>
          <w:rFonts w:ascii="宋体" w:eastAsia="宋体" w:hAnsi="宋体" w:cs="宋体" w:hint="eastAsia"/>
          <w:sz w:val="24"/>
          <w:szCs w:val="24"/>
          <w:lang w:val="zh-CN"/>
        </w:rPr>
        <w:t>（公章）：</w:t>
      </w:r>
    </w:p>
    <w:p w:rsidR="00FA6AF3" w:rsidRDefault="002B0843">
      <w:pPr>
        <w:autoSpaceDE w:val="0"/>
        <w:autoSpaceDN w:val="0"/>
        <w:adjustRightInd w:val="0"/>
        <w:spacing w:line="480" w:lineRule="auto"/>
        <w:ind w:firstLineChars="1300" w:firstLine="3120"/>
        <w:rPr>
          <w:rFonts w:ascii="宋体" w:eastAsia="宋体" w:hAnsi="宋体" w:cs="宋体"/>
          <w:sz w:val="24"/>
          <w:szCs w:val="24"/>
          <w:lang w:val="zh-CN"/>
        </w:rPr>
      </w:pPr>
      <w:r>
        <w:rPr>
          <w:rFonts w:ascii="宋体" w:eastAsia="宋体" w:hAnsi="宋体" w:cs="宋体" w:hint="eastAsia"/>
          <w:sz w:val="24"/>
          <w:szCs w:val="24"/>
          <w:lang w:val="zh-CN"/>
        </w:rPr>
        <w:t>投标人法定代表人（或授权代表）签字：</w:t>
      </w:r>
    </w:p>
    <w:p w:rsidR="00FA6AF3" w:rsidRDefault="002B0843">
      <w:pPr>
        <w:autoSpaceDE w:val="0"/>
        <w:autoSpaceDN w:val="0"/>
        <w:adjustRightInd w:val="0"/>
        <w:spacing w:line="480" w:lineRule="auto"/>
        <w:ind w:firstLineChars="1300" w:firstLine="3120"/>
        <w:rPr>
          <w:rFonts w:ascii="宋体" w:eastAsia="宋体" w:hAnsi="宋体" w:cs="宋体"/>
          <w:sz w:val="24"/>
          <w:szCs w:val="24"/>
          <w:lang w:val="zh-CN"/>
        </w:rPr>
      </w:pPr>
      <w:r>
        <w:rPr>
          <w:rFonts w:ascii="宋体" w:eastAsia="宋体" w:hAnsi="宋体" w:cs="宋体" w:hint="eastAsia"/>
          <w:sz w:val="24"/>
          <w:szCs w:val="24"/>
          <w:lang w:val="zh-CN"/>
        </w:rPr>
        <w:t>日期：  年  月  日</w:t>
      </w:r>
    </w:p>
    <w:p w:rsidR="00FA6AF3" w:rsidRDefault="002B0843">
      <w:pPr>
        <w:widowControl/>
        <w:jc w:val="left"/>
        <w:rPr>
          <w:rFonts w:ascii="宋体" w:eastAsia="宋体" w:hAnsi="宋体" w:cs="宋体"/>
          <w:sz w:val="24"/>
          <w:lang w:val="zh-CN"/>
        </w:rPr>
      </w:pPr>
      <w:r>
        <w:rPr>
          <w:rFonts w:ascii="宋体" w:eastAsia="宋体" w:hAnsi="宋体" w:cs="宋体"/>
          <w:sz w:val="24"/>
          <w:lang w:val="zh-CN"/>
        </w:rPr>
        <w:br w:type="page"/>
      </w:r>
    </w:p>
    <w:p w:rsidR="00FA6AF3" w:rsidRDefault="00FA6AF3">
      <w:pPr>
        <w:autoSpaceDE w:val="0"/>
        <w:autoSpaceDN w:val="0"/>
        <w:adjustRightInd w:val="0"/>
        <w:spacing w:line="360" w:lineRule="auto"/>
        <w:rPr>
          <w:rFonts w:ascii="宋体" w:eastAsia="宋体" w:hAnsi="宋体" w:cs="宋体"/>
          <w:sz w:val="24"/>
          <w:lang w:val="zh-CN"/>
        </w:rPr>
      </w:pPr>
    </w:p>
    <w:p w:rsidR="00FA6AF3" w:rsidRDefault="002B0843">
      <w:pPr>
        <w:widowControl/>
        <w:jc w:val="center"/>
        <w:rPr>
          <w:rFonts w:ascii="宋体" w:eastAsia="宋体" w:hAnsi="宋体" w:cs="黑体"/>
          <w:b/>
          <w:bCs/>
          <w:sz w:val="44"/>
          <w:szCs w:val="44"/>
          <w:lang w:val="zh-CN"/>
        </w:rPr>
      </w:pPr>
      <w:r>
        <w:rPr>
          <w:rFonts w:ascii="宋体" w:eastAsia="宋体" w:hAnsi="宋体" w:cs="黑体" w:hint="eastAsia"/>
          <w:b/>
          <w:bCs/>
          <w:sz w:val="44"/>
          <w:szCs w:val="44"/>
          <w:lang w:val="zh-CN"/>
        </w:rPr>
        <w:t>三、资格审查证明材料</w:t>
      </w:r>
    </w:p>
    <w:p w:rsidR="00FA6AF3" w:rsidRDefault="002B0843">
      <w:pPr>
        <w:autoSpaceDE w:val="0"/>
        <w:autoSpaceDN w:val="0"/>
        <w:adjustRightInd w:val="0"/>
        <w:spacing w:line="360" w:lineRule="auto"/>
        <w:ind w:firstLineChars="900" w:firstLine="3253"/>
        <w:rPr>
          <w:rFonts w:ascii="宋体" w:hAnsi="宋体"/>
          <w:b/>
          <w:snapToGrid w:val="0"/>
          <w:kern w:val="0"/>
          <w:sz w:val="36"/>
          <w:szCs w:val="36"/>
        </w:rPr>
      </w:pPr>
      <w:r>
        <w:rPr>
          <w:rFonts w:ascii="宋体" w:hAnsi="宋体" w:hint="eastAsia"/>
          <w:b/>
          <w:snapToGrid w:val="0"/>
          <w:kern w:val="0"/>
          <w:sz w:val="36"/>
          <w:szCs w:val="36"/>
        </w:rPr>
        <w:t>3.1 投 标 函</w:t>
      </w:r>
    </w:p>
    <w:p w:rsidR="00FA6AF3" w:rsidRDefault="002B0843">
      <w:pPr>
        <w:adjustRightInd w:val="0"/>
        <w:spacing w:line="360" w:lineRule="auto"/>
        <w:contextualSpacing/>
        <w:rPr>
          <w:rFonts w:ascii="宋体" w:eastAsia="宋体" w:hAnsi="宋体"/>
          <w:b/>
          <w:snapToGrid w:val="0"/>
          <w:kern w:val="0"/>
          <w:sz w:val="24"/>
          <w:szCs w:val="24"/>
        </w:rPr>
      </w:pPr>
      <w:r>
        <w:rPr>
          <w:rFonts w:ascii="宋体" w:eastAsia="宋体" w:hAnsi="宋体" w:hint="eastAsia"/>
          <w:snapToGrid w:val="0"/>
          <w:kern w:val="0"/>
          <w:sz w:val="24"/>
          <w:szCs w:val="24"/>
        </w:rPr>
        <w:t>致：</w:t>
      </w:r>
      <w:r>
        <w:rPr>
          <w:rFonts w:ascii="宋体" w:eastAsia="宋体" w:hAnsi="宋体" w:hint="eastAsia"/>
          <w:b/>
          <w:snapToGrid w:val="0"/>
          <w:kern w:val="0"/>
          <w:sz w:val="24"/>
          <w:szCs w:val="24"/>
        </w:rPr>
        <w:t>（采购代理机构）</w:t>
      </w:r>
    </w:p>
    <w:p w:rsidR="00FA6AF3" w:rsidRDefault="002B0843">
      <w:pPr>
        <w:adjustRightInd w:val="0"/>
        <w:spacing w:line="360" w:lineRule="auto"/>
        <w:ind w:firstLineChars="200" w:firstLine="480"/>
        <w:contextualSpacing/>
        <w:outlineLvl w:val="0"/>
        <w:rPr>
          <w:rFonts w:ascii="宋体" w:eastAsia="宋体" w:hAnsi="宋体"/>
          <w:snapToGrid w:val="0"/>
          <w:kern w:val="0"/>
          <w:sz w:val="24"/>
          <w:szCs w:val="24"/>
        </w:rPr>
      </w:pPr>
      <w:r>
        <w:rPr>
          <w:rFonts w:ascii="宋体" w:eastAsia="宋体" w:hAnsi="宋体" w:hint="eastAsia"/>
          <w:snapToGrid w:val="0"/>
          <w:kern w:val="0"/>
          <w:sz w:val="24"/>
          <w:szCs w:val="24"/>
        </w:rPr>
        <w:t>根据贵方_</w:t>
      </w:r>
      <w:r>
        <w:rPr>
          <w:rFonts w:ascii="宋体" w:eastAsia="宋体" w:hAnsi="宋体" w:hint="eastAsia"/>
          <w:snapToGrid w:val="0"/>
          <w:kern w:val="0"/>
          <w:sz w:val="24"/>
          <w:szCs w:val="24"/>
          <w:u w:val="single"/>
        </w:rPr>
        <w:t xml:space="preserve">_    </w:t>
      </w:r>
      <w:r>
        <w:rPr>
          <w:rFonts w:ascii="宋体" w:eastAsia="宋体" w:hAnsi="宋体" w:hint="eastAsia"/>
          <w:snapToGrid w:val="0"/>
          <w:kern w:val="0"/>
          <w:sz w:val="24"/>
          <w:szCs w:val="24"/>
        </w:rPr>
        <w:t>_（项目名称、招标编号）采购的招标公告及投标邀请，_______（姓名和职务）被正式授权并代表投标人</w:t>
      </w:r>
      <w:r>
        <w:rPr>
          <w:rFonts w:ascii="宋体" w:eastAsia="宋体" w:hAnsi="宋体" w:hint="eastAsia"/>
          <w:snapToGrid w:val="0"/>
          <w:kern w:val="0"/>
          <w:sz w:val="24"/>
          <w:szCs w:val="24"/>
          <w:u w:val="single"/>
        </w:rPr>
        <w:t xml:space="preserve">          </w:t>
      </w:r>
      <w:r>
        <w:rPr>
          <w:rFonts w:ascii="宋体" w:eastAsia="宋体" w:hAnsi="宋体" w:hint="eastAsia"/>
          <w:snapToGrid w:val="0"/>
          <w:kern w:val="0"/>
          <w:sz w:val="24"/>
          <w:szCs w:val="24"/>
        </w:rPr>
        <w:t>（投标人名称、地址）提交。</w:t>
      </w:r>
    </w:p>
    <w:p w:rsidR="00FA6AF3" w:rsidRDefault="002B0843">
      <w:pPr>
        <w:pStyle w:val="a7"/>
        <w:adjustRightInd w:val="0"/>
        <w:spacing w:line="360" w:lineRule="auto"/>
        <w:ind w:firstLineChars="200" w:firstLine="480"/>
        <w:contextualSpacing/>
        <w:rPr>
          <w:rFonts w:ascii="宋体" w:hAnsi="宋体"/>
          <w:snapToGrid w:val="0"/>
          <w:kern w:val="0"/>
          <w:szCs w:val="24"/>
        </w:rPr>
      </w:pPr>
      <w:r>
        <w:rPr>
          <w:rFonts w:ascii="宋体" w:hAnsi="宋体" w:hint="eastAsia"/>
          <w:snapToGrid w:val="0"/>
          <w:kern w:val="0"/>
          <w:szCs w:val="24"/>
        </w:rPr>
        <w:t>我方确认收到贵方提供的</w:t>
      </w:r>
      <w:r>
        <w:rPr>
          <w:rFonts w:ascii="宋体" w:hAnsi="宋体" w:hint="eastAsia"/>
          <w:snapToGrid w:val="0"/>
          <w:kern w:val="0"/>
          <w:szCs w:val="24"/>
          <w:u w:val="single"/>
        </w:rPr>
        <w:t xml:space="preserve">              </w:t>
      </w:r>
      <w:r>
        <w:rPr>
          <w:rFonts w:ascii="宋体" w:hAnsi="宋体" w:hint="eastAsia"/>
          <w:snapToGrid w:val="0"/>
          <w:kern w:val="0"/>
          <w:szCs w:val="24"/>
        </w:rPr>
        <w:t>（项目名称、招标编号）招标文件的全部内容。</w:t>
      </w:r>
    </w:p>
    <w:p w:rsidR="00FA6AF3" w:rsidRDefault="002B0843">
      <w:pPr>
        <w:pStyle w:val="a7"/>
        <w:adjustRightInd w:val="0"/>
        <w:spacing w:line="360" w:lineRule="auto"/>
        <w:ind w:firstLineChars="200" w:firstLine="480"/>
        <w:contextualSpacing/>
        <w:rPr>
          <w:rFonts w:ascii="宋体" w:hAnsi="宋体"/>
          <w:snapToGrid w:val="0"/>
          <w:kern w:val="0"/>
          <w:szCs w:val="24"/>
        </w:rPr>
      </w:pPr>
      <w:r>
        <w:rPr>
          <w:rFonts w:ascii="宋体" w:hAnsi="宋体" w:hint="eastAsia"/>
          <w:snapToGrid w:val="0"/>
          <w:kern w:val="0"/>
          <w:szCs w:val="24"/>
        </w:rPr>
        <w:t>我方在参与投标前已详细研究了招标文件的所有内容，包括澄清、修改文件（如果有）和所有已提供的参考资料以及有关附件，我方完全明白并认为此招标文件没有倾向性，也不存在排斥潜在投标供应商的内容，我方同意招标文件的相关条款和</w:t>
      </w:r>
      <w:r>
        <w:rPr>
          <w:rFonts w:ascii="宋体" w:hAnsi="宋体" w:hint="eastAsia"/>
          <w:szCs w:val="24"/>
        </w:rPr>
        <w:t>已完全理解并接受招标文件的各项规定和要求及资金支付规定，对招标文件的合理性、合法性不再有异议。</w:t>
      </w:r>
    </w:p>
    <w:p w:rsidR="00FA6AF3" w:rsidRDefault="002B0843">
      <w:pPr>
        <w:adjustRightInd w:val="0"/>
        <w:spacing w:line="360" w:lineRule="auto"/>
        <w:ind w:firstLineChars="200" w:firstLine="480"/>
        <w:contextualSpacing/>
        <w:rPr>
          <w:rFonts w:ascii="宋体" w:eastAsia="宋体" w:hAnsi="宋体"/>
          <w:snapToGrid w:val="0"/>
          <w:kern w:val="0"/>
          <w:sz w:val="24"/>
          <w:szCs w:val="24"/>
        </w:rPr>
      </w:pPr>
      <w:r>
        <w:rPr>
          <w:rFonts w:ascii="宋体" w:eastAsia="宋体" w:hAnsi="宋体" w:hint="eastAsia"/>
          <w:snapToGrid w:val="0"/>
          <w:kern w:val="0"/>
          <w:sz w:val="24"/>
          <w:szCs w:val="24"/>
          <w:u w:val="single"/>
        </w:rPr>
        <w:t xml:space="preserve">      (投标人名称)     </w:t>
      </w:r>
      <w:r>
        <w:rPr>
          <w:rFonts w:ascii="宋体" w:eastAsia="宋体" w:hAnsi="宋体" w:hint="eastAsia"/>
          <w:snapToGrid w:val="0"/>
          <w:kern w:val="0"/>
          <w:sz w:val="24"/>
          <w:szCs w:val="24"/>
        </w:rPr>
        <w:t>作为投标人正式授权</w:t>
      </w:r>
      <w:r>
        <w:rPr>
          <w:rFonts w:ascii="宋体" w:eastAsia="宋体" w:hAnsi="宋体" w:hint="eastAsia"/>
          <w:snapToGrid w:val="0"/>
          <w:kern w:val="0"/>
          <w:sz w:val="24"/>
          <w:szCs w:val="24"/>
          <w:u w:val="single"/>
        </w:rPr>
        <w:t xml:space="preserve">     (授权代表全名, 职务)</w:t>
      </w:r>
      <w:r>
        <w:rPr>
          <w:rFonts w:ascii="宋体" w:eastAsia="宋体" w:hAnsi="宋体" w:hint="eastAsia"/>
          <w:snapToGrid w:val="0"/>
          <w:kern w:val="0"/>
          <w:sz w:val="24"/>
          <w:szCs w:val="24"/>
        </w:rPr>
        <w:t>代表我方全权处理有关本投标的一切事宜。</w:t>
      </w:r>
    </w:p>
    <w:p w:rsidR="00FA6AF3" w:rsidRDefault="002B0843">
      <w:pPr>
        <w:adjustRightInd w:val="0"/>
        <w:spacing w:line="360" w:lineRule="auto"/>
        <w:ind w:firstLineChars="200" w:firstLine="480"/>
        <w:contextualSpacing/>
        <w:rPr>
          <w:rFonts w:ascii="宋体" w:eastAsia="宋体" w:hAnsi="宋体"/>
          <w:snapToGrid w:val="0"/>
          <w:kern w:val="0"/>
          <w:sz w:val="24"/>
          <w:szCs w:val="24"/>
        </w:rPr>
      </w:pPr>
      <w:r>
        <w:rPr>
          <w:rFonts w:ascii="宋体" w:eastAsia="宋体" w:hAnsi="宋体" w:hint="eastAsia"/>
          <w:snapToGrid w:val="0"/>
          <w:kern w:val="0"/>
          <w:sz w:val="24"/>
          <w:szCs w:val="24"/>
        </w:rPr>
        <w:t>在此提交的投标文件，正本一份，副本</w:t>
      </w:r>
      <w:r>
        <w:rPr>
          <w:rFonts w:ascii="宋体" w:eastAsia="宋体" w:hAnsi="宋体" w:hint="eastAsia"/>
          <w:snapToGrid w:val="0"/>
          <w:kern w:val="0"/>
          <w:sz w:val="24"/>
          <w:szCs w:val="24"/>
          <w:u w:val="single"/>
        </w:rPr>
        <w:t xml:space="preserve">     </w:t>
      </w:r>
      <w:r>
        <w:rPr>
          <w:rFonts w:ascii="宋体" w:eastAsia="宋体" w:hAnsi="宋体" w:hint="eastAsia"/>
          <w:snapToGrid w:val="0"/>
          <w:kern w:val="0"/>
          <w:sz w:val="24"/>
          <w:szCs w:val="24"/>
        </w:rPr>
        <w:t>份。</w:t>
      </w:r>
    </w:p>
    <w:p w:rsidR="00FA6AF3" w:rsidRDefault="002B0843">
      <w:pPr>
        <w:adjustRightInd w:val="0"/>
        <w:spacing w:line="360" w:lineRule="auto"/>
        <w:ind w:firstLineChars="200" w:firstLine="480"/>
        <w:contextualSpacing/>
        <w:rPr>
          <w:rFonts w:ascii="宋体" w:eastAsia="宋体" w:hAnsi="宋体" w:cs="Courier New"/>
          <w:sz w:val="24"/>
          <w:szCs w:val="24"/>
        </w:rPr>
      </w:pPr>
      <w:r>
        <w:rPr>
          <w:rFonts w:ascii="宋体" w:eastAsia="宋体" w:hAnsi="宋体" w:cs="Courier New" w:hint="eastAsia"/>
          <w:sz w:val="24"/>
          <w:szCs w:val="24"/>
        </w:rPr>
        <w:t>我方已完全明白招标文件的所有条款要求，并申明如下：</w:t>
      </w:r>
    </w:p>
    <w:p w:rsidR="00FA6AF3" w:rsidRDefault="002B0843">
      <w:pPr>
        <w:adjustRightInd w:val="0"/>
        <w:spacing w:line="360" w:lineRule="auto"/>
        <w:ind w:firstLineChars="200" w:firstLine="480"/>
        <w:contextualSpacing/>
        <w:rPr>
          <w:rFonts w:ascii="宋体" w:eastAsia="宋体" w:hAnsi="宋体" w:cs="Courier New"/>
          <w:sz w:val="24"/>
          <w:szCs w:val="24"/>
        </w:rPr>
      </w:pPr>
      <w:r>
        <w:rPr>
          <w:rFonts w:ascii="宋体" w:eastAsia="宋体" w:hAnsi="宋体" w:cs="Courier New" w:hint="eastAsia"/>
          <w:sz w:val="24"/>
          <w:szCs w:val="24"/>
        </w:rPr>
        <w:t>一、按招标文件提供的相关服务的投标总价详见《开标一览表》。</w:t>
      </w:r>
    </w:p>
    <w:p w:rsidR="00FA6AF3" w:rsidRDefault="002B0843">
      <w:pPr>
        <w:adjustRightInd w:val="0"/>
        <w:spacing w:line="360" w:lineRule="auto"/>
        <w:ind w:firstLineChars="200" w:firstLine="480"/>
        <w:contextualSpacing/>
        <w:rPr>
          <w:rFonts w:ascii="宋体" w:eastAsia="宋体" w:hAnsi="宋体" w:cs="Courier New"/>
          <w:sz w:val="24"/>
          <w:szCs w:val="24"/>
        </w:rPr>
      </w:pPr>
      <w:r>
        <w:rPr>
          <w:rFonts w:ascii="宋体" w:eastAsia="宋体" w:hAnsi="宋体" w:cs="Courier New" w:hint="eastAsia"/>
          <w:sz w:val="24"/>
          <w:szCs w:val="24"/>
        </w:rPr>
        <w:t>二、本投标文件的有效期为投标截止时间起</w:t>
      </w:r>
      <w:r>
        <w:rPr>
          <w:rFonts w:ascii="宋体" w:eastAsia="宋体" w:hAnsi="宋体" w:cs="Courier New" w:hint="eastAsia"/>
          <w:sz w:val="24"/>
          <w:szCs w:val="24"/>
          <w:u w:val="single"/>
        </w:rPr>
        <w:t xml:space="preserve">       </w:t>
      </w:r>
      <w:r>
        <w:rPr>
          <w:rFonts w:ascii="宋体" w:eastAsia="宋体" w:hAnsi="宋体" w:cs="Courier New" w:hint="eastAsia"/>
          <w:sz w:val="24"/>
          <w:szCs w:val="24"/>
        </w:rPr>
        <w:t>天。如中标，有效期将延至提供服务终止日为止。在此提交的资格证明文件均至投标截止日有效，如有在投标有效期内失效的，我方承诺在中标后补齐一切手续，保证所有资格证明文件能在签订采购合同时直至采购合同终止日有效。</w:t>
      </w:r>
    </w:p>
    <w:p w:rsidR="00FA6AF3" w:rsidRDefault="002B0843">
      <w:pPr>
        <w:pStyle w:val="ac"/>
        <w:adjustRightInd w:val="0"/>
        <w:spacing w:line="360" w:lineRule="auto"/>
        <w:ind w:firstLineChars="200" w:firstLine="480"/>
        <w:contextualSpacing/>
        <w:rPr>
          <w:rFonts w:ascii="宋体" w:hAnsi="宋体" w:cs="Courier New"/>
        </w:rPr>
      </w:pPr>
      <w:r>
        <w:rPr>
          <w:rFonts w:ascii="宋体" w:hAnsi="宋体" w:cs="Courier New" w:hint="eastAsia"/>
        </w:rPr>
        <w:t>三、我方明白并同意，在规定的开标日之后，投标有效期之内撤销投标的，则贵方将不予退还投标保证金。</w:t>
      </w:r>
    </w:p>
    <w:p w:rsidR="00FA6AF3" w:rsidRDefault="002B0843">
      <w:pPr>
        <w:pStyle w:val="ac"/>
        <w:adjustRightInd w:val="0"/>
        <w:spacing w:line="360" w:lineRule="auto"/>
        <w:ind w:firstLineChars="200" w:firstLine="480"/>
        <w:contextualSpacing/>
        <w:rPr>
          <w:rFonts w:ascii="宋体" w:hAnsi="宋体" w:cs="Courier New"/>
        </w:rPr>
      </w:pPr>
      <w:r>
        <w:rPr>
          <w:rFonts w:ascii="宋体" w:hAnsi="宋体" w:cs="Courier New" w:hint="eastAsia"/>
        </w:rPr>
        <w:t>四、我方同意按照贵方可能提出的要求而提供与投标有关的任何其它数据、信息或资料。</w:t>
      </w:r>
    </w:p>
    <w:p w:rsidR="00FA6AF3" w:rsidRDefault="002B0843">
      <w:pPr>
        <w:pStyle w:val="ac"/>
        <w:adjustRightInd w:val="0"/>
        <w:spacing w:line="360" w:lineRule="auto"/>
        <w:ind w:firstLineChars="200" w:firstLine="480"/>
        <w:contextualSpacing/>
        <w:rPr>
          <w:rFonts w:ascii="宋体" w:hAnsi="宋体" w:cs="Courier New"/>
        </w:rPr>
      </w:pPr>
      <w:r>
        <w:rPr>
          <w:rFonts w:ascii="宋体" w:hAnsi="宋体" w:cs="Courier New" w:hint="eastAsia"/>
        </w:rPr>
        <w:t>五、我方理解贵方不一定接受最低投标价或任何贵方可能收到的投标。</w:t>
      </w:r>
    </w:p>
    <w:p w:rsidR="00FA6AF3" w:rsidRDefault="002B0843">
      <w:pPr>
        <w:pStyle w:val="ac"/>
        <w:adjustRightInd w:val="0"/>
        <w:spacing w:line="360" w:lineRule="auto"/>
        <w:ind w:firstLineChars="200" w:firstLine="480"/>
        <w:contextualSpacing/>
        <w:rPr>
          <w:rFonts w:ascii="宋体" w:hAnsi="宋体" w:cs="Courier New"/>
        </w:rPr>
      </w:pPr>
      <w:r>
        <w:rPr>
          <w:rFonts w:ascii="宋体" w:hAnsi="宋体" w:cs="Courier New" w:hint="eastAsia"/>
        </w:rPr>
        <w:t>六、我方如果中标，将保证履行招标文件及其澄清、修改文件（如果有）中的全部责任和义务，按质、按量、按期完成《项目需求》及《合同书》中的全部任务。</w:t>
      </w:r>
    </w:p>
    <w:p w:rsidR="00FA6AF3" w:rsidRDefault="002B0843">
      <w:pPr>
        <w:pStyle w:val="ac"/>
        <w:adjustRightInd w:val="0"/>
        <w:spacing w:line="360" w:lineRule="auto"/>
        <w:ind w:firstLineChars="200" w:firstLine="480"/>
        <w:contextualSpacing/>
        <w:rPr>
          <w:rFonts w:ascii="宋体" w:hAnsi="宋体" w:cs="宋体"/>
        </w:rPr>
      </w:pPr>
      <w:r>
        <w:rPr>
          <w:rFonts w:ascii="宋体" w:hAnsi="宋体" w:cs="Courier New" w:hint="eastAsia"/>
        </w:rPr>
        <w:lastRenderedPageBreak/>
        <w:t>七、我方在此保证所提交的所有文件和全部说明是真实的和正确的。</w:t>
      </w:r>
    </w:p>
    <w:p w:rsidR="00FA6AF3" w:rsidRDefault="002B0843">
      <w:pPr>
        <w:pStyle w:val="a7"/>
        <w:adjustRightInd w:val="0"/>
        <w:spacing w:line="360" w:lineRule="auto"/>
        <w:ind w:firstLineChars="200" w:firstLine="480"/>
        <w:contextualSpacing/>
        <w:rPr>
          <w:rFonts w:ascii="宋体" w:hAnsi="宋体"/>
          <w:szCs w:val="24"/>
        </w:rPr>
      </w:pPr>
      <w:r>
        <w:rPr>
          <w:rFonts w:ascii="宋体" w:hAnsi="宋体" w:hint="eastAsia"/>
          <w:szCs w:val="24"/>
        </w:rPr>
        <w:t xml:space="preserve">八、我方投标报价已包含应向知识产权所有权人支付的所有相关税费，并保证招标人在中国使用我方提供的货物时，如有第三方提出侵犯其知识产权主张的，责任由我方承担。 </w:t>
      </w:r>
    </w:p>
    <w:p w:rsidR="00FA6AF3" w:rsidRDefault="002B0843">
      <w:pPr>
        <w:pStyle w:val="a7"/>
        <w:adjustRightInd w:val="0"/>
        <w:spacing w:line="360" w:lineRule="auto"/>
        <w:ind w:firstLineChars="200" w:firstLine="480"/>
        <w:contextualSpacing/>
        <w:rPr>
          <w:rFonts w:ascii="宋体" w:hAnsi="宋体" w:cs="Arial"/>
          <w:szCs w:val="24"/>
        </w:rPr>
      </w:pPr>
      <w:r>
        <w:rPr>
          <w:rFonts w:ascii="宋体" w:hAnsi="宋体" w:cs="Arial" w:hint="eastAsia"/>
          <w:szCs w:val="24"/>
        </w:rPr>
        <w:t>九、我方具备《政府采购法》第二十二条规定的条件并承诺如下：</w:t>
      </w:r>
    </w:p>
    <w:p w:rsidR="00FA6AF3" w:rsidRDefault="002B0843">
      <w:pPr>
        <w:pStyle w:val="a7"/>
        <w:adjustRightInd w:val="0"/>
        <w:spacing w:line="360" w:lineRule="auto"/>
        <w:ind w:firstLineChars="200" w:firstLine="480"/>
        <w:contextualSpacing/>
        <w:rPr>
          <w:rFonts w:ascii="宋体" w:hAnsi="宋体" w:cs="Arial"/>
          <w:szCs w:val="24"/>
        </w:rPr>
      </w:pPr>
      <w:r>
        <w:rPr>
          <w:rFonts w:ascii="宋体" w:hAnsi="宋体" w:cs="Arial" w:hint="eastAsia"/>
          <w:szCs w:val="24"/>
        </w:rPr>
        <w:t>（1）具有独立承担民事责任能力的在中华人民共和国境内注册的法人或其他组织或自然人，有效的营业执照（或事业法人登记证或身份证等相关证明）。</w:t>
      </w:r>
    </w:p>
    <w:p w:rsidR="00FA6AF3" w:rsidRDefault="002B0843">
      <w:pPr>
        <w:adjustRightInd w:val="0"/>
        <w:spacing w:line="360" w:lineRule="auto"/>
        <w:ind w:firstLineChars="210" w:firstLine="504"/>
        <w:contextualSpacing/>
        <w:rPr>
          <w:rFonts w:ascii="宋体" w:eastAsia="宋体" w:hAnsi="宋体" w:cs="Arial"/>
          <w:sz w:val="24"/>
          <w:szCs w:val="24"/>
        </w:rPr>
      </w:pPr>
      <w:r>
        <w:rPr>
          <w:rFonts w:ascii="宋体" w:eastAsia="宋体" w:hAnsi="宋体" w:cs="Arial" w:hint="eastAsia"/>
          <w:sz w:val="24"/>
          <w:szCs w:val="24"/>
        </w:rPr>
        <w:t>（2）我方已依法缴纳了各项税费及社会保险费用，如有需要，可随时向招标人提供近三个月内的相关缴费证明，以便核查。</w:t>
      </w:r>
    </w:p>
    <w:p w:rsidR="00FA6AF3" w:rsidRDefault="002B0843">
      <w:pPr>
        <w:adjustRightInd w:val="0"/>
        <w:spacing w:line="360" w:lineRule="auto"/>
        <w:ind w:firstLineChars="210" w:firstLine="504"/>
        <w:contextualSpacing/>
        <w:rPr>
          <w:rFonts w:ascii="宋体" w:eastAsia="宋体" w:hAnsi="宋体" w:cs="Arial"/>
          <w:sz w:val="24"/>
          <w:szCs w:val="24"/>
        </w:rPr>
      </w:pPr>
      <w:r>
        <w:rPr>
          <w:rFonts w:ascii="宋体" w:eastAsia="宋体" w:hAnsi="宋体" w:cs="Arial" w:hint="eastAsia"/>
          <w:sz w:val="24"/>
          <w:szCs w:val="24"/>
        </w:rPr>
        <w:t>（3）我方已依法建立健全的财务会计制度，如有需要，可随时向招标人提供相关证明材料，以便核查。</w:t>
      </w:r>
    </w:p>
    <w:p w:rsidR="00FA6AF3" w:rsidRDefault="002B0843">
      <w:pPr>
        <w:adjustRightInd w:val="0"/>
        <w:spacing w:line="360" w:lineRule="auto"/>
        <w:ind w:firstLineChars="210" w:firstLine="504"/>
        <w:contextualSpacing/>
        <w:rPr>
          <w:rFonts w:ascii="宋体" w:eastAsia="宋体" w:hAnsi="宋体" w:cs="Arial"/>
          <w:sz w:val="24"/>
          <w:szCs w:val="24"/>
        </w:rPr>
      </w:pPr>
      <w:r>
        <w:rPr>
          <w:rFonts w:ascii="宋体" w:eastAsia="宋体" w:hAnsi="宋体" w:cs="Arial" w:hint="eastAsia"/>
          <w:sz w:val="24"/>
          <w:szCs w:val="24"/>
        </w:rPr>
        <w:t>（4）参加政府采购活动前三年内，在经营活动中没有重大违法记录。</w:t>
      </w:r>
    </w:p>
    <w:p w:rsidR="00FA6AF3" w:rsidRDefault="002B0843">
      <w:pPr>
        <w:adjustRightInd w:val="0"/>
        <w:spacing w:line="360" w:lineRule="auto"/>
        <w:ind w:firstLineChars="210" w:firstLine="504"/>
        <w:contextualSpacing/>
        <w:rPr>
          <w:rFonts w:ascii="宋体" w:eastAsia="宋体" w:hAnsi="宋体" w:cs="Arial"/>
          <w:sz w:val="24"/>
          <w:szCs w:val="24"/>
        </w:rPr>
      </w:pPr>
      <w:r>
        <w:rPr>
          <w:rFonts w:ascii="宋体" w:eastAsia="宋体" w:hAnsi="宋体" w:cs="Arial" w:hint="eastAsia"/>
          <w:sz w:val="24"/>
          <w:szCs w:val="24"/>
        </w:rPr>
        <w:t>（5）符合法律、行政法规规定的其他条件。</w:t>
      </w:r>
    </w:p>
    <w:p w:rsidR="00FA6AF3" w:rsidRDefault="002B0843">
      <w:pPr>
        <w:adjustRightInd w:val="0"/>
        <w:spacing w:line="360" w:lineRule="auto"/>
        <w:ind w:firstLineChars="210" w:firstLine="504"/>
        <w:contextualSpacing/>
        <w:rPr>
          <w:rFonts w:ascii="宋体" w:eastAsia="宋体" w:hAnsi="宋体" w:cs="Arial"/>
          <w:sz w:val="24"/>
          <w:szCs w:val="24"/>
        </w:rPr>
      </w:pPr>
      <w:r>
        <w:rPr>
          <w:rFonts w:ascii="宋体" w:eastAsia="宋体" w:hAnsi="宋体" w:cs="宋体" w:hint="eastAsia"/>
          <w:sz w:val="24"/>
          <w:szCs w:val="24"/>
        </w:rPr>
        <w:t>以上内容如有虚假或与事实不符的，评审委员会可将</w:t>
      </w:r>
      <w:r>
        <w:rPr>
          <w:rFonts w:ascii="宋体" w:eastAsia="宋体" w:hAnsi="宋体" w:cs="Arial" w:hint="eastAsia"/>
          <w:sz w:val="24"/>
          <w:szCs w:val="24"/>
        </w:rPr>
        <w:t>我方做无效投标处理，我方愿意承担相应的法律责任。</w:t>
      </w:r>
    </w:p>
    <w:p w:rsidR="00FA6AF3" w:rsidRDefault="002B0843">
      <w:pPr>
        <w:pStyle w:val="a7"/>
        <w:adjustRightInd w:val="0"/>
        <w:spacing w:line="360" w:lineRule="auto"/>
        <w:ind w:firstLineChars="200" w:firstLine="480"/>
        <w:contextualSpacing/>
        <w:rPr>
          <w:rFonts w:ascii="宋体" w:hAnsi="宋体"/>
          <w:szCs w:val="24"/>
        </w:rPr>
      </w:pPr>
      <w:r>
        <w:rPr>
          <w:rFonts w:ascii="宋体" w:hAnsi="宋体" w:hint="eastAsia"/>
          <w:szCs w:val="24"/>
        </w:rPr>
        <w:t>十、我方具备履行合同所必需的设备和专业技术能力。</w:t>
      </w:r>
    </w:p>
    <w:p w:rsidR="00FA6AF3" w:rsidRDefault="002B0843">
      <w:pPr>
        <w:pStyle w:val="a7"/>
        <w:adjustRightInd w:val="0"/>
        <w:spacing w:line="360" w:lineRule="auto"/>
        <w:ind w:firstLineChars="200" w:firstLine="480"/>
        <w:contextualSpacing/>
        <w:rPr>
          <w:rFonts w:ascii="宋体" w:hAnsi="宋体"/>
          <w:szCs w:val="24"/>
        </w:rPr>
      </w:pPr>
      <w:r>
        <w:rPr>
          <w:rFonts w:ascii="宋体" w:hAnsi="宋体" w:hint="eastAsia"/>
          <w:snapToGrid w:val="0"/>
          <w:kern w:val="0"/>
          <w:szCs w:val="24"/>
        </w:rPr>
        <w:t>十一、</w:t>
      </w:r>
      <w:r>
        <w:rPr>
          <w:rFonts w:ascii="宋体" w:hAnsi="宋体" w:hint="eastAsia"/>
          <w:szCs w:val="24"/>
        </w:rPr>
        <w:t>我方对在本函及投标文件中所作的所有承诺承担法律责任。</w:t>
      </w:r>
    </w:p>
    <w:p w:rsidR="00FA6AF3" w:rsidRDefault="00FA6AF3">
      <w:pPr>
        <w:pStyle w:val="a7"/>
        <w:adjustRightInd w:val="0"/>
        <w:snapToGrid w:val="0"/>
        <w:spacing w:line="360" w:lineRule="auto"/>
        <w:rPr>
          <w:rFonts w:ascii="宋体" w:hAnsi="宋体"/>
          <w:szCs w:val="24"/>
        </w:rPr>
      </w:pPr>
    </w:p>
    <w:p w:rsidR="00FA6AF3" w:rsidRDefault="002B0843">
      <w:pPr>
        <w:pStyle w:val="a7"/>
        <w:adjustRightInd w:val="0"/>
        <w:snapToGrid w:val="0"/>
        <w:spacing w:line="360" w:lineRule="auto"/>
        <w:rPr>
          <w:rFonts w:ascii="宋体" w:hAnsi="宋体"/>
          <w:szCs w:val="24"/>
        </w:rPr>
      </w:pPr>
      <w:r>
        <w:rPr>
          <w:rFonts w:ascii="宋体" w:hAnsi="宋体" w:hint="eastAsia"/>
          <w:szCs w:val="24"/>
        </w:rPr>
        <w:t>所有与本招标有关的一切正式往来请寄：</w:t>
      </w:r>
    </w:p>
    <w:p w:rsidR="00FA6AF3" w:rsidRDefault="002B0843">
      <w:pPr>
        <w:adjustRightInd w:val="0"/>
        <w:snapToGrid w:val="0"/>
        <w:spacing w:line="360" w:lineRule="auto"/>
        <w:rPr>
          <w:rFonts w:ascii="宋体" w:eastAsia="宋体" w:hAnsi="宋体" w:cs="宋体"/>
          <w:sz w:val="24"/>
          <w:szCs w:val="24"/>
        </w:rPr>
      </w:pPr>
      <w:r>
        <w:rPr>
          <w:rFonts w:ascii="宋体" w:eastAsia="宋体" w:hAnsi="宋体" w:cs="宋体" w:hint="eastAsia"/>
          <w:sz w:val="24"/>
          <w:szCs w:val="24"/>
        </w:rPr>
        <w:t>地    址：</w:t>
      </w:r>
      <w:r>
        <w:rPr>
          <w:rFonts w:ascii="宋体" w:eastAsia="宋体" w:hAnsi="宋体" w:cs="宋体" w:hint="eastAsia"/>
          <w:sz w:val="24"/>
          <w:szCs w:val="24"/>
          <w:u w:val="single"/>
        </w:rPr>
        <w:t xml:space="preserve">                     </w:t>
      </w:r>
      <w:r>
        <w:rPr>
          <w:rFonts w:ascii="宋体" w:eastAsia="宋体" w:hAnsi="宋体" w:cs="宋体" w:hint="eastAsia"/>
          <w:sz w:val="24"/>
          <w:szCs w:val="24"/>
        </w:rPr>
        <w:t>.  邮政编码：</w:t>
      </w:r>
      <w:r>
        <w:rPr>
          <w:rFonts w:ascii="宋体" w:eastAsia="宋体" w:hAnsi="宋体" w:cs="宋体" w:hint="eastAsia"/>
          <w:sz w:val="24"/>
          <w:szCs w:val="24"/>
          <w:u w:val="single"/>
        </w:rPr>
        <w:t xml:space="preserve">                 </w:t>
      </w:r>
      <w:r>
        <w:rPr>
          <w:rFonts w:ascii="宋体" w:eastAsia="宋体" w:hAnsi="宋体" w:cs="宋体" w:hint="eastAsia"/>
          <w:sz w:val="24"/>
          <w:szCs w:val="24"/>
        </w:rPr>
        <w:t>.</w:t>
      </w:r>
    </w:p>
    <w:p w:rsidR="00FA6AF3" w:rsidRDefault="002B0843">
      <w:pPr>
        <w:adjustRightInd w:val="0"/>
        <w:snapToGrid w:val="0"/>
        <w:spacing w:line="360" w:lineRule="auto"/>
        <w:rPr>
          <w:rFonts w:ascii="宋体" w:eastAsia="宋体" w:hAnsi="宋体" w:cs="宋体"/>
          <w:sz w:val="24"/>
          <w:szCs w:val="24"/>
        </w:rPr>
      </w:pPr>
      <w:r>
        <w:rPr>
          <w:rFonts w:ascii="宋体" w:eastAsia="宋体" w:hAnsi="宋体" w:cs="宋体" w:hint="eastAsia"/>
          <w:sz w:val="24"/>
          <w:szCs w:val="24"/>
        </w:rPr>
        <w:t>电    话：</w:t>
      </w:r>
      <w:r>
        <w:rPr>
          <w:rFonts w:ascii="宋体" w:eastAsia="宋体" w:hAnsi="宋体" w:cs="宋体" w:hint="eastAsia"/>
          <w:sz w:val="24"/>
          <w:szCs w:val="24"/>
          <w:u w:val="single"/>
        </w:rPr>
        <w:t xml:space="preserve">                     </w:t>
      </w:r>
      <w:r>
        <w:rPr>
          <w:rFonts w:ascii="宋体" w:eastAsia="宋体" w:hAnsi="宋体" w:cs="宋体" w:hint="eastAsia"/>
          <w:sz w:val="24"/>
          <w:szCs w:val="24"/>
        </w:rPr>
        <w:t>.  传    真：</w:t>
      </w:r>
      <w:r>
        <w:rPr>
          <w:rFonts w:ascii="宋体" w:eastAsia="宋体" w:hAnsi="宋体" w:cs="宋体" w:hint="eastAsia"/>
          <w:sz w:val="24"/>
          <w:szCs w:val="24"/>
          <w:u w:val="single"/>
        </w:rPr>
        <w:t xml:space="preserve">                 </w:t>
      </w:r>
      <w:r>
        <w:rPr>
          <w:rFonts w:ascii="宋体" w:eastAsia="宋体" w:hAnsi="宋体" w:cs="宋体" w:hint="eastAsia"/>
          <w:sz w:val="24"/>
          <w:szCs w:val="24"/>
        </w:rPr>
        <w:t>.</w:t>
      </w:r>
    </w:p>
    <w:p w:rsidR="00FA6AF3" w:rsidRDefault="002B0843">
      <w:pPr>
        <w:adjustRightInd w:val="0"/>
        <w:snapToGrid w:val="0"/>
        <w:spacing w:line="360" w:lineRule="auto"/>
        <w:rPr>
          <w:rFonts w:ascii="宋体" w:eastAsia="宋体" w:hAnsi="宋体" w:cs="宋体"/>
          <w:sz w:val="24"/>
          <w:szCs w:val="24"/>
          <w:u w:val="single"/>
        </w:rPr>
      </w:pPr>
      <w:r>
        <w:rPr>
          <w:rFonts w:ascii="宋体" w:eastAsia="宋体" w:hAnsi="宋体" w:cs="宋体" w:hint="eastAsia"/>
          <w:sz w:val="24"/>
          <w:szCs w:val="24"/>
        </w:rPr>
        <w:t>投标人代表姓名：</w:t>
      </w:r>
      <w:r>
        <w:rPr>
          <w:rFonts w:ascii="宋体" w:eastAsia="宋体" w:hAnsi="宋体" w:cs="宋体" w:hint="eastAsia"/>
          <w:sz w:val="24"/>
          <w:szCs w:val="24"/>
          <w:u w:val="single"/>
        </w:rPr>
        <w:t xml:space="preserve">               </w:t>
      </w:r>
      <w:r>
        <w:rPr>
          <w:rFonts w:ascii="宋体" w:eastAsia="宋体" w:hAnsi="宋体" w:cs="宋体" w:hint="eastAsia"/>
          <w:sz w:val="24"/>
          <w:szCs w:val="24"/>
        </w:rPr>
        <w:t>.  职    务：</w:t>
      </w:r>
      <w:r>
        <w:rPr>
          <w:rFonts w:ascii="宋体" w:eastAsia="宋体" w:hAnsi="宋体" w:cs="宋体" w:hint="eastAsia"/>
          <w:sz w:val="24"/>
          <w:szCs w:val="24"/>
          <w:u w:val="single"/>
        </w:rPr>
        <w:t xml:space="preserve">                 </w:t>
      </w:r>
      <w:r>
        <w:rPr>
          <w:rFonts w:ascii="宋体" w:eastAsia="宋体" w:hAnsi="宋体" w:cs="宋体" w:hint="eastAsia"/>
          <w:sz w:val="24"/>
          <w:szCs w:val="24"/>
        </w:rPr>
        <w:t>.</w:t>
      </w:r>
    </w:p>
    <w:p w:rsidR="00FA6AF3" w:rsidRDefault="00FA6AF3">
      <w:pPr>
        <w:adjustRightInd w:val="0"/>
        <w:snapToGrid w:val="0"/>
        <w:spacing w:line="360" w:lineRule="auto"/>
        <w:rPr>
          <w:rFonts w:ascii="宋体" w:eastAsia="宋体" w:hAnsi="宋体" w:cs="宋体"/>
          <w:sz w:val="24"/>
          <w:szCs w:val="24"/>
          <w:u w:val="single"/>
        </w:rPr>
      </w:pPr>
    </w:p>
    <w:p w:rsidR="00FA6AF3" w:rsidRDefault="002B0843">
      <w:pPr>
        <w:adjustRightInd w:val="0"/>
        <w:snapToGrid w:val="0"/>
        <w:spacing w:line="360" w:lineRule="auto"/>
        <w:rPr>
          <w:rFonts w:ascii="宋体" w:eastAsia="宋体" w:hAnsi="宋体" w:cs="宋体"/>
          <w:sz w:val="24"/>
          <w:szCs w:val="24"/>
        </w:rPr>
      </w:pPr>
      <w:r>
        <w:rPr>
          <w:rFonts w:ascii="宋体" w:eastAsia="宋体" w:hAnsi="宋体" w:cs="宋体" w:hint="eastAsia"/>
          <w:sz w:val="24"/>
          <w:szCs w:val="24"/>
        </w:rPr>
        <w:t>投标人法定代表人（或法定代表人授权代表）签字或盖章：</w:t>
      </w:r>
      <w:r>
        <w:rPr>
          <w:rFonts w:ascii="宋体" w:eastAsia="宋体" w:hAnsi="宋体" w:cs="宋体" w:hint="eastAsia"/>
          <w:sz w:val="24"/>
          <w:szCs w:val="24"/>
          <w:u w:val="single"/>
        </w:rPr>
        <w:t xml:space="preserve">         </w:t>
      </w:r>
    </w:p>
    <w:p w:rsidR="00FA6AF3" w:rsidRDefault="002B0843">
      <w:pPr>
        <w:adjustRightInd w:val="0"/>
        <w:snapToGrid w:val="0"/>
        <w:spacing w:line="360" w:lineRule="auto"/>
        <w:rPr>
          <w:rFonts w:ascii="宋体" w:eastAsia="宋体" w:hAnsi="宋体" w:cs="宋体"/>
          <w:sz w:val="24"/>
          <w:szCs w:val="24"/>
        </w:rPr>
      </w:pPr>
      <w:r>
        <w:rPr>
          <w:rFonts w:ascii="宋体" w:eastAsia="宋体" w:hAnsi="宋体" w:cs="宋体" w:hint="eastAsia"/>
          <w:sz w:val="24"/>
          <w:szCs w:val="24"/>
        </w:rPr>
        <w:t>投标人名称（盖章）：</w:t>
      </w:r>
      <w:r>
        <w:rPr>
          <w:rFonts w:ascii="宋体" w:eastAsia="宋体" w:hAnsi="宋体" w:cs="宋体" w:hint="eastAsia"/>
          <w:sz w:val="24"/>
          <w:szCs w:val="24"/>
          <w:u w:val="single"/>
        </w:rPr>
        <w:t xml:space="preserve">                   </w:t>
      </w:r>
    </w:p>
    <w:p w:rsidR="00FA6AF3" w:rsidRDefault="00FA6AF3">
      <w:pPr>
        <w:adjustRightInd w:val="0"/>
        <w:snapToGrid w:val="0"/>
        <w:spacing w:line="360" w:lineRule="auto"/>
        <w:ind w:firstLineChars="2050" w:firstLine="4920"/>
        <w:rPr>
          <w:rFonts w:ascii="宋体" w:eastAsia="宋体" w:hAnsi="宋体" w:cs="宋体"/>
          <w:sz w:val="24"/>
          <w:szCs w:val="24"/>
        </w:rPr>
      </w:pPr>
    </w:p>
    <w:p w:rsidR="00FA6AF3" w:rsidRDefault="002B0843">
      <w:pPr>
        <w:adjustRightInd w:val="0"/>
        <w:snapToGrid w:val="0"/>
        <w:spacing w:line="360" w:lineRule="auto"/>
        <w:ind w:firstLineChars="2050" w:firstLine="4920"/>
        <w:rPr>
          <w:rFonts w:ascii="宋体" w:eastAsia="宋体" w:hAnsi="宋体" w:cs="宋体"/>
          <w:sz w:val="24"/>
          <w:szCs w:val="24"/>
        </w:rPr>
      </w:pPr>
      <w:r>
        <w:rPr>
          <w:rFonts w:ascii="宋体" w:eastAsia="宋体" w:hAnsi="宋体" w:cs="宋体" w:hint="eastAsia"/>
          <w:sz w:val="24"/>
          <w:szCs w:val="24"/>
        </w:rPr>
        <w:t>日期：   年   月   日</w:t>
      </w:r>
    </w:p>
    <w:p w:rsidR="00FA6AF3" w:rsidRDefault="00FA6AF3">
      <w:pPr>
        <w:autoSpaceDE w:val="0"/>
        <w:autoSpaceDN w:val="0"/>
        <w:adjustRightInd w:val="0"/>
        <w:spacing w:line="360" w:lineRule="auto"/>
        <w:rPr>
          <w:rFonts w:ascii="宋体" w:eastAsia="宋体" w:hAnsi="宋体" w:cs="宋体"/>
          <w:sz w:val="24"/>
          <w:lang w:val="zh-CN"/>
        </w:rPr>
      </w:pPr>
    </w:p>
    <w:p w:rsidR="00FA6AF3" w:rsidRDefault="00FA6AF3">
      <w:pPr>
        <w:spacing w:line="480" w:lineRule="exact"/>
        <w:jc w:val="center"/>
        <w:rPr>
          <w:rFonts w:ascii="宋体" w:eastAsia="宋体" w:hAnsi="宋体"/>
          <w:b/>
          <w:bCs/>
          <w:sz w:val="36"/>
          <w:szCs w:val="36"/>
        </w:rPr>
      </w:pPr>
    </w:p>
    <w:p w:rsidR="00F8607A" w:rsidRPr="00AB1407" w:rsidRDefault="00F8607A" w:rsidP="00F8607A">
      <w:pPr>
        <w:spacing w:line="480" w:lineRule="exact"/>
        <w:ind w:firstLineChars="600" w:firstLine="2168"/>
        <w:rPr>
          <w:rFonts w:ascii="宋体" w:eastAsia="宋体" w:hAnsi="宋体"/>
          <w:b/>
          <w:bCs/>
          <w:sz w:val="36"/>
          <w:szCs w:val="36"/>
        </w:rPr>
      </w:pPr>
      <w:r w:rsidRPr="00AB1407">
        <w:rPr>
          <w:rFonts w:ascii="宋体" w:eastAsia="宋体" w:hAnsi="宋体" w:hint="eastAsia"/>
          <w:b/>
          <w:bCs/>
          <w:sz w:val="36"/>
          <w:szCs w:val="36"/>
        </w:rPr>
        <w:lastRenderedPageBreak/>
        <w:t>3.2 法定代表人</w:t>
      </w:r>
      <w:r w:rsidRPr="00AB1407">
        <w:rPr>
          <w:rFonts w:ascii="宋体" w:eastAsia="宋体" w:hAnsi="宋体"/>
          <w:b/>
          <w:bCs/>
          <w:sz w:val="36"/>
          <w:szCs w:val="36"/>
        </w:rPr>
        <w:t>资</w:t>
      </w:r>
      <w:r w:rsidRPr="00AB1407">
        <w:rPr>
          <w:rFonts w:ascii="宋体" w:eastAsia="宋体" w:hAnsi="宋体" w:hint="eastAsia"/>
          <w:b/>
          <w:bCs/>
          <w:sz w:val="36"/>
          <w:szCs w:val="36"/>
        </w:rPr>
        <w:t>格</w:t>
      </w:r>
      <w:r w:rsidRPr="00AB1407">
        <w:rPr>
          <w:rFonts w:ascii="宋体" w:eastAsia="宋体" w:hAnsi="宋体"/>
          <w:b/>
          <w:bCs/>
          <w:sz w:val="36"/>
          <w:szCs w:val="36"/>
        </w:rPr>
        <w:t>证</w:t>
      </w:r>
      <w:r w:rsidRPr="00AB1407">
        <w:rPr>
          <w:rFonts w:ascii="宋体" w:eastAsia="宋体" w:hAnsi="宋体" w:hint="eastAsia"/>
          <w:b/>
          <w:bCs/>
          <w:sz w:val="36"/>
          <w:szCs w:val="36"/>
        </w:rPr>
        <w:t>明</w:t>
      </w:r>
      <w:r w:rsidRPr="00AB1407">
        <w:rPr>
          <w:rFonts w:ascii="宋体" w:eastAsia="宋体" w:hAnsi="宋体"/>
          <w:b/>
          <w:bCs/>
          <w:sz w:val="36"/>
          <w:szCs w:val="36"/>
        </w:rPr>
        <w:t>书</w:t>
      </w:r>
    </w:p>
    <w:p w:rsidR="00F8607A" w:rsidRPr="00AB1407" w:rsidRDefault="00F8607A" w:rsidP="00F8607A">
      <w:pPr>
        <w:autoSpaceDE w:val="0"/>
        <w:autoSpaceDN w:val="0"/>
        <w:adjustRightInd w:val="0"/>
        <w:spacing w:line="480" w:lineRule="auto"/>
        <w:ind w:firstLineChars="257" w:firstLine="617"/>
        <w:rPr>
          <w:rFonts w:ascii="宋体" w:eastAsia="宋体" w:hAnsi="宋体"/>
          <w:sz w:val="24"/>
          <w:szCs w:val="24"/>
        </w:rPr>
      </w:pPr>
    </w:p>
    <w:p w:rsidR="00F8607A" w:rsidRPr="00AB1407" w:rsidRDefault="00F8607A" w:rsidP="00F8607A">
      <w:pPr>
        <w:pStyle w:val="12"/>
        <w:spacing w:line="480" w:lineRule="auto"/>
        <w:ind w:firstLineChars="225" w:firstLine="540"/>
        <w:jc w:val="left"/>
        <w:rPr>
          <w:rFonts w:hAnsi="宋体"/>
          <w:szCs w:val="24"/>
          <w:u w:val="single"/>
        </w:rPr>
      </w:pPr>
      <w:r w:rsidRPr="00AB1407">
        <w:rPr>
          <w:rFonts w:hAnsi="宋体"/>
          <w:szCs w:val="24"/>
        </w:rPr>
        <w:t>单</w:t>
      </w:r>
      <w:r w:rsidRPr="00AB1407">
        <w:rPr>
          <w:rFonts w:hAnsi="宋体" w:hint="eastAsia"/>
          <w:szCs w:val="24"/>
        </w:rPr>
        <w:t>位名</w:t>
      </w:r>
      <w:r w:rsidRPr="00AB1407">
        <w:rPr>
          <w:rFonts w:hAnsi="宋体"/>
          <w:szCs w:val="24"/>
        </w:rPr>
        <w:t>称</w:t>
      </w:r>
      <w:r w:rsidRPr="00AB1407">
        <w:rPr>
          <w:rFonts w:hAnsi="宋体" w:hint="eastAsia"/>
          <w:szCs w:val="24"/>
        </w:rPr>
        <w:t>：</w:t>
      </w:r>
      <w:r w:rsidRPr="00AB1407">
        <w:rPr>
          <w:rFonts w:hAnsi="宋体" w:hint="eastAsia"/>
          <w:szCs w:val="24"/>
          <w:u w:val="single"/>
        </w:rPr>
        <w:t xml:space="preserve">                                </w:t>
      </w:r>
    </w:p>
    <w:p w:rsidR="00F8607A" w:rsidRPr="00AB1407" w:rsidRDefault="00F8607A" w:rsidP="00F8607A">
      <w:pPr>
        <w:pStyle w:val="12"/>
        <w:spacing w:line="480" w:lineRule="auto"/>
        <w:ind w:firstLineChars="225" w:firstLine="540"/>
        <w:jc w:val="left"/>
        <w:rPr>
          <w:rFonts w:hAnsi="宋体"/>
          <w:szCs w:val="24"/>
        </w:rPr>
      </w:pPr>
      <w:r w:rsidRPr="00AB1407">
        <w:rPr>
          <w:rFonts w:hAnsi="宋体" w:hint="eastAsia"/>
          <w:szCs w:val="24"/>
        </w:rPr>
        <w:t>地址：</w:t>
      </w:r>
      <w:r w:rsidRPr="00AB1407">
        <w:rPr>
          <w:rFonts w:hAnsi="宋体" w:hint="eastAsia"/>
          <w:szCs w:val="24"/>
          <w:u w:val="single"/>
        </w:rPr>
        <w:t xml:space="preserve">                                     </w:t>
      </w:r>
    </w:p>
    <w:p w:rsidR="00F8607A" w:rsidRPr="00AB1407" w:rsidRDefault="00F8607A" w:rsidP="00F8607A">
      <w:pPr>
        <w:pStyle w:val="12"/>
        <w:spacing w:line="480" w:lineRule="auto"/>
        <w:ind w:firstLineChars="225" w:firstLine="540"/>
        <w:jc w:val="left"/>
        <w:rPr>
          <w:rFonts w:hAnsi="宋体"/>
          <w:szCs w:val="24"/>
        </w:rPr>
      </w:pPr>
      <w:r w:rsidRPr="00AB1407">
        <w:rPr>
          <w:rFonts w:hAnsi="宋体" w:hint="eastAsia"/>
          <w:szCs w:val="24"/>
        </w:rPr>
        <w:t>姓名：</w:t>
      </w:r>
      <w:r w:rsidRPr="00AB1407">
        <w:rPr>
          <w:rFonts w:hAnsi="宋体" w:hint="eastAsia"/>
          <w:szCs w:val="24"/>
          <w:u w:val="single"/>
        </w:rPr>
        <w:t xml:space="preserve">      </w:t>
      </w:r>
      <w:r w:rsidRPr="00AB1407">
        <w:rPr>
          <w:rFonts w:hAnsi="宋体" w:hint="eastAsia"/>
          <w:szCs w:val="24"/>
        </w:rPr>
        <w:t>性</w:t>
      </w:r>
      <w:r w:rsidRPr="00AB1407">
        <w:rPr>
          <w:rFonts w:hAnsi="宋体"/>
          <w:szCs w:val="24"/>
        </w:rPr>
        <w:t>别</w:t>
      </w:r>
      <w:r w:rsidRPr="00AB1407">
        <w:rPr>
          <w:rFonts w:hAnsi="宋体" w:hint="eastAsia"/>
          <w:szCs w:val="24"/>
        </w:rPr>
        <w:t>：</w:t>
      </w:r>
      <w:r w:rsidRPr="00AB1407">
        <w:rPr>
          <w:rFonts w:hAnsi="宋体" w:hint="eastAsia"/>
          <w:szCs w:val="24"/>
          <w:u w:val="single"/>
        </w:rPr>
        <w:t xml:space="preserve">      </w:t>
      </w:r>
      <w:r w:rsidRPr="00AB1407">
        <w:rPr>
          <w:rFonts w:hAnsi="宋体" w:hint="eastAsia"/>
          <w:szCs w:val="24"/>
        </w:rPr>
        <w:t>年</w:t>
      </w:r>
      <w:r w:rsidRPr="00AB1407">
        <w:rPr>
          <w:rFonts w:hAnsi="宋体"/>
          <w:szCs w:val="24"/>
        </w:rPr>
        <w:t>龄</w:t>
      </w:r>
      <w:r w:rsidRPr="00AB1407">
        <w:rPr>
          <w:rFonts w:hAnsi="宋体" w:hint="eastAsia"/>
          <w:szCs w:val="24"/>
        </w:rPr>
        <w:t>：</w:t>
      </w:r>
      <w:r w:rsidRPr="00AB1407">
        <w:rPr>
          <w:rFonts w:hAnsi="宋体" w:hint="eastAsia"/>
          <w:szCs w:val="24"/>
          <w:u w:val="single"/>
        </w:rPr>
        <w:t xml:space="preserve">      </w:t>
      </w:r>
      <w:r w:rsidRPr="00AB1407">
        <w:rPr>
          <w:rFonts w:hAnsi="宋体"/>
          <w:szCs w:val="24"/>
        </w:rPr>
        <w:t xml:space="preserve"> 职务</w:t>
      </w:r>
      <w:r w:rsidRPr="00AB1407">
        <w:rPr>
          <w:rFonts w:hAnsi="宋体" w:hint="eastAsia"/>
          <w:szCs w:val="24"/>
        </w:rPr>
        <w:t>：</w:t>
      </w:r>
      <w:r w:rsidRPr="00AB1407">
        <w:rPr>
          <w:rFonts w:hAnsi="宋体" w:hint="eastAsia"/>
          <w:szCs w:val="24"/>
          <w:u w:val="single"/>
        </w:rPr>
        <w:t xml:space="preserve">      </w:t>
      </w:r>
      <w:r w:rsidRPr="00AB1407">
        <w:rPr>
          <w:rFonts w:hAnsi="宋体" w:hint="eastAsia"/>
          <w:szCs w:val="24"/>
        </w:rPr>
        <w:t xml:space="preserve">        </w:t>
      </w:r>
    </w:p>
    <w:p w:rsidR="00F8607A" w:rsidRPr="00AB1407" w:rsidRDefault="00F8607A" w:rsidP="00F8607A">
      <w:pPr>
        <w:pStyle w:val="12"/>
        <w:spacing w:line="480" w:lineRule="auto"/>
        <w:ind w:firstLineChars="225" w:firstLine="540"/>
        <w:jc w:val="left"/>
        <w:rPr>
          <w:rFonts w:hAnsi="宋体"/>
          <w:szCs w:val="24"/>
        </w:rPr>
      </w:pPr>
      <w:r w:rsidRPr="00AB1407">
        <w:rPr>
          <w:rFonts w:hAnsi="宋体" w:hint="eastAsia"/>
          <w:szCs w:val="24"/>
        </w:rPr>
        <w:t>本人系</w:t>
      </w:r>
      <w:r w:rsidRPr="00AB1407">
        <w:rPr>
          <w:rFonts w:hAnsi="宋体" w:hint="eastAsia"/>
          <w:szCs w:val="24"/>
          <w:u w:val="single"/>
        </w:rPr>
        <w:t xml:space="preserve">    </w:t>
      </w:r>
      <w:r w:rsidRPr="00AB1407">
        <w:rPr>
          <w:rFonts w:hAnsi="宋体" w:hint="eastAsia"/>
          <w:snapToGrid w:val="0"/>
          <w:szCs w:val="24"/>
          <w:u w:val="single"/>
        </w:rPr>
        <w:t>投</w:t>
      </w:r>
      <w:r w:rsidRPr="00AB1407">
        <w:rPr>
          <w:rFonts w:hAnsi="宋体"/>
          <w:snapToGrid w:val="0"/>
          <w:szCs w:val="24"/>
          <w:u w:val="single"/>
        </w:rPr>
        <w:t>标</w:t>
      </w:r>
      <w:r w:rsidRPr="00AB1407">
        <w:rPr>
          <w:rFonts w:hAnsi="宋体" w:hint="eastAsia"/>
          <w:snapToGrid w:val="0"/>
          <w:szCs w:val="24"/>
          <w:u w:val="single"/>
        </w:rPr>
        <w:t>人名</w:t>
      </w:r>
      <w:r w:rsidRPr="00AB1407">
        <w:rPr>
          <w:rFonts w:hAnsi="宋体"/>
          <w:snapToGrid w:val="0"/>
          <w:szCs w:val="24"/>
          <w:u w:val="single"/>
        </w:rPr>
        <w:t>称</w:t>
      </w:r>
      <w:r w:rsidRPr="00AB1407">
        <w:rPr>
          <w:rFonts w:hAnsi="宋体" w:hint="eastAsia"/>
          <w:snapToGrid w:val="0"/>
          <w:szCs w:val="24"/>
          <w:u w:val="single"/>
        </w:rPr>
        <w:t xml:space="preserve">  </w:t>
      </w:r>
      <w:r w:rsidRPr="00AB1407">
        <w:rPr>
          <w:rFonts w:hAnsi="宋体" w:hint="eastAsia"/>
          <w:szCs w:val="24"/>
        </w:rPr>
        <w:t>的法定代表人。就</w:t>
      </w:r>
      <w:r w:rsidRPr="00AB1407">
        <w:rPr>
          <w:rFonts w:hAnsi="宋体"/>
          <w:szCs w:val="24"/>
        </w:rPr>
        <w:t>参</w:t>
      </w:r>
      <w:r w:rsidRPr="00AB1407">
        <w:rPr>
          <w:rFonts w:hAnsi="宋体" w:hint="eastAsia"/>
          <w:szCs w:val="24"/>
        </w:rPr>
        <w:t>加贵方招</w:t>
      </w:r>
      <w:r w:rsidRPr="00AB1407">
        <w:rPr>
          <w:rFonts w:hAnsi="宋体"/>
          <w:szCs w:val="24"/>
        </w:rPr>
        <w:t>标编号为</w:t>
      </w:r>
      <w:r w:rsidRPr="00AB1407">
        <w:rPr>
          <w:rFonts w:hAnsi="宋体" w:hint="eastAsia"/>
          <w:szCs w:val="24"/>
          <w:u w:val="single"/>
        </w:rPr>
        <w:t xml:space="preserve">  </w:t>
      </w:r>
      <w:r w:rsidRPr="00AB1407">
        <w:rPr>
          <w:rFonts w:hAnsi="宋体"/>
          <w:szCs w:val="24"/>
          <w:u w:val="single"/>
        </w:rPr>
        <w:t>项目编号</w:t>
      </w:r>
      <w:r w:rsidRPr="00AB1407">
        <w:rPr>
          <w:rFonts w:hAnsi="宋体" w:hint="eastAsia"/>
          <w:szCs w:val="24"/>
          <w:u w:val="single"/>
        </w:rPr>
        <w:t xml:space="preserve">   </w:t>
      </w:r>
      <w:r w:rsidRPr="00AB1407">
        <w:rPr>
          <w:rFonts w:hAnsi="宋体" w:hint="eastAsia"/>
          <w:szCs w:val="24"/>
        </w:rPr>
        <w:t>的</w:t>
      </w:r>
      <w:r w:rsidRPr="00AB1407">
        <w:rPr>
          <w:rFonts w:hAnsi="宋体" w:hint="eastAsia"/>
          <w:szCs w:val="24"/>
          <w:u w:val="single"/>
        </w:rPr>
        <w:t xml:space="preserve">     </w:t>
      </w:r>
      <w:r w:rsidRPr="00AB1407">
        <w:rPr>
          <w:rFonts w:hAnsi="宋体"/>
          <w:szCs w:val="24"/>
          <w:u w:val="single"/>
        </w:rPr>
        <w:t>项目</w:t>
      </w:r>
      <w:r w:rsidRPr="00AB1407">
        <w:rPr>
          <w:rFonts w:hAnsi="宋体" w:hint="eastAsia"/>
          <w:szCs w:val="24"/>
          <w:u w:val="single"/>
        </w:rPr>
        <w:t>名</w:t>
      </w:r>
      <w:r w:rsidRPr="00AB1407">
        <w:rPr>
          <w:rFonts w:hAnsi="宋体"/>
          <w:szCs w:val="24"/>
          <w:u w:val="single"/>
        </w:rPr>
        <w:t>称</w:t>
      </w:r>
      <w:r w:rsidRPr="00AB1407">
        <w:rPr>
          <w:rFonts w:hAnsi="宋体" w:hint="eastAsia"/>
          <w:szCs w:val="24"/>
          <w:u w:val="single"/>
        </w:rPr>
        <w:t xml:space="preserve">    </w:t>
      </w:r>
      <w:r w:rsidRPr="00AB1407">
        <w:rPr>
          <w:rFonts w:hAnsi="宋体" w:hint="eastAsia"/>
          <w:szCs w:val="24"/>
        </w:rPr>
        <w:t>公</w:t>
      </w:r>
      <w:r w:rsidRPr="00AB1407">
        <w:rPr>
          <w:rFonts w:hAnsi="宋体"/>
          <w:szCs w:val="24"/>
        </w:rPr>
        <w:t>开</w:t>
      </w:r>
      <w:r w:rsidRPr="00AB1407">
        <w:rPr>
          <w:rFonts w:hAnsi="宋体" w:hint="eastAsia"/>
          <w:szCs w:val="24"/>
        </w:rPr>
        <w:t>招</w:t>
      </w:r>
      <w:r w:rsidRPr="00AB1407">
        <w:rPr>
          <w:rFonts w:hAnsi="宋体"/>
          <w:szCs w:val="24"/>
        </w:rPr>
        <w:t>标项目</w:t>
      </w:r>
      <w:r w:rsidRPr="00AB1407">
        <w:rPr>
          <w:rFonts w:hAnsi="宋体" w:hint="eastAsia"/>
          <w:szCs w:val="24"/>
        </w:rPr>
        <w:t>的投</w:t>
      </w:r>
      <w:r w:rsidRPr="00AB1407">
        <w:rPr>
          <w:rFonts w:hAnsi="宋体"/>
          <w:szCs w:val="24"/>
        </w:rPr>
        <w:t>标报价</w:t>
      </w:r>
      <w:r w:rsidRPr="00AB1407">
        <w:rPr>
          <w:rFonts w:hAnsi="宋体" w:hint="eastAsia"/>
          <w:szCs w:val="24"/>
        </w:rPr>
        <w:t>，</w:t>
      </w:r>
      <w:r w:rsidRPr="00AB1407">
        <w:rPr>
          <w:rFonts w:hAnsi="宋体"/>
          <w:szCs w:val="24"/>
        </w:rPr>
        <w:t>签</w:t>
      </w:r>
      <w:r w:rsidRPr="00AB1407">
        <w:rPr>
          <w:rFonts w:hAnsi="宋体" w:hint="eastAsia"/>
          <w:szCs w:val="24"/>
        </w:rPr>
        <w:t>署上</w:t>
      </w:r>
      <w:r w:rsidRPr="00AB1407">
        <w:rPr>
          <w:rFonts w:hAnsi="宋体"/>
          <w:szCs w:val="24"/>
        </w:rPr>
        <w:t>述项目</w:t>
      </w:r>
      <w:r w:rsidRPr="00AB1407">
        <w:rPr>
          <w:rFonts w:hAnsi="宋体" w:hint="eastAsia"/>
          <w:szCs w:val="24"/>
        </w:rPr>
        <w:t>的投</w:t>
      </w:r>
      <w:r w:rsidRPr="00AB1407">
        <w:rPr>
          <w:rFonts w:hAnsi="宋体"/>
          <w:szCs w:val="24"/>
        </w:rPr>
        <w:t>标</w:t>
      </w:r>
      <w:r w:rsidRPr="00AB1407">
        <w:rPr>
          <w:rFonts w:hAnsi="宋体" w:hint="eastAsia"/>
          <w:szCs w:val="24"/>
        </w:rPr>
        <w:t>文件及合同的</w:t>
      </w:r>
      <w:r w:rsidRPr="00AB1407">
        <w:rPr>
          <w:rFonts w:hAnsi="宋体"/>
          <w:szCs w:val="24"/>
        </w:rPr>
        <w:t>执</w:t>
      </w:r>
      <w:r w:rsidRPr="00AB1407">
        <w:rPr>
          <w:rFonts w:hAnsi="宋体" w:hint="eastAsia"/>
          <w:szCs w:val="24"/>
        </w:rPr>
        <w:t>行、完成、服</w:t>
      </w:r>
      <w:r w:rsidRPr="00AB1407">
        <w:rPr>
          <w:rFonts w:hAnsi="宋体"/>
          <w:szCs w:val="24"/>
        </w:rPr>
        <w:t>务</w:t>
      </w:r>
      <w:r w:rsidRPr="00AB1407">
        <w:rPr>
          <w:rFonts w:hAnsi="宋体" w:hint="eastAsia"/>
          <w:szCs w:val="24"/>
        </w:rPr>
        <w:t>和后续服务，</w:t>
      </w:r>
      <w:r w:rsidRPr="00AB1407">
        <w:rPr>
          <w:rFonts w:hAnsi="宋体"/>
          <w:szCs w:val="24"/>
        </w:rPr>
        <w:t>签</w:t>
      </w:r>
      <w:r w:rsidRPr="00AB1407">
        <w:rPr>
          <w:rFonts w:hAnsi="宋体" w:hint="eastAsia"/>
          <w:szCs w:val="24"/>
        </w:rPr>
        <w:t>署合同和</w:t>
      </w:r>
      <w:r w:rsidRPr="00AB1407">
        <w:rPr>
          <w:rFonts w:hAnsi="宋体"/>
          <w:szCs w:val="24"/>
        </w:rPr>
        <w:t>处</w:t>
      </w:r>
      <w:r w:rsidRPr="00AB1407">
        <w:rPr>
          <w:rFonts w:hAnsi="宋体" w:hint="eastAsia"/>
          <w:szCs w:val="24"/>
        </w:rPr>
        <w:t>理与之有</w:t>
      </w:r>
      <w:r w:rsidRPr="00AB1407">
        <w:rPr>
          <w:rFonts w:hAnsi="宋体"/>
          <w:szCs w:val="24"/>
        </w:rPr>
        <w:t>关的</w:t>
      </w:r>
      <w:r w:rsidRPr="00AB1407">
        <w:rPr>
          <w:rFonts w:hAnsi="宋体" w:hint="eastAsia"/>
          <w:szCs w:val="24"/>
        </w:rPr>
        <w:t>一切事</w:t>
      </w:r>
      <w:r w:rsidRPr="00AB1407">
        <w:rPr>
          <w:rFonts w:hAnsi="宋体"/>
          <w:szCs w:val="24"/>
        </w:rPr>
        <w:t>务</w:t>
      </w:r>
      <w:r w:rsidRPr="00AB1407">
        <w:rPr>
          <w:rFonts w:hAnsi="宋体" w:hint="eastAsia"/>
          <w:szCs w:val="24"/>
        </w:rPr>
        <w:t>。</w:t>
      </w:r>
    </w:p>
    <w:p w:rsidR="00F8607A" w:rsidRPr="00AB1407" w:rsidRDefault="00F8607A" w:rsidP="00F8607A">
      <w:pPr>
        <w:pStyle w:val="12"/>
        <w:spacing w:line="480" w:lineRule="auto"/>
        <w:ind w:firstLineChars="225" w:firstLine="540"/>
        <w:jc w:val="left"/>
        <w:rPr>
          <w:rFonts w:hAnsi="宋体"/>
          <w:szCs w:val="24"/>
        </w:rPr>
      </w:pPr>
      <w:r w:rsidRPr="00AB1407">
        <w:rPr>
          <w:rFonts w:hAnsi="宋体" w:hint="eastAsia"/>
          <w:szCs w:val="24"/>
        </w:rPr>
        <w:t>特此</w:t>
      </w:r>
      <w:r w:rsidRPr="00AB1407">
        <w:rPr>
          <w:rFonts w:hAnsi="宋体"/>
          <w:szCs w:val="24"/>
        </w:rPr>
        <w:t>证</w:t>
      </w:r>
      <w:r w:rsidRPr="00AB1407">
        <w:rPr>
          <w:rFonts w:hAnsi="宋体" w:hint="eastAsia"/>
          <w:szCs w:val="24"/>
        </w:rPr>
        <w:t>明。</w:t>
      </w:r>
    </w:p>
    <w:p w:rsidR="00F8607A" w:rsidRPr="00AB1407" w:rsidRDefault="00F8607A" w:rsidP="00F8607A">
      <w:pPr>
        <w:pStyle w:val="12"/>
        <w:spacing w:line="480" w:lineRule="auto"/>
        <w:ind w:firstLineChars="225" w:firstLine="540"/>
        <w:jc w:val="left"/>
        <w:rPr>
          <w:rFonts w:hAnsi="宋体"/>
          <w:szCs w:val="24"/>
        </w:rPr>
      </w:pPr>
    </w:p>
    <w:p w:rsidR="00F8607A" w:rsidRPr="00AB1407" w:rsidRDefault="00F8607A" w:rsidP="00F8607A">
      <w:pPr>
        <w:pStyle w:val="12"/>
        <w:spacing w:line="480" w:lineRule="auto"/>
        <w:ind w:firstLineChars="225" w:firstLine="540"/>
        <w:jc w:val="left"/>
        <w:rPr>
          <w:rFonts w:hAnsi="宋体"/>
          <w:szCs w:val="24"/>
        </w:rPr>
      </w:pPr>
    </w:p>
    <w:p w:rsidR="00F8607A" w:rsidRPr="00AB1407" w:rsidRDefault="00F8607A" w:rsidP="00F8607A">
      <w:pPr>
        <w:pStyle w:val="12"/>
        <w:spacing w:line="480" w:lineRule="auto"/>
        <w:ind w:leftChars="-256" w:left="-538" w:firstLineChars="257" w:firstLine="617"/>
        <w:jc w:val="center"/>
        <w:rPr>
          <w:rFonts w:hAnsi="宋体"/>
          <w:bCs/>
          <w:szCs w:val="24"/>
        </w:rPr>
      </w:pPr>
      <w:r w:rsidRPr="00AB1407">
        <w:rPr>
          <w:rFonts w:hAnsi="宋体" w:hint="eastAsia"/>
          <w:bCs/>
          <w:szCs w:val="24"/>
        </w:rPr>
        <w:t>【此</w:t>
      </w:r>
      <w:r w:rsidRPr="00AB1407">
        <w:rPr>
          <w:rFonts w:hAnsi="宋体"/>
          <w:bCs/>
          <w:szCs w:val="24"/>
        </w:rPr>
        <w:t>处请</w:t>
      </w:r>
      <w:r w:rsidRPr="00AB1407">
        <w:rPr>
          <w:rFonts w:hAnsi="宋体" w:hint="eastAsia"/>
          <w:bCs/>
          <w:szCs w:val="24"/>
        </w:rPr>
        <w:t>粘</w:t>
      </w:r>
      <w:r w:rsidRPr="00AB1407">
        <w:rPr>
          <w:rFonts w:hAnsi="宋体"/>
          <w:bCs/>
          <w:szCs w:val="24"/>
        </w:rPr>
        <w:t>贴</w:t>
      </w:r>
      <w:r w:rsidRPr="00AB1407">
        <w:rPr>
          <w:rFonts w:hAnsi="宋体" w:hint="eastAsia"/>
          <w:bCs/>
          <w:szCs w:val="24"/>
        </w:rPr>
        <w:t>法定代表人身份</w:t>
      </w:r>
      <w:r w:rsidRPr="00AB1407">
        <w:rPr>
          <w:rFonts w:hAnsi="宋体"/>
          <w:bCs/>
          <w:szCs w:val="24"/>
        </w:rPr>
        <w:t>证复</w:t>
      </w:r>
      <w:r w:rsidRPr="00AB1407">
        <w:rPr>
          <w:rFonts w:hAnsi="宋体" w:hint="eastAsia"/>
          <w:bCs/>
          <w:szCs w:val="24"/>
        </w:rPr>
        <w:t>印件，需清晰反映身份证有效期限】</w:t>
      </w:r>
    </w:p>
    <w:p w:rsidR="00F8607A" w:rsidRPr="00AB1407" w:rsidRDefault="00F8607A" w:rsidP="00F8607A">
      <w:pPr>
        <w:pStyle w:val="12"/>
        <w:spacing w:line="480" w:lineRule="auto"/>
        <w:ind w:leftChars="-256" w:left="-538" w:firstLineChars="257" w:firstLine="617"/>
        <w:jc w:val="center"/>
        <w:rPr>
          <w:rFonts w:hAnsi="宋体"/>
          <w:bCs/>
          <w:szCs w:val="24"/>
        </w:rPr>
      </w:pPr>
    </w:p>
    <w:p w:rsidR="00F8607A" w:rsidRPr="00AB1407" w:rsidRDefault="00F8607A" w:rsidP="00F8607A">
      <w:pPr>
        <w:autoSpaceDE w:val="0"/>
        <w:autoSpaceDN w:val="0"/>
        <w:adjustRightInd w:val="0"/>
        <w:spacing w:line="360" w:lineRule="auto"/>
        <w:ind w:right="-11"/>
        <w:rPr>
          <w:rFonts w:ascii="宋体" w:eastAsia="宋体" w:hAnsi="宋体" w:cs="宋体"/>
          <w:sz w:val="24"/>
          <w:szCs w:val="24"/>
          <w:lang w:val="zh-CN"/>
        </w:rPr>
      </w:pPr>
    </w:p>
    <w:p w:rsidR="00F8607A" w:rsidRPr="00AB1407" w:rsidRDefault="00F8607A" w:rsidP="00F8607A">
      <w:pPr>
        <w:autoSpaceDE w:val="0"/>
        <w:autoSpaceDN w:val="0"/>
        <w:adjustRightInd w:val="0"/>
        <w:spacing w:line="360" w:lineRule="auto"/>
        <w:ind w:right="-11"/>
        <w:rPr>
          <w:rFonts w:ascii="宋体" w:eastAsia="宋体" w:hAnsi="宋体" w:cs="宋体"/>
          <w:sz w:val="24"/>
          <w:szCs w:val="24"/>
          <w:lang w:val="zh-CN"/>
        </w:rPr>
      </w:pPr>
    </w:p>
    <w:p w:rsidR="00F8607A" w:rsidRPr="00AB1407" w:rsidRDefault="00F8607A" w:rsidP="00F8607A">
      <w:pPr>
        <w:autoSpaceDE w:val="0"/>
        <w:autoSpaceDN w:val="0"/>
        <w:adjustRightInd w:val="0"/>
        <w:spacing w:line="480" w:lineRule="auto"/>
        <w:ind w:firstLineChars="1300" w:firstLine="3120"/>
        <w:rPr>
          <w:rFonts w:ascii="宋体" w:eastAsia="宋体" w:hAnsi="宋体" w:cs="宋体"/>
          <w:sz w:val="24"/>
          <w:szCs w:val="24"/>
          <w:lang w:val="zh-CN"/>
        </w:rPr>
      </w:pPr>
      <w:r w:rsidRPr="00AB1407">
        <w:rPr>
          <w:rFonts w:ascii="宋体" w:eastAsia="宋体" w:hAnsi="宋体" w:cs="宋体" w:hint="eastAsia"/>
          <w:sz w:val="24"/>
          <w:szCs w:val="24"/>
          <w:lang w:val="zh-CN"/>
        </w:rPr>
        <w:t>投标人名称：</w:t>
      </w:r>
      <w:r w:rsidRPr="00AB1407">
        <w:rPr>
          <w:rFonts w:ascii="宋体" w:eastAsia="宋体" w:hAnsi="宋体" w:cs="宋体" w:hint="eastAsia"/>
          <w:sz w:val="24"/>
          <w:szCs w:val="24"/>
          <w:u w:val="single"/>
          <w:lang w:val="zh-CN"/>
        </w:rPr>
        <w:t xml:space="preserve">     （全称）   </w:t>
      </w:r>
      <w:r w:rsidRPr="00AB1407">
        <w:rPr>
          <w:rFonts w:ascii="宋体" w:eastAsia="宋体" w:hAnsi="宋体" w:cs="宋体" w:hint="eastAsia"/>
          <w:sz w:val="24"/>
          <w:szCs w:val="24"/>
          <w:lang w:val="zh-CN"/>
        </w:rPr>
        <w:t>（公章）：</w:t>
      </w:r>
    </w:p>
    <w:p w:rsidR="00F8607A" w:rsidRPr="00AB1407" w:rsidRDefault="00F8607A" w:rsidP="00F8607A">
      <w:pPr>
        <w:autoSpaceDE w:val="0"/>
        <w:autoSpaceDN w:val="0"/>
        <w:adjustRightInd w:val="0"/>
        <w:spacing w:line="480" w:lineRule="auto"/>
        <w:ind w:firstLineChars="1300" w:firstLine="3120"/>
        <w:rPr>
          <w:rFonts w:ascii="宋体" w:eastAsia="宋体" w:hAnsi="宋体" w:cs="宋体"/>
          <w:sz w:val="24"/>
          <w:szCs w:val="24"/>
          <w:lang w:val="zh-CN"/>
        </w:rPr>
      </w:pPr>
      <w:r w:rsidRPr="00AB1407">
        <w:rPr>
          <w:rFonts w:ascii="宋体" w:eastAsia="宋体" w:hAnsi="宋体" w:cs="宋体" w:hint="eastAsia"/>
          <w:sz w:val="24"/>
          <w:szCs w:val="24"/>
          <w:lang w:val="zh-CN"/>
        </w:rPr>
        <w:t>投标人法定代表人（或授权代表）签字：</w:t>
      </w:r>
    </w:p>
    <w:p w:rsidR="00F8607A" w:rsidRPr="00AB1407" w:rsidRDefault="00F8607A" w:rsidP="00F8607A">
      <w:pPr>
        <w:autoSpaceDE w:val="0"/>
        <w:autoSpaceDN w:val="0"/>
        <w:adjustRightInd w:val="0"/>
        <w:spacing w:line="480" w:lineRule="auto"/>
        <w:ind w:firstLineChars="1300" w:firstLine="3120"/>
        <w:rPr>
          <w:rFonts w:ascii="宋体" w:eastAsia="宋体" w:hAnsi="宋体" w:cs="宋体"/>
          <w:sz w:val="24"/>
          <w:szCs w:val="24"/>
        </w:rPr>
      </w:pPr>
      <w:r w:rsidRPr="00AB1407">
        <w:rPr>
          <w:rFonts w:ascii="宋体" w:eastAsia="宋体" w:hAnsi="宋体" w:cs="宋体" w:hint="eastAsia"/>
          <w:sz w:val="24"/>
          <w:szCs w:val="24"/>
        </w:rPr>
        <w:t>日      期：</w:t>
      </w:r>
    </w:p>
    <w:p w:rsidR="00F8607A" w:rsidRPr="00AB1407" w:rsidRDefault="00F8607A" w:rsidP="00F8607A">
      <w:pPr>
        <w:pStyle w:val="a0"/>
      </w:pPr>
    </w:p>
    <w:p w:rsidR="00F8607A" w:rsidRPr="00AB1407" w:rsidRDefault="00F8607A" w:rsidP="00F8607A">
      <w:pPr>
        <w:pStyle w:val="a0"/>
        <w:rPr>
          <w:color w:val="000000" w:themeColor="text1"/>
        </w:rPr>
      </w:pPr>
    </w:p>
    <w:p w:rsidR="00F8607A" w:rsidRPr="00AB1407" w:rsidRDefault="00F8607A" w:rsidP="00F8607A">
      <w:pPr>
        <w:spacing w:line="320" w:lineRule="exact"/>
        <w:jc w:val="center"/>
        <w:rPr>
          <w:rFonts w:ascii="宋体" w:eastAsia="宋体" w:hAnsi="宋体"/>
          <w:bCs/>
          <w:color w:val="000000" w:themeColor="text1"/>
          <w:kern w:val="12"/>
          <w:sz w:val="24"/>
          <w:szCs w:val="24"/>
        </w:rPr>
      </w:pPr>
      <w:r w:rsidRPr="00AB1407">
        <w:rPr>
          <w:rFonts w:ascii="宋体" w:eastAsia="宋体" w:hAnsi="宋体" w:hint="eastAsia"/>
          <w:bCs/>
          <w:color w:val="000000" w:themeColor="text1"/>
          <w:kern w:val="12"/>
          <w:sz w:val="24"/>
          <w:szCs w:val="24"/>
        </w:rPr>
        <w:t>注意：法定代表人</w:t>
      </w:r>
      <w:r w:rsidRPr="00AB1407">
        <w:rPr>
          <w:rFonts w:ascii="宋体" w:eastAsia="宋体" w:hAnsi="宋体"/>
          <w:bCs/>
          <w:color w:val="000000" w:themeColor="text1"/>
          <w:kern w:val="12"/>
          <w:sz w:val="24"/>
          <w:szCs w:val="24"/>
        </w:rPr>
        <w:t>参</w:t>
      </w:r>
      <w:r w:rsidRPr="00AB1407">
        <w:rPr>
          <w:rFonts w:ascii="宋体" w:eastAsia="宋体" w:hAnsi="宋体" w:hint="eastAsia"/>
          <w:bCs/>
          <w:color w:val="000000" w:themeColor="text1"/>
          <w:kern w:val="12"/>
          <w:sz w:val="24"/>
          <w:szCs w:val="24"/>
        </w:rPr>
        <w:t>加本招</w:t>
      </w:r>
      <w:r w:rsidRPr="00AB1407">
        <w:rPr>
          <w:rFonts w:ascii="宋体" w:eastAsia="宋体" w:hAnsi="宋体"/>
          <w:bCs/>
          <w:color w:val="000000" w:themeColor="text1"/>
          <w:kern w:val="12"/>
          <w:sz w:val="24"/>
          <w:szCs w:val="24"/>
        </w:rPr>
        <w:t>标项目</w:t>
      </w:r>
      <w:r w:rsidRPr="00AB1407">
        <w:rPr>
          <w:rFonts w:ascii="宋体" w:eastAsia="宋体" w:hAnsi="宋体" w:hint="eastAsia"/>
          <w:bCs/>
          <w:color w:val="000000" w:themeColor="text1"/>
          <w:kern w:val="12"/>
          <w:sz w:val="24"/>
          <w:szCs w:val="24"/>
        </w:rPr>
        <w:t>投</w:t>
      </w:r>
      <w:r w:rsidRPr="00AB1407">
        <w:rPr>
          <w:rFonts w:ascii="宋体" w:eastAsia="宋体" w:hAnsi="宋体"/>
          <w:bCs/>
          <w:color w:val="000000" w:themeColor="text1"/>
          <w:kern w:val="12"/>
          <w:sz w:val="24"/>
          <w:szCs w:val="24"/>
        </w:rPr>
        <w:t>标</w:t>
      </w:r>
      <w:r w:rsidRPr="00AB1407">
        <w:rPr>
          <w:rFonts w:ascii="宋体" w:eastAsia="宋体" w:hAnsi="宋体" w:hint="eastAsia"/>
          <w:bCs/>
          <w:color w:val="000000" w:themeColor="text1"/>
          <w:kern w:val="12"/>
          <w:sz w:val="24"/>
          <w:szCs w:val="24"/>
        </w:rPr>
        <w:t>的，</w:t>
      </w:r>
      <w:r w:rsidRPr="00AB1407">
        <w:rPr>
          <w:rFonts w:ascii="宋体" w:eastAsia="宋体" w:hAnsi="宋体"/>
          <w:bCs/>
          <w:color w:val="000000" w:themeColor="text1"/>
          <w:kern w:val="12"/>
          <w:sz w:val="24"/>
          <w:szCs w:val="24"/>
        </w:rPr>
        <w:t>仅须</w:t>
      </w:r>
      <w:r w:rsidRPr="00AB1407">
        <w:rPr>
          <w:rFonts w:ascii="宋体" w:eastAsia="宋体" w:hAnsi="宋体" w:hint="eastAsia"/>
          <w:bCs/>
          <w:color w:val="000000" w:themeColor="text1"/>
          <w:kern w:val="12"/>
          <w:sz w:val="24"/>
          <w:szCs w:val="24"/>
        </w:rPr>
        <w:t>出具此</w:t>
      </w:r>
      <w:r w:rsidRPr="00AB1407">
        <w:rPr>
          <w:rFonts w:ascii="宋体" w:eastAsia="宋体" w:hAnsi="宋体"/>
          <w:bCs/>
          <w:color w:val="000000" w:themeColor="text1"/>
          <w:kern w:val="12"/>
          <w:sz w:val="24"/>
          <w:szCs w:val="24"/>
        </w:rPr>
        <w:t>证</w:t>
      </w:r>
      <w:r w:rsidRPr="00AB1407">
        <w:rPr>
          <w:rFonts w:ascii="宋体" w:eastAsia="宋体" w:hAnsi="宋体" w:hint="eastAsia"/>
          <w:bCs/>
          <w:color w:val="000000" w:themeColor="text1"/>
          <w:kern w:val="12"/>
          <w:sz w:val="24"/>
          <w:szCs w:val="24"/>
        </w:rPr>
        <w:t>明</w:t>
      </w:r>
      <w:r w:rsidRPr="00AB1407">
        <w:rPr>
          <w:rFonts w:ascii="宋体" w:eastAsia="宋体" w:hAnsi="宋体"/>
          <w:bCs/>
          <w:color w:val="000000" w:themeColor="text1"/>
          <w:kern w:val="12"/>
          <w:sz w:val="24"/>
          <w:szCs w:val="24"/>
        </w:rPr>
        <w:t>书</w:t>
      </w:r>
      <w:r w:rsidRPr="00AB1407">
        <w:rPr>
          <w:rFonts w:ascii="宋体" w:eastAsia="宋体" w:hAnsi="宋体" w:hint="eastAsia"/>
          <w:bCs/>
          <w:color w:val="000000" w:themeColor="text1"/>
          <w:kern w:val="12"/>
          <w:sz w:val="24"/>
          <w:szCs w:val="24"/>
        </w:rPr>
        <w:t>。</w:t>
      </w:r>
    </w:p>
    <w:p w:rsidR="00F8607A" w:rsidRPr="00AB1407" w:rsidRDefault="00F8607A" w:rsidP="00F8607A">
      <w:pPr>
        <w:autoSpaceDE w:val="0"/>
        <w:autoSpaceDN w:val="0"/>
        <w:adjustRightInd w:val="0"/>
        <w:spacing w:line="360" w:lineRule="auto"/>
        <w:rPr>
          <w:rFonts w:ascii="宋体" w:eastAsia="宋体" w:hAnsi="宋体" w:cs="宋体"/>
          <w:sz w:val="24"/>
          <w:lang w:val="zh-CN"/>
        </w:rPr>
      </w:pPr>
    </w:p>
    <w:p w:rsidR="00F8607A" w:rsidRPr="00AB1407" w:rsidRDefault="00F8607A" w:rsidP="00F8607A">
      <w:pPr>
        <w:spacing w:line="480" w:lineRule="exact"/>
        <w:jc w:val="center"/>
        <w:rPr>
          <w:rFonts w:ascii="宋体" w:eastAsia="宋体" w:hAnsi="宋体"/>
          <w:b/>
          <w:bCs/>
          <w:sz w:val="36"/>
          <w:szCs w:val="36"/>
        </w:rPr>
      </w:pPr>
    </w:p>
    <w:p w:rsidR="00F8607A" w:rsidRPr="00AB1407" w:rsidRDefault="00F8607A" w:rsidP="00F8607A">
      <w:pPr>
        <w:widowControl/>
        <w:jc w:val="left"/>
        <w:rPr>
          <w:rFonts w:ascii="宋体" w:eastAsia="宋体" w:hAnsi="宋体"/>
          <w:b/>
          <w:bCs/>
          <w:sz w:val="36"/>
          <w:szCs w:val="36"/>
        </w:rPr>
      </w:pPr>
      <w:r w:rsidRPr="00AB1407">
        <w:rPr>
          <w:rFonts w:ascii="宋体" w:eastAsia="宋体" w:hAnsi="宋体"/>
          <w:b/>
          <w:bCs/>
          <w:sz w:val="36"/>
          <w:szCs w:val="36"/>
        </w:rPr>
        <w:br w:type="page"/>
      </w:r>
    </w:p>
    <w:p w:rsidR="00F8607A" w:rsidRPr="00AB1407" w:rsidRDefault="00F8607A" w:rsidP="00F8607A">
      <w:pPr>
        <w:spacing w:line="480" w:lineRule="exact"/>
        <w:jc w:val="center"/>
        <w:rPr>
          <w:rFonts w:ascii="宋体" w:eastAsia="宋体" w:hAnsi="宋体"/>
          <w:b/>
          <w:bCs/>
          <w:sz w:val="36"/>
          <w:szCs w:val="36"/>
        </w:rPr>
      </w:pPr>
      <w:r w:rsidRPr="00AB1407">
        <w:rPr>
          <w:rFonts w:ascii="宋体" w:eastAsia="宋体" w:hAnsi="宋体" w:hint="eastAsia"/>
          <w:b/>
          <w:bCs/>
          <w:sz w:val="36"/>
          <w:szCs w:val="36"/>
        </w:rPr>
        <w:lastRenderedPageBreak/>
        <w:t>3.3法定代表人授权书</w:t>
      </w:r>
    </w:p>
    <w:p w:rsidR="00F8607A" w:rsidRPr="00AB1407" w:rsidRDefault="00F8607A" w:rsidP="00F8607A">
      <w:pPr>
        <w:spacing w:line="480" w:lineRule="exact"/>
        <w:jc w:val="center"/>
        <w:rPr>
          <w:rFonts w:ascii="宋体" w:eastAsia="宋体" w:hAnsi="宋体"/>
          <w:b/>
          <w:bCs/>
          <w:sz w:val="36"/>
          <w:szCs w:val="36"/>
        </w:rPr>
      </w:pPr>
    </w:p>
    <w:p w:rsidR="00F8607A" w:rsidRPr="00AB1407" w:rsidRDefault="00F8607A" w:rsidP="00F8607A">
      <w:pPr>
        <w:adjustRightInd w:val="0"/>
        <w:spacing w:line="360" w:lineRule="auto"/>
        <w:ind w:firstLineChars="210" w:firstLine="504"/>
        <w:contextualSpacing/>
        <w:rPr>
          <w:rFonts w:ascii="宋体" w:eastAsia="宋体" w:hAnsi="宋体" w:cs="Arial"/>
          <w:sz w:val="24"/>
          <w:szCs w:val="24"/>
        </w:rPr>
      </w:pPr>
      <w:r w:rsidRPr="00AB1407">
        <w:rPr>
          <w:rFonts w:ascii="宋体" w:eastAsia="宋体" w:hAnsi="宋体" w:cs="Arial" w:hint="eastAsia"/>
          <w:sz w:val="24"/>
          <w:szCs w:val="24"/>
        </w:rPr>
        <w:t>本人</w:t>
      </w:r>
      <w:r w:rsidRPr="00AB1407">
        <w:rPr>
          <w:rFonts w:ascii="宋体" w:eastAsia="宋体" w:hAnsi="宋体" w:cs="Arial" w:hint="eastAsia"/>
          <w:sz w:val="24"/>
          <w:szCs w:val="24"/>
          <w:u w:val="single"/>
        </w:rPr>
        <w:t xml:space="preserve">　 </w:t>
      </w:r>
      <w:r w:rsidRPr="00AB1407">
        <w:rPr>
          <w:rFonts w:ascii="宋体" w:eastAsia="宋体" w:hAnsi="宋体" w:hint="eastAsia"/>
          <w:snapToGrid w:val="0"/>
          <w:sz w:val="24"/>
          <w:szCs w:val="24"/>
          <w:u w:val="single"/>
        </w:rPr>
        <w:t xml:space="preserve">法人姓名  </w:t>
      </w:r>
      <w:r w:rsidRPr="00AB1407">
        <w:rPr>
          <w:rFonts w:ascii="宋体" w:eastAsia="宋体" w:hAnsi="宋体" w:cs="Arial" w:hint="eastAsia"/>
          <w:sz w:val="24"/>
          <w:szCs w:val="24"/>
        </w:rPr>
        <w:t>系</w:t>
      </w:r>
      <w:r w:rsidRPr="00AB1407">
        <w:rPr>
          <w:rFonts w:ascii="宋体" w:eastAsia="宋体" w:hAnsi="宋体" w:cs="Arial" w:hint="eastAsia"/>
          <w:sz w:val="24"/>
          <w:szCs w:val="24"/>
          <w:u w:val="single"/>
        </w:rPr>
        <w:t xml:space="preserve">　</w:t>
      </w:r>
      <w:r w:rsidRPr="00AB1407">
        <w:rPr>
          <w:rFonts w:ascii="宋体" w:eastAsia="宋体" w:hAnsi="宋体" w:hint="eastAsia"/>
          <w:snapToGrid w:val="0"/>
          <w:sz w:val="24"/>
          <w:szCs w:val="24"/>
          <w:u w:val="single"/>
        </w:rPr>
        <w:t xml:space="preserve">投标人名称  </w:t>
      </w:r>
      <w:r w:rsidRPr="00AB1407">
        <w:rPr>
          <w:rFonts w:ascii="宋体" w:eastAsia="宋体" w:hAnsi="宋体" w:cs="Arial" w:hint="eastAsia"/>
          <w:sz w:val="24"/>
          <w:szCs w:val="24"/>
        </w:rPr>
        <w:t>的法定代表人，现委托</w:t>
      </w:r>
      <w:r w:rsidRPr="00AB1407">
        <w:rPr>
          <w:rFonts w:ascii="宋体" w:eastAsia="宋体" w:hAnsi="宋体" w:cs="Arial" w:hint="eastAsia"/>
          <w:sz w:val="24"/>
          <w:szCs w:val="24"/>
          <w:u w:val="single"/>
        </w:rPr>
        <w:t xml:space="preserve">　 </w:t>
      </w:r>
      <w:r w:rsidRPr="00AB1407">
        <w:rPr>
          <w:rFonts w:ascii="宋体" w:eastAsia="宋体" w:hAnsi="宋体" w:hint="eastAsia"/>
          <w:snapToGrid w:val="0"/>
          <w:sz w:val="24"/>
          <w:szCs w:val="24"/>
          <w:u w:val="single"/>
        </w:rPr>
        <w:t xml:space="preserve">姓名，职务 </w:t>
      </w:r>
      <w:r w:rsidRPr="00AB1407">
        <w:rPr>
          <w:rFonts w:ascii="宋体" w:eastAsia="宋体" w:hAnsi="宋体" w:cs="Arial" w:hint="eastAsia"/>
          <w:sz w:val="24"/>
          <w:szCs w:val="24"/>
        </w:rPr>
        <w:t>以我方的名义参加贵单位______________________项目的投标活动，并代表我方全权办理针对上述项目的投标、开标、投标文件澄清、签约等一切具体事务和签署相关文件。</w:t>
      </w:r>
    </w:p>
    <w:p w:rsidR="00F8607A" w:rsidRPr="00AB1407" w:rsidRDefault="00F8607A" w:rsidP="00F8607A">
      <w:pPr>
        <w:adjustRightInd w:val="0"/>
        <w:spacing w:line="360" w:lineRule="auto"/>
        <w:ind w:firstLineChars="210" w:firstLine="504"/>
        <w:contextualSpacing/>
        <w:rPr>
          <w:rFonts w:ascii="宋体" w:eastAsia="宋体" w:hAnsi="宋体" w:cs="Arial"/>
          <w:sz w:val="24"/>
          <w:szCs w:val="24"/>
        </w:rPr>
      </w:pPr>
      <w:r w:rsidRPr="00AB1407">
        <w:rPr>
          <w:rFonts w:ascii="宋体" w:eastAsia="宋体" w:hAnsi="宋体" w:cs="Arial" w:hint="eastAsia"/>
          <w:sz w:val="24"/>
          <w:szCs w:val="24"/>
        </w:rPr>
        <w:t>我方对被授权人的签名事项负全部责任。</w:t>
      </w:r>
    </w:p>
    <w:p w:rsidR="00F8607A" w:rsidRPr="00AB1407" w:rsidRDefault="00F8607A" w:rsidP="00F8607A">
      <w:pPr>
        <w:adjustRightInd w:val="0"/>
        <w:spacing w:line="360" w:lineRule="auto"/>
        <w:ind w:firstLineChars="210" w:firstLine="504"/>
        <w:contextualSpacing/>
        <w:rPr>
          <w:rFonts w:ascii="宋体" w:eastAsia="宋体" w:hAnsi="宋体" w:cs="Arial"/>
          <w:sz w:val="24"/>
          <w:szCs w:val="24"/>
        </w:rPr>
      </w:pPr>
      <w:r w:rsidRPr="00AB1407">
        <w:rPr>
          <w:rFonts w:ascii="宋体" w:eastAsia="宋体" w:hAnsi="宋体" w:cs="Arial" w:hint="eastAsia"/>
          <w:sz w:val="24"/>
          <w:szCs w:val="24"/>
        </w:rPr>
        <w:t>在贵中心收到我方撤销授权的书面通知以前，本授权书一直有效。被授权人在授权书有效期内签署的所有文件不因授权的撤销而失效。除我方书面撤销授权外，本授权书自投标截止之日起直至我方的投标有效期结束前始终有效。</w:t>
      </w:r>
    </w:p>
    <w:p w:rsidR="00F8607A" w:rsidRPr="00AB1407" w:rsidRDefault="00F8607A" w:rsidP="00F8607A">
      <w:pPr>
        <w:adjustRightInd w:val="0"/>
        <w:spacing w:line="360" w:lineRule="auto"/>
        <w:ind w:firstLineChars="210" w:firstLine="504"/>
        <w:contextualSpacing/>
        <w:rPr>
          <w:rFonts w:ascii="宋体" w:eastAsia="宋体" w:hAnsi="宋体" w:cs="Arial"/>
          <w:sz w:val="24"/>
          <w:szCs w:val="24"/>
        </w:rPr>
      </w:pPr>
      <w:r w:rsidRPr="00AB1407">
        <w:rPr>
          <w:rFonts w:ascii="宋体" w:eastAsia="宋体" w:hAnsi="宋体" w:cs="Arial" w:hint="eastAsia"/>
          <w:sz w:val="24"/>
          <w:szCs w:val="24"/>
        </w:rPr>
        <w:t>被授权人无转委托权，特此委托。</w:t>
      </w:r>
    </w:p>
    <w:p w:rsidR="00F8607A" w:rsidRPr="00AB1407" w:rsidRDefault="00F8607A" w:rsidP="00F8607A">
      <w:pPr>
        <w:spacing w:line="480" w:lineRule="auto"/>
        <w:ind w:firstLineChars="200" w:firstLine="480"/>
        <w:rPr>
          <w:rFonts w:ascii="宋体" w:eastAsia="宋体" w:hAnsi="宋体"/>
          <w:sz w:val="24"/>
          <w:szCs w:val="24"/>
        </w:rPr>
      </w:pPr>
      <w:r w:rsidRPr="00AB1407">
        <w:rPr>
          <w:rFonts w:ascii="宋体" w:eastAsia="宋体" w:hAnsi="宋体" w:hint="eastAsia"/>
          <w:sz w:val="24"/>
          <w:szCs w:val="24"/>
        </w:rPr>
        <w:t xml:space="preserve">投标人名称： </w:t>
      </w:r>
      <w:r w:rsidRPr="00AB1407">
        <w:rPr>
          <w:rFonts w:ascii="宋体" w:eastAsia="宋体" w:hAnsi="宋体" w:hint="eastAsia"/>
          <w:sz w:val="24"/>
          <w:szCs w:val="24"/>
          <w:u w:val="single"/>
        </w:rPr>
        <w:t xml:space="preserve">         （全称）       </w:t>
      </w:r>
      <w:r w:rsidRPr="00AB1407">
        <w:rPr>
          <w:rFonts w:ascii="宋体" w:eastAsia="宋体" w:hAnsi="宋体" w:hint="eastAsia"/>
          <w:sz w:val="24"/>
          <w:szCs w:val="24"/>
        </w:rPr>
        <w:t xml:space="preserve"> （盖单位公章）</w:t>
      </w:r>
    </w:p>
    <w:p w:rsidR="00F8607A" w:rsidRPr="00AB1407" w:rsidRDefault="00F8607A" w:rsidP="00F8607A">
      <w:pPr>
        <w:spacing w:line="480" w:lineRule="auto"/>
        <w:ind w:firstLineChars="200" w:firstLine="480"/>
        <w:rPr>
          <w:rFonts w:ascii="宋体" w:eastAsia="宋体" w:hAnsi="宋体"/>
          <w:sz w:val="24"/>
          <w:szCs w:val="24"/>
        </w:rPr>
      </w:pPr>
      <w:r w:rsidRPr="00AB1407">
        <w:rPr>
          <w:rFonts w:ascii="宋体" w:eastAsia="宋体" w:hAnsi="宋体" w:hint="eastAsia"/>
          <w:sz w:val="24"/>
          <w:szCs w:val="24"/>
        </w:rPr>
        <w:t xml:space="preserve">法定代表人： </w:t>
      </w:r>
      <w:r w:rsidRPr="00AB1407">
        <w:rPr>
          <w:rFonts w:ascii="宋体" w:eastAsia="宋体" w:hAnsi="宋体" w:hint="eastAsia"/>
          <w:sz w:val="24"/>
          <w:szCs w:val="24"/>
          <w:u w:val="single"/>
        </w:rPr>
        <w:t xml:space="preserve">                         </w:t>
      </w:r>
      <w:r w:rsidRPr="00AB1407">
        <w:rPr>
          <w:rFonts w:ascii="宋体" w:eastAsia="宋体" w:hAnsi="宋体" w:hint="eastAsia"/>
          <w:sz w:val="24"/>
          <w:szCs w:val="24"/>
        </w:rPr>
        <w:t>（签字）</w:t>
      </w:r>
    </w:p>
    <w:p w:rsidR="00F8607A" w:rsidRPr="00AB1407" w:rsidRDefault="00F8607A" w:rsidP="00F8607A">
      <w:pPr>
        <w:spacing w:line="480" w:lineRule="auto"/>
        <w:ind w:firstLineChars="200" w:firstLine="480"/>
        <w:rPr>
          <w:rFonts w:ascii="宋体" w:eastAsia="宋体" w:hAnsi="宋体"/>
          <w:sz w:val="24"/>
          <w:szCs w:val="24"/>
        </w:rPr>
      </w:pPr>
      <w:r w:rsidRPr="00AB1407">
        <w:rPr>
          <w:rFonts w:ascii="宋体" w:eastAsia="宋体" w:hAnsi="宋体" w:hint="eastAsia"/>
          <w:sz w:val="24"/>
          <w:szCs w:val="24"/>
        </w:rPr>
        <w:t>法定代表人授权代表：</w:t>
      </w:r>
      <w:r w:rsidRPr="00AB1407">
        <w:rPr>
          <w:rFonts w:ascii="宋体" w:eastAsia="宋体" w:hAnsi="宋体" w:hint="eastAsia"/>
          <w:sz w:val="24"/>
          <w:szCs w:val="24"/>
          <w:u w:val="single"/>
        </w:rPr>
        <w:t xml:space="preserve">                 </w:t>
      </w:r>
      <w:r w:rsidRPr="00AB1407">
        <w:rPr>
          <w:rFonts w:ascii="宋体" w:eastAsia="宋体" w:hAnsi="宋体" w:hint="eastAsia"/>
          <w:sz w:val="24"/>
          <w:szCs w:val="24"/>
        </w:rPr>
        <w:t xml:space="preserve"> （签字）</w:t>
      </w:r>
    </w:p>
    <w:tbl>
      <w:tblPr>
        <w:tblW w:w="97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4829"/>
        <w:gridCol w:w="4884"/>
      </w:tblGrid>
      <w:tr w:rsidR="00F8607A" w:rsidRPr="00AB1407" w:rsidTr="00FF52F0">
        <w:trPr>
          <w:trHeight w:val="2636"/>
          <w:jc w:val="center"/>
        </w:trPr>
        <w:tc>
          <w:tcPr>
            <w:tcW w:w="4829" w:type="dxa"/>
            <w:vAlign w:val="center"/>
          </w:tcPr>
          <w:p w:rsidR="00F8607A" w:rsidRPr="00AB1407" w:rsidRDefault="00F8607A" w:rsidP="00FF52F0">
            <w:pPr>
              <w:jc w:val="center"/>
              <w:rPr>
                <w:rFonts w:ascii="宋体" w:eastAsia="宋体" w:hAnsi="宋体"/>
                <w:sz w:val="24"/>
                <w:szCs w:val="24"/>
              </w:rPr>
            </w:pPr>
            <w:r w:rsidRPr="00AB1407">
              <w:rPr>
                <w:rFonts w:ascii="宋体" w:eastAsia="宋体" w:hAnsi="宋体" w:hint="eastAsia"/>
                <w:sz w:val="24"/>
                <w:szCs w:val="24"/>
              </w:rPr>
              <w:t>法定代表人身份证（正面）</w:t>
            </w:r>
          </w:p>
        </w:tc>
        <w:tc>
          <w:tcPr>
            <w:tcW w:w="4884" w:type="dxa"/>
            <w:vAlign w:val="center"/>
          </w:tcPr>
          <w:p w:rsidR="00F8607A" w:rsidRPr="00AB1407" w:rsidRDefault="00F8607A" w:rsidP="00FF52F0">
            <w:pPr>
              <w:jc w:val="center"/>
              <w:rPr>
                <w:rFonts w:ascii="宋体" w:eastAsia="宋体" w:hAnsi="宋体"/>
                <w:sz w:val="24"/>
                <w:szCs w:val="24"/>
              </w:rPr>
            </w:pPr>
            <w:r w:rsidRPr="00AB1407">
              <w:rPr>
                <w:rFonts w:ascii="宋体" w:eastAsia="宋体" w:hAnsi="宋体" w:hint="eastAsia"/>
                <w:sz w:val="24"/>
                <w:szCs w:val="24"/>
              </w:rPr>
              <w:t>法定代表人身份证（反面）</w:t>
            </w:r>
          </w:p>
        </w:tc>
      </w:tr>
      <w:tr w:rsidR="00F8607A" w:rsidRPr="00AB1407" w:rsidTr="00FF52F0">
        <w:trPr>
          <w:trHeight w:val="2781"/>
          <w:jc w:val="center"/>
        </w:trPr>
        <w:tc>
          <w:tcPr>
            <w:tcW w:w="4829" w:type="dxa"/>
            <w:vAlign w:val="center"/>
          </w:tcPr>
          <w:p w:rsidR="00F8607A" w:rsidRPr="00AB1407" w:rsidRDefault="00F8607A" w:rsidP="00FF52F0">
            <w:pPr>
              <w:jc w:val="center"/>
              <w:rPr>
                <w:rFonts w:ascii="宋体" w:eastAsia="宋体" w:hAnsi="宋体"/>
                <w:sz w:val="24"/>
                <w:szCs w:val="24"/>
              </w:rPr>
            </w:pPr>
            <w:bookmarkStart w:id="6" w:name="_资格证明文件"/>
            <w:bookmarkStart w:id="7" w:name="_Toc364329026"/>
            <w:bookmarkEnd w:id="6"/>
            <w:r w:rsidRPr="00AB1407">
              <w:rPr>
                <w:rFonts w:ascii="宋体" w:eastAsia="宋体" w:hAnsi="宋体" w:hint="eastAsia"/>
                <w:sz w:val="24"/>
                <w:szCs w:val="24"/>
              </w:rPr>
              <w:t>法定代表人授权代表身份证（正面）</w:t>
            </w:r>
            <w:bookmarkEnd w:id="7"/>
          </w:p>
        </w:tc>
        <w:tc>
          <w:tcPr>
            <w:tcW w:w="4884" w:type="dxa"/>
            <w:vAlign w:val="center"/>
          </w:tcPr>
          <w:p w:rsidR="00F8607A" w:rsidRPr="00AB1407" w:rsidRDefault="00F8607A" w:rsidP="00FF52F0">
            <w:pPr>
              <w:jc w:val="center"/>
              <w:rPr>
                <w:rFonts w:ascii="宋体" w:eastAsia="宋体" w:hAnsi="宋体"/>
                <w:sz w:val="24"/>
                <w:szCs w:val="24"/>
              </w:rPr>
            </w:pPr>
            <w:bookmarkStart w:id="8" w:name="_Toc364329027"/>
            <w:r w:rsidRPr="00AB1407">
              <w:rPr>
                <w:rFonts w:ascii="宋体" w:eastAsia="宋体" w:hAnsi="宋体" w:hint="eastAsia"/>
                <w:sz w:val="24"/>
                <w:szCs w:val="24"/>
              </w:rPr>
              <w:t>法定代表人授权代表身份证（反面）</w:t>
            </w:r>
            <w:bookmarkEnd w:id="8"/>
          </w:p>
        </w:tc>
      </w:tr>
    </w:tbl>
    <w:p w:rsidR="00F8607A" w:rsidRPr="00AB1407" w:rsidRDefault="00F8607A" w:rsidP="00F8607A">
      <w:pPr>
        <w:spacing w:line="320" w:lineRule="exact"/>
        <w:ind w:left="2" w:firstLineChars="149" w:firstLine="358"/>
        <w:rPr>
          <w:rFonts w:ascii="宋体" w:eastAsia="宋体" w:hAnsi="宋体" w:cs="Courier New"/>
          <w:sz w:val="24"/>
          <w:szCs w:val="24"/>
        </w:rPr>
      </w:pPr>
    </w:p>
    <w:p w:rsidR="00F8607A" w:rsidRPr="00AB1407" w:rsidRDefault="00F8607A" w:rsidP="00F8607A">
      <w:pPr>
        <w:widowControl/>
        <w:jc w:val="left"/>
        <w:rPr>
          <w:rFonts w:ascii="宋体" w:eastAsia="宋体" w:hAnsi="宋体"/>
          <w:b/>
          <w:bCs/>
          <w:sz w:val="36"/>
          <w:szCs w:val="36"/>
        </w:rPr>
      </w:pPr>
    </w:p>
    <w:p w:rsidR="00F8607A" w:rsidRPr="00AB1407" w:rsidRDefault="00F8607A" w:rsidP="00F8607A">
      <w:pPr>
        <w:widowControl/>
        <w:jc w:val="left"/>
        <w:rPr>
          <w:rFonts w:ascii="宋体" w:eastAsia="宋体" w:hAnsi="宋体"/>
          <w:b/>
          <w:bCs/>
          <w:sz w:val="36"/>
          <w:szCs w:val="36"/>
        </w:rPr>
      </w:pPr>
      <w:r w:rsidRPr="00AB1407">
        <w:rPr>
          <w:rFonts w:ascii="宋体" w:eastAsia="宋体" w:hAnsi="宋体"/>
          <w:b/>
          <w:bCs/>
          <w:sz w:val="36"/>
          <w:szCs w:val="36"/>
        </w:rPr>
        <w:br w:type="page"/>
      </w:r>
    </w:p>
    <w:p w:rsidR="00F8607A" w:rsidRPr="00AB1407" w:rsidRDefault="00F8607A" w:rsidP="00F8607A">
      <w:pPr>
        <w:widowControl/>
        <w:spacing w:before="100" w:beforeAutospacing="1" w:after="100" w:afterAutospacing="1" w:line="360" w:lineRule="auto"/>
        <w:jc w:val="center"/>
        <w:rPr>
          <w:rFonts w:ascii="宋体" w:eastAsia="宋体" w:hAnsi="宋体"/>
          <w:b/>
          <w:bCs/>
          <w:sz w:val="36"/>
          <w:szCs w:val="36"/>
        </w:rPr>
      </w:pPr>
      <w:r w:rsidRPr="00AB1407">
        <w:rPr>
          <w:rFonts w:ascii="宋体" w:eastAsia="宋体" w:hAnsi="宋体" w:hint="eastAsia"/>
          <w:b/>
          <w:bCs/>
          <w:sz w:val="36"/>
          <w:szCs w:val="36"/>
        </w:rPr>
        <w:lastRenderedPageBreak/>
        <w:t>3.4 资格证明资料</w:t>
      </w:r>
    </w:p>
    <w:p w:rsidR="00F8607A" w:rsidRPr="00AB1407" w:rsidRDefault="00F8607A" w:rsidP="00F8607A">
      <w:pPr>
        <w:widowControl/>
        <w:spacing w:before="100" w:beforeAutospacing="1" w:after="100" w:afterAutospacing="1" w:line="360" w:lineRule="auto"/>
        <w:jc w:val="center"/>
        <w:rPr>
          <w:rFonts w:ascii="宋体" w:eastAsia="宋体" w:hAnsi="宋体"/>
          <w:b/>
          <w:bCs/>
          <w:sz w:val="32"/>
          <w:szCs w:val="32"/>
        </w:rPr>
      </w:pPr>
    </w:p>
    <w:p w:rsidR="00F8607A" w:rsidRPr="00AB1407" w:rsidRDefault="00F8607A" w:rsidP="00F8607A">
      <w:pPr>
        <w:widowControl/>
        <w:spacing w:before="100" w:beforeAutospacing="1" w:after="100" w:afterAutospacing="1" w:line="360" w:lineRule="auto"/>
        <w:jc w:val="left"/>
        <w:rPr>
          <w:rFonts w:ascii="宋体" w:eastAsia="宋体" w:hAnsi="宋体"/>
          <w:b/>
          <w:bCs/>
          <w:sz w:val="32"/>
          <w:szCs w:val="32"/>
        </w:rPr>
      </w:pPr>
      <w:r w:rsidRPr="00AB1407">
        <w:rPr>
          <w:rFonts w:ascii="宋体" w:eastAsia="宋体" w:hAnsi="宋体" w:hint="eastAsia"/>
          <w:b/>
          <w:bCs/>
          <w:sz w:val="32"/>
          <w:szCs w:val="32"/>
        </w:rPr>
        <w:t>3.4.1营业执照等证明</w:t>
      </w:r>
    </w:p>
    <w:p w:rsidR="00F8607A" w:rsidRPr="00AB1407" w:rsidRDefault="00F8607A" w:rsidP="00F8607A">
      <w:pPr>
        <w:widowControl/>
        <w:spacing w:before="100" w:beforeAutospacing="1" w:after="100" w:afterAutospacing="1" w:line="360" w:lineRule="auto"/>
        <w:jc w:val="left"/>
        <w:rPr>
          <w:rFonts w:ascii="宋体" w:eastAsia="宋体" w:hAnsi="宋体"/>
          <w:b/>
          <w:bCs/>
          <w:sz w:val="32"/>
          <w:szCs w:val="32"/>
        </w:rPr>
      </w:pPr>
      <w:r w:rsidRPr="00AB1407">
        <w:rPr>
          <w:rFonts w:ascii="宋体" w:eastAsia="宋体" w:hAnsi="宋体" w:hint="eastAsia"/>
          <w:b/>
          <w:bCs/>
          <w:sz w:val="32"/>
          <w:szCs w:val="32"/>
        </w:rPr>
        <w:t>3.4.2财务状况报告相关材料</w:t>
      </w:r>
    </w:p>
    <w:p w:rsidR="00F8607A" w:rsidRPr="00AB1407" w:rsidRDefault="00F8607A" w:rsidP="00F8607A">
      <w:pPr>
        <w:widowControl/>
        <w:spacing w:before="100" w:beforeAutospacing="1" w:after="100" w:afterAutospacing="1" w:line="360" w:lineRule="auto"/>
        <w:jc w:val="left"/>
        <w:rPr>
          <w:rFonts w:ascii="宋体" w:eastAsia="宋体" w:hAnsi="宋体"/>
          <w:b/>
          <w:bCs/>
          <w:sz w:val="32"/>
          <w:szCs w:val="32"/>
        </w:rPr>
      </w:pPr>
      <w:r w:rsidRPr="00AB1407">
        <w:rPr>
          <w:rFonts w:ascii="宋体" w:eastAsia="宋体" w:hAnsi="宋体" w:hint="eastAsia"/>
          <w:b/>
          <w:bCs/>
          <w:sz w:val="32"/>
          <w:szCs w:val="32"/>
        </w:rPr>
        <w:t>3.4.3依法缴纳税收相关材料</w:t>
      </w:r>
    </w:p>
    <w:p w:rsidR="00F8607A" w:rsidRPr="00AB1407" w:rsidRDefault="00F8607A" w:rsidP="00F8607A">
      <w:pPr>
        <w:widowControl/>
        <w:spacing w:before="100" w:beforeAutospacing="1" w:after="100" w:afterAutospacing="1" w:line="360" w:lineRule="auto"/>
        <w:jc w:val="left"/>
        <w:rPr>
          <w:rFonts w:ascii="宋体" w:eastAsia="宋体" w:hAnsi="宋体"/>
          <w:b/>
          <w:bCs/>
          <w:sz w:val="32"/>
          <w:szCs w:val="32"/>
        </w:rPr>
      </w:pPr>
      <w:r w:rsidRPr="00AB1407">
        <w:rPr>
          <w:rFonts w:ascii="宋体" w:eastAsia="宋体" w:hAnsi="宋体" w:hint="eastAsia"/>
          <w:b/>
          <w:bCs/>
          <w:sz w:val="32"/>
          <w:szCs w:val="32"/>
        </w:rPr>
        <w:t>3.4.4依法缴纳社会保障资金的证明材料</w:t>
      </w:r>
    </w:p>
    <w:p w:rsidR="00F8607A" w:rsidRPr="00AB1407" w:rsidRDefault="00F8607A" w:rsidP="00F8607A">
      <w:pPr>
        <w:widowControl/>
        <w:spacing w:before="100" w:beforeAutospacing="1" w:after="100" w:afterAutospacing="1" w:line="360" w:lineRule="auto"/>
        <w:jc w:val="left"/>
        <w:rPr>
          <w:rFonts w:ascii="宋体" w:eastAsia="宋体" w:hAnsi="宋体"/>
          <w:b/>
          <w:bCs/>
          <w:sz w:val="32"/>
          <w:szCs w:val="32"/>
        </w:rPr>
      </w:pPr>
      <w:r w:rsidRPr="00AB1407">
        <w:rPr>
          <w:rFonts w:ascii="宋体" w:eastAsia="宋体" w:hAnsi="宋体" w:hint="eastAsia"/>
          <w:b/>
          <w:bCs/>
          <w:sz w:val="32"/>
          <w:szCs w:val="32"/>
        </w:rPr>
        <w:t>3.4.5履行合同所必须的设备和专业技术能力的证明材料</w:t>
      </w:r>
    </w:p>
    <w:p w:rsidR="00F8607A" w:rsidRPr="00AB1407" w:rsidRDefault="00F8607A" w:rsidP="00F8607A">
      <w:pPr>
        <w:widowControl/>
        <w:spacing w:before="100" w:beforeAutospacing="1" w:after="100" w:afterAutospacing="1" w:line="360" w:lineRule="auto"/>
        <w:jc w:val="center"/>
        <w:rPr>
          <w:rFonts w:ascii="宋体" w:eastAsia="宋体" w:hAnsi="宋体"/>
          <w:b/>
          <w:bCs/>
          <w:sz w:val="32"/>
          <w:szCs w:val="32"/>
        </w:rPr>
      </w:pPr>
    </w:p>
    <w:p w:rsidR="00F8607A" w:rsidRPr="00AB1407" w:rsidRDefault="00F8607A" w:rsidP="00F8607A">
      <w:pPr>
        <w:widowControl/>
        <w:spacing w:before="100" w:beforeAutospacing="1" w:after="100" w:afterAutospacing="1" w:line="360" w:lineRule="auto"/>
        <w:jc w:val="center"/>
        <w:rPr>
          <w:rFonts w:ascii="宋体" w:eastAsia="宋体" w:hAnsi="宋体"/>
          <w:b/>
          <w:bCs/>
          <w:sz w:val="32"/>
          <w:szCs w:val="32"/>
        </w:rPr>
      </w:pPr>
    </w:p>
    <w:p w:rsidR="00F8607A" w:rsidRPr="00AB1407" w:rsidRDefault="00F8607A" w:rsidP="00F8607A">
      <w:pPr>
        <w:widowControl/>
        <w:spacing w:before="100" w:beforeAutospacing="1" w:after="100" w:afterAutospacing="1" w:line="360" w:lineRule="auto"/>
        <w:jc w:val="center"/>
        <w:rPr>
          <w:rFonts w:ascii="宋体" w:eastAsia="宋体" w:hAnsi="宋体"/>
          <w:b/>
          <w:bCs/>
          <w:sz w:val="32"/>
          <w:szCs w:val="32"/>
        </w:rPr>
      </w:pPr>
    </w:p>
    <w:p w:rsidR="00F8607A" w:rsidRPr="00AB1407" w:rsidRDefault="00F8607A" w:rsidP="00F8607A">
      <w:pPr>
        <w:widowControl/>
        <w:spacing w:before="100" w:beforeAutospacing="1" w:after="100" w:afterAutospacing="1" w:line="360" w:lineRule="auto"/>
        <w:jc w:val="center"/>
        <w:rPr>
          <w:rFonts w:ascii="宋体" w:eastAsia="宋体" w:hAnsi="宋体"/>
          <w:b/>
          <w:bCs/>
          <w:sz w:val="32"/>
          <w:szCs w:val="32"/>
        </w:rPr>
      </w:pPr>
    </w:p>
    <w:p w:rsidR="00F8607A" w:rsidRPr="00AB1407" w:rsidRDefault="00F8607A" w:rsidP="00F8607A">
      <w:pPr>
        <w:widowControl/>
        <w:spacing w:before="100" w:beforeAutospacing="1" w:after="100" w:afterAutospacing="1" w:line="360" w:lineRule="auto"/>
        <w:jc w:val="center"/>
        <w:rPr>
          <w:rFonts w:ascii="宋体" w:eastAsia="宋体" w:hAnsi="宋体"/>
          <w:b/>
          <w:bCs/>
          <w:sz w:val="32"/>
          <w:szCs w:val="32"/>
        </w:rPr>
      </w:pPr>
    </w:p>
    <w:p w:rsidR="00F8607A" w:rsidRPr="00AB1407" w:rsidRDefault="00F8607A" w:rsidP="00F8607A">
      <w:pPr>
        <w:widowControl/>
        <w:spacing w:before="100" w:beforeAutospacing="1" w:after="100" w:afterAutospacing="1" w:line="360" w:lineRule="auto"/>
        <w:jc w:val="center"/>
        <w:rPr>
          <w:rFonts w:ascii="宋体" w:eastAsia="宋体" w:hAnsi="宋体"/>
          <w:b/>
          <w:bCs/>
          <w:sz w:val="32"/>
          <w:szCs w:val="32"/>
        </w:rPr>
      </w:pPr>
    </w:p>
    <w:p w:rsidR="00F8607A" w:rsidRPr="00AB1407" w:rsidRDefault="00F8607A" w:rsidP="00F8607A">
      <w:pPr>
        <w:widowControl/>
        <w:spacing w:before="100" w:beforeAutospacing="1" w:after="100" w:afterAutospacing="1" w:line="360" w:lineRule="auto"/>
        <w:jc w:val="center"/>
        <w:rPr>
          <w:rFonts w:ascii="宋体" w:eastAsia="宋体" w:hAnsi="宋体"/>
          <w:b/>
          <w:bCs/>
          <w:sz w:val="32"/>
          <w:szCs w:val="32"/>
        </w:rPr>
      </w:pPr>
    </w:p>
    <w:p w:rsidR="00F8607A" w:rsidRPr="00AB1407" w:rsidRDefault="00F8607A" w:rsidP="00F8607A">
      <w:pPr>
        <w:widowControl/>
        <w:jc w:val="left"/>
        <w:rPr>
          <w:rFonts w:ascii="宋体" w:eastAsia="宋体" w:hAnsi="宋体"/>
          <w:b/>
          <w:bCs/>
          <w:sz w:val="32"/>
          <w:szCs w:val="32"/>
        </w:rPr>
      </w:pPr>
      <w:r w:rsidRPr="00AB1407">
        <w:rPr>
          <w:rFonts w:ascii="宋体" w:eastAsia="宋体" w:hAnsi="宋体"/>
          <w:b/>
          <w:bCs/>
          <w:sz w:val="32"/>
          <w:szCs w:val="32"/>
        </w:rPr>
        <w:br w:type="page"/>
      </w:r>
    </w:p>
    <w:p w:rsidR="00F8607A" w:rsidRPr="00AB1407" w:rsidRDefault="00F8607A" w:rsidP="00F8607A">
      <w:pPr>
        <w:widowControl/>
        <w:spacing w:before="100" w:beforeAutospacing="1" w:after="100" w:afterAutospacing="1" w:line="360" w:lineRule="auto"/>
        <w:jc w:val="center"/>
        <w:rPr>
          <w:rFonts w:ascii="宋体" w:eastAsia="宋体" w:hAnsi="宋体"/>
          <w:b/>
          <w:bCs/>
          <w:sz w:val="32"/>
          <w:szCs w:val="32"/>
        </w:rPr>
      </w:pPr>
      <w:r w:rsidRPr="00AB1407">
        <w:rPr>
          <w:rFonts w:ascii="宋体" w:eastAsia="宋体" w:hAnsi="宋体" w:hint="eastAsia"/>
          <w:b/>
          <w:bCs/>
          <w:sz w:val="32"/>
          <w:szCs w:val="32"/>
        </w:rPr>
        <w:lastRenderedPageBreak/>
        <w:t>3.4.6参加政府采购活动前3年内在经营活动中没有</w:t>
      </w:r>
    </w:p>
    <w:p w:rsidR="00F8607A" w:rsidRPr="00AB1407" w:rsidRDefault="00F8607A" w:rsidP="00F8607A">
      <w:pPr>
        <w:widowControl/>
        <w:spacing w:before="100" w:beforeAutospacing="1" w:after="100" w:afterAutospacing="1" w:line="360" w:lineRule="auto"/>
        <w:jc w:val="center"/>
        <w:rPr>
          <w:rFonts w:ascii="宋体" w:eastAsia="宋体" w:hAnsi="宋体"/>
          <w:b/>
          <w:bCs/>
          <w:sz w:val="32"/>
          <w:szCs w:val="32"/>
        </w:rPr>
      </w:pPr>
      <w:r w:rsidRPr="00AB1407">
        <w:rPr>
          <w:rFonts w:ascii="宋体" w:eastAsia="宋体" w:hAnsi="宋体" w:hint="eastAsia"/>
          <w:b/>
          <w:bCs/>
          <w:sz w:val="32"/>
          <w:szCs w:val="32"/>
        </w:rPr>
        <w:t>重大违法记录的书面声明</w:t>
      </w:r>
    </w:p>
    <w:p w:rsidR="00F8607A" w:rsidRPr="00AB1407" w:rsidRDefault="00F8607A" w:rsidP="000A1392">
      <w:pPr>
        <w:spacing w:beforeLines="50" w:afterLines="50"/>
        <w:jc w:val="center"/>
        <w:rPr>
          <w:rFonts w:ascii="宋体" w:eastAsia="宋体" w:hAnsi="宋体" w:cs="Arial"/>
          <w:kern w:val="0"/>
          <w:sz w:val="36"/>
          <w:szCs w:val="36"/>
        </w:rPr>
      </w:pPr>
      <w:r w:rsidRPr="00AB1407">
        <w:rPr>
          <w:rFonts w:ascii="宋体" w:eastAsia="宋体" w:hAnsi="宋体" w:cs="Arial" w:hint="eastAsia"/>
          <w:kern w:val="0"/>
          <w:sz w:val="36"/>
          <w:szCs w:val="36"/>
        </w:rPr>
        <w:t>声　   明</w:t>
      </w:r>
    </w:p>
    <w:p w:rsidR="00F8607A" w:rsidRPr="00AB1407" w:rsidRDefault="00F8607A" w:rsidP="000A1392">
      <w:pPr>
        <w:spacing w:beforeLines="50" w:afterLines="50" w:line="360" w:lineRule="auto"/>
        <w:ind w:firstLineChars="200" w:firstLine="480"/>
        <w:rPr>
          <w:rFonts w:ascii="宋体" w:eastAsia="宋体" w:hAnsi="宋体" w:cs="宋体"/>
          <w:sz w:val="24"/>
          <w:szCs w:val="24"/>
          <w:lang w:val="zh-CN"/>
        </w:rPr>
      </w:pPr>
      <w:r w:rsidRPr="00AB1407">
        <w:rPr>
          <w:rFonts w:ascii="宋体" w:eastAsia="宋体" w:hAnsi="宋体" w:cs="宋体" w:hint="eastAsia"/>
          <w:sz w:val="24"/>
          <w:szCs w:val="24"/>
          <w:lang w:val="zh-CN"/>
        </w:rPr>
        <w:t>本公司参加本次政府采购活动前三年内，在经营活动中没有重大违法记录。（重大违法记录，是指因违法经营受到刑事处罚或者责令停产停业、吊销许可证或者执照等行政处罚。）</w:t>
      </w:r>
    </w:p>
    <w:p w:rsidR="00F8607A" w:rsidRPr="00AB1407" w:rsidRDefault="00F8607A" w:rsidP="000A1392">
      <w:pPr>
        <w:spacing w:beforeLines="50" w:afterLines="50" w:line="360" w:lineRule="auto"/>
        <w:ind w:firstLineChars="200" w:firstLine="480"/>
        <w:rPr>
          <w:rFonts w:ascii="宋体" w:eastAsia="宋体" w:hAnsi="宋体" w:cs="宋体"/>
          <w:sz w:val="24"/>
          <w:szCs w:val="24"/>
          <w:lang w:val="zh-CN"/>
        </w:rPr>
      </w:pPr>
      <w:r w:rsidRPr="00AB1407">
        <w:rPr>
          <w:rFonts w:ascii="宋体" w:eastAsia="宋体" w:hAnsi="宋体" w:cs="宋体" w:hint="eastAsia"/>
          <w:sz w:val="24"/>
          <w:szCs w:val="24"/>
          <w:lang w:val="zh-CN"/>
        </w:rPr>
        <w:t>特此声明。</w:t>
      </w:r>
    </w:p>
    <w:p w:rsidR="00F8607A" w:rsidRPr="00AB1407" w:rsidRDefault="00F8607A" w:rsidP="000A1392">
      <w:pPr>
        <w:spacing w:beforeLines="50" w:afterLines="50" w:line="360" w:lineRule="auto"/>
        <w:ind w:firstLineChars="200" w:firstLine="480"/>
        <w:rPr>
          <w:rFonts w:ascii="宋体" w:eastAsia="宋体" w:hAnsi="宋体" w:cs="宋体"/>
          <w:sz w:val="24"/>
          <w:szCs w:val="24"/>
          <w:lang w:val="zh-CN"/>
        </w:rPr>
      </w:pPr>
      <w:r w:rsidRPr="00AB1407">
        <w:rPr>
          <w:rFonts w:ascii="宋体" w:eastAsia="宋体" w:hAnsi="宋体" w:cs="宋体" w:hint="eastAsia"/>
          <w:sz w:val="24"/>
          <w:szCs w:val="24"/>
          <w:lang w:val="zh-CN"/>
        </w:rPr>
        <w:t>本公司对上述声明的真实性负责。如有虚假，将依法承担相应责任。</w:t>
      </w:r>
    </w:p>
    <w:p w:rsidR="00F8607A" w:rsidRPr="00AB1407" w:rsidRDefault="00F8607A" w:rsidP="00F8607A">
      <w:pPr>
        <w:autoSpaceDE w:val="0"/>
        <w:autoSpaceDN w:val="0"/>
        <w:adjustRightInd w:val="0"/>
        <w:spacing w:line="480" w:lineRule="auto"/>
        <w:ind w:firstLineChars="100" w:firstLine="210"/>
      </w:pPr>
    </w:p>
    <w:p w:rsidR="00F8607A" w:rsidRPr="00AB1407" w:rsidRDefault="00F8607A" w:rsidP="00F8607A">
      <w:pPr>
        <w:autoSpaceDE w:val="0"/>
        <w:autoSpaceDN w:val="0"/>
        <w:adjustRightInd w:val="0"/>
        <w:spacing w:line="480" w:lineRule="auto"/>
        <w:ind w:firstLineChars="100" w:firstLine="210"/>
      </w:pPr>
    </w:p>
    <w:p w:rsidR="00F8607A" w:rsidRPr="00AB1407" w:rsidRDefault="00F8607A" w:rsidP="00F8607A">
      <w:pPr>
        <w:autoSpaceDE w:val="0"/>
        <w:autoSpaceDN w:val="0"/>
        <w:adjustRightInd w:val="0"/>
        <w:spacing w:line="480" w:lineRule="auto"/>
        <w:ind w:firstLineChars="1900" w:firstLine="4560"/>
        <w:rPr>
          <w:rFonts w:ascii="宋体" w:eastAsia="宋体" w:hAnsi="宋体" w:cs="宋体"/>
          <w:sz w:val="24"/>
          <w:szCs w:val="24"/>
          <w:lang w:val="zh-CN"/>
        </w:rPr>
      </w:pPr>
      <w:r w:rsidRPr="00AB1407">
        <w:rPr>
          <w:rFonts w:ascii="宋体" w:eastAsia="宋体" w:hAnsi="宋体" w:cs="宋体" w:hint="eastAsia"/>
          <w:sz w:val="24"/>
          <w:szCs w:val="24"/>
          <w:lang w:val="zh-CN"/>
        </w:rPr>
        <w:t>投标人名称（公章）：</w:t>
      </w:r>
    </w:p>
    <w:p w:rsidR="00F8607A" w:rsidRPr="00AB1407" w:rsidRDefault="00F8607A" w:rsidP="00F8607A">
      <w:pPr>
        <w:autoSpaceDE w:val="0"/>
        <w:autoSpaceDN w:val="0"/>
        <w:adjustRightInd w:val="0"/>
        <w:spacing w:line="480" w:lineRule="auto"/>
        <w:ind w:firstLineChars="1900" w:firstLine="4560"/>
        <w:rPr>
          <w:rFonts w:ascii="宋体" w:eastAsia="宋体" w:hAnsi="宋体" w:cs="宋体"/>
          <w:sz w:val="24"/>
          <w:szCs w:val="24"/>
          <w:lang w:val="zh-CN"/>
        </w:rPr>
      </w:pPr>
      <w:r w:rsidRPr="00AB1407">
        <w:rPr>
          <w:rFonts w:ascii="宋体" w:eastAsia="宋体" w:hAnsi="宋体" w:cs="宋体" w:hint="eastAsia"/>
          <w:sz w:val="24"/>
          <w:szCs w:val="24"/>
          <w:lang w:val="zh-CN"/>
        </w:rPr>
        <w:t>投标人法定代表人（或授权代表）签字：</w:t>
      </w:r>
    </w:p>
    <w:p w:rsidR="00F8607A" w:rsidRPr="00AB1407" w:rsidRDefault="00F8607A" w:rsidP="000A1392">
      <w:pPr>
        <w:spacing w:beforeLines="50" w:afterLines="50" w:line="360" w:lineRule="auto"/>
        <w:ind w:right="420"/>
        <w:rPr>
          <w:rFonts w:ascii="宋体" w:eastAsia="宋体" w:hAnsi="宋体" w:cs="宋体"/>
          <w:sz w:val="24"/>
          <w:szCs w:val="24"/>
        </w:rPr>
      </w:pPr>
      <w:r w:rsidRPr="00AB1407">
        <w:rPr>
          <w:rFonts w:ascii="宋体" w:eastAsia="宋体" w:hAnsi="宋体" w:cs="宋体" w:hint="eastAsia"/>
          <w:sz w:val="24"/>
          <w:szCs w:val="24"/>
        </w:rPr>
        <w:t xml:space="preserve">                                      日      期：</w:t>
      </w:r>
    </w:p>
    <w:p w:rsidR="00F8607A" w:rsidRPr="00AB1407" w:rsidRDefault="00F8607A" w:rsidP="00F8607A">
      <w:pPr>
        <w:widowControl/>
        <w:jc w:val="left"/>
        <w:rPr>
          <w:rFonts w:ascii="宋体" w:eastAsia="宋体" w:hAnsi="宋体"/>
          <w:b/>
          <w:bCs/>
          <w:sz w:val="36"/>
          <w:szCs w:val="36"/>
        </w:rPr>
      </w:pPr>
      <w:r w:rsidRPr="00AB1407">
        <w:rPr>
          <w:rFonts w:ascii="宋体" w:eastAsia="宋体" w:hAnsi="宋体"/>
          <w:b/>
          <w:bCs/>
          <w:sz w:val="36"/>
          <w:szCs w:val="36"/>
        </w:rPr>
        <w:br w:type="page"/>
      </w:r>
    </w:p>
    <w:p w:rsidR="00F8607A" w:rsidRPr="00AB1407" w:rsidRDefault="00F8607A" w:rsidP="00F8607A">
      <w:pPr>
        <w:widowControl/>
        <w:spacing w:before="100" w:beforeAutospacing="1" w:after="100" w:afterAutospacing="1" w:line="360" w:lineRule="auto"/>
        <w:jc w:val="center"/>
        <w:rPr>
          <w:rFonts w:ascii="宋体" w:eastAsia="宋体" w:hAnsi="宋体"/>
          <w:b/>
          <w:bCs/>
          <w:sz w:val="30"/>
          <w:szCs w:val="30"/>
        </w:rPr>
      </w:pPr>
      <w:r w:rsidRPr="00AB1407">
        <w:rPr>
          <w:rFonts w:ascii="宋体" w:eastAsia="宋体" w:hAnsi="宋体" w:hint="eastAsia"/>
          <w:b/>
          <w:bCs/>
          <w:sz w:val="30"/>
          <w:szCs w:val="30"/>
        </w:rPr>
        <w:lastRenderedPageBreak/>
        <w:t>3.4.7未被列入“信用中国” “中国政府采购网”</w:t>
      </w:r>
      <w:r w:rsidRPr="00AB1407">
        <w:rPr>
          <w:rFonts w:ascii="宋体" w:eastAsia="宋体" w:hAnsi="宋体"/>
          <w:b/>
          <w:bCs/>
          <w:sz w:val="30"/>
          <w:szCs w:val="30"/>
        </w:rPr>
        <w:t xml:space="preserve"> </w:t>
      </w:r>
      <w:r w:rsidRPr="00AB1407">
        <w:rPr>
          <w:rFonts w:ascii="宋体" w:eastAsia="宋体" w:hAnsi="宋体" w:hint="eastAsia"/>
          <w:b/>
          <w:bCs/>
          <w:sz w:val="30"/>
          <w:szCs w:val="30"/>
        </w:rPr>
        <w:t>“国家企业信用</w:t>
      </w:r>
      <w:r>
        <w:rPr>
          <w:rFonts w:ascii="宋体" w:eastAsia="宋体" w:hAnsi="宋体" w:hint="eastAsia"/>
          <w:b/>
          <w:bCs/>
          <w:sz w:val="30"/>
          <w:szCs w:val="30"/>
        </w:rPr>
        <w:t>信息</w:t>
      </w:r>
      <w:r w:rsidRPr="00AB1407">
        <w:rPr>
          <w:rFonts w:ascii="宋体" w:eastAsia="宋体" w:hAnsi="宋体" w:hint="eastAsia"/>
          <w:b/>
          <w:bCs/>
          <w:sz w:val="30"/>
          <w:szCs w:val="30"/>
        </w:rPr>
        <w:t>公示系统”网站网页截图</w:t>
      </w:r>
    </w:p>
    <w:p w:rsidR="00F8607A" w:rsidRPr="00AB1407" w:rsidRDefault="00F8607A" w:rsidP="00F8607A">
      <w:pPr>
        <w:widowControl/>
        <w:spacing w:before="100" w:beforeAutospacing="1" w:after="100" w:afterAutospacing="1" w:line="360" w:lineRule="auto"/>
        <w:jc w:val="center"/>
        <w:rPr>
          <w:rFonts w:ascii="宋体" w:eastAsia="宋体" w:hAnsi="宋体"/>
          <w:b/>
          <w:bCs/>
          <w:sz w:val="30"/>
          <w:szCs w:val="30"/>
        </w:rPr>
      </w:pPr>
    </w:p>
    <w:p w:rsidR="00F8607A" w:rsidRPr="00AB1407" w:rsidRDefault="00F8607A" w:rsidP="00F8607A">
      <w:pPr>
        <w:autoSpaceDE w:val="0"/>
        <w:autoSpaceDN w:val="0"/>
        <w:adjustRightInd w:val="0"/>
        <w:spacing w:line="360" w:lineRule="auto"/>
        <w:jc w:val="center"/>
        <w:outlineLvl w:val="0"/>
        <w:rPr>
          <w:rFonts w:ascii="宋体" w:eastAsia="宋体" w:hAnsi="宋体"/>
          <w:b/>
          <w:bCs/>
          <w:sz w:val="30"/>
          <w:szCs w:val="30"/>
        </w:rPr>
      </w:pPr>
    </w:p>
    <w:p w:rsidR="00F8607A" w:rsidRPr="00AB1407" w:rsidRDefault="00F8607A" w:rsidP="00F8607A">
      <w:pPr>
        <w:autoSpaceDE w:val="0"/>
        <w:autoSpaceDN w:val="0"/>
        <w:adjustRightInd w:val="0"/>
        <w:spacing w:line="360" w:lineRule="auto"/>
        <w:jc w:val="center"/>
        <w:outlineLvl w:val="0"/>
        <w:rPr>
          <w:rFonts w:ascii="宋体" w:eastAsia="宋体" w:hAnsi="宋体"/>
          <w:b/>
          <w:bCs/>
          <w:sz w:val="30"/>
          <w:szCs w:val="30"/>
        </w:rPr>
      </w:pPr>
    </w:p>
    <w:p w:rsidR="00F8607A" w:rsidRPr="00AB1407" w:rsidRDefault="00F8607A" w:rsidP="00F8607A">
      <w:pPr>
        <w:widowControl/>
        <w:spacing w:before="100" w:beforeAutospacing="1" w:after="100" w:afterAutospacing="1" w:line="360" w:lineRule="auto"/>
        <w:jc w:val="center"/>
        <w:rPr>
          <w:rFonts w:ascii="宋体" w:eastAsia="宋体" w:hAnsi="宋体"/>
          <w:b/>
          <w:bCs/>
          <w:color w:val="000000" w:themeColor="text1"/>
          <w:sz w:val="32"/>
          <w:szCs w:val="32"/>
        </w:rPr>
      </w:pPr>
      <w:r w:rsidRPr="00AB1407">
        <w:rPr>
          <w:rFonts w:ascii="宋体" w:eastAsia="宋体" w:hAnsi="宋体" w:hint="eastAsia"/>
          <w:b/>
          <w:bCs/>
          <w:color w:val="000000" w:themeColor="text1"/>
          <w:sz w:val="32"/>
          <w:szCs w:val="32"/>
        </w:rPr>
        <w:t>3.4.8具有从事主承销执业资格证明及持有总行或总部下发的竞标授权书</w:t>
      </w:r>
    </w:p>
    <w:p w:rsidR="00F8607A" w:rsidRPr="00AB1407" w:rsidRDefault="00F8607A" w:rsidP="00F8607A">
      <w:pPr>
        <w:widowControl/>
        <w:jc w:val="left"/>
        <w:rPr>
          <w:rFonts w:ascii="宋体" w:eastAsia="宋体" w:hAnsi="宋体"/>
          <w:b/>
          <w:bCs/>
          <w:sz w:val="36"/>
          <w:szCs w:val="36"/>
        </w:rPr>
      </w:pPr>
    </w:p>
    <w:p w:rsidR="00F8607A" w:rsidRPr="00AB1407" w:rsidRDefault="00F8607A" w:rsidP="00F8607A">
      <w:pPr>
        <w:widowControl/>
        <w:spacing w:before="100" w:beforeAutospacing="1" w:after="100" w:afterAutospacing="1" w:line="360" w:lineRule="auto"/>
        <w:jc w:val="center"/>
        <w:rPr>
          <w:rFonts w:ascii="宋体" w:eastAsia="宋体" w:hAnsi="宋体"/>
          <w:b/>
          <w:bCs/>
          <w:sz w:val="36"/>
          <w:szCs w:val="36"/>
        </w:rPr>
      </w:pPr>
    </w:p>
    <w:p w:rsidR="00F8607A" w:rsidRPr="00AB1407" w:rsidRDefault="00F8607A" w:rsidP="00F8607A">
      <w:pPr>
        <w:autoSpaceDE w:val="0"/>
        <w:autoSpaceDN w:val="0"/>
        <w:adjustRightInd w:val="0"/>
        <w:spacing w:line="360" w:lineRule="auto"/>
        <w:jc w:val="center"/>
        <w:outlineLvl w:val="0"/>
        <w:rPr>
          <w:rFonts w:ascii="宋体" w:eastAsia="宋体" w:hAnsi="宋体"/>
          <w:b/>
          <w:bCs/>
          <w:sz w:val="30"/>
          <w:szCs w:val="30"/>
        </w:rPr>
      </w:pPr>
      <w:r w:rsidRPr="00AB1407">
        <w:rPr>
          <w:rFonts w:ascii="宋体" w:eastAsia="宋体" w:hAnsi="宋体" w:hint="eastAsia"/>
          <w:b/>
          <w:bCs/>
          <w:sz w:val="30"/>
          <w:szCs w:val="30"/>
        </w:rPr>
        <w:t>3.4.9 其他资格证书或材料（如有）</w:t>
      </w:r>
    </w:p>
    <w:p w:rsidR="00F8607A" w:rsidRPr="00AB1407" w:rsidRDefault="00F8607A" w:rsidP="00F8607A">
      <w:pPr>
        <w:widowControl/>
        <w:jc w:val="left"/>
        <w:rPr>
          <w:rFonts w:ascii="宋体" w:eastAsia="宋体" w:hAnsi="宋体"/>
          <w:b/>
          <w:bCs/>
          <w:sz w:val="36"/>
          <w:szCs w:val="36"/>
        </w:rPr>
      </w:pPr>
    </w:p>
    <w:p w:rsidR="00F8607A" w:rsidRPr="00AB1407" w:rsidRDefault="00F8607A" w:rsidP="00F8607A">
      <w:pPr>
        <w:widowControl/>
        <w:jc w:val="left"/>
        <w:rPr>
          <w:rFonts w:ascii="宋体" w:eastAsia="宋体" w:hAnsi="宋体"/>
          <w:b/>
          <w:bCs/>
          <w:sz w:val="36"/>
          <w:szCs w:val="36"/>
        </w:rPr>
      </w:pPr>
      <w:r w:rsidRPr="00AB1407">
        <w:rPr>
          <w:rFonts w:ascii="宋体" w:eastAsia="宋体" w:hAnsi="宋体"/>
          <w:b/>
          <w:bCs/>
          <w:sz w:val="36"/>
          <w:szCs w:val="36"/>
        </w:rPr>
        <w:br w:type="page"/>
      </w:r>
    </w:p>
    <w:p w:rsidR="00F8607A" w:rsidRPr="00AB1407" w:rsidRDefault="00F8607A" w:rsidP="00F8607A">
      <w:pPr>
        <w:autoSpaceDE w:val="0"/>
        <w:autoSpaceDN w:val="0"/>
        <w:adjustRightInd w:val="0"/>
        <w:spacing w:line="360" w:lineRule="auto"/>
        <w:jc w:val="center"/>
        <w:rPr>
          <w:rFonts w:ascii="黑体" w:eastAsia="黑体" w:hAnsi="黑体" w:cs="黑体"/>
          <w:b/>
          <w:bCs/>
          <w:sz w:val="36"/>
          <w:szCs w:val="36"/>
          <w:lang w:val="zh-CN"/>
        </w:rPr>
      </w:pPr>
      <w:r w:rsidRPr="00AB1407">
        <w:rPr>
          <w:rFonts w:ascii="黑体" w:eastAsia="黑体" w:hAnsi="黑体" w:cs="黑体" w:hint="eastAsia"/>
          <w:b/>
          <w:bCs/>
          <w:sz w:val="36"/>
          <w:szCs w:val="36"/>
          <w:lang w:val="zh-CN"/>
        </w:rPr>
        <w:lastRenderedPageBreak/>
        <w:t>四、符合性审查证明材料</w:t>
      </w:r>
    </w:p>
    <w:p w:rsidR="00F8607A" w:rsidRPr="00AB1407" w:rsidRDefault="00F8607A" w:rsidP="00F8607A">
      <w:pPr>
        <w:autoSpaceDE w:val="0"/>
        <w:autoSpaceDN w:val="0"/>
        <w:adjustRightInd w:val="0"/>
        <w:spacing w:line="360" w:lineRule="auto"/>
        <w:jc w:val="center"/>
        <w:rPr>
          <w:rFonts w:ascii="宋体" w:eastAsia="宋体" w:hAnsi="宋体"/>
          <w:b/>
          <w:bCs/>
          <w:sz w:val="36"/>
          <w:szCs w:val="36"/>
        </w:rPr>
      </w:pPr>
    </w:p>
    <w:p w:rsidR="00F8607A" w:rsidRPr="00AB1407" w:rsidRDefault="00F8607A" w:rsidP="00F8607A">
      <w:pPr>
        <w:autoSpaceDE w:val="0"/>
        <w:autoSpaceDN w:val="0"/>
        <w:adjustRightInd w:val="0"/>
        <w:spacing w:line="360" w:lineRule="auto"/>
        <w:jc w:val="center"/>
        <w:rPr>
          <w:rFonts w:ascii="宋体" w:eastAsia="宋体" w:hAnsi="宋体"/>
          <w:b/>
          <w:bCs/>
          <w:sz w:val="36"/>
          <w:szCs w:val="36"/>
        </w:rPr>
      </w:pPr>
      <w:r w:rsidRPr="00AB1407">
        <w:rPr>
          <w:rFonts w:ascii="宋体" w:eastAsia="宋体" w:hAnsi="宋体" w:hint="eastAsia"/>
          <w:b/>
          <w:bCs/>
          <w:sz w:val="36"/>
          <w:szCs w:val="36"/>
        </w:rPr>
        <w:t>4.1发行方案</w:t>
      </w:r>
    </w:p>
    <w:p w:rsidR="00F8607A" w:rsidRPr="00AB1407" w:rsidRDefault="00F8607A" w:rsidP="00F8607A">
      <w:pPr>
        <w:pStyle w:val="a7"/>
        <w:spacing w:line="360" w:lineRule="auto"/>
        <w:ind w:firstLine="481"/>
        <w:rPr>
          <w:rFonts w:ascii="宋体" w:hAnsi="宋体"/>
          <w:b/>
          <w:snapToGrid w:val="0"/>
          <w:kern w:val="0"/>
          <w:szCs w:val="24"/>
        </w:rPr>
      </w:pPr>
      <w:r w:rsidRPr="00AB1407">
        <w:rPr>
          <w:rFonts w:ascii="宋体" w:hAnsi="宋体" w:hint="eastAsia"/>
          <w:b/>
          <w:snapToGrid w:val="0"/>
          <w:kern w:val="0"/>
          <w:szCs w:val="24"/>
        </w:rPr>
        <w:t>以发行三年期中票为例，由投标人向招标人提交发行方案。内容包括但不限于以下要素：</w:t>
      </w:r>
    </w:p>
    <w:p w:rsidR="00F8607A" w:rsidRPr="00AB1407" w:rsidRDefault="00F8607A" w:rsidP="00F8607A">
      <w:pPr>
        <w:pStyle w:val="a7"/>
        <w:spacing w:line="360" w:lineRule="auto"/>
        <w:ind w:firstLine="481"/>
        <w:rPr>
          <w:rFonts w:ascii="宋体" w:hAnsi="宋体"/>
          <w:b/>
          <w:snapToGrid w:val="0"/>
          <w:kern w:val="0"/>
          <w:szCs w:val="24"/>
        </w:rPr>
      </w:pPr>
      <w:r w:rsidRPr="00AB1407">
        <w:rPr>
          <w:rFonts w:ascii="宋体" w:hAnsi="宋体" w:hint="eastAsia"/>
          <w:b/>
          <w:snapToGrid w:val="0"/>
          <w:kern w:val="0"/>
          <w:szCs w:val="24"/>
        </w:rPr>
        <w:t>1.1 中期票据发行建议</w:t>
      </w:r>
    </w:p>
    <w:p w:rsidR="00F8607A" w:rsidRPr="00AB1407" w:rsidRDefault="00F8607A" w:rsidP="00F8607A">
      <w:pPr>
        <w:pStyle w:val="a7"/>
        <w:spacing w:line="360" w:lineRule="auto"/>
        <w:ind w:left="480"/>
        <w:rPr>
          <w:rFonts w:ascii="宋体" w:hAnsi="宋体"/>
          <w:bCs/>
          <w:snapToGrid w:val="0"/>
          <w:kern w:val="0"/>
          <w:szCs w:val="24"/>
        </w:rPr>
      </w:pPr>
      <w:r w:rsidRPr="00AB1407">
        <w:rPr>
          <w:rFonts w:ascii="宋体" w:hAnsi="宋体" w:hint="eastAsia"/>
          <w:bCs/>
          <w:snapToGrid w:val="0"/>
          <w:kern w:val="0"/>
          <w:szCs w:val="24"/>
        </w:rPr>
        <w:t>1.1.1对招标人基本情况分析；</w:t>
      </w:r>
    </w:p>
    <w:p w:rsidR="00F8607A" w:rsidRPr="00AB1407" w:rsidRDefault="00F8607A" w:rsidP="00F8607A">
      <w:pPr>
        <w:pStyle w:val="a7"/>
        <w:spacing w:line="360" w:lineRule="auto"/>
        <w:ind w:left="480"/>
        <w:rPr>
          <w:rFonts w:ascii="宋体" w:hAnsi="宋体"/>
          <w:bCs/>
          <w:snapToGrid w:val="0"/>
          <w:kern w:val="0"/>
          <w:szCs w:val="24"/>
        </w:rPr>
      </w:pPr>
      <w:r w:rsidRPr="00AB1407">
        <w:rPr>
          <w:rFonts w:ascii="宋体" w:hAnsi="宋体" w:hint="eastAsia"/>
          <w:bCs/>
          <w:snapToGrid w:val="0"/>
          <w:kern w:val="0"/>
          <w:szCs w:val="24"/>
        </w:rPr>
        <w:t>1.1.2结合招标人实际情况，以发行三年期中票为例，对招标人提出的发行建议：</w:t>
      </w:r>
    </w:p>
    <w:p w:rsidR="00F8607A" w:rsidRPr="00AB1407" w:rsidRDefault="00F8607A" w:rsidP="00F8607A">
      <w:pPr>
        <w:pStyle w:val="a7"/>
        <w:numPr>
          <w:ilvl w:val="0"/>
          <w:numId w:val="5"/>
        </w:numPr>
        <w:spacing w:line="360" w:lineRule="auto"/>
        <w:ind w:left="480"/>
        <w:rPr>
          <w:rFonts w:ascii="宋体" w:hAnsi="宋体"/>
          <w:bCs/>
          <w:snapToGrid w:val="0"/>
          <w:kern w:val="0"/>
          <w:szCs w:val="24"/>
        </w:rPr>
      </w:pPr>
      <w:r w:rsidRPr="00AB1407">
        <w:rPr>
          <w:rFonts w:ascii="宋体" w:hAnsi="宋体" w:hint="eastAsia"/>
          <w:bCs/>
          <w:snapToGrid w:val="0"/>
          <w:kern w:val="0"/>
          <w:szCs w:val="24"/>
        </w:rPr>
        <w:t>注册金额；</w:t>
      </w:r>
    </w:p>
    <w:p w:rsidR="00F8607A" w:rsidRPr="00AB1407" w:rsidRDefault="00F8607A" w:rsidP="00F8607A">
      <w:pPr>
        <w:pStyle w:val="a7"/>
        <w:numPr>
          <w:ilvl w:val="0"/>
          <w:numId w:val="5"/>
        </w:numPr>
        <w:spacing w:line="360" w:lineRule="auto"/>
        <w:ind w:left="480"/>
        <w:rPr>
          <w:rFonts w:ascii="宋体" w:hAnsi="宋体"/>
          <w:bCs/>
          <w:snapToGrid w:val="0"/>
          <w:kern w:val="0"/>
          <w:szCs w:val="24"/>
        </w:rPr>
      </w:pPr>
      <w:r w:rsidRPr="00AB1407">
        <w:rPr>
          <w:rFonts w:ascii="宋体" w:hAnsi="宋体" w:hint="eastAsia"/>
          <w:bCs/>
          <w:snapToGrid w:val="0"/>
          <w:kern w:val="0"/>
          <w:szCs w:val="24"/>
        </w:rPr>
        <w:t>发行期限；</w:t>
      </w:r>
    </w:p>
    <w:p w:rsidR="00F8607A" w:rsidRPr="00AB1407" w:rsidRDefault="00F8607A" w:rsidP="00F8607A">
      <w:pPr>
        <w:pStyle w:val="a7"/>
        <w:numPr>
          <w:ilvl w:val="0"/>
          <w:numId w:val="5"/>
        </w:numPr>
        <w:spacing w:line="360" w:lineRule="auto"/>
        <w:ind w:left="480"/>
        <w:rPr>
          <w:rFonts w:ascii="宋体" w:hAnsi="宋体"/>
          <w:bCs/>
          <w:snapToGrid w:val="0"/>
          <w:kern w:val="0"/>
          <w:szCs w:val="24"/>
        </w:rPr>
      </w:pPr>
      <w:r w:rsidRPr="00AB1407">
        <w:rPr>
          <w:rFonts w:ascii="宋体" w:hAnsi="宋体" w:hint="eastAsia"/>
          <w:bCs/>
          <w:snapToGrid w:val="0"/>
          <w:kern w:val="0"/>
          <w:szCs w:val="24"/>
        </w:rPr>
        <w:t>募集资金用途；</w:t>
      </w:r>
    </w:p>
    <w:p w:rsidR="00F8607A" w:rsidRPr="00AB1407" w:rsidRDefault="00F8607A" w:rsidP="00F8607A">
      <w:pPr>
        <w:pStyle w:val="a7"/>
        <w:numPr>
          <w:ilvl w:val="0"/>
          <w:numId w:val="5"/>
        </w:numPr>
        <w:spacing w:line="360" w:lineRule="auto"/>
        <w:ind w:left="480"/>
        <w:rPr>
          <w:rFonts w:ascii="宋体" w:hAnsi="宋体"/>
          <w:bCs/>
          <w:snapToGrid w:val="0"/>
          <w:kern w:val="0"/>
          <w:szCs w:val="24"/>
        </w:rPr>
      </w:pPr>
      <w:r w:rsidRPr="00AB1407">
        <w:rPr>
          <w:rFonts w:ascii="宋体" w:hAnsi="宋体" w:hint="eastAsia"/>
          <w:bCs/>
          <w:snapToGrid w:val="0"/>
          <w:kern w:val="0"/>
          <w:szCs w:val="24"/>
        </w:rPr>
        <w:t>还本付息方式；</w:t>
      </w:r>
    </w:p>
    <w:p w:rsidR="00F8607A" w:rsidRPr="00AB1407" w:rsidRDefault="00F8607A" w:rsidP="00F8607A">
      <w:pPr>
        <w:pStyle w:val="a7"/>
        <w:numPr>
          <w:ilvl w:val="0"/>
          <w:numId w:val="5"/>
        </w:numPr>
        <w:spacing w:line="360" w:lineRule="auto"/>
        <w:ind w:left="480"/>
        <w:rPr>
          <w:rFonts w:ascii="宋体" w:hAnsi="宋体"/>
          <w:bCs/>
          <w:snapToGrid w:val="0"/>
          <w:kern w:val="0"/>
          <w:szCs w:val="24"/>
        </w:rPr>
      </w:pPr>
      <w:r w:rsidRPr="00AB1407">
        <w:rPr>
          <w:rFonts w:ascii="宋体" w:hAnsi="宋体" w:hint="eastAsia"/>
          <w:bCs/>
          <w:snapToGrid w:val="0"/>
          <w:kern w:val="0"/>
          <w:szCs w:val="24"/>
        </w:rPr>
        <w:t>担保方式；</w:t>
      </w:r>
    </w:p>
    <w:p w:rsidR="00F8607A" w:rsidRPr="00AB1407" w:rsidRDefault="00F8607A" w:rsidP="00F8607A">
      <w:pPr>
        <w:pStyle w:val="a7"/>
        <w:numPr>
          <w:ilvl w:val="0"/>
          <w:numId w:val="5"/>
        </w:numPr>
        <w:spacing w:line="360" w:lineRule="auto"/>
        <w:ind w:left="480"/>
        <w:rPr>
          <w:rFonts w:ascii="宋体" w:hAnsi="宋体"/>
          <w:bCs/>
          <w:snapToGrid w:val="0"/>
          <w:kern w:val="0"/>
          <w:szCs w:val="24"/>
        </w:rPr>
      </w:pPr>
      <w:r w:rsidRPr="00AB1407">
        <w:rPr>
          <w:rFonts w:ascii="宋体" w:hAnsi="宋体" w:hint="eastAsia"/>
          <w:bCs/>
          <w:snapToGrid w:val="0"/>
          <w:kern w:val="0"/>
          <w:szCs w:val="24"/>
        </w:rPr>
        <w:t>发行票面利率预测；</w:t>
      </w:r>
    </w:p>
    <w:p w:rsidR="00F8607A" w:rsidRPr="00AB1407" w:rsidRDefault="00F8607A" w:rsidP="00F8607A">
      <w:pPr>
        <w:pStyle w:val="a7"/>
        <w:numPr>
          <w:ilvl w:val="0"/>
          <w:numId w:val="5"/>
        </w:numPr>
        <w:spacing w:line="360" w:lineRule="auto"/>
        <w:ind w:left="480"/>
        <w:rPr>
          <w:rFonts w:ascii="宋体" w:hAnsi="宋体"/>
          <w:bCs/>
          <w:snapToGrid w:val="0"/>
          <w:kern w:val="0"/>
          <w:szCs w:val="24"/>
        </w:rPr>
      </w:pPr>
      <w:r w:rsidRPr="00AB1407">
        <w:rPr>
          <w:rFonts w:ascii="宋体" w:hAnsi="宋体" w:hint="eastAsia"/>
          <w:bCs/>
          <w:snapToGrid w:val="0"/>
          <w:kern w:val="0"/>
          <w:szCs w:val="24"/>
        </w:rPr>
        <w:t>服务期限；</w:t>
      </w:r>
    </w:p>
    <w:p w:rsidR="00F8607A" w:rsidRPr="00AB1407" w:rsidRDefault="00F8607A" w:rsidP="00F8607A">
      <w:pPr>
        <w:pStyle w:val="a7"/>
        <w:spacing w:line="360" w:lineRule="auto"/>
        <w:ind w:left="480"/>
        <w:rPr>
          <w:rFonts w:ascii="宋体" w:hAnsi="宋体"/>
          <w:bCs/>
          <w:snapToGrid w:val="0"/>
          <w:kern w:val="0"/>
          <w:szCs w:val="24"/>
        </w:rPr>
      </w:pPr>
      <w:r w:rsidRPr="00AB1407">
        <w:rPr>
          <w:rFonts w:ascii="宋体" w:hAnsi="宋体" w:hint="eastAsia"/>
          <w:bCs/>
          <w:snapToGrid w:val="0"/>
          <w:kern w:val="0"/>
          <w:szCs w:val="24"/>
        </w:rPr>
        <w:t>1.1.3 注册发行流程；</w:t>
      </w:r>
    </w:p>
    <w:p w:rsidR="00F8607A" w:rsidRPr="00AB1407" w:rsidRDefault="00F8607A" w:rsidP="00F8607A">
      <w:pPr>
        <w:pStyle w:val="a7"/>
        <w:spacing w:line="360" w:lineRule="auto"/>
        <w:ind w:left="480"/>
        <w:rPr>
          <w:rFonts w:ascii="宋体" w:hAnsi="宋体"/>
          <w:bCs/>
          <w:snapToGrid w:val="0"/>
          <w:kern w:val="0"/>
          <w:szCs w:val="24"/>
        </w:rPr>
      </w:pPr>
      <w:r w:rsidRPr="00AB1407">
        <w:rPr>
          <w:rFonts w:ascii="宋体" w:hAnsi="宋体" w:hint="eastAsia"/>
          <w:bCs/>
          <w:snapToGrid w:val="0"/>
          <w:kern w:val="0"/>
          <w:szCs w:val="24"/>
        </w:rPr>
        <w:t>1.1.4 上报协会注册材料清单；</w:t>
      </w:r>
    </w:p>
    <w:p w:rsidR="00F8607A" w:rsidRPr="00AB1407" w:rsidRDefault="00F8607A" w:rsidP="00F8607A">
      <w:pPr>
        <w:pStyle w:val="a7"/>
        <w:spacing w:line="360" w:lineRule="auto"/>
        <w:ind w:left="480"/>
        <w:rPr>
          <w:rFonts w:ascii="宋体" w:hAnsi="宋体"/>
          <w:bCs/>
          <w:snapToGrid w:val="0"/>
          <w:kern w:val="0"/>
          <w:szCs w:val="24"/>
        </w:rPr>
      </w:pPr>
      <w:r w:rsidRPr="00AB1407">
        <w:rPr>
          <w:rFonts w:ascii="宋体" w:hAnsi="宋体" w:hint="eastAsia"/>
          <w:bCs/>
          <w:snapToGrid w:val="0"/>
          <w:kern w:val="0"/>
          <w:szCs w:val="24"/>
        </w:rPr>
        <w:t>1.1.5 项目进度时间安排；</w:t>
      </w:r>
    </w:p>
    <w:p w:rsidR="00F8607A" w:rsidRPr="00AB1407" w:rsidRDefault="00F8607A" w:rsidP="00F8607A">
      <w:pPr>
        <w:pStyle w:val="a7"/>
        <w:spacing w:line="360" w:lineRule="auto"/>
        <w:ind w:left="480"/>
        <w:rPr>
          <w:rFonts w:ascii="宋体" w:hAnsi="宋体"/>
          <w:bCs/>
          <w:snapToGrid w:val="0"/>
          <w:kern w:val="0"/>
          <w:szCs w:val="24"/>
        </w:rPr>
      </w:pPr>
      <w:r w:rsidRPr="00AB1407">
        <w:rPr>
          <w:rFonts w:ascii="宋体" w:hAnsi="宋体" w:hint="eastAsia"/>
          <w:bCs/>
          <w:snapToGrid w:val="0"/>
          <w:kern w:val="0"/>
          <w:szCs w:val="24"/>
        </w:rPr>
        <w:t>1.1.6 发行相关费用和成本；</w:t>
      </w:r>
    </w:p>
    <w:p w:rsidR="00F8607A" w:rsidRPr="00AB1407" w:rsidRDefault="00F8607A" w:rsidP="00F8607A">
      <w:pPr>
        <w:pStyle w:val="a7"/>
        <w:spacing w:line="360" w:lineRule="auto"/>
        <w:ind w:left="480"/>
        <w:rPr>
          <w:rFonts w:ascii="宋体" w:hAnsi="宋体"/>
          <w:bCs/>
          <w:snapToGrid w:val="0"/>
          <w:kern w:val="0"/>
          <w:szCs w:val="24"/>
        </w:rPr>
      </w:pPr>
      <w:r w:rsidRPr="00AB1407">
        <w:rPr>
          <w:rFonts w:ascii="宋体" w:hAnsi="宋体" w:hint="eastAsia"/>
          <w:bCs/>
          <w:snapToGrid w:val="0"/>
          <w:kern w:val="0"/>
          <w:szCs w:val="24"/>
        </w:rPr>
        <w:t>1.1.7 是否余额包销。</w:t>
      </w:r>
    </w:p>
    <w:p w:rsidR="00F8607A" w:rsidRPr="00AB1407" w:rsidRDefault="00F8607A" w:rsidP="00F8607A">
      <w:pPr>
        <w:pStyle w:val="a7"/>
        <w:spacing w:line="360" w:lineRule="auto"/>
        <w:ind w:firstLineChars="200" w:firstLine="482"/>
        <w:rPr>
          <w:rFonts w:ascii="宋体" w:hAnsi="宋体"/>
          <w:b/>
          <w:snapToGrid w:val="0"/>
          <w:kern w:val="0"/>
          <w:szCs w:val="24"/>
        </w:rPr>
      </w:pPr>
      <w:r w:rsidRPr="00AB1407">
        <w:rPr>
          <w:rFonts w:ascii="宋体" w:hAnsi="宋体" w:hint="eastAsia"/>
          <w:b/>
          <w:snapToGrid w:val="0"/>
          <w:kern w:val="0"/>
          <w:szCs w:val="24"/>
        </w:rPr>
        <w:t>1.2 对招标人债券发行工作中存在的问题以及需要重点关注问题的分析，并就上述问题提出切实可行的解决方案。</w:t>
      </w:r>
    </w:p>
    <w:p w:rsidR="00F8607A" w:rsidRPr="00AB1407" w:rsidRDefault="00F8607A" w:rsidP="00F8607A">
      <w:pPr>
        <w:pStyle w:val="a7"/>
        <w:spacing w:line="360" w:lineRule="auto"/>
        <w:ind w:firstLineChars="200" w:firstLine="482"/>
        <w:rPr>
          <w:rFonts w:ascii="宋体" w:hAnsi="宋体"/>
          <w:b/>
          <w:snapToGrid w:val="0"/>
          <w:kern w:val="0"/>
          <w:szCs w:val="24"/>
        </w:rPr>
      </w:pPr>
      <w:r w:rsidRPr="00AB1407">
        <w:rPr>
          <w:rFonts w:ascii="宋体" w:hAnsi="宋体" w:hint="eastAsia"/>
          <w:b/>
          <w:snapToGrid w:val="0"/>
          <w:kern w:val="0"/>
          <w:szCs w:val="24"/>
        </w:rPr>
        <w:t>1.3 对债券发行及存续期内的服务工作安排以及意外风险应变、备选方案等。</w:t>
      </w:r>
    </w:p>
    <w:p w:rsidR="00F8607A" w:rsidRPr="00AB1407" w:rsidRDefault="00F8607A" w:rsidP="00F8607A">
      <w:pPr>
        <w:spacing w:line="360" w:lineRule="auto"/>
        <w:ind w:firstLine="560"/>
        <w:rPr>
          <w:rFonts w:asciiTheme="majorEastAsia" w:eastAsiaTheme="majorEastAsia" w:hAnsiTheme="majorEastAsia" w:cstheme="majorEastAsia"/>
          <w:b/>
          <w:bCs/>
          <w:sz w:val="24"/>
          <w:szCs w:val="24"/>
        </w:rPr>
      </w:pPr>
      <w:r w:rsidRPr="00AB1407">
        <w:rPr>
          <w:rFonts w:asciiTheme="majorEastAsia" w:eastAsiaTheme="majorEastAsia" w:hAnsiTheme="majorEastAsia" w:cstheme="majorEastAsia" w:hint="eastAsia"/>
          <w:b/>
          <w:bCs/>
          <w:sz w:val="24"/>
          <w:szCs w:val="24"/>
        </w:rPr>
        <w:t>1.4 投标人优势分析</w:t>
      </w:r>
    </w:p>
    <w:p w:rsidR="00F8607A" w:rsidRPr="00AB1407" w:rsidRDefault="00F8607A" w:rsidP="00F8607A">
      <w:pPr>
        <w:spacing w:line="360" w:lineRule="auto"/>
        <w:ind w:firstLine="560"/>
        <w:rPr>
          <w:rFonts w:asciiTheme="majorEastAsia" w:eastAsiaTheme="majorEastAsia" w:hAnsiTheme="majorEastAsia" w:cstheme="majorEastAsia"/>
          <w:sz w:val="24"/>
          <w:szCs w:val="24"/>
        </w:rPr>
      </w:pPr>
      <w:r w:rsidRPr="00AB1407">
        <w:rPr>
          <w:rFonts w:asciiTheme="majorEastAsia" w:eastAsiaTheme="majorEastAsia" w:hAnsiTheme="majorEastAsia" w:cstheme="majorEastAsia" w:hint="eastAsia"/>
          <w:sz w:val="24"/>
          <w:szCs w:val="24"/>
        </w:rPr>
        <w:t>1.4.1 债券承销能力介绍；</w:t>
      </w:r>
    </w:p>
    <w:p w:rsidR="00F8607A" w:rsidRPr="00AB1407" w:rsidRDefault="00F8607A" w:rsidP="00F8607A">
      <w:pPr>
        <w:spacing w:line="360" w:lineRule="auto"/>
        <w:ind w:firstLine="560"/>
        <w:rPr>
          <w:rFonts w:asciiTheme="majorEastAsia" w:eastAsiaTheme="majorEastAsia" w:hAnsiTheme="majorEastAsia" w:cstheme="majorEastAsia"/>
          <w:sz w:val="24"/>
          <w:szCs w:val="24"/>
        </w:rPr>
      </w:pPr>
      <w:r w:rsidRPr="00AB1407">
        <w:rPr>
          <w:rFonts w:asciiTheme="majorEastAsia" w:eastAsiaTheme="majorEastAsia" w:hAnsiTheme="majorEastAsia" w:cstheme="majorEastAsia" w:hint="eastAsia"/>
          <w:sz w:val="24"/>
          <w:szCs w:val="24"/>
        </w:rPr>
        <w:t>1.4.2 债券销售资源及渠道介绍；</w:t>
      </w:r>
    </w:p>
    <w:p w:rsidR="00F8607A" w:rsidRPr="00AB1407" w:rsidRDefault="00F8607A" w:rsidP="00F8607A">
      <w:pPr>
        <w:spacing w:line="360" w:lineRule="auto"/>
        <w:ind w:firstLineChars="200" w:firstLine="480"/>
        <w:rPr>
          <w:rFonts w:asciiTheme="majorEastAsia" w:eastAsiaTheme="majorEastAsia" w:hAnsiTheme="majorEastAsia" w:cstheme="majorEastAsia"/>
          <w:sz w:val="24"/>
          <w:szCs w:val="24"/>
        </w:rPr>
      </w:pPr>
      <w:r w:rsidRPr="00AB1407">
        <w:rPr>
          <w:rFonts w:asciiTheme="majorEastAsia" w:eastAsiaTheme="majorEastAsia" w:hAnsiTheme="majorEastAsia" w:cstheme="majorEastAsia" w:hint="eastAsia"/>
          <w:sz w:val="24"/>
          <w:szCs w:val="24"/>
        </w:rPr>
        <w:t xml:space="preserve"> 1.4.3 投标人其他优势介绍。</w:t>
      </w:r>
    </w:p>
    <w:p w:rsidR="00F8607A" w:rsidRPr="00AB1407" w:rsidRDefault="00F8607A" w:rsidP="00F8607A">
      <w:pPr>
        <w:pStyle w:val="a7"/>
        <w:spacing w:line="360" w:lineRule="auto"/>
        <w:ind w:firstLineChars="200" w:firstLine="482"/>
        <w:rPr>
          <w:rFonts w:asciiTheme="majorEastAsia" w:eastAsiaTheme="majorEastAsia" w:hAnsiTheme="majorEastAsia" w:cstheme="majorEastAsia"/>
          <w:b/>
          <w:bCs/>
          <w:szCs w:val="24"/>
        </w:rPr>
      </w:pPr>
      <w:r w:rsidRPr="00AB1407">
        <w:rPr>
          <w:rFonts w:asciiTheme="majorEastAsia" w:eastAsiaTheme="majorEastAsia" w:hAnsiTheme="majorEastAsia" w:cstheme="majorEastAsia" w:hint="eastAsia"/>
          <w:b/>
          <w:bCs/>
          <w:szCs w:val="24"/>
        </w:rPr>
        <w:t>1.5 投标人其他需要说明的事项。</w:t>
      </w:r>
    </w:p>
    <w:p w:rsidR="00F8607A" w:rsidRPr="00AB1407" w:rsidRDefault="00F8607A" w:rsidP="00F8607A">
      <w:pPr>
        <w:widowControl/>
        <w:ind w:firstLineChars="700" w:firstLine="2530"/>
        <w:jc w:val="left"/>
        <w:rPr>
          <w:rFonts w:ascii="宋体" w:eastAsia="宋体" w:hAnsi="宋体"/>
          <w:b/>
          <w:bCs/>
          <w:sz w:val="36"/>
          <w:szCs w:val="36"/>
        </w:rPr>
      </w:pPr>
      <w:r w:rsidRPr="00AB1407">
        <w:rPr>
          <w:rFonts w:ascii="宋体" w:eastAsia="宋体" w:hAnsi="宋体" w:hint="eastAsia"/>
          <w:b/>
          <w:bCs/>
          <w:sz w:val="36"/>
          <w:szCs w:val="36"/>
        </w:rPr>
        <w:lastRenderedPageBreak/>
        <w:t>4.2 投标人基本情况</w:t>
      </w:r>
    </w:p>
    <w:tbl>
      <w:tblPr>
        <w:tblW w:w="8652" w:type="dxa"/>
        <w:tblInd w:w="-21" w:type="dxa"/>
        <w:tblLayout w:type="fixed"/>
        <w:tblCellMar>
          <w:left w:w="0" w:type="dxa"/>
          <w:right w:w="0" w:type="dxa"/>
        </w:tblCellMar>
        <w:tblLook w:val="04A0"/>
      </w:tblPr>
      <w:tblGrid>
        <w:gridCol w:w="2291"/>
        <w:gridCol w:w="901"/>
        <w:gridCol w:w="955"/>
        <w:gridCol w:w="1577"/>
        <w:gridCol w:w="1082"/>
        <w:gridCol w:w="1846"/>
      </w:tblGrid>
      <w:tr w:rsidR="00F8607A" w:rsidRPr="00AB1407" w:rsidTr="00FF52F0">
        <w:trPr>
          <w:trHeight w:hRule="exact" w:val="563"/>
        </w:trPr>
        <w:tc>
          <w:tcPr>
            <w:tcW w:w="229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spacing w:before="162"/>
              <w:ind w:left="338"/>
              <w:jc w:val="center"/>
              <w:rPr>
                <w:rFonts w:ascii="宋体" w:eastAsia="宋体" w:hAnsi="宋体" w:cs="宋体"/>
                <w:sz w:val="24"/>
                <w:szCs w:val="24"/>
              </w:rPr>
            </w:pPr>
            <w:r w:rsidRPr="00AB1407">
              <w:rPr>
                <w:rFonts w:ascii="宋体" w:eastAsia="宋体" w:hAnsi="宋体" w:cs="宋体" w:hint="eastAsia"/>
                <w:color w:val="444444"/>
                <w:sz w:val="24"/>
                <w:szCs w:val="24"/>
              </w:rPr>
              <w:t>投标人名称</w:t>
            </w:r>
          </w:p>
        </w:tc>
        <w:tc>
          <w:tcPr>
            <w:tcW w:w="6361" w:type="dxa"/>
            <w:gridSpan w:val="5"/>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r>
      <w:tr w:rsidR="00F8607A" w:rsidRPr="00AB1407" w:rsidTr="00FF52F0">
        <w:trPr>
          <w:trHeight w:hRule="exact" w:val="611"/>
        </w:trPr>
        <w:tc>
          <w:tcPr>
            <w:tcW w:w="229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left="441"/>
              <w:jc w:val="center"/>
              <w:rPr>
                <w:rFonts w:ascii="宋体" w:eastAsia="宋体" w:hAnsi="宋体" w:cs="宋体"/>
                <w:sz w:val="24"/>
                <w:szCs w:val="24"/>
              </w:rPr>
            </w:pPr>
            <w:r w:rsidRPr="00AB1407">
              <w:rPr>
                <w:rFonts w:ascii="宋体" w:eastAsia="宋体" w:hAnsi="宋体" w:cs="宋体" w:hint="eastAsia"/>
                <w:color w:val="444444"/>
                <w:sz w:val="24"/>
                <w:szCs w:val="24"/>
              </w:rPr>
              <w:t>注册地址</w:t>
            </w:r>
          </w:p>
        </w:tc>
        <w:tc>
          <w:tcPr>
            <w:tcW w:w="3433" w:type="dxa"/>
            <w:gridSpan w:val="3"/>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c>
          <w:tcPr>
            <w:tcW w:w="1082"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right="2"/>
              <w:jc w:val="center"/>
              <w:rPr>
                <w:rFonts w:ascii="宋体" w:eastAsia="宋体" w:hAnsi="宋体" w:cs="宋体"/>
                <w:sz w:val="24"/>
                <w:szCs w:val="24"/>
              </w:rPr>
            </w:pPr>
            <w:r w:rsidRPr="00AB1407">
              <w:rPr>
                <w:rFonts w:ascii="宋体" w:eastAsia="宋体" w:hAnsi="宋体" w:cs="宋体" w:hint="eastAsia"/>
                <w:color w:val="444444"/>
                <w:sz w:val="24"/>
                <w:szCs w:val="24"/>
              </w:rPr>
              <w:t>邮政编码</w:t>
            </w:r>
          </w:p>
        </w:tc>
        <w:tc>
          <w:tcPr>
            <w:tcW w:w="1846"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r>
      <w:tr w:rsidR="00F8607A" w:rsidRPr="00AB1407" w:rsidTr="00FF52F0">
        <w:trPr>
          <w:trHeight w:hRule="exact" w:val="605"/>
        </w:trPr>
        <w:tc>
          <w:tcPr>
            <w:tcW w:w="2291" w:type="dxa"/>
            <w:vMerge w:val="restart"/>
            <w:tcBorders>
              <w:top w:val="single" w:sz="4" w:space="0" w:color="000000"/>
              <w:left w:val="single" w:sz="4" w:space="0" w:color="000000"/>
              <w:right w:val="single" w:sz="4" w:space="0" w:color="000000"/>
            </w:tcBorders>
            <w:vAlign w:val="center"/>
          </w:tcPr>
          <w:p w:rsidR="00F8607A" w:rsidRPr="00AB1407" w:rsidRDefault="00F8607A" w:rsidP="00FF52F0">
            <w:pPr>
              <w:pStyle w:val="TableParagraph"/>
              <w:ind w:left="441"/>
              <w:jc w:val="center"/>
              <w:rPr>
                <w:rFonts w:ascii="宋体" w:eastAsia="宋体" w:hAnsi="宋体" w:cs="宋体"/>
                <w:sz w:val="24"/>
                <w:szCs w:val="24"/>
              </w:rPr>
            </w:pPr>
            <w:r w:rsidRPr="00AB1407">
              <w:rPr>
                <w:rFonts w:ascii="宋体" w:eastAsia="宋体" w:hAnsi="宋体" w:cs="宋体" w:hint="eastAsia"/>
                <w:color w:val="444444"/>
                <w:sz w:val="24"/>
                <w:szCs w:val="24"/>
              </w:rPr>
              <w:t>联系方式</w:t>
            </w:r>
          </w:p>
        </w:tc>
        <w:tc>
          <w:tcPr>
            <w:tcW w:w="90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right="1"/>
              <w:jc w:val="center"/>
              <w:rPr>
                <w:rFonts w:ascii="宋体" w:eastAsia="宋体" w:hAnsi="宋体" w:cs="宋体"/>
                <w:sz w:val="24"/>
                <w:szCs w:val="24"/>
              </w:rPr>
            </w:pPr>
            <w:r w:rsidRPr="00AB1407">
              <w:rPr>
                <w:rFonts w:ascii="宋体" w:eastAsia="宋体" w:hAnsi="宋体" w:cs="宋体" w:hint="eastAsia"/>
                <w:color w:val="444444"/>
                <w:sz w:val="24"/>
                <w:szCs w:val="24"/>
              </w:rPr>
              <w:t>联系人</w:t>
            </w:r>
          </w:p>
        </w:tc>
        <w:tc>
          <w:tcPr>
            <w:tcW w:w="2532" w:type="dxa"/>
            <w:gridSpan w:val="2"/>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c>
          <w:tcPr>
            <w:tcW w:w="1082"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right="1"/>
              <w:jc w:val="center"/>
              <w:rPr>
                <w:rFonts w:ascii="宋体" w:eastAsia="宋体" w:hAnsi="宋体" w:cs="宋体"/>
                <w:sz w:val="24"/>
                <w:szCs w:val="24"/>
              </w:rPr>
            </w:pPr>
            <w:r w:rsidRPr="00AB1407">
              <w:rPr>
                <w:rFonts w:ascii="宋体" w:eastAsia="宋体" w:hAnsi="宋体" w:cs="宋体" w:hint="eastAsia"/>
                <w:color w:val="444444"/>
                <w:sz w:val="24"/>
                <w:szCs w:val="24"/>
              </w:rPr>
              <w:t>电话</w:t>
            </w:r>
          </w:p>
        </w:tc>
        <w:tc>
          <w:tcPr>
            <w:tcW w:w="1846"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r>
      <w:tr w:rsidR="00F8607A" w:rsidRPr="00AB1407" w:rsidTr="00FF52F0">
        <w:trPr>
          <w:trHeight w:hRule="exact" w:val="613"/>
        </w:trPr>
        <w:tc>
          <w:tcPr>
            <w:tcW w:w="2291" w:type="dxa"/>
            <w:vMerge/>
            <w:tcBorders>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c>
          <w:tcPr>
            <w:tcW w:w="90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tabs>
                <w:tab w:val="left" w:pos="419"/>
              </w:tabs>
              <w:ind w:right="1"/>
              <w:jc w:val="center"/>
              <w:rPr>
                <w:rFonts w:ascii="宋体" w:eastAsia="宋体" w:hAnsi="宋体" w:cs="宋体"/>
                <w:sz w:val="24"/>
                <w:szCs w:val="24"/>
              </w:rPr>
            </w:pPr>
            <w:r w:rsidRPr="00AB1407">
              <w:rPr>
                <w:rFonts w:ascii="宋体" w:eastAsia="宋体" w:hAnsi="宋体" w:cs="宋体" w:hint="eastAsia"/>
                <w:color w:val="444444"/>
                <w:w w:val="95"/>
                <w:sz w:val="24"/>
                <w:szCs w:val="24"/>
              </w:rPr>
              <w:t>传</w:t>
            </w:r>
            <w:r w:rsidRPr="00AB1407">
              <w:rPr>
                <w:rFonts w:ascii="宋体" w:eastAsia="宋体" w:hAnsi="宋体" w:cs="宋体" w:hint="eastAsia"/>
                <w:color w:val="444444"/>
                <w:w w:val="95"/>
                <w:sz w:val="24"/>
                <w:szCs w:val="24"/>
              </w:rPr>
              <w:tab/>
            </w:r>
            <w:r w:rsidRPr="00AB1407">
              <w:rPr>
                <w:rFonts w:ascii="宋体" w:eastAsia="宋体" w:hAnsi="宋体" w:cs="宋体" w:hint="eastAsia"/>
                <w:color w:val="444444"/>
                <w:sz w:val="24"/>
                <w:szCs w:val="24"/>
              </w:rPr>
              <w:t>真</w:t>
            </w:r>
          </w:p>
        </w:tc>
        <w:tc>
          <w:tcPr>
            <w:tcW w:w="2532" w:type="dxa"/>
            <w:gridSpan w:val="2"/>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c>
          <w:tcPr>
            <w:tcW w:w="1082"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right="1"/>
              <w:jc w:val="center"/>
              <w:rPr>
                <w:rFonts w:ascii="宋体" w:eastAsia="宋体" w:hAnsi="宋体" w:cs="宋体"/>
                <w:sz w:val="24"/>
                <w:szCs w:val="24"/>
              </w:rPr>
            </w:pPr>
            <w:r w:rsidRPr="00AB1407">
              <w:rPr>
                <w:rFonts w:ascii="宋体" w:eastAsia="宋体" w:hAnsi="宋体" w:cs="宋体" w:hint="eastAsia"/>
                <w:color w:val="444444"/>
                <w:sz w:val="24"/>
                <w:szCs w:val="24"/>
              </w:rPr>
              <w:t>网址</w:t>
            </w:r>
          </w:p>
        </w:tc>
        <w:tc>
          <w:tcPr>
            <w:tcW w:w="1846"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r>
      <w:tr w:rsidR="00F8607A" w:rsidRPr="00AB1407" w:rsidTr="00FF52F0">
        <w:trPr>
          <w:trHeight w:hRule="exact" w:val="614"/>
        </w:trPr>
        <w:tc>
          <w:tcPr>
            <w:tcW w:w="229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left="441"/>
              <w:jc w:val="center"/>
              <w:rPr>
                <w:rFonts w:ascii="宋体" w:eastAsia="宋体" w:hAnsi="宋体" w:cs="宋体"/>
                <w:sz w:val="24"/>
                <w:szCs w:val="24"/>
              </w:rPr>
            </w:pPr>
            <w:r w:rsidRPr="00AB1407">
              <w:rPr>
                <w:rFonts w:ascii="宋体" w:eastAsia="宋体" w:hAnsi="宋体" w:cs="宋体" w:hint="eastAsia"/>
                <w:color w:val="444444"/>
                <w:sz w:val="24"/>
                <w:szCs w:val="24"/>
              </w:rPr>
              <w:t>组织结构</w:t>
            </w:r>
          </w:p>
        </w:tc>
        <w:tc>
          <w:tcPr>
            <w:tcW w:w="6361" w:type="dxa"/>
            <w:gridSpan w:val="5"/>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r>
      <w:tr w:rsidR="00F8607A" w:rsidRPr="00AB1407" w:rsidTr="00FF52F0">
        <w:trPr>
          <w:trHeight w:hRule="exact" w:val="608"/>
        </w:trPr>
        <w:tc>
          <w:tcPr>
            <w:tcW w:w="229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left="338"/>
              <w:jc w:val="center"/>
              <w:rPr>
                <w:rFonts w:ascii="宋体" w:eastAsia="宋体" w:hAnsi="宋体" w:cs="宋体"/>
                <w:sz w:val="24"/>
                <w:szCs w:val="24"/>
              </w:rPr>
            </w:pPr>
            <w:r w:rsidRPr="00AB1407">
              <w:rPr>
                <w:rFonts w:ascii="宋体" w:eastAsia="宋体" w:hAnsi="宋体" w:cs="宋体" w:hint="eastAsia"/>
                <w:color w:val="444444"/>
                <w:sz w:val="24"/>
                <w:szCs w:val="24"/>
              </w:rPr>
              <w:t>法定代表人</w:t>
            </w:r>
          </w:p>
        </w:tc>
        <w:tc>
          <w:tcPr>
            <w:tcW w:w="90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right="1"/>
              <w:jc w:val="center"/>
              <w:rPr>
                <w:rFonts w:ascii="宋体" w:eastAsia="宋体" w:hAnsi="宋体" w:cs="宋体"/>
                <w:sz w:val="24"/>
                <w:szCs w:val="24"/>
              </w:rPr>
            </w:pPr>
            <w:r w:rsidRPr="00AB1407">
              <w:rPr>
                <w:rFonts w:ascii="宋体" w:eastAsia="宋体" w:hAnsi="宋体" w:cs="宋体" w:hint="eastAsia"/>
                <w:color w:val="444444"/>
                <w:sz w:val="24"/>
                <w:szCs w:val="24"/>
              </w:rPr>
              <w:t>姓名</w:t>
            </w:r>
          </w:p>
        </w:tc>
        <w:tc>
          <w:tcPr>
            <w:tcW w:w="2532" w:type="dxa"/>
            <w:gridSpan w:val="2"/>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c>
          <w:tcPr>
            <w:tcW w:w="1082"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right="2"/>
              <w:jc w:val="center"/>
              <w:rPr>
                <w:rFonts w:ascii="宋体" w:eastAsia="宋体" w:hAnsi="宋体" w:cs="宋体"/>
                <w:sz w:val="24"/>
                <w:szCs w:val="24"/>
              </w:rPr>
            </w:pPr>
            <w:r w:rsidRPr="00AB1407">
              <w:rPr>
                <w:rFonts w:ascii="宋体" w:eastAsia="宋体" w:hAnsi="宋体" w:cs="宋体" w:hint="eastAsia"/>
                <w:color w:val="444444"/>
                <w:sz w:val="24"/>
                <w:szCs w:val="24"/>
              </w:rPr>
              <w:t>电话</w:t>
            </w:r>
          </w:p>
        </w:tc>
        <w:tc>
          <w:tcPr>
            <w:tcW w:w="1846"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r>
      <w:tr w:rsidR="00F8607A" w:rsidRPr="00AB1407" w:rsidTr="00FF52F0">
        <w:trPr>
          <w:trHeight w:hRule="exact" w:val="623"/>
        </w:trPr>
        <w:tc>
          <w:tcPr>
            <w:tcW w:w="229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left="441"/>
              <w:jc w:val="center"/>
              <w:rPr>
                <w:rFonts w:ascii="宋体" w:eastAsia="宋体" w:hAnsi="宋体" w:cs="宋体"/>
                <w:sz w:val="24"/>
                <w:szCs w:val="24"/>
              </w:rPr>
            </w:pPr>
            <w:r w:rsidRPr="00AB1407">
              <w:rPr>
                <w:rFonts w:ascii="宋体" w:eastAsia="宋体" w:hAnsi="宋体" w:cs="宋体" w:hint="eastAsia"/>
                <w:color w:val="444444"/>
                <w:sz w:val="24"/>
                <w:szCs w:val="24"/>
              </w:rPr>
              <w:t>成立时间</w:t>
            </w:r>
          </w:p>
        </w:tc>
        <w:tc>
          <w:tcPr>
            <w:tcW w:w="1856" w:type="dxa"/>
            <w:gridSpan w:val="2"/>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c>
          <w:tcPr>
            <w:tcW w:w="2659" w:type="dxa"/>
            <w:gridSpan w:val="2"/>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left="102"/>
              <w:jc w:val="center"/>
              <w:rPr>
                <w:rFonts w:ascii="宋体" w:eastAsia="宋体" w:hAnsi="宋体" w:cs="宋体"/>
                <w:sz w:val="24"/>
                <w:szCs w:val="24"/>
              </w:rPr>
            </w:pPr>
            <w:r w:rsidRPr="00AB1407">
              <w:rPr>
                <w:rFonts w:ascii="宋体" w:eastAsia="宋体" w:hAnsi="宋体" w:cs="宋体" w:hint="eastAsia"/>
                <w:color w:val="444444"/>
                <w:sz w:val="24"/>
                <w:szCs w:val="24"/>
              </w:rPr>
              <w:t>员工总人数</w:t>
            </w:r>
          </w:p>
        </w:tc>
        <w:tc>
          <w:tcPr>
            <w:tcW w:w="1846"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left="102"/>
              <w:jc w:val="center"/>
              <w:rPr>
                <w:rFonts w:ascii="宋体" w:eastAsia="宋体" w:hAnsi="宋体" w:cs="宋体"/>
                <w:color w:val="444444"/>
                <w:sz w:val="24"/>
                <w:szCs w:val="24"/>
              </w:rPr>
            </w:pPr>
          </w:p>
        </w:tc>
      </w:tr>
      <w:tr w:rsidR="00F8607A" w:rsidRPr="00AB1407" w:rsidTr="00FF52F0">
        <w:trPr>
          <w:trHeight w:hRule="exact" w:val="656"/>
        </w:trPr>
        <w:tc>
          <w:tcPr>
            <w:tcW w:w="229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left="232"/>
              <w:jc w:val="center"/>
              <w:rPr>
                <w:rFonts w:ascii="宋体" w:eastAsia="宋体" w:hAnsi="宋体" w:cs="宋体"/>
                <w:sz w:val="24"/>
                <w:szCs w:val="24"/>
              </w:rPr>
            </w:pPr>
            <w:r w:rsidRPr="00AB1407">
              <w:rPr>
                <w:rFonts w:ascii="宋体" w:eastAsia="宋体" w:hAnsi="宋体" w:cs="宋体" w:hint="eastAsia"/>
                <w:color w:val="444444"/>
                <w:sz w:val="24"/>
                <w:szCs w:val="24"/>
              </w:rPr>
              <w:t>企业资质等级</w:t>
            </w:r>
          </w:p>
        </w:tc>
        <w:tc>
          <w:tcPr>
            <w:tcW w:w="1856" w:type="dxa"/>
            <w:gridSpan w:val="2"/>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c>
          <w:tcPr>
            <w:tcW w:w="2659" w:type="dxa"/>
            <w:gridSpan w:val="2"/>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jc w:val="center"/>
              <w:rPr>
                <w:rFonts w:ascii="宋体" w:eastAsia="宋体" w:hAnsi="宋体" w:cs="宋体"/>
                <w:sz w:val="24"/>
                <w:szCs w:val="24"/>
              </w:rPr>
            </w:pPr>
            <w:r w:rsidRPr="00AB1407">
              <w:rPr>
                <w:rFonts w:ascii="宋体" w:eastAsia="宋体" w:hAnsi="宋体" w:cs="宋体" w:hint="eastAsia"/>
                <w:sz w:val="24"/>
                <w:szCs w:val="24"/>
              </w:rPr>
              <w:t>营业执照号</w:t>
            </w:r>
          </w:p>
        </w:tc>
        <w:tc>
          <w:tcPr>
            <w:tcW w:w="1846"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color w:val="444444"/>
                <w:sz w:val="24"/>
                <w:szCs w:val="24"/>
              </w:rPr>
            </w:pPr>
          </w:p>
        </w:tc>
      </w:tr>
      <w:tr w:rsidR="00F8607A" w:rsidRPr="00AB1407" w:rsidTr="00FF52F0">
        <w:trPr>
          <w:trHeight w:hRule="exact" w:val="610"/>
        </w:trPr>
        <w:tc>
          <w:tcPr>
            <w:tcW w:w="229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left="441"/>
              <w:jc w:val="center"/>
              <w:rPr>
                <w:rFonts w:ascii="宋体" w:eastAsia="宋体" w:hAnsi="宋体" w:cs="宋体"/>
                <w:sz w:val="24"/>
                <w:szCs w:val="24"/>
              </w:rPr>
            </w:pPr>
            <w:r w:rsidRPr="00AB1407">
              <w:rPr>
                <w:rFonts w:ascii="宋体" w:eastAsia="宋体" w:hAnsi="宋体" w:cs="宋体" w:hint="eastAsia"/>
                <w:color w:val="444444"/>
                <w:sz w:val="24"/>
                <w:szCs w:val="24"/>
              </w:rPr>
              <w:t>注册资金</w:t>
            </w:r>
          </w:p>
        </w:tc>
        <w:tc>
          <w:tcPr>
            <w:tcW w:w="1856" w:type="dxa"/>
            <w:gridSpan w:val="2"/>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c>
          <w:tcPr>
            <w:tcW w:w="2659" w:type="dxa"/>
            <w:gridSpan w:val="2"/>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r w:rsidRPr="00AB1407">
              <w:rPr>
                <w:rFonts w:ascii="宋体" w:eastAsia="宋体" w:hAnsi="宋体" w:cs="宋体" w:hint="eastAsia"/>
                <w:color w:val="444444"/>
                <w:sz w:val="24"/>
                <w:szCs w:val="24"/>
              </w:rPr>
              <w:t>开户银行</w:t>
            </w:r>
          </w:p>
        </w:tc>
        <w:tc>
          <w:tcPr>
            <w:tcW w:w="1846"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color w:val="444444"/>
                <w:sz w:val="24"/>
                <w:szCs w:val="24"/>
              </w:rPr>
            </w:pPr>
          </w:p>
        </w:tc>
      </w:tr>
      <w:tr w:rsidR="00F8607A" w:rsidRPr="00AB1407" w:rsidTr="00FF52F0">
        <w:trPr>
          <w:trHeight w:hRule="exact" w:val="604"/>
        </w:trPr>
        <w:tc>
          <w:tcPr>
            <w:tcW w:w="229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right="1"/>
              <w:jc w:val="center"/>
              <w:rPr>
                <w:rFonts w:ascii="宋体" w:eastAsia="宋体" w:hAnsi="宋体" w:cs="宋体"/>
                <w:sz w:val="24"/>
                <w:szCs w:val="24"/>
              </w:rPr>
            </w:pPr>
            <w:r w:rsidRPr="00AB1407">
              <w:rPr>
                <w:rFonts w:ascii="宋体" w:eastAsia="宋体" w:hAnsi="宋体" w:cs="宋体" w:hint="eastAsia"/>
                <w:color w:val="444444"/>
                <w:sz w:val="24"/>
                <w:szCs w:val="24"/>
              </w:rPr>
              <w:t>账号</w:t>
            </w:r>
          </w:p>
        </w:tc>
        <w:tc>
          <w:tcPr>
            <w:tcW w:w="6361" w:type="dxa"/>
            <w:gridSpan w:val="5"/>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r>
      <w:tr w:rsidR="00F8607A" w:rsidRPr="00AB1407" w:rsidTr="00FF52F0">
        <w:trPr>
          <w:trHeight w:hRule="exact" w:val="2210"/>
        </w:trPr>
        <w:tc>
          <w:tcPr>
            <w:tcW w:w="229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left="547"/>
              <w:rPr>
                <w:rFonts w:ascii="宋体" w:eastAsia="宋体" w:hAnsi="宋体" w:cs="宋体"/>
                <w:sz w:val="24"/>
                <w:szCs w:val="24"/>
              </w:rPr>
            </w:pPr>
            <w:r w:rsidRPr="00AB1407">
              <w:rPr>
                <w:rFonts w:ascii="宋体" w:eastAsia="宋体" w:hAnsi="宋体" w:cs="宋体" w:hint="eastAsia"/>
                <w:color w:val="444444"/>
                <w:sz w:val="24"/>
                <w:szCs w:val="24"/>
              </w:rPr>
              <w:t>经营范围</w:t>
            </w:r>
          </w:p>
        </w:tc>
        <w:tc>
          <w:tcPr>
            <w:tcW w:w="6361" w:type="dxa"/>
            <w:gridSpan w:val="5"/>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r>
      <w:tr w:rsidR="00F8607A" w:rsidRPr="00AB1407" w:rsidTr="00FF52F0">
        <w:trPr>
          <w:trHeight w:hRule="exact" w:val="624"/>
        </w:trPr>
        <w:tc>
          <w:tcPr>
            <w:tcW w:w="2291" w:type="dxa"/>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pStyle w:val="TableParagraph"/>
              <w:ind w:right="1"/>
              <w:jc w:val="center"/>
              <w:rPr>
                <w:rFonts w:ascii="宋体" w:eastAsia="宋体" w:hAnsi="宋体" w:cs="宋体"/>
                <w:sz w:val="24"/>
                <w:szCs w:val="24"/>
              </w:rPr>
            </w:pPr>
            <w:r w:rsidRPr="00AB1407">
              <w:rPr>
                <w:rFonts w:ascii="宋体" w:eastAsia="宋体" w:hAnsi="宋体" w:cs="宋体" w:hint="eastAsia"/>
                <w:sz w:val="24"/>
                <w:szCs w:val="24"/>
              </w:rPr>
              <w:t>备注</w:t>
            </w:r>
          </w:p>
        </w:tc>
        <w:tc>
          <w:tcPr>
            <w:tcW w:w="6361" w:type="dxa"/>
            <w:gridSpan w:val="5"/>
            <w:tcBorders>
              <w:top w:val="single" w:sz="4" w:space="0" w:color="000000"/>
              <w:left w:val="single" w:sz="4" w:space="0" w:color="000000"/>
              <w:bottom w:val="single" w:sz="4" w:space="0" w:color="000000"/>
              <w:right w:val="single" w:sz="4" w:space="0" w:color="000000"/>
            </w:tcBorders>
            <w:vAlign w:val="center"/>
          </w:tcPr>
          <w:p w:rsidR="00F8607A" w:rsidRPr="00AB1407" w:rsidRDefault="00F8607A" w:rsidP="00FF52F0">
            <w:pPr>
              <w:jc w:val="center"/>
              <w:rPr>
                <w:rFonts w:ascii="宋体" w:eastAsia="宋体" w:hAnsi="宋体" w:cs="宋体"/>
                <w:sz w:val="24"/>
                <w:szCs w:val="24"/>
              </w:rPr>
            </w:pPr>
          </w:p>
        </w:tc>
      </w:tr>
    </w:tbl>
    <w:p w:rsidR="00F8607A" w:rsidRPr="00AB1407" w:rsidRDefault="00F8607A" w:rsidP="00F8607A">
      <w:pPr>
        <w:rPr>
          <w:rFonts w:ascii="仿宋" w:eastAsia="仿宋" w:hAnsi="仿宋" w:cs="仿宋"/>
          <w:b/>
          <w:bCs/>
          <w:sz w:val="20"/>
          <w:szCs w:val="20"/>
        </w:rPr>
      </w:pPr>
    </w:p>
    <w:p w:rsidR="00F8607A" w:rsidRPr="00AB1407" w:rsidRDefault="00F8607A" w:rsidP="00F8607A">
      <w:pPr>
        <w:autoSpaceDE w:val="0"/>
        <w:autoSpaceDN w:val="0"/>
        <w:adjustRightInd w:val="0"/>
        <w:spacing w:line="480" w:lineRule="auto"/>
        <w:ind w:firstLineChars="1300" w:firstLine="3120"/>
        <w:rPr>
          <w:rFonts w:ascii="宋体" w:eastAsia="宋体" w:hAnsi="宋体" w:cs="宋体"/>
          <w:sz w:val="24"/>
          <w:szCs w:val="24"/>
          <w:lang w:val="zh-CN"/>
        </w:rPr>
      </w:pPr>
    </w:p>
    <w:p w:rsidR="00F8607A" w:rsidRPr="00AB1407" w:rsidRDefault="00F8607A" w:rsidP="00F8607A">
      <w:pPr>
        <w:autoSpaceDE w:val="0"/>
        <w:autoSpaceDN w:val="0"/>
        <w:adjustRightInd w:val="0"/>
        <w:spacing w:line="480" w:lineRule="auto"/>
        <w:ind w:firstLineChars="1300" w:firstLine="3120"/>
        <w:rPr>
          <w:rFonts w:ascii="宋体" w:eastAsia="宋体" w:hAnsi="宋体" w:cs="宋体"/>
          <w:sz w:val="24"/>
          <w:szCs w:val="24"/>
          <w:lang w:val="zh-CN"/>
        </w:rPr>
      </w:pPr>
    </w:p>
    <w:p w:rsidR="00F8607A" w:rsidRPr="00AB1407" w:rsidRDefault="00F8607A" w:rsidP="00F8607A">
      <w:pPr>
        <w:autoSpaceDE w:val="0"/>
        <w:autoSpaceDN w:val="0"/>
        <w:adjustRightInd w:val="0"/>
        <w:spacing w:line="480" w:lineRule="auto"/>
        <w:ind w:firstLineChars="1300" w:firstLine="3120"/>
        <w:rPr>
          <w:rFonts w:ascii="宋体" w:eastAsia="宋体" w:hAnsi="宋体" w:cs="宋体"/>
          <w:sz w:val="24"/>
          <w:szCs w:val="24"/>
          <w:lang w:val="zh-CN"/>
        </w:rPr>
      </w:pPr>
      <w:r w:rsidRPr="00AB1407">
        <w:rPr>
          <w:rFonts w:ascii="宋体" w:eastAsia="宋体" w:hAnsi="宋体" w:cs="宋体" w:hint="eastAsia"/>
          <w:sz w:val="24"/>
          <w:szCs w:val="24"/>
          <w:lang w:val="zh-CN"/>
        </w:rPr>
        <w:t>投标人名称（公章）：</w:t>
      </w:r>
    </w:p>
    <w:p w:rsidR="00F8607A" w:rsidRPr="00AB1407" w:rsidRDefault="00F8607A" w:rsidP="00F8607A">
      <w:pPr>
        <w:autoSpaceDE w:val="0"/>
        <w:autoSpaceDN w:val="0"/>
        <w:adjustRightInd w:val="0"/>
        <w:spacing w:line="480" w:lineRule="auto"/>
        <w:ind w:firstLineChars="1300" w:firstLine="3120"/>
        <w:rPr>
          <w:rFonts w:ascii="宋体" w:eastAsia="宋体" w:hAnsi="宋体" w:cs="宋体"/>
          <w:sz w:val="24"/>
          <w:szCs w:val="24"/>
          <w:lang w:val="zh-CN"/>
        </w:rPr>
      </w:pPr>
      <w:r w:rsidRPr="00AB1407">
        <w:rPr>
          <w:rFonts w:ascii="宋体" w:eastAsia="宋体" w:hAnsi="宋体" w:cs="宋体" w:hint="eastAsia"/>
          <w:sz w:val="24"/>
          <w:szCs w:val="24"/>
          <w:lang w:val="zh-CN"/>
        </w:rPr>
        <w:t>投标人法定代表人（或授权代表）签字：</w:t>
      </w:r>
    </w:p>
    <w:p w:rsidR="00F8607A" w:rsidRPr="00AB1407" w:rsidRDefault="00F8607A" w:rsidP="00F8607A">
      <w:pPr>
        <w:autoSpaceDE w:val="0"/>
        <w:autoSpaceDN w:val="0"/>
        <w:adjustRightInd w:val="0"/>
        <w:spacing w:line="360" w:lineRule="auto"/>
        <w:outlineLvl w:val="0"/>
        <w:rPr>
          <w:rFonts w:ascii="宋体" w:eastAsia="宋体" w:hAnsi="宋体"/>
          <w:b/>
          <w:bCs/>
          <w:sz w:val="24"/>
          <w:szCs w:val="24"/>
        </w:rPr>
      </w:pPr>
      <w:r w:rsidRPr="00AB1407">
        <w:rPr>
          <w:rFonts w:ascii="宋体" w:eastAsia="宋体" w:hAnsi="宋体" w:hint="eastAsia"/>
          <w:sz w:val="24"/>
          <w:szCs w:val="24"/>
        </w:rPr>
        <w:t xml:space="preserve">                          日     期：</w:t>
      </w:r>
    </w:p>
    <w:p w:rsidR="00F8607A" w:rsidRPr="00AB1407" w:rsidRDefault="00F8607A" w:rsidP="00F8607A">
      <w:pPr>
        <w:rPr>
          <w:rFonts w:ascii="仿宋" w:eastAsia="仿宋" w:hAnsi="仿宋" w:cs="仿宋"/>
          <w:b/>
          <w:bCs/>
          <w:sz w:val="20"/>
          <w:szCs w:val="20"/>
        </w:rPr>
      </w:pPr>
    </w:p>
    <w:p w:rsidR="00F8607A" w:rsidRPr="00AB1407" w:rsidRDefault="00F8607A" w:rsidP="00F8607A">
      <w:pPr>
        <w:widowControl/>
        <w:jc w:val="left"/>
        <w:rPr>
          <w:rFonts w:ascii="宋体" w:eastAsia="宋体" w:hAnsi="宋体"/>
          <w:b/>
          <w:bCs/>
          <w:sz w:val="36"/>
          <w:szCs w:val="36"/>
        </w:rPr>
      </w:pPr>
      <w:r w:rsidRPr="00AB1407">
        <w:rPr>
          <w:rFonts w:ascii="宋体" w:eastAsia="宋体" w:hAnsi="宋体"/>
          <w:b/>
          <w:bCs/>
          <w:sz w:val="36"/>
          <w:szCs w:val="36"/>
        </w:rPr>
        <w:br w:type="page"/>
      </w:r>
    </w:p>
    <w:p w:rsidR="00F8607A" w:rsidRPr="00AB1407" w:rsidRDefault="00F8607A" w:rsidP="00F8607A">
      <w:pPr>
        <w:autoSpaceDE w:val="0"/>
        <w:autoSpaceDN w:val="0"/>
        <w:adjustRightInd w:val="0"/>
        <w:spacing w:line="360" w:lineRule="auto"/>
        <w:jc w:val="center"/>
        <w:outlineLvl w:val="0"/>
        <w:rPr>
          <w:rFonts w:ascii="宋体" w:eastAsia="宋体" w:hAnsi="宋体"/>
          <w:b/>
          <w:bCs/>
          <w:sz w:val="36"/>
          <w:szCs w:val="36"/>
        </w:rPr>
      </w:pPr>
      <w:r w:rsidRPr="00AB1407">
        <w:rPr>
          <w:rFonts w:ascii="宋体" w:eastAsia="宋体" w:hAnsi="宋体" w:hint="eastAsia"/>
          <w:b/>
          <w:bCs/>
          <w:sz w:val="36"/>
          <w:szCs w:val="36"/>
        </w:rPr>
        <w:lastRenderedPageBreak/>
        <w:t>4.3  承诺文件</w:t>
      </w:r>
    </w:p>
    <w:p w:rsidR="00F8607A" w:rsidRPr="00AB1407" w:rsidRDefault="00F8607A" w:rsidP="00F8607A">
      <w:pPr>
        <w:pStyle w:val="a0"/>
      </w:pPr>
    </w:p>
    <w:p w:rsidR="00F8607A" w:rsidRPr="00AB1407" w:rsidRDefault="00F8607A" w:rsidP="00F8607A">
      <w:pPr>
        <w:autoSpaceDE w:val="0"/>
        <w:autoSpaceDN w:val="0"/>
        <w:adjustRightInd w:val="0"/>
        <w:spacing w:line="360" w:lineRule="auto"/>
        <w:jc w:val="center"/>
        <w:outlineLvl w:val="0"/>
        <w:rPr>
          <w:rFonts w:ascii="宋体" w:eastAsia="宋体" w:hAnsi="宋体"/>
          <w:b/>
          <w:bCs/>
          <w:sz w:val="36"/>
          <w:szCs w:val="36"/>
        </w:rPr>
      </w:pPr>
    </w:p>
    <w:p w:rsidR="00F8607A" w:rsidRPr="00AB1407" w:rsidRDefault="00F8607A" w:rsidP="00F8607A">
      <w:pPr>
        <w:autoSpaceDE w:val="0"/>
        <w:autoSpaceDN w:val="0"/>
        <w:adjustRightInd w:val="0"/>
        <w:spacing w:line="360" w:lineRule="auto"/>
        <w:jc w:val="center"/>
        <w:outlineLvl w:val="0"/>
        <w:rPr>
          <w:rFonts w:ascii="宋体" w:eastAsia="宋体" w:hAnsi="宋体"/>
          <w:bCs/>
          <w:sz w:val="36"/>
          <w:szCs w:val="36"/>
        </w:rPr>
      </w:pPr>
      <w:r w:rsidRPr="00AB1407">
        <w:rPr>
          <w:rFonts w:ascii="宋体" w:eastAsia="宋体" w:hAnsi="宋体" w:hint="eastAsia"/>
          <w:bCs/>
          <w:sz w:val="36"/>
          <w:szCs w:val="36"/>
        </w:rPr>
        <w:t>4.3.1 余额包销承诺</w:t>
      </w:r>
    </w:p>
    <w:p w:rsidR="00F8607A" w:rsidRPr="00AB1407" w:rsidRDefault="00F8607A" w:rsidP="00F8607A">
      <w:pPr>
        <w:pStyle w:val="a0"/>
      </w:pPr>
    </w:p>
    <w:p w:rsidR="00F8607A" w:rsidRPr="00AB1407" w:rsidRDefault="00F8607A" w:rsidP="00F8607A">
      <w:pPr>
        <w:autoSpaceDE w:val="0"/>
        <w:autoSpaceDN w:val="0"/>
        <w:adjustRightInd w:val="0"/>
        <w:spacing w:line="360" w:lineRule="auto"/>
        <w:jc w:val="center"/>
        <w:outlineLvl w:val="0"/>
        <w:rPr>
          <w:rFonts w:ascii="宋体" w:eastAsia="宋体" w:hAnsi="宋体"/>
          <w:bCs/>
          <w:sz w:val="36"/>
          <w:szCs w:val="36"/>
        </w:rPr>
      </w:pPr>
      <w:r w:rsidRPr="00AB1407">
        <w:rPr>
          <w:rFonts w:ascii="宋体" w:eastAsia="宋体" w:hAnsi="宋体" w:hint="eastAsia"/>
          <w:bCs/>
          <w:sz w:val="36"/>
          <w:szCs w:val="36"/>
        </w:rPr>
        <w:t>4.3.2 申报服务期限承诺</w:t>
      </w:r>
    </w:p>
    <w:p w:rsidR="00F8607A" w:rsidRPr="00AB1407" w:rsidRDefault="00F8607A" w:rsidP="00F8607A">
      <w:pPr>
        <w:pStyle w:val="a0"/>
      </w:pPr>
    </w:p>
    <w:p w:rsidR="00F8607A" w:rsidRPr="00AB1407" w:rsidRDefault="00F8607A" w:rsidP="00F8607A">
      <w:pPr>
        <w:autoSpaceDE w:val="0"/>
        <w:autoSpaceDN w:val="0"/>
        <w:adjustRightInd w:val="0"/>
        <w:spacing w:line="360" w:lineRule="auto"/>
        <w:jc w:val="center"/>
        <w:outlineLvl w:val="0"/>
        <w:rPr>
          <w:rFonts w:ascii="宋体" w:eastAsia="宋体" w:hAnsi="宋体"/>
          <w:bCs/>
          <w:sz w:val="36"/>
          <w:szCs w:val="36"/>
        </w:rPr>
      </w:pPr>
      <w:r w:rsidRPr="00AB1407">
        <w:rPr>
          <w:rFonts w:ascii="宋体" w:eastAsia="宋体" w:hAnsi="宋体" w:hint="eastAsia"/>
          <w:bCs/>
          <w:sz w:val="36"/>
          <w:szCs w:val="36"/>
        </w:rPr>
        <w:t>4.3.3 信用承诺</w:t>
      </w:r>
    </w:p>
    <w:p w:rsidR="00F8607A" w:rsidRPr="00AB1407" w:rsidRDefault="00F8607A" w:rsidP="00F8607A">
      <w:pPr>
        <w:pStyle w:val="a0"/>
      </w:pPr>
    </w:p>
    <w:p w:rsidR="00F8607A" w:rsidRPr="00AB1407" w:rsidRDefault="00F8607A" w:rsidP="00F8607A">
      <w:pPr>
        <w:autoSpaceDE w:val="0"/>
        <w:autoSpaceDN w:val="0"/>
        <w:adjustRightInd w:val="0"/>
        <w:spacing w:line="360" w:lineRule="auto"/>
        <w:jc w:val="center"/>
        <w:outlineLvl w:val="0"/>
        <w:rPr>
          <w:rFonts w:ascii="宋体" w:eastAsia="宋体" w:hAnsi="宋体"/>
          <w:bCs/>
          <w:sz w:val="36"/>
          <w:szCs w:val="36"/>
        </w:rPr>
      </w:pPr>
      <w:r w:rsidRPr="00AB1407">
        <w:rPr>
          <w:rFonts w:ascii="宋体" w:eastAsia="宋体" w:hAnsi="宋体" w:hint="eastAsia"/>
          <w:bCs/>
          <w:sz w:val="36"/>
          <w:szCs w:val="36"/>
        </w:rPr>
        <w:t>4.3.4 发行利率预测</w:t>
      </w:r>
    </w:p>
    <w:p w:rsidR="00F8607A" w:rsidRPr="00AB1407" w:rsidRDefault="00F8607A" w:rsidP="00F8607A">
      <w:pPr>
        <w:pStyle w:val="a0"/>
      </w:pPr>
    </w:p>
    <w:p w:rsidR="00F8607A" w:rsidRPr="00AB1407" w:rsidRDefault="00F8607A" w:rsidP="00F8607A">
      <w:pPr>
        <w:autoSpaceDE w:val="0"/>
        <w:autoSpaceDN w:val="0"/>
        <w:adjustRightInd w:val="0"/>
        <w:spacing w:line="360" w:lineRule="auto"/>
        <w:jc w:val="center"/>
        <w:outlineLvl w:val="0"/>
        <w:rPr>
          <w:rFonts w:ascii="宋体" w:eastAsia="宋体" w:hAnsi="宋体"/>
          <w:bCs/>
          <w:sz w:val="36"/>
          <w:szCs w:val="36"/>
        </w:rPr>
      </w:pPr>
      <w:r w:rsidRPr="00AB1407">
        <w:rPr>
          <w:rFonts w:ascii="宋体" w:eastAsia="宋体" w:hAnsi="宋体" w:hint="eastAsia"/>
          <w:bCs/>
          <w:sz w:val="36"/>
          <w:szCs w:val="36"/>
        </w:rPr>
        <w:t>4.3.5 违约承诺</w:t>
      </w:r>
    </w:p>
    <w:p w:rsidR="00F8607A" w:rsidRPr="00AB1407" w:rsidRDefault="00F8607A" w:rsidP="00F8607A">
      <w:pPr>
        <w:autoSpaceDE w:val="0"/>
        <w:autoSpaceDN w:val="0"/>
        <w:adjustRightInd w:val="0"/>
        <w:spacing w:line="360" w:lineRule="auto"/>
        <w:jc w:val="center"/>
        <w:outlineLvl w:val="0"/>
        <w:rPr>
          <w:rFonts w:ascii="宋体" w:eastAsia="宋体" w:hAnsi="宋体"/>
          <w:b/>
          <w:bCs/>
          <w:sz w:val="36"/>
          <w:szCs w:val="36"/>
        </w:rPr>
      </w:pPr>
    </w:p>
    <w:p w:rsidR="00F8607A" w:rsidRPr="00AB1407" w:rsidRDefault="00F8607A" w:rsidP="00F8607A">
      <w:pPr>
        <w:pStyle w:val="a0"/>
      </w:pPr>
    </w:p>
    <w:p w:rsidR="00F8607A" w:rsidRPr="00AB1407" w:rsidRDefault="00F8607A" w:rsidP="00F8607A">
      <w:pPr>
        <w:widowControl/>
        <w:jc w:val="left"/>
        <w:rPr>
          <w:rFonts w:ascii="宋体" w:eastAsia="宋体" w:hAnsi="宋体"/>
          <w:b/>
          <w:bCs/>
          <w:sz w:val="36"/>
          <w:szCs w:val="36"/>
        </w:rPr>
      </w:pPr>
      <w:r w:rsidRPr="00AB1407">
        <w:rPr>
          <w:rFonts w:ascii="宋体" w:eastAsia="宋体" w:hAnsi="宋体"/>
          <w:b/>
          <w:bCs/>
          <w:sz w:val="36"/>
          <w:szCs w:val="36"/>
        </w:rPr>
        <w:br w:type="page"/>
      </w:r>
    </w:p>
    <w:p w:rsidR="00F8607A" w:rsidRPr="00AB1407" w:rsidRDefault="00F8607A" w:rsidP="00F8607A">
      <w:pPr>
        <w:autoSpaceDE w:val="0"/>
        <w:autoSpaceDN w:val="0"/>
        <w:adjustRightInd w:val="0"/>
        <w:spacing w:line="360" w:lineRule="auto"/>
        <w:jc w:val="center"/>
        <w:outlineLvl w:val="0"/>
        <w:rPr>
          <w:rFonts w:ascii="宋体" w:eastAsia="宋体" w:hAnsi="宋体" w:cs="宋体"/>
          <w:b/>
          <w:bCs/>
          <w:color w:val="000000" w:themeColor="text1"/>
          <w:sz w:val="36"/>
          <w:szCs w:val="36"/>
        </w:rPr>
      </w:pPr>
      <w:r w:rsidRPr="00AB1407">
        <w:rPr>
          <w:rFonts w:ascii="宋体" w:eastAsia="宋体" w:hAnsi="宋体" w:hint="eastAsia"/>
          <w:b/>
          <w:bCs/>
          <w:sz w:val="36"/>
          <w:szCs w:val="36"/>
        </w:rPr>
        <w:lastRenderedPageBreak/>
        <w:t xml:space="preserve">4.4 </w:t>
      </w:r>
      <w:r w:rsidRPr="00AB1407">
        <w:rPr>
          <w:rFonts w:ascii="宋体" w:eastAsia="宋体" w:hAnsi="宋体" w:cs="宋体" w:hint="eastAsia"/>
          <w:b/>
          <w:bCs/>
          <w:sz w:val="36"/>
          <w:szCs w:val="36"/>
        </w:rPr>
        <w:t>中国银行间交易商协会发布的非金融企业债</w:t>
      </w:r>
      <w:r w:rsidRPr="00AB1407">
        <w:rPr>
          <w:rFonts w:ascii="宋体" w:eastAsia="宋体" w:hAnsi="宋体" w:cs="宋体" w:hint="eastAsia"/>
          <w:b/>
          <w:bCs/>
          <w:color w:val="000000" w:themeColor="text1"/>
          <w:sz w:val="36"/>
          <w:szCs w:val="36"/>
        </w:rPr>
        <w:t>务融资工具承销机构名单分类证明</w:t>
      </w:r>
    </w:p>
    <w:p w:rsidR="00F8607A" w:rsidRPr="00AB1407" w:rsidRDefault="00F8607A" w:rsidP="00F8607A">
      <w:pPr>
        <w:pStyle w:val="a0"/>
        <w:jc w:val="center"/>
        <w:rPr>
          <w:color w:val="000000" w:themeColor="text1"/>
        </w:rPr>
      </w:pPr>
    </w:p>
    <w:p w:rsidR="00F8607A" w:rsidRPr="00AB1407" w:rsidRDefault="00F8607A" w:rsidP="00F8607A">
      <w:pPr>
        <w:spacing w:line="360" w:lineRule="auto"/>
        <w:ind w:firstLineChars="200" w:firstLine="560"/>
        <w:rPr>
          <w:rFonts w:ascii="宋体" w:eastAsia="宋体" w:hAnsi="宋体"/>
          <w:color w:val="000000" w:themeColor="text1"/>
          <w:sz w:val="28"/>
          <w:szCs w:val="28"/>
        </w:rPr>
      </w:pPr>
    </w:p>
    <w:p w:rsidR="00F8607A" w:rsidRPr="00AB1407" w:rsidRDefault="00F8607A" w:rsidP="00F8607A">
      <w:pPr>
        <w:spacing w:line="360" w:lineRule="auto"/>
        <w:ind w:firstLineChars="200" w:firstLine="560"/>
        <w:rPr>
          <w:rFonts w:ascii="宋体" w:eastAsia="宋体" w:hAnsi="宋体"/>
          <w:color w:val="000000" w:themeColor="text1"/>
          <w:sz w:val="28"/>
          <w:szCs w:val="28"/>
        </w:rPr>
      </w:pPr>
    </w:p>
    <w:p w:rsidR="00F8607A" w:rsidRPr="00AB1407" w:rsidRDefault="00F8607A" w:rsidP="00F8607A">
      <w:pPr>
        <w:spacing w:line="360" w:lineRule="auto"/>
        <w:ind w:firstLineChars="200" w:firstLine="560"/>
        <w:jc w:val="center"/>
        <w:rPr>
          <w:rFonts w:ascii="宋体" w:eastAsia="宋体" w:hAnsi="宋体"/>
          <w:color w:val="000000" w:themeColor="text1"/>
          <w:sz w:val="28"/>
          <w:szCs w:val="28"/>
        </w:rPr>
      </w:pPr>
      <w:r w:rsidRPr="00AB1407">
        <w:rPr>
          <w:rFonts w:ascii="宋体" w:eastAsia="宋体" w:hAnsi="宋体" w:hint="eastAsia"/>
          <w:color w:val="000000" w:themeColor="text1"/>
          <w:sz w:val="28"/>
          <w:szCs w:val="28"/>
        </w:rPr>
        <w:t>附相关证明材料</w:t>
      </w:r>
    </w:p>
    <w:p w:rsidR="00F8607A" w:rsidRPr="00AB1407" w:rsidRDefault="00F8607A" w:rsidP="00F8607A">
      <w:pPr>
        <w:pStyle w:val="a0"/>
        <w:jc w:val="center"/>
        <w:rPr>
          <w:rFonts w:eastAsia="宋体"/>
          <w:color w:val="000000" w:themeColor="text1"/>
        </w:rPr>
      </w:pPr>
      <w:r w:rsidRPr="00AB1407">
        <w:rPr>
          <w:color w:val="000000" w:themeColor="text1"/>
        </w:rPr>
        <w:br w:type="page"/>
      </w:r>
      <w:r w:rsidRPr="00AB1407">
        <w:rPr>
          <w:rFonts w:ascii="宋体" w:eastAsia="宋体" w:hAnsi="宋体" w:cs="宋体" w:hint="eastAsia"/>
          <w:b/>
          <w:color w:val="000000" w:themeColor="text1"/>
          <w:kern w:val="0"/>
          <w:sz w:val="36"/>
          <w:szCs w:val="36"/>
        </w:rPr>
        <w:lastRenderedPageBreak/>
        <w:t>4.5发行业绩</w:t>
      </w:r>
    </w:p>
    <w:tbl>
      <w:tblPr>
        <w:tblW w:w="8712" w:type="dxa"/>
        <w:tblLayout w:type="fixed"/>
        <w:tblCellMar>
          <w:left w:w="0" w:type="dxa"/>
          <w:right w:w="0" w:type="dxa"/>
        </w:tblCellMar>
        <w:tblLook w:val="04A0"/>
      </w:tblPr>
      <w:tblGrid>
        <w:gridCol w:w="2263"/>
        <w:gridCol w:w="1728"/>
        <w:gridCol w:w="1884"/>
        <w:gridCol w:w="1416"/>
        <w:gridCol w:w="1421"/>
      </w:tblGrid>
      <w:tr w:rsidR="00F8607A" w:rsidRPr="00AB1407" w:rsidTr="00FF52F0">
        <w:trPr>
          <w:trHeight w:val="699"/>
        </w:trPr>
        <w:tc>
          <w:tcPr>
            <w:tcW w:w="8712" w:type="dxa"/>
            <w:gridSpan w:val="5"/>
            <w:tcBorders>
              <w:top w:val="nil"/>
              <w:left w:val="nil"/>
              <w:bottom w:val="single" w:sz="4" w:space="0" w:color="auto"/>
              <w:right w:val="nil"/>
            </w:tcBorders>
            <w:shd w:val="clear" w:color="auto" w:fill="auto"/>
            <w:noWrap/>
            <w:tcMar>
              <w:top w:w="12" w:type="dxa"/>
              <w:left w:w="12" w:type="dxa"/>
              <w:right w:w="12" w:type="dxa"/>
            </w:tcMar>
            <w:vAlign w:val="center"/>
          </w:tcPr>
          <w:p w:rsidR="00F8607A" w:rsidRPr="00AB1407" w:rsidRDefault="00F8607A" w:rsidP="00FF52F0">
            <w:pPr>
              <w:widowControl/>
              <w:jc w:val="center"/>
              <w:textAlignment w:val="center"/>
              <w:rPr>
                <w:rFonts w:ascii="宋体" w:eastAsia="宋体" w:hAnsi="宋体" w:cs="宋体"/>
                <w:color w:val="000000" w:themeColor="text1"/>
                <w:sz w:val="22"/>
              </w:rPr>
            </w:pPr>
            <w:r w:rsidRPr="00AB1407">
              <w:rPr>
                <w:rFonts w:ascii="宋体" w:eastAsia="宋体" w:hAnsi="宋体" w:cs="宋体" w:hint="eastAsia"/>
                <w:color w:val="000000" w:themeColor="text1"/>
                <w:kern w:val="0"/>
                <w:sz w:val="22"/>
              </w:rPr>
              <w:t xml:space="preserve">      </w:t>
            </w:r>
          </w:p>
        </w:tc>
      </w:tr>
      <w:tr w:rsidR="00F8607A" w:rsidRPr="00AB1407" w:rsidTr="00FF52F0">
        <w:trPr>
          <w:trHeight w:val="600"/>
        </w:trPr>
        <w:tc>
          <w:tcPr>
            <w:tcW w:w="2263"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center"/>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项目</w:t>
            </w:r>
          </w:p>
        </w:tc>
        <w:tc>
          <w:tcPr>
            <w:tcW w:w="1728"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center"/>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2016年</w:t>
            </w:r>
          </w:p>
        </w:tc>
        <w:tc>
          <w:tcPr>
            <w:tcW w:w="1884"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center"/>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2017年</w:t>
            </w:r>
          </w:p>
        </w:tc>
        <w:tc>
          <w:tcPr>
            <w:tcW w:w="1416"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center"/>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2018年</w:t>
            </w:r>
          </w:p>
        </w:tc>
        <w:tc>
          <w:tcPr>
            <w:tcW w:w="1421"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center"/>
              <w:textAlignment w:val="center"/>
              <w:rPr>
                <w:rFonts w:ascii="宋体" w:eastAsia="宋体" w:hAnsi="宋体" w:cs="宋体"/>
                <w:color w:val="000000" w:themeColor="text1"/>
                <w:kern w:val="0"/>
                <w:szCs w:val="21"/>
              </w:rPr>
            </w:pPr>
            <w:r w:rsidRPr="00AB1407">
              <w:rPr>
                <w:rFonts w:ascii="宋体" w:eastAsia="宋体" w:hAnsi="宋体" w:cs="宋体" w:hint="eastAsia"/>
                <w:color w:val="000000" w:themeColor="text1"/>
                <w:kern w:val="0"/>
                <w:szCs w:val="21"/>
              </w:rPr>
              <w:t>合计</w:t>
            </w:r>
          </w:p>
        </w:tc>
      </w:tr>
      <w:tr w:rsidR="00F8607A" w:rsidRPr="00AB1407" w:rsidTr="00FF52F0">
        <w:trPr>
          <w:trHeight w:val="1094"/>
        </w:trPr>
        <w:tc>
          <w:tcPr>
            <w:tcW w:w="2263"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left"/>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全国范围内非金融企业银行间市场债务融资工具主承销发行金额</w:t>
            </w:r>
          </w:p>
        </w:tc>
        <w:tc>
          <w:tcPr>
            <w:tcW w:w="1728"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left"/>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 xml:space="preserve">　</w:t>
            </w:r>
          </w:p>
        </w:tc>
        <w:tc>
          <w:tcPr>
            <w:tcW w:w="1884"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left"/>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 xml:space="preserve">　</w:t>
            </w:r>
          </w:p>
        </w:tc>
        <w:tc>
          <w:tcPr>
            <w:tcW w:w="1416"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left"/>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 xml:space="preserve">　</w:t>
            </w:r>
          </w:p>
        </w:tc>
        <w:tc>
          <w:tcPr>
            <w:tcW w:w="1421"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left"/>
              <w:textAlignment w:val="center"/>
              <w:rPr>
                <w:rFonts w:ascii="宋体" w:eastAsia="宋体" w:hAnsi="宋体" w:cs="宋体"/>
                <w:color w:val="000000" w:themeColor="text1"/>
                <w:kern w:val="0"/>
                <w:szCs w:val="21"/>
              </w:rPr>
            </w:pPr>
          </w:p>
        </w:tc>
      </w:tr>
      <w:tr w:rsidR="00F8607A" w:rsidRPr="00AB1407" w:rsidTr="00FF52F0">
        <w:trPr>
          <w:trHeight w:val="1692"/>
        </w:trPr>
        <w:tc>
          <w:tcPr>
            <w:tcW w:w="2263"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left"/>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河南省范围内非金融企业银行间市场债务融资工具主承销发行金额</w:t>
            </w:r>
          </w:p>
        </w:tc>
        <w:tc>
          <w:tcPr>
            <w:tcW w:w="1728"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left"/>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 xml:space="preserve">　</w:t>
            </w:r>
          </w:p>
        </w:tc>
        <w:tc>
          <w:tcPr>
            <w:tcW w:w="1884"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left"/>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 xml:space="preserve">　</w:t>
            </w:r>
          </w:p>
        </w:tc>
        <w:tc>
          <w:tcPr>
            <w:tcW w:w="1416"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left"/>
              <w:textAlignment w:val="center"/>
              <w:rPr>
                <w:rFonts w:ascii="宋体" w:eastAsia="宋体" w:hAnsi="宋体" w:cs="宋体"/>
                <w:color w:val="000000" w:themeColor="text1"/>
                <w:szCs w:val="21"/>
              </w:rPr>
            </w:pPr>
            <w:r w:rsidRPr="00AB1407">
              <w:rPr>
                <w:rFonts w:ascii="宋体" w:eastAsia="宋体" w:hAnsi="宋体" w:cs="宋体" w:hint="eastAsia"/>
                <w:color w:val="000000" w:themeColor="text1"/>
                <w:kern w:val="0"/>
                <w:szCs w:val="21"/>
              </w:rPr>
              <w:t xml:space="preserve">　</w:t>
            </w:r>
          </w:p>
        </w:tc>
        <w:tc>
          <w:tcPr>
            <w:tcW w:w="1421"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AB1407" w:rsidRDefault="00F8607A" w:rsidP="00FF52F0">
            <w:pPr>
              <w:widowControl/>
              <w:jc w:val="left"/>
              <w:textAlignment w:val="center"/>
              <w:rPr>
                <w:rFonts w:ascii="宋体" w:eastAsia="宋体" w:hAnsi="宋体" w:cs="宋体"/>
                <w:color w:val="000000" w:themeColor="text1"/>
                <w:kern w:val="0"/>
                <w:szCs w:val="21"/>
              </w:rPr>
            </w:pPr>
          </w:p>
        </w:tc>
      </w:tr>
    </w:tbl>
    <w:p w:rsidR="00F8607A" w:rsidRPr="00AB1407" w:rsidRDefault="00F8607A" w:rsidP="00F8607A">
      <w:pPr>
        <w:widowControl/>
        <w:ind w:firstLineChars="800" w:firstLine="1928"/>
        <w:jc w:val="left"/>
        <w:textAlignment w:val="center"/>
        <w:rPr>
          <w:rFonts w:ascii="宋体" w:eastAsia="宋体" w:hAnsi="宋体" w:cs="宋体"/>
          <w:b/>
          <w:color w:val="000000" w:themeColor="text1"/>
          <w:kern w:val="0"/>
          <w:sz w:val="24"/>
          <w:szCs w:val="24"/>
        </w:rPr>
      </w:pPr>
    </w:p>
    <w:p w:rsidR="00F8607A" w:rsidRPr="00AB1407" w:rsidRDefault="00F8607A" w:rsidP="00F8607A">
      <w:pPr>
        <w:spacing w:line="360" w:lineRule="auto"/>
        <w:ind w:firstLineChars="200" w:firstLine="560"/>
        <w:rPr>
          <w:rFonts w:ascii="宋体" w:eastAsia="宋体" w:hAnsi="宋体"/>
          <w:color w:val="000000" w:themeColor="text1"/>
          <w:sz w:val="28"/>
          <w:szCs w:val="28"/>
        </w:rPr>
      </w:pPr>
      <w:r w:rsidRPr="00AB1407">
        <w:rPr>
          <w:rFonts w:ascii="宋体" w:eastAsia="宋体" w:hAnsi="宋体" w:hint="eastAsia"/>
          <w:color w:val="000000" w:themeColor="text1"/>
          <w:sz w:val="28"/>
          <w:szCs w:val="28"/>
        </w:rPr>
        <w:t>后附相关证明材料</w:t>
      </w:r>
    </w:p>
    <w:p w:rsidR="00F8607A" w:rsidRPr="00AB1407" w:rsidRDefault="00F8607A" w:rsidP="00F8607A">
      <w:pPr>
        <w:widowControl/>
        <w:ind w:firstLineChars="800" w:firstLine="2570"/>
        <w:jc w:val="left"/>
        <w:textAlignment w:val="center"/>
        <w:rPr>
          <w:rFonts w:ascii="宋体" w:eastAsia="宋体" w:hAnsi="宋体" w:cs="宋体"/>
          <w:b/>
          <w:color w:val="000000" w:themeColor="text1"/>
          <w:kern w:val="0"/>
          <w:sz w:val="32"/>
          <w:szCs w:val="32"/>
        </w:rPr>
      </w:pPr>
    </w:p>
    <w:p w:rsidR="00F8607A" w:rsidRPr="00AB1407" w:rsidRDefault="00F8607A" w:rsidP="00F8607A">
      <w:pPr>
        <w:widowControl/>
        <w:jc w:val="left"/>
        <w:rPr>
          <w:rFonts w:ascii="宋体" w:eastAsia="宋体" w:hAnsi="宋体"/>
          <w:b/>
          <w:bCs/>
          <w:color w:val="000000" w:themeColor="text1"/>
          <w:sz w:val="36"/>
          <w:szCs w:val="36"/>
        </w:rPr>
      </w:pPr>
      <w:r w:rsidRPr="00AB1407">
        <w:rPr>
          <w:rFonts w:ascii="宋体" w:eastAsia="宋体" w:hAnsi="宋体"/>
          <w:b/>
          <w:bCs/>
          <w:color w:val="000000" w:themeColor="text1"/>
          <w:sz w:val="36"/>
          <w:szCs w:val="36"/>
        </w:rPr>
        <w:br w:type="page"/>
      </w:r>
    </w:p>
    <w:p w:rsidR="00F8607A" w:rsidRPr="00AB1407" w:rsidRDefault="00F8607A" w:rsidP="00F8607A">
      <w:pPr>
        <w:autoSpaceDE w:val="0"/>
        <w:autoSpaceDN w:val="0"/>
        <w:adjustRightInd w:val="0"/>
        <w:spacing w:line="360" w:lineRule="auto"/>
        <w:jc w:val="center"/>
        <w:outlineLvl w:val="0"/>
        <w:rPr>
          <w:rFonts w:ascii="宋体" w:eastAsia="宋体" w:hAnsi="宋体"/>
          <w:b/>
          <w:bCs/>
          <w:color w:val="000000" w:themeColor="text1"/>
          <w:sz w:val="36"/>
          <w:szCs w:val="36"/>
        </w:rPr>
      </w:pPr>
      <w:r w:rsidRPr="00AB1407">
        <w:rPr>
          <w:rFonts w:ascii="宋体" w:eastAsia="宋体" w:hAnsi="宋体" w:hint="eastAsia"/>
          <w:b/>
          <w:bCs/>
          <w:color w:val="000000" w:themeColor="text1"/>
          <w:sz w:val="36"/>
          <w:szCs w:val="36"/>
        </w:rPr>
        <w:lastRenderedPageBreak/>
        <w:t>4.6 团队实力及发行业绩</w:t>
      </w:r>
    </w:p>
    <w:p w:rsidR="00F8607A" w:rsidRPr="00AB1407" w:rsidRDefault="00F8607A" w:rsidP="00F8607A">
      <w:pPr>
        <w:pStyle w:val="a0"/>
        <w:rPr>
          <w:color w:val="000000" w:themeColor="text1"/>
        </w:rPr>
      </w:pPr>
    </w:p>
    <w:p w:rsidR="00F8607A" w:rsidRPr="00936419" w:rsidRDefault="00F8607A" w:rsidP="00F8607A">
      <w:pPr>
        <w:pStyle w:val="a0"/>
        <w:jc w:val="center"/>
        <w:rPr>
          <w:color w:val="000000" w:themeColor="text1"/>
        </w:rPr>
      </w:pPr>
      <w:r w:rsidRPr="00AB1407">
        <w:rPr>
          <w:rFonts w:ascii="宋体" w:hAnsi="宋体" w:hint="eastAsia"/>
          <w:b/>
          <w:color w:val="000000" w:themeColor="text1"/>
          <w:sz w:val="32"/>
        </w:rPr>
        <w:t>4.6.1 拟组建的许昌发行团队成员构</w:t>
      </w:r>
      <w:r w:rsidRPr="00936419">
        <w:rPr>
          <w:rFonts w:ascii="宋体" w:hAnsi="宋体" w:hint="eastAsia"/>
          <w:b/>
          <w:color w:val="000000" w:themeColor="text1"/>
          <w:sz w:val="32"/>
        </w:rPr>
        <w:t>成情况</w:t>
      </w:r>
    </w:p>
    <w:tbl>
      <w:tblPr>
        <w:tblW w:w="9029" w:type="dxa"/>
        <w:tblLayout w:type="fixed"/>
        <w:tblLook w:val="04A0"/>
      </w:tblPr>
      <w:tblGrid>
        <w:gridCol w:w="1227"/>
        <w:gridCol w:w="1422"/>
        <w:gridCol w:w="1362"/>
        <w:gridCol w:w="1896"/>
        <w:gridCol w:w="1127"/>
        <w:gridCol w:w="1995"/>
      </w:tblGrid>
      <w:tr w:rsidR="00F8607A" w:rsidRPr="00936419" w:rsidTr="00FF52F0">
        <w:trPr>
          <w:trHeight w:val="567"/>
        </w:trPr>
        <w:tc>
          <w:tcPr>
            <w:tcW w:w="1227" w:type="dxa"/>
            <w:tcBorders>
              <w:top w:val="single" w:sz="4" w:space="0" w:color="auto"/>
              <w:left w:val="single" w:sz="4" w:space="0" w:color="auto"/>
              <w:bottom w:val="single" w:sz="4" w:space="0" w:color="auto"/>
              <w:right w:val="single" w:sz="4" w:space="0" w:color="auto"/>
              <w:tl2br w:val="nil"/>
              <w:tr2bl w:val="nil"/>
            </w:tcBorders>
            <w:vAlign w:val="center"/>
          </w:tcPr>
          <w:p w:rsidR="00F8607A" w:rsidRPr="00936419" w:rsidRDefault="00F8607A" w:rsidP="00FF52F0">
            <w:pPr>
              <w:jc w:val="left"/>
              <w:rPr>
                <w:rFonts w:ascii="宋体" w:hAnsi="宋体"/>
                <w:color w:val="000000" w:themeColor="text1"/>
                <w:szCs w:val="21"/>
              </w:rPr>
            </w:pPr>
            <w:r w:rsidRPr="00936419">
              <w:rPr>
                <w:rFonts w:ascii="宋体" w:hAnsi="宋体" w:hint="eastAsia"/>
                <w:color w:val="000000" w:themeColor="text1"/>
                <w:szCs w:val="21"/>
              </w:rPr>
              <w:t>团队成员</w:t>
            </w:r>
          </w:p>
        </w:tc>
        <w:tc>
          <w:tcPr>
            <w:tcW w:w="1422" w:type="dxa"/>
            <w:tcBorders>
              <w:top w:val="single" w:sz="4" w:space="0" w:color="auto"/>
              <w:left w:val="single" w:sz="4" w:space="0" w:color="auto"/>
              <w:bottom w:val="single" w:sz="4" w:space="0" w:color="auto"/>
              <w:right w:val="single" w:sz="4" w:space="0" w:color="auto"/>
              <w:tl2br w:val="nil"/>
              <w:tr2bl w:val="nil"/>
            </w:tcBorders>
            <w:vAlign w:val="center"/>
          </w:tcPr>
          <w:p w:rsidR="00F8607A" w:rsidRPr="00936419" w:rsidRDefault="00F8607A" w:rsidP="00FF52F0">
            <w:pPr>
              <w:jc w:val="center"/>
              <w:rPr>
                <w:rFonts w:ascii="宋体" w:hAnsi="宋体"/>
                <w:color w:val="000000" w:themeColor="text1"/>
                <w:szCs w:val="21"/>
              </w:rPr>
            </w:pPr>
            <w:r w:rsidRPr="00936419">
              <w:rPr>
                <w:rFonts w:ascii="宋体" w:hAnsi="宋体" w:hint="eastAsia"/>
                <w:color w:val="000000" w:themeColor="text1"/>
                <w:szCs w:val="21"/>
              </w:rPr>
              <w:t>承销团队任职 （是否负责人）</w:t>
            </w:r>
          </w:p>
        </w:tc>
        <w:tc>
          <w:tcPr>
            <w:tcW w:w="1362" w:type="dxa"/>
            <w:tcBorders>
              <w:top w:val="single" w:sz="4" w:space="0" w:color="auto"/>
              <w:left w:val="single" w:sz="4" w:space="0" w:color="auto"/>
              <w:bottom w:val="single" w:sz="4" w:space="0" w:color="auto"/>
              <w:right w:val="single" w:sz="4" w:space="0" w:color="auto"/>
              <w:tl2br w:val="nil"/>
              <w:tr2bl w:val="nil"/>
            </w:tcBorders>
            <w:vAlign w:val="center"/>
          </w:tcPr>
          <w:p w:rsidR="00F8607A" w:rsidRPr="00936419" w:rsidRDefault="00F8607A" w:rsidP="00FF52F0">
            <w:pPr>
              <w:jc w:val="center"/>
              <w:rPr>
                <w:rFonts w:ascii="宋体" w:hAnsi="宋体"/>
                <w:color w:val="000000" w:themeColor="text1"/>
                <w:szCs w:val="21"/>
              </w:rPr>
            </w:pPr>
            <w:r w:rsidRPr="00936419">
              <w:rPr>
                <w:rFonts w:ascii="宋体" w:hAnsi="宋体" w:hint="eastAsia"/>
                <w:color w:val="000000" w:themeColor="text1"/>
                <w:szCs w:val="21"/>
              </w:rPr>
              <w:t>在投标单位任职</w:t>
            </w:r>
          </w:p>
        </w:tc>
        <w:tc>
          <w:tcPr>
            <w:tcW w:w="1896" w:type="dxa"/>
            <w:tcBorders>
              <w:top w:val="single" w:sz="4" w:space="0" w:color="auto"/>
              <w:left w:val="single" w:sz="4" w:space="0" w:color="auto"/>
              <w:bottom w:val="single" w:sz="4" w:space="0" w:color="auto"/>
              <w:right w:val="single" w:sz="4" w:space="0" w:color="auto"/>
              <w:tl2br w:val="nil"/>
              <w:tr2bl w:val="nil"/>
            </w:tcBorders>
            <w:vAlign w:val="center"/>
          </w:tcPr>
          <w:p w:rsidR="00F8607A" w:rsidRPr="00936419" w:rsidRDefault="00F8607A" w:rsidP="00FF52F0">
            <w:pPr>
              <w:jc w:val="center"/>
              <w:rPr>
                <w:rFonts w:ascii="宋体" w:hAnsi="宋体"/>
                <w:color w:val="000000" w:themeColor="text1"/>
                <w:szCs w:val="21"/>
              </w:rPr>
            </w:pPr>
            <w:r w:rsidRPr="00936419">
              <w:rPr>
                <w:rFonts w:ascii="宋体" w:hAnsi="宋体" w:hint="eastAsia"/>
                <w:color w:val="000000" w:themeColor="text1"/>
                <w:szCs w:val="21"/>
              </w:rPr>
              <w:t>毕业院校（以最高学历为准）</w:t>
            </w:r>
          </w:p>
        </w:tc>
        <w:tc>
          <w:tcPr>
            <w:tcW w:w="1127" w:type="dxa"/>
            <w:tcBorders>
              <w:top w:val="single" w:sz="4" w:space="0" w:color="auto"/>
              <w:left w:val="single" w:sz="4" w:space="0" w:color="auto"/>
              <w:bottom w:val="single" w:sz="4" w:space="0" w:color="auto"/>
              <w:right w:val="single" w:sz="4" w:space="0" w:color="auto"/>
              <w:tl2br w:val="nil"/>
              <w:tr2bl w:val="nil"/>
            </w:tcBorders>
            <w:vAlign w:val="center"/>
          </w:tcPr>
          <w:p w:rsidR="00F8607A" w:rsidRPr="00936419" w:rsidRDefault="00F8607A" w:rsidP="00FF52F0">
            <w:pPr>
              <w:jc w:val="center"/>
              <w:rPr>
                <w:rFonts w:ascii="宋体" w:hAnsi="宋体"/>
                <w:color w:val="000000" w:themeColor="text1"/>
                <w:szCs w:val="21"/>
              </w:rPr>
            </w:pPr>
            <w:r w:rsidRPr="00936419">
              <w:rPr>
                <w:rFonts w:ascii="宋体" w:hAnsi="宋体" w:hint="eastAsia"/>
                <w:color w:val="000000" w:themeColor="text1"/>
                <w:szCs w:val="21"/>
              </w:rPr>
              <w:t>专业</w:t>
            </w:r>
          </w:p>
        </w:tc>
        <w:tc>
          <w:tcPr>
            <w:tcW w:w="1995" w:type="dxa"/>
            <w:tcBorders>
              <w:top w:val="single" w:sz="4" w:space="0" w:color="auto"/>
              <w:left w:val="single" w:sz="4" w:space="0" w:color="auto"/>
              <w:bottom w:val="single" w:sz="4" w:space="0" w:color="auto"/>
              <w:right w:val="single" w:sz="4" w:space="0" w:color="auto"/>
              <w:tl2br w:val="nil"/>
              <w:tr2bl w:val="nil"/>
            </w:tcBorders>
            <w:vAlign w:val="center"/>
          </w:tcPr>
          <w:p w:rsidR="00F8607A" w:rsidRPr="00936419" w:rsidRDefault="00F8607A" w:rsidP="00FF52F0">
            <w:pPr>
              <w:jc w:val="center"/>
              <w:rPr>
                <w:rFonts w:ascii="宋体" w:hAnsi="宋体"/>
                <w:color w:val="000000" w:themeColor="text1"/>
                <w:szCs w:val="21"/>
              </w:rPr>
            </w:pPr>
            <w:r w:rsidRPr="00936419">
              <w:rPr>
                <w:rFonts w:ascii="宋体" w:hAnsi="宋体" w:hint="eastAsia"/>
                <w:color w:val="000000" w:themeColor="text1"/>
                <w:szCs w:val="21"/>
              </w:rPr>
              <w:t>任职或取得从业资格时间</w:t>
            </w:r>
          </w:p>
        </w:tc>
      </w:tr>
      <w:tr w:rsidR="00F8607A" w:rsidRPr="00936419" w:rsidTr="00FF52F0">
        <w:trPr>
          <w:trHeight w:val="567"/>
        </w:trPr>
        <w:tc>
          <w:tcPr>
            <w:tcW w:w="1227" w:type="dxa"/>
            <w:tcBorders>
              <w:top w:val="single" w:sz="4"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c>
          <w:tcPr>
            <w:tcW w:w="1422" w:type="dxa"/>
            <w:tcBorders>
              <w:top w:val="single" w:sz="4"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c>
          <w:tcPr>
            <w:tcW w:w="1362" w:type="dxa"/>
            <w:tcBorders>
              <w:top w:val="single" w:sz="4"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c>
          <w:tcPr>
            <w:tcW w:w="1896" w:type="dxa"/>
            <w:tcBorders>
              <w:top w:val="single" w:sz="4"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c>
          <w:tcPr>
            <w:tcW w:w="1127" w:type="dxa"/>
            <w:tcBorders>
              <w:top w:val="single" w:sz="4"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c>
          <w:tcPr>
            <w:tcW w:w="1995" w:type="dxa"/>
            <w:tcBorders>
              <w:top w:val="single" w:sz="4"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r>
      <w:tr w:rsidR="00F8607A" w:rsidRPr="00936419" w:rsidTr="00FF52F0">
        <w:trPr>
          <w:trHeight w:val="567"/>
        </w:trPr>
        <w:tc>
          <w:tcPr>
            <w:tcW w:w="1227" w:type="dxa"/>
            <w:tcBorders>
              <w:top w:val="single" w:sz="6"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c>
          <w:tcPr>
            <w:tcW w:w="1422" w:type="dxa"/>
            <w:tcBorders>
              <w:top w:val="single" w:sz="6"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c>
          <w:tcPr>
            <w:tcW w:w="1362" w:type="dxa"/>
            <w:tcBorders>
              <w:top w:val="single" w:sz="6"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c>
          <w:tcPr>
            <w:tcW w:w="1896" w:type="dxa"/>
            <w:tcBorders>
              <w:top w:val="single" w:sz="6"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c>
          <w:tcPr>
            <w:tcW w:w="1127" w:type="dxa"/>
            <w:tcBorders>
              <w:top w:val="single" w:sz="6"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c>
          <w:tcPr>
            <w:tcW w:w="1995" w:type="dxa"/>
            <w:tcBorders>
              <w:top w:val="single" w:sz="6" w:space="0" w:color="auto"/>
              <w:left w:val="single" w:sz="6" w:space="0" w:color="auto"/>
              <w:bottom w:val="single" w:sz="6" w:space="0" w:color="auto"/>
              <w:right w:val="single" w:sz="6" w:space="0" w:color="auto"/>
              <w:tl2br w:val="nil"/>
              <w:tr2bl w:val="nil"/>
            </w:tcBorders>
          </w:tcPr>
          <w:p w:rsidR="00F8607A" w:rsidRPr="00936419" w:rsidRDefault="00F8607A" w:rsidP="00FF52F0">
            <w:pPr>
              <w:jc w:val="right"/>
              <w:rPr>
                <w:rFonts w:ascii="宋体" w:hAnsi="宋体"/>
                <w:color w:val="000000" w:themeColor="text1"/>
                <w:sz w:val="22"/>
              </w:rPr>
            </w:pPr>
          </w:p>
        </w:tc>
      </w:tr>
      <w:tr w:rsidR="00F8607A" w:rsidRPr="00AB1407" w:rsidTr="00FF52F0">
        <w:trPr>
          <w:trHeight w:val="567"/>
        </w:trPr>
        <w:tc>
          <w:tcPr>
            <w:tcW w:w="1227"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422"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362"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89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127"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99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r>
      <w:tr w:rsidR="00F8607A" w:rsidRPr="00AB1407" w:rsidTr="00FF52F0">
        <w:trPr>
          <w:trHeight w:val="567"/>
        </w:trPr>
        <w:tc>
          <w:tcPr>
            <w:tcW w:w="1227"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422"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362"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89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127"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99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r>
      <w:tr w:rsidR="00F8607A" w:rsidRPr="00AB1407" w:rsidTr="00FF52F0">
        <w:trPr>
          <w:trHeight w:val="567"/>
        </w:trPr>
        <w:tc>
          <w:tcPr>
            <w:tcW w:w="1227"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422"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362"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89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127"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99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r>
      <w:tr w:rsidR="00F8607A" w:rsidRPr="00AB1407" w:rsidTr="00FF52F0">
        <w:trPr>
          <w:trHeight w:val="567"/>
        </w:trPr>
        <w:tc>
          <w:tcPr>
            <w:tcW w:w="1227"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r w:rsidRPr="00AB1407">
              <w:rPr>
                <w:rFonts w:ascii="宋体" w:hAnsi="宋体" w:hint="eastAsia"/>
                <w:color w:val="000000" w:themeColor="text1"/>
                <w:sz w:val="22"/>
              </w:rPr>
              <w:t>......</w:t>
            </w:r>
          </w:p>
        </w:tc>
        <w:tc>
          <w:tcPr>
            <w:tcW w:w="1422"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362"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89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127"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c>
          <w:tcPr>
            <w:tcW w:w="199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themeColor="text1"/>
                <w:sz w:val="22"/>
              </w:rPr>
            </w:pPr>
          </w:p>
        </w:tc>
      </w:tr>
    </w:tbl>
    <w:p w:rsidR="00F8607A" w:rsidRPr="00AB1407" w:rsidRDefault="00F8607A" w:rsidP="00F8607A">
      <w:pPr>
        <w:pStyle w:val="a0"/>
        <w:rPr>
          <w:color w:val="000000" w:themeColor="text1"/>
        </w:rPr>
      </w:pPr>
    </w:p>
    <w:p w:rsidR="00F8607A" w:rsidRPr="00AB1407" w:rsidRDefault="00F8607A" w:rsidP="00F8607A">
      <w:pPr>
        <w:pStyle w:val="a0"/>
        <w:rPr>
          <w:color w:val="000000" w:themeColor="text1"/>
        </w:rPr>
      </w:pPr>
    </w:p>
    <w:p w:rsidR="00F8607A" w:rsidRPr="00AB1407" w:rsidRDefault="00F8607A" w:rsidP="00F8607A">
      <w:pPr>
        <w:spacing w:line="360" w:lineRule="auto"/>
        <w:ind w:firstLineChars="200" w:firstLine="560"/>
        <w:rPr>
          <w:rFonts w:ascii="宋体" w:eastAsia="宋体" w:hAnsi="宋体"/>
          <w:color w:val="000000" w:themeColor="text1"/>
          <w:sz w:val="28"/>
          <w:szCs w:val="28"/>
        </w:rPr>
      </w:pPr>
      <w:r w:rsidRPr="00AB1407">
        <w:rPr>
          <w:rFonts w:ascii="宋体" w:eastAsia="宋体" w:hAnsi="宋体" w:hint="eastAsia"/>
          <w:color w:val="000000" w:themeColor="text1"/>
          <w:sz w:val="28"/>
          <w:szCs w:val="28"/>
        </w:rPr>
        <w:t>后附相关证明材料</w:t>
      </w:r>
    </w:p>
    <w:p w:rsidR="00F8607A" w:rsidRPr="00AB1407" w:rsidRDefault="00F8607A" w:rsidP="00F8607A">
      <w:pPr>
        <w:widowControl/>
        <w:jc w:val="left"/>
        <w:rPr>
          <w:rFonts w:ascii="宋体" w:eastAsia="宋体" w:hAnsi="宋体"/>
          <w:b/>
          <w:bCs/>
          <w:color w:val="000000" w:themeColor="text1"/>
          <w:sz w:val="36"/>
          <w:szCs w:val="36"/>
        </w:rPr>
      </w:pPr>
    </w:p>
    <w:p w:rsidR="00F8607A" w:rsidRPr="00AB1407" w:rsidRDefault="00F8607A" w:rsidP="00F8607A">
      <w:pPr>
        <w:widowControl/>
        <w:jc w:val="left"/>
        <w:rPr>
          <w:rFonts w:ascii="宋体" w:eastAsia="宋体" w:hAnsi="宋体"/>
          <w:b/>
          <w:bCs/>
          <w:sz w:val="36"/>
          <w:szCs w:val="36"/>
        </w:rPr>
      </w:pPr>
      <w:r w:rsidRPr="00AB1407">
        <w:rPr>
          <w:rFonts w:ascii="宋体" w:eastAsia="宋体" w:hAnsi="宋体"/>
          <w:b/>
          <w:bCs/>
          <w:sz w:val="36"/>
          <w:szCs w:val="36"/>
        </w:rPr>
        <w:br w:type="page"/>
      </w:r>
    </w:p>
    <w:p w:rsidR="005A3159" w:rsidRPr="00936419" w:rsidRDefault="00F8607A" w:rsidP="005A3159">
      <w:pPr>
        <w:widowControl/>
        <w:jc w:val="center"/>
        <w:rPr>
          <w:rFonts w:ascii="宋体" w:eastAsia="宋体" w:hAnsi="宋体" w:cs="宋体"/>
          <w:b/>
          <w:color w:val="000000" w:themeColor="text1"/>
          <w:kern w:val="0"/>
          <w:sz w:val="32"/>
          <w:szCs w:val="32"/>
        </w:rPr>
      </w:pPr>
      <w:r w:rsidRPr="00AB1407">
        <w:rPr>
          <w:rFonts w:ascii="宋体" w:eastAsia="宋体" w:hAnsi="宋体" w:cs="宋体" w:hint="eastAsia"/>
          <w:b/>
          <w:kern w:val="0"/>
          <w:sz w:val="32"/>
          <w:szCs w:val="32"/>
        </w:rPr>
        <w:lastRenderedPageBreak/>
        <w:t>4</w:t>
      </w:r>
      <w:r w:rsidRPr="00936419">
        <w:rPr>
          <w:rFonts w:ascii="宋体" w:eastAsia="宋体" w:hAnsi="宋体" w:cs="宋体" w:hint="eastAsia"/>
          <w:b/>
          <w:color w:val="000000" w:themeColor="text1"/>
          <w:kern w:val="0"/>
          <w:sz w:val="32"/>
          <w:szCs w:val="32"/>
        </w:rPr>
        <w:t>.6.2</w:t>
      </w:r>
      <w:r w:rsidR="005A3159" w:rsidRPr="00936419">
        <w:rPr>
          <w:rFonts w:ascii="宋体" w:eastAsia="宋体" w:hAnsi="宋体" w:cs="宋体" w:hint="eastAsia"/>
          <w:b/>
          <w:color w:val="000000" w:themeColor="text1"/>
          <w:kern w:val="0"/>
          <w:sz w:val="32"/>
          <w:szCs w:val="32"/>
        </w:rPr>
        <w:t>团队负责人非金融企业债务融资工具</w:t>
      </w:r>
    </w:p>
    <w:p w:rsidR="00F8607A" w:rsidRPr="00936419" w:rsidRDefault="005A3159" w:rsidP="00F8607A">
      <w:pPr>
        <w:widowControl/>
        <w:jc w:val="center"/>
        <w:rPr>
          <w:rFonts w:ascii="宋体" w:eastAsia="宋体" w:hAnsi="宋体" w:cs="宋体"/>
          <w:b/>
          <w:color w:val="000000" w:themeColor="text1"/>
          <w:kern w:val="0"/>
          <w:sz w:val="32"/>
          <w:szCs w:val="32"/>
        </w:rPr>
      </w:pPr>
      <w:r w:rsidRPr="00936419">
        <w:rPr>
          <w:rFonts w:ascii="宋体" w:eastAsia="宋体" w:hAnsi="宋体" w:cs="宋体" w:hint="eastAsia"/>
          <w:b/>
          <w:color w:val="000000" w:themeColor="text1"/>
          <w:kern w:val="0"/>
          <w:sz w:val="32"/>
          <w:szCs w:val="32"/>
        </w:rPr>
        <w:t>发行业绩汇总表</w:t>
      </w:r>
    </w:p>
    <w:tbl>
      <w:tblPr>
        <w:tblpPr w:leftFromText="180" w:rightFromText="180" w:vertAnchor="text" w:horzAnchor="page" w:tblpX="1676" w:tblpY="32"/>
        <w:tblOverlap w:val="never"/>
        <w:tblW w:w="9192" w:type="dxa"/>
        <w:tblLayout w:type="fixed"/>
        <w:tblCellMar>
          <w:left w:w="0" w:type="dxa"/>
          <w:right w:w="0" w:type="dxa"/>
        </w:tblCellMar>
        <w:tblLook w:val="04A0"/>
      </w:tblPr>
      <w:tblGrid>
        <w:gridCol w:w="1282"/>
        <w:gridCol w:w="2982"/>
        <w:gridCol w:w="2698"/>
        <w:gridCol w:w="2230"/>
      </w:tblGrid>
      <w:tr w:rsidR="00F8607A" w:rsidRPr="00936419" w:rsidTr="00FF52F0">
        <w:trPr>
          <w:trHeight w:val="399"/>
        </w:trPr>
        <w:tc>
          <w:tcPr>
            <w:tcW w:w="1282" w:type="dxa"/>
            <w:tcBorders>
              <w:top w:val="single" w:sz="4" w:space="0" w:color="auto"/>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center"/>
              <w:textAlignment w:val="center"/>
              <w:rPr>
                <w:rFonts w:ascii="宋体" w:eastAsia="宋体" w:hAnsi="宋体" w:cs="宋体"/>
                <w:color w:val="000000" w:themeColor="text1"/>
                <w:sz w:val="22"/>
              </w:rPr>
            </w:pPr>
            <w:r w:rsidRPr="00936419">
              <w:rPr>
                <w:rFonts w:ascii="宋体" w:eastAsia="宋体" w:hAnsi="宋体"/>
                <w:b/>
                <w:bCs/>
                <w:color w:val="000000" w:themeColor="text1"/>
                <w:sz w:val="36"/>
                <w:szCs w:val="36"/>
              </w:rPr>
              <w:br w:type="page"/>
            </w:r>
            <w:r w:rsidRPr="00936419">
              <w:rPr>
                <w:rFonts w:ascii="宋体" w:eastAsia="宋体" w:hAnsi="宋体" w:cs="宋体" w:hint="eastAsia"/>
                <w:color w:val="000000" w:themeColor="text1"/>
                <w:kern w:val="0"/>
                <w:sz w:val="22"/>
              </w:rPr>
              <w:t>序号</w:t>
            </w:r>
          </w:p>
        </w:tc>
        <w:tc>
          <w:tcPr>
            <w:tcW w:w="2982" w:type="dxa"/>
            <w:tcBorders>
              <w:top w:val="single" w:sz="4" w:space="0" w:color="auto"/>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center"/>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债券名称</w:t>
            </w:r>
          </w:p>
        </w:tc>
        <w:tc>
          <w:tcPr>
            <w:tcW w:w="2698" w:type="dxa"/>
            <w:tcBorders>
              <w:top w:val="single" w:sz="4" w:space="0" w:color="auto"/>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center"/>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发行规模（亿元）</w:t>
            </w:r>
          </w:p>
        </w:tc>
        <w:tc>
          <w:tcPr>
            <w:tcW w:w="2230" w:type="dxa"/>
            <w:tcBorders>
              <w:top w:val="single" w:sz="4" w:space="0" w:color="auto"/>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center"/>
              <w:textAlignment w:val="center"/>
              <w:rPr>
                <w:rFonts w:ascii="宋体" w:eastAsia="宋体" w:hAnsi="宋体" w:cs="宋体"/>
                <w:color w:val="000000" w:themeColor="text1"/>
                <w:kern w:val="0"/>
                <w:sz w:val="22"/>
              </w:rPr>
            </w:pPr>
            <w:r w:rsidRPr="00936419">
              <w:rPr>
                <w:rFonts w:ascii="宋体" w:eastAsia="宋体" w:hAnsi="宋体" w:cs="宋体" w:hint="eastAsia"/>
                <w:color w:val="000000" w:themeColor="text1"/>
                <w:kern w:val="0"/>
                <w:sz w:val="22"/>
              </w:rPr>
              <w:t>发行团队负责人</w:t>
            </w:r>
          </w:p>
        </w:tc>
      </w:tr>
      <w:tr w:rsidR="00F8607A" w:rsidRPr="00936419" w:rsidTr="00FF52F0">
        <w:trPr>
          <w:trHeight w:val="399"/>
        </w:trPr>
        <w:tc>
          <w:tcPr>
            <w:tcW w:w="1282" w:type="dxa"/>
            <w:tcBorders>
              <w:top w:val="nil"/>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982"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698"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230"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kern w:val="0"/>
                <w:sz w:val="22"/>
              </w:rPr>
            </w:pPr>
          </w:p>
        </w:tc>
      </w:tr>
      <w:tr w:rsidR="00F8607A" w:rsidRPr="00936419" w:rsidTr="00FF52F0">
        <w:trPr>
          <w:trHeight w:val="399"/>
        </w:trPr>
        <w:tc>
          <w:tcPr>
            <w:tcW w:w="1282" w:type="dxa"/>
            <w:tcBorders>
              <w:top w:val="nil"/>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982"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698"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230"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kern w:val="0"/>
                <w:sz w:val="22"/>
              </w:rPr>
            </w:pPr>
          </w:p>
        </w:tc>
      </w:tr>
      <w:tr w:rsidR="00F8607A" w:rsidRPr="00936419" w:rsidTr="00FF52F0">
        <w:trPr>
          <w:trHeight w:val="399"/>
        </w:trPr>
        <w:tc>
          <w:tcPr>
            <w:tcW w:w="1282" w:type="dxa"/>
            <w:tcBorders>
              <w:top w:val="nil"/>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982"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698"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230"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kern w:val="0"/>
                <w:sz w:val="22"/>
              </w:rPr>
            </w:pPr>
          </w:p>
        </w:tc>
      </w:tr>
      <w:tr w:rsidR="00F8607A" w:rsidRPr="00936419" w:rsidTr="00FF52F0">
        <w:trPr>
          <w:trHeight w:val="399"/>
        </w:trPr>
        <w:tc>
          <w:tcPr>
            <w:tcW w:w="1282" w:type="dxa"/>
            <w:tcBorders>
              <w:top w:val="nil"/>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982"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698"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230"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kern w:val="0"/>
                <w:sz w:val="22"/>
              </w:rPr>
            </w:pPr>
          </w:p>
        </w:tc>
      </w:tr>
      <w:tr w:rsidR="00F8607A" w:rsidRPr="00936419" w:rsidTr="00FF52F0">
        <w:trPr>
          <w:trHeight w:val="399"/>
        </w:trPr>
        <w:tc>
          <w:tcPr>
            <w:tcW w:w="1282" w:type="dxa"/>
            <w:tcBorders>
              <w:top w:val="nil"/>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982"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698"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230"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kern w:val="0"/>
                <w:sz w:val="22"/>
              </w:rPr>
            </w:pPr>
          </w:p>
        </w:tc>
      </w:tr>
      <w:tr w:rsidR="00F8607A" w:rsidRPr="00936419" w:rsidTr="00FF52F0">
        <w:trPr>
          <w:trHeight w:val="399"/>
        </w:trPr>
        <w:tc>
          <w:tcPr>
            <w:tcW w:w="1282" w:type="dxa"/>
            <w:tcBorders>
              <w:top w:val="nil"/>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982"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698"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230"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kern w:val="0"/>
                <w:sz w:val="22"/>
              </w:rPr>
            </w:pPr>
          </w:p>
        </w:tc>
      </w:tr>
      <w:tr w:rsidR="00F8607A" w:rsidRPr="00936419" w:rsidTr="00FF52F0">
        <w:trPr>
          <w:trHeight w:val="90"/>
        </w:trPr>
        <w:tc>
          <w:tcPr>
            <w:tcW w:w="1282" w:type="dxa"/>
            <w:tcBorders>
              <w:top w:val="nil"/>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982"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698"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230"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kern w:val="0"/>
                <w:sz w:val="22"/>
              </w:rPr>
            </w:pPr>
          </w:p>
        </w:tc>
      </w:tr>
      <w:tr w:rsidR="00F8607A" w:rsidRPr="00936419" w:rsidTr="00FF52F0">
        <w:trPr>
          <w:trHeight w:val="399"/>
        </w:trPr>
        <w:tc>
          <w:tcPr>
            <w:tcW w:w="1282" w:type="dxa"/>
            <w:tcBorders>
              <w:top w:val="nil"/>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982"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698"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230"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kern w:val="0"/>
                <w:sz w:val="22"/>
              </w:rPr>
            </w:pPr>
          </w:p>
        </w:tc>
      </w:tr>
      <w:tr w:rsidR="00F8607A" w:rsidRPr="00936419" w:rsidTr="00FF52F0">
        <w:trPr>
          <w:trHeight w:val="399"/>
        </w:trPr>
        <w:tc>
          <w:tcPr>
            <w:tcW w:w="1282" w:type="dxa"/>
            <w:tcBorders>
              <w:top w:val="nil"/>
              <w:left w:val="single" w:sz="4" w:space="0" w:color="auto"/>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982"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center"/>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合              计：</w:t>
            </w:r>
          </w:p>
        </w:tc>
        <w:tc>
          <w:tcPr>
            <w:tcW w:w="2698"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sz w:val="22"/>
              </w:rPr>
            </w:pPr>
            <w:r w:rsidRPr="00936419">
              <w:rPr>
                <w:rFonts w:ascii="宋体" w:eastAsia="宋体" w:hAnsi="宋体" w:cs="宋体" w:hint="eastAsia"/>
                <w:color w:val="000000" w:themeColor="text1"/>
                <w:kern w:val="0"/>
                <w:sz w:val="22"/>
              </w:rPr>
              <w:t xml:space="preserve">　</w:t>
            </w:r>
          </w:p>
        </w:tc>
        <w:tc>
          <w:tcPr>
            <w:tcW w:w="2230" w:type="dxa"/>
            <w:tcBorders>
              <w:top w:val="nil"/>
              <w:left w:val="nil"/>
              <w:bottom w:val="single" w:sz="4" w:space="0" w:color="auto"/>
              <w:right w:val="single" w:sz="4" w:space="0" w:color="auto"/>
            </w:tcBorders>
            <w:shd w:val="clear" w:color="auto" w:fill="auto"/>
            <w:noWrap/>
            <w:tcMar>
              <w:top w:w="12" w:type="dxa"/>
              <w:left w:w="12" w:type="dxa"/>
              <w:right w:w="12" w:type="dxa"/>
            </w:tcMar>
            <w:vAlign w:val="center"/>
          </w:tcPr>
          <w:p w:rsidR="00F8607A" w:rsidRPr="00936419" w:rsidRDefault="00F8607A" w:rsidP="00FF52F0">
            <w:pPr>
              <w:widowControl/>
              <w:jc w:val="left"/>
              <w:textAlignment w:val="center"/>
              <w:rPr>
                <w:rFonts w:ascii="宋体" w:eastAsia="宋体" w:hAnsi="宋体" w:cs="宋体"/>
                <w:color w:val="000000" w:themeColor="text1"/>
                <w:kern w:val="0"/>
                <w:sz w:val="22"/>
              </w:rPr>
            </w:pPr>
          </w:p>
        </w:tc>
      </w:tr>
    </w:tbl>
    <w:p w:rsidR="00F8607A" w:rsidRPr="00936419" w:rsidRDefault="00F8607A" w:rsidP="00F8607A">
      <w:pPr>
        <w:widowControl/>
        <w:jc w:val="left"/>
        <w:rPr>
          <w:rFonts w:ascii="宋体" w:eastAsia="宋体" w:hAnsi="宋体" w:cs="宋体"/>
          <w:b/>
          <w:color w:val="000000" w:themeColor="text1"/>
          <w:sz w:val="24"/>
          <w:szCs w:val="24"/>
        </w:rPr>
      </w:pPr>
      <w:bookmarkStart w:id="9" w:name="_GoBack"/>
      <w:bookmarkEnd w:id="9"/>
    </w:p>
    <w:p w:rsidR="00F8607A" w:rsidRPr="00936419" w:rsidRDefault="00F8607A" w:rsidP="00F8607A">
      <w:pPr>
        <w:pStyle w:val="a0"/>
        <w:rPr>
          <w:color w:val="000000" w:themeColor="text1"/>
        </w:rPr>
      </w:pPr>
    </w:p>
    <w:p w:rsidR="005A3159" w:rsidRPr="00936419" w:rsidRDefault="005A3159" w:rsidP="00F8607A">
      <w:pPr>
        <w:pStyle w:val="a0"/>
        <w:rPr>
          <w:color w:val="000000" w:themeColor="text1"/>
        </w:rPr>
      </w:pPr>
    </w:p>
    <w:p w:rsidR="00F8607A" w:rsidRPr="00936419" w:rsidRDefault="00F8607A" w:rsidP="00F8607A">
      <w:pPr>
        <w:pStyle w:val="a0"/>
        <w:rPr>
          <w:color w:val="000000" w:themeColor="text1"/>
        </w:rPr>
      </w:pPr>
    </w:p>
    <w:p w:rsidR="00F8607A" w:rsidRPr="00936419" w:rsidRDefault="00F8607A" w:rsidP="00F8607A">
      <w:pPr>
        <w:pStyle w:val="a0"/>
        <w:rPr>
          <w:color w:val="000000" w:themeColor="text1"/>
        </w:rPr>
      </w:pPr>
    </w:p>
    <w:p w:rsidR="00F8607A" w:rsidRPr="00936419" w:rsidRDefault="00F8607A" w:rsidP="00F8607A">
      <w:pPr>
        <w:widowControl/>
        <w:jc w:val="left"/>
        <w:rPr>
          <w:color w:val="000000" w:themeColor="text1"/>
        </w:rPr>
      </w:pPr>
      <w:r w:rsidRPr="00936419">
        <w:rPr>
          <w:color w:val="000000" w:themeColor="text1"/>
        </w:rPr>
        <w:br w:type="page"/>
      </w:r>
    </w:p>
    <w:p w:rsidR="00F8607A" w:rsidRPr="00936419" w:rsidRDefault="00F8607A" w:rsidP="00F8607A">
      <w:pPr>
        <w:widowControl/>
        <w:jc w:val="center"/>
        <w:rPr>
          <w:rFonts w:ascii="宋体" w:eastAsia="宋体" w:hAnsi="宋体" w:cs="宋体"/>
          <w:b/>
          <w:bCs/>
          <w:color w:val="000000" w:themeColor="text1"/>
          <w:kern w:val="0"/>
          <w:sz w:val="32"/>
          <w:szCs w:val="32"/>
        </w:rPr>
      </w:pPr>
      <w:r w:rsidRPr="00936419">
        <w:rPr>
          <w:rFonts w:ascii="宋体" w:hAnsi="宋体" w:hint="eastAsia"/>
          <w:b/>
          <w:color w:val="000000" w:themeColor="text1"/>
          <w:sz w:val="32"/>
        </w:rPr>
        <w:lastRenderedPageBreak/>
        <w:t>4.6.3</w:t>
      </w:r>
      <w:r w:rsidRPr="00936419">
        <w:rPr>
          <w:rFonts w:ascii="宋体" w:eastAsia="宋体" w:hAnsi="宋体" w:cs="宋体" w:hint="eastAsia"/>
          <w:b/>
          <w:bCs/>
          <w:color w:val="000000" w:themeColor="text1"/>
          <w:kern w:val="0"/>
          <w:sz w:val="32"/>
          <w:szCs w:val="32"/>
        </w:rPr>
        <w:t>团队负责人非金融企业债务融资工具</w:t>
      </w:r>
    </w:p>
    <w:p w:rsidR="00F8607A" w:rsidRPr="00936419" w:rsidRDefault="00F8607A" w:rsidP="00F8607A">
      <w:pPr>
        <w:widowControl/>
        <w:jc w:val="center"/>
        <w:rPr>
          <w:rFonts w:ascii="宋体" w:eastAsia="宋体" w:hAnsi="宋体"/>
          <w:b/>
          <w:bCs/>
          <w:color w:val="000000" w:themeColor="text1"/>
          <w:sz w:val="36"/>
          <w:szCs w:val="36"/>
        </w:rPr>
      </w:pPr>
      <w:r w:rsidRPr="00936419">
        <w:rPr>
          <w:rFonts w:ascii="宋体" w:eastAsia="宋体" w:hAnsi="宋体" w:cs="宋体" w:hint="eastAsia"/>
          <w:b/>
          <w:bCs/>
          <w:color w:val="000000" w:themeColor="text1"/>
          <w:kern w:val="0"/>
          <w:sz w:val="32"/>
          <w:szCs w:val="32"/>
        </w:rPr>
        <w:t>发行</w:t>
      </w:r>
      <w:r w:rsidRPr="00936419">
        <w:rPr>
          <w:rFonts w:ascii="宋体" w:eastAsia="宋体" w:hAnsi="宋体" w:cs="宋体" w:hint="eastAsia"/>
          <w:b/>
          <w:color w:val="000000" w:themeColor="text1"/>
          <w:kern w:val="0"/>
          <w:sz w:val="32"/>
          <w:szCs w:val="32"/>
        </w:rPr>
        <w:t>业绩明细表</w:t>
      </w:r>
    </w:p>
    <w:p w:rsidR="00F8607A" w:rsidRPr="00936419" w:rsidRDefault="00F8607A" w:rsidP="00F8607A">
      <w:pPr>
        <w:pStyle w:val="a0"/>
        <w:rPr>
          <w:color w:val="000000" w:themeColor="text1"/>
          <w:sz w:val="28"/>
          <w:szCs w:val="28"/>
        </w:rPr>
      </w:pPr>
      <w:r w:rsidRPr="00936419">
        <w:rPr>
          <w:rFonts w:hint="eastAsia"/>
          <w:color w:val="000000" w:themeColor="text1"/>
          <w:sz w:val="28"/>
          <w:szCs w:val="28"/>
        </w:rPr>
        <w:t>序号：</w:t>
      </w:r>
    </w:p>
    <w:tbl>
      <w:tblPr>
        <w:tblW w:w="8853" w:type="dxa"/>
        <w:tblInd w:w="79" w:type="dxa"/>
        <w:tblLayout w:type="fixed"/>
        <w:tblLook w:val="04A0"/>
      </w:tblPr>
      <w:tblGrid>
        <w:gridCol w:w="4424"/>
        <w:gridCol w:w="4429"/>
      </w:tblGrid>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cBorders>
            <w:vAlign w:val="center"/>
          </w:tcPr>
          <w:p w:rsidR="00F8607A" w:rsidRPr="00AB1407" w:rsidRDefault="00F8607A" w:rsidP="00FF52F0">
            <w:pPr>
              <w:rPr>
                <w:rFonts w:ascii="宋体" w:hAnsi="宋体"/>
                <w:sz w:val="22"/>
              </w:rPr>
            </w:pPr>
            <w:r w:rsidRPr="00AB1407">
              <w:rPr>
                <w:rFonts w:ascii="宋体" w:hAnsi="宋体" w:hint="eastAsia"/>
                <w:sz w:val="22"/>
              </w:rPr>
              <w:t>债券全称</w:t>
            </w:r>
          </w:p>
        </w:tc>
        <w:tc>
          <w:tcPr>
            <w:tcW w:w="4429" w:type="dxa"/>
            <w:tcBorders>
              <w:top w:val="single" w:sz="6" w:space="0" w:color="auto"/>
              <w:left w:val="single" w:sz="6" w:space="0" w:color="auto"/>
              <w:bottom w:val="single" w:sz="6" w:space="0" w:color="auto"/>
              <w:right w:val="single" w:sz="6" w:space="0" w:color="auto"/>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b/>
                <w:bCs/>
                <w:sz w:val="22"/>
              </w:rPr>
              <w:t>债券业务品种</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sz w:val="22"/>
              </w:rPr>
              <w:t>交易商协会接受注册通知书时间</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sz w:val="22"/>
              </w:rPr>
              <w:t>债券发行时间</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b/>
                <w:bCs/>
                <w:sz w:val="22"/>
              </w:rPr>
              <w:t>主承销商</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b/>
                <w:bCs/>
                <w:sz w:val="22"/>
              </w:rPr>
              <w:t>发行团队负责人</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sz w:val="22"/>
              </w:rPr>
              <w:t>发行人名称</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b/>
                <w:bCs/>
                <w:sz w:val="22"/>
              </w:rPr>
              <w:t>发行人是否属于城投类公司</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b/>
                <w:bCs/>
                <w:sz w:val="22"/>
              </w:rPr>
              <w:t>发行时发行人主体信用评级</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sz w:val="22"/>
              </w:rPr>
              <w:t>发行人省份</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sz w:val="22"/>
              </w:rPr>
              <w:t>发行人城市</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sz w:val="22"/>
              </w:rPr>
              <w:t>发行人联系人</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sz w:val="22"/>
              </w:rPr>
              <w:t>发行人联系电话</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b/>
                <w:bCs/>
                <w:sz w:val="22"/>
              </w:rPr>
              <w:t>发行规模</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sz w:val="22"/>
              </w:rPr>
              <w:t>发行利率</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sz w:val="22"/>
              </w:rPr>
              <w:t>发行期限</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r w:rsidR="00F8607A" w:rsidRPr="00AB1407" w:rsidTr="00FF52F0">
        <w:trPr>
          <w:trHeight w:val="454"/>
        </w:trPr>
        <w:tc>
          <w:tcPr>
            <w:tcW w:w="4424"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r w:rsidRPr="00AB1407">
              <w:rPr>
                <w:rFonts w:ascii="宋体" w:hAnsi="宋体" w:hint="eastAsia"/>
                <w:sz w:val="22"/>
              </w:rPr>
              <w:t>其他</w:t>
            </w:r>
          </w:p>
        </w:tc>
        <w:tc>
          <w:tcPr>
            <w:tcW w:w="4429"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rPr>
                <w:rFonts w:ascii="宋体" w:hAnsi="宋体"/>
                <w:sz w:val="22"/>
              </w:rPr>
            </w:pPr>
          </w:p>
        </w:tc>
      </w:tr>
    </w:tbl>
    <w:p w:rsidR="00F8607A" w:rsidRPr="00AB1407" w:rsidRDefault="00F8607A" w:rsidP="00F8607A">
      <w:pPr>
        <w:spacing w:line="360" w:lineRule="auto"/>
        <w:ind w:firstLineChars="200" w:firstLine="560"/>
        <w:rPr>
          <w:rFonts w:ascii="宋体" w:eastAsia="宋体" w:hAnsi="宋体"/>
          <w:color w:val="000000" w:themeColor="text1"/>
          <w:sz w:val="28"/>
          <w:szCs w:val="28"/>
        </w:rPr>
      </w:pPr>
      <w:r w:rsidRPr="00AB1407">
        <w:rPr>
          <w:rFonts w:ascii="宋体" w:eastAsia="宋体" w:hAnsi="宋体" w:hint="eastAsia"/>
          <w:color w:val="000000" w:themeColor="text1"/>
          <w:sz w:val="28"/>
          <w:szCs w:val="28"/>
        </w:rPr>
        <w:t>每张表只填一个项目，并标明序号；后附相关业绩证明材料</w:t>
      </w:r>
    </w:p>
    <w:p w:rsidR="00F8607A" w:rsidRPr="00AB1407" w:rsidRDefault="00F8607A" w:rsidP="00F8607A">
      <w:pPr>
        <w:spacing w:line="360" w:lineRule="auto"/>
        <w:ind w:firstLineChars="200" w:firstLine="560"/>
        <w:rPr>
          <w:rFonts w:ascii="宋体" w:eastAsia="宋体" w:hAnsi="宋体"/>
          <w:color w:val="000000" w:themeColor="text1"/>
          <w:sz w:val="28"/>
          <w:szCs w:val="28"/>
        </w:rPr>
      </w:pPr>
    </w:p>
    <w:p w:rsidR="00F8607A" w:rsidRPr="00AB1407" w:rsidRDefault="00F8607A" w:rsidP="00F8607A">
      <w:pPr>
        <w:widowControl/>
        <w:jc w:val="left"/>
        <w:rPr>
          <w:rFonts w:ascii="宋体" w:eastAsia="宋体" w:hAnsi="宋体"/>
          <w:b/>
          <w:bCs/>
          <w:sz w:val="36"/>
          <w:szCs w:val="36"/>
        </w:rPr>
      </w:pPr>
    </w:p>
    <w:p w:rsidR="00F8607A" w:rsidRPr="00AB1407" w:rsidRDefault="00F8607A" w:rsidP="00F8607A">
      <w:pPr>
        <w:pStyle w:val="a0"/>
      </w:pPr>
    </w:p>
    <w:p w:rsidR="00F8607A" w:rsidRPr="00AB1407" w:rsidRDefault="00F8607A" w:rsidP="00F8607A">
      <w:pPr>
        <w:pStyle w:val="a0"/>
      </w:pPr>
    </w:p>
    <w:p w:rsidR="00F8607A" w:rsidRPr="00AB1407" w:rsidRDefault="00F8607A" w:rsidP="00F8607A">
      <w:pPr>
        <w:widowControl/>
        <w:jc w:val="left"/>
      </w:pPr>
      <w:r w:rsidRPr="00AB1407">
        <w:br w:type="page"/>
      </w:r>
    </w:p>
    <w:p w:rsidR="00F8607A" w:rsidRPr="00AB1407" w:rsidRDefault="00F8607A" w:rsidP="00F8607A">
      <w:pPr>
        <w:autoSpaceDE w:val="0"/>
        <w:autoSpaceDN w:val="0"/>
        <w:adjustRightInd w:val="0"/>
        <w:spacing w:line="360" w:lineRule="auto"/>
        <w:jc w:val="center"/>
        <w:rPr>
          <w:rFonts w:ascii="宋体" w:eastAsia="宋体" w:hAnsi="宋体" w:cs="宋体"/>
          <w:b/>
          <w:bCs/>
          <w:sz w:val="36"/>
          <w:szCs w:val="36"/>
        </w:rPr>
      </w:pPr>
      <w:r w:rsidRPr="00AB1407">
        <w:rPr>
          <w:rFonts w:ascii="宋体" w:eastAsia="宋体" w:hAnsi="宋体" w:cs="宋体" w:hint="eastAsia"/>
          <w:b/>
          <w:bCs/>
          <w:sz w:val="36"/>
          <w:szCs w:val="36"/>
        </w:rPr>
        <w:lastRenderedPageBreak/>
        <w:t>4.7行业荣誉</w:t>
      </w:r>
    </w:p>
    <w:tbl>
      <w:tblPr>
        <w:tblW w:w="8877" w:type="dxa"/>
        <w:tblInd w:w="79" w:type="dxa"/>
        <w:tblLayout w:type="fixed"/>
        <w:tblLook w:val="04A0"/>
      </w:tblPr>
      <w:tblGrid>
        <w:gridCol w:w="2366"/>
        <w:gridCol w:w="1865"/>
        <w:gridCol w:w="4646"/>
      </w:tblGrid>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jc w:val="center"/>
              <w:rPr>
                <w:rFonts w:ascii="宋体" w:hAnsi="宋体"/>
                <w:color w:val="000000"/>
                <w:sz w:val="22"/>
              </w:rPr>
            </w:pPr>
            <w:r w:rsidRPr="00AB1407">
              <w:rPr>
                <w:rFonts w:ascii="宋体" w:hAnsi="宋体" w:hint="eastAsia"/>
                <w:color w:val="000000"/>
                <w:sz w:val="22"/>
              </w:rPr>
              <w:t>颁发荣誉单位</w:t>
            </w:r>
          </w:p>
        </w:tc>
        <w:tc>
          <w:tcPr>
            <w:tcW w:w="1865"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jc w:val="center"/>
              <w:rPr>
                <w:rFonts w:ascii="宋体" w:hAnsi="宋体"/>
                <w:color w:val="000000"/>
                <w:sz w:val="22"/>
              </w:rPr>
            </w:pPr>
            <w:r w:rsidRPr="00AB1407">
              <w:rPr>
                <w:rFonts w:ascii="宋体" w:hAnsi="宋体" w:hint="eastAsia"/>
                <w:color w:val="000000"/>
                <w:sz w:val="22"/>
              </w:rPr>
              <w:t>获得荣誉时间</w:t>
            </w:r>
          </w:p>
        </w:tc>
        <w:tc>
          <w:tcPr>
            <w:tcW w:w="4646" w:type="dxa"/>
            <w:tcBorders>
              <w:top w:val="single" w:sz="6" w:space="0" w:color="auto"/>
              <w:left w:val="single" w:sz="6" w:space="0" w:color="auto"/>
              <w:bottom w:val="single" w:sz="6" w:space="0" w:color="auto"/>
              <w:right w:val="single" w:sz="6" w:space="0" w:color="auto"/>
              <w:tl2br w:val="nil"/>
              <w:tr2bl w:val="nil"/>
            </w:tcBorders>
            <w:vAlign w:val="center"/>
          </w:tcPr>
          <w:p w:rsidR="00F8607A" w:rsidRPr="00AB1407" w:rsidRDefault="00F8607A" w:rsidP="00FF52F0">
            <w:pPr>
              <w:jc w:val="center"/>
              <w:rPr>
                <w:rFonts w:ascii="宋体" w:hAnsi="宋体"/>
                <w:color w:val="000000"/>
                <w:sz w:val="22"/>
              </w:rPr>
            </w:pPr>
            <w:r w:rsidRPr="00AB1407">
              <w:rPr>
                <w:rFonts w:ascii="宋体" w:hAnsi="宋体" w:hint="eastAsia"/>
                <w:color w:val="000000"/>
                <w:sz w:val="22"/>
              </w:rPr>
              <w:t>荣誉名称或荣誉简单描述</w:t>
            </w: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r w:rsidR="00F8607A" w:rsidRPr="00AB1407" w:rsidTr="00FF52F0">
        <w:trPr>
          <w:trHeight w:val="454"/>
        </w:trPr>
        <w:tc>
          <w:tcPr>
            <w:tcW w:w="236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1865"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c>
          <w:tcPr>
            <w:tcW w:w="4646" w:type="dxa"/>
            <w:tcBorders>
              <w:top w:val="single" w:sz="6" w:space="0" w:color="auto"/>
              <w:left w:val="single" w:sz="6" w:space="0" w:color="auto"/>
              <w:bottom w:val="single" w:sz="6" w:space="0" w:color="auto"/>
              <w:right w:val="single" w:sz="6" w:space="0" w:color="auto"/>
              <w:tl2br w:val="nil"/>
              <w:tr2bl w:val="nil"/>
            </w:tcBorders>
          </w:tcPr>
          <w:p w:rsidR="00F8607A" w:rsidRPr="00AB1407" w:rsidRDefault="00F8607A" w:rsidP="00FF52F0">
            <w:pPr>
              <w:jc w:val="right"/>
              <w:rPr>
                <w:rFonts w:ascii="宋体" w:hAnsi="宋体"/>
                <w:color w:val="000000"/>
                <w:sz w:val="22"/>
              </w:rPr>
            </w:pPr>
          </w:p>
        </w:tc>
      </w:tr>
    </w:tbl>
    <w:p w:rsidR="00F8607A" w:rsidRPr="00AB1407" w:rsidRDefault="00F8607A" w:rsidP="00F8607A">
      <w:pPr>
        <w:spacing w:line="360" w:lineRule="auto"/>
        <w:ind w:firstLineChars="200" w:firstLine="560"/>
        <w:rPr>
          <w:rFonts w:ascii="宋体" w:eastAsia="宋体" w:hAnsi="宋体"/>
          <w:color w:val="000000" w:themeColor="text1"/>
          <w:sz w:val="28"/>
          <w:szCs w:val="28"/>
        </w:rPr>
      </w:pPr>
      <w:r w:rsidRPr="00AB1407">
        <w:rPr>
          <w:rFonts w:ascii="宋体" w:eastAsia="宋体" w:hAnsi="宋体" w:hint="eastAsia"/>
          <w:color w:val="000000" w:themeColor="text1"/>
          <w:sz w:val="28"/>
          <w:szCs w:val="28"/>
        </w:rPr>
        <w:t>后附相关证明材料</w:t>
      </w:r>
    </w:p>
    <w:p w:rsidR="00F8607A" w:rsidRPr="00AB1407" w:rsidRDefault="00F8607A" w:rsidP="00F8607A">
      <w:pPr>
        <w:spacing w:line="360" w:lineRule="auto"/>
        <w:ind w:firstLineChars="200" w:firstLine="480"/>
        <w:rPr>
          <w:rFonts w:ascii="宋体" w:eastAsia="宋体" w:hAnsi="宋体"/>
          <w:color w:val="0070C0"/>
          <w:sz w:val="24"/>
          <w:szCs w:val="24"/>
          <w:lang w:val="zh-CN"/>
        </w:rPr>
      </w:pPr>
    </w:p>
    <w:p w:rsidR="00F8607A" w:rsidRPr="00AB1407" w:rsidRDefault="00F8607A" w:rsidP="00F8607A">
      <w:pPr>
        <w:widowControl/>
        <w:jc w:val="center"/>
        <w:rPr>
          <w:rFonts w:ascii="黑体" w:eastAsia="黑体" w:hAnsi="黑体" w:cs="黑体"/>
          <w:b/>
          <w:bCs/>
          <w:sz w:val="44"/>
          <w:szCs w:val="44"/>
          <w:lang w:val="zh-CN"/>
        </w:rPr>
      </w:pPr>
    </w:p>
    <w:p w:rsidR="00F8607A" w:rsidRPr="00AB1407" w:rsidRDefault="00F8607A" w:rsidP="00F8607A">
      <w:pPr>
        <w:autoSpaceDE w:val="0"/>
        <w:autoSpaceDN w:val="0"/>
        <w:adjustRightInd w:val="0"/>
        <w:spacing w:line="480" w:lineRule="auto"/>
        <w:ind w:firstLineChars="1400" w:firstLine="3360"/>
        <w:rPr>
          <w:rFonts w:ascii="宋体" w:eastAsia="宋体" w:hAnsi="宋体" w:cs="宋体"/>
          <w:sz w:val="24"/>
          <w:szCs w:val="24"/>
          <w:lang w:val="zh-CN"/>
        </w:rPr>
      </w:pPr>
      <w:r w:rsidRPr="00AB1407">
        <w:rPr>
          <w:rFonts w:ascii="宋体" w:eastAsia="宋体" w:hAnsi="宋体" w:cs="宋体" w:hint="eastAsia"/>
          <w:sz w:val="24"/>
          <w:szCs w:val="24"/>
          <w:lang w:val="zh-CN"/>
        </w:rPr>
        <w:t>投标人名称（公章）：</w:t>
      </w:r>
    </w:p>
    <w:p w:rsidR="00F8607A" w:rsidRPr="00AB1407" w:rsidRDefault="00F8607A" w:rsidP="00F8607A">
      <w:pPr>
        <w:autoSpaceDE w:val="0"/>
        <w:autoSpaceDN w:val="0"/>
        <w:adjustRightInd w:val="0"/>
        <w:spacing w:line="480" w:lineRule="auto"/>
        <w:ind w:firstLineChars="1400" w:firstLine="3360"/>
        <w:rPr>
          <w:rFonts w:ascii="宋体" w:eastAsia="宋体" w:hAnsi="宋体" w:cs="宋体"/>
          <w:sz w:val="24"/>
          <w:szCs w:val="24"/>
          <w:lang w:val="zh-CN"/>
        </w:rPr>
      </w:pPr>
      <w:r w:rsidRPr="00AB1407">
        <w:rPr>
          <w:rFonts w:ascii="宋体" w:eastAsia="宋体" w:hAnsi="宋体" w:cs="宋体" w:hint="eastAsia"/>
          <w:sz w:val="24"/>
          <w:szCs w:val="24"/>
          <w:lang w:val="zh-CN"/>
        </w:rPr>
        <w:t>投标人法定代表人（或授权代表）签字：</w:t>
      </w:r>
    </w:p>
    <w:p w:rsidR="00F8607A" w:rsidRPr="00AB1407" w:rsidRDefault="00F8607A" w:rsidP="00F8607A">
      <w:pPr>
        <w:autoSpaceDE w:val="0"/>
        <w:autoSpaceDN w:val="0"/>
        <w:adjustRightInd w:val="0"/>
        <w:spacing w:line="360" w:lineRule="auto"/>
        <w:ind w:firstLineChars="1400" w:firstLine="3360"/>
        <w:outlineLvl w:val="0"/>
        <w:rPr>
          <w:rFonts w:ascii="宋体" w:eastAsia="宋体" w:hAnsi="宋体"/>
          <w:b/>
          <w:bCs/>
          <w:sz w:val="24"/>
          <w:szCs w:val="24"/>
        </w:rPr>
      </w:pPr>
      <w:r w:rsidRPr="00AB1407">
        <w:rPr>
          <w:rFonts w:ascii="宋体" w:eastAsia="宋体" w:hAnsi="宋体" w:hint="eastAsia"/>
          <w:sz w:val="24"/>
          <w:szCs w:val="24"/>
        </w:rPr>
        <w:t>日     期：</w:t>
      </w:r>
    </w:p>
    <w:p w:rsidR="00F8607A" w:rsidRPr="00AB1407" w:rsidRDefault="00F8607A" w:rsidP="00F8607A">
      <w:pPr>
        <w:widowControl/>
        <w:jc w:val="center"/>
        <w:rPr>
          <w:rFonts w:ascii="黑体" w:eastAsia="黑体" w:hAnsi="黑体" w:cs="黑体"/>
          <w:b/>
          <w:bCs/>
          <w:sz w:val="44"/>
          <w:szCs w:val="44"/>
          <w:lang w:val="zh-CN"/>
        </w:rPr>
      </w:pPr>
    </w:p>
    <w:p w:rsidR="00F8607A" w:rsidRPr="00AB1407" w:rsidRDefault="00F8607A" w:rsidP="00F8607A">
      <w:pPr>
        <w:widowControl/>
        <w:jc w:val="left"/>
        <w:rPr>
          <w:rFonts w:ascii="黑体" w:eastAsia="黑体" w:hAnsi="黑体" w:cs="黑体"/>
          <w:b/>
          <w:bCs/>
          <w:sz w:val="44"/>
          <w:szCs w:val="44"/>
          <w:lang w:val="zh-CN"/>
        </w:rPr>
      </w:pPr>
      <w:r w:rsidRPr="00AB1407">
        <w:rPr>
          <w:rFonts w:ascii="黑体" w:eastAsia="黑体" w:hAnsi="黑体" w:cs="黑体"/>
          <w:b/>
          <w:bCs/>
          <w:sz w:val="44"/>
          <w:szCs w:val="44"/>
          <w:lang w:val="zh-CN"/>
        </w:rPr>
        <w:br w:type="page"/>
      </w:r>
    </w:p>
    <w:p w:rsidR="00F8607A" w:rsidRPr="00AB1407" w:rsidRDefault="00F8607A" w:rsidP="00F8607A">
      <w:pPr>
        <w:widowControl/>
        <w:jc w:val="center"/>
        <w:rPr>
          <w:rFonts w:ascii="黑体" w:eastAsia="黑体" w:hAnsi="黑体" w:cs="黑体"/>
          <w:b/>
          <w:bCs/>
          <w:sz w:val="44"/>
          <w:szCs w:val="44"/>
          <w:lang w:val="zh-CN"/>
        </w:rPr>
      </w:pPr>
    </w:p>
    <w:p w:rsidR="00F8607A" w:rsidRPr="00AB1407" w:rsidRDefault="00F8607A" w:rsidP="00F8607A">
      <w:pPr>
        <w:widowControl/>
        <w:jc w:val="center"/>
        <w:rPr>
          <w:rFonts w:ascii="黑体" w:eastAsia="黑体" w:hAnsi="黑体" w:cs="黑体"/>
          <w:b/>
          <w:bCs/>
          <w:sz w:val="44"/>
          <w:szCs w:val="44"/>
          <w:lang w:val="zh-CN"/>
        </w:rPr>
      </w:pPr>
      <w:r w:rsidRPr="00AB1407">
        <w:rPr>
          <w:rFonts w:ascii="黑体" w:eastAsia="黑体" w:hAnsi="黑体" w:cs="黑体" w:hint="eastAsia"/>
          <w:b/>
          <w:bCs/>
          <w:sz w:val="44"/>
          <w:szCs w:val="44"/>
          <w:lang w:val="zh-CN"/>
        </w:rPr>
        <w:t>五、</w:t>
      </w:r>
      <w:r w:rsidRPr="00AB1407">
        <w:rPr>
          <w:rFonts w:ascii="黑体" w:eastAsia="黑体" w:hAnsi="黑体" w:cs="黑体" w:hint="eastAsia"/>
          <w:b/>
          <w:sz w:val="44"/>
          <w:szCs w:val="44"/>
          <w:lang w:val="zh-CN"/>
        </w:rPr>
        <w:t>其他资料（若有）</w:t>
      </w:r>
    </w:p>
    <w:p w:rsidR="00F8607A" w:rsidRDefault="00F8607A" w:rsidP="00F8607A">
      <w:pPr>
        <w:spacing w:line="360" w:lineRule="auto"/>
        <w:jc w:val="center"/>
        <w:rPr>
          <w:rFonts w:ascii="宋体" w:eastAsia="宋体" w:hAnsi="宋体"/>
          <w:b/>
          <w:bCs/>
          <w:sz w:val="28"/>
          <w:szCs w:val="28"/>
        </w:rPr>
      </w:pPr>
      <w:r w:rsidRPr="00AB1407">
        <w:rPr>
          <w:rFonts w:ascii="宋体" w:eastAsia="宋体" w:hAnsi="宋体"/>
          <w:b/>
          <w:bCs/>
          <w:sz w:val="28"/>
          <w:szCs w:val="28"/>
        </w:rPr>
        <w:t>除招标文件另有规定外，投标人认为需要提交的其他证明材料或资料加盖投标人的单位公章后应在此项下提交。</w:t>
      </w:r>
    </w:p>
    <w:p w:rsidR="00F8607A" w:rsidRDefault="00F8607A" w:rsidP="00F8607A">
      <w:pPr>
        <w:autoSpaceDE w:val="0"/>
        <w:autoSpaceDN w:val="0"/>
        <w:adjustRightInd w:val="0"/>
        <w:spacing w:line="360" w:lineRule="auto"/>
        <w:ind w:firstLineChars="500" w:firstLine="1050"/>
        <w:rPr>
          <w:rFonts w:ascii="宋体" w:eastAsia="宋体" w:hAnsi="宋体"/>
        </w:rPr>
      </w:pPr>
    </w:p>
    <w:p w:rsidR="00F8607A" w:rsidRDefault="00F8607A" w:rsidP="00F8607A">
      <w:pPr>
        <w:autoSpaceDE w:val="0"/>
        <w:autoSpaceDN w:val="0"/>
        <w:adjustRightInd w:val="0"/>
        <w:spacing w:line="360" w:lineRule="auto"/>
        <w:jc w:val="center"/>
        <w:outlineLvl w:val="0"/>
        <w:rPr>
          <w:rFonts w:ascii="宋体" w:eastAsia="宋体" w:hAnsi="宋体"/>
          <w:b/>
          <w:bCs/>
          <w:sz w:val="36"/>
          <w:szCs w:val="36"/>
        </w:rPr>
      </w:pPr>
    </w:p>
    <w:p w:rsidR="00F8607A" w:rsidRDefault="00F8607A" w:rsidP="00F8607A">
      <w:pPr>
        <w:widowControl/>
        <w:jc w:val="left"/>
        <w:rPr>
          <w:rFonts w:ascii="宋体" w:eastAsia="宋体" w:hAnsi="宋体"/>
          <w:b/>
          <w:bCs/>
          <w:sz w:val="36"/>
          <w:szCs w:val="36"/>
        </w:rPr>
      </w:pPr>
    </w:p>
    <w:p w:rsidR="00FA6AF3" w:rsidRPr="00F8607A" w:rsidRDefault="00FA6AF3" w:rsidP="00F8607A">
      <w:pPr>
        <w:spacing w:line="480" w:lineRule="exact"/>
        <w:jc w:val="center"/>
        <w:rPr>
          <w:rFonts w:ascii="宋体" w:eastAsia="宋体" w:hAnsi="宋体"/>
          <w:b/>
          <w:bCs/>
          <w:sz w:val="36"/>
          <w:szCs w:val="36"/>
        </w:rPr>
      </w:pPr>
    </w:p>
    <w:sectPr w:rsidR="00FA6AF3" w:rsidRPr="00F8607A" w:rsidSect="00FA6AF3">
      <w:footerReference w:type="default" r:id="rId26"/>
      <w:pgSz w:w="11906" w:h="16838"/>
      <w:pgMar w:top="1418" w:right="1474" w:bottom="1418" w:left="1588" w:header="851" w:footer="992" w:gutter="0"/>
      <w:pgNumType w:start="0"/>
      <w:cols w:space="425"/>
      <w:titlePg/>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E7E57" w:rsidRDefault="007E7E57" w:rsidP="00FA6AF3">
      <w:r>
        <w:separator/>
      </w:r>
    </w:p>
  </w:endnote>
  <w:endnote w:type="continuationSeparator" w:id="0">
    <w:p w:rsidR="007E7E57" w:rsidRDefault="007E7E57" w:rsidP="00FA6AF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notTrueType/>
    <w:pitch w:val="fixed"/>
    <w:sig w:usb0="00000003" w:usb1="00000000" w:usb2="00000000" w:usb3="00000000" w:csb0="00000001" w:csb1="00000000"/>
  </w:font>
  <w:font w:name="微软雅黑">
    <w:panose1 w:val="020B0503020204020204"/>
    <w:charset w:val="86"/>
    <w:family w:val="swiss"/>
    <w:pitch w:val="variable"/>
    <w:sig w:usb0="80000287" w:usb1="280F3C52" w:usb2="00000016" w:usb3="00000000" w:csb0="0004001F" w:csb1="00000000"/>
  </w:font>
  <w:font w:name="仿宋_GB2312">
    <w:panose1 w:val="02010609030101010101"/>
    <w:charset w:val="86"/>
    <w:family w:val="modern"/>
    <w:pitch w:val="fixed"/>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A6AF3" w:rsidRDefault="00DC71AB">
    <w:pPr>
      <w:pStyle w:val="aa"/>
    </w:pPr>
    <w:r>
      <w:pict>
        <v:shapetype id="_x0000_t202" coordsize="21600,21600" o:spt="202" path="m,l,21600r21600,l21600,xe">
          <v:stroke joinstyle="miter"/>
          <v:path gradientshapeok="t" o:connecttype="rect"/>
        </v:shapetype>
        <v:shape id="文本框 10" o:spid="_x0000_s2049" type="#_x0000_t202" style="position:absolute;margin-left:0;margin-top:0;width:2in;height:2in;z-index:251660288;mso-wrap-style:none;mso-position-horizontal:center;mso-position-horizontal-relative:margin"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M6pebnPAAAABQEAAA8AAAAAAAAAAQAgAAAAIgAAAGRycy9kb3ducmV2LnhtbFBLAQIUABQAAAAI&#10;AIdO4kDnSa6gvQEAAGMDAAAOAAAAAAAAAAEAIAAAAB4BAABkcnMvZTJvRG9jLnhtbFBLBQYAAAAA&#10;BgAGAFkBAABNBQAAAAA=&#10;" filled="f" stroked="f">
          <v:textbox style="mso-fit-shape-to-text:t" inset="0,0,0,0">
            <w:txbxContent>
              <w:p w:rsidR="00FA6AF3" w:rsidRDefault="00DC71AB">
                <w:pPr>
                  <w:pStyle w:val="aa"/>
                </w:pPr>
                <w:r>
                  <w:fldChar w:fldCharType="begin"/>
                </w:r>
                <w:r w:rsidR="002B0843">
                  <w:instrText xml:space="preserve"> PAGE  \* MERGEFORMAT </w:instrText>
                </w:r>
                <w:r>
                  <w:fldChar w:fldCharType="separate"/>
                </w:r>
                <w:r w:rsidR="000A1392">
                  <w:rPr>
                    <w:noProof/>
                  </w:rPr>
                  <w:t>10</w:t>
                </w:r>
                <w:r>
                  <w:fldChar w:fldCharType="end"/>
                </w:r>
              </w:p>
            </w:txbxContent>
          </v:textbox>
          <w10:wrap anchorx="margin"/>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E7E57" w:rsidRDefault="007E7E57" w:rsidP="00FA6AF3">
      <w:r>
        <w:separator/>
      </w:r>
    </w:p>
  </w:footnote>
  <w:footnote w:type="continuationSeparator" w:id="0">
    <w:p w:rsidR="007E7E57" w:rsidRDefault="007E7E57" w:rsidP="00FA6AF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D353C325"/>
    <w:multiLevelType w:val="singleLevel"/>
    <w:tmpl w:val="D353C325"/>
    <w:lvl w:ilvl="0">
      <w:start w:val="1"/>
      <w:numFmt w:val="decimal"/>
      <w:suff w:val="nothing"/>
      <w:lvlText w:val="（%1）"/>
      <w:lvlJc w:val="left"/>
    </w:lvl>
  </w:abstractNum>
  <w:abstractNum w:abstractNumId="1">
    <w:nsid w:val="00000014"/>
    <w:multiLevelType w:val="multilevel"/>
    <w:tmpl w:val="00000014"/>
    <w:lvl w:ilvl="0">
      <w:start w:val="1"/>
      <w:numFmt w:val="decimal"/>
      <w:pStyle w:val="1"/>
      <w:lvlText w:val="%1."/>
      <w:lvlJc w:val="left"/>
      <w:pPr>
        <w:tabs>
          <w:tab w:val="left" w:pos="709"/>
        </w:tabs>
        <w:ind w:left="709" w:hanging="709"/>
      </w:pPr>
      <w:rPr>
        <w:rFonts w:hint="eastAsia"/>
      </w:rPr>
    </w:lvl>
    <w:lvl w:ilvl="1">
      <w:start w:val="1"/>
      <w:numFmt w:val="decimal"/>
      <w:lvlText w:val="%1.%2"/>
      <w:lvlJc w:val="left"/>
      <w:pPr>
        <w:tabs>
          <w:tab w:val="left" w:pos="709"/>
        </w:tabs>
        <w:ind w:left="709" w:hanging="709"/>
      </w:pPr>
      <w:rPr>
        <w:rFonts w:ascii="宋体" w:eastAsia="宋体" w:hAnsi="宋体" w:hint="eastAsia"/>
        <w:b w:val="0"/>
        <w:color w:val="auto"/>
        <w:sz w:val="21"/>
        <w:szCs w:val="21"/>
      </w:rPr>
    </w:lvl>
    <w:lvl w:ilvl="2">
      <w:start w:val="1"/>
      <w:numFmt w:val="decimal"/>
      <w:lvlText w:val="%1.%2.%3."/>
      <w:lvlJc w:val="left"/>
      <w:pPr>
        <w:tabs>
          <w:tab w:val="left" w:pos="425"/>
        </w:tabs>
        <w:ind w:left="425" w:hanging="425"/>
      </w:pPr>
      <w:rPr>
        <w:rFonts w:hint="eastAsia"/>
        <w:sz w:val="21"/>
        <w:szCs w:val="21"/>
      </w:rPr>
    </w:lvl>
    <w:lvl w:ilvl="3">
      <w:start w:val="1"/>
      <w:numFmt w:val="decimal"/>
      <w:lvlText w:val="%1.%2.%3.%4."/>
      <w:lvlJc w:val="left"/>
      <w:pPr>
        <w:tabs>
          <w:tab w:val="left" w:pos="851"/>
        </w:tabs>
        <w:ind w:left="851" w:hanging="851"/>
      </w:pPr>
      <w:rPr>
        <w:rFonts w:hint="eastAsia"/>
      </w:rPr>
    </w:lvl>
    <w:lvl w:ilvl="4">
      <w:start w:val="1"/>
      <w:numFmt w:val="decimal"/>
      <w:lvlText w:val="%1.%2.%3.%4.%5."/>
      <w:lvlJc w:val="left"/>
      <w:pPr>
        <w:tabs>
          <w:tab w:val="left" w:pos="992"/>
        </w:tabs>
        <w:ind w:left="992" w:hanging="992"/>
      </w:pPr>
      <w:rPr>
        <w:rFonts w:hint="eastAsia"/>
      </w:rPr>
    </w:lvl>
    <w:lvl w:ilvl="5">
      <w:start w:val="1"/>
      <w:numFmt w:val="decimal"/>
      <w:lvlText w:val="%1.%2.%3.%4.%5.%6."/>
      <w:lvlJc w:val="left"/>
      <w:pPr>
        <w:tabs>
          <w:tab w:val="left" w:pos="1134"/>
        </w:tabs>
        <w:ind w:left="1134" w:hanging="1134"/>
      </w:pPr>
      <w:rPr>
        <w:rFonts w:hint="eastAsia"/>
      </w:rPr>
    </w:lvl>
    <w:lvl w:ilvl="6">
      <w:start w:val="1"/>
      <w:numFmt w:val="decimal"/>
      <w:lvlText w:val="%1.%2.%3.%4.%5.%6.%7."/>
      <w:lvlJc w:val="left"/>
      <w:pPr>
        <w:tabs>
          <w:tab w:val="left" w:pos="1276"/>
        </w:tabs>
        <w:ind w:left="1276" w:hanging="1276"/>
      </w:pPr>
      <w:rPr>
        <w:rFonts w:hint="eastAsia"/>
      </w:rPr>
    </w:lvl>
    <w:lvl w:ilvl="7">
      <w:start w:val="1"/>
      <w:numFmt w:val="decimal"/>
      <w:lvlText w:val="%1.%2.%3.%4.%5.%6.%7.%8."/>
      <w:lvlJc w:val="left"/>
      <w:pPr>
        <w:tabs>
          <w:tab w:val="left" w:pos="1418"/>
        </w:tabs>
        <w:ind w:left="1418" w:hanging="1418"/>
      </w:pPr>
      <w:rPr>
        <w:rFonts w:hint="eastAsia"/>
      </w:rPr>
    </w:lvl>
    <w:lvl w:ilvl="8">
      <w:start w:val="1"/>
      <w:numFmt w:val="decimal"/>
      <w:lvlText w:val="%1.%2.%3.%4.%5.%6.%7.%8.%9."/>
      <w:lvlJc w:val="left"/>
      <w:pPr>
        <w:tabs>
          <w:tab w:val="left" w:pos="1559"/>
        </w:tabs>
        <w:ind w:left="1559" w:hanging="1559"/>
      </w:pPr>
      <w:rPr>
        <w:rFonts w:hint="eastAsia"/>
      </w:rPr>
    </w:lvl>
  </w:abstractNum>
  <w:abstractNum w:abstractNumId="2">
    <w:nsid w:val="0FD46054"/>
    <w:multiLevelType w:val="multilevel"/>
    <w:tmpl w:val="0FD46054"/>
    <w:lvl w:ilvl="0">
      <w:start w:val="1"/>
      <w:numFmt w:val="decimal"/>
      <w:lvlText w:val="%1."/>
      <w:lvlJc w:val="left"/>
      <w:pPr>
        <w:tabs>
          <w:tab w:val="left" w:pos="420"/>
        </w:tabs>
        <w:ind w:left="420"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3">
    <w:nsid w:val="4D152B52"/>
    <w:multiLevelType w:val="singleLevel"/>
    <w:tmpl w:val="4D152B52"/>
    <w:lvl w:ilvl="0">
      <w:start w:val="1"/>
      <w:numFmt w:val="decimal"/>
      <w:suff w:val="nothing"/>
      <w:lvlText w:val="%1、"/>
      <w:lvlJc w:val="left"/>
      <w:pPr>
        <w:ind w:left="480" w:firstLine="0"/>
      </w:pPr>
    </w:lvl>
  </w:abstractNum>
  <w:abstractNum w:abstractNumId="4">
    <w:nsid w:val="59F817E8"/>
    <w:multiLevelType w:val="singleLevel"/>
    <w:tmpl w:val="59F817E8"/>
    <w:lvl w:ilvl="0">
      <w:start w:val="1"/>
      <w:numFmt w:val="chineseCounting"/>
      <w:pStyle w:val="260"/>
      <w:suff w:val="nothing"/>
      <w:lvlText w:val="%1、"/>
      <w:lvlJc w:val="left"/>
    </w:lvl>
  </w:abstractNum>
  <w:num w:numId="1">
    <w:abstractNumId w:val="1"/>
  </w:num>
  <w:num w:numId="2">
    <w:abstractNumId w:val="4"/>
  </w:num>
  <w:num w:numId="3">
    <w:abstractNumId w:val="2"/>
  </w:num>
  <w:num w:numId="4">
    <w:abstractNumId w:val="3"/>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displayBackgroundShape/>
  <w:bordersDoNotSurroundHeader/>
  <w:bordersDoNotSurroundFooter/>
  <w:defaultTabStop w:val="420"/>
  <w:drawingGridHorizontalSpacing w:val="105"/>
  <w:drawingGridVerticalSpacing w:val="156"/>
  <w:noPunctuationKerning/>
  <w:characterSpacingControl w:val="compressPunctuation"/>
  <w:hdrShapeDefaults>
    <o:shapedefaults v:ext="edit" spidmax="22530"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172A27"/>
    <w:rsid w:val="000034C3"/>
    <w:rsid w:val="00003BFB"/>
    <w:rsid w:val="000054A3"/>
    <w:rsid w:val="00005DA3"/>
    <w:rsid w:val="0000797E"/>
    <w:rsid w:val="00014273"/>
    <w:rsid w:val="0001513D"/>
    <w:rsid w:val="00015D3D"/>
    <w:rsid w:val="000160EB"/>
    <w:rsid w:val="00017CCE"/>
    <w:rsid w:val="00020CA4"/>
    <w:rsid w:val="00022B59"/>
    <w:rsid w:val="00023A61"/>
    <w:rsid w:val="00023F76"/>
    <w:rsid w:val="0002464A"/>
    <w:rsid w:val="000248F8"/>
    <w:rsid w:val="00024C0A"/>
    <w:rsid w:val="000306D0"/>
    <w:rsid w:val="00040CA4"/>
    <w:rsid w:val="00042A4F"/>
    <w:rsid w:val="00042FAA"/>
    <w:rsid w:val="00043245"/>
    <w:rsid w:val="00043839"/>
    <w:rsid w:val="00043EBB"/>
    <w:rsid w:val="00046262"/>
    <w:rsid w:val="0004770C"/>
    <w:rsid w:val="000515D8"/>
    <w:rsid w:val="00051A41"/>
    <w:rsid w:val="00052F0A"/>
    <w:rsid w:val="0005513E"/>
    <w:rsid w:val="00057AEE"/>
    <w:rsid w:val="00061AAE"/>
    <w:rsid w:val="00062EF6"/>
    <w:rsid w:val="0006517F"/>
    <w:rsid w:val="000657F6"/>
    <w:rsid w:val="00066B98"/>
    <w:rsid w:val="00072ED8"/>
    <w:rsid w:val="00073254"/>
    <w:rsid w:val="000770E4"/>
    <w:rsid w:val="00081873"/>
    <w:rsid w:val="00083FB2"/>
    <w:rsid w:val="00091420"/>
    <w:rsid w:val="00093244"/>
    <w:rsid w:val="0009578B"/>
    <w:rsid w:val="00096017"/>
    <w:rsid w:val="000A1392"/>
    <w:rsid w:val="000A1592"/>
    <w:rsid w:val="000A1B81"/>
    <w:rsid w:val="000A1FE6"/>
    <w:rsid w:val="000A58A6"/>
    <w:rsid w:val="000B0A67"/>
    <w:rsid w:val="000B2A34"/>
    <w:rsid w:val="000B7719"/>
    <w:rsid w:val="000C1692"/>
    <w:rsid w:val="000C4A86"/>
    <w:rsid w:val="000D5D5D"/>
    <w:rsid w:val="000E1268"/>
    <w:rsid w:val="000E193B"/>
    <w:rsid w:val="000E22AC"/>
    <w:rsid w:val="000E46B6"/>
    <w:rsid w:val="000E6A77"/>
    <w:rsid w:val="000E7C6F"/>
    <w:rsid w:val="000F005A"/>
    <w:rsid w:val="000F0219"/>
    <w:rsid w:val="000F3F0F"/>
    <w:rsid w:val="00101246"/>
    <w:rsid w:val="00101CE0"/>
    <w:rsid w:val="0010288F"/>
    <w:rsid w:val="0010299D"/>
    <w:rsid w:val="00102BE6"/>
    <w:rsid w:val="001067DE"/>
    <w:rsid w:val="00106943"/>
    <w:rsid w:val="00107BDA"/>
    <w:rsid w:val="0011002F"/>
    <w:rsid w:val="00111269"/>
    <w:rsid w:val="00111DF0"/>
    <w:rsid w:val="00113382"/>
    <w:rsid w:val="001135E3"/>
    <w:rsid w:val="001150FC"/>
    <w:rsid w:val="0011536E"/>
    <w:rsid w:val="00117111"/>
    <w:rsid w:val="00117D62"/>
    <w:rsid w:val="0013056A"/>
    <w:rsid w:val="00130AEF"/>
    <w:rsid w:val="001327C2"/>
    <w:rsid w:val="00137061"/>
    <w:rsid w:val="001443CE"/>
    <w:rsid w:val="00145ADD"/>
    <w:rsid w:val="001474B4"/>
    <w:rsid w:val="00151FF8"/>
    <w:rsid w:val="00154ADC"/>
    <w:rsid w:val="0015508C"/>
    <w:rsid w:val="001620E9"/>
    <w:rsid w:val="00163AC8"/>
    <w:rsid w:val="00165D95"/>
    <w:rsid w:val="0016729C"/>
    <w:rsid w:val="00170B0D"/>
    <w:rsid w:val="00172A27"/>
    <w:rsid w:val="00172CD0"/>
    <w:rsid w:val="001739BA"/>
    <w:rsid w:val="00176211"/>
    <w:rsid w:val="0018168E"/>
    <w:rsid w:val="00181A58"/>
    <w:rsid w:val="001829EB"/>
    <w:rsid w:val="00183A89"/>
    <w:rsid w:val="00191DD9"/>
    <w:rsid w:val="00193E6B"/>
    <w:rsid w:val="001944D7"/>
    <w:rsid w:val="0019514B"/>
    <w:rsid w:val="001979CC"/>
    <w:rsid w:val="00197B0A"/>
    <w:rsid w:val="001A0A9C"/>
    <w:rsid w:val="001A2199"/>
    <w:rsid w:val="001A279D"/>
    <w:rsid w:val="001A3EAB"/>
    <w:rsid w:val="001A471C"/>
    <w:rsid w:val="001A4DF9"/>
    <w:rsid w:val="001A683F"/>
    <w:rsid w:val="001B2577"/>
    <w:rsid w:val="001B41C6"/>
    <w:rsid w:val="001B7115"/>
    <w:rsid w:val="001B7943"/>
    <w:rsid w:val="001C0F05"/>
    <w:rsid w:val="001C18FA"/>
    <w:rsid w:val="001C1CBD"/>
    <w:rsid w:val="001C5FEB"/>
    <w:rsid w:val="001D2D97"/>
    <w:rsid w:val="001D4104"/>
    <w:rsid w:val="001D494E"/>
    <w:rsid w:val="001D5AAF"/>
    <w:rsid w:val="001D5C92"/>
    <w:rsid w:val="001D607E"/>
    <w:rsid w:val="001D6871"/>
    <w:rsid w:val="001D73C2"/>
    <w:rsid w:val="001E099C"/>
    <w:rsid w:val="001E2350"/>
    <w:rsid w:val="001E46EE"/>
    <w:rsid w:val="001E7A6A"/>
    <w:rsid w:val="001F02AC"/>
    <w:rsid w:val="001F1A16"/>
    <w:rsid w:val="001F1B27"/>
    <w:rsid w:val="001F4850"/>
    <w:rsid w:val="001F48FF"/>
    <w:rsid w:val="001F7F9B"/>
    <w:rsid w:val="002015DC"/>
    <w:rsid w:val="002023FC"/>
    <w:rsid w:val="002044FF"/>
    <w:rsid w:val="002068C5"/>
    <w:rsid w:val="00207BB1"/>
    <w:rsid w:val="002116E4"/>
    <w:rsid w:val="002133B3"/>
    <w:rsid w:val="00214059"/>
    <w:rsid w:val="00216612"/>
    <w:rsid w:val="002167A0"/>
    <w:rsid w:val="00221286"/>
    <w:rsid w:val="002213C9"/>
    <w:rsid w:val="00221F94"/>
    <w:rsid w:val="00222960"/>
    <w:rsid w:val="00225E3D"/>
    <w:rsid w:val="002270E9"/>
    <w:rsid w:val="00230DA7"/>
    <w:rsid w:val="00232555"/>
    <w:rsid w:val="00232C2B"/>
    <w:rsid w:val="00235777"/>
    <w:rsid w:val="00236A4C"/>
    <w:rsid w:val="0023760D"/>
    <w:rsid w:val="00237C66"/>
    <w:rsid w:val="00241906"/>
    <w:rsid w:val="00243353"/>
    <w:rsid w:val="00243755"/>
    <w:rsid w:val="002447BE"/>
    <w:rsid w:val="00246B1A"/>
    <w:rsid w:val="00247028"/>
    <w:rsid w:val="00253EF0"/>
    <w:rsid w:val="00254912"/>
    <w:rsid w:val="00257C4D"/>
    <w:rsid w:val="00260FFA"/>
    <w:rsid w:val="00261B60"/>
    <w:rsid w:val="0026343F"/>
    <w:rsid w:val="00265196"/>
    <w:rsid w:val="00270FEE"/>
    <w:rsid w:val="00271355"/>
    <w:rsid w:val="00273F3D"/>
    <w:rsid w:val="00281335"/>
    <w:rsid w:val="00284282"/>
    <w:rsid w:val="00285029"/>
    <w:rsid w:val="00287965"/>
    <w:rsid w:val="00290C04"/>
    <w:rsid w:val="00294A86"/>
    <w:rsid w:val="00295423"/>
    <w:rsid w:val="002975A4"/>
    <w:rsid w:val="002979DD"/>
    <w:rsid w:val="00297A07"/>
    <w:rsid w:val="002A22DC"/>
    <w:rsid w:val="002A32E8"/>
    <w:rsid w:val="002A335E"/>
    <w:rsid w:val="002A3A84"/>
    <w:rsid w:val="002A522D"/>
    <w:rsid w:val="002A630A"/>
    <w:rsid w:val="002B0843"/>
    <w:rsid w:val="002B690E"/>
    <w:rsid w:val="002B75D6"/>
    <w:rsid w:val="002B7AA4"/>
    <w:rsid w:val="002B7B15"/>
    <w:rsid w:val="002C1B23"/>
    <w:rsid w:val="002C3014"/>
    <w:rsid w:val="002C5E8B"/>
    <w:rsid w:val="002C5FFF"/>
    <w:rsid w:val="002C647B"/>
    <w:rsid w:val="002D035A"/>
    <w:rsid w:val="002D1456"/>
    <w:rsid w:val="002D406B"/>
    <w:rsid w:val="002D570E"/>
    <w:rsid w:val="002D613C"/>
    <w:rsid w:val="002D66C6"/>
    <w:rsid w:val="002D6FE6"/>
    <w:rsid w:val="002E2581"/>
    <w:rsid w:val="002E3897"/>
    <w:rsid w:val="002E4926"/>
    <w:rsid w:val="002E52DB"/>
    <w:rsid w:val="002E5489"/>
    <w:rsid w:val="002F367E"/>
    <w:rsid w:val="002F3945"/>
    <w:rsid w:val="002F6965"/>
    <w:rsid w:val="00300EF8"/>
    <w:rsid w:val="00301513"/>
    <w:rsid w:val="0030333E"/>
    <w:rsid w:val="00310E42"/>
    <w:rsid w:val="00312D13"/>
    <w:rsid w:val="00315190"/>
    <w:rsid w:val="0032221E"/>
    <w:rsid w:val="003240A4"/>
    <w:rsid w:val="0032532C"/>
    <w:rsid w:val="003255AF"/>
    <w:rsid w:val="00325C1F"/>
    <w:rsid w:val="003271AC"/>
    <w:rsid w:val="00331A77"/>
    <w:rsid w:val="003338F4"/>
    <w:rsid w:val="00340730"/>
    <w:rsid w:val="0034152F"/>
    <w:rsid w:val="00342E6E"/>
    <w:rsid w:val="00345A9E"/>
    <w:rsid w:val="00346908"/>
    <w:rsid w:val="00350A07"/>
    <w:rsid w:val="00351BA6"/>
    <w:rsid w:val="0035290E"/>
    <w:rsid w:val="00352BA5"/>
    <w:rsid w:val="003543B8"/>
    <w:rsid w:val="0035486A"/>
    <w:rsid w:val="00356C40"/>
    <w:rsid w:val="00362127"/>
    <w:rsid w:val="00363FF1"/>
    <w:rsid w:val="0036558E"/>
    <w:rsid w:val="00370FF6"/>
    <w:rsid w:val="00372284"/>
    <w:rsid w:val="00375834"/>
    <w:rsid w:val="0037722B"/>
    <w:rsid w:val="00377971"/>
    <w:rsid w:val="00387BFD"/>
    <w:rsid w:val="00387D76"/>
    <w:rsid w:val="00390C95"/>
    <w:rsid w:val="0039112E"/>
    <w:rsid w:val="00394213"/>
    <w:rsid w:val="00394458"/>
    <w:rsid w:val="00394D24"/>
    <w:rsid w:val="00396882"/>
    <w:rsid w:val="003A1D76"/>
    <w:rsid w:val="003A2B7D"/>
    <w:rsid w:val="003A323E"/>
    <w:rsid w:val="003A494E"/>
    <w:rsid w:val="003A4E1A"/>
    <w:rsid w:val="003A68E5"/>
    <w:rsid w:val="003A77E1"/>
    <w:rsid w:val="003B153D"/>
    <w:rsid w:val="003B5021"/>
    <w:rsid w:val="003B6AAE"/>
    <w:rsid w:val="003C0944"/>
    <w:rsid w:val="003C0C00"/>
    <w:rsid w:val="003C4723"/>
    <w:rsid w:val="003C4999"/>
    <w:rsid w:val="003D0AE4"/>
    <w:rsid w:val="003D2231"/>
    <w:rsid w:val="003D3C83"/>
    <w:rsid w:val="003D3C86"/>
    <w:rsid w:val="003D6667"/>
    <w:rsid w:val="003D7D1A"/>
    <w:rsid w:val="003E1BEA"/>
    <w:rsid w:val="003E3A4B"/>
    <w:rsid w:val="003E7A1A"/>
    <w:rsid w:val="003F00E5"/>
    <w:rsid w:val="003F56DB"/>
    <w:rsid w:val="003F5AE3"/>
    <w:rsid w:val="003F620C"/>
    <w:rsid w:val="00401D96"/>
    <w:rsid w:val="0040336B"/>
    <w:rsid w:val="004041FD"/>
    <w:rsid w:val="00404409"/>
    <w:rsid w:val="00404411"/>
    <w:rsid w:val="00410349"/>
    <w:rsid w:val="00412961"/>
    <w:rsid w:val="00413447"/>
    <w:rsid w:val="00413B21"/>
    <w:rsid w:val="00413C74"/>
    <w:rsid w:val="00415860"/>
    <w:rsid w:val="00416F49"/>
    <w:rsid w:val="00417252"/>
    <w:rsid w:val="00420FCE"/>
    <w:rsid w:val="00422E57"/>
    <w:rsid w:val="00423629"/>
    <w:rsid w:val="00426505"/>
    <w:rsid w:val="00431A9D"/>
    <w:rsid w:val="00431AA8"/>
    <w:rsid w:val="0043731C"/>
    <w:rsid w:val="00442C09"/>
    <w:rsid w:val="00447FD3"/>
    <w:rsid w:val="004506DF"/>
    <w:rsid w:val="00450F7F"/>
    <w:rsid w:val="00454F4B"/>
    <w:rsid w:val="00456DEC"/>
    <w:rsid w:val="004624DF"/>
    <w:rsid w:val="00462602"/>
    <w:rsid w:val="004627B4"/>
    <w:rsid w:val="00462CC9"/>
    <w:rsid w:val="00462E19"/>
    <w:rsid w:val="00465195"/>
    <w:rsid w:val="004728EC"/>
    <w:rsid w:val="00474335"/>
    <w:rsid w:val="0047565D"/>
    <w:rsid w:val="00475E0C"/>
    <w:rsid w:val="004767A0"/>
    <w:rsid w:val="00476952"/>
    <w:rsid w:val="00480F09"/>
    <w:rsid w:val="00482971"/>
    <w:rsid w:val="00483B32"/>
    <w:rsid w:val="00485481"/>
    <w:rsid w:val="004862C2"/>
    <w:rsid w:val="00487CBC"/>
    <w:rsid w:val="0049329D"/>
    <w:rsid w:val="00494593"/>
    <w:rsid w:val="00495227"/>
    <w:rsid w:val="004A060F"/>
    <w:rsid w:val="004A0A88"/>
    <w:rsid w:val="004A2AD0"/>
    <w:rsid w:val="004A4F4F"/>
    <w:rsid w:val="004A6135"/>
    <w:rsid w:val="004A7D76"/>
    <w:rsid w:val="004A7DD9"/>
    <w:rsid w:val="004B0543"/>
    <w:rsid w:val="004B16B5"/>
    <w:rsid w:val="004B3DF6"/>
    <w:rsid w:val="004B5794"/>
    <w:rsid w:val="004B6258"/>
    <w:rsid w:val="004B6478"/>
    <w:rsid w:val="004B656A"/>
    <w:rsid w:val="004C1AF4"/>
    <w:rsid w:val="004C6882"/>
    <w:rsid w:val="004C7528"/>
    <w:rsid w:val="004D2C3E"/>
    <w:rsid w:val="004D3AD3"/>
    <w:rsid w:val="004D6C2D"/>
    <w:rsid w:val="004D7C05"/>
    <w:rsid w:val="004D7DED"/>
    <w:rsid w:val="004E140A"/>
    <w:rsid w:val="004E2A0B"/>
    <w:rsid w:val="004E3BE3"/>
    <w:rsid w:val="004E4143"/>
    <w:rsid w:val="004E5B5C"/>
    <w:rsid w:val="004E7D72"/>
    <w:rsid w:val="004E7DFF"/>
    <w:rsid w:val="004F0154"/>
    <w:rsid w:val="004F0BC8"/>
    <w:rsid w:val="00500599"/>
    <w:rsid w:val="0050172E"/>
    <w:rsid w:val="00503793"/>
    <w:rsid w:val="00504DE1"/>
    <w:rsid w:val="0050578F"/>
    <w:rsid w:val="00511EEB"/>
    <w:rsid w:val="00512A6D"/>
    <w:rsid w:val="0051306D"/>
    <w:rsid w:val="00514085"/>
    <w:rsid w:val="00515011"/>
    <w:rsid w:val="00515538"/>
    <w:rsid w:val="005166B5"/>
    <w:rsid w:val="00527169"/>
    <w:rsid w:val="00532A68"/>
    <w:rsid w:val="005356FC"/>
    <w:rsid w:val="00540333"/>
    <w:rsid w:val="00540C23"/>
    <w:rsid w:val="00544326"/>
    <w:rsid w:val="00545CF4"/>
    <w:rsid w:val="00545F35"/>
    <w:rsid w:val="00550998"/>
    <w:rsid w:val="00550FDB"/>
    <w:rsid w:val="005524E0"/>
    <w:rsid w:val="00552D3F"/>
    <w:rsid w:val="0055305D"/>
    <w:rsid w:val="005533B4"/>
    <w:rsid w:val="005569D5"/>
    <w:rsid w:val="005601B2"/>
    <w:rsid w:val="00562E40"/>
    <w:rsid w:val="0056371E"/>
    <w:rsid w:val="00567C68"/>
    <w:rsid w:val="00570118"/>
    <w:rsid w:val="005702F3"/>
    <w:rsid w:val="005703F5"/>
    <w:rsid w:val="00570680"/>
    <w:rsid w:val="005710D1"/>
    <w:rsid w:val="00582298"/>
    <w:rsid w:val="0058333E"/>
    <w:rsid w:val="00583B62"/>
    <w:rsid w:val="0058401A"/>
    <w:rsid w:val="005844DB"/>
    <w:rsid w:val="0058481F"/>
    <w:rsid w:val="00587049"/>
    <w:rsid w:val="0059012E"/>
    <w:rsid w:val="00590B69"/>
    <w:rsid w:val="00591DB4"/>
    <w:rsid w:val="0059271E"/>
    <w:rsid w:val="005940C7"/>
    <w:rsid w:val="00594FBB"/>
    <w:rsid w:val="00595CEF"/>
    <w:rsid w:val="005969BE"/>
    <w:rsid w:val="00596F3E"/>
    <w:rsid w:val="00597BD8"/>
    <w:rsid w:val="005A1540"/>
    <w:rsid w:val="005A2195"/>
    <w:rsid w:val="005A3159"/>
    <w:rsid w:val="005A4197"/>
    <w:rsid w:val="005A4F32"/>
    <w:rsid w:val="005A6DF5"/>
    <w:rsid w:val="005B2B3D"/>
    <w:rsid w:val="005B34DC"/>
    <w:rsid w:val="005B499B"/>
    <w:rsid w:val="005B79D7"/>
    <w:rsid w:val="005C2792"/>
    <w:rsid w:val="005C31D1"/>
    <w:rsid w:val="005D3BB8"/>
    <w:rsid w:val="005D4453"/>
    <w:rsid w:val="005D454D"/>
    <w:rsid w:val="005E0B88"/>
    <w:rsid w:val="005E15EA"/>
    <w:rsid w:val="005E1BB8"/>
    <w:rsid w:val="005E2063"/>
    <w:rsid w:val="005E25EB"/>
    <w:rsid w:val="005E7A82"/>
    <w:rsid w:val="005F101A"/>
    <w:rsid w:val="005F11C6"/>
    <w:rsid w:val="005F4D07"/>
    <w:rsid w:val="005F51FD"/>
    <w:rsid w:val="005F53F5"/>
    <w:rsid w:val="005F6FF5"/>
    <w:rsid w:val="00604FF4"/>
    <w:rsid w:val="00612364"/>
    <w:rsid w:val="00613314"/>
    <w:rsid w:val="006173DE"/>
    <w:rsid w:val="00617773"/>
    <w:rsid w:val="00617A4C"/>
    <w:rsid w:val="00617B45"/>
    <w:rsid w:val="00620C84"/>
    <w:rsid w:val="00621007"/>
    <w:rsid w:val="006252CE"/>
    <w:rsid w:val="00630AB2"/>
    <w:rsid w:val="006329B7"/>
    <w:rsid w:val="0063515D"/>
    <w:rsid w:val="00636AAD"/>
    <w:rsid w:val="00636D47"/>
    <w:rsid w:val="00640A3D"/>
    <w:rsid w:val="00642B65"/>
    <w:rsid w:val="00644675"/>
    <w:rsid w:val="006446AE"/>
    <w:rsid w:val="00644879"/>
    <w:rsid w:val="00645516"/>
    <w:rsid w:val="00645A21"/>
    <w:rsid w:val="0064642C"/>
    <w:rsid w:val="006503B4"/>
    <w:rsid w:val="00651304"/>
    <w:rsid w:val="00655036"/>
    <w:rsid w:val="00660F01"/>
    <w:rsid w:val="006618D4"/>
    <w:rsid w:val="006644A1"/>
    <w:rsid w:val="00665996"/>
    <w:rsid w:val="00684F81"/>
    <w:rsid w:val="00686106"/>
    <w:rsid w:val="00687F87"/>
    <w:rsid w:val="00690291"/>
    <w:rsid w:val="006932A4"/>
    <w:rsid w:val="00693780"/>
    <w:rsid w:val="006A3325"/>
    <w:rsid w:val="006A4643"/>
    <w:rsid w:val="006A51DF"/>
    <w:rsid w:val="006B1702"/>
    <w:rsid w:val="006B38E7"/>
    <w:rsid w:val="006B4BED"/>
    <w:rsid w:val="006B6AD1"/>
    <w:rsid w:val="006B6DC8"/>
    <w:rsid w:val="006B7B8C"/>
    <w:rsid w:val="006B7C07"/>
    <w:rsid w:val="006C736E"/>
    <w:rsid w:val="006C77AE"/>
    <w:rsid w:val="006D15A7"/>
    <w:rsid w:val="006D2F78"/>
    <w:rsid w:val="006D4D88"/>
    <w:rsid w:val="006D4F35"/>
    <w:rsid w:val="006D6AEA"/>
    <w:rsid w:val="006D6C56"/>
    <w:rsid w:val="006D77ED"/>
    <w:rsid w:val="006E2A5D"/>
    <w:rsid w:val="006E375A"/>
    <w:rsid w:val="006E5306"/>
    <w:rsid w:val="006F0E7F"/>
    <w:rsid w:val="006F3F2A"/>
    <w:rsid w:val="006F780D"/>
    <w:rsid w:val="006F7AF8"/>
    <w:rsid w:val="00701470"/>
    <w:rsid w:val="00702703"/>
    <w:rsid w:val="00702B30"/>
    <w:rsid w:val="00703202"/>
    <w:rsid w:val="00703F61"/>
    <w:rsid w:val="00705F1B"/>
    <w:rsid w:val="00707AA7"/>
    <w:rsid w:val="00710A51"/>
    <w:rsid w:val="007110E2"/>
    <w:rsid w:val="00713FCB"/>
    <w:rsid w:val="00715B86"/>
    <w:rsid w:val="007261CD"/>
    <w:rsid w:val="00726C43"/>
    <w:rsid w:val="00731CB4"/>
    <w:rsid w:val="00732DB3"/>
    <w:rsid w:val="0073609D"/>
    <w:rsid w:val="00736C16"/>
    <w:rsid w:val="00740045"/>
    <w:rsid w:val="007415FE"/>
    <w:rsid w:val="00741E31"/>
    <w:rsid w:val="00742EDB"/>
    <w:rsid w:val="0074532B"/>
    <w:rsid w:val="00746214"/>
    <w:rsid w:val="00746A83"/>
    <w:rsid w:val="00753AF9"/>
    <w:rsid w:val="00755BCB"/>
    <w:rsid w:val="00756959"/>
    <w:rsid w:val="00762B0D"/>
    <w:rsid w:val="007642C5"/>
    <w:rsid w:val="00771504"/>
    <w:rsid w:val="007744E0"/>
    <w:rsid w:val="00775251"/>
    <w:rsid w:val="0077647B"/>
    <w:rsid w:val="00777E67"/>
    <w:rsid w:val="007805C4"/>
    <w:rsid w:val="007808C1"/>
    <w:rsid w:val="007818FF"/>
    <w:rsid w:val="0078294F"/>
    <w:rsid w:val="00784FD4"/>
    <w:rsid w:val="0078670D"/>
    <w:rsid w:val="00787CB7"/>
    <w:rsid w:val="00791BB3"/>
    <w:rsid w:val="00795283"/>
    <w:rsid w:val="00795780"/>
    <w:rsid w:val="007970DC"/>
    <w:rsid w:val="0079728E"/>
    <w:rsid w:val="00797FF8"/>
    <w:rsid w:val="007A1C45"/>
    <w:rsid w:val="007A29E3"/>
    <w:rsid w:val="007A2D3A"/>
    <w:rsid w:val="007A67C8"/>
    <w:rsid w:val="007A7C1D"/>
    <w:rsid w:val="007B0A83"/>
    <w:rsid w:val="007B20B0"/>
    <w:rsid w:val="007B2E8C"/>
    <w:rsid w:val="007B4810"/>
    <w:rsid w:val="007B5CC9"/>
    <w:rsid w:val="007B714F"/>
    <w:rsid w:val="007C0909"/>
    <w:rsid w:val="007C1EC7"/>
    <w:rsid w:val="007C6917"/>
    <w:rsid w:val="007C6FE3"/>
    <w:rsid w:val="007C759C"/>
    <w:rsid w:val="007D2921"/>
    <w:rsid w:val="007D2AB1"/>
    <w:rsid w:val="007D307A"/>
    <w:rsid w:val="007D5F1C"/>
    <w:rsid w:val="007D6665"/>
    <w:rsid w:val="007E0301"/>
    <w:rsid w:val="007E0966"/>
    <w:rsid w:val="007E28E7"/>
    <w:rsid w:val="007E470A"/>
    <w:rsid w:val="007E4F96"/>
    <w:rsid w:val="007E530E"/>
    <w:rsid w:val="007E7E57"/>
    <w:rsid w:val="007F0E1D"/>
    <w:rsid w:val="007F1024"/>
    <w:rsid w:val="007F1768"/>
    <w:rsid w:val="007F26E3"/>
    <w:rsid w:val="00801733"/>
    <w:rsid w:val="00802CF5"/>
    <w:rsid w:val="0080328F"/>
    <w:rsid w:val="008039A4"/>
    <w:rsid w:val="00811B8A"/>
    <w:rsid w:val="00813690"/>
    <w:rsid w:val="008136B1"/>
    <w:rsid w:val="00813E1E"/>
    <w:rsid w:val="00813F2C"/>
    <w:rsid w:val="00814C76"/>
    <w:rsid w:val="00820994"/>
    <w:rsid w:val="00821249"/>
    <w:rsid w:val="00821427"/>
    <w:rsid w:val="00821441"/>
    <w:rsid w:val="0082201F"/>
    <w:rsid w:val="00822D26"/>
    <w:rsid w:val="00825653"/>
    <w:rsid w:val="00826D46"/>
    <w:rsid w:val="00832C19"/>
    <w:rsid w:val="00833FAD"/>
    <w:rsid w:val="00834B08"/>
    <w:rsid w:val="00835327"/>
    <w:rsid w:val="00836F8B"/>
    <w:rsid w:val="00837198"/>
    <w:rsid w:val="008405EC"/>
    <w:rsid w:val="008406E9"/>
    <w:rsid w:val="0084421B"/>
    <w:rsid w:val="00852C5F"/>
    <w:rsid w:val="008538ED"/>
    <w:rsid w:val="00854395"/>
    <w:rsid w:val="00854F95"/>
    <w:rsid w:val="008560CF"/>
    <w:rsid w:val="00856C6E"/>
    <w:rsid w:val="008573C0"/>
    <w:rsid w:val="00864F18"/>
    <w:rsid w:val="00871A0B"/>
    <w:rsid w:val="00872219"/>
    <w:rsid w:val="00872A58"/>
    <w:rsid w:val="008732BC"/>
    <w:rsid w:val="00873D7A"/>
    <w:rsid w:val="0087489C"/>
    <w:rsid w:val="008826EA"/>
    <w:rsid w:val="00890DC0"/>
    <w:rsid w:val="00891107"/>
    <w:rsid w:val="00891509"/>
    <w:rsid w:val="008921B1"/>
    <w:rsid w:val="00892715"/>
    <w:rsid w:val="0089446C"/>
    <w:rsid w:val="008A0CFD"/>
    <w:rsid w:val="008A26E9"/>
    <w:rsid w:val="008A2F57"/>
    <w:rsid w:val="008A436F"/>
    <w:rsid w:val="008B29C0"/>
    <w:rsid w:val="008B73FC"/>
    <w:rsid w:val="008C2776"/>
    <w:rsid w:val="008C5577"/>
    <w:rsid w:val="008C56C8"/>
    <w:rsid w:val="008C70EF"/>
    <w:rsid w:val="008D59C5"/>
    <w:rsid w:val="008D5BF8"/>
    <w:rsid w:val="008D6090"/>
    <w:rsid w:val="008E1FE8"/>
    <w:rsid w:val="008E34FC"/>
    <w:rsid w:val="008E5E3F"/>
    <w:rsid w:val="008E6AA9"/>
    <w:rsid w:val="008E769F"/>
    <w:rsid w:val="008F01DF"/>
    <w:rsid w:val="008F0AB0"/>
    <w:rsid w:val="008F12BA"/>
    <w:rsid w:val="008F14FF"/>
    <w:rsid w:val="008F237A"/>
    <w:rsid w:val="008F3331"/>
    <w:rsid w:val="008F38BC"/>
    <w:rsid w:val="008F4AA1"/>
    <w:rsid w:val="008F6DDC"/>
    <w:rsid w:val="0090051A"/>
    <w:rsid w:val="0090099E"/>
    <w:rsid w:val="00902021"/>
    <w:rsid w:val="009041E3"/>
    <w:rsid w:val="009067AE"/>
    <w:rsid w:val="00911670"/>
    <w:rsid w:val="00912A9B"/>
    <w:rsid w:val="00915EE1"/>
    <w:rsid w:val="00916836"/>
    <w:rsid w:val="009175F5"/>
    <w:rsid w:val="0092179D"/>
    <w:rsid w:val="0092278E"/>
    <w:rsid w:val="009232EF"/>
    <w:rsid w:val="00930F72"/>
    <w:rsid w:val="00935C04"/>
    <w:rsid w:val="00936419"/>
    <w:rsid w:val="00937D19"/>
    <w:rsid w:val="00937F57"/>
    <w:rsid w:val="00942C25"/>
    <w:rsid w:val="00942E72"/>
    <w:rsid w:val="009448A2"/>
    <w:rsid w:val="00947671"/>
    <w:rsid w:val="00952917"/>
    <w:rsid w:val="00954F62"/>
    <w:rsid w:val="009619B3"/>
    <w:rsid w:val="009648A9"/>
    <w:rsid w:val="0096688B"/>
    <w:rsid w:val="00970FA9"/>
    <w:rsid w:val="009717A2"/>
    <w:rsid w:val="00974136"/>
    <w:rsid w:val="00976C3F"/>
    <w:rsid w:val="0097792F"/>
    <w:rsid w:val="0098131F"/>
    <w:rsid w:val="00983432"/>
    <w:rsid w:val="00986F0E"/>
    <w:rsid w:val="00991AB3"/>
    <w:rsid w:val="00991D6A"/>
    <w:rsid w:val="0099210B"/>
    <w:rsid w:val="0099461D"/>
    <w:rsid w:val="009955BF"/>
    <w:rsid w:val="00997111"/>
    <w:rsid w:val="009A09B4"/>
    <w:rsid w:val="009A0C72"/>
    <w:rsid w:val="009A1B50"/>
    <w:rsid w:val="009A27A1"/>
    <w:rsid w:val="009A3A54"/>
    <w:rsid w:val="009A488A"/>
    <w:rsid w:val="009A61F3"/>
    <w:rsid w:val="009B1338"/>
    <w:rsid w:val="009B156F"/>
    <w:rsid w:val="009B313C"/>
    <w:rsid w:val="009B397F"/>
    <w:rsid w:val="009B6ABF"/>
    <w:rsid w:val="009B6D3A"/>
    <w:rsid w:val="009C0B23"/>
    <w:rsid w:val="009C0B52"/>
    <w:rsid w:val="009C12AB"/>
    <w:rsid w:val="009C2C3A"/>
    <w:rsid w:val="009C35BB"/>
    <w:rsid w:val="009C56D9"/>
    <w:rsid w:val="009C66F2"/>
    <w:rsid w:val="009D1171"/>
    <w:rsid w:val="009D17C6"/>
    <w:rsid w:val="009D235E"/>
    <w:rsid w:val="009D2AF2"/>
    <w:rsid w:val="009D33BC"/>
    <w:rsid w:val="009D3D03"/>
    <w:rsid w:val="009E0B4D"/>
    <w:rsid w:val="009E457E"/>
    <w:rsid w:val="009E49D9"/>
    <w:rsid w:val="009E4CB9"/>
    <w:rsid w:val="009F011D"/>
    <w:rsid w:val="009F2AA1"/>
    <w:rsid w:val="009F3B33"/>
    <w:rsid w:val="009F74AC"/>
    <w:rsid w:val="00A00577"/>
    <w:rsid w:val="00A00ADA"/>
    <w:rsid w:val="00A020E3"/>
    <w:rsid w:val="00A03978"/>
    <w:rsid w:val="00A042DF"/>
    <w:rsid w:val="00A04C13"/>
    <w:rsid w:val="00A055D6"/>
    <w:rsid w:val="00A06034"/>
    <w:rsid w:val="00A06F49"/>
    <w:rsid w:val="00A0710B"/>
    <w:rsid w:val="00A11A89"/>
    <w:rsid w:val="00A11F20"/>
    <w:rsid w:val="00A1225C"/>
    <w:rsid w:val="00A12625"/>
    <w:rsid w:val="00A12894"/>
    <w:rsid w:val="00A14758"/>
    <w:rsid w:val="00A20CDC"/>
    <w:rsid w:val="00A23D18"/>
    <w:rsid w:val="00A240CE"/>
    <w:rsid w:val="00A24925"/>
    <w:rsid w:val="00A33643"/>
    <w:rsid w:val="00A33F0D"/>
    <w:rsid w:val="00A37514"/>
    <w:rsid w:val="00A43586"/>
    <w:rsid w:val="00A46421"/>
    <w:rsid w:val="00A46DC7"/>
    <w:rsid w:val="00A5058D"/>
    <w:rsid w:val="00A57154"/>
    <w:rsid w:val="00A5770D"/>
    <w:rsid w:val="00A6289B"/>
    <w:rsid w:val="00A62E52"/>
    <w:rsid w:val="00A64933"/>
    <w:rsid w:val="00A6600B"/>
    <w:rsid w:val="00A66BCA"/>
    <w:rsid w:val="00A701BA"/>
    <w:rsid w:val="00A73279"/>
    <w:rsid w:val="00A742A4"/>
    <w:rsid w:val="00A7640A"/>
    <w:rsid w:val="00A8510F"/>
    <w:rsid w:val="00A85BE0"/>
    <w:rsid w:val="00A9152B"/>
    <w:rsid w:val="00A92038"/>
    <w:rsid w:val="00A927EC"/>
    <w:rsid w:val="00A92CDE"/>
    <w:rsid w:val="00A9471E"/>
    <w:rsid w:val="00A94FBA"/>
    <w:rsid w:val="00AA0070"/>
    <w:rsid w:val="00AA0DF4"/>
    <w:rsid w:val="00AA0F61"/>
    <w:rsid w:val="00AA309E"/>
    <w:rsid w:val="00AA3C32"/>
    <w:rsid w:val="00AA4D5D"/>
    <w:rsid w:val="00AA5908"/>
    <w:rsid w:val="00AA5DA9"/>
    <w:rsid w:val="00AB1407"/>
    <w:rsid w:val="00AB33D4"/>
    <w:rsid w:val="00AB3711"/>
    <w:rsid w:val="00AB3B6A"/>
    <w:rsid w:val="00AB5A35"/>
    <w:rsid w:val="00AB5F3C"/>
    <w:rsid w:val="00AC25BB"/>
    <w:rsid w:val="00AC29B2"/>
    <w:rsid w:val="00AC2D21"/>
    <w:rsid w:val="00AC3038"/>
    <w:rsid w:val="00AC31C3"/>
    <w:rsid w:val="00AC3934"/>
    <w:rsid w:val="00AC4779"/>
    <w:rsid w:val="00AC642E"/>
    <w:rsid w:val="00AC6F8D"/>
    <w:rsid w:val="00AC7B6F"/>
    <w:rsid w:val="00AC7F61"/>
    <w:rsid w:val="00AD2279"/>
    <w:rsid w:val="00AD22D0"/>
    <w:rsid w:val="00AD51EA"/>
    <w:rsid w:val="00AD66E3"/>
    <w:rsid w:val="00AD7800"/>
    <w:rsid w:val="00AE0958"/>
    <w:rsid w:val="00AE1AEF"/>
    <w:rsid w:val="00AE241E"/>
    <w:rsid w:val="00AE6603"/>
    <w:rsid w:val="00AE6B4D"/>
    <w:rsid w:val="00AF063E"/>
    <w:rsid w:val="00AF12AE"/>
    <w:rsid w:val="00AF36CF"/>
    <w:rsid w:val="00AF40B0"/>
    <w:rsid w:val="00AF599A"/>
    <w:rsid w:val="00AF5F82"/>
    <w:rsid w:val="00AF732F"/>
    <w:rsid w:val="00B00F45"/>
    <w:rsid w:val="00B0197E"/>
    <w:rsid w:val="00B032F2"/>
    <w:rsid w:val="00B0414B"/>
    <w:rsid w:val="00B06350"/>
    <w:rsid w:val="00B06E45"/>
    <w:rsid w:val="00B07CD6"/>
    <w:rsid w:val="00B116C9"/>
    <w:rsid w:val="00B1223E"/>
    <w:rsid w:val="00B178E3"/>
    <w:rsid w:val="00B219DC"/>
    <w:rsid w:val="00B24A04"/>
    <w:rsid w:val="00B32550"/>
    <w:rsid w:val="00B340D0"/>
    <w:rsid w:val="00B36A24"/>
    <w:rsid w:val="00B373DE"/>
    <w:rsid w:val="00B407F8"/>
    <w:rsid w:val="00B41C12"/>
    <w:rsid w:val="00B4318D"/>
    <w:rsid w:val="00B43C3D"/>
    <w:rsid w:val="00B479D4"/>
    <w:rsid w:val="00B54116"/>
    <w:rsid w:val="00B544CE"/>
    <w:rsid w:val="00B55929"/>
    <w:rsid w:val="00B56C9C"/>
    <w:rsid w:val="00B56ECB"/>
    <w:rsid w:val="00B602C7"/>
    <w:rsid w:val="00B61265"/>
    <w:rsid w:val="00B63947"/>
    <w:rsid w:val="00B6668B"/>
    <w:rsid w:val="00B736DD"/>
    <w:rsid w:val="00B75656"/>
    <w:rsid w:val="00B82782"/>
    <w:rsid w:val="00B83631"/>
    <w:rsid w:val="00B83DE8"/>
    <w:rsid w:val="00B84A3F"/>
    <w:rsid w:val="00B84B03"/>
    <w:rsid w:val="00B92A04"/>
    <w:rsid w:val="00B9314A"/>
    <w:rsid w:val="00B9325B"/>
    <w:rsid w:val="00B94B34"/>
    <w:rsid w:val="00BA1B86"/>
    <w:rsid w:val="00BA1F1D"/>
    <w:rsid w:val="00BA4E07"/>
    <w:rsid w:val="00BA50B0"/>
    <w:rsid w:val="00BA53FC"/>
    <w:rsid w:val="00BA5790"/>
    <w:rsid w:val="00BA6AAE"/>
    <w:rsid w:val="00BA6F7F"/>
    <w:rsid w:val="00BB4C85"/>
    <w:rsid w:val="00BB6552"/>
    <w:rsid w:val="00BB6F2E"/>
    <w:rsid w:val="00BC03B7"/>
    <w:rsid w:val="00BC0976"/>
    <w:rsid w:val="00BC343C"/>
    <w:rsid w:val="00BC70C9"/>
    <w:rsid w:val="00BD13CC"/>
    <w:rsid w:val="00BD37D5"/>
    <w:rsid w:val="00BD7482"/>
    <w:rsid w:val="00BE5490"/>
    <w:rsid w:val="00BE5EFB"/>
    <w:rsid w:val="00BE644B"/>
    <w:rsid w:val="00BE6AE9"/>
    <w:rsid w:val="00BE6BCB"/>
    <w:rsid w:val="00BE717D"/>
    <w:rsid w:val="00BE778A"/>
    <w:rsid w:val="00BE7CD7"/>
    <w:rsid w:val="00BF07F4"/>
    <w:rsid w:val="00BF0FA3"/>
    <w:rsid w:val="00BF3FF3"/>
    <w:rsid w:val="00BF465D"/>
    <w:rsid w:val="00BF566B"/>
    <w:rsid w:val="00C00673"/>
    <w:rsid w:val="00C00676"/>
    <w:rsid w:val="00C0122A"/>
    <w:rsid w:val="00C030E1"/>
    <w:rsid w:val="00C07A02"/>
    <w:rsid w:val="00C10454"/>
    <w:rsid w:val="00C10AE1"/>
    <w:rsid w:val="00C10FE6"/>
    <w:rsid w:val="00C12BA2"/>
    <w:rsid w:val="00C13B7D"/>
    <w:rsid w:val="00C16B41"/>
    <w:rsid w:val="00C206BC"/>
    <w:rsid w:val="00C20FF9"/>
    <w:rsid w:val="00C24186"/>
    <w:rsid w:val="00C25183"/>
    <w:rsid w:val="00C331BD"/>
    <w:rsid w:val="00C33FC3"/>
    <w:rsid w:val="00C34B76"/>
    <w:rsid w:val="00C34C3D"/>
    <w:rsid w:val="00C35B51"/>
    <w:rsid w:val="00C40965"/>
    <w:rsid w:val="00C4155B"/>
    <w:rsid w:val="00C42845"/>
    <w:rsid w:val="00C44CDD"/>
    <w:rsid w:val="00C5072C"/>
    <w:rsid w:val="00C52F13"/>
    <w:rsid w:val="00C533B2"/>
    <w:rsid w:val="00C54CDD"/>
    <w:rsid w:val="00C558AB"/>
    <w:rsid w:val="00C56618"/>
    <w:rsid w:val="00C62E6D"/>
    <w:rsid w:val="00C64DF5"/>
    <w:rsid w:val="00C65982"/>
    <w:rsid w:val="00C71112"/>
    <w:rsid w:val="00C73948"/>
    <w:rsid w:val="00C77BD9"/>
    <w:rsid w:val="00C84AD2"/>
    <w:rsid w:val="00C85048"/>
    <w:rsid w:val="00C858C6"/>
    <w:rsid w:val="00C86A6C"/>
    <w:rsid w:val="00C872B6"/>
    <w:rsid w:val="00C95152"/>
    <w:rsid w:val="00C954F9"/>
    <w:rsid w:val="00C95D9F"/>
    <w:rsid w:val="00C9657E"/>
    <w:rsid w:val="00C97AAD"/>
    <w:rsid w:val="00CA2E1D"/>
    <w:rsid w:val="00CA721E"/>
    <w:rsid w:val="00CA7473"/>
    <w:rsid w:val="00CB0762"/>
    <w:rsid w:val="00CB4DF3"/>
    <w:rsid w:val="00CB668D"/>
    <w:rsid w:val="00CB7D8A"/>
    <w:rsid w:val="00CC0506"/>
    <w:rsid w:val="00CC768B"/>
    <w:rsid w:val="00CD3C80"/>
    <w:rsid w:val="00CD4DA0"/>
    <w:rsid w:val="00CD771A"/>
    <w:rsid w:val="00CE0223"/>
    <w:rsid w:val="00CE0DF4"/>
    <w:rsid w:val="00CE35AD"/>
    <w:rsid w:val="00CE3A74"/>
    <w:rsid w:val="00CE6B2A"/>
    <w:rsid w:val="00CE7EE2"/>
    <w:rsid w:val="00CF309E"/>
    <w:rsid w:val="00CF6B0E"/>
    <w:rsid w:val="00CF7234"/>
    <w:rsid w:val="00D0472B"/>
    <w:rsid w:val="00D050AA"/>
    <w:rsid w:val="00D051C8"/>
    <w:rsid w:val="00D070BD"/>
    <w:rsid w:val="00D07E22"/>
    <w:rsid w:val="00D14149"/>
    <w:rsid w:val="00D1453B"/>
    <w:rsid w:val="00D234ED"/>
    <w:rsid w:val="00D23CD7"/>
    <w:rsid w:val="00D2780E"/>
    <w:rsid w:val="00D31BDF"/>
    <w:rsid w:val="00D3384B"/>
    <w:rsid w:val="00D33EC2"/>
    <w:rsid w:val="00D35E39"/>
    <w:rsid w:val="00D36185"/>
    <w:rsid w:val="00D36427"/>
    <w:rsid w:val="00D37C8C"/>
    <w:rsid w:val="00D440E5"/>
    <w:rsid w:val="00D44AE4"/>
    <w:rsid w:val="00D45B58"/>
    <w:rsid w:val="00D50DC0"/>
    <w:rsid w:val="00D53D8B"/>
    <w:rsid w:val="00D544AD"/>
    <w:rsid w:val="00D561E4"/>
    <w:rsid w:val="00D62AC2"/>
    <w:rsid w:val="00D62F70"/>
    <w:rsid w:val="00D648ED"/>
    <w:rsid w:val="00D65DA0"/>
    <w:rsid w:val="00D724B4"/>
    <w:rsid w:val="00D76F61"/>
    <w:rsid w:val="00D80549"/>
    <w:rsid w:val="00D816B8"/>
    <w:rsid w:val="00D87B47"/>
    <w:rsid w:val="00D93E99"/>
    <w:rsid w:val="00D94605"/>
    <w:rsid w:val="00D9510F"/>
    <w:rsid w:val="00DA46FD"/>
    <w:rsid w:val="00DA6BFE"/>
    <w:rsid w:val="00DA79FA"/>
    <w:rsid w:val="00DB0726"/>
    <w:rsid w:val="00DB3FF7"/>
    <w:rsid w:val="00DB40AA"/>
    <w:rsid w:val="00DC08EE"/>
    <w:rsid w:val="00DC0E4E"/>
    <w:rsid w:val="00DC4349"/>
    <w:rsid w:val="00DC6908"/>
    <w:rsid w:val="00DC71AB"/>
    <w:rsid w:val="00DC72E7"/>
    <w:rsid w:val="00DD0DF0"/>
    <w:rsid w:val="00DD1CDE"/>
    <w:rsid w:val="00DD2FCB"/>
    <w:rsid w:val="00DD31DB"/>
    <w:rsid w:val="00DD5834"/>
    <w:rsid w:val="00DD632E"/>
    <w:rsid w:val="00DD71B0"/>
    <w:rsid w:val="00DE786C"/>
    <w:rsid w:val="00DF2D7E"/>
    <w:rsid w:val="00DF7D5B"/>
    <w:rsid w:val="00E00AD1"/>
    <w:rsid w:val="00E0124B"/>
    <w:rsid w:val="00E02B95"/>
    <w:rsid w:val="00E04791"/>
    <w:rsid w:val="00E04D94"/>
    <w:rsid w:val="00E057A0"/>
    <w:rsid w:val="00E07009"/>
    <w:rsid w:val="00E1040C"/>
    <w:rsid w:val="00E10E00"/>
    <w:rsid w:val="00E10EAC"/>
    <w:rsid w:val="00E1401E"/>
    <w:rsid w:val="00E16D4A"/>
    <w:rsid w:val="00E171F7"/>
    <w:rsid w:val="00E205CF"/>
    <w:rsid w:val="00E21AFA"/>
    <w:rsid w:val="00E24E7C"/>
    <w:rsid w:val="00E25372"/>
    <w:rsid w:val="00E27605"/>
    <w:rsid w:val="00E32269"/>
    <w:rsid w:val="00E329A8"/>
    <w:rsid w:val="00E36BD8"/>
    <w:rsid w:val="00E37629"/>
    <w:rsid w:val="00E4100F"/>
    <w:rsid w:val="00E41D8C"/>
    <w:rsid w:val="00E41EE2"/>
    <w:rsid w:val="00E426CA"/>
    <w:rsid w:val="00E4283B"/>
    <w:rsid w:val="00E45E25"/>
    <w:rsid w:val="00E514E1"/>
    <w:rsid w:val="00E52376"/>
    <w:rsid w:val="00E549F1"/>
    <w:rsid w:val="00E56C6B"/>
    <w:rsid w:val="00E628B9"/>
    <w:rsid w:val="00E630AD"/>
    <w:rsid w:val="00E666B9"/>
    <w:rsid w:val="00E73E5B"/>
    <w:rsid w:val="00E75183"/>
    <w:rsid w:val="00E760A1"/>
    <w:rsid w:val="00E77180"/>
    <w:rsid w:val="00E808FF"/>
    <w:rsid w:val="00E80B29"/>
    <w:rsid w:val="00E83370"/>
    <w:rsid w:val="00E84933"/>
    <w:rsid w:val="00E84D3C"/>
    <w:rsid w:val="00E85EE2"/>
    <w:rsid w:val="00E8799C"/>
    <w:rsid w:val="00E900C2"/>
    <w:rsid w:val="00E90F46"/>
    <w:rsid w:val="00E922B0"/>
    <w:rsid w:val="00E9438B"/>
    <w:rsid w:val="00E9690D"/>
    <w:rsid w:val="00EA3566"/>
    <w:rsid w:val="00EA3A14"/>
    <w:rsid w:val="00EA5150"/>
    <w:rsid w:val="00EA674F"/>
    <w:rsid w:val="00EB4BB1"/>
    <w:rsid w:val="00EB53EE"/>
    <w:rsid w:val="00EB6FE1"/>
    <w:rsid w:val="00EB7508"/>
    <w:rsid w:val="00EC0418"/>
    <w:rsid w:val="00EC079A"/>
    <w:rsid w:val="00EC368B"/>
    <w:rsid w:val="00EC45C2"/>
    <w:rsid w:val="00EC546C"/>
    <w:rsid w:val="00ED0E40"/>
    <w:rsid w:val="00ED257A"/>
    <w:rsid w:val="00ED38AC"/>
    <w:rsid w:val="00ED6602"/>
    <w:rsid w:val="00ED71FE"/>
    <w:rsid w:val="00EE1B40"/>
    <w:rsid w:val="00EE2EAF"/>
    <w:rsid w:val="00EE3A6D"/>
    <w:rsid w:val="00EF3512"/>
    <w:rsid w:val="00EF4437"/>
    <w:rsid w:val="00EF5782"/>
    <w:rsid w:val="00EF6A56"/>
    <w:rsid w:val="00EF75F4"/>
    <w:rsid w:val="00F02C5D"/>
    <w:rsid w:val="00F036B5"/>
    <w:rsid w:val="00F03F58"/>
    <w:rsid w:val="00F05805"/>
    <w:rsid w:val="00F06F99"/>
    <w:rsid w:val="00F0728B"/>
    <w:rsid w:val="00F10159"/>
    <w:rsid w:val="00F10A42"/>
    <w:rsid w:val="00F1159E"/>
    <w:rsid w:val="00F11EB7"/>
    <w:rsid w:val="00F136AA"/>
    <w:rsid w:val="00F13860"/>
    <w:rsid w:val="00F13A1C"/>
    <w:rsid w:val="00F13C2C"/>
    <w:rsid w:val="00F14189"/>
    <w:rsid w:val="00F15DD3"/>
    <w:rsid w:val="00F2036B"/>
    <w:rsid w:val="00F232B2"/>
    <w:rsid w:val="00F2457A"/>
    <w:rsid w:val="00F24950"/>
    <w:rsid w:val="00F2523A"/>
    <w:rsid w:val="00F27B78"/>
    <w:rsid w:val="00F27EC2"/>
    <w:rsid w:val="00F309F1"/>
    <w:rsid w:val="00F36636"/>
    <w:rsid w:val="00F37B12"/>
    <w:rsid w:val="00F40646"/>
    <w:rsid w:val="00F42BF2"/>
    <w:rsid w:val="00F50AF4"/>
    <w:rsid w:val="00F53830"/>
    <w:rsid w:val="00F53CFA"/>
    <w:rsid w:val="00F628B1"/>
    <w:rsid w:val="00F62F62"/>
    <w:rsid w:val="00F650B6"/>
    <w:rsid w:val="00F65791"/>
    <w:rsid w:val="00F65A9D"/>
    <w:rsid w:val="00F7158A"/>
    <w:rsid w:val="00F71BBC"/>
    <w:rsid w:val="00F755BC"/>
    <w:rsid w:val="00F80E06"/>
    <w:rsid w:val="00F858E8"/>
    <w:rsid w:val="00F8607A"/>
    <w:rsid w:val="00F911F7"/>
    <w:rsid w:val="00F933DC"/>
    <w:rsid w:val="00F94AF6"/>
    <w:rsid w:val="00F95657"/>
    <w:rsid w:val="00F972F2"/>
    <w:rsid w:val="00FA3C12"/>
    <w:rsid w:val="00FA3DA9"/>
    <w:rsid w:val="00FA57B0"/>
    <w:rsid w:val="00FA6AF3"/>
    <w:rsid w:val="00FA6B55"/>
    <w:rsid w:val="00FB5F14"/>
    <w:rsid w:val="00FB66A1"/>
    <w:rsid w:val="00FB720C"/>
    <w:rsid w:val="00FB7654"/>
    <w:rsid w:val="00FB7A2A"/>
    <w:rsid w:val="00FC0407"/>
    <w:rsid w:val="00FC4EBB"/>
    <w:rsid w:val="00FC736A"/>
    <w:rsid w:val="00FC75C8"/>
    <w:rsid w:val="00FD0144"/>
    <w:rsid w:val="00FD01B8"/>
    <w:rsid w:val="00FD029D"/>
    <w:rsid w:val="00FD3C95"/>
    <w:rsid w:val="00FD42A3"/>
    <w:rsid w:val="00FD64D7"/>
    <w:rsid w:val="00FD6CA1"/>
    <w:rsid w:val="00FE05D6"/>
    <w:rsid w:val="00FE0E6C"/>
    <w:rsid w:val="00FE4D08"/>
    <w:rsid w:val="00FE61B8"/>
    <w:rsid w:val="00FE66D2"/>
    <w:rsid w:val="00FE7382"/>
    <w:rsid w:val="00FF0776"/>
    <w:rsid w:val="00FF1EEC"/>
    <w:rsid w:val="00FF2A9F"/>
    <w:rsid w:val="00FF2BD7"/>
    <w:rsid w:val="00FF2D79"/>
    <w:rsid w:val="00FF4739"/>
    <w:rsid w:val="00FF5341"/>
    <w:rsid w:val="016C7EC9"/>
    <w:rsid w:val="01AD1E47"/>
    <w:rsid w:val="024B042D"/>
    <w:rsid w:val="0370604E"/>
    <w:rsid w:val="03791D79"/>
    <w:rsid w:val="03A46AE2"/>
    <w:rsid w:val="03F46CD8"/>
    <w:rsid w:val="0483762B"/>
    <w:rsid w:val="04E22570"/>
    <w:rsid w:val="04E2539A"/>
    <w:rsid w:val="058D33BB"/>
    <w:rsid w:val="05990008"/>
    <w:rsid w:val="05CF3110"/>
    <w:rsid w:val="05D7101C"/>
    <w:rsid w:val="05E27D18"/>
    <w:rsid w:val="060D12D6"/>
    <w:rsid w:val="064A26D7"/>
    <w:rsid w:val="065B005E"/>
    <w:rsid w:val="06765C10"/>
    <w:rsid w:val="069616BC"/>
    <w:rsid w:val="06AA407C"/>
    <w:rsid w:val="06B24818"/>
    <w:rsid w:val="06DE43C4"/>
    <w:rsid w:val="06FE2FA9"/>
    <w:rsid w:val="07214C9D"/>
    <w:rsid w:val="07390A48"/>
    <w:rsid w:val="08010598"/>
    <w:rsid w:val="092F0685"/>
    <w:rsid w:val="09415A27"/>
    <w:rsid w:val="09693A53"/>
    <w:rsid w:val="0A5825B7"/>
    <w:rsid w:val="0AA96CEE"/>
    <w:rsid w:val="0AAF6FCD"/>
    <w:rsid w:val="0AF14399"/>
    <w:rsid w:val="0B5A35E8"/>
    <w:rsid w:val="0B753B85"/>
    <w:rsid w:val="0BB3152E"/>
    <w:rsid w:val="0C162282"/>
    <w:rsid w:val="0C1D51E2"/>
    <w:rsid w:val="0C214711"/>
    <w:rsid w:val="0C8D1F92"/>
    <w:rsid w:val="0D9E7D21"/>
    <w:rsid w:val="0DC603A7"/>
    <w:rsid w:val="0E7A5FE7"/>
    <w:rsid w:val="0E95572E"/>
    <w:rsid w:val="0F8415CF"/>
    <w:rsid w:val="0FC7443F"/>
    <w:rsid w:val="10083BE9"/>
    <w:rsid w:val="100F0259"/>
    <w:rsid w:val="10320BD6"/>
    <w:rsid w:val="10B7442D"/>
    <w:rsid w:val="10DD6E07"/>
    <w:rsid w:val="11E0182A"/>
    <w:rsid w:val="11E80964"/>
    <w:rsid w:val="12056389"/>
    <w:rsid w:val="12087AF7"/>
    <w:rsid w:val="12BB6FA9"/>
    <w:rsid w:val="13361A1F"/>
    <w:rsid w:val="134908EA"/>
    <w:rsid w:val="13E1218C"/>
    <w:rsid w:val="13F21D53"/>
    <w:rsid w:val="13FC0DD4"/>
    <w:rsid w:val="14234707"/>
    <w:rsid w:val="145524FF"/>
    <w:rsid w:val="145E2D56"/>
    <w:rsid w:val="14874759"/>
    <w:rsid w:val="14C93B92"/>
    <w:rsid w:val="14E25169"/>
    <w:rsid w:val="14F200F9"/>
    <w:rsid w:val="14F71077"/>
    <w:rsid w:val="150245F9"/>
    <w:rsid w:val="15467BFB"/>
    <w:rsid w:val="15AB7B95"/>
    <w:rsid w:val="161368A2"/>
    <w:rsid w:val="17A7002F"/>
    <w:rsid w:val="190F4525"/>
    <w:rsid w:val="1919660F"/>
    <w:rsid w:val="196D0409"/>
    <w:rsid w:val="19CB5A07"/>
    <w:rsid w:val="1B053FD8"/>
    <w:rsid w:val="1B1E5C85"/>
    <w:rsid w:val="1B377443"/>
    <w:rsid w:val="1B4D42B2"/>
    <w:rsid w:val="1B662AB2"/>
    <w:rsid w:val="1B6D2A91"/>
    <w:rsid w:val="1BF83F27"/>
    <w:rsid w:val="1C3A70B9"/>
    <w:rsid w:val="1CB4321E"/>
    <w:rsid w:val="1CC00EFB"/>
    <w:rsid w:val="1CEF5F42"/>
    <w:rsid w:val="1D13504C"/>
    <w:rsid w:val="1D527F52"/>
    <w:rsid w:val="1D6B1C04"/>
    <w:rsid w:val="1D7E0790"/>
    <w:rsid w:val="1DE7719E"/>
    <w:rsid w:val="1E2B5829"/>
    <w:rsid w:val="1E4277BC"/>
    <w:rsid w:val="1E6C7468"/>
    <w:rsid w:val="1EC52C29"/>
    <w:rsid w:val="1F8201B8"/>
    <w:rsid w:val="20F51DB6"/>
    <w:rsid w:val="216C4451"/>
    <w:rsid w:val="21B005C6"/>
    <w:rsid w:val="21E0059C"/>
    <w:rsid w:val="22810C06"/>
    <w:rsid w:val="22C66329"/>
    <w:rsid w:val="22CD0D15"/>
    <w:rsid w:val="2304487D"/>
    <w:rsid w:val="248D3509"/>
    <w:rsid w:val="24DC7436"/>
    <w:rsid w:val="259B7138"/>
    <w:rsid w:val="25D0727A"/>
    <w:rsid w:val="26051F0C"/>
    <w:rsid w:val="26164710"/>
    <w:rsid w:val="263A0AB2"/>
    <w:rsid w:val="265B1F5E"/>
    <w:rsid w:val="26B8438D"/>
    <w:rsid w:val="27BC641D"/>
    <w:rsid w:val="27F70A98"/>
    <w:rsid w:val="28196F26"/>
    <w:rsid w:val="28263AB5"/>
    <w:rsid w:val="28DF4930"/>
    <w:rsid w:val="294433F9"/>
    <w:rsid w:val="2977538F"/>
    <w:rsid w:val="297B7674"/>
    <w:rsid w:val="29B27BEC"/>
    <w:rsid w:val="2A1D3DA7"/>
    <w:rsid w:val="2B64777A"/>
    <w:rsid w:val="2B9C2D5B"/>
    <w:rsid w:val="2B9F5863"/>
    <w:rsid w:val="2C3D703A"/>
    <w:rsid w:val="2C87490E"/>
    <w:rsid w:val="2CA24E45"/>
    <w:rsid w:val="2DF910E5"/>
    <w:rsid w:val="2E963F35"/>
    <w:rsid w:val="2EBF1C56"/>
    <w:rsid w:val="307526CD"/>
    <w:rsid w:val="30AC3CB2"/>
    <w:rsid w:val="3108172A"/>
    <w:rsid w:val="31456E38"/>
    <w:rsid w:val="323029D7"/>
    <w:rsid w:val="340138E1"/>
    <w:rsid w:val="342422C0"/>
    <w:rsid w:val="343D01ED"/>
    <w:rsid w:val="344C252A"/>
    <w:rsid w:val="35367038"/>
    <w:rsid w:val="353A30E3"/>
    <w:rsid w:val="35B22E0B"/>
    <w:rsid w:val="360A6BA0"/>
    <w:rsid w:val="37816048"/>
    <w:rsid w:val="378A3EA5"/>
    <w:rsid w:val="38432644"/>
    <w:rsid w:val="388D01E5"/>
    <w:rsid w:val="397606CB"/>
    <w:rsid w:val="39BF5D27"/>
    <w:rsid w:val="39E05DF6"/>
    <w:rsid w:val="3A8D7D00"/>
    <w:rsid w:val="3AC65A46"/>
    <w:rsid w:val="3B02136A"/>
    <w:rsid w:val="3B155A2C"/>
    <w:rsid w:val="3B53571C"/>
    <w:rsid w:val="3B6F3C63"/>
    <w:rsid w:val="3B8D2214"/>
    <w:rsid w:val="3BE44603"/>
    <w:rsid w:val="3C264C46"/>
    <w:rsid w:val="3C387CF5"/>
    <w:rsid w:val="3C3A4CC1"/>
    <w:rsid w:val="3D3E52BD"/>
    <w:rsid w:val="3D94533B"/>
    <w:rsid w:val="3EB30358"/>
    <w:rsid w:val="3F1A2F46"/>
    <w:rsid w:val="3FD52505"/>
    <w:rsid w:val="3FFF7BA9"/>
    <w:rsid w:val="405B00DC"/>
    <w:rsid w:val="40BC114E"/>
    <w:rsid w:val="414C116A"/>
    <w:rsid w:val="41576673"/>
    <w:rsid w:val="41632683"/>
    <w:rsid w:val="41BF3B6E"/>
    <w:rsid w:val="42445E3D"/>
    <w:rsid w:val="42547F08"/>
    <w:rsid w:val="437C795E"/>
    <w:rsid w:val="449B2BD8"/>
    <w:rsid w:val="44D37CCF"/>
    <w:rsid w:val="44F72463"/>
    <w:rsid w:val="45440146"/>
    <w:rsid w:val="45C62376"/>
    <w:rsid w:val="45DF52F5"/>
    <w:rsid w:val="462D5D3B"/>
    <w:rsid w:val="46982F4A"/>
    <w:rsid w:val="4736232C"/>
    <w:rsid w:val="47710CC8"/>
    <w:rsid w:val="47BD363C"/>
    <w:rsid w:val="47C37557"/>
    <w:rsid w:val="49D81157"/>
    <w:rsid w:val="4A980937"/>
    <w:rsid w:val="4AA51C37"/>
    <w:rsid w:val="4AA82D5A"/>
    <w:rsid w:val="4AEB2AAD"/>
    <w:rsid w:val="4B045A02"/>
    <w:rsid w:val="4C1B5175"/>
    <w:rsid w:val="4C9F4E70"/>
    <w:rsid w:val="4D2156A7"/>
    <w:rsid w:val="4DBB7AA6"/>
    <w:rsid w:val="4DFE038C"/>
    <w:rsid w:val="4E1346AB"/>
    <w:rsid w:val="4E7C440E"/>
    <w:rsid w:val="4E7C5F33"/>
    <w:rsid w:val="4E927310"/>
    <w:rsid w:val="4EB56467"/>
    <w:rsid w:val="4F0E6C67"/>
    <w:rsid w:val="4FF96381"/>
    <w:rsid w:val="500015FF"/>
    <w:rsid w:val="500B674A"/>
    <w:rsid w:val="50363680"/>
    <w:rsid w:val="503913CB"/>
    <w:rsid w:val="50A30034"/>
    <w:rsid w:val="5161613B"/>
    <w:rsid w:val="517F3F31"/>
    <w:rsid w:val="518679EC"/>
    <w:rsid w:val="51A01EB7"/>
    <w:rsid w:val="52FE211E"/>
    <w:rsid w:val="533E3996"/>
    <w:rsid w:val="537D5151"/>
    <w:rsid w:val="53815A5D"/>
    <w:rsid w:val="53DE7DD1"/>
    <w:rsid w:val="542C1166"/>
    <w:rsid w:val="54CD490E"/>
    <w:rsid w:val="54F42B91"/>
    <w:rsid w:val="550D15DF"/>
    <w:rsid w:val="558841A7"/>
    <w:rsid w:val="559E024B"/>
    <w:rsid w:val="55B04BD4"/>
    <w:rsid w:val="55DD3A62"/>
    <w:rsid w:val="55DE77B9"/>
    <w:rsid w:val="56112B62"/>
    <w:rsid w:val="568D3D54"/>
    <w:rsid w:val="56F61844"/>
    <w:rsid w:val="57266D9D"/>
    <w:rsid w:val="5727092E"/>
    <w:rsid w:val="57813C79"/>
    <w:rsid w:val="58ED3F1E"/>
    <w:rsid w:val="59037FBE"/>
    <w:rsid w:val="59394C30"/>
    <w:rsid w:val="595B663B"/>
    <w:rsid w:val="59A56B19"/>
    <w:rsid w:val="5A1163B3"/>
    <w:rsid w:val="5AB235B1"/>
    <w:rsid w:val="5B9078A1"/>
    <w:rsid w:val="5C4330A5"/>
    <w:rsid w:val="5C8D4784"/>
    <w:rsid w:val="5C8F0ACA"/>
    <w:rsid w:val="5D0B69F1"/>
    <w:rsid w:val="5D157E06"/>
    <w:rsid w:val="5D3A570F"/>
    <w:rsid w:val="5D610DE4"/>
    <w:rsid w:val="5EAD282A"/>
    <w:rsid w:val="5EEF0465"/>
    <w:rsid w:val="5F511213"/>
    <w:rsid w:val="5F636409"/>
    <w:rsid w:val="5F770517"/>
    <w:rsid w:val="5FB93F25"/>
    <w:rsid w:val="5FC140C3"/>
    <w:rsid w:val="5FF06C14"/>
    <w:rsid w:val="602B48EC"/>
    <w:rsid w:val="603F51CF"/>
    <w:rsid w:val="60FD0F1E"/>
    <w:rsid w:val="61957F4A"/>
    <w:rsid w:val="61B073F6"/>
    <w:rsid w:val="623610D3"/>
    <w:rsid w:val="624C309F"/>
    <w:rsid w:val="626C2BA9"/>
    <w:rsid w:val="629E3A7E"/>
    <w:rsid w:val="63147523"/>
    <w:rsid w:val="631C4C64"/>
    <w:rsid w:val="633B360F"/>
    <w:rsid w:val="645C14E4"/>
    <w:rsid w:val="646F5DB5"/>
    <w:rsid w:val="6487491A"/>
    <w:rsid w:val="64914B33"/>
    <w:rsid w:val="659804F7"/>
    <w:rsid w:val="65B038FD"/>
    <w:rsid w:val="65D92736"/>
    <w:rsid w:val="666832B4"/>
    <w:rsid w:val="669037E4"/>
    <w:rsid w:val="6699236E"/>
    <w:rsid w:val="66FE19E6"/>
    <w:rsid w:val="6719435C"/>
    <w:rsid w:val="67783B4F"/>
    <w:rsid w:val="677E63C3"/>
    <w:rsid w:val="67DB044F"/>
    <w:rsid w:val="680C35A9"/>
    <w:rsid w:val="68413513"/>
    <w:rsid w:val="68633212"/>
    <w:rsid w:val="6876758A"/>
    <w:rsid w:val="688551CF"/>
    <w:rsid w:val="6975300B"/>
    <w:rsid w:val="69D0259E"/>
    <w:rsid w:val="69DE751D"/>
    <w:rsid w:val="69E852AB"/>
    <w:rsid w:val="6A05379D"/>
    <w:rsid w:val="6A5641EB"/>
    <w:rsid w:val="6A732C70"/>
    <w:rsid w:val="6AC963F8"/>
    <w:rsid w:val="6B283AB6"/>
    <w:rsid w:val="6B2E518E"/>
    <w:rsid w:val="6B5A3492"/>
    <w:rsid w:val="6BCB72E2"/>
    <w:rsid w:val="6BFD4D06"/>
    <w:rsid w:val="6C062946"/>
    <w:rsid w:val="6CA26819"/>
    <w:rsid w:val="6D075462"/>
    <w:rsid w:val="6D4A1E84"/>
    <w:rsid w:val="6D574E6A"/>
    <w:rsid w:val="6D5B38D9"/>
    <w:rsid w:val="6D923E16"/>
    <w:rsid w:val="6DBB24A3"/>
    <w:rsid w:val="6DD347F7"/>
    <w:rsid w:val="6E5238ED"/>
    <w:rsid w:val="6E9E566D"/>
    <w:rsid w:val="6F2711A9"/>
    <w:rsid w:val="6F351805"/>
    <w:rsid w:val="6F71476C"/>
    <w:rsid w:val="6FA746B2"/>
    <w:rsid w:val="6FD106E1"/>
    <w:rsid w:val="70272898"/>
    <w:rsid w:val="70663A0C"/>
    <w:rsid w:val="70E2362C"/>
    <w:rsid w:val="71A32DB9"/>
    <w:rsid w:val="71F729FF"/>
    <w:rsid w:val="72665959"/>
    <w:rsid w:val="72E81927"/>
    <w:rsid w:val="73203EAC"/>
    <w:rsid w:val="73294A6F"/>
    <w:rsid w:val="733D728C"/>
    <w:rsid w:val="73D61EEB"/>
    <w:rsid w:val="746E550B"/>
    <w:rsid w:val="74750364"/>
    <w:rsid w:val="75CE077A"/>
    <w:rsid w:val="760262BA"/>
    <w:rsid w:val="766E65AB"/>
    <w:rsid w:val="774C3D1F"/>
    <w:rsid w:val="77586D2C"/>
    <w:rsid w:val="7780775D"/>
    <w:rsid w:val="77923B38"/>
    <w:rsid w:val="77C45892"/>
    <w:rsid w:val="780956AA"/>
    <w:rsid w:val="781B7DFD"/>
    <w:rsid w:val="78296EF8"/>
    <w:rsid w:val="78343E0F"/>
    <w:rsid w:val="78A277EA"/>
    <w:rsid w:val="78AA7FD1"/>
    <w:rsid w:val="79B96731"/>
    <w:rsid w:val="79BE48D7"/>
    <w:rsid w:val="79F91778"/>
    <w:rsid w:val="7A90690F"/>
    <w:rsid w:val="7B5C6E5E"/>
    <w:rsid w:val="7BAB7834"/>
    <w:rsid w:val="7BD56695"/>
    <w:rsid w:val="7C851586"/>
    <w:rsid w:val="7CCD445F"/>
    <w:rsid w:val="7CD731A5"/>
    <w:rsid w:val="7D077F3B"/>
    <w:rsid w:val="7D61125A"/>
    <w:rsid w:val="7E211576"/>
    <w:rsid w:val="7EDE561C"/>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2530"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1" w:unhideWhenUsed="0" w:qFormat="1"/>
    <w:lsdException w:name="heading 3" w:semiHidden="0" w:uiPriority="1"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0" w:uiPriority="0" w:unhideWhenUsed="0" w:qFormat="1"/>
    <w:lsdException w:name="header" w:semiHidden="0" w:uiPriority="0" w:qFormat="1"/>
    <w:lsdException w:name="footer" w:semiHidden="0" w:uiPriority="0" w:qFormat="1"/>
    <w:lsdException w:name="caption" w:semiHidden="0" w:uiPriority="0" w:unhideWhenUsed="0" w:qFormat="1"/>
    <w:lsdException w:name="Title" w:semiHidden="0" w:uiPriority="10" w:unhideWhenUsed="0" w:qFormat="1"/>
    <w:lsdException w:name="Default Paragraph Font" w:uiPriority="1" w:qFormat="1"/>
    <w:lsdException w:name="Body Text" w:semiHidden="0" w:qFormat="1"/>
    <w:lsdException w:name="Body Text Indent" w:qFormat="1"/>
    <w:lsdException w:name="Subtitle" w:semiHidden="0" w:uiPriority="11" w:unhideWhenUsed="0" w:qFormat="1"/>
    <w:lsdException w:name="Date" w:semiHidden="0" w:qFormat="1"/>
    <w:lsdException w:name="Body Text First Indent" w:semiHidden="0" w:qFormat="1"/>
    <w:lsdException w:name="Body Text Indent 2" w:qFormat="1"/>
    <w:lsdException w:name="Body Text Indent 3" w:qFormat="1"/>
    <w:lsdException w:name="Hyperlink" w:semiHidden="0" w:qFormat="1"/>
    <w:lsdException w:name="Strong" w:semiHidden="0" w:uiPriority="22" w:unhideWhenUsed="0" w:qFormat="1"/>
    <w:lsdException w:name="Emphasis" w:semiHidden="0" w:uiPriority="20" w:unhideWhenUsed="0" w:qFormat="1"/>
    <w:lsdException w:name="Plain Text" w:semiHidden="0" w:uiPriority="0" w:unhideWhenUsed="0" w:qFormat="1"/>
    <w:lsdException w:name="Normal (Web)" w:semiHidden="0" w:uiPriority="0" w:unhideWhenUsed="0" w:qFormat="1"/>
    <w:lsdException w:name="Normal Table"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next w:val="a0"/>
    <w:qFormat/>
    <w:rsid w:val="00FA6AF3"/>
    <w:pPr>
      <w:widowControl w:val="0"/>
      <w:jc w:val="both"/>
    </w:pPr>
    <w:rPr>
      <w:rFonts w:asciiTheme="minorHAnsi" w:eastAsiaTheme="minorEastAsia" w:hAnsiTheme="minorHAnsi" w:cstheme="minorBidi"/>
      <w:kern w:val="2"/>
      <w:sz w:val="21"/>
      <w:szCs w:val="22"/>
    </w:rPr>
  </w:style>
  <w:style w:type="paragraph" w:styleId="10">
    <w:name w:val="heading 1"/>
    <w:basedOn w:val="a"/>
    <w:next w:val="a"/>
    <w:link w:val="1Char"/>
    <w:qFormat/>
    <w:rsid w:val="00FA6AF3"/>
    <w:pPr>
      <w:tabs>
        <w:tab w:val="left" w:pos="3007"/>
        <w:tab w:val="left" w:pos="5276"/>
      </w:tabs>
      <w:spacing w:line="360" w:lineRule="auto"/>
      <w:jc w:val="center"/>
      <w:outlineLvl w:val="0"/>
    </w:pPr>
    <w:rPr>
      <w:rFonts w:ascii="Calibri" w:eastAsia="宋体" w:hAnsi="Calibri" w:cs="Times New Roman"/>
      <w:b/>
      <w:sz w:val="32"/>
      <w:szCs w:val="20"/>
    </w:rPr>
  </w:style>
  <w:style w:type="paragraph" w:styleId="2">
    <w:name w:val="heading 2"/>
    <w:basedOn w:val="a"/>
    <w:next w:val="a"/>
    <w:uiPriority w:val="1"/>
    <w:qFormat/>
    <w:rsid w:val="00FA6AF3"/>
    <w:pPr>
      <w:spacing w:before="14"/>
      <w:outlineLvl w:val="1"/>
    </w:pPr>
    <w:rPr>
      <w:rFonts w:ascii="仿宋" w:eastAsia="仿宋" w:hAnsi="仿宋"/>
      <w:b/>
      <w:bCs/>
      <w:sz w:val="28"/>
      <w:szCs w:val="28"/>
    </w:rPr>
  </w:style>
  <w:style w:type="paragraph" w:styleId="3">
    <w:name w:val="heading 3"/>
    <w:basedOn w:val="a"/>
    <w:next w:val="a"/>
    <w:uiPriority w:val="1"/>
    <w:qFormat/>
    <w:rsid w:val="00FA6AF3"/>
    <w:pPr>
      <w:ind w:left="428"/>
      <w:outlineLvl w:val="2"/>
    </w:pPr>
    <w:rPr>
      <w:rFonts w:ascii="仿宋" w:eastAsia="仿宋" w:hAnsi="仿宋"/>
      <w:b/>
      <w:bCs/>
      <w:sz w:val="24"/>
      <w:szCs w:val="24"/>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basedOn w:val="a"/>
    <w:uiPriority w:val="99"/>
    <w:unhideWhenUsed/>
    <w:qFormat/>
    <w:rsid w:val="00FA6AF3"/>
  </w:style>
  <w:style w:type="paragraph" w:styleId="a4">
    <w:name w:val="Normal Indent"/>
    <w:basedOn w:val="a"/>
    <w:qFormat/>
    <w:rsid w:val="00FA6AF3"/>
    <w:pPr>
      <w:ind w:firstLine="425"/>
    </w:pPr>
    <w:rPr>
      <w:rFonts w:ascii="Times New Roman" w:eastAsia="宋体" w:hAnsi="Times New Roman" w:cs="Times New Roman"/>
      <w:szCs w:val="20"/>
    </w:rPr>
  </w:style>
  <w:style w:type="paragraph" w:styleId="a5">
    <w:name w:val="caption"/>
    <w:basedOn w:val="a"/>
    <w:next w:val="a"/>
    <w:qFormat/>
    <w:rsid w:val="00FA6AF3"/>
    <w:rPr>
      <w:rFonts w:ascii="Arial" w:eastAsia="黑体" w:hAnsi="Arial" w:cs="Arial"/>
      <w:sz w:val="20"/>
      <w:szCs w:val="20"/>
    </w:rPr>
  </w:style>
  <w:style w:type="paragraph" w:styleId="a6">
    <w:name w:val="Body Text Indent"/>
    <w:basedOn w:val="a"/>
    <w:link w:val="Char"/>
    <w:uiPriority w:val="99"/>
    <w:semiHidden/>
    <w:unhideWhenUsed/>
    <w:qFormat/>
    <w:rsid w:val="00FA6AF3"/>
    <w:pPr>
      <w:spacing w:after="120"/>
      <w:ind w:leftChars="200" w:left="420"/>
    </w:pPr>
  </w:style>
  <w:style w:type="paragraph" w:styleId="a7">
    <w:name w:val="Plain Text"/>
    <w:basedOn w:val="a"/>
    <w:link w:val="Char0"/>
    <w:qFormat/>
    <w:rsid w:val="00FA6AF3"/>
    <w:rPr>
      <w:rFonts w:eastAsia="宋体"/>
      <w:sz w:val="24"/>
    </w:rPr>
  </w:style>
  <w:style w:type="paragraph" w:styleId="a8">
    <w:name w:val="Date"/>
    <w:basedOn w:val="a"/>
    <w:next w:val="a"/>
    <w:link w:val="Char1"/>
    <w:uiPriority w:val="99"/>
    <w:unhideWhenUsed/>
    <w:qFormat/>
    <w:rsid w:val="00FA6AF3"/>
    <w:pPr>
      <w:ind w:leftChars="2500" w:left="100"/>
    </w:pPr>
  </w:style>
  <w:style w:type="paragraph" w:styleId="20">
    <w:name w:val="Body Text Indent 2"/>
    <w:basedOn w:val="a"/>
    <w:link w:val="2Char"/>
    <w:uiPriority w:val="99"/>
    <w:semiHidden/>
    <w:unhideWhenUsed/>
    <w:qFormat/>
    <w:rsid w:val="00FA6AF3"/>
    <w:pPr>
      <w:spacing w:after="120" w:line="480" w:lineRule="auto"/>
      <w:ind w:leftChars="200" w:left="420"/>
    </w:pPr>
    <w:rPr>
      <w:rFonts w:ascii="Calibri" w:eastAsia="宋体" w:hAnsi="Calibri" w:cs="Times New Roman"/>
      <w:szCs w:val="20"/>
    </w:rPr>
  </w:style>
  <w:style w:type="paragraph" w:styleId="a9">
    <w:name w:val="Balloon Text"/>
    <w:basedOn w:val="a"/>
    <w:link w:val="Char2"/>
    <w:uiPriority w:val="99"/>
    <w:semiHidden/>
    <w:unhideWhenUsed/>
    <w:qFormat/>
    <w:rsid w:val="00FA6AF3"/>
    <w:rPr>
      <w:sz w:val="18"/>
      <w:szCs w:val="18"/>
    </w:rPr>
  </w:style>
  <w:style w:type="paragraph" w:styleId="aa">
    <w:name w:val="footer"/>
    <w:basedOn w:val="a"/>
    <w:link w:val="Char3"/>
    <w:unhideWhenUsed/>
    <w:qFormat/>
    <w:rsid w:val="00FA6AF3"/>
    <w:pPr>
      <w:tabs>
        <w:tab w:val="center" w:pos="4153"/>
        <w:tab w:val="right" w:pos="8306"/>
      </w:tabs>
      <w:snapToGrid w:val="0"/>
      <w:jc w:val="left"/>
    </w:pPr>
    <w:rPr>
      <w:sz w:val="18"/>
      <w:szCs w:val="18"/>
    </w:rPr>
  </w:style>
  <w:style w:type="paragraph" w:styleId="ab">
    <w:name w:val="header"/>
    <w:basedOn w:val="a"/>
    <w:link w:val="Char4"/>
    <w:unhideWhenUsed/>
    <w:qFormat/>
    <w:rsid w:val="00FA6AF3"/>
    <w:pPr>
      <w:pBdr>
        <w:bottom w:val="single" w:sz="6" w:space="1" w:color="auto"/>
      </w:pBdr>
      <w:tabs>
        <w:tab w:val="center" w:pos="4153"/>
        <w:tab w:val="right" w:pos="8306"/>
      </w:tabs>
      <w:snapToGrid w:val="0"/>
      <w:jc w:val="center"/>
    </w:pPr>
    <w:rPr>
      <w:sz w:val="18"/>
      <w:szCs w:val="18"/>
    </w:rPr>
  </w:style>
  <w:style w:type="paragraph" w:styleId="30">
    <w:name w:val="Body Text Indent 3"/>
    <w:basedOn w:val="a"/>
    <w:link w:val="3Char"/>
    <w:uiPriority w:val="99"/>
    <w:semiHidden/>
    <w:unhideWhenUsed/>
    <w:qFormat/>
    <w:rsid w:val="00FA6AF3"/>
    <w:pPr>
      <w:spacing w:after="120"/>
      <w:ind w:leftChars="200" w:left="420"/>
    </w:pPr>
    <w:rPr>
      <w:rFonts w:ascii="Calibri" w:eastAsia="宋体" w:hAnsi="Calibri" w:cs="Times New Roman"/>
      <w:sz w:val="16"/>
      <w:szCs w:val="16"/>
    </w:rPr>
  </w:style>
  <w:style w:type="paragraph" w:styleId="ac">
    <w:name w:val="Normal (Web)"/>
    <w:basedOn w:val="a"/>
    <w:qFormat/>
    <w:rsid w:val="00FA6AF3"/>
    <w:rPr>
      <w:rFonts w:ascii="Calibri" w:eastAsia="宋体" w:hAnsi="Calibri" w:cs="Times New Roman"/>
      <w:sz w:val="24"/>
      <w:szCs w:val="24"/>
    </w:rPr>
  </w:style>
  <w:style w:type="paragraph" w:styleId="ad">
    <w:name w:val="Body Text First Indent"/>
    <w:basedOn w:val="a0"/>
    <w:uiPriority w:val="99"/>
    <w:unhideWhenUsed/>
    <w:qFormat/>
    <w:rsid w:val="00FA6AF3"/>
    <w:pPr>
      <w:ind w:firstLineChars="100" w:firstLine="420"/>
    </w:pPr>
  </w:style>
  <w:style w:type="character" w:styleId="ae">
    <w:name w:val="Strong"/>
    <w:basedOn w:val="a1"/>
    <w:uiPriority w:val="22"/>
    <w:qFormat/>
    <w:rsid w:val="00FA6AF3"/>
    <w:rPr>
      <w:b/>
      <w:bCs/>
    </w:rPr>
  </w:style>
  <w:style w:type="character" w:styleId="af">
    <w:name w:val="Hyperlink"/>
    <w:basedOn w:val="a1"/>
    <w:uiPriority w:val="99"/>
    <w:unhideWhenUsed/>
    <w:qFormat/>
    <w:rsid w:val="00FA6AF3"/>
    <w:rPr>
      <w:color w:val="0000FF"/>
      <w:u w:val="single"/>
    </w:rPr>
  </w:style>
  <w:style w:type="character" w:customStyle="1" w:styleId="Char4">
    <w:name w:val="页眉 Char"/>
    <w:basedOn w:val="a1"/>
    <w:link w:val="ab"/>
    <w:uiPriority w:val="99"/>
    <w:qFormat/>
    <w:rsid w:val="00FA6AF3"/>
    <w:rPr>
      <w:sz w:val="18"/>
      <w:szCs w:val="18"/>
    </w:rPr>
  </w:style>
  <w:style w:type="character" w:customStyle="1" w:styleId="Char3">
    <w:name w:val="页脚 Char"/>
    <w:basedOn w:val="a1"/>
    <w:link w:val="aa"/>
    <w:uiPriority w:val="99"/>
    <w:qFormat/>
    <w:rsid w:val="00FA6AF3"/>
    <w:rPr>
      <w:sz w:val="18"/>
      <w:szCs w:val="18"/>
    </w:rPr>
  </w:style>
  <w:style w:type="character" w:customStyle="1" w:styleId="Char10">
    <w:name w:val="纯文本 Char1"/>
    <w:link w:val="a7"/>
    <w:qFormat/>
    <w:rsid w:val="00FA6AF3"/>
    <w:rPr>
      <w:rFonts w:eastAsia="宋体"/>
      <w:sz w:val="24"/>
    </w:rPr>
  </w:style>
  <w:style w:type="character" w:customStyle="1" w:styleId="Char0">
    <w:name w:val="纯文本 Char"/>
    <w:basedOn w:val="a1"/>
    <w:link w:val="a7"/>
    <w:qFormat/>
    <w:rsid w:val="00FA6AF3"/>
    <w:rPr>
      <w:rFonts w:ascii="宋体" w:eastAsia="宋体" w:hAnsi="Courier New" w:cs="Courier New"/>
      <w:szCs w:val="21"/>
    </w:rPr>
  </w:style>
  <w:style w:type="paragraph" w:customStyle="1" w:styleId="Default">
    <w:name w:val="Default"/>
    <w:qFormat/>
    <w:rsid w:val="00FA6AF3"/>
    <w:pPr>
      <w:widowControl w:val="0"/>
      <w:autoSpaceDE w:val="0"/>
      <w:autoSpaceDN w:val="0"/>
      <w:adjustRightInd w:val="0"/>
    </w:pPr>
    <w:rPr>
      <w:rFonts w:ascii="宋体" w:hAnsiTheme="minorHAnsi" w:cs="宋体"/>
      <w:color w:val="000000"/>
      <w:sz w:val="24"/>
      <w:szCs w:val="24"/>
    </w:rPr>
  </w:style>
  <w:style w:type="paragraph" w:customStyle="1" w:styleId="11">
    <w:name w:val="列出段落1"/>
    <w:basedOn w:val="a"/>
    <w:uiPriority w:val="34"/>
    <w:qFormat/>
    <w:rsid w:val="00FA6AF3"/>
    <w:pPr>
      <w:ind w:firstLineChars="200" w:firstLine="420"/>
    </w:pPr>
  </w:style>
  <w:style w:type="character" w:customStyle="1" w:styleId="Char1">
    <w:name w:val="日期 Char"/>
    <w:basedOn w:val="a1"/>
    <w:link w:val="a8"/>
    <w:uiPriority w:val="99"/>
    <w:semiHidden/>
    <w:qFormat/>
    <w:rsid w:val="00FA6AF3"/>
  </w:style>
  <w:style w:type="paragraph" w:customStyle="1" w:styleId="21">
    <w:name w:val="列出段落2"/>
    <w:basedOn w:val="a"/>
    <w:uiPriority w:val="99"/>
    <w:unhideWhenUsed/>
    <w:qFormat/>
    <w:rsid w:val="00FA6AF3"/>
    <w:pPr>
      <w:ind w:firstLineChars="200" w:firstLine="420"/>
    </w:pPr>
  </w:style>
  <w:style w:type="character" w:customStyle="1" w:styleId="CharChar">
    <w:name w:val="正文文本缩进 Char Char"/>
    <w:link w:val="12"/>
    <w:qFormat/>
    <w:rsid w:val="00FA6AF3"/>
    <w:rPr>
      <w:rFonts w:ascii="宋体"/>
      <w:sz w:val="24"/>
    </w:rPr>
  </w:style>
  <w:style w:type="paragraph" w:customStyle="1" w:styleId="12">
    <w:name w:val="正文文本缩进1"/>
    <w:basedOn w:val="a"/>
    <w:link w:val="CharChar"/>
    <w:qFormat/>
    <w:rsid w:val="00FA6AF3"/>
    <w:pPr>
      <w:spacing w:line="360" w:lineRule="auto"/>
      <w:ind w:firstLineChars="200" w:firstLine="480"/>
    </w:pPr>
    <w:rPr>
      <w:rFonts w:ascii="宋体" w:eastAsia="宋体" w:hAnsi="Times New Roman" w:cs="Times New Roman"/>
      <w:kern w:val="0"/>
      <w:sz w:val="24"/>
      <w:szCs w:val="20"/>
    </w:rPr>
  </w:style>
  <w:style w:type="character" w:customStyle="1" w:styleId="CharChar0">
    <w:name w:val="日期 Char Char"/>
    <w:link w:val="13"/>
    <w:qFormat/>
    <w:rsid w:val="00FA6AF3"/>
    <w:rPr>
      <w:sz w:val="24"/>
    </w:rPr>
  </w:style>
  <w:style w:type="paragraph" w:customStyle="1" w:styleId="13">
    <w:name w:val="日期1"/>
    <w:basedOn w:val="a"/>
    <w:next w:val="a"/>
    <w:link w:val="CharChar0"/>
    <w:qFormat/>
    <w:rsid w:val="00FA6AF3"/>
    <w:rPr>
      <w:rFonts w:ascii="Times New Roman" w:eastAsia="宋体" w:hAnsi="Times New Roman" w:cs="Times New Roman"/>
      <w:kern w:val="0"/>
      <w:sz w:val="24"/>
      <w:szCs w:val="20"/>
    </w:rPr>
  </w:style>
  <w:style w:type="paragraph" w:customStyle="1" w:styleId="14">
    <w:name w:val="正文缩进1"/>
    <w:basedOn w:val="a"/>
    <w:qFormat/>
    <w:rsid w:val="00FA6AF3"/>
    <w:pPr>
      <w:adjustRightInd w:val="0"/>
      <w:spacing w:line="360" w:lineRule="atLeast"/>
      <w:ind w:firstLineChars="200" w:firstLine="420"/>
      <w:jc w:val="left"/>
      <w:textAlignment w:val="baseline"/>
    </w:pPr>
    <w:rPr>
      <w:rFonts w:ascii="Times New Roman" w:eastAsia="宋体" w:hAnsi="Times New Roman" w:cs="Times New Roman"/>
      <w:kern w:val="0"/>
      <w:sz w:val="24"/>
      <w:szCs w:val="20"/>
    </w:rPr>
  </w:style>
  <w:style w:type="paragraph" w:customStyle="1" w:styleId="Style1">
    <w:name w:val="_Style 1"/>
    <w:basedOn w:val="a"/>
    <w:uiPriority w:val="34"/>
    <w:qFormat/>
    <w:rsid w:val="00FA6AF3"/>
    <w:pPr>
      <w:ind w:firstLineChars="200" w:firstLine="420"/>
    </w:pPr>
  </w:style>
  <w:style w:type="paragraph" w:styleId="af0">
    <w:name w:val="List Paragraph"/>
    <w:basedOn w:val="a"/>
    <w:uiPriority w:val="34"/>
    <w:unhideWhenUsed/>
    <w:qFormat/>
    <w:rsid w:val="00FA6AF3"/>
    <w:pPr>
      <w:ind w:firstLineChars="200" w:firstLine="420"/>
    </w:pPr>
  </w:style>
  <w:style w:type="paragraph" w:customStyle="1" w:styleId="1">
    <w:name w:val="样式1"/>
    <w:basedOn w:val="a"/>
    <w:qFormat/>
    <w:rsid w:val="00FA6AF3"/>
    <w:pPr>
      <w:numPr>
        <w:numId w:val="1"/>
      </w:numPr>
      <w:adjustRightInd w:val="0"/>
      <w:textAlignment w:val="baseline"/>
    </w:pPr>
    <w:rPr>
      <w:rFonts w:ascii="宋体" w:eastAsia="宋体" w:hAnsi="宋体" w:cs="Times New Roman"/>
      <w:kern w:val="0"/>
      <w:szCs w:val="21"/>
    </w:rPr>
  </w:style>
  <w:style w:type="paragraph" w:customStyle="1" w:styleId="260">
    <w:name w:val="样式 样式 样式 样式 标题 2 + 宋体 五号 非加粗 黑色 + 段前: 6 磅 段后: 0 磅 行距: 单倍行距 + 段前:..."/>
    <w:basedOn w:val="a"/>
    <w:qFormat/>
    <w:rsid w:val="00FA6AF3"/>
    <w:pPr>
      <w:keepNext/>
      <w:keepLines/>
      <w:numPr>
        <w:numId w:val="2"/>
      </w:numPr>
      <w:adjustRightInd w:val="0"/>
      <w:spacing w:before="240"/>
      <w:jc w:val="left"/>
      <w:textAlignment w:val="baseline"/>
      <w:outlineLvl w:val="1"/>
    </w:pPr>
    <w:rPr>
      <w:rFonts w:ascii="宋体" w:eastAsia="宋体" w:hAnsi="宋体" w:cs="宋体"/>
      <w:b/>
      <w:bCs/>
      <w:color w:val="000000"/>
      <w:kern w:val="0"/>
      <w:szCs w:val="20"/>
    </w:rPr>
  </w:style>
  <w:style w:type="paragraph" w:styleId="af1">
    <w:name w:val="No Spacing"/>
    <w:link w:val="Char5"/>
    <w:uiPriority w:val="1"/>
    <w:qFormat/>
    <w:rsid w:val="00FA6AF3"/>
    <w:rPr>
      <w:rFonts w:asciiTheme="minorHAnsi" w:eastAsiaTheme="minorEastAsia" w:hAnsiTheme="minorHAnsi" w:cstheme="minorBidi"/>
      <w:sz w:val="22"/>
      <w:szCs w:val="22"/>
    </w:rPr>
  </w:style>
  <w:style w:type="character" w:customStyle="1" w:styleId="Char5">
    <w:name w:val="无间隔 Char"/>
    <w:basedOn w:val="a1"/>
    <w:link w:val="af1"/>
    <w:uiPriority w:val="1"/>
    <w:qFormat/>
    <w:rsid w:val="00FA6AF3"/>
    <w:rPr>
      <w:rFonts w:asciiTheme="minorHAnsi" w:eastAsiaTheme="minorEastAsia" w:hAnsiTheme="minorHAnsi" w:cstheme="minorBidi"/>
      <w:sz w:val="22"/>
      <w:szCs w:val="22"/>
    </w:rPr>
  </w:style>
  <w:style w:type="character" w:customStyle="1" w:styleId="Char2">
    <w:name w:val="批注框文本 Char"/>
    <w:basedOn w:val="a1"/>
    <w:link w:val="a9"/>
    <w:uiPriority w:val="99"/>
    <w:semiHidden/>
    <w:qFormat/>
    <w:rsid w:val="00FA6AF3"/>
    <w:rPr>
      <w:rFonts w:asciiTheme="minorHAnsi" w:eastAsiaTheme="minorEastAsia" w:hAnsiTheme="minorHAnsi" w:cstheme="minorBidi"/>
      <w:kern w:val="2"/>
      <w:sz w:val="18"/>
      <w:szCs w:val="18"/>
    </w:rPr>
  </w:style>
  <w:style w:type="paragraph" w:customStyle="1" w:styleId="15">
    <w:name w:val="普通(网站)1"/>
    <w:basedOn w:val="a"/>
    <w:qFormat/>
    <w:rsid w:val="00FA6AF3"/>
    <w:rPr>
      <w:rFonts w:ascii="Calibri" w:eastAsia="宋体" w:hAnsi="Calibri" w:cs="Times New Roman"/>
      <w:sz w:val="24"/>
      <w:szCs w:val="24"/>
    </w:rPr>
  </w:style>
  <w:style w:type="character" w:customStyle="1" w:styleId="Char">
    <w:name w:val="正文文本缩进 Char"/>
    <w:basedOn w:val="a1"/>
    <w:link w:val="a6"/>
    <w:uiPriority w:val="99"/>
    <w:semiHidden/>
    <w:qFormat/>
    <w:rsid w:val="00FA6AF3"/>
    <w:rPr>
      <w:rFonts w:asciiTheme="minorHAnsi" w:eastAsiaTheme="minorEastAsia" w:hAnsiTheme="minorHAnsi" w:cstheme="minorBidi"/>
      <w:kern w:val="2"/>
      <w:sz w:val="21"/>
      <w:szCs w:val="22"/>
    </w:rPr>
  </w:style>
  <w:style w:type="character" w:customStyle="1" w:styleId="1Char">
    <w:name w:val="标题 1 Char"/>
    <w:basedOn w:val="a1"/>
    <w:link w:val="10"/>
    <w:qFormat/>
    <w:rsid w:val="00FA6AF3"/>
    <w:rPr>
      <w:rFonts w:ascii="Calibri" w:hAnsi="Calibri"/>
      <w:b/>
      <w:kern w:val="2"/>
      <w:sz w:val="32"/>
    </w:rPr>
  </w:style>
  <w:style w:type="character" w:customStyle="1" w:styleId="2Char">
    <w:name w:val="正文文本缩进 2 Char"/>
    <w:basedOn w:val="a1"/>
    <w:link w:val="20"/>
    <w:uiPriority w:val="99"/>
    <w:semiHidden/>
    <w:qFormat/>
    <w:rsid w:val="00FA6AF3"/>
    <w:rPr>
      <w:rFonts w:ascii="Calibri" w:hAnsi="Calibri"/>
      <w:kern w:val="2"/>
      <w:sz w:val="21"/>
    </w:rPr>
  </w:style>
  <w:style w:type="character" w:customStyle="1" w:styleId="3Char">
    <w:name w:val="正文文本缩进 3 Char"/>
    <w:basedOn w:val="a1"/>
    <w:link w:val="30"/>
    <w:uiPriority w:val="99"/>
    <w:semiHidden/>
    <w:qFormat/>
    <w:rsid w:val="00FA6AF3"/>
    <w:rPr>
      <w:rFonts w:ascii="Calibri" w:hAnsi="Calibri"/>
      <w:kern w:val="2"/>
      <w:sz w:val="16"/>
      <w:szCs w:val="16"/>
    </w:rPr>
  </w:style>
  <w:style w:type="paragraph" w:customStyle="1" w:styleId="TableParagraph">
    <w:name w:val="Table Paragraph"/>
    <w:basedOn w:val="a"/>
    <w:uiPriority w:val="1"/>
    <w:qFormat/>
    <w:rsid w:val="00FA6AF3"/>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0.jpeg"/><Relationship Id="rId7" Type="http://schemas.openxmlformats.org/officeDocument/2006/relationships/footnotes" Target="footnotes.xml"/><Relationship Id="rId12" Type="http://schemas.openxmlformats.org/officeDocument/2006/relationships/hyperlink" Target="http://221.14.6.70:8088/ggzy" TargetMode="External"/><Relationship Id="rId17" Type="http://schemas.openxmlformats.org/officeDocument/2006/relationships/image" Target="media/image6.jpeg"/><Relationship Id="rId25" Type="http://schemas.openxmlformats.org/officeDocument/2006/relationships/hyperlink" Target="http://221.14.6.70:8088/ggzy" TargetMode="Externa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221.14.6.70:8088/ggzy/" TargetMode="External"/><Relationship Id="rId24" Type="http://schemas.openxmlformats.org/officeDocument/2006/relationships/hyperlink" Target="https://baike.baidu.com/item/%E6%89%BF%E6%8B%85%E8%BF%9E%E5%B8%A6%E8%B4%A3%E4%BB%BB" TargetMode="External"/><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jpeg"/><Relationship Id="rId28" Type="http://schemas.openxmlformats.org/officeDocument/2006/relationships/theme" Target="theme/theme1.xml"/><Relationship Id="rId10" Type="http://schemas.openxmlformats.org/officeDocument/2006/relationships/hyperlink" Target="http://221.14.6.70:8088/ggzy/" TargetMode="External"/><Relationship Id="rId19" Type="http://schemas.openxmlformats.org/officeDocument/2006/relationships/image" Target="media/image8.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6551BAE-4B76-4212-8524-40FB63B6BB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67</Pages>
  <Words>5063</Words>
  <Characters>28860</Characters>
  <Application>Microsoft Office Word</Application>
  <DocSecurity>0</DocSecurity>
  <Lines>240</Lines>
  <Paragraphs>67</Paragraphs>
  <ScaleCrop>false</ScaleCrop>
  <Company>Sky123.Org</Company>
  <LinksUpToDate>false</LinksUpToDate>
  <CharactersWithSpaces>33856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许昌市公共资源交易中心:孟莉</dc:creator>
  <cp:lastModifiedBy>河南省伟信招标管理咨询有限公司:河南省伟信招标管理咨询有限公司</cp:lastModifiedBy>
  <cp:revision>182</cp:revision>
  <cp:lastPrinted>2019-04-11T03:52:00Z</cp:lastPrinted>
  <dcterms:created xsi:type="dcterms:W3CDTF">2017-10-25T06:07:00Z</dcterms:created>
  <dcterms:modified xsi:type="dcterms:W3CDTF">2019-04-15T06:34:00Z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