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5FB2" w:rsidRPr="00230CB0" w:rsidRDefault="000C5FB2" w:rsidP="000C5FB2">
      <w:pPr>
        <w:pStyle w:val="xiwenBT1"/>
        <w:numPr>
          <w:ilvl w:val="0"/>
          <w:numId w:val="0"/>
        </w:numPr>
        <w:ind w:left="420"/>
      </w:pPr>
      <w:bookmarkStart w:id="0" w:name="_Toc10019650"/>
      <w:r w:rsidRPr="00230CB0">
        <w:rPr>
          <w:rFonts w:hint="eastAsia"/>
        </w:rPr>
        <w:t>售后服务承诺</w:t>
      </w:r>
      <w:bookmarkEnd w:id="0"/>
    </w:p>
    <w:p w:rsidR="000C5FB2" w:rsidRPr="00230CB0" w:rsidRDefault="000C5FB2" w:rsidP="000C5FB2">
      <w:pPr>
        <w:spacing w:line="440" w:lineRule="exact"/>
        <w:rPr>
          <w:rFonts w:ascii="华文宋体" w:eastAsia="华文宋体" w:hAnsi="华文宋体" w:cs="宋体"/>
          <w:sz w:val="28"/>
          <w:szCs w:val="28"/>
        </w:rPr>
      </w:pPr>
      <w:r w:rsidRPr="00230CB0">
        <w:rPr>
          <w:rFonts w:ascii="华文宋体" w:eastAsia="华文宋体" w:hAnsi="华文宋体" w:cs="宋体" w:hint="eastAsia"/>
          <w:sz w:val="28"/>
          <w:szCs w:val="28"/>
        </w:rPr>
        <w:t>售后服务承诺</w:t>
      </w:r>
    </w:p>
    <w:p w:rsidR="000C5FB2" w:rsidRPr="00230CB0" w:rsidRDefault="000C5FB2" w:rsidP="000C5FB2">
      <w:pPr>
        <w:spacing w:line="440" w:lineRule="exact"/>
        <w:ind w:firstLineChars="200" w:firstLine="560"/>
        <w:rPr>
          <w:rFonts w:ascii="华文宋体" w:eastAsia="华文宋体" w:hAnsi="华文宋体" w:cs="宋体"/>
          <w:sz w:val="28"/>
          <w:szCs w:val="28"/>
        </w:rPr>
      </w:pPr>
      <w:r w:rsidRPr="00230CB0">
        <w:rPr>
          <w:rFonts w:ascii="华文宋体" w:eastAsia="华文宋体" w:hAnsi="华文宋体" w:cs="宋体" w:hint="eastAsia"/>
          <w:sz w:val="28"/>
          <w:szCs w:val="28"/>
        </w:rPr>
        <w:t>1、所投主要产品厂家在本市内设维修站，并配备有专业售后服务技术人员。</w:t>
      </w:r>
    </w:p>
    <w:p w:rsidR="000C5FB2" w:rsidRPr="00230CB0" w:rsidRDefault="000C5FB2" w:rsidP="000C5FB2">
      <w:pPr>
        <w:spacing w:line="440" w:lineRule="exact"/>
        <w:ind w:firstLineChars="200" w:firstLine="560"/>
        <w:rPr>
          <w:rFonts w:ascii="华文宋体" w:eastAsia="华文宋体" w:hAnsi="华文宋体" w:cs="宋体"/>
          <w:sz w:val="28"/>
          <w:szCs w:val="28"/>
        </w:rPr>
      </w:pPr>
      <w:r w:rsidRPr="00230CB0">
        <w:rPr>
          <w:rFonts w:ascii="华文宋体" w:eastAsia="华文宋体" w:hAnsi="华文宋体" w:cs="宋体" w:hint="eastAsia"/>
          <w:sz w:val="28"/>
          <w:szCs w:val="28"/>
        </w:rPr>
        <w:t>2、我公司所投产品及工程施工线缆保修期为</w:t>
      </w:r>
      <w:r>
        <w:rPr>
          <w:rFonts w:ascii="华文宋体" w:eastAsia="华文宋体" w:hAnsi="华文宋体" w:cs="宋体" w:hint="eastAsia"/>
          <w:sz w:val="28"/>
          <w:szCs w:val="28"/>
        </w:rPr>
        <w:t>招标文件要求及</w:t>
      </w:r>
      <w:r w:rsidRPr="00230CB0">
        <w:rPr>
          <w:rFonts w:ascii="华文宋体" w:eastAsia="华文宋体" w:hAnsi="华文宋体" w:cs="宋体" w:hint="eastAsia"/>
          <w:sz w:val="28"/>
          <w:szCs w:val="28"/>
        </w:rPr>
        <w:t>厂家</w:t>
      </w:r>
      <w:r>
        <w:rPr>
          <w:rFonts w:ascii="华文宋体" w:eastAsia="华文宋体" w:hAnsi="华文宋体" w:cs="宋体" w:hint="eastAsia"/>
          <w:sz w:val="28"/>
          <w:szCs w:val="28"/>
        </w:rPr>
        <w:t>承诺</w:t>
      </w:r>
      <w:r w:rsidRPr="00230CB0">
        <w:rPr>
          <w:rFonts w:ascii="华文宋体" w:eastAsia="华文宋体" w:hAnsi="华文宋体" w:cs="宋体" w:hint="eastAsia"/>
          <w:sz w:val="28"/>
          <w:szCs w:val="28"/>
        </w:rPr>
        <w:t>，保修期内</w:t>
      </w:r>
      <w:r>
        <w:rPr>
          <w:rFonts w:ascii="华文宋体" w:eastAsia="华文宋体" w:hAnsi="华文宋体" w:cs="宋体" w:hint="eastAsia"/>
          <w:sz w:val="28"/>
          <w:szCs w:val="28"/>
        </w:rPr>
        <w:t>外</w:t>
      </w:r>
      <w:r w:rsidRPr="00230CB0">
        <w:rPr>
          <w:rFonts w:ascii="华文宋体" w:eastAsia="华文宋体" w:hAnsi="华文宋体" w:cs="宋体" w:hint="eastAsia"/>
          <w:sz w:val="28"/>
          <w:szCs w:val="28"/>
        </w:rPr>
        <w:t xml:space="preserve">免费上门维修（人为因素或不可抗拒的自然现象所引起的故障或破坏除外）。 </w:t>
      </w:r>
      <w:r w:rsidRPr="00230CB0">
        <w:rPr>
          <w:rFonts w:ascii="华文宋体" w:eastAsia="华文宋体" w:hAnsi="华文宋体" w:cs="宋体" w:hint="eastAsia"/>
          <w:sz w:val="28"/>
          <w:szCs w:val="28"/>
        </w:rPr>
        <w:br/>
        <w:t xml:space="preserve">    3、在接到报修通知后，2小时到达用户现场并解决问题。如24小时内不能解决问题，及时提供备机直到原设备修复，切实保障用户的正常使用； </w:t>
      </w:r>
    </w:p>
    <w:p w:rsidR="000C5FB2" w:rsidRPr="00230CB0" w:rsidRDefault="000C5FB2" w:rsidP="000C5FB2">
      <w:pPr>
        <w:spacing w:line="440" w:lineRule="exact"/>
        <w:ind w:firstLineChars="200" w:firstLine="560"/>
        <w:rPr>
          <w:rFonts w:ascii="华文宋体" w:eastAsia="华文宋体" w:hAnsi="华文宋体" w:cs="宋体"/>
          <w:sz w:val="28"/>
          <w:szCs w:val="28"/>
        </w:rPr>
      </w:pPr>
      <w:r w:rsidRPr="00230CB0">
        <w:rPr>
          <w:rFonts w:ascii="华文宋体" w:eastAsia="华文宋体" w:hAnsi="华文宋体" w:cs="宋体" w:hint="eastAsia"/>
          <w:sz w:val="28"/>
          <w:szCs w:val="28"/>
        </w:rPr>
        <w:t xml:space="preserve">4、用户可以通过售后电话咨询有关技术问题，并得到明确的解决方案。 </w:t>
      </w:r>
    </w:p>
    <w:p w:rsidR="000C5FB2" w:rsidRPr="00230CB0" w:rsidRDefault="000C5FB2" w:rsidP="000C5FB2">
      <w:pPr>
        <w:spacing w:line="440" w:lineRule="exact"/>
        <w:ind w:firstLineChars="200" w:firstLine="560"/>
        <w:rPr>
          <w:rFonts w:ascii="华文宋体" w:eastAsia="华文宋体" w:hAnsi="华文宋体" w:cs="宋体"/>
          <w:sz w:val="28"/>
          <w:szCs w:val="28"/>
        </w:rPr>
      </w:pPr>
      <w:r w:rsidRPr="00230CB0">
        <w:rPr>
          <w:rFonts w:ascii="华文宋体" w:eastAsia="华文宋体" w:hAnsi="华文宋体" w:cs="宋体" w:hint="eastAsia"/>
          <w:sz w:val="28"/>
          <w:szCs w:val="28"/>
        </w:rPr>
        <w:t>5、用户在正常使用中出现性能故障时，本公司承诺以上保修服务。</w:t>
      </w:r>
    </w:p>
    <w:p w:rsidR="000C5FB2" w:rsidRPr="00230CB0" w:rsidRDefault="000C5FB2" w:rsidP="000C5FB2">
      <w:pPr>
        <w:spacing w:line="440" w:lineRule="exact"/>
        <w:ind w:firstLineChars="200" w:firstLine="560"/>
        <w:rPr>
          <w:rFonts w:ascii="华文宋体" w:eastAsia="华文宋体" w:hAnsi="华文宋体" w:cs="宋体"/>
          <w:sz w:val="28"/>
          <w:szCs w:val="28"/>
        </w:rPr>
      </w:pPr>
      <w:r w:rsidRPr="00230CB0">
        <w:rPr>
          <w:rFonts w:ascii="华文宋体" w:eastAsia="华文宋体" w:hAnsi="华文宋体" w:cs="宋体" w:hint="eastAsia"/>
          <w:sz w:val="28"/>
          <w:szCs w:val="28"/>
        </w:rPr>
        <w:t>6、在保修期内，以下情况将实行有偿维修服务</w:t>
      </w:r>
      <w:r>
        <w:rPr>
          <w:rFonts w:ascii="华文宋体" w:eastAsia="华文宋体" w:hAnsi="华文宋体" w:cs="宋体" w:hint="eastAsia"/>
          <w:sz w:val="28"/>
          <w:szCs w:val="28"/>
        </w:rPr>
        <w:t>：</w:t>
      </w:r>
      <w:r w:rsidRPr="00230CB0">
        <w:rPr>
          <w:rFonts w:ascii="华文宋体" w:eastAsia="华文宋体" w:hAnsi="华文宋体" w:cs="宋体" w:hint="eastAsia"/>
          <w:sz w:val="28"/>
          <w:szCs w:val="28"/>
        </w:rPr>
        <w:t xml:space="preserve"> </w:t>
      </w:r>
    </w:p>
    <w:p w:rsidR="000C5FB2" w:rsidRPr="00230CB0" w:rsidRDefault="000C5FB2" w:rsidP="000C5FB2">
      <w:pPr>
        <w:spacing w:line="440" w:lineRule="exact"/>
        <w:ind w:firstLineChars="200" w:firstLine="560"/>
        <w:rPr>
          <w:rFonts w:ascii="华文宋体" w:eastAsia="华文宋体" w:hAnsi="华文宋体" w:cs="宋体"/>
          <w:sz w:val="28"/>
          <w:szCs w:val="28"/>
        </w:rPr>
      </w:pPr>
      <w:r w:rsidRPr="00230CB0">
        <w:rPr>
          <w:rFonts w:ascii="华文宋体" w:eastAsia="华文宋体" w:hAnsi="华文宋体" w:cs="宋体" w:hint="eastAsia"/>
          <w:sz w:val="28"/>
          <w:szCs w:val="28"/>
        </w:rPr>
        <w:t xml:space="preserve">（1）由于人为或不可抗拒的自然现象而发生的损坏; </w:t>
      </w:r>
    </w:p>
    <w:p w:rsidR="000C5FB2" w:rsidRPr="00230CB0" w:rsidRDefault="000C5FB2" w:rsidP="000C5FB2">
      <w:pPr>
        <w:spacing w:line="440" w:lineRule="exact"/>
        <w:ind w:firstLineChars="200" w:firstLine="560"/>
        <w:rPr>
          <w:rFonts w:ascii="华文宋体" w:eastAsia="华文宋体" w:hAnsi="华文宋体" w:cs="宋体"/>
          <w:sz w:val="28"/>
          <w:szCs w:val="28"/>
        </w:rPr>
      </w:pPr>
      <w:r w:rsidRPr="00230CB0">
        <w:rPr>
          <w:rFonts w:ascii="华文宋体" w:eastAsia="华文宋体" w:hAnsi="华文宋体" w:cs="宋体" w:hint="eastAsia"/>
          <w:sz w:val="28"/>
          <w:szCs w:val="28"/>
        </w:rPr>
        <w:t xml:space="preserve">（2）由于操作不当而造成的故障或损坏; </w:t>
      </w:r>
    </w:p>
    <w:p w:rsidR="000C5FB2" w:rsidRDefault="000C5FB2" w:rsidP="000C5FB2">
      <w:pPr>
        <w:spacing w:line="440" w:lineRule="exact"/>
        <w:ind w:firstLineChars="200" w:firstLine="560"/>
        <w:rPr>
          <w:rFonts w:ascii="华文宋体" w:eastAsia="华文宋体" w:hAnsi="华文宋体" w:cs="宋体"/>
          <w:sz w:val="28"/>
          <w:szCs w:val="28"/>
        </w:rPr>
      </w:pPr>
      <w:r w:rsidRPr="00230CB0">
        <w:rPr>
          <w:rFonts w:ascii="华文宋体" w:eastAsia="华文宋体" w:hAnsi="华文宋体" w:cs="宋体" w:hint="eastAsia"/>
          <w:sz w:val="28"/>
          <w:szCs w:val="28"/>
        </w:rPr>
        <w:t>（3）由于对产品的改造、分解、组装而发生的故障或损坏。</w:t>
      </w:r>
    </w:p>
    <w:p w:rsidR="000C5FB2" w:rsidRDefault="000C5FB2" w:rsidP="000C5FB2">
      <w:pPr>
        <w:spacing w:line="440" w:lineRule="exact"/>
        <w:ind w:firstLineChars="200" w:firstLine="560"/>
        <w:rPr>
          <w:rFonts w:ascii="华文宋体" w:eastAsia="华文宋体" w:hAnsi="华文宋体" w:cs="宋体"/>
          <w:sz w:val="28"/>
          <w:szCs w:val="28"/>
        </w:rPr>
      </w:pPr>
      <w:r>
        <w:rPr>
          <w:rFonts w:ascii="华文宋体" w:eastAsia="华文宋体" w:hAnsi="华文宋体" w:cs="宋体" w:hint="eastAsia"/>
          <w:sz w:val="28"/>
          <w:szCs w:val="28"/>
        </w:rPr>
        <w:t>7、</w:t>
      </w:r>
      <w:r w:rsidRPr="00DD2D54">
        <w:rPr>
          <w:rFonts w:ascii="华文宋体" w:eastAsia="华文宋体" w:hAnsi="华文宋体" w:cs="宋体" w:hint="eastAsia"/>
          <w:sz w:val="28"/>
          <w:szCs w:val="28"/>
        </w:rPr>
        <w:t>保证用户在使用该货物或其任何一部分时不受第三方提出侵犯其专利权、商标权和工业设计权等的起诉。</w:t>
      </w:r>
    </w:p>
    <w:p w:rsidR="000C5FB2" w:rsidRDefault="000C5FB2" w:rsidP="000C5FB2">
      <w:pPr>
        <w:spacing w:line="440" w:lineRule="exact"/>
        <w:ind w:firstLineChars="200" w:firstLine="560"/>
        <w:rPr>
          <w:rFonts w:ascii="华文宋体" w:eastAsia="华文宋体" w:hAnsi="华文宋体" w:cs="宋体"/>
          <w:sz w:val="28"/>
          <w:szCs w:val="28"/>
        </w:rPr>
      </w:pPr>
      <w:r>
        <w:rPr>
          <w:rFonts w:ascii="华文宋体" w:eastAsia="华文宋体" w:hAnsi="华文宋体" w:cs="宋体"/>
          <w:sz w:val="28"/>
          <w:szCs w:val="28"/>
        </w:rPr>
        <w:t>8</w:t>
      </w:r>
      <w:r>
        <w:rPr>
          <w:rFonts w:ascii="华文宋体" w:eastAsia="华文宋体" w:hAnsi="华文宋体" w:cs="宋体" w:hint="eastAsia"/>
          <w:sz w:val="28"/>
          <w:szCs w:val="28"/>
        </w:rPr>
        <w:t>、</w:t>
      </w:r>
      <w:r w:rsidRPr="00DD2D54">
        <w:rPr>
          <w:rFonts w:ascii="华文宋体" w:eastAsia="华文宋体" w:hAnsi="华文宋体" w:cs="宋体" w:hint="eastAsia"/>
          <w:sz w:val="28"/>
          <w:szCs w:val="28"/>
        </w:rPr>
        <w:t>在免费包修期内，同一质量问题连续两次维修仍无法正常使用，投标人必须予以更换同品牌、同型号的全新产品，超过保修期发生故障，用户可自由选择维修单位，如委托给投标人，投标人不得借故推诿，并且维修费不能超过市场平均价格。</w:t>
      </w:r>
    </w:p>
    <w:p w:rsidR="000C5FB2" w:rsidRDefault="000C5FB2" w:rsidP="000C5FB2">
      <w:pPr>
        <w:spacing w:line="440" w:lineRule="exact"/>
        <w:ind w:firstLineChars="200" w:firstLine="560"/>
        <w:rPr>
          <w:rFonts w:ascii="华文宋体" w:eastAsia="华文宋体" w:hAnsi="华文宋体" w:cs="宋体"/>
          <w:sz w:val="28"/>
          <w:szCs w:val="28"/>
        </w:rPr>
      </w:pPr>
      <w:r>
        <w:rPr>
          <w:rFonts w:ascii="华文宋体" w:eastAsia="华文宋体" w:hAnsi="华文宋体" w:cs="宋体" w:hint="eastAsia"/>
          <w:sz w:val="28"/>
          <w:szCs w:val="28"/>
        </w:rPr>
        <w:t>9、</w:t>
      </w:r>
      <w:r w:rsidRPr="00DD2D54">
        <w:rPr>
          <w:rFonts w:ascii="华文宋体" w:eastAsia="华文宋体" w:hAnsi="华文宋体" w:cs="宋体" w:hint="eastAsia"/>
          <w:sz w:val="28"/>
          <w:szCs w:val="28"/>
        </w:rPr>
        <w:t>产品符合国家质量检测标准和本招标文件规定标准的全新正品现货，</w:t>
      </w:r>
      <w:r>
        <w:rPr>
          <w:rFonts w:ascii="华文宋体" w:eastAsia="华文宋体" w:hAnsi="华文宋体" w:cs="宋体" w:hint="eastAsia"/>
          <w:sz w:val="28"/>
          <w:szCs w:val="28"/>
        </w:rPr>
        <w:t>并供货时</w:t>
      </w:r>
      <w:r w:rsidRPr="00DD2D54">
        <w:rPr>
          <w:rFonts w:ascii="华文宋体" w:eastAsia="华文宋体" w:hAnsi="华文宋体" w:cs="宋体" w:hint="eastAsia"/>
          <w:sz w:val="28"/>
          <w:szCs w:val="28"/>
        </w:rPr>
        <w:t>提供随货物《产品合格证》，进口产品须提供海关进货单（复印件备查）。</w:t>
      </w:r>
    </w:p>
    <w:p w:rsidR="00B93AEE" w:rsidRDefault="000C5FB2" w:rsidP="000C5FB2">
      <w:pPr>
        <w:spacing w:line="440" w:lineRule="exact"/>
        <w:ind w:firstLineChars="200" w:firstLine="560"/>
      </w:pPr>
      <w:r>
        <w:rPr>
          <w:rFonts w:ascii="华文宋体" w:eastAsia="华文宋体" w:hAnsi="华文宋体" w:cs="宋体" w:hint="eastAsia"/>
          <w:sz w:val="28"/>
          <w:szCs w:val="28"/>
        </w:rPr>
        <w:t>1</w:t>
      </w:r>
      <w:r>
        <w:rPr>
          <w:rFonts w:ascii="华文宋体" w:eastAsia="华文宋体" w:hAnsi="华文宋体" w:cs="宋体"/>
          <w:sz w:val="28"/>
          <w:szCs w:val="28"/>
        </w:rPr>
        <w:t>0</w:t>
      </w:r>
      <w:r>
        <w:rPr>
          <w:rFonts w:ascii="华文宋体" w:eastAsia="华文宋体" w:hAnsi="华文宋体" w:cs="宋体" w:hint="eastAsia"/>
          <w:sz w:val="28"/>
          <w:szCs w:val="28"/>
        </w:rPr>
        <w:t>、投标价格</w:t>
      </w:r>
      <w:r w:rsidRPr="00DD2D54">
        <w:rPr>
          <w:rFonts w:ascii="华文宋体" w:eastAsia="华文宋体" w:hAnsi="华文宋体" w:cs="宋体" w:hint="eastAsia"/>
          <w:sz w:val="28"/>
          <w:szCs w:val="28"/>
        </w:rPr>
        <w:t>包括设备、材料、元件等购置、安装调试、验收、与其它施工单位协作所产生的费用等</w:t>
      </w:r>
      <w:r>
        <w:rPr>
          <w:rFonts w:ascii="华文宋体" w:eastAsia="华文宋体" w:hAnsi="华文宋体" w:cs="宋体" w:hint="eastAsia"/>
          <w:sz w:val="28"/>
          <w:szCs w:val="28"/>
        </w:rPr>
        <w:t>。</w:t>
      </w:r>
      <w:bookmarkStart w:id="1" w:name="_GoBack"/>
      <w:bookmarkEnd w:id="1"/>
    </w:p>
    <w:sectPr w:rsidR="00B93AE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宋体">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E66D9"/>
    <w:multiLevelType w:val="hybridMultilevel"/>
    <w:tmpl w:val="CF94E79E"/>
    <w:lvl w:ilvl="0" w:tplc="393ACA0E">
      <w:start w:val="1"/>
      <w:numFmt w:val="decimal"/>
      <w:pStyle w:val="xiwenBT393"/>
      <w:lvlText w:val="9.3.%1  "/>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22CB72F9"/>
    <w:multiLevelType w:val="hybridMultilevel"/>
    <w:tmpl w:val="2B84C68C"/>
    <w:lvl w:ilvl="0" w:tplc="82B019EE">
      <w:start w:val="1"/>
      <w:numFmt w:val="chineseCountingThousand"/>
      <w:pStyle w:val="xiwenBT1"/>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5E2E5741"/>
    <w:multiLevelType w:val="hybridMultilevel"/>
    <w:tmpl w:val="1D00FC12"/>
    <w:lvl w:ilvl="0" w:tplc="98E035A8">
      <w:start w:val="1"/>
      <w:numFmt w:val="decimal"/>
      <w:pStyle w:val="xiwenBT29"/>
      <w:lvlText w:val="9.%1  "/>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FB9"/>
    <w:rsid w:val="000C5FB2"/>
    <w:rsid w:val="00223FB9"/>
    <w:rsid w:val="00B93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68842"/>
  <w15:chartTrackingRefBased/>
  <w15:docId w15:val="{3F5154ED-92A1-4055-A205-DA8EE538E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5FB2"/>
    <w:pPr>
      <w:widowControl w:val="0"/>
      <w:jc w:val="both"/>
    </w:pPr>
    <w:rPr>
      <w:rFonts w:ascii="Calibri" w:eastAsia="宋体" w:hAnsi="Calibri" w:cs="Times New Roman"/>
      <w:szCs w:val="21"/>
    </w:rPr>
  </w:style>
  <w:style w:type="paragraph" w:styleId="1">
    <w:name w:val="heading 1"/>
    <w:basedOn w:val="a"/>
    <w:next w:val="a"/>
    <w:link w:val="10"/>
    <w:uiPriority w:val="9"/>
    <w:qFormat/>
    <w:rsid w:val="000C5FB2"/>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xiwenBT1">
    <w:name w:val="xiwenBT1"/>
    <w:basedOn w:val="1"/>
    <w:link w:val="xiwenBT10"/>
    <w:qFormat/>
    <w:rsid w:val="000C5FB2"/>
    <w:pPr>
      <w:numPr>
        <w:numId w:val="1"/>
      </w:numPr>
      <w:jc w:val="center"/>
    </w:pPr>
    <w:rPr>
      <w:rFonts w:ascii="华文宋体" w:eastAsia="华文宋体" w:hAnsi="华文宋体"/>
      <w:b w:val="0"/>
      <w:lang w:val="x-none" w:eastAsia="x-none"/>
    </w:rPr>
  </w:style>
  <w:style w:type="character" w:customStyle="1" w:styleId="xiwenBT10">
    <w:name w:val="xiwenBT1 字符"/>
    <w:link w:val="xiwenBT1"/>
    <w:rsid w:val="000C5FB2"/>
    <w:rPr>
      <w:rFonts w:ascii="华文宋体" w:eastAsia="华文宋体" w:hAnsi="华文宋体" w:cs="Times New Roman"/>
      <w:bCs/>
      <w:kern w:val="44"/>
      <w:sz w:val="44"/>
      <w:szCs w:val="44"/>
      <w:lang w:val="x-none" w:eastAsia="x-none"/>
    </w:rPr>
  </w:style>
  <w:style w:type="paragraph" w:customStyle="1" w:styleId="xiwenBT29">
    <w:name w:val="xiwenBT2(9)"/>
    <w:basedOn w:val="a"/>
    <w:link w:val="xiwenBT290"/>
    <w:qFormat/>
    <w:rsid w:val="000C5FB2"/>
    <w:pPr>
      <w:keepNext/>
      <w:keepLines/>
      <w:numPr>
        <w:numId w:val="2"/>
      </w:numPr>
      <w:spacing w:before="260" w:after="260" w:line="416" w:lineRule="auto"/>
      <w:outlineLvl w:val="2"/>
    </w:pPr>
    <w:rPr>
      <w:rFonts w:ascii="华文宋体" w:eastAsia="华文宋体" w:hAnsi="华文宋体"/>
      <w:b/>
      <w:bCs/>
      <w:sz w:val="32"/>
      <w:szCs w:val="28"/>
    </w:rPr>
  </w:style>
  <w:style w:type="paragraph" w:customStyle="1" w:styleId="xiwenBT393">
    <w:name w:val="xiwenBT3(9.3)"/>
    <w:basedOn w:val="a"/>
    <w:link w:val="xiwenBT3930"/>
    <w:qFormat/>
    <w:rsid w:val="000C5FB2"/>
    <w:pPr>
      <w:keepNext/>
      <w:keepLines/>
      <w:numPr>
        <w:numId w:val="3"/>
      </w:numPr>
      <w:spacing w:before="280" w:after="290" w:line="376" w:lineRule="auto"/>
      <w:outlineLvl w:val="3"/>
    </w:pPr>
    <w:rPr>
      <w:rFonts w:ascii="华文宋体" w:eastAsia="华文宋体" w:hAnsi="华文宋体"/>
      <w:b/>
      <w:bCs/>
      <w:sz w:val="28"/>
      <w:szCs w:val="28"/>
    </w:rPr>
  </w:style>
  <w:style w:type="character" w:customStyle="1" w:styleId="xiwenBT290">
    <w:name w:val="xiwenBT2(9) 字符"/>
    <w:link w:val="xiwenBT29"/>
    <w:rsid w:val="000C5FB2"/>
    <w:rPr>
      <w:rFonts w:ascii="华文宋体" w:eastAsia="华文宋体" w:hAnsi="华文宋体" w:cs="Times New Roman"/>
      <w:b/>
      <w:bCs/>
      <w:sz w:val="32"/>
      <w:szCs w:val="28"/>
    </w:rPr>
  </w:style>
  <w:style w:type="character" w:customStyle="1" w:styleId="xiwenBT3930">
    <w:name w:val="xiwenBT3(9.3) 字符"/>
    <w:link w:val="xiwenBT393"/>
    <w:rsid w:val="000C5FB2"/>
    <w:rPr>
      <w:rFonts w:ascii="华文宋体" w:eastAsia="华文宋体" w:hAnsi="华文宋体" w:cs="Times New Roman"/>
      <w:b/>
      <w:bCs/>
      <w:sz w:val="28"/>
      <w:szCs w:val="28"/>
    </w:rPr>
  </w:style>
  <w:style w:type="character" w:customStyle="1" w:styleId="10">
    <w:name w:val="标题 1 字符"/>
    <w:basedOn w:val="a0"/>
    <w:link w:val="1"/>
    <w:uiPriority w:val="9"/>
    <w:rsid w:val="000C5FB2"/>
    <w:rPr>
      <w:rFonts w:ascii="Calibri" w:eastAsia="宋体" w:hAnsi="Calibri" w:cs="Times New Roman"/>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94</Words>
  <Characters>538</Characters>
  <Application>Microsoft Office Word</Application>
  <DocSecurity>0</DocSecurity>
  <Lines>4</Lines>
  <Paragraphs>1</Paragraphs>
  <ScaleCrop>false</ScaleCrop>
  <Company/>
  <LinksUpToDate>false</LinksUpToDate>
  <CharactersWithSpaces>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2019-06-04T08:49:00Z</dcterms:created>
  <dcterms:modified xsi:type="dcterms:W3CDTF">2019-06-04T08:53:00Z</dcterms:modified>
</cp:coreProperties>
</file>