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adjustRightInd w:val="0"/>
        <w:snapToGrid w:val="0"/>
        <w:spacing w:line="276" w:lineRule="auto"/>
        <w:jc w:val="center"/>
        <w:rPr>
          <w:rFonts w:hint="eastAsia" w:ascii="黑体" w:hAnsi="黑体" w:eastAsia="黑体" w:cs="宋体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44"/>
          <w:szCs w:val="44"/>
          <w:lang w:val="en-US" w:eastAsia="zh-CN" w:bidi="ar-SA"/>
        </w:rPr>
        <w:t>长招采竞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44"/>
          <w:szCs w:val="44"/>
          <w:lang w:val="en-US" w:eastAsia="zh-CN" w:bidi="ar-SA"/>
        </w:rPr>
        <w:t>字[201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44"/>
          <w:szCs w:val="44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44"/>
          <w:szCs w:val="44"/>
          <w:lang w:val="en-US" w:eastAsia="zh-CN" w:bidi="ar-SA"/>
        </w:rPr>
        <w:t>]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44"/>
          <w:szCs w:val="44"/>
          <w:lang w:val="en-US" w:eastAsia="zh-CN" w:bidi="ar-SA"/>
        </w:rPr>
        <w:t>049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44"/>
          <w:szCs w:val="44"/>
          <w:lang w:val="en-US" w:eastAsia="zh-CN" w:bidi="ar-SA"/>
        </w:rPr>
        <w:t>号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44"/>
          <w:szCs w:val="44"/>
          <w:lang w:val="en-US" w:eastAsia="zh-CN" w:bidi="ar-SA"/>
        </w:rPr>
        <w:t>长葛市粮食局粮食设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kern w:val="2"/>
          <w:sz w:val="44"/>
          <w:szCs w:val="44"/>
          <w:lang w:val="en-US" w:eastAsia="zh-CN" w:bidi="ar-SA"/>
        </w:rPr>
        <w:t>备购置项目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44"/>
          <w:szCs w:val="44"/>
          <w:lang w:val="en-US" w:eastAsia="zh-CN" w:bidi="ar-SA"/>
        </w:rPr>
        <w:t>流标公告</w:t>
      </w:r>
    </w:p>
    <w:p>
      <w:pPr>
        <w:pStyle w:val="3"/>
        <w:autoSpaceDE w:val="0"/>
        <w:adjustRightInd w:val="0"/>
        <w:snapToGrid w:val="0"/>
        <w:spacing w:line="276" w:lineRule="auto"/>
        <w:rPr>
          <w:rFonts w:hint="eastAsia" w:ascii="黑体" w:hAnsi="黑体" w:eastAsia="黑体" w:cs="宋体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  <w:autoSpaceDE w:val="0"/>
        <w:adjustRightInd w:val="0"/>
        <w:snapToGrid w:val="0"/>
        <w:spacing w:line="276" w:lineRule="auto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一、项目基本情况</w:t>
      </w:r>
    </w:p>
    <w:p>
      <w:pPr>
        <w:pStyle w:val="3"/>
        <w:autoSpaceDE w:val="0"/>
        <w:adjustRightInd w:val="0"/>
        <w:snapToGrid w:val="0"/>
        <w:spacing w:line="276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1、项目名称：</w:t>
      </w:r>
      <w:r>
        <w:rPr>
          <w:rFonts w:hint="eastAsia" w:ascii="仿宋" w:hAnsi="仿宋" w:eastAsia="仿宋" w:cs="仿宋"/>
          <w:sz w:val="32"/>
          <w:szCs w:val="32"/>
        </w:rPr>
        <w:t>长葛市粮食局粮食设备购置项目</w:t>
      </w:r>
    </w:p>
    <w:p>
      <w:pPr>
        <w:pStyle w:val="3"/>
        <w:autoSpaceDE w:val="0"/>
        <w:adjustRightInd w:val="0"/>
        <w:snapToGrid w:val="0"/>
        <w:spacing w:line="276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2、项目编号：</w:t>
      </w:r>
      <w:r>
        <w:rPr>
          <w:rFonts w:hint="eastAsia" w:ascii="仿宋" w:hAnsi="仿宋" w:eastAsia="仿宋" w:cs="仿宋"/>
          <w:sz w:val="32"/>
          <w:szCs w:val="32"/>
        </w:rPr>
        <w:t>长招采竞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字[201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</w:t>
      </w:r>
    </w:p>
    <w:p>
      <w:pPr>
        <w:pStyle w:val="3"/>
        <w:autoSpaceDE w:val="0"/>
        <w:adjustRightInd w:val="0"/>
        <w:snapToGrid w:val="0"/>
        <w:spacing w:line="276" w:lineRule="auto"/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3、采购内容：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购置粮食设备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3"/>
        <w:autoSpaceDE w:val="0"/>
        <w:adjustRightInd w:val="0"/>
        <w:snapToGrid w:val="0"/>
        <w:spacing w:line="276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4、交货期限：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自合同签订之日起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30日内完成</w:t>
      </w:r>
    </w:p>
    <w:p>
      <w:pPr>
        <w:pStyle w:val="3"/>
        <w:autoSpaceDE w:val="0"/>
        <w:adjustRightInd w:val="0"/>
        <w:snapToGrid w:val="0"/>
        <w:spacing w:line="276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5、采购最高限价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213000</w:t>
      </w:r>
      <w:r>
        <w:rPr>
          <w:rFonts w:hint="eastAsia" w:ascii="仿宋" w:hAnsi="仿宋" w:eastAsia="仿宋" w:cs="仿宋"/>
          <w:sz w:val="32"/>
          <w:szCs w:val="32"/>
        </w:rPr>
        <w:t>元</w:t>
      </w:r>
    </w:p>
    <w:p>
      <w:pPr>
        <w:pStyle w:val="3"/>
        <w:autoSpaceDE w:val="0"/>
        <w:adjustRightInd w:val="0"/>
        <w:snapToGrid w:val="0"/>
        <w:spacing w:line="276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6、质量要求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合格</w:t>
      </w:r>
    </w:p>
    <w:p>
      <w:pPr>
        <w:pStyle w:val="3"/>
        <w:autoSpaceDE w:val="0"/>
        <w:adjustRightInd w:val="0"/>
        <w:snapToGrid w:val="0"/>
        <w:spacing w:line="276" w:lineRule="auto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二、初审情况</w:t>
      </w:r>
    </w:p>
    <w:p>
      <w:pPr>
        <w:pStyle w:val="3"/>
        <w:autoSpaceDE w:val="0"/>
        <w:adjustRightInd w:val="0"/>
        <w:snapToGrid w:val="0"/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截止到开标时间，递交投标文件供应商不足三家，该项目流标。</w:t>
      </w:r>
    </w:p>
    <w:p>
      <w:pPr>
        <w:pStyle w:val="3"/>
        <w:autoSpaceDE w:val="0"/>
        <w:adjustRightInd w:val="0"/>
        <w:snapToGrid w:val="0"/>
        <w:spacing w:line="276" w:lineRule="auto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三、公告期限</w:t>
      </w:r>
    </w:p>
    <w:p>
      <w:pPr>
        <w:pStyle w:val="3"/>
        <w:autoSpaceDE w:val="0"/>
        <w:adjustRightInd w:val="0"/>
        <w:snapToGrid w:val="0"/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本公告自发布之日起公告期限为1个工作日。</w:t>
      </w:r>
    </w:p>
    <w:p>
      <w:pPr>
        <w:pStyle w:val="3"/>
        <w:autoSpaceDE w:val="0"/>
        <w:adjustRightInd w:val="0"/>
        <w:snapToGrid w:val="0"/>
        <w:spacing w:line="276" w:lineRule="auto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四、采购人和集中采购机构</w:t>
      </w:r>
    </w:p>
    <w:p>
      <w:pPr>
        <w:pStyle w:val="3"/>
        <w:autoSpaceDE w:val="0"/>
        <w:adjustRightInd w:val="0"/>
        <w:snapToGrid w:val="0"/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采购人：长葛市粮食局</w:t>
      </w:r>
    </w:p>
    <w:p>
      <w:pPr>
        <w:pStyle w:val="3"/>
        <w:autoSpaceDE w:val="0"/>
        <w:adjustRightInd w:val="0"/>
        <w:snapToGrid w:val="0"/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联系人：尤先生    联系电话：13503742956</w:t>
      </w:r>
    </w:p>
    <w:p>
      <w:pPr>
        <w:pStyle w:val="3"/>
        <w:autoSpaceDE w:val="0"/>
        <w:adjustRightInd w:val="0"/>
        <w:snapToGrid w:val="0"/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地址：长葛市葛天大道东段商务区2#楼</w:t>
      </w:r>
    </w:p>
    <w:p>
      <w:pPr>
        <w:pStyle w:val="3"/>
        <w:autoSpaceDE w:val="0"/>
        <w:adjustRightInd w:val="0"/>
        <w:snapToGrid w:val="0"/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代理机构：智远工程管理有限公司</w:t>
      </w:r>
    </w:p>
    <w:p>
      <w:pPr>
        <w:pStyle w:val="3"/>
        <w:autoSpaceDE w:val="0"/>
        <w:adjustRightInd w:val="0"/>
        <w:snapToGrid w:val="0"/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代理机构联系方式：王女士    联系电话：13569926910</w:t>
      </w:r>
    </w:p>
    <w:p>
      <w:pPr>
        <w:pStyle w:val="3"/>
        <w:autoSpaceDE w:val="0"/>
        <w:adjustRightInd w:val="0"/>
        <w:snapToGrid w:val="0"/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代理机构地址：郑州市高新区莲花街11号纽科企业1号楼</w:t>
      </w:r>
    </w:p>
    <w:p>
      <w:pPr>
        <w:pStyle w:val="3"/>
        <w:autoSpaceDE w:val="0"/>
        <w:adjustRightInd w:val="0"/>
        <w:snapToGrid w:val="0"/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8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000000"/>
      <w:u w:val="none"/>
    </w:rPr>
  </w:style>
  <w:style w:type="character" w:customStyle="1" w:styleId="9">
    <w:name w:val="blue"/>
    <w:basedOn w:val="5"/>
    <w:uiPriority w:val="0"/>
    <w:rPr>
      <w:color w:val="0371C6"/>
      <w:sz w:val="21"/>
      <w:szCs w:val="21"/>
    </w:rPr>
  </w:style>
  <w:style w:type="character" w:customStyle="1" w:styleId="10">
    <w:name w:val="red"/>
    <w:basedOn w:val="5"/>
    <w:uiPriority w:val="0"/>
    <w:rPr>
      <w:color w:val="FF0000"/>
      <w:sz w:val="18"/>
      <w:szCs w:val="18"/>
    </w:rPr>
  </w:style>
  <w:style w:type="character" w:customStyle="1" w:styleId="11">
    <w:name w:val="red1"/>
    <w:basedOn w:val="5"/>
    <w:uiPriority w:val="0"/>
    <w:rPr>
      <w:color w:val="FF0000"/>
      <w:sz w:val="18"/>
      <w:szCs w:val="18"/>
    </w:rPr>
  </w:style>
  <w:style w:type="character" w:customStyle="1" w:styleId="12">
    <w:name w:val="red2"/>
    <w:basedOn w:val="5"/>
    <w:uiPriority w:val="0"/>
    <w:rPr>
      <w:color w:val="CC0000"/>
    </w:rPr>
  </w:style>
  <w:style w:type="character" w:customStyle="1" w:styleId="13">
    <w:name w:val="red3"/>
    <w:basedOn w:val="5"/>
    <w:uiPriority w:val="0"/>
    <w:rPr>
      <w:color w:val="FF0000"/>
    </w:rPr>
  </w:style>
  <w:style w:type="character" w:customStyle="1" w:styleId="14">
    <w:name w:val="right"/>
    <w:basedOn w:val="5"/>
    <w:uiPriority w:val="0"/>
    <w:rPr>
      <w:color w:val="999999"/>
      <w:sz w:val="18"/>
      <w:szCs w:val="18"/>
    </w:rPr>
  </w:style>
  <w:style w:type="character" w:customStyle="1" w:styleId="15">
    <w:name w:val="gb-jt"/>
    <w:basedOn w:val="5"/>
    <w:uiPriority w:val="0"/>
  </w:style>
  <w:style w:type="character" w:customStyle="1" w:styleId="16">
    <w:name w:val="green"/>
    <w:basedOn w:val="5"/>
    <w:uiPriority w:val="0"/>
    <w:rPr>
      <w:color w:val="66AE00"/>
      <w:sz w:val="18"/>
      <w:szCs w:val="18"/>
    </w:rPr>
  </w:style>
  <w:style w:type="character" w:customStyle="1" w:styleId="17">
    <w:name w:val="green1"/>
    <w:basedOn w:val="5"/>
    <w:uiPriority w:val="0"/>
    <w:rPr>
      <w:color w:val="66AE00"/>
      <w:sz w:val="18"/>
      <w:szCs w:val="18"/>
    </w:rPr>
  </w:style>
  <w:style w:type="character" w:customStyle="1" w:styleId="18">
    <w:name w:val="hover25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智远工程管理有限公司:康栋</cp:lastModifiedBy>
  <dcterms:modified xsi:type="dcterms:W3CDTF">2019-06-04T03:57:49Z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