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1B4" w:rsidRPr="00F46240" w:rsidRDefault="001951B4" w:rsidP="00F46240">
      <w:pPr>
        <w:jc w:val="center"/>
        <w:rPr>
          <w:rFonts w:asciiTheme="minorEastAsia" w:eastAsiaTheme="minorEastAsia" w:hAnsiTheme="minorEastAsia" w:cs="仿宋"/>
          <w:b/>
          <w:color w:val="000000"/>
          <w:sz w:val="52"/>
          <w:szCs w:val="52"/>
          <w:shd w:val="clear" w:color="auto" w:fill="FFFFFF"/>
        </w:rPr>
      </w:pPr>
      <w:r w:rsidRPr="00F46240">
        <w:rPr>
          <w:rFonts w:asciiTheme="minorEastAsia" w:eastAsiaTheme="minorEastAsia" w:hAnsiTheme="minorEastAsia" w:cs="仿宋" w:hint="eastAsia"/>
          <w:b/>
          <w:color w:val="000000"/>
          <w:sz w:val="52"/>
          <w:szCs w:val="52"/>
          <w:shd w:val="clear" w:color="auto" w:fill="FFFFFF"/>
        </w:rPr>
        <w:t>襄城县</w:t>
      </w:r>
      <w:r w:rsidR="00696C79">
        <w:rPr>
          <w:rFonts w:asciiTheme="minorEastAsia" w:eastAsiaTheme="minorEastAsia" w:hAnsiTheme="minorEastAsia" w:cs="仿宋" w:hint="eastAsia"/>
          <w:b/>
          <w:color w:val="000000"/>
          <w:sz w:val="52"/>
          <w:szCs w:val="52"/>
          <w:shd w:val="clear" w:color="auto" w:fill="FFFFFF"/>
        </w:rPr>
        <w:t>全民技能振兴工程建设</w:t>
      </w:r>
      <w:r w:rsidRPr="00F46240">
        <w:rPr>
          <w:rFonts w:asciiTheme="minorEastAsia" w:eastAsiaTheme="minorEastAsia" w:hAnsiTheme="minorEastAsia" w:cs="仿宋" w:hint="eastAsia"/>
          <w:b/>
          <w:color w:val="000000"/>
          <w:sz w:val="52"/>
          <w:szCs w:val="52"/>
          <w:shd w:val="clear" w:color="auto" w:fill="FFFFFF"/>
        </w:rPr>
        <w:t>项目</w:t>
      </w:r>
    </w:p>
    <w:p w:rsidR="005223ED" w:rsidRPr="00F46240" w:rsidRDefault="005223ED" w:rsidP="00F46240">
      <w:pPr>
        <w:jc w:val="center"/>
        <w:rPr>
          <w:rFonts w:asciiTheme="minorEastAsia" w:eastAsiaTheme="minorEastAsia" w:hAnsiTheme="minorEastAsia" w:cs="仿宋"/>
          <w:b/>
          <w:color w:val="000000"/>
          <w:sz w:val="52"/>
          <w:szCs w:val="52"/>
          <w:shd w:val="clear" w:color="auto" w:fill="FFFFFF"/>
        </w:rPr>
      </w:pPr>
    </w:p>
    <w:p w:rsidR="00494BED" w:rsidRPr="00F46240" w:rsidRDefault="00E9343A" w:rsidP="00F46240">
      <w:pPr>
        <w:jc w:val="center"/>
        <w:rPr>
          <w:rFonts w:asciiTheme="minorEastAsia" w:eastAsiaTheme="minorEastAsia" w:hAnsiTheme="minorEastAsia" w:cs="仿宋"/>
          <w:b/>
          <w:color w:val="000000"/>
          <w:sz w:val="52"/>
          <w:szCs w:val="52"/>
          <w:shd w:val="clear" w:color="auto" w:fill="FFFFFF"/>
        </w:rPr>
      </w:pPr>
      <w:r w:rsidRPr="00F46240">
        <w:rPr>
          <w:rFonts w:asciiTheme="minorEastAsia" w:eastAsiaTheme="minorEastAsia" w:hAnsiTheme="minorEastAsia" w:cs="仿宋" w:hint="eastAsia"/>
          <w:b/>
          <w:color w:val="000000"/>
          <w:sz w:val="52"/>
          <w:szCs w:val="52"/>
          <w:shd w:val="clear" w:color="auto" w:fill="FFFFFF"/>
        </w:rPr>
        <w:t>公开招标文件</w:t>
      </w:r>
    </w:p>
    <w:p w:rsidR="00494BED" w:rsidRPr="0052626C" w:rsidRDefault="00494BED">
      <w:pPr>
        <w:jc w:val="center"/>
        <w:rPr>
          <w:rFonts w:ascii="宋体" w:hAnsi="宋体"/>
          <w:b/>
          <w:spacing w:val="20"/>
          <w:sz w:val="44"/>
          <w:szCs w:val="44"/>
        </w:rPr>
      </w:pPr>
    </w:p>
    <w:p w:rsidR="00E34C24" w:rsidRDefault="00E34C24" w:rsidP="00C57AE5">
      <w:pPr>
        <w:ind w:firstLineChars="550" w:firstLine="2208"/>
        <w:rPr>
          <w:rFonts w:ascii="宋体" w:hAnsi="宋体"/>
          <w:b/>
          <w:spacing w:val="20"/>
          <w:sz w:val="36"/>
          <w:szCs w:val="36"/>
        </w:rPr>
      </w:pPr>
    </w:p>
    <w:p w:rsidR="00494BED" w:rsidRPr="00F46240" w:rsidRDefault="00E9343A" w:rsidP="00F46240">
      <w:pPr>
        <w:jc w:val="center"/>
        <w:rPr>
          <w:rFonts w:ascii="宋体" w:hAnsi="宋体"/>
          <w:b/>
          <w:spacing w:val="20"/>
          <w:sz w:val="36"/>
          <w:szCs w:val="36"/>
        </w:rPr>
      </w:pPr>
      <w:r w:rsidRPr="00F46240">
        <w:rPr>
          <w:rFonts w:ascii="宋体" w:hAnsi="宋体" w:hint="eastAsia"/>
          <w:b/>
          <w:spacing w:val="20"/>
          <w:sz w:val="36"/>
          <w:szCs w:val="36"/>
        </w:rPr>
        <w:t>（项目编号：XZZ-G201</w:t>
      </w:r>
      <w:r w:rsidR="005223ED" w:rsidRPr="00F46240">
        <w:rPr>
          <w:rFonts w:ascii="宋体" w:hAnsi="宋体" w:hint="eastAsia"/>
          <w:b/>
          <w:spacing w:val="20"/>
          <w:sz w:val="36"/>
          <w:szCs w:val="36"/>
        </w:rPr>
        <w:t>90</w:t>
      </w:r>
      <w:r w:rsidR="00696C79">
        <w:rPr>
          <w:rFonts w:ascii="宋体" w:hAnsi="宋体" w:hint="eastAsia"/>
          <w:b/>
          <w:spacing w:val="20"/>
          <w:sz w:val="36"/>
          <w:szCs w:val="36"/>
        </w:rPr>
        <w:t>13</w:t>
      </w:r>
      <w:r w:rsidRPr="00F46240">
        <w:rPr>
          <w:rFonts w:ascii="宋体" w:hAnsi="宋体" w:hint="eastAsia"/>
          <w:b/>
          <w:spacing w:val="20"/>
          <w:sz w:val="36"/>
          <w:szCs w:val="36"/>
        </w:rPr>
        <w:t>）</w:t>
      </w:r>
    </w:p>
    <w:p w:rsidR="00494BED" w:rsidRPr="00D0464F" w:rsidRDefault="00494BED">
      <w:pPr>
        <w:jc w:val="center"/>
        <w:rPr>
          <w:rFonts w:ascii="宋体" w:hAnsi="宋体"/>
          <w:b/>
          <w:spacing w:val="20"/>
          <w:sz w:val="40"/>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DE7CC9" w:rsidRDefault="00DE7CC9">
      <w:pPr>
        <w:jc w:val="center"/>
        <w:rPr>
          <w:rFonts w:ascii="宋体" w:hAnsi="宋体"/>
          <w:b/>
          <w:spacing w:val="20"/>
          <w:sz w:val="36"/>
          <w:szCs w:val="36"/>
        </w:rPr>
      </w:pPr>
    </w:p>
    <w:p w:rsidR="00DE7CC9" w:rsidRPr="00D0464F" w:rsidRDefault="00DE7CC9">
      <w:pPr>
        <w:jc w:val="center"/>
        <w:rPr>
          <w:rFonts w:ascii="宋体" w:hAnsi="宋体" w:cs="宋体"/>
          <w:b/>
          <w:kern w:val="0"/>
          <w:sz w:val="40"/>
          <w:szCs w:val="44"/>
        </w:rPr>
      </w:pPr>
    </w:p>
    <w:p w:rsidR="00494BED" w:rsidRPr="00F46240" w:rsidRDefault="006D724B">
      <w:pPr>
        <w:jc w:val="center"/>
        <w:rPr>
          <w:rFonts w:ascii="宋体" w:hAnsi="宋体"/>
          <w:b/>
          <w:spacing w:val="20"/>
          <w:sz w:val="36"/>
          <w:szCs w:val="36"/>
        </w:rPr>
      </w:pPr>
      <w:r w:rsidRPr="00F46240">
        <w:rPr>
          <w:rFonts w:ascii="宋体" w:hAnsi="宋体" w:hint="eastAsia"/>
          <w:b/>
          <w:spacing w:val="20"/>
          <w:sz w:val="36"/>
          <w:szCs w:val="36"/>
        </w:rPr>
        <w:t xml:space="preserve"> </w:t>
      </w:r>
      <w:r w:rsidR="00E9343A" w:rsidRPr="00F46240">
        <w:rPr>
          <w:rFonts w:ascii="宋体" w:hAnsi="宋体" w:hint="eastAsia"/>
          <w:b/>
          <w:spacing w:val="20"/>
          <w:sz w:val="36"/>
          <w:szCs w:val="36"/>
        </w:rPr>
        <w:t>襄城县政府采购中心</w:t>
      </w:r>
    </w:p>
    <w:p w:rsidR="00494BED" w:rsidRDefault="00494BED">
      <w:pPr>
        <w:jc w:val="center"/>
        <w:rPr>
          <w:rFonts w:ascii="黑体" w:eastAsia="黑体"/>
          <w:sz w:val="36"/>
          <w:szCs w:val="36"/>
        </w:rPr>
      </w:pPr>
    </w:p>
    <w:p w:rsidR="00BA2D67" w:rsidRDefault="00BA2D67" w:rsidP="00114BE7">
      <w:pPr>
        <w:ind w:firstLineChars="950" w:firstLine="3420"/>
        <w:rPr>
          <w:rFonts w:ascii="黑体" w:eastAsia="黑体"/>
          <w:sz w:val="36"/>
          <w:szCs w:val="36"/>
        </w:rPr>
      </w:pPr>
    </w:p>
    <w:p w:rsidR="00BA2D67" w:rsidRPr="008344C3" w:rsidRDefault="00BA2D67" w:rsidP="00114BE7">
      <w:pPr>
        <w:ind w:firstLineChars="950" w:firstLine="3420"/>
        <w:rPr>
          <w:rFonts w:ascii="黑体" w:eastAsia="黑体"/>
          <w:sz w:val="36"/>
          <w:szCs w:val="36"/>
        </w:rPr>
      </w:pPr>
    </w:p>
    <w:p w:rsidR="00494BED" w:rsidRDefault="00E9343A" w:rsidP="00114BE7">
      <w:pPr>
        <w:ind w:firstLineChars="950" w:firstLine="3420"/>
        <w:rPr>
          <w:rFonts w:ascii="黑体" w:eastAsia="黑体"/>
          <w:sz w:val="32"/>
          <w:szCs w:val="32"/>
        </w:rPr>
      </w:pPr>
      <w:r>
        <w:rPr>
          <w:rFonts w:ascii="黑体" w:eastAsia="黑体" w:hint="eastAsia"/>
          <w:sz w:val="36"/>
          <w:szCs w:val="36"/>
        </w:rPr>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902CEC">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sidR="005B0249">
        <w:rPr>
          <w:rFonts w:ascii="宋体" w:hAnsi="宋体"/>
          <w:sz w:val="30"/>
          <w:szCs w:val="30"/>
        </w:rPr>
        <w:t>……………………………………………………………</w:t>
      </w:r>
      <w:r w:rsidR="00EB5B77">
        <w:rPr>
          <w:rFonts w:ascii="宋体" w:hAnsi="宋体" w:hint="eastAsia"/>
          <w:sz w:val="30"/>
          <w:szCs w:val="30"/>
        </w:rPr>
        <w:t>1</w:t>
      </w:r>
      <w:r w:rsidR="005B0249">
        <w:rPr>
          <w:rFonts w:ascii="宋体" w:hAnsi="宋体" w:hint="eastAsia"/>
          <w:sz w:val="30"/>
          <w:szCs w:val="30"/>
        </w:rPr>
        <w:t>68</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FB7F9F"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ED68B9">
        <w:rPr>
          <w:rFonts w:ascii="宋体" w:hAnsi="宋体" w:hint="eastAsia"/>
          <w:sz w:val="30"/>
          <w:szCs w:val="30"/>
        </w:rPr>
        <w:t>188</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ED68B9">
        <w:rPr>
          <w:rFonts w:ascii="宋体" w:hAnsi="宋体" w:hint="eastAsia"/>
          <w:sz w:val="30"/>
          <w:szCs w:val="30"/>
        </w:rPr>
        <w:t>191</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ED68B9">
        <w:rPr>
          <w:rFonts w:ascii="宋体" w:hAnsi="宋体" w:hint="eastAsia"/>
          <w:sz w:val="30"/>
          <w:szCs w:val="30"/>
        </w:rPr>
        <w:t>192</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860D6C">
        <w:rPr>
          <w:rFonts w:ascii="宋体" w:hAnsi="宋体" w:hint="eastAsia"/>
          <w:sz w:val="30"/>
          <w:szCs w:val="30"/>
        </w:rPr>
        <w:t>195</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FB7F9F" w:rsidRDefault="00FB7F9F" w:rsidP="003E5FE9">
      <w:pPr>
        <w:spacing w:beforeLines="50" w:afterLines="100"/>
        <w:rPr>
          <w:rFonts w:ascii="Cambria" w:hAnsi="Cambria"/>
          <w:b/>
          <w:bCs/>
          <w:sz w:val="32"/>
          <w:szCs w:val="32"/>
        </w:rPr>
      </w:pPr>
    </w:p>
    <w:p w:rsidR="00114BE7" w:rsidRDefault="00114BE7" w:rsidP="003E5FE9">
      <w:pPr>
        <w:spacing w:beforeLines="50" w:afterLines="100"/>
        <w:ind w:firstLineChars="900" w:firstLine="2891"/>
        <w:rPr>
          <w:rFonts w:ascii="Cambria" w:hAnsi="Cambria"/>
          <w:b/>
          <w:bCs/>
          <w:sz w:val="32"/>
          <w:szCs w:val="32"/>
        </w:rPr>
      </w:pPr>
    </w:p>
    <w:p w:rsidR="00494BED" w:rsidRDefault="00E9343A" w:rsidP="003E5FE9">
      <w:pPr>
        <w:spacing w:beforeLines="50" w:afterLines="100"/>
        <w:ind w:firstLineChars="900" w:firstLine="2891"/>
        <w:rPr>
          <w:rFonts w:ascii="Cambria" w:hAnsi="Cambria"/>
          <w:b/>
          <w:bCs/>
          <w:sz w:val="32"/>
          <w:szCs w:val="32"/>
        </w:rPr>
      </w:pPr>
      <w:r>
        <w:rPr>
          <w:rFonts w:ascii="Cambria" w:hAnsi="Cambria" w:hint="eastAsia"/>
          <w:b/>
          <w:bCs/>
          <w:sz w:val="32"/>
          <w:szCs w:val="32"/>
        </w:rPr>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5223ED" w:rsidRDefault="00E9343A" w:rsidP="00A02EBC">
      <w:pPr>
        <w:pStyle w:val="ab"/>
        <w:spacing w:before="150" w:after="150"/>
        <w:ind w:right="150"/>
        <w:rPr>
          <w:color w:val="000000"/>
          <w:shd w:val="clear" w:color="040000" w:fill="FFFFFF"/>
        </w:rPr>
      </w:pPr>
      <w:r>
        <w:rPr>
          <w:rFonts w:hint="eastAsia"/>
          <w:color w:val="000000"/>
          <w:shd w:val="clear" w:color="040000" w:fill="FFFFFF"/>
        </w:rPr>
        <w:t xml:space="preserve">     </w:t>
      </w:r>
      <w:r w:rsidR="0052626C" w:rsidRPr="0052626C">
        <w:rPr>
          <w:rFonts w:hint="eastAsia"/>
          <w:color w:val="000000"/>
          <w:shd w:val="clear" w:color="040000" w:fill="FFFFFF"/>
        </w:rPr>
        <w:t>襄城县政府采购中心受</w:t>
      </w:r>
      <w:r w:rsidR="00886906" w:rsidRPr="00886906">
        <w:rPr>
          <w:rFonts w:hint="eastAsia"/>
          <w:color w:val="000000"/>
          <w:shd w:val="clear" w:color="040000" w:fill="FFFFFF"/>
        </w:rPr>
        <w:t>许昌经济管理学校</w:t>
      </w:r>
      <w:r w:rsidR="0052626C" w:rsidRPr="0052626C">
        <w:rPr>
          <w:rFonts w:hint="eastAsia"/>
          <w:color w:val="000000"/>
          <w:shd w:val="clear" w:color="040000" w:fill="FFFFFF"/>
        </w:rPr>
        <w:t>的委托，就“</w:t>
      </w:r>
      <w:r w:rsidR="00696C79" w:rsidRPr="00696C79">
        <w:rPr>
          <w:rFonts w:hint="eastAsia"/>
          <w:bCs/>
          <w:color w:val="000000"/>
          <w:shd w:val="clear" w:color="040000" w:fill="FFFFFF"/>
        </w:rPr>
        <w:t>襄城县全民技能振兴工程建设项目</w:t>
      </w:r>
      <w:r w:rsidR="0052626C" w:rsidRPr="0052626C">
        <w:rPr>
          <w:rFonts w:hint="eastAsia"/>
          <w:color w:val="000000"/>
          <w:shd w:val="clear" w:color="040000" w:fill="FFFFFF"/>
        </w:rPr>
        <w:t>” 进行公开招标,欢迎符合相关条件的投标企业报名参加。</w:t>
      </w:r>
    </w:p>
    <w:p w:rsidR="00DE7CC9" w:rsidRPr="00696C79" w:rsidRDefault="00E9343A" w:rsidP="00696C79">
      <w:pPr>
        <w:pStyle w:val="ab"/>
        <w:spacing w:before="0" w:beforeAutospacing="0" w:after="0" w:afterAutospacing="0" w:line="360" w:lineRule="auto"/>
        <w:ind w:right="147" w:firstLineChars="200" w:firstLine="482"/>
        <w:jc w:val="both"/>
        <w:rPr>
          <w:color w:val="000000"/>
          <w:shd w:val="clear" w:color="040000" w:fill="FFFFFF"/>
        </w:rPr>
      </w:pPr>
      <w:r w:rsidRPr="005223ED">
        <w:rPr>
          <w:rFonts w:hint="eastAsia"/>
          <w:b/>
          <w:color w:val="000000"/>
          <w:shd w:val="clear" w:color="040000" w:fill="FFFFFF"/>
        </w:rPr>
        <w:t>一、项目名称：</w:t>
      </w:r>
      <w:r w:rsidR="00696C79" w:rsidRPr="00696C79">
        <w:rPr>
          <w:rFonts w:hint="eastAsia"/>
          <w:bCs/>
          <w:color w:val="000000"/>
          <w:shd w:val="clear" w:color="040000" w:fill="FFFFFF"/>
        </w:rPr>
        <w:t>襄城县全民技能振兴工程建设项目</w:t>
      </w:r>
    </w:p>
    <w:p w:rsidR="00494BED" w:rsidRPr="00790EF1" w:rsidRDefault="00E62E71" w:rsidP="005223ED">
      <w:pPr>
        <w:pStyle w:val="ab"/>
        <w:spacing w:before="0" w:beforeAutospacing="0" w:after="0" w:afterAutospacing="0" w:line="360" w:lineRule="auto"/>
        <w:ind w:right="147" w:firstLineChars="200" w:firstLine="482"/>
        <w:jc w:val="both"/>
        <w:rPr>
          <w:color w:val="000000"/>
          <w:shd w:val="clear" w:color="040000" w:fill="FFFFFF"/>
        </w:rPr>
      </w:pPr>
      <w:r w:rsidRPr="005223ED">
        <w:rPr>
          <w:rFonts w:hint="eastAsia"/>
          <w:b/>
          <w:color w:val="000000"/>
          <w:shd w:val="clear" w:color="040000" w:fill="FFFFFF"/>
        </w:rPr>
        <w:t>二、</w:t>
      </w:r>
      <w:r w:rsidR="00E9343A" w:rsidRPr="005223ED">
        <w:rPr>
          <w:rFonts w:hint="eastAsia"/>
          <w:b/>
          <w:color w:val="000000"/>
          <w:shd w:val="clear" w:color="040000" w:fill="FFFFFF"/>
        </w:rPr>
        <w:t>项目编号</w:t>
      </w:r>
      <w:r w:rsidR="00E9343A" w:rsidRPr="005223ED">
        <w:rPr>
          <w:rFonts w:hint="eastAsia"/>
          <w:color w:val="000000"/>
          <w:shd w:val="clear" w:color="040000" w:fill="FFFFFF"/>
        </w:rPr>
        <w:t>：</w:t>
      </w:r>
      <w:r w:rsidR="00E9343A" w:rsidRPr="00790EF1">
        <w:rPr>
          <w:rFonts w:hint="eastAsia"/>
          <w:color w:val="000000"/>
          <w:shd w:val="clear" w:color="040000" w:fill="FFFFFF"/>
        </w:rPr>
        <w:t>XZZ-G201</w:t>
      </w:r>
      <w:r w:rsidR="005223ED">
        <w:rPr>
          <w:rFonts w:hint="eastAsia"/>
          <w:color w:val="000000"/>
          <w:shd w:val="clear" w:color="040000" w:fill="FFFFFF"/>
        </w:rPr>
        <w:t>90</w:t>
      </w:r>
      <w:r w:rsidR="00696C79">
        <w:rPr>
          <w:rFonts w:hint="eastAsia"/>
          <w:color w:val="000000"/>
          <w:shd w:val="clear" w:color="040000" w:fill="FFFFFF"/>
        </w:rPr>
        <w:t>13</w:t>
      </w:r>
      <w:r w:rsidR="00790EF1" w:rsidRPr="00790EF1">
        <w:rPr>
          <w:rFonts w:hint="eastAsia"/>
          <w:color w:val="000000"/>
          <w:shd w:val="clear" w:color="040000" w:fill="FFFFFF"/>
        </w:rPr>
        <w:t>号</w:t>
      </w:r>
    </w:p>
    <w:p w:rsidR="001951B4" w:rsidRPr="001951B4" w:rsidRDefault="00E9343A" w:rsidP="001951B4">
      <w:pPr>
        <w:spacing w:line="360" w:lineRule="auto"/>
        <w:ind w:firstLineChars="250" w:firstLine="602"/>
        <w:jc w:val="left"/>
        <w:rPr>
          <w:rFonts w:ascii="宋体" w:hAnsi="宋体" w:cs="宋体"/>
          <w:b/>
          <w:color w:val="000000"/>
          <w:kern w:val="0"/>
          <w:sz w:val="24"/>
          <w:shd w:val="clear" w:color="040000" w:fill="FFFFFF"/>
        </w:rPr>
      </w:pPr>
      <w:r w:rsidRPr="0097405E">
        <w:rPr>
          <w:rFonts w:ascii="宋体" w:hAnsi="宋体" w:cs="宋体" w:hint="eastAsia"/>
          <w:b/>
          <w:color w:val="000000"/>
          <w:kern w:val="0"/>
          <w:sz w:val="24"/>
          <w:shd w:val="clear" w:color="040000" w:fill="FFFFFF"/>
        </w:rPr>
        <w:t>三、</w:t>
      </w:r>
      <w:bookmarkStart w:id="0" w:name="_GoBack"/>
      <w:bookmarkEnd w:id="0"/>
      <w:r w:rsidR="001951B4" w:rsidRPr="0097405E">
        <w:rPr>
          <w:rFonts w:ascii="宋体" w:hAnsi="宋体" w:cs="宋体" w:hint="eastAsia"/>
          <w:b/>
          <w:color w:val="000000"/>
          <w:kern w:val="0"/>
          <w:sz w:val="24"/>
          <w:shd w:val="clear" w:color="040000" w:fill="FFFFFF"/>
        </w:rPr>
        <w:t>主要内容、数量及要求：</w:t>
      </w:r>
      <w:r w:rsidR="001951B4" w:rsidRPr="0097405E">
        <w:rPr>
          <w:rFonts w:ascii="宋体" w:hAnsi="宋体" w:cs="宋体" w:hint="eastAsia"/>
          <w:color w:val="000000"/>
          <w:kern w:val="0"/>
          <w:sz w:val="24"/>
          <w:shd w:val="clear" w:color="040000" w:fill="FFFFFF"/>
        </w:rPr>
        <w:t>本</w:t>
      </w:r>
      <w:r w:rsidR="001951B4" w:rsidRPr="001951B4">
        <w:rPr>
          <w:rFonts w:ascii="宋体" w:hAnsi="宋体" w:cs="宋体" w:hint="eastAsia"/>
          <w:color w:val="000000"/>
          <w:kern w:val="0"/>
          <w:sz w:val="24"/>
          <w:shd w:val="clear" w:color="040000" w:fill="FFFFFF"/>
        </w:rPr>
        <w:t>项目采购</w:t>
      </w:r>
      <w:r w:rsidR="0097405E" w:rsidRPr="0097405E">
        <w:rPr>
          <w:rFonts w:ascii="宋体" w:hAnsi="宋体" w:cs="宋体" w:hint="eastAsia"/>
          <w:color w:val="000000"/>
          <w:kern w:val="0"/>
          <w:sz w:val="24"/>
          <w:shd w:val="clear" w:color="040000" w:fill="FFFFFF"/>
        </w:rPr>
        <w:t>汽车电控及电路实训设备及课程资源及维修及维护的工量具一批。</w:t>
      </w:r>
      <w:r w:rsidR="001951B4" w:rsidRPr="001951B4">
        <w:rPr>
          <w:rFonts w:ascii="宋体" w:hAnsi="宋体" w:cs="宋体" w:hint="eastAsia"/>
          <w:b/>
          <w:color w:val="000000"/>
          <w:kern w:val="0"/>
          <w:sz w:val="24"/>
          <w:shd w:val="clear" w:color="040000" w:fill="FFFFFF"/>
        </w:rPr>
        <w:t>预算金额：</w:t>
      </w:r>
      <w:r w:rsidR="0097405E">
        <w:rPr>
          <w:rFonts w:ascii="宋体" w:hAnsi="宋体" w:cs="宋体" w:hint="eastAsia"/>
          <w:b/>
          <w:color w:val="000000"/>
          <w:kern w:val="0"/>
          <w:sz w:val="24"/>
          <w:shd w:val="clear" w:color="040000" w:fill="FFFFFF"/>
        </w:rPr>
        <w:t>270</w:t>
      </w:r>
      <w:r w:rsidR="001951B4" w:rsidRPr="001951B4">
        <w:rPr>
          <w:rFonts w:ascii="宋体" w:hAnsi="宋体" w:cs="宋体" w:hint="eastAsia"/>
          <w:b/>
          <w:color w:val="000000"/>
          <w:kern w:val="0"/>
          <w:sz w:val="24"/>
          <w:shd w:val="clear" w:color="040000" w:fill="FFFFFF"/>
        </w:rPr>
        <w:t xml:space="preserve">万元 </w:t>
      </w:r>
      <w:r w:rsidR="001951B4" w:rsidRPr="001951B4">
        <w:rPr>
          <w:rFonts w:ascii="宋体" w:hAnsi="宋体" w:cs="宋体" w:hint="eastAsia"/>
          <w:color w:val="000000"/>
          <w:kern w:val="0"/>
          <w:sz w:val="24"/>
          <w:shd w:val="clear" w:color="040000" w:fill="FFFFFF"/>
        </w:rPr>
        <w:t>（具体要求和未尽事宜详见招标文件）。</w:t>
      </w:r>
    </w:p>
    <w:p w:rsidR="00631A9A" w:rsidRDefault="005D6EBA" w:rsidP="0097405E">
      <w:pPr>
        <w:spacing w:line="360" w:lineRule="auto"/>
        <w:ind w:firstLineChars="250" w:firstLine="527"/>
        <w:jc w:val="left"/>
        <w:rPr>
          <w:b/>
          <w:shd w:val="clear" w:color="040000" w:fill="FFFFFF"/>
        </w:rPr>
      </w:pPr>
      <w:r w:rsidRPr="0097405E">
        <w:rPr>
          <w:rFonts w:hint="eastAsia"/>
          <w:b/>
          <w:shd w:val="clear" w:color="040000" w:fill="FFFFFF"/>
        </w:rPr>
        <w:t>四</w:t>
      </w:r>
      <w:r w:rsidR="00631A9A" w:rsidRPr="0097405E">
        <w:rPr>
          <w:rFonts w:hint="eastAsia"/>
          <w:b/>
          <w:shd w:val="clear" w:color="040000" w:fill="FFFFFF"/>
        </w:rPr>
        <w:t>、投标人资格要求：</w:t>
      </w:r>
    </w:p>
    <w:p w:rsidR="0097405E" w:rsidRP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（一）符合《中华人民共和国政府采购法》第二十二条规定并提供相关材料；</w:t>
      </w:r>
    </w:p>
    <w:p w:rsidR="0097405E" w:rsidRP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1、法人或者其他组织的营业执照等证明文件，自然人的身份证明；</w:t>
      </w:r>
    </w:p>
    <w:p w:rsidR="0097405E" w:rsidRP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2、财务状况报告，依法缴纳税收和社会保障资金的相关材料；</w:t>
      </w:r>
    </w:p>
    <w:p w:rsidR="0097405E" w:rsidRP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3、具备履行合同所必需的设备和专业技术能力的证明材料；</w:t>
      </w:r>
    </w:p>
    <w:p w:rsidR="0097405E" w:rsidRP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4、参加政府采购活动前3年内在经营活动中没有重大违法记录的书面声明；</w:t>
      </w:r>
    </w:p>
    <w:p w:rsid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5、具备法律、行政法规规定的其他条件的证明材料。</w:t>
      </w:r>
    </w:p>
    <w:p w:rsidR="00FD38A0" w:rsidRPr="008015D5" w:rsidRDefault="0097405E" w:rsidP="0097405E">
      <w:pPr>
        <w:spacing w:line="360" w:lineRule="auto"/>
        <w:ind w:firstLineChars="200" w:firstLine="480"/>
        <w:jc w:val="left"/>
        <w:rPr>
          <w:rFonts w:ascii="宋体" w:hAnsi="宋体" w:cs="宋体"/>
          <w:kern w:val="0"/>
          <w:sz w:val="24"/>
          <w:shd w:val="clear" w:color="040000" w:fill="FFFFFF"/>
        </w:rPr>
      </w:pPr>
      <w:r w:rsidRPr="008015D5">
        <w:rPr>
          <w:rFonts w:ascii="宋体" w:hAnsi="宋体" w:cs="宋体" w:hint="eastAsia"/>
          <w:kern w:val="0"/>
          <w:sz w:val="24"/>
          <w:shd w:val="clear" w:color="040000" w:fill="FFFFFF"/>
        </w:rPr>
        <w:t>（二</w:t>
      </w:r>
      <w:r w:rsidR="005223ED" w:rsidRPr="008015D5">
        <w:rPr>
          <w:rFonts w:ascii="宋体" w:hAnsi="宋体" w:cs="宋体" w:hint="eastAsia"/>
          <w:kern w:val="0"/>
          <w:sz w:val="24"/>
          <w:shd w:val="clear" w:color="040000" w:fill="FFFFFF"/>
        </w:rPr>
        <w:t>）</w:t>
      </w:r>
      <w:r w:rsidR="00FD38A0" w:rsidRPr="008015D5">
        <w:rPr>
          <w:rFonts w:ascii="宋体" w:hAnsi="宋体" w:cs="宋体" w:hint="eastAsia"/>
          <w:kern w:val="0"/>
          <w:sz w:val="24"/>
          <w:shd w:val="clear" w:color="040000" w:fill="FFFFFF"/>
        </w:rPr>
        <w:t>投标人须具备相应经营范围的生产商或供应商；</w:t>
      </w:r>
    </w:p>
    <w:p w:rsidR="005223ED" w:rsidRPr="005223ED" w:rsidRDefault="0097405E" w:rsidP="001951B4">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w:t>
      </w:r>
      <w:r w:rsidR="005223ED" w:rsidRPr="005223ED">
        <w:rPr>
          <w:rFonts w:ascii="宋体" w:hAnsi="宋体" w:cs="宋体" w:hint="eastAsia"/>
          <w:color w:val="000000"/>
          <w:kern w:val="0"/>
          <w:sz w:val="24"/>
          <w:shd w:val="clear" w:color="040000" w:fill="FFFFFF"/>
        </w:rPr>
        <w:t>）</w:t>
      </w:r>
      <w:r w:rsidR="005223ED" w:rsidRPr="005223ED">
        <w:rPr>
          <w:rFonts w:ascii="宋体" w:hAnsi="宋体" w:cs="宋体"/>
          <w:color w:val="000000"/>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005223ED" w:rsidRPr="005223ED">
        <w:rPr>
          <w:rFonts w:ascii="宋体" w:hAnsi="宋体" w:cs="宋体" w:hint="eastAsia"/>
          <w:color w:val="000000"/>
          <w:kern w:val="0"/>
          <w:sz w:val="24"/>
          <w:shd w:val="clear" w:color="040000" w:fill="FFFFFF"/>
        </w:rPr>
        <w:t xml:space="preserve"> </w:t>
      </w:r>
      <w:r w:rsidR="005223ED" w:rsidRPr="005223ED">
        <w:rPr>
          <w:rFonts w:ascii="宋体" w:hAnsi="宋体" w:cs="宋体"/>
          <w:color w:val="000000"/>
          <w:kern w:val="0"/>
          <w:sz w:val="24"/>
          <w:shd w:val="clear" w:color="040000" w:fill="FFFFFF"/>
        </w:rPr>
        <w:t>）；未被列入经营异常名录信息、列入严重违法失信企业名单（黑名单）（查询网站</w:t>
      </w:r>
      <w:r w:rsidR="005223ED" w:rsidRPr="005223ED">
        <w:rPr>
          <w:rFonts w:ascii="宋体" w:hAnsi="宋体" w:cs="宋体" w:hint="eastAsia"/>
          <w:color w:val="000000"/>
          <w:kern w:val="0"/>
          <w:sz w:val="24"/>
          <w:shd w:val="clear" w:color="040000" w:fill="FFFFFF"/>
        </w:rPr>
        <w:t>：国家企业信用信息公示系统</w:t>
      </w:r>
      <w:r w:rsidR="005223ED" w:rsidRPr="005223ED">
        <w:rPr>
          <w:rFonts w:ascii="宋体" w:hAnsi="宋体" w:cs="宋体"/>
          <w:color w:val="000000"/>
          <w:kern w:val="0"/>
          <w:sz w:val="24"/>
          <w:shd w:val="clear" w:color="040000" w:fill="FFFFFF"/>
        </w:rPr>
        <w:t>，并提供报名时间内网站截图为准</w:t>
      </w:r>
      <w:r w:rsidR="005223ED" w:rsidRPr="005223ED">
        <w:rPr>
          <w:rFonts w:ascii="宋体" w:hAnsi="宋体" w:cs="宋体" w:hint="eastAsia"/>
          <w:color w:val="000000"/>
          <w:kern w:val="0"/>
          <w:sz w:val="24"/>
          <w:shd w:val="clear" w:color="040000" w:fill="FFFFFF"/>
        </w:rPr>
        <w:t xml:space="preserve"> </w:t>
      </w:r>
      <w:r w:rsidR="005223ED" w:rsidRPr="005223ED">
        <w:rPr>
          <w:rFonts w:ascii="宋体" w:hAnsi="宋体" w:cs="宋体"/>
          <w:color w:val="000000"/>
          <w:kern w:val="0"/>
          <w:sz w:val="24"/>
          <w:shd w:val="clear" w:color="040000" w:fill="FFFFFF"/>
        </w:rPr>
        <w:t>）</w:t>
      </w:r>
      <w:r w:rsidR="005223ED" w:rsidRPr="005223ED">
        <w:rPr>
          <w:rFonts w:ascii="宋体" w:hAnsi="宋体" w:cs="宋体" w:hint="eastAsia"/>
          <w:color w:val="000000"/>
          <w:kern w:val="0"/>
          <w:sz w:val="24"/>
          <w:shd w:val="clear" w:color="040000" w:fill="FFFFFF"/>
        </w:rPr>
        <w:t>；</w:t>
      </w:r>
    </w:p>
    <w:p w:rsidR="005223ED" w:rsidRPr="005223ED" w:rsidRDefault="0097405E" w:rsidP="001951B4">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w:t>
      </w:r>
      <w:r w:rsidR="005223ED" w:rsidRPr="005223ED">
        <w:rPr>
          <w:rFonts w:ascii="宋体" w:hAnsi="宋体" w:cs="宋体" w:hint="eastAsia"/>
          <w:color w:val="000000"/>
          <w:kern w:val="0"/>
          <w:sz w:val="24"/>
          <w:shd w:val="clear" w:color="040000" w:fill="FFFFFF"/>
        </w:rPr>
        <w:t>）本次招标不接受联合体投标；</w:t>
      </w:r>
    </w:p>
    <w:p w:rsidR="005223ED" w:rsidRPr="005223ED" w:rsidRDefault="0097405E" w:rsidP="001951B4">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w:t>
      </w:r>
      <w:r w:rsidR="005223ED" w:rsidRPr="005223ED">
        <w:rPr>
          <w:rFonts w:ascii="宋体" w:hAnsi="宋体" w:cs="宋体" w:hint="eastAsia"/>
          <w:color w:val="000000"/>
          <w:kern w:val="0"/>
          <w:sz w:val="24"/>
          <w:shd w:val="clear" w:color="040000" w:fill="FFFFFF"/>
        </w:rPr>
        <w:t>）本次招标资格审查采用开标现场评审。</w:t>
      </w:r>
    </w:p>
    <w:p w:rsidR="00494BED" w:rsidRPr="00631A9A" w:rsidRDefault="00E9343A" w:rsidP="002F20B8">
      <w:pPr>
        <w:spacing w:line="360" w:lineRule="auto"/>
        <w:ind w:firstLineChars="150" w:firstLine="361"/>
        <w:jc w:val="left"/>
        <w:rPr>
          <w:rFonts w:ascii="宋体" w:hAnsi="宋体" w:cs="宋体"/>
          <w:b/>
          <w:color w:val="000000"/>
          <w:kern w:val="0"/>
          <w:sz w:val="24"/>
          <w:shd w:val="clear" w:color="040000" w:fill="FFFFFF"/>
        </w:rPr>
      </w:pPr>
      <w:r w:rsidRPr="00631A9A">
        <w:rPr>
          <w:rFonts w:ascii="宋体" w:hAnsi="宋体" w:cs="宋体" w:hint="eastAsia"/>
          <w:b/>
          <w:color w:val="000000"/>
          <w:kern w:val="0"/>
          <w:sz w:val="24"/>
          <w:shd w:val="clear" w:color="040000" w:fill="FFFFFF"/>
        </w:rPr>
        <w:t>五、报名方式：</w:t>
      </w:r>
    </w:p>
    <w:p w:rsidR="00494BED" w:rsidRDefault="00E9343A">
      <w:pPr>
        <w:pStyle w:val="ab"/>
        <w:spacing w:before="150" w:beforeAutospacing="0" w:after="150" w:afterAutospacing="0" w:line="360" w:lineRule="auto"/>
        <w:ind w:left="150" w:right="150" w:firstLine="480"/>
        <w:jc w:val="both"/>
        <w:rPr>
          <w:shd w:val="clear" w:color="040000" w:fill="FFFFFF"/>
        </w:rPr>
      </w:pPr>
      <w:r w:rsidRPr="00631A9A">
        <w:rPr>
          <w:rFonts w:hint="eastAsia"/>
          <w:shd w:val="clear" w:color="040000" w:fill="FFFFFF"/>
        </w:rPr>
        <w:t>网上报名，供应商</w:t>
      </w:r>
      <w:r>
        <w:rPr>
          <w:rFonts w:hint="eastAsia"/>
          <w:shd w:val="clear" w:color="040000" w:fill="FFFFFF"/>
        </w:rPr>
        <w:t>须加入许昌市公共资源交易中心供应商库，报名期限内在全国公共资源交易平台（河南省•许昌市）网上报名。详情查看(河南省•许昌市）（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rsidP="002F20B8">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1D19F6" w:rsidRPr="001D19F6" w:rsidRDefault="001D19F6" w:rsidP="001D19F6">
      <w:pPr>
        <w:pStyle w:val="ab"/>
        <w:ind w:firstLineChars="250" w:firstLine="602"/>
        <w:rPr>
          <w:b/>
          <w:shd w:val="clear" w:color="040000" w:fill="FFFFFF"/>
        </w:rPr>
      </w:pPr>
      <w:r w:rsidRPr="001D19F6">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w:t>
      </w:r>
      <w:r w:rsidR="002E5F5C">
        <w:rPr>
          <w:rFonts w:hint="eastAsia"/>
          <w:color w:val="000000" w:themeColor="text1"/>
          <w:shd w:val="clear" w:color="040000" w:fill="FFFFFF"/>
        </w:rPr>
        <w:t>9</w:t>
      </w:r>
      <w:r>
        <w:rPr>
          <w:rFonts w:hint="eastAsia"/>
          <w:color w:val="000000" w:themeColor="text1"/>
          <w:shd w:val="clear" w:color="040000" w:fill="FFFFFF"/>
        </w:rPr>
        <w:t>年</w:t>
      </w:r>
      <w:r w:rsidR="003D23E5">
        <w:rPr>
          <w:rFonts w:hint="eastAsia"/>
          <w:color w:val="000000" w:themeColor="text1"/>
          <w:shd w:val="clear" w:color="040000" w:fill="FFFFFF"/>
        </w:rPr>
        <w:t>5</w:t>
      </w:r>
      <w:r>
        <w:rPr>
          <w:rFonts w:hint="eastAsia"/>
          <w:color w:val="000000" w:themeColor="text1"/>
          <w:shd w:val="clear" w:color="040000" w:fill="FFFFFF"/>
        </w:rPr>
        <w:t>月</w:t>
      </w:r>
      <w:r w:rsidR="008015D5">
        <w:rPr>
          <w:rFonts w:hint="eastAsia"/>
          <w:color w:val="000000" w:themeColor="text1"/>
          <w:shd w:val="clear" w:color="040000" w:fill="FFFFFF"/>
        </w:rPr>
        <w:t>29</w:t>
      </w:r>
      <w:r>
        <w:rPr>
          <w:rFonts w:hint="eastAsia"/>
          <w:color w:val="000000" w:themeColor="text1"/>
          <w:shd w:val="clear" w:color="040000" w:fill="FFFFFF"/>
        </w:rPr>
        <w:t>日</w:t>
      </w:r>
      <w:r w:rsidR="001F24D6">
        <w:rPr>
          <w:rFonts w:hint="eastAsia"/>
          <w:color w:val="000000" w:themeColor="text1"/>
          <w:shd w:val="clear" w:color="040000" w:fill="FFFFFF"/>
        </w:rPr>
        <w:t>上午9:00</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w:t>
      </w:r>
      <w:r w:rsidR="001951B4">
        <w:rPr>
          <w:rFonts w:hint="eastAsia"/>
          <w:shd w:val="clear" w:color="040000" w:fill="FFFFFF"/>
        </w:rPr>
        <w:t>一</w:t>
      </w:r>
      <w:r>
        <w:rPr>
          <w:rFonts w:hint="eastAsia"/>
          <w:shd w:val="clear" w:color="040000" w:fill="FFFFFF"/>
        </w:rPr>
        <w:t>室。</w:t>
      </w:r>
    </w:p>
    <w:p w:rsidR="00494BED" w:rsidRPr="00631A9A" w:rsidRDefault="00E9343A">
      <w:pPr>
        <w:pStyle w:val="ab"/>
        <w:spacing w:before="256" w:beforeAutospacing="0" w:after="256" w:afterAutospacing="0" w:line="360" w:lineRule="auto"/>
        <w:ind w:left="150" w:right="150" w:firstLine="480"/>
        <w:jc w:val="both"/>
        <w:rPr>
          <w:b/>
          <w:shd w:val="clear" w:color="040000" w:fill="FFFFFF"/>
        </w:rPr>
      </w:pPr>
      <w:r w:rsidRPr="00631A9A">
        <w:rPr>
          <w:rFonts w:hint="eastAsia"/>
          <w:b/>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8015D5">
        <w:rPr>
          <w:rFonts w:hint="eastAsia"/>
          <w:b/>
          <w:bCs/>
          <w:color w:val="000000"/>
          <w:u w:val="single"/>
        </w:rPr>
        <w:t>5</w:t>
      </w:r>
      <w:r w:rsidR="00A02EBC">
        <w:rPr>
          <w:rFonts w:hint="eastAsia"/>
          <w:b/>
          <w:bCs/>
          <w:color w:val="000000"/>
          <w:u w:val="single"/>
        </w:rPr>
        <w:t>0000元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w:t>
      </w:r>
      <w:r w:rsidR="000F51BF">
        <w:rPr>
          <w:rFonts w:ascii="宋体" w:hAnsi="宋体" w:cs="宋体" w:hint="eastAsia"/>
          <w:bCs/>
          <w:color w:val="000000"/>
          <w:sz w:val="24"/>
          <w:szCs w:val="24"/>
        </w:rPr>
        <w:t>襄城县</w:t>
      </w:r>
      <w:r>
        <w:rPr>
          <w:rFonts w:ascii="宋体" w:hAnsi="宋体" w:cs="宋体" w:hint="eastAsia"/>
          <w:bCs/>
          <w:color w:val="000000"/>
          <w:sz w:val="24"/>
          <w:szCs w:val="24"/>
        </w:rPr>
        <w:t>公共资源交易中心保证金缴纳回执”附于投标文件中，同时在开标现场提供一份</w:t>
      </w:r>
      <w:r w:rsidRPr="00790EF1">
        <w:rPr>
          <w:rFonts w:ascii="宋体" w:hAnsi="宋体" w:cs="宋体" w:hint="eastAsia"/>
          <w:bCs/>
          <w:color w:val="000000"/>
          <w:sz w:val="24"/>
          <w:szCs w:val="24"/>
        </w:rPr>
        <w:t>“</w:t>
      </w:r>
      <w:r w:rsidR="000F51BF">
        <w:rPr>
          <w:rFonts w:ascii="宋体" w:hAnsi="宋体" w:cs="宋体" w:hint="eastAsia"/>
          <w:bCs/>
          <w:color w:val="000000"/>
          <w:sz w:val="24"/>
          <w:szCs w:val="24"/>
        </w:rPr>
        <w:t>襄城县公共资源交易中心保证金缴纳回执</w:t>
      </w:r>
      <w:r w:rsidR="00F443B6" w:rsidRPr="00790EF1">
        <w:rPr>
          <w:rFonts w:ascii="宋体" w:hAnsi="宋体" w:cs="宋体" w:hint="eastAsia"/>
          <w:bCs/>
          <w:color w:val="000000"/>
          <w:sz w:val="24"/>
          <w:szCs w:val="24"/>
        </w:rPr>
        <w:t>单</w:t>
      </w:r>
      <w:r w:rsidRPr="00790EF1">
        <w:rPr>
          <w:rFonts w:ascii="宋体" w:hAnsi="宋体" w:cs="宋体" w:hint="eastAsia"/>
          <w:bCs/>
          <w:color w:val="000000"/>
          <w:sz w:val="24"/>
          <w:szCs w:val="24"/>
        </w:rPr>
        <w:t>”</w:t>
      </w:r>
      <w:r>
        <w:rPr>
          <w:rFonts w:ascii="宋体" w:hAnsi="宋体" w:cs="宋体" w:hint="eastAsia"/>
          <w:bCs/>
          <w:color w:val="000000"/>
          <w:sz w:val="24"/>
          <w:szCs w:val="24"/>
        </w:rPr>
        <w:t>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Pr="001D19F6" w:rsidRDefault="005223ED">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10</w:t>
      </w:r>
      <w:r w:rsidR="00E9343A">
        <w:rPr>
          <w:rFonts w:ascii="宋体" w:hAnsi="宋体" w:cs="宋体" w:hint="eastAsia"/>
          <w:bCs/>
          <w:color w:val="000000"/>
          <w:sz w:val="24"/>
          <w:szCs w:val="24"/>
        </w:rPr>
        <w:t>、</w:t>
      </w:r>
      <w:r w:rsidR="00E9343A" w:rsidRPr="005223ED">
        <w:rPr>
          <w:rFonts w:ascii="宋体" w:hAnsi="宋体" w:cs="宋体" w:hint="eastAsia"/>
          <w:bCs/>
          <w:color w:val="00000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00E9343A" w:rsidRPr="001D19F6">
        <w:rPr>
          <w:rFonts w:ascii="宋体" w:hAnsi="宋体" w:cs="宋体" w:hint="eastAsia"/>
          <w:b/>
          <w:color w:val="000000"/>
          <w:sz w:val="24"/>
          <w:szCs w:val="24"/>
        </w:rPr>
        <w:t xml:space="preserve">    </w:t>
      </w:r>
    </w:p>
    <w:p w:rsidR="005466B0" w:rsidRPr="00580884" w:rsidRDefault="00E9343A" w:rsidP="005466B0">
      <w:pPr>
        <w:pStyle w:val="p0"/>
        <w:spacing w:line="360" w:lineRule="auto"/>
        <w:ind w:firstLineChars="100" w:firstLine="240"/>
        <w:jc w:val="left"/>
        <w:rPr>
          <w:rFonts w:ascii="宋体" w:hAnsi="宋体" w:cs="宋体"/>
          <w:b/>
          <w:sz w:val="24"/>
          <w:szCs w:val="24"/>
        </w:rPr>
      </w:pPr>
      <w:r w:rsidRPr="00580884">
        <w:rPr>
          <w:rFonts w:ascii="宋体" w:hAnsi="宋体" w:cs="宋体" w:hint="eastAsia"/>
          <w:sz w:val="24"/>
          <w:szCs w:val="24"/>
        </w:rPr>
        <w:t xml:space="preserve"> </w:t>
      </w:r>
      <w:r w:rsidRPr="00580884">
        <w:rPr>
          <w:rFonts w:ascii="宋体" w:hAnsi="宋体" w:cs="宋体" w:hint="eastAsia"/>
          <w:b/>
          <w:sz w:val="24"/>
          <w:szCs w:val="24"/>
        </w:rPr>
        <w:t>九、参加开标时必须提供以下证件原件：</w:t>
      </w:r>
    </w:p>
    <w:p w:rsidR="005466B0" w:rsidRDefault="005466B0" w:rsidP="005466B0">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（一）法人授权委托书或法人资格证明书（法人参加开标时）；</w:t>
      </w:r>
    </w:p>
    <w:p w:rsidR="005466B0" w:rsidRDefault="005466B0" w:rsidP="005466B0">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（二）委托代理人身份证或法人身份证（法人参加开标时）；</w:t>
      </w:r>
    </w:p>
    <w:p w:rsidR="005466B0" w:rsidRDefault="005466B0" w:rsidP="005466B0">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（三）企业营业执照、税务登记证、组织机构代码证或三证合一的营业执照；</w:t>
      </w:r>
    </w:p>
    <w:p w:rsidR="005466B0" w:rsidRPr="000A3F7D" w:rsidRDefault="005466B0" w:rsidP="005466B0">
      <w:pPr>
        <w:pStyle w:val="p0"/>
        <w:spacing w:line="360" w:lineRule="auto"/>
        <w:ind w:firstLine="480"/>
        <w:jc w:val="left"/>
        <w:rPr>
          <w:rFonts w:asciiTheme="minorEastAsia" w:eastAsiaTheme="minorEastAsia" w:hAnsiTheme="minorEastAsia" w:cs="仿宋"/>
          <w:color w:val="000000"/>
          <w:sz w:val="24"/>
          <w:szCs w:val="24"/>
          <w:shd w:val="clear" w:color="auto" w:fill="FFFFFF"/>
        </w:rPr>
      </w:pPr>
      <w:r w:rsidRPr="00222481">
        <w:rPr>
          <w:rFonts w:asciiTheme="minorEastAsia" w:eastAsiaTheme="minorEastAsia" w:hAnsiTheme="minorEastAsia" w:cs="宋体" w:hint="eastAsia"/>
          <w:sz w:val="24"/>
          <w:szCs w:val="24"/>
        </w:rPr>
        <w:t>（四）招标文要求相关资质、证明材料；</w:t>
      </w:r>
    </w:p>
    <w:p w:rsidR="00494BED" w:rsidRDefault="00E9343A" w:rsidP="005466B0">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开标时间：201</w:t>
      </w:r>
      <w:r w:rsidR="002E5F5C">
        <w:rPr>
          <w:rFonts w:ascii="宋体" w:hAnsi="宋体" w:cs="宋体" w:hint="eastAsia"/>
          <w:bCs/>
          <w:sz w:val="24"/>
          <w:szCs w:val="24"/>
        </w:rPr>
        <w:t>9</w:t>
      </w:r>
      <w:r>
        <w:rPr>
          <w:rFonts w:ascii="宋体" w:hAnsi="宋体" w:cs="宋体" w:hint="eastAsia"/>
          <w:bCs/>
          <w:sz w:val="24"/>
          <w:szCs w:val="24"/>
        </w:rPr>
        <w:t>年</w:t>
      </w:r>
      <w:r w:rsidR="002625EE">
        <w:rPr>
          <w:rFonts w:ascii="宋体" w:hAnsi="宋体" w:cs="宋体" w:hint="eastAsia"/>
          <w:bCs/>
          <w:sz w:val="24"/>
          <w:szCs w:val="24"/>
        </w:rPr>
        <w:t>5</w:t>
      </w:r>
      <w:r w:rsidR="007A06E3" w:rsidRPr="007A06E3">
        <w:rPr>
          <w:rFonts w:ascii="宋体" w:hAnsi="宋体" w:cs="宋体" w:hint="eastAsia"/>
          <w:bCs/>
          <w:sz w:val="24"/>
          <w:szCs w:val="24"/>
        </w:rPr>
        <w:t>月</w:t>
      </w:r>
      <w:r w:rsidR="00D14872">
        <w:rPr>
          <w:rFonts w:ascii="宋体" w:hAnsi="宋体" w:cs="宋体" w:hint="eastAsia"/>
          <w:bCs/>
          <w:sz w:val="24"/>
          <w:szCs w:val="24"/>
        </w:rPr>
        <w:t>29</w:t>
      </w:r>
      <w:r w:rsidR="007A06E3" w:rsidRPr="007A06E3">
        <w:rPr>
          <w:rFonts w:ascii="宋体" w:hAnsi="宋体" w:cs="宋体" w:hint="eastAsia"/>
          <w:bCs/>
          <w:sz w:val="24"/>
          <w:szCs w:val="24"/>
        </w:rPr>
        <w:t>日</w:t>
      </w:r>
      <w:r w:rsidR="001F24D6">
        <w:rPr>
          <w:rFonts w:ascii="宋体" w:hAnsi="宋体" w:cs="宋体" w:hint="eastAsia"/>
          <w:bCs/>
          <w:sz w:val="24"/>
          <w:szCs w:val="24"/>
        </w:rPr>
        <w:t>上午9:00</w:t>
      </w:r>
      <w:r>
        <w:rPr>
          <w:rFonts w:ascii="宋体" w:hAnsi="宋体" w:cs="宋体" w:hint="eastAsia"/>
          <w:bCs/>
          <w:sz w:val="24"/>
          <w:szCs w:val="24"/>
        </w:rPr>
        <w:t>（北京时间），逾期送达或不符合规定的投标文件不予接受；</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开标地点：襄城县公共资源交易中心1207开标</w:t>
      </w:r>
      <w:r w:rsidR="001951B4">
        <w:rPr>
          <w:rFonts w:ascii="宋体" w:hAnsi="宋体" w:cs="宋体" w:hint="eastAsia"/>
          <w:bCs/>
          <w:sz w:val="24"/>
          <w:szCs w:val="24"/>
        </w:rPr>
        <w:t>一</w:t>
      </w:r>
      <w:r>
        <w:rPr>
          <w:rFonts w:ascii="宋体" w:hAnsi="宋体" w:cs="宋体" w:hint="eastAsia"/>
          <w:bCs/>
          <w:sz w:val="24"/>
          <w:szCs w:val="24"/>
        </w:rPr>
        <w:t>室（襄城县八七路东段电子商务产业园12楼1207</w:t>
      </w:r>
      <w:r w:rsidR="001951B4">
        <w:rPr>
          <w:rFonts w:ascii="宋体" w:hAnsi="宋体" w:cs="宋体" w:hint="eastAsia"/>
          <w:bCs/>
          <w:sz w:val="24"/>
          <w:szCs w:val="24"/>
        </w:rPr>
        <w:t>开标一</w:t>
      </w:r>
      <w:r>
        <w:rPr>
          <w:rFonts w:ascii="宋体" w:hAnsi="宋体" w:cs="宋体" w:hint="eastAsia"/>
          <w:bCs/>
          <w:sz w:val="24"/>
          <w:szCs w:val="24"/>
        </w:rPr>
        <w:t>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w:t>
      </w:r>
      <w:r w:rsidR="001F24D6">
        <w:rPr>
          <w:rFonts w:ascii="宋体" w:hAnsi="宋体" w:cs="宋体" w:hint="eastAsia"/>
          <w:bCs/>
          <w:sz w:val="24"/>
          <w:szCs w:val="24"/>
        </w:rPr>
        <w:t xml:space="preserve"> </w:t>
      </w:r>
      <w:r>
        <w:rPr>
          <w:rFonts w:ascii="宋体" w:hAnsi="宋体" w:cs="宋体" w:hint="eastAsia"/>
          <w:bCs/>
          <w:sz w:val="24"/>
          <w:szCs w:val="24"/>
        </w:rPr>
        <w:t>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Pr="00182E88" w:rsidRDefault="00E9343A" w:rsidP="00FC562D">
      <w:pPr>
        <w:widowControl/>
        <w:spacing w:line="360" w:lineRule="auto"/>
        <w:ind w:firstLineChars="250" w:firstLine="600"/>
        <w:jc w:val="left"/>
        <w:rPr>
          <w:rFonts w:ascii="宋体" w:hAnsi="宋体" w:cs="宋体"/>
          <w:bCs/>
          <w:sz w:val="24"/>
        </w:rPr>
      </w:pPr>
      <w:r w:rsidRPr="00182E88">
        <w:rPr>
          <w:rFonts w:ascii="宋体" w:hAnsi="宋体" w:cs="宋体" w:hint="eastAsia"/>
          <w:bCs/>
          <w:sz w:val="24"/>
        </w:rPr>
        <w:t>采购机构：襄城县政府采购中心</w:t>
      </w:r>
    </w:p>
    <w:p w:rsidR="00494BED" w:rsidRPr="00182E88" w:rsidRDefault="00E9343A" w:rsidP="00FC562D">
      <w:pPr>
        <w:pStyle w:val="p0"/>
        <w:spacing w:before="100" w:after="100" w:line="360" w:lineRule="auto"/>
        <w:jc w:val="left"/>
        <w:rPr>
          <w:rFonts w:ascii="宋体" w:hAnsi="宋体" w:cs="宋体"/>
          <w:bCs/>
          <w:kern w:val="2"/>
          <w:sz w:val="24"/>
          <w:szCs w:val="24"/>
        </w:rPr>
      </w:pPr>
      <w:r w:rsidRPr="00182E88">
        <w:rPr>
          <w:rFonts w:ascii="宋体" w:hAnsi="宋体" w:cs="宋体" w:hint="eastAsia"/>
          <w:bCs/>
          <w:kern w:val="2"/>
          <w:sz w:val="24"/>
          <w:szCs w:val="24"/>
        </w:rPr>
        <w:t xml:space="preserve">     联系地址：襄城县八七路东段电子产业园</w:t>
      </w:r>
      <w:r w:rsidR="00357023" w:rsidRPr="00182E88">
        <w:rPr>
          <w:rFonts w:ascii="宋体" w:hAnsi="宋体" w:cs="宋体" w:hint="eastAsia"/>
          <w:bCs/>
          <w:kern w:val="2"/>
          <w:sz w:val="24"/>
          <w:szCs w:val="24"/>
        </w:rPr>
        <w:t>1204室</w:t>
      </w:r>
    </w:p>
    <w:p w:rsidR="00494BED" w:rsidRDefault="00E9343A" w:rsidP="00FC562D">
      <w:pPr>
        <w:pStyle w:val="p0"/>
        <w:spacing w:before="100" w:after="100" w:line="360" w:lineRule="auto"/>
        <w:jc w:val="left"/>
        <w:rPr>
          <w:rFonts w:ascii="宋体" w:hAnsi="宋体" w:cs="宋体"/>
          <w:bCs/>
          <w:kern w:val="2"/>
          <w:sz w:val="24"/>
          <w:szCs w:val="24"/>
        </w:rPr>
      </w:pPr>
      <w:r w:rsidRPr="00182E88">
        <w:rPr>
          <w:rFonts w:ascii="宋体" w:hAnsi="宋体" w:cs="宋体" w:hint="eastAsia"/>
          <w:bCs/>
          <w:kern w:val="2"/>
          <w:sz w:val="24"/>
          <w:szCs w:val="24"/>
        </w:rPr>
        <w:t xml:space="preserve">     联系电话：0374-3998026</w:t>
      </w:r>
    </w:p>
    <w:p w:rsidR="00032E95" w:rsidRDefault="00182E88" w:rsidP="00182E88">
      <w:pPr>
        <w:pStyle w:val="ab"/>
        <w:spacing w:before="150" w:beforeAutospacing="0" w:after="150" w:afterAutospacing="0" w:line="360" w:lineRule="auto"/>
        <w:ind w:right="150" w:firstLineChars="236" w:firstLine="566"/>
        <w:rPr>
          <w:color w:val="000000"/>
        </w:rPr>
      </w:pPr>
      <w:r>
        <w:rPr>
          <w:rFonts w:hint="eastAsia"/>
          <w:color w:val="000000"/>
        </w:rPr>
        <w:t>采购单位：</w:t>
      </w:r>
      <w:r w:rsidR="00032E95" w:rsidRPr="00032E95">
        <w:rPr>
          <w:rFonts w:hint="eastAsia"/>
          <w:color w:val="000000"/>
        </w:rPr>
        <w:t>许昌经济管理学校</w:t>
      </w:r>
    </w:p>
    <w:p w:rsidR="00182E88" w:rsidRPr="00182E88" w:rsidRDefault="00182E88" w:rsidP="00182E88">
      <w:pPr>
        <w:pStyle w:val="ab"/>
        <w:spacing w:before="150" w:beforeAutospacing="0" w:after="150" w:afterAutospacing="0" w:line="360" w:lineRule="auto"/>
        <w:ind w:right="150" w:firstLineChars="236" w:firstLine="566"/>
        <w:rPr>
          <w:color w:val="000000"/>
        </w:rPr>
      </w:pPr>
      <w:r w:rsidRPr="00182E88">
        <w:rPr>
          <w:rFonts w:hint="eastAsia"/>
          <w:color w:val="000000"/>
        </w:rPr>
        <w:t>联系地址：襄城县烟城路西段</w:t>
      </w:r>
    </w:p>
    <w:p w:rsidR="00182E88" w:rsidRPr="00182E88" w:rsidRDefault="00182E88" w:rsidP="00182E88">
      <w:pPr>
        <w:pStyle w:val="ab"/>
        <w:spacing w:before="150" w:beforeAutospacing="0" w:after="150" w:afterAutospacing="0" w:line="360" w:lineRule="auto"/>
        <w:ind w:right="150" w:firstLineChars="236" w:firstLine="566"/>
        <w:rPr>
          <w:color w:val="000000"/>
        </w:rPr>
      </w:pPr>
      <w:r w:rsidRPr="00182E88">
        <w:rPr>
          <w:rFonts w:hint="eastAsia"/>
          <w:color w:val="000000"/>
        </w:rPr>
        <w:t>联系电话：15937411167</w:t>
      </w:r>
    </w:p>
    <w:p w:rsidR="00182E88" w:rsidRDefault="00182E88" w:rsidP="00182E88">
      <w:pPr>
        <w:pStyle w:val="ab"/>
        <w:spacing w:before="150" w:beforeAutospacing="0" w:after="150" w:afterAutospacing="0" w:line="360" w:lineRule="auto"/>
        <w:ind w:right="150" w:firstLineChars="236" w:firstLine="566"/>
        <w:rPr>
          <w:color w:val="000000"/>
        </w:rPr>
      </w:pPr>
    </w:p>
    <w:p w:rsidR="00182E88" w:rsidRDefault="00182E88" w:rsidP="00182E88">
      <w:pPr>
        <w:pStyle w:val="ab"/>
        <w:spacing w:before="150" w:beforeAutospacing="0" w:after="150" w:afterAutospacing="0" w:line="360" w:lineRule="auto"/>
        <w:ind w:right="150" w:firstLineChars="236" w:firstLine="566"/>
        <w:rPr>
          <w:color w:val="000000"/>
        </w:rPr>
      </w:pPr>
    </w:p>
    <w:p w:rsidR="00494BED" w:rsidRPr="00182E88" w:rsidRDefault="00E9343A" w:rsidP="00A41F28">
      <w:pPr>
        <w:pStyle w:val="ab"/>
        <w:spacing w:before="150" w:beforeAutospacing="0" w:after="150" w:afterAutospacing="0" w:line="360" w:lineRule="auto"/>
        <w:ind w:right="150" w:firstLineChars="2600" w:firstLine="6240"/>
        <w:rPr>
          <w:bCs/>
          <w:kern w:val="2"/>
        </w:rPr>
      </w:pPr>
      <w:r w:rsidRPr="00182E88">
        <w:rPr>
          <w:rFonts w:hint="eastAsia"/>
          <w:bCs/>
          <w:kern w:val="2"/>
        </w:rPr>
        <w:t>襄城县政府采购中心</w:t>
      </w:r>
    </w:p>
    <w:p w:rsidR="00494BED" w:rsidRDefault="00E9343A" w:rsidP="00182E88">
      <w:pPr>
        <w:pStyle w:val="p0"/>
        <w:spacing w:line="360" w:lineRule="auto"/>
        <w:ind w:right="840" w:firstLineChars="2700" w:firstLine="6480"/>
        <w:rPr>
          <w:rFonts w:ascii="宋体" w:hAnsi="宋体" w:cs="宋体"/>
          <w:color w:val="000000" w:themeColor="text1"/>
          <w:sz w:val="24"/>
          <w:szCs w:val="24"/>
        </w:rPr>
      </w:pPr>
      <w:r>
        <w:rPr>
          <w:rFonts w:ascii="宋体" w:hAnsi="宋体" w:cs="宋体" w:hint="eastAsia"/>
          <w:color w:val="000000" w:themeColor="text1"/>
          <w:sz w:val="24"/>
          <w:szCs w:val="24"/>
        </w:rPr>
        <w:t>201</w:t>
      </w:r>
      <w:r w:rsidR="005223ED">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182E88">
        <w:rPr>
          <w:rFonts w:ascii="宋体" w:hAnsi="宋体" w:cs="宋体" w:hint="eastAsia"/>
          <w:color w:val="000000" w:themeColor="text1"/>
          <w:sz w:val="24"/>
          <w:szCs w:val="24"/>
        </w:rPr>
        <w:t>5</w:t>
      </w:r>
      <w:r>
        <w:rPr>
          <w:rFonts w:ascii="宋体" w:hAnsi="宋体" w:cs="宋体" w:hint="eastAsia"/>
          <w:color w:val="000000" w:themeColor="text1"/>
          <w:sz w:val="24"/>
          <w:szCs w:val="24"/>
        </w:rPr>
        <w:t>月</w:t>
      </w:r>
      <w:r w:rsidR="00182E88">
        <w:rPr>
          <w:rFonts w:ascii="宋体" w:hAnsi="宋体" w:cs="宋体" w:hint="eastAsia"/>
          <w:color w:val="000000" w:themeColor="text1"/>
          <w:sz w:val="24"/>
          <w:szCs w:val="24"/>
        </w:rPr>
        <w:t>6</w:t>
      </w:r>
      <w:r>
        <w:rPr>
          <w:rFonts w:ascii="宋体" w:hAnsi="宋体" w:cs="宋体" w:hint="eastAsia"/>
          <w:color w:val="000000" w:themeColor="text1"/>
          <w:sz w:val="24"/>
          <w:szCs w:val="24"/>
        </w:rPr>
        <w:t>日</w:t>
      </w:r>
    </w:p>
    <w:p w:rsidR="00494BED" w:rsidRPr="00A02EBC" w:rsidRDefault="002A2595" w:rsidP="002A2595">
      <w:pPr>
        <w:pStyle w:val="p0"/>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温馨提示：</w:t>
      </w:r>
    </w:p>
    <w:p w:rsidR="00494BED" w:rsidRDefault="00E9343A" w:rsidP="00842F7C">
      <w:pPr>
        <w:pStyle w:val="p0"/>
        <w:spacing w:line="36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560D8C">
        <w:rPr>
          <w:rFonts w:ascii="宋体" w:hAnsi="宋体" w:cs="宋体" w:hint="eastAsia"/>
          <w:color w:val="000000" w:themeColor="text1"/>
          <w:sz w:val="24"/>
          <w:szCs w:val="24"/>
        </w:rPr>
        <w:t>无法完成，将以人工方式进行。评标委员会以纸质投标文件为依据</w:t>
      </w:r>
    </w:p>
    <w:p w:rsidR="00064680" w:rsidRPr="00142866" w:rsidRDefault="00E9343A" w:rsidP="00142866">
      <w:pPr>
        <w:ind w:firstLineChars="850" w:firstLine="2731"/>
        <w:rPr>
          <w:rFonts w:ascii="宋体" w:hAnsi="宋体" w:cs="宋体"/>
          <w:b/>
          <w:sz w:val="32"/>
          <w:szCs w:val="32"/>
        </w:rPr>
      </w:pPr>
      <w:r w:rsidRPr="00880EBC">
        <w:rPr>
          <w:rFonts w:ascii="宋体" w:hAnsi="宋体" w:cs="宋体" w:hint="eastAsia"/>
          <w:b/>
          <w:sz w:val="32"/>
          <w:szCs w:val="32"/>
        </w:rPr>
        <w:lastRenderedPageBreak/>
        <w:t>第二部分  项目需求及其它要求</w:t>
      </w:r>
    </w:p>
    <w:p w:rsidR="00142866" w:rsidRDefault="00142866" w:rsidP="00880EBC">
      <w:pPr>
        <w:rPr>
          <w:rFonts w:ascii="仿宋" w:eastAsia="仿宋" w:hAnsi="仿宋"/>
          <w:b/>
          <w:sz w:val="32"/>
          <w:szCs w:val="32"/>
        </w:rPr>
      </w:pPr>
    </w:p>
    <w:p w:rsidR="00880EBC" w:rsidRPr="00880EBC" w:rsidRDefault="00880EBC" w:rsidP="00880EBC">
      <w:pPr>
        <w:rPr>
          <w:rFonts w:ascii="仿宋" w:eastAsia="仿宋" w:hAnsi="仿宋"/>
          <w:b/>
          <w:sz w:val="32"/>
          <w:szCs w:val="32"/>
        </w:rPr>
      </w:pPr>
      <w:r w:rsidRPr="00880EBC">
        <w:rPr>
          <w:rFonts w:ascii="仿宋" w:eastAsia="仿宋" w:hAnsi="仿宋" w:hint="eastAsia"/>
          <w:b/>
          <w:sz w:val="32"/>
          <w:szCs w:val="32"/>
        </w:rPr>
        <w:t>（一）项目需</w:t>
      </w:r>
      <w:r w:rsidR="001951B4">
        <w:rPr>
          <w:rFonts w:ascii="仿宋" w:eastAsia="仿宋" w:hAnsi="仿宋" w:hint="eastAsia"/>
          <w:b/>
          <w:sz w:val="32"/>
          <w:szCs w:val="32"/>
        </w:rPr>
        <w:t>求</w:t>
      </w:r>
      <w:r w:rsidRPr="00880EBC">
        <w:rPr>
          <w:rFonts w:ascii="仿宋" w:eastAsia="仿宋" w:hAnsi="仿宋" w:hint="eastAsia"/>
          <w:b/>
          <w:sz w:val="32"/>
          <w:szCs w:val="32"/>
        </w:rPr>
        <w:t>：</w:t>
      </w:r>
    </w:p>
    <w:p w:rsidR="009D5980" w:rsidRDefault="009D5980" w:rsidP="00880EBC">
      <w:pPr>
        <w:spacing w:line="360" w:lineRule="auto"/>
        <w:rPr>
          <w:rFonts w:ascii="仿宋" w:eastAsia="仿宋" w:hAnsi="仿宋"/>
          <w:sz w:val="32"/>
          <w:szCs w:val="32"/>
        </w:rPr>
      </w:pPr>
      <w:r w:rsidRPr="009D5980">
        <w:rPr>
          <w:rFonts w:ascii="仿宋" w:eastAsia="仿宋" w:hAnsi="仿宋" w:hint="eastAsia"/>
          <w:sz w:val="32"/>
          <w:szCs w:val="32"/>
        </w:rPr>
        <w:t>本项目主要采购的是：汽修专业电控系统、电路系统、空调系统、底盘系统等的实训的一体化教具，并配备汽车电控及电路、空调等一体化教学APP课程（教学软件）及一体化测试、维修及维护的工量具等，用与培养高技能汽修专业技术人才，服务地方经济。</w:t>
      </w:r>
    </w:p>
    <w:p w:rsidR="00142866" w:rsidRDefault="00142866" w:rsidP="00142866">
      <w:pPr>
        <w:pStyle w:val="a0"/>
        <w:ind w:firstLine="280"/>
      </w:pPr>
    </w:p>
    <w:p w:rsidR="00142866" w:rsidRDefault="00142866" w:rsidP="00142866">
      <w:pPr>
        <w:pStyle w:val="a0"/>
        <w:ind w:firstLine="280"/>
      </w:pPr>
    </w:p>
    <w:p w:rsidR="00142866" w:rsidRDefault="00142866" w:rsidP="00142866">
      <w:pPr>
        <w:pStyle w:val="a0"/>
        <w:ind w:firstLine="280"/>
      </w:pPr>
    </w:p>
    <w:p w:rsidR="00142866" w:rsidRDefault="00142866" w:rsidP="00142866">
      <w:pPr>
        <w:pStyle w:val="a0"/>
        <w:ind w:firstLine="280"/>
      </w:pPr>
    </w:p>
    <w:p w:rsidR="00142866" w:rsidRDefault="00142866" w:rsidP="00142866">
      <w:pPr>
        <w:pStyle w:val="a0"/>
        <w:ind w:firstLine="280"/>
      </w:pPr>
    </w:p>
    <w:p w:rsidR="00142866" w:rsidRPr="00142866" w:rsidRDefault="00142866" w:rsidP="00142866">
      <w:pPr>
        <w:pStyle w:val="a0"/>
        <w:ind w:firstLine="280"/>
      </w:pPr>
    </w:p>
    <w:p w:rsidR="00142866" w:rsidRDefault="00142866" w:rsidP="00142866">
      <w:pPr>
        <w:widowControl/>
        <w:spacing w:before="226" w:line="360" w:lineRule="auto"/>
        <w:jc w:val="left"/>
        <w:rPr>
          <w:rFonts w:ascii="仿宋" w:eastAsia="仿宋" w:hAnsi="仿宋" w:cs="仿宋"/>
          <w:b/>
          <w:color w:val="000000"/>
          <w:kern w:val="0"/>
          <w:sz w:val="36"/>
          <w:szCs w:val="32"/>
          <w:shd w:val="clear" w:color="auto" w:fill="FFFFFF"/>
        </w:rPr>
      </w:pPr>
      <w:r w:rsidRPr="009D0E2E">
        <w:rPr>
          <w:rFonts w:ascii="仿宋" w:eastAsia="仿宋" w:hAnsi="仿宋" w:cs="仿宋" w:hint="eastAsia"/>
          <w:b/>
          <w:color w:val="000000"/>
          <w:kern w:val="0"/>
          <w:sz w:val="36"/>
          <w:szCs w:val="32"/>
          <w:shd w:val="clear" w:color="auto" w:fill="FFFFFF"/>
        </w:rPr>
        <w:t>（二）采购清单</w:t>
      </w:r>
    </w:p>
    <w:p w:rsidR="00A51A8B" w:rsidRDefault="00A51A8B" w:rsidP="00A51A8B">
      <w:pPr>
        <w:pStyle w:val="a0"/>
        <w:ind w:firstLine="280"/>
        <w:sectPr w:rsidR="00A51A8B" w:rsidSect="009C3BE9">
          <w:pgSz w:w="11906" w:h="16838"/>
          <w:pgMar w:top="1440" w:right="1080" w:bottom="1440" w:left="1080" w:header="851" w:footer="992" w:gutter="0"/>
          <w:cols w:space="720"/>
          <w:docGrid w:type="lines" w:linePitch="312"/>
        </w:sectPr>
      </w:pPr>
    </w:p>
    <w:p w:rsidR="00A51A8B" w:rsidRPr="00A51A8B" w:rsidRDefault="00A51A8B" w:rsidP="00A51A8B">
      <w:pPr>
        <w:pStyle w:val="a0"/>
        <w:ind w:firstLine="280"/>
      </w:pPr>
    </w:p>
    <w:tbl>
      <w:tblPr>
        <w:tblStyle w:val="af1"/>
        <w:tblpPr w:leftFromText="180" w:rightFromText="180" w:vertAnchor="page" w:horzAnchor="page" w:tblpXSpec="center" w:tblpY="3094"/>
        <w:tblOverlap w:val="never"/>
        <w:tblW w:w="9747" w:type="dxa"/>
        <w:jc w:val="center"/>
        <w:tblLayout w:type="fixed"/>
        <w:tblLook w:val="04A0"/>
      </w:tblPr>
      <w:tblGrid>
        <w:gridCol w:w="876"/>
        <w:gridCol w:w="933"/>
        <w:gridCol w:w="6384"/>
        <w:gridCol w:w="346"/>
        <w:gridCol w:w="500"/>
        <w:gridCol w:w="708"/>
      </w:tblGrid>
      <w:tr w:rsidR="00142866" w:rsidTr="007D766F">
        <w:trPr>
          <w:trHeight w:val="336"/>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序号</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货物名称</w:t>
            </w:r>
          </w:p>
        </w:tc>
        <w:tc>
          <w:tcPr>
            <w:tcW w:w="6384"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技术规格及主要参数</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单位</w:t>
            </w:r>
          </w:p>
        </w:tc>
        <w:tc>
          <w:tcPr>
            <w:tcW w:w="500" w:type="dxa"/>
            <w:vAlign w:val="center"/>
          </w:tcPr>
          <w:p w:rsidR="00142866" w:rsidRPr="00142866" w:rsidRDefault="00142866" w:rsidP="007D766F">
            <w:pPr>
              <w:jc w:val="center"/>
              <w:rPr>
                <w:rFonts w:asciiTheme="minorEastAsia" w:hAnsiTheme="minorEastAsia" w:cstheme="minorEastAsia"/>
              </w:rPr>
            </w:pPr>
            <w:r w:rsidRPr="00142866">
              <w:rPr>
                <w:rFonts w:asciiTheme="minorEastAsia" w:hAnsiTheme="minorEastAsia" w:cstheme="minorEastAsia" w:hint="eastAsia"/>
              </w:rPr>
              <w:t>数量</w:t>
            </w:r>
          </w:p>
        </w:tc>
        <w:tc>
          <w:tcPr>
            <w:tcW w:w="708" w:type="dxa"/>
          </w:tcPr>
          <w:p w:rsidR="00142866" w:rsidRPr="00142866" w:rsidRDefault="00142866" w:rsidP="007D766F">
            <w:pPr>
              <w:jc w:val="center"/>
              <w:rPr>
                <w:rFonts w:asciiTheme="minorEastAsia" w:hAnsiTheme="minorEastAsia" w:cstheme="minorEastAsia"/>
                <w:b/>
              </w:rPr>
            </w:pPr>
            <w:r w:rsidRPr="00142866">
              <w:rPr>
                <w:rFonts w:asciiTheme="minorEastAsia" w:hAnsiTheme="minorEastAsia" w:cstheme="minorEastAsia" w:hint="eastAsia"/>
                <w:b/>
              </w:rPr>
              <w:t>是否为核心产品</w:t>
            </w:r>
          </w:p>
        </w:tc>
      </w:tr>
      <w:tr w:rsidR="00142866" w:rsidTr="007D766F">
        <w:trPr>
          <w:trHeight w:val="336"/>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kern w:val="0"/>
                <w:szCs w:val="21"/>
              </w:rPr>
              <w:t>大众发动机电控原理教学系统：</w:t>
            </w:r>
            <w:r>
              <w:rPr>
                <w:rFonts w:asciiTheme="minorEastAsia" w:hAnsiTheme="minorEastAsia" w:cs="宋体" w:hint="eastAsia"/>
                <w:bCs/>
                <w:kern w:val="0"/>
                <w:szCs w:val="21"/>
              </w:rPr>
              <w:t>一体化教具</w:t>
            </w:r>
          </w:p>
        </w:tc>
        <w:tc>
          <w:tcPr>
            <w:tcW w:w="6384" w:type="dxa"/>
            <w:vAlign w:val="center"/>
          </w:tcPr>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一体化教具、一体化工量具集成、一体化APP微课程与一体化学生实训二维码工作页配套使用，能够更完整得实现教、看、学、做、考、评的教学流程，取得更好的现场教学效果。</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t>产品功能：</w:t>
            </w:r>
            <w:r>
              <w:rPr>
                <w:rFonts w:asciiTheme="minorEastAsia" w:hAnsiTheme="minorEastAsia" w:cs="宋体" w:hint="eastAsia"/>
                <w:bCs/>
                <w:kern w:val="0"/>
                <w:szCs w:val="21"/>
              </w:rPr>
              <w:t>该产品采用原厂帕萨特1.8T发动机电控系统零部件为基础制作，将传感器、执行器及电控单元按照教学及实训任务要求制作成不同的模块，包括电子点火系统模块、燃油喷射系统模块、电子节气门模块、空气流量计模块、进气温度传感器模块、冷却液温度传感器模块、曲轴位置传感器模块、氧传感模块、爆震传感器模块、增压压力传感器模块、加速踏板位置传感器模块、碳罐电磁阀模块、配气相位调节电磁阀模块、燃油泵模块、仪表模块、电子防盗系统模块。在进行系统教学时，通过专业连接器进行模块间的插接，真实展示发动机电控系统的整个控制过程及工作原理；如需分步学习时，断开模块后部的连接器，进行独立的测量和结构原理教学。系统工作时，曲轴位置信号盘由高速可调电机驱动运转，真实模拟电控发动机怠速、加速、减速时各传感器和执行器的运行工况及电控系统各项参数的变化。发动机电控单元模块安装有OBD诊断座，使用电脑诊断仪与设备诊断座连接进行ECU编码查询、读取故障码和数据流、执行元件测试、系统登录等诊断测试功能 。使用一体化工具耗材工作车中配套的专用温度发生器、电阻模拟器、真空发生器可直接或间接模拟传感器的信号变化，实现发动机电控系统参数的曲线实时控制；变化的信号可通过万用表、诊断仪、示波器、试灯等进行信号检测，便于学生深入认知传感器、执行器及电控系统的结构原理教学。</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kern w:val="0"/>
                <w:szCs w:val="21"/>
              </w:rPr>
              <w:t>信息化教学二维码面板：</w:t>
            </w:r>
            <w:r>
              <w:rPr>
                <w:rFonts w:asciiTheme="minorEastAsia" w:hAnsiTheme="minorEastAsia" w:cstheme="majorEastAsia" w:hint="eastAsia"/>
                <w:kern w:val="0"/>
                <w:szCs w:val="21"/>
              </w:rPr>
              <w:t>每一个单独的子模块面板上有帕萨特1</w:t>
            </w:r>
            <w:r>
              <w:rPr>
                <w:rFonts w:asciiTheme="minorEastAsia" w:hAnsiTheme="minorEastAsia" w:cstheme="majorEastAsia"/>
                <w:kern w:val="0"/>
                <w:szCs w:val="21"/>
              </w:rPr>
              <w:t>.8T</w:t>
            </w:r>
            <w:r>
              <w:rPr>
                <w:rFonts w:asciiTheme="minorEastAsia" w:hAnsiTheme="minorEastAsia" w:cstheme="majorEastAsia" w:hint="eastAsia"/>
                <w:kern w:val="0"/>
                <w:szCs w:val="21"/>
              </w:rPr>
              <w:lastRenderedPageBreak/>
              <w:t>发动机传感器和执行器的检测端子插孔，同时匹配与单独模块对应的不少于15个</w:t>
            </w:r>
            <w:r>
              <w:rPr>
                <w:rFonts w:asciiTheme="minorEastAsia" w:hAnsiTheme="minorEastAsia" w:cs="宋体" w:hint="eastAsia"/>
                <w:bCs/>
                <w:kern w:val="0"/>
                <w:szCs w:val="21"/>
              </w:rPr>
              <w:t>二维码信息课程学习信息标识</w:t>
            </w:r>
            <w:r>
              <w:rPr>
                <w:rFonts w:asciiTheme="minorEastAsia" w:hAnsiTheme="minorEastAsia" w:cstheme="majorEastAsia" w:hint="eastAsia"/>
                <w:kern w:val="0"/>
                <w:szCs w:val="21"/>
              </w:rPr>
              <w:t>，其中包括</w:t>
            </w:r>
            <w:r>
              <w:rPr>
                <w:rFonts w:asciiTheme="minorEastAsia" w:hAnsiTheme="minorEastAsia" w:cs="宋体" w:hint="eastAsia"/>
                <w:bCs/>
                <w:kern w:val="0"/>
                <w:szCs w:val="21"/>
              </w:rPr>
              <w:t>电子点火系统、燃油喷射系统喷油脉宽的控制认知及工作原理、电子节气门的认知及工作原理、空气流量传感器的认知及工作原理、进气温度传感器的认知及工作原理、冷却液温度传感器的认知及工作原理、曲轴位置传感器的认知及工作原理、氧传感的认知及工作原理、爆震传感器的认知及工作原理、增压压力传感器的认知及工作原理、加速踏板位置传感器的认知及工作原理、碳罐电磁阀认知及工作原理、配气相位调节电磁阀的认知及工作原理、燃油泵的认知及工作原理、仪表系统的认知及工作原理、电子防盗系统的认知及工作原理</w:t>
            </w:r>
            <w:r>
              <w:rPr>
                <w:rFonts w:asciiTheme="minorEastAsia" w:hAnsiTheme="minorEastAsia" w:cstheme="majorEastAsia" w:hint="eastAsia"/>
                <w:szCs w:val="21"/>
                <w:shd w:val="clear" w:color="auto" w:fill="FFFFFF"/>
              </w:rPr>
              <w:t>）。在实际教学环境中教师引导学员</w:t>
            </w:r>
            <w:r>
              <w:rPr>
                <w:rFonts w:asciiTheme="minorEastAsia" w:hAnsiTheme="minorEastAsia" w:cstheme="majorEastAsia" w:hint="eastAsia"/>
                <w:kern w:val="0"/>
                <w:szCs w:val="21"/>
              </w:rPr>
              <w:t>登陆安装在移动学习终端的一体化微课程APP教学系统扫描设备二维码即可进入系统课程进行自主化学习。学习内容需与一体化二维码工作页课程完全匹配。（本系统是与大众发动机电控原理教学系统一体化课程配套使用的，单独使用不影响实际教学）</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宋体" w:hint="eastAsia"/>
                <w:bCs/>
                <w:kern w:val="0"/>
                <w:szCs w:val="21"/>
              </w:rPr>
              <w:t>安全工艺标准</w:t>
            </w:r>
            <w:r>
              <w:rPr>
                <w:rFonts w:asciiTheme="minorEastAsia" w:hAnsiTheme="minorEastAsia" w:cstheme="majorEastAsia" w:hint="eastAsia"/>
                <w:kern w:val="0"/>
                <w:szCs w:val="21"/>
              </w:rPr>
              <w:t>：设备底座框架采用40mm×40mm和40mm×80mm两种一体化全铝合金型材搭建，耐油耐腐蚀并易于清洁，内嵌5</w:t>
            </w:r>
            <w:r>
              <w:rPr>
                <w:rFonts w:asciiTheme="minorEastAsia" w:hAnsiTheme="minorEastAsia" w:cstheme="majorEastAsia"/>
                <w:kern w:val="0"/>
                <w:szCs w:val="21"/>
              </w:rPr>
              <w:t>mm</w:t>
            </w:r>
            <w:r>
              <w:rPr>
                <w:rFonts w:asciiTheme="minorEastAsia" w:hAnsiTheme="minorEastAsia" w:cstheme="majorEastAsia" w:hint="eastAsia"/>
                <w:kern w:val="0"/>
                <w:szCs w:val="21"/>
              </w:rPr>
              <w:t>铝塑板支撑密封，台面铺装20</w:t>
            </w:r>
            <w:r>
              <w:rPr>
                <w:rFonts w:asciiTheme="minorEastAsia" w:hAnsiTheme="minorEastAsia" w:cstheme="majorEastAsia"/>
                <w:kern w:val="0"/>
                <w:szCs w:val="21"/>
              </w:rPr>
              <w:t>mm</w:t>
            </w:r>
            <w:r>
              <w:rPr>
                <w:rFonts w:asciiTheme="minorEastAsia" w:hAnsiTheme="minorEastAsia" w:cstheme="majorEastAsia" w:hint="eastAsia"/>
                <w:kern w:val="0"/>
                <w:szCs w:val="21"/>
              </w:rPr>
              <w:t>厚彩色高密度复合板，下部包含四个全铝合金抽屉方便对相关实训耗材及工量具进行集中式管理。上部的实训模块外壳由一次性熔压成型铝型材扣装固定，外壳基座内嵌强磁铁，以便与主机支架进行分离合并的反复性操作，确保稳固。电气安装部分严格按照欧盟CE电气认证标准实施制造，整套线束使用安全强度达到IP64军工级别的连接器,便于长期高密度实训造成的线束损坏进行分段式直接更换,保障设备的使用效率。</w:t>
            </w:r>
          </w:p>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theme="majorEastAsia" w:hint="eastAsia"/>
                <w:b/>
                <w:kern w:val="0"/>
                <w:szCs w:val="21"/>
              </w:rPr>
              <w:t>整机规格：</w:t>
            </w:r>
            <w:r>
              <w:rPr>
                <w:rFonts w:asciiTheme="minorEastAsia" w:hAnsiTheme="minorEastAsia" w:cstheme="majorEastAsia" w:hint="eastAsia"/>
                <w:kern w:val="0"/>
                <w:szCs w:val="21"/>
              </w:rPr>
              <w:t>台架尺寸约: 1600mm*680mm*1770mm电源类型: AC220V/DC12V，工作温度：-35℃～40℃，设备重量约:200KG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105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kern w:val="0"/>
                <w:szCs w:val="21"/>
              </w:rPr>
              <w:t>大众发动机电控原理教学系</w:t>
            </w:r>
            <w:r>
              <w:rPr>
                <w:rFonts w:asciiTheme="minorEastAsia" w:hAnsiTheme="minorEastAsia" w:cstheme="minorEastAsia" w:hint="eastAsia"/>
                <w:b/>
                <w:kern w:val="0"/>
                <w:szCs w:val="21"/>
              </w:rPr>
              <w:lastRenderedPageBreak/>
              <w:t>统：</w:t>
            </w:r>
            <w:r>
              <w:rPr>
                <w:rFonts w:asciiTheme="minorEastAsia" w:hAnsiTheme="minorEastAsia" w:cs="宋体" w:hint="eastAsia"/>
                <w:bCs/>
                <w:kern w:val="0"/>
                <w:szCs w:val="21"/>
              </w:rPr>
              <w:t>一体化工量具集成</w:t>
            </w:r>
          </w:p>
        </w:tc>
        <w:tc>
          <w:tcPr>
            <w:tcW w:w="6384" w:type="dxa"/>
            <w:vAlign w:val="center"/>
          </w:tcPr>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宋体" w:hint="eastAsia"/>
                <w:b/>
                <w:bCs/>
                <w:kern w:val="0"/>
                <w:szCs w:val="21"/>
              </w:rPr>
              <w:lastRenderedPageBreak/>
              <w:t>使用环境：</w:t>
            </w:r>
            <w:r>
              <w:rPr>
                <w:rFonts w:asciiTheme="minorEastAsia" w:hAnsiTheme="minorEastAsia" w:cs="宋体" w:hint="eastAsia"/>
                <w:bCs/>
                <w:kern w:val="0"/>
                <w:szCs w:val="21"/>
              </w:rPr>
              <w:t>一体化工量具耗材</w:t>
            </w:r>
            <w:r>
              <w:rPr>
                <w:rFonts w:asciiTheme="minorEastAsia" w:hAnsiTheme="minorEastAsia" w:cstheme="majorEastAsia" w:hint="eastAsia"/>
                <w:kern w:val="0"/>
                <w:szCs w:val="21"/>
              </w:rPr>
              <w:t>是与</w:t>
            </w:r>
            <w:r>
              <w:rPr>
                <w:rFonts w:asciiTheme="minorEastAsia" w:hAnsiTheme="minorEastAsia" w:cs="宋体" w:hint="eastAsia"/>
                <w:bCs/>
                <w:kern w:val="0"/>
                <w:szCs w:val="21"/>
              </w:rPr>
              <w:t>一体化教具</w:t>
            </w:r>
            <w:r>
              <w:rPr>
                <w:rFonts w:asciiTheme="minorEastAsia" w:hAnsiTheme="minorEastAsia" w:cstheme="majorEastAsia" w:hint="eastAsia"/>
                <w:kern w:val="0"/>
                <w:szCs w:val="21"/>
              </w:rPr>
              <w:t>配套使用的相关工量具、实训耗材集成管理的组合应用系统，按照集约化和专业化（只配置与本系统相关的工量具耗材，在优化套装工具部分组件使用率低下的基础上，进行了细分管理，且配套了课程所需的专用工具）</w:t>
            </w:r>
            <w:r>
              <w:rPr>
                <w:rFonts w:asciiTheme="minorEastAsia" w:hAnsiTheme="minorEastAsia" w:cstheme="majorEastAsia" w:hint="eastAsia"/>
                <w:kern w:val="0"/>
                <w:szCs w:val="21"/>
              </w:rPr>
              <w:lastRenderedPageBreak/>
              <w:t>的原则进行设计制作的集中式教学管理系统。</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b/>
                <w:kern w:val="0"/>
                <w:szCs w:val="21"/>
              </w:rPr>
              <w:t>产品特性：</w:t>
            </w:r>
            <w:r>
              <w:rPr>
                <w:rFonts w:asciiTheme="minorEastAsia" w:hAnsiTheme="minorEastAsia" w:cstheme="majorEastAsia" w:hint="eastAsia"/>
                <w:kern w:val="0"/>
                <w:szCs w:val="21"/>
              </w:rPr>
              <w:t>一体化工具耗材工作车由四层全铝合金抽屉组成存储空间，按照拆装工具层、电工工具层、检测仪器层分门别类地将所需的实训工量具、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Theme="minorEastAsia" w:hAnsiTheme="minorEastAsia" w:cstheme="majorEastAsia"/>
                <w:b/>
                <w:kern w:val="0"/>
                <w:szCs w:val="21"/>
              </w:rPr>
            </w:pPr>
            <w:r>
              <w:rPr>
                <w:rFonts w:asciiTheme="minorEastAsia" w:hAnsiTheme="minorEastAsia" w:cstheme="majorEastAsia" w:hint="eastAsia"/>
                <w:b/>
                <w:kern w:val="0"/>
                <w:szCs w:val="21"/>
              </w:rPr>
              <w:t>存储分类明细：</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1）拆装工具层；</w:t>
            </w:r>
          </w:p>
          <w:tbl>
            <w:tblPr>
              <w:tblStyle w:val="af1"/>
              <w:tblW w:w="6220" w:type="dxa"/>
              <w:tblLayout w:type="fixed"/>
              <w:tblLook w:val="04A0"/>
            </w:tblPr>
            <w:tblGrid>
              <w:gridCol w:w="1658"/>
              <w:gridCol w:w="903"/>
              <w:gridCol w:w="553"/>
              <w:gridCol w:w="1659"/>
              <w:gridCol w:w="903"/>
              <w:gridCol w:w="544"/>
            </w:tblGrid>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数量</w:t>
                  </w:r>
                </w:p>
              </w:tc>
              <w:tc>
                <w:tcPr>
                  <w:tcW w:w="165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H型扳手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9PCS中长</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6*100一字螺丝刀</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6*100</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尖嘴钳</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6*100十字螺丝刀</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6*100</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剪刀</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剥线钳</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kern w:val="0"/>
                      <w:sz w:val="20"/>
                      <w:szCs w:val="21"/>
                    </w:rPr>
                    <w:t>6-7mm开口梅花扳手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6-7mm</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8mm开口梅花扳手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8mm</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10mm开口梅花扳手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10mm</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12mm开口梅花扳手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12mm</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14mm开口梅花扳手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14mm</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钩形工具</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直头</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2</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2）电工工具及检测工具层：</w:t>
            </w:r>
          </w:p>
          <w:tbl>
            <w:tblPr>
              <w:tblStyle w:val="af1"/>
              <w:tblW w:w="6200" w:type="dxa"/>
              <w:tblLayout w:type="fixed"/>
              <w:tblLook w:val="04A0"/>
            </w:tblPr>
            <w:tblGrid>
              <w:gridCol w:w="1434"/>
              <w:gridCol w:w="1119"/>
              <w:gridCol w:w="551"/>
              <w:gridCol w:w="1311"/>
              <w:gridCol w:w="1243"/>
              <w:gridCol w:w="542"/>
            </w:tblGrid>
            <w:tr w:rsidR="00142866" w:rsidTr="007D766F">
              <w:trPr>
                <w:trHeight w:val="251"/>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电烙铁</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80W</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1把</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电烙铁支架</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套</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焊锡丝</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0.8mm</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1卷</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松香</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CRF</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1盒</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万用表</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DY</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测试插针</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黑色/红色</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2个</w:t>
                  </w:r>
                </w:p>
              </w:tc>
            </w:tr>
            <w:tr w:rsidR="00142866" w:rsidTr="007D766F">
              <w:trPr>
                <w:trHeight w:val="241"/>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试灯</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DY</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冷热式电吹风</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CRF</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1把</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lastRenderedPageBreak/>
                    <w:t>测试线</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红色/蓝色</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8条</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手动真空泵</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CRF</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1套</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电工胶带</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CRF</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1卷</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继电器</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DC12V/40A</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2个</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15A保险丝</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15A</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1盒</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10A保险丝</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10A</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1盒</w:t>
                  </w:r>
                </w:p>
              </w:tc>
            </w:tr>
            <w:tr w:rsidR="00142866" w:rsidTr="007D766F">
              <w:trPr>
                <w:trHeight w:val="249"/>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220V保险管</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AC220/10A</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5个</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r>
          </w:tbl>
          <w:p w:rsidR="00142866" w:rsidRDefault="00142866" w:rsidP="007D766F">
            <w:pPr>
              <w:jc w:val="center"/>
              <w:rPr>
                <w:rFonts w:asciiTheme="minorEastAsia" w:hAnsiTheme="minorEastAsia" w:cstheme="minorEastAsia"/>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36"/>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kern w:val="0"/>
                <w:szCs w:val="21"/>
              </w:rPr>
              <w:t>大众发动机电控原理教学系统：</w:t>
            </w:r>
            <w:r>
              <w:rPr>
                <w:rFonts w:asciiTheme="minorEastAsia" w:hAnsiTheme="minorEastAsia" w:cs="宋体" w:hint="eastAsia"/>
                <w:bCs/>
                <w:kern w:val="0"/>
                <w:szCs w:val="21"/>
              </w:rPr>
              <w:t>一体化APP微课程</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t>系统简介：</w:t>
            </w:r>
            <w:r>
              <w:rPr>
                <w:rFonts w:asciiTheme="minorEastAsia" w:hAnsiTheme="minorEastAsia" w:cs="宋体" w:hint="eastAsia"/>
                <w:bCs/>
                <w:kern w:val="0"/>
                <w:szCs w:val="21"/>
              </w:rPr>
              <w:t>一体化APP微课程（帕萨特1.8T发动机电控系统传感器和执行器的工作原理认知模块）是一款融合了云储存、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产品特性：</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kern w:val="0"/>
                <w:szCs w:val="21"/>
              </w:rPr>
              <w:t xml:space="preserve">1）系统目录，必须包含不少于三级菜单，一级菜单为车型学习选择主菜单，二级菜单为学习项目子菜单，三级菜单为学习任务子菜单，学习任务子菜单根据学习难易程度进行星标注明，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w:t>
            </w:r>
            <w:r>
              <w:rPr>
                <w:rFonts w:asciiTheme="minorEastAsia" w:hAnsiTheme="minorEastAsia" w:cs="宋体" w:hint="eastAsia"/>
                <w:kern w:val="0"/>
                <w:szCs w:val="21"/>
              </w:rPr>
              <w:lastRenderedPageBreak/>
              <w:t>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4）与一体化学生工作页目录相同的微课程考核试题，试题具备单选、多选及智能提示功能，任意学员的答题成绩可实时查询。</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szCs w:val="21"/>
              </w:rPr>
              <w:t>6）</w:t>
            </w:r>
            <w:r>
              <w:rPr>
                <w:rFonts w:asciiTheme="minorEastAsia" w:hAnsiTheme="minorEastAsia" w:cs="宋体" w:hint="eastAsia"/>
                <w:kern w:val="0"/>
                <w:szCs w:val="21"/>
              </w:rPr>
              <w:t>学习排行榜功能，课时完结后，系统根据学员的做题量以及做题标准程度进行大数据排行比较，将全国范围内的学习个人信息进行数据比较，可根据不同专业、不同地区、不同学校、不同班级类别进行分项排名。</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szCs w:val="21"/>
              </w:rPr>
              <w:t>9）APP</w:t>
            </w:r>
            <w:r>
              <w:rPr>
                <w:rFonts w:asciiTheme="minorEastAsia" w:hAnsiTheme="minorEastAsia" w:cs="宋体" w:hint="eastAsia"/>
                <w:kern w:val="0"/>
                <w:szCs w:val="21"/>
              </w:rPr>
              <w:t>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学习方法：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1．人机智能语音学习法：教师只需简单的对着移动教学终端说出需</w:t>
            </w:r>
            <w:r>
              <w:rPr>
                <w:rFonts w:asciiTheme="minorEastAsia" w:hAnsiTheme="minorEastAsia" w:cs="宋体" w:hint="eastAsia"/>
                <w:bCs/>
                <w:kern w:val="0"/>
                <w:szCs w:val="21"/>
              </w:rPr>
              <w:lastRenderedPageBreak/>
              <w:t>要的实训指导内容，即可在网络环境中将实训微课程快速地呈现出来，极大地减轻了教师的课堂教学压力。</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2二维码系统学习法：配合一体化学生实训二维码工作页进行自主式学习，学员在每一步实训过程中扫描工作页及设备面板上的二维码即可得到所需要的实训微课程，任务明确，目标清晰，保障了学习质量。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系统课程目录：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学习任务一：帕萨特AWL发动机电控系统工作原理微课程</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学习活动1：电控发动机的认知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学习活动2：空气供给系统的认知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学习活动3：燃油喷射系统的认知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学习活动4：点火系统的认知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学习活动5：排放控制系统的认知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学习活动6：怠速控制系统的认知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学习活动7：进气增压系统的认知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学习活动8：可变配气相位调节系统的认知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学习任务二：1.8T发动机传感器的认知及工作原理微课程</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学习活动1：曲轴位置传感器的认知及工作原理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学习活动2：霍尔传感器的认知及工作原理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学习活动3：空气流量传感器的认知及工作原理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学习活动4：进气温度传感器的认知及工作原理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学习活动5：冷却液温度传感的认知及工作原理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学习活动6：前氧传感器的认知及工作原理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学习活动7：后氧传感器的认知及工作原理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学习活动8：爆震传感器的认知及工作原理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学习活动9：增压压力传感器的认知及工作原理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学习活动10：加速踏板位置传感器的认知及工作原理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学习活动11：节气门控制单元的认知及工作原理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学习任务三：1.8T发动机执行器的认知及工作原理微课程</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学习活动1：喷油器的认知及工作原理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学习活动2：带晶体管点火线圈的认知及工作原理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学习活动3：碳罐电磁阀的认知及工作原理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学习活动4：凸轮轴调节电磁阀的认知及工作原理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学习活动5：涡轮增压压力限制电磁阀的认知及工作原理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学习活动6：废气再循环电磁阀的认知及工作原理</w:t>
            </w:r>
          </w:p>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宋体" w:hint="eastAsia"/>
                <w:bCs/>
                <w:kern w:val="0"/>
                <w:szCs w:val="21"/>
              </w:rPr>
              <w:t>学习活动7：燃油泵的认知及工作原理</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36"/>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theme="minorEastAsia" w:hint="eastAsia"/>
                <w:b/>
                <w:kern w:val="0"/>
                <w:szCs w:val="21"/>
              </w:rPr>
              <w:t>大众发动机电控原理教学系统：</w:t>
            </w:r>
            <w:r>
              <w:rPr>
                <w:rFonts w:asciiTheme="minorEastAsia" w:hAnsiTheme="minorEastAsia" w:cs="宋体" w:hint="eastAsia"/>
                <w:bCs/>
                <w:kern w:val="0"/>
                <w:szCs w:val="21"/>
              </w:rPr>
              <w:t>一体化学生实训二维码工作页</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本工作页将学习与工作进行紧密的结合，以“工学结合”为宗旨，促进学习系统的过程化，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已最终的记录数据为载体进行个体性呈现，从而方便有效地解决理实一体化教学中过程性评价的核心问题。</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4.1工作页目录：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学习任务一：帕萨特AWL发动机电控系统工作原理。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电控发动机的认知、空气供给系统的认知、燃油喷射系统的认知、点火系统的认知、排放控制系统的认知、怠速控制系统的认知、进气增压系统的认知、可变配气相位调节系统的认知。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学习任务二：1.8T发动机传感器的认知及工作原理。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曲轴位置传感器的认知及工作原理、霍尔传感器的认知及工作原理、空气流量传感器的认知及工作原理、进气温度传感器的认知及工作原理、冷却液温度传感的认知及工作原理、前氧传感器的认知及工作原理、后氧传感器的认知及工作原理、爆震传感器的认知及工作原理、增压压力传感器的认知及工作原理、加速踏板位置传感器的认知及工作原理、节气门控制单元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学习任务四：1.8T发动机执行器的认知及工作原理。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喷油器的认知及工作原理、带晶体管点火线圈的认知及工作原理、碳罐电磁阀的认知及工作原理、凸轮轴调节电磁阀的认知及工作原理、涡轮增压压力限制电磁阀的认知及工作原理、废气再循环电磁</w:t>
            </w:r>
            <w:r>
              <w:rPr>
                <w:rFonts w:asciiTheme="minorEastAsia" w:hAnsiTheme="minorEastAsia" w:cs="宋体" w:hint="eastAsia"/>
                <w:bCs/>
                <w:kern w:val="0"/>
                <w:szCs w:val="21"/>
              </w:rPr>
              <w:lastRenderedPageBreak/>
              <w:t>阀的认知及工作原理、燃油泵的认知及工作原理。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4.2工作页包含的登记信息内容：</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班级信息、姓名、评价分数、指导老师、建议课时</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工作页包含的每个独立的学习任务章节均包含明确的二维码实训步骤信息：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 xml:space="preserve">传感器电路认知2）传感器工作原理3）数据流分析4）5S行为规范 </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工作页包含的每个独立的实训步骤均对应相关的二维码学习信息课程，以便学员在</w:t>
            </w:r>
          </w:p>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宋体" w:hint="eastAsia"/>
                <w:bCs/>
                <w:kern w:val="0"/>
                <w:szCs w:val="21"/>
              </w:rPr>
              <w:t>实训过程中获取随时、随需的教学指导信息。同时学员也可脱离二维码系统直接使用一体化APP微课程中的语音智能学习系统进行语音指导学习。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9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w:t>
            </w:r>
          </w:p>
        </w:tc>
        <w:tc>
          <w:tcPr>
            <w:tcW w:w="933" w:type="dxa"/>
            <w:vAlign w:val="center"/>
          </w:tcPr>
          <w:p w:rsidR="00142866" w:rsidRPr="00142866" w:rsidRDefault="00142866" w:rsidP="007D766F">
            <w:pPr>
              <w:jc w:val="center"/>
              <w:rPr>
                <w:rFonts w:asciiTheme="minorEastAsia" w:hAnsiTheme="minorEastAsia" w:cs="宋体"/>
                <w:bCs/>
                <w:kern w:val="0"/>
                <w:szCs w:val="21"/>
              </w:rPr>
            </w:pPr>
            <w:r>
              <w:rPr>
                <w:rFonts w:asciiTheme="minorEastAsia" w:hAnsiTheme="minorEastAsia" w:cstheme="minorEastAsia" w:hint="eastAsia"/>
                <w:b/>
                <w:bCs/>
              </w:rPr>
              <w:t>大众发动机检测诊断教学实训系统：</w:t>
            </w:r>
            <w:r>
              <w:rPr>
                <w:rFonts w:asciiTheme="minorEastAsia" w:hAnsiTheme="minorEastAsia" w:cs="宋体" w:hint="eastAsia"/>
                <w:bCs/>
                <w:kern w:val="0"/>
                <w:szCs w:val="21"/>
              </w:rPr>
              <w:t>一</w:t>
            </w:r>
            <w:r w:rsidRPr="00142866">
              <w:rPr>
                <w:rFonts w:asciiTheme="minorEastAsia" w:hAnsiTheme="minorEastAsia" w:cs="宋体" w:hint="eastAsia"/>
                <w:bCs/>
                <w:kern w:val="0"/>
                <w:szCs w:val="21"/>
              </w:rPr>
              <w:t>体化教具（核心产品）</w:t>
            </w:r>
          </w:p>
          <w:p w:rsidR="00142866" w:rsidRDefault="00142866" w:rsidP="007D766F">
            <w:pPr>
              <w:jc w:val="center"/>
              <w:rPr>
                <w:rFonts w:asciiTheme="minorEastAsia" w:hAnsiTheme="minorEastAsia" w:cstheme="minorEastAsia"/>
              </w:rPr>
            </w:pPr>
          </w:p>
        </w:tc>
        <w:tc>
          <w:tcPr>
            <w:tcW w:w="6384" w:type="dxa"/>
            <w:vAlign w:val="center"/>
          </w:tcPr>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一体化教具、一体化工量具及耗材集成、一体化APP微课程与一体化学生实训二维码工作页配套使用，能够更完整得实现教、看、学、做、考、评的教学流程，取得更好的现场教学效果。</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b/>
                <w:kern w:val="0"/>
                <w:szCs w:val="21"/>
              </w:rPr>
              <w:t>产品功能：</w:t>
            </w:r>
            <w:r>
              <w:rPr>
                <w:rFonts w:asciiTheme="minorEastAsia" w:hAnsiTheme="minorEastAsia" w:cstheme="majorEastAsia" w:hint="eastAsia"/>
                <w:kern w:val="0"/>
                <w:szCs w:val="21"/>
              </w:rPr>
              <w:t>该产品使用原厂帕萨特1.8T发动机总成配件为基础制作，起动发动机后原厂组合仪表，可显示发动机的转速、故障指示灯（若有故障）及其它指示灯的工作情况。使用电脑诊断仪与设备诊断座连接可进行ECU编码查询、读取故障码、数据流、波形分析、执行元件测试和系统登录等诊断测试功能 。</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b/>
                <w:kern w:val="0"/>
                <w:szCs w:val="21"/>
              </w:rPr>
              <w:t>信息化教学二维码面板：</w:t>
            </w:r>
            <w:r>
              <w:rPr>
                <w:rFonts w:asciiTheme="minorEastAsia" w:hAnsiTheme="minorEastAsia" w:cstheme="majorEastAsia" w:hint="eastAsia"/>
                <w:kern w:val="0"/>
                <w:szCs w:val="21"/>
              </w:rPr>
              <w:t>设备面板上有帕萨特1</w:t>
            </w:r>
            <w:r>
              <w:rPr>
                <w:rFonts w:asciiTheme="minorEastAsia" w:hAnsiTheme="minorEastAsia" w:cstheme="majorEastAsia"/>
                <w:kern w:val="0"/>
                <w:szCs w:val="21"/>
              </w:rPr>
              <w:t>.8T</w:t>
            </w:r>
            <w:r>
              <w:rPr>
                <w:rFonts w:asciiTheme="minorEastAsia" w:hAnsiTheme="minorEastAsia" w:cstheme="majorEastAsia" w:hint="eastAsia"/>
                <w:kern w:val="0"/>
                <w:szCs w:val="21"/>
              </w:rPr>
              <w:t>发动机全部的传感器和执行器的三维图形及与之对应的二维码信息标识，其中包括不少于7个执行器（包括喷油器、点火线圈、炭罐电磁阀、</w:t>
            </w:r>
            <w:r>
              <w:rPr>
                <w:rFonts w:asciiTheme="minorEastAsia" w:hAnsiTheme="minorEastAsia" w:cstheme="majorEastAsia" w:hint="eastAsia"/>
                <w:szCs w:val="21"/>
                <w:shd w:val="clear" w:color="auto" w:fill="FFFFFF"/>
              </w:rPr>
              <w:t>凸轮轴调节电磁阀、涡轮增压压力限制电磁阀、废气再循环电磁阀、燃油泵）以及</w:t>
            </w:r>
            <w:r>
              <w:rPr>
                <w:rFonts w:asciiTheme="minorEastAsia" w:hAnsiTheme="minorEastAsia" w:cstheme="majorEastAsia" w:hint="eastAsia"/>
                <w:kern w:val="0"/>
                <w:szCs w:val="21"/>
              </w:rPr>
              <w:t>不少于</w:t>
            </w:r>
            <w:r>
              <w:rPr>
                <w:rFonts w:asciiTheme="minorEastAsia" w:hAnsiTheme="minorEastAsia" w:cstheme="majorEastAsia" w:hint="eastAsia"/>
                <w:szCs w:val="21"/>
                <w:shd w:val="clear" w:color="auto" w:fill="FFFFFF"/>
              </w:rPr>
              <w:t>13个传感器（</w:t>
            </w:r>
            <w:r>
              <w:rPr>
                <w:rFonts w:asciiTheme="minorEastAsia" w:hAnsiTheme="minorEastAsia" w:cstheme="majorEastAsia" w:hint="eastAsia"/>
                <w:kern w:val="0"/>
                <w:szCs w:val="21"/>
              </w:rPr>
              <w:t>包括</w:t>
            </w:r>
            <w:r>
              <w:rPr>
                <w:rFonts w:asciiTheme="minorEastAsia" w:hAnsiTheme="minorEastAsia" w:cstheme="majorEastAsia" w:hint="eastAsia"/>
                <w:szCs w:val="21"/>
                <w:shd w:val="clear" w:color="auto" w:fill="FFFFFF"/>
              </w:rPr>
              <w:t>曲轴位置传感器G28、霍尔传感器G40、空气流量传感器G70、进气温度传感器G72、冷却液温度传感器G62、前氧传感器G130、后氧传感器G39、爆震传感器G61和G66、增压压力传感器G31、加速踏板位置传感器G79和G185、节气门控制单元J338、机油压力开关、冷却液液位传感器G12）的二维码信息课程学习信息标识。在实际教学环境中教师引导学员</w:t>
            </w:r>
            <w:r>
              <w:rPr>
                <w:rFonts w:asciiTheme="minorEastAsia" w:hAnsiTheme="minorEastAsia" w:cstheme="majorEastAsia" w:hint="eastAsia"/>
                <w:kern w:val="0"/>
                <w:szCs w:val="21"/>
              </w:rPr>
              <w:t>登陆安装在移动学习终端的一体化微课程APP教学系统扫描设备二维码即</w:t>
            </w:r>
            <w:r>
              <w:rPr>
                <w:rFonts w:asciiTheme="minorEastAsia" w:hAnsiTheme="minorEastAsia" w:cstheme="majorEastAsia" w:hint="eastAsia"/>
                <w:kern w:val="0"/>
                <w:szCs w:val="21"/>
              </w:rPr>
              <w:lastRenderedPageBreak/>
              <w:t>可进入系统课程进行自主化学习。学习内容需与一体化二维码工作页课程完全匹配。（本系统是与帕萨特1.8T发动机电控系统认知检修模块一体化课程配套使用的，单独使用不影响实际教学）</w:t>
            </w:r>
          </w:p>
          <w:p w:rsidR="00142866" w:rsidRDefault="00142866" w:rsidP="007D766F">
            <w:pPr>
              <w:widowControl/>
              <w:spacing w:line="240" w:lineRule="atLeast"/>
              <w:rPr>
                <w:rFonts w:asciiTheme="minorEastAsia" w:hAnsiTheme="minorEastAsia" w:cstheme="majorEastAsia"/>
                <w:b/>
                <w:kern w:val="0"/>
                <w:szCs w:val="21"/>
              </w:rPr>
            </w:pPr>
            <w:r>
              <w:rPr>
                <w:rFonts w:asciiTheme="minorEastAsia" w:hAnsiTheme="minorEastAsia" w:cstheme="majorEastAsia" w:hint="eastAsia"/>
                <w:b/>
                <w:kern w:val="0"/>
                <w:szCs w:val="21"/>
              </w:rPr>
              <w:t>故障设置系统：</w:t>
            </w:r>
          </w:p>
          <w:p w:rsidR="00142866" w:rsidRDefault="00142866" w:rsidP="007D766F">
            <w:pPr>
              <w:spacing w:line="240" w:lineRule="atLeast"/>
              <w:jc w:val="left"/>
              <w:rPr>
                <w:rFonts w:asciiTheme="minorEastAsia" w:hAnsiTheme="minorEastAsia"/>
                <w:b/>
                <w:szCs w:val="21"/>
              </w:rPr>
            </w:pPr>
            <w:r>
              <w:rPr>
                <w:rFonts w:asciiTheme="minorEastAsia" w:hAnsiTheme="minorEastAsia" w:hint="eastAsia"/>
                <w:b/>
                <w:szCs w:val="21"/>
              </w:rPr>
              <w:t>产品功能：</w:t>
            </w:r>
          </w:p>
          <w:p w:rsidR="00142866" w:rsidRDefault="00142866" w:rsidP="007D766F">
            <w:pPr>
              <w:spacing w:line="240" w:lineRule="atLeast"/>
              <w:jc w:val="left"/>
              <w:rPr>
                <w:rFonts w:asciiTheme="minorEastAsia" w:hAnsiTheme="minorEastAsia" w:cs="宋体"/>
                <w:kern w:val="0"/>
                <w:szCs w:val="21"/>
              </w:rPr>
            </w:pPr>
            <w:r>
              <w:rPr>
                <w:rFonts w:asciiTheme="minorEastAsia" w:hAnsiTheme="minorEastAsia" w:hint="eastAsia"/>
                <w:szCs w:val="21"/>
              </w:rPr>
              <w:t xml:space="preserve">   智能故障考核系统；主要有教师故障设置终端和学生答题终端两套独立的系统组成，该系统安装在移动终端上。</w:t>
            </w:r>
            <w:r>
              <w:rPr>
                <w:rFonts w:asciiTheme="minorEastAsia" w:hAnsiTheme="minorEastAsia" w:cs="宋体" w:hint="eastAsia"/>
                <w:kern w:val="0"/>
                <w:szCs w:val="21"/>
              </w:rPr>
              <w:t>教师用移动教学终端</w:t>
            </w:r>
            <w:r>
              <w:rPr>
                <w:rFonts w:asciiTheme="minorEastAsia" w:hAnsiTheme="minorEastAsia" w:hint="eastAsia"/>
                <w:szCs w:val="21"/>
              </w:rPr>
              <w:t>可实现与一体化教具的故障设置模块连接进行故障设置。故障设置完成后学生通过</w:t>
            </w:r>
            <w:r>
              <w:rPr>
                <w:rFonts w:asciiTheme="minorEastAsia" w:hAnsiTheme="minorEastAsia" w:cs="宋体" w:hint="eastAsia"/>
                <w:kern w:val="0"/>
                <w:szCs w:val="21"/>
              </w:rPr>
              <w:t>学生用移动学习终端</w:t>
            </w:r>
            <w:r>
              <w:rPr>
                <w:rFonts w:asciiTheme="minorEastAsia" w:hAnsiTheme="minorEastAsia" w:hint="eastAsia"/>
                <w:szCs w:val="21"/>
              </w:rPr>
              <w:t>进行考核答题，考核后的成绩自动储存设备执行模块中，便于老师对每个学生的成绩查询。</w:t>
            </w:r>
          </w:p>
          <w:p w:rsidR="00142866" w:rsidRDefault="00142866" w:rsidP="007D766F">
            <w:pPr>
              <w:spacing w:line="240" w:lineRule="atLeast"/>
              <w:rPr>
                <w:rFonts w:asciiTheme="minorEastAsia" w:hAnsiTheme="minorEastAsia"/>
                <w:b/>
                <w:szCs w:val="21"/>
              </w:rPr>
            </w:pPr>
            <w:r>
              <w:rPr>
                <w:rFonts w:asciiTheme="minorEastAsia" w:hAnsiTheme="minorEastAsia" w:hint="eastAsia"/>
                <w:b/>
                <w:szCs w:val="21"/>
              </w:rPr>
              <w:t>产品特点：</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WiFi连接：</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hint="eastAsia"/>
                <w:szCs w:val="21"/>
              </w:rPr>
              <w:t>每台设备的故障设置系统，都具有WiFi热点功能。在设备运行时热点自动打开，该热点可以连接</w:t>
            </w:r>
            <w:r>
              <w:rPr>
                <w:rFonts w:asciiTheme="minorEastAsia" w:hAnsiTheme="minorEastAsia" w:cs="宋体" w:hint="eastAsia"/>
                <w:kern w:val="0"/>
                <w:szCs w:val="21"/>
              </w:rPr>
              <w:t>教师用移动教学终端</w:t>
            </w:r>
            <w:r>
              <w:rPr>
                <w:rFonts w:asciiTheme="minorEastAsia" w:hAnsiTheme="minorEastAsia" w:hint="eastAsia"/>
                <w:szCs w:val="21"/>
              </w:rPr>
              <w:t>和</w:t>
            </w:r>
            <w:r>
              <w:rPr>
                <w:rFonts w:asciiTheme="minorEastAsia" w:hAnsiTheme="minorEastAsia" w:cs="宋体" w:hint="eastAsia"/>
                <w:kern w:val="0"/>
                <w:szCs w:val="21"/>
              </w:rPr>
              <w:t>学生用移动学习终端</w:t>
            </w:r>
            <w:r>
              <w:rPr>
                <w:rFonts w:asciiTheme="minorEastAsia" w:hAnsiTheme="minorEastAsia" w:hint="eastAsia"/>
                <w:szCs w:val="21"/>
              </w:rPr>
              <w:t>，便于老师故障设置和学生答题。基于移动端的终端APP与一体化教具的实时连接减少了常规故障设置器维护和接线的缺陷，采用WiFi模块进行连接通讯更加稳定。</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密码管理:</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cs="宋体" w:hint="eastAsia"/>
                <w:kern w:val="0"/>
                <w:szCs w:val="21"/>
              </w:rPr>
              <w:t>教师用移动教学终端</w:t>
            </w:r>
            <w:r>
              <w:rPr>
                <w:rFonts w:asciiTheme="minorEastAsia" w:hAnsiTheme="minorEastAsia" w:hint="eastAsia"/>
                <w:szCs w:val="21"/>
              </w:rPr>
              <w:t>具有独立的管理密码，登录密码后可对故障类型、考核时间、故障名称、故障恢复测试时间、学生成绩答题等进行操作。</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故障名称编辑：</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cs="宋体" w:hint="eastAsia"/>
                <w:kern w:val="0"/>
                <w:szCs w:val="21"/>
              </w:rPr>
              <w:t>教师用移动教学终端</w:t>
            </w:r>
            <w:r>
              <w:rPr>
                <w:rFonts w:asciiTheme="minorEastAsia" w:hAnsiTheme="minorEastAsia" w:hint="eastAsia"/>
                <w:szCs w:val="21"/>
              </w:rPr>
              <w:t>的故障点名称支持在线修改，可根据教学需求进行编辑，便于学生识别。</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考核时间设置：</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hint="eastAsia"/>
                <w:szCs w:val="21"/>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故障设置功能：</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hint="eastAsia"/>
                <w:szCs w:val="21"/>
              </w:rPr>
              <w:lastRenderedPageBreak/>
              <w:t>通过</w:t>
            </w:r>
            <w:r>
              <w:rPr>
                <w:rFonts w:asciiTheme="minorEastAsia" w:hAnsiTheme="minorEastAsia" w:cs="宋体" w:hint="eastAsia"/>
                <w:kern w:val="0"/>
                <w:szCs w:val="21"/>
              </w:rPr>
              <w:t>教师用移动教学终端</w:t>
            </w:r>
            <w:r>
              <w:rPr>
                <w:rFonts w:asciiTheme="minorEastAsia" w:hAnsiTheme="minorEastAsia" w:hint="eastAsia"/>
                <w:szCs w:val="21"/>
              </w:rPr>
              <w:t>可以对一体化教具的指定的故障点进行“通”、“断”和“间歇故障”三种设置，并且“间歇故障”的通断时间也可以单独设定；</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考核成绩统计：</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hint="eastAsia"/>
                <w:szCs w:val="21"/>
              </w:rPr>
              <w:t>学生答题完成后点击交卷系统会自动将学生的答题成绩上传到</w:t>
            </w:r>
            <w:r>
              <w:rPr>
                <w:rFonts w:asciiTheme="minorEastAsia" w:hAnsiTheme="minorEastAsia" w:cs="宋体" w:hint="eastAsia"/>
                <w:kern w:val="0"/>
                <w:szCs w:val="21"/>
              </w:rPr>
              <w:t>教师用移动教学终端</w:t>
            </w:r>
            <w:r>
              <w:rPr>
                <w:rFonts w:asciiTheme="minorEastAsia" w:hAnsiTheme="minorEastAsia" w:hint="eastAsia"/>
                <w:szCs w:val="21"/>
              </w:rPr>
              <w:t>，成绩报表记录包含：教学设备名称；考核时间；答题时间；考核题目；学生答题记录等。</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故障恢复测试功能：</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hint="eastAsia"/>
                <w:szCs w:val="21"/>
              </w:rPr>
              <w:t>当学生答题结束后，系统将自动进入故障恢复功能并提示学生进行故障恢复测试，检查故障是否恢复，若答题正确故障自动恢复，答题错误故障不恢复。故障测试时间可通过</w:t>
            </w:r>
            <w:r>
              <w:rPr>
                <w:rFonts w:asciiTheme="minorEastAsia" w:hAnsiTheme="minorEastAsia" w:cs="宋体" w:hint="eastAsia"/>
                <w:kern w:val="0"/>
                <w:szCs w:val="21"/>
              </w:rPr>
              <w:t>教师用移动教学终端</w:t>
            </w:r>
            <w:r>
              <w:rPr>
                <w:rFonts w:asciiTheme="minorEastAsia" w:hAnsiTheme="minorEastAsia" w:hint="eastAsia"/>
                <w:szCs w:val="21"/>
              </w:rPr>
              <w:t>根据考核难度进行修改。也可直接退出不进行故障恢复测试。</w:t>
            </w:r>
          </w:p>
          <w:p w:rsidR="00142866" w:rsidRDefault="00142866" w:rsidP="007D766F">
            <w:pPr>
              <w:spacing w:line="240" w:lineRule="atLeast"/>
              <w:rPr>
                <w:rFonts w:asciiTheme="minorEastAsia" w:hAnsiTheme="minorEastAsia"/>
                <w:b/>
                <w:szCs w:val="21"/>
              </w:rPr>
            </w:pPr>
            <w:r>
              <w:rPr>
                <w:rFonts w:asciiTheme="minorEastAsia" w:hAnsiTheme="minorEastAsia" w:hint="eastAsia"/>
                <w:b/>
                <w:szCs w:val="21"/>
              </w:rPr>
              <w:t>规格：</w:t>
            </w:r>
          </w:p>
          <w:p w:rsidR="00142866" w:rsidRDefault="00142866" w:rsidP="007D766F">
            <w:pPr>
              <w:spacing w:line="240" w:lineRule="atLeast"/>
              <w:rPr>
                <w:rFonts w:asciiTheme="minorEastAsia" w:hAnsiTheme="minorEastAsia"/>
                <w:szCs w:val="21"/>
              </w:rPr>
            </w:pPr>
            <w:r>
              <w:rPr>
                <w:rFonts w:asciiTheme="minorEastAsia" w:hAnsiTheme="minorEastAsia" w:hint="eastAsia"/>
                <w:szCs w:val="21"/>
              </w:rPr>
              <w:t>工作电压：直流DC10-15V;控制板尺寸约：140mm*90mm*20mm;</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整机采用一体化全塑高强度ABS全模具扣式基座标准生产，严格按照欧盟CE电气认证标准实施制造，外壳耐油耐腐蚀并易于清洁，不会出现传统钢架喷塑后出现的脱漆现象，整机具备极佳的安全性与可靠性；</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在发动机上的每一个传感器与执行器的线束连接插头旁均配有独立的原车插头测量接口，方便实用，有效地避免了插接器测量时频繁拔插对原车线束造成的人为损坏。</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全塑高强度ABS产品外壳覆盖在一个可移动的钢结构支架上，下部配备有两个135/60R专用充气轮胎以及两个6寸重型聚氨酯万向脚轮，移动安全稳定轻松自如。</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燃油箱采用一体化高强度ABS塑料模具成型，具有良好的抗冲击、防变形开裂的性能；免除了金属油箱焊接后的细密焊缝导致的燃油泄漏等的安全隐患，同时安装有油位传感器，当燃油不足或加注过多时设备面板上将发出灯光提示。</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排气系统配置有专门的一体成型耐高温防火隔热罩，排气管包裹专</w:t>
            </w:r>
            <w:r>
              <w:rPr>
                <w:rFonts w:asciiTheme="minorEastAsia" w:hAnsiTheme="minorEastAsia" w:cstheme="majorEastAsia" w:hint="eastAsia"/>
                <w:kern w:val="0"/>
                <w:szCs w:val="21"/>
              </w:rPr>
              <w:lastRenderedPageBreak/>
              <w:t>用排气工程隔热布，可确保在排气高温产生时意外触摸排气管时不发生烫伤事故意外，同时消声器机构外覆铝合金隔热层，可完全确保学员实训时的教学环境安全。</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免维护蓄电池隐藏式设计安装在设备基座内部，仅露出正负极桩柱方便充电，负极桩柱上安装有专用断电开关，可有效避免长时间漏电导致的系统起动故障。</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发动机飞轮冷却水箱的运行部件均配置有安全防护罩,既可观察实时运行状态又可保障实训安全过程.</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整套发动机线束采用安全强度达到IP64军工级别的连接器,对长期实训造成的线束损坏可分段式直接更换,免除后顾之忧.OBD诊断座采用隐藏式卡口设计，与解码器诊断口连接紧密可靠。</w:t>
            </w:r>
          </w:p>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theme="majorEastAsia" w:hint="eastAsia"/>
                <w:b/>
                <w:kern w:val="0"/>
                <w:szCs w:val="21"/>
              </w:rPr>
              <w:t>整机规格：</w:t>
            </w:r>
            <w:r>
              <w:rPr>
                <w:rFonts w:asciiTheme="minorEastAsia" w:hAnsiTheme="minorEastAsia" w:cstheme="majorEastAsia" w:hint="eastAsia"/>
                <w:kern w:val="0"/>
                <w:szCs w:val="21"/>
              </w:rPr>
              <w:t>面板尺寸约: 500mm*800mm，台架尺寸约: 1100mm*1580mm*1520mm电源类型: 直流DC12V，燃油标号: 93#国五清洁汽油，工作温度: -5-40度，油箱容积: 13L，设备重量约: 300KG</w:t>
            </w:r>
          </w:p>
        </w:tc>
        <w:tc>
          <w:tcPr>
            <w:tcW w:w="346" w:type="dxa"/>
            <w:vAlign w:val="center"/>
          </w:tcPr>
          <w:p w:rsidR="00142866" w:rsidRPr="00142866" w:rsidRDefault="00142866" w:rsidP="007D766F">
            <w:pPr>
              <w:jc w:val="center"/>
              <w:rPr>
                <w:rFonts w:asciiTheme="minorEastAsia" w:hAnsiTheme="minorEastAsia" w:cstheme="minorEastAsia"/>
              </w:rPr>
            </w:pPr>
            <w:r w:rsidRPr="00142866">
              <w:rPr>
                <w:rFonts w:asciiTheme="minorEastAsia" w:hAnsiTheme="minorEastAsia" w:cstheme="minorEastAsia" w:hint="eastAsia"/>
              </w:rPr>
              <w:lastRenderedPageBreak/>
              <w:t>套</w:t>
            </w:r>
          </w:p>
        </w:tc>
        <w:tc>
          <w:tcPr>
            <w:tcW w:w="500" w:type="dxa"/>
            <w:vAlign w:val="center"/>
          </w:tcPr>
          <w:p w:rsidR="00142866" w:rsidRPr="00142866" w:rsidRDefault="00142866" w:rsidP="007D766F">
            <w:pPr>
              <w:jc w:val="center"/>
              <w:rPr>
                <w:rFonts w:asciiTheme="minorEastAsia" w:hAnsiTheme="minorEastAsia" w:cstheme="minorEastAsia"/>
              </w:rPr>
            </w:pPr>
            <w:r w:rsidRPr="00142866">
              <w:rPr>
                <w:rFonts w:asciiTheme="minorEastAsia" w:hAnsiTheme="minorEastAsia" w:cstheme="minorEastAsia" w:hint="eastAsia"/>
              </w:rPr>
              <w:t>2</w:t>
            </w:r>
          </w:p>
        </w:tc>
        <w:tc>
          <w:tcPr>
            <w:tcW w:w="708" w:type="dxa"/>
          </w:tcPr>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r w:rsidRPr="00142866">
              <w:rPr>
                <w:rFonts w:asciiTheme="minorEastAsia" w:hAnsiTheme="minorEastAsia" w:cstheme="minorEastAsia" w:hint="eastAsia"/>
                <w:b/>
              </w:rPr>
              <w:t>是</w:t>
            </w:r>
          </w:p>
        </w:tc>
      </w:tr>
      <w:tr w:rsidR="00142866" w:rsidTr="007D766F">
        <w:trPr>
          <w:trHeight w:val="9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6</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theme="minorEastAsia" w:hint="eastAsia"/>
                <w:b/>
                <w:bCs/>
              </w:rPr>
              <w:t>大众发动机检测诊断教学实训系统：</w:t>
            </w:r>
            <w:r>
              <w:rPr>
                <w:rFonts w:asciiTheme="minorEastAsia" w:hAnsiTheme="minorEastAsia" w:cs="宋体" w:hint="eastAsia"/>
                <w:bCs/>
                <w:kern w:val="0"/>
                <w:szCs w:val="21"/>
              </w:rPr>
              <w:t>一体化工量具及耗材集成工具车</w:t>
            </w:r>
          </w:p>
        </w:tc>
        <w:tc>
          <w:tcPr>
            <w:tcW w:w="6384" w:type="dxa"/>
            <w:vAlign w:val="center"/>
          </w:tcPr>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一体化工量具耗材工作车</w:t>
            </w:r>
            <w:r>
              <w:rPr>
                <w:rFonts w:asciiTheme="minorEastAsia" w:hAnsiTheme="minorEastAsia" w:cstheme="majorEastAsia" w:hint="eastAsia"/>
                <w:kern w:val="0"/>
                <w:szCs w:val="21"/>
              </w:rPr>
              <w:t>是与</w:t>
            </w:r>
            <w:r>
              <w:rPr>
                <w:rFonts w:asciiTheme="minorEastAsia" w:hAnsiTheme="minorEastAsia" w:cs="宋体" w:hint="eastAsia"/>
                <w:bCs/>
                <w:kern w:val="0"/>
                <w:szCs w:val="21"/>
              </w:rPr>
              <w:t>一体化教具</w:t>
            </w:r>
            <w:r>
              <w:rPr>
                <w:rFonts w:asciiTheme="minorEastAsia" w:hAnsiTheme="minorEastAsia" w:cstheme="majorEastAsia" w:hint="eastAsia"/>
                <w:kern w:val="0"/>
                <w:szCs w:val="21"/>
              </w:rPr>
              <w:t>配套使用的相关工量具、实训耗材、多媒体设备集成管理的组合应用系统，按照集约化和专业化（只配置与本系统相关的工量具耗材，在优化套装工具部分组件使用率低下的基础上，进行了细分管理，且配套了课程所需的专用工具）的原则进行设计制作的集中式教学管理系统。</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b/>
                <w:kern w:val="0"/>
                <w:szCs w:val="21"/>
              </w:rPr>
              <w:t>产品特性：</w:t>
            </w:r>
            <w:r>
              <w:rPr>
                <w:rFonts w:asciiTheme="minorEastAsia" w:hAnsiTheme="minorEastAsia" w:cstheme="majorEastAsia" w:hint="eastAsia"/>
                <w:kern w:val="0"/>
                <w:szCs w:val="21"/>
              </w:rPr>
              <w:t>一体化工具耗材工作车由七层可自锁抽屉及一个掀背式抽屉组成的存储空间，上部安装有榉木工作台面，便于放置实训器材。工作车下部共含有7层分类存储抽屉，，按照拆装工具层、电工工具层、检测仪器层、压力表组层、多媒体工具层和传感执行器、耗材层分门别类地将所需的实训工量具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存储分类明细：</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1）拆装工具层；</w:t>
            </w:r>
          </w:p>
          <w:tbl>
            <w:tblPr>
              <w:tblStyle w:val="af1"/>
              <w:tblW w:w="6220" w:type="dxa"/>
              <w:tblLayout w:type="fixed"/>
              <w:tblLook w:val="04A0"/>
            </w:tblPr>
            <w:tblGrid>
              <w:gridCol w:w="1570"/>
              <w:gridCol w:w="1015"/>
              <w:gridCol w:w="530"/>
              <w:gridCol w:w="1569"/>
              <w:gridCol w:w="1014"/>
              <w:gridCol w:w="522"/>
            </w:tblGrid>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bookmarkStart w:id="1" w:name="OLE_LINK12" w:colFirst="0" w:colLast="5"/>
                  <w:bookmarkStart w:id="2" w:name="OLE_LINK11" w:colFirst="0" w:colLast="2"/>
                  <w:r>
                    <w:rPr>
                      <w:rFonts w:asciiTheme="minorEastAsia" w:hAnsiTheme="minorEastAsia" w:hint="eastAsia"/>
                      <w:b/>
                      <w:kern w:val="0"/>
                      <w:sz w:val="20"/>
                      <w:szCs w:val="21"/>
                    </w:rPr>
                    <w:t>名称</w:t>
                  </w:r>
                </w:p>
              </w:tc>
              <w:tc>
                <w:tcPr>
                  <w:tcW w:w="101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w:t>
                  </w:r>
                  <w:r>
                    <w:rPr>
                      <w:rFonts w:asciiTheme="minorEastAsia" w:hAnsiTheme="minorEastAsia" w:hint="eastAsia"/>
                      <w:b/>
                      <w:kern w:val="0"/>
                      <w:sz w:val="20"/>
                      <w:szCs w:val="21"/>
                    </w:rPr>
                    <w:lastRenderedPageBreak/>
                    <w:t>格</w:t>
                  </w:r>
                </w:p>
              </w:tc>
              <w:tc>
                <w:tcPr>
                  <w:tcW w:w="53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lastRenderedPageBreak/>
                    <w:t>数</w:t>
                  </w:r>
                  <w:r>
                    <w:rPr>
                      <w:rFonts w:asciiTheme="minorEastAsia" w:hAnsiTheme="minorEastAsia" w:hint="eastAsia"/>
                      <w:b/>
                      <w:kern w:val="0"/>
                      <w:sz w:val="20"/>
                      <w:szCs w:val="21"/>
                    </w:rPr>
                    <w:lastRenderedPageBreak/>
                    <w:t>量</w:t>
                  </w:r>
                </w:p>
              </w:tc>
              <w:tc>
                <w:tcPr>
                  <w:tcW w:w="156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lastRenderedPageBreak/>
                    <w:t>名称</w:t>
                  </w:r>
                </w:p>
              </w:tc>
              <w:tc>
                <w:tcPr>
                  <w:tcW w:w="1014"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w:t>
                  </w:r>
                  <w:r>
                    <w:rPr>
                      <w:rFonts w:asciiTheme="minorEastAsia" w:hAnsiTheme="minorEastAsia" w:hint="eastAsia"/>
                      <w:b/>
                      <w:kern w:val="0"/>
                      <w:sz w:val="20"/>
                      <w:szCs w:val="21"/>
                    </w:rPr>
                    <w:lastRenderedPageBreak/>
                    <w:t>格</w:t>
                  </w:r>
                </w:p>
              </w:tc>
              <w:tc>
                <w:tcPr>
                  <w:tcW w:w="52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lastRenderedPageBreak/>
                    <w:t>数</w:t>
                  </w:r>
                  <w:r>
                    <w:rPr>
                      <w:rFonts w:asciiTheme="minorEastAsia" w:hAnsiTheme="minorEastAsia" w:hint="eastAsia"/>
                      <w:b/>
                      <w:kern w:val="0"/>
                      <w:sz w:val="20"/>
                      <w:szCs w:val="21"/>
                    </w:rPr>
                    <w:lastRenderedPageBreak/>
                    <w:t>量</w:t>
                  </w:r>
                </w:p>
              </w:tc>
            </w:tr>
            <w:bookmarkEnd w:id="1"/>
            <w:bookmarkEnd w:id="2"/>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lastRenderedPageBreak/>
                    <w:t>吹枪</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铁柄989型</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磁棒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世达11924</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齿形皮带张紧轮工具</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带弯</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机油滤清器套筒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冒式</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3/8转1/2转接头</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3/8转1/2</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10mm长套筒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1/2*10mm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12m长套筒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1/2*12mm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13m长套筒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1/2*13mm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14m长套筒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1/2*14mm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16长长套筒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1/2*13mm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17m长套筒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1/2*17mm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H6长套筒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1/2*H6*78L</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7"/>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火花塞套筒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300mm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H3套筒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中长内六角扳手</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7"/>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H5长套筒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1/2*H5*78L</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T30长套筒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1/2*T30*78L</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7"/>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H8长套筒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1/2*H8*78L</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T45长套筒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1/2*T45*78L</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7"/>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T40长套筒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1/2*T40*78L</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氧传感器扳手</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德系车用</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7"/>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T50长套筒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1/2*T50*78L</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19 mm花型套筒短</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1/2*19 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17mm花型套筒短</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1/2*17mm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1/2短接杆</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5寸</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10-60N.m扭力扳手</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10-60N.m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3/8短接杆</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3寸</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3/8短接杆</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6寸</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19mm开口梅花</w:t>
                  </w:r>
                  <w:r>
                    <w:rPr>
                      <w:rFonts w:asciiTheme="minorEastAsia" w:hAnsiTheme="minorEastAsia" w:hint="eastAsia"/>
                      <w:kern w:val="0"/>
                      <w:sz w:val="20"/>
                      <w:szCs w:val="21"/>
                    </w:rPr>
                    <w:lastRenderedPageBreak/>
                    <w:t>扳手</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lastRenderedPageBreak/>
                    <w:t>19mm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4"/>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lastRenderedPageBreak/>
                    <w:t>17mm开口梅花扳手</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17mm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14mm开口梅花</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14mm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13mm开口梅花扳手</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13mm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10-12mm开口扳手</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10-12mm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15-17mm管道扳手</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15-17mm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19-21mm管道扳手</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19-21mm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2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1/2棘轮扳手</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3/8棘轮扳手</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bl>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2）电工工具层：</w:t>
            </w:r>
          </w:p>
          <w:tbl>
            <w:tblPr>
              <w:tblStyle w:val="af1"/>
              <w:tblW w:w="6200" w:type="dxa"/>
              <w:tblLayout w:type="fixed"/>
              <w:tblLook w:val="04A0"/>
            </w:tblPr>
            <w:tblGrid>
              <w:gridCol w:w="1434"/>
              <w:gridCol w:w="1119"/>
              <w:gridCol w:w="552"/>
              <w:gridCol w:w="1310"/>
              <w:gridCol w:w="1243"/>
              <w:gridCol w:w="542"/>
            </w:tblGrid>
            <w:tr w:rsidR="00142866" w:rsidTr="007D766F">
              <w:trPr>
                <w:trHeight w:val="302"/>
              </w:trPr>
              <w:tc>
                <w:tcPr>
                  <w:tcW w:w="143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名称</w:t>
                  </w:r>
                </w:p>
              </w:tc>
              <w:tc>
                <w:tcPr>
                  <w:tcW w:w="111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数量</w:t>
                  </w:r>
                </w:p>
              </w:tc>
              <w:tc>
                <w:tcPr>
                  <w:tcW w:w="131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名称</w:t>
                  </w:r>
                </w:p>
              </w:tc>
              <w:tc>
                <w:tcPr>
                  <w:tcW w:w="124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02"/>
              </w:trPr>
              <w:tc>
                <w:tcPr>
                  <w:tcW w:w="143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电烙铁</w:t>
                  </w:r>
                </w:p>
              </w:tc>
              <w:tc>
                <w:tcPr>
                  <w:tcW w:w="111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80W BL-512</w:t>
                  </w:r>
                </w:p>
              </w:tc>
              <w:tc>
                <w:tcPr>
                  <w:tcW w:w="55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绝缘胶带</w:t>
                  </w:r>
                </w:p>
              </w:tc>
              <w:tc>
                <w:tcPr>
                  <w:tcW w:w="124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4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5"/>
              </w:trPr>
              <w:tc>
                <w:tcPr>
                  <w:tcW w:w="143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试灯</w:t>
                  </w:r>
                </w:p>
              </w:tc>
              <w:tc>
                <w:tcPr>
                  <w:tcW w:w="111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DY-10</w:t>
                  </w:r>
                </w:p>
              </w:tc>
              <w:tc>
                <w:tcPr>
                  <w:tcW w:w="55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焊锡</w:t>
                  </w:r>
                </w:p>
              </w:tc>
              <w:tc>
                <w:tcPr>
                  <w:tcW w:w="124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0.8mm</w:t>
                  </w:r>
                </w:p>
              </w:tc>
              <w:tc>
                <w:tcPr>
                  <w:tcW w:w="54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5"/>
              </w:trPr>
              <w:tc>
                <w:tcPr>
                  <w:tcW w:w="143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钢丝钳</w:t>
                  </w:r>
                </w:p>
              </w:tc>
              <w:tc>
                <w:tcPr>
                  <w:tcW w:w="111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8#</w:t>
                  </w:r>
                </w:p>
              </w:tc>
              <w:tc>
                <w:tcPr>
                  <w:tcW w:w="55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松香</w:t>
                  </w:r>
                </w:p>
              </w:tc>
              <w:tc>
                <w:tcPr>
                  <w:tcW w:w="124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4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2"/>
              </w:trPr>
              <w:tc>
                <w:tcPr>
                  <w:tcW w:w="143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剥线钳</w:t>
                  </w:r>
                </w:p>
              </w:tc>
              <w:tc>
                <w:tcPr>
                  <w:tcW w:w="111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6#</w:t>
                  </w:r>
                </w:p>
              </w:tc>
              <w:tc>
                <w:tcPr>
                  <w:tcW w:w="55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124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54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r w:rsidR="00142866" w:rsidTr="007D766F">
              <w:trPr>
                <w:trHeight w:val="315"/>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一字螺丝刀</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3*100</w:t>
                  </w:r>
                </w:p>
              </w:tc>
              <w:tc>
                <w:tcPr>
                  <w:tcW w:w="55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手电筒</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LED</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4"/>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一字螺丝刀</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6*200</w:t>
                  </w:r>
                </w:p>
              </w:tc>
              <w:tc>
                <w:tcPr>
                  <w:tcW w:w="55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点火线圈提取器</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台湾</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25"/>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十字螺丝刀</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6*200</w:t>
                  </w:r>
                </w:p>
              </w:tc>
              <w:tc>
                <w:tcPr>
                  <w:tcW w:w="55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电工剪刀</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台湾</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3）检测仪器层：</w:t>
            </w:r>
          </w:p>
          <w:tbl>
            <w:tblPr>
              <w:tblStyle w:val="af1"/>
              <w:tblW w:w="6220" w:type="dxa"/>
              <w:tblLayout w:type="fixed"/>
              <w:tblLook w:val="04A0"/>
            </w:tblPr>
            <w:tblGrid>
              <w:gridCol w:w="1020"/>
              <w:gridCol w:w="1673"/>
              <w:gridCol w:w="523"/>
              <w:gridCol w:w="1558"/>
              <w:gridCol w:w="902"/>
              <w:gridCol w:w="544"/>
            </w:tblGrid>
            <w:tr w:rsidR="00142866" w:rsidTr="007D766F">
              <w:trPr>
                <w:trHeight w:val="300"/>
              </w:trPr>
              <w:tc>
                <w:tcPr>
                  <w:tcW w:w="102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55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02"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01"/>
              </w:trPr>
              <w:tc>
                <w:tcPr>
                  <w:tcW w:w="1020"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示波器</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红盒子MT3500 2通道</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5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1号电池</w:t>
                  </w:r>
                </w:p>
              </w:tc>
              <w:tc>
                <w:tcPr>
                  <w:tcW w:w="90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南孚</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w:t>
                  </w:r>
                </w:p>
              </w:tc>
            </w:tr>
            <w:tr w:rsidR="00142866" w:rsidTr="007D766F">
              <w:trPr>
                <w:trHeight w:val="300"/>
              </w:trPr>
              <w:tc>
                <w:tcPr>
                  <w:tcW w:w="1020"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听诊器</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5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万用表</w:t>
                  </w:r>
                </w:p>
              </w:tc>
              <w:tc>
                <w:tcPr>
                  <w:tcW w:w="90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DY</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583"/>
              </w:trPr>
              <w:tc>
                <w:tcPr>
                  <w:tcW w:w="1020"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9V电池</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南孚</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5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示波器附件</w:t>
                  </w:r>
                </w:p>
              </w:tc>
              <w:tc>
                <w:tcPr>
                  <w:tcW w:w="90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MT3500/双通道</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297"/>
              </w:trPr>
              <w:tc>
                <w:tcPr>
                  <w:tcW w:w="1020"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lastRenderedPageBreak/>
                    <w:t>测试线组</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红色4条蓝色4条</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8</w:t>
                  </w:r>
                </w:p>
              </w:tc>
              <w:tc>
                <w:tcPr>
                  <w:tcW w:w="155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红外线测试仪</w:t>
                  </w:r>
                </w:p>
              </w:tc>
              <w:tc>
                <w:tcPr>
                  <w:tcW w:w="90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w:t>
                  </w:r>
                </w:p>
              </w:tc>
              <w:tc>
                <w:tcPr>
                  <w:tcW w:w="5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6"/>
              </w:trPr>
              <w:tc>
                <w:tcPr>
                  <w:tcW w:w="1020"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测试插针</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红色</w:t>
                  </w:r>
                  <w:r>
                    <w:rPr>
                      <w:rFonts w:asciiTheme="minorEastAsia" w:hAnsiTheme="minorEastAsia"/>
                      <w:kern w:val="0"/>
                      <w:sz w:val="20"/>
                      <w:szCs w:val="21"/>
                    </w:rPr>
                    <w:t>1条</w:t>
                  </w:r>
                  <w:r>
                    <w:rPr>
                      <w:rFonts w:asciiTheme="minorEastAsia" w:hAnsiTheme="minorEastAsia" w:hint="eastAsia"/>
                      <w:kern w:val="0"/>
                      <w:sz w:val="20"/>
                      <w:szCs w:val="21"/>
                    </w:rPr>
                    <w:t>黒色</w:t>
                  </w:r>
                  <w:r>
                    <w:rPr>
                      <w:rFonts w:asciiTheme="minorEastAsia" w:hAnsiTheme="minorEastAsia"/>
                      <w:kern w:val="0"/>
                      <w:sz w:val="20"/>
                      <w:szCs w:val="21"/>
                    </w:rPr>
                    <w:t>1条</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2</w:t>
                  </w:r>
                </w:p>
              </w:tc>
              <w:tc>
                <w:tcPr>
                  <w:tcW w:w="155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c>
                <w:tcPr>
                  <w:tcW w:w="90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4）压力表组层：</w:t>
            </w:r>
          </w:p>
          <w:tbl>
            <w:tblPr>
              <w:tblStyle w:val="af1"/>
              <w:tblW w:w="6220" w:type="dxa"/>
              <w:tblLayout w:type="fixed"/>
              <w:tblLook w:val="04A0"/>
            </w:tblPr>
            <w:tblGrid>
              <w:gridCol w:w="1438"/>
              <w:gridCol w:w="1123"/>
              <w:gridCol w:w="553"/>
              <w:gridCol w:w="1659"/>
              <w:gridCol w:w="903"/>
              <w:gridCol w:w="544"/>
            </w:tblGrid>
            <w:tr w:rsidR="00142866" w:rsidTr="007D766F">
              <w:trPr>
                <w:trHeight w:val="342"/>
              </w:trPr>
              <w:tc>
                <w:tcPr>
                  <w:tcW w:w="143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bookmarkStart w:id="3" w:name="OLE_LINK31" w:colFirst="0" w:colLast="5"/>
                  <w:r>
                    <w:rPr>
                      <w:rFonts w:asciiTheme="minorEastAsia" w:hAnsiTheme="minorEastAsia" w:hint="eastAsia"/>
                      <w:b/>
                      <w:kern w:val="0"/>
                      <w:sz w:val="20"/>
                      <w:szCs w:val="21"/>
                    </w:rPr>
                    <w:t>名称</w:t>
                  </w:r>
                </w:p>
              </w:tc>
              <w:tc>
                <w:tcPr>
                  <w:tcW w:w="112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65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42"/>
              </w:trPr>
              <w:tc>
                <w:tcPr>
                  <w:tcW w:w="143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燃油压力表</w:t>
                  </w:r>
                </w:p>
              </w:tc>
              <w:tc>
                <w:tcPr>
                  <w:tcW w:w="112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bookmarkStart w:id="4" w:name="OLE_LINK27"/>
                  <w:r>
                    <w:rPr>
                      <w:rFonts w:asciiTheme="minorEastAsia" w:hAnsiTheme="minorEastAsia" w:hint="eastAsia"/>
                      <w:kern w:val="0"/>
                      <w:sz w:val="20"/>
                      <w:szCs w:val="21"/>
                    </w:rPr>
                    <w:t>台湾</w:t>
                  </w:r>
                  <w:bookmarkEnd w:id="4"/>
                </w:p>
              </w:tc>
              <w:tc>
                <w:tcPr>
                  <w:tcW w:w="5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机油压力表</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42"/>
              </w:trPr>
              <w:tc>
                <w:tcPr>
                  <w:tcW w:w="143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气缸压力表</w:t>
                  </w:r>
                </w:p>
              </w:tc>
              <w:tc>
                <w:tcPr>
                  <w:tcW w:w="112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真空压力表</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66"/>
              </w:trPr>
              <w:tc>
                <w:tcPr>
                  <w:tcW w:w="143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水箱检漏仪</w:t>
                  </w:r>
                </w:p>
              </w:tc>
              <w:tc>
                <w:tcPr>
                  <w:tcW w:w="112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r>
          </w:tbl>
          <w:bookmarkEnd w:id="3"/>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5）多媒体设备储存层：</w:t>
            </w:r>
          </w:p>
          <w:tbl>
            <w:tblPr>
              <w:tblStyle w:val="af1"/>
              <w:tblW w:w="6240" w:type="dxa"/>
              <w:tblLayout w:type="fixed"/>
              <w:tblLook w:val="04A0"/>
            </w:tblPr>
            <w:tblGrid>
              <w:gridCol w:w="1443"/>
              <w:gridCol w:w="1126"/>
              <w:gridCol w:w="556"/>
              <w:gridCol w:w="1456"/>
              <w:gridCol w:w="1114"/>
              <w:gridCol w:w="545"/>
            </w:tblGrid>
            <w:tr w:rsidR="00142866" w:rsidTr="007D766F">
              <w:trPr>
                <w:trHeight w:val="266"/>
              </w:trPr>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w:t>
                  </w:r>
                  <w:r>
                    <w:rPr>
                      <w:rFonts w:asciiTheme="minorEastAsia" w:hAnsiTheme="minorEastAsia"/>
                      <w:b/>
                      <w:kern w:val="0"/>
                      <w:sz w:val="20"/>
                      <w:szCs w:val="21"/>
                    </w:rPr>
                    <w:t>/</w:t>
                  </w:r>
                  <w:r>
                    <w:rPr>
                      <w:rFonts w:asciiTheme="minorEastAsia" w:hAnsiTheme="minorEastAsia" w:hint="eastAsia"/>
                      <w:b/>
                      <w:kern w:val="0"/>
                      <w:sz w:val="20"/>
                      <w:szCs w:val="21"/>
                    </w:rPr>
                    <w:t>规格</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w:t>
                  </w:r>
                  <w:r>
                    <w:rPr>
                      <w:rFonts w:asciiTheme="minorEastAsia" w:hAnsiTheme="minorEastAsia"/>
                      <w:b/>
                      <w:kern w:val="0"/>
                      <w:sz w:val="20"/>
                      <w:szCs w:val="21"/>
                    </w:rPr>
                    <w:t>/</w:t>
                  </w:r>
                  <w:r>
                    <w:rPr>
                      <w:rFonts w:asciiTheme="minorEastAsia" w:hAnsiTheme="minorEastAsia" w:hint="eastAsia"/>
                      <w:b/>
                      <w:kern w:val="0"/>
                      <w:sz w:val="20"/>
                      <w:szCs w:val="21"/>
                    </w:rPr>
                    <w:t>规格</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522"/>
              </w:trPr>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学生用移动教学终端储存空间</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专用</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1</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显示终端遥控器储存空间</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专用</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1</w:t>
                  </w:r>
                </w:p>
              </w:tc>
            </w:tr>
            <w:tr w:rsidR="00142866" w:rsidTr="007D766F">
              <w:trPr>
                <w:trHeight w:val="531"/>
              </w:trPr>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充电电源储存空间</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专用</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1</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教学终端数据线储存空间</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专用</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6）传感执行器层：</w:t>
            </w:r>
          </w:p>
          <w:tbl>
            <w:tblPr>
              <w:tblStyle w:val="af1"/>
              <w:tblW w:w="6242" w:type="dxa"/>
              <w:tblLayout w:type="fixed"/>
              <w:tblLook w:val="04A0"/>
            </w:tblPr>
            <w:tblGrid>
              <w:gridCol w:w="1444"/>
              <w:gridCol w:w="1126"/>
              <w:gridCol w:w="555"/>
              <w:gridCol w:w="1665"/>
              <w:gridCol w:w="906"/>
              <w:gridCol w:w="546"/>
            </w:tblGrid>
            <w:tr w:rsidR="00142866" w:rsidTr="007D766F">
              <w:trPr>
                <w:trHeight w:val="323"/>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12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66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21"/>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爆震传感器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bookmarkStart w:id="5" w:name="OLE_LINK28"/>
                  <w:r>
                    <w:rPr>
                      <w:rFonts w:asciiTheme="minorEastAsia" w:hAnsiTheme="minorEastAsia" w:hint="eastAsia"/>
                      <w:kern w:val="0"/>
                      <w:sz w:val="20"/>
                      <w:szCs w:val="21"/>
                    </w:rPr>
                    <w:t>1.8T</w:t>
                  </w:r>
                  <w:bookmarkEnd w:id="5"/>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燃油泵</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21"/>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油管快速接头</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燃油泵滤网</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bookmarkStart w:id="6" w:name="OLE_LINK29"/>
                  <w:r>
                    <w:rPr>
                      <w:rFonts w:asciiTheme="minorEastAsia" w:hAnsiTheme="minorEastAsia" w:hint="eastAsia"/>
                      <w:kern w:val="0"/>
                      <w:sz w:val="20"/>
                      <w:szCs w:val="21"/>
                    </w:rPr>
                    <w:t>1.8T</w:t>
                  </w:r>
                  <w:bookmarkEnd w:id="6"/>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23"/>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前氧传感器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转速传感器</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298"/>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后氧传感器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继电器</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r>
            <w:tr w:rsidR="00142866" w:rsidTr="007D766F">
              <w:trPr>
                <w:trHeight w:val="321"/>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卡箍</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40-64mm</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5A熔断丝</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1盒</w:t>
                  </w:r>
                </w:p>
              </w:tc>
            </w:tr>
            <w:tr w:rsidR="00142866" w:rsidTr="007D766F">
              <w:trPr>
                <w:trHeight w:val="321"/>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卡箍</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32-44mm</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15A熔断丝</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1盒</w:t>
                  </w:r>
                </w:p>
              </w:tc>
            </w:tr>
            <w:tr w:rsidR="00142866" w:rsidTr="007D766F">
              <w:trPr>
                <w:trHeight w:val="333"/>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卡箍</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16-25mm</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lastRenderedPageBreak/>
              <w:t>7）传感执行器层：</w:t>
            </w:r>
          </w:p>
          <w:tbl>
            <w:tblPr>
              <w:tblStyle w:val="af1"/>
              <w:tblW w:w="6242" w:type="dxa"/>
              <w:tblLayout w:type="fixed"/>
              <w:tblLook w:val="04A0"/>
            </w:tblPr>
            <w:tblGrid>
              <w:gridCol w:w="1444"/>
              <w:gridCol w:w="1126"/>
              <w:gridCol w:w="555"/>
              <w:gridCol w:w="1665"/>
              <w:gridCol w:w="906"/>
              <w:gridCol w:w="546"/>
            </w:tblGrid>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名称</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数量</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名称</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289"/>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加速踏板</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燃油滤清器</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喷油器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火花塞</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w:t>
                  </w:r>
                </w:p>
              </w:tc>
            </w:tr>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进气温度传感器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霍尔传感器</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279"/>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水温传感器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点火线圈</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r>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机油压力报警开关</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机油滤清器</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增压压力传感器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空气流量计</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节气门总成</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碳罐电磁阀</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11"/>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增压压力限制电磁阀</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jc w:val="center"/>
              <w:rPr>
                <w:rFonts w:asciiTheme="minorEastAsia" w:hAnsiTheme="minorEastAsia" w:cstheme="minorEastAsia"/>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7</w:t>
            </w:r>
          </w:p>
        </w:tc>
        <w:tc>
          <w:tcPr>
            <w:tcW w:w="933" w:type="dxa"/>
            <w:vAlign w:val="center"/>
          </w:tcPr>
          <w:p w:rsidR="00142866" w:rsidRPr="00142866" w:rsidRDefault="00142866" w:rsidP="007D766F">
            <w:pPr>
              <w:rPr>
                <w:rFonts w:asciiTheme="minorEastAsia" w:hAnsiTheme="minorEastAsia" w:cs="宋体"/>
                <w:bCs/>
                <w:kern w:val="0"/>
                <w:szCs w:val="21"/>
              </w:rPr>
            </w:pPr>
            <w:r>
              <w:rPr>
                <w:rFonts w:asciiTheme="minorEastAsia" w:hAnsiTheme="minorEastAsia" w:cstheme="minorEastAsia" w:hint="eastAsia"/>
                <w:b/>
                <w:bCs/>
              </w:rPr>
              <w:t>大众发动机检测诊断教学实训系统：</w:t>
            </w:r>
            <w:r>
              <w:rPr>
                <w:rFonts w:asciiTheme="minorEastAsia" w:hAnsiTheme="minorEastAsia" w:cs="宋体" w:hint="eastAsia"/>
                <w:bCs/>
                <w:kern w:val="0"/>
                <w:szCs w:val="21"/>
              </w:rPr>
              <w:t>一体化APP微课程</w:t>
            </w:r>
            <w:r w:rsidRPr="00142866">
              <w:rPr>
                <w:rFonts w:asciiTheme="minorEastAsia" w:hAnsiTheme="minorEastAsia" w:cs="宋体" w:hint="eastAsia"/>
                <w:bCs/>
                <w:kern w:val="0"/>
                <w:szCs w:val="21"/>
              </w:rPr>
              <w:t>（核心产品）</w:t>
            </w:r>
          </w:p>
          <w:p w:rsidR="00142866" w:rsidRDefault="00142866" w:rsidP="007D766F">
            <w:pPr>
              <w:jc w:val="center"/>
              <w:rPr>
                <w:rFonts w:asciiTheme="minorEastAsia" w:hAnsiTheme="minorEastAsia" w:cstheme="minorEastAsia"/>
              </w:rPr>
            </w:pP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szCs w:val="21"/>
                <w:shd w:val="clear" w:color="auto" w:fill="FFFFFF"/>
              </w:rPr>
              <w:t>系统简介：</w:t>
            </w:r>
            <w:r>
              <w:rPr>
                <w:rFonts w:asciiTheme="minorEastAsia" w:hAnsiTheme="minorEastAsia" w:cstheme="majorEastAsia" w:hint="eastAsia"/>
                <w:szCs w:val="21"/>
                <w:shd w:val="clear" w:color="auto" w:fill="FFFFFF"/>
              </w:rPr>
              <w:t>一体化APP微课程（帕萨特1.8T发动机电控系统认知检修模块）</w:t>
            </w:r>
            <w:r>
              <w:rPr>
                <w:rFonts w:asciiTheme="minorEastAsia" w:hAnsiTheme="minorEastAsia" w:cs="宋体" w:hint="eastAsia"/>
                <w:bCs/>
                <w:kern w:val="0"/>
                <w:szCs w:val="21"/>
              </w:rPr>
              <w:t>是一款融合了云储存、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产品特性：</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kern w:val="0"/>
                <w:szCs w:val="21"/>
              </w:rPr>
              <w:t>1）系统目录，必须包含不少于三级菜单，一级菜单为车型学习选择</w:t>
            </w:r>
            <w:r>
              <w:rPr>
                <w:rFonts w:asciiTheme="minorEastAsia" w:hAnsiTheme="minorEastAsia" w:cs="宋体" w:hint="eastAsia"/>
                <w:kern w:val="0"/>
                <w:szCs w:val="21"/>
              </w:rPr>
              <w:lastRenderedPageBreak/>
              <w:t xml:space="preserve">主菜单，二级菜单为学习项目子菜单，三级菜单为学习任务子菜单，学习任务子菜单根据学习难易程度进行星标注明，以便教师灵活掌握课时安排。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4）与一体化学生工作页目录相同的微课程考核试题，试题具备单选、多选及智能提示功能，任意学员的答题成绩可实时查询。</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szCs w:val="21"/>
              </w:rPr>
              <w:t>6）</w:t>
            </w:r>
            <w:r>
              <w:rPr>
                <w:rFonts w:asciiTheme="minorEastAsia" w:hAnsiTheme="minorEastAsia" w:cs="宋体" w:hint="eastAsia"/>
                <w:kern w:val="0"/>
                <w:szCs w:val="21"/>
              </w:rPr>
              <w:t>学习排行榜功能，课时完结后，系统根据学员的做题量以及做题标准程度进行大数据排行比较，将全国范围内的学习个人信息进行数据比较，可根据不同专业、不同地区、不同学校、不同班级类别进行分项排名。</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7）个人信息功能，为方便对学生个人信息进行实时的大数据管理，系统自带学员个人信息管理功能，在初次登陆系统时，学员可将个人信息录入至系统平台，包括昵称、性别、生日、校名、班级、通</w:t>
            </w:r>
            <w:r>
              <w:rPr>
                <w:rFonts w:asciiTheme="minorEastAsia" w:hAnsiTheme="minorEastAsia" w:cs="宋体" w:hint="eastAsia"/>
                <w:szCs w:val="21"/>
              </w:rPr>
              <w:lastRenderedPageBreak/>
              <w:t>讯地址等详细信息，方便学校进行检索管理。</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szCs w:val="21"/>
              </w:rPr>
              <w:t>9）APP</w:t>
            </w:r>
            <w:r>
              <w:rPr>
                <w:rFonts w:asciiTheme="minorEastAsia" w:hAnsiTheme="minorEastAsia" w:cs="宋体" w:hint="eastAsia"/>
                <w:kern w:val="0"/>
                <w:szCs w:val="21"/>
              </w:rPr>
              <w:t>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学习方法：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1．人机智能语音学习法：教师只需简单的对着移动教学终端说出需要的实训指导内容，即可在网络环境中将实训微课程快速地呈现出来，极大地减轻了教师的课堂教学压力。</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2二维码系统学习法：配合一体化学生实训二维码工作页进行自主式学习，学员在每一步实训过程中扫描工作页及设备面板上的二维码即可得到所需要的实训微课程，任务明确，目标清晰，保障了学习质量。</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系统课程目录：</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学习任务一：1.8T发动机电控系统的认知微课程（每个课程章节均包含原理作用视频）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学习活动1：电控发动机的认知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学习活动2：空气供给系统的认知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学习活动3：燃油喷射系统的认知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学习活动4：点火系统的认知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学习活动5：排放控制系统的认知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学习活动6：怠速控制系统的认知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学习活动7：进气增压系统的认知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学习活动8：可变配气相位调节系统的认知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学习任务二：1.8T发动机传感器检修微课程（每个课程章节均包含作用原理图、检查步骤方法分解图、检测步骤方法视频）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lastRenderedPageBreak/>
              <w:t>学习活动1：曲轴位置传感器G28的检修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学习活动2：霍尔传感器G40的检修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学习活动3：空气流量传感器G70的检修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学习活动4：进气温度传感器G72的检修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学习活动5：冷却液温度传感器G62/G2的检修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学习活动6：前氧传感器G130的检修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学习活动7：后氧传感器G39的检修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学习活动8：爆震传感器G61/G66的检修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学习活动9：增压压力传感器G31的检修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学习活动10：加速踏板位置传感器G79/G185的检修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学习活动11：节气门控制单元J338的检修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学习活动12：机油压力开关的检修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学习活动13：冷却液液位传感器G12的检修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学习任务三：1.8T发动机执行器检修微课程（每个课程章节均包含作用原理图、检查步骤方法分解图、检测步骤方法视频）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学习活动1：喷油器的检修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学习活动2：带晶体管点火线圈的检修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学习活动3：碳罐电磁阀的检修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学习活动4：凸轮轴调节电磁阀的检修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学习活动5：涡轮增压压力限制电磁阀的检修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学习活动6：废气再循环电磁阀的检修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学习活动7：燃油泵的检修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学习任务四：1.8T发动机电控系统故障排除方法微课程（每个课程章节均按照故障情境描述、任务实施方法、故障排除步骤、故障排除确认信息课程）</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学习活动1：发动机无法起动故障排除</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学习活动2：发动机起动困难故障排除</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学习活动3：发动机怠速故障排除</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学习活动4：发动机加速不良故障排除</w:t>
            </w:r>
          </w:p>
          <w:p w:rsidR="00142866" w:rsidRDefault="00142866" w:rsidP="007D766F">
            <w:r>
              <w:rPr>
                <w:rFonts w:hint="eastAsia"/>
              </w:rPr>
              <w:t>★</w:t>
            </w:r>
            <w:r>
              <w:rPr>
                <w:rFonts w:hint="eastAsia"/>
                <w:b/>
                <w:bCs/>
              </w:rPr>
              <w:t>为确保本教学系统理实一体化实施过程，投标人须自备设备提供</w:t>
            </w:r>
            <w:r>
              <w:rPr>
                <w:rFonts w:hint="eastAsia"/>
                <w:b/>
                <w:bCs/>
              </w:rPr>
              <w:lastRenderedPageBreak/>
              <w:t>现场</w:t>
            </w:r>
            <w:r>
              <w:rPr>
                <w:rFonts w:hint="eastAsia"/>
                <w:b/>
                <w:bCs/>
              </w:rPr>
              <w:t>APP</w:t>
            </w:r>
            <w:r>
              <w:rPr>
                <w:rFonts w:hint="eastAsia"/>
                <w:b/>
                <w:bCs/>
              </w:rPr>
              <w:t>软件演示</w:t>
            </w:r>
            <w:r>
              <w:rPr>
                <w:rFonts w:hint="eastAsia"/>
              </w:rPr>
              <w:t>，以佐证以下功能的实现：以一体化实训二维码工作页的实施方式为主线；通过教师用移动教学终端（平板电脑）集中体现一体化教具，一体化工量具及耗材集成，一体化</w:t>
            </w:r>
            <w:r>
              <w:rPr>
                <w:rFonts w:hint="eastAsia"/>
              </w:rPr>
              <w:t>APP</w:t>
            </w:r>
            <w:r>
              <w:rPr>
                <w:rFonts w:hint="eastAsia"/>
              </w:rPr>
              <w:t>微课程的实际应用，达到实现教、看、学、做、考、评的教学流程。</w:t>
            </w:r>
          </w:p>
          <w:p w:rsidR="00142866" w:rsidRDefault="00142866" w:rsidP="007D766F">
            <w:pPr>
              <w:widowControl/>
              <w:spacing w:line="276" w:lineRule="auto"/>
              <w:jc w:val="left"/>
              <w:rPr>
                <w:rFonts w:ascii="宋体" w:hAnsi="宋体" w:cs="宋体"/>
                <w:b/>
                <w:kern w:val="0"/>
                <w:sz w:val="18"/>
                <w:szCs w:val="18"/>
              </w:rPr>
            </w:pPr>
            <w:r>
              <w:rPr>
                <w:rFonts w:ascii="宋体" w:hAnsi="宋体" w:cs="宋体" w:hint="eastAsia"/>
                <w:b/>
                <w:bCs/>
                <w:kern w:val="0"/>
                <w:sz w:val="18"/>
                <w:szCs w:val="18"/>
              </w:rPr>
              <w:t>★</w:t>
            </w:r>
            <w:r>
              <w:rPr>
                <w:rFonts w:ascii="宋体" w:hAnsi="宋体" w:cs="宋体" w:hint="eastAsia"/>
                <w:b/>
                <w:kern w:val="0"/>
                <w:sz w:val="18"/>
                <w:szCs w:val="18"/>
              </w:rPr>
              <w:t>以PPT、Word、视频录像、使用微信、QQ、网页等第三方版权的APP软件扫描等形式都将视为不满足演示要求内容。</w:t>
            </w:r>
          </w:p>
          <w:p w:rsidR="00142866" w:rsidRDefault="00142866" w:rsidP="007D766F">
            <w:pPr>
              <w:rPr>
                <w:b/>
              </w:rPr>
            </w:pPr>
            <w:r>
              <w:rPr>
                <w:rFonts w:hint="eastAsia"/>
                <w:b/>
              </w:rPr>
              <w:t>★投标单位现场不演示或演示不全视为未响应招标文件要求。</w:t>
            </w:r>
          </w:p>
          <w:p w:rsidR="00142866" w:rsidRDefault="00142866" w:rsidP="007D766F">
            <w:pPr>
              <w:widowControl/>
              <w:spacing w:line="240" w:lineRule="atLeast"/>
              <w:jc w:val="left"/>
              <w:rPr>
                <w:rFonts w:asciiTheme="minorEastAsia" w:hAnsiTheme="minorEastAsia" w:cs="宋体"/>
                <w:kern w:val="0"/>
                <w:szCs w:val="21"/>
              </w:rPr>
            </w:pPr>
            <w:r>
              <w:rPr>
                <w:rFonts w:hint="eastAsia"/>
              </w:rPr>
              <w:t>★通过移动教学终端（平板电脑），现场扫描一体化工作页知识点二维码为例，</w:t>
            </w:r>
            <w:r>
              <w:rPr>
                <w:rFonts w:ascii="宋体" w:hAnsi="宋体" w:cs="宋体" w:hint="eastAsia"/>
                <w:kern w:val="0"/>
                <w:szCs w:val="21"/>
              </w:rPr>
              <w:t>演示</w:t>
            </w:r>
            <w:r>
              <w:rPr>
                <w:rFonts w:ascii="宋体" w:hAnsi="宋体" w:hint="eastAsia"/>
                <w:szCs w:val="21"/>
                <w:shd w:val="clear" w:color="auto" w:fill="FFFFFF"/>
              </w:rPr>
              <w:t>大众帕萨特发动机电控系统移动教学APP应用课程的传感器检修中霍尔传感器G40的检修微课程，包括霍尔传感器</w:t>
            </w:r>
            <w:r>
              <w:rPr>
                <w:rFonts w:ascii="宋体" w:hAnsi="宋体" w:cs="宋体" w:hint="eastAsia"/>
                <w:kern w:val="0"/>
                <w:szCs w:val="21"/>
              </w:rPr>
              <w:t>作用的微图片及点赞、纠错、</w:t>
            </w:r>
            <w:r>
              <w:rPr>
                <w:rFonts w:ascii="宋体" w:hAnsi="宋体" w:hint="eastAsia"/>
                <w:szCs w:val="21"/>
                <w:shd w:val="clear" w:color="auto" w:fill="FFFFFF"/>
              </w:rPr>
              <w:t>第一步:霍尔传感器G40脚位说明-第二步检测霍尔传感器G40信号(动态检测)- 第三步检测霍尔传感器G40供电(静态检测)- 第四步检测霍尔传感器G40信号线(静态检测)- 第五步检测霍尔传感器G40地线(静态检测)- 第六步检测霍尔传感器G40波形(动态检测)- 第七步检测霍尔传感器G40导线连接(静态检测)- 第八步检查清除故障代码(动态检测)霍尔传感器的信号微视频及重点难点.霍尔传感器G40的检修</w:t>
            </w:r>
            <w:r>
              <w:rPr>
                <w:rFonts w:ascii="宋体" w:hAnsi="宋体" w:cs="宋体" w:hint="eastAsia"/>
                <w:kern w:val="0"/>
                <w:szCs w:val="21"/>
              </w:rPr>
              <w:t>微考核试题、</w:t>
            </w:r>
            <w:r>
              <w:rPr>
                <w:rFonts w:ascii="宋体" w:hAnsi="宋体" w:hint="eastAsia"/>
                <w:szCs w:val="21"/>
                <w:shd w:val="clear" w:color="auto" w:fill="FFFFFF"/>
              </w:rPr>
              <w:t>霍尔传感器G40的检修微</w:t>
            </w:r>
            <w:r>
              <w:rPr>
                <w:rFonts w:ascii="宋体" w:hAnsi="宋体" w:cs="宋体" w:hint="eastAsia"/>
                <w:kern w:val="0"/>
                <w:szCs w:val="21"/>
              </w:rPr>
              <w:t>错题本和学习能力排行榜功能。</w:t>
            </w:r>
          </w:p>
          <w:p w:rsidR="00142866" w:rsidRDefault="00142866" w:rsidP="007D766F">
            <w:r>
              <w:rPr>
                <w:rFonts w:hint="eastAsia"/>
              </w:rPr>
              <w:t>★</w:t>
            </w:r>
            <w:r>
              <w:rPr>
                <w:rFonts w:hint="eastAsia"/>
              </w:rPr>
              <w:t>4</w:t>
            </w:r>
            <w:r>
              <w:rPr>
                <w:rFonts w:hint="eastAsia"/>
              </w:rPr>
              <w:t>、现场演示实施数据（一体化</w:t>
            </w:r>
            <w:r>
              <w:rPr>
                <w:rFonts w:hint="eastAsia"/>
              </w:rPr>
              <w:t>APP</w:t>
            </w:r>
            <w:r>
              <w:rPr>
                <w:rFonts w:hint="eastAsia"/>
              </w:rPr>
              <w:t>微课程应用）：</w:t>
            </w:r>
          </w:p>
          <w:p w:rsidR="00142866" w:rsidRDefault="00142866" w:rsidP="007D766F">
            <w:r>
              <w:rPr>
                <w:rFonts w:hint="eastAsia"/>
              </w:rPr>
              <w:t>4.1</w:t>
            </w:r>
            <w:r>
              <w:rPr>
                <w:rFonts w:hint="eastAsia"/>
              </w:rPr>
              <w:t>）通过移动教学终端（平板电脑）展示系统目录，具备最少三级菜单功能：一级菜单为车型学习选择主菜单；二级菜单为学习项目子菜单；三级菜单为学习任务子菜单；学习任务子菜单内具有以星号级别标明学习难易程度的功能。</w:t>
            </w:r>
          </w:p>
          <w:p w:rsidR="00142866" w:rsidRDefault="00142866" w:rsidP="007D766F">
            <w:r>
              <w:rPr>
                <w:rFonts w:hint="eastAsia"/>
              </w:rPr>
              <w:t>4.2</w:t>
            </w:r>
            <w:r>
              <w:rPr>
                <w:rFonts w:hint="eastAsia"/>
              </w:rPr>
              <w:t>）通过移动教学终端（平板电脑）展示</w:t>
            </w:r>
            <w:r>
              <w:rPr>
                <w:rFonts w:hint="eastAsia"/>
              </w:rPr>
              <w:t>APP</w:t>
            </w:r>
            <w:r>
              <w:rPr>
                <w:rFonts w:hint="eastAsia"/>
              </w:rPr>
              <w:t>移动应用内“人机智能语音识别系统”的使用过程，在系统学习中学员对准教师用移动教学终端讲出语音信息，能快速地检索到与语音热点完全匹配关联的微课程内的课程名称并快速载入。语音系统具有中英文识别功能。</w:t>
            </w:r>
          </w:p>
          <w:p w:rsidR="00142866" w:rsidRDefault="00142866" w:rsidP="007D766F">
            <w:pPr>
              <w:rPr>
                <w:rFonts w:asciiTheme="minorEastAsia" w:hAnsiTheme="minorEastAsia" w:cs="宋体"/>
                <w:kern w:val="0"/>
                <w:szCs w:val="21"/>
              </w:rPr>
            </w:pPr>
            <w:r>
              <w:rPr>
                <w:rFonts w:hint="eastAsia"/>
              </w:rPr>
              <w:t>4.3</w:t>
            </w:r>
            <w:r>
              <w:rPr>
                <w:rFonts w:hint="eastAsia"/>
              </w:rPr>
              <w:t>）通过移动教学终端（平板电脑）展示与一体化学生工作页目录相同的微课程任务学习菜单以及微课程内容，每一个学习任务子菜</w:t>
            </w:r>
            <w:r>
              <w:rPr>
                <w:rFonts w:hint="eastAsia"/>
              </w:rPr>
              <w:lastRenderedPageBreak/>
              <w:t>单中均含有维修项目原理结构的图文信息，图片能任意触摸旋转放大；点击翻页按钮能进入视频信息窗口，具备音量调整、同屏放大、飞屏等热键，点击播放按钮后能实时播放微课程，无需缓冲。微课程视频与实际教学场景中的一体化教具、一体化工量具及耗材完全一致，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hint="eastAsia"/>
              </w:rPr>
              <w:t>4.4</w:t>
            </w:r>
            <w:r>
              <w:rPr>
                <w:rFonts w:hint="eastAsia"/>
              </w:rPr>
              <w:t>）通过移动教学终端（平板电脑）展示与一体化学生工作页目录相同的微课程考核试题，试题具备单选、多选及智能提示功能，任意学员的答题成绩能实时查询错题本，错题本能将学生的答题结果分别按照课程目录进行归类统计，在回顾答题内容时系统自动判断并提示“您的答案是正确的”或者“您的答案是</w:t>
            </w:r>
            <w:r>
              <w:rPr>
                <w:rFonts w:hint="eastAsia"/>
              </w:rPr>
              <w:t>X</w:t>
            </w:r>
            <w:r>
              <w:rPr>
                <w:rFonts w:hint="eastAsia"/>
              </w:rPr>
              <w:t>，实际的答案是</w:t>
            </w:r>
            <w:r>
              <w:rPr>
                <w:rFonts w:hint="eastAsia"/>
              </w:rPr>
              <w:t>X</w:t>
            </w:r>
            <w:r>
              <w:rPr>
                <w:rFonts w:hint="eastAsia"/>
              </w:rPr>
              <w:t>”的学习统计结果，能使用翻页功能进行实时的学习、评价和回顾。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hint="eastAsia"/>
              </w:rPr>
              <w:t>4.</w:t>
            </w:r>
            <w:r>
              <w:t>5</w:t>
            </w:r>
            <w:r>
              <w:rPr>
                <w:rFonts w:hint="eastAsia"/>
              </w:rPr>
              <w:t>）通过移动教学终端（平板电脑）展示学习排行榜功能，系统能根据已使用一体化课程应用的用户学员做题量以及做题标准程度进行大数据排行比较，综合全国范围内的学员学习信息进行数据比较，能根据不同专业、不同地区、不同用户进行分项排名。</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hint="eastAsia"/>
              </w:rPr>
              <w:t>4.</w:t>
            </w:r>
            <w:r>
              <w:t>6</w:t>
            </w:r>
            <w:r>
              <w:rPr>
                <w:rFonts w:hint="eastAsia"/>
              </w:rPr>
              <w:t>）通过移动教学终端（平板电脑）展示学员信息功能，对学员信息进行实时的大数据管理，系统自带学员信息管理功能。在学员初次登陆系统时，该学员能自行将信息录入系统平台，包括昵称、性别、生日、校名、班级、通讯地址等详细信息，学校能进行检索管理。</w:t>
            </w:r>
          </w:p>
          <w:p w:rsidR="00142866" w:rsidRDefault="00142866" w:rsidP="007D766F">
            <w:r>
              <w:rPr>
                <w:rFonts w:hint="eastAsia"/>
              </w:rPr>
              <w:t>4.</w:t>
            </w:r>
            <w:r>
              <w:t>7</w:t>
            </w:r>
            <w:r>
              <w:rPr>
                <w:rFonts w:hint="eastAsia"/>
              </w:rPr>
              <w:t>）通过移动教学终端（平板电脑）展示离线缓存功能，学员能根据实际需要预先选取所需的微课程信息进行自主下载，能在网络中断的状态下通过离线缓存功能进行学习，离线缓存后的课程信息目录系统根据离线下载时间具备自动排序功能。</w:t>
            </w:r>
          </w:p>
          <w:p w:rsidR="00142866" w:rsidRDefault="00142866" w:rsidP="007D766F">
            <w:pPr>
              <w:rPr>
                <w:rFonts w:asciiTheme="minorEastAsia" w:hAnsiTheme="minorEastAsia" w:cstheme="minorEastAsia"/>
              </w:rPr>
            </w:pPr>
            <w:r>
              <w:rPr>
                <w:rFonts w:hint="eastAsia"/>
              </w:rPr>
              <w:t>4.</w:t>
            </w:r>
            <w:r>
              <w:t>8</w:t>
            </w:r>
            <w:r>
              <w:rPr>
                <w:rFonts w:hint="eastAsia"/>
              </w:rPr>
              <w:t>）通过移动教学终端（平板电脑）展示一体化</w:t>
            </w:r>
            <w:r>
              <w:rPr>
                <w:rFonts w:hint="eastAsia"/>
              </w:rPr>
              <w:t>APP</w:t>
            </w:r>
            <w:r>
              <w:rPr>
                <w:rFonts w:hint="eastAsia"/>
              </w:rPr>
              <w:t>微课程应用内的在线客服功能，在线客服功能窗口与系统供应商能实时进行图文和语音交流，系统管理员能将教学过程中的服务内容与教学指导进行实时传输对话，对话结束后用户能对服务内容进行即时评价。</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Pr="00142866" w:rsidRDefault="00142866" w:rsidP="007D766F">
            <w:pPr>
              <w:jc w:val="center"/>
              <w:rPr>
                <w:rFonts w:asciiTheme="minorEastAsia" w:hAnsiTheme="minorEastAsia" w:cstheme="minorEastAsia"/>
              </w:rPr>
            </w:pPr>
          </w:p>
          <w:p w:rsidR="00142866" w:rsidRPr="00142866" w:rsidRDefault="00142866" w:rsidP="007D766F">
            <w:pPr>
              <w:jc w:val="center"/>
              <w:rPr>
                <w:rFonts w:asciiTheme="minorEastAsia" w:hAnsiTheme="minorEastAsia" w:cstheme="minorEastAsia"/>
              </w:rPr>
            </w:pPr>
          </w:p>
          <w:p w:rsidR="00142866" w:rsidRPr="00142866" w:rsidRDefault="00142866" w:rsidP="007D766F">
            <w:pPr>
              <w:jc w:val="center"/>
              <w:rPr>
                <w:rFonts w:asciiTheme="minorEastAsia" w:hAnsiTheme="minorEastAsia" w:cstheme="minorEastAsia"/>
              </w:rPr>
            </w:pPr>
          </w:p>
          <w:p w:rsidR="00142866" w:rsidRPr="00142866" w:rsidRDefault="00142866" w:rsidP="007D766F">
            <w:pPr>
              <w:jc w:val="center"/>
              <w:rPr>
                <w:rFonts w:asciiTheme="minorEastAsia" w:hAnsiTheme="minorEastAsia" w:cstheme="minorEastAsia"/>
              </w:rPr>
            </w:pPr>
            <w:r w:rsidRPr="00142866">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8</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大众发动机检测诊断教学实训系统：</w:t>
            </w:r>
            <w:r>
              <w:rPr>
                <w:rFonts w:asciiTheme="minorEastAsia" w:hAnsiTheme="minorEastAsia" w:cs="宋体" w:hint="eastAsia"/>
                <w:bCs/>
                <w:kern w:val="0"/>
                <w:szCs w:val="21"/>
              </w:rPr>
              <w:t>小组课程显示及传输设备</w:t>
            </w:r>
          </w:p>
        </w:tc>
        <w:tc>
          <w:tcPr>
            <w:tcW w:w="6384" w:type="dxa"/>
            <w:vAlign w:val="center"/>
          </w:tcPr>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宋体" w:hint="eastAsia"/>
                <w:bCs/>
                <w:kern w:val="0"/>
                <w:szCs w:val="21"/>
              </w:rPr>
              <w:t xml:space="preserve">  一体化工量具耗材工作车台面上安装有50寸智能互联网4K显示终端及移动学习终端同屏信号传输器，学员在学习中可将移动学习终端的教学课件同屏传输到50寸显示终端上，方便同组学员的集中式学习。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9</w:t>
            </w:r>
          </w:p>
        </w:tc>
        <w:tc>
          <w:tcPr>
            <w:tcW w:w="933" w:type="dxa"/>
            <w:vAlign w:val="center"/>
          </w:tcPr>
          <w:p w:rsidR="00142866" w:rsidRDefault="00142866" w:rsidP="007D766F">
            <w:pPr>
              <w:rPr>
                <w:rFonts w:asciiTheme="minorEastAsia" w:hAnsiTheme="minorEastAsia" w:cs="宋体"/>
                <w:bCs/>
                <w:kern w:val="0"/>
                <w:szCs w:val="21"/>
              </w:rPr>
            </w:pPr>
            <w:r>
              <w:rPr>
                <w:rFonts w:asciiTheme="minorEastAsia" w:hAnsiTheme="minorEastAsia" w:cstheme="minorEastAsia" w:hint="eastAsia"/>
                <w:b/>
                <w:bCs/>
              </w:rPr>
              <w:t>大众发动机检测诊断教学实训系统：</w:t>
            </w:r>
            <w:r>
              <w:rPr>
                <w:rFonts w:asciiTheme="minorEastAsia" w:hAnsiTheme="minorEastAsia" w:cs="宋体" w:hint="eastAsia"/>
                <w:bCs/>
                <w:kern w:val="0"/>
                <w:szCs w:val="21"/>
              </w:rPr>
              <w:t>一体化学生实训二维码工作页</w:t>
            </w:r>
          </w:p>
          <w:p w:rsidR="00142866" w:rsidRDefault="00142866" w:rsidP="007D766F">
            <w:pPr>
              <w:jc w:val="center"/>
              <w:rPr>
                <w:rFonts w:asciiTheme="minorEastAsia" w:hAnsiTheme="minorEastAsia" w:cstheme="minorEastAsia"/>
              </w:rPr>
            </w:pPr>
          </w:p>
        </w:tc>
        <w:tc>
          <w:tcPr>
            <w:tcW w:w="6384" w:type="dxa"/>
            <w:vAlign w:val="center"/>
          </w:tcPr>
          <w:p w:rsidR="00142866" w:rsidRDefault="00142866" w:rsidP="00142866">
            <w:pPr>
              <w:spacing w:line="240" w:lineRule="atLeast"/>
              <w:ind w:firstLineChars="200" w:firstLine="420"/>
              <w:rPr>
                <w:rFonts w:asciiTheme="minorEastAsia" w:hAnsiTheme="minorEastAsia" w:cstheme="majorEastAsia"/>
                <w:kern w:val="0"/>
                <w:szCs w:val="21"/>
              </w:rPr>
            </w:pPr>
            <w:r>
              <w:rPr>
                <w:rFonts w:asciiTheme="minorEastAsia" w:hAnsiTheme="minorEastAsia" w:cstheme="majorEastAsia" w:hint="eastAsia"/>
                <w:kern w:val="0"/>
                <w:szCs w:val="21"/>
              </w:rPr>
              <w:t>本工作页将学习与工作进行紧密的结合，以“工学结合”为宗旨，促进学习系统的过程化，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已最终的记录数据为载体进行个体性呈现，从而方便有效地解决理实一体化教学中过程性评价的核心问题。</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5.1工作页目录：</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一：1.8T发动机电控系统的认知、电控发动机的认知、空气供给系统的认知、燃油喷射系统的认知、点火系统的认知、排放控制系统的认知、怠速控制系统的认知、进气增压系统的认知、可变配气相位调节系统的认知；</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二：1.8T发动机传感器检修、曲轴位置传感器G28的检修、霍尔传感器G40的检修、空气流量传感器G70的检修、进气温度传感器G72的检修、冷却液温度传感器G62/G2的检修、前氧传感器G130的检修、后氧传感器G39的检修、爆震传感器G61/G66的检修、增压压力传感器G31的检修、加速踏板位置传感器G79/G185的检修、节气门控制单元J338的检修。</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学习任务三：1.8T发动机执行器的检修、喷油器的检修、带晶体管</w:t>
            </w:r>
            <w:r>
              <w:rPr>
                <w:rFonts w:asciiTheme="minorEastAsia" w:hAnsiTheme="minorEastAsia" w:cstheme="majorEastAsia" w:hint="eastAsia"/>
                <w:kern w:val="0"/>
                <w:szCs w:val="21"/>
              </w:rPr>
              <w:lastRenderedPageBreak/>
              <w:t>点火线圈的检修、碳罐电磁阀的检修、凸轮轴调节电磁阀的检修；涡轮增压压力限制电磁阀的检修、废气再循环电磁阀的检修、燃油泵的检修；</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学习任务四：1.8T发动机电控系统故障排除；发动机无法起动故障排除、发动机起动困难故障排除、发动机怠速故障排除、发动机加速不良故障排除。</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5.2工作页包含的登记信息内容：班级信息、姓名、评价分数、指导老师、建议课时</w:t>
            </w:r>
          </w:p>
          <w:p w:rsidR="00142866" w:rsidRDefault="00142866" w:rsidP="00142866">
            <w:pPr>
              <w:spacing w:line="240" w:lineRule="atLeast"/>
              <w:ind w:firstLineChars="100" w:firstLine="210"/>
              <w:rPr>
                <w:rFonts w:asciiTheme="minorEastAsia" w:hAnsiTheme="minorEastAsia" w:cstheme="majorEastAsia"/>
                <w:kern w:val="0"/>
                <w:szCs w:val="21"/>
              </w:rPr>
            </w:pPr>
            <w:r>
              <w:rPr>
                <w:rFonts w:asciiTheme="minorEastAsia" w:hAnsiTheme="minorEastAsia" w:cstheme="majorEastAsia" w:hint="eastAsia"/>
                <w:kern w:val="0"/>
                <w:szCs w:val="21"/>
              </w:rPr>
              <w:t>工作页包含的每个独立的学习任务章节均包含明确的二维码实训步骤信息：</w:t>
            </w:r>
          </w:p>
          <w:p w:rsidR="00142866" w:rsidRDefault="00142866" w:rsidP="00142866">
            <w:pPr>
              <w:spacing w:line="240" w:lineRule="atLeast"/>
              <w:ind w:firstLineChars="200" w:firstLine="420"/>
              <w:rPr>
                <w:rFonts w:asciiTheme="minorEastAsia" w:hAnsiTheme="minorEastAsia" w:cstheme="majorEastAsia"/>
                <w:kern w:val="0"/>
                <w:szCs w:val="21"/>
              </w:rPr>
            </w:pPr>
            <w:r>
              <w:rPr>
                <w:rFonts w:asciiTheme="minorEastAsia" w:hAnsiTheme="minorEastAsia" w:cstheme="majorEastAsia" w:hint="eastAsia"/>
                <w:kern w:val="0"/>
                <w:szCs w:val="21"/>
              </w:rPr>
              <w:t>1）故障现象引入2）车辆信息描述3）零部件认知4）启动前检查5）维修工具确认6）故障现象确认7）使用诊断仪确认故障8）检测步骤分项9）清除故障代码10）5S行为规范</w:t>
            </w:r>
          </w:p>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theme="majorEastAsia" w:hint="eastAsia"/>
                <w:kern w:val="0"/>
                <w:szCs w:val="21"/>
              </w:rPr>
              <w:t>工作页包含的每个独立的实训步骤均对应相关的二维码学习信息课程，以便学员在实训过程中获取随时随需的教学指导信息。同时学员也可脱离二维码系统直接使用一体化APP微课程中的语音智能学习系统进行语音指导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10</w:t>
            </w:r>
          </w:p>
        </w:tc>
        <w:tc>
          <w:tcPr>
            <w:tcW w:w="933" w:type="dxa"/>
            <w:vAlign w:val="center"/>
          </w:tcPr>
          <w:p w:rsidR="00142866" w:rsidRDefault="00142866" w:rsidP="007D766F">
            <w:pPr>
              <w:rPr>
                <w:rFonts w:asciiTheme="minorEastAsia" w:hAnsiTheme="minorEastAsia" w:cstheme="majorEastAsia"/>
                <w:kern w:val="0"/>
                <w:szCs w:val="21"/>
              </w:rPr>
            </w:pPr>
            <w:r>
              <w:rPr>
                <w:rFonts w:asciiTheme="minorEastAsia" w:hAnsiTheme="minorEastAsia" w:cstheme="minorEastAsia" w:hint="eastAsia"/>
                <w:b/>
                <w:bCs/>
              </w:rPr>
              <w:t>速腾发动机电控教学系统：</w:t>
            </w:r>
            <w:r>
              <w:rPr>
                <w:rFonts w:asciiTheme="minorEastAsia" w:hAnsiTheme="minorEastAsia" w:cstheme="majorEastAsia" w:hint="eastAsia"/>
                <w:kern w:val="0"/>
                <w:szCs w:val="21"/>
              </w:rPr>
              <w:t>原车配置1.4T发动机系统实训台</w:t>
            </w:r>
          </w:p>
          <w:p w:rsidR="00142866" w:rsidRDefault="00142866" w:rsidP="007D766F">
            <w:pPr>
              <w:jc w:val="center"/>
              <w:rPr>
                <w:rFonts w:asciiTheme="minorEastAsia" w:hAnsiTheme="minorEastAsia" w:cstheme="minorEastAsia"/>
              </w:rPr>
            </w:pPr>
          </w:p>
        </w:tc>
        <w:tc>
          <w:tcPr>
            <w:tcW w:w="6384" w:type="dxa"/>
            <w:vAlign w:val="center"/>
          </w:tcPr>
          <w:p w:rsidR="00142866" w:rsidRDefault="00142866" w:rsidP="007D766F">
            <w:pPr>
              <w:widowControl/>
              <w:spacing w:line="360" w:lineRule="auto"/>
              <w:rPr>
                <w:rFonts w:ascii="宋体" w:hAnsi="宋体" w:cs="宋体"/>
                <w:b/>
                <w:bCs/>
                <w:kern w:val="0"/>
                <w:szCs w:val="21"/>
              </w:rPr>
            </w:pPr>
            <w:r>
              <w:rPr>
                <w:rFonts w:ascii="宋体" w:hAnsi="宋体" w:cs="宋体" w:hint="eastAsia"/>
                <w:b/>
                <w:bCs/>
                <w:kern w:val="0"/>
                <w:szCs w:val="21"/>
              </w:rPr>
              <w:t>产品介绍：</w:t>
            </w:r>
          </w:p>
          <w:p w:rsidR="00142866" w:rsidRDefault="00142866" w:rsidP="007D766F">
            <w:pPr>
              <w:widowControl/>
              <w:spacing w:line="360" w:lineRule="auto"/>
              <w:rPr>
                <w:rFonts w:ascii="宋体" w:hAnsi="宋体" w:cs="宋体"/>
                <w:bCs/>
                <w:kern w:val="0"/>
                <w:szCs w:val="21"/>
              </w:rPr>
            </w:pPr>
            <w:r>
              <w:rPr>
                <w:rFonts w:ascii="宋体" w:hAnsi="宋体" w:cs="宋体" w:hint="eastAsia"/>
                <w:bCs/>
                <w:kern w:val="0"/>
                <w:szCs w:val="21"/>
              </w:rPr>
              <w:t>本实训台设备采用速腾EA211 1.4T发动机系统零部件为基础制作，主要实训发动机运行的功能演示与诊断测量。试用于发动机系统教学应用，可对应原厂技师、高级技师、专家技师的培训课程。</w:t>
            </w:r>
          </w:p>
          <w:p w:rsidR="00142866" w:rsidRDefault="00142866" w:rsidP="007D766F">
            <w:pPr>
              <w:widowControl/>
              <w:spacing w:line="360" w:lineRule="auto"/>
              <w:rPr>
                <w:rFonts w:ascii="宋体" w:hAnsi="宋体" w:cs="宋体"/>
                <w:kern w:val="0"/>
                <w:szCs w:val="21"/>
              </w:rPr>
            </w:pPr>
            <w:r>
              <w:rPr>
                <w:rFonts w:ascii="宋体" w:hAnsi="宋体" w:cs="宋体" w:hint="eastAsia"/>
                <w:b/>
                <w:bCs/>
                <w:kern w:val="0"/>
                <w:szCs w:val="21"/>
              </w:rPr>
              <w:t>产品功能</w:t>
            </w:r>
            <w:r>
              <w:rPr>
                <w:rFonts w:ascii="宋体" w:hAnsi="宋体" w:cs="宋体" w:hint="eastAsia"/>
                <w:kern w:val="0"/>
                <w:szCs w:val="21"/>
              </w:rPr>
              <w:t>：</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1、展现发动机组成结构，演示发动机系统起动系统、点火系统、进气系统、燃油系统、排气系统、防盗系统、冷却系统、润滑系统等等功能演示。</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lastRenderedPageBreak/>
              <w:t>2、实训台各电气元件都配有双插头，使诊断测量中更加方便，并保护原插头不被损坏。</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3、</w:t>
            </w:r>
            <w:r>
              <w:rPr>
                <w:rFonts w:hint="eastAsia"/>
              </w:rPr>
              <w:t>实训台上带有电气插头部件测量口，可以直接测量各电气系统元件电信号，如电压、电流、电阻、波形等。</w:t>
            </w:r>
          </w:p>
          <w:p w:rsidR="00142866" w:rsidRDefault="00142866" w:rsidP="007D766F">
            <w:pPr>
              <w:spacing w:line="360" w:lineRule="auto"/>
              <w:rPr>
                <w:rFonts w:ascii="宋体" w:hAnsi="宋体"/>
                <w:szCs w:val="21"/>
              </w:rPr>
            </w:pPr>
            <w:r>
              <w:rPr>
                <w:rFonts w:ascii="宋体" w:hAnsi="宋体" w:cs="宋体" w:hint="eastAsia"/>
                <w:kern w:val="0"/>
                <w:szCs w:val="21"/>
              </w:rPr>
              <w:t>4、</w:t>
            </w:r>
            <w:r>
              <w:rPr>
                <w:rFonts w:ascii="宋体" w:hAnsi="宋体" w:hint="eastAsia"/>
                <w:szCs w:val="21"/>
              </w:rPr>
              <w:t>实训台有OBD诊断接口，可以通过解码器对电气系统各控制单元进行编码查询、读取故障代码、清除故障代码、读取数据流、执行元件测试等自诊断功能。</w:t>
            </w:r>
          </w:p>
          <w:p w:rsidR="00142866" w:rsidRDefault="00142866" w:rsidP="007D766F">
            <w:pPr>
              <w:spacing w:line="360" w:lineRule="auto"/>
              <w:rPr>
                <w:rFonts w:ascii="宋体" w:hAnsi="宋体"/>
                <w:szCs w:val="21"/>
              </w:rPr>
            </w:pPr>
            <w:r>
              <w:rPr>
                <w:rFonts w:ascii="宋体" w:hAnsi="宋体" w:hint="eastAsia"/>
                <w:szCs w:val="21"/>
              </w:rPr>
              <w:t>5、蓄电池安装有电源开关，不使用过程断开电源开关，防止蓄电池亏电。</w:t>
            </w:r>
          </w:p>
          <w:p w:rsidR="00142866" w:rsidRDefault="00142866" w:rsidP="007D766F">
            <w:pPr>
              <w:widowControl/>
              <w:spacing w:line="360" w:lineRule="auto"/>
              <w:jc w:val="left"/>
              <w:rPr>
                <w:rFonts w:ascii="宋体" w:hAnsi="宋体" w:cs="宋体"/>
                <w:b/>
                <w:bCs/>
                <w:kern w:val="0"/>
                <w:szCs w:val="21"/>
              </w:rPr>
            </w:pPr>
            <w:r>
              <w:rPr>
                <w:rFonts w:ascii="宋体" w:hAnsi="宋体" w:cs="宋体" w:hint="eastAsia"/>
                <w:b/>
                <w:bCs/>
                <w:kern w:val="0"/>
                <w:szCs w:val="21"/>
              </w:rPr>
              <w:t>安全工艺标准：</w:t>
            </w:r>
          </w:p>
          <w:p w:rsidR="00142866" w:rsidRDefault="00142866" w:rsidP="007D766F">
            <w:pPr>
              <w:widowControl/>
              <w:spacing w:line="360" w:lineRule="auto"/>
              <w:jc w:val="left"/>
              <w:rPr>
                <w:rFonts w:ascii="宋体" w:hAnsi="宋体" w:cstheme="majorEastAsia"/>
                <w:kern w:val="0"/>
                <w:szCs w:val="21"/>
              </w:rPr>
            </w:pPr>
            <w:r>
              <w:rPr>
                <w:rFonts w:ascii="宋体" w:hAnsi="宋体" w:cs="宋体" w:hint="eastAsia"/>
                <w:kern w:val="0"/>
                <w:szCs w:val="21"/>
              </w:rPr>
              <w:t>1、采用全铝合金型材搭建，</w:t>
            </w:r>
            <w:r>
              <w:rPr>
                <w:rFonts w:ascii="宋体" w:hAnsi="宋体" w:cstheme="majorEastAsia" w:hint="eastAsia"/>
                <w:kern w:val="0"/>
                <w:szCs w:val="21"/>
              </w:rPr>
              <w:t>耐油耐腐蚀并易于清洁，电气安装部分严格按照欧盟CE电气认证标准实施制造，不会出现传统钢架喷塑后出现的脱漆现象，整机具备极佳的安全性与可靠性。</w:t>
            </w:r>
          </w:p>
          <w:p w:rsidR="00142866" w:rsidRDefault="00142866" w:rsidP="007D766F">
            <w:pPr>
              <w:widowControl/>
              <w:spacing w:line="360" w:lineRule="auto"/>
              <w:jc w:val="left"/>
              <w:rPr>
                <w:rFonts w:ascii="宋体" w:hAnsi="宋体" w:cstheme="majorEastAsia"/>
                <w:kern w:val="0"/>
                <w:szCs w:val="21"/>
              </w:rPr>
            </w:pPr>
            <w:r>
              <w:rPr>
                <w:rFonts w:ascii="宋体" w:hAnsi="宋体" w:cstheme="majorEastAsia" w:hint="eastAsia"/>
                <w:kern w:val="0"/>
                <w:szCs w:val="21"/>
              </w:rPr>
              <w:t>2、运动部件都保护罩并有危险标识，避免实训过程中受伤。</w:t>
            </w:r>
          </w:p>
          <w:p w:rsidR="00142866" w:rsidRDefault="00142866" w:rsidP="007D766F">
            <w:pPr>
              <w:widowControl/>
              <w:shd w:val="clear" w:color="auto" w:fill="FFFFFF"/>
              <w:spacing w:line="360" w:lineRule="atLeast"/>
              <w:ind w:left="75" w:right="300"/>
              <w:jc w:val="left"/>
              <w:rPr>
                <w:rFonts w:asciiTheme="minorEastAsia" w:hAnsiTheme="minorEastAsia" w:cstheme="majorEastAsia"/>
                <w:b/>
                <w:kern w:val="0"/>
                <w:szCs w:val="21"/>
              </w:rPr>
            </w:pPr>
            <w:r>
              <w:rPr>
                <w:rFonts w:asciiTheme="minorEastAsia" w:hAnsiTheme="minorEastAsia" w:cstheme="majorEastAsia" w:hint="eastAsia"/>
                <w:b/>
                <w:kern w:val="0"/>
                <w:szCs w:val="21"/>
              </w:rPr>
              <w:t>整机规格：</w:t>
            </w:r>
          </w:p>
          <w:p w:rsidR="00142866" w:rsidRDefault="00142866" w:rsidP="00142866">
            <w:pPr>
              <w:spacing w:line="240" w:lineRule="atLeast"/>
              <w:ind w:firstLineChars="200" w:firstLine="420"/>
              <w:rPr>
                <w:rFonts w:asciiTheme="minorEastAsia" w:hAnsiTheme="minorEastAsia" w:cstheme="minorEastAsia"/>
              </w:rPr>
            </w:pPr>
            <w:r>
              <w:rPr>
                <w:rFonts w:ascii="宋体" w:hAnsi="宋体" w:cs="宋体" w:hint="eastAsia"/>
                <w:bCs/>
                <w:kern w:val="0"/>
                <w:szCs w:val="21"/>
              </w:rPr>
              <w:t>台架尺寸：长*宽*高约</w:t>
            </w:r>
            <w:r>
              <w:rPr>
                <w:rFonts w:ascii="宋体" w:hAnsi="宋体" w:cs="宋体"/>
                <w:bCs/>
                <w:kern w:val="0"/>
                <w:szCs w:val="21"/>
              </w:rPr>
              <w:t>1499</w:t>
            </w:r>
            <w:r>
              <w:rPr>
                <w:rFonts w:ascii="宋体" w:hAnsi="宋体" w:cs="宋体" w:hint="eastAsia"/>
                <w:bCs/>
                <w:kern w:val="0"/>
                <w:szCs w:val="21"/>
              </w:rPr>
              <w:t>*1</w:t>
            </w:r>
            <w:r>
              <w:rPr>
                <w:rFonts w:ascii="宋体" w:hAnsi="宋体" w:cs="宋体"/>
                <w:bCs/>
                <w:kern w:val="0"/>
                <w:szCs w:val="21"/>
              </w:rPr>
              <w:t>086</w:t>
            </w:r>
            <w:r>
              <w:rPr>
                <w:rFonts w:ascii="宋体" w:hAnsi="宋体" w:cs="宋体" w:hint="eastAsia"/>
                <w:bCs/>
                <w:kern w:val="0"/>
                <w:szCs w:val="21"/>
              </w:rPr>
              <w:t>*1</w:t>
            </w:r>
            <w:r>
              <w:rPr>
                <w:rFonts w:ascii="宋体" w:hAnsi="宋体" w:cs="宋体"/>
                <w:bCs/>
                <w:kern w:val="0"/>
                <w:szCs w:val="21"/>
              </w:rPr>
              <w:t>520</w:t>
            </w:r>
            <w:r>
              <w:rPr>
                <w:rFonts w:ascii="宋体" w:hAnsi="宋体" w:cs="宋体" w:hint="eastAsia"/>
                <w:bCs/>
                <w:kern w:val="0"/>
                <w:szCs w:val="21"/>
              </w:rPr>
              <w:t>mm；油箱：</w:t>
            </w:r>
            <w:r>
              <w:rPr>
                <w:rFonts w:ascii="宋体" w:hAnsi="宋体" w:cs="宋体"/>
                <w:bCs/>
                <w:kern w:val="0"/>
                <w:szCs w:val="21"/>
              </w:rPr>
              <w:t>10</w:t>
            </w:r>
            <w:r>
              <w:rPr>
                <w:rFonts w:ascii="宋体" w:hAnsi="宋体" w:cs="宋体" w:hint="eastAsia"/>
                <w:bCs/>
                <w:kern w:val="0"/>
                <w:szCs w:val="21"/>
              </w:rPr>
              <w:t>L</w:t>
            </w:r>
            <w:r>
              <w:rPr>
                <w:rFonts w:ascii="宋体" w:hAnsi="宋体" w:cstheme="majorEastAsia" w:hint="eastAsia"/>
                <w:kern w:val="0"/>
                <w:szCs w:val="21"/>
              </w:rPr>
              <w:t>；工作电压: 直流DC12V，工作温度: -35℃～40℃，设备重量约: 300KG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9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11</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速腾发动机电控教学系统：</w:t>
            </w:r>
            <w:r>
              <w:rPr>
                <w:rFonts w:asciiTheme="minorEastAsia" w:hAnsiTheme="minorEastAsia" w:cs="宋体" w:hint="eastAsia"/>
                <w:bCs/>
                <w:kern w:val="0"/>
                <w:szCs w:val="21"/>
              </w:rPr>
              <w:t>发动机</w:t>
            </w:r>
            <w:r>
              <w:rPr>
                <w:rFonts w:asciiTheme="minorEastAsia" w:hAnsiTheme="minorEastAsia" w:cs="宋体" w:hint="eastAsia"/>
                <w:bCs/>
                <w:kern w:val="0"/>
                <w:szCs w:val="21"/>
              </w:rPr>
              <w:lastRenderedPageBreak/>
              <w:t>电控系统实训测</w:t>
            </w:r>
            <w:r w:rsidRPr="00142866">
              <w:rPr>
                <w:rFonts w:asciiTheme="minorEastAsia" w:hAnsiTheme="minorEastAsia" w:cs="宋体" w:hint="eastAsia"/>
                <w:bCs/>
                <w:kern w:val="0"/>
                <w:szCs w:val="21"/>
              </w:rPr>
              <w:t>量终端（核心产品）</w:t>
            </w:r>
          </w:p>
        </w:tc>
        <w:tc>
          <w:tcPr>
            <w:tcW w:w="6384" w:type="dxa"/>
            <w:vAlign w:val="center"/>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lastRenderedPageBreak/>
              <w:t>产品介绍：</w:t>
            </w:r>
          </w:p>
          <w:p w:rsidR="00142866" w:rsidRDefault="00142866" w:rsidP="00142866">
            <w:pPr>
              <w:widowControl/>
              <w:numPr>
                <w:ilvl w:val="0"/>
                <w:numId w:val="27"/>
              </w:numPr>
              <w:spacing w:line="240" w:lineRule="atLeast"/>
              <w:rPr>
                <w:rFonts w:ascii="宋体" w:hAnsi="宋体" w:cstheme="majorEastAsia"/>
                <w:kern w:val="0"/>
                <w:szCs w:val="21"/>
              </w:rPr>
            </w:pPr>
            <w:r>
              <w:rPr>
                <w:rFonts w:ascii="宋体" w:hAnsi="宋体" w:cstheme="majorEastAsia" w:hint="eastAsia"/>
                <w:kern w:val="0"/>
                <w:szCs w:val="21"/>
              </w:rPr>
              <w:t>实训测量终端可以与发动机控制单元并联到一起，通过测量终端对发动机控制单元信号进行测量和故障设置功能。</w:t>
            </w:r>
          </w:p>
          <w:p w:rsidR="00142866" w:rsidRDefault="00142866" w:rsidP="00142866">
            <w:pPr>
              <w:widowControl/>
              <w:numPr>
                <w:ilvl w:val="0"/>
                <w:numId w:val="27"/>
              </w:numPr>
              <w:spacing w:line="240" w:lineRule="atLeast"/>
              <w:rPr>
                <w:rFonts w:ascii="宋体" w:hAnsi="宋体" w:cstheme="majorEastAsia"/>
                <w:kern w:val="0"/>
                <w:szCs w:val="21"/>
              </w:rPr>
            </w:pP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配套使用的相关工量具、实训耗材、故障设置和线路测量集成管理的组合应用系统，按照集约化和</w:t>
            </w:r>
            <w:r>
              <w:rPr>
                <w:rFonts w:ascii="宋体" w:hAnsi="宋体" w:cstheme="majorEastAsia" w:hint="eastAsia"/>
                <w:kern w:val="0"/>
                <w:szCs w:val="21"/>
              </w:rPr>
              <w:lastRenderedPageBreak/>
              <w:t>专业化（只配置与本系统相关的工具耗材，避免了以往购买套装工具但只使用一部分的资源浪费现象，细分管理，专用工具按课程配置）的原则进行设计制作的集中式教学管理系统。</w:t>
            </w:r>
          </w:p>
          <w:p w:rsidR="00142866" w:rsidRDefault="00142866" w:rsidP="00142866">
            <w:pPr>
              <w:widowControl/>
              <w:numPr>
                <w:ilvl w:val="0"/>
                <w:numId w:val="27"/>
              </w:numPr>
              <w:spacing w:line="240" w:lineRule="atLeast"/>
              <w:rPr>
                <w:rFonts w:ascii="宋体" w:hAnsi="宋体" w:cstheme="majorEastAsia"/>
                <w:kern w:val="0"/>
                <w:szCs w:val="21"/>
              </w:rPr>
            </w:pPr>
            <w:r>
              <w:rPr>
                <w:rFonts w:ascii="宋体" w:hAnsi="宋体" w:cstheme="majorEastAsia" w:hint="eastAsia"/>
                <w:kern w:val="0"/>
                <w:szCs w:val="21"/>
              </w:rPr>
              <w:t>通过并联插头测试盒功能和智能设故系统，可以与实训车辆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142866">
            <w:pPr>
              <w:widowControl/>
              <w:numPr>
                <w:ilvl w:val="0"/>
                <w:numId w:val="28"/>
              </w:numPr>
              <w:spacing w:line="276" w:lineRule="auto"/>
              <w:jc w:val="left"/>
              <w:rPr>
                <w:rFonts w:ascii="宋体" w:hAnsi="宋体" w:cstheme="majorEastAsia"/>
                <w:kern w:val="0"/>
                <w:szCs w:val="21"/>
              </w:rPr>
            </w:pPr>
            <w:r>
              <w:rPr>
                <w:rFonts w:ascii="宋体" w:hAnsi="宋体" w:cs="宋体" w:hint="eastAsia"/>
                <w:kern w:val="0"/>
                <w:szCs w:val="21"/>
              </w:rPr>
              <w:t>发动机电控系统实训测量终端采用全铝合金型材搭建，</w:t>
            </w:r>
            <w:r>
              <w:rPr>
                <w:rFonts w:ascii="宋体" w:hAnsi="宋体" w:cstheme="majorEastAsia" w:hint="eastAsia"/>
                <w:kern w:val="0"/>
                <w:szCs w:val="21"/>
              </w:rPr>
              <w:t>耐油耐腐蚀并易于清洁，电气安装部分严格按照欧盟CE电气认证标准实施制造，整套线束使用安全强度达到军工级别的连接器,便于长期高密度实训造成的线束损坏进行分段式直接更换,保障设备的使用效率。</w:t>
            </w:r>
          </w:p>
          <w:p w:rsidR="00142866" w:rsidRDefault="00142866" w:rsidP="00142866">
            <w:pPr>
              <w:widowControl/>
              <w:numPr>
                <w:ilvl w:val="0"/>
                <w:numId w:val="28"/>
              </w:numPr>
              <w:spacing w:line="276" w:lineRule="auto"/>
              <w:jc w:val="left"/>
              <w:rPr>
                <w:rFonts w:ascii="宋体" w:hAnsi="宋体" w:cstheme="majorEastAsia"/>
                <w:kern w:val="0"/>
                <w:szCs w:val="21"/>
              </w:rPr>
            </w:pPr>
            <w:r>
              <w:rPr>
                <w:rFonts w:ascii="宋体" w:hAnsi="宋体" w:cstheme="majorEastAsia" w:hint="eastAsia"/>
                <w:kern w:val="0"/>
                <w:szCs w:val="21"/>
              </w:rPr>
              <w:t>一体化工具耗材工作车由多层抽屉组成的存储空间，上部安装有不锈钢工作台面，便于放置实训器材。</w:t>
            </w:r>
          </w:p>
          <w:p w:rsidR="00142866" w:rsidRDefault="00142866" w:rsidP="00142866">
            <w:pPr>
              <w:widowControl/>
              <w:numPr>
                <w:ilvl w:val="0"/>
                <w:numId w:val="28"/>
              </w:numPr>
              <w:spacing w:line="276" w:lineRule="auto"/>
              <w:jc w:val="left"/>
              <w:rPr>
                <w:rFonts w:ascii="宋体" w:hAnsi="宋体" w:cstheme="majorEastAsia"/>
                <w:kern w:val="0"/>
                <w:szCs w:val="21"/>
              </w:rPr>
            </w:pPr>
            <w:r>
              <w:rPr>
                <w:rFonts w:ascii="宋体" w:hAnsi="宋体" w:cstheme="majorEastAsia" w:hint="eastAsia"/>
                <w:kern w:val="0"/>
                <w:szCs w:val="21"/>
              </w:rPr>
              <w:t>工作车下部分类存储抽屉，按照拆装工具层、电气工具层、检测仪器层、耗材层分别类地将所需的实训工量具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29"/>
              </w:numPr>
              <w:ind w:firstLineChars="0"/>
              <w:rPr>
                <w:rFonts w:ascii="宋体" w:hAnsi="宋体"/>
              </w:rPr>
            </w:pPr>
            <w:r>
              <w:rPr>
                <w:rFonts w:ascii="宋体" w:hAnsi="宋体" w:hint="eastAsia"/>
              </w:rPr>
              <w:t>智能故障考核系统；主要有教师故障设置终端和学生答题终端两套独立的系统组成，该系统安装在移动终端上。</w:t>
            </w:r>
            <w:r>
              <w:rPr>
                <w:rFonts w:ascii="宋体" w:hAnsi="宋体" w:cs="宋体" w:hint="eastAsia"/>
                <w:kern w:val="0"/>
              </w:rPr>
              <w:t>教师用移动</w:t>
            </w:r>
            <w:r>
              <w:rPr>
                <w:rFonts w:ascii="宋体" w:hAnsi="宋体" w:cs="宋体" w:hint="eastAsia"/>
                <w:kern w:val="0"/>
              </w:rPr>
              <w:lastRenderedPageBreak/>
              <w:t>教学终端</w:t>
            </w:r>
            <w:r>
              <w:rPr>
                <w:rFonts w:ascii="宋体" w:hAnsi="宋体" w:hint="eastAsia"/>
              </w:rPr>
              <w:t>可实现与一体化教具的故障设置模块连接进行故障设置。故障设置完成后学生通过</w:t>
            </w:r>
            <w:r>
              <w:rPr>
                <w:rFonts w:ascii="宋体" w:hAnsi="宋体" w:cs="宋体" w:hint="eastAsia"/>
                <w:kern w:val="0"/>
              </w:rPr>
              <w:t>学生用移动学习终端</w:t>
            </w:r>
            <w:r>
              <w:rPr>
                <w:rFonts w:ascii="宋体" w:hAnsi="宋体" w:hint="eastAsia"/>
              </w:rPr>
              <w:t>进行考核答题，考核后的成绩自动储存设备执行模块中，便于老师对每个学生的成绩查询。</w:t>
            </w:r>
          </w:p>
          <w:p w:rsidR="00142866" w:rsidRDefault="00142866" w:rsidP="00142866">
            <w:pPr>
              <w:pStyle w:val="af0"/>
              <w:numPr>
                <w:ilvl w:val="0"/>
                <w:numId w:val="29"/>
              </w:numPr>
              <w:ind w:firstLineChars="0"/>
              <w:rPr>
                <w:rFonts w:ascii="宋体" w:hAnsi="宋体" w:cs="宋体"/>
                <w:kern w:val="0"/>
              </w:rPr>
            </w:pPr>
            <w:r>
              <w:rPr>
                <w:rFonts w:ascii="宋体" w:hAnsi="宋体" w:hint="eastAsia"/>
              </w:rPr>
              <w:t>WiFi连接：每台设备的故障设置系统，都具有WiFi热点功能。在设备运行时热点自动打开，该热点可以连接</w:t>
            </w:r>
            <w:r>
              <w:rPr>
                <w:rFonts w:ascii="宋体" w:hAnsi="宋体" w:cs="宋体" w:hint="eastAsia"/>
                <w:kern w:val="0"/>
              </w:rPr>
              <w:t>教师用移动教学终端</w:t>
            </w:r>
            <w:r>
              <w:rPr>
                <w:rFonts w:ascii="宋体" w:hAnsi="宋体" w:hint="eastAsia"/>
              </w:rPr>
              <w:t>和</w:t>
            </w:r>
            <w:r>
              <w:rPr>
                <w:rFonts w:ascii="宋体" w:hAnsi="宋体" w:cs="宋体" w:hint="eastAsia"/>
                <w:kern w:val="0"/>
              </w:rPr>
              <w:t>学生用移动学习终端</w:t>
            </w:r>
            <w:r>
              <w:rPr>
                <w:rFonts w:ascii="宋体" w:hAnsi="宋体" w:hint="eastAsia"/>
              </w:rPr>
              <w:t>，便于老师故障设置和学生答题。基于移动端的终端APP与一体化教具的实时连接减少了常规故障设置器维护和接线的缺陷，采用WiFi模块进行连接通讯更加稳定。</w:t>
            </w:r>
          </w:p>
          <w:p w:rsidR="00142866" w:rsidRDefault="00142866" w:rsidP="00142866">
            <w:pPr>
              <w:pStyle w:val="af0"/>
              <w:numPr>
                <w:ilvl w:val="0"/>
                <w:numId w:val="29"/>
              </w:numPr>
              <w:ind w:firstLineChars="0"/>
              <w:rPr>
                <w:rFonts w:ascii="宋体" w:hAnsi="宋体"/>
              </w:rPr>
            </w:pPr>
            <w:r>
              <w:rPr>
                <w:rFonts w:ascii="宋体" w:hAnsi="宋体" w:hint="eastAsia"/>
              </w:rPr>
              <w:t>密码管理:</w:t>
            </w:r>
            <w:r>
              <w:rPr>
                <w:rFonts w:ascii="宋体" w:hAnsi="宋体" w:cs="宋体" w:hint="eastAsia"/>
                <w:kern w:val="0"/>
              </w:rPr>
              <w:t>教师用移动教学终端</w:t>
            </w:r>
            <w:r>
              <w:rPr>
                <w:rFonts w:ascii="宋体" w:hAnsi="宋体" w:hint="eastAsia"/>
              </w:rPr>
              <w:t>具有独立的管理密码，登录密码后可对故障类型、考核时间、故障名称、故障恢复测试时间、学生成绩答题等进行操作。</w:t>
            </w:r>
          </w:p>
          <w:p w:rsidR="00142866" w:rsidRDefault="00142866" w:rsidP="00142866">
            <w:pPr>
              <w:pStyle w:val="af0"/>
              <w:numPr>
                <w:ilvl w:val="0"/>
                <w:numId w:val="29"/>
              </w:numPr>
              <w:ind w:firstLineChars="0"/>
              <w:rPr>
                <w:rFonts w:ascii="宋体" w:hAnsi="宋体"/>
              </w:rPr>
            </w:pPr>
            <w:r>
              <w:rPr>
                <w:rFonts w:ascii="宋体" w:hAnsi="宋体" w:hint="eastAsia"/>
              </w:rPr>
              <w:t>故障名称编辑：</w:t>
            </w:r>
            <w:r>
              <w:rPr>
                <w:rFonts w:ascii="宋体" w:hAnsi="宋体" w:cs="宋体" w:hint="eastAsia"/>
                <w:kern w:val="0"/>
              </w:rPr>
              <w:t>教师用移动教学终端</w:t>
            </w:r>
            <w:r>
              <w:rPr>
                <w:rFonts w:ascii="宋体" w:hAnsi="宋体" w:hint="eastAsia"/>
              </w:rPr>
              <w:t>的故障点名称支持在线修改，可根据教学需求进行编辑，便于学生识别。</w:t>
            </w:r>
          </w:p>
          <w:p w:rsidR="00142866" w:rsidRDefault="00142866" w:rsidP="00142866">
            <w:pPr>
              <w:pStyle w:val="af0"/>
              <w:numPr>
                <w:ilvl w:val="0"/>
                <w:numId w:val="29"/>
              </w:numPr>
              <w:ind w:firstLineChars="0"/>
              <w:rPr>
                <w:rFonts w:ascii="宋体" w:hAnsi="宋体"/>
              </w:rPr>
            </w:pPr>
            <w:r>
              <w:rPr>
                <w:rFonts w:ascii="宋体" w:hAnsi="宋体"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af0"/>
              <w:numPr>
                <w:ilvl w:val="0"/>
                <w:numId w:val="29"/>
              </w:numPr>
              <w:ind w:firstLineChars="0"/>
              <w:rPr>
                <w:rFonts w:ascii="宋体" w:hAnsi="宋体"/>
              </w:rPr>
            </w:pPr>
            <w:r>
              <w:rPr>
                <w:rFonts w:ascii="宋体" w:hAnsi="宋体" w:hint="eastAsia"/>
              </w:rPr>
              <w:t>故障设置功能：通过</w:t>
            </w:r>
            <w:r>
              <w:rPr>
                <w:rFonts w:ascii="宋体" w:hAnsi="宋体" w:cs="宋体" w:hint="eastAsia"/>
                <w:kern w:val="0"/>
              </w:rPr>
              <w:t>教师用移动教学终端</w:t>
            </w:r>
            <w:r>
              <w:rPr>
                <w:rFonts w:ascii="宋体" w:hAnsi="宋体" w:hint="eastAsia"/>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af0"/>
              <w:numPr>
                <w:ilvl w:val="0"/>
                <w:numId w:val="29"/>
              </w:numPr>
              <w:ind w:firstLineChars="0"/>
              <w:rPr>
                <w:rFonts w:ascii="宋体" w:hAnsi="宋体"/>
              </w:rPr>
            </w:pPr>
            <w:r>
              <w:rPr>
                <w:rFonts w:ascii="宋体" w:hAnsi="宋体" w:hint="eastAsia"/>
              </w:rPr>
              <w:t>考核成绩统计：学生答题完成后点击交卷系统会自动将学生的答题成绩上传到</w:t>
            </w:r>
            <w:r>
              <w:rPr>
                <w:rFonts w:ascii="宋体" w:hAnsi="宋体" w:cs="宋体" w:hint="eastAsia"/>
                <w:kern w:val="0"/>
              </w:rPr>
              <w:t>教师用移动教学终端</w:t>
            </w:r>
            <w:r>
              <w:rPr>
                <w:rFonts w:ascii="宋体" w:hAnsi="宋体" w:hint="eastAsia"/>
              </w:rPr>
              <w:t>，成绩报表记录包含：教学设备名称；考核时间；答题时间；考核题目；学生答题记录等。</w:t>
            </w:r>
          </w:p>
          <w:p w:rsidR="00142866" w:rsidRDefault="00142866" w:rsidP="00142866">
            <w:pPr>
              <w:pStyle w:val="af0"/>
              <w:numPr>
                <w:ilvl w:val="0"/>
                <w:numId w:val="29"/>
              </w:numPr>
              <w:ind w:firstLineChars="0"/>
              <w:rPr>
                <w:rFonts w:ascii="宋体" w:hAnsi="宋体"/>
              </w:rPr>
            </w:pPr>
            <w:r>
              <w:rPr>
                <w:rFonts w:ascii="宋体" w:hAnsi="宋体" w:hint="eastAsia"/>
              </w:rPr>
              <w:t>故障恢复测试功能：当学生答题结束后，系统将自动进入故障</w:t>
            </w:r>
            <w:r>
              <w:rPr>
                <w:rFonts w:ascii="宋体" w:hAnsi="宋体" w:hint="eastAsia"/>
              </w:rPr>
              <w:lastRenderedPageBreak/>
              <w:t>恢复功能并提示学生进行故障恢复测试，检查故障是否恢复，若答题正确故障自动恢复，答题错误故障不恢复。故障测试时间可通过</w:t>
            </w:r>
            <w:r>
              <w:rPr>
                <w:rFonts w:ascii="宋体" w:hAnsi="宋体" w:cs="宋体" w:hint="eastAsia"/>
                <w:kern w:val="0"/>
              </w:rPr>
              <w:t>教师用移动教学终端</w:t>
            </w:r>
            <w:r>
              <w:rPr>
                <w:rFonts w:ascii="宋体" w:hAnsi="宋体" w:hint="eastAsia"/>
              </w:rPr>
              <w:t>根据考核难度进行修改。也可直接退出不进行故障恢复测试。</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一体化工具耗材工作车存储分类明细：</w:t>
            </w:r>
          </w:p>
          <w:p w:rsidR="00142866" w:rsidRDefault="00142866" w:rsidP="007D766F">
            <w:pPr>
              <w:rPr>
                <w:rFonts w:ascii="宋体" w:hAnsi="宋体" w:cs="宋体"/>
              </w:rPr>
            </w:pPr>
            <w:r>
              <w:rPr>
                <w:rFonts w:ascii="宋体" w:hAnsi="宋体" w:cs="宋体" w:hint="eastAsia"/>
              </w:rPr>
              <w:t>A专业工具层</w:t>
            </w:r>
          </w:p>
          <w:tbl>
            <w:tblPr>
              <w:tblStyle w:val="af1"/>
              <w:tblW w:w="6242" w:type="dxa"/>
              <w:tblLayout w:type="fixed"/>
              <w:tblLook w:val="04A0"/>
            </w:tblPr>
            <w:tblGrid>
              <w:gridCol w:w="1533"/>
              <w:gridCol w:w="936"/>
              <w:gridCol w:w="622"/>
              <w:gridCol w:w="1453"/>
              <w:gridCol w:w="1144"/>
              <w:gridCol w:w="554"/>
            </w:tblGrid>
            <w:tr w:rsidR="00142866" w:rsidTr="007D766F">
              <w:tc>
                <w:tcPr>
                  <w:tcW w:w="1533"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14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53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3415支架</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T10172支架</w:t>
                  </w:r>
                </w:p>
              </w:tc>
              <w:tc>
                <w:tcPr>
                  <w:tcW w:w="114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3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汽油泵端盖工具</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T10202</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气门拆装工具</w:t>
                  </w:r>
                </w:p>
              </w:tc>
              <w:tc>
                <w:tcPr>
                  <w:tcW w:w="114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130901</w:t>
                  </w: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3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16mm火花塞套筒</w:t>
                  </w:r>
                </w:p>
              </w:tc>
              <w:tc>
                <w:tcPr>
                  <w:tcW w:w="936"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16mm</w:t>
                  </w:r>
                </w:p>
              </w:tc>
              <w:tc>
                <w:tcPr>
                  <w:tcW w:w="62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点火线圈拉拔工具</w:t>
                  </w:r>
                </w:p>
              </w:tc>
              <w:tc>
                <w:tcPr>
                  <w:tcW w:w="114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T10530</w:t>
                  </w: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rPr>
                <w:rFonts w:ascii="宋体" w:hAnsi="宋体" w:cs="宋体"/>
              </w:rPr>
            </w:pPr>
            <w:r>
              <w:rPr>
                <w:rFonts w:ascii="宋体" w:hAnsi="宋体" w:cs="宋体" w:hint="eastAsia"/>
              </w:rPr>
              <w:t>B专业工具层</w:t>
            </w:r>
          </w:p>
          <w:tbl>
            <w:tblPr>
              <w:tblStyle w:val="af1"/>
              <w:tblW w:w="6242" w:type="dxa"/>
              <w:tblLayout w:type="fixed"/>
              <w:tblLook w:val="04A0"/>
            </w:tblPr>
            <w:tblGrid>
              <w:gridCol w:w="1533"/>
              <w:gridCol w:w="936"/>
              <w:gridCol w:w="622"/>
              <w:gridCol w:w="1349"/>
              <w:gridCol w:w="1248"/>
              <w:gridCol w:w="554"/>
            </w:tblGrid>
            <w:tr w:rsidR="00142866" w:rsidTr="007D766F">
              <w:tc>
                <w:tcPr>
                  <w:tcW w:w="1533"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248"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53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42-210N.m扭力扳手</w:t>
                  </w:r>
                </w:p>
              </w:tc>
              <w:tc>
                <w:tcPr>
                  <w:tcW w:w="936"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1/2</w:t>
                  </w:r>
                </w:p>
              </w:tc>
              <w:tc>
                <w:tcPr>
                  <w:tcW w:w="62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机械扭力扳手</w:t>
                  </w:r>
                </w:p>
              </w:tc>
              <w:tc>
                <w:tcPr>
                  <w:tcW w:w="124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0—300N·m</w:t>
                  </w:r>
                </w:p>
              </w:tc>
              <w:tc>
                <w:tcPr>
                  <w:tcW w:w="554"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3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冷却液捡漏工具</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气门油封钳</w:t>
                  </w:r>
                </w:p>
              </w:tc>
              <w:tc>
                <w:tcPr>
                  <w:tcW w:w="124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54"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3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气门油封安装工具</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24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C机械工具层</w:t>
            </w:r>
          </w:p>
          <w:tbl>
            <w:tblPr>
              <w:tblW w:w="6242" w:type="dxa"/>
              <w:tblLayout w:type="fixed"/>
              <w:tblLook w:val="04A0"/>
            </w:tblPr>
            <w:tblGrid>
              <w:gridCol w:w="1429"/>
              <w:gridCol w:w="978"/>
              <w:gridCol w:w="640"/>
              <w:gridCol w:w="1531"/>
              <w:gridCol w:w="1117"/>
              <w:gridCol w:w="54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97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4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53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1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54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3/8转1/2转</w:t>
                  </w:r>
                  <w:r>
                    <w:rPr>
                      <w:rFonts w:ascii="宋体" w:hAnsi="宋体" w:cs="宋体" w:hint="eastAsia"/>
                      <w:kern w:val="0"/>
                      <w:szCs w:val="21"/>
                    </w:rPr>
                    <w:lastRenderedPageBreak/>
                    <w:t>接头</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3/8转</w:t>
                  </w:r>
                  <w:r>
                    <w:rPr>
                      <w:rFonts w:ascii="宋体" w:hAnsi="宋体" w:cs="宋体" w:hint="eastAsia"/>
                      <w:kern w:val="0"/>
                      <w:szCs w:val="21"/>
                    </w:rPr>
                    <w:lastRenderedPageBreak/>
                    <w:t>1/2</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机油滤清器套</w:t>
                  </w:r>
                  <w:r>
                    <w:rPr>
                      <w:rFonts w:ascii="宋体" w:hAnsi="宋体" w:cs="宋体" w:hint="eastAsia"/>
                      <w:kern w:val="0"/>
                      <w:szCs w:val="21"/>
                    </w:rPr>
                    <w:lastRenderedPageBreak/>
                    <w:t>筒1/2</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内径74mm</w:t>
                  </w:r>
                </w:p>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14牙（905-1）</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8mm套筒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16mm套筒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18mm套筒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21mm套筒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T30套筒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T45套筒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T40套筒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T55套筒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T50套筒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万向节</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1/2接杆</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3寸/5寸/10寸</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3/8棘轮扳手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3/8接杆</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3寸/6寸</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0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w:t>
                  </w:r>
                  <w:r>
                    <w:rPr>
                      <w:rFonts w:ascii="宋体" w:hAnsi="宋体" w:cs="宋体" w:hint="eastAsia"/>
                      <w:kern w:val="0"/>
                      <w:szCs w:val="21"/>
                    </w:rPr>
                    <w:lastRenderedPageBreak/>
                    <w:t>花扳手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10mm</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w:t>
                  </w:r>
                  <w:r>
                    <w:rPr>
                      <w:rFonts w:ascii="宋体" w:hAnsi="宋体" w:cs="宋体" w:hint="eastAsia"/>
                      <w:kern w:val="0"/>
                      <w:szCs w:val="21"/>
                    </w:rPr>
                    <w:lastRenderedPageBreak/>
                    <w:t>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12mm</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13mm开口梅花扳手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钩型工具</w:t>
                  </w:r>
                </w:p>
              </w:tc>
              <w:tc>
                <w:tcPr>
                  <w:tcW w:w="978"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4件套</w:t>
                  </w:r>
                </w:p>
              </w:tc>
              <w:tc>
                <w:tcPr>
                  <w:tcW w:w="640"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5-60N.m扭力扳手</w:t>
                  </w:r>
                </w:p>
              </w:tc>
              <w:tc>
                <w:tcPr>
                  <w:tcW w:w="1117"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w:t>
                  </w:r>
                </w:p>
              </w:tc>
              <w:tc>
                <w:tcPr>
                  <w:tcW w:w="547"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rPr>
                <w:rFonts w:ascii="宋体" w:hAnsi="宋体" w:cs="宋体"/>
              </w:rPr>
            </w:pPr>
            <w:r>
              <w:rPr>
                <w:rFonts w:ascii="宋体" w:hAnsi="宋体" w:cs="宋体" w:hint="eastAsia"/>
              </w:rPr>
              <w:t>D机械工具层</w:t>
            </w:r>
          </w:p>
          <w:tbl>
            <w:tblPr>
              <w:tblW w:w="6242" w:type="dxa"/>
              <w:tblLayout w:type="fixed"/>
              <w:tblLook w:val="04A0"/>
            </w:tblPr>
            <w:tblGrid>
              <w:gridCol w:w="1429"/>
              <w:gridCol w:w="1100"/>
              <w:gridCol w:w="674"/>
              <w:gridCol w:w="1291"/>
              <w:gridCol w:w="1091"/>
              <w:gridCol w:w="65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世达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T25*150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油管钳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胶锤</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E045</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铁锤</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2.5LB</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水管夹</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四件套</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冰点仪</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台湾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r>
          </w:tbl>
          <w:p w:rsidR="00142866" w:rsidRDefault="00142866" w:rsidP="007D766F">
            <w:pPr>
              <w:rPr>
                <w:rFonts w:ascii="宋体" w:hAnsi="宋体" w:cs="宋体"/>
              </w:rPr>
            </w:pPr>
            <w:r>
              <w:rPr>
                <w:rFonts w:ascii="宋体" w:hAnsi="宋体" w:cs="宋体" w:hint="eastAsia"/>
              </w:rPr>
              <w:t>E电气工具层</w:t>
            </w:r>
          </w:p>
          <w:tbl>
            <w:tblPr>
              <w:tblW w:w="6242" w:type="dxa"/>
              <w:tblLayout w:type="fixed"/>
              <w:tblLook w:val="04A0"/>
            </w:tblPr>
            <w:tblGrid>
              <w:gridCol w:w="1429"/>
              <w:gridCol w:w="1100"/>
              <w:gridCol w:w="674"/>
              <w:gridCol w:w="1291"/>
              <w:gridCol w:w="1091"/>
              <w:gridCol w:w="65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0.5</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H型工具套装</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内六角扳手</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T型工具套装</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中空星匙</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氧传感器扳手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两用螺栓刀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厚薄规</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BLATT 20</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吹枪</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铁柄989型</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剥线钳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6寸</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喉式管束前</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寸</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斜口钳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9#</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尖嘴钳</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rPr>
                <w:rFonts w:ascii="宋体" w:hAnsi="宋体" w:cs="宋体"/>
              </w:rPr>
            </w:pPr>
            <w:r>
              <w:rPr>
                <w:rFonts w:ascii="宋体" w:hAnsi="宋体" w:cs="宋体" w:hint="eastAsia"/>
              </w:rPr>
              <w:t>F电气工具层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983"/>
              <w:gridCol w:w="636"/>
              <w:gridCol w:w="1912"/>
              <w:gridCol w:w="1063"/>
              <w:gridCol w:w="530"/>
            </w:tblGrid>
            <w:tr w:rsidR="00142866" w:rsidTr="007D766F">
              <w:trPr>
                <w:trHeight w:val="283"/>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98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3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91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6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3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98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36" w:type="dxa"/>
                  <w:shd w:val="clear" w:color="auto" w:fill="auto"/>
                </w:tcPr>
                <w:p w:rsidR="00142866" w:rsidRDefault="00142866" w:rsidP="007D766F">
                  <w:pPr>
                    <w:framePr w:hSpace="180" w:wrap="around" w:vAnchor="page" w:hAnchor="page" w:xAlign="center" w:y="3094"/>
                    <w:widowControl/>
                    <w:spacing w:line="276" w:lineRule="auto"/>
                    <w:suppressOverlap/>
                    <w:jc w:val="left"/>
                    <w:rPr>
                      <w:rStyle w:val="af4"/>
                      <w:rFonts w:ascii="宋体" w:hAnsi="宋体" w:cs="宋体"/>
                    </w:rPr>
                  </w:pPr>
                  <w:r>
                    <w:rPr>
                      <w:rFonts w:ascii="宋体" w:hAnsi="宋体" w:cs="宋体" w:hint="eastAsia"/>
                      <w:kern w:val="0"/>
                      <w:szCs w:val="21"/>
                    </w:rPr>
                    <w:t>1</w:t>
                  </w:r>
                </w:p>
              </w:tc>
              <w:tc>
                <w:tcPr>
                  <w:tcW w:w="191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万用表（两组测量线）</w:t>
                  </w:r>
                </w:p>
              </w:tc>
              <w:tc>
                <w:tcPr>
                  <w:tcW w:w="106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3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83"/>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电流钳</w:t>
                  </w:r>
                </w:p>
              </w:tc>
              <w:tc>
                <w:tcPr>
                  <w:tcW w:w="98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UT210 600A</w:t>
                  </w:r>
                </w:p>
              </w:tc>
              <w:tc>
                <w:tcPr>
                  <w:tcW w:w="63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水管胶塞</w:t>
                  </w:r>
                </w:p>
              </w:tc>
              <w:tc>
                <w:tcPr>
                  <w:tcW w:w="106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CRF</w:t>
                  </w:r>
                </w:p>
              </w:tc>
              <w:tc>
                <w:tcPr>
                  <w:tcW w:w="53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98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3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示波器电池</w:t>
                  </w:r>
                </w:p>
              </w:tc>
              <w:tc>
                <w:tcPr>
                  <w:tcW w:w="106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1号电池</w:t>
                  </w:r>
                </w:p>
              </w:tc>
              <w:tc>
                <w:tcPr>
                  <w:tcW w:w="53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1个</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suppressOverlap/>
                    <w:rPr>
                      <w:rFonts w:ascii="宋体" w:hAnsi="宋体" w:cs="宋体"/>
                      <w:kern w:val="44"/>
                    </w:rPr>
                  </w:pPr>
                  <w:r>
                    <w:rPr>
                      <w:rFonts w:ascii="宋体" w:hAnsi="宋体" w:cs="宋体" w:hint="eastAsia"/>
                    </w:rPr>
                    <w:t>汽车线束插头</w:t>
                  </w:r>
                </w:p>
              </w:tc>
              <w:tc>
                <w:tcPr>
                  <w:tcW w:w="98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63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电工胶布</w:t>
                  </w:r>
                </w:p>
              </w:tc>
              <w:tc>
                <w:tcPr>
                  <w:tcW w:w="106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C</w:t>
                  </w:r>
                  <w:r>
                    <w:rPr>
                      <w:rFonts w:ascii="宋体" w:hAnsi="宋体" w:cs="宋体"/>
                      <w:kern w:val="0"/>
                      <w:szCs w:val="21"/>
                    </w:rPr>
                    <w:t>RF</w:t>
                  </w:r>
                </w:p>
              </w:tc>
              <w:tc>
                <w:tcPr>
                  <w:tcW w:w="53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rPr>
                <w:rFonts w:ascii="宋体" w:hAnsi="宋体" w:cs="宋体"/>
              </w:rPr>
            </w:pPr>
            <w:r>
              <w:rPr>
                <w:rFonts w:ascii="宋体" w:hAnsi="宋体" w:cs="宋体" w:hint="eastAsia"/>
              </w:rPr>
              <w:t>a训练工具层</w:t>
            </w:r>
          </w:p>
          <w:tbl>
            <w:tblPr>
              <w:tblStyle w:val="af1"/>
              <w:tblW w:w="6242" w:type="dxa"/>
              <w:tblLayout w:type="fixed"/>
              <w:tblLook w:val="04A0"/>
            </w:tblPr>
            <w:tblGrid>
              <w:gridCol w:w="1579"/>
              <w:gridCol w:w="1003"/>
              <w:gridCol w:w="603"/>
              <w:gridCol w:w="1439"/>
              <w:gridCol w:w="1053"/>
              <w:gridCol w:w="565"/>
            </w:tblGrid>
            <w:tr w:rsidR="00142866" w:rsidTr="007D766F">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b训练工具层</w:t>
            </w:r>
          </w:p>
          <w:tbl>
            <w:tblPr>
              <w:tblStyle w:val="af1"/>
              <w:tblW w:w="6242" w:type="dxa"/>
              <w:tblLayout w:type="fixed"/>
              <w:tblLook w:val="04A0"/>
            </w:tblPr>
            <w:tblGrid>
              <w:gridCol w:w="1325"/>
              <w:gridCol w:w="1557"/>
              <w:gridCol w:w="625"/>
              <w:gridCol w:w="1349"/>
              <w:gridCol w:w="823"/>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w:t>
                  </w:r>
                  <w:r>
                    <w:rPr>
                      <w:rFonts w:ascii="宋体" w:hAnsi="宋体" w:cs="宋体" w:hint="eastAsia"/>
                      <w:b/>
                      <w:kern w:val="0"/>
                      <w:sz w:val="20"/>
                      <w:szCs w:val="21"/>
                    </w:rPr>
                    <w:lastRenderedPageBreak/>
                    <w:t>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lastRenderedPageBreak/>
                    <w:t>数</w:t>
                  </w:r>
                  <w:r>
                    <w:rPr>
                      <w:rFonts w:ascii="宋体" w:hAnsi="宋体" w:cs="宋体" w:hint="eastAsia"/>
                      <w:b/>
                      <w:kern w:val="0"/>
                      <w:sz w:val="20"/>
                      <w:szCs w:val="21"/>
                    </w:rPr>
                    <w:lastRenderedPageBreak/>
                    <w:t>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lastRenderedPageBreak/>
                    <w:t>故障保险丝盒</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火花塞间隙小</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火花塞绝缘体裂</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点火线圈不工作</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节气门卡滞</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机油格（型号）</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故障喷油器</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搭铁线</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故障氧传感器</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故障继电器（507）</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汽油格</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rPr>
                <w:rFonts w:ascii="宋体" w:hAnsi="宋体" w:cs="宋体"/>
              </w:rPr>
            </w:pPr>
            <w:r>
              <w:rPr>
                <w:rFonts w:ascii="宋体" w:hAnsi="宋体" w:cs="宋体" w:hint="eastAsia"/>
              </w:rPr>
              <w:t>c耗材层</w:t>
            </w:r>
          </w:p>
          <w:tbl>
            <w:tblPr>
              <w:tblStyle w:val="af1"/>
              <w:tblW w:w="6242" w:type="dxa"/>
              <w:tblLayout w:type="fixed"/>
              <w:tblLook w:val="04A0"/>
            </w:tblPr>
            <w:tblGrid>
              <w:gridCol w:w="1325"/>
              <w:gridCol w:w="1557"/>
              <w:gridCol w:w="625"/>
              <w:gridCol w:w="1095"/>
              <w:gridCol w:w="1077"/>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09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7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火花塞</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09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喷油器</w:t>
                  </w:r>
                </w:p>
              </w:tc>
              <w:tc>
                <w:tcPr>
                  <w:tcW w:w="107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点火线圈</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09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节气门</w:t>
                  </w:r>
                </w:p>
              </w:tc>
              <w:tc>
                <w:tcPr>
                  <w:tcW w:w="107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机油格</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09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汽油格</w:t>
                  </w:r>
                </w:p>
              </w:tc>
              <w:tc>
                <w:tcPr>
                  <w:tcW w:w="107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09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继电器</w:t>
                  </w:r>
                </w:p>
              </w:tc>
              <w:tc>
                <w:tcPr>
                  <w:tcW w:w="107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5</w:t>
                  </w:r>
                </w:p>
              </w:tc>
            </w:tr>
          </w:tbl>
          <w:p w:rsidR="00142866" w:rsidRDefault="00142866" w:rsidP="007D766F">
            <w:pPr>
              <w:rPr>
                <w:rFonts w:ascii="宋体" w:hAnsi="宋体" w:cs="宋体"/>
              </w:rPr>
            </w:pPr>
            <w:r>
              <w:rPr>
                <w:rFonts w:ascii="宋体" w:hAnsi="宋体" w:cs="宋体" w:hint="eastAsia"/>
              </w:rPr>
              <w:t>d耗材层与专业工具柜</w:t>
            </w:r>
          </w:p>
          <w:tbl>
            <w:tblPr>
              <w:tblStyle w:val="af1"/>
              <w:tblW w:w="6242" w:type="dxa"/>
              <w:tblLayout w:type="fixed"/>
              <w:tblLook w:val="04A0"/>
            </w:tblPr>
            <w:tblGrid>
              <w:gridCol w:w="1325"/>
              <w:gridCol w:w="1557"/>
              <w:gridCol w:w="625"/>
              <w:gridCol w:w="1349"/>
              <w:gridCol w:w="823"/>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正时工具</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T10340/T10494</w:t>
                  </w:r>
                </w:p>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T10499</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千分表</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后油封拆装工具</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T10134</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T10170N</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lastRenderedPageBreak/>
                    <w:t>前油封拆装工具</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T10485</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f检测工具层</w:t>
            </w:r>
          </w:p>
          <w:tbl>
            <w:tblPr>
              <w:tblStyle w:val="af1"/>
              <w:tblW w:w="6242" w:type="dxa"/>
              <w:tblLayout w:type="fixed"/>
              <w:tblLook w:val="04A0"/>
            </w:tblPr>
            <w:tblGrid>
              <w:gridCol w:w="1325"/>
              <w:gridCol w:w="1557"/>
              <w:gridCol w:w="625"/>
              <w:gridCol w:w="1245"/>
              <w:gridCol w:w="927"/>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24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92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喷油器专用工具</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1套</w:t>
                  </w:r>
                </w:p>
              </w:tc>
              <w:tc>
                <w:tcPr>
                  <w:tcW w:w="124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92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g耗材与专业工具柜</w:t>
            </w:r>
          </w:p>
          <w:tbl>
            <w:tblPr>
              <w:tblStyle w:val="af1"/>
              <w:tblW w:w="6242" w:type="dxa"/>
              <w:tblLayout w:type="fixed"/>
              <w:tblLook w:val="04A0"/>
            </w:tblPr>
            <w:tblGrid>
              <w:gridCol w:w="1325"/>
              <w:gridCol w:w="1557"/>
              <w:gridCol w:w="625"/>
              <w:gridCol w:w="1349"/>
              <w:gridCol w:w="823"/>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机油</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冷却液</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空气滤清器</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大修包</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故障低压油泵</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缸压表</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9812</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冷却液加注工具</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1套</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燃油表</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9822</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jc w:val="center"/>
              <w:rPr>
                <w:rFonts w:asciiTheme="minorEastAsia" w:hAnsiTheme="minorEastAsia" w:cstheme="minorEastAsia"/>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142866" w:rsidRDefault="00142866" w:rsidP="007D766F">
            <w:pPr>
              <w:jc w:val="center"/>
              <w:rPr>
                <w:rFonts w:asciiTheme="minorEastAsia" w:hAnsiTheme="minorEastAsia" w:cstheme="minorEastAsia"/>
              </w:rPr>
            </w:pPr>
            <w:r w:rsidRPr="00142866">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12</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速腾发动机电控教学系统：</w:t>
            </w:r>
            <w:r>
              <w:rPr>
                <w:rFonts w:asciiTheme="minorEastAsia" w:hAnsiTheme="minorEastAsia" w:cs="宋体" w:hint="eastAsia"/>
                <w:bCs/>
                <w:kern w:val="0"/>
                <w:szCs w:val="21"/>
              </w:rPr>
              <w:t>动力系统一体化微课程学习机技师版</w:t>
            </w:r>
            <w:r w:rsidRPr="007D766F">
              <w:rPr>
                <w:rFonts w:asciiTheme="minorEastAsia" w:hAnsiTheme="minorEastAsia" w:cs="宋体" w:hint="eastAsia"/>
                <w:bCs/>
                <w:kern w:val="0"/>
                <w:szCs w:val="21"/>
              </w:rPr>
              <w:t>（核心产</w:t>
            </w:r>
            <w:r w:rsidRPr="007D766F">
              <w:rPr>
                <w:rFonts w:asciiTheme="minorEastAsia" w:hAnsiTheme="minorEastAsia" w:cs="宋体" w:hint="eastAsia"/>
                <w:bCs/>
                <w:kern w:val="0"/>
                <w:szCs w:val="21"/>
              </w:rPr>
              <w:lastRenderedPageBreak/>
              <w:t>品）</w:t>
            </w:r>
          </w:p>
        </w:tc>
        <w:tc>
          <w:tcPr>
            <w:tcW w:w="6384" w:type="dxa"/>
          </w:tcPr>
          <w:p w:rsidR="00142866" w:rsidRDefault="00142866" w:rsidP="007D766F">
            <w:pPr>
              <w:widowControl/>
              <w:spacing w:line="276" w:lineRule="auto"/>
              <w:rPr>
                <w:rFonts w:ascii="宋体" w:hAnsi="宋体" w:cs="宋体"/>
                <w:b/>
                <w:kern w:val="0"/>
                <w:szCs w:val="21"/>
              </w:rPr>
            </w:pPr>
            <w:r>
              <w:rPr>
                <w:rFonts w:ascii="宋体" w:hAnsi="宋体" w:cs="宋体" w:hint="eastAsia"/>
                <w:b/>
                <w:kern w:val="0"/>
                <w:szCs w:val="21"/>
              </w:rPr>
              <w:lastRenderedPageBreak/>
              <w:t>系统简介：</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A</w:t>
            </w:r>
            <w:r>
              <w:rPr>
                <w:rFonts w:ascii="宋体" w:hAnsi="宋体" w:cs="宋体"/>
                <w:bCs/>
                <w:kern w:val="0"/>
                <w:szCs w:val="21"/>
              </w:rPr>
              <w:t>PP</w:t>
            </w:r>
            <w:r>
              <w:rPr>
                <w:rFonts w:ascii="宋体" w:hAnsi="宋体" w:cs="宋体" w:hint="eastAsia"/>
                <w:bCs/>
                <w:kern w:val="0"/>
                <w:szCs w:val="21"/>
              </w:rPr>
              <w:t>微课教学系统是一款融合了汽车厂技师级别分类、不同系统分类、故障案例导入、视频再现、维修技师需求的能力要素和知识要点、对应模块的评价考核等功能于一身的移动互联网信息技术平台，以经销商真实案例为蓝本，通过云计算和教学模式演练，真实的维修案例再现在教学场景中，以原厂诊断设备和维修查询系统进行实际的故障设置和排除，通过微课程的形式进行视频演示课程内容以翻转课堂的微课程制作方式为指导，系统性的进行模块化处理，每一个故障案例下均含有与课程匹配的能力要素说明和微视频、结构原理介绍的图文展示和微视频，通过案例将知识点和技能点联系起</w:t>
            </w:r>
            <w:r>
              <w:rPr>
                <w:rFonts w:ascii="宋体" w:hAnsi="宋体" w:cs="宋体" w:hint="eastAsia"/>
                <w:bCs/>
                <w:kern w:val="0"/>
                <w:szCs w:val="21"/>
              </w:rPr>
              <w:lastRenderedPageBreak/>
              <w:t>来，让学生在过程中反复记忆反复验证。收获理想的学习效果，达到技术培训的目标。老师在授课过程中只需要引导学员完成工作任务，恰当的介绍关键信息通过智能</w:t>
            </w:r>
            <w:r>
              <w:rPr>
                <w:rFonts w:ascii="宋体" w:hAnsi="宋体" w:cs="宋体"/>
                <w:bCs/>
                <w:kern w:val="0"/>
                <w:szCs w:val="21"/>
              </w:rPr>
              <w:t>APP</w:t>
            </w:r>
            <w:r>
              <w:rPr>
                <w:rFonts w:ascii="宋体" w:hAnsi="宋体" w:cs="宋体" w:hint="eastAsia"/>
                <w:bCs/>
                <w:kern w:val="0"/>
                <w:szCs w:val="21"/>
              </w:rPr>
              <w:t>展示案例中已经设计好的能力要素说明和知识要点内容就可以完美的呈现课堂。</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学习方法：</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1．通过故障现象视频引入课题教学，通过下拉菜单选项可以查看不同技师层级的故障模块和故障现象。根据主机厂课程设置分类四个系统：发动机系统、底盘传动系统、空调系统、车身电气系统可以按照不同系统查找不同模块，根据故障模块和故障现象进行不同课程的学习。</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2．A</w:t>
            </w:r>
            <w:r>
              <w:rPr>
                <w:rFonts w:ascii="宋体" w:hAnsi="宋体" w:cs="宋体"/>
                <w:bCs/>
                <w:kern w:val="0"/>
                <w:szCs w:val="21"/>
              </w:rPr>
              <w:t>R</w:t>
            </w:r>
            <w:r>
              <w:rPr>
                <w:rFonts w:ascii="宋体" w:hAnsi="宋体" w:cs="宋体" w:hint="eastAsia"/>
                <w:bCs/>
                <w:kern w:val="0"/>
                <w:szCs w:val="21"/>
              </w:rPr>
              <w:t>扫描学习法，通过增强现实的技术植入，让学生更有兴趣探索汽车技术的奥秘。通过增强现实技术使我们的部件得到分解和叠加效果的工作原理介绍，让复杂的工作原理变得简单清晰，提升学习者的参与度，加强对原理和拆卸的认知。使汽车技术变得直观易懂，让教学变得轻松愉快。</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一体化A</w:t>
            </w:r>
            <w:r>
              <w:rPr>
                <w:rFonts w:ascii="宋体" w:hAnsi="宋体" w:cs="宋体"/>
                <w:b/>
                <w:bCs/>
                <w:kern w:val="0"/>
                <w:szCs w:val="21"/>
              </w:rPr>
              <w:t>PP</w:t>
            </w:r>
            <w:r>
              <w:rPr>
                <w:rFonts w:ascii="宋体" w:hAnsi="宋体" w:cs="宋体" w:hint="eastAsia"/>
                <w:b/>
                <w:bCs/>
                <w:kern w:val="0"/>
                <w:szCs w:val="21"/>
              </w:rPr>
              <w:t>课程应用功能特点：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b/>
                <w:kern w:val="0"/>
                <w:szCs w:val="21"/>
              </w:rPr>
              <w:t>.</w:t>
            </w:r>
            <w:r>
              <w:rPr>
                <w:rFonts w:asciiTheme="minorEastAsia" w:hAnsiTheme="minorEastAsia" w:cs="宋体" w:hint="eastAsia"/>
                <w:b/>
                <w:kern w:val="0"/>
                <w:szCs w:val="21"/>
              </w:rPr>
              <w:t>A</w:t>
            </w:r>
            <w:r>
              <w:rPr>
                <w:rFonts w:asciiTheme="minorEastAsia" w:hAnsiTheme="minorEastAsia" w:cs="宋体"/>
                <w:b/>
                <w:kern w:val="0"/>
                <w:szCs w:val="21"/>
              </w:rPr>
              <w:t>PP</w:t>
            </w:r>
            <w:r>
              <w:rPr>
                <w:rFonts w:asciiTheme="minorEastAsia" w:hAnsiTheme="minorEastAsia" w:cs="宋体" w:hint="eastAsia"/>
                <w:b/>
                <w:kern w:val="0"/>
                <w:szCs w:val="21"/>
              </w:rPr>
              <w:t>课程教学应用系统目录：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系统目录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2.</w:t>
            </w:r>
            <w:r>
              <w:rPr>
                <w:rFonts w:asciiTheme="minorEastAsia" w:hAnsiTheme="minorEastAsia" w:cs="宋体" w:hint="eastAsia"/>
                <w:b/>
                <w:kern w:val="0"/>
                <w:szCs w:val="21"/>
              </w:rPr>
              <w:t>APP教学应用内车型选择功能：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3.</w:t>
            </w:r>
            <w:r>
              <w:rPr>
                <w:rFonts w:asciiTheme="minorEastAsia" w:hAnsiTheme="minorEastAsia" w:cs="宋体" w:hint="eastAsia"/>
                <w:b/>
                <w:kern w:val="0"/>
                <w:szCs w:val="21"/>
              </w:rPr>
              <w:t>APP教学应用中故障模块选择</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spacing w:line="276" w:lineRule="auto"/>
              <w:jc w:val="left"/>
              <w:rPr>
                <w:rFonts w:ascii="宋体" w:hAnsi="宋体" w:cs="宋体"/>
                <w:bCs/>
                <w:kern w:val="0"/>
                <w:szCs w:val="21"/>
              </w:rPr>
            </w:pPr>
            <w:r>
              <w:rPr>
                <w:rFonts w:ascii="宋体" w:hAnsi="宋体" w:cstheme="majorEastAsia" w:hint="eastAsia"/>
                <w:kern w:val="0"/>
                <w:szCs w:val="21"/>
              </w:rPr>
              <w:t>动力传动系统：</w:t>
            </w:r>
            <w:r>
              <w:rPr>
                <w:rFonts w:ascii="宋体" w:hAnsi="宋体" w:cs="宋体" w:hint="eastAsia"/>
                <w:bCs/>
                <w:kern w:val="0"/>
                <w:szCs w:val="21"/>
              </w:rPr>
              <w:t>a.启动模块；b.抖动模块；c.机油模块；d.动力模</w:t>
            </w:r>
            <w:r>
              <w:rPr>
                <w:rFonts w:ascii="宋体" w:hAnsi="宋体" w:cs="宋体" w:hint="eastAsia"/>
                <w:bCs/>
                <w:kern w:val="0"/>
                <w:szCs w:val="21"/>
              </w:rPr>
              <w:lastRenderedPageBreak/>
              <w:t>块；e.冷却模块</w:t>
            </w:r>
          </w:p>
          <w:p w:rsidR="00142866" w:rsidRDefault="00142866" w:rsidP="007D766F">
            <w:pPr>
              <w:widowControl/>
              <w:spacing w:line="276" w:lineRule="auto"/>
              <w:jc w:val="left"/>
              <w:rPr>
                <w:rFonts w:ascii="宋体" w:hAnsi="宋体" w:cs="宋体"/>
                <w:b/>
                <w:bCs/>
                <w:kern w:val="0"/>
                <w:szCs w:val="21"/>
              </w:rPr>
            </w:pPr>
            <w:r>
              <w:rPr>
                <w:rFonts w:ascii="宋体" w:hAnsi="宋体" w:cs="宋体" w:hint="eastAsia"/>
                <w:b/>
                <w:bCs/>
                <w:kern w:val="0"/>
                <w:szCs w:val="21"/>
              </w:rPr>
              <w:t>根据课程不同选择：</w:t>
            </w:r>
          </w:p>
          <w:p w:rsidR="00142866" w:rsidRDefault="00142866" w:rsidP="007D766F">
            <w:pPr>
              <w:spacing w:line="276" w:lineRule="auto"/>
              <w:rPr>
                <w:rFonts w:ascii="宋体" w:hAnsi="宋体" w:cstheme="majorEastAsia"/>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每个故障模块都有相对于的故障现在，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5.APP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的筛选都是主机厂培训老师基于案例和技术部门发布的技术信息经过内部讨论、反复验证总结出来的精华，做到配合职业教育特色，符合课程转换率的内容。它</w:t>
            </w:r>
            <w:r>
              <w:rPr>
                <w:rFonts w:asciiTheme="minorEastAsia" w:hAnsiTheme="minorEastAsia" w:cs="宋体" w:hint="eastAsia"/>
                <w:kern w:val="0"/>
                <w:szCs w:val="21"/>
              </w:rPr>
              <w:t>微课程视频检修模块的理论支撑，通过对知识要点的讲解可使学员充分掌握排除该故障所需的理论知识点，知识要点内容主要是提供该故障点相对应的知识信息，知识点信息主要包括故障原因分析、电路分析、安装位置、系统组成、工作原理等教学内容扩展。知识要点讲解过程中可通过两个手</w:t>
            </w:r>
            <w:r>
              <w:rPr>
                <w:rFonts w:asciiTheme="minorEastAsia" w:hAnsiTheme="minorEastAsia" w:cs="宋体" w:hint="eastAsia"/>
                <w:kern w:val="0"/>
                <w:szCs w:val="21"/>
              </w:rPr>
              <w:lastRenderedPageBreak/>
              <w:t>指的拉动直接进授课内容进行放大，使课堂教学素材更加丰富多彩。</w:t>
            </w:r>
            <w:r>
              <w:rPr>
                <w:rFonts w:ascii="宋体" w:hAnsi="宋体" w:cstheme="majorEastAsia" w:hint="eastAsia"/>
                <w:kern w:val="0"/>
                <w:szCs w:val="21"/>
              </w:rPr>
              <w:t>每个知识要点都是从简单到困难的分布，让教学过程由浅入深，便于学生理解。</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6.</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7</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p w:rsidR="00142866" w:rsidRDefault="00142866" w:rsidP="007D766F">
            <w:pPr>
              <w:autoSpaceDE w:val="0"/>
              <w:autoSpaceDN w:val="0"/>
              <w:adjustRightInd w:val="0"/>
              <w:rPr>
                <w:rFonts w:ascii="宋体" w:hAnsi="宋体" w:cs="宋体"/>
                <w:b/>
              </w:rPr>
            </w:pPr>
            <w:r>
              <w:rPr>
                <w:rFonts w:ascii="宋体" w:hAnsi="宋体" w:cs="宋体" w:hint="eastAsia"/>
                <w:b/>
              </w:rPr>
              <w:t>工艺要求：</w:t>
            </w:r>
          </w:p>
          <w:p w:rsidR="00142866" w:rsidRDefault="00142866" w:rsidP="007D766F">
            <w:pPr>
              <w:autoSpaceDE w:val="0"/>
              <w:autoSpaceDN w:val="0"/>
              <w:adjustRightInd w:val="0"/>
              <w:rPr>
                <w:rFonts w:ascii="宋体" w:hAnsi="宋体" w:cs="宋体"/>
              </w:rPr>
            </w:pPr>
            <w:r>
              <w:rPr>
                <w:rFonts w:ascii="宋体" w:hAnsi="宋体" w:cs="宋体" w:hint="eastAsia"/>
              </w:rPr>
              <w:t>一体化微课程集成在挂壁触摸一体机里面，外观美观大方，触摸效果好。通过32英寸可触摸显示器显示，课程使用APP形式集成，每个学习机只有一个登陆账号和密码，根据不同的用户进入不同的技术等级和课程内容。显示器采用亮彩全高清屏幕，全钢制面结构，喷涂进口漆。纤巧美观、流线造型、工艺精良。课程使用案例导入，触屏点击，方便直接。内容与课程和训练体系配套。</w:t>
            </w:r>
          </w:p>
          <w:p w:rsidR="00142866" w:rsidRDefault="00142866" w:rsidP="007D766F">
            <w:pPr>
              <w:widowControl/>
              <w:spacing w:line="276" w:lineRule="auto"/>
              <w:rPr>
                <w:rFonts w:ascii="宋体" w:hAnsi="宋体" w:cstheme="majorEastAsia"/>
                <w:b/>
                <w:kern w:val="0"/>
                <w:szCs w:val="21"/>
              </w:rPr>
            </w:pPr>
            <w:r>
              <w:rPr>
                <w:rFonts w:ascii="宋体" w:hAnsi="宋体" w:cstheme="majorEastAsia" w:hint="eastAsia"/>
                <w:b/>
                <w:kern w:val="0"/>
                <w:szCs w:val="21"/>
              </w:rPr>
              <w:t>整机规格：</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lastRenderedPageBreak/>
              <w:t>板卡配置：运行内存2G；</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分辨率：1920*1080</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外观尺寸约：767*461</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功率：80w</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净重：14㎏</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亮度：400cd/㎡</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对比度：3000:1</w:t>
            </w:r>
          </w:p>
          <w:p w:rsidR="00142866" w:rsidRDefault="00142866" w:rsidP="007D766F">
            <w:pPr>
              <w:widowControl/>
              <w:spacing w:line="276" w:lineRule="auto"/>
              <w:rPr>
                <w:rFonts w:asciiTheme="minorEastAsia" w:hAnsiTheme="minorEastAsia" w:cs="宋体"/>
                <w:b/>
                <w:kern w:val="0"/>
                <w:szCs w:val="21"/>
              </w:rPr>
            </w:pPr>
            <w:r>
              <w:rPr>
                <w:rFonts w:asciiTheme="minorEastAsia" w:hAnsiTheme="minorEastAsia" w:cs="宋体" w:hint="eastAsia"/>
                <w:b/>
                <w:szCs w:val="21"/>
                <w:shd w:val="clear" w:color="auto" w:fill="FFFFFF"/>
              </w:rPr>
              <w:t>★</w:t>
            </w:r>
            <w:r>
              <w:rPr>
                <w:rFonts w:asciiTheme="minorEastAsia" w:hAnsiTheme="minorEastAsia" w:cs="宋体" w:hint="eastAsia"/>
                <w:b/>
                <w:kern w:val="0"/>
                <w:szCs w:val="21"/>
              </w:rPr>
              <w:t>投标单位须自备设备现场APP软件演示</w:t>
            </w:r>
            <w:r>
              <w:rPr>
                <w:rFonts w:asciiTheme="minorEastAsia" w:hAnsiTheme="minorEastAsia" w:cs="宋体" w:hint="eastAsia"/>
                <w:kern w:val="0"/>
                <w:szCs w:val="21"/>
              </w:rPr>
              <w:t>在实际理实一体化教学过程中的应用型课程的实施主体及应用型课程的授课流程实施要素，包括实施方式 （实训教材）、实施主体（一体化教具）、实施保障（一体化工量具及耗材、故障零部件的集成）、实施数据（一体化APP软件及微课程）的四维一体的要素才能更完整得实现教、看、学、做、考、评的教学流程，取得更好的现场教学效果。</w:t>
            </w:r>
          </w:p>
          <w:p w:rsidR="00142866" w:rsidRDefault="00142866" w:rsidP="007D766F">
            <w:pPr>
              <w:widowControl/>
              <w:spacing w:line="276" w:lineRule="auto"/>
              <w:rPr>
                <w:rFonts w:asciiTheme="minorEastAsia" w:hAnsiTheme="minorEastAsia" w:cs="宋体"/>
                <w:b/>
                <w:kern w:val="0"/>
                <w:szCs w:val="21"/>
              </w:rPr>
            </w:pPr>
            <w:r>
              <w:rPr>
                <w:rFonts w:asciiTheme="minorEastAsia" w:hAnsiTheme="minorEastAsia" w:cs="宋体" w:hint="eastAsia"/>
                <w:b/>
                <w:bCs/>
                <w:kern w:val="0"/>
                <w:szCs w:val="21"/>
              </w:rPr>
              <w:t>★</w:t>
            </w:r>
            <w:r>
              <w:rPr>
                <w:rFonts w:asciiTheme="minorEastAsia" w:hAnsiTheme="minorEastAsia" w:cs="宋体" w:hint="eastAsia"/>
                <w:b/>
                <w:kern w:val="0"/>
                <w:szCs w:val="21"/>
              </w:rPr>
              <w:t>以PPT、Word、视频录像、使用微信、QQ、网页等第三方版权的APP软件扫描等形式都将视为不满足演示要求内容。</w:t>
            </w:r>
          </w:p>
          <w:p w:rsidR="00142866" w:rsidRDefault="00142866" w:rsidP="007D766F">
            <w:pPr>
              <w:widowControl/>
              <w:spacing w:line="276" w:lineRule="auto"/>
              <w:rPr>
                <w:rFonts w:asciiTheme="minorEastAsia" w:hAnsiTheme="minorEastAsia" w:cs="宋体"/>
                <w:b/>
                <w:kern w:val="0"/>
                <w:szCs w:val="21"/>
              </w:rPr>
            </w:pPr>
            <w:r>
              <w:rPr>
                <w:rFonts w:asciiTheme="minorEastAsia" w:hAnsiTheme="minorEastAsia" w:cs="宋体" w:hint="eastAsia"/>
                <w:b/>
                <w:szCs w:val="21"/>
                <w:shd w:val="clear" w:color="auto" w:fill="FFFFFF"/>
              </w:rPr>
              <w:t>★</w:t>
            </w:r>
            <w:r>
              <w:rPr>
                <w:rFonts w:asciiTheme="minorEastAsia" w:hAnsiTheme="minorEastAsia" w:cs="宋体" w:hint="eastAsia"/>
                <w:b/>
                <w:kern w:val="0"/>
                <w:szCs w:val="21"/>
              </w:rPr>
              <w:t>投标单位不演示或演示不全视为未响应招标文件要求。</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1、实施方式 ：展示工作页整体目录和相关内容，每一个章节的学习内容均需包含工故障模块分类、故障类别、故障现象描述及故障视频在线、基于故障在线的案例分享说明（包含原厂一线故障案例解析）、故障还原（包含故障触发的方法）、知识要点（包含基于该故障案例的系统电路、安装位置、结构原理等）、能力要素（包含基本层次、中等层次、深化层次需要掌握的技能要求）、工作记录单（包含选择题、分析描述题、拆装作业记录表、现场评分星级等）、评价考核环节（包含基于该故障现象的考核题，其中考核涉及到拆装类、测量类、数据判断分析类）。</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2、实施主体（一体化教具）：展示与主机厂共同开发的一体化实施</w:t>
            </w:r>
            <w:r>
              <w:rPr>
                <w:rFonts w:asciiTheme="minorEastAsia" w:hAnsiTheme="minorEastAsia" w:cs="宋体" w:hint="eastAsia"/>
                <w:kern w:val="0"/>
                <w:szCs w:val="21"/>
              </w:rPr>
              <w:lastRenderedPageBreak/>
              <w:t>主体，可完成课程内所有故障的触发，其中故障包括线路故障及元件功能故障等。</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3、实施保障（一体化工量具及耗材集成）：</w:t>
            </w:r>
            <w:r>
              <w:rPr>
                <w:rFonts w:asciiTheme="minorEastAsia" w:hAnsiTheme="minorEastAsia" w:cstheme="majorEastAsia" w:hint="eastAsia"/>
                <w:kern w:val="0"/>
                <w:szCs w:val="21"/>
              </w:rPr>
              <w:t>一体化工具耗材工作车由十二层可自锁抽屉组成的存储空间，上部安装有不锈钢工作台面，便于放置实训器材。工作车下部共含有十二层分类存储抽屉，按照机械工具层、电气工具层、检测仪器层、训练工具组层、耗材附件层等分门别类地将所需的实训工量具耗材进行集中管理，每个抽屉层板上均铺设有EVA切割泡棉，根据每一个工件的形状激光雕刻一次成型并牢牢地镶嵌其中。</w:t>
            </w:r>
            <w:r>
              <w:rPr>
                <w:rFonts w:asciiTheme="minorEastAsia" w:hAnsiTheme="minorEastAsia" w:cs="宋体" w:hint="eastAsia"/>
                <w:kern w:val="0"/>
                <w:szCs w:val="21"/>
              </w:rPr>
              <w:t>一目了然，方便管理。</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★4、实施数据（一体化APP微课程）：</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4.1）</w:t>
            </w:r>
            <w:r>
              <w:rPr>
                <w:rFonts w:asciiTheme="minorEastAsia" w:hAnsiTheme="minorEastAsia" w:cs="宋体" w:hint="eastAsia"/>
                <w:b/>
                <w:kern w:val="0"/>
                <w:szCs w:val="21"/>
              </w:rPr>
              <w:t>展示APP 移动应用内系统目录：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必须包含最少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4.2）展示APP移动应用内车型选择功能：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4.3）展示APP教学应用中故障模块的选择功能: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点击故障再现可以了解故障现象的微视频，并对视频中的内容和案例内容进行对比和记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lastRenderedPageBreak/>
              <w:t>4.4</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4.5</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的筛选都是主机厂培训老师基于案例和技术部门发布的技术信息经过内部讨论、反复验证总结出来的精华，做到配合职业教育特色，符合课程转换率的内容。它</w:t>
            </w:r>
            <w:r>
              <w:rPr>
                <w:rFonts w:asciiTheme="minorEastAsia" w:hAnsiTheme="minorEastAsia" w:cs="宋体" w:hint="eastAsia"/>
                <w:kern w:val="0"/>
                <w:szCs w:val="21"/>
              </w:rPr>
              <w:t>微课程视频检修模块的理论支撑，通过对知识要点的讲解可使学员充分掌握排除该故障所需的理论知识点，知识要点内容主要是提供该故障点相对应的知识信息，知识点信息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每个知识要点都是从简单到困难的分布，让教学过程由浅入深，便于学生理解。</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4.6</w:t>
            </w:r>
            <w:r>
              <w:rPr>
                <w:rFonts w:asciiTheme="minorEastAsia" w:hAnsiTheme="minorEastAsia" w:cs="宋体" w:hint="eastAsia"/>
                <w:b/>
                <w:kern w:val="0"/>
                <w:szCs w:val="21"/>
              </w:rPr>
              <w:t>展示</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w:t>
            </w:r>
            <w:r>
              <w:rPr>
                <w:rFonts w:ascii="宋体" w:hAnsi="宋体" w:cstheme="majorEastAsia" w:hint="eastAsia"/>
                <w:kern w:val="0"/>
                <w:szCs w:val="21"/>
              </w:rPr>
              <w:lastRenderedPageBreak/>
              <w:t>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4.7</w:t>
            </w:r>
            <w:r>
              <w:rPr>
                <w:rFonts w:asciiTheme="minorEastAsia" w:hAnsiTheme="minorEastAsia" w:cs="宋体" w:hint="eastAsia"/>
                <w:b/>
                <w:kern w:val="0"/>
                <w:szCs w:val="21"/>
              </w:rPr>
              <w:t>展示</w:t>
            </w:r>
            <w:r>
              <w:rPr>
                <w:rFonts w:ascii="宋体" w:hAnsi="宋体" w:cstheme="majorEastAsia" w:hint="eastAsia"/>
                <w:b/>
                <w:kern w:val="0"/>
                <w:szCs w:val="21"/>
              </w:rPr>
              <w:t>APP应用评价考核功能：</w:t>
            </w:r>
          </w:p>
          <w:p w:rsidR="00142866" w:rsidRDefault="00142866" w:rsidP="007D766F">
            <w:pPr>
              <w:spacing w:line="240" w:lineRule="atLeast"/>
              <w:rPr>
                <w:rFonts w:asciiTheme="minorEastAsia" w:hAnsiTheme="minorEastAsia" w:cstheme="minorEastAsia"/>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13</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theme="minorEastAsia" w:hint="eastAsia"/>
                <w:b/>
                <w:bCs/>
              </w:rPr>
              <w:t>速腾发动机电控教学系统：</w:t>
            </w:r>
            <w:r>
              <w:rPr>
                <w:rFonts w:ascii="宋体" w:hAnsi="宋体" w:cstheme="majorEastAsia" w:hint="eastAsia"/>
                <w:kern w:val="0"/>
                <w:szCs w:val="21"/>
              </w:rPr>
              <w:t>动力系统教师教材</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产品简介：</w:t>
            </w:r>
          </w:p>
          <w:p w:rsidR="00142866" w:rsidRDefault="00142866" w:rsidP="007D766F">
            <w:pPr>
              <w:widowControl/>
              <w:spacing w:line="276" w:lineRule="auto"/>
              <w:jc w:val="left"/>
              <w:rPr>
                <w:rFonts w:asciiTheme="minorEastAsia" w:hAnsiTheme="minorEastAsia" w:cs="宋体"/>
                <w:bCs/>
                <w:kern w:val="0"/>
                <w:szCs w:val="21"/>
              </w:rPr>
            </w:pPr>
            <w:r>
              <w:rPr>
                <w:rFonts w:hint="eastAsia"/>
                <w:szCs w:val="21"/>
              </w:rPr>
              <w:t>动力传动系统教师教材</w:t>
            </w:r>
            <w:r>
              <w:rPr>
                <w:rFonts w:asciiTheme="minorEastAsia" w:hAnsiTheme="minorEastAsia" w:cs="宋体" w:hint="eastAsia"/>
                <w:bCs/>
                <w:kern w:val="0"/>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Pr>
                <w:rFonts w:hint="eastAsia"/>
                <w:szCs w:val="21"/>
              </w:rPr>
              <w:t>动力传动系统教师教材</w:t>
            </w:r>
            <w:r>
              <w:rPr>
                <w:rFonts w:asciiTheme="minorEastAsia" w:hAnsiTheme="minorEastAsia" w:cs="宋体" w:hint="eastAsia"/>
                <w:bCs/>
                <w:kern w:val="0"/>
                <w:szCs w:val="21"/>
              </w:rPr>
              <w:t>中的知识要点和技能要素是主机厂培训是基于原厂技术手册根据案例进行了重新整理和编辑的内容，真正做到配合案例进行知识传递的目的，通过工作记录单可以详细记录每个学员的工作情况，配合随堂评价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二维码扫描学员可以了解故障现象的微视频，并对视频中的内容和案例内容</w:t>
            </w:r>
            <w:r>
              <w:rPr>
                <w:rFonts w:asciiTheme="minorEastAsia" w:hAnsiTheme="minorEastAsia" w:cs="宋体" w:hint="eastAsia"/>
                <w:bCs/>
                <w:kern w:val="0"/>
                <w:szCs w:val="21"/>
              </w:rPr>
              <w:lastRenderedPageBreak/>
              <w:t>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厂培训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让教学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w:t>
            </w:r>
            <w:r>
              <w:rPr>
                <w:rFonts w:asciiTheme="minorEastAsia" w:hAnsiTheme="minorEastAsia" w:cs="宋体" w:hint="eastAsia"/>
                <w:bCs/>
                <w:kern w:val="0"/>
                <w:szCs w:val="21"/>
              </w:rPr>
              <w:lastRenderedPageBreak/>
              <w:t>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142866">
            <w:pPr>
              <w:spacing w:line="240" w:lineRule="atLeast"/>
              <w:ind w:firstLineChars="200" w:firstLine="420"/>
              <w:rPr>
                <w:rFonts w:asciiTheme="minorEastAsia" w:hAnsiTheme="minorEastAsia" w:cstheme="minorEastAsia"/>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3</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14</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theme="minorEastAsia" w:hint="eastAsia"/>
                <w:b/>
                <w:bCs/>
              </w:rPr>
              <w:t>速腾发动机电控教学系统：</w:t>
            </w:r>
            <w:r>
              <w:rPr>
                <w:rFonts w:asciiTheme="minorEastAsia" w:hAnsiTheme="minorEastAsia" w:cs="宋体" w:hint="eastAsia"/>
                <w:bCs/>
                <w:kern w:val="0"/>
                <w:szCs w:val="21"/>
              </w:rPr>
              <w:t>动力系统学生工作页</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产品简介：</w:t>
            </w:r>
          </w:p>
          <w:p w:rsidR="00142866" w:rsidRDefault="00142866" w:rsidP="007D766F">
            <w:pPr>
              <w:widowControl/>
              <w:spacing w:line="276" w:lineRule="auto"/>
              <w:jc w:val="left"/>
              <w:rPr>
                <w:rFonts w:asciiTheme="minorEastAsia" w:hAnsiTheme="minorEastAsia" w:cs="宋体"/>
                <w:bCs/>
                <w:kern w:val="0"/>
                <w:szCs w:val="21"/>
              </w:rPr>
            </w:pPr>
            <w:r>
              <w:rPr>
                <w:rFonts w:hint="eastAsia"/>
                <w:szCs w:val="21"/>
              </w:rPr>
              <w:t>动力传动系统学生工作页</w:t>
            </w:r>
            <w:r>
              <w:rPr>
                <w:rFonts w:asciiTheme="minorEastAsia" w:hAnsiTheme="minorEastAsia" w:cs="宋体" w:hint="eastAsia"/>
                <w:bCs/>
                <w:kern w:val="0"/>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Pr>
                <w:rFonts w:hint="eastAsia"/>
                <w:szCs w:val="21"/>
              </w:rPr>
              <w:t>学生工作页</w:t>
            </w:r>
            <w:r>
              <w:rPr>
                <w:rFonts w:asciiTheme="minorEastAsia" w:hAnsiTheme="minorEastAsia" w:cs="宋体" w:hint="eastAsia"/>
                <w:bCs/>
                <w:kern w:val="0"/>
                <w:szCs w:val="21"/>
              </w:rPr>
              <w:t>中的知识要点和技能要素是主机厂培训是基于原厂技术手册根据案例进行了重新整理和编辑的内容，真正做到配合案例进行知识传递的目的，通过工作记录单可以详细记录每个学员的工作情况，配合随堂评价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二维码扫描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w:t>
            </w:r>
            <w:r>
              <w:rPr>
                <w:rFonts w:asciiTheme="minorEastAsia" w:hAnsiTheme="minorEastAsia" w:cs="宋体" w:hint="eastAsia"/>
                <w:bCs/>
                <w:kern w:val="0"/>
                <w:szCs w:val="21"/>
              </w:rPr>
              <w:lastRenderedPageBreak/>
              <w:t>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厂培训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让教学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142866">
            <w:pPr>
              <w:spacing w:line="240" w:lineRule="atLeast"/>
              <w:ind w:firstLineChars="200" w:firstLine="420"/>
              <w:rPr>
                <w:rFonts w:asciiTheme="minorEastAsia" w:hAnsiTheme="minorEastAsia" w:cstheme="minorEastAsia"/>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w:t>
            </w:r>
            <w:r>
              <w:rPr>
                <w:rFonts w:asciiTheme="minorEastAsia" w:hAnsiTheme="minorEastAsia" w:cs="宋体" w:hint="eastAsia"/>
                <w:bCs/>
                <w:kern w:val="0"/>
                <w:szCs w:val="21"/>
              </w:rPr>
              <w:lastRenderedPageBreak/>
              <w:t>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15</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宋体" w:hint="eastAsia"/>
                <w:b/>
                <w:bCs/>
                <w:kern w:val="0"/>
                <w:szCs w:val="21"/>
              </w:rPr>
              <w:t>底盘系统教学系统：</w:t>
            </w:r>
            <w:r>
              <w:rPr>
                <w:rFonts w:asciiTheme="minorEastAsia" w:hAnsiTheme="minorEastAsia" w:cs="宋体" w:hint="eastAsia"/>
                <w:bCs/>
                <w:kern w:val="0"/>
                <w:szCs w:val="21"/>
              </w:rPr>
              <w:t>原车配置前桥底盘传动系统实训台</w:t>
            </w:r>
          </w:p>
        </w:tc>
        <w:tc>
          <w:tcPr>
            <w:tcW w:w="6384" w:type="dxa"/>
            <w:vAlign w:val="center"/>
          </w:tcPr>
          <w:p w:rsidR="00142866" w:rsidRDefault="00142866" w:rsidP="007D766F">
            <w:pPr>
              <w:widowControl/>
              <w:spacing w:line="360" w:lineRule="auto"/>
              <w:rPr>
                <w:rFonts w:ascii="宋体" w:hAnsi="宋体" w:cs="宋体"/>
                <w:b/>
                <w:bCs/>
                <w:kern w:val="0"/>
                <w:szCs w:val="21"/>
              </w:rPr>
            </w:pPr>
            <w:r>
              <w:rPr>
                <w:rFonts w:ascii="宋体" w:hAnsi="宋体" w:cs="宋体" w:hint="eastAsia"/>
                <w:b/>
                <w:bCs/>
                <w:kern w:val="0"/>
                <w:szCs w:val="21"/>
              </w:rPr>
              <w:t>产品介绍：</w:t>
            </w:r>
          </w:p>
          <w:p w:rsidR="00142866" w:rsidRDefault="00142866" w:rsidP="007D766F">
            <w:pPr>
              <w:widowControl/>
              <w:spacing w:line="360" w:lineRule="auto"/>
              <w:rPr>
                <w:rFonts w:ascii="宋体" w:hAnsi="宋体" w:cs="宋体"/>
                <w:bCs/>
                <w:kern w:val="0"/>
                <w:szCs w:val="21"/>
              </w:rPr>
            </w:pPr>
            <w:r>
              <w:rPr>
                <w:rFonts w:ascii="宋体" w:hAnsi="宋体" w:cs="宋体" w:hint="eastAsia"/>
                <w:bCs/>
                <w:kern w:val="0"/>
                <w:szCs w:val="21"/>
              </w:rPr>
              <w:t>本实训台设备采用速腾EA211 1.4T底盘传动系统零部件为基础制作，主要实训底盘传动系统的功能演示与诊断测量。试用于底盘传动系统教学应用，可对应原厂技师、高级技师、专家技师的培训课程。</w:t>
            </w:r>
          </w:p>
          <w:p w:rsidR="00142866" w:rsidRDefault="00142866" w:rsidP="007D766F">
            <w:pPr>
              <w:widowControl/>
              <w:spacing w:line="360" w:lineRule="auto"/>
              <w:rPr>
                <w:rFonts w:ascii="宋体" w:hAnsi="宋体" w:cs="宋体"/>
                <w:kern w:val="0"/>
                <w:szCs w:val="21"/>
              </w:rPr>
            </w:pPr>
            <w:r>
              <w:rPr>
                <w:rFonts w:ascii="宋体" w:hAnsi="宋体" w:cs="宋体" w:hint="eastAsia"/>
                <w:b/>
                <w:bCs/>
                <w:kern w:val="0"/>
                <w:szCs w:val="21"/>
              </w:rPr>
              <w:t>产品功能</w:t>
            </w:r>
            <w:r>
              <w:rPr>
                <w:rFonts w:ascii="宋体" w:hAnsi="宋体" w:cs="宋体" w:hint="eastAsia"/>
                <w:kern w:val="0"/>
                <w:szCs w:val="21"/>
              </w:rPr>
              <w:t>：</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1、展现底盘传动组成结构，演示底盘传动系统转向、传动、制动功能演示。</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2、实训台电气元件都配有双插头，使诊断测量中更加方便，并保护原插头不被损坏。</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3、</w:t>
            </w:r>
            <w:r>
              <w:rPr>
                <w:rFonts w:hint="eastAsia"/>
              </w:rPr>
              <w:t>实训台上带有电气插头部件测量口，可以直接测量各电气系统元件电信号，如电压、电流、电阻、波形等。</w:t>
            </w:r>
          </w:p>
          <w:p w:rsidR="00142866" w:rsidRDefault="00142866" w:rsidP="007D766F">
            <w:pPr>
              <w:spacing w:line="360" w:lineRule="auto"/>
              <w:rPr>
                <w:rFonts w:ascii="宋体" w:hAnsi="宋体"/>
                <w:szCs w:val="21"/>
              </w:rPr>
            </w:pPr>
            <w:r>
              <w:rPr>
                <w:rFonts w:ascii="宋体" w:hAnsi="宋体" w:cs="宋体" w:hint="eastAsia"/>
                <w:kern w:val="0"/>
                <w:szCs w:val="21"/>
              </w:rPr>
              <w:t>4、</w:t>
            </w:r>
            <w:r>
              <w:rPr>
                <w:rFonts w:ascii="宋体" w:hAnsi="宋体" w:hint="eastAsia"/>
                <w:szCs w:val="21"/>
              </w:rPr>
              <w:t>实训台有OBD诊断接口，可以通过解码器对电气系统各控制单元进行编码查询、读取故障代码、清除故障代码、读取数据流、执行元件测试等自诊断功能。</w:t>
            </w:r>
          </w:p>
          <w:p w:rsidR="00142866" w:rsidRDefault="00142866" w:rsidP="007D766F">
            <w:pPr>
              <w:widowControl/>
              <w:spacing w:line="360" w:lineRule="auto"/>
              <w:jc w:val="left"/>
              <w:rPr>
                <w:rFonts w:ascii="宋体" w:hAnsi="宋体" w:cs="宋体"/>
                <w:b/>
                <w:bCs/>
                <w:kern w:val="0"/>
                <w:szCs w:val="21"/>
              </w:rPr>
            </w:pPr>
            <w:r>
              <w:rPr>
                <w:rFonts w:ascii="宋体" w:hAnsi="宋体" w:cs="宋体" w:hint="eastAsia"/>
                <w:b/>
                <w:bCs/>
                <w:kern w:val="0"/>
                <w:szCs w:val="21"/>
              </w:rPr>
              <w:t>安全工艺标准：</w:t>
            </w:r>
          </w:p>
          <w:p w:rsidR="00142866" w:rsidRDefault="00142866" w:rsidP="007D766F">
            <w:pPr>
              <w:widowControl/>
              <w:spacing w:line="360" w:lineRule="auto"/>
              <w:jc w:val="left"/>
              <w:rPr>
                <w:rFonts w:ascii="宋体" w:hAnsi="宋体" w:cstheme="majorEastAsia"/>
                <w:kern w:val="0"/>
                <w:szCs w:val="21"/>
              </w:rPr>
            </w:pPr>
            <w:r>
              <w:rPr>
                <w:rFonts w:ascii="宋体" w:hAnsi="宋体" w:cs="宋体" w:hint="eastAsia"/>
                <w:bCs/>
                <w:kern w:val="0"/>
                <w:szCs w:val="21"/>
              </w:rPr>
              <w:t>1、</w:t>
            </w:r>
            <w:r>
              <w:rPr>
                <w:rFonts w:ascii="宋体" w:hAnsi="宋体" w:cs="宋体" w:hint="eastAsia"/>
                <w:kern w:val="0"/>
                <w:szCs w:val="21"/>
              </w:rPr>
              <w:t>采用全铝合金型材搭建，</w:t>
            </w:r>
            <w:r>
              <w:rPr>
                <w:rFonts w:ascii="宋体" w:hAnsi="宋体" w:cstheme="majorEastAsia" w:hint="eastAsia"/>
                <w:kern w:val="0"/>
                <w:szCs w:val="21"/>
              </w:rPr>
              <w:t>耐油耐腐蚀并易于清洁，电气安装部分严格按照欧盟CE电气认证标准实施制造，不会出现传统钢架喷塑后出现的脱漆现象，整机具备极佳的安全性与可靠性。</w:t>
            </w:r>
          </w:p>
          <w:p w:rsidR="00142866" w:rsidRDefault="00142866" w:rsidP="007D766F">
            <w:pPr>
              <w:widowControl/>
              <w:spacing w:line="360" w:lineRule="auto"/>
              <w:jc w:val="left"/>
              <w:rPr>
                <w:rFonts w:ascii="宋体" w:hAnsi="宋体" w:cstheme="majorEastAsia"/>
                <w:kern w:val="0"/>
                <w:szCs w:val="21"/>
              </w:rPr>
            </w:pPr>
            <w:r>
              <w:rPr>
                <w:rFonts w:ascii="宋体" w:hAnsi="宋体" w:cstheme="majorEastAsia" w:hint="eastAsia"/>
                <w:kern w:val="0"/>
                <w:szCs w:val="21"/>
              </w:rPr>
              <w:lastRenderedPageBreak/>
              <w:t>2、运动部件都保护罩并有危险标识，避免实训过程中受伤。</w:t>
            </w:r>
          </w:p>
          <w:p w:rsidR="00142866" w:rsidRDefault="00142866" w:rsidP="007D766F">
            <w:pPr>
              <w:widowControl/>
              <w:spacing w:line="360" w:lineRule="auto"/>
              <w:jc w:val="left"/>
              <w:rPr>
                <w:rFonts w:ascii="宋体" w:hAnsi="宋体" w:cs="宋体"/>
                <w:bCs/>
                <w:kern w:val="0"/>
                <w:szCs w:val="21"/>
              </w:rPr>
            </w:pPr>
            <w:r>
              <w:rPr>
                <w:rFonts w:ascii="宋体" w:hAnsi="宋体" w:cstheme="majorEastAsia" w:hint="eastAsia"/>
                <w:kern w:val="0"/>
                <w:szCs w:val="21"/>
              </w:rPr>
              <w:t>3、电源转换器，带有漏电保护开关，确保用电安全。</w:t>
            </w:r>
          </w:p>
          <w:p w:rsidR="00142866" w:rsidRDefault="00142866" w:rsidP="007D766F">
            <w:pPr>
              <w:widowControl/>
              <w:shd w:val="clear" w:color="auto" w:fill="FFFFFF"/>
              <w:spacing w:line="360" w:lineRule="atLeast"/>
              <w:ind w:left="75" w:right="300"/>
              <w:jc w:val="left"/>
              <w:rPr>
                <w:rFonts w:asciiTheme="minorEastAsia" w:hAnsiTheme="minorEastAsia" w:cstheme="majorEastAsia"/>
                <w:b/>
                <w:kern w:val="0"/>
                <w:szCs w:val="21"/>
              </w:rPr>
            </w:pPr>
            <w:r>
              <w:rPr>
                <w:rFonts w:asciiTheme="minorEastAsia" w:hAnsiTheme="minorEastAsia" w:cstheme="majorEastAsia" w:hint="eastAsia"/>
                <w:b/>
                <w:kern w:val="0"/>
                <w:szCs w:val="21"/>
              </w:rPr>
              <w:t>整机规格：</w:t>
            </w:r>
          </w:p>
          <w:p w:rsidR="00142866" w:rsidRDefault="00142866" w:rsidP="00142866">
            <w:pPr>
              <w:spacing w:line="240" w:lineRule="atLeast"/>
              <w:ind w:firstLineChars="200" w:firstLine="420"/>
              <w:rPr>
                <w:rFonts w:asciiTheme="minorEastAsia" w:hAnsiTheme="minorEastAsia" w:cstheme="minorEastAsia"/>
              </w:rPr>
            </w:pPr>
            <w:r>
              <w:rPr>
                <w:rFonts w:ascii="宋体" w:hAnsi="宋体" w:cstheme="majorEastAsia" w:hint="eastAsia"/>
                <w:kern w:val="0"/>
                <w:szCs w:val="21"/>
              </w:rPr>
              <w:t>台架尺寸约:2000mm*1200mm*860mm；外接电源类型：AC 220V；工作电压: DC12V，工作温度: -35℃～40℃，设备重量约:150KG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418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16</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宋体" w:hint="eastAsia"/>
                <w:b/>
                <w:bCs/>
                <w:kern w:val="0"/>
                <w:szCs w:val="21"/>
              </w:rPr>
              <w:t>底盘系统教学系统：</w:t>
            </w:r>
            <w:r>
              <w:rPr>
                <w:rFonts w:asciiTheme="minorEastAsia" w:hAnsiTheme="minorEastAsia" w:cs="宋体" w:hint="eastAsia"/>
                <w:bCs/>
                <w:kern w:val="0"/>
                <w:szCs w:val="21"/>
              </w:rPr>
              <w:t>底盘系统实训测量终端</w:t>
            </w:r>
            <w:r w:rsidRPr="007D766F">
              <w:rPr>
                <w:rFonts w:asciiTheme="minorEastAsia" w:hAnsiTheme="minorEastAsia" w:cs="宋体" w:hint="eastAsia"/>
                <w:bCs/>
                <w:kern w:val="0"/>
                <w:szCs w:val="21"/>
              </w:rPr>
              <w:t>（核心产品）</w:t>
            </w:r>
          </w:p>
        </w:tc>
        <w:tc>
          <w:tcPr>
            <w:tcW w:w="6384" w:type="dxa"/>
            <w:vAlign w:val="center"/>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使用环境：</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1、实训测量终端可以与ABS控制单元并联到一起，通过测量终端对ABS控制单元信号进行测量和故障设置功能。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2、</w:t>
            </w: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通过并联插头测试盒功能和智能设故系统，可以与实训车辆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7D766F">
            <w:pPr>
              <w:widowControl/>
              <w:spacing w:line="276" w:lineRule="auto"/>
              <w:jc w:val="left"/>
              <w:rPr>
                <w:rFonts w:ascii="宋体" w:hAnsi="宋体" w:cstheme="majorEastAsia"/>
                <w:kern w:val="0"/>
                <w:szCs w:val="21"/>
              </w:rPr>
            </w:pPr>
            <w:r>
              <w:rPr>
                <w:rFonts w:ascii="宋体" w:hAnsi="宋体" w:cs="宋体" w:hint="eastAsia"/>
                <w:kern w:val="0"/>
                <w:szCs w:val="21"/>
              </w:rPr>
              <w:t>1、底盘系统实训测量终端采用全铝合金型材搭建，</w:t>
            </w:r>
            <w:r>
              <w:rPr>
                <w:rFonts w:ascii="宋体" w:hAnsi="宋体" w:cstheme="majorEastAsia" w:hint="eastAsia"/>
                <w:kern w:val="0"/>
                <w:szCs w:val="21"/>
              </w:rPr>
              <w:t>耐油耐腐蚀并易于清洁，电气安装部分严格按照欧盟CE电气认证标准实施制造，整套线束使用安全强度达到军工级别的连接器,便于长期高密度实训造成的线束损坏进行分段式直接更换,保障设备的使用效率。</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2、一体化工具耗材工作车由多层抽屉组成的存储空间，上部安装有不锈钢工作台面，便于放置实训器材。</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3、工作车下部分类存储抽屉，按照授课工具层、检测工具层、机械工具层、电气工具层分别类地将所需的实训工量具、耗材进行集中管理，每个抽屉层板上均铺设有EVA切割泡棉，根据每一个工件的</w:t>
            </w:r>
            <w:r>
              <w:rPr>
                <w:rFonts w:ascii="宋体" w:hAnsi="宋体" w:cstheme="majorEastAsia" w:hint="eastAsia"/>
                <w:kern w:val="0"/>
                <w:szCs w:val="21"/>
              </w:rPr>
              <w:lastRenderedPageBreak/>
              <w:t>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30"/>
              </w:numPr>
              <w:ind w:firstLineChars="0"/>
              <w:rPr>
                <w:rFonts w:ascii="宋体" w:hAnsi="宋体"/>
              </w:rPr>
            </w:pPr>
            <w:r>
              <w:rPr>
                <w:rFonts w:ascii="宋体" w:hAnsi="宋体" w:hint="eastAsia"/>
              </w:rPr>
              <w:t>智能故障考核系统；主要有教师故障设置终端和学生答题终端两套独立的系统组成，该系统安装在移动终端上。</w:t>
            </w:r>
            <w:r>
              <w:rPr>
                <w:rFonts w:ascii="宋体" w:hAnsi="宋体" w:cs="宋体" w:hint="eastAsia"/>
                <w:kern w:val="0"/>
              </w:rPr>
              <w:t>教师用移动教学终端</w:t>
            </w:r>
            <w:r>
              <w:rPr>
                <w:rFonts w:ascii="宋体" w:hAnsi="宋体" w:hint="eastAsia"/>
              </w:rPr>
              <w:t>可实现与一体化教具的故障设置模块连接进行故障设置。故障设置完成后学生通过</w:t>
            </w:r>
            <w:r>
              <w:rPr>
                <w:rFonts w:ascii="宋体" w:hAnsi="宋体" w:cs="宋体" w:hint="eastAsia"/>
                <w:kern w:val="0"/>
              </w:rPr>
              <w:t>学生用移动学习终端</w:t>
            </w:r>
            <w:r>
              <w:rPr>
                <w:rFonts w:ascii="宋体" w:hAnsi="宋体" w:hint="eastAsia"/>
              </w:rPr>
              <w:t>进行考核答题，考核后的成绩自动储存设备执行模块中，便于老师对每个学生的成绩查询。</w:t>
            </w:r>
          </w:p>
          <w:p w:rsidR="00142866" w:rsidRDefault="00142866" w:rsidP="00142866">
            <w:pPr>
              <w:pStyle w:val="af0"/>
              <w:numPr>
                <w:ilvl w:val="0"/>
                <w:numId w:val="30"/>
              </w:numPr>
              <w:ind w:firstLineChars="0"/>
              <w:rPr>
                <w:rFonts w:ascii="宋体" w:hAnsi="宋体" w:cs="宋体"/>
                <w:kern w:val="0"/>
              </w:rPr>
            </w:pPr>
            <w:r>
              <w:rPr>
                <w:rFonts w:ascii="宋体" w:hAnsi="宋体" w:hint="eastAsia"/>
              </w:rPr>
              <w:t>WiFi连接：每台设备的故障设置系统，都具有WiFi热点功能。在设备运行时热点自动打开，该热点可以连接</w:t>
            </w:r>
            <w:r>
              <w:rPr>
                <w:rFonts w:ascii="宋体" w:hAnsi="宋体" w:cs="宋体" w:hint="eastAsia"/>
                <w:kern w:val="0"/>
              </w:rPr>
              <w:t>教师用移动教学终端</w:t>
            </w:r>
            <w:r>
              <w:rPr>
                <w:rFonts w:ascii="宋体" w:hAnsi="宋体" w:hint="eastAsia"/>
              </w:rPr>
              <w:t>和</w:t>
            </w:r>
            <w:r>
              <w:rPr>
                <w:rFonts w:ascii="宋体" w:hAnsi="宋体" w:cs="宋体" w:hint="eastAsia"/>
                <w:kern w:val="0"/>
              </w:rPr>
              <w:t>学生用移动学习终端</w:t>
            </w:r>
            <w:r>
              <w:rPr>
                <w:rFonts w:ascii="宋体" w:hAnsi="宋体" w:hint="eastAsia"/>
              </w:rPr>
              <w:t>，便于老师故障设置和学生答题。基于移动端的终端APP与一体化教具的实时连接减少了常规故障设置器维护和接线的缺陷，采用WiFi模块进行连接通讯更加稳定。</w:t>
            </w:r>
          </w:p>
          <w:p w:rsidR="00142866" w:rsidRDefault="00142866" w:rsidP="00142866">
            <w:pPr>
              <w:pStyle w:val="af0"/>
              <w:numPr>
                <w:ilvl w:val="0"/>
                <w:numId w:val="30"/>
              </w:numPr>
              <w:ind w:firstLineChars="0"/>
              <w:rPr>
                <w:rFonts w:ascii="宋体" w:hAnsi="宋体"/>
              </w:rPr>
            </w:pPr>
            <w:r>
              <w:rPr>
                <w:rFonts w:ascii="宋体" w:hAnsi="宋体" w:hint="eastAsia"/>
              </w:rPr>
              <w:t>密码管理:</w:t>
            </w:r>
            <w:r>
              <w:rPr>
                <w:rFonts w:ascii="宋体" w:hAnsi="宋体" w:cs="宋体" w:hint="eastAsia"/>
                <w:kern w:val="0"/>
              </w:rPr>
              <w:t>教师用移动教学终端</w:t>
            </w:r>
            <w:r>
              <w:rPr>
                <w:rFonts w:ascii="宋体" w:hAnsi="宋体" w:hint="eastAsia"/>
              </w:rPr>
              <w:t>具有独立的管理密码，登录密码后可对故障类型、考核时间、故障名称、故障恢复测试时间、学生成绩答题等进行操作。</w:t>
            </w:r>
          </w:p>
          <w:p w:rsidR="00142866" w:rsidRDefault="00142866" w:rsidP="00142866">
            <w:pPr>
              <w:pStyle w:val="af0"/>
              <w:numPr>
                <w:ilvl w:val="0"/>
                <w:numId w:val="30"/>
              </w:numPr>
              <w:ind w:firstLineChars="0"/>
              <w:rPr>
                <w:rFonts w:ascii="宋体" w:hAnsi="宋体"/>
              </w:rPr>
            </w:pPr>
            <w:r>
              <w:rPr>
                <w:rFonts w:ascii="宋体" w:hAnsi="宋体" w:hint="eastAsia"/>
              </w:rPr>
              <w:t>故障名称编辑：</w:t>
            </w:r>
            <w:r>
              <w:rPr>
                <w:rFonts w:ascii="宋体" w:hAnsi="宋体" w:cs="宋体" w:hint="eastAsia"/>
                <w:kern w:val="0"/>
              </w:rPr>
              <w:t>教师用移动教学终端</w:t>
            </w:r>
            <w:r>
              <w:rPr>
                <w:rFonts w:ascii="宋体" w:hAnsi="宋体" w:hint="eastAsia"/>
              </w:rPr>
              <w:t>的故障点名称支持在线修改，可根据教学需求进行编辑，便于学生识别。</w:t>
            </w:r>
          </w:p>
          <w:p w:rsidR="00142866" w:rsidRDefault="00142866" w:rsidP="00142866">
            <w:pPr>
              <w:pStyle w:val="af0"/>
              <w:numPr>
                <w:ilvl w:val="0"/>
                <w:numId w:val="30"/>
              </w:numPr>
              <w:ind w:firstLineChars="0"/>
              <w:rPr>
                <w:rFonts w:ascii="宋体" w:hAnsi="宋体"/>
              </w:rPr>
            </w:pPr>
            <w:r>
              <w:rPr>
                <w:rFonts w:ascii="宋体" w:hAnsi="宋体" w:hint="eastAsia"/>
              </w:rPr>
              <w:t>考核时间设置：教师根据需要可以对每个故障点进行设置，并且可以设置考试时间，设置完成后，可以按下“考试”按钮进行考试；考试过程中也可以取消考试。在学生交卷后，系统将</w:t>
            </w:r>
            <w:r>
              <w:rPr>
                <w:rFonts w:ascii="宋体" w:hAnsi="宋体" w:hint="eastAsia"/>
              </w:rPr>
              <w:lastRenderedPageBreak/>
              <w:t>自动阅卷，教师可以查看每个学生的考试成绩。并告诉学生答对了多少道题。</w:t>
            </w:r>
          </w:p>
          <w:p w:rsidR="00142866" w:rsidRDefault="00142866" w:rsidP="00142866">
            <w:pPr>
              <w:pStyle w:val="af0"/>
              <w:numPr>
                <w:ilvl w:val="0"/>
                <w:numId w:val="30"/>
              </w:numPr>
              <w:ind w:firstLineChars="0"/>
              <w:rPr>
                <w:rFonts w:ascii="宋体" w:hAnsi="宋体"/>
              </w:rPr>
            </w:pPr>
            <w:r>
              <w:rPr>
                <w:rFonts w:ascii="宋体" w:hAnsi="宋体" w:hint="eastAsia"/>
              </w:rPr>
              <w:t>故障设置功能：通过</w:t>
            </w:r>
            <w:r>
              <w:rPr>
                <w:rFonts w:ascii="宋体" w:hAnsi="宋体" w:cs="宋体" w:hint="eastAsia"/>
                <w:kern w:val="0"/>
              </w:rPr>
              <w:t>教师用移动教学终端</w:t>
            </w:r>
            <w:r>
              <w:rPr>
                <w:rFonts w:ascii="宋体" w:hAnsi="宋体" w:hint="eastAsia"/>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af0"/>
              <w:numPr>
                <w:ilvl w:val="0"/>
                <w:numId w:val="30"/>
              </w:numPr>
              <w:ind w:firstLineChars="0"/>
              <w:rPr>
                <w:rFonts w:ascii="宋体" w:hAnsi="宋体"/>
              </w:rPr>
            </w:pPr>
            <w:r>
              <w:rPr>
                <w:rFonts w:ascii="宋体" w:hAnsi="宋体" w:hint="eastAsia"/>
              </w:rPr>
              <w:t>考核成绩统计：学生答题完成后点击交卷系统会自动将学生的答题成绩上传到</w:t>
            </w:r>
            <w:r>
              <w:rPr>
                <w:rFonts w:ascii="宋体" w:hAnsi="宋体" w:cs="宋体" w:hint="eastAsia"/>
                <w:kern w:val="0"/>
              </w:rPr>
              <w:t>教师用移动教学终端</w:t>
            </w:r>
            <w:r>
              <w:rPr>
                <w:rFonts w:ascii="宋体" w:hAnsi="宋体" w:hint="eastAsia"/>
              </w:rPr>
              <w:t>，成绩报表记录包含：教学设备名称；考核时间；答题时间；考核题目；学生答题记录等。</w:t>
            </w:r>
          </w:p>
          <w:p w:rsidR="00142866" w:rsidRDefault="00142866" w:rsidP="00142866">
            <w:pPr>
              <w:pStyle w:val="af0"/>
              <w:numPr>
                <w:ilvl w:val="0"/>
                <w:numId w:val="30"/>
              </w:numPr>
              <w:ind w:firstLineChars="0"/>
              <w:rPr>
                <w:rFonts w:ascii="宋体" w:hAnsi="宋体"/>
              </w:rPr>
            </w:pPr>
            <w:r>
              <w:rPr>
                <w:rFonts w:ascii="宋体" w:hAnsi="宋体" w:hint="eastAsia"/>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rPr>
              <w:t>教师用移动教学终端</w:t>
            </w:r>
            <w:r>
              <w:rPr>
                <w:rFonts w:ascii="宋体" w:hAnsi="宋体" w:hint="eastAsia"/>
              </w:rPr>
              <w:t>根据考核难度进行修改。也可直接退出不进行故障恢复测试。</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一体化工具耗材工作车存储分类明细：</w:t>
            </w:r>
          </w:p>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A机械工具层</w:t>
            </w:r>
          </w:p>
          <w:tbl>
            <w:tblPr>
              <w:tblW w:w="6242" w:type="dxa"/>
              <w:tblLayout w:type="fixed"/>
              <w:tblLook w:val="04A0"/>
            </w:tblPr>
            <w:tblGrid>
              <w:gridCol w:w="1329"/>
              <w:gridCol w:w="1199"/>
              <w:gridCol w:w="674"/>
              <w:gridCol w:w="1291"/>
              <w:gridCol w:w="1091"/>
              <w:gridCol w:w="658"/>
            </w:tblGrid>
            <w:tr w:rsidR="00142866" w:rsidTr="007D766F">
              <w:trPr>
                <w:trHeight w:val="278"/>
              </w:trPr>
              <w:tc>
                <w:tcPr>
                  <w:tcW w:w="13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99"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14mm套筒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16mm套筒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17mm加强套筒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19mm加强套筒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21mm套筒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22m套筒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T40套筒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T45套筒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T50套筒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T55套筒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H型工具套装</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T型工具套装</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1/2接杆</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5寸/10寸</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2"/>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5-60N.m扭力扳手</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42-210N.m扭力扳手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B机械工具层；</w:t>
            </w:r>
          </w:p>
          <w:tbl>
            <w:tblPr>
              <w:tblW w:w="6242" w:type="dxa"/>
              <w:tblLayout w:type="fixed"/>
              <w:tblLook w:val="04A0"/>
            </w:tblPr>
            <w:tblGrid>
              <w:gridCol w:w="1328"/>
              <w:gridCol w:w="1200"/>
              <w:gridCol w:w="673"/>
              <w:gridCol w:w="1291"/>
              <w:gridCol w:w="1092"/>
              <w:gridCol w:w="658"/>
            </w:tblGrid>
            <w:tr w:rsidR="00142866" w:rsidTr="007D766F">
              <w:trPr>
                <w:trHeight w:val="283"/>
              </w:trPr>
              <w:tc>
                <w:tcPr>
                  <w:tcW w:w="1328"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3"/>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剥线钳</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6寸</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两用螺丝刀</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世达64103</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喉式管束前</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斜口钳</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锉刀</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手电筒</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LED-9055</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吹枪</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铁柄989型</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铁锤</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2.5LB</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胶锤</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E045</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C电气工具层</w:t>
            </w:r>
          </w:p>
          <w:tbl>
            <w:tblPr>
              <w:tblW w:w="6242" w:type="dxa"/>
              <w:tblLayout w:type="fixed"/>
              <w:tblLook w:val="04A0"/>
            </w:tblPr>
            <w:tblGrid>
              <w:gridCol w:w="1328"/>
              <w:gridCol w:w="1200"/>
              <w:gridCol w:w="674"/>
              <w:gridCol w:w="1290"/>
              <w:gridCol w:w="1092"/>
              <w:gridCol w:w="658"/>
            </w:tblGrid>
            <w:tr w:rsidR="00142866" w:rsidTr="007D766F">
              <w:trPr>
                <w:trHeight w:val="328"/>
              </w:trPr>
              <w:tc>
                <w:tcPr>
                  <w:tcW w:w="1328"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573"/>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w:t>
                  </w:r>
                </w:p>
              </w:tc>
            </w:tr>
            <w:tr w:rsidR="00142866" w:rsidTr="007D766F">
              <w:trPr>
                <w:trHeight w:val="570"/>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0.5</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570"/>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撬棍</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570"/>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轮胎气压表</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9602</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制动液检测笔</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5"/>
              <w:gridCol w:w="617"/>
              <w:gridCol w:w="1388"/>
              <w:gridCol w:w="1043"/>
              <w:gridCol w:w="580"/>
            </w:tblGrid>
            <w:tr w:rsidR="00142866" w:rsidTr="007D766F">
              <w:trPr>
                <w:trHeight w:val="271"/>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72"/>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11"/>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11"/>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听诊器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E专用工具层：</w:t>
            </w:r>
          </w:p>
          <w:tbl>
            <w:tblPr>
              <w:tblStyle w:val="af1"/>
              <w:tblW w:w="6242" w:type="dxa"/>
              <w:tblLayout w:type="fixed"/>
              <w:tblLook w:val="04A0"/>
            </w:tblPr>
            <w:tblGrid>
              <w:gridCol w:w="1514"/>
              <w:gridCol w:w="984"/>
              <w:gridCol w:w="590"/>
              <w:gridCol w:w="1382"/>
              <w:gridCol w:w="1219"/>
              <w:gridCol w:w="553"/>
            </w:tblGrid>
            <w:tr w:rsidR="00142866" w:rsidTr="007D766F">
              <w:trPr>
                <w:trHeight w:val="355"/>
              </w:trPr>
              <w:tc>
                <w:tcPr>
                  <w:tcW w:w="1514"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40"/>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胎纹笔</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刹车盘测量规</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1610303</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55"/>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lastRenderedPageBreak/>
                    <w:t>活塞分离器</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T10145</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拉拔工具</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YC-706</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气门嘴钥匙</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球头按压器</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T10187/131004</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55"/>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磁力表座</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世达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铅块拔取器</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百分表</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世达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a训练工具层：</w:t>
            </w:r>
          </w:p>
          <w:tbl>
            <w:tblPr>
              <w:tblStyle w:val="af1"/>
              <w:tblW w:w="6242" w:type="dxa"/>
              <w:tblLayout w:type="fixed"/>
              <w:tblLook w:val="04A0"/>
            </w:tblPr>
            <w:tblGrid>
              <w:gridCol w:w="1579"/>
              <w:gridCol w:w="1003"/>
              <w:gridCol w:w="603"/>
              <w:gridCol w:w="1439"/>
              <w:gridCol w:w="1053"/>
              <w:gridCol w:w="565"/>
            </w:tblGrid>
            <w:tr w:rsidR="00142866" w:rsidTr="007D766F">
              <w:trPr>
                <w:trHeight w:val="37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63"/>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63"/>
              </w:trPr>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b训练工具层</w:t>
            </w:r>
          </w:p>
          <w:tbl>
            <w:tblPr>
              <w:tblStyle w:val="af1"/>
              <w:tblW w:w="6242" w:type="dxa"/>
              <w:tblLayout w:type="fixed"/>
              <w:tblLook w:val="04A0"/>
            </w:tblPr>
            <w:tblGrid>
              <w:gridCol w:w="1579"/>
              <w:gridCol w:w="1002"/>
              <w:gridCol w:w="603"/>
              <w:gridCol w:w="1440"/>
              <w:gridCol w:w="1052"/>
              <w:gridCol w:w="566"/>
            </w:tblGrid>
            <w:tr w:rsidR="00142866" w:rsidTr="007D766F">
              <w:trPr>
                <w:trHeight w:val="41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403"/>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制动片</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制动盘</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401"/>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带信号发生器轴承</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轮速传感器</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c耗材附件层：</w:t>
            </w:r>
          </w:p>
          <w:tbl>
            <w:tblPr>
              <w:tblStyle w:val="af1"/>
              <w:tblW w:w="6242" w:type="dxa"/>
              <w:tblLayout w:type="fixed"/>
              <w:tblLook w:val="04A0"/>
            </w:tblPr>
            <w:tblGrid>
              <w:gridCol w:w="1579"/>
              <w:gridCol w:w="1002"/>
              <w:gridCol w:w="604"/>
              <w:gridCol w:w="1439"/>
              <w:gridCol w:w="1052"/>
              <w:gridCol w:w="566"/>
            </w:tblGrid>
            <w:tr w:rsidR="00142866" w:rsidTr="007D766F">
              <w:trPr>
                <w:trHeight w:val="341"/>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7"/>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保险丝盒套装</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润滑脂</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液体黄油</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防尘套</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7"/>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动平衡铅块</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制动液</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DOT 4</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jc w:val="center"/>
              <w:rPr>
                <w:rFonts w:asciiTheme="minorEastAsia" w:hAnsiTheme="minorEastAsia" w:cstheme="minorEastAsia"/>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17</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宋体" w:hint="eastAsia"/>
                <w:b/>
                <w:bCs/>
                <w:kern w:val="0"/>
                <w:szCs w:val="21"/>
              </w:rPr>
              <w:t>底盘系</w:t>
            </w:r>
            <w:r>
              <w:rPr>
                <w:rFonts w:asciiTheme="minorEastAsia" w:hAnsiTheme="minorEastAsia" w:cs="宋体" w:hint="eastAsia"/>
                <w:b/>
                <w:bCs/>
                <w:kern w:val="0"/>
                <w:szCs w:val="21"/>
              </w:rPr>
              <w:lastRenderedPageBreak/>
              <w:t>统教学系统：</w:t>
            </w:r>
            <w:r>
              <w:rPr>
                <w:rFonts w:asciiTheme="minorEastAsia" w:hAnsiTheme="minorEastAsia" w:cs="宋体" w:hint="eastAsia"/>
                <w:bCs/>
                <w:kern w:val="0"/>
                <w:szCs w:val="21"/>
              </w:rPr>
              <w:t>专用移动诊断查询系统工具车</w:t>
            </w:r>
          </w:p>
        </w:tc>
        <w:tc>
          <w:tcPr>
            <w:tcW w:w="6384" w:type="dxa"/>
            <w:vAlign w:val="center"/>
          </w:tcPr>
          <w:p w:rsidR="00142866" w:rsidRDefault="00142866" w:rsidP="007D766F">
            <w:pPr>
              <w:widowControl/>
              <w:spacing w:line="276" w:lineRule="auto"/>
              <w:jc w:val="left"/>
              <w:rPr>
                <w:rFonts w:ascii="宋体" w:hAnsi="宋体" w:cs="宋体"/>
                <w:b/>
                <w:kern w:val="0"/>
                <w:szCs w:val="21"/>
              </w:rPr>
            </w:pPr>
            <w:r>
              <w:rPr>
                <w:rFonts w:ascii="宋体" w:hAnsi="宋体" w:cs="宋体" w:hint="eastAsia"/>
                <w:b/>
                <w:kern w:val="0"/>
                <w:szCs w:val="21"/>
              </w:rPr>
              <w:lastRenderedPageBreak/>
              <w:t>产品介绍：</w:t>
            </w:r>
          </w:p>
          <w:p w:rsidR="00142866" w:rsidRDefault="00142866" w:rsidP="007D766F">
            <w:pPr>
              <w:rPr>
                <w:rFonts w:ascii="宋体" w:hAnsi="宋体"/>
                <w:kern w:val="0"/>
              </w:rPr>
            </w:pPr>
            <w:r>
              <w:rPr>
                <w:rFonts w:ascii="宋体" w:hAnsi="宋体" w:hint="eastAsia"/>
                <w:kern w:val="0"/>
              </w:rPr>
              <w:lastRenderedPageBreak/>
              <w:t>1、新一代多用途诊断车，先进的工艺，品质无与伦比。</w:t>
            </w:r>
          </w:p>
          <w:p w:rsidR="00142866" w:rsidRDefault="00142866" w:rsidP="007D766F">
            <w:pPr>
              <w:rPr>
                <w:rFonts w:ascii="宋体" w:hAnsi="宋体"/>
                <w:kern w:val="0"/>
              </w:rPr>
            </w:pPr>
            <w:r>
              <w:rPr>
                <w:rFonts w:ascii="宋体" w:hAnsi="宋体" w:hint="eastAsia"/>
                <w:kern w:val="0"/>
              </w:rPr>
              <w:t>2、简单的分层设计、美观有型！有笔记本电脑放置层、解码器存放层合为一体的多用途诊断车。</w:t>
            </w:r>
          </w:p>
          <w:p w:rsidR="00142866" w:rsidRDefault="00142866" w:rsidP="007D766F">
            <w:pPr>
              <w:rPr>
                <w:rFonts w:ascii="宋体" w:hAnsi="宋体"/>
                <w:kern w:val="0"/>
              </w:rPr>
            </w:pPr>
            <w:r>
              <w:rPr>
                <w:rFonts w:ascii="宋体" w:hAnsi="宋体" w:hint="eastAsia"/>
                <w:kern w:val="0"/>
              </w:rPr>
              <w:t>3、诊断电脑安装有大众专业诊断软件ODIS和系统查询系统</w:t>
            </w:r>
            <w:r>
              <w:rPr>
                <w:rFonts w:ascii="宋体" w:hAnsi="宋体"/>
                <w:kern w:val="0"/>
              </w:rPr>
              <w:t>ElsaWin</w:t>
            </w:r>
            <w:r>
              <w:rPr>
                <w:rFonts w:ascii="宋体" w:hAnsi="宋体" w:hint="eastAsia"/>
                <w:kern w:val="0"/>
              </w:rPr>
              <w:t>。</w:t>
            </w:r>
          </w:p>
          <w:p w:rsidR="00142866" w:rsidRDefault="00142866" w:rsidP="007D766F">
            <w:pPr>
              <w:widowControl/>
              <w:spacing w:line="276" w:lineRule="auto"/>
              <w:jc w:val="left"/>
              <w:rPr>
                <w:rFonts w:ascii="宋体" w:hAnsi="宋体" w:cs="宋体"/>
                <w:b/>
                <w:kern w:val="0"/>
                <w:szCs w:val="21"/>
              </w:rPr>
            </w:pPr>
            <w:r>
              <w:rPr>
                <w:rFonts w:ascii="宋体" w:hAnsi="宋体" w:cs="宋体" w:hint="eastAsia"/>
                <w:b/>
                <w:kern w:val="0"/>
                <w:szCs w:val="21"/>
              </w:rPr>
              <w:t>学习方法：</w:t>
            </w:r>
          </w:p>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将诊断系统与查询系统集成，通过诊断接口与实训车辆O</w:t>
            </w:r>
            <w:r>
              <w:rPr>
                <w:rFonts w:ascii="宋体" w:hAnsi="宋体" w:cs="宋体"/>
                <w:kern w:val="0"/>
                <w:szCs w:val="21"/>
              </w:rPr>
              <w:t>BD</w:t>
            </w:r>
            <w:r>
              <w:rPr>
                <w:rFonts w:ascii="宋体" w:hAnsi="宋体" w:cs="宋体" w:hint="eastAsia"/>
                <w:kern w:val="0"/>
                <w:szCs w:val="21"/>
              </w:rPr>
              <w:t>接口连接。查询系统内配置简介视频，原厂诊断界面和查询界面，方便学员快速使用和掌握原厂的诊断系统如何对车辆进行故障码查询和测量值读取，便于对车辆进行功能操作和匹配。查询系统为原厂</w:t>
            </w:r>
            <w:r>
              <w:rPr>
                <w:rFonts w:ascii="宋体" w:hAnsi="宋体" w:cs="宋体"/>
                <w:kern w:val="0"/>
                <w:szCs w:val="21"/>
              </w:rPr>
              <w:t>ElsaWin</w:t>
            </w:r>
            <w:r>
              <w:rPr>
                <w:rFonts w:ascii="宋体" w:hAnsi="宋体" w:cs="宋体" w:hint="eastAsia"/>
                <w:kern w:val="0"/>
                <w:szCs w:val="21"/>
              </w:rPr>
              <w:t>，可以查询大众各车型的部件拆装、电路图、保养项目等内容，便于讲解和实操使用。</w:t>
            </w:r>
          </w:p>
          <w:p w:rsidR="00142866" w:rsidRDefault="00142866" w:rsidP="007D766F">
            <w:pPr>
              <w:widowControl/>
              <w:spacing w:line="276" w:lineRule="auto"/>
              <w:jc w:val="left"/>
              <w:rPr>
                <w:rFonts w:ascii="宋体" w:hAnsi="宋体" w:cstheme="majorEastAsia"/>
                <w:b/>
                <w:kern w:val="0"/>
                <w:szCs w:val="21"/>
              </w:rPr>
            </w:pPr>
            <w:r>
              <w:rPr>
                <w:rFonts w:ascii="宋体" w:hAnsi="宋体" w:cstheme="majorEastAsia" w:hint="eastAsia"/>
                <w:b/>
                <w:kern w:val="0"/>
                <w:szCs w:val="21"/>
              </w:rPr>
              <w:t>整机规格：</w:t>
            </w:r>
          </w:p>
          <w:p w:rsidR="00142866" w:rsidRDefault="00142866" w:rsidP="007D766F">
            <w:pPr>
              <w:rPr>
                <w:rFonts w:ascii="宋体" w:hAnsi="宋体"/>
                <w:kern w:val="0"/>
              </w:rPr>
            </w:pPr>
            <w:r>
              <w:rPr>
                <w:rFonts w:ascii="宋体" w:hAnsi="宋体" w:hint="eastAsia"/>
                <w:kern w:val="0"/>
              </w:rPr>
              <w:t>1、尺寸：长*宽*高约550*650*1200mm；</w:t>
            </w:r>
          </w:p>
          <w:p w:rsidR="00142866" w:rsidRDefault="00142866" w:rsidP="007D766F">
            <w:pPr>
              <w:rPr>
                <w:rFonts w:ascii="宋体" w:hAnsi="宋体"/>
                <w:kern w:val="0"/>
              </w:rPr>
            </w:pPr>
            <w:r>
              <w:rPr>
                <w:rFonts w:ascii="宋体" w:hAnsi="宋体" w:hint="eastAsia"/>
                <w:kern w:val="0"/>
              </w:rPr>
              <w:t>2、</w:t>
            </w:r>
            <w:r>
              <w:rPr>
                <w:rFonts w:ascii="宋体" w:hAnsi="宋体" w:cstheme="majorEastAsia" w:hint="eastAsia"/>
                <w:kern w:val="0"/>
              </w:rPr>
              <w:t>工作温度: -35℃～40℃；</w:t>
            </w:r>
          </w:p>
          <w:p w:rsidR="00142866" w:rsidRDefault="00142866" w:rsidP="007D766F">
            <w:pPr>
              <w:rPr>
                <w:rFonts w:ascii="宋体" w:hAnsi="宋体"/>
                <w:kern w:val="0"/>
              </w:rPr>
            </w:pPr>
            <w:r>
              <w:rPr>
                <w:rFonts w:ascii="宋体" w:hAnsi="宋体" w:hint="eastAsia"/>
                <w:kern w:val="0"/>
              </w:rPr>
              <w:t>3、</w:t>
            </w:r>
            <w:r>
              <w:rPr>
                <w:rFonts w:ascii="宋体" w:hAnsi="宋体" w:cstheme="majorEastAsia" w:hint="eastAsia"/>
                <w:kern w:val="0"/>
              </w:rPr>
              <w:t>设备重量约: 38KG</w:t>
            </w:r>
          </w:p>
          <w:p w:rsidR="00142866" w:rsidRDefault="00142866" w:rsidP="007D766F">
            <w:pPr>
              <w:widowControl/>
              <w:spacing w:line="276" w:lineRule="auto"/>
              <w:jc w:val="left"/>
              <w:rPr>
                <w:rFonts w:ascii="宋体" w:hAnsi="宋体" w:cstheme="majorEastAsia"/>
                <w:b/>
                <w:kern w:val="0"/>
                <w:szCs w:val="21"/>
              </w:rPr>
            </w:pPr>
            <w:r>
              <w:rPr>
                <w:rFonts w:ascii="宋体" w:hAnsi="宋体" w:cstheme="majorEastAsia" w:hint="eastAsia"/>
                <w:b/>
                <w:kern w:val="0"/>
                <w:szCs w:val="21"/>
              </w:rPr>
              <w:t>专业诊断电脑：</w:t>
            </w:r>
          </w:p>
          <w:p w:rsidR="00142866" w:rsidRDefault="00142866" w:rsidP="00142866">
            <w:pPr>
              <w:numPr>
                <w:ilvl w:val="0"/>
                <w:numId w:val="31"/>
              </w:numPr>
              <w:rPr>
                <w:rFonts w:ascii="宋体" w:hAnsi="宋体" w:cs="宋体"/>
              </w:rPr>
            </w:pPr>
            <w:r>
              <w:rPr>
                <w:rFonts w:ascii="宋体" w:hAnsi="宋体" w:cs="宋体" w:hint="eastAsia"/>
              </w:rPr>
              <w:t>产品名称: ThinkPad T430(23423QC)</w:t>
            </w:r>
          </w:p>
          <w:p w:rsidR="00142866" w:rsidRDefault="00142866" w:rsidP="00142866">
            <w:pPr>
              <w:numPr>
                <w:ilvl w:val="0"/>
                <w:numId w:val="31"/>
              </w:numPr>
              <w:rPr>
                <w:rFonts w:ascii="宋体" w:hAnsi="宋体" w:cs="宋体"/>
              </w:rPr>
            </w:pPr>
            <w:r>
              <w:rPr>
                <w:rFonts w:ascii="宋体" w:hAnsi="宋体" w:cs="宋体" w:hint="eastAsia"/>
              </w:rPr>
              <w:t>机身重量（含电池）: 2.1kg</w:t>
            </w:r>
          </w:p>
          <w:p w:rsidR="00142866" w:rsidRDefault="00142866" w:rsidP="00142866">
            <w:pPr>
              <w:numPr>
                <w:ilvl w:val="0"/>
                <w:numId w:val="31"/>
              </w:numPr>
              <w:rPr>
                <w:rFonts w:ascii="宋体" w:hAnsi="宋体" w:cs="宋体"/>
              </w:rPr>
            </w:pPr>
            <w:r>
              <w:rPr>
                <w:rFonts w:ascii="宋体" w:hAnsi="宋体" w:cs="宋体" w:hint="eastAsia"/>
              </w:rPr>
              <w:t>品牌: ThinkPad</w:t>
            </w:r>
          </w:p>
          <w:p w:rsidR="00142866" w:rsidRDefault="00142866" w:rsidP="00142866">
            <w:pPr>
              <w:numPr>
                <w:ilvl w:val="0"/>
                <w:numId w:val="31"/>
              </w:numPr>
              <w:rPr>
                <w:rFonts w:ascii="宋体" w:hAnsi="宋体" w:cs="宋体"/>
              </w:rPr>
            </w:pPr>
            <w:r>
              <w:rPr>
                <w:rFonts w:ascii="宋体" w:hAnsi="宋体" w:cs="宋体" w:hint="eastAsia"/>
              </w:rPr>
              <w:t>ThinkPad系列: T430</w:t>
            </w:r>
          </w:p>
          <w:p w:rsidR="00142866" w:rsidRDefault="00142866" w:rsidP="00142866">
            <w:pPr>
              <w:numPr>
                <w:ilvl w:val="0"/>
                <w:numId w:val="31"/>
              </w:numPr>
              <w:rPr>
                <w:rFonts w:ascii="宋体" w:hAnsi="宋体" w:cs="宋体"/>
              </w:rPr>
            </w:pPr>
            <w:r>
              <w:rPr>
                <w:rFonts w:ascii="宋体" w:hAnsi="宋体" w:cs="宋体" w:hint="eastAsia"/>
              </w:rPr>
              <w:t>屏幕尺寸: 14英寸</w:t>
            </w:r>
          </w:p>
          <w:p w:rsidR="00142866" w:rsidRDefault="00142866" w:rsidP="00142866">
            <w:pPr>
              <w:numPr>
                <w:ilvl w:val="0"/>
                <w:numId w:val="31"/>
              </w:numPr>
              <w:rPr>
                <w:rFonts w:ascii="宋体" w:hAnsi="宋体" w:cs="宋体"/>
              </w:rPr>
            </w:pPr>
            <w:r>
              <w:rPr>
                <w:rFonts w:ascii="宋体" w:hAnsi="宋体" w:cs="宋体" w:hint="eastAsia"/>
              </w:rPr>
              <w:t>CPU: 英特尔酷睿 i5-3320M</w:t>
            </w:r>
          </w:p>
          <w:p w:rsidR="00142866" w:rsidRDefault="00142866" w:rsidP="00142866">
            <w:pPr>
              <w:numPr>
                <w:ilvl w:val="0"/>
                <w:numId w:val="31"/>
              </w:numPr>
              <w:rPr>
                <w:rFonts w:ascii="宋体" w:hAnsi="宋体" w:cs="宋体"/>
              </w:rPr>
            </w:pPr>
            <w:r>
              <w:rPr>
                <w:rFonts w:ascii="宋体" w:hAnsi="宋体" w:cs="宋体" w:hint="eastAsia"/>
              </w:rPr>
              <w:t>显卡类型: 英特尔 HD Graphics 4000</w:t>
            </w:r>
          </w:p>
          <w:p w:rsidR="00142866" w:rsidRDefault="00142866" w:rsidP="00142866">
            <w:pPr>
              <w:numPr>
                <w:ilvl w:val="0"/>
                <w:numId w:val="31"/>
              </w:numPr>
              <w:rPr>
                <w:rFonts w:ascii="宋体" w:hAnsi="宋体" w:cs="宋体"/>
              </w:rPr>
            </w:pPr>
            <w:r>
              <w:rPr>
                <w:rFonts w:ascii="宋体" w:hAnsi="宋体" w:cs="宋体" w:hint="eastAsia"/>
              </w:rPr>
              <w:t>机械硬盘容量: 240GB</w:t>
            </w:r>
          </w:p>
          <w:p w:rsidR="00142866" w:rsidRDefault="00142866" w:rsidP="00142866">
            <w:pPr>
              <w:numPr>
                <w:ilvl w:val="0"/>
                <w:numId w:val="31"/>
              </w:numPr>
              <w:rPr>
                <w:rFonts w:ascii="宋体" w:hAnsi="宋体" w:cs="宋体"/>
              </w:rPr>
            </w:pPr>
            <w:r>
              <w:rPr>
                <w:rFonts w:ascii="宋体" w:hAnsi="宋体" w:cs="宋体" w:hint="eastAsia"/>
              </w:rPr>
              <w:t>内存容量: 2GB</w:t>
            </w:r>
          </w:p>
          <w:p w:rsidR="00142866" w:rsidRDefault="00142866" w:rsidP="00142866">
            <w:pPr>
              <w:numPr>
                <w:ilvl w:val="0"/>
                <w:numId w:val="31"/>
              </w:numPr>
              <w:rPr>
                <w:rFonts w:ascii="宋体" w:hAnsi="宋体" w:cs="宋体"/>
              </w:rPr>
            </w:pPr>
            <w:r>
              <w:rPr>
                <w:rFonts w:ascii="宋体" w:hAnsi="宋体" w:cs="宋体" w:hint="eastAsia"/>
              </w:rPr>
              <w:t>操作系统: Windows 7</w:t>
            </w:r>
          </w:p>
          <w:p w:rsidR="00142866" w:rsidRDefault="00142866" w:rsidP="00142866">
            <w:pPr>
              <w:spacing w:line="240" w:lineRule="atLeast"/>
              <w:ind w:firstLineChars="200" w:firstLine="420"/>
              <w:rPr>
                <w:rFonts w:asciiTheme="minorEastAsia" w:hAnsiTheme="minorEastAsia" w:cstheme="minorEastAsia"/>
              </w:rPr>
            </w:pPr>
            <w:r>
              <w:rPr>
                <w:rFonts w:ascii="宋体" w:hAnsi="宋体" w:cs="宋体" w:hint="eastAsia"/>
              </w:rPr>
              <w:t>分辨率: 1600x900</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18</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宋体" w:hint="eastAsia"/>
                <w:b/>
                <w:bCs/>
                <w:kern w:val="0"/>
                <w:szCs w:val="21"/>
              </w:rPr>
              <w:t>底盘系统教学系统：</w:t>
            </w:r>
            <w:r>
              <w:rPr>
                <w:rFonts w:asciiTheme="minorEastAsia" w:hAnsiTheme="minorEastAsia" w:cstheme="minorEastAsia" w:hint="eastAsia"/>
              </w:rPr>
              <w:t>底盘传动系统一体化微课程学习机技师版</w:t>
            </w:r>
            <w:r w:rsidRPr="007D766F">
              <w:rPr>
                <w:rFonts w:asciiTheme="minorEastAsia" w:hAnsiTheme="minorEastAsia" w:cstheme="minorEastAsia" w:hint="eastAsia"/>
                <w:b/>
                <w:bCs/>
              </w:rPr>
              <w:t>（核心产品</w:t>
            </w:r>
            <w:r w:rsidRPr="007D766F">
              <w:rPr>
                <w:rFonts w:asciiTheme="minorEastAsia" w:hAnsiTheme="minorEastAsia" w:cstheme="minorEastAsia" w:hint="eastAsia"/>
              </w:rPr>
              <w:t>）</w:t>
            </w:r>
          </w:p>
        </w:tc>
        <w:tc>
          <w:tcPr>
            <w:tcW w:w="6384" w:type="dxa"/>
            <w:vAlign w:val="center"/>
          </w:tcPr>
          <w:p w:rsidR="00142866" w:rsidRDefault="00142866" w:rsidP="007D766F">
            <w:pPr>
              <w:widowControl/>
              <w:spacing w:line="276" w:lineRule="auto"/>
              <w:rPr>
                <w:rFonts w:ascii="宋体" w:hAnsi="宋体" w:cs="宋体"/>
                <w:b/>
                <w:kern w:val="0"/>
                <w:szCs w:val="21"/>
              </w:rPr>
            </w:pPr>
            <w:r>
              <w:rPr>
                <w:rFonts w:ascii="宋体" w:hAnsi="宋体" w:cs="宋体" w:hint="eastAsia"/>
                <w:b/>
                <w:kern w:val="0"/>
                <w:szCs w:val="21"/>
              </w:rPr>
              <w:t>系统简介：</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A</w:t>
            </w:r>
            <w:r>
              <w:rPr>
                <w:rFonts w:ascii="宋体" w:hAnsi="宋体" w:cs="宋体"/>
                <w:bCs/>
                <w:kern w:val="0"/>
                <w:szCs w:val="21"/>
              </w:rPr>
              <w:t>PP</w:t>
            </w:r>
            <w:r>
              <w:rPr>
                <w:rFonts w:ascii="宋体" w:hAnsi="宋体" w:cs="宋体" w:hint="eastAsia"/>
                <w:bCs/>
                <w:kern w:val="0"/>
                <w:szCs w:val="21"/>
              </w:rPr>
              <w:t>微课教学系统是一款融合了汽车厂技师级别分类、不同系统分类、故障案例导入、视频再现、维修技师需求的能力要素和知识要点、对应模块的评价考核等功能于一身的移动互联网信息技术平台，以经销商真实案例为蓝本，通过云计算和教学模式演练，真实的维修案例再现在教学场景中，以原厂诊断设备和维修查询系统进行实际的故障设置和排除，通过微课程的形式进行视频演示课程内容以翻转课堂的微课程制作方式为指导，系统性的进行模块化处理，每一个故障案例下均含有与课程匹配的能力要素说明和微视频、结构原理介绍的图文展示和微视频，通过案例将知识点和技能点联系起来，让学生在过程中反复记忆反复验证。收获理想的学习效果，达到技术培训的目标。老师在授课过程中只需要引导学员完成工作任务，恰当的介绍关键信息通过智能</w:t>
            </w:r>
            <w:r>
              <w:rPr>
                <w:rFonts w:ascii="宋体" w:hAnsi="宋体" w:cs="宋体"/>
                <w:bCs/>
                <w:kern w:val="0"/>
                <w:szCs w:val="21"/>
              </w:rPr>
              <w:t>APP</w:t>
            </w:r>
            <w:r>
              <w:rPr>
                <w:rFonts w:ascii="宋体" w:hAnsi="宋体" w:cs="宋体" w:hint="eastAsia"/>
                <w:bCs/>
                <w:kern w:val="0"/>
                <w:szCs w:val="21"/>
              </w:rPr>
              <w:t>展示案例中已经设计好的能力要素说明和知识要点内容就可以完美的呈现课堂。</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学习方法：</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1．通过故障现象视频引入课题教学，通过下拉菜单选项可以查看不同技师层级的故障模块和故障现象。根据主机厂课程设置分类四个系统：发动机系统、底盘传动系统、空调系统、车身电气系统可以按照不同系统查找不同模块，根据故障模块和故障现象进行不同课程的学习。</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2．A</w:t>
            </w:r>
            <w:r>
              <w:rPr>
                <w:rFonts w:ascii="宋体" w:hAnsi="宋体" w:cs="宋体"/>
                <w:bCs/>
                <w:kern w:val="0"/>
                <w:szCs w:val="21"/>
              </w:rPr>
              <w:t>R</w:t>
            </w:r>
            <w:r>
              <w:rPr>
                <w:rFonts w:ascii="宋体" w:hAnsi="宋体" w:cs="宋体" w:hint="eastAsia"/>
                <w:bCs/>
                <w:kern w:val="0"/>
                <w:szCs w:val="21"/>
              </w:rPr>
              <w:t>扫描学习法，通过增强现实的技术植入，让学生更有兴趣探索汽车技术的奥秘。通过增强现实技术使我们的部件得到分解和叠加效果的工作原理介绍，让复杂的工作原理变得简单清晰，提升学习者的参与度，加强对原理和拆卸的认知。使汽车技术变得直观易懂，让教学变得轻松愉快。</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一体化A</w:t>
            </w:r>
            <w:r>
              <w:rPr>
                <w:rFonts w:ascii="宋体" w:hAnsi="宋体" w:cs="宋体"/>
                <w:b/>
                <w:bCs/>
                <w:kern w:val="0"/>
                <w:szCs w:val="21"/>
              </w:rPr>
              <w:t>PP</w:t>
            </w:r>
            <w:r>
              <w:rPr>
                <w:rFonts w:ascii="宋体" w:hAnsi="宋体" w:cs="宋体" w:hint="eastAsia"/>
                <w:b/>
                <w:bCs/>
                <w:kern w:val="0"/>
                <w:szCs w:val="21"/>
              </w:rPr>
              <w:t>课程应用功能特点：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lastRenderedPageBreak/>
              <w:t>1</w:t>
            </w:r>
            <w:r>
              <w:rPr>
                <w:rFonts w:asciiTheme="minorEastAsia" w:hAnsiTheme="minorEastAsia" w:cs="宋体"/>
                <w:b/>
                <w:kern w:val="0"/>
                <w:szCs w:val="21"/>
              </w:rPr>
              <w:t>.</w:t>
            </w:r>
            <w:r>
              <w:rPr>
                <w:rFonts w:asciiTheme="minorEastAsia" w:hAnsiTheme="minorEastAsia" w:cs="宋体" w:hint="eastAsia"/>
                <w:b/>
                <w:kern w:val="0"/>
                <w:szCs w:val="21"/>
              </w:rPr>
              <w:t>A</w:t>
            </w:r>
            <w:r>
              <w:rPr>
                <w:rFonts w:asciiTheme="minorEastAsia" w:hAnsiTheme="minorEastAsia" w:cs="宋体"/>
                <w:b/>
                <w:kern w:val="0"/>
                <w:szCs w:val="21"/>
              </w:rPr>
              <w:t>PP</w:t>
            </w:r>
            <w:r>
              <w:rPr>
                <w:rFonts w:asciiTheme="minorEastAsia" w:hAnsiTheme="minorEastAsia" w:cs="宋体" w:hint="eastAsia"/>
                <w:b/>
                <w:kern w:val="0"/>
                <w:szCs w:val="21"/>
              </w:rPr>
              <w:t>课程教学应用系统目录：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系统目录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2.</w:t>
            </w:r>
            <w:r>
              <w:rPr>
                <w:rFonts w:asciiTheme="minorEastAsia" w:hAnsiTheme="minorEastAsia" w:cs="宋体" w:hint="eastAsia"/>
                <w:b/>
                <w:kern w:val="0"/>
                <w:szCs w:val="21"/>
              </w:rPr>
              <w:t>APP教学应用内车型选择功能：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3.</w:t>
            </w:r>
            <w:r>
              <w:rPr>
                <w:rFonts w:asciiTheme="minorEastAsia" w:hAnsiTheme="minorEastAsia" w:cs="宋体" w:hint="eastAsia"/>
                <w:b/>
                <w:kern w:val="0"/>
                <w:szCs w:val="21"/>
              </w:rPr>
              <w:t>APP教学应用中故障模块选择</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spacing w:line="276" w:lineRule="auto"/>
              <w:jc w:val="left"/>
              <w:rPr>
                <w:rFonts w:ascii="宋体" w:hAnsi="宋体" w:cs="宋体"/>
                <w:bCs/>
                <w:kern w:val="0"/>
                <w:szCs w:val="21"/>
              </w:rPr>
            </w:pPr>
            <w:r>
              <w:rPr>
                <w:rFonts w:ascii="宋体" w:hAnsi="宋体" w:cstheme="majorEastAsia" w:hint="eastAsia"/>
                <w:kern w:val="0"/>
                <w:szCs w:val="21"/>
              </w:rPr>
              <w:t>底盘系统：</w:t>
            </w:r>
            <w:r>
              <w:rPr>
                <w:rFonts w:ascii="宋体" w:hAnsi="宋体" w:cs="宋体" w:hint="eastAsia"/>
                <w:bCs/>
                <w:kern w:val="0"/>
                <w:szCs w:val="21"/>
              </w:rPr>
              <w:t>a.变速器模块；b.制动模块；c.行驶模块；d.转向模块；e.异响模块</w:t>
            </w:r>
          </w:p>
          <w:p w:rsidR="00142866" w:rsidRDefault="00142866" w:rsidP="007D766F">
            <w:pPr>
              <w:widowControl/>
              <w:spacing w:line="276" w:lineRule="auto"/>
              <w:jc w:val="left"/>
              <w:rPr>
                <w:rFonts w:ascii="宋体" w:hAnsi="宋体" w:cs="宋体"/>
                <w:b/>
                <w:bCs/>
                <w:kern w:val="0"/>
                <w:szCs w:val="21"/>
              </w:rPr>
            </w:pPr>
            <w:r>
              <w:rPr>
                <w:rFonts w:ascii="宋体" w:hAnsi="宋体" w:cs="宋体" w:hint="eastAsia"/>
                <w:b/>
                <w:bCs/>
                <w:kern w:val="0"/>
                <w:szCs w:val="21"/>
              </w:rPr>
              <w:t>根据课程不同选择：</w:t>
            </w:r>
          </w:p>
          <w:p w:rsidR="00142866" w:rsidRDefault="00142866" w:rsidP="007D766F">
            <w:pPr>
              <w:spacing w:line="276" w:lineRule="auto"/>
              <w:rPr>
                <w:rFonts w:ascii="宋体" w:hAnsi="宋体" w:cstheme="majorEastAsia"/>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每个故障模块都有相对于的故障现在，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w:t>
            </w:r>
            <w:r>
              <w:rPr>
                <w:rFonts w:asciiTheme="minorEastAsia" w:hAnsiTheme="minorEastAsia" w:cs="宋体" w:hint="eastAsia"/>
                <w:kern w:val="0"/>
                <w:szCs w:val="21"/>
              </w:rPr>
              <w:lastRenderedPageBreak/>
              <w:t>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5.APP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的筛选都是主机厂培训老师基于案例和技术部门发布的技术信息经过内部讨论、反复验证总结出来的精华，做到配合职业教育特色，符合课程转换率的内容。它</w:t>
            </w:r>
            <w:r>
              <w:rPr>
                <w:rFonts w:asciiTheme="minorEastAsia" w:hAnsiTheme="minorEastAsia" w:cs="宋体" w:hint="eastAsia"/>
                <w:kern w:val="0"/>
                <w:szCs w:val="21"/>
              </w:rPr>
              <w:t>微课程视频检修模块的理论支撑，通过对知识要点的讲解可使学员充分掌握排除该故障所需的理论知识点，知识要点内容主要是提供该故障点相对应的知识信息，知识点信息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每个知识要点都是从简单到困难的分布，让教学过程由浅入深，便于学生理解。</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6.</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7</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w:t>
            </w:r>
            <w:r>
              <w:rPr>
                <w:rFonts w:ascii="宋体" w:hAnsi="宋体" w:cstheme="majorEastAsia" w:hint="eastAsia"/>
                <w:kern w:val="0"/>
                <w:szCs w:val="21"/>
              </w:rPr>
              <w:lastRenderedPageBreak/>
              <w:t>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p w:rsidR="00142866" w:rsidRDefault="00142866" w:rsidP="007D766F">
            <w:pPr>
              <w:autoSpaceDE w:val="0"/>
              <w:autoSpaceDN w:val="0"/>
              <w:adjustRightInd w:val="0"/>
              <w:rPr>
                <w:rFonts w:ascii="宋体" w:hAnsi="宋体" w:cs="宋体"/>
                <w:b/>
              </w:rPr>
            </w:pPr>
            <w:r>
              <w:rPr>
                <w:rFonts w:ascii="宋体" w:hAnsi="宋体" w:cs="宋体" w:hint="eastAsia"/>
                <w:b/>
              </w:rPr>
              <w:t>工艺要求：</w:t>
            </w:r>
          </w:p>
          <w:p w:rsidR="00142866" w:rsidRDefault="00142866" w:rsidP="007D766F">
            <w:pPr>
              <w:autoSpaceDE w:val="0"/>
              <w:autoSpaceDN w:val="0"/>
              <w:adjustRightInd w:val="0"/>
              <w:rPr>
                <w:rFonts w:ascii="宋体" w:hAnsi="宋体" w:cs="宋体"/>
              </w:rPr>
            </w:pPr>
            <w:r>
              <w:rPr>
                <w:rFonts w:ascii="宋体" w:hAnsi="宋体" w:cs="宋体" w:hint="eastAsia"/>
              </w:rPr>
              <w:t>一体化微课程集成在挂壁触摸一体机里面，外观美观大方，触摸效果好。通过32英寸可触摸显示器显示，课程使用APP形式集成，每个学习机只有一个登陆账号和密码，根据不同的用户进入不同的技术等级和课程内容。显示器采用亮彩全高清屏幕，全钢制面结构，喷涂进口漆。纤巧美观、流线造型、工艺精良。课程使用案例导入，触屏点击，方便直接。内容与课程和训练体系配套。</w:t>
            </w:r>
          </w:p>
          <w:p w:rsidR="00142866" w:rsidRDefault="00142866" w:rsidP="007D766F">
            <w:pPr>
              <w:widowControl/>
              <w:spacing w:line="276" w:lineRule="auto"/>
              <w:rPr>
                <w:rFonts w:ascii="宋体" w:hAnsi="宋体" w:cstheme="majorEastAsia"/>
                <w:b/>
                <w:kern w:val="0"/>
                <w:szCs w:val="21"/>
              </w:rPr>
            </w:pPr>
            <w:r>
              <w:rPr>
                <w:rFonts w:ascii="宋体" w:hAnsi="宋体" w:cstheme="majorEastAsia" w:hint="eastAsia"/>
                <w:b/>
                <w:kern w:val="0"/>
                <w:szCs w:val="21"/>
              </w:rPr>
              <w:t>整机规格：</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板卡配置：运行内存2G；</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分辨率：1920*1080</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外观尺寸约：767*461</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功率：80w</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净重：14㎏</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亮度：400cd/㎡</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对比度：3000:1</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1、实施方式：展示工作页整体目录和相关内容，每一个章节的学习内容均需包含工故障模块分类、故障类别、故障现象描述及故障视频在线、基于故障在线的案例分享说明（包含原厂一线故障案例解析）、故障还原（包含故障触发的方法）、知识要点（包含基于该故障案例的系统电路、安装位置、结构原理等）、能力要素（包含基本层次、中等层次、深化层次需要掌握的技能要求）、工作记录单（包含选择题、分析描述题、拆装作业记录表、现场评分星级等）、评价考核环节（包含基于该故障现象的考核题，其中考核涉及到拆装类、测量类、数据判断分析类）。</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lastRenderedPageBreak/>
              <w:t>2、实施主体（一体化教具）：展示与主机厂共同开发的一体化实施主体，可完成课程内所有故障的触发，其中故障包括线路故障及元件功能故障等。</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3、实施保障（一体化工量具及耗材集成）：</w:t>
            </w:r>
            <w:r>
              <w:rPr>
                <w:rFonts w:asciiTheme="minorEastAsia" w:hAnsiTheme="minorEastAsia" w:cstheme="majorEastAsia" w:hint="eastAsia"/>
                <w:kern w:val="0"/>
                <w:szCs w:val="21"/>
              </w:rPr>
              <w:t>一体化工具耗材工作车由十二层可自锁抽屉组成的存储空间，上部安装有不锈钢工作台面，便于放置实训器材。工作车下部共含有十二层分类存储抽屉，按照机械工具层、电气工具层、检测仪器层、训练工具组层、耗材附件层等分门别类地将所需的实训工量具耗材进行集中管理，每个抽屉层板上均铺设有EVA切割泡棉，根据每一个工件的形状激光雕刻一次成型并牢牢地镶嵌其中。</w:t>
            </w:r>
            <w:r>
              <w:rPr>
                <w:rFonts w:asciiTheme="minorEastAsia" w:hAnsiTheme="minorEastAsia" w:cs="宋体" w:hint="eastAsia"/>
                <w:kern w:val="0"/>
                <w:szCs w:val="21"/>
              </w:rPr>
              <w:t>一目了然，方便管理。</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4、实施数据（一体化APP微课程）：</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4.1）</w:t>
            </w:r>
            <w:r>
              <w:rPr>
                <w:rFonts w:asciiTheme="minorEastAsia" w:hAnsiTheme="minorEastAsia" w:cs="宋体" w:hint="eastAsia"/>
                <w:b/>
                <w:kern w:val="0"/>
                <w:szCs w:val="21"/>
              </w:rPr>
              <w:t>展示APP 移动应用内系统目录：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必须包含最少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4.2）展示APP移动应用内车型选择功能：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4.3）展示APP教学应用中故障模块的选择功能: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点击故障再现可以了解故障现象的微视频，并对视频中的内容和案例内容</w:t>
            </w:r>
            <w:r>
              <w:rPr>
                <w:rFonts w:ascii="宋体" w:hAnsi="宋体" w:cstheme="majorEastAsia" w:hint="eastAsia"/>
                <w:kern w:val="0"/>
                <w:szCs w:val="21"/>
              </w:rPr>
              <w:lastRenderedPageBreak/>
              <w:t>进行对比和记录。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4.4</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4.5</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的筛选都是主机厂培训老师基于案例和技术部门发布的技术信息经过内部讨论、反复验证总结出来的精华，做到配合职业教育特色，符合课程转换率的内容。它</w:t>
            </w:r>
            <w:r>
              <w:rPr>
                <w:rFonts w:asciiTheme="minorEastAsia" w:hAnsiTheme="minorEastAsia" w:cs="宋体" w:hint="eastAsia"/>
                <w:kern w:val="0"/>
                <w:szCs w:val="21"/>
              </w:rPr>
              <w:t>微课程视频检修模块的理论支撑，通过对知识要点的讲解可使学员充分掌握排除该故障所需的理论知识点，知识要点内容主要是提供该故障点相对应的知识信息，知识点信息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每个知识要点都是从简单到困难的分布，让教学过程由浅入深，便于学生理解。</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4.6</w:t>
            </w:r>
            <w:r>
              <w:rPr>
                <w:rFonts w:asciiTheme="minorEastAsia" w:hAnsiTheme="minorEastAsia" w:cs="宋体" w:hint="eastAsia"/>
                <w:b/>
                <w:kern w:val="0"/>
                <w:szCs w:val="21"/>
              </w:rPr>
              <w:t>展示</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w:t>
            </w:r>
            <w:r>
              <w:rPr>
                <w:rFonts w:ascii="宋体" w:hAnsi="宋体" w:cstheme="majorEastAsia" w:hint="eastAsia"/>
                <w:kern w:val="0"/>
                <w:szCs w:val="21"/>
              </w:rPr>
              <w:lastRenderedPageBreak/>
              <w:t>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4.7</w:t>
            </w:r>
            <w:r>
              <w:rPr>
                <w:rFonts w:asciiTheme="minorEastAsia" w:hAnsiTheme="minorEastAsia" w:cs="宋体" w:hint="eastAsia"/>
                <w:b/>
                <w:kern w:val="0"/>
                <w:szCs w:val="21"/>
              </w:rPr>
              <w:t>展示</w:t>
            </w:r>
            <w:r>
              <w:rPr>
                <w:rFonts w:ascii="宋体" w:hAnsi="宋体" w:cstheme="majorEastAsia" w:hint="eastAsia"/>
                <w:b/>
                <w:kern w:val="0"/>
                <w:szCs w:val="21"/>
              </w:rPr>
              <w:t>APP应用评价考核功能：</w:t>
            </w:r>
          </w:p>
          <w:p w:rsidR="00142866" w:rsidRDefault="00142866" w:rsidP="00142866">
            <w:pPr>
              <w:spacing w:line="240" w:lineRule="atLeast"/>
              <w:ind w:firstLineChars="200" w:firstLine="420"/>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tc>
        <w:tc>
          <w:tcPr>
            <w:tcW w:w="346"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19</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宋体" w:hint="eastAsia"/>
                <w:b/>
                <w:bCs/>
                <w:kern w:val="0"/>
                <w:szCs w:val="21"/>
              </w:rPr>
              <w:t>底盘系统教学系统：</w:t>
            </w:r>
            <w:r>
              <w:rPr>
                <w:rFonts w:asciiTheme="minorEastAsia" w:hAnsiTheme="minorEastAsia" w:cs="宋体" w:hint="eastAsia"/>
                <w:bCs/>
                <w:kern w:val="0"/>
                <w:szCs w:val="21"/>
              </w:rPr>
              <w:t>底盘传动系统教师教材</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产品简介：</w:t>
            </w:r>
          </w:p>
          <w:p w:rsidR="00142866" w:rsidRDefault="00142866" w:rsidP="007D766F">
            <w:pPr>
              <w:widowControl/>
              <w:spacing w:line="276" w:lineRule="auto"/>
              <w:jc w:val="left"/>
              <w:rPr>
                <w:rFonts w:asciiTheme="minorEastAsia" w:hAnsiTheme="minorEastAsia" w:cs="宋体"/>
                <w:bCs/>
                <w:kern w:val="0"/>
                <w:szCs w:val="21"/>
              </w:rPr>
            </w:pPr>
            <w:r>
              <w:rPr>
                <w:rFonts w:hint="eastAsia"/>
                <w:szCs w:val="21"/>
              </w:rPr>
              <w:t>底盘传动系统教师教材</w:t>
            </w:r>
            <w:r>
              <w:rPr>
                <w:rFonts w:asciiTheme="minorEastAsia" w:hAnsiTheme="minorEastAsia" w:cs="宋体" w:hint="eastAsia"/>
                <w:bCs/>
                <w:kern w:val="0"/>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Pr>
                <w:rFonts w:hint="eastAsia"/>
                <w:szCs w:val="21"/>
              </w:rPr>
              <w:t>底盘传动系统教师教材</w:t>
            </w:r>
            <w:r>
              <w:rPr>
                <w:rFonts w:asciiTheme="minorEastAsia" w:hAnsiTheme="minorEastAsia" w:cs="宋体" w:hint="eastAsia"/>
                <w:bCs/>
                <w:kern w:val="0"/>
                <w:szCs w:val="21"/>
              </w:rPr>
              <w:t>中的知识要点和技能要素是主机厂培训是基于原厂技术手册根据案例进行了重新整理和编辑的内容，真正做到配合案例进行知识传递的目的，通过工作记录单可以详细记录每个学员的工作情况，配合随堂评价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二维码扫</w:t>
            </w:r>
            <w:r>
              <w:rPr>
                <w:rFonts w:asciiTheme="minorEastAsia" w:hAnsiTheme="minorEastAsia" w:cs="宋体" w:hint="eastAsia"/>
                <w:bCs/>
                <w:kern w:val="0"/>
                <w:szCs w:val="21"/>
              </w:rPr>
              <w:lastRenderedPageBreak/>
              <w:t>描学员可以了解故障现象的微视频，并对视频中的内容和案例内容进行对比和记录。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厂培训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让教学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w:t>
            </w:r>
            <w:r>
              <w:rPr>
                <w:rFonts w:asciiTheme="minorEastAsia" w:hAnsiTheme="minorEastAsia" w:cs="宋体" w:hint="eastAsia"/>
                <w:bCs/>
                <w:kern w:val="0"/>
                <w:szCs w:val="21"/>
              </w:rPr>
              <w:lastRenderedPageBreak/>
              <w:t>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
                <w:kern w:val="0"/>
                <w:szCs w:val="21"/>
              </w:rPr>
            </w:pPr>
            <w:r>
              <w:rPr>
                <w:rFonts w:asciiTheme="minorEastAsia" w:hAnsiTheme="minorEastAsia" w:cs="宋体" w:hint="eastAsia"/>
                <w:bCs/>
                <w:kern w:val="0"/>
                <w:szCs w:val="21"/>
              </w:rPr>
              <w:t>1.6评价考核：</w:t>
            </w:r>
          </w:p>
          <w:p w:rsidR="00142866" w:rsidRDefault="00142866" w:rsidP="00142866">
            <w:pPr>
              <w:spacing w:line="240" w:lineRule="atLeast"/>
              <w:ind w:firstLineChars="200" w:firstLine="420"/>
              <w:rPr>
                <w:rFonts w:asciiTheme="minorEastAsia" w:hAnsiTheme="minorEastAsia" w:cstheme="minorEastAsia"/>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3</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20</w:t>
            </w:r>
          </w:p>
        </w:tc>
        <w:tc>
          <w:tcPr>
            <w:tcW w:w="933" w:type="dxa"/>
            <w:vAlign w:val="center"/>
          </w:tcPr>
          <w:p w:rsidR="00142866" w:rsidRDefault="00142866" w:rsidP="007D766F">
            <w:pPr>
              <w:rPr>
                <w:rFonts w:asciiTheme="minorEastAsia" w:hAnsiTheme="minorEastAsia" w:cs="宋体"/>
                <w:bCs/>
                <w:kern w:val="0"/>
                <w:szCs w:val="21"/>
              </w:rPr>
            </w:pPr>
            <w:r>
              <w:rPr>
                <w:rFonts w:asciiTheme="minorEastAsia" w:hAnsiTheme="minorEastAsia" w:cs="宋体" w:hint="eastAsia"/>
                <w:b/>
                <w:bCs/>
                <w:kern w:val="0"/>
                <w:szCs w:val="21"/>
              </w:rPr>
              <w:t>底盘系统教学系统：</w:t>
            </w:r>
            <w:r>
              <w:rPr>
                <w:rFonts w:asciiTheme="minorEastAsia" w:hAnsiTheme="minorEastAsia" w:cs="宋体" w:hint="eastAsia"/>
                <w:bCs/>
                <w:kern w:val="0"/>
                <w:szCs w:val="21"/>
              </w:rPr>
              <w:t>底盘传动系统学生工作页</w:t>
            </w:r>
          </w:p>
        </w:tc>
        <w:tc>
          <w:tcPr>
            <w:tcW w:w="6384" w:type="dxa"/>
            <w:vAlign w:val="center"/>
          </w:tcPr>
          <w:p w:rsidR="00142866" w:rsidRDefault="00142866" w:rsidP="007D766F">
            <w:pPr>
              <w:widowControl/>
              <w:spacing w:line="350" w:lineRule="exact"/>
              <w:rPr>
                <w:rFonts w:asciiTheme="minorEastAsia" w:hAnsiTheme="minorEastAsia" w:cs="仿宋"/>
                <w:b/>
                <w:szCs w:val="21"/>
              </w:rPr>
            </w:pPr>
            <w:r>
              <w:rPr>
                <w:rFonts w:ascii="宋体" w:hAnsi="宋体" w:cstheme="majorEastAsia" w:hint="eastAsia"/>
                <w:b/>
                <w:szCs w:val="21"/>
                <w:shd w:val="clear" w:color="auto" w:fill="FFFFFF"/>
              </w:rPr>
              <w:t>实训教材简介</w:t>
            </w:r>
            <w:r>
              <w:rPr>
                <w:rFonts w:asciiTheme="minorEastAsia" w:hAnsiTheme="minorEastAsia" w:cs="仿宋" w:hint="eastAsia"/>
                <w:b/>
                <w:szCs w:val="21"/>
              </w:rPr>
              <w:t>：</w:t>
            </w:r>
          </w:p>
          <w:p w:rsidR="00142866" w:rsidRDefault="00142866" w:rsidP="007D766F">
            <w:pPr>
              <w:widowControl/>
              <w:spacing w:line="350" w:lineRule="exact"/>
              <w:rPr>
                <w:rFonts w:asciiTheme="minorEastAsia" w:hAnsiTheme="minorEastAsia" w:cs="仿宋"/>
                <w:szCs w:val="21"/>
              </w:rPr>
            </w:pPr>
            <w:r>
              <w:rPr>
                <w:rFonts w:asciiTheme="minorEastAsia" w:hAnsiTheme="minorEastAsia" w:cs="仿宋" w:hint="eastAsia"/>
                <w:szCs w:val="21"/>
              </w:rPr>
              <w:t>底盘传动系统学生工作页通过话题引入、原理讲解、工作记录单进行设计，每个新能源的话题都按照学员最想了解和掌握的信息进行设计。把知识点的内容通过情景引入的形式展现到学生面前，让每个原理或知识都形成有问题带入，通过原理知识和市场分析将新的技术和知识放置在学员手册中，学生可以通过提前预习或查看相关内容进行话题讨论和知识体系梳理。带有实操内容的工作都有单独的工作记录单，可以配合学员进行操作训练或者指引性学习。为了便利学生的实操指引和工作，每个工作记录单都是简易的通过打钩或者数值填写的形式进行操作，但是每个实操都有目的性学习，极大地方便了工作任务布置的环节，有很清晰的任务导入和实操练习内容。</w:t>
            </w:r>
          </w:p>
          <w:p w:rsidR="00142866" w:rsidRDefault="00142866" w:rsidP="007D766F">
            <w:pPr>
              <w:spacing w:line="276" w:lineRule="auto"/>
              <w:rPr>
                <w:rFonts w:ascii="宋体" w:hAnsi="宋体" w:cstheme="majorEastAsia"/>
                <w:b/>
                <w:kern w:val="0"/>
                <w:szCs w:val="21"/>
              </w:rPr>
            </w:pPr>
            <w:r>
              <w:rPr>
                <w:rFonts w:ascii="宋体" w:hAnsi="宋体" w:cstheme="majorEastAsia" w:hint="eastAsia"/>
                <w:b/>
                <w:kern w:val="0"/>
                <w:szCs w:val="21"/>
              </w:rPr>
              <w:t>4.1案例分享说明：</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二维码扫描学员可以了解故障现象的微视频，并对视频中的内容和案例内容进行对比和记录。</w:t>
            </w:r>
          </w:p>
          <w:p w:rsidR="00142866" w:rsidRDefault="00142866" w:rsidP="007D766F">
            <w:pPr>
              <w:spacing w:line="276" w:lineRule="auto"/>
              <w:jc w:val="left"/>
              <w:rPr>
                <w:rFonts w:ascii="宋体" w:hAnsi="宋体" w:cstheme="majorEastAsia"/>
                <w:b/>
                <w:kern w:val="0"/>
                <w:szCs w:val="21"/>
              </w:rPr>
            </w:pPr>
            <w:r>
              <w:rPr>
                <w:rFonts w:ascii="宋体" w:hAnsi="宋体" w:cstheme="majorEastAsia" w:hint="eastAsia"/>
                <w:b/>
                <w:kern w:val="0"/>
                <w:szCs w:val="21"/>
              </w:rPr>
              <w:lastRenderedPageBreak/>
              <w:t>4.2故障还原：</w:t>
            </w:r>
          </w:p>
          <w:p w:rsidR="00142866" w:rsidRDefault="00142866" w:rsidP="007D766F">
            <w:pPr>
              <w:spacing w:line="276" w:lineRule="auto"/>
              <w:jc w:val="left"/>
              <w:rPr>
                <w:rFonts w:ascii="宋体" w:hAnsi="宋体" w:cstheme="majorEastAsia"/>
                <w:kern w:val="0"/>
                <w:szCs w:val="21"/>
              </w:rPr>
            </w:pPr>
            <w:r>
              <w:rPr>
                <w:rFonts w:ascii="宋体" w:hAnsi="宋体" w:cstheme="majorEastAsia" w:hint="eastAsia"/>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spacing w:line="276" w:lineRule="auto"/>
              <w:jc w:val="left"/>
              <w:rPr>
                <w:rFonts w:ascii="宋体" w:hAnsi="宋体" w:cstheme="majorEastAsia"/>
                <w:b/>
                <w:kern w:val="0"/>
                <w:szCs w:val="21"/>
              </w:rPr>
            </w:pPr>
            <w:r>
              <w:rPr>
                <w:rFonts w:ascii="宋体" w:hAnsi="宋体" w:cstheme="majorEastAsia" w:hint="eastAsia"/>
                <w:b/>
                <w:kern w:val="0"/>
                <w:szCs w:val="21"/>
              </w:rPr>
              <w:t>4.</w:t>
            </w:r>
            <w:r>
              <w:rPr>
                <w:rFonts w:ascii="宋体" w:hAnsi="宋体" w:cstheme="majorEastAsia"/>
                <w:b/>
                <w:kern w:val="0"/>
                <w:szCs w:val="21"/>
              </w:rPr>
              <w:t>3</w:t>
            </w:r>
            <w:r>
              <w:rPr>
                <w:rFonts w:ascii="宋体" w:hAnsi="宋体" w:cstheme="majorEastAsia" w:hint="eastAsia"/>
                <w:b/>
                <w:kern w:val="0"/>
                <w:szCs w:val="21"/>
              </w:rPr>
              <w:t>知识要点：</w:t>
            </w:r>
          </w:p>
          <w:p w:rsidR="00142866" w:rsidRDefault="00142866" w:rsidP="007D766F">
            <w:pPr>
              <w:spacing w:line="276" w:lineRule="auto"/>
              <w:jc w:val="left"/>
              <w:rPr>
                <w:rFonts w:ascii="宋体" w:hAnsi="宋体" w:cstheme="majorEastAsia"/>
                <w:kern w:val="0"/>
                <w:szCs w:val="21"/>
              </w:rPr>
            </w:pPr>
            <w:r>
              <w:rPr>
                <w:rFonts w:ascii="宋体" w:hAnsi="宋体" w:cstheme="majorEastAsia" w:hint="eastAsia"/>
                <w:kern w:val="0"/>
                <w:szCs w:val="21"/>
              </w:rPr>
              <w:t>知识要点的筛选都是主机厂培训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让教学过程由浅入深，便于学生理解。</w:t>
            </w:r>
          </w:p>
          <w:p w:rsidR="00142866" w:rsidRDefault="00142866" w:rsidP="007D766F">
            <w:pPr>
              <w:spacing w:line="276" w:lineRule="auto"/>
              <w:jc w:val="left"/>
              <w:rPr>
                <w:rFonts w:ascii="宋体" w:hAnsi="宋体" w:cstheme="majorEastAsia"/>
                <w:b/>
                <w:kern w:val="0"/>
                <w:szCs w:val="21"/>
              </w:rPr>
            </w:pPr>
            <w:r>
              <w:rPr>
                <w:rFonts w:ascii="宋体" w:hAnsi="宋体" w:cstheme="majorEastAsia" w:hint="eastAsia"/>
                <w:b/>
                <w:kern w:val="0"/>
                <w:szCs w:val="21"/>
              </w:rPr>
              <w:t>4.</w:t>
            </w:r>
            <w:r>
              <w:rPr>
                <w:rFonts w:ascii="宋体" w:hAnsi="宋体" w:cstheme="majorEastAsia"/>
                <w:b/>
                <w:kern w:val="0"/>
                <w:szCs w:val="21"/>
              </w:rPr>
              <w:t>4</w:t>
            </w:r>
            <w:r>
              <w:rPr>
                <w:rFonts w:ascii="宋体" w:hAnsi="宋体" w:cstheme="majorEastAsia" w:hint="eastAsia"/>
                <w:b/>
                <w:kern w:val="0"/>
                <w:szCs w:val="21"/>
              </w:rPr>
              <w:t>能力要素：</w:t>
            </w:r>
          </w:p>
          <w:p w:rsidR="00142866" w:rsidRDefault="00142866" w:rsidP="007D766F">
            <w:pPr>
              <w:spacing w:line="276" w:lineRule="auto"/>
              <w:jc w:val="left"/>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spacing w:line="276" w:lineRule="auto"/>
              <w:jc w:val="left"/>
              <w:rPr>
                <w:rFonts w:ascii="宋体" w:hAnsi="宋体" w:cstheme="majorEastAsia"/>
                <w:b/>
                <w:kern w:val="0"/>
                <w:szCs w:val="21"/>
              </w:rPr>
            </w:pPr>
            <w:r>
              <w:rPr>
                <w:rFonts w:ascii="宋体" w:hAnsi="宋体" w:cstheme="majorEastAsia" w:hint="eastAsia"/>
                <w:b/>
                <w:kern w:val="0"/>
                <w:szCs w:val="21"/>
              </w:rPr>
              <w:t>4.</w:t>
            </w:r>
            <w:r>
              <w:rPr>
                <w:rFonts w:ascii="宋体" w:hAnsi="宋体" w:cstheme="majorEastAsia"/>
                <w:b/>
                <w:kern w:val="0"/>
                <w:szCs w:val="21"/>
              </w:rPr>
              <w:t>5</w:t>
            </w:r>
            <w:r>
              <w:rPr>
                <w:rFonts w:ascii="宋体" w:hAnsi="宋体" w:cstheme="majorEastAsia" w:hint="eastAsia"/>
                <w:b/>
                <w:kern w:val="0"/>
                <w:szCs w:val="21"/>
              </w:rPr>
              <w:t>工作记录单：</w:t>
            </w:r>
          </w:p>
          <w:p w:rsidR="00142866" w:rsidRDefault="00142866" w:rsidP="007D766F">
            <w:pPr>
              <w:spacing w:line="276" w:lineRule="auto"/>
              <w:jc w:val="left"/>
              <w:rPr>
                <w:rFonts w:ascii="宋体" w:hAnsi="宋体" w:cstheme="majorEastAsia"/>
                <w:kern w:val="0"/>
                <w:szCs w:val="21"/>
              </w:rPr>
            </w:pPr>
            <w:r>
              <w:rPr>
                <w:rFonts w:ascii="宋体" w:hAnsi="宋体" w:cstheme="majorEastAsia" w:hint="eastAsia"/>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spacing w:line="276" w:lineRule="auto"/>
              <w:jc w:val="left"/>
              <w:rPr>
                <w:rFonts w:ascii="宋体" w:hAnsi="宋体" w:cstheme="majorEastAsia"/>
                <w:b/>
                <w:kern w:val="0"/>
                <w:szCs w:val="21"/>
              </w:rPr>
            </w:pPr>
            <w:r>
              <w:rPr>
                <w:rFonts w:ascii="宋体" w:hAnsi="宋体" w:cstheme="majorEastAsia" w:hint="eastAsia"/>
                <w:b/>
                <w:kern w:val="0"/>
                <w:szCs w:val="21"/>
              </w:rPr>
              <w:lastRenderedPageBreak/>
              <w:t>4.</w:t>
            </w:r>
            <w:r>
              <w:rPr>
                <w:rFonts w:ascii="宋体" w:hAnsi="宋体" w:cstheme="majorEastAsia"/>
                <w:b/>
                <w:kern w:val="0"/>
                <w:szCs w:val="21"/>
              </w:rPr>
              <w:t>6</w:t>
            </w:r>
            <w:r>
              <w:rPr>
                <w:rFonts w:ascii="宋体" w:hAnsi="宋体" w:cstheme="majorEastAsia" w:hint="eastAsia"/>
                <w:b/>
                <w:kern w:val="0"/>
                <w:szCs w:val="21"/>
              </w:rPr>
              <w:t>评价考核：</w:t>
            </w:r>
          </w:p>
          <w:p w:rsidR="00142866" w:rsidRDefault="00142866" w:rsidP="00142866">
            <w:pPr>
              <w:spacing w:line="240" w:lineRule="atLeast"/>
              <w:ind w:firstLineChars="200" w:firstLine="420"/>
              <w:rPr>
                <w:rFonts w:asciiTheme="minorEastAsia" w:hAnsiTheme="minorEastAsia" w:cs="宋体"/>
                <w:bCs/>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21</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大屏幕多媒体智能教学一体机</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1.1结构设计：</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结构坚固，银色边框黑色面壳相间金属面框，窄边且四个角圆角设计，以免刮伤学生和老师，金属铁壳烤漆后盖；内嵌触摸屏，一体化设计，美观漂亮，模块化可拆式PC, 全高清数字显示模式不采用模拟信号，硬盘要求采用120G以上工业防震技术硬盘，并且要求采用硬盘的供电与通信和与主板的通信能直接插拔的专利技术，不采用接线方式连接，以免因触摸屏书写震动而导致整机故障，影响整机运行稳定。</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1.2技术参数：</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显示技术：LED液晶屏(16:9)；</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显示尺寸：≥65英寸；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显示分辨率: 1920(H)×1080(V)</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亮度：≥500 cd/m2；</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对比度：≥4000：1；</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1.3接入方式：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电脑采用HDMI传输音频和视频（全数字模式），并且具备VGA模拟输出，可外接投影仪设备，实现镜像功能；支持异步和同步双屏显示；</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1.4触摸控制</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触摸方式：一体化设计,不采用外挂式；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触摸感应技术:采用32点红外线感应识别触摸技术,支持6点以上同时触摸；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模组驱动:无需安装触摸模组驱动，无需校准；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书写方式:可用直径不小于5mm的任何不透明物体触摸；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书写面材质:书写屏采用厚度不小于4mm全钢化高防爆玻璃屏，防划防撞。</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1.5电脑硬件参数</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处理器（CPU）：INTEL I5 CPU；</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内存：4G DDR3或以上配置；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硬盘容量：500G或以上配置；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网口：100--1000M自适应网口；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USB口：至少4个USB接口。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1.6功能特点：</w:t>
            </w:r>
          </w:p>
          <w:p w:rsidR="00142866" w:rsidRDefault="00142866" w:rsidP="00142866">
            <w:pPr>
              <w:spacing w:line="240" w:lineRule="atLeast"/>
              <w:ind w:firstLineChars="200" w:firstLine="420"/>
              <w:rPr>
                <w:rFonts w:asciiTheme="minorEastAsia" w:hAnsiTheme="minorEastAsia" w:cstheme="minorEastAsia"/>
              </w:rPr>
            </w:pPr>
            <w:r>
              <w:rPr>
                <w:rFonts w:asciiTheme="minorEastAsia" w:hAnsiTheme="minorEastAsia" w:cs="宋体" w:hint="eastAsia"/>
                <w:bCs/>
                <w:kern w:val="0"/>
                <w:szCs w:val="21"/>
              </w:rPr>
              <w:t>采用触摸屏调节显示屏的亮度对比度等显示屏参数，采用一键开机和关机技术，使用更简洁方便快速；智能关机技术：当放学忘记关机时，平板会根据预先的约定参数，自动智能关机，以达到保护智能平板的使用寿命，且节约用电防止意外情况的发生；智能护眼配色技术：智能平板在使用过程中会智能的根据环境自动进行显示屏配色和显示亮度的调节，从而达到保护老师和学生眼睛；智能休息提醒技术：当老师上课达到一定的时间后，可自动提醒老师休息以达到保护眼睛和舒缓精神状态的目的，有益保护老师和学生的健康；显示屏采用原装全新LED一体机化显示模组；支持同步或异步多屏显示；触控一体机上除了可以安装白板软件外、还可以支持安装多媒体信息发布软件系统，多媒体信息发布系统软件支持插播PPT文档，插播WORD文档，插播图片和视频，同时要求多媒体信息发布系统能实现教学活动现场直播，以使教学机多用化留下后备接口。</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22</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教师用移动教学</w:t>
            </w:r>
            <w:r>
              <w:rPr>
                <w:rFonts w:asciiTheme="minorEastAsia" w:hAnsiTheme="minorEastAsia" w:cs="宋体" w:hint="eastAsia"/>
                <w:bCs/>
                <w:kern w:val="0"/>
                <w:szCs w:val="21"/>
              </w:rPr>
              <w:lastRenderedPageBreak/>
              <w:t>终端</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 xml:space="preserve">处理器主频2.26GHz；处理器核心双核心 </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存储设备:系统内存4GB；存储容量32GB</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显示屏:</w:t>
            </w:r>
            <w:r>
              <w:rPr>
                <w:rFonts w:asciiTheme="minorEastAsia" w:hAnsiTheme="minorEastAsia" w:cs="宋体" w:hint="eastAsia"/>
                <w:bCs/>
                <w:kern w:val="0"/>
                <w:szCs w:val="21"/>
              </w:rPr>
              <w:tab/>
              <w:t>屏幕尺寸:12.9英寸；屏幕分辨率:2732x2048；屏幕像素密度:264PPI；屏幕描述电容式触摸屏，多点式触摸屏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指取设备:触摸屏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屏幕特性:视网膜屏幕，全层压显示屏，抗反射涂层</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 xml:space="preserve">支持语言:支持多国语言 </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 xml:space="preserve">网络连接:WiFi功能:双频（2.4GHz+5GHz），支持802.11a/b/g/n/ac无线协议；蓝牙功能:支持，蓝牙4.2模块 </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多媒体功能:</w:t>
            </w:r>
            <w:r>
              <w:rPr>
                <w:rFonts w:asciiTheme="minorEastAsia" w:hAnsiTheme="minorEastAsia" w:cs="宋体" w:hint="eastAsia"/>
                <w:bCs/>
                <w:kern w:val="0"/>
                <w:szCs w:val="21"/>
              </w:rPr>
              <w:tab/>
              <w:t>音效技术:双立体声扬声器；麦克风:内置麦克风</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视频播放:支持播放2160P视频；摄像头:双摄像头（前置：120万像素，后置：800万像素）</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格式支持:</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音频:格式支持AAC，HE-AAC，MP3，MP3 VBR，AAX，AAX+，AIFF，WAV格式；视频:格式支持H.264，M4V，MP4，MOV，MPEG-4格式；图片:格式支持JPG，GIF，TIFF格式；文本:格式支持TXT，RTF，VCF格式；按键/接口</w:t>
            </w:r>
            <w:r>
              <w:rPr>
                <w:rFonts w:asciiTheme="minorEastAsia" w:hAnsiTheme="minorEastAsia" w:cs="宋体" w:hint="eastAsia"/>
                <w:bCs/>
                <w:kern w:val="0"/>
                <w:szCs w:val="21"/>
              </w:rPr>
              <w:tab/>
              <w:t>音频:接口3.5mm耳机接口；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功能按键:传感器/Home按键，开关按键，音量按键。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电源参数:电池类型:聚合物锂电池；续航时间:10小时左右，具体时间视使用环境而定；电源适配器:100V-240V 自适应交流电源供应器。</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23</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学生用移动教学终端</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处理器主频:1.5GHz;处理器核心:三核心。</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存储设备:系统内存:2GB;存储容量:</w:t>
            </w:r>
            <w:r>
              <w:rPr>
                <w:rFonts w:asciiTheme="minorEastAsia" w:hAnsiTheme="minorEastAsia" w:cs="宋体"/>
                <w:bCs/>
                <w:kern w:val="0"/>
                <w:szCs w:val="21"/>
              </w:rPr>
              <w:t>32</w:t>
            </w:r>
            <w:r>
              <w:rPr>
                <w:rFonts w:asciiTheme="minorEastAsia" w:hAnsiTheme="minorEastAsia" w:cs="宋体" w:hint="eastAsia"/>
                <w:bCs/>
                <w:kern w:val="0"/>
                <w:szCs w:val="21"/>
              </w:rPr>
              <w:t>GB。</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显示屏:</w:t>
            </w:r>
            <w:r>
              <w:rPr>
                <w:rFonts w:asciiTheme="minorEastAsia" w:hAnsiTheme="minorEastAsia" w:cs="宋体" w:hint="eastAsia"/>
                <w:bCs/>
                <w:kern w:val="0"/>
                <w:szCs w:val="21"/>
              </w:rPr>
              <w:tab/>
              <w:t>屏幕尺寸:9.7英寸;屏幕分辨率:2048x1536;屏幕像素密度:264PPI；屏幕描述:电容式触摸屏，多点式触摸屏。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指取设备:触摸屏；屏幕特性:IPS屏幕视网膜屏幕，全层压显示屏，抗反射涂层。</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支持语言:支持多国语言。</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网络连接:WiFi功能支持802.11a/b/g/n/ac无线协议，双频（2.4GHz和5GHz）；蓝牙功能:支持，蓝牙4.0模块。</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多媒体功能:</w:t>
            </w:r>
            <w:r>
              <w:rPr>
                <w:rFonts w:asciiTheme="minorEastAsia" w:hAnsiTheme="minorEastAsia" w:cs="宋体" w:hint="eastAsia"/>
                <w:bCs/>
                <w:kern w:val="0"/>
                <w:szCs w:val="21"/>
              </w:rPr>
              <w:tab/>
              <w:t>音效技术:内置扬声器；麦克风:内置双麦克风；视频播放:支持播放2060P视频。</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摄像头:双摄像头（前置：120万像素，后置：800万像素）；三倍视频变焦，</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格式支持:音频格式:支持MP3等格式；视频格式:支持H.264，M4V，MP4，MOV，MPEG-4，AVI等格式；图片格式:支持JPG，TIFF，GIF格式；文本格式;支持TXT，PDF，DOC，RTF，VCF，XLS等格式。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按键/接口:音频接口:3.5mm耳机接口；其他接口:Lightning接口；功能按键:传感器/Home按键，开关按键，音量按键。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电源参数:电池类型聚合物锂电池;续航时间10小时左右，具体时间视使用环境而定；电源适配器:100V-240V 自适应交流电源供应器。</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24</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尾气分析仪</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汽车排气分析仪适用于环保部门、汽车和摩拖车制造厂、汽车维修企业、公安检测站、交通检测站以及科研部门等对汽车尾气排放的检测。汽车排气分析仪主要用来测量汽油车发动机燃烧后的排放物，如碳氢化合物（HC）、一氧化碳（CO）、二氧化碳（CO2）、氧气（O2）和氮氧化物（NO）。各项技术指标符合GB18285—2005对双怠速法测试仪器的要求以及ISO3930  和OLML1类仪器的要求。</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尾气分析仪南华NHA-506功能特点：</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用于测量机动车汽油发动机排放废气中的HC、CO、CO2、O2及NO浓度。其中对HC、CO、CO2采用先进的NDIR不分光红外分析技术进行检测，对O2及NO采用最新的电化学分析技术进行检测；</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LCD(液晶)屏幕显示，设置及操作更方便；</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自动计算并显示过量空气系数 λ；</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可检测使用天然气(CNG)、液化气(LPG)、乙醇汽油作燃料的汽车发动机排放；</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体积小、重量轻、方便移动携带；</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配备感应式发动机转速测量钳；</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具备RS-232C数字串行通信接口；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具备车牌号码输入功能；</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具备200组数据储存、查阅功能；</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符合国家标准 GB 18285-2005 精度要求；</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符合国际标准 ISO 3930 或 OIML R99 I级精度要求。</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可选配微型热敏打印机；</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可选配发动机油温测量探头；</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可选配不同型号的转速测量适配器；</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可选配汽车电源逆变器。</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　  源：AC220V±10%   50Hz±1Hz 或 DC12V(可选配汽车电源逆</w:t>
            </w:r>
            <w:r>
              <w:rPr>
                <w:rFonts w:asciiTheme="minorEastAsia" w:hAnsiTheme="minorEastAsia" w:cs="宋体" w:hint="eastAsia"/>
                <w:bCs/>
                <w:kern w:val="0"/>
                <w:szCs w:val="21"/>
              </w:rPr>
              <w:lastRenderedPageBreak/>
              <w:t>变器)</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25</w:t>
            </w:r>
          </w:p>
        </w:tc>
        <w:tc>
          <w:tcPr>
            <w:tcW w:w="933" w:type="dxa"/>
            <w:vAlign w:val="center"/>
          </w:tcPr>
          <w:p w:rsidR="00142866" w:rsidRDefault="00142866" w:rsidP="007D766F">
            <w:pPr>
              <w:rPr>
                <w:rFonts w:ascii="宋体" w:hAnsi="宋体" w:cs="宋体"/>
                <w:bCs/>
                <w:kern w:val="0"/>
                <w:szCs w:val="21"/>
              </w:rPr>
            </w:pPr>
            <w:r>
              <w:rPr>
                <w:rFonts w:asciiTheme="minorEastAsia" w:hAnsiTheme="minorEastAsia" w:cstheme="minorEastAsia" w:hint="eastAsia"/>
                <w:b/>
                <w:bCs/>
              </w:rPr>
              <w:t>理实一体化影音等配套系统：</w:t>
            </w:r>
            <w:r>
              <w:rPr>
                <w:rFonts w:ascii="宋体" w:hAnsi="宋体" w:cs="宋体" w:hint="eastAsia"/>
                <w:bCs/>
                <w:kern w:val="0"/>
                <w:szCs w:val="21"/>
              </w:rPr>
              <w:t>喷油嘴检测清洗仪</w:t>
            </w:r>
          </w:p>
        </w:tc>
        <w:tc>
          <w:tcPr>
            <w:tcW w:w="6384" w:type="dxa"/>
            <w:vAlign w:val="center"/>
          </w:tcPr>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综合故障诊断时使用，主要用于分析喷油器工作状况，检测清洗喷油器等。</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 ） 同时检测1 - -6 个电喷嘴工作状况</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 ） 转速范围 ：0 - - 9950rpm 步长 ： 100rpm</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3) 脉宽 ：1 - - 20ms 步长 ： 0.1ms</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4) 计次 ：0 - - 9950 次 步长 ： 100times</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5) 系统压力 :0- - 5kg/cm2</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6 ） 工作电压 ： AC220V 50Hz</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7) 超声波功率 ： 70W</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8 ） 超声波频率 ： 28kHz</w:t>
            </w:r>
          </w:p>
          <w:p w:rsidR="00142866" w:rsidRDefault="00142866" w:rsidP="007D766F">
            <w:pPr>
              <w:spacing w:line="240" w:lineRule="atLeast"/>
              <w:rPr>
                <w:rFonts w:asciiTheme="minorEastAsia" w:hAnsiTheme="minorEastAsia" w:cstheme="minorEastAsia"/>
              </w:rPr>
            </w:pPr>
            <w:r>
              <w:rPr>
                <w:rFonts w:asciiTheme="minorEastAsia" w:hAnsiTheme="minorEastAsia" w:cs="宋体" w:hint="eastAsia"/>
                <w:bCs/>
                <w:kern w:val="0"/>
                <w:szCs w:val="21"/>
              </w:rPr>
              <w:t>9 ） 量筒容积 ：120ml</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26</w:t>
            </w:r>
          </w:p>
        </w:tc>
        <w:tc>
          <w:tcPr>
            <w:tcW w:w="933" w:type="dxa"/>
            <w:vAlign w:val="center"/>
          </w:tcPr>
          <w:p w:rsidR="00142866" w:rsidRDefault="00142866" w:rsidP="007D766F">
            <w:pPr>
              <w:widowControl/>
              <w:spacing w:line="240" w:lineRule="atLeast"/>
              <w:jc w:val="left"/>
              <w:rPr>
                <w:sz w:val="18"/>
                <w:szCs w:val="18"/>
              </w:rPr>
            </w:pPr>
            <w:r>
              <w:rPr>
                <w:rFonts w:asciiTheme="minorEastAsia" w:hAnsiTheme="minorEastAsia" w:cstheme="minorEastAsia" w:hint="eastAsia"/>
                <w:b/>
                <w:bCs/>
                <w:szCs w:val="21"/>
              </w:rPr>
              <w:t>大众照明检测教学实训系统：</w:t>
            </w:r>
            <w:r>
              <w:rPr>
                <w:rFonts w:asciiTheme="minorEastAsia" w:hAnsiTheme="minorEastAsia" w:cs="宋体" w:hint="eastAsia"/>
                <w:bCs/>
                <w:kern w:val="0"/>
                <w:szCs w:val="21"/>
              </w:rPr>
              <w:t>一体化教具</w:t>
            </w:r>
          </w:p>
        </w:tc>
        <w:tc>
          <w:tcPr>
            <w:tcW w:w="6384" w:type="dxa"/>
            <w:vAlign w:val="center"/>
          </w:tcPr>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一体化教具、一体化工量具及耗材集成、一体化APP微课程与一体化学生实训二维码工作页配套使用，能够更完整得实现教、看、学、做、考、评的教学流程，取得更好的现场教学效果。</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t>产品功能：</w:t>
            </w:r>
            <w:r>
              <w:rPr>
                <w:rFonts w:asciiTheme="minorEastAsia" w:hAnsiTheme="minorEastAsia" w:cs="宋体" w:hint="eastAsia"/>
                <w:bCs/>
                <w:kern w:val="0"/>
                <w:szCs w:val="21"/>
              </w:rPr>
              <w:t>该产品采用原厂帕萨特1.8T照明系统零部件为基础制作，将照明系统按照教学步骤和课程要求制作成不同的模块，包括蓄电池模块、点火开关模块、熔断丝模块、组合仪表模块、组合开关模块、大灯模块、尾灯模块、应急灯开关模块、雾灯模块、倒车开关模块、刹车灯开关模块、阅读灯模块、牌照灯模块。在进行汽车车身照明系统教学时，通过专业连接器进行模块间的插接，可真实展现汽车车身照明系统的整个控制过程及工作原理；如需分步学习时，断开模块后部的连接器，可进行独立的测量和结构原理教学。该一体化教具既可进行照明系统原理结构教学， 也可进行线路连接考核训练.考核项目包括：线路考核、接通应急灯线路考核、接通示宽灯线路考核、接通进光灯线路考核、接通远光灯线路考核、接通前后雾灯线路考核、接通牌照灯线路考核、接通刹车灯线路考核、接通倒车灯线路考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kern w:val="0"/>
                <w:szCs w:val="21"/>
              </w:rPr>
              <w:t>信息化教学二维码面板：</w:t>
            </w:r>
            <w:r>
              <w:rPr>
                <w:rFonts w:asciiTheme="minorEastAsia" w:hAnsiTheme="minorEastAsia" w:cstheme="majorEastAsia" w:hint="eastAsia"/>
                <w:kern w:val="0"/>
                <w:szCs w:val="21"/>
              </w:rPr>
              <w:t>每一个单独的子模块面板上激光U</w:t>
            </w:r>
            <w:r>
              <w:rPr>
                <w:rFonts w:asciiTheme="minorEastAsia" w:hAnsiTheme="minorEastAsia" w:cstheme="majorEastAsia"/>
                <w:kern w:val="0"/>
                <w:szCs w:val="21"/>
              </w:rPr>
              <w:t>V</w:t>
            </w:r>
            <w:r>
              <w:rPr>
                <w:rFonts w:asciiTheme="minorEastAsia" w:hAnsiTheme="minorEastAsia" w:cstheme="majorEastAsia" w:hint="eastAsia"/>
                <w:kern w:val="0"/>
                <w:szCs w:val="21"/>
              </w:rPr>
              <w:t>喷绘有</w:t>
            </w:r>
            <w:r>
              <w:rPr>
                <w:rFonts w:asciiTheme="minorEastAsia" w:hAnsiTheme="minorEastAsia" w:cs="宋体" w:hint="eastAsia"/>
                <w:bCs/>
                <w:kern w:val="0"/>
                <w:szCs w:val="21"/>
              </w:rPr>
              <w:lastRenderedPageBreak/>
              <w:t>帕萨特1.8T照明系统</w:t>
            </w:r>
            <w:r>
              <w:rPr>
                <w:rFonts w:asciiTheme="minorEastAsia" w:hAnsiTheme="minorEastAsia" w:cstheme="majorEastAsia" w:hint="eastAsia"/>
                <w:kern w:val="0"/>
                <w:szCs w:val="21"/>
              </w:rPr>
              <w:t>三维图形及检测端子插孔，同时匹配与单独模块对应的不少于14个</w:t>
            </w:r>
            <w:r>
              <w:rPr>
                <w:rFonts w:asciiTheme="minorEastAsia" w:hAnsiTheme="minorEastAsia" w:cs="宋体" w:hint="eastAsia"/>
                <w:bCs/>
                <w:kern w:val="0"/>
                <w:szCs w:val="21"/>
              </w:rPr>
              <w:t>微课程学习</w:t>
            </w:r>
            <w:r>
              <w:rPr>
                <w:rFonts w:asciiTheme="minorEastAsia" w:hAnsiTheme="minorEastAsia" w:cstheme="majorEastAsia" w:hint="eastAsia"/>
                <w:kern w:val="0"/>
                <w:szCs w:val="21"/>
              </w:rPr>
              <w:t>二维码信息标识，包括</w:t>
            </w:r>
            <w:r>
              <w:rPr>
                <w:rFonts w:asciiTheme="minorEastAsia" w:hAnsiTheme="minorEastAsia" w:cs="宋体" w:hint="eastAsia"/>
                <w:bCs/>
                <w:kern w:val="0"/>
                <w:szCs w:val="21"/>
              </w:rPr>
              <w:t>蓄电池、点火开关、熔断丝盒、组合仪表、组合开关、大灯开关、大灯、尾灯、应急灯开关、雾灯、倒车灯、刹车灯、阅读灯、牌照灯</w:t>
            </w:r>
            <w:r>
              <w:rPr>
                <w:rFonts w:asciiTheme="minorEastAsia" w:hAnsiTheme="minorEastAsia" w:cstheme="majorEastAsia" w:hint="eastAsia"/>
                <w:szCs w:val="21"/>
                <w:shd w:val="clear" w:color="auto" w:fill="FFFFFF"/>
              </w:rPr>
              <w:t>）。在实际教学环境中教师引导学员</w:t>
            </w:r>
            <w:r>
              <w:rPr>
                <w:rFonts w:asciiTheme="minorEastAsia" w:hAnsiTheme="minorEastAsia" w:cstheme="majorEastAsia" w:hint="eastAsia"/>
                <w:kern w:val="0"/>
                <w:szCs w:val="21"/>
              </w:rPr>
              <w:t>登陆安装移动学习终端的一体化APP微课程扫描对应的二维码即可进入系统课程进行自主化学习。学习内容需与一体化二维码工作页课程完全匹配。（一体化教具是与一体化APP微课程配套使用的，单独使用不影响实际教学。）</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宋体" w:hint="eastAsia"/>
                <w:b/>
                <w:bCs/>
                <w:kern w:val="0"/>
                <w:szCs w:val="21"/>
              </w:rPr>
              <w:t>安全工艺标准：</w:t>
            </w:r>
            <w:r>
              <w:rPr>
                <w:rFonts w:asciiTheme="minorEastAsia" w:hAnsiTheme="minorEastAsia" w:cstheme="majorEastAsia" w:hint="eastAsia"/>
                <w:kern w:val="0"/>
                <w:szCs w:val="21"/>
              </w:rPr>
              <w:t>设备底座框架采用40mm×40mm和40mm×80mm两种一体化全铝合金型材搭建，耐油耐腐蚀并易于清洁，内嵌5</w:t>
            </w:r>
            <w:r>
              <w:rPr>
                <w:rFonts w:asciiTheme="minorEastAsia" w:hAnsiTheme="minorEastAsia" w:cstheme="majorEastAsia"/>
                <w:kern w:val="0"/>
                <w:szCs w:val="21"/>
              </w:rPr>
              <w:t>mm</w:t>
            </w:r>
            <w:r>
              <w:rPr>
                <w:rFonts w:asciiTheme="minorEastAsia" w:hAnsiTheme="minorEastAsia" w:cstheme="majorEastAsia" w:hint="eastAsia"/>
                <w:kern w:val="0"/>
                <w:szCs w:val="21"/>
              </w:rPr>
              <w:t>铝塑板支撑密封，台面铺装20</w:t>
            </w:r>
            <w:r>
              <w:rPr>
                <w:rFonts w:asciiTheme="minorEastAsia" w:hAnsiTheme="minorEastAsia" w:cstheme="majorEastAsia"/>
                <w:kern w:val="0"/>
                <w:szCs w:val="21"/>
              </w:rPr>
              <w:t>mm</w:t>
            </w:r>
            <w:r>
              <w:rPr>
                <w:rFonts w:asciiTheme="minorEastAsia" w:hAnsiTheme="minorEastAsia" w:cstheme="majorEastAsia" w:hint="eastAsia"/>
                <w:kern w:val="0"/>
                <w:szCs w:val="21"/>
              </w:rPr>
              <w:t>厚彩色高密度复合板；下部包含三个全铝合金抽屉方便对相关实训耗材及工量具进行集中式管理。上部的实训模块外壳由一次性熔压成型铝型材扣装固定，外壳基座</w:t>
            </w:r>
            <w:r>
              <w:rPr>
                <w:rFonts w:ascii="宋体" w:hAnsi="宋体" w:cs="宋体" w:hint="eastAsia"/>
                <w:bCs/>
                <w:kern w:val="0"/>
                <w:szCs w:val="21"/>
              </w:rPr>
              <w:t>内嵌</w:t>
            </w:r>
            <w:r>
              <w:rPr>
                <w:rFonts w:asciiTheme="minorEastAsia" w:hAnsiTheme="minorEastAsia" w:cstheme="majorEastAsia" w:hint="eastAsia"/>
                <w:kern w:val="0"/>
                <w:szCs w:val="21"/>
              </w:rPr>
              <w:t>强磁铁，以便与主机支架进行分离合并的反复性操作。电气安装部分严格按照欧盟CE电气认证标准实施制造，整套线束使用安全强度达到IP64军工级别的连接器,便于长期高密度实训造成的线束损坏进行分段式直接更换,保障设备的使用效率。</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kern w:val="0"/>
                <w:szCs w:val="21"/>
              </w:rPr>
              <w:t>整机规格：</w:t>
            </w:r>
            <w:r>
              <w:rPr>
                <w:rFonts w:asciiTheme="minorEastAsia" w:hAnsiTheme="minorEastAsia" w:cstheme="majorEastAsia" w:hint="eastAsia"/>
                <w:kern w:val="0"/>
                <w:szCs w:val="21"/>
              </w:rPr>
              <w:t>台架尺寸约: 2050mm*700mm*1750mm 电源类型:AC220v/DC12V，工作温度: -35℃～40℃，设备重量约:150KG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27</w:t>
            </w:r>
          </w:p>
        </w:tc>
        <w:tc>
          <w:tcPr>
            <w:tcW w:w="933" w:type="dxa"/>
            <w:vAlign w:val="center"/>
          </w:tcPr>
          <w:p w:rsidR="00142866" w:rsidRDefault="00142866" w:rsidP="007D766F">
            <w:pPr>
              <w:rPr>
                <w:sz w:val="18"/>
                <w:szCs w:val="18"/>
              </w:rPr>
            </w:pPr>
            <w:r>
              <w:rPr>
                <w:rFonts w:asciiTheme="minorEastAsia" w:hAnsiTheme="minorEastAsia" w:cstheme="minorEastAsia" w:hint="eastAsia"/>
                <w:b/>
                <w:bCs/>
                <w:szCs w:val="21"/>
              </w:rPr>
              <w:t>大众照明检测教学实训系统：</w:t>
            </w:r>
            <w:r>
              <w:rPr>
                <w:rFonts w:hint="eastAsia"/>
              </w:rPr>
              <w:t>一体化工量具及耗材集成</w:t>
            </w:r>
          </w:p>
        </w:tc>
        <w:tc>
          <w:tcPr>
            <w:tcW w:w="6384" w:type="dxa"/>
            <w:vAlign w:val="center"/>
          </w:tcPr>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一体化工量具耗材工作车</w:t>
            </w:r>
            <w:r>
              <w:rPr>
                <w:rFonts w:asciiTheme="minorEastAsia" w:hAnsiTheme="minorEastAsia" w:cstheme="majorEastAsia" w:hint="eastAsia"/>
                <w:kern w:val="0"/>
                <w:szCs w:val="21"/>
              </w:rPr>
              <w:t>是与</w:t>
            </w:r>
            <w:r>
              <w:rPr>
                <w:rFonts w:asciiTheme="minorEastAsia" w:hAnsiTheme="minorEastAsia" w:cs="宋体" w:hint="eastAsia"/>
                <w:bCs/>
                <w:kern w:val="0"/>
                <w:szCs w:val="21"/>
              </w:rPr>
              <w:t>一体化教具</w:t>
            </w:r>
            <w:r>
              <w:rPr>
                <w:rFonts w:asciiTheme="minorEastAsia" w:hAnsiTheme="minorEastAsia" w:cstheme="majorEastAsia" w:hint="eastAsia"/>
                <w:kern w:val="0"/>
                <w:szCs w:val="21"/>
              </w:rPr>
              <w:t>配套使用的相关工量具、实训耗材集成管理的组合应用系统，按照集约化和专业化（只配置与本系统相关的工量具耗材，在优化套装工具部分组件使用率低下的基础上，进行了细分管理，且配套了课程所需的专用工具）的原则进行设计制作的集中式教学管理系统。</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b/>
                <w:kern w:val="0"/>
                <w:szCs w:val="21"/>
              </w:rPr>
              <w:t>产品特性：</w:t>
            </w:r>
            <w:r>
              <w:rPr>
                <w:rFonts w:asciiTheme="minorEastAsia" w:hAnsiTheme="minorEastAsia" w:cstheme="majorEastAsia" w:hint="eastAsia"/>
                <w:kern w:val="0"/>
                <w:szCs w:val="21"/>
              </w:rPr>
              <w:t>一体化工具耗材工作车由三层全铝合金抽屉组成存储空间，按照拆装工具层、电工工具层和检测仪器层分门别类地将所需的实训工量具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Theme="minorEastAsia" w:hAnsiTheme="minorEastAsia" w:cstheme="majorEastAsia"/>
                <w:b/>
                <w:kern w:val="0"/>
                <w:szCs w:val="21"/>
              </w:rPr>
            </w:pPr>
            <w:r>
              <w:rPr>
                <w:rFonts w:asciiTheme="minorEastAsia" w:hAnsiTheme="minorEastAsia" w:cstheme="majorEastAsia" w:hint="eastAsia"/>
                <w:b/>
                <w:kern w:val="0"/>
                <w:szCs w:val="21"/>
              </w:rPr>
              <w:t>存储分类明细：</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lastRenderedPageBreak/>
              <w:t>1）拆装工具层；</w:t>
            </w:r>
          </w:p>
          <w:tbl>
            <w:tblPr>
              <w:tblStyle w:val="af1"/>
              <w:tblW w:w="6242" w:type="dxa"/>
              <w:tblLayout w:type="fixed"/>
              <w:tblLook w:val="04A0"/>
            </w:tblPr>
            <w:tblGrid>
              <w:gridCol w:w="1245"/>
              <w:gridCol w:w="1154"/>
              <w:gridCol w:w="563"/>
              <w:gridCol w:w="1609"/>
              <w:gridCol w:w="1108"/>
              <w:gridCol w:w="563"/>
            </w:tblGrid>
            <w:tr w:rsidR="00142866" w:rsidTr="007D766F">
              <w:tc>
                <w:tcPr>
                  <w:tcW w:w="12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数量</w:t>
                  </w:r>
                </w:p>
              </w:tc>
              <w:tc>
                <w:tcPr>
                  <w:tcW w:w="160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数量</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H型扳手组套</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161001中长</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4*100一字螺丝刀</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T型扳手组套</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161002中长</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4*100十字螺丝刀</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两用螺丝刀</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6*40mm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剥线钳</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161806  6#</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289"/>
              </w:trPr>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尖嘴镊子</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尖嘴</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钩形工具</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直嘴</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1/4棘轮扳手</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5mm套筒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5mm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7mm套筒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7mm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8mm套筒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8mm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9mm套筒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9mm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10mm套筒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10mm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11mm套筒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11mm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12mm套筒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12mm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13mm套筒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13mm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bl>
          <w:p w:rsidR="00142866" w:rsidRDefault="00142866" w:rsidP="007D766F">
            <w:pPr>
              <w:widowControl/>
              <w:spacing w:line="240" w:lineRule="atLeast"/>
              <w:rPr>
                <w:rFonts w:asciiTheme="minorEastAsia" w:hAnsiTheme="minorEastAsia" w:cs="宋体"/>
                <w:bCs/>
                <w:kern w:val="0"/>
                <w:szCs w:val="21"/>
              </w:rPr>
            </w:pP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2）电工工具及检测工具层：</w:t>
            </w:r>
          </w:p>
          <w:tbl>
            <w:tblPr>
              <w:tblStyle w:val="af1"/>
              <w:tblW w:w="6242" w:type="dxa"/>
              <w:tblLayout w:type="fixed"/>
              <w:tblLook w:val="04A0"/>
            </w:tblPr>
            <w:tblGrid>
              <w:gridCol w:w="925"/>
              <w:gridCol w:w="1269"/>
              <w:gridCol w:w="700"/>
              <w:gridCol w:w="1378"/>
              <w:gridCol w:w="1270"/>
              <w:gridCol w:w="700"/>
            </w:tblGrid>
            <w:tr w:rsidR="00142866" w:rsidTr="007D766F">
              <w:trPr>
                <w:trHeight w:val="591"/>
              </w:trPr>
              <w:tc>
                <w:tcPr>
                  <w:tcW w:w="92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269"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数量</w:t>
                  </w:r>
                </w:p>
              </w:tc>
              <w:tc>
                <w:tcPr>
                  <w:tcW w:w="137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27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数量</w:t>
                  </w:r>
                </w:p>
              </w:tc>
            </w:tr>
            <w:tr w:rsidR="00142866" w:rsidTr="007D766F">
              <w:trPr>
                <w:trHeight w:val="476"/>
              </w:trPr>
              <w:tc>
                <w:tcPr>
                  <w:tcW w:w="92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电烙铁</w:t>
                  </w:r>
                </w:p>
              </w:tc>
              <w:tc>
                <w:tcPr>
                  <w:tcW w:w="126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80W</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1把</w:t>
                  </w:r>
                </w:p>
              </w:tc>
              <w:tc>
                <w:tcPr>
                  <w:tcW w:w="137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电烙铁支架</w:t>
                  </w:r>
                </w:p>
              </w:tc>
              <w:tc>
                <w:tcPr>
                  <w:tcW w:w="127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套</w:t>
                  </w:r>
                </w:p>
              </w:tc>
            </w:tr>
            <w:tr w:rsidR="00142866" w:rsidTr="007D766F">
              <w:trPr>
                <w:trHeight w:val="475"/>
              </w:trPr>
              <w:tc>
                <w:tcPr>
                  <w:tcW w:w="92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焊锡丝</w:t>
                  </w:r>
                </w:p>
              </w:tc>
              <w:tc>
                <w:tcPr>
                  <w:tcW w:w="126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0.5</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1卷</w:t>
                  </w:r>
                </w:p>
              </w:tc>
              <w:tc>
                <w:tcPr>
                  <w:tcW w:w="137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松香</w:t>
                  </w:r>
                </w:p>
              </w:tc>
              <w:tc>
                <w:tcPr>
                  <w:tcW w:w="127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CRF</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1盒</w:t>
                  </w:r>
                </w:p>
              </w:tc>
            </w:tr>
            <w:tr w:rsidR="00142866" w:rsidTr="007D766F">
              <w:trPr>
                <w:trHeight w:val="485"/>
              </w:trPr>
              <w:tc>
                <w:tcPr>
                  <w:tcW w:w="92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万用表</w:t>
                  </w:r>
                </w:p>
              </w:tc>
              <w:tc>
                <w:tcPr>
                  <w:tcW w:w="126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DY</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7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试灯</w:t>
                  </w:r>
                </w:p>
              </w:tc>
              <w:tc>
                <w:tcPr>
                  <w:tcW w:w="127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DY</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3）配套耗材层：</w:t>
            </w:r>
          </w:p>
          <w:tbl>
            <w:tblPr>
              <w:tblStyle w:val="af1"/>
              <w:tblW w:w="6242" w:type="dxa"/>
              <w:tblLayout w:type="fixed"/>
              <w:tblLook w:val="04A0"/>
            </w:tblPr>
            <w:tblGrid>
              <w:gridCol w:w="1444"/>
              <w:gridCol w:w="1127"/>
              <w:gridCol w:w="555"/>
              <w:gridCol w:w="1319"/>
              <w:gridCol w:w="1252"/>
              <w:gridCol w:w="545"/>
            </w:tblGrid>
            <w:tr w:rsidR="00142866" w:rsidTr="007D766F">
              <w:trPr>
                <w:trHeight w:val="20"/>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127"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w:t>
                  </w:r>
                  <w:r>
                    <w:rPr>
                      <w:rFonts w:asciiTheme="minorEastAsia" w:hAnsiTheme="minorEastAsia" w:hint="eastAsia"/>
                      <w:b/>
                      <w:kern w:val="0"/>
                      <w:sz w:val="20"/>
                      <w:szCs w:val="20"/>
                    </w:rPr>
                    <w:lastRenderedPageBreak/>
                    <w:t>量</w:t>
                  </w:r>
                </w:p>
              </w:tc>
              <w:tc>
                <w:tcPr>
                  <w:tcW w:w="13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lastRenderedPageBreak/>
                    <w:t>名称</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w:t>
                  </w:r>
                  <w:r>
                    <w:rPr>
                      <w:rFonts w:asciiTheme="minorEastAsia" w:hAnsiTheme="minorEastAsia" w:hint="eastAsia"/>
                      <w:b/>
                      <w:kern w:val="0"/>
                      <w:sz w:val="20"/>
                      <w:szCs w:val="20"/>
                    </w:rPr>
                    <w:lastRenderedPageBreak/>
                    <w:t>量</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lastRenderedPageBreak/>
                    <w:t>近光灯灯泡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H7</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倒车灯灯泡</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21W</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小灯灯泡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3W</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组合开关</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帕萨特</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刹车灯灯泡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5W/21W</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大灯开关</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帕萨特</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转向灯灯泡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21W</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4</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刹车灯开关</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帕萨特</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雾灯灯泡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H3</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倒车灯开关</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CRF</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20"/>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2"/>
                      <w:szCs w:val="20"/>
                    </w:rPr>
                    <w:t>应急灯开关</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帕萨特</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cs="宋体" w:hint="eastAsia"/>
                      <w:kern w:val="0"/>
                      <w:sz w:val="22"/>
                      <w:szCs w:val="20"/>
                    </w:rPr>
                    <w:t>远光灯灯泡</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H1</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r>
            <w:tr w:rsidR="00142866" w:rsidTr="007D766F">
              <w:trPr>
                <w:trHeight w:val="20"/>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2"/>
                      <w:szCs w:val="20"/>
                    </w:rPr>
                  </w:pPr>
                  <w:r>
                    <w:rPr>
                      <w:rFonts w:asciiTheme="minorEastAsia" w:hAnsiTheme="minorEastAsia" w:hint="eastAsia"/>
                      <w:kern w:val="0"/>
                      <w:sz w:val="22"/>
                      <w:szCs w:val="20"/>
                    </w:rPr>
                    <w:t>继电器</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40A</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4</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cs="宋体" w:hint="eastAsia"/>
                      <w:kern w:val="0"/>
                      <w:sz w:val="22"/>
                      <w:szCs w:val="20"/>
                    </w:rPr>
                    <w:t>熔断丝</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15A</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cs="宋体" w:hint="eastAsia"/>
                      <w:kern w:val="0"/>
                      <w:sz w:val="22"/>
                      <w:szCs w:val="20"/>
                    </w:rPr>
                    <w:t>熔断丝</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20A</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cs="宋体" w:hint="eastAsia"/>
                      <w:kern w:val="0"/>
                      <w:sz w:val="22"/>
                      <w:szCs w:val="20"/>
                    </w:rPr>
                    <w:t>熔断丝</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10A</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r>
            <w:tr w:rsidR="00142866" w:rsidTr="007D766F">
              <w:trPr>
                <w:trHeight w:val="20"/>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2"/>
                      <w:szCs w:val="20"/>
                    </w:rPr>
                  </w:pPr>
                  <w:r>
                    <w:rPr>
                      <w:rFonts w:asciiTheme="minorEastAsia" w:hAnsiTheme="minorEastAsia" w:hint="eastAsia"/>
                      <w:kern w:val="0"/>
                      <w:sz w:val="22"/>
                      <w:szCs w:val="20"/>
                    </w:rPr>
                    <w:t>保险管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2"/>
                      <w:szCs w:val="20"/>
                    </w:rPr>
                    <w:t>AC/220V</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6</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r>
          </w:tbl>
          <w:p w:rsidR="00142866" w:rsidRDefault="00142866" w:rsidP="007D766F">
            <w:pPr>
              <w:widowControl/>
              <w:spacing w:line="240" w:lineRule="atLeast"/>
              <w:jc w:val="center"/>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28</w:t>
            </w:r>
          </w:p>
        </w:tc>
        <w:tc>
          <w:tcPr>
            <w:tcW w:w="933" w:type="dxa"/>
            <w:vAlign w:val="center"/>
          </w:tcPr>
          <w:p w:rsidR="00142866" w:rsidRDefault="00142866" w:rsidP="007D766F">
            <w:pPr>
              <w:rPr>
                <w:sz w:val="18"/>
                <w:szCs w:val="18"/>
              </w:rPr>
            </w:pPr>
            <w:r>
              <w:rPr>
                <w:rFonts w:asciiTheme="minorEastAsia" w:hAnsiTheme="minorEastAsia" w:cstheme="minorEastAsia" w:hint="eastAsia"/>
                <w:b/>
                <w:bCs/>
                <w:szCs w:val="21"/>
              </w:rPr>
              <w:t>大众照明检测教学实训系统：</w:t>
            </w:r>
            <w:r>
              <w:rPr>
                <w:rFonts w:asciiTheme="minorEastAsia" w:hAnsiTheme="minorEastAsia" w:cs="宋体" w:hint="eastAsia"/>
                <w:bCs/>
                <w:kern w:val="0"/>
                <w:szCs w:val="21"/>
              </w:rPr>
              <w:t>一体化APP微课程</w:t>
            </w:r>
            <w:r w:rsidRPr="007D766F">
              <w:rPr>
                <w:rFonts w:asciiTheme="minorEastAsia" w:hAnsiTheme="minorEastAsia" w:cs="宋体" w:hint="eastAsia"/>
                <w:bCs/>
                <w:kern w:val="0"/>
                <w:szCs w:val="21"/>
              </w:rPr>
              <w:t>（核心产品）</w:t>
            </w:r>
          </w:p>
        </w:tc>
        <w:tc>
          <w:tcPr>
            <w:tcW w:w="6384" w:type="dxa"/>
            <w:vAlign w:val="center"/>
          </w:tcPr>
          <w:p w:rsidR="00142866" w:rsidRDefault="00142866" w:rsidP="007D766F">
            <w:pPr>
              <w:widowControl/>
              <w:spacing w:line="240" w:lineRule="atLeast"/>
              <w:jc w:val="left"/>
              <w:rPr>
                <w:rFonts w:ascii="宋体" w:hAnsi="宋体" w:cs="宋体"/>
                <w:bCs/>
                <w:kern w:val="0"/>
                <w:szCs w:val="21"/>
              </w:rPr>
            </w:pPr>
            <w:r>
              <w:rPr>
                <w:rFonts w:asciiTheme="minorEastAsia" w:hAnsiTheme="minorEastAsia" w:cs="宋体" w:hint="eastAsia"/>
                <w:b/>
                <w:kern w:val="0"/>
                <w:szCs w:val="21"/>
              </w:rPr>
              <w:t>系</w:t>
            </w:r>
            <w:r>
              <w:rPr>
                <w:rFonts w:ascii="宋体" w:hAnsi="宋体" w:cs="宋体" w:hint="eastAsia"/>
                <w:b/>
                <w:kern w:val="0"/>
                <w:szCs w:val="21"/>
              </w:rPr>
              <w:t>统简介：</w:t>
            </w:r>
            <w:r>
              <w:rPr>
                <w:rFonts w:ascii="宋体" w:hAnsi="宋体" w:cs="宋体" w:hint="eastAsia"/>
                <w:bCs/>
                <w:kern w:val="0"/>
                <w:szCs w:val="21"/>
              </w:rPr>
              <w:t>一体化APP微课程（大众照明系统检测教学实训模块一体化APP课程）是一款融合了云储存、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学习终端进行随时、随地、随需的碎片化学习的基础上，也极大的降低了的教师部分低附加值的重复劳动，并快速、准确的呈现出教学过程中所需的实训数据。</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产品特性：</w:t>
            </w:r>
          </w:p>
          <w:p w:rsidR="00142866" w:rsidRDefault="00142866" w:rsidP="007D766F">
            <w:pPr>
              <w:widowControl/>
              <w:spacing w:line="240" w:lineRule="atLeast"/>
              <w:jc w:val="left"/>
              <w:rPr>
                <w:rFonts w:ascii="宋体" w:hAnsi="宋体" w:cs="宋体"/>
                <w:bCs/>
                <w:kern w:val="0"/>
                <w:szCs w:val="21"/>
              </w:rPr>
            </w:pPr>
            <w:r>
              <w:rPr>
                <w:rFonts w:ascii="宋体" w:hAnsi="宋体" w:cs="宋体" w:hint="eastAsia"/>
                <w:kern w:val="0"/>
                <w:szCs w:val="21"/>
              </w:rPr>
              <w:t xml:space="preserve">1）系统目录，必须包含最少三级菜单，一级菜单为车型学习选择主菜单，二级菜单为学习项目子菜单，三级菜单为学习任务子菜单，学习任务子菜单根据学习难易程度进行星标注明，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2）APP移动应用内人机智能语音识别系统的使用过程，在系统学习中学员只需对准学习终端讲出语音信息即可快速地检索到与语音热</w:t>
            </w:r>
            <w:r>
              <w:rPr>
                <w:rFonts w:ascii="宋体" w:hAnsi="宋体" w:cs="宋体" w:hint="eastAsia"/>
                <w:kern w:val="0"/>
                <w:szCs w:val="21"/>
              </w:rPr>
              <w:lastRenderedPageBreak/>
              <w:t>点完全匹配关联的微课程内容并快速载入。语音系统具有中英文识别，普通话识别以及典型方言识别功能。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4）与一体化学生工作页目录相同的微课程考核试题，试题具备单选、多选及智能提示功能，任意学员的答题成绩可实时查询。</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szCs w:val="21"/>
              </w:rPr>
              <w:t>6）</w:t>
            </w:r>
            <w:r>
              <w:rPr>
                <w:rFonts w:ascii="宋体" w:hAnsi="宋体" w:cs="宋体" w:hint="eastAsia"/>
                <w:kern w:val="0"/>
                <w:szCs w:val="21"/>
              </w:rPr>
              <w:t>学习排行榜功能，课时完结后，系统根据学员的做题量以及做题标准程度进行大数据排行比较，将全国范围内的学习个人信息进行数据比较，可根据不同专业、不同地区、不同学校、不同班级类别进行分项排名。</w:t>
            </w:r>
          </w:p>
          <w:p w:rsidR="00142866" w:rsidRDefault="00142866" w:rsidP="007D766F">
            <w:pPr>
              <w:spacing w:line="240" w:lineRule="atLeast"/>
              <w:rPr>
                <w:rFonts w:ascii="宋体" w:hAnsi="宋体" w:cs="宋体"/>
                <w:szCs w:val="21"/>
              </w:rPr>
            </w:pPr>
            <w:r>
              <w:rPr>
                <w:rFonts w:ascii="宋体" w:hAnsi="宋体"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142866" w:rsidRDefault="00142866" w:rsidP="007D766F">
            <w:pPr>
              <w:spacing w:line="240" w:lineRule="atLeast"/>
              <w:rPr>
                <w:rFonts w:ascii="宋体" w:hAnsi="宋体" w:cs="宋体"/>
                <w:szCs w:val="21"/>
              </w:rPr>
            </w:pPr>
            <w:r>
              <w:rPr>
                <w:rFonts w:ascii="宋体" w:hAnsi="宋体"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142866" w:rsidRDefault="00142866" w:rsidP="007D766F">
            <w:pPr>
              <w:spacing w:line="240" w:lineRule="atLeast"/>
              <w:rPr>
                <w:rFonts w:ascii="宋体" w:hAnsi="宋体" w:cs="宋体"/>
                <w:kern w:val="0"/>
                <w:szCs w:val="21"/>
              </w:rPr>
            </w:pPr>
            <w:r>
              <w:rPr>
                <w:rFonts w:ascii="宋体" w:hAnsi="宋体" w:cs="宋体" w:hint="eastAsia"/>
                <w:szCs w:val="21"/>
              </w:rPr>
              <w:lastRenderedPageBreak/>
              <w:t>9）APP</w:t>
            </w:r>
            <w:r>
              <w:rPr>
                <w:rFonts w:ascii="宋体" w:hAnsi="宋体" w:cs="宋体" w:hint="eastAsia"/>
                <w:kern w:val="0"/>
                <w:szCs w:val="21"/>
              </w:rPr>
              <w:t>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t>学习方法：</w:t>
            </w:r>
            <w:r>
              <w:rPr>
                <w:rFonts w:asciiTheme="minorEastAsia" w:hAnsiTheme="minorEastAsia" w:cs="宋体" w:hint="eastAsia"/>
                <w:bCs/>
                <w:kern w:val="0"/>
                <w:szCs w:val="21"/>
              </w:rPr>
              <w:t>1．人机智能语音学习法：教师只需简单的对着移动教学终端说出需要的实训指导内容，即可在网络环境中将实训微课程快速地呈现出来，极大地减轻了教师的课堂教学压力。</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2二维码系统学习法：配合一体化学生实训二维码工作页进行自主式学习，学员在每一步实训过程中扫描工作页及设备面板上的二维码即可得到所需要的实训微课程，任务明确，目标清晰，保障了学习质量。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系统课程目录：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学习任务一：帕萨特1.8T照明系统组成工作原理微课程（每个课程章节均包含作用图文详解、工作原理等）</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学习活动1：蓄电池的认知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学习活动2：点火开关；卸荷继电器的认知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学习活动3：熔断丝盒的认知及工作原理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学习活动4：组合仪表的认知及工作原理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学习活动5：组合开关的认知及工作原理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学习活动6：大灯开关的认知及工作原理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学习活动7：大灯总成的认知及工作原理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学习活动8：尾灯总成的认知及工作原理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学习活动9：应急灯开关的认知及工作原理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学习活动10：转向灯的认知及工作原理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学习活动11：雾灯的认知及工作原理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学习活动12：倒车灯开关的认知及工作原理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学习活动13：刹车灯开关的认知及工作原理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学习活动14：阅读灯的认知及工作原理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学习活动15：牌照灯的认知及工作原理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学习任务二：帕萨特1.8T照明系统线路连接微课程</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学习活动1：接通近光灯线路。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学习活动2：接通远光灯线路。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学习活动3：接通转向；应急灯线路。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学习活动4：接通雾灯线路。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学习活动5：接通阅读灯线路。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学习活动6：接通刹车灯线路。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学习活动7：接通倒车灯线路。</w:t>
            </w:r>
          </w:p>
          <w:p w:rsidR="00142866" w:rsidRDefault="00142866" w:rsidP="007D766F">
            <w:pPr>
              <w:widowControl/>
              <w:jc w:val="left"/>
              <w:rPr>
                <w:rFonts w:asciiTheme="majorEastAsia" w:eastAsiaTheme="majorEastAsia" w:hAnsiTheme="majorEastAsia" w:cstheme="majorEastAsia"/>
                <w:kern w:val="0"/>
                <w:szCs w:val="21"/>
              </w:rPr>
            </w:pPr>
            <w:r>
              <w:rPr>
                <w:rFonts w:hint="eastAsia"/>
              </w:rPr>
              <w:t>通过移动教学终端（平板电脑），以扫描车身照明系统连线原理二维码实训手册知识点二维码为例，</w:t>
            </w:r>
            <w:r>
              <w:rPr>
                <w:rFonts w:ascii="宋体" w:hAnsi="宋体" w:cs="宋体" w:hint="eastAsia"/>
                <w:kern w:val="0"/>
                <w:szCs w:val="21"/>
              </w:rPr>
              <w:t>演示</w:t>
            </w:r>
            <w:r>
              <w:rPr>
                <w:rFonts w:asciiTheme="majorEastAsia" w:eastAsiaTheme="majorEastAsia" w:hAnsiTheme="majorEastAsia" w:cstheme="majorEastAsia" w:hint="eastAsia"/>
                <w:kern w:val="0"/>
                <w:szCs w:val="21"/>
              </w:rPr>
              <w:t>大众帕萨特</w:t>
            </w:r>
            <w:r>
              <w:rPr>
                <w:rFonts w:asciiTheme="majorEastAsia" w:eastAsiaTheme="majorEastAsia" w:hAnsiTheme="majorEastAsia" w:cstheme="majorEastAsia" w:hint="eastAsia"/>
                <w:szCs w:val="21"/>
                <w:shd w:val="clear" w:color="auto" w:fill="FFFFFF"/>
              </w:rPr>
              <w:t>灯光系统</w:t>
            </w:r>
            <w:r>
              <w:rPr>
                <w:rFonts w:ascii="宋体" w:hAnsi="宋体" w:hint="eastAsia"/>
                <w:szCs w:val="21"/>
                <w:shd w:val="clear" w:color="auto" w:fill="FFFFFF"/>
              </w:rPr>
              <w:t>移动教学APP应用课程的远光灯检修微课程，包括远光灯</w:t>
            </w:r>
            <w:r>
              <w:rPr>
                <w:rFonts w:ascii="宋体" w:hAnsi="宋体" w:cs="宋体" w:hint="eastAsia"/>
                <w:kern w:val="0"/>
                <w:szCs w:val="21"/>
              </w:rPr>
              <w:t>作用的微图片及点赞、纠错；远光灯电路原理微视频远光灯检修的</w:t>
            </w:r>
            <w:r>
              <w:rPr>
                <w:rFonts w:ascii="宋体" w:hAnsi="宋体" w:hint="eastAsia"/>
                <w:szCs w:val="21"/>
                <w:shd w:val="clear" w:color="auto" w:fill="FFFFFF"/>
              </w:rPr>
              <w:t>重点和难点的大数据链接。</w:t>
            </w:r>
            <w:r>
              <w:rPr>
                <w:rFonts w:ascii="宋体" w:hAnsi="宋体" w:cs="宋体" w:hint="eastAsia"/>
                <w:kern w:val="0"/>
                <w:szCs w:val="21"/>
              </w:rPr>
              <w:t>远光灯检修的微考核试题、远光灯修的</w:t>
            </w:r>
            <w:r>
              <w:rPr>
                <w:rFonts w:ascii="宋体" w:hAnsi="宋体" w:hint="eastAsia"/>
                <w:szCs w:val="21"/>
                <w:shd w:val="clear" w:color="auto" w:fill="FFFFFF"/>
              </w:rPr>
              <w:t>微</w:t>
            </w:r>
            <w:r>
              <w:rPr>
                <w:rFonts w:ascii="宋体" w:hAnsi="宋体" w:cs="宋体" w:hint="eastAsia"/>
                <w:kern w:val="0"/>
                <w:szCs w:val="21"/>
              </w:rPr>
              <w:t>错题本和学习能力排行榜功能。</w:t>
            </w:r>
          </w:p>
          <w:p w:rsidR="00142866" w:rsidRDefault="00142866" w:rsidP="007D766F">
            <w:r>
              <w:rPr>
                <w:rFonts w:hint="eastAsia"/>
              </w:rPr>
              <w:t>4</w:t>
            </w:r>
            <w:r>
              <w:rPr>
                <w:rFonts w:hint="eastAsia"/>
              </w:rPr>
              <w:t>、实施数据（一体化</w:t>
            </w:r>
            <w:r>
              <w:rPr>
                <w:rFonts w:hint="eastAsia"/>
              </w:rPr>
              <w:t>APP</w:t>
            </w:r>
            <w:r>
              <w:rPr>
                <w:rFonts w:hint="eastAsia"/>
              </w:rPr>
              <w:t>微课程应用）：</w:t>
            </w:r>
          </w:p>
          <w:p w:rsidR="00142866" w:rsidRDefault="00142866" w:rsidP="007D766F">
            <w:r>
              <w:rPr>
                <w:rFonts w:hint="eastAsia"/>
              </w:rPr>
              <w:t>4.1</w:t>
            </w:r>
            <w:r>
              <w:rPr>
                <w:rFonts w:hint="eastAsia"/>
              </w:rPr>
              <w:t>）通过移动教学终端（平板电脑）展示系统目录，具备最少三级菜单功能：一级菜单为车型学习选择主菜单；二级菜单为学习项目子菜单；三级菜单为学习任务子菜单；学习任务子菜单内具有以星号级别标明学习难易程度的功能。</w:t>
            </w:r>
          </w:p>
          <w:p w:rsidR="00142866" w:rsidRDefault="00142866" w:rsidP="007D766F">
            <w:r>
              <w:rPr>
                <w:rFonts w:hint="eastAsia"/>
              </w:rPr>
              <w:t>4.2</w:t>
            </w:r>
            <w:r>
              <w:rPr>
                <w:rFonts w:hint="eastAsia"/>
              </w:rPr>
              <w:t>）通过移动教学终端（平板电脑）展示</w:t>
            </w:r>
            <w:r>
              <w:rPr>
                <w:rFonts w:hint="eastAsia"/>
              </w:rPr>
              <w:t>APP</w:t>
            </w:r>
            <w:r>
              <w:rPr>
                <w:rFonts w:hint="eastAsia"/>
              </w:rPr>
              <w:t>移动应用内“人机智能语音识别系统”的使用过程，在系统学习中学员对准教师用移动教学终端讲出语音信息，能快速地检索到与语音热点完全匹配关联的微课程内的课程名称并快速载入。语音系统具有中英文识别功能。</w:t>
            </w:r>
          </w:p>
          <w:p w:rsidR="00142866" w:rsidRDefault="00142866" w:rsidP="007D766F">
            <w:r>
              <w:rPr>
                <w:rFonts w:hint="eastAsia"/>
              </w:rPr>
              <w:t>4.3</w:t>
            </w:r>
            <w:r>
              <w:rPr>
                <w:rFonts w:hint="eastAsia"/>
              </w:rPr>
              <w:t>）通过移动教学终端（平板电脑）展示与车身照明系统连线原理二维码实训手册目录相同的微课程任务学习菜单以及微课程内容，每一个学习任务子菜单中均含有维修项目原理结构的图文信息，图片能任意触摸旋转放大；点击翻页按钮能进入视频信息窗口，具备音量调整、同屏放大、飞屏等热键，点击播放按钮后能实时播放微课程，无需缓冲。微课程视频与实际教学场景中的一体化教具、一体化工量具及耗材完全一致，呈现教中学、学中做的理实一体化教学内容。每一个微课程均具有离线下载、点赞、纠错功能，用户使</w:t>
            </w:r>
            <w:r>
              <w:rPr>
                <w:rFonts w:hint="eastAsia"/>
              </w:rPr>
              <w:lastRenderedPageBreak/>
              <w:t>用纠错功能提出建议后系统提供商远程后台将可接收到纠错建议，以便进行课程内容升级。</w:t>
            </w:r>
          </w:p>
          <w:p w:rsidR="00142866" w:rsidRDefault="00142866" w:rsidP="007D766F">
            <w:pPr>
              <w:rPr>
                <w:rFonts w:asciiTheme="minorEastAsia" w:hAnsiTheme="minorEastAsia" w:cs="宋体"/>
                <w:kern w:val="0"/>
                <w:szCs w:val="21"/>
              </w:rPr>
            </w:pPr>
            <w:r>
              <w:rPr>
                <w:rFonts w:hint="eastAsia"/>
              </w:rPr>
              <w:t>4.4</w:t>
            </w:r>
            <w:r>
              <w:rPr>
                <w:rFonts w:hint="eastAsia"/>
              </w:rPr>
              <w:t>）通过移动教学终端（平板电脑）展示与车身照明系统连线原理二维码实训手册目录相同的微课程考核试题，试题具备单选、多选及智能提示功能，任意学员的答题成绩能实时查询错题本，错题本能将学生的答题结果分别按照课程目录进行归类统计，在回顾答题内容时系统自动判断并提示“您的答案是正确的”或者“您的答案是</w:t>
            </w:r>
            <w:r>
              <w:rPr>
                <w:rFonts w:hint="eastAsia"/>
              </w:rPr>
              <w:t>X</w:t>
            </w:r>
            <w:r>
              <w:rPr>
                <w:rFonts w:hint="eastAsia"/>
              </w:rPr>
              <w:t>，实际的答案是</w:t>
            </w:r>
            <w:r>
              <w:rPr>
                <w:rFonts w:hint="eastAsia"/>
              </w:rPr>
              <w:t>X</w:t>
            </w:r>
            <w:r>
              <w:rPr>
                <w:rFonts w:hint="eastAsia"/>
              </w:rPr>
              <w:t>”的学习统计结果，能使用翻页功能进行实时的学习、评价和回顾。</w:t>
            </w:r>
          </w:p>
          <w:p w:rsidR="00142866" w:rsidRDefault="00142866" w:rsidP="007D766F">
            <w:pPr>
              <w:rPr>
                <w:rFonts w:asciiTheme="minorEastAsia" w:hAnsiTheme="minorEastAsia" w:cs="宋体"/>
                <w:kern w:val="0"/>
                <w:szCs w:val="21"/>
              </w:rPr>
            </w:pPr>
            <w:r>
              <w:rPr>
                <w:rFonts w:hint="eastAsia"/>
              </w:rPr>
              <w:t>4.</w:t>
            </w:r>
            <w:r>
              <w:t>5</w:t>
            </w:r>
            <w:r>
              <w:rPr>
                <w:rFonts w:hint="eastAsia"/>
              </w:rPr>
              <w:t>）通过移动教学终端（平板电脑）展示学习排行榜功能，系统能根据已使用一体化课程应用的用户学员做题量以及做题标准程度进行大数据排行比较，综合全国范围内的学员学习信息进行数据比较，能根据不同专业、不同地区、不同用户进行分项排名。</w:t>
            </w:r>
          </w:p>
          <w:p w:rsidR="00142866" w:rsidRDefault="00142866" w:rsidP="007D766F">
            <w:pPr>
              <w:rPr>
                <w:rFonts w:asciiTheme="minorEastAsia" w:hAnsiTheme="minorEastAsia" w:cs="宋体"/>
                <w:kern w:val="0"/>
                <w:szCs w:val="21"/>
              </w:rPr>
            </w:pPr>
            <w:r>
              <w:rPr>
                <w:rFonts w:hint="eastAsia"/>
              </w:rPr>
              <w:t>4.</w:t>
            </w:r>
            <w:r>
              <w:t>6</w:t>
            </w:r>
            <w:r>
              <w:rPr>
                <w:rFonts w:hint="eastAsia"/>
              </w:rPr>
              <w:t>）通过移动教学终端（平板电脑）展示学员信息功能，对学员信息进行实时的大数据管理，系统自带学员信息管理功能。在学员初次登陆系统时，该学员能自行将信息录入系统平台，包括昵称、性别、生日、校名、班级、通讯地址等详细信息，学校能进行检索管理。</w:t>
            </w:r>
          </w:p>
          <w:p w:rsidR="00142866" w:rsidRDefault="00142866" w:rsidP="007D766F">
            <w:r>
              <w:rPr>
                <w:rFonts w:hint="eastAsia"/>
              </w:rPr>
              <w:t>4.</w:t>
            </w:r>
            <w:r>
              <w:t>7</w:t>
            </w:r>
            <w:r>
              <w:rPr>
                <w:rFonts w:hint="eastAsia"/>
              </w:rPr>
              <w:t>）通过移动教学终端（平板电脑）展示离线缓存功能，学员能根据实际需要预先选取所需的微课程信息进行自主下载，能在网络中断的状态下通过离线缓存功能进行学习，离线缓存后的课程信息目录系统根据离线下载时间具备自动排序功能。</w:t>
            </w:r>
          </w:p>
          <w:p w:rsidR="00142866" w:rsidRDefault="00142866" w:rsidP="007D766F">
            <w:pPr>
              <w:spacing w:line="240" w:lineRule="atLeast"/>
            </w:pPr>
            <w:r>
              <w:rPr>
                <w:rFonts w:hint="eastAsia"/>
              </w:rPr>
              <w:t>4.</w:t>
            </w:r>
            <w:r>
              <w:t>8</w:t>
            </w:r>
            <w:r>
              <w:rPr>
                <w:rFonts w:hint="eastAsia"/>
              </w:rPr>
              <w:t>）通过移动教学终端（平板电脑）展示一体化</w:t>
            </w:r>
            <w:r>
              <w:rPr>
                <w:rFonts w:hint="eastAsia"/>
              </w:rPr>
              <w:t>APP</w:t>
            </w:r>
            <w:r>
              <w:rPr>
                <w:rFonts w:hint="eastAsia"/>
              </w:rPr>
              <w:t>微课程应用内的在线客服功能，在线客服功能窗口与系统供应商能实时进行图文和语音交流，系统管理员能将教学过程中的服务内容与教学指导进行实时传输对话，对话结束后用户能对服务内容进行即时评价。</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29</w:t>
            </w:r>
          </w:p>
        </w:tc>
        <w:tc>
          <w:tcPr>
            <w:tcW w:w="933" w:type="dxa"/>
            <w:vAlign w:val="center"/>
          </w:tcPr>
          <w:p w:rsidR="00142866" w:rsidRDefault="00142866" w:rsidP="007D766F">
            <w:pPr>
              <w:rPr>
                <w:sz w:val="18"/>
                <w:szCs w:val="18"/>
              </w:rPr>
            </w:pPr>
            <w:r>
              <w:rPr>
                <w:rFonts w:asciiTheme="minorEastAsia" w:hAnsiTheme="minorEastAsia" w:cstheme="minorEastAsia" w:hint="eastAsia"/>
                <w:b/>
                <w:bCs/>
                <w:szCs w:val="21"/>
              </w:rPr>
              <w:t>大众照明检测教学实训系</w:t>
            </w:r>
            <w:r>
              <w:rPr>
                <w:rFonts w:asciiTheme="minorEastAsia" w:hAnsiTheme="minorEastAsia" w:cstheme="minorEastAsia" w:hint="eastAsia"/>
                <w:b/>
                <w:bCs/>
                <w:szCs w:val="21"/>
              </w:rPr>
              <w:lastRenderedPageBreak/>
              <w:t>统：</w:t>
            </w:r>
            <w:r>
              <w:rPr>
                <w:rFonts w:asciiTheme="minorEastAsia" w:hAnsiTheme="minorEastAsia" w:cs="宋体" w:hint="eastAsia"/>
                <w:bCs/>
                <w:kern w:val="0"/>
                <w:szCs w:val="21"/>
              </w:rPr>
              <w:t>小组课程显示及传输设备</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一体化工量具耗材工作车</w:t>
            </w:r>
            <w:r>
              <w:rPr>
                <w:rFonts w:asciiTheme="minorEastAsia" w:hAnsiTheme="minorEastAsia" w:cstheme="majorEastAsia" w:hint="eastAsia"/>
                <w:kern w:val="0"/>
                <w:szCs w:val="21"/>
              </w:rPr>
              <w:t>台面上安装有32寸显示终端及移动学习终端同屏信号传输器，学员在学习中可将移动学习终端的教学课件同屏传输到32寸显示终端上，方便同组学员的集中式学习。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30</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szCs w:val="21"/>
              </w:rPr>
              <w:t>大众照明检测教学实训系统：</w:t>
            </w:r>
            <w:r>
              <w:rPr>
                <w:rFonts w:asciiTheme="minorEastAsia" w:hAnsiTheme="minorEastAsia" w:cs="宋体" w:hint="eastAsia"/>
                <w:bCs/>
                <w:kern w:val="0"/>
                <w:szCs w:val="21"/>
              </w:rPr>
              <w:t>一体化学生实训二维码工作页</w:t>
            </w:r>
          </w:p>
        </w:tc>
        <w:tc>
          <w:tcPr>
            <w:tcW w:w="6384" w:type="dxa"/>
            <w:vAlign w:val="center"/>
          </w:tcPr>
          <w:p w:rsidR="00142866" w:rsidRDefault="00142866" w:rsidP="007D766F">
            <w:pPr>
              <w:spacing w:line="240" w:lineRule="atLeast"/>
              <w:rPr>
                <w:rFonts w:ascii="宋体" w:hAnsi="宋体" w:cs="宋体"/>
                <w:kern w:val="0"/>
                <w:szCs w:val="21"/>
              </w:rPr>
            </w:pPr>
            <w:r>
              <w:rPr>
                <w:rFonts w:ascii="宋体" w:hAnsi="宋体" w:cs="宋体" w:hint="eastAsia"/>
                <w:kern w:val="0"/>
                <w:szCs w:val="21"/>
              </w:rPr>
              <w:t xml:space="preserve">    本工作页将学习与工作进行紧密的结合，以“工学结合”为宗旨，促进学习系统的过程化，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以最终的记录数据为载体进行个体性呈现，从而方便有效地解决理实一体化教学中过程性评价的核心问题。</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5.1工作页目录：</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学习任务一：帕萨特1.8T照明系统组成工作原理认知</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蓄电池的工作原理认知、点火开关；卸荷继电器的工作原理认知、熔断丝盒的工作原理认知、组合仪表的工作原理认知、组合开关的工作原理认知、大灯开关的工作原理认知、大灯总成的工作原理认知、尾灯总成的工作原理认知、应急灯开关的工作原理认知、转向灯的工作原理认知、雾灯的工作原理认知、倒车灯开关的工作原理认知、刹车灯开关的工作原理认知、阅读灯的工作原理认知、牌照灯的工作原理认知。</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学习任务二：帕萨特1.8T照明系统线路连接方法。</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接通近光灯线路、接通远光灯线路、接通转向；应急灯线路、接通雾灯线路、接通阅读灯线路、接通刹车灯线路、接通倒车灯线路。</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5.2工作页包含的登记信息内容：</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班级信息、姓名、评价分数、指导老师、建议课时</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工作页包含的每个独立的学习任务章节均包含明确的二维码实训步骤信息：</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故障现象引入2）车辆信息描述3）零部件认知4）5）检测步骤分项</w:t>
            </w:r>
            <w:r>
              <w:rPr>
                <w:rFonts w:ascii="宋体" w:hAnsi="宋体" w:cs="宋体" w:hint="eastAsia"/>
                <w:kern w:val="0"/>
                <w:szCs w:val="21"/>
              </w:rPr>
              <w:lastRenderedPageBreak/>
              <w:t>6）清除故障代码7）5S行为规范</w:t>
            </w:r>
          </w:p>
          <w:p w:rsidR="00142866" w:rsidRDefault="00142866" w:rsidP="007D766F">
            <w:pPr>
              <w:spacing w:line="240" w:lineRule="atLeast"/>
              <w:rPr>
                <w:rFonts w:asciiTheme="minorEastAsia" w:hAnsiTheme="minorEastAsia" w:cs="宋体"/>
                <w:bCs/>
                <w:kern w:val="0"/>
                <w:szCs w:val="21"/>
              </w:rPr>
            </w:pPr>
            <w:r>
              <w:rPr>
                <w:rFonts w:ascii="宋体" w:hAnsi="宋体" w:cs="宋体" w:hint="eastAsia"/>
                <w:kern w:val="0"/>
                <w:szCs w:val="21"/>
              </w:rPr>
              <w:t>工作页包含的每个独立的实训步骤均对应相关的二维码信息课程，以便学员在实训过程中获取随时、随需的教学指导信息。同时学员也可脱离二维码系统直接使用一体化APP微课程中的语音智能学习系统进行语音指导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31</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大众舒适检测教学实训系统：</w:t>
            </w:r>
            <w:r>
              <w:rPr>
                <w:rFonts w:asciiTheme="minorEastAsia" w:hAnsiTheme="minorEastAsia" w:cs="宋体" w:hint="eastAsia"/>
                <w:bCs/>
                <w:kern w:val="0"/>
                <w:szCs w:val="21"/>
              </w:rPr>
              <w:t>一体化教具</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kern w:val="0"/>
                <w:szCs w:val="21"/>
              </w:rPr>
              <w:t>使用环境：</w:t>
            </w:r>
            <w:r>
              <w:rPr>
                <w:rFonts w:asciiTheme="minorEastAsia" w:hAnsiTheme="minorEastAsia" w:cs="宋体" w:hint="eastAsia"/>
                <w:bCs/>
                <w:kern w:val="0"/>
                <w:szCs w:val="21"/>
              </w:rPr>
              <w:t>一体化教具、一体化工量具及耗材集成、一体化APP微课程与一体化学生实训二维码工作页配套使用，能够更完整得实现教、看、学、做、考、评的教学流程，取得更好的现场教学效果。</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
                <w:kern w:val="0"/>
                <w:szCs w:val="21"/>
              </w:rPr>
              <w:t>产品功能：</w:t>
            </w:r>
            <w:r>
              <w:rPr>
                <w:rFonts w:asciiTheme="minorEastAsia" w:hAnsiTheme="minorEastAsia" w:cs="宋体" w:hint="eastAsia"/>
                <w:bCs/>
                <w:kern w:val="0"/>
                <w:szCs w:val="21"/>
              </w:rPr>
              <w:t>该产品采用原厂大众帕萨特舒适模块配件为基础制作，将舒适系统按照教学步骤和课程要求制作成不同的模块，包括蓄电池模块、点火开关模块、熔断丝盒模块、</w:t>
            </w:r>
            <w:r>
              <w:rPr>
                <w:rFonts w:asciiTheme="minorEastAsia" w:hAnsiTheme="minorEastAsia" w:cs="宋体"/>
                <w:bCs/>
                <w:kern w:val="0"/>
                <w:szCs w:val="21"/>
              </w:rPr>
              <w:t>电动摇窗机开关</w:t>
            </w:r>
            <w:r>
              <w:rPr>
                <w:rFonts w:asciiTheme="minorEastAsia" w:hAnsiTheme="minorEastAsia" w:cs="宋体" w:hint="eastAsia"/>
                <w:bCs/>
                <w:kern w:val="0"/>
                <w:szCs w:val="21"/>
              </w:rPr>
              <w:t>、</w:t>
            </w:r>
            <w:r>
              <w:rPr>
                <w:rFonts w:asciiTheme="minorEastAsia" w:hAnsiTheme="minorEastAsia" w:cs="宋体"/>
                <w:bCs/>
                <w:kern w:val="0"/>
                <w:szCs w:val="21"/>
              </w:rPr>
              <w:t>舒适</w:t>
            </w:r>
            <w:r>
              <w:rPr>
                <w:rFonts w:asciiTheme="minorEastAsia" w:hAnsiTheme="minorEastAsia" w:cs="宋体" w:hint="eastAsia"/>
                <w:bCs/>
                <w:kern w:val="0"/>
                <w:szCs w:val="21"/>
              </w:rPr>
              <w:t>系统</w:t>
            </w:r>
            <w:r>
              <w:rPr>
                <w:rFonts w:asciiTheme="minorEastAsia" w:hAnsiTheme="minorEastAsia" w:cs="宋体"/>
                <w:bCs/>
                <w:kern w:val="0"/>
                <w:szCs w:val="21"/>
              </w:rPr>
              <w:t>中央控制单元</w:t>
            </w:r>
            <w:r>
              <w:rPr>
                <w:rFonts w:asciiTheme="minorEastAsia" w:hAnsiTheme="minorEastAsia" w:cs="宋体" w:hint="eastAsia"/>
                <w:bCs/>
                <w:kern w:val="0"/>
                <w:szCs w:val="21"/>
              </w:rPr>
              <w:t>、</w:t>
            </w:r>
            <w:r>
              <w:rPr>
                <w:rFonts w:asciiTheme="minorEastAsia" w:hAnsiTheme="minorEastAsia" w:cs="宋体"/>
                <w:bCs/>
                <w:kern w:val="0"/>
                <w:szCs w:val="21"/>
              </w:rPr>
              <w:t>驾驶员侧车门控制单元</w:t>
            </w:r>
            <w:r>
              <w:rPr>
                <w:rFonts w:asciiTheme="minorEastAsia" w:hAnsiTheme="minorEastAsia" w:cs="宋体" w:hint="eastAsia"/>
                <w:bCs/>
                <w:kern w:val="0"/>
                <w:szCs w:val="21"/>
              </w:rPr>
              <w:t>模块、</w:t>
            </w:r>
            <w:r>
              <w:rPr>
                <w:rFonts w:asciiTheme="minorEastAsia" w:hAnsiTheme="minorEastAsia" w:cs="宋体"/>
                <w:bCs/>
                <w:kern w:val="0"/>
                <w:szCs w:val="21"/>
              </w:rPr>
              <w:t>驾驶员侧闭锁单元</w:t>
            </w:r>
            <w:r>
              <w:rPr>
                <w:rFonts w:asciiTheme="minorEastAsia" w:hAnsiTheme="minorEastAsia" w:cs="宋体" w:hint="eastAsia"/>
                <w:bCs/>
                <w:kern w:val="0"/>
                <w:szCs w:val="21"/>
              </w:rPr>
              <w:t>模块、</w:t>
            </w:r>
            <w:r>
              <w:rPr>
                <w:rFonts w:asciiTheme="minorEastAsia" w:hAnsiTheme="minorEastAsia" w:cs="宋体"/>
                <w:bCs/>
                <w:kern w:val="0"/>
                <w:szCs w:val="21"/>
              </w:rPr>
              <w:t>左后车门控制单元</w:t>
            </w:r>
            <w:r>
              <w:rPr>
                <w:rFonts w:asciiTheme="minorEastAsia" w:hAnsiTheme="minorEastAsia" w:cs="宋体" w:hint="eastAsia"/>
                <w:bCs/>
                <w:kern w:val="0"/>
                <w:szCs w:val="21"/>
              </w:rPr>
              <w:t>模块、</w:t>
            </w:r>
            <w:r>
              <w:rPr>
                <w:rFonts w:asciiTheme="minorEastAsia" w:hAnsiTheme="minorEastAsia" w:cs="宋体"/>
                <w:bCs/>
                <w:kern w:val="0"/>
                <w:szCs w:val="21"/>
              </w:rPr>
              <w:t>左后闭锁单元</w:t>
            </w:r>
            <w:r>
              <w:rPr>
                <w:rFonts w:asciiTheme="minorEastAsia" w:hAnsiTheme="minorEastAsia" w:cs="宋体" w:hint="eastAsia"/>
                <w:bCs/>
                <w:kern w:val="0"/>
                <w:szCs w:val="21"/>
              </w:rPr>
              <w:t>模块、</w:t>
            </w:r>
            <w:r>
              <w:rPr>
                <w:rFonts w:asciiTheme="minorEastAsia" w:hAnsiTheme="minorEastAsia" w:cs="宋体"/>
                <w:bCs/>
                <w:kern w:val="0"/>
                <w:szCs w:val="21"/>
              </w:rPr>
              <w:t>车门灯</w:t>
            </w:r>
            <w:r>
              <w:rPr>
                <w:rFonts w:asciiTheme="minorEastAsia" w:hAnsiTheme="minorEastAsia" w:cs="宋体" w:hint="eastAsia"/>
                <w:bCs/>
                <w:kern w:val="0"/>
                <w:szCs w:val="21"/>
              </w:rPr>
              <w:t>模块、</w:t>
            </w:r>
            <w:r>
              <w:rPr>
                <w:rFonts w:asciiTheme="minorEastAsia" w:hAnsiTheme="minorEastAsia" w:cs="宋体"/>
                <w:bCs/>
                <w:kern w:val="0"/>
                <w:szCs w:val="21"/>
              </w:rPr>
              <w:t>后视镜调节开关</w:t>
            </w:r>
            <w:r>
              <w:rPr>
                <w:rFonts w:asciiTheme="minorEastAsia" w:hAnsiTheme="minorEastAsia" w:cs="宋体" w:hint="eastAsia"/>
                <w:bCs/>
                <w:kern w:val="0"/>
                <w:szCs w:val="21"/>
              </w:rPr>
              <w:t>模块、</w:t>
            </w:r>
            <w:r>
              <w:rPr>
                <w:rFonts w:asciiTheme="minorEastAsia" w:hAnsiTheme="minorEastAsia" w:cs="宋体"/>
                <w:bCs/>
                <w:kern w:val="0"/>
                <w:szCs w:val="21"/>
              </w:rPr>
              <w:t>后视镜总成</w:t>
            </w:r>
            <w:r>
              <w:rPr>
                <w:rFonts w:asciiTheme="minorEastAsia" w:hAnsiTheme="minorEastAsia" w:cs="宋体" w:hint="eastAsia"/>
                <w:bCs/>
                <w:kern w:val="0"/>
                <w:szCs w:val="21"/>
              </w:rPr>
              <w:t>模块。在进行舒适系统教学时，通过专业连接器进行模块间的插接，可真实展现舒适系统的整个控制过程及工作原理；如需分步学习时，断开模块后部的连接器，可进行独立的测量和结构原理教学。</w:t>
            </w:r>
            <w:r>
              <w:rPr>
                <w:rFonts w:ascii="宋体" w:hAnsi="宋体" w:cs="宋体" w:hint="eastAsia"/>
                <w:bCs/>
                <w:kern w:val="0"/>
                <w:szCs w:val="21"/>
              </w:rPr>
              <w:t>该一体化教具既可进行</w:t>
            </w:r>
            <w:r>
              <w:rPr>
                <w:rFonts w:asciiTheme="minorEastAsia" w:hAnsiTheme="minorEastAsia" w:cs="宋体" w:hint="eastAsia"/>
                <w:bCs/>
                <w:kern w:val="0"/>
                <w:szCs w:val="21"/>
              </w:rPr>
              <w:t>舒适</w:t>
            </w:r>
            <w:r>
              <w:rPr>
                <w:rFonts w:ascii="宋体" w:hAnsi="宋体" w:cs="宋体" w:hint="eastAsia"/>
                <w:bCs/>
                <w:kern w:val="0"/>
                <w:szCs w:val="21"/>
              </w:rPr>
              <w:t>系统原理结构教学， 也可进行线路连接考核训练。考核项目包括：</w:t>
            </w:r>
            <w:r>
              <w:rPr>
                <w:rFonts w:asciiTheme="minorEastAsia" w:hAnsiTheme="minorEastAsia" w:cs="Segoe UI"/>
                <w:szCs w:val="21"/>
                <w:shd w:val="clear" w:color="auto" w:fill="FFFFFF"/>
              </w:rPr>
              <w:t>接通电动摇窗机总开关</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接通驾驶员侧车门控制单元与驾驶员侧闭锁单元，左前车门灯</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接通左后车门控制单元、闭锁控制单元</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左后电动摇窗机开关</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接通右前车门控制单元、闭锁单元及右前车门灯</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接通右前电动摇窗机开关</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接通右后车门控制单元、闭锁单元、右后门灯</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接通右后电动摇窗机开关</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接通电动后视镜控制系统</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接通OBD-</w:t>
            </w:r>
            <w:r>
              <w:rPr>
                <w:rFonts w:asciiTheme="minorEastAsia" w:hAnsiTheme="minorEastAsia" w:cs="宋体" w:hint="eastAsia"/>
                <w:szCs w:val="21"/>
                <w:shd w:val="clear" w:color="auto" w:fill="FFFFFF"/>
              </w:rPr>
              <w:t>Ⅱ</w:t>
            </w:r>
            <w:r>
              <w:rPr>
                <w:rFonts w:asciiTheme="minorEastAsia" w:hAnsiTheme="minorEastAsia" w:cs="Segoe UI"/>
                <w:szCs w:val="21"/>
                <w:shd w:val="clear" w:color="auto" w:fill="FFFFFF"/>
              </w:rPr>
              <w:t>诊断系统</w:t>
            </w:r>
            <w:r>
              <w:rPr>
                <w:rFonts w:asciiTheme="minorEastAsia" w:hAnsiTheme="minorEastAsia" w:cs="宋体" w:hint="eastAsia"/>
                <w:bCs/>
                <w:kern w:val="0"/>
                <w:szCs w:val="21"/>
              </w:rPr>
              <w:t>线路考核。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bCs/>
                <w:kern w:val="0"/>
                <w:szCs w:val="21"/>
              </w:rPr>
              <w:t>信息化教学二维码面板：</w:t>
            </w:r>
            <w:r>
              <w:rPr>
                <w:rFonts w:asciiTheme="minorEastAsia" w:hAnsiTheme="minorEastAsia" w:cstheme="majorEastAsia" w:hint="eastAsia"/>
                <w:kern w:val="0"/>
                <w:szCs w:val="21"/>
              </w:rPr>
              <w:t>每一个单独的子模块面板上激光U</w:t>
            </w:r>
            <w:r>
              <w:rPr>
                <w:rFonts w:asciiTheme="minorEastAsia" w:hAnsiTheme="minorEastAsia" w:cstheme="majorEastAsia"/>
                <w:kern w:val="0"/>
                <w:szCs w:val="21"/>
              </w:rPr>
              <w:t>V</w:t>
            </w:r>
            <w:r>
              <w:rPr>
                <w:rFonts w:asciiTheme="minorEastAsia" w:hAnsiTheme="minorEastAsia" w:cstheme="majorEastAsia" w:hint="eastAsia"/>
                <w:kern w:val="0"/>
                <w:szCs w:val="21"/>
              </w:rPr>
              <w:t>喷绘有</w:t>
            </w:r>
            <w:r>
              <w:rPr>
                <w:rFonts w:asciiTheme="minorEastAsia" w:hAnsiTheme="minorEastAsia" w:cs="宋体" w:hint="eastAsia"/>
                <w:bCs/>
                <w:kern w:val="0"/>
                <w:szCs w:val="21"/>
              </w:rPr>
              <w:t>大众帕萨特舒适模块</w:t>
            </w:r>
            <w:r>
              <w:rPr>
                <w:rFonts w:asciiTheme="minorEastAsia" w:hAnsiTheme="minorEastAsia" w:cstheme="majorEastAsia" w:hint="eastAsia"/>
                <w:kern w:val="0"/>
                <w:szCs w:val="21"/>
              </w:rPr>
              <w:t>三维图形及检测端子插孔，同时匹配与单独模块对应的不少于14个</w:t>
            </w:r>
            <w:r>
              <w:rPr>
                <w:rFonts w:asciiTheme="minorEastAsia" w:hAnsiTheme="minorEastAsia" w:cs="宋体" w:hint="eastAsia"/>
                <w:bCs/>
                <w:kern w:val="0"/>
                <w:szCs w:val="21"/>
              </w:rPr>
              <w:t>微课程学习</w:t>
            </w:r>
            <w:r>
              <w:rPr>
                <w:rFonts w:asciiTheme="minorEastAsia" w:hAnsiTheme="minorEastAsia" w:cstheme="majorEastAsia" w:hint="eastAsia"/>
                <w:kern w:val="0"/>
                <w:szCs w:val="21"/>
              </w:rPr>
              <w:t>二维码信息标识，包括</w:t>
            </w:r>
            <w:r>
              <w:rPr>
                <w:rFonts w:asciiTheme="minorEastAsia" w:hAnsiTheme="minorEastAsia" w:cs="宋体" w:hint="eastAsia"/>
                <w:bCs/>
                <w:kern w:val="0"/>
                <w:szCs w:val="21"/>
              </w:rPr>
              <w:t>蓄电池、点火开关、熔断丝盒、</w:t>
            </w:r>
            <w:r>
              <w:rPr>
                <w:rFonts w:asciiTheme="minorEastAsia" w:hAnsiTheme="minorEastAsia" w:cs="Segoe UI"/>
                <w:szCs w:val="21"/>
                <w:shd w:val="clear" w:color="auto" w:fill="FFFFFF"/>
              </w:rPr>
              <w:t>电动摇窗机开关</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舒适中央控制单元</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驾驶员侧车门控制单元</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驾驶员侧闭锁单元</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左后车门控制单元</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左后闭</w:t>
            </w:r>
            <w:r>
              <w:rPr>
                <w:rFonts w:asciiTheme="minorEastAsia" w:hAnsiTheme="minorEastAsia" w:cs="Segoe UI"/>
                <w:szCs w:val="21"/>
                <w:shd w:val="clear" w:color="auto" w:fill="FFFFFF"/>
              </w:rPr>
              <w:lastRenderedPageBreak/>
              <w:t>锁单元</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车门灯</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后视镜调节开关</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后视镜总成</w:t>
            </w:r>
            <w:r>
              <w:rPr>
                <w:rFonts w:asciiTheme="minorEastAsia" w:hAnsiTheme="minorEastAsia" w:cstheme="majorEastAsia" w:hint="eastAsia"/>
                <w:szCs w:val="21"/>
                <w:shd w:val="clear" w:color="auto" w:fill="FFFFFF"/>
              </w:rPr>
              <w:t>）。在实际教学环境中教师引导学员</w:t>
            </w:r>
            <w:r>
              <w:rPr>
                <w:rFonts w:asciiTheme="minorEastAsia" w:hAnsiTheme="minorEastAsia" w:cstheme="majorEastAsia" w:hint="eastAsia"/>
                <w:kern w:val="0"/>
                <w:szCs w:val="21"/>
              </w:rPr>
              <w:t>登陆安装在</w:t>
            </w:r>
            <w:r>
              <w:rPr>
                <w:rFonts w:ascii="宋体" w:hAnsi="宋体" w:cs="宋体" w:hint="eastAsia"/>
                <w:bCs/>
                <w:kern w:val="0"/>
                <w:szCs w:val="21"/>
              </w:rPr>
              <w:t>移动学习终端的一体化APP微课程扫描对应的二维码</w:t>
            </w:r>
            <w:r>
              <w:rPr>
                <w:rFonts w:asciiTheme="minorEastAsia" w:hAnsiTheme="minorEastAsia" w:cstheme="majorEastAsia" w:hint="eastAsia"/>
                <w:kern w:val="0"/>
                <w:szCs w:val="21"/>
              </w:rPr>
              <w:t>即可进入系统课程进行自主化学习。学习内容需与一体化二维码工作页课程完全匹配。</w:t>
            </w:r>
            <w:r>
              <w:rPr>
                <w:rFonts w:asciiTheme="minorEastAsia" w:hAnsiTheme="minorEastAsia" w:cstheme="majorEastAsia" w:hint="eastAsia"/>
                <w:bCs/>
                <w:kern w:val="0"/>
                <w:szCs w:val="21"/>
              </w:rPr>
              <w:t>（一体化教具是与一体化APP微课程配套使用的，单独使用不影响实际教学。）</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宋体" w:hint="eastAsia"/>
                <w:b/>
                <w:kern w:val="0"/>
                <w:szCs w:val="21"/>
              </w:rPr>
              <w:t>安全工艺标准</w:t>
            </w:r>
            <w:r>
              <w:rPr>
                <w:rFonts w:asciiTheme="minorEastAsia" w:hAnsiTheme="minorEastAsia" w:cstheme="majorEastAsia" w:hint="eastAsia"/>
                <w:b/>
                <w:kern w:val="0"/>
                <w:szCs w:val="21"/>
              </w:rPr>
              <w:t>：</w:t>
            </w:r>
            <w:r>
              <w:rPr>
                <w:rFonts w:asciiTheme="minorEastAsia" w:hAnsiTheme="minorEastAsia" w:cstheme="majorEastAsia" w:hint="eastAsia"/>
                <w:kern w:val="0"/>
                <w:szCs w:val="21"/>
              </w:rPr>
              <w:t>设备底座框架采用40mm×40mm和40mm×80mm两种一体化全铝合金型材搭建，耐油耐腐蚀并易于清洁，内嵌5</w:t>
            </w:r>
            <w:r>
              <w:rPr>
                <w:rFonts w:asciiTheme="minorEastAsia" w:hAnsiTheme="minorEastAsia" w:cstheme="majorEastAsia"/>
                <w:kern w:val="0"/>
                <w:szCs w:val="21"/>
              </w:rPr>
              <w:t>mm</w:t>
            </w:r>
            <w:r>
              <w:rPr>
                <w:rFonts w:asciiTheme="minorEastAsia" w:hAnsiTheme="minorEastAsia" w:cstheme="majorEastAsia" w:hint="eastAsia"/>
                <w:kern w:val="0"/>
                <w:szCs w:val="21"/>
              </w:rPr>
              <w:t>铝塑板支撑密封，台面铺装20</w:t>
            </w:r>
            <w:r>
              <w:rPr>
                <w:rFonts w:asciiTheme="minorEastAsia" w:hAnsiTheme="minorEastAsia" w:cstheme="majorEastAsia"/>
                <w:kern w:val="0"/>
                <w:szCs w:val="21"/>
              </w:rPr>
              <w:t>mm</w:t>
            </w:r>
            <w:r>
              <w:rPr>
                <w:rFonts w:asciiTheme="minorEastAsia" w:hAnsiTheme="minorEastAsia" w:cstheme="majorEastAsia" w:hint="eastAsia"/>
                <w:kern w:val="0"/>
                <w:szCs w:val="21"/>
              </w:rPr>
              <w:t>厚彩色高密度复合板；下部包含三个全铝合金抽屉方便对相关实训耗材及工量具进行集中式管理。上部的实训模块外壳由一次性熔压成型铝型材扣装固定，外壳基座内嵌强磁铁，以便与主机支架进行分离合并的反复性操作。电气安装部分严格按照欧盟CE电气认证标准实施制造，整套线束使用安全强度达到IP64军工级别的连接器,便于长期高密度实训造成的线束损坏进行分段式直接更换,保障设备的使用效率。</w:t>
            </w:r>
          </w:p>
          <w:p w:rsidR="00142866" w:rsidRDefault="00142866" w:rsidP="007D766F">
            <w:pPr>
              <w:spacing w:line="240" w:lineRule="atLeast"/>
              <w:rPr>
                <w:rFonts w:asciiTheme="minorEastAsia" w:hAnsiTheme="minorEastAsia" w:cs="宋体"/>
                <w:bCs/>
                <w:kern w:val="0"/>
                <w:szCs w:val="21"/>
              </w:rPr>
            </w:pPr>
            <w:r>
              <w:rPr>
                <w:rFonts w:asciiTheme="minorEastAsia" w:hAnsiTheme="minorEastAsia" w:cstheme="majorEastAsia" w:hint="eastAsia"/>
                <w:b/>
                <w:bCs/>
                <w:kern w:val="0"/>
                <w:szCs w:val="21"/>
              </w:rPr>
              <w:t>整机规格：</w:t>
            </w:r>
            <w:r>
              <w:rPr>
                <w:rFonts w:asciiTheme="minorEastAsia" w:hAnsiTheme="minorEastAsia" w:cstheme="majorEastAsia" w:hint="eastAsia"/>
                <w:kern w:val="0"/>
                <w:szCs w:val="21"/>
              </w:rPr>
              <w:t>台架尺寸约: 2050mm*700mm*1750mm 电源类型:AC220v/DC12V，工作温度: -35℃～40℃，设备重量约:150KG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32</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大众舒适检测教学实训系统：</w:t>
            </w:r>
            <w:r>
              <w:rPr>
                <w:rFonts w:asciiTheme="minorEastAsia" w:hAnsiTheme="minorEastAsia" w:cs="宋体" w:hint="eastAsia"/>
                <w:bCs/>
                <w:kern w:val="0"/>
                <w:szCs w:val="21"/>
              </w:rPr>
              <w:t>一体化工量具及耗材集成</w:t>
            </w:r>
          </w:p>
        </w:tc>
        <w:tc>
          <w:tcPr>
            <w:tcW w:w="6384" w:type="dxa"/>
            <w:vAlign w:val="center"/>
          </w:tcPr>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宋体" w:hint="eastAsia"/>
                <w:b/>
                <w:kern w:val="0"/>
                <w:szCs w:val="21"/>
              </w:rPr>
              <w:t>使用环境：</w:t>
            </w:r>
            <w:r>
              <w:rPr>
                <w:rFonts w:asciiTheme="minorEastAsia" w:hAnsiTheme="minorEastAsia" w:cs="宋体" w:hint="eastAsia"/>
                <w:bCs/>
                <w:kern w:val="0"/>
                <w:szCs w:val="21"/>
              </w:rPr>
              <w:t>一体化工量具耗材工作车</w:t>
            </w:r>
            <w:r>
              <w:rPr>
                <w:rFonts w:asciiTheme="minorEastAsia" w:hAnsiTheme="minorEastAsia" w:cstheme="majorEastAsia" w:hint="eastAsia"/>
                <w:kern w:val="0"/>
                <w:szCs w:val="21"/>
              </w:rPr>
              <w:t>是与</w:t>
            </w:r>
            <w:r>
              <w:rPr>
                <w:rFonts w:asciiTheme="minorEastAsia" w:hAnsiTheme="minorEastAsia" w:cs="宋体" w:hint="eastAsia"/>
                <w:bCs/>
                <w:kern w:val="0"/>
                <w:szCs w:val="21"/>
              </w:rPr>
              <w:t>一体化教具</w:t>
            </w:r>
            <w:r>
              <w:rPr>
                <w:rFonts w:asciiTheme="minorEastAsia" w:hAnsiTheme="minorEastAsia" w:cstheme="majorEastAsia" w:hint="eastAsia"/>
                <w:kern w:val="0"/>
                <w:szCs w:val="21"/>
              </w:rPr>
              <w:t>配套使用的相关工量具、实训耗材集成管理的组合应用系统，按照集约化和专业化（只配置与本系统相关的工量具耗材，在优化套装工具部分组件使用率低下的基础上，进行了细分管理，且配套了课程所需的专用工具）的原则进行设计制作的集中式教学管理系统。</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产品特性：一体化工具耗材工作车由三层全铝合金抽屉组成存储空间，按照拆装工具层、电工工具层和检测仪器层分门别类地将所需的实训工量具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Theme="minorEastAsia" w:hAnsiTheme="minorEastAsia" w:cstheme="majorEastAsia"/>
                <w:b/>
                <w:bCs/>
                <w:kern w:val="0"/>
                <w:szCs w:val="21"/>
              </w:rPr>
            </w:pPr>
            <w:r>
              <w:rPr>
                <w:rFonts w:asciiTheme="minorEastAsia" w:hAnsiTheme="minorEastAsia" w:cstheme="majorEastAsia" w:hint="eastAsia"/>
                <w:b/>
                <w:bCs/>
                <w:kern w:val="0"/>
                <w:szCs w:val="21"/>
              </w:rPr>
              <w:t>存储分类明细：</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1）拆装工具层；</w:t>
            </w:r>
          </w:p>
          <w:tbl>
            <w:tblPr>
              <w:tblStyle w:val="af1"/>
              <w:tblW w:w="6242" w:type="dxa"/>
              <w:tblLayout w:type="fixed"/>
              <w:tblLook w:val="04A0"/>
            </w:tblPr>
            <w:tblGrid>
              <w:gridCol w:w="1664"/>
              <w:gridCol w:w="906"/>
              <w:gridCol w:w="556"/>
              <w:gridCol w:w="1665"/>
              <w:gridCol w:w="906"/>
              <w:gridCol w:w="545"/>
            </w:tblGrid>
            <w:tr w:rsidR="00142866" w:rsidTr="007D766F">
              <w:tc>
                <w:tcPr>
                  <w:tcW w:w="166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w:t>
                  </w:r>
                  <w:r>
                    <w:rPr>
                      <w:rFonts w:asciiTheme="minorEastAsia" w:hAnsiTheme="minorEastAsia" w:hint="eastAsia"/>
                      <w:b/>
                      <w:kern w:val="0"/>
                      <w:sz w:val="20"/>
                      <w:szCs w:val="20"/>
                    </w:rPr>
                    <w:lastRenderedPageBreak/>
                    <w:t>规格</w:t>
                  </w:r>
                </w:p>
              </w:tc>
              <w:tc>
                <w:tcPr>
                  <w:tcW w:w="55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lastRenderedPageBreak/>
                    <w:t>数</w:t>
                  </w:r>
                  <w:r>
                    <w:rPr>
                      <w:rFonts w:asciiTheme="minorEastAsia" w:hAnsiTheme="minorEastAsia" w:hint="eastAsia"/>
                      <w:b/>
                      <w:kern w:val="0"/>
                      <w:sz w:val="20"/>
                      <w:szCs w:val="20"/>
                    </w:rPr>
                    <w:lastRenderedPageBreak/>
                    <w:t>量</w:t>
                  </w:r>
                </w:p>
              </w:tc>
              <w:tc>
                <w:tcPr>
                  <w:tcW w:w="166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lastRenderedPageBreak/>
                    <w:t>名称</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w:t>
                  </w:r>
                  <w:r>
                    <w:rPr>
                      <w:rFonts w:asciiTheme="minorEastAsia" w:hAnsiTheme="minorEastAsia" w:hint="eastAsia"/>
                      <w:b/>
                      <w:kern w:val="0"/>
                      <w:sz w:val="20"/>
                      <w:szCs w:val="20"/>
                    </w:rPr>
                    <w:lastRenderedPageBreak/>
                    <w:t>规格</w:t>
                  </w:r>
                </w:p>
              </w:tc>
              <w:tc>
                <w:tcPr>
                  <w:tcW w:w="54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lastRenderedPageBreak/>
                    <w:t>数</w:t>
                  </w:r>
                  <w:r>
                    <w:rPr>
                      <w:rFonts w:asciiTheme="minorEastAsia" w:hAnsiTheme="minorEastAsia" w:hint="eastAsia"/>
                      <w:b/>
                      <w:kern w:val="0"/>
                      <w:sz w:val="20"/>
                      <w:szCs w:val="20"/>
                    </w:rPr>
                    <w:lastRenderedPageBreak/>
                    <w:t>量</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lastRenderedPageBreak/>
                    <w:t>H型扳手组套</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161001中长</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4*100一字螺丝刀</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T型扳手组套</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161002中长</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4*100十字螺丝刀</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两用螺丝刀</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6*40mm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剥线钳</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161806  6#</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尖嘴镊子</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尖嘴</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钩形工具</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直嘴</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1/4棘轮扳手</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5mm套筒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5mm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7mm套筒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7mm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8mm套筒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8mm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9mm套筒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9mm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10mm套筒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10mm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11mm套筒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11mm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12mm套筒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12mm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13mm套筒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13mm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2）电工工具及检测工具层：</w:t>
            </w:r>
          </w:p>
          <w:tbl>
            <w:tblPr>
              <w:tblStyle w:val="af1"/>
              <w:tblW w:w="6242" w:type="dxa"/>
              <w:tblLayout w:type="fixed"/>
              <w:tblLook w:val="04A0"/>
            </w:tblPr>
            <w:tblGrid>
              <w:gridCol w:w="1444"/>
              <w:gridCol w:w="1126"/>
              <w:gridCol w:w="555"/>
              <w:gridCol w:w="1320"/>
              <w:gridCol w:w="1252"/>
              <w:gridCol w:w="545"/>
            </w:tblGrid>
            <w:tr w:rsidR="00142866" w:rsidTr="007D766F">
              <w:trPr>
                <w:trHeight w:val="485"/>
              </w:trPr>
              <w:tc>
                <w:tcPr>
                  <w:tcW w:w="1444" w:type="dxa"/>
                </w:tcPr>
                <w:p w:rsidR="00142866" w:rsidRDefault="00142866" w:rsidP="007D766F">
                  <w:pPr>
                    <w:framePr w:hSpace="180" w:wrap="around" w:vAnchor="page" w:hAnchor="page" w:xAlign="center" w:y="3094"/>
                    <w:spacing w:line="240" w:lineRule="atLeast"/>
                    <w:ind w:firstLine="422"/>
                    <w:suppressOverlap/>
                    <w:rPr>
                      <w:rFonts w:asciiTheme="minorEastAsia" w:hAnsiTheme="minorEastAsia"/>
                      <w:b/>
                      <w:kern w:val="0"/>
                      <w:sz w:val="20"/>
                      <w:szCs w:val="20"/>
                    </w:rPr>
                  </w:pPr>
                  <w:r>
                    <w:rPr>
                      <w:rFonts w:asciiTheme="minorEastAsia" w:hAnsiTheme="minorEastAsia" w:hint="eastAsia"/>
                      <w:b/>
                      <w:kern w:val="0"/>
                      <w:sz w:val="20"/>
                      <w:szCs w:val="20"/>
                    </w:rPr>
                    <w:t>名称</w:t>
                  </w:r>
                </w:p>
              </w:tc>
              <w:tc>
                <w:tcPr>
                  <w:tcW w:w="112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5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数量</w:t>
                  </w:r>
                </w:p>
              </w:tc>
              <w:tc>
                <w:tcPr>
                  <w:tcW w:w="1320" w:type="dxa"/>
                </w:tcPr>
                <w:p w:rsidR="00142866" w:rsidRDefault="00142866" w:rsidP="007D766F">
                  <w:pPr>
                    <w:framePr w:hSpace="180" w:wrap="around" w:vAnchor="page" w:hAnchor="page" w:xAlign="center" w:y="3094"/>
                    <w:spacing w:line="240" w:lineRule="atLeast"/>
                    <w:ind w:firstLine="422"/>
                    <w:suppressOverlap/>
                    <w:rPr>
                      <w:rFonts w:asciiTheme="minorEastAsia" w:hAnsiTheme="minorEastAsia"/>
                      <w:b/>
                      <w:kern w:val="0"/>
                      <w:sz w:val="20"/>
                      <w:szCs w:val="20"/>
                    </w:rPr>
                  </w:pPr>
                  <w:r>
                    <w:rPr>
                      <w:rFonts w:asciiTheme="minorEastAsia" w:hAnsiTheme="minorEastAsia" w:hint="eastAsia"/>
                      <w:b/>
                      <w:kern w:val="0"/>
                      <w:sz w:val="20"/>
                      <w:szCs w:val="20"/>
                    </w:rPr>
                    <w:t>名称</w:t>
                  </w:r>
                </w:p>
              </w:tc>
              <w:tc>
                <w:tcPr>
                  <w:tcW w:w="1252"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4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数量</w:t>
                  </w:r>
                </w:p>
              </w:tc>
            </w:tr>
            <w:tr w:rsidR="00142866" w:rsidTr="007D766F">
              <w:trPr>
                <w:trHeight w:val="488"/>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电烙铁</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80W</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1把</w:t>
                  </w:r>
                </w:p>
              </w:tc>
              <w:tc>
                <w:tcPr>
                  <w:tcW w:w="132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电烙铁支架</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套</w:t>
                  </w:r>
                </w:p>
              </w:tc>
            </w:tr>
            <w:tr w:rsidR="00142866" w:rsidTr="007D766F">
              <w:trPr>
                <w:trHeight w:val="485"/>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焊锡丝</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0.5</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1卷</w:t>
                  </w:r>
                </w:p>
              </w:tc>
              <w:tc>
                <w:tcPr>
                  <w:tcW w:w="132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松香</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CRF</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1盒</w:t>
                  </w:r>
                </w:p>
              </w:tc>
            </w:tr>
            <w:tr w:rsidR="00142866" w:rsidTr="007D766F">
              <w:trPr>
                <w:trHeight w:val="495"/>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万用表</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DY</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2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试灯</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DY</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495"/>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绝缘胶带</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CRF</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1</w:t>
                  </w:r>
                </w:p>
              </w:tc>
              <w:tc>
                <w:tcPr>
                  <w:tcW w:w="132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220V/10A</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10A</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5</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3）配套耗材：</w:t>
            </w:r>
          </w:p>
          <w:tbl>
            <w:tblPr>
              <w:tblStyle w:val="af1"/>
              <w:tblW w:w="6242" w:type="dxa"/>
              <w:tblLayout w:type="fixed"/>
              <w:tblLook w:val="04A0"/>
            </w:tblPr>
            <w:tblGrid>
              <w:gridCol w:w="1444"/>
              <w:gridCol w:w="1126"/>
              <w:gridCol w:w="556"/>
              <w:gridCol w:w="1318"/>
              <w:gridCol w:w="1253"/>
              <w:gridCol w:w="545"/>
            </w:tblGrid>
            <w:tr w:rsidR="00142866" w:rsidTr="007D766F">
              <w:tc>
                <w:tcPr>
                  <w:tcW w:w="1444" w:type="dxa"/>
                </w:tcPr>
                <w:p w:rsidR="00142866" w:rsidRDefault="00142866" w:rsidP="007D766F">
                  <w:pPr>
                    <w:framePr w:hSpace="180" w:wrap="around" w:vAnchor="page" w:hAnchor="page" w:xAlign="center" w:y="3094"/>
                    <w:spacing w:line="240" w:lineRule="atLeast"/>
                    <w:ind w:firstLine="422"/>
                    <w:suppressOverlap/>
                    <w:rPr>
                      <w:rFonts w:asciiTheme="minorEastAsia" w:hAnsiTheme="minorEastAsia"/>
                      <w:b/>
                      <w:kern w:val="0"/>
                      <w:sz w:val="20"/>
                      <w:szCs w:val="20"/>
                    </w:rPr>
                  </w:pPr>
                  <w:r>
                    <w:rPr>
                      <w:rFonts w:asciiTheme="minorEastAsia" w:hAnsiTheme="minorEastAsia" w:hint="eastAsia"/>
                      <w:b/>
                      <w:kern w:val="0"/>
                      <w:sz w:val="20"/>
                      <w:szCs w:val="20"/>
                    </w:rPr>
                    <w:t>名称</w:t>
                  </w:r>
                </w:p>
              </w:tc>
              <w:tc>
                <w:tcPr>
                  <w:tcW w:w="112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5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数量</w:t>
                  </w:r>
                </w:p>
              </w:tc>
              <w:tc>
                <w:tcPr>
                  <w:tcW w:w="1318" w:type="dxa"/>
                </w:tcPr>
                <w:p w:rsidR="00142866" w:rsidRDefault="00142866" w:rsidP="007D766F">
                  <w:pPr>
                    <w:framePr w:hSpace="180" w:wrap="around" w:vAnchor="page" w:hAnchor="page" w:xAlign="center" w:y="3094"/>
                    <w:spacing w:line="240" w:lineRule="atLeast"/>
                    <w:ind w:firstLine="422"/>
                    <w:suppressOverlap/>
                    <w:rPr>
                      <w:rFonts w:asciiTheme="minorEastAsia" w:hAnsiTheme="minorEastAsia"/>
                      <w:b/>
                      <w:kern w:val="0"/>
                      <w:sz w:val="20"/>
                      <w:szCs w:val="20"/>
                    </w:rPr>
                  </w:pPr>
                  <w:r>
                    <w:rPr>
                      <w:rFonts w:asciiTheme="minorEastAsia" w:hAnsiTheme="minorEastAsia" w:hint="eastAsia"/>
                      <w:b/>
                      <w:kern w:val="0"/>
                      <w:sz w:val="20"/>
                      <w:szCs w:val="20"/>
                    </w:rPr>
                    <w:t>名称</w:t>
                  </w:r>
                </w:p>
              </w:tc>
              <w:tc>
                <w:tcPr>
                  <w:tcW w:w="125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4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数量</w:t>
                  </w:r>
                </w:p>
              </w:tc>
            </w:tr>
            <w:tr w:rsidR="00142866" w:rsidTr="007D766F">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升降器总开关</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帕萨特B5</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1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玻璃升降器小开关</w:t>
                  </w:r>
                </w:p>
              </w:tc>
              <w:tc>
                <w:tcPr>
                  <w:tcW w:w="12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帕萨特B5</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lastRenderedPageBreak/>
                    <w:t>左前门锁控制单元</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帕萨特B5</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1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后视镜开关</w:t>
                  </w:r>
                </w:p>
              </w:tc>
              <w:tc>
                <w:tcPr>
                  <w:tcW w:w="12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帕萨特B5</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左前玻璃升降器控制单元</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帕萨特B5</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1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左后玻璃升降器控制单元</w:t>
                  </w:r>
                </w:p>
              </w:tc>
              <w:tc>
                <w:tcPr>
                  <w:tcW w:w="12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帕萨特</w:t>
                  </w:r>
                  <w:r>
                    <w:rPr>
                      <w:rFonts w:asciiTheme="minorEastAsia" w:hAnsiTheme="minorEastAsia"/>
                      <w:kern w:val="0"/>
                      <w:sz w:val="20"/>
                      <w:szCs w:val="20"/>
                    </w:rPr>
                    <w:t>B5</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1</w:t>
                  </w:r>
                </w:p>
              </w:tc>
            </w:tr>
            <w:tr w:rsidR="00142866" w:rsidTr="007D766F">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左后门锁控制单元</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帕萨特</w:t>
                  </w:r>
                  <w:r>
                    <w:rPr>
                      <w:rFonts w:asciiTheme="minorEastAsia" w:hAnsiTheme="minorEastAsia"/>
                      <w:kern w:val="0"/>
                      <w:sz w:val="20"/>
                      <w:szCs w:val="20"/>
                    </w:rPr>
                    <w:t>B5</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1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c>
                <w:tcPr>
                  <w:tcW w:w="1253" w:type="dxa"/>
                </w:tcPr>
                <w:p w:rsidR="00142866" w:rsidRDefault="00142866" w:rsidP="007D766F">
                  <w:pPr>
                    <w:framePr w:hSpace="180" w:wrap="around" w:vAnchor="page" w:hAnchor="page" w:xAlign="center" w:y="3094"/>
                    <w:suppressOverlap/>
                    <w:rPr>
                      <w:rFonts w:asciiTheme="minorEastAsia" w:hAnsiTheme="minorEastAsia"/>
                      <w:kern w:val="0"/>
                      <w:sz w:val="20"/>
                      <w:szCs w:val="20"/>
                    </w:rPr>
                  </w:pP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r>
          </w:tbl>
          <w:p w:rsidR="00142866" w:rsidRDefault="00142866" w:rsidP="007D766F">
            <w:pPr>
              <w:spacing w:line="240" w:lineRule="atLeas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33</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大众舒适检测教学实训系统：</w:t>
            </w:r>
            <w:r>
              <w:rPr>
                <w:rFonts w:asciiTheme="minorEastAsia" w:hAnsiTheme="minorEastAsia" w:cs="宋体" w:hint="eastAsia"/>
                <w:bCs/>
                <w:kern w:val="0"/>
                <w:szCs w:val="21"/>
              </w:rPr>
              <w:t>一体化APP微课程</w:t>
            </w:r>
            <w:r w:rsidRPr="007D766F">
              <w:rPr>
                <w:rFonts w:asciiTheme="minorEastAsia" w:hAnsiTheme="minorEastAsia" w:cs="宋体" w:hint="eastAsia"/>
                <w:bCs/>
                <w:kern w:val="0"/>
                <w:szCs w:val="21"/>
              </w:rPr>
              <w:t>（核心产品）</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kern w:val="0"/>
                <w:szCs w:val="21"/>
              </w:rPr>
              <w:t>系统简介：</w:t>
            </w:r>
            <w:r>
              <w:rPr>
                <w:rFonts w:asciiTheme="minorEastAsia" w:hAnsiTheme="minorEastAsia" w:cs="宋体" w:hint="eastAsia"/>
                <w:bCs/>
                <w:kern w:val="0"/>
                <w:szCs w:val="21"/>
              </w:rPr>
              <w:t>一体化APP微课程（大众帕萨特舒适模块检测教学实训系统一体化APP课程工作原理认知模块）是一款融合了云储存、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学习终端进行随时、随地、随需的碎片化学习的基础上，也极大的降低了的教师部分低附加值的重复劳动，并快速、准确的呈现出教学过程中的实训数据。</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产品特性：</w:t>
            </w:r>
          </w:p>
          <w:p w:rsidR="00142866" w:rsidRDefault="00142866" w:rsidP="007D766F">
            <w:pPr>
              <w:widowControl/>
              <w:spacing w:line="240" w:lineRule="atLeast"/>
              <w:jc w:val="left"/>
              <w:rPr>
                <w:rFonts w:ascii="宋体" w:hAnsi="宋体" w:cs="宋体"/>
                <w:bCs/>
                <w:kern w:val="0"/>
                <w:szCs w:val="21"/>
              </w:rPr>
            </w:pPr>
            <w:r>
              <w:rPr>
                <w:rFonts w:ascii="宋体" w:hAnsi="宋体" w:cs="宋体" w:hint="eastAsia"/>
                <w:kern w:val="0"/>
                <w:szCs w:val="21"/>
              </w:rPr>
              <w:t xml:space="preserve">1）系统目录，必须包含最少三级菜单，一级菜单为车型学习选择主菜单，二级菜单为学习项目子菜单，三级菜单为学习任务子菜单，学习任务子菜单根据学习难易程度进行星标注明，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3）与一体化学生工作页目录相同的微课程任务学习菜单以及微课程</w:t>
            </w:r>
            <w:r>
              <w:rPr>
                <w:rFonts w:ascii="宋体" w:hAnsi="宋体" w:cs="宋体" w:hint="eastAsia"/>
                <w:kern w:val="0"/>
                <w:szCs w:val="21"/>
              </w:rPr>
              <w:lastRenderedPageBreak/>
              <w:t>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4）与一体化学生工作页目录相同的微课程考核试题，试题具备单选、多选及智能提示功能，任意学员的答题成绩可实时查询。</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szCs w:val="21"/>
              </w:rPr>
              <w:t>6）</w:t>
            </w:r>
            <w:r>
              <w:rPr>
                <w:rFonts w:ascii="宋体" w:hAnsi="宋体" w:cs="宋体" w:hint="eastAsia"/>
                <w:kern w:val="0"/>
                <w:szCs w:val="21"/>
              </w:rPr>
              <w:t>学习排行榜功能，课时完结后，系统根据学员的做题量以及做题标准程度进行大数据排行比较，将全国范围内的学习个人信息进行数据比较，可根据不同专业、不同地区、不同学校、不同班级类别进行分项排名。</w:t>
            </w:r>
          </w:p>
          <w:p w:rsidR="00142866" w:rsidRDefault="00142866" w:rsidP="007D766F">
            <w:pPr>
              <w:spacing w:line="240" w:lineRule="atLeast"/>
              <w:rPr>
                <w:rFonts w:ascii="宋体" w:hAnsi="宋体" w:cs="宋体"/>
                <w:szCs w:val="21"/>
              </w:rPr>
            </w:pPr>
            <w:r>
              <w:rPr>
                <w:rFonts w:ascii="宋体" w:hAnsi="宋体"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142866" w:rsidRDefault="00142866" w:rsidP="007D766F">
            <w:pPr>
              <w:spacing w:line="240" w:lineRule="atLeast"/>
              <w:rPr>
                <w:rFonts w:ascii="宋体" w:hAnsi="宋体" w:cs="宋体"/>
                <w:szCs w:val="21"/>
              </w:rPr>
            </w:pPr>
            <w:r>
              <w:rPr>
                <w:rFonts w:ascii="宋体" w:hAnsi="宋体"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142866" w:rsidRDefault="00142866" w:rsidP="007D766F">
            <w:pPr>
              <w:spacing w:line="240" w:lineRule="atLeast"/>
              <w:rPr>
                <w:rFonts w:ascii="宋体" w:hAnsi="宋体" w:cs="宋体"/>
                <w:kern w:val="0"/>
                <w:szCs w:val="21"/>
              </w:rPr>
            </w:pPr>
            <w:r>
              <w:rPr>
                <w:rFonts w:ascii="宋体" w:hAnsi="宋体" w:cs="宋体" w:hint="eastAsia"/>
                <w:szCs w:val="21"/>
              </w:rPr>
              <w:t>9）APP</w:t>
            </w:r>
            <w:r>
              <w:rPr>
                <w:rFonts w:ascii="宋体" w:hAnsi="宋体" w:cs="宋体" w:hint="eastAsia"/>
                <w:kern w:val="0"/>
                <w:szCs w:val="21"/>
              </w:rPr>
              <w:t>移动应用内的在线客服功能，在线客服功能窗口与系统提供商可进行实时文字语音对话，具备文字输入窗口，图片载入以及语音载入窗口，系统管理员可将教学过程中的服务与教学指导进行实</w:t>
            </w:r>
            <w:r>
              <w:rPr>
                <w:rFonts w:ascii="宋体" w:hAnsi="宋体" w:cs="宋体" w:hint="eastAsia"/>
                <w:kern w:val="0"/>
                <w:szCs w:val="21"/>
              </w:rPr>
              <w:lastRenderedPageBreak/>
              <w:t>时传输对话。对话结束后用户可对服务内容进行即时评价。</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t>学习方法：</w:t>
            </w:r>
            <w:r>
              <w:rPr>
                <w:rFonts w:asciiTheme="minorEastAsia" w:hAnsiTheme="minorEastAsia" w:cs="宋体" w:hint="eastAsia"/>
                <w:bCs/>
                <w:kern w:val="0"/>
                <w:szCs w:val="21"/>
              </w:rPr>
              <w:t>1．人机智能语音学习法：教师只需简单的对着移动教学终端说出需要的实训指导内容，即可在网络环境中将实训微课程快速地呈现出来，极大地减轻了教师的课堂教学压力。</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2二维码系统学习法：配合一体化学生实训二维码工作页进行自主式学习，学员在每一步实训过程中扫描工作页及设备面板上的二维码即可得到所需要的实训微课程，任务明确，目标清晰，保障了学习质量。</w:t>
            </w:r>
          </w:p>
          <w:p w:rsidR="00142866" w:rsidRDefault="00142866" w:rsidP="007D766F">
            <w:pPr>
              <w:widowControl/>
              <w:spacing w:line="240" w:lineRule="atLeast"/>
              <w:jc w:val="left"/>
              <w:rPr>
                <w:rFonts w:asciiTheme="minorEastAsia" w:hAnsiTheme="minorEastAsia" w:cs="宋体"/>
                <w:b/>
                <w:kern w:val="0"/>
                <w:szCs w:val="21"/>
              </w:rPr>
            </w:pPr>
            <w:r>
              <w:rPr>
                <w:rFonts w:asciiTheme="minorEastAsia" w:hAnsiTheme="minorEastAsia" w:cs="宋体" w:hint="eastAsia"/>
                <w:b/>
                <w:kern w:val="0"/>
                <w:szCs w:val="21"/>
              </w:rPr>
              <w:t>系统课程目录：</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学习任务一：舒适系统的作用微课程（每个课程章节均包含系作用图文详解、工作原理及动画等）</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学习活动1：帕萨特舒适系统的认知</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学习活动2：CAN-BUS网关控制系统工作原理</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学习任务二：舒适系统的组成微课程（每个课程章节均包含系作用图文详解、工作原理等）</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学习活动1：蓄电池。</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学习活动2：点火开关。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学习活动3：熔断丝盒。</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学习活动4：电动摇窗机开关。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学习活动5：舒适中央控制单元。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学习活动6：驾驶员侧车门控制单元。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学习活动7：驾驶员侧闭锁单元。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学习活动8：左后车门控制单元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学习活动9：左后闭锁单元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学习活动10：车门灯</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学习活动11：后视镜调节开关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学习活动12：后视镜总成</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学习任务三：舒适系统线路连接微课程</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学习活动1：接通电动摇窗机总开关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学习活动2：接通驾驶员侧车门控制单元与驾驶员侧闭锁单元，左前</w:t>
            </w:r>
            <w:r>
              <w:rPr>
                <w:rFonts w:asciiTheme="minorEastAsia" w:hAnsiTheme="minorEastAsia" w:cs="Segoe UI" w:hint="eastAsia"/>
                <w:szCs w:val="21"/>
                <w:shd w:val="clear" w:color="auto" w:fill="FFFFFF"/>
              </w:rPr>
              <w:lastRenderedPageBreak/>
              <w:t>车门灯</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学习活动3：接通左后车门控制单元、闭锁控制单元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学习活动4：左后电动摇窗机开关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学习活动5：接通右前车门控制单元、闭锁单元及右前车门灯</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学习活动6：接通右前电动摇窗机开关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学习活动7：接通右后车门控制单元、闭锁单元、右后门灯</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学习活动8：接通右后电动摇窗机开关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学习活动9：接通电动后视镜控制系统</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学习活动10：接通OBD-Ⅱ诊断系统</w:t>
            </w:r>
          </w:p>
          <w:p w:rsidR="00142866" w:rsidRDefault="00142866" w:rsidP="007D766F">
            <w:pPr>
              <w:widowControl/>
              <w:jc w:val="left"/>
            </w:pPr>
            <w:r>
              <w:rPr>
                <w:rFonts w:hint="eastAsia"/>
              </w:rPr>
              <w:t>通过移动教学终端（平板电脑），以扫描舒适系统连线原理二维码实训手册知识点二维码为例，演示大众帕萨特舒适系统移动教学</w:t>
            </w:r>
            <w:r>
              <w:rPr>
                <w:rFonts w:hint="eastAsia"/>
              </w:rPr>
              <w:t>APP</w:t>
            </w:r>
            <w:r>
              <w:rPr>
                <w:rFonts w:hint="eastAsia"/>
              </w:rPr>
              <w:t>应用课程的驾驶员车门控制单元微课程，包括驾驶员侧车门控制单元作用的微图片及点赞、纠错；驾驶员侧车门控制单元电路原理微视频驾驶员侧车门控制单元检修的重点和难点的大数据链接。驾驶员侧车门控制单元检修的微考核试题驾驶员侧车门控制单元修的微错题本和学习能力排行榜功能。</w:t>
            </w:r>
          </w:p>
          <w:p w:rsidR="00142866" w:rsidRDefault="00142866" w:rsidP="007D766F">
            <w:pPr>
              <w:widowControl/>
              <w:jc w:val="left"/>
            </w:pPr>
            <w:r>
              <w:rPr>
                <w:rFonts w:hint="eastAsia"/>
              </w:rPr>
              <w:t>4</w:t>
            </w:r>
            <w:r>
              <w:rPr>
                <w:rFonts w:hint="eastAsia"/>
              </w:rPr>
              <w:t>、实施数据（一体化</w:t>
            </w:r>
            <w:r>
              <w:rPr>
                <w:rFonts w:hint="eastAsia"/>
              </w:rPr>
              <w:t>APP</w:t>
            </w:r>
            <w:r>
              <w:rPr>
                <w:rFonts w:hint="eastAsia"/>
              </w:rPr>
              <w:t>微课程应用）：</w:t>
            </w:r>
          </w:p>
          <w:p w:rsidR="00142866" w:rsidRDefault="00142866" w:rsidP="007D766F">
            <w:r>
              <w:rPr>
                <w:rFonts w:hint="eastAsia"/>
              </w:rPr>
              <w:t>4.1</w:t>
            </w:r>
            <w:r>
              <w:rPr>
                <w:rFonts w:hint="eastAsia"/>
              </w:rPr>
              <w:t>）通过移动教学终端（平板电脑）展示系统目录，具备最少三级菜单功能：一级菜单为车型学习选择主菜单；二级菜单为学习项目子菜单；三级菜单为学习任务子菜单；学习任务子菜单内具有以星号级别标明学习难易程度的功能。</w:t>
            </w:r>
          </w:p>
          <w:p w:rsidR="00142866" w:rsidRDefault="00142866" w:rsidP="007D766F">
            <w:r>
              <w:rPr>
                <w:rFonts w:hint="eastAsia"/>
              </w:rPr>
              <w:t>4.2</w:t>
            </w:r>
            <w:r>
              <w:rPr>
                <w:rFonts w:hint="eastAsia"/>
              </w:rPr>
              <w:t>）通过移动教学终端（平板电脑）展示</w:t>
            </w:r>
            <w:r>
              <w:rPr>
                <w:rFonts w:hint="eastAsia"/>
              </w:rPr>
              <w:t>APP</w:t>
            </w:r>
            <w:r>
              <w:rPr>
                <w:rFonts w:hint="eastAsia"/>
              </w:rPr>
              <w:t>移动应用内“人机智能语音识别系统”的使用过程，在系统学习中学员对准教师用移动教学终端讲出语音信息，能快速地检索到与语音热点完全匹配关联的微课程内的课程名称并快速载入。语音系统具有中英文识别功能。</w:t>
            </w:r>
          </w:p>
          <w:p w:rsidR="00142866" w:rsidRDefault="00142866" w:rsidP="007D766F">
            <w:r>
              <w:rPr>
                <w:rFonts w:hint="eastAsia"/>
              </w:rPr>
              <w:t>4.3</w:t>
            </w:r>
            <w:r>
              <w:rPr>
                <w:rFonts w:hint="eastAsia"/>
              </w:rPr>
              <w:t>）通过移动教学终端（平板电脑）展示与一体化学生工作页目录相同的微课程任务学习菜单以及微课程内容，每一个学习任务子菜单中均含有维修项目原理结构的图文信息，图片能任意触摸旋转放大；点击翻页按钮能进入视频信息窗口，具备音量调整、同屏放大、飞屏等热键，点击播放按钮后能实时播放微课程，无需缓冲。微课</w:t>
            </w:r>
            <w:r>
              <w:rPr>
                <w:rFonts w:hint="eastAsia"/>
              </w:rPr>
              <w:lastRenderedPageBreak/>
              <w:t>程视频与实际教学场景中的一体化教具、一体化工量具及耗材完全一致，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rPr>
                <w:rFonts w:asciiTheme="minorEastAsia" w:hAnsiTheme="minorEastAsia" w:cs="宋体"/>
                <w:kern w:val="0"/>
                <w:szCs w:val="21"/>
              </w:rPr>
            </w:pPr>
            <w:r>
              <w:rPr>
                <w:rFonts w:hint="eastAsia"/>
              </w:rPr>
              <w:t>4.4</w:t>
            </w:r>
            <w:r>
              <w:rPr>
                <w:rFonts w:hint="eastAsia"/>
              </w:rPr>
              <w:t>）通过移动教学终端（平板电脑）展示与一体化学生工作页目录相同的微课程考核试题，试题具备单选、多选及智能提示功能，任意学员的答题成绩能实时查询错题本，错题本能将学生的答题结果分别按照课程目录进行归类统计，在回顾答题内容时系统自动判断并提示“您的答案是正确的”或者“您的答案是</w:t>
            </w:r>
            <w:r>
              <w:rPr>
                <w:rFonts w:hint="eastAsia"/>
              </w:rPr>
              <w:t>X</w:t>
            </w:r>
            <w:r>
              <w:rPr>
                <w:rFonts w:hint="eastAsia"/>
              </w:rPr>
              <w:t>，实际的答案是</w:t>
            </w:r>
            <w:r>
              <w:rPr>
                <w:rFonts w:hint="eastAsia"/>
              </w:rPr>
              <w:t>X</w:t>
            </w:r>
            <w:r>
              <w:rPr>
                <w:rFonts w:hint="eastAsia"/>
              </w:rPr>
              <w:t>”的学习统计结果，能使用翻页功能进行实时的学习、评价和回顾。</w:t>
            </w:r>
          </w:p>
          <w:p w:rsidR="00142866" w:rsidRDefault="00142866" w:rsidP="007D766F">
            <w:pPr>
              <w:rPr>
                <w:rFonts w:asciiTheme="minorEastAsia" w:hAnsiTheme="minorEastAsia" w:cs="宋体"/>
                <w:kern w:val="0"/>
                <w:szCs w:val="21"/>
              </w:rPr>
            </w:pPr>
            <w:r>
              <w:rPr>
                <w:rFonts w:hint="eastAsia"/>
              </w:rPr>
              <w:t>4.</w:t>
            </w:r>
            <w:r>
              <w:t>5</w:t>
            </w:r>
            <w:r>
              <w:rPr>
                <w:rFonts w:hint="eastAsia"/>
              </w:rPr>
              <w:t>）通过移动教学终端（平板电脑）展示学习排行榜功能，系统能根据已使用一体化课程应用的用户学员做题量以及做题标准程度进行大数据排行比较，综合全国范围内的学员学习信息进行数据比较，能根据不同专业、不同地区、不同用户进行分项排名。</w:t>
            </w:r>
          </w:p>
          <w:p w:rsidR="00142866" w:rsidRDefault="00142866" w:rsidP="007D766F">
            <w:pPr>
              <w:rPr>
                <w:rFonts w:asciiTheme="minorEastAsia" w:hAnsiTheme="minorEastAsia" w:cs="宋体"/>
                <w:kern w:val="0"/>
                <w:szCs w:val="21"/>
              </w:rPr>
            </w:pPr>
            <w:r>
              <w:rPr>
                <w:rFonts w:hint="eastAsia"/>
              </w:rPr>
              <w:t>4.</w:t>
            </w:r>
            <w:r>
              <w:t>6</w:t>
            </w:r>
            <w:r>
              <w:rPr>
                <w:rFonts w:hint="eastAsia"/>
              </w:rPr>
              <w:t>）通过移动教学终端（平板电脑）展示学员信息功能，对学员信息进行实时的大数据管理，系统自带学员信息管理功能。在学员初次登陆系统时，该学员能自行将信息录入系统平台，包括昵称、性别、生日、校名、班级、通讯地址等详细信息，学校能进行检索管理。</w:t>
            </w:r>
          </w:p>
          <w:p w:rsidR="00142866" w:rsidRDefault="00142866" w:rsidP="007D766F">
            <w:r>
              <w:rPr>
                <w:rFonts w:hint="eastAsia"/>
              </w:rPr>
              <w:t>4.</w:t>
            </w:r>
            <w:r>
              <w:t>7</w:t>
            </w:r>
            <w:r>
              <w:rPr>
                <w:rFonts w:hint="eastAsia"/>
              </w:rPr>
              <w:t>）通过移动教学终端（平板电脑）展示离线缓存功能，学员能根据实际需要预先选取所需的微课程信息进行自主下载，能在网络中断的状态下通过离线缓存功能进行学习，离线缓存后的课程信息目录系统根据离线下载时间具备自动排序功能。</w:t>
            </w:r>
          </w:p>
          <w:p w:rsidR="00142866" w:rsidRDefault="00142866" w:rsidP="007D766F">
            <w:pPr>
              <w:spacing w:line="240" w:lineRule="atLeast"/>
              <w:rPr>
                <w:rFonts w:asciiTheme="minorEastAsia" w:hAnsiTheme="minorEastAsia" w:cs="宋体"/>
                <w:bCs/>
                <w:kern w:val="0"/>
                <w:szCs w:val="21"/>
              </w:rPr>
            </w:pPr>
            <w:r>
              <w:rPr>
                <w:rFonts w:hint="eastAsia"/>
              </w:rPr>
              <w:t>4.</w:t>
            </w:r>
            <w:r>
              <w:t>8</w:t>
            </w:r>
            <w:r>
              <w:rPr>
                <w:rFonts w:hint="eastAsia"/>
              </w:rPr>
              <w:t>）通过移动教学终端（平板电脑）展示一体化</w:t>
            </w:r>
            <w:r>
              <w:rPr>
                <w:rFonts w:hint="eastAsia"/>
              </w:rPr>
              <w:t>APP</w:t>
            </w:r>
            <w:r>
              <w:rPr>
                <w:rFonts w:hint="eastAsia"/>
              </w:rPr>
              <w:t>微课程应用内的在线客服功能，在线客服功能窗口与系统供应商能实时进行图文和语音交流，系统管理员能将教学过程中的服务内容与教学指导进行实时传输对话，对话结束后用户能对服务内容进行即时评价。</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34</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大众舒适检测教学实</w:t>
            </w:r>
            <w:r>
              <w:rPr>
                <w:rFonts w:asciiTheme="minorEastAsia" w:hAnsiTheme="minorEastAsia" w:cstheme="minorEastAsia" w:hint="eastAsia"/>
                <w:b/>
                <w:bCs/>
              </w:rPr>
              <w:lastRenderedPageBreak/>
              <w:t>训系统：</w:t>
            </w:r>
            <w:r>
              <w:rPr>
                <w:rFonts w:asciiTheme="minorEastAsia" w:hAnsiTheme="minorEastAsia" w:cs="宋体" w:hint="eastAsia"/>
                <w:bCs/>
                <w:kern w:val="0"/>
                <w:szCs w:val="21"/>
              </w:rPr>
              <w:t>小组课程显示及传输设备</w:t>
            </w:r>
          </w:p>
        </w:tc>
        <w:tc>
          <w:tcPr>
            <w:tcW w:w="6384" w:type="dxa"/>
            <w:vAlign w:val="center"/>
          </w:tcPr>
          <w:p w:rsidR="00142866" w:rsidRDefault="00142866" w:rsidP="007D766F">
            <w:pPr>
              <w:spacing w:line="240" w:lineRule="atLeast"/>
              <w:rPr>
                <w:rFonts w:asciiTheme="minorEastAsia" w:hAnsiTheme="minorEastAsia" w:cs="宋体"/>
                <w:bCs/>
                <w:kern w:val="0"/>
                <w:szCs w:val="21"/>
              </w:rPr>
            </w:pPr>
            <w:r>
              <w:rPr>
                <w:rFonts w:asciiTheme="minorEastAsia" w:hAnsiTheme="minorEastAsia" w:cs="宋体" w:hint="eastAsia"/>
                <w:bCs/>
                <w:kern w:val="0"/>
                <w:szCs w:val="21"/>
              </w:rPr>
              <w:lastRenderedPageBreak/>
              <w:t>一体化工量具耗材工作车</w:t>
            </w:r>
            <w:r>
              <w:rPr>
                <w:rFonts w:asciiTheme="minorEastAsia" w:hAnsiTheme="minorEastAsia" w:cstheme="majorEastAsia" w:hint="eastAsia"/>
                <w:kern w:val="0"/>
                <w:szCs w:val="21"/>
              </w:rPr>
              <w:t>台面上安装有32寸显示终端及移动学习终端同屏信号传输器，学员在学习中可将移动学习终端的教学课件同屏传输到32寸显示终端上，方便同组学员的集中式学习。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35</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大众舒适检测教学实训系统：</w:t>
            </w:r>
            <w:r>
              <w:rPr>
                <w:rFonts w:asciiTheme="minorEastAsia" w:hAnsiTheme="minorEastAsia" w:cs="宋体" w:hint="eastAsia"/>
                <w:bCs/>
                <w:kern w:val="0"/>
                <w:szCs w:val="21"/>
              </w:rPr>
              <w:t>一体化学生实训二维码工作页</w:t>
            </w:r>
          </w:p>
        </w:tc>
        <w:tc>
          <w:tcPr>
            <w:tcW w:w="6384" w:type="dxa"/>
            <w:vAlign w:val="center"/>
          </w:tcPr>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本工作页将学习与工作进行紧密的结合，以“工学结合”为宗旨，促进学习系统的过程化，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以最终的记录数据为载体进行个体性呈现，从而方便有效地解决理实一体化教学中过程性评价的核心问题。</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5.1工作页目录：</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学习任务一：舒适系统的作用</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帕萨特舒适系统的认知、CAN-BUS网关控制系统工作原理。</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学习任务二：舒适系统的组成</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蓄电池、点火开关、熔断丝盒、电动摇窗机开关、舒适中央控制单元、驾驶员侧车门控制单元、驾驶员侧闭锁单元、左后车门控制单元、左后闭锁单元、车门灯、后视镜调节开关、后视镜总成。</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学习任务三：舒适系统线路连接</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接通电动摇窗机总开关、接通驾驶员侧车门控制单元与驾驶员侧闭锁单元，左前车门灯、接通左后车门控制单元、闭锁控制单元、左后电动摇窗机开关、接通右前车门控制单元、闭锁单元及右前车门灯、接通右前电动摇窗机开关、接通右后车门控制单元、闭锁单元、右后门灯、接通右后电动摇窗机开关、接通电动后视镜控制系统、接通OBD-Ⅱ诊断系统。</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5.2工作页包含的登记信息内容：</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班级信息、姓名、评价分数、指导老师、建议课时</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lastRenderedPageBreak/>
              <w:t>工作页包含的每个独立的学习任务章节均包含明确的二维码实训步骤信息：</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故障现象引入2）车辆信息描述3）零部件认知4）启动前检查5）维修工具确认6）故障现象确认7）使用诊断仪确认故障8）检测步骤分项9）清除故障代码10）5S行为规范</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5.2工作页包含的登记信息内容：</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班级信息、姓名、评价分数、指导老师、建议课时</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工作页包含的每个独立的学习任务章节均包含明确的二维码实训步骤信息：</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故障现象引入2）车辆信息描述3）零部件认知4）启动前检查5）维修工具确认6）故障现象确认7）使用诊断仪确认故障8）检测步骤分项9）清除故障代码10）5S行为规范</w:t>
            </w:r>
          </w:p>
          <w:p w:rsidR="00142866" w:rsidRDefault="00142866" w:rsidP="007D766F">
            <w:pPr>
              <w:spacing w:line="240" w:lineRule="atLeast"/>
              <w:rPr>
                <w:rFonts w:asciiTheme="minorEastAsia" w:hAnsiTheme="minorEastAsia" w:cs="宋体"/>
                <w:bCs/>
                <w:kern w:val="0"/>
                <w:szCs w:val="21"/>
              </w:rPr>
            </w:pPr>
            <w:r>
              <w:rPr>
                <w:rFonts w:asciiTheme="minorEastAsia" w:hAnsiTheme="minorEastAsia" w:cstheme="majorEastAsia" w:hint="eastAsia"/>
                <w:kern w:val="0"/>
                <w:szCs w:val="21"/>
              </w:rPr>
              <w:t>工作页包含的每个独立的实训步骤均对应相关的二维码信息课程，以便学员在实训过程中获取随时、随需的教学指导信息。同时学员也可脱离二维码系统直接使用一体化APP微课程中的语音智能学习系统进行语音指导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36</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大众自动空调检测诊断教学实训系统：</w:t>
            </w:r>
            <w:r>
              <w:rPr>
                <w:rFonts w:asciiTheme="minorEastAsia" w:hAnsiTheme="minorEastAsia" w:cs="宋体" w:hint="eastAsia"/>
                <w:bCs/>
                <w:kern w:val="0"/>
                <w:szCs w:val="21"/>
              </w:rPr>
              <w:t>一体化教具</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一体化教具、一体化工量具及耗材集成、一体化APP微课程与一体化学生实训二维码工作页配套使用，能够更完整得实现教、看、学、做、考、评的教学流程，取得更好的现场教学效果。</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b/>
                <w:bCs/>
                <w:kern w:val="0"/>
                <w:szCs w:val="21"/>
              </w:rPr>
              <w:t>产品功能：</w:t>
            </w:r>
            <w:r>
              <w:rPr>
                <w:rFonts w:asciiTheme="minorEastAsia" w:hAnsiTheme="minorEastAsia" w:cstheme="majorEastAsia" w:hint="eastAsia"/>
                <w:kern w:val="0"/>
                <w:szCs w:val="21"/>
              </w:rPr>
              <w:t>该产品使用原厂帕萨特自动空调系统零部件为基础制作，可满足汽车自动空调系统的结构原理认知、故障检测诊断等教学。通过三相电动机带动空调压缩机运转，可操作面板上的空调控制面板进行空调系统的控制。系统配套有加热水箱，模拟发动机冷却温度的变化，可真实的进行空调制冷系统和制热系统的实训教学。运行的空调系统可实时显示进风口、出风口的温度变化过程。使用电脑诊断仪与设备诊断座连接可进行ECU编码查询、读取故障码和数据流、执行元件测试、系统登录等诊断测试功能 。</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kern w:val="0"/>
                <w:szCs w:val="21"/>
              </w:rPr>
              <w:t>信息化教学二维码面板：</w:t>
            </w:r>
            <w:r>
              <w:rPr>
                <w:rFonts w:asciiTheme="minorEastAsia" w:hAnsiTheme="minorEastAsia" w:cstheme="majorEastAsia" w:hint="eastAsia"/>
                <w:kern w:val="0"/>
                <w:szCs w:val="21"/>
              </w:rPr>
              <w:t>设备面板上有帕萨特自动空调全部的传感器和执行器的三维图形及与之对应的二维码信息标识，其中包括不少于6个执行器（包括</w:t>
            </w:r>
            <w:r>
              <w:rPr>
                <w:rFonts w:asciiTheme="minorEastAsia" w:hAnsiTheme="minorEastAsia" w:cs="Segoe UI"/>
                <w:szCs w:val="21"/>
                <w:shd w:val="clear" w:color="auto" w:fill="FFFFFF"/>
              </w:rPr>
              <w:t>离合器</w:t>
            </w:r>
            <w:r>
              <w:rPr>
                <w:rFonts w:asciiTheme="minorEastAsia" w:hAnsiTheme="minorEastAsia" w:cstheme="majorEastAsia" w:hint="eastAsia"/>
                <w:kern w:val="0"/>
                <w:szCs w:val="21"/>
              </w:rPr>
              <w:t>、</w:t>
            </w:r>
            <w:r>
              <w:rPr>
                <w:rFonts w:asciiTheme="minorEastAsia" w:hAnsiTheme="minorEastAsia" w:cs="Segoe UI"/>
                <w:szCs w:val="21"/>
                <w:shd w:val="clear" w:color="auto" w:fill="FFFFFF"/>
              </w:rPr>
              <w:t>新鲜空气鼓风机</w:t>
            </w:r>
            <w:r>
              <w:rPr>
                <w:rFonts w:asciiTheme="minorEastAsia" w:hAnsiTheme="minorEastAsia" w:cstheme="majorEastAsia" w:hint="eastAsia"/>
                <w:kern w:val="0"/>
                <w:szCs w:val="21"/>
              </w:rPr>
              <w:t>、</w:t>
            </w:r>
            <w:r>
              <w:rPr>
                <w:rFonts w:asciiTheme="minorEastAsia" w:hAnsiTheme="minorEastAsia" w:cs="Segoe UI"/>
                <w:szCs w:val="21"/>
                <w:shd w:val="clear" w:color="auto" w:fill="FFFFFF"/>
              </w:rPr>
              <w:t>中央风门定位电</w:t>
            </w:r>
            <w:r>
              <w:rPr>
                <w:rFonts w:asciiTheme="minorEastAsia" w:hAnsiTheme="minorEastAsia" w:cs="Segoe UI"/>
                <w:szCs w:val="21"/>
                <w:shd w:val="clear" w:color="auto" w:fill="FFFFFF"/>
              </w:rPr>
              <w:lastRenderedPageBreak/>
              <w:t>机</w:t>
            </w:r>
            <w:r>
              <w:rPr>
                <w:rFonts w:asciiTheme="minorEastAsia" w:hAnsiTheme="minorEastAsia" w:cstheme="majorEastAsia" w:hint="eastAsia"/>
                <w:kern w:val="0"/>
                <w:szCs w:val="21"/>
              </w:rPr>
              <w:t>、</w:t>
            </w:r>
            <w:r>
              <w:rPr>
                <w:rFonts w:asciiTheme="minorEastAsia" w:hAnsiTheme="minorEastAsia" w:cs="Segoe UI"/>
                <w:szCs w:val="21"/>
                <w:shd w:val="clear" w:color="auto" w:fill="FFFFFF"/>
              </w:rPr>
              <w:t>搁脚除霜风门电机</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温度风门定位电机</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送风门定位电机</w:t>
            </w:r>
            <w:r>
              <w:rPr>
                <w:rFonts w:asciiTheme="minorEastAsia" w:hAnsiTheme="minorEastAsia" w:cstheme="majorEastAsia" w:hint="eastAsia"/>
                <w:szCs w:val="21"/>
                <w:shd w:val="clear" w:color="auto" w:fill="FFFFFF"/>
              </w:rPr>
              <w:t>）和不少于6个传感器（</w:t>
            </w:r>
            <w:r>
              <w:rPr>
                <w:rFonts w:asciiTheme="minorEastAsia" w:hAnsiTheme="minorEastAsia" w:cstheme="majorEastAsia" w:hint="eastAsia"/>
                <w:kern w:val="0"/>
                <w:szCs w:val="21"/>
              </w:rPr>
              <w:t>包括</w:t>
            </w:r>
            <w:r>
              <w:rPr>
                <w:rFonts w:asciiTheme="minorEastAsia" w:hAnsiTheme="minorEastAsia" w:cs="Segoe UI"/>
                <w:szCs w:val="21"/>
                <w:shd w:val="clear" w:color="auto" w:fill="FFFFFF"/>
              </w:rPr>
              <w:t>进风口温度传感器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中央通风温度传感器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搁脚处温度传感器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蒸发箱温度传感器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环境温度传感器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阳光温度传感器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空调压力开关</w:t>
            </w:r>
            <w:r>
              <w:rPr>
                <w:rFonts w:asciiTheme="minorEastAsia" w:hAnsiTheme="minorEastAsia" w:cstheme="majorEastAsia" w:hint="eastAsia"/>
                <w:szCs w:val="21"/>
                <w:shd w:val="clear" w:color="auto" w:fill="FFFFFF"/>
              </w:rPr>
              <w:t>）的二维码信息课程学习信息标识。在实际教学环境中教师引导学员</w:t>
            </w:r>
            <w:r>
              <w:rPr>
                <w:rFonts w:asciiTheme="minorEastAsia" w:hAnsiTheme="minorEastAsia" w:cstheme="majorEastAsia" w:hint="eastAsia"/>
                <w:kern w:val="0"/>
                <w:szCs w:val="21"/>
              </w:rPr>
              <w:t>登陆安装在移动学习终端的一体化APP微课程扫描对应的二维码即可进入系统课程进行自主化学习。学习内容需与一体化二维码工作页课程完全匹配。</w:t>
            </w:r>
          </w:p>
          <w:p w:rsidR="00142866" w:rsidRDefault="00142866" w:rsidP="007D766F">
            <w:pPr>
              <w:spacing w:line="240" w:lineRule="atLeast"/>
              <w:jc w:val="left"/>
              <w:rPr>
                <w:rFonts w:asciiTheme="minorEastAsia" w:hAnsiTheme="minorEastAsia" w:cstheme="majorEastAsia"/>
                <w:b/>
                <w:kern w:val="0"/>
                <w:szCs w:val="21"/>
              </w:rPr>
            </w:pPr>
            <w:r>
              <w:rPr>
                <w:rFonts w:asciiTheme="minorEastAsia" w:hAnsiTheme="minorEastAsia" w:cstheme="majorEastAsia" w:hint="eastAsia"/>
                <w:b/>
                <w:kern w:val="0"/>
                <w:szCs w:val="21"/>
              </w:rPr>
              <w:t>故障设置系统：</w:t>
            </w:r>
          </w:p>
          <w:p w:rsidR="00142866" w:rsidRDefault="00142866" w:rsidP="007D766F">
            <w:pPr>
              <w:spacing w:line="240" w:lineRule="atLeast"/>
              <w:jc w:val="left"/>
              <w:rPr>
                <w:rFonts w:asciiTheme="minorEastAsia" w:hAnsiTheme="minorEastAsia"/>
                <w:b/>
                <w:szCs w:val="21"/>
              </w:rPr>
            </w:pPr>
            <w:r>
              <w:rPr>
                <w:rFonts w:asciiTheme="minorEastAsia" w:hAnsiTheme="minorEastAsia" w:hint="eastAsia"/>
                <w:b/>
                <w:szCs w:val="21"/>
              </w:rPr>
              <w:t>产品功能：</w:t>
            </w:r>
          </w:p>
          <w:p w:rsidR="00142866" w:rsidRDefault="00142866" w:rsidP="007D766F">
            <w:pPr>
              <w:spacing w:line="240" w:lineRule="atLeast"/>
              <w:jc w:val="left"/>
              <w:rPr>
                <w:rFonts w:asciiTheme="minorEastAsia" w:hAnsiTheme="minorEastAsia" w:cs="宋体"/>
                <w:kern w:val="0"/>
                <w:szCs w:val="21"/>
              </w:rPr>
            </w:pPr>
            <w:r>
              <w:rPr>
                <w:rFonts w:asciiTheme="minorEastAsia" w:hAnsiTheme="minorEastAsia" w:hint="eastAsia"/>
                <w:szCs w:val="21"/>
              </w:rPr>
              <w:t xml:space="preserve">   智能故障考核系统；主要有教师故障设置终端和学生答题终端两套独立的系统组成，该系统安装在移动终端上。</w:t>
            </w:r>
            <w:r>
              <w:rPr>
                <w:rFonts w:asciiTheme="minorEastAsia" w:hAnsiTheme="minorEastAsia" w:cs="宋体" w:hint="eastAsia"/>
                <w:kern w:val="0"/>
                <w:szCs w:val="21"/>
              </w:rPr>
              <w:t>教师用移动教学终端</w:t>
            </w:r>
            <w:r>
              <w:rPr>
                <w:rFonts w:asciiTheme="minorEastAsia" w:hAnsiTheme="minorEastAsia" w:hint="eastAsia"/>
                <w:szCs w:val="21"/>
              </w:rPr>
              <w:t>可实现与一体化教具的故障设置模块连接进行故障设置。故障设置完成后学生通过</w:t>
            </w:r>
            <w:r>
              <w:rPr>
                <w:rFonts w:asciiTheme="minorEastAsia" w:hAnsiTheme="minorEastAsia" w:cs="宋体" w:hint="eastAsia"/>
                <w:kern w:val="0"/>
                <w:szCs w:val="21"/>
              </w:rPr>
              <w:t>学生用移动学习终端</w:t>
            </w:r>
            <w:r>
              <w:rPr>
                <w:rFonts w:asciiTheme="minorEastAsia" w:hAnsiTheme="minorEastAsia" w:hint="eastAsia"/>
                <w:szCs w:val="21"/>
              </w:rPr>
              <w:t>进行考核答题，考核后的成绩自动储存设备执行模块中，便于老师对每个学生的成绩查询。</w:t>
            </w:r>
          </w:p>
          <w:p w:rsidR="00142866" w:rsidRDefault="00142866" w:rsidP="007D766F">
            <w:pPr>
              <w:spacing w:line="240" w:lineRule="atLeast"/>
              <w:rPr>
                <w:rFonts w:asciiTheme="minorEastAsia" w:hAnsiTheme="minorEastAsia"/>
                <w:b/>
                <w:szCs w:val="21"/>
              </w:rPr>
            </w:pPr>
            <w:r>
              <w:rPr>
                <w:rFonts w:asciiTheme="minorEastAsia" w:hAnsiTheme="minorEastAsia" w:hint="eastAsia"/>
                <w:b/>
                <w:szCs w:val="21"/>
              </w:rPr>
              <w:t>产品特点：</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1.WiFi连接：</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    每台设备的故障设置系统，都具有WiFi热点功能。在设备运行时热点自动打开，该热点可以连接</w:t>
            </w:r>
            <w:r>
              <w:rPr>
                <w:rFonts w:asciiTheme="minorEastAsia" w:hAnsiTheme="minorEastAsia" w:cs="宋体" w:hint="eastAsia"/>
                <w:kern w:val="0"/>
                <w:szCs w:val="21"/>
              </w:rPr>
              <w:t>教师用移动教学终端</w:t>
            </w:r>
            <w:r>
              <w:rPr>
                <w:rFonts w:asciiTheme="minorEastAsia" w:hAnsiTheme="minorEastAsia" w:hint="eastAsia"/>
                <w:szCs w:val="21"/>
              </w:rPr>
              <w:t>和</w:t>
            </w:r>
            <w:r>
              <w:rPr>
                <w:rFonts w:asciiTheme="minorEastAsia" w:hAnsiTheme="minorEastAsia" w:cs="宋体" w:hint="eastAsia"/>
                <w:kern w:val="0"/>
                <w:szCs w:val="21"/>
              </w:rPr>
              <w:t>学生用移动学习终端</w:t>
            </w:r>
            <w:r>
              <w:rPr>
                <w:rFonts w:asciiTheme="minorEastAsia" w:hAnsiTheme="minorEastAsia" w:hint="eastAsia"/>
                <w:szCs w:val="21"/>
              </w:rPr>
              <w:t>，便于老师故障设置和学生答题。基于移动端的终端APP与一体化教具的实时连接减少了常规故障设置器维护和接线的缺陷，采用WiFi模块进行连接通讯更加稳定。</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2.密码管理:</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cs="宋体" w:hint="eastAsia"/>
                <w:kern w:val="0"/>
                <w:szCs w:val="21"/>
              </w:rPr>
              <w:t xml:space="preserve">    教师用移动教学终端</w:t>
            </w:r>
            <w:r>
              <w:rPr>
                <w:rFonts w:asciiTheme="minorEastAsia" w:hAnsiTheme="minorEastAsia" w:hint="eastAsia"/>
                <w:szCs w:val="21"/>
              </w:rPr>
              <w:t>具有独立的管理密码，登录密码后可对故障类型、考核时间、故障名称、故障恢复测试时间、学生成绩答题等进行操作。</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3.故障名称编辑：</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cs="宋体" w:hint="eastAsia"/>
                <w:kern w:val="0"/>
                <w:szCs w:val="21"/>
              </w:rPr>
              <w:t xml:space="preserve">    教师用移动教学终端</w:t>
            </w:r>
            <w:r>
              <w:rPr>
                <w:rFonts w:asciiTheme="minorEastAsia" w:hAnsiTheme="minorEastAsia" w:hint="eastAsia"/>
                <w:szCs w:val="21"/>
              </w:rPr>
              <w:t>的故障点名称支持在线修改，可根据教学需求进行编辑，便于学生识别。</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4.考核时间设置：</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    教师根据需要可以对每个故障点进行设置，并且可以设置考试</w:t>
            </w:r>
            <w:r>
              <w:rPr>
                <w:rFonts w:asciiTheme="minorEastAsia" w:hAnsiTheme="minorEastAsia" w:hint="eastAsia"/>
                <w:szCs w:val="21"/>
              </w:rPr>
              <w:lastRenderedPageBreak/>
              <w:t>时间，设置完成后，可以按下“考试”按钮进行考试；考试过程中也可以取消考试。在学生交卷后，系统将自动阅卷，教师可以查看每个学生的考试成绩。并告诉学生答对了多少道题。</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5.故障设置功能：</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    通过</w:t>
            </w:r>
            <w:r>
              <w:rPr>
                <w:rFonts w:asciiTheme="minorEastAsia" w:hAnsiTheme="minorEastAsia" w:cs="宋体" w:hint="eastAsia"/>
                <w:kern w:val="0"/>
                <w:szCs w:val="21"/>
              </w:rPr>
              <w:t>教师用移动教学终端</w:t>
            </w:r>
            <w:r>
              <w:rPr>
                <w:rFonts w:asciiTheme="minorEastAsia" w:hAnsiTheme="minorEastAsia" w:hint="eastAsia"/>
                <w:szCs w:val="21"/>
              </w:rPr>
              <w:t>可以对一体化教具的指定的故障点进行“通”、“断”和“间歇故障”三种设置，并且“间歇故障”的通断时间也可以单独设定；</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6.考核成绩统计：</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    学生答题完成后点击交卷系统会自动将学生的答题成绩上传到</w:t>
            </w:r>
            <w:r>
              <w:rPr>
                <w:rFonts w:asciiTheme="minorEastAsia" w:hAnsiTheme="minorEastAsia" w:cs="宋体" w:hint="eastAsia"/>
                <w:kern w:val="0"/>
                <w:szCs w:val="21"/>
              </w:rPr>
              <w:t>教师用移动教学终端</w:t>
            </w:r>
            <w:r>
              <w:rPr>
                <w:rFonts w:asciiTheme="minorEastAsia" w:hAnsiTheme="minorEastAsia" w:hint="eastAsia"/>
                <w:szCs w:val="21"/>
              </w:rPr>
              <w:t>，成绩报表记录包含：教学设备名称；考核时间；答题时间；考核题目；学生答题记录等。</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7.故障恢复测试功能：   </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    当学生答题结束后，系统将自动进入故障恢复功能并提示学生进行故障恢复测试，检查故障是否恢复，若答题正确故障自动恢复，答题错误故障不恢复。故障测试时间可通过</w:t>
            </w:r>
            <w:r>
              <w:rPr>
                <w:rFonts w:asciiTheme="minorEastAsia" w:hAnsiTheme="minorEastAsia" w:cs="宋体" w:hint="eastAsia"/>
                <w:kern w:val="0"/>
                <w:szCs w:val="21"/>
              </w:rPr>
              <w:t>教师用移动教学终端</w:t>
            </w:r>
            <w:r>
              <w:rPr>
                <w:rFonts w:asciiTheme="minorEastAsia" w:hAnsiTheme="minorEastAsia" w:hint="eastAsia"/>
                <w:szCs w:val="21"/>
              </w:rPr>
              <w:t>根据考核难度进行修改。也可直接退出不进行故障恢复测试。</w:t>
            </w:r>
          </w:p>
          <w:p w:rsidR="00142866" w:rsidRDefault="00142866" w:rsidP="007D766F">
            <w:pPr>
              <w:spacing w:line="240" w:lineRule="atLeast"/>
              <w:rPr>
                <w:rFonts w:asciiTheme="minorEastAsia" w:hAnsiTheme="minorEastAsia"/>
                <w:b/>
                <w:szCs w:val="21"/>
              </w:rPr>
            </w:pPr>
            <w:r>
              <w:rPr>
                <w:rFonts w:asciiTheme="minorEastAsia" w:hAnsiTheme="minorEastAsia" w:hint="eastAsia"/>
                <w:b/>
                <w:szCs w:val="21"/>
              </w:rPr>
              <w:t>规格：</w:t>
            </w:r>
          </w:p>
          <w:p w:rsidR="00142866" w:rsidRDefault="00142866" w:rsidP="007D766F">
            <w:pPr>
              <w:spacing w:line="240" w:lineRule="atLeast"/>
              <w:rPr>
                <w:rFonts w:asciiTheme="minorEastAsia" w:hAnsiTheme="minorEastAsia"/>
                <w:szCs w:val="21"/>
              </w:rPr>
            </w:pPr>
            <w:r>
              <w:rPr>
                <w:rFonts w:asciiTheme="minorEastAsia" w:hAnsiTheme="minorEastAsia" w:hint="eastAsia"/>
                <w:szCs w:val="21"/>
              </w:rPr>
              <w:t>工作电压：直流DC10-15V;控制板尺寸约：140mm*90mm*20mm;</w:t>
            </w:r>
          </w:p>
          <w:p w:rsidR="00142866" w:rsidRDefault="00142866" w:rsidP="007D766F">
            <w:pPr>
              <w:widowControl/>
              <w:spacing w:line="240" w:lineRule="atLeast"/>
              <w:jc w:val="left"/>
              <w:rPr>
                <w:rFonts w:asciiTheme="minorEastAsia" w:hAnsiTheme="minorEastAsia" w:cstheme="majorEastAsia"/>
                <w:b/>
                <w:kern w:val="0"/>
                <w:szCs w:val="21"/>
              </w:rPr>
            </w:pPr>
            <w:r>
              <w:rPr>
                <w:rFonts w:asciiTheme="minorEastAsia" w:hAnsiTheme="minorEastAsia" w:cstheme="majorEastAsia" w:hint="eastAsia"/>
                <w:b/>
                <w:kern w:val="0"/>
                <w:szCs w:val="21"/>
              </w:rPr>
              <w:t>安全工艺标准：</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整机采用一体化全塑高强度ABS全模具扣式基座标准生产，严格按照欧盟CE电气认证标准实施制造，外壳耐油耐腐蚀并易于清洁，不会出现传统钢架喷塑后出现的脱漆现象，整机具备极佳的安全性与可靠性；</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每一个传感器与执行器的线束连接插头旁均配有独立的原车插头测量接口，方便实用，有效地避免了插接器测量时频繁拔插对原车线束造成的人为损坏。</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全塑高强度ABS产品外壳覆盖在一个可移动的钢结构支架上，下部配备有两个135/60R专用充气轮胎以及两个6寸重型聚氨酯万向脚轮，移动安全稳定轻松自如。</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压缩机皮带传动部位、空调进风口出风口均采用安全防护罩，可完</w:t>
            </w:r>
            <w:r>
              <w:rPr>
                <w:rFonts w:asciiTheme="minorEastAsia" w:hAnsiTheme="minorEastAsia" w:cstheme="majorEastAsia" w:hint="eastAsia"/>
                <w:kern w:val="0"/>
                <w:szCs w:val="21"/>
              </w:rPr>
              <w:lastRenderedPageBreak/>
              <w:t>全确保学员实训时的教学环境安全。既可观察实时运行状态又可保障实训安全过程。</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整套线束使用安全强度达到IP64军工级别的连接器,便于长期高密度实训造成的线束损坏进行分段式直接更换,保障设备的使用效率。</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OBD诊断座采用隐藏式卡口设计，与解码器诊断口连接紧密可靠。</w:t>
            </w:r>
          </w:p>
          <w:p w:rsidR="00142866" w:rsidRDefault="00142866" w:rsidP="007D766F">
            <w:pPr>
              <w:spacing w:line="240" w:lineRule="atLeast"/>
              <w:rPr>
                <w:rFonts w:asciiTheme="minorEastAsia" w:hAnsiTheme="minorEastAsia" w:cs="宋体"/>
                <w:bCs/>
                <w:kern w:val="0"/>
                <w:szCs w:val="21"/>
              </w:rPr>
            </w:pPr>
            <w:r>
              <w:rPr>
                <w:rFonts w:asciiTheme="minorEastAsia" w:hAnsiTheme="minorEastAsia" w:cstheme="majorEastAsia" w:hint="eastAsia"/>
                <w:b/>
                <w:kern w:val="0"/>
                <w:szCs w:val="21"/>
              </w:rPr>
              <w:t>整机规格：</w:t>
            </w:r>
            <w:r>
              <w:rPr>
                <w:rFonts w:asciiTheme="minorEastAsia" w:hAnsiTheme="minorEastAsia" w:cstheme="majorEastAsia" w:hint="eastAsia"/>
                <w:kern w:val="0"/>
                <w:szCs w:val="21"/>
              </w:rPr>
              <w:t>面板尺寸约: 500mm*800mm，台架尺寸约: 1100mm*1580mm*1520mm电源类型: 直流AC380/DC12V，工作温度: -35℃～40℃，设备重量约:260KG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37</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大众自动空调检测诊断教学实训系统：</w:t>
            </w:r>
            <w:r>
              <w:rPr>
                <w:rFonts w:asciiTheme="minorEastAsia" w:hAnsiTheme="minorEastAsia" w:cs="宋体" w:hint="eastAsia"/>
                <w:bCs/>
                <w:kern w:val="0"/>
                <w:szCs w:val="21"/>
              </w:rPr>
              <w:t>一体化工量具及耗材集成工具车</w:t>
            </w:r>
          </w:p>
        </w:tc>
        <w:tc>
          <w:tcPr>
            <w:tcW w:w="6384" w:type="dxa"/>
            <w:vAlign w:val="center"/>
          </w:tcPr>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一体化工量具耗材工作车</w:t>
            </w:r>
            <w:r>
              <w:rPr>
                <w:rFonts w:asciiTheme="minorEastAsia" w:hAnsiTheme="minorEastAsia" w:cstheme="majorEastAsia" w:hint="eastAsia"/>
                <w:kern w:val="0"/>
                <w:szCs w:val="21"/>
              </w:rPr>
              <w:t>是与</w:t>
            </w:r>
            <w:r>
              <w:rPr>
                <w:rFonts w:asciiTheme="minorEastAsia" w:hAnsiTheme="minorEastAsia" w:cs="宋体" w:hint="eastAsia"/>
                <w:bCs/>
                <w:kern w:val="0"/>
                <w:szCs w:val="21"/>
              </w:rPr>
              <w:t>一体化教具</w:t>
            </w:r>
            <w:r>
              <w:rPr>
                <w:rFonts w:asciiTheme="minorEastAsia" w:hAnsiTheme="minorEastAsia" w:cstheme="majorEastAsia" w:hint="eastAsia"/>
                <w:kern w:val="0"/>
                <w:szCs w:val="21"/>
              </w:rPr>
              <w:t>配套使用的相关工量具、实训耗材、多媒体设备集成管理的组合应用系统，按照集约化和专业化（</w:t>
            </w:r>
            <w:r>
              <w:rPr>
                <w:rFonts w:asciiTheme="minorEastAsia" w:hAnsiTheme="minorEastAsia" w:cs="宋体" w:hint="eastAsia"/>
                <w:kern w:val="0"/>
                <w:szCs w:val="21"/>
              </w:rPr>
              <w:t>只配置与本系统相关的工量具耗材，在优化套装工具部分组件使用率低下的基础上，进行了细分管理，且配套了课程所需的专用工具</w:t>
            </w:r>
            <w:r>
              <w:rPr>
                <w:rFonts w:asciiTheme="minorEastAsia" w:hAnsiTheme="minorEastAsia" w:cstheme="majorEastAsia" w:hint="eastAsia"/>
                <w:kern w:val="0"/>
                <w:szCs w:val="21"/>
              </w:rPr>
              <w:t>）的原则进行设计制作的集中式教学管理系统。</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产品特性：一体化工具耗材工作车由七层可自锁抽屉及一个掀背式抽屉组成的存储空间，上部安装有榉木工作台面，便于放置实训器材。工作车下部共含有7层分类存储抽屉，按照拆装工具层、电工工具层、检测仪器层、压力表组层、多媒体工具层、传感器、执行器和耗材层分门别类地将所需的实训工量具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Theme="minorEastAsia" w:hAnsiTheme="minorEastAsia" w:cstheme="majorEastAsia"/>
                <w:b/>
                <w:kern w:val="0"/>
                <w:szCs w:val="21"/>
              </w:rPr>
            </w:pPr>
            <w:r>
              <w:rPr>
                <w:rFonts w:asciiTheme="minorEastAsia" w:hAnsiTheme="minorEastAsia" w:cstheme="majorEastAsia" w:hint="eastAsia"/>
                <w:b/>
                <w:kern w:val="0"/>
                <w:szCs w:val="21"/>
              </w:rPr>
              <w:t>存储分类明细：</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1）拆装工具层：</w:t>
            </w:r>
          </w:p>
          <w:tbl>
            <w:tblPr>
              <w:tblStyle w:val="af1"/>
              <w:tblW w:w="6242" w:type="dxa"/>
              <w:tblLayout w:type="fixed"/>
              <w:tblLook w:val="04A0"/>
            </w:tblPr>
            <w:tblGrid>
              <w:gridCol w:w="1445"/>
              <w:gridCol w:w="1251"/>
              <w:gridCol w:w="473"/>
              <w:gridCol w:w="1444"/>
              <w:gridCol w:w="941"/>
              <w:gridCol w:w="688"/>
            </w:tblGrid>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H3扳手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中长内六角扳手</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ind w:firstLineChars="200" w:firstLine="400"/>
                    <w:suppressOverlap/>
                    <w:jc w:val="center"/>
                    <w:rPr>
                      <w:rFonts w:asciiTheme="minorEastAsia" w:hAnsiTheme="minorEastAsia"/>
                      <w:kern w:val="0"/>
                      <w:sz w:val="20"/>
                      <w:szCs w:val="21"/>
                    </w:rPr>
                  </w:pPr>
                  <w:r>
                    <w:rPr>
                      <w:rFonts w:asciiTheme="minorEastAsia" w:hAnsiTheme="minorEastAsia" w:hint="eastAsia"/>
                      <w:kern w:val="0"/>
                      <w:sz w:val="20"/>
                      <w:szCs w:val="21"/>
                    </w:rPr>
                    <w:t>T型扳手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9PCS中长</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1套</w:t>
                  </w:r>
                </w:p>
              </w:tc>
            </w:tr>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H8套筒</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1/2*H8*78L</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H6套筒</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1/2*H6*78L</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H5套筒</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1/2*H4*78L</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14mm长套筒</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1/2*14m</w:t>
                  </w:r>
                  <w:r>
                    <w:rPr>
                      <w:rFonts w:asciiTheme="minorEastAsia" w:hAnsiTheme="minorEastAsia" w:hint="eastAsia"/>
                      <w:kern w:val="0"/>
                      <w:sz w:val="20"/>
                      <w:szCs w:val="21"/>
                    </w:rPr>
                    <w:lastRenderedPageBreak/>
                    <w:t>m</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lastRenderedPageBreak/>
                    <w:t>1</w:t>
                  </w:r>
                </w:p>
              </w:tc>
            </w:tr>
            <w:tr w:rsidR="00142866" w:rsidTr="007D766F">
              <w:trPr>
                <w:trHeight w:val="308"/>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lastRenderedPageBreak/>
                    <w:t>17mm长套筒</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1/2*17mm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8mm长套筒</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1/2*8mm</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10mm长套筒</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1/2*10mm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直口轴用卡簧钳</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6#</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直口孔用卡簧钳</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6#</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17mm梅花开口扳手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17mm</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30"/>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24mm梅花开口扳手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24mm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12mm梅花开口扳手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12mm</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60"/>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10mm梅花开口扳手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ind w:firstLineChars="200" w:firstLine="400"/>
                    <w:suppressOverlap/>
                    <w:jc w:val="center"/>
                    <w:rPr>
                      <w:rFonts w:asciiTheme="minorEastAsia" w:hAnsiTheme="minorEastAsia"/>
                      <w:kern w:val="0"/>
                      <w:sz w:val="20"/>
                      <w:szCs w:val="21"/>
                    </w:rPr>
                  </w:pPr>
                  <w:r>
                    <w:rPr>
                      <w:rFonts w:asciiTheme="minorEastAsia" w:hAnsiTheme="minorEastAsia" w:hint="eastAsia"/>
                      <w:kern w:val="0"/>
                      <w:sz w:val="20"/>
                      <w:szCs w:val="21"/>
                    </w:rPr>
                    <w:t>活动扳手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30"/>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13mm梅花开口扳手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13mm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14mm梅花开口扳手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14mm</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30"/>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6-7mm梅花开口扳手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6-7mm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ind w:firstLineChars="200" w:firstLine="400"/>
                    <w:suppressOverlap/>
                    <w:jc w:val="center"/>
                    <w:rPr>
                      <w:rFonts w:asciiTheme="minorEastAsia" w:hAnsiTheme="minorEastAsia"/>
                      <w:kern w:val="0"/>
                      <w:sz w:val="20"/>
                      <w:szCs w:val="21"/>
                    </w:rPr>
                  </w:pPr>
                  <w:r>
                    <w:rPr>
                      <w:rFonts w:asciiTheme="minorEastAsia" w:hAnsiTheme="minorEastAsia" w:hint="eastAsia"/>
                      <w:kern w:val="0"/>
                      <w:sz w:val="20"/>
                      <w:szCs w:val="21"/>
                    </w:rPr>
                    <w:t>橡胶锤</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E-035</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30"/>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10-60N.m扭力扳手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10-60N.m</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3/8棘轮扳手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3/8</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30"/>
              </w:trPr>
              <w:tc>
                <w:tcPr>
                  <w:tcW w:w="1445" w:type="dxa"/>
                </w:tcPr>
                <w:p w:rsidR="00142866" w:rsidRDefault="00142866" w:rsidP="007D766F">
                  <w:pPr>
                    <w:framePr w:hSpace="180" w:wrap="around" w:vAnchor="page" w:hAnchor="page" w:xAlign="center" w:y="3094"/>
                    <w:spacing w:line="240" w:lineRule="atLeast"/>
                    <w:ind w:firstLineChars="200" w:firstLine="400"/>
                    <w:suppressOverlap/>
                    <w:jc w:val="center"/>
                    <w:rPr>
                      <w:rFonts w:asciiTheme="minorEastAsia" w:hAnsiTheme="minorEastAsia"/>
                      <w:kern w:val="0"/>
                      <w:sz w:val="20"/>
                      <w:szCs w:val="21"/>
                    </w:rPr>
                  </w:pPr>
                  <w:r>
                    <w:rPr>
                      <w:rFonts w:asciiTheme="minorEastAsia" w:hAnsiTheme="minorEastAsia" w:hint="eastAsia"/>
                      <w:kern w:val="0"/>
                      <w:sz w:val="20"/>
                      <w:szCs w:val="21"/>
                    </w:rPr>
                    <w:t>3/8转1/2接头</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3/8转1/2</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气门芯钥匙</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台湾</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2）电工工具层：</w:t>
            </w:r>
          </w:p>
          <w:tbl>
            <w:tblPr>
              <w:tblStyle w:val="af1"/>
              <w:tblW w:w="6242" w:type="dxa"/>
              <w:tblLayout w:type="fixed"/>
              <w:tblLook w:val="04A0"/>
            </w:tblPr>
            <w:tblGrid>
              <w:gridCol w:w="1375"/>
              <w:gridCol w:w="1074"/>
              <w:gridCol w:w="528"/>
              <w:gridCol w:w="1257"/>
              <w:gridCol w:w="1193"/>
              <w:gridCol w:w="815"/>
            </w:tblGrid>
            <w:tr w:rsidR="00142866" w:rsidTr="007D766F">
              <w:trPr>
                <w:trHeight w:val="306"/>
              </w:trPr>
              <w:tc>
                <w:tcPr>
                  <w:tcW w:w="137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074"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2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25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19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81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0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电烙铁</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80W BL-512</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绝缘胶带</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6"/>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试灯</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 DY-10</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焊锡</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剥线钳</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6#</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松香</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287"/>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磁棒</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世达11924</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一字螺丝刀</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4*150</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143"/>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十字螺丝刀</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6*150</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两用螺丝刀</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两用</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一字螺丝刀</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6*150</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电工剪刀</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台湾</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lastRenderedPageBreak/>
                    <w:t>十字螺丝刀</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4*150</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尖嘴钳</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台湾</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kern w:val="0"/>
                      <w:sz w:val="20"/>
                      <w:szCs w:val="21"/>
                    </w:rPr>
                    <w:t>1</w:t>
                  </w:r>
                </w:p>
              </w:tc>
            </w:tr>
            <w:tr w:rsidR="00142866" w:rsidTr="007D766F">
              <w:trPr>
                <w:trHeight w:val="31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吹枪</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钩形工具</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台湾</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kern w:val="0"/>
                      <w:sz w:val="20"/>
                      <w:szCs w:val="21"/>
                    </w:rPr>
                    <w:t>1</w:t>
                  </w:r>
                </w:p>
              </w:tc>
            </w:tr>
            <w:tr w:rsidR="00142866" w:rsidTr="007D766F">
              <w:trPr>
                <w:trHeight w:val="31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3/8短接杆</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3）检测仪器层：</w:t>
            </w:r>
          </w:p>
          <w:tbl>
            <w:tblPr>
              <w:tblStyle w:val="af1"/>
              <w:tblW w:w="6242" w:type="dxa"/>
              <w:tblLayout w:type="fixed"/>
              <w:tblLook w:val="04A0"/>
            </w:tblPr>
            <w:tblGrid>
              <w:gridCol w:w="782"/>
              <w:gridCol w:w="1675"/>
              <w:gridCol w:w="473"/>
              <w:gridCol w:w="1091"/>
              <w:gridCol w:w="864"/>
              <w:gridCol w:w="1357"/>
            </w:tblGrid>
            <w:tr w:rsidR="00142866" w:rsidTr="007D766F">
              <w:tc>
                <w:tcPr>
                  <w:tcW w:w="78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67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09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864"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135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c>
                <w:tcPr>
                  <w:tcW w:w="78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红外线测试仪</w:t>
                  </w:r>
                </w:p>
              </w:tc>
              <w:tc>
                <w:tcPr>
                  <w:tcW w:w="16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DY2030</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091"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万用表</w:t>
                  </w:r>
                </w:p>
              </w:tc>
              <w:tc>
                <w:tcPr>
                  <w:tcW w:w="86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DY2201A</w:t>
                  </w:r>
                </w:p>
              </w:tc>
              <w:tc>
                <w:tcPr>
                  <w:tcW w:w="13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r w:rsidR="00142866" w:rsidTr="007D766F">
              <w:tc>
                <w:tcPr>
                  <w:tcW w:w="78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听诊器</w:t>
                  </w:r>
                </w:p>
              </w:tc>
              <w:tc>
                <w:tcPr>
                  <w:tcW w:w="16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台湾</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091"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测试插针</w:t>
                  </w:r>
                </w:p>
              </w:tc>
              <w:tc>
                <w:tcPr>
                  <w:tcW w:w="86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红色1条蓝色1条</w:t>
                  </w:r>
                </w:p>
              </w:tc>
              <w:tc>
                <w:tcPr>
                  <w:tcW w:w="13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r>
            <w:tr w:rsidR="00142866" w:rsidTr="007D766F">
              <w:tc>
                <w:tcPr>
                  <w:tcW w:w="78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测试线组</w:t>
                  </w:r>
                </w:p>
              </w:tc>
              <w:tc>
                <w:tcPr>
                  <w:tcW w:w="16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红色4条蓝色4条</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8</w:t>
                  </w:r>
                </w:p>
              </w:tc>
              <w:tc>
                <w:tcPr>
                  <w:tcW w:w="1091"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86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13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4）压力表组层：</w:t>
            </w:r>
          </w:p>
          <w:tbl>
            <w:tblPr>
              <w:tblStyle w:val="af1"/>
              <w:tblW w:w="6242" w:type="dxa"/>
              <w:tblLayout w:type="fixed"/>
              <w:tblLook w:val="04A0"/>
            </w:tblPr>
            <w:tblGrid>
              <w:gridCol w:w="1094"/>
              <w:gridCol w:w="865"/>
              <w:gridCol w:w="473"/>
              <w:gridCol w:w="1562"/>
              <w:gridCol w:w="1095"/>
              <w:gridCol w:w="1153"/>
            </w:tblGrid>
            <w:tr w:rsidR="00142866" w:rsidTr="007D766F">
              <w:tc>
                <w:tcPr>
                  <w:tcW w:w="109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86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56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09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11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c>
                <w:tcPr>
                  <w:tcW w:w="109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荧光检漏套装</w:t>
                  </w:r>
                </w:p>
              </w:tc>
              <w:tc>
                <w:tcPr>
                  <w:tcW w:w="8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希玛超高精度风速计</w:t>
                  </w:r>
                </w:p>
              </w:tc>
              <w:tc>
                <w:tcPr>
                  <w:tcW w:w="10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AS816</w:t>
                  </w:r>
                </w:p>
              </w:tc>
              <w:tc>
                <w:tcPr>
                  <w:tcW w:w="115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c>
                <w:tcPr>
                  <w:tcW w:w="109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湿度计</w:t>
                  </w:r>
                </w:p>
              </w:tc>
              <w:tc>
                <w:tcPr>
                  <w:tcW w:w="8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专用</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温度计</w:t>
                  </w:r>
                </w:p>
              </w:tc>
              <w:tc>
                <w:tcPr>
                  <w:tcW w:w="10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DS-1</w:t>
                  </w:r>
                </w:p>
              </w:tc>
              <w:tc>
                <w:tcPr>
                  <w:tcW w:w="115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c>
                <w:tcPr>
                  <w:tcW w:w="109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制冷剂开瓶器</w:t>
                  </w:r>
                </w:p>
              </w:tc>
              <w:tc>
                <w:tcPr>
                  <w:tcW w:w="8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CM-339</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空调压力表组</w:t>
                  </w:r>
                </w:p>
              </w:tc>
              <w:tc>
                <w:tcPr>
                  <w:tcW w:w="10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CM-236-R134A</w:t>
                  </w:r>
                </w:p>
              </w:tc>
              <w:tc>
                <w:tcPr>
                  <w:tcW w:w="115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c>
                <w:tcPr>
                  <w:tcW w:w="109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电子检漏仪</w:t>
                  </w:r>
                </w:p>
              </w:tc>
              <w:tc>
                <w:tcPr>
                  <w:tcW w:w="8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DY5750B</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10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115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5）多媒体设备储存层：</w:t>
            </w:r>
          </w:p>
          <w:tbl>
            <w:tblPr>
              <w:tblStyle w:val="af1"/>
              <w:tblW w:w="6242" w:type="dxa"/>
              <w:tblLayout w:type="fixed"/>
              <w:tblLook w:val="04A0"/>
            </w:tblPr>
            <w:tblGrid>
              <w:gridCol w:w="1979"/>
              <w:gridCol w:w="812"/>
              <w:gridCol w:w="467"/>
              <w:gridCol w:w="1704"/>
              <w:gridCol w:w="813"/>
              <w:gridCol w:w="467"/>
            </w:tblGrid>
            <w:tr w:rsidR="00142866" w:rsidTr="007D766F">
              <w:trPr>
                <w:trHeight w:val="722"/>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名称</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型号</w:t>
                  </w:r>
                  <w:r>
                    <w:rPr>
                      <w:rFonts w:asciiTheme="minorEastAsia" w:hAnsiTheme="minorEastAsia" w:cstheme="majorEastAsia"/>
                      <w:b/>
                      <w:kern w:val="0"/>
                      <w:sz w:val="20"/>
                      <w:szCs w:val="21"/>
                    </w:rPr>
                    <w:t>/</w:t>
                  </w:r>
                  <w:r>
                    <w:rPr>
                      <w:rFonts w:asciiTheme="minorEastAsia" w:hAnsiTheme="minorEastAsia" w:cstheme="majorEastAsia" w:hint="eastAsia"/>
                      <w:b/>
                      <w:kern w:val="0"/>
                      <w:sz w:val="20"/>
                      <w:szCs w:val="21"/>
                    </w:rPr>
                    <w:t>规格</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数量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名称</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型号</w:t>
                  </w:r>
                  <w:r>
                    <w:rPr>
                      <w:rFonts w:asciiTheme="minorEastAsia" w:hAnsiTheme="minorEastAsia" w:cstheme="majorEastAsia"/>
                      <w:b/>
                      <w:kern w:val="0"/>
                      <w:sz w:val="20"/>
                      <w:szCs w:val="21"/>
                    </w:rPr>
                    <w:t>/</w:t>
                  </w:r>
                  <w:r>
                    <w:rPr>
                      <w:rFonts w:asciiTheme="minorEastAsia" w:hAnsiTheme="minorEastAsia" w:cstheme="majorEastAsia" w:hint="eastAsia"/>
                      <w:b/>
                      <w:kern w:val="0"/>
                      <w:sz w:val="20"/>
                      <w:szCs w:val="21"/>
                    </w:rPr>
                    <w:t>规格</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数量</w:t>
                  </w:r>
                </w:p>
              </w:tc>
            </w:tr>
            <w:tr w:rsidR="00142866" w:rsidTr="007D766F">
              <w:trPr>
                <w:trHeight w:val="720"/>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lastRenderedPageBreak/>
                    <w:t>学生用移动教学终端储存空间</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专用</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kern w:val="0"/>
                      <w:sz w:val="20"/>
                      <w:szCs w:val="21"/>
                    </w:rPr>
                    <w:t>1</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显示终端遥控器储存空间</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专用</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kern w:val="0"/>
                      <w:sz w:val="20"/>
                      <w:szCs w:val="21"/>
                    </w:rPr>
                    <w:t>1</w:t>
                  </w:r>
                </w:p>
              </w:tc>
            </w:tr>
            <w:tr w:rsidR="00142866" w:rsidTr="007D766F">
              <w:trPr>
                <w:trHeight w:val="732"/>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充电电源储存空间</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专用</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kern w:val="0"/>
                      <w:sz w:val="20"/>
                      <w:szCs w:val="21"/>
                    </w:rPr>
                    <w:t>1</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教学终端数据线储存空间</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专用</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kern w:val="0"/>
                      <w:sz w:val="20"/>
                      <w:szCs w:val="21"/>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6）传感器和执行器的层：</w:t>
            </w:r>
          </w:p>
          <w:tbl>
            <w:tblPr>
              <w:tblStyle w:val="af1"/>
              <w:tblW w:w="6242" w:type="dxa"/>
              <w:tblLayout w:type="fixed"/>
              <w:tblLook w:val="04A0"/>
            </w:tblPr>
            <w:tblGrid>
              <w:gridCol w:w="1693"/>
              <w:gridCol w:w="955"/>
              <w:gridCol w:w="480"/>
              <w:gridCol w:w="1695"/>
              <w:gridCol w:w="939"/>
              <w:gridCol w:w="480"/>
            </w:tblGrid>
            <w:tr w:rsidR="00142866" w:rsidTr="007D766F">
              <w:trPr>
                <w:trHeight w:val="722"/>
              </w:trPr>
              <w:tc>
                <w:tcPr>
                  <w:tcW w:w="169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5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48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69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39"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48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720"/>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膨胀阀</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搁脚除霜风门定位电机</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720"/>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新鲜空气温度传感器</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中央通风温度传感器</w:t>
                  </w:r>
                </w:p>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722"/>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温度风门定位电机</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中央风门定位电机</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722"/>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搁脚处通风温度传感器</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送风门定位电机</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722"/>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空调压力开关</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阳光强度传感器</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66"/>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制冷剂</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R134-A</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O型圈套装</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r w:rsidR="00142866" w:rsidTr="007D766F">
              <w:trPr>
                <w:trHeight w:val="366"/>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电池</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9V</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5A熔断丝</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r w:rsidR="00142866" w:rsidTr="007D766F">
              <w:trPr>
                <w:trHeight w:val="366"/>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冷冻油</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1L</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30A熔断丝</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66"/>
              </w:trPr>
              <w:tc>
                <w:tcPr>
                  <w:tcW w:w="1693"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10A熔断丝</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高低压管路阀芯</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76"/>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继电器</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环境温度传感器</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76"/>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蒸发箱温度传感</w:t>
                  </w:r>
                  <w:r>
                    <w:rPr>
                      <w:rFonts w:asciiTheme="minorEastAsia" w:hAnsiTheme="minorEastAsia" w:hint="eastAsia"/>
                      <w:kern w:val="0"/>
                      <w:sz w:val="20"/>
                      <w:szCs w:val="21"/>
                    </w:rPr>
                    <w:lastRenderedPageBreak/>
                    <w:t>器</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lastRenderedPageBreak/>
                    <w:t>帕萨特</w:t>
                  </w:r>
                  <w:r>
                    <w:rPr>
                      <w:rFonts w:asciiTheme="minorEastAsia" w:hAnsiTheme="minorEastAsia" w:hint="eastAsia"/>
                      <w:kern w:val="0"/>
                      <w:sz w:val="20"/>
                      <w:szCs w:val="21"/>
                    </w:rPr>
                    <w:lastRenderedPageBreak/>
                    <w:t>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kern w:val="0"/>
                      <w:sz w:val="20"/>
                      <w:szCs w:val="21"/>
                    </w:rPr>
                    <w:lastRenderedPageBreak/>
                    <w:t>1</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spacing w:line="240" w:lineRule="atLeas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38</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大众自动空调检测诊断教学实训系统：</w:t>
            </w:r>
            <w:r>
              <w:rPr>
                <w:rFonts w:asciiTheme="minorEastAsia" w:hAnsiTheme="minorEastAsia" w:cs="宋体" w:hint="eastAsia"/>
                <w:bCs/>
                <w:kern w:val="0"/>
                <w:szCs w:val="21"/>
              </w:rPr>
              <w:t>一体化APP微课程</w:t>
            </w:r>
            <w:r w:rsidRPr="007D766F">
              <w:rPr>
                <w:rFonts w:asciiTheme="minorEastAsia" w:hAnsiTheme="minorEastAsia" w:cs="宋体" w:hint="eastAsia"/>
                <w:bCs/>
                <w:kern w:val="0"/>
                <w:szCs w:val="21"/>
              </w:rPr>
              <w:t>（核心产品）</w:t>
            </w:r>
          </w:p>
        </w:tc>
        <w:tc>
          <w:tcPr>
            <w:tcW w:w="6384" w:type="dxa"/>
            <w:vAlign w:val="center"/>
          </w:tcPr>
          <w:p w:rsidR="00142866" w:rsidRDefault="00142866" w:rsidP="007D766F">
            <w:pPr>
              <w:widowControl/>
              <w:spacing w:line="240" w:lineRule="atLeast"/>
              <w:rPr>
                <w:rFonts w:asciiTheme="minorEastAsia" w:hAnsiTheme="minorEastAsia" w:cs="宋体"/>
                <w:bCs/>
                <w:kern w:val="0"/>
                <w:szCs w:val="21"/>
              </w:rPr>
            </w:pPr>
            <w:r>
              <w:rPr>
                <w:rFonts w:asciiTheme="minorEastAsia" w:hAnsiTheme="minorEastAsia" w:cstheme="majorEastAsia" w:hint="eastAsia"/>
                <w:b/>
                <w:szCs w:val="21"/>
                <w:shd w:val="clear" w:color="auto" w:fill="FFFFFF"/>
              </w:rPr>
              <w:t>系统简介：</w:t>
            </w:r>
            <w:r>
              <w:rPr>
                <w:rFonts w:asciiTheme="minorEastAsia" w:hAnsiTheme="minorEastAsia" w:cstheme="majorEastAsia" w:hint="eastAsia"/>
                <w:szCs w:val="21"/>
                <w:shd w:val="clear" w:color="auto" w:fill="FFFFFF"/>
              </w:rPr>
              <w:t>一体化APP微课程（帕萨特自动空调系统认知检修模块）</w:t>
            </w:r>
            <w:r>
              <w:rPr>
                <w:rFonts w:asciiTheme="minorEastAsia" w:hAnsiTheme="minorEastAsia" w:cs="宋体" w:hint="eastAsia"/>
                <w:bCs/>
                <w:kern w:val="0"/>
                <w:szCs w:val="21"/>
              </w:rPr>
              <w:t>是一款融合了云储存、社群分享、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产品特性：</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kern w:val="0"/>
                <w:szCs w:val="21"/>
              </w:rPr>
              <w:t xml:space="preserve">1）系统目录，必须包含不少于三级菜单，一级菜单为车型学习选择主菜单，二级菜单为学习项目子菜单，三级菜单为学习任务子菜单，学习任务子菜单根据学习难易程度进行星标注明，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w:t>
            </w:r>
            <w:r>
              <w:rPr>
                <w:rFonts w:asciiTheme="minorEastAsia" w:hAnsiTheme="minorEastAsia" w:cs="宋体" w:hint="eastAsia"/>
                <w:kern w:val="0"/>
                <w:szCs w:val="21"/>
              </w:rPr>
              <w:lastRenderedPageBreak/>
              <w:t>容。每一个微课程均具有离线下载、点赞、纠错功能，用户使用纠错功能提出建议后系统提供商远程后台将可接收到纠错建议，以便进行课程内容升级。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4）与一体化学生工作页目录相同的微课程考核试题，试题具备单选、多选及智能提示功能，任意学员的答题成绩可实时查询。</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szCs w:val="21"/>
              </w:rPr>
              <w:t>6）</w:t>
            </w:r>
            <w:r>
              <w:rPr>
                <w:rFonts w:asciiTheme="minorEastAsia" w:hAnsiTheme="minorEastAsia" w:cs="宋体" w:hint="eastAsia"/>
                <w:kern w:val="0"/>
                <w:szCs w:val="21"/>
              </w:rPr>
              <w:t>学习排行榜功能，课时完结后，系统根据学员的做题量以及做题标准程度进行大数据排行比较，将全国范围内的学习个人信息进行数据比较，可根据不同专业、不同地区、不同学校、不同班级类别进行分项排名。</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szCs w:val="21"/>
              </w:rPr>
              <w:t>9）APP</w:t>
            </w:r>
            <w:r>
              <w:rPr>
                <w:rFonts w:asciiTheme="minorEastAsia" w:hAnsiTheme="minorEastAsia" w:cs="宋体" w:hint="eastAsia"/>
                <w:kern w:val="0"/>
                <w:szCs w:val="21"/>
              </w:rPr>
              <w:t>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学习方法：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1．人机智能语音学习法：教师只需简单的对着移动教学终端说出需要的实训指导内容，即可在网络环境中将实训微课程快速地呈现出来，极大地减轻了教师的课堂教学压力。</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2二维码系统学习法：配合一体化学生实训二维码工作页进行自主式</w:t>
            </w:r>
            <w:r>
              <w:rPr>
                <w:rFonts w:asciiTheme="minorEastAsia" w:hAnsiTheme="minorEastAsia" w:cs="宋体" w:hint="eastAsia"/>
                <w:bCs/>
                <w:kern w:val="0"/>
                <w:szCs w:val="21"/>
              </w:rPr>
              <w:lastRenderedPageBreak/>
              <w:t>学习，学员在每一步实训过程中扫描工作页及设备面板上的二维码即可获取所需要的实训微课程，任务明确，目标清晰，保障了学习质量。</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系统课程目录：</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学习任务一：帕萨特自动空调系统的认知微课程（每个课程章节均包含原理作用视频）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学习活动1：搁脚除霜风门电机的认知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学习活动2：温度风门定位电机的认知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学习活动3：出风口温度传感器的认知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学习活动4：中央风门定位电机的认知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学习活动5：新鲜空气温度传感器的认知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学习活动6：送风门定位电机的认知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学习活动7：搁脚处温度传感器的认知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学习活动8：空调压力开关的认知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学习活动9：阳光强度传感器的认知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学习活动10：储液干燥灌的认知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学习活动11：膨胀阀的认知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学习活动12：冷凝器的认知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学习活动13：蒸发器的认知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学习活动14：空调压缩机的认知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学习任务二：帕萨特自动空调传感器的检修微课程（每个课程章节均包含检查步骤方法分解图、检测步骤方法视频）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学习活动1：进风口温度传感器的检修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学习活动2：中央通风温度传感器的检修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学习活动3：搁脚处温度传感器的检修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学习活动4：蒸发箱温度传感器的检修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学习活动5：环境温度传感器的检修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学习活动6：阳光温度传感器的检修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学习活动7：空调压力开关的检修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学习任务三：帕萨特自动空调执行器的检修微课程（每个课程章节</w:t>
            </w:r>
            <w:r>
              <w:rPr>
                <w:rFonts w:asciiTheme="minorEastAsia" w:hAnsiTheme="minorEastAsia" w:cstheme="majorEastAsia" w:hint="eastAsia"/>
                <w:szCs w:val="21"/>
                <w:shd w:val="clear" w:color="auto" w:fill="FFFFFF"/>
              </w:rPr>
              <w:lastRenderedPageBreak/>
              <w:t>均包含检查步骤方法分解图、检测步骤方法视频）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学习活动1：电磁离合器的检修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学习活动2：新鲜空气鼓风机的检修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学习活动3：中央风门定位电机的检修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学习活动4：搁脚除霜风门电机的检修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学习活动5：温度风门定位电机的检修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学习活动6：送风门定位电机的检修</w:t>
            </w:r>
          </w:p>
          <w:p w:rsidR="00142866" w:rsidRDefault="00142866" w:rsidP="007D766F">
            <w:pPr>
              <w:rPr>
                <w:rFonts w:asciiTheme="minorEastAsia" w:hAnsiTheme="minorEastAsia" w:cs="宋体"/>
                <w:kern w:val="0"/>
                <w:szCs w:val="21"/>
              </w:rPr>
            </w:pPr>
            <w:r>
              <w:rPr>
                <w:rFonts w:hint="eastAsia"/>
              </w:rPr>
              <w:t>通过移动教学终端（平板电脑），以扫描一体化工作页检修送风门定位电机知识点二维码为例，呈现送风风门微课程第一步送风门电机的原理图文课程的点赞、纠错、第二步送风门故障现象确认；第三步检测送风风门电机电位计供电电压；第四步检测送风风门电机电位计信号电压；第五步检测送风风门电机电阻值；第六步送风风门故障排除确认及数据流分析等与实训硬件相配套的视频课程；微课程视频呈现了使用万用表、选择万用表量程、显示检测自动空调控制单元与送风风门线束插头的电路图、通过万用表如何检测送风风门电机并联插头脚位编号。测量标准值及测量数据分析等一系列动态教学视频课程。</w:t>
            </w:r>
            <w:r>
              <w:rPr>
                <w:rFonts w:ascii="宋体" w:hAnsi="宋体" w:hint="eastAsia"/>
                <w:szCs w:val="21"/>
                <w:shd w:val="clear" w:color="auto" w:fill="FFFFFF"/>
              </w:rPr>
              <w:t>送风风门电机的课程重点和难点、送风风门电机微课程考核试题、送风风门电机微课程错题本、送风风门电机学习能力排行榜。</w:t>
            </w:r>
          </w:p>
          <w:p w:rsidR="00142866" w:rsidRDefault="00142866" w:rsidP="007D766F">
            <w:r>
              <w:rPr>
                <w:rFonts w:hint="eastAsia"/>
              </w:rPr>
              <w:t>4</w:t>
            </w:r>
            <w:r>
              <w:rPr>
                <w:rFonts w:hint="eastAsia"/>
              </w:rPr>
              <w:t>、实施数据（一体化</w:t>
            </w:r>
            <w:r>
              <w:rPr>
                <w:rFonts w:hint="eastAsia"/>
              </w:rPr>
              <w:t>APP</w:t>
            </w:r>
            <w:r>
              <w:rPr>
                <w:rFonts w:hint="eastAsia"/>
              </w:rPr>
              <w:t>微课程应用）：</w:t>
            </w:r>
          </w:p>
          <w:p w:rsidR="00142866" w:rsidRDefault="00142866" w:rsidP="007D766F">
            <w:r>
              <w:rPr>
                <w:rFonts w:hint="eastAsia"/>
              </w:rPr>
              <w:t>4.1</w:t>
            </w:r>
            <w:r>
              <w:rPr>
                <w:rFonts w:hint="eastAsia"/>
              </w:rPr>
              <w:t>）通过移动教学终端（平板电脑）展示系统目录，具备最少三级菜单功能：一级菜单为车型学习选择主菜单；二级菜单为学习项目子菜单；三级菜单为学习任务子菜单；学习任务子菜单内具有以星号级别标明学习难易程度的功能。</w:t>
            </w:r>
          </w:p>
          <w:p w:rsidR="00142866" w:rsidRDefault="00142866" w:rsidP="007D766F">
            <w:r>
              <w:rPr>
                <w:rFonts w:hint="eastAsia"/>
              </w:rPr>
              <w:t>4.2</w:t>
            </w:r>
            <w:r>
              <w:rPr>
                <w:rFonts w:hint="eastAsia"/>
              </w:rPr>
              <w:t>）通过移动教学终端（平板电脑）展示</w:t>
            </w:r>
            <w:r>
              <w:rPr>
                <w:rFonts w:hint="eastAsia"/>
              </w:rPr>
              <w:t>APP</w:t>
            </w:r>
            <w:r>
              <w:rPr>
                <w:rFonts w:hint="eastAsia"/>
              </w:rPr>
              <w:t>移动应用内“人机智能语音识别系统”的使用过程，在系统学习中学员对准教师用移动教学终端讲出语音信息，能快速地检索到与语音热点完全匹配关联的微课程内的课程名称并快速载入。语音系统具有中英文识别功能。</w:t>
            </w:r>
          </w:p>
          <w:p w:rsidR="00142866" w:rsidRDefault="00142866" w:rsidP="007D766F">
            <w:r>
              <w:rPr>
                <w:rFonts w:hint="eastAsia"/>
              </w:rPr>
              <w:t>4.3</w:t>
            </w:r>
            <w:r>
              <w:rPr>
                <w:rFonts w:hint="eastAsia"/>
              </w:rPr>
              <w:t>）通过移动教学终端（平板电脑）展示与一体化学生工作页目录相同的微课程任务学习菜单以及微课程内容，每一个学习任务子菜</w:t>
            </w:r>
            <w:r>
              <w:rPr>
                <w:rFonts w:hint="eastAsia"/>
              </w:rPr>
              <w:lastRenderedPageBreak/>
              <w:t>单中均含有维修项目原理结构的图文信息，图片能任意触摸旋转放大；点击翻页按钮能进入视频信息窗口，具备音量调整、同屏放大、飞屏等热键，点击播放按钮后能实时播放微课程，无需缓冲。微课程视频与实际教学场景中的一体化教具、一体化工量具及耗材完全一致，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rPr>
                <w:rFonts w:asciiTheme="minorEastAsia" w:hAnsiTheme="minorEastAsia" w:cs="宋体"/>
                <w:kern w:val="0"/>
                <w:szCs w:val="21"/>
              </w:rPr>
            </w:pPr>
            <w:r>
              <w:rPr>
                <w:rFonts w:hint="eastAsia"/>
              </w:rPr>
              <w:t>4.4</w:t>
            </w:r>
            <w:r>
              <w:rPr>
                <w:rFonts w:hint="eastAsia"/>
              </w:rPr>
              <w:t>）通过移动教学终端（平板电脑）展示与一体化学生工作页目录相同的微课程考核试题，试题具备单选、多选及智能提示功能，任意学员的答题成绩能实时查询错题本，错题本能将学生的答题结果分别按照课程目录进行归类统计，在回顾答题内容时系统自动判断并提示“您的答案是正确的”或者“您的答案是</w:t>
            </w:r>
            <w:r>
              <w:rPr>
                <w:rFonts w:hint="eastAsia"/>
              </w:rPr>
              <w:t>X</w:t>
            </w:r>
            <w:r>
              <w:rPr>
                <w:rFonts w:hint="eastAsia"/>
              </w:rPr>
              <w:t>，实际的答案是</w:t>
            </w:r>
            <w:r>
              <w:rPr>
                <w:rFonts w:hint="eastAsia"/>
              </w:rPr>
              <w:t>X</w:t>
            </w:r>
            <w:r>
              <w:rPr>
                <w:rFonts w:hint="eastAsia"/>
              </w:rPr>
              <w:t>”的学习统计结果，能使用翻页功能进行实时的学习、评价和回顾。</w:t>
            </w:r>
          </w:p>
          <w:p w:rsidR="00142866" w:rsidRDefault="00142866" w:rsidP="007D766F">
            <w:pPr>
              <w:rPr>
                <w:rFonts w:asciiTheme="minorEastAsia" w:hAnsiTheme="minorEastAsia" w:cs="宋体"/>
                <w:kern w:val="0"/>
                <w:szCs w:val="21"/>
              </w:rPr>
            </w:pPr>
            <w:r>
              <w:rPr>
                <w:rFonts w:hint="eastAsia"/>
              </w:rPr>
              <w:t>4.</w:t>
            </w:r>
            <w:r>
              <w:t>5</w:t>
            </w:r>
            <w:r>
              <w:rPr>
                <w:rFonts w:hint="eastAsia"/>
              </w:rPr>
              <w:t>）通过移动教学终端（平板电脑）展示学习排行榜功能，系统能根据已使用一体化课程应用的用户学员做题量以及做题标准程度进行大数据排行比较，综合全国范围内的学员学习信息进行数据比较，能根据不同专业、不同地区、不同用户进行分项排名。</w:t>
            </w:r>
          </w:p>
          <w:p w:rsidR="00142866" w:rsidRDefault="00142866" w:rsidP="007D766F">
            <w:pPr>
              <w:rPr>
                <w:rFonts w:asciiTheme="minorEastAsia" w:hAnsiTheme="minorEastAsia" w:cs="宋体"/>
                <w:kern w:val="0"/>
                <w:szCs w:val="21"/>
              </w:rPr>
            </w:pPr>
            <w:r>
              <w:rPr>
                <w:rFonts w:hint="eastAsia"/>
              </w:rPr>
              <w:t>4.</w:t>
            </w:r>
            <w:r>
              <w:t>6</w:t>
            </w:r>
            <w:r>
              <w:rPr>
                <w:rFonts w:hint="eastAsia"/>
              </w:rPr>
              <w:t>）通过移动教学终端（平板电脑）展示学员信息功能，对学员信息进行实时的大数据管理，系统自带学员信息管理功能。在学员初次登陆系统时，该学员能自行将信息录入系统平台，包括昵称、性别、生日、校名、班级、通讯地址等详细信息，学校能进行检索管理。</w:t>
            </w:r>
          </w:p>
          <w:p w:rsidR="00142866" w:rsidRDefault="00142866" w:rsidP="007D766F">
            <w:r>
              <w:rPr>
                <w:rFonts w:hint="eastAsia"/>
              </w:rPr>
              <w:t>4.</w:t>
            </w:r>
            <w:r>
              <w:t>7</w:t>
            </w:r>
            <w:r>
              <w:rPr>
                <w:rFonts w:hint="eastAsia"/>
              </w:rPr>
              <w:t>）通过移动教学终端（平板电脑）展示离线缓存功能，学员能根据实际需要预先选取所需的微课程信息进行自主下载，能在网络中断的状态下通过离线缓存功能进行学习，离线缓存后的课程信息目录系统根据离线下载时间具备自动排序功能。</w:t>
            </w:r>
          </w:p>
          <w:p w:rsidR="00142866" w:rsidRDefault="00142866" w:rsidP="007D766F">
            <w:pPr>
              <w:spacing w:line="240" w:lineRule="atLeast"/>
            </w:pPr>
            <w:r>
              <w:rPr>
                <w:rFonts w:hint="eastAsia"/>
              </w:rPr>
              <w:t>4.</w:t>
            </w:r>
            <w:r>
              <w:t>8</w:t>
            </w:r>
            <w:r>
              <w:rPr>
                <w:rFonts w:hint="eastAsia"/>
              </w:rPr>
              <w:t>）通过移动教学终端（平板电脑）展示一体化</w:t>
            </w:r>
            <w:r>
              <w:rPr>
                <w:rFonts w:hint="eastAsia"/>
              </w:rPr>
              <w:t>APP</w:t>
            </w:r>
            <w:r>
              <w:rPr>
                <w:rFonts w:hint="eastAsia"/>
              </w:rPr>
              <w:t>微课程应用内的在线客服功能，在线客服功能窗口与系统供应商能实时进行图文和语音交流，系统管理员能将教学过程中的服务内容与教学指导进行实时传输对话，对话结束后用户能对服务内容进行即时评价。</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39</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大众自动空调检测诊断教学实训系统：</w:t>
            </w:r>
            <w:r>
              <w:rPr>
                <w:rFonts w:hint="eastAsia"/>
              </w:rPr>
              <w:t>小组课程显示及传输设备</w:t>
            </w:r>
          </w:p>
        </w:tc>
        <w:tc>
          <w:tcPr>
            <w:tcW w:w="6384" w:type="dxa"/>
            <w:vAlign w:val="center"/>
          </w:tcPr>
          <w:p w:rsidR="00142866" w:rsidRDefault="00142866" w:rsidP="007D766F">
            <w:pPr>
              <w:spacing w:line="240" w:lineRule="atLeast"/>
              <w:rPr>
                <w:rFonts w:asciiTheme="minorEastAsia" w:hAnsiTheme="minorEastAsia" w:cs="宋体"/>
                <w:bCs/>
                <w:kern w:val="0"/>
                <w:szCs w:val="21"/>
              </w:rPr>
            </w:pPr>
            <w:r>
              <w:rPr>
                <w:rFonts w:asciiTheme="minorEastAsia" w:hAnsiTheme="minorEastAsia" w:cs="宋体" w:hint="eastAsia"/>
                <w:bCs/>
                <w:kern w:val="0"/>
                <w:szCs w:val="21"/>
              </w:rPr>
              <w:t>一体化工量具耗材工作车台面上安装有50寸智能互联网4K显示终端及移动学习终端同屏信号传输器，学员在学习中可将移动学习终端的教学课件同屏传输到50寸显示终端上，方便同组学员的集中式学习。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40</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大众自动空调检测诊断教学实训系统：</w:t>
            </w:r>
            <w:r>
              <w:rPr>
                <w:rFonts w:asciiTheme="minorEastAsia" w:hAnsiTheme="minorEastAsia" w:cs="宋体" w:hint="eastAsia"/>
                <w:bCs/>
                <w:kern w:val="0"/>
                <w:szCs w:val="21"/>
              </w:rPr>
              <w:t>一体化学生实训二维码工作页</w:t>
            </w:r>
          </w:p>
        </w:tc>
        <w:tc>
          <w:tcPr>
            <w:tcW w:w="6384" w:type="dxa"/>
            <w:vAlign w:val="center"/>
          </w:tcPr>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本工作页将学习与工作进行紧密的结合，以“工学结合”为宗旨，促进学习系统的过程化，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已最终的记录数据为载体进行个体性呈现，从而方便有效地解决理实一体化教学中过程性评价的核心问题。</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5.1工作页目录：</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学习任务一：帕萨特自动空调系统的认知</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搁脚除霜风门电机的工作原理认知、温度风门定位电机的工作原理认知、出风口温度传感器的工作原理认知、中央风门定位电机的工作原理认知、新鲜空气温度传感器的工作原理认知、送风门定位电机的工作原理认知、搁脚处温度传感器的工作原理认知、空调压力开关的工作原理认知、阳光强度传感器的工作原理认知、储液干燥灌的工作原理认知、膨胀阀的工作原理认知、冷凝器的工作原理认知、蒸发器的工作原理认知、空调压缩机的工作原理认知。</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学习任务二：帕萨特自动空调传感器的检修</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进风口温度传感器的检修、中央通风温度传感器的检修、搁脚处温度传感器的检修、蒸发箱温度传感器的检修、环境温度传感器的</w:t>
            </w:r>
            <w:r>
              <w:rPr>
                <w:rFonts w:asciiTheme="minorEastAsia" w:hAnsiTheme="minorEastAsia" w:cstheme="majorEastAsia" w:hint="eastAsia"/>
                <w:kern w:val="0"/>
                <w:szCs w:val="21"/>
              </w:rPr>
              <w:lastRenderedPageBreak/>
              <w:t>检修、阳光温度传感器的检修、空调压力开关的检修。</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学习任务三：帕萨特自动空调执行器的检修</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电磁离合器的检修、新鲜空气鼓风机的检修、中央风门定位电机的检修、搁脚除霜风门电机的检修、温度风门定位电机的检修、送风门定位电机的检修。</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5.2工作页包含的登记信息内容：</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班级信息、姓名、评价分数、指导老师、建议课时</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工作页包含的每个独立的学习任务章节均包含明确的二维码实训步骤信息：</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故障现象引入2）车辆信息描述3）零部件认知4）运行前检查5）维修工具确认6）故障现象确认7）使用诊断仪确认故障8）检测步骤分项9）清除故障代码10）5S行为规范</w:t>
            </w:r>
          </w:p>
          <w:p w:rsidR="00142866" w:rsidRDefault="00142866" w:rsidP="00142866">
            <w:pPr>
              <w:spacing w:line="240" w:lineRule="atLeast"/>
              <w:ind w:firstLineChars="150" w:firstLine="315"/>
              <w:rPr>
                <w:rFonts w:asciiTheme="minorEastAsia" w:hAnsiTheme="minorEastAsia" w:cs="宋体"/>
                <w:bCs/>
                <w:kern w:val="0"/>
                <w:szCs w:val="21"/>
              </w:rPr>
            </w:pPr>
            <w:r>
              <w:rPr>
                <w:rFonts w:asciiTheme="minorEastAsia" w:hAnsiTheme="minorEastAsia" w:cstheme="majorEastAsia" w:hint="eastAsia"/>
                <w:kern w:val="0"/>
                <w:szCs w:val="21"/>
              </w:rPr>
              <w:t>工作页包含的每个独立的实训步骤均对应相关的二维码信息课程，以便学员在实训过程中获取随时、随需的教学指导信息。同时学员也可脱离二维码系统直接使用一体化APP微课程中的语音智能学习系统进行语音指导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41</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速腾车身电气系统教学系统：</w:t>
            </w:r>
            <w:r>
              <w:rPr>
                <w:rFonts w:asciiTheme="minorEastAsia" w:hAnsiTheme="minorEastAsia" w:cs="宋体" w:hint="eastAsia"/>
                <w:bCs/>
                <w:kern w:val="0"/>
                <w:szCs w:val="21"/>
              </w:rPr>
              <w:t>原车配置车身电气系统实训台</w:t>
            </w:r>
          </w:p>
        </w:tc>
        <w:tc>
          <w:tcPr>
            <w:tcW w:w="6384" w:type="dxa"/>
          </w:tcPr>
          <w:p w:rsidR="00142866" w:rsidRDefault="00142866" w:rsidP="007D766F">
            <w:pPr>
              <w:widowControl/>
              <w:spacing w:line="360" w:lineRule="auto"/>
              <w:rPr>
                <w:rFonts w:ascii="宋体" w:hAnsi="宋体" w:cs="宋体"/>
                <w:b/>
                <w:bCs/>
                <w:kern w:val="0"/>
                <w:szCs w:val="21"/>
              </w:rPr>
            </w:pPr>
            <w:r>
              <w:rPr>
                <w:rFonts w:ascii="宋体" w:hAnsi="宋体" w:cs="宋体" w:hint="eastAsia"/>
                <w:b/>
                <w:bCs/>
                <w:kern w:val="0"/>
                <w:szCs w:val="21"/>
              </w:rPr>
              <w:t>产品介绍：</w:t>
            </w:r>
          </w:p>
          <w:p w:rsidR="00142866" w:rsidRDefault="00142866" w:rsidP="007D766F">
            <w:pPr>
              <w:widowControl/>
              <w:spacing w:line="360" w:lineRule="auto"/>
              <w:rPr>
                <w:rFonts w:ascii="宋体" w:hAnsi="宋体" w:cs="宋体"/>
                <w:bCs/>
                <w:kern w:val="0"/>
                <w:szCs w:val="21"/>
              </w:rPr>
            </w:pPr>
            <w:r>
              <w:rPr>
                <w:rFonts w:ascii="宋体" w:hAnsi="宋体" w:cs="宋体" w:hint="eastAsia"/>
                <w:bCs/>
                <w:kern w:val="0"/>
                <w:szCs w:val="21"/>
              </w:rPr>
              <w:t>本实训台设备采用速腾EA211 1.4T车身电气系统零部件为基础制作，主要实训车身电气系统的功能演示与诊断测量。试用于车身电气系统教学应用，可对应原厂技师、高级技师、专家技师的培训课程。</w:t>
            </w:r>
          </w:p>
          <w:p w:rsidR="00142866" w:rsidRDefault="00142866" w:rsidP="007D766F">
            <w:pPr>
              <w:widowControl/>
              <w:spacing w:line="360" w:lineRule="auto"/>
              <w:rPr>
                <w:rFonts w:ascii="宋体" w:hAnsi="宋体" w:cs="宋体"/>
                <w:kern w:val="0"/>
                <w:szCs w:val="21"/>
              </w:rPr>
            </w:pPr>
            <w:r>
              <w:rPr>
                <w:rFonts w:ascii="宋体" w:hAnsi="宋体" w:cs="宋体" w:hint="eastAsia"/>
                <w:b/>
                <w:bCs/>
                <w:kern w:val="0"/>
                <w:szCs w:val="21"/>
              </w:rPr>
              <w:t>产品功能</w:t>
            </w:r>
            <w:r>
              <w:rPr>
                <w:rFonts w:ascii="宋体" w:hAnsi="宋体" w:cs="宋体" w:hint="eastAsia"/>
                <w:kern w:val="0"/>
                <w:szCs w:val="21"/>
              </w:rPr>
              <w:t>：</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1、展现车身电气组成结构，演示车身电气系统外部灯光系统、内部灯光系统、车窗与门锁系统、后备箱与后视镜等等功能演示。</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2、实训台各电气元件都配有双插头，使诊断测量中更加方便，并保</w:t>
            </w:r>
            <w:r>
              <w:rPr>
                <w:rFonts w:ascii="宋体" w:hAnsi="宋体" w:cs="宋体" w:hint="eastAsia"/>
                <w:kern w:val="0"/>
                <w:szCs w:val="21"/>
              </w:rPr>
              <w:lastRenderedPageBreak/>
              <w:t>护原插头不被损坏。</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3、</w:t>
            </w:r>
            <w:r>
              <w:rPr>
                <w:rFonts w:hint="eastAsia"/>
              </w:rPr>
              <w:t>实训台上带有电气插头部件测量口，可以直接测量各电气系统元件电信号，如电压、电流、电阻、波形等。</w:t>
            </w:r>
          </w:p>
          <w:p w:rsidR="00142866" w:rsidRDefault="00142866" w:rsidP="007D766F">
            <w:pPr>
              <w:spacing w:line="360" w:lineRule="auto"/>
              <w:rPr>
                <w:rFonts w:ascii="宋体" w:hAnsi="宋体"/>
                <w:szCs w:val="21"/>
              </w:rPr>
            </w:pPr>
            <w:r>
              <w:rPr>
                <w:rFonts w:ascii="宋体" w:hAnsi="宋体" w:cs="宋体" w:hint="eastAsia"/>
                <w:kern w:val="0"/>
                <w:szCs w:val="21"/>
              </w:rPr>
              <w:t>4、</w:t>
            </w:r>
            <w:r>
              <w:rPr>
                <w:rFonts w:ascii="宋体" w:hAnsi="宋体" w:hint="eastAsia"/>
                <w:szCs w:val="21"/>
              </w:rPr>
              <w:t>实训台有OBD诊断接口，可以通过解码器对电气系统各控制单元进行编码查询、读取故障代码、清除故障代码、读取数据流、执行元件测试等自诊断功能。</w:t>
            </w:r>
          </w:p>
          <w:p w:rsidR="00142866" w:rsidRDefault="00142866" w:rsidP="007D766F">
            <w:pPr>
              <w:spacing w:line="360" w:lineRule="auto"/>
              <w:rPr>
                <w:rFonts w:ascii="宋体" w:hAnsi="宋体"/>
                <w:szCs w:val="21"/>
              </w:rPr>
            </w:pPr>
            <w:r>
              <w:rPr>
                <w:rFonts w:ascii="宋体" w:hAnsi="宋体" w:hint="eastAsia"/>
                <w:szCs w:val="21"/>
              </w:rPr>
              <w:t>5、蓄电池安装有电源开关，不使用过程断开电源开关，防止蓄电池亏电。</w:t>
            </w:r>
          </w:p>
          <w:p w:rsidR="00142866" w:rsidRDefault="00142866" w:rsidP="007D766F">
            <w:pPr>
              <w:widowControl/>
              <w:spacing w:line="360" w:lineRule="auto"/>
              <w:jc w:val="left"/>
              <w:rPr>
                <w:rFonts w:ascii="宋体" w:hAnsi="宋体" w:cs="宋体"/>
                <w:b/>
                <w:bCs/>
                <w:kern w:val="0"/>
                <w:szCs w:val="21"/>
              </w:rPr>
            </w:pPr>
            <w:r>
              <w:rPr>
                <w:rFonts w:ascii="宋体" w:hAnsi="宋体" w:cs="宋体" w:hint="eastAsia"/>
                <w:b/>
                <w:bCs/>
                <w:kern w:val="0"/>
                <w:szCs w:val="21"/>
              </w:rPr>
              <w:t>安全工艺标准：</w:t>
            </w:r>
          </w:p>
          <w:p w:rsidR="00142866" w:rsidRDefault="00142866" w:rsidP="007D766F">
            <w:pPr>
              <w:widowControl/>
              <w:spacing w:line="360" w:lineRule="auto"/>
              <w:jc w:val="left"/>
              <w:rPr>
                <w:rFonts w:ascii="宋体" w:hAnsi="宋体" w:cstheme="majorEastAsia"/>
                <w:kern w:val="0"/>
                <w:szCs w:val="21"/>
              </w:rPr>
            </w:pPr>
            <w:r>
              <w:rPr>
                <w:rFonts w:ascii="宋体" w:hAnsi="宋体" w:cs="宋体" w:hint="eastAsia"/>
                <w:kern w:val="0"/>
                <w:szCs w:val="21"/>
              </w:rPr>
              <w:t>采用全铝合金型材搭建，</w:t>
            </w:r>
            <w:r>
              <w:rPr>
                <w:rFonts w:ascii="宋体" w:hAnsi="宋体" w:cstheme="majorEastAsia" w:hint="eastAsia"/>
                <w:kern w:val="0"/>
                <w:szCs w:val="21"/>
              </w:rPr>
              <w:t>耐油耐腐蚀并易于清洁，电气安装部分严格按照欧盟CE电气认证标准实施制造，不会出现传统钢架喷塑后出现的脱漆现象，整机具备极佳的安全性与可靠性。</w:t>
            </w:r>
          </w:p>
          <w:p w:rsidR="00142866" w:rsidRDefault="00142866" w:rsidP="007D766F">
            <w:pPr>
              <w:widowControl/>
              <w:shd w:val="clear" w:color="auto" w:fill="FFFFFF"/>
              <w:spacing w:line="360" w:lineRule="atLeast"/>
              <w:ind w:left="75" w:right="300"/>
              <w:jc w:val="left"/>
              <w:rPr>
                <w:rFonts w:asciiTheme="minorEastAsia" w:hAnsiTheme="minorEastAsia" w:cstheme="majorEastAsia"/>
                <w:b/>
                <w:kern w:val="0"/>
                <w:szCs w:val="21"/>
              </w:rPr>
            </w:pPr>
            <w:r>
              <w:rPr>
                <w:rFonts w:asciiTheme="minorEastAsia" w:hAnsiTheme="minorEastAsia" w:cstheme="majorEastAsia" w:hint="eastAsia"/>
                <w:b/>
                <w:kern w:val="0"/>
                <w:szCs w:val="21"/>
              </w:rPr>
              <w:t>整机规格：</w:t>
            </w:r>
          </w:p>
          <w:p w:rsidR="00142866" w:rsidRDefault="00142866" w:rsidP="007D766F">
            <w:pPr>
              <w:spacing w:line="240" w:lineRule="atLeast"/>
              <w:jc w:val="left"/>
              <w:rPr>
                <w:rFonts w:asciiTheme="minorEastAsia" w:hAnsiTheme="minorEastAsia" w:cs="宋体"/>
                <w:bCs/>
                <w:kern w:val="0"/>
                <w:szCs w:val="21"/>
              </w:rPr>
            </w:pPr>
            <w:r>
              <w:rPr>
                <w:rFonts w:ascii="宋体" w:hAnsi="宋体" w:cstheme="majorEastAsia" w:hint="eastAsia"/>
                <w:kern w:val="0"/>
                <w:szCs w:val="21"/>
              </w:rPr>
              <w:t>台架尺寸约:2010mm*1680mm*1050mm ；；工作电压: DC12V，工作温度: -35℃～40℃，设备重量约:150KG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42</w:t>
            </w:r>
          </w:p>
        </w:tc>
        <w:tc>
          <w:tcPr>
            <w:tcW w:w="933" w:type="dxa"/>
            <w:vAlign w:val="center"/>
          </w:tcPr>
          <w:p w:rsidR="00142866" w:rsidRDefault="00142866" w:rsidP="007D766F">
            <w:pPr>
              <w:widowControl/>
              <w:spacing w:line="240" w:lineRule="atLeast"/>
              <w:rPr>
                <w:rFonts w:ascii="宋体" w:hAnsi="宋体" w:cstheme="majorEastAsia"/>
                <w:kern w:val="0"/>
                <w:szCs w:val="21"/>
              </w:rPr>
            </w:pPr>
            <w:r>
              <w:rPr>
                <w:rFonts w:asciiTheme="minorEastAsia" w:hAnsiTheme="minorEastAsia" w:cstheme="minorEastAsia" w:hint="eastAsia"/>
                <w:b/>
                <w:bCs/>
              </w:rPr>
              <w:t>速腾车身电气系统教学系统：</w:t>
            </w:r>
            <w:r>
              <w:rPr>
                <w:rFonts w:ascii="宋体" w:hAnsi="宋体" w:cstheme="majorEastAsia" w:hint="eastAsia"/>
                <w:kern w:val="0"/>
                <w:szCs w:val="21"/>
              </w:rPr>
              <w:t>车身电气系统实训测量</w:t>
            </w:r>
            <w:r>
              <w:rPr>
                <w:rFonts w:ascii="宋体" w:hAnsi="宋体" w:cstheme="majorEastAsia" w:hint="eastAsia"/>
                <w:kern w:val="0"/>
                <w:szCs w:val="21"/>
              </w:rPr>
              <w:lastRenderedPageBreak/>
              <w:t>终端学生版</w:t>
            </w:r>
            <w:r w:rsidRPr="007D766F">
              <w:rPr>
                <w:rFonts w:ascii="宋体" w:hAnsi="宋体" w:cstheme="majorEastAsia" w:hint="eastAsia"/>
                <w:kern w:val="0"/>
                <w:szCs w:val="21"/>
              </w:rPr>
              <w:t>（核心产品）</w:t>
            </w:r>
          </w:p>
        </w:tc>
        <w:tc>
          <w:tcPr>
            <w:tcW w:w="6384" w:type="dxa"/>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lastRenderedPageBreak/>
              <w:t>使用环境：</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1、实训测量终端可以与J519车载控制单元并联到一起，通过测量终端对J519车载控制单元信号进行测量和故障设置功能。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2、</w:t>
            </w: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lastRenderedPageBreak/>
              <w:t>3、通过并联插头测试盒功能和智能设故系统，可以与实训车辆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7D766F">
            <w:pPr>
              <w:widowControl/>
              <w:spacing w:line="276" w:lineRule="auto"/>
              <w:jc w:val="left"/>
              <w:rPr>
                <w:rFonts w:ascii="宋体" w:hAnsi="宋体" w:cstheme="majorEastAsia"/>
                <w:kern w:val="0"/>
                <w:szCs w:val="21"/>
              </w:rPr>
            </w:pPr>
            <w:r>
              <w:rPr>
                <w:rFonts w:ascii="宋体" w:hAnsi="宋体" w:cs="宋体" w:hint="eastAsia"/>
                <w:kern w:val="0"/>
                <w:szCs w:val="21"/>
              </w:rPr>
              <w:t>1、车身电气系统实训测量终端采用全铝合金型材搭建，</w:t>
            </w:r>
            <w:r>
              <w:rPr>
                <w:rFonts w:ascii="宋体" w:hAnsi="宋体" w:cstheme="majorEastAsia" w:hint="eastAsia"/>
                <w:kern w:val="0"/>
                <w:szCs w:val="21"/>
              </w:rPr>
              <w:t>耐油耐腐蚀并易于清洁，电气安装部分严格按照欧盟CE电气认证标准实施制造，整套线束使用安全强度达到军工级别的连接器,便于长期高密度实训造成的线束损坏进行分段式直接更换,保障设备的使用效率。</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2、一体化工具耗材工作车由多层抽屉组成的存储空间，上部安装有不锈钢工作台面，便于放置实训器材。</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3、工作车下部分类存储抽屉，按照授课工具层、检测工具层、机械工具层、电气工具层分别类地将所需的实训工量具、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32"/>
              </w:numPr>
              <w:ind w:firstLineChars="0"/>
              <w:rPr>
                <w:rFonts w:ascii="宋体" w:hAnsi="宋体"/>
              </w:rPr>
            </w:pPr>
            <w:r>
              <w:rPr>
                <w:rFonts w:ascii="宋体" w:hAnsi="宋体" w:hint="eastAsia"/>
              </w:rPr>
              <w:t>智能故障考核系统；主要有教师故障设置终端和学生答题终端两套独立的系统组成，该系统安装在移动终端上。</w:t>
            </w:r>
            <w:r>
              <w:rPr>
                <w:rFonts w:ascii="宋体" w:hAnsi="宋体" w:cs="宋体" w:hint="eastAsia"/>
                <w:kern w:val="0"/>
              </w:rPr>
              <w:t>教师用移动教学终端</w:t>
            </w:r>
            <w:r>
              <w:rPr>
                <w:rFonts w:ascii="宋体" w:hAnsi="宋体" w:hint="eastAsia"/>
              </w:rPr>
              <w:t>可实现与一体化教具的故障设置模块连接进行故障设置。故障设置完成后学生通过</w:t>
            </w:r>
            <w:r>
              <w:rPr>
                <w:rFonts w:ascii="宋体" w:hAnsi="宋体" w:cs="宋体" w:hint="eastAsia"/>
                <w:kern w:val="0"/>
              </w:rPr>
              <w:t>学生用移动学习终端</w:t>
            </w:r>
            <w:r>
              <w:rPr>
                <w:rFonts w:ascii="宋体" w:hAnsi="宋体" w:hint="eastAsia"/>
              </w:rPr>
              <w:t>进行考核答题，考核后的成绩自动储存设备执行模块中，便于老师对每个</w:t>
            </w:r>
            <w:r>
              <w:rPr>
                <w:rFonts w:ascii="宋体" w:hAnsi="宋体" w:hint="eastAsia"/>
              </w:rPr>
              <w:lastRenderedPageBreak/>
              <w:t>学生的成绩查询。</w:t>
            </w:r>
          </w:p>
          <w:p w:rsidR="00142866" w:rsidRDefault="00142866" w:rsidP="00142866">
            <w:pPr>
              <w:pStyle w:val="af0"/>
              <w:numPr>
                <w:ilvl w:val="0"/>
                <w:numId w:val="32"/>
              </w:numPr>
              <w:ind w:firstLineChars="0"/>
              <w:rPr>
                <w:rFonts w:ascii="宋体" w:hAnsi="宋体" w:cs="宋体"/>
                <w:kern w:val="0"/>
              </w:rPr>
            </w:pPr>
            <w:r>
              <w:rPr>
                <w:rFonts w:ascii="宋体" w:hAnsi="宋体" w:hint="eastAsia"/>
              </w:rPr>
              <w:t>WiFi连接：每台设备的故障设置系统，都具有WiFi热点功能。在设备运行时热点自动打开，该热点可以连接</w:t>
            </w:r>
            <w:r>
              <w:rPr>
                <w:rFonts w:ascii="宋体" w:hAnsi="宋体" w:cs="宋体" w:hint="eastAsia"/>
                <w:kern w:val="0"/>
              </w:rPr>
              <w:t>教师用移动教学终端</w:t>
            </w:r>
            <w:r>
              <w:rPr>
                <w:rFonts w:ascii="宋体" w:hAnsi="宋体" w:hint="eastAsia"/>
              </w:rPr>
              <w:t>和</w:t>
            </w:r>
            <w:r>
              <w:rPr>
                <w:rFonts w:ascii="宋体" w:hAnsi="宋体" w:cs="宋体" w:hint="eastAsia"/>
                <w:kern w:val="0"/>
              </w:rPr>
              <w:t>学生用移动学习终端</w:t>
            </w:r>
            <w:r>
              <w:rPr>
                <w:rFonts w:ascii="宋体" w:hAnsi="宋体" w:hint="eastAsia"/>
              </w:rPr>
              <w:t>，便于老师故障设置和学生答题。基于移动端的终端APP与一体化教具的实时连接减少了常规故障设置器维护和接线的缺陷，采用WiFi模块进行连接通讯更加稳定。</w:t>
            </w:r>
          </w:p>
          <w:p w:rsidR="00142866" w:rsidRDefault="00142866" w:rsidP="00142866">
            <w:pPr>
              <w:pStyle w:val="af0"/>
              <w:numPr>
                <w:ilvl w:val="0"/>
                <w:numId w:val="32"/>
              </w:numPr>
              <w:ind w:firstLineChars="0"/>
              <w:rPr>
                <w:rFonts w:ascii="宋体" w:hAnsi="宋体"/>
              </w:rPr>
            </w:pPr>
            <w:r>
              <w:rPr>
                <w:rFonts w:ascii="宋体" w:hAnsi="宋体" w:hint="eastAsia"/>
              </w:rPr>
              <w:t>密码管理:</w:t>
            </w:r>
            <w:r>
              <w:rPr>
                <w:rFonts w:ascii="宋体" w:hAnsi="宋体" w:cs="宋体" w:hint="eastAsia"/>
                <w:kern w:val="0"/>
              </w:rPr>
              <w:t>教师用移动教学终端</w:t>
            </w:r>
            <w:r>
              <w:rPr>
                <w:rFonts w:ascii="宋体" w:hAnsi="宋体" w:hint="eastAsia"/>
              </w:rPr>
              <w:t>具有独立的管理密码，登录密码后可对故障类型、考核时间、故障名称、故障恢复测试时间、学生成绩答题等进行操作。</w:t>
            </w:r>
          </w:p>
          <w:p w:rsidR="00142866" w:rsidRDefault="00142866" w:rsidP="00142866">
            <w:pPr>
              <w:pStyle w:val="af0"/>
              <w:numPr>
                <w:ilvl w:val="0"/>
                <w:numId w:val="32"/>
              </w:numPr>
              <w:ind w:firstLineChars="0"/>
              <w:rPr>
                <w:rFonts w:ascii="宋体" w:hAnsi="宋体"/>
              </w:rPr>
            </w:pPr>
            <w:r>
              <w:rPr>
                <w:rFonts w:ascii="宋体" w:hAnsi="宋体" w:hint="eastAsia"/>
              </w:rPr>
              <w:t>故障名称编辑：</w:t>
            </w:r>
            <w:r>
              <w:rPr>
                <w:rFonts w:ascii="宋体" w:hAnsi="宋体" w:cs="宋体" w:hint="eastAsia"/>
                <w:kern w:val="0"/>
              </w:rPr>
              <w:t>教师用移动教学终端</w:t>
            </w:r>
            <w:r>
              <w:rPr>
                <w:rFonts w:ascii="宋体" w:hAnsi="宋体" w:hint="eastAsia"/>
              </w:rPr>
              <w:t>的故障点名称支持在线修改，可根据教学需求进行编辑，便于学生识别。</w:t>
            </w:r>
          </w:p>
          <w:p w:rsidR="00142866" w:rsidRDefault="00142866" w:rsidP="00142866">
            <w:pPr>
              <w:pStyle w:val="af0"/>
              <w:numPr>
                <w:ilvl w:val="0"/>
                <w:numId w:val="32"/>
              </w:numPr>
              <w:ind w:firstLineChars="0"/>
              <w:rPr>
                <w:rFonts w:ascii="宋体" w:hAnsi="宋体"/>
              </w:rPr>
            </w:pPr>
            <w:r>
              <w:rPr>
                <w:rFonts w:ascii="宋体" w:hAnsi="宋体"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af0"/>
              <w:numPr>
                <w:ilvl w:val="0"/>
                <w:numId w:val="32"/>
              </w:numPr>
              <w:ind w:firstLineChars="0"/>
              <w:rPr>
                <w:rFonts w:ascii="宋体" w:hAnsi="宋体"/>
              </w:rPr>
            </w:pPr>
            <w:r>
              <w:rPr>
                <w:rFonts w:ascii="宋体" w:hAnsi="宋体" w:hint="eastAsia"/>
              </w:rPr>
              <w:t>故障设置功能：通过</w:t>
            </w:r>
            <w:r>
              <w:rPr>
                <w:rFonts w:ascii="宋体" w:hAnsi="宋体" w:cs="宋体" w:hint="eastAsia"/>
                <w:kern w:val="0"/>
              </w:rPr>
              <w:t>教师用移动教学终端</w:t>
            </w:r>
            <w:r>
              <w:rPr>
                <w:rFonts w:ascii="宋体" w:hAnsi="宋体" w:hint="eastAsia"/>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af0"/>
              <w:numPr>
                <w:ilvl w:val="0"/>
                <w:numId w:val="32"/>
              </w:numPr>
              <w:ind w:firstLineChars="0"/>
              <w:rPr>
                <w:rFonts w:ascii="宋体" w:hAnsi="宋体"/>
              </w:rPr>
            </w:pPr>
            <w:r>
              <w:rPr>
                <w:rFonts w:ascii="宋体" w:hAnsi="宋体" w:hint="eastAsia"/>
              </w:rPr>
              <w:t>考核成绩统计：学生答题完成后点击交卷系统会自动将学生的答题成绩上传到</w:t>
            </w:r>
            <w:r>
              <w:rPr>
                <w:rFonts w:ascii="宋体" w:hAnsi="宋体" w:cs="宋体" w:hint="eastAsia"/>
                <w:kern w:val="0"/>
              </w:rPr>
              <w:t>教师用移动教学终端</w:t>
            </w:r>
            <w:r>
              <w:rPr>
                <w:rFonts w:ascii="宋体" w:hAnsi="宋体" w:hint="eastAsia"/>
              </w:rPr>
              <w:t>，成绩报表记录包含：教学设备名称；考核时间；答题时间；考核题目；学生答题记录等。</w:t>
            </w:r>
          </w:p>
          <w:p w:rsidR="00142866" w:rsidRDefault="00142866" w:rsidP="00142866">
            <w:pPr>
              <w:pStyle w:val="af0"/>
              <w:numPr>
                <w:ilvl w:val="0"/>
                <w:numId w:val="32"/>
              </w:numPr>
              <w:ind w:firstLineChars="0"/>
              <w:rPr>
                <w:rFonts w:ascii="宋体" w:hAnsi="宋体"/>
              </w:rPr>
            </w:pPr>
            <w:r>
              <w:rPr>
                <w:rFonts w:ascii="宋体" w:hAnsi="宋体" w:hint="eastAsia"/>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rPr>
              <w:t>教师用移动教学终端</w:t>
            </w:r>
            <w:r>
              <w:rPr>
                <w:rFonts w:ascii="宋体" w:hAnsi="宋体" w:hint="eastAsia"/>
              </w:rPr>
              <w:t>根据考核难度进行修改。也可直</w:t>
            </w:r>
            <w:r>
              <w:rPr>
                <w:rFonts w:ascii="宋体" w:hAnsi="宋体" w:hint="eastAsia"/>
              </w:rPr>
              <w:lastRenderedPageBreak/>
              <w:t>接退出不进行故障恢复测试。</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一体化工具耗材工作车存储分类明细：</w:t>
            </w:r>
          </w:p>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A机械工具层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1200"/>
              <w:gridCol w:w="673"/>
              <w:gridCol w:w="1291"/>
              <w:gridCol w:w="1092"/>
              <w:gridCol w:w="658"/>
            </w:tblGrid>
            <w:tr w:rsidR="00142866" w:rsidTr="007D766F">
              <w:trPr>
                <w:trHeight w:val="280"/>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8mm套筒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10mm套筒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8"/>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T25套筒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T30套筒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1/2套筒</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内饰撬板</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钩型工具</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4套</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3/8棘轮扳手</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3/8接杆</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3寸/6寸</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转换接头</w:t>
                  </w:r>
                </w:p>
              </w:tc>
              <w:tc>
                <w:tcPr>
                  <w:tcW w:w="1200" w:type="dxa"/>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1/2转3/8</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转换接头</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723"/>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吹枪</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989</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B电气工具层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1200"/>
              <w:gridCol w:w="673"/>
              <w:gridCol w:w="1291"/>
              <w:gridCol w:w="1092"/>
              <w:gridCol w:w="658"/>
            </w:tblGrid>
            <w:tr w:rsidR="00142866" w:rsidTr="007D766F">
              <w:trPr>
                <w:trHeight w:val="566"/>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lastRenderedPageBreak/>
                    <w:t>名称</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90"/>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T型工具套装</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H型工具套装</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r>
            <w:tr w:rsidR="00142866" w:rsidTr="007D766F">
              <w:trPr>
                <w:trHeight w:val="344"/>
              </w:trPr>
              <w:tc>
                <w:tcPr>
                  <w:tcW w:w="1328"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200"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2"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8" w:type="dxa"/>
                  <w:shd w:val="clear" w:color="auto" w:fill="auto"/>
                  <w:vAlign w:val="center"/>
                </w:tcPr>
                <w:p w:rsidR="00142866" w:rsidRDefault="00142866" w:rsidP="007D766F">
                  <w:pPr>
                    <w:framePr w:hSpace="180" w:wrap="around" w:vAnchor="page" w:hAnchor="page" w:xAlign="center" w:y="3094"/>
                    <w:suppressOverlap/>
                    <w:jc w:val="center"/>
                    <w:rPr>
                      <w:rFonts w:ascii="宋体" w:hAnsi="宋体" w:cs="宋体"/>
                      <w:szCs w:val="21"/>
                    </w:rPr>
                  </w:pPr>
                  <w:r>
                    <w:rPr>
                      <w:rFonts w:ascii="宋体" w:hAnsi="宋体" w:cs="宋体" w:hint="eastAsia"/>
                      <w:szCs w:val="21"/>
                    </w:rPr>
                    <w:t>1</w:t>
                  </w:r>
                </w:p>
              </w:tc>
            </w:tr>
            <w:tr w:rsidR="00142866" w:rsidTr="007D766F">
              <w:trPr>
                <w:trHeight w:val="344"/>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世达</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r>
            <w:tr w:rsidR="00142866" w:rsidTr="007D766F">
              <w:trPr>
                <w:trHeight w:val="38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两用螺丝刀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手电筒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LED-9055</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r>
            <w:tr w:rsidR="00142866" w:rsidTr="007D766F">
              <w:trPr>
                <w:trHeight w:val="584"/>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0.3</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r>
            <w:tr w:rsidR="00142866" w:rsidTr="007D766F">
              <w:trPr>
                <w:trHeight w:val="284"/>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r>
            <w:tr w:rsidR="00142866" w:rsidTr="007D766F">
              <w:trPr>
                <w:trHeight w:val="36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T20*150</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6"/>
              <w:gridCol w:w="616"/>
              <w:gridCol w:w="1388"/>
              <w:gridCol w:w="1043"/>
              <w:gridCol w:w="580"/>
            </w:tblGrid>
            <w:tr w:rsidR="00142866" w:rsidTr="007D766F">
              <w:trPr>
                <w:trHeight w:val="279"/>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79"/>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7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电流钳</w:t>
                  </w:r>
                </w:p>
              </w:tc>
              <w:tc>
                <w:tcPr>
                  <w:tcW w:w="105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UT210</w:t>
                  </w:r>
                </w:p>
              </w:tc>
              <w:tc>
                <w:tcPr>
                  <w:tcW w:w="61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2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2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D、检测工具层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1"/>
              <w:gridCol w:w="2039"/>
              <w:gridCol w:w="1192"/>
            </w:tblGrid>
            <w:tr w:rsidR="00142866" w:rsidTr="007D766F">
              <w:trPr>
                <w:trHeight w:val="261"/>
              </w:trPr>
              <w:tc>
                <w:tcPr>
                  <w:tcW w:w="301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蓄电池检测仪</w:t>
                  </w:r>
                </w:p>
              </w:tc>
              <w:tc>
                <w:tcPr>
                  <w:tcW w:w="203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1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a训练工具层：</w:t>
            </w:r>
          </w:p>
          <w:tbl>
            <w:tblPr>
              <w:tblStyle w:val="af1"/>
              <w:tblW w:w="6242" w:type="dxa"/>
              <w:tblLayout w:type="fixed"/>
              <w:tblLook w:val="04A0"/>
            </w:tblPr>
            <w:tblGrid>
              <w:gridCol w:w="1580"/>
              <w:gridCol w:w="1002"/>
              <w:gridCol w:w="603"/>
              <w:gridCol w:w="1439"/>
              <w:gridCol w:w="1053"/>
              <w:gridCol w:w="565"/>
            </w:tblGrid>
            <w:tr w:rsidR="00142866" w:rsidTr="007D766F">
              <w:trPr>
                <w:trHeight w:val="335"/>
              </w:trPr>
              <w:tc>
                <w:tcPr>
                  <w:tcW w:w="1580"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lastRenderedPageBreak/>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3"/>
              </w:trPr>
              <w:tc>
                <w:tcPr>
                  <w:tcW w:w="158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1"/>
              </w:trPr>
              <w:tc>
                <w:tcPr>
                  <w:tcW w:w="1580"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b训练工具层</w:t>
            </w:r>
          </w:p>
          <w:tbl>
            <w:tblPr>
              <w:tblStyle w:val="af1"/>
              <w:tblW w:w="6242" w:type="dxa"/>
              <w:tblLayout w:type="fixed"/>
              <w:tblLook w:val="04A0"/>
            </w:tblPr>
            <w:tblGrid>
              <w:gridCol w:w="1579"/>
              <w:gridCol w:w="1002"/>
              <w:gridCol w:w="603"/>
              <w:gridCol w:w="1489"/>
              <w:gridCol w:w="1004"/>
              <w:gridCol w:w="565"/>
            </w:tblGrid>
            <w:tr w:rsidR="00142866" w:rsidTr="007D766F">
              <w:trPr>
                <w:trHeight w:val="33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3"/>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转向辅助照明灯</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雾灯灯泡</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H7</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3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左前车门控制单元</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漏电</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左后车门控制单元</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Lin线故障</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右后升降器开关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无一键功能</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喇叭</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不响或沙音</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3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灯光开关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V5喷水电机</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3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雨刮继电器</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喇叭继电器</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故障天线</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收音机</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车门把手</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保险丝盒套装</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c耗材附件层：</w:t>
            </w:r>
          </w:p>
          <w:tbl>
            <w:tblPr>
              <w:tblStyle w:val="af1"/>
              <w:tblW w:w="6242" w:type="dxa"/>
              <w:tblLayout w:type="fixed"/>
              <w:tblLook w:val="04A0"/>
            </w:tblPr>
            <w:tblGrid>
              <w:gridCol w:w="1579"/>
              <w:gridCol w:w="1002"/>
              <w:gridCol w:w="603"/>
              <w:gridCol w:w="1439"/>
              <w:gridCol w:w="1054"/>
              <w:gridCol w:w="565"/>
            </w:tblGrid>
            <w:tr w:rsidR="00142866" w:rsidTr="007D766F">
              <w:trPr>
                <w:trHeight w:val="29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28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保险丝盒套装</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化妆镜等</w:t>
                  </w: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29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H7U灯泡</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H8灯泡</w:t>
                  </w: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287"/>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车内内衬卡扣</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20</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卡扣夹</w:t>
                  </w: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10</w:t>
                  </w:r>
                </w:p>
              </w:tc>
            </w:tr>
            <w:tr w:rsidR="00142866" w:rsidTr="007D766F">
              <w:trPr>
                <w:trHeight w:val="29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lastRenderedPageBreak/>
                    <w:t>纽扣电池</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继电器</w:t>
                  </w: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645</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287"/>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继电器（雨刮）</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43</w:t>
            </w:r>
          </w:p>
        </w:tc>
        <w:tc>
          <w:tcPr>
            <w:tcW w:w="933" w:type="dxa"/>
            <w:vAlign w:val="center"/>
          </w:tcPr>
          <w:p w:rsidR="00142866" w:rsidRDefault="00142866" w:rsidP="007D766F">
            <w:pPr>
              <w:widowControl/>
              <w:spacing w:line="276" w:lineRule="auto"/>
              <w:rPr>
                <w:rFonts w:ascii="宋体" w:hAnsi="宋体" w:cs="宋体"/>
                <w:bCs/>
                <w:kern w:val="0"/>
                <w:szCs w:val="21"/>
              </w:rPr>
            </w:pPr>
            <w:r>
              <w:rPr>
                <w:rFonts w:asciiTheme="minorEastAsia" w:hAnsiTheme="minorEastAsia" w:cstheme="minorEastAsia" w:hint="eastAsia"/>
                <w:b/>
                <w:bCs/>
              </w:rPr>
              <w:t>速腾车身电气系统教学系统：</w:t>
            </w:r>
            <w:r>
              <w:rPr>
                <w:rFonts w:ascii="宋体" w:hAnsi="宋体" w:cs="宋体" w:hint="eastAsia"/>
                <w:bCs/>
                <w:kern w:val="0"/>
                <w:szCs w:val="21"/>
              </w:rPr>
              <w:t>车身电气系统一体化微课程学习机技师版</w:t>
            </w:r>
          </w:p>
          <w:p w:rsidR="00142866" w:rsidRPr="007D766F" w:rsidRDefault="00142866" w:rsidP="007D766F">
            <w:pPr>
              <w:widowControl/>
              <w:spacing w:line="276" w:lineRule="auto"/>
              <w:rPr>
                <w:rFonts w:ascii="宋体" w:hAnsi="宋体" w:cs="宋体"/>
                <w:bCs/>
                <w:kern w:val="0"/>
                <w:szCs w:val="21"/>
              </w:rPr>
            </w:pPr>
            <w:r w:rsidRPr="007D766F">
              <w:rPr>
                <w:rFonts w:ascii="宋体" w:hAnsi="宋体" w:cs="宋体" w:hint="eastAsia"/>
                <w:bCs/>
                <w:kern w:val="0"/>
                <w:szCs w:val="21"/>
              </w:rPr>
              <w:t>（核心产品）</w:t>
            </w:r>
          </w:p>
        </w:tc>
        <w:tc>
          <w:tcPr>
            <w:tcW w:w="6384" w:type="dxa"/>
          </w:tcPr>
          <w:p w:rsidR="00142866" w:rsidRDefault="00142866" w:rsidP="007D766F">
            <w:pPr>
              <w:widowControl/>
              <w:spacing w:line="276" w:lineRule="auto"/>
              <w:rPr>
                <w:rFonts w:ascii="宋体" w:hAnsi="宋体" w:cs="宋体"/>
                <w:b/>
                <w:kern w:val="0"/>
                <w:szCs w:val="21"/>
              </w:rPr>
            </w:pPr>
            <w:r>
              <w:rPr>
                <w:rFonts w:ascii="宋体" w:hAnsi="宋体" w:cs="宋体" w:hint="eastAsia"/>
                <w:b/>
                <w:kern w:val="0"/>
                <w:szCs w:val="21"/>
              </w:rPr>
              <w:t>系统简介：</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A</w:t>
            </w:r>
            <w:r>
              <w:rPr>
                <w:rFonts w:ascii="宋体" w:hAnsi="宋体" w:cs="宋体"/>
                <w:bCs/>
                <w:kern w:val="0"/>
                <w:szCs w:val="21"/>
              </w:rPr>
              <w:t>PP</w:t>
            </w:r>
            <w:r>
              <w:rPr>
                <w:rFonts w:ascii="宋体" w:hAnsi="宋体" w:cs="宋体" w:hint="eastAsia"/>
                <w:bCs/>
                <w:kern w:val="0"/>
                <w:szCs w:val="21"/>
              </w:rPr>
              <w:t>微课教学系统是一款融合了汽车厂技师级别分类、不同系统分类、故障案例导入、视频再现、维修技师需求的能力要素和知识要点、对应模块的评价考核等功能于一身的移动互联网信息技术平台，以经销商真实案例为蓝本，通过云计算和教学模式演练，真实的维修案例再现在教学场景中，以原厂诊断设备和维修查询系统进行实际的故障设置和排除，通过微课程的形式进行视频演示课程内容以翻转课堂的微课程制作方式为指导，系统性的进行模块化处理，每一个故障案例下均含有与课程匹配的能力要素说明和微视频、结构原理介绍的图文展示和微视频，通过案例将知识点和技能点联系起来，让学生在过程中反复记忆反复验证。收获理想的学习效果，达到技术培训的目标。老师在授课过程中只需要引导学员完成工作任务，恰当的介绍关键信息通过智能</w:t>
            </w:r>
            <w:r>
              <w:rPr>
                <w:rFonts w:ascii="宋体" w:hAnsi="宋体" w:cs="宋体"/>
                <w:bCs/>
                <w:kern w:val="0"/>
                <w:szCs w:val="21"/>
              </w:rPr>
              <w:t>APP</w:t>
            </w:r>
            <w:r>
              <w:rPr>
                <w:rFonts w:ascii="宋体" w:hAnsi="宋体" w:cs="宋体" w:hint="eastAsia"/>
                <w:bCs/>
                <w:kern w:val="0"/>
                <w:szCs w:val="21"/>
              </w:rPr>
              <w:t>展示案例中已经设计好的能力要素说明和知识要点内容就可以完美的呈现课堂。</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学习方法：</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1．通过故障现象视频引入课题教学，通过下拉菜单选项可以查看不同技师层级的故障模块和故障现象。根据主机厂课程设置分类四个系统：发动机系统、底盘传动系统、空调系统、车身电气系统可以按照不同系统查找不同模块，根据故障模块和故障现象进行不同课程的学习。</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2．A</w:t>
            </w:r>
            <w:r>
              <w:rPr>
                <w:rFonts w:ascii="宋体" w:hAnsi="宋体" w:cs="宋体"/>
                <w:bCs/>
                <w:kern w:val="0"/>
                <w:szCs w:val="21"/>
              </w:rPr>
              <w:t>R</w:t>
            </w:r>
            <w:r>
              <w:rPr>
                <w:rFonts w:ascii="宋体" w:hAnsi="宋体" w:cs="宋体" w:hint="eastAsia"/>
                <w:bCs/>
                <w:kern w:val="0"/>
                <w:szCs w:val="21"/>
              </w:rPr>
              <w:t>扫描学习法，通过增强现实的技术植入，让学生更有兴趣探索汽车技术的奥秘。通过增强现实技术使我们的部件得到分解和叠加效果的工作原理介绍，让复杂的工作原理变得简单清晰，提升学习者的参与度，加强对原理和拆卸的认知。使汽车技术变得直观易懂，</w:t>
            </w:r>
            <w:r>
              <w:rPr>
                <w:rFonts w:ascii="宋体" w:hAnsi="宋体" w:cs="宋体" w:hint="eastAsia"/>
                <w:bCs/>
                <w:kern w:val="0"/>
                <w:szCs w:val="21"/>
              </w:rPr>
              <w:lastRenderedPageBreak/>
              <w:t>让教学变得轻松愉快。</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一体化A</w:t>
            </w:r>
            <w:r>
              <w:rPr>
                <w:rFonts w:ascii="宋体" w:hAnsi="宋体" w:cs="宋体"/>
                <w:b/>
                <w:bCs/>
                <w:kern w:val="0"/>
                <w:szCs w:val="21"/>
              </w:rPr>
              <w:t>PP</w:t>
            </w:r>
            <w:r>
              <w:rPr>
                <w:rFonts w:ascii="宋体" w:hAnsi="宋体" w:cs="宋体" w:hint="eastAsia"/>
                <w:b/>
                <w:bCs/>
                <w:kern w:val="0"/>
                <w:szCs w:val="21"/>
              </w:rPr>
              <w:t>课程应用功能特点：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b/>
                <w:kern w:val="0"/>
                <w:szCs w:val="21"/>
              </w:rPr>
              <w:t>.</w:t>
            </w:r>
            <w:r>
              <w:rPr>
                <w:rFonts w:asciiTheme="minorEastAsia" w:hAnsiTheme="minorEastAsia" w:cs="宋体" w:hint="eastAsia"/>
                <w:b/>
                <w:kern w:val="0"/>
                <w:szCs w:val="21"/>
              </w:rPr>
              <w:t>A</w:t>
            </w:r>
            <w:r>
              <w:rPr>
                <w:rFonts w:asciiTheme="minorEastAsia" w:hAnsiTheme="minorEastAsia" w:cs="宋体"/>
                <w:b/>
                <w:kern w:val="0"/>
                <w:szCs w:val="21"/>
              </w:rPr>
              <w:t>PP</w:t>
            </w:r>
            <w:r>
              <w:rPr>
                <w:rFonts w:asciiTheme="minorEastAsia" w:hAnsiTheme="minorEastAsia" w:cs="宋体" w:hint="eastAsia"/>
                <w:b/>
                <w:kern w:val="0"/>
                <w:szCs w:val="21"/>
              </w:rPr>
              <w:t>课程教学应用系统目录：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系统目录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2.</w:t>
            </w:r>
            <w:r>
              <w:rPr>
                <w:rFonts w:asciiTheme="minorEastAsia" w:hAnsiTheme="minorEastAsia" w:cs="宋体" w:hint="eastAsia"/>
                <w:b/>
                <w:kern w:val="0"/>
                <w:szCs w:val="21"/>
              </w:rPr>
              <w:t>APP教学应用内车型选择功能：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3.</w:t>
            </w:r>
            <w:r>
              <w:rPr>
                <w:rFonts w:asciiTheme="minorEastAsia" w:hAnsiTheme="minorEastAsia" w:cs="宋体" w:hint="eastAsia"/>
                <w:b/>
                <w:kern w:val="0"/>
                <w:szCs w:val="21"/>
              </w:rPr>
              <w:t>APP教学应用中故障模块选择</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spacing w:line="276" w:lineRule="auto"/>
              <w:jc w:val="left"/>
              <w:rPr>
                <w:rFonts w:ascii="宋体" w:hAnsi="宋体" w:cs="宋体"/>
                <w:bCs/>
                <w:kern w:val="0"/>
                <w:szCs w:val="21"/>
              </w:rPr>
            </w:pPr>
            <w:r>
              <w:rPr>
                <w:rFonts w:ascii="宋体" w:hAnsi="宋体" w:cs="宋体" w:hint="eastAsia"/>
                <w:bCs/>
                <w:kern w:val="0"/>
                <w:szCs w:val="21"/>
              </w:rPr>
              <w:t>车身电气系统:a.</w:t>
            </w:r>
            <w:r>
              <w:rPr>
                <w:rFonts w:ascii="宋体" w:hAnsi="宋体" w:hint="eastAsia"/>
                <w:kern w:val="0"/>
              </w:rPr>
              <w:t>供电模块</w:t>
            </w:r>
            <w:r>
              <w:rPr>
                <w:rFonts w:ascii="宋体" w:hAnsi="宋体" w:cs="宋体" w:hint="eastAsia"/>
                <w:bCs/>
                <w:kern w:val="0"/>
                <w:szCs w:val="21"/>
              </w:rPr>
              <w:t>;b.</w:t>
            </w:r>
            <w:r>
              <w:rPr>
                <w:rFonts w:ascii="宋体" w:hAnsi="宋体" w:hint="eastAsia"/>
                <w:kern w:val="0"/>
              </w:rPr>
              <w:t>外部灯光模块</w:t>
            </w:r>
            <w:r>
              <w:rPr>
                <w:rFonts w:ascii="宋体" w:hAnsi="宋体" w:cs="宋体" w:hint="eastAsia"/>
                <w:bCs/>
                <w:kern w:val="0"/>
                <w:szCs w:val="21"/>
              </w:rPr>
              <w:t>;c.</w:t>
            </w:r>
            <w:r>
              <w:rPr>
                <w:rFonts w:ascii="宋体" w:hAnsi="宋体" w:hint="eastAsia"/>
                <w:kern w:val="0"/>
              </w:rPr>
              <w:t>内部灯光模块;</w:t>
            </w:r>
            <w:r>
              <w:rPr>
                <w:rFonts w:ascii="宋体" w:hAnsi="宋体" w:cs="宋体" w:hint="eastAsia"/>
                <w:bCs/>
                <w:kern w:val="0"/>
                <w:szCs w:val="21"/>
              </w:rPr>
              <w:t>d.</w:t>
            </w:r>
            <w:r>
              <w:rPr>
                <w:rFonts w:ascii="宋体" w:hAnsi="宋体" w:hint="eastAsia"/>
                <w:kern w:val="0"/>
              </w:rPr>
              <w:t>车窗模块</w:t>
            </w:r>
            <w:r>
              <w:rPr>
                <w:rFonts w:ascii="宋体" w:hAnsi="宋体" w:cs="宋体" w:hint="eastAsia"/>
                <w:bCs/>
                <w:kern w:val="0"/>
                <w:szCs w:val="21"/>
              </w:rPr>
              <w:t>;e</w:t>
            </w:r>
            <w:r>
              <w:rPr>
                <w:rFonts w:ascii="宋体" w:hAnsi="宋体" w:hint="eastAsia"/>
                <w:kern w:val="0"/>
              </w:rPr>
              <w:t>雨刮和清洗模块;</w:t>
            </w:r>
            <w:r>
              <w:rPr>
                <w:rFonts w:ascii="宋体" w:hAnsi="宋体" w:cs="宋体" w:hint="eastAsia"/>
                <w:bCs/>
                <w:kern w:val="0"/>
                <w:szCs w:val="21"/>
              </w:rPr>
              <w:t>f</w:t>
            </w:r>
            <w:r>
              <w:rPr>
                <w:rFonts w:ascii="宋体" w:hAnsi="宋体" w:hint="eastAsia"/>
                <w:kern w:val="0"/>
              </w:rPr>
              <w:t>舒适进入模块</w:t>
            </w:r>
            <w:r>
              <w:rPr>
                <w:rFonts w:ascii="宋体" w:hAnsi="宋体" w:cs="宋体" w:hint="eastAsia"/>
                <w:bCs/>
                <w:kern w:val="0"/>
                <w:szCs w:val="21"/>
              </w:rPr>
              <w:t>；</w:t>
            </w:r>
            <w:r>
              <w:rPr>
                <w:rFonts w:ascii="宋体" w:hAnsi="宋体" w:hint="eastAsia"/>
                <w:kern w:val="0"/>
              </w:rPr>
              <w:t>g其它电气模块</w:t>
            </w:r>
          </w:p>
          <w:p w:rsidR="00142866" w:rsidRDefault="00142866" w:rsidP="007D766F">
            <w:pPr>
              <w:widowControl/>
              <w:spacing w:line="276" w:lineRule="auto"/>
              <w:jc w:val="left"/>
              <w:rPr>
                <w:rFonts w:ascii="宋体" w:hAnsi="宋体" w:cs="宋体"/>
                <w:b/>
                <w:bCs/>
                <w:kern w:val="0"/>
                <w:szCs w:val="21"/>
              </w:rPr>
            </w:pPr>
            <w:r>
              <w:rPr>
                <w:rFonts w:ascii="宋体" w:hAnsi="宋体" w:cs="宋体" w:hint="eastAsia"/>
                <w:b/>
                <w:bCs/>
                <w:kern w:val="0"/>
                <w:szCs w:val="21"/>
              </w:rPr>
              <w:t>根据课程不同选择：</w:t>
            </w:r>
          </w:p>
          <w:p w:rsidR="00142866" w:rsidRDefault="00142866" w:rsidP="007D766F">
            <w:pPr>
              <w:spacing w:line="276" w:lineRule="auto"/>
              <w:rPr>
                <w:rFonts w:ascii="宋体" w:hAnsi="宋体" w:cstheme="majorEastAsia"/>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每个故障模块都有相对于的故障现在，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lastRenderedPageBreak/>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5.APP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的筛选都是主机厂培训老师基于案例和技术部门发布的技术信息经过内部讨论、反复验证总结出来的精华，做到配合职业教育特色，符合课程转换率的内容。它</w:t>
            </w:r>
            <w:r>
              <w:rPr>
                <w:rFonts w:asciiTheme="minorEastAsia" w:hAnsiTheme="minorEastAsia" w:cs="宋体" w:hint="eastAsia"/>
                <w:kern w:val="0"/>
                <w:szCs w:val="21"/>
              </w:rPr>
              <w:t>微课程视频检修模块的理论支撑，通过对知识要点的讲解可使学员充分掌握排除该故障所需的理论知识点，知识要点内容主要是提供该故障点相对应的知识信息，知识点信息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每个知识要点都是从简单到困难的分布，让教学过程由浅入深，便于学生理解。</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6.</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7</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w:t>
            </w:r>
            <w:r>
              <w:rPr>
                <w:rFonts w:ascii="宋体" w:hAnsi="宋体" w:cstheme="majorEastAsia" w:hint="eastAsia"/>
                <w:kern w:val="0"/>
                <w:szCs w:val="21"/>
              </w:rPr>
              <w:lastRenderedPageBreak/>
              <w:t>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p w:rsidR="00142866" w:rsidRDefault="00142866" w:rsidP="007D766F">
            <w:pPr>
              <w:autoSpaceDE w:val="0"/>
              <w:autoSpaceDN w:val="0"/>
              <w:adjustRightInd w:val="0"/>
              <w:rPr>
                <w:rFonts w:ascii="宋体" w:hAnsi="宋体" w:cs="宋体"/>
                <w:b/>
              </w:rPr>
            </w:pPr>
            <w:r>
              <w:rPr>
                <w:rFonts w:ascii="宋体" w:hAnsi="宋体" w:cs="宋体" w:hint="eastAsia"/>
                <w:b/>
              </w:rPr>
              <w:t>工艺要求：</w:t>
            </w:r>
          </w:p>
          <w:p w:rsidR="00142866" w:rsidRDefault="00142866" w:rsidP="007D766F">
            <w:pPr>
              <w:autoSpaceDE w:val="0"/>
              <w:autoSpaceDN w:val="0"/>
              <w:adjustRightInd w:val="0"/>
              <w:rPr>
                <w:rFonts w:ascii="宋体" w:hAnsi="宋体" w:cs="宋体"/>
              </w:rPr>
            </w:pPr>
            <w:r>
              <w:rPr>
                <w:rFonts w:ascii="宋体" w:hAnsi="宋体" w:cs="宋体" w:hint="eastAsia"/>
              </w:rPr>
              <w:t>一体化微课程集成在挂壁触摸一体机里面，外观美观大方，触摸效果好。通过32英寸可触摸显示器显示，课程使用APP形式集成，每个学习机只有一个登陆账号和密码，根据不同的用户进入不同的技术等级和课程内容。显示器采用亮彩全高清屏幕，全钢制面结构，喷涂进口漆。纤巧美观、流线造型、工艺精良。课程使用案例导入，触屏点击，方便直接。内容与课程和训练体系配套。</w:t>
            </w:r>
          </w:p>
          <w:p w:rsidR="00142866" w:rsidRDefault="00142866" w:rsidP="007D766F">
            <w:pPr>
              <w:widowControl/>
              <w:spacing w:line="276" w:lineRule="auto"/>
              <w:rPr>
                <w:rFonts w:ascii="宋体" w:hAnsi="宋体" w:cstheme="majorEastAsia"/>
                <w:b/>
                <w:kern w:val="0"/>
                <w:szCs w:val="21"/>
              </w:rPr>
            </w:pPr>
            <w:r>
              <w:rPr>
                <w:rFonts w:ascii="宋体" w:hAnsi="宋体" w:cstheme="majorEastAsia" w:hint="eastAsia"/>
                <w:b/>
                <w:kern w:val="0"/>
                <w:szCs w:val="21"/>
              </w:rPr>
              <w:t>整机规格：</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板卡配置：运行内存2G；</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分辨率：1920*1080</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外观尺寸：767*461</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功率：80w</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净重：14㎏</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亮度：400cd/㎡</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对比度：3000:1</w:t>
            </w:r>
          </w:p>
          <w:p w:rsidR="00142866" w:rsidRDefault="00142866" w:rsidP="007D766F">
            <w:pPr>
              <w:widowControl/>
              <w:spacing w:line="276" w:lineRule="auto"/>
              <w:rPr>
                <w:rFonts w:asciiTheme="minorEastAsia" w:hAnsiTheme="minorEastAsia" w:cs="宋体"/>
                <w:kern w:val="0"/>
                <w:szCs w:val="21"/>
              </w:rPr>
            </w:pPr>
            <w:r>
              <w:rPr>
                <w:rFonts w:asciiTheme="minorEastAsia" w:hAnsiTheme="minorEastAsia" w:hint="eastAsia"/>
                <w:b/>
                <w:bCs/>
                <w:szCs w:val="21"/>
                <w:shd w:val="clear" w:color="auto" w:fill="FFFFFF"/>
              </w:rPr>
              <w:t>★</w:t>
            </w:r>
            <w:r>
              <w:rPr>
                <w:rFonts w:asciiTheme="minorEastAsia" w:hAnsiTheme="minorEastAsia" w:cs="宋体" w:hint="eastAsia"/>
                <w:b/>
                <w:bCs/>
                <w:kern w:val="0"/>
                <w:szCs w:val="21"/>
              </w:rPr>
              <w:t>为了保证一体化应用型课程的实施、改善教学方法、提升课堂互动交流促进理实一体化教学，投标单位须自备设备现场APP软件演示</w:t>
            </w:r>
            <w:r>
              <w:rPr>
                <w:rFonts w:asciiTheme="minorEastAsia" w:hAnsiTheme="minorEastAsia" w:cs="宋体" w:hint="eastAsia"/>
                <w:bCs/>
                <w:kern w:val="0"/>
                <w:szCs w:val="21"/>
              </w:rPr>
              <w:t>在实际理实</w:t>
            </w:r>
            <w:r>
              <w:rPr>
                <w:rFonts w:asciiTheme="minorEastAsia" w:hAnsiTheme="minorEastAsia" w:cs="宋体" w:hint="eastAsia"/>
                <w:kern w:val="0"/>
                <w:szCs w:val="21"/>
              </w:rPr>
              <w:t>一体化教学过程中的应用型课程的实施主体及应用型课程的授课流程实施要素，包括实施方式 （实训教材）、实施主体（一体化教具）、实施保障（一体化工量具及耗材、故障零部件的集成）、实施数据（一体化APP软件及微课程）的四维一体的要素才能更完整得实现教、看、学、做、考、评的教学流程，取得更好</w:t>
            </w:r>
            <w:r>
              <w:rPr>
                <w:rFonts w:asciiTheme="minorEastAsia" w:hAnsiTheme="minorEastAsia" w:cs="宋体" w:hint="eastAsia"/>
                <w:kern w:val="0"/>
                <w:szCs w:val="21"/>
              </w:rPr>
              <w:lastRenderedPageBreak/>
              <w:t>的现场教学效果。</w:t>
            </w:r>
          </w:p>
          <w:p w:rsidR="00142866" w:rsidRDefault="00142866" w:rsidP="007D766F">
            <w:pPr>
              <w:widowControl/>
              <w:spacing w:line="276" w:lineRule="auto"/>
              <w:rPr>
                <w:rFonts w:asciiTheme="minorEastAsia" w:hAnsiTheme="minorEastAsia" w:cs="宋体"/>
                <w:kern w:val="0"/>
                <w:szCs w:val="21"/>
              </w:rPr>
            </w:pPr>
            <w:r>
              <w:rPr>
                <w:rFonts w:asciiTheme="minorEastAsia" w:hAnsiTheme="minorEastAsia" w:cs="宋体" w:hint="eastAsia"/>
                <w:b/>
                <w:bCs/>
                <w:kern w:val="0"/>
                <w:szCs w:val="21"/>
              </w:rPr>
              <w:t>★</w:t>
            </w:r>
            <w:r>
              <w:rPr>
                <w:rFonts w:asciiTheme="minorEastAsia" w:hAnsiTheme="minorEastAsia" w:cs="宋体" w:hint="eastAsia"/>
                <w:b/>
                <w:kern w:val="0"/>
                <w:szCs w:val="21"/>
              </w:rPr>
              <w:t>以PPT、Word、视频录像、使用微信、QQ、网页等第三方版权的APP软件扫描等形式都将视为不满足演示要求内容。</w:t>
            </w:r>
          </w:p>
          <w:p w:rsidR="00142866" w:rsidRDefault="00142866" w:rsidP="007D766F">
            <w:pPr>
              <w:widowControl/>
              <w:spacing w:line="276" w:lineRule="auto"/>
              <w:rPr>
                <w:rFonts w:ascii="宋体" w:hAnsi="宋体" w:cs="宋体"/>
                <w:bCs/>
                <w:kern w:val="0"/>
                <w:szCs w:val="21"/>
              </w:rPr>
            </w:pPr>
            <w:r>
              <w:rPr>
                <w:rFonts w:asciiTheme="minorEastAsia" w:hAnsiTheme="minorEastAsia" w:hint="eastAsia"/>
                <w:b/>
                <w:bCs/>
                <w:szCs w:val="21"/>
                <w:shd w:val="clear" w:color="auto" w:fill="FFFFFF"/>
              </w:rPr>
              <w:t>★</w:t>
            </w:r>
            <w:r>
              <w:rPr>
                <w:rFonts w:asciiTheme="minorEastAsia" w:hAnsiTheme="minorEastAsia" w:cs="宋体" w:hint="eastAsia"/>
                <w:b/>
                <w:kern w:val="0"/>
                <w:szCs w:val="21"/>
              </w:rPr>
              <w:t>投标单位不演示或演示不全的视为未响应招标文件要求。</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1、实施方式 ：展示工作页整体目录和相关内容，每一个章节的学习内容均需包含工故障模块分类、故障类别、故障现象描述及故障视频在线、基于故障在线的案例分享说明（包含原厂一线故障案例解析）、故障还原（包含故障触发的方法）、知识要点（包含基于该故障案例的系统电路、安装位置、结构原理等）、能力要素（包含基本层次、中等层次、深化层次需要掌握的技能要求）、工作记录单（包含选择题、分析描述题、拆装作业记录表、现场评分星级等）、评价考核环节（包含基于该故障现象的考核题，其中考核涉及到拆装类、测量类、数据判断分析类）。</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2、实施主体（一体化教具）：展示与主机厂共同开发的一体化实施主体，可完成课程内所有故障的触发，其中故障包括线路故障及元件功能故障等。</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3、实施保障（一体化工量具及耗材集成）：</w:t>
            </w:r>
            <w:r>
              <w:rPr>
                <w:rFonts w:asciiTheme="minorEastAsia" w:hAnsiTheme="minorEastAsia" w:cstheme="majorEastAsia" w:hint="eastAsia"/>
                <w:kern w:val="0"/>
                <w:szCs w:val="21"/>
              </w:rPr>
              <w:t>一体化工具耗材工作车由十二层可自锁抽屉组成的存储空间，上部安装有不锈钢工作台面，便于放置实训器材。工作车下部共含有十二层分类存储抽屉，按照机械工具层、电气工具层、检测仪器层、训练工具组层、耗材附件层等分门别类地将所需的实训工量具耗材进行集中管理，每个抽屉层板上均铺设有EVA切割泡棉，根据每一个工件的形状激光雕刻一次成型并牢牢地镶嵌其中。</w:t>
            </w:r>
            <w:r>
              <w:rPr>
                <w:rFonts w:asciiTheme="minorEastAsia" w:hAnsiTheme="minorEastAsia" w:cs="宋体" w:hint="eastAsia"/>
                <w:kern w:val="0"/>
                <w:szCs w:val="21"/>
              </w:rPr>
              <w:t>一目了然，方便管理。</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hint="eastAsia"/>
                <w:b/>
                <w:bCs/>
                <w:szCs w:val="21"/>
                <w:shd w:val="clear" w:color="auto" w:fill="FFFFFF"/>
              </w:rPr>
              <w:t>★</w:t>
            </w:r>
            <w:r>
              <w:rPr>
                <w:rFonts w:asciiTheme="minorEastAsia" w:hAnsiTheme="minorEastAsia" w:cs="宋体" w:hint="eastAsia"/>
                <w:kern w:val="0"/>
                <w:szCs w:val="21"/>
              </w:rPr>
              <w:t>4、实施数据（一体化APP微课程）：</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4.1）</w:t>
            </w:r>
            <w:r>
              <w:rPr>
                <w:rFonts w:asciiTheme="minorEastAsia" w:hAnsiTheme="minorEastAsia" w:cs="宋体" w:hint="eastAsia"/>
                <w:b/>
                <w:kern w:val="0"/>
                <w:szCs w:val="21"/>
              </w:rPr>
              <w:t>展示APP 移动应用内系统目录：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必须包含最少六级菜单，一级菜单为车型学习选择主菜单，二级菜</w:t>
            </w:r>
            <w:r>
              <w:rPr>
                <w:rFonts w:asciiTheme="minorEastAsia" w:hAnsiTheme="minorEastAsia" w:cs="宋体" w:hint="eastAsia"/>
                <w:kern w:val="0"/>
                <w:szCs w:val="21"/>
              </w:rPr>
              <w:lastRenderedPageBreak/>
              <w:t xml:space="preserve">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4.2）展示APP移动应用内车型选择功能：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4.3）展示APP教学应用中故障模块的选择功能: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点击故障再现可以了解故障现象的微视频，并对视频中的内容和案例内容进行对比和记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4.4</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4.5</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的筛选都是主机厂培训老师基于案例和技术部门发布的</w:t>
            </w:r>
            <w:r>
              <w:rPr>
                <w:rFonts w:ascii="宋体" w:hAnsi="宋体" w:cstheme="majorEastAsia" w:hint="eastAsia"/>
                <w:kern w:val="0"/>
                <w:szCs w:val="21"/>
              </w:rPr>
              <w:lastRenderedPageBreak/>
              <w:t>技术信息经过内部讨论、反复验证总结出来的精华，做到配合职业教育特色，符合课程转换率的内容。它</w:t>
            </w:r>
            <w:r>
              <w:rPr>
                <w:rFonts w:asciiTheme="minorEastAsia" w:hAnsiTheme="minorEastAsia" w:cs="宋体" w:hint="eastAsia"/>
                <w:kern w:val="0"/>
                <w:szCs w:val="21"/>
              </w:rPr>
              <w:t>微课程视频检修模块的理论支撑，通过对知识要点的讲解可使学员充分掌握排除该故障所需的理论知识点，知识要点内容主要是提供该故障点相对应的知识信息，知识点信息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每个知识要点都是从简单到困难的分布，让教学过程由浅入深，便于学生理解。</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4.6</w:t>
            </w:r>
            <w:r>
              <w:rPr>
                <w:rFonts w:asciiTheme="minorEastAsia" w:hAnsiTheme="minorEastAsia" w:cs="宋体" w:hint="eastAsia"/>
                <w:b/>
                <w:kern w:val="0"/>
                <w:szCs w:val="21"/>
              </w:rPr>
              <w:t>展示</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4.7</w:t>
            </w:r>
            <w:r>
              <w:rPr>
                <w:rFonts w:asciiTheme="minorEastAsia" w:hAnsiTheme="minorEastAsia" w:cs="宋体" w:hint="eastAsia"/>
                <w:b/>
                <w:kern w:val="0"/>
                <w:szCs w:val="21"/>
              </w:rPr>
              <w:t>展示</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44</w:t>
            </w:r>
          </w:p>
        </w:tc>
        <w:tc>
          <w:tcPr>
            <w:tcW w:w="933" w:type="dxa"/>
            <w:vAlign w:val="center"/>
          </w:tcPr>
          <w:p w:rsidR="00142866" w:rsidRDefault="00142866" w:rsidP="007D766F">
            <w:pPr>
              <w:widowControl/>
              <w:spacing w:line="276" w:lineRule="auto"/>
              <w:jc w:val="left"/>
              <w:rPr>
                <w:rFonts w:ascii="宋体" w:hAnsi="宋体" w:cs="宋体"/>
                <w:szCs w:val="21"/>
              </w:rPr>
            </w:pPr>
            <w:r>
              <w:rPr>
                <w:rFonts w:asciiTheme="minorEastAsia" w:hAnsiTheme="minorEastAsia" w:cstheme="minorEastAsia" w:hint="eastAsia"/>
                <w:b/>
                <w:bCs/>
              </w:rPr>
              <w:t>速腾车</w:t>
            </w:r>
            <w:r>
              <w:rPr>
                <w:rFonts w:asciiTheme="minorEastAsia" w:hAnsiTheme="minorEastAsia" w:cstheme="minorEastAsia" w:hint="eastAsia"/>
                <w:b/>
                <w:bCs/>
              </w:rPr>
              <w:lastRenderedPageBreak/>
              <w:t>身电气系统教学系统：</w:t>
            </w:r>
            <w:r>
              <w:rPr>
                <w:rFonts w:ascii="宋体" w:hAnsi="宋体" w:cs="宋体" w:hint="eastAsia"/>
                <w:szCs w:val="21"/>
              </w:rPr>
              <w:t>车身电气系统教师教材</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lastRenderedPageBreak/>
              <w:t>产品简介：</w:t>
            </w:r>
          </w:p>
          <w:p w:rsidR="00142866" w:rsidRDefault="00142866" w:rsidP="007D766F">
            <w:pPr>
              <w:widowControl/>
              <w:spacing w:line="276" w:lineRule="auto"/>
              <w:jc w:val="left"/>
              <w:rPr>
                <w:rFonts w:asciiTheme="minorEastAsia" w:hAnsiTheme="minorEastAsia" w:cs="宋体"/>
                <w:bCs/>
                <w:kern w:val="0"/>
                <w:szCs w:val="21"/>
              </w:rPr>
            </w:pPr>
            <w:r>
              <w:rPr>
                <w:rFonts w:ascii="宋体" w:hAnsi="宋体" w:cs="宋体" w:hint="eastAsia"/>
                <w:szCs w:val="21"/>
              </w:rPr>
              <w:lastRenderedPageBreak/>
              <w:t>车身电气</w:t>
            </w:r>
            <w:r>
              <w:rPr>
                <w:rFonts w:hint="eastAsia"/>
                <w:szCs w:val="21"/>
              </w:rPr>
              <w:t>系统教师教材</w:t>
            </w:r>
            <w:r>
              <w:rPr>
                <w:rFonts w:asciiTheme="minorEastAsia" w:hAnsiTheme="minorEastAsia" w:cs="宋体" w:hint="eastAsia"/>
                <w:bCs/>
                <w:kern w:val="0"/>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Pr>
                <w:rFonts w:ascii="宋体" w:hAnsi="宋体" w:cs="宋体" w:hint="eastAsia"/>
                <w:szCs w:val="21"/>
              </w:rPr>
              <w:t>车身电气</w:t>
            </w:r>
            <w:r>
              <w:rPr>
                <w:rFonts w:hint="eastAsia"/>
                <w:szCs w:val="21"/>
              </w:rPr>
              <w:t>系统教师教材</w:t>
            </w:r>
            <w:r>
              <w:rPr>
                <w:rFonts w:asciiTheme="minorEastAsia" w:hAnsiTheme="minorEastAsia" w:cs="宋体" w:hint="eastAsia"/>
                <w:bCs/>
                <w:kern w:val="0"/>
                <w:szCs w:val="21"/>
              </w:rPr>
              <w:t>中的知识要点和技能要素是主机厂培训是基于原厂技术手册根据案例进行了重新整理和编辑的内容，真正做到配合案例进行知识传递的目的，通过工作记录单可以详细记录每个学员的工作情况，配合随堂评价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二维码扫描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厂培训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让教学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lastRenderedPageBreak/>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3</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45</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速腾车身电气系统教学系统：</w:t>
            </w:r>
            <w:r>
              <w:rPr>
                <w:rFonts w:asciiTheme="minorEastAsia" w:hAnsiTheme="minorEastAsia" w:cs="宋体" w:hint="eastAsia"/>
                <w:bCs/>
                <w:kern w:val="0"/>
                <w:szCs w:val="21"/>
              </w:rPr>
              <w:t>车身电气系统学</w:t>
            </w:r>
            <w:r>
              <w:rPr>
                <w:rFonts w:asciiTheme="minorEastAsia" w:hAnsiTheme="minorEastAsia" w:cs="宋体" w:hint="eastAsia"/>
                <w:bCs/>
                <w:kern w:val="0"/>
                <w:szCs w:val="21"/>
              </w:rPr>
              <w:lastRenderedPageBreak/>
              <w:t>生工作页</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lastRenderedPageBreak/>
              <w:t>产品简介：</w:t>
            </w:r>
          </w:p>
          <w:p w:rsidR="00142866" w:rsidRDefault="00142866" w:rsidP="007D766F">
            <w:pPr>
              <w:widowControl/>
              <w:spacing w:line="276" w:lineRule="auto"/>
              <w:jc w:val="left"/>
              <w:rPr>
                <w:rFonts w:asciiTheme="minorEastAsia" w:hAnsiTheme="minorEastAsia" w:cs="宋体"/>
                <w:bCs/>
                <w:kern w:val="0"/>
                <w:szCs w:val="21"/>
              </w:rPr>
            </w:pPr>
            <w:r>
              <w:rPr>
                <w:rFonts w:ascii="宋体" w:hAnsi="宋体" w:cs="宋体" w:hint="eastAsia"/>
                <w:szCs w:val="21"/>
              </w:rPr>
              <w:t>车身电气</w:t>
            </w:r>
            <w:r>
              <w:rPr>
                <w:rFonts w:hint="eastAsia"/>
                <w:szCs w:val="21"/>
              </w:rPr>
              <w:t>系统学生工作页</w:t>
            </w:r>
            <w:r>
              <w:rPr>
                <w:rFonts w:asciiTheme="minorEastAsia" w:hAnsiTheme="minorEastAsia" w:cs="宋体" w:hint="eastAsia"/>
                <w:bCs/>
                <w:kern w:val="0"/>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Pr>
                <w:rFonts w:hint="eastAsia"/>
                <w:szCs w:val="21"/>
              </w:rPr>
              <w:t>学生工作页</w:t>
            </w:r>
            <w:r>
              <w:rPr>
                <w:rFonts w:asciiTheme="minorEastAsia" w:hAnsiTheme="minorEastAsia" w:cs="宋体" w:hint="eastAsia"/>
                <w:bCs/>
                <w:kern w:val="0"/>
                <w:szCs w:val="21"/>
              </w:rPr>
              <w:t>中的知识要点和技能要素是主机厂培训是基于原厂技术手册根据案例进行了重新</w:t>
            </w:r>
            <w:r>
              <w:rPr>
                <w:rFonts w:asciiTheme="minorEastAsia" w:hAnsiTheme="minorEastAsia" w:cs="宋体" w:hint="eastAsia"/>
                <w:bCs/>
                <w:kern w:val="0"/>
                <w:szCs w:val="21"/>
              </w:rPr>
              <w:lastRenderedPageBreak/>
              <w:t>整理和编辑的内容，真正做到配合案例进行知识传递的目的，通过工作记录单可以详细记录每个学员的工作情况，配合随堂评价考核题，做到，看、练、学、考、评的一体化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二维码扫描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厂培训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让教学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w:t>
            </w:r>
            <w:r>
              <w:rPr>
                <w:rFonts w:asciiTheme="minorEastAsia" w:hAnsiTheme="minorEastAsia" w:cs="宋体" w:hint="eastAsia"/>
                <w:bCs/>
                <w:kern w:val="0"/>
                <w:szCs w:val="21"/>
              </w:rPr>
              <w:lastRenderedPageBreak/>
              <w:t>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本</w:t>
            </w:r>
          </w:p>
        </w:tc>
        <w:tc>
          <w:tcPr>
            <w:tcW w:w="500"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rPr>
                <w:rFonts w:asciiTheme="minorEastAsia" w:hAnsiTheme="minorEastAsia" w:cstheme="minorEastAsia"/>
              </w:rPr>
            </w:pPr>
            <w:r>
              <w:rPr>
                <w:rFonts w:asciiTheme="minorEastAsia" w:hAnsiTheme="minorEastAsia" w:cstheme="minorEastAsia" w:hint="eastAsia"/>
              </w:rPr>
              <w:t xml:space="preserve"> 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46</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速腾空调系统教学系统：</w:t>
            </w:r>
            <w:r>
              <w:rPr>
                <w:rFonts w:asciiTheme="minorEastAsia" w:hAnsiTheme="minorEastAsia" w:cs="宋体" w:hint="eastAsia"/>
                <w:bCs/>
                <w:kern w:val="0"/>
                <w:szCs w:val="21"/>
              </w:rPr>
              <w:t>原车配置空调系统教具</w:t>
            </w:r>
          </w:p>
        </w:tc>
        <w:tc>
          <w:tcPr>
            <w:tcW w:w="6384" w:type="dxa"/>
            <w:vAlign w:val="center"/>
          </w:tcPr>
          <w:p w:rsidR="00142866" w:rsidRDefault="00142866" w:rsidP="007D766F">
            <w:pPr>
              <w:widowControl/>
              <w:spacing w:line="360" w:lineRule="auto"/>
              <w:rPr>
                <w:rFonts w:ascii="宋体" w:hAnsi="宋体" w:cs="宋体"/>
                <w:b/>
                <w:bCs/>
                <w:kern w:val="0"/>
                <w:szCs w:val="21"/>
              </w:rPr>
            </w:pPr>
            <w:r>
              <w:rPr>
                <w:rFonts w:ascii="宋体" w:hAnsi="宋体" w:cs="宋体" w:hint="eastAsia"/>
                <w:b/>
                <w:bCs/>
                <w:kern w:val="0"/>
                <w:szCs w:val="21"/>
              </w:rPr>
              <w:t>产品介绍：</w:t>
            </w:r>
          </w:p>
          <w:p w:rsidR="00142866" w:rsidRDefault="00142866" w:rsidP="007D766F">
            <w:pPr>
              <w:widowControl/>
              <w:spacing w:line="360" w:lineRule="auto"/>
              <w:rPr>
                <w:rFonts w:ascii="宋体" w:hAnsi="宋体" w:cs="宋体"/>
                <w:bCs/>
                <w:kern w:val="0"/>
                <w:szCs w:val="21"/>
              </w:rPr>
            </w:pPr>
            <w:r>
              <w:rPr>
                <w:rFonts w:ascii="宋体" w:hAnsi="宋体" w:cs="宋体" w:hint="eastAsia"/>
                <w:bCs/>
                <w:kern w:val="0"/>
                <w:szCs w:val="21"/>
              </w:rPr>
              <w:t>本实训台设备采用速腾EA211 1.4T自动空调系统零部件为基础制作，主要实训自动空调系统的功能演示与诊断测量。试用于自动空调系统教学应用，可对应原厂技师、高级技师、专家技师的培训课程。</w:t>
            </w:r>
          </w:p>
          <w:p w:rsidR="00142866" w:rsidRDefault="00142866" w:rsidP="007D766F">
            <w:pPr>
              <w:widowControl/>
              <w:spacing w:line="360" w:lineRule="auto"/>
              <w:rPr>
                <w:rFonts w:ascii="宋体" w:hAnsi="宋体" w:cs="宋体"/>
                <w:kern w:val="0"/>
                <w:szCs w:val="21"/>
              </w:rPr>
            </w:pPr>
            <w:r>
              <w:rPr>
                <w:rFonts w:ascii="宋体" w:hAnsi="宋体" w:cs="宋体" w:hint="eastAsia"/>
                <w:b/>
                <w:bCs/>
                <w:kern w:val="0"/>
                <w:szCs w:val="21"/>
              </w:rPr>
              <w:t>产品功能</w:t>
            </w:r>
            <w:r>
              <w:rPr>
                <w:rFonts w:ascii="宋体" w:hAnsi="宋体" w:cs="宋体" w:hint="eastAsia"/>
                <w:kern w:val="0"/>
                <w:szCs w:val="21"/>
              </w:rPr>
              <w:t>：</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1、展现自动空调组成结构，演示自动空调系统制冷、制热功能演示。</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2、实训台传感器与执行器都配有双插头，使诊断测量中更加方便，</w:t>
            </w:r>
            <w:r>
              <w:rPr>
                <w:rFonts w:ascii="宋体" w:hAnsi="宋体" w:cs="宋体" w:hint="eastAsia"/>
                <w:kern w:val="0"/>
                <w:szCs w:val="21"/>
              </w:rPr>
              <w:lastRenderedPageBreak/>
              <w:t>并保护原插头不被损坏。</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3、</w:t>
            </w:r>
            <w:r>
              <w:rPr>
                <w:rFonts w:hint="eastAsia"/>
              </w:rPr>
              <w:t>实训台上带有电气插头部件测量口，可以直接测量各电气系统元件电信号，如电压、电流、电阻、波形等。</w:t>
            </w:r>
          </w:p>
          <w:p w:rsidR="00142866" w:rsidRDefault="00142866" w:rsidP="007D766F">
            <w:pPr>
              <w:spacing w:line="360" w:lineRule="auto"/>
              <w:rPr>
                <w:rFonts w:ascii="宋体" w:hAnsi="宋体"/>
                <w:szCs w:val="21"/>
              </w:rPr>
            </w:pPr>
            <w:r>
              <w:rPr>
                <w:rFonts w:ascii="宋体" w:hAnsi="宋体" w:cs="宋体" w:hint="eastAsia"/>
                <w:kern w:val="0"/>
                <w:szCs w:val="21"/>
              </w:rPr>
              <w:t>4、</w:t>
            </w:r>
            <w:r>
              <w:rPr>
                <w:rFonts w:ascii="宋体" w:hAnsi="宋体" w:hint="eastAsia"/>
                <w:szCs w:val="21"/>
              </w:rPr>
              <w:t>实训台有OBD诊断接口，可以通过解码器对电气系统各控制单元进行编码查询、读取故障代码、清除故障代码、读取数据流、执行元件测试等自诊断功能。</w:t>
            </w:r>
          </w:p>
          <w:p w:rsidR="00142866" w:rsidRDefault="00142866" w:rsidP="007D766F">
            <w:pPr>
              <w:widowControl/>
              <w:spacing w:line="360" w:lineRule="auto"/>
              <w:jc w:val="left"/>
              <w:rPr>
                <w:rFonts w:ascii="宋体" w:hAnsi="宋体" w:cs="宋体"/>
                <w:b/>
                <w:bCs/>
                <w:kern w:val="0"/>
                <w:szCs w:val="21"/>
              </w:rPr>
            </w:pPr>
            <w:r>
              <w:rPr>
                <w:rFonts w:ascii="宋体" w:hAnsi="宋体" w:cs="宋体" w:hint="eastAsia"/>
                <w:b/>
                <w:bCs/>
                <w:kern w:val="0"/>
                <w:szCs w:val="21"/>
              </w:rPr>
              <w:t>*安全工艺标准：</w:t>
            </w:r>
          </w:p>
          <w:p w:rsidR="00142866" w:rsidRDefault="00142866" w:rsidP="007D766F">
            <w:pPr>
              <w:widowControl/>
              <w:spacing w:line="360" w:lineRule="auto"/>
              <w:jc w:val="left"/>
              <w:rPr>
                <w:rFonts w:ascii="宋体" w:hAnsi="宋体" w:cstheme="majorEastAsia"/>
                <w:kern w:val="0"/>
                <w:szCs w:val="21"/>
              </w:rPr>
            </w:pPr>
            <w:r>
              <w:rPr>
                <w:rFonts w:ascii="宋体" w:hAnsi="宋体" w:cs="宋体" w:hint="eastAsia"/>
                <w:bCs/>
                <w:kern w:val="0"/>
                <w:szCs w:val="21"/>
              </w:rPr>
              <w:t>1、</w:t>
            </w:r>
            <w:r>
              <w:rPr>
                <w:rFonts w:ascii="宋体" w:hAnsi="宋体" w:cs="宋体" w:hint="eastAsia"/>
                <w:kern w:val="0"/>
                <w:szCs w:val="21"/>
              </w:rPr>
              <w:t>采用全铝合金型材搭建，</w:t>
            </w:r>
            <w:r>
              <w:rPr>
                <w:rFonts w:ascii="宋体" w:hAnsi="宋体" w:cstheme="majorEastAsia" w:hint="eastAsia"/>
                <w:kern w:val="0"/>
                <w:szCs w:val="21"/>
              </w:rPr>
              <w:t>耐油耐腐蚀并易于清洁，电气安装部分严格按照欧盟CE电气认证标准实施制造，不会出现传统钢架喷塑后出现的脱漆现象，整机具备极佳的安全性与可靠性。</w:t>
            </w:r>
          </w:p>
          <w:p w:rsidR="00142866" w:rsidRDefault="00142866" w:rsidP="007D766F">
            <w:pPr>
              <w:widowControl/>
              <w:spacing w:line="360" w:lineRule="auto"/>
              <w:jc w:val="left"/>
              <w:rPr>
                <w:rFonts w:ascii="宋体" w:hAnsi="宋体" w:cstheme="majorEastAsia"/>
                <w:kern w:val="0"/>
                <w:szCs w:val="21"/>
              </w:rPr>
            </w:pPr>
            <w:r>
              <w:rPr>
                <w:rFonts w:ascii="宋体" w:hAnsi="宋体" w:cstheme="majorEastAsia" w:hint="eastAsia"/>
                <w:kern w:val="0"/>
                <w:szCs w:val="21"/>
              </w:rPr>
              <w:t>2、运动部件都保护罩并有危险标识，避免实训过程中受伤。</w:t>
            </w:r>
          </w:p>
          <w:p w:rsidR="00142866" w:rsidRDefault="00142866" w:rsidP="007D766F">
            <w:pPr>
              <w:widowControl/>
              <w:spacing w:line="360" w:lineRule="auto"/>
              <w:jc w:val="left"/>
              <w:rPr>
                <w:rFonts w:ascii="宋体" w:hAnsi="宋体" w:cs="宋体"/>
                <w:bCs/>
                <w:kern w:val="0"/>
                <w:szCs w:val="21"/>
              </w:rPr>
            </w:pPr>
            <w:r>
              <w:rPr>
                <w:rFonts w:ascii="宋体" w:hAnsi="宋体" w:cstheme="majorEastAsia" w:hint="eastAsia"/>
                <w:kern w:val="0"/>
                <w:szCs w:val="21"/>
              </w:rPr>
              <w:t>3、电源转换器，带有漏电保护开关，确保用电安全。</w:t>
            </w:r>
          </w:p>
          <w:p w:rsidR="00142866" w:rsidRDefault="00142866" w:rsidP="007D766F">
            <w:pPr>
              <w:widowControl/>
              <w:shd w:val="clear" w:color="auto" w:fill="FFFFFF"/>
              <w:spacing w:line="360" w:lineRule="atLeast"/>
              <w:ind w:left="75" w:right="300"/>
              <w:jc w:val="left"/>
              <w:rPr>
                <w:rFonts w:asciiTheme="minorEastAsia" w:hAnsiTheme="minorEastAsia" w:cstheme="majorEastAsia"/>
                <w:b/>
                <w:kern w:val="0"/>
                <w:szCs w:val="21"/>
              </w:rPr>
            </w:pPr>
            <w:r>
              <w:rPr>
                <w:rFonts w:asciiTheme="minorEastAsia" w:hAnsiTheme="minorEastAsia" w:cstheme="majorEastAsia" w:hint="eastAsia"/>
                <w:b/>
                <w:kern w:val="0"/>
                <w:szCs w:val="21"/>
              </w:rPr>
              <w:t>整机规格：</w:t>
            </w:r>
          </w:p>
          <w:p w:rsidR="00142866" w:rsidRDefault="00142866" w:rsidP="007D766F">
            <w:pPr>
              <w:spacing w:line="240" w:lineRule="atLeast"/>
              <w:jc w:val="left"/>
              <w:rPr>
                <w:rFonts w:asciiTheme="minorEastAsia" w:hAnsiTheme="minorEastAsia" w:cs="宋体"/>
                <w:bCs/>
                <w:kern w:val="0"/>
                <w:szCs w:val="21"/>
              </w:rPr>
            </w:pPr>
            <w:r>
              <w:rPr>
                <w:rFonts w:ascii="宋体" w:hAnsi="宋体" w:cstheme="majorEastAsia" w:hint="eastAsia"/>
                <w:kern w:val="0"/>
                <w:szCs w:val="21"/>
              </w:rPr>
              <w:t>台架尺寸约:1400mm*1050mm*1110mm ；外接电源类型：AC 380V；工作电压: DC12V，工作温度: -35℃～40℃，设备重量约:150KG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941"/>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47</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速腾空调系统教学系统：</w:t>
            </w:r>
            <w:r>
              <w:rPr>
                <w:rFonts w:asciiTheme="minorEastAsia" w:hAnsiTheme="minorEastAsia" w:cs="宋体" w:hint="eastAsia"/>
                <w:bCs/>
                <w:kern w:val="0"/>
                <w:szCs w:val="21"/>
              </w:rPr>
              <w:t>空调系统实训测量终端</w:t>
            </w:r>
            <w:r w:rsidRPr="007D766F">
              <w:rPr>
                <w:rFonts w:asciiTheme="minorEastAsia" w:hAnsiTheme="minorEastAsia" w:cs="宋体" w:hint="eastAsia"/>
                <w:bCs/>
                <w:kern w:val="0"/>
                <w:szCs w:val="21"/>
              </w:rPr>
              <w:t>（核心</w:t>
            </w:r>
            <w:r w:rsidRPr="007D766F">
              <w:rPr>
                <w:rFonts w:asciiTheme="minorEastAsia" w:hAnsiTheme="minorEastAsia" w:cs="宋体" w:hint="eastAsia"/>
                <w:bCs/>
                <w:kern w:val="0"/>
                <w:szCs w:val="21"/>
              </w:rPr>
              <w:lastRenderedPageBreak/>
              <w:t>产品）</w:t>
            </w:r>
          </w:p>
        </w:tc>
        <w:tc>
          <w:tcPr>
            <w:tcW w:w="6384" w:type="dxa"/>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lastRenderedPageBreak/>
              <w:t>使用环境：</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1、实训测量终端可以与空调控制单元并联到一起，通过测量终端对空调控制单元信号进行测量和故障设置功能。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2、</w:t>
            </w: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lastRenderedPageBreak/>
              <w:t>3、通过并联插头测试盒功能和智能设故系统，可以与实训车辆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7D766F">
            <w:pPr>
              <w:widowControl/>
              <w:spacing w:line="276" w:lineRule="auto"/>
              <w:jc w:val="left"/>
              <w:rPr>
                <w:rFonts w:ascii="宋体" w:hAnsi="宋体" w:cstheme="majorEastAsia"/>
                <w:kern w:val="0"/>
                <w:szCs w:val="21"/>
              </w:rPr>
            </w:pPr>
            <w:r>
              <w:rPr>
                <w:rFonts w:ascii="宋体" w:hAnsi="宋体" w:cs="宋体" w:hint="eastAsia"/>
                <w:kern w:val="0"/>
                <w:szCs w:val="21"/>
              </w:rPr>
              <w:t>1、空调系统实训测量终端采用全铝合金型材搭建，</w:t>
            </w:r>
            <w:r>
              <w:rPr>
                <w:rFonts w:ascii="宋体" w:hAnsi="宋体" w:cstheme="majorEastAsia" w:hint="eastAsia"/>
                <w:kern w:val="0"/>
                <w:szCs w:val="21"/>
              </w:rPr>
              <w:t>耐油耐腐蚀并易于清洁，电气安装部分严格按照欧盟CE电气认证标准实施制造，整套线束使用安全强度达到军工级别的连接器,便于长期高密度实训造成的线束损坏进行分段式直接更换,保障设备的使用效率。</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2、一体化工具耗材工作车由多层抽屉组成的存储空间，上部安装有不锈钢工作台面，便于放置实训器材。</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3、工作车下部分类存储抽屉，按照授课工具层、检测工具层、机械工具层、电气工具层分别类地将所需的实训工量具、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33"/>
              </w:numPr>
              <w:ind w:firstLineChars="0"/>
              <w:rPr>
                <w:rFonts w:ascii="宋体" w:hAnsi="宋体"/>
              </w:rPr>
            </w:pPr>
            <w:r>
              <w:rPr>
                <w:rFonts w:ascii="宋体" w:hAnsi="宋体" w:hint="eastAsia"/>
              </w:rPr>
              <w:t>智能故障考核系统；主要有教师故障设置终端和学生答题终端两套独立的系统组成，该系统安装在移动终端上。</w:t>
            </w:r>
            <w:r>
              <w:rPr>
                <w:rFonts w:ascii="宋体" w:hAnsi="宋体" w:cs="宋体" w:hint="eastAsia"/>
                <w:kern w:val="0"/>
              </w:rPr>
              <w:t>教师用移动教学终端</w:t>
            </w:r>
            <w:r>
              <w:rPr>
                <w:rFonts w:ascii="宋体" w:hAnsi="宋体" w:hint="eastAsia"/>
              </w:rPr>
              <w:t>可实现与一体化教具的故障设置模块连接进行故障设置。故障设置完成后学生通过</w:t>
            </w:r>
            <w:r>
              <w:rPr>
                <w:rFonts w:ascii="宋体" w:hAnsi="宋体" w:cs="宋体" w:hint="eastAsia"/>
                <w:kern w:val="0"/>
              </w:rPr>
              <w:t>学生用移动学习终端</w:t>
            </w:r>
            <w:r>
              <w:rPr>
                <w:rFonts w:ascii="宋体" w:hAnsi="宋体" w:hint="eastAsia"/>
              </w:rPr>
              <w:t>进行考核答题，考核后的成绩自动储存设备执行模块中，便于老师对每个</w:t>
            </w:r>
            <w:r>
              <w:rPr>
                <w:rFonts w:ascii="宋体" w:hAnsi="宋体" w:hint="eastAsia"/>
              </w:rPr>
              <w:lastRenderedPageBreak/>
              <w:t>学生的成绩查询。</w:t>
            </w:r>
          </w:p>
          <w:p w:rsidR="00142866" w:rsidRDefault="00142866" w:rsidP="00142866">
            <w:pPr>
              <w:pStyle w:val="af0"/>
              <w:numPr>
                <w:ilvl w:val="0"/>
                <w:numId w:val="33"/>
              </w:numPr>
              <w:ind w:firstLineChars="0"/>
              <w:rPr>
                <w:rFonts w:ascii="宋体" w:hAnsi="宋体" w:cs="宋体"/>
                <w:kern w:val="0"/>
              </w:rPr>
            </w:pPr>
            <w:r>
              <w:rPr>
                <w:rFonts w:ascii="宋体" w:hAnsi="宋体" w:hint="eastAsia"/>
              </w:rPr>
              <w:t>WiFi连接：每台设备的故障设置系统，都具有WiFi热点功能。在设备运行时热点自动打开，该热点可以连接</w:t>
            </w:r>
            <w:r>
              <w:rPr>
                <w:rFonts w:ascii="宋体" w:hAnsi="宋体" w:cs="宋体" w:hint="eastAsia"/>
                <w:kern w:val="0"/>
              </w:rPr>
              <w:t>教师用移动教学终端</w:t>
            </w:r>
            <w:r>
              <w:rPr>
                <w:rFonts w:ascii="宋体" w:hAnsi="宋体" w:hint="eastAsia"/>
              </w:rPr>
              <w:t>和</w:t>
            </w:r>
            <w:r>
              <w:rPr>
                <w:rFonts w:ascii="宋体" w:hAnsi="宋体" w:cs="宋体" w:hint="eastAsia"/>
                <w:kern w:val="0"/>
              </w:rPr>
              <w:t>学生用移动学习终端</w:t>
            </w:r>
            <w:r>
              <w:rPr>
                <w:rFonts w:ascii="宋体" w:hAnsi="宋体" w:hint="eastAsia"/>
              </w:rPr>
              <w:t>，便于老师故障设置和学生答题。基于移动端的终端APP与一体化教具的实时连接减少了常规故障设置器维护和接线的缺陷，采用WiFi模块进行连接通讯更加稳定。</w:t>
            </w:r>
          </w:p>
          <w:p w:rsidR="00142866" w:rsidRDefault="00142866" w:rsidP="00142866">
            <w:pPr>
              <w:pStyle w:val="af0"/>
              <w:numPr>
                <w:ilvl w:val="0"/>
                <w:numId w:val="33"/>
              </w:numPr>
              <w:ind w:firstLineChars="0"/>
              <w:rPr>
                <w:rFonts w:ascii="宋体" w:hAnsi="宋体"/>
              </w:rPr>
            </w:pPr>
            <w:r>
              <w:rPr>
                <w:rFonts w:ascii="宋体" w:hAnsi="宋体" w:hint="eastAsia"/>
              </w:rPr>
              <w:t>密码管理:</w:t>
            </w:r>
            <w:r>
              <w:rPr>
                <w:rFonts w:ascii="宋体" w:hAnsi="宋体" w:cs="宋体" w:hint="eastAsia"/>
                <w:kern w:val="0"/>
              </w:rPr>
              <w:t>教师用移动教学终端</w:t>
            </w:r>
            <w:r>
              <w:rPr>
                <w:rFonts w:ascii="宋体" w:hAnsi="宋体" w:hint="eastAsia"/>
              </w:rPr>
              <w:t>具有独立的管理密码，登录密码后可对故障类型、考核时间、故障名称、故障恢复测试时间、学生成绩答题等进行操作。</w:t>
            </w:r>
          </w:p>
          <w:p w:rsidR="00142866" w:rsidRDefault="00142866" w:rsidP="00142866">
            <w:pPr>
              <w:pStyle w:val="af0"/>
              <w:numPr>
                <w:ilvl w:val="0"/>
                <w:numId w:val="33"/>
              </w:numPr>
              <w:ind w:firstLineChars="0"/>
              <w:rPr>
                <w:rFonts w:ascii="宋体" w:hAnsi="宋体"/>
              </w:rPr>
            </w:pPr>
            <w:r>
              <w:rPr>
                <w:rFonts w:ascii="宋体" w:hAnsi="宋体" w:hint="eastAsia"/>
              </w:rPr>
              <w:t>故障名称编辑：</w:t>
            </w:r>
            <w:r>
              <w:rPr>
                <w:rFonts w:ascii="宋体" w:hAnsi="宋体" w:cs="宋体" w:hint="eastAsia"/>
                <w:kern w:val="0"/>
              </w:rPr>
              <w:t>教师用移动教学终端</w:t>
            </w:r>
            <w:r>
              <w:rPr>
                <w:rFonts w:ascii="宋体" w:hAnsi="宋体" w:hint="eastAsia"/>
              </w:rPr>
              <w:t>的故障点名称支持在线修改，可根据教学需求进行编辑，便于学生识别。</w:t>
            </w:r>
          </w:p>
          <w:p w:rsidR="00142866" w:rsidRDefault="00142866" w:rsidP="00142866">
            <w:pPr>
              <w:pStyle w:val="af0"/>
              <w:numPr>
                <w:ilvl w:val="0"/>
                <w:numId w:val="33"/>
              </w:numPr>
              <w:ind w:firstLineChars="0"/>
              <w:rPr>
                <w:rFonts w:ascii="宋体" w:hAnsi="宋体"/>
              </w:rPr>
            </w:pPr>
            <w:r>
              <w:rPr>
                <w:rFonts w:ascii="宋体" w:hAnsi="宋体"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af0"/>
              <w:numPr>
                <w:ilvl w:val="0"/>
                <w:numId w:val="33"/>
              </w:numPr>
              <w:ind w:firstLineChars="0"/>
              <w:rPr>
                <w:rFonts w:ascii="宋体" w:hAnsi="宋体"/>
              </w:rPr>
            </w:pPr>
            <w:r>
              <w:rPr>
                <w:rFonts w:ascii="宋体" w:hAnsi="宋体" w:hint="eastAsia"/>
              </w:rPr>
              <w:t>故障设置功能：通过</w:t>
            </w:r>
            <w:r>
              <w:rPr>
                <w:rFonts w:ascii="宋体" w:hAnsi="宋体" w:cs="宋体" w:hint="eastAsia"/>
                <w:kern w:val="0"/>
              </w:rPr>
              <w:t>教师用移动教学终端</w:t>
            </w:r>
            <w:r>
              <w:rPr>
                <w:rFonts w:ascii="宋体" w:hAnsi="宋体" w:hint="eastAsia"/>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af0"/>
              <w:numPr>
                <w:ilvl w:val="0"/>
                <w:numId w:val="33"/>
              </w:numPr>
              <w:ind w:firstLineChars="0"/>
              <w:rPr>
                <w:rFonts w:ascii="宋体" w:hAnsi="宋体"/>
              </w:rPr>
            </w:pPr>
            <w:r>
              <w:rPr>
                <w:rFonts w:ascii="宋体" w:hAnsi="宋体" w:hint="eastAsia"/>
              </w:rPr>
              <w:t>考核成绩统计：学生答题完成后点击交卷系统会自动将学生的答题成绩上传到</w:t>
            </w:r>
            <w:r>
              <w:rPr>
                <w:rFonts w:ascii="宋体" w:hAnsi="宋体" w:cs="宋体" w:hint="eastAsia"/>
                <w:kern w:val="0"/>
              </w:rPr>
              <w:t>教师用移动教学终端</w:t>
            </w:r>
            <w:r>
              <w:rPr>
                <w:rFonts w:ascii="宋体" w:hAnsi="宋体" w:hint="eastAsia"/>
              </w:rPr>
              <w:t>，成绩报表记录包含：教学设备名称；考核时间；答题时间；考核题目；学生答题记录等。</w:t>
            </w:r>
          </w:p>
          <w:p w:rsidR="00142866" w:rsidRDefault="00142866" w:rsidP="00142866">
            <w:pPr>
              <w:pStyle w:val="af0"/>
              <w:numPr>
                <w:ilvl w:val="0"/>
                <w:numId w:val="33"/>
              </w:numPr>
              <w:ind w:firstLineChars="0"/>
              <w:rPr>
                <w:rFonts w:ascii="宋体" w:hAnsi="宋体"/>
              </w:rPr>
            </w:pPr>
            <w:r>
              <w:rPr>
                <w:rFonts w:ascii="宋体" w:hAnsi="宋体" w:hint="eastAsia"/>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rPr>
              <w:t>教师用移动教学终端</w:t>
            </w:r>
            <w:r>
              <w:rPr>
                <w:rFonts w:ascii="宋体" w:hAnsi="宋体" w:hint="eastAsia"/>
              </w:rPr>
              <w:t>根据考核难度进行修改。也可直</w:t>
            </w:r>
            <w:r>
              <w:rPr>
                <w:rFonts w:ascii="宋体" w:hAnsi="宋体" w:hint="eastAsia"/>
              </w:rPr>
              <w:lastRenderedPageBreak/>
              <w:t>接退出不进行故障恢复测试。</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一体化工具耗材工作车存储分类明细：</w:t>
            </w:r>
          </w:p>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A机械工具层：</w:t>
            </w:r>
          </w:p>
          <w:tbl>
            <w:tblPr>
              <w:tblStyle w:val="af1"/>
              <w:tblW w:w="6242" w:type="dxa"/>
              <w:tblLayout w:type="fixed"/>
              <w:tblLook w:val="04A0"/>
            </w:tblPr>
            <w:tblGrid>
              <w:gridCol w:w="1582"/>
              <w:gridCol w:w="948"/>
              <w:gridCol w:w="518"/>
              <w:gridCol w:w="1581"/>
              <w:gridCol w:w="1058"/>
              <w:gridCol w:w="555"/>
            </w:tblGrid>
            <w:tr w:rsidR="00142866" w:rsidTr="007D766F">
              <w:trPr>
                <w:trHeight w:val="232"/>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12mm短套筒</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16mm短套筒</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10mm梅花开口扳手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12mm梅花开口扳手</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13mm梅花开口扳手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16mm梅花开口扳手</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钩型工具</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4个</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两用螺栓刀</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6*40</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棘轮扳手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3/8棘轮扳手</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t>T20短筒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T25短套筒</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T30短套筒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ind w:firstLineChars="200" w:firstLine="400"/>
                    <w:suppressOverlap/>
                    <w:jc w:val="center"/>
                    <w:rPr>
                      <w:rFonts w:ascii="宋体" w:hAnsi="宋体" w:cs="宋体"/>
                      <w:kern w:val="0"/>
                      <w:sz w:val="20"/>
                      <w:szCs w:val="21"/>
                    </w:rPr>
                  </w:pPr>
                  <w:r>
                    <w:rPr>
                      <w:rFonts w:ascii="宋体" w:hAnsi="宋体" w:cs="宋体" w:hint="eastAsia"/>
                      <w:kern w:val="0"/>
                      <w:sz w:val="20"/>
                      <w:szCs w:val="21"/>
                    </w:rPr>
                    <w:t>3/8转1/2接长</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3/8转1/2</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万向节</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1/2接杆</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5寸/10寸</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3/8接杆</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3寸/6寸</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rPr>
                      <w:rFonts w:ascii="宋体" w:hAnsi="宋体" w:cs="宋体"/>
                      <w:kern w:val="0"/>
                      <w:sz w:val="20"/>
                      <w:szCs w:val="21"/>
                    </w:rPr>
                  </w:pPr>
                  <w:r>
                    <w:rPr>
                      <w:rFonts w:ascii="宋体" w:hAnsi="宋体" w:cs="宋体" w:hint="eastAsia"/>
                      <w:kern w:val="0"/>
                      <w:sz w:val="20"/>
                      <w:szCs w:val="21"/>
                    </w:rPr>
                    <w:t>3/8扭力扳手</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5~60Nm</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t>剥线钳</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6寸</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电工剪刀</w:t>
                  </w:r>
                </w:p>
              </w:tc>
              <w:tc>
                <w:tcPr>
                  <w:tcW w:w="1058"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台湾</w:t>
                  </w:r>
                </w:p>
              </w:tc>
              <w:tc>
                <w:tcPr>
                  <w:tcW w:w="555"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手电筒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6mm套筒</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kern w:val="0"/>
                      <w:sz w:val="20"/>
                      <w:szCs w:val="21"/>
                    </w:rPr>
                    <w:t>1/</w:t>
                  </w:r>
                  <w:r>
                    <w:rPr>
                      <w:rFonts w:ascii="宋体" w:hAnsi="宋体" w:cs="宋体" w:hint="eastAsia"/>
                      <w:kern w:val="0"/>
                      <w:sz w:val="20"/>
                      <w:szCs w:val="21"/>
                    </w:rPr>
                    <w:t>4</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8mm套筒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1/4棘轮</w:t>
                  </w:r>
                  <w:r>
                    <w:rPr>
                      <w:rFonts w:ascii="宋体" w:hAnsi="宋体" w:cs="宋体"/>
                      <w:kern w:val="0"/>
                      <w:sz w:val="20"/>
                      <w:szCs w:val="21"/>
                    </w:rPr>
                    <w:t>扳手</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lastRenderedPageBreak/>
                    <w:t>胶柄</w:t>
                  </w:r>
                  <w:r>
                    <w:rPr>
                      <w:rFonts w:ascii="宋体" w:hAnsi="宋体" w:cs="宋体"/>
                      <w:kern w:val="0"/>
                      <w:sz w:val="20"/>
                      <w:szCs w:val="21"/>
                    </w:rPr>
                    <w:t>手把</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1/4短接杆</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B电气工具层</w:t>
            </w:r>
          </w:p>
          <w:tbl>
            <w:tblPr>
              <w:tblStyle w:val="af1"/>
              <w:tblW w:w="6242" w:type="dxa"/>
              <w:tblLayout w:type="fixed"/>
              <w:tblLook w:val="04A0"/>
            </w:tblPr>
            <w:tblGrid>
              <w:gridCol w:w="1415"/>
              <w:gridCol w:w="1035"/>
              <w:gridCol w:w="597"/>
              <w:gridCol w:w="1582"/>
              <w:gridCol w:w="1058"/>
              <w:gridCol w:w="555"/>
            </w:tblGrid>
            <w:tr w:rsidR="00142866" w:rsidTr="007D766F">
              <w:trPr>
                <w:trHeight w:val="142"/>
              </w:trPr>
              <w:tc>
                <w:tcPr>
                  <w:tcW w:w="141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103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97"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141"/>
              </w:trPr>
              <w:tc>
                <w:tcPr>
                  <w:tcW w:w="141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H型扳手</w:t>
                  </w:r>
                </w:p>
              </w:tc>
              <w:tc>
                <w:tcPr>
                  <w:tcW w:w="103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59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1套</w:t>
                  </w:r>
                </w:p>
              </w:tc>
              <w:tc>
                <w:tcPr>
                  <w:tcW w:w="1582" w:type="dxa"/>
                </w:tcPr>
                <w:p w:rsidR="00142866" w:rsidRDefault="00142866" w:rsidP="007D766F">
                  <w:pPr>
                    <w:framePr w:hSpace="180" w:wrap="around" w:vAnchor="page" w:hAnchor="page" w:xAlign="center" w:y="3094"/>
                    <w:spacing w:line="276" w:lineRule="auto"/>
                    <w:ind w:firstLineChars="200" w:firstLine="400"/>
                    <w:suppressOverlap/>
                    <w:jc w:val="left"/>
                    <w:rPr>
                      <w:rFonts w:ascii="宋体" w:hAnsi="宋体" w:cs="宋体"/>
                      <w:kern w:val="0"/>
                      <w:sz w:val="20"/>
                      <w:szCs w:val="21"/>
                    </w:rPr>
                  </w:pPr>
                  <w:r>
                    <w:rPr>
                      <w:rFonts w:ascii="宋体" w:hAnsi="宋体" w:cs="宋体" w:hint="eastAsia"/>
                      <w:kern w:val="0"/>
                      <w:sz w:val="20"/>
                      <w:szCs w:val="21"/>
                    </w:rPr>
                    <w:t>T型扳手</w:t>
                  </w:r>
                </w:p>
              </w:tc>
              <w:tc>
                <w:tcPr>
                  <w:tcW w:w="1058" w:type="dxa"/>
                </w:tcPr>
                <w:p w:rsidR="00142866" w:rsidRDefault="00142866" w:rsidP="007D766F">
                  <w:pPr>
                    <w:framePr w:hSpace="180" w:wrap="around" w:vAnchor="page" w:hAnchor="page" w:xAlign="center" w:y="3094"/>
                    <w:spacing w:line="276" w:lineRule="auto"/>
                    <w:suppressOverlap/>
                    <w:rPr>
                      <w:rFonts w:ascii="宋体" w:hAnsi="宋体" w:cs="宋体"/>
                      <w:kern w:val="0"/>
                      <w:sz w:val="20"/>
                      <w:szCs w:val="21"/>
                    </w:rPr>
                  </w:pP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1套</w:t>
                  </w:r>
                </w:p>
              </w:tc>
            </w:tr>
            <w:tr w:rsidR="00142866" w:rsidTr="007D766F">
              <w:trPr>
                <w:trHeight w:val="141"/>
              </w:trPr>
              <w:tc>
                <w:tcPr>
                  <w:tcW w:w="1415"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电烙铁</w:t>
                  </w:r>
                </w:p>
              </w:tc>
              <w:tc>
                <w:tcPr>
                  <w:tcW w:w="1035"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80W BL-512</w:t>
                  </w:r>
                </w:p>
              </w:tc>
              <w:tc>
                <w:tcPr>
                  <w:tcW w:w="597" w:type="dxa"/>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焊锡丝</w:t>
                  </w:r>
                </w:p>
              </w:tc>
              <w:tc>
                <w:tcPr>
                  <w:tcW w:w="105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0.3</w:t>
                  </w: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141"/>
              </w:trPr>
              <w:tc>
                <w:tcPr>
                  <w:tcW w:w="1415"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电烙铁支架</w:t>
                  </w:r>
                </w:p>
              </w:tc>
              <w:tc>
                <w:tcPr>
                  <w:tcW w:w="1035"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p>
              </w:tc>
              <w:tc>
                <w:tcPr>
                  <w:tcW w:w="597" w:type="dxa"/>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松香</w:t>
                  </w:r>
                </w:p>
              </w:tc>
              <w:tc>
                <w:tcPr>
                  <w:tcW w:w="105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盒装</w:t>
                  </w: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141"/>
              </w:trPr>
              <w:tc>
                <w:tcPr>
                  <w:tcW w:w="141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内饰撬板</w:t>
                  </w:r>
                </w:p>
              </w:tc>
              <w:tc>
                <w:tcPr>
                  <w:tcW w:w="103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4件套</w:t>
                  </w:r>
                </w:p>
              </w:tc>
              <w:tc>
                <w:tcPr>
                  <w:tcW w:w="597"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荧光测漏仪</w:t>
                  </w:r>
                </w:p>
              </w:tc>
              <w:tc>
                <w:tcPr>
                  <w:tcW w:w="105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141"/>
              </w:trPr>
              <w:tc>
                <w:tcPr>
                  <w:tcW w:w="1415" w:type="dxa"/>
                </w:tcPr>
                <w:p w:rsidR="00142866" w:rsidRDefault="00142866" w:rsidP="007D766F">
                  <w:pPr>
                    <w:framePr w:hSpace="180" w:wrap="around" w:vAnchor="page" w:hAnchor="page" w:xAlign="center" w:y="3094"/>
                    <w:suppressOverlap/>
                    <w:rPr>
                      <w:rFonts w:asciiTheme="minorEastAsia" w:hAnsiTheme="minorEastAsia" w:cs="宋体"/>
                      <w:kern w:val="0"/>
                      <w:sz w:val="20"/>
                      <w:szCs w:val="20"/>
                    </w:rPr>
                  </w:pPr>
                  <w:r>
                    <w:rPr>
                      <w:rFonts w:asciiTheme="minorEastAsia" w:hAnsiTheme="minorEastAsia" w:cs="宋体" w:hint="eastAsia"/>
                      <w:kern w:val="0"/>
                      <w:sz w:val="20"/>
                      <w:szCs w:val="20"/>
                    </w:rPr>
                    <w:t>绝缘胶布</w:t>
                  </w:r>
                </w:p>
              </w:tc>
              <w:tc>
                <w:tcPr>
                  <w:tcW w:w="1035" w:type="dxa"/>
                </w:tcPr>
                <w:p w:rsidR="00142866" w:rsidRDefault="00142866" w:rsidP="007D766F">
                  <w:pPr>
                    <w:framePr w:hSpace="180" w:wrap="around" w:vAnchor="page" w:hAnchor="page" w:xAlign="center" w:y="3094"/>
                    <w:suppressOverlap/>
                    <w:rPr>
                      <w:rFonts w:asciiTheme="minorEastAsia" w:hAnsiTheme="minorEastAsia" w:cs="宋体"/>
                      <w:kern w:val="0"/>
                      <w:sz w:val="20"/>
                      <w:szCs w:val="20"/>
                    </w:rPr>
                  </w:pPr>
                </w:p>
              </w:tc>
              <w:tc>
                <w:tcPr>
                  <w:tcW w:w="597" w:type="dxa"/>
                </w:tcPr>
                <w:p w:rsidR="00142866" w:rsidRDefault="00142866" w:rsidP="007D766F">
                  <w:pPr>
                    <w:framePr w:hSpace="180" w:wrap="around" w:vAnchor="page" w:hAnchor="page" w:xAlign="center" w:y="3094"/>
                    <w:suppressOverlap/>
                    <w:rPr>
                      <w:rFonts w:asciiTheme="minorEastAsia" w:hAnsiTheme="minorEastAsia" w:cs="宋体"/>
                      <w:kern w:val="0"/>
                      <w:sz w:val="20"/>
                      <w:szCs w:val="20"/>
                    </w:rPr>
                  </w:pPr>
                  <w:r>
                    <w:rPr>
                      <w:rFonts w:asciiTheme="minorEastAsia" w:hAnsiTheme="minorEastAsia" w:cs="宋体" w:hint="eastAsia"/>
                      <w:kern w:val="0"/>
                      <w:sz w:val="20"/>
                      <w:szCs w:val="20"/>
                    </w:rPr>
                    <w:t>1</w:t>
                  </w:r>
                </w:p>
              </w:tc>
              <w:tc>
                <w:tcPr>
                  <w:tcW w:w="158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5"/>
              <w:gridCol w:w="617"/>
              <w:gridCol w:w="1389"/>
              <w:gridCol w:w="1042"/>
              <w:gridCol w:w="580"/>
            </w:tblGrid>
            <w:tr w:rsidR="00142866" w:rsidTr="007D766F">
              <w:trPr>
                <w:trHeight w:val="276"/>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76"/>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7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1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04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18"/>
              </w:trPr>
              <w:tc>
                <w:tcPr>
                  <w:tcW w:w="1559"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湿度计</w:t>
                  </w:r>
                </w:p>
              </w:tc>
              <w:tc>
                <w:tcPr>
                  <w:tcW w:w="1055"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专用</w:t>
                  </w:r>
                </w:p>
              </w:tc>
              <w:tc>
                <w:tcPr>
                  <w:tcW w:w="617"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1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电子温计</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希玛超高精度风速计</w:t>
                  </w:r>
                </w:p>
              </w:tc>
              <w:tc>
                <w:tcPr>
                  <w:tcW w:w="1042"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AS816</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D检测工具层</w:t>
            </w:r>
          </w:p>
          <w:tbl>
            <w:tblPr>
              <w:tblW w:w="6242" w:type="dxa"/>
              <w:tblLayout w:type="fixed"/>
              <w:tblLook w:val="04A0"/>
            </w:tblPr>
            <w:tblGrid>
              <w:gridCol w:w="1559"/>
              <w:gridCol w:w="1055"/>
              <w:gridCol w:w="618"/>
              <w:gridCol w:w="1388"/>
              <w:gridCol w:w="1043"/>
              <w:gridCol w:w="579"/>
            </w:tblGrid>
            <w:tr w:rsidR="00142866" w:rsidTr="007D766F">
              <w:trPr>
                <w:trHeight w:val="273"/>
              </w:trPr>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5"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3"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79"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72"/>
              </w:trPr>
              <w:tc>
                <w:tcPr>
                  <w:tcW w:w="155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40134A高低压表</w:t>
                  </w:r>
                </w:p>
              </w:tc>
              <w:tc>
                <w:tcPr>
                  <w:tcW w:w="1055"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开瓶器</w:t>
                  </w:r>
                </w:p>
              </w:tc>
              <w:tc>
                <w:tcPr>
                  <w:tcW w:w="104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7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73"/>
              </w:trPr>
              <w:tc>
                <w:tcPr>
                  <w:tcW w:w="155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垫片</w:t>
                  </w:r>
                </w:p>
              </w:tc>
              <w:tc>
                <w:tcPr>
                  <w:tcW w:w="1055"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Theme="minorEastAsia" w:hAnsiTheme="minorEastAsia" w:cs="宋体"/>
                      <w:kern w:val="0"/>
                      <w:szCs w:val="21"/>
                    </w:rPr>
                  </w:pPr>
                  <w:r>
                    <w:rPr>
                      <w:rFonts w:asciiTheme="minorEastAsia" w:hAnsiTheme="minorEastAsia" w:cs="宋体" w:hint="eastAsia"/>
                      <w:kern w:val="0"/>
                      <w:szCs w:val="21"/>
                    </w:rPr>
                    <w:t>热吹枪</w:t>
                  </w:r>
                </w:p>
              </w:tc>
              <w:tc>
                <w:tcPr>
                  <w:tcW w:w="104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Theme="minorEastAsia" w:hAnsiTheme="minorEastAsia" w:cs="宋体"/>
                      <w:kern w:val="0"/>
                      <w:szCs w:val="21"/>
                    </w:rPr>
                  </w:pPr>
                </w:p>
              </w:tc>
              <w:tc>
                <w:tcPr>
                  <w:tcW w:w="57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Theme="minorEastAsia" w:hAnsiTheme="minorEastAsia" w:cs="宋体"/>
                      <w:kern w:val="0"/>
                      <w:szCs w:val="21"/>
                    </w:rPr>
                  </w:pPr>
                  <w:r>
                    <w:rPr>
                      <w:rFonts w:asciiTheme="minorEastAsia" w:hAnsiTheme="minorEastAsia"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a训练工具层</w:t>
            </w:r>
          </w:p>
          <w:tbl>
            <w:tblPr>
              <w:tblStyle w:val="af1"/>
              <w:tblW w:w="6242" w:type="dxa"/>
              <w:tblLayout w:type="fixed"/>
              <w:tblLook w:val="04A0"/>
            </w:tblPr>
            <w:tblGrid>
              <w:gridCol w:w="1579"/>
              <w:gridCol w:w="1003"/>
              <w:gridCol w:w="603"/>
              <w:gridCol w:w="1439"/>
              <w:gridCol w:w="1053"/>
              <w:gridCol w:w="565"/>
            </w:tblGrid>
            <w:tr w:rsidR="00142866" w:rsidTr="007D766F">
              <w:trPr>
                <w:trHeight w:val="301"/>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28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288"/>
              </w:trPr>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b训练工具层：</w:t>
            </w:r>
          </w:p>
          <w:tbl>
            <w:tblPr>
              <w:tblStyle w:val="af1"/>
              <w:tblW w:w="6242" w:type="dxa"/>
              <w:tblLayout w:type="fixed"/>
              <w:tblLook w:val="04A0"/>
            </w:tblPr>
            <w:tblGrid>
              <w:gridCol w:w="1579"/>
              <w:gridCol w:w="1002"/>
              <w:gridCol w:w="603"/>
              <w:gridCol w:w="1440"/>
              <w:gridCol w:w="1053"/>
              <w:gridCol w:w="565"/>
            </w:tblGrid>
            <w:tr w:rsidR="00142866" w:rsidTr="007D766F">
              <w:trPr>
                <w:trHeight w:val="323"/>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12"/>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蒸发箱温度传感器</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出风口温度传感器</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323"/>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膨胀阀</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开度小</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热风枪</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0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空调压力开关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压力低</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空调控制面板</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c耗材附件层：</w:t>
            </w:r>
          </w:p>
          <w:tbl>
            <w:tblPr>
              <w:tblStyle w:val="af1"/>
              <w:tblW w:w="6242" w:type="dxa"/>
              <w:tblLayout w:type="fixed"/>
              <w:tblLook w:val="04A0"/>
            </w:tblPr>
            <w:tblGrid>
              <w:gridCol w:w="1579"/>
              <w:gridCol w:w="1002"/>
              <w:gridCol w:w="603"/>
              <w:gridCol w:w="1439"/>
              <w:gridCol w:w="1053"/>
              <w:gridCol w:w="566"/>
            </w:tblGrid>
            <w:tr w:rsidR="00142866" w:rsidTr="007D766F">
              <w:trPr>
                <w:trHeight w:val="90"/>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296"/>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保险丝盒套装</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空调管密封圈</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10</w:t>
                  </w:r>
                </w:p>
              </w:tc>
            </w:tr>
            <w:tr w:rsidR="00142866" w:rsidTr="007D766F">
              <w:trPr>
                <w:trHeight w:val="446"/>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空调滤清器</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管路密封头</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70"/>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雪种瓶</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荧光剂</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426"/>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雪种油</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48</w:t>
            </w:r>
          </w:p>
        </w:tc>
        <w:tc>
          <w:tcPr>
            <w:tcW w:w="933" w:type="dxa"/>
            <w:vAlign w:val="center"/>
          </w:tcPr>
          <w:p w:rsidR="00142866" w:rsidRDefault="00142866" w:rsidP="007D766F">
            <w:pPr>
              <w:jc w:val="center"/>
              <w:rPr>
                <w:rFonts w:ascii="宋体" w:hAnsi="宋体" w:cs="宋体"/>
                <w:bCs/>
                <w:kern w:val="0"/>
                <w:szCs w:val="21"/>
              </w:rPr>
            </w:pPr>
            <w:r>
              <w:rPr>
                <w:rFonts w:asciiTheme="minorEastAsia" w:hAnsiTheme="minorEastAsia" w:cstheme="minorEastAsia" w:hint="eastAsia"/>
                <w:b/>
                <w:bCs/>
              </w:rPr>
              <w:t>速腾空</w:t>
            </w:r>
            <w:r>
              <w:rPr>
                <w:rFonts w:asciiTheme="minorEastAsia" w:hAnsiTheme="minorEastAsia" w:cstheme="minorEastAsia" w:hint="eastAsia"/>
                <w:b/>
                <w:bCs/>
              </w:rPr>
              <w:lastRenderedPageBreak/>
              <w:t>调系统教学系统：</w:t>
            </w:r>
            <w:r>
              <w:rPr>
                <w:rFonts w:ascii="宋体" w:hAnsi="宋体" w:cs="宋体" w:hint="eastAsia"/>
                <w:bCs/>
                <w:kern w:val="0"/>
                <w:szCs w:val="21"/>
              </w:rPr>
              <w:t>空调系统一体化微课程学习机技师版</w:t>
            </w:r>
            <w:r w:rsidRPr="007D766F">
              <w:rPr>
                <w:rFonts w:ascii="宋体" w:hAnsi="宋体" w:cs="宋体" w:hint="eastAsia"/>
                <w:bCs/>
                <w:kern w:val="0"/>
                <w:szCs w:val="21"/>
              </w:rPr>
              <w:t>（核心产品）</w:t>
            </w:r>
          </w:p>
        </w:tc>
        <w:tc>
          <w:tcPr>
            <w:tcW w:w="6384" w:type="dxa"/>
          </w:tcPr>
          <w:p w:rsidR="00142866" w:rsidRDefault="00142866" w:rsidP="007D766F">
            <w:pPr>
              <w:widowControl/>
              <w:spacing w:line="276" w:lineRule="auto"/>
              <w:rPr>
                <w:rFonts w:ascii="宋体" w:hAnsi="宋体" w:cs="宋体"/>
                <w:b/>
                <w:kern w:val="0"/>
                <w:szCs w:val="21"/>
              </w:rPr>
            </w:pPr>
            <w:r>
              <w:rPr>
                <w:rFonts w:ascii="宋体" w:hAnsi="宋体" w:cs="宋体" w:hint="eastAsia"/>
                <w:b/>
                <w:kern w:val="0"/>
                <w:szCs w:val="21"/>
              </w:rPr>
              <w:lastRenderedPageBreak/>
              <w:t>系统简介：</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lastRenderedPageBreak/>
              <w:t>A</w:t>
            </w:r>
            <w:r>
              <w:rPr>
                <w:rFonts w:ascii="宋体" w:hAnsi="宋体" w:cs="宋体"/>
                <w:bCs/>
                <w:kern w:val="0"/>
                <w:szCs w:val="21"/>
              </w:rPr>
              <w:t>PP</w:t>
            </w:r>
            <w:r>
              <w:rPr>
                <w:rFonts w:ascii="宋体" w:hAnsi="宋体" w:cs="宋体" w:hint="eastAsia"/>
                <w:bCs/>
                <w:kern w:val="0"/>
                <w:szCs w:val="21"/>
              </w:rPr>
              <w:t>微课教学系统是一款融合了汽车厂技师级别分类、不同系统分类、故障案例导入、视频再现、维修技师需求的能力要素和知识要点、对应模块的评价考核等功能于一身的移动互联网信息技术平台，以经销商真实案例为蓝本，通过云计算和教学模式演练，真实的维修案例再现在教学场景中，以原厂诊断设备和维修查询系统进行实际的故障设置和排除，通过微课程的形式进行视频演示课程内容以翻转课堂的微课程制作方式为指导，系统性的进行模块化处理，每一个故障案例下均含有与课程匹配的能力要素说明和微视频、结构原理介绍的图文展示和微视频，通过案例将知识点和技能点联系起来，让学生在过程中反复记忆反复验证。收获理想的学习效果，达到技术培训的目标。老师在授课过程中只需要引导学员完成工作任务，恰当的介绍关键信息通过智能</w:t>
            </w:r>
            <w:r>
              <w:rPr>
                <w:rFonts w:ascii="宋体" w:hAnsi="宋体" w:cs="宋体"/>
                <w:bCs/>
                <w:kern w:val="0"/>
                <w:szCs w:val="21"/>
              </w:rPr>
              <w:t>APP</w:t>
            </w:r>
            <w:r>
              <w:rPr>
                <w:rFonts w:ascii="宋体" w:hAnsi="宋体" w:cs="宋体" w:hint="eastAsia"/>
                <w:bCs/>
                <w:kern w:val="0"/>
                <w:szCs w:val="21"/>
              </w:rPr>
              <w:t>展示案例中已经设计好的能力要素说明和知识要点内容就可以完美的呈现课堂。</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学习方法：</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1．通过故障现象视频引入课题教学，通过下拉菜单选项可以查看不同技师层级的故障模块和故障现象。根据主机厂课程设置分类四个系统：发动机系统、底盘传动系统、空调系统、车身电气系统可以按照不同系统查找不同模块，根据故障模块和故障现象进行不同课程的学习。</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2．A</w:t>
            </w:r>
            <w:r>
              <w:rPr>
                <w:rFonts w:ascii="宋体" w:hAnsi="宋体" w:cs="宋体"/>
                <w:bCs/>
                <w:kern w:val="0"/>
                <w:szCs w:val="21"/>
              </w:rPr>
              <w:t>R</w:t>
            </w:r>
            <w:r>
              <w:rPr>
                <w:rFonts w:ascii="宋体" w:hAnsi="宋体" w:cs="宋体" w:hint="eastAsia"/>
                <w:bCs/>
                <w:kern w:val="0"/>
                <w:szCs w:val="21"/>
              </w:rPr>
              <w:t>扫描学习法，通过增强现实的技术植入，让学生更有兴趣探索汽车技术的奥秘。通过增强现实技术使我们的部件得到分解和叠加效果的工作原理介绍，让复杂的工作原理变得简单清晰，提升学习者的参与度，加强对原理和拆卸的认知。使汽车技术变得直观易懂，让教学变得轻松愉快。</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一体化A</w:t>
            </w:r>
            <w:r>
              <w:rPr>
                <w:rFonts w:ascii="宋体" w:hAnsi="宋体" w:cs="宋体"/>
                <w:b/>
                <w:bCs/>
                <w:kern w:val="0"/>
                <w:szCs w:val="21"/>
              </w:rPr>
              <w:t>PP</w:t>
            </w:r>
            <w:r>
              <w:rPr>
                <w:rFonts w:ascii="宋体" w:hAnsi="宋体" w:cs="宋体" w:hint="eastAsia"/>
                <w:b/>
                <w:bCs/>
                <w:kern w:val="0"/>
                <w:szCs w:val="21"/>
              </w:rPr>
              <w:t>课程应用功能特点：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b/>
                <w:kern w:val="0"/>
                <w:szCs w:val="21"/>
              </w:rPr>
              <w:t>.</w:t>
            </w:r>
            <w:r>
              <w:rPr>
                <w:rFonts w:asciiTheme="minorEastAsia" w:hAnsiTheme="minorEastAsia" w:cs="宋体" w:hint="eastAsia"/>
                <w:b/>
                <w:kern w:val="0"/>
                <w:szCs w:val="21"/>
              </w:rPr>
              <w:t>A</w:t>
            </w:r>
            <w:r>
              <w:rPr>
                <w:rFonts w:asciiTheme="minorEastAsia" w:hAnsiTheme="minorEastAsia" w:cs="宋体"/>
                <w:b/>
                <w:kern w:val="0"/>
                <w:szCs w:val="21"/>
              </w:rPr>
              <w:t>PP</w:t>
            </w:r>
            <w:r>
              <w:rPr>
                <w:rFonts w:asciiTheme="minorEastAsia" w:hAnsiTheme="minorEastAsia" w:cs="宋体" w:hint="eastAsia"/>
                <w:b/>
                <w:kern w:val="0"/>
                <w:szCs w:val="21"/>
              </w:rPr>
              <w:t>课程教学应用系统目录：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lastRenderedPageBreak/>
              <w:t xml:space="preserve">系统目录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2.</w:t>
            </w:r>
            <w:r>
              <w:rPr>
                <w:rFonts w:asciiTheme="minorEastAsia" w:hAnsiTheme="minorEastAsia" w:cs="宋体" w:hint="eastAsia"/>
                <w:b/>
                <w:kern w:val="0"/>
                <w:szCs w:val="21"/>
              </w:rPr>
              <w:t>APP教学应用内车型选择功能：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3.</w:t>
            </w:r>
            <w:r>
              <w:rPr>
                <w:rFonts w:asciiTheme="minorEastAsia" w:hAnsiTheme="minorEastAsia" w:cs="宋体" w:hint="eastAsia"/>
                <w:b/>
                <w:kern w:val="0"/>
                <w:szCs w:val="21"/>
              </w:rPr>
              <w:t>APP教学应用中故障模块选择</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spacing w:line="276" w:lineRule="auto"/>
              <w:rPr>
                <w:rFonts w:ascii="宋体" w:hAnsi="宋体"/>
                <w:kern w:val="0"/>
              </w:rPr>
            </w:pPr>
            <w:r>
              <w:rPr>
                <w:rFonts w:ascii="宋体" w:hAnsi="宋体" w:cs="宋体" w:hint="eastAsia"/>
                <w:bCs/>
                <w:kern w:val="0"/>
                <w:szCs w:val="21"/>
              </w:rPr>
              <w:t>空调系统故障模块包含：a.</w:t>
            </w:r>
            <w:r>
              <w:rPr>
                <w:rFonts w:ascii="宋体" w:hAnsi="宋体" w:hint="eastAsia"/>
                <w:kern w:val="0"/>
              </w:rPr>
              <w:t>温度模块</w:t>
            </w:r>
            <w:r>
              <w:rPr>
                <w:rFonts w:ascii="宋体" w:hAnsi="宋体" w:cs="宋体" w:hint="eastAsia"/>
                <w:bCs/>
                <w:kern w:val="0"/>
                <w:szCs w:val="21"/>
              </w:rPr>
              <w:t>；b.</w:t>
            </w:r>
            <w:r>
              <w:rPr>
                <w:rFonts w:ascii="宋体" w:hAnsi="宋体" w:hint="eastAsia"/>
                <w:kern w:val="0"/>
              </w:rPr>
              <w:t>风量风向模块；c.异响模块</w:t>
            </w:r>
          </w:p>
          <w:p w:rsidR="00142866" w:rsidRDefault="00142866" w:rsidP="007D766F">
            <w:pPr>
              <w:widowControl/>
              <w:spacing w:line="276" w:lineRule="auto"/>
              <w:jc w:val="left"/>
              <w:rPr>
                <w:rFonts w:ascii="宋体" w:hAnsi="宋体" w:cs="宋体"/>
                <w:b/>
                <w:bCs/>
                <w:kern w:val="0"/>
                <w:szCs w:val="21"/>
              </w:rPr>
            </w:pPr>
            <w:r>
              <w:rPr>
                <w:rFonts w:ascii="宋体" w:hAnsi="宋体" w:cs="宋体" w:hint="eastAsia"/>
                <w:b/>
                <w:bCs/>
                <w:kern w:val="0"/>
                <w:szCs w:val="21"/>
              </w:rPr>
              <w:t>根据课程不同选择：</w:t>
            </w:r>
          </w:p>
          <w:p w:rsidR="00142866" w:rsidRDefault="00142866" w:rsidP="007D766F">
            <w:pPr>
              <w:spacing w:line="276" w:lineRule="auto"/>
              <w:rPr>
                <w:rFonts w:ascii="宋体" w:hAnsi="宋体" w:cstheme="majorEastAsia"/>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每个故障模块都有相对于的故障现在，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w:t>
            </w:r>
            <w:r>
              <w:rPr>
                <w:rFonts w:asciiTheme="minorEastAsia" w:hAnsiTheme="minorEastAsia" w:cs="宋体" w:hint="eastAsia"/>
                <w:kern w:val="0"/>
                <w:szCs w:val="21"/>
              </w:rPr>
              <w:lastRenderedPageBreak/>
              <w:t>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5.APP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的筛选都是主机厂培训老师基于案例和技术部门发布的技术信息经过内部讨论、反复验证总结出来的精华，做到配合职业教育特色，符合课程转换率的内容。它</w:t>
            </w:r>
            <w:r>
              <w:rPr>
                <w:rFonts w:asciiTheme="minorEastAsia" w:hAnsiTheme="minorEastAsia" w:cs="宋体" w:hint="eastAsia"/>
                <w:kern w:val="0"/>
                <w:szCs w:val="21"/>
              </w:rPr>
              <w:t>微课程视频检修模块的理论支撑，通过对知识要点的讲解可使学员充分掌握排除该故障所需的理论知识点，知识要点内容主要是提供该故障点相对应的知识信息，知识点信息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每个知识要点都是从简单到困难的分布，让教学过程由浅入深，便于学生理解。</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6.</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7</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r>
              <w:rPr>
                <w:rFonts w:ascii="宋体" w:hAnsi="宋体" w:cstheme="majorEastAsia" w:hint="eastAsia"/>
                <w:kern w:val="0"/>
                <w:szCs w:val="21"/>
              </w:rPr>
              <w:lastRenderedPageBreak/>
              <w:t>评价考核</w:t>
            </w:r>
            <w:r>
              <w:rPr>
                <w:rFonts w:asciiTheme="minorEastAsia" w:hAnsiTheme="minorEastAsia" w:cs="宋体" w:hint="eastAsia"/>
                <w:kern w:val="0"/>
                <w:szCs w:val="21"/>
              </w:rPr>
              <w:t>讲解过程中可通过两个手指的拉动直接进授课内容进行放大。</w:t>
            </w:r>
          </w:p>
          <w:p w:rsidR="00142866" w:rsidRDefault="00142866" w:rsidP="007D766F">
            <w:pPr>
              <w:autoSpaceDE w:val="0"/>
              <w:autoSpaceDN w:val="0"/>
              <w:adjustRightInd w:val="0"/>
              <w:rPr>
                <w:rFonts w:ascii="宋体" w:hAnsi="宋体" w:cs="宋体"/>
                <w:b/>
              </w:rPr>
            </w:pPr>
            <w:r>
              <w:rPr>
                <w:rFonts w:ascii="宋体" w:hAnsi="宋体" w:cs="宋体" w:hint="eastAsia"/>
                <w:b/>
              </w:rPr>
              <w:t>工艺要求：</w:t>
            </w:r>
          </w:p>
          <w:p w:rsidR="00142866" w:rsidRDefault="00142866" w:rsidP="007D766F">
            <w:pPr>
              <w:autoSpaceDE w:val="0"/>
              <w:autoSpaceDN w:val="0"/>
              <w:adjustRightInd w:val="0"/>
              <w:rPr>
                <w:rFonts w:ascii="宋体" w:hAnsi="宋体" w:cs="宋体"/>
              </w:rPr>
            </w:pPr>
            <w:r>
              <w:rPr>
                <w:rFonts w:ascii="宋体" w:hAnsi="宋体" w:cs="宋体" w:hint="eastAsia"/>
              </w:rPr>
              <w:t>一体化微课程集成在挂壁触摸一体机里面，外观美观大方，触摸效果好。通过32英寸可触摸显示器显示，课程使用APP形式集成，每个学习机只有一个登陆账号和密码，根据不同的用户进入不同的技术等级和课程内容。显示器采用亮彩全高清屏幕，全钢制面结构，喷涂进口漆。纤巧美观、流线造型、工艺精良。课程使用案例导入，触屏点击，方便直接。内容与课程和训练体系配套。</w:t>
            </w:r>
          </w:p>
          <w:p w:rsidR="00142866" w:rsidRDefault="00142866" w:rsidP="007D766F">
            <w:pPr>
              <w:widowControl/>
              <w:spacing w:line="276" w:lineRule="auto"/>
              <w:rPr>
                <w:rFonts w:ascii="宋体" w:hAnsi="宋体" w:cstheme="majorEastAsia"/>
                <w:b/>
                <w:kern w:val="0"/>
                <w:szCs w:val="21"/>
              </w:rPr>
            </w:pPr>
            <w:r>
              <w:rPr>
                <w:rFonts w:ascii="宋体" w:hAnsi="宋体" w:cstheme="majorEastAsia" w:hint="eastAsia"/>
                <w:b/>
                <w:kern w:val="0"/>
                <w:szCs w:val="21"/>
              </w:rPr>
              <w:t>整机规格：</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板卡配置：运行内存2G；</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分辨率：1920*1080</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外观尺寸约：767*461</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功率：80w</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净重：14㎏</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亮度：400cd/㎡</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对比度：3000:1</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1、实施方式 ：展示工作页整体目录和相关内容，每一个章节的学习内容均需包含工故障模块分类、故障类别、故障现象描述及故障视频在线、基于故障在线的案例分享说明（包含原厂一线故障案例解析）、故障还原（包含故障触发的方法）、知识要点（包含基于该故障案例的系统电路、安装位置、结构原理等）、能力要素（包含基本层次、中等层次、深化层次需要掌握的技能要求）、工作记录单（包含选择题、分析描述题、拆装作业记录表、现场评分星级等）、评价考核环节（包含基于该故障现象的考核题，其中考核涉及到拆装类、测量类、数据判断分析类）。</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2、实施主体（一体化教具）：展示与主机厂共同开发的一体化实施</w:t>
            </w:r>
            <w:r>
              <w:rPr>
                <w:rFonts w:asciiTheme="minorEastAsia" w:hAnsiTheme="minorEastAsia" w:cs="宋体" w:hint="eastAsia"/>
                <w:kern w:val="0"/>
                <w:szCs w:val="21"/>
              </w:rPr>
              <w:lastRenderedPageBreak/>
              <w:t>主体，可完成课程内所有故障的触发，其中故障包括线路故障及元件功能故障等。</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3、实施保障（一体化工量具及耗材集成）：</w:t>
            </w:r>
            <w:r>
              <w:rPr>
                <w:rFonts w:asciiTheme="minorEastAsia" w:hAnsiTheme="minorEastAsia" w:cstheme="majorEastAsia" w:hint="eastAsia"/>
                <w:kern w:val="0"/>
                <w:szCs w:val="21"/>
              </w:rPr>
              <w:t>一体化工具耗材工作车由十二层可自锁抽屉组成的存储空间，上部安装有不锈钢工作台面，便于放置实训器材。工作车下部共含有十二层分类存储抽屉，按照机械工具层、电气工具层、检测仪器层、训练工具组层、耗材附件层等分门别类地将所需的实训工量具耗材进行集中管理，每个抽屉层板上均铺设有EVA切割泡棉，根据每一个工件的形状激光雕刻一次成型并牢牢地镶嵌其中。</w:t>
            </w:r>
            <w:r>
              <w:rPr>
                <w:rFonts w:asciiTheme="minorEastAsia" w:hAnsiTheme="minorEastAsia" w:cs="宋体" w:hint="eastAsia"/>
                <w:kern w:val="0"/>
                <w:szCs w:val="21"/>
              </w:rPr>
              <w:t>一目了然，方便管理。</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4、实施数据（一体化APP微课程）：</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4.1）</w:t>
            </w:r>
            <w:r>
              <w:rPr>
                <w:rFonts w:asciiTheme="minorEastAsia" w:hAnsiTheme="minorEastAsia" w:cs="宋体" w:hint="eastAsia"/>
                <w:b/>
                <w:kern w:val="0"/>
                <w:szCs w:val="21"/>
              </w:rPr>
              <w:t>展示APP 移动应用内系统目录：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必须包含最少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4.2）展示APP移动应用内车型选择功能：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4.3）展示APP教学应用中故障模块的选择功能: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点击故障再现可以了解故障现象的微视频，并对视频中的内容和案例内容进行对比和记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lastRenderedPageBreak/>
              <w:t>4.4</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4.5</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的筛选都是主机厂培训老师基于案例和技术部门发布的技术信息经过内部讨论、反复验证总结出来的精华，做到配合职业教育特色，符合课程转换率的内容。它</w:t>
            </w:r>
            <w:r>
              <w:rPr>
                <w:rFonts w:asciiTheme="minorEastAsia" w:hAnsiTheme="minorEastAsia" w:cs="宋体" w:hint="eastAsia"/>
                <w:kern w:val="0"/>
                <w:szCs w:val="21"/>
              </w:rPr>
              <w:t>微课程视频检修模块的理论支撑，通过对知识要点的讲解可使学员充分掌握排除该故障所需的理论知识点，知识要点内容主要是提供该故障点相对应的知识信息，知识点信息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每个知识要点都是从简单到困难的分布，让教学过程由浅入深，便于学生理解。</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4.6</w:t>
            </w:r>
            <w:r>
              <w:rPr>
                <w:rFonts w:asciiTheme="minorEastAsia" w:hAnsiTheme="minorEastAsia" w:cs="宋体" w:hint="eastAsia"/>
                <w:b/>
                <w:kern w:val="0"/>
                <w:szCs w:val="21"/>
              </w:rPr>
              <w:t>展示</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w:t>
            </w:r>
            <w:r>
              <w:rPr>
                <w:rFonts w:ascii="宋体" w:hAnsi="宋体" w:cstheme="majorEastAsia" w:hint="eastAsia"/>
                <w:kern w:val="0"/>
                <w:szCs w:val="21"/>
              </w:rPr>
              <w:lastRenderedPageBreak/>
              <w:t>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4.7</w:t>
            </w:r>
            <w:r>
              <w:rPr>
                <w:rFonts w:asciiTheme="minorEastAsia" w:hAnsiTheme="minorEastAsia" w:cs="宋体" w:hint="eastAsia"/>
                <w:b/>
                <w:kern w:val="0"/>
                <w:szCs w:val="21"/>
              </w:rPr>
              <w:t>展示</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49</w:t>
            </w:r>
          </w:p>
        </w:tc>
        <w:tc>
          <w:tcPr>
            <w:tcW w:w="933" w:type="dxa"/>
            <w:vAlign w:val="center"/>
          </w:tcPr>
          <w:p w:rsidR="00142866" w:rsidRDefault="00142866" w:rsidP="007D766F">
            <w:pPr>
              <w:widowControl/>
              <w:spacing w:line="240" w:lineRule="atLeast"/>
              <w:jc w:val="left"/>
              <w:rPr>
                <w:sz w:val="18"/>
                <w:szCs w:val="18"/>
              </w:rPr>
            </w:pPr>
            <w:r>
              <w:rPr>
                <w:rFonts w:asciiTheme="minorEastAsia" w:hAnsiTheme="minorEastAsia" w:cstheme="minorEastAsia" w:hint="eastAsia"/>
                <w:b/>
                <w:bCs/>
              </w:rPr>
              <w:t>速腾空调系统教学系统：</w:t>
            </w:r>
            <w:r>
              <w:rPr>
                <w:rFonts w:asciiTheme="minorEastAsia" w:hAnsiTheme="minorEastAsia" w:cs="宋体" w:hint="eastAsia"/>
                <w:bCs/>
                <w:kern w:val="0"/>
                <w:szCs w:val="21"/>
              </w:rPr>
              <w:t>空调系统教师教材</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产品简介：</w:t>
            </w:r>
          </w:p>
          <w:p w:rsidR="00142866" w:rsidRDefault="00142866" w:rsidP="007D766F">
            <w:pPr>
              <w:widowControl/>
              <w:spacing w:line="276" w:lineRule="auto"/>
              <w:jc w:val="left"/>
              <w:rPr>
                <w:rFonts w:asciiTheme="minorEastAsia" w:hAnsiTheme="minorEastAsia" w:cs="宋体"/>
                <w:bCs/>
                <w:kern w:val="0"/>
                <w:szCs w:val="21"/>
              </w:rPr>
            </w:pPr>
            <w:r>
              <w:rPr>
                <w:rFonts w:ascii="宋体" w:hAnsi="宋体" w:cs="宋体" w:hint="eastAsia"/>
                <w:szCs w:val="21"/>
              </w:rPr>
              <w:t>空调系统</w:t>
            </w:r>
            <w:r>
              <w:rPr>
                <w:rFonts w:hint="eastAsia"/>
                <w:szCs w:val="21"/>
              </w:rPr>
              <w:t>系统教师教材</w:t>
            </w:r>
            <w:r>
              <w:rPr>
                <w:rFonts w:asciiTheme="minorEastAsia" w:hAnsiTheme="minorEastAsia" w:cs="宋体" w:hint="eastAsia"/>
                <w:bCs/>
                <w:kern w:val="0"/>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Pr>
                <w:rFonts w:ascii="宋体" w:hAnsi="宋体" w:cs="宋体" w:hint="eastAsia"/>
                <w:szCs w:val="21"/>
              </w:rPr>
              <w:t>空调系统</w:t>
            </w:r>
            <w:r>
              <w:rPr>
                <w:rFonts w:hint="eastAsia"/>
                <w:szCs w:val="21"/>
              </w:rPr>
              <w:t>系统教师教材</w:t>
            </w:r>
            <w:r>
              <w:rPr>
                <w:rFonts w:asciiTheme="minorEastAsia" w:hAnsiTheme="minorEastAsia" w:cs="宋体" w:hint="eastAsia"/>
                <w:bCs/>
                <w:kern w:val="0"/>
                <w:szCs w:val="21"/>
              </w:rPr>
              <w:t>中的知识要点和技能要素是主机厂培训是基于原厂技术手册根据案例进行了重新整理和编辑的内容，真正做到配合案例进行知识传递的目的，通过工作记录单可以详细记录每个学员的工作情况，配合随堂评价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二维码扫描学员可以了解故障现象的微视频，并对视频中的内容和案例内容</w:t>
            </w:r>
            <w:r>
              <w:rPr>
                <w:rFonts w:asciiTheme="minorEastAsia" w:hAnsiTheme="minorEastAsia" w:cs="宋体" w:hint="eastAsia"/>
                <w:bCs/>
                <w:kern w:val="0"/>
                <w:szCs w:val="21"/>
              </w:rPr>
              <w:lastRenderedPageBreak/>
              <w:t>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厂培训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让教学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w:t>
            </w:r>
            <w:r>
              <w:rPr>
                <w:rFonts w:asciiTheme="minorEastAsia" w:hAnsiTheme="minorEastAsia" w:cs="宋体" w:hint="eastAsia"/>
                <w:bCs/>
                <w:kern w:val="0"/>
                <w:szCs w:val="21"/>
              </w:rPr>
              <w:lastRenderedPageBreak/>
              <w:t>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3</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50</w:t>
            </w:r>
          </w:p>
        </w:tc>
        <w:tc>
          <w:tcPr>
            <w:tcW w:w="933"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theme="minorEastAsia" w:hint="eastAsia"/>
                <w:b/>
                <w:bCs/>
              </w:rPr>
              <w:t>速腾空调系统教学系统：</w:t>
            </w:r>
            <w:r>
              <w:rPr>
                <w:rFonts w:asciiTheme="minorEastAsia" w:hAnsiTheme="minorEastAsia" w:cs="宋体" w:hint="eastAsia"/>
                <w:bCs/>
                <w:kern w:val="0"/>
                <w:szCs w:val="21"/>
              </w:rPr>
              <w:t>空调系统学生工作页</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产品简介：</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空调系统系统学生工作页将学习与工作进行紧密的结合，以“工学结合”为宗旨，促进学习系统的过程化，使教学内容更加地贴近于生产实际。每一个教学模块都是以经销商真实案例为源头，描述了故障还原的方法和故障配件的摆放位置，学生工作页中的知识要点和技能要素是主机厂培训是基于原厂技术手册根据案例进行了重新整理和编辑的内容，真正做到配合案例进行知识传递的目的，通过工作记录单可以详细记录每个学员的工作情况，配合随堂评价考核题，做到，看、练、学、考、评的一体化教师教材。</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二维码扫描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w:t>
            </w:r>
            <w:r>
              <w:rPr>
                <w:rFonts w:asciiTheme="minorEastAsia" w:hAnsiTheme="minorEastAsia" w:cs="宋体" w:hint="eastAsia"/>
                <w:bCs/>
                <w:kern w:val="0"/>
                <w:szCs w:val="21"/>
              </w:rPr>
              <w:lastRenderedPageBreak/>
              <w:t>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厂培训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让教学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w:t>
            </w:r>
            <w:r>
              <w:rPr>
                <w:rFonts w:asciiTheme="minorEastAsia" w:hAnsiTheme="minorEastAsia" w:cs="宋体" w:hint="eastAsia"/>
                <w:bCs/>
                <w:kern w:val="0"/>
                <w:szCs w:val="21"/>
              </w:rPr>
              <w:lastRenderedPageBreak/>
              <w:t>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51</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大屏幕显示终端</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1.1结构设计：</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结构坚固，银色边框黑色面壳相间金属面框，窄边且四个角圆角设计，以免刮伤学生和老师，金属铁壳烤漆后盖；内嵌触摸屏，一体化设计，美观漂亮，模块化可拆式PC, 全高清数字显示模式不采用模拟信号，硬盘要求采用120G以上工业防震技术硬盘，并且要求采用硬盘的供电与通信和与主板的通信能直接插拔的专利技术，不采用接线方式连接，以免因触摸屏书写震动而导致整机故障，影响整机运行稳定。</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1.2技术参数：</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显示技术：LED液晶屏(16:9)；</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显示尺寸：≥65英寸；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显示分辨率: 1920(H)×1080(V)</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亮度：≥500 cd/m2；</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对比度：≥4000：1；</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1.3接入方式：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电脑采用HDMI传输音频和视频（全数字模式），并且具备VGA模拟输出，可外接投影仪设备，实现镜像功能；支持异步和同步双屏显示；</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1.4触摸控制</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触摸方式：一体化设计,不采用外挂式；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触摸感应技术:采用32点红外线感应识别触摸技术,支持6点以上同时触摸；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模组驱动:无需安装触摸模组驱动，无需校准；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书写方式:可用直径不小于5mm的任何不透明物体触摸；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书写面材质:书写屏采用厚度不小于4mm全钢化高防爆玻璃屏，防划防撞。</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1.5电脑硬件参数</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处理器（CPU）：INTEL I5 CPU；</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内存：4G DDR3或以上配置；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硬盘容量：500G或以上配置；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网口：100--1000M自适应网口；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USB口：至少4个USB接口。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1.6功能特点：</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采用触摸屏调节显示屏的亮度对比度等显示屏参数，采用一键开机和关机技术，使用更简洁方便快速；智能关机技术：当放学忘记关机时，平板会根据预先的约定参数，自动智能关机，以达到保护智能平板的使用寿命，且节约用电防止意外情况的发生；智能护眼配色技术：智能平板在使用过程中会智能的根据环境自动进行显示屏配色和显示亮度的调节，从而达到保护老师和学生眼睛；智能休息提醒技术：当老师上课达到一定的时间后，可自动提醒老师休息以达到保护眼睛和舒缓精神状态的目的，有益保护老师和学生的健康；显示屏采用原装全新LED一体机化显示模组；支持同步或异步多屏显示；触控一体机上除了可以安装白板软件外、还可以支持安装多媒体信息发布软件系统，多媒体信息发布系统软件支持插播PPT文档，插播WORD文档，插播图片和视频，同时要求多媒体信息发布系统能实现教学活动现场直播，以使教学机多用化留下后备接口。</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52</w:t>
            </w:r>
          </w:p>
        </w:tc>
        <w:tc>
          <w:tcPr>
            <w:tcW w:w="933"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全自动冷媒回收加注机</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bCs/>
                <w:kern w:val="0"/>
                <w:szCs w:val="21"/>
              </w:rPr>
              <w:t>功用：为大部分车型空调系统的制冷剂和冷冻机油回收、</w:t>
            </w:r>
            <w:r>
              <w:rPr>
                <w:rFonts w:asciiTheme="minorEastAsia" w:hAnsiTheme="minorEastAsia" w:cs="宋体"/>
                <w:bCs/>
                <w:kern w:val="0"/>
                <w:szCs w:val="21"/>
              </w:rPr>
              <w:br/>
              <w:t>加注量提供准确参考数据，实现制冷剂的回收、净化、加注，对空调系统进行抽真空、保压检漏、补充冷冻机油。</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bCs/>
                <w:kern w:val="0"/>
                <w:szCs w:val="21"/>
              </w:rPr>
              <w:t>产品优势：《汽车空调制冷剂回收、净化、加注工艺规范》和《汽车空调制冷剂回收、净化、加注机》两个行业标准的参考设备。开源节流：回收率超过97%，旧制冷剂自动再生功能，降低维修成本；提高客户满意度和忠诚度。专家功能：包含一万多种车型空调数据，制冷剂、冷冻机油加注量永不出错。使用安全：ABS材料外壳，避免触电的危险；流线型设计，避免发生碰撞而损伤车身油漆。精准耐用：专利汇流阀集成模块，提高回收和加注精度，降低故障率；电流过载保护功能，保护整机经久耐用。</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bCs/>
                <w:kern w:val="0"/>
                <w:szCs w:val="21"/>
              </w:rPr>
              <w:t>主要功能：新增智能提示灯，方便远距离实时监控；专利的面板倾</w:t>
            </w:r>
            <w:r>
              <w:rPr>
                <w:rFonts w:asciiTheme="minorEastAsia" w:hAnsiTheme="minorEastAsia" w:cs="宋体"/>
                <w:bCs/>
                <w:kern w:val="0"/>
                <w:szCs w:val="21"/>
              </w:rPr>
              <w:lastRenderedPageBreak/>
              <w:t>斜角度设计，超大的高、低压力表与高亮度LCD屏幕显示，适合远、近、高、低各个方位全面监控，提高维修工作效率。</w:t>
            </w:r>
            <w:r>
              <w:rPr>
                <w:rFonts w:asciiTheme="minorEastAsia" w:hAnsiTheme="minorEastAsia" w:cs="宋体"/>
                <w:bCs/>
                <w:kern w:val="0"/>
                <w:szCs w:val="21"/>
              </w:rPr>
              <w:br/>
              <w:t>新增空调系统泄露检查功能，降低返修的风险。</w:t>
            </w:r>
            <w:r>
              <w:rPr>
                <w:rFonts w:asciiTheme="minorEastAsia" w:hAnsiTheme="minorEastAsia" w:cs="宋体"/>
                <w:bCs/>
                <w:kern w:val="0"/>
                <w:szCs w:val="21"/>
              </w:rPr>
              <w:br/>
              <w:t>新增空调系统管路压力检测功能，提高回收精度。</w:t>
            </w:r>
            <w:r>
              <w:rPr>
                <w:rFonts w:asciiTheme="minorEastAsia" w:hAnsiTheme="minorEastAsia" w:cs="宋体"/>
                <w:bCs/>
                <w:kern w:val="0"/>
                <w:szCs w:val="21"/>
              </w:rPr>
              <w:br/>
              <w:t>新增自检功能，保证设备管路不泄露，节省制冷剂。</w:t>
            </w:r>
            <w:r>
              <w:rPr>
                <w:rFonts w:asciiTheme="minorEastAsia" w:hAnsiTheme="minorEastAsia" w:cs="宋体"/>
                <w:bCs/>
                <w:kern w:val="0"/>
                <w:szCs w:val="21"/>
              </w:rPr>
              <w:br/>
              <w:t>新增工作罐压力监控表，保护设备和空调系统。</w:t>
            </w:r>
            <w:r>
              <w:rPr>
                <w:rFonts w:asciiTheme="minorEastAsia" w:hAnsiTheme="minorEastAsia" w:cs="宋体"/>
                <w:bCs/>
                <w:kern w:val="0"/>
                <w:szCs w:val="21"/>
              </w:rPr>
              <w:br/>
              <w:t>一键式排气功能，保护设备和空调系统。</w:t>
            </w:r>
            <w:r>
              <w:rPr>
                <w:rFonts w:asciiTheme="minorEastAsia" w:hAnsiTheme="minorEastAsia" w:cs="宋体"/>
                <w:bCs/>
                <w:kern w:val="0"/>
                <w:szCs w:val="21"/>
              </w:rPr>
              <w:br/>
              <w:t>独有的防液击设计，保护空调压缩机不受损坏。</w:t>
            </w:r>
            <w:r>
              <w:rPr>
                <w:rFonts w:asciiTheme="minorEastAsia" w:hAnsiTheme="minorEastAsia" w:cs="宋体"/>
                <w:bCs/>
                <w:kern w:val="0"/>
                <w:szCs w:val="21"/>
              </w:rPr>
              <w:br/>
              <w:t>高、低压管同时对空调系统回收，提高回收效率。</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bCs/>
                <w:kern w:val="0"/>
                <w:szCs w:val="21"/>
              </w:rPr>
              <w:t>技术参数：额定电压：220-230V 50Hz</w:t>
            </w:r>
            <w:r>
              <w:rPr>
                <w:rFonts w:asciiTheme="minorEastAsia" w:hAnsiTheme="minorEastAsia" w:cs="宋体" w:hint="eastAsia"/>
                <w:bCs/>
                <w:kern w:val="0"/>
                <w:szCs w:val="21"/>
              </w:rPr>
              <w:t>；</w:t>
            </w:r>
            <w:r>
              <w:rPr>
                <w:rFonts w:asciiTheme="minorEastAsia" w:hAnsiTheme="minorEastAsia" w:cs="宋体"/>
                <w:bCs/>
                <w:kern w:val="0"/>
                <w:szCs w:val="21"/>
              </w:rPr>
              <w:t>额定功率：300 W</w:t>
            </w:r>
            <w:r>
              <w:rPr>
                <w:rFonts w:asciiTheme="minorEastAsia" w:hAnsiTheme="minorEastAsia" w:cs="宋体" w:hint="eastAsia"/>
                <w:bCs/>
                <w:kern w:val="0"/>
                <w:szCs w:val="21"/>
              </w:rPr>
              <w:t>；</w:t>
            </w:r>
            <w:r>
              <w:rPr>
                <w:rFonts w:asciiTheme="minorEastAsia" w:hAnsiTheme="minorEastAsia" w:cs="宋体"/>
                <w:bCs/>
                <w:kern w:val="0"/>
                <w:szCs w:val="21"/>
              </w:rPr>
              <w:t>额定电流：1.8-7 A</w:t>
            </w:r>
            <w:r>
              <w:rPr>
                <w:rFonts w:asciiTheme="minorEastAsia" w:hAnsiTheme="minorEastAsia" w:cs="宋体" w:hint="eastAsia"/>
                <w:bCs/>
                <w:kern w:val="0"/>
                <w:szCs w:val="21"/>
              </w:rPr>
              <w:t>；</w:t>
            </w:r>
            <w:r>
              <w:rPr>
                <w:rFonts w:asciiTheme="minorEastAsia" w:hAnsiTheme="minorEastAsia" w:cs="宋体"/>
                <w:bCs/>
                <w:kern w:val="0"/>
                <w:szCs w:val="21"/>
              </w:rPr>
              <w:t>回收速度：400 G/Min</w:t>
            </w:r>
            <w:r>
              <w:rPr>
                <w:rFonts w:asciiTheme="minorEastAsia" w:hAnsiTheme="minorEastAsia" w:cs="宋体" w:hint="eastAsia"/>
                <w:bCs/>
                <w:kern w:val="0"/>
                <w:szCs w:val="21"/>
              </w:rPr>
              <w:t>；</w:t>
            </w:r>
            <w:r>
              <w:rPr>
                <w:rFonts w:asciiTheme="minorEastAsia" w:hAnsiTheme="minorEastAsia" w:cs="宋体"/>
                <w:bCs/>
                <w:kern w:val="0"/>
                <w:szCs w:val="21"/>
              </w:rPr>
              <w:t>极限真空度：-30inHg</w:t>
            </w:r>
            <w:r>
              <w:rPr>
                <w:rFonts w:asciiTheme="minorEastAsia" w:hAnsiTheme="minorEastAsia" w:cs="宋体" w:hint="eastAsia"/>
                <w:bCs/>
                <w:kern w:val="0"/>
                <w:szCs w:val="21"/>
              </w:rPr>
              <w:t>；</w:t>
            </w:r>
            <w:r>
              <w:rPr>
                <w:rFonts w:asciiTheme="minorEastAsia" w:hAnsiTheme="minorEastAsia" w:cs="宋体"/>
                <w:bCs/>
                <w:kern w:val="0"/>
                <w:szCs w:val="21"/>
              </w:rPr>
              <w:t>净重</w:t>
            </w:r>
            <w:r>
              <w:rPr>
                <w:rFonts w:asciiTheme="minorEastAsia" w:hAnsiTheme="minorEastAsia" w:cs="宋体" w:hint="eastAsia"/>
                <w:bCs/>
                <w:kern w:val="0"/>
                <w:szCs w:val="21"/>
              </w:rPr>
              <w:t>约</w:t>
            </w:r>
            <w:r>
              <w:rPr>
                <w:rFonts w:asciiTheme="minorEastAsia" w:hAnsiTheme="minorEastAsia" w:cs="宋体"/>
                <w:bCs/>
                <w:kern w:val="0"/>
                <w:szCs w:val="21"/>
              </w:rPr>
              <w:t>：80 KG</w:t>
            </w:r>
            <w:r>
              <w:rPr>
                <w:rFonts w:asciiTheme="minorEastAsia" w:hAnsiTheme="minorEastAsia" w:cs="宋体" w:hint="eastAsia"/>
                <w:bCs/>
                <w:kern w:val="0"/>
                <w:szCs w:val="21"/>
              </w:rPr>
              <w:t>；</w:t>
            </w:r>
            <w:r>
              <w:rPr>
                <w:rFonts w:asciiTheme="minorEastAsia" w:hAnsiTheme="minorEastAsia" w:cs="宋体"/>
                <w:bCs/>
                <w:kern w:val="0"/>
                <w:szCs w:val="21"/>
              </w:rPr>
              <w:t>毛重</w:t>
            </w:r>
            <w:r>
              <w:rPr>
                <w:rFonts w:asciiTheme="minorEastAsia" w:hAnsiTheme="minorEastAsia" w:cs="宋体" w:hint="eastAsia"/>
                <w:bCs/>
                <w:kern w:val="0"/>
                <w:szCs w:val="21"/>
              </w:rPr>
              <w:t>约</w:t>
            </w:r>
            <w:r>
              <w:rPr>
                <w:rFonts w:asciiTheme="minorEastAsia" w:hAnsiTheme="minorEastAsia" w:cs="宋体"/>
                <w:bCs/>
                <w:kern w:val="0"/>
                <w:szCs w:val="21"/>
              </w:rPr>
              <w:t>：100 KG  尺寸</w:t>
            </w:r>
            <w:r>
              <w:rPr>
                <w:rFonts w:asciiTheme="minorEastAsia" w:hAnsiTheme="minorEastAsia" w:cs="宋体" w:hint="eastAsia"/>
                <w:bCs/>
                <w:kern w:val="0"/>
                <w:szCs w:val="21"/>
              </w:rPr>
              <w:t>约</w:t>
            </w:r>
            <w:r>
              <w:rPr>
                <w:rFonts w:asciiTheme="minorEastAsia" w:hAnsiTheme="minorEastAsia" w:cs="宋体"/>
                <w:bCs/>
                <w:kern w:val="0"/>
                <w:szCs w:val="21"/>
              </w:rPr>
              <w:t>：873X564X1266MM</w:t>
            </w:r>
            <w:r>
              <w:rPr>
                <w:rFonts w:asciiTheme="minorEastAsia" w:hAnsiTheme="minorEastAsia" w:cs="宋体"/>
                <w:bCs/>
                <w:kern w:val="0"/>
                <w:szCs w:val="21"/>
              </w:rPr>
              <w:br/>
              <w:t>包装尺寸</w:t>
            </w:r>
            <w:r>
              <w:rPr>
                <w:rFonts w:asciiTheme="minorEastAsia" w:hAnsiTheme="minorEastAsia" w:cs="宋体" w:hint="eastAsia"/>
                <w:bCs/>
                <w:kern w:val="0"/>
                <w:szCs w:val="21"/>
              </w:rPr>
              <w:t>约</w:t>
            </w:r>
            <w:r>
              <w:rPr>
                <w:rFonts w:asciiTheme="minorEastAsia" w:hAnsiTheme="minorEastAsia" w:cs="宋体"/>
                <w:bCs/>
                <w:kern w:val="0"/>
                <w:szCs w:val="21"/>
              </w:rPr>
              <w:t>：928X610X1415</w:t>
            </w:r>
            <w:r>
              <w:rPr>
                <w:rFonts w:asciiTheme="minorEastAsia" w:hAnsiTheme="minorEastAsia" w:cs="宋体" w:hint="eastAsia"/>
                <w:bCs/>
                <w:kern w:val="0"/>
                <w:szCs w:val="21"/>
              </w:rPr>
              <w:t>mm</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53</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汽车空调制冷剂</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 xml:space="preserve"> R-134a（1，1，1，2-四氟乙烷）是一种不含氯原子，对臭氧层不起破坏作用，具有良好的安全性能（不易燃、不爆炸、无毒、无刺激性、无腐蚀性）的制冷剂，其制冷量与效率与R-12（二氯二氟甲烷，氟利昂）非常接近，所以被视为优秀的长期替代制冷剂。R-134a是目前国际公认的R-12最佳的环保替代品。完全不破坏臭氧层，是当前世界绝大多数国家认可并推荐使用的环保制冷剂，也是目前主流的环保制冷剂，广泛用于新制冷空调设备上的初装和维修过程中的再添加[1]  。R134a的毒性非常低，在空气中不可燃，安全类别为A1，是很安全的制冷剂。</w:t>
            </w:r>
          </w:p>
          <w:tbl>
            <w:tblPr>
              <w:tblW w:w="6153" w:type="dxa"/>
              <w:shd w:val="clear" w:color="auto" w:fill="FFFFFF"/>
              <w:tblLayout w:type="fixed"/>
              <w:tblCellMar>
                <w:top w:w="15" w:type="dxa"/>
                <w:left w:w="15" w:type="dxa"/>
                <w:bottom w:w="15" w:type="dxa"/>
                <w:right w:w="15" w:type="dxa"/>
              </w:tblCellMar>
              <w:tblLook w:val="04A0"/>
            </w:tblPr>
            <w:tblGrid>
              <w:gridCol w:w="3633"/>
              <w:gridCol w:w="2520"/>
            </w:tblGrid>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分子式</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CH</w:t>
                  </w:r>
                  <w:r>
                    <w:rPr>
                      <w:rFonts w:asciiTheme="minorEastAsia" w:hAnsiTheme="minorEastAsia" w:cs="Arial"/>
                      <w:kern w:val="0"/>
                      <w:szCs w:val="21"/>
                      <w:vertAlign w:val="subscript"/>
                    </w:rPr>
                    <w:t>2</w:t>
                  </w:r>
                  <w:r>
                    <w:rPr>
                      <w:rFonts w:asciiTheme="minorEastAsia" w:hAnsiTheme="minorEastAsia" w:cs="Arial"/>
                      <w:kern w:val="0"/>
                      <w:szCs w:val="21"/>
                    </w:rPr>
                    <w:t>FCF</w:t>
                  </w:r>
                  <w:r>
                    <w:rPr>
                      <w:rFonts w:asciiTheme="minorEastAsia" w:hAnsiTheme="minorEastAsia" w:cs="Arial"/>
                      <w:kern w:val="0"/>
                      <w:szCs w:val="21"/>
                      <w:vertAlign w:val="subscript"/>
                    </w:rPr>
                    <w:t>3</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沸点（101.3kpa）/</w:t>
                  </w:r>
                  <w:r>
                    <w:rPr>
                      <w:rFonts w:asciiTheme="minorEastAsia" w:hAnsiTheme="minorEastAsia" w:cs="宋体"/>
                      <w:kern w:val="0"/>
                      <w:szCs w:val="21"/>
                    </w:rPr>
                    <w:t>℃</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-26.1</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临界温度/</w:t>
                  </w:r>
                  <w:r>
                    <w:rPr>
                      <w:rFonts w:asciiTheme="minorEastAsia" w:hAnsiTheme="minorEastAsia" w:cs="宋体"/>
                      <w:kern w:val="0"/>
                      <w:szCs w:val="21"/>
                    </w:rPr>
                    <w:t>℃</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101.1</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临界压力/ kpa</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4066.6</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液体密度/ kg/m</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1188.1</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lastRenderedPageBreak/>
                    <w:t>饱和蒸气压（25</w:t>
                  </w:r>
                  <w:r>
                    <w:rPr>
                      <w:rFonts w:asciiTheme="minorEastAsia" w:hAnsiTheme="minorEastAsia" w:cs="宋体"/>
                      <w:kern w:val="0"/>
                      <w:szCs w:val="21"/>
                    </w:rPr>
                    <w:t>℃</w:t>
                  </w:r>
                  <w:r>
                    <w:rPr>
                      <w:rFonts w:asciiTheme="minorEastAsia" w:hAnsiTheme="minorEastAsia" w:cs="Arial"/>
                      <w:kern w:val="0"/>
                      <w:szCs w:val="21"/>
                    </w:rPr>
                    <w:t>）/ kPa</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661.9</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汽化热/蒸发潜热（沸点下，1atm）/ kJ/kg</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216</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破坏臭氧潜能值/（ODP）</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0</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全球变暖潜能值/(GWP，100 yr)</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1300</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ASHRAE安全级别</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A1（无毒不可燃）</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饱和液体密度25</w:t>
                  </w:r>
                  <w:r>
                    <w:rPr>
                      <w:rFonts w:asciiTheme="minorEastAsia" w:hAnsiTheme="minorEastAsia" w:cs="宋体"/>
                      <w:kern w:val="0"/>
                      <w:szCs w:val="21"/>
                    </w:rPr>
                    <w:t>℃</w:t>
                  </w:r>
                  <w:r>
                    <w:rPr>
                      <w:rFonts w:asciiTheme="minorEastAsia" w:hAnsiTheme="minorEastAsia" w:cs="Arial"/>
                      <w:kern w:val="0"/>
                      <w:szCs w:val="21"/>
                    </w:rPr>
                    <w:t>/ g/m</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1.207</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液体比热25</w:t>
                  </w:r>
                  <w:r>
                    <w:rPr>
                      <w:rFonts w:asciiTheme="minorEastAsia" w:hAnsiTheme="minorEastAsia" w:cs="宋体"/>
                      <w:kern w:val="0"/>
                      <w:szCs w:val="21"/>
                    </w:rPr>
                    <w:t>℃</w:t>
                  </w:r>
                  <w:r>
                    <w:rPr>
                      <w:rFonts w:asciiTheme="minorEastAsia" w:hAnsiTheme="minorEastAsia" w:cs="Arial"/>
                      <w:kern w:val="0"/>
                      <w:szCs w:val="21"/>
                    </w:rPr>
                    <w:t>/[KJ/(Kg·</w:t>
                  </w:r>
                  <w:r>
                    <w:rPr>
                      <w:rFonts w:asciiTheme="minorEastAsia" w:hAnsiTheme="minorEastAsia" w:cs="宋体"/>
                      <w:kern w:val="0"/>
                      <w:szCs w:val="21"/>
                    </w:rPr>
                    <w:t>℃</w:t>
                  </w:r>
                  <w:r>
                    <w:rPr>
                      <w:rFonts w:asciiTheme="minorEastAsia" w:hAnsiTheme="minorEastAsia" w:cs="Arial"/>
                      <w:kern w:val="0"/>
                      <w:szCs w:val="21"/>
                    </w:rPr>
                    <w:t>)]</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1.51</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溶解度(水中，25</w:t>
                  </w:r>
                  <w:r>
                    <w:rPr>
                      <w:rFonts w:asciiTheme="minorEastAsia" w:hAnsiTheme="minorEastAsia" w:cs="宋体"/>
                      <w:kern w:val="0"/>
                      <w:szCs w:val="21"/>
                    </w:rPr>
                    <w:t>℃</w:t>
                  </w:r>
                  <w:r>
                    <w:rPr>
                      <w:rFonts w:asciiTheme="minorEastAsia" w:hAnsiTheme="minorEastAsia" w:cs="Arial"/>
                      <w:kern w:val="0"/>
                      <w:szCs w:val="21"/>
                    </w:rPr>
                    <w:t>)/ %</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0.15</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全球变暖系数值/（GWP）</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0.29</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临界密度/ g/cm</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0.512</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沸点下蒸发潜能/ KJ/Kg</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215.0</w:t>
                  </w: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罐</w:t>
            </w:r>
          </w:p>
        </w:tc>
        <w:tc>
          <w:tcPr>
            <w:tcW w:w="500"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p w:rsidR="00142866" w:rsidRDefault="00142866" w:rsidP="007D766F">
            <w:pPr>
              <w:jc w:val="center"/>
              <w:rPr>
                <w:rFonts w:asciiTheme="minorEastAsia" w:hAnsiTheme="minorEastAsia" w:cstheme="minorEastAsia"/>
              </w:rPr>
            </w:pP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54</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整车训练系统：</w:t>
            </w:r>
            <w:r>
              <w:rPr>
                <w:rFonts w:ascii="宋体" w:hAnsi="宋体" w:cs="宋体" w:hint="eastAsia"/>
                <w:bCs/>
                <w:kern w:val="0"/>
                <w:szCs w:val="21"/>
              </w:rPr>
              <w:t>速腾230TSI自动豪华型深度改装实训整车</w:t>
            </w:r>
          </w:p>
        </w:tc>
        <w:tc>
          <w:tcPr>
            <w:tcW w:w="6384" w:type="dxa"/>
            <w:vAlign w:val="center"/>
          </w:tcPr>
          <w:p w:rsidR="00142866" w:rsidRDefault="00142866" w:rsidP="007D766F">
            <w:pPr>
              <w:widowControl/>
              <w:jc w:val="left"/>
              <w:rPr>
                <w:rFonts w:ascii="宋体" w:hAnsi="宋体" w:cs="宋体"/>
                <w:b/>
                <w:kern w:val="0"/>
                <w:szCs w:val="21"/>
              </w:rPr>
            </w:pPr>
            <w:r>
              <w:rPr>
                <w:rFonts w:ascii="宋体" w:hAnsi="宋体" w:cs="宋体" w:hint="eastAsia"/>
                <w:b/>
                <w:kern w:val="0"/>
                <w:szCs w:val="21"/>
              </w:rPr>
              <w:t>系统简介：</w:t>
            </w:r>
          </w:p>
          <w:p w:rsidR="00142866" w:rsidRDefault="00142866" w:rsidP="007D766F">
            <w:pPr>
              <w:widowControl/>
              <w:jc w:val="left"/>
              <w:rPr>
                <w:rFonts w:ascii="宋体" w:hAnsi="宋体" w:cs="宋体"/>
                <w:bCs/>
                <w:kern w:val="0"/>
                <w:szCs w:val="21"/>
              </w:rPr>
            </w:pPr>
            <w:r>
              <w:rPr>
                <w:rFonts w:ascii="宋体" w:hAnsi="宋体" w:cs="宋体" w:hint="eastAsia"/>
                <w:bCs/>
                <w:kern w:val="0"/>
                <w:szCs w:val="21"/>
              </w:rPr>
              <w:t>速腾1</w:t>
            </w:r>
            <w:r>
              <w:rPr>
                <w:rFonts w:ascii="宋体" w:hAnsi="宋体" w:cs="宋体"/>
                <w:bCs/>
                <w:kern w:val="0"/>
                <w:szCs w:val="21"/>
              </w:rPr>
              <w:t>.4T</w:t>
            </w:r>
            <w:r>
              <w:rPr>
                <w:rFonts w:ascii="宋体" w:hAnsi="宋体" w:cs="宋体" w:hint="eastAsia"/>
                <w:bCs/>
                <w:kern w:val="0"/>
                <w:szCs w:val="21"/>
              </w:rPr>
              <w:t>豪华版整车基于课程中的案例模块对车辆进行深度解剖，方便展示教学过程中系统内部结构，部件组成，线路走向等工作。通过对整车解剖方便完成车辆整体教学和课程引入，让学生直观的看到系统部件的位置和操控方法。涉及到的线路测量也更加直观展示，避免因反复拆装带来的部件损坏。通过整车教学更加符合工作一线的状况，让车辆展示在课程面前可以调动学员参与课程的积极性，使教学素材更加丰富，训练体系更加完善，操作演示更加真实。通过车辆的解剖让课程训练部分的区域暴露出来，可以更加清晰的达到教学目标，展示车辆隐藏在装饰板下面的线路布局和部件分布，老师讲解更加方便，学生观察更加简单。</w:t>
            </w:r>
          </w:p>
          <w:p w:rsidR="00142866" w:rsidRDefault="00142866" w:rsidP="007D766F">
            <w:pPr>
              <w:widowControl/>
              <w:jc w:val="left"/>
              <w:rPr>
                <w:rFonts w:ascii="宋体" w:hAnsi="宋体" w:cs="宋体"/>
                <w:b/>
                <w:bCs/>
                <w:kern w:val="0"/>
                <w:szCs w:val="21"/>
              </w:rPr>
            </w:pPr>
            <w:r>
              <w:rPr>
                <w:rFonts w:ascii="宋体" w:hAnsi="宋体" w:cs="宋体" w:hint="eastAsia"/>
                <w:b/>
                <w:bCs/>
                <w:kern w:val="0"/>
                <w:szCs w:val="21"/>
              </w:rPr>
              <w:t>产品功能：</w:t>
            </w:r>
          </w:p>
          <w:p w:rsidR="00142866" w:rsidRDefault="00142866" w:rsidP="007D766F">
            <w:pPr>
              <w:widowControl/>
              <w:jc w:val="left"/>
              <w:rPr>
                <w:rFonts w:ascii="宋体" w:hAnsi="宋体" w:cs="宋体"/>
                <w:bCs/>
                <w:kern w:val="0"/>
                <w:szCs w:val="21"/>
              </w:rPr>
            </w:pPr>
            <w:r>
              <w:rPr>
                <w:rFonts w:ascii="宋体" w:hAnsi="宋体" w:cs="宋体" w:hint="eastAsia"/>
                <w:bCs/>
                <w:kern w:val="0"/>
                <w:szCs w:val="21"/>
              </w:rPr>
              <w:t>1、2017年款速腾230豪华型，采用EA211发动机CSTA、1.4TSI带</w:t>
            </w:r>
            <w:r>
              <w:rPr>
                <w:rFonts w:ascii="宋体" w:hAnsi="宋体" w:cs="宋体" w:hint="eastAsia"/>
                <w:bCs/>
                <w:kern w:val="0"/>
                <w:szCs w:val="21"/>
              </w:rPr>
              <w:lastRenderedPageBreak/>
              <w:t>涡轮增压、7档双离合变速器</w:t>
            </w:r>
          </w:p>
          <w:p w:rsidR="00142866" w:rsidRDefault="00142866" w:rsidP="007D766F">
            <w:pPr>
              <w:widowControl/>
              <w:jc w:val="left"/>
              <w:rPr>
                <w:rFonts w:ascii="宋体" w:hAnsi="宋体" w:cs="宋体"/>
                <w:bCs/>
                <w:kern w:val="0"/>
                <w:szCs w:val="21"/>
              </w:rPr>
            </w:pPr>
            <w:r>
              <w:rPr>
                <w:rFonts w:ascii="宋体" w:hAnsi="宋体" w:cs="宋体" w:hint="eastAsia"/>
                <w:bCs/>
                <w:kern w:val="0"/>
                <w:szCs w:val="21"/>
              </w:rPr>
              <w:t>2、排气量：1395mL；最大功率：96KW；最大马力：131Ps；最大扭矩：225N·m</w:t>
            </w:r>
          </w:p>
          <w:p w:rsidR="00142866" w:rsidRDefault="00142866" w:rsidP="007D766F">
            <w:pPr>
              <w:widowControl/>
              <w:jc w:val="left"/>
              <w:rPr>
                <w:rFonts w:ascii="宋体" w:hAnsi="宋体" w:cs="宋体"/>
                <w:bCs/>
                <w:kern w:val="0"/>
                <w:szCs w:val="21"/>
              </w:rPr>
            </w:pPr>
            <w:r>
              <w:rPr>
                <w:rFonts w:ascii="宋体" w:hAnsi="宋体" w:cs="宋体" w:hint="eastAsia"/>
                <w:bCs/>
                <w:kern w:val="0"/>
                <w:szCs w:val="21"/>
              </w:rPr>
              <w:t>3、车辆尺寸：长*宽*高=4655*1780*1453mm；轴距：2651mm；油箱：55L</w:t>
            </w:r>
          </w:p>
          <w:p w:rsidR="00142866" w:rsidRDefault="00142866" w:rsidP="007D766F">
            <w:pPr>
              <w:widowControl/>
              <w:jc w:val="left"/>
              <w:rPr>
                <w:rFonts w:ascii="宋体" w:hAnsi="宋体" w:cs="宋体"/>
                <w:bCs/>
                <w:kern w:val="0"/>
                <w:szCs w:val="21"/>
              </w:rPr>
            </w:pPr>
            <w:r>
              <w:rPr>
                <w:rFonts w:ascii="宋体" w:hAnsi="宋体" w:cs="宋体" w:hint="eastAsia"/>
                <w:bCs/>
                <w:kern w:val="0"/>
                <w:szCs w:val="21"/>
              </w:rPr>
              <w:t>4、车辆各种工况正常，可以启动、行驶、各系统功能操作等；能够通过原厂诊断电脑与诊断座，读取车辆信息、编码查询、读取故障代码、数据流、执行元件测试等等测试功能。</w:t>
            </w:r>
          </w:p>
          <w:p w:rsidR="00142866" w:rsidRDefault="00142866" w:rsidP="007D766F">
            <w:pPr>
              <w:widowControl/>
              <w:jc w:val="left"/>
              <w:rPr>
                <w:rFonts w:ascii="宋体" w:hAnsi="宋体" w:cs="宋体"/>
                <w:b/>
                <w:bCs/>
                <w:kern w:val="0"/>
                <w:szCs w:val="21"/>
              </w:rPr>
            </w:pPr>
            <w:r>
              <w:rPr>
                <w:rFonts w:ascii="宋体" w:hAnsi="宋体" w:cs="宋体" w:hint="eastAsia"/>
                <w:b/>
                <w:bCs/>
                <w:kern w:val="0"/>
                <w:szCs w:val="21"/>
              </w:rPr>
              <w:t>学习方法：</w:t>
            </w:r>
          </w:p>
          <w:p w:rsidR="00142866" w:rsidRDefault="00142866" w:rsidP="007D766F">
            <w:pPr>
              <w:widowControl/>
              <w:jc w:val="left"/>
              <w:rPr>
                <w:rFonts w:ascii="宋体" w:hAnsi="宋体" w:cs="宋体"/>
                <w:bCs/>
                <w:kern w:val="0"/>
                <w:szCs w:val="21"/>
              </w:rPr>
            </w:pPr>
            <w:r>
              <w:rPr>
                <w:rFonts w:ascii="宋体" w:hAnsi="宋体" w:cs="宋体" w:hint="eastAsia"/>
                <w:bCs/>
                <w:kern w:val="0"/>
                <w:szCs w:val="21"/>
              </w:rPr>
              <w:t>1．通过配套的应用型课程在真实车辆上进行故障触发，可以真实还原案例本身，通过案例引入进行基础课程讲解和功能原理说明。配合智能实训室配套的实训演练终端将故障部件和故障线路与车辆连接，既不损坏车辆，又可以直观展示故障案例。</w:t>
            </w:r>
          </w:p>
          <w:p w:rsidR="00142866" w:rsidRDefault="00142866" w:rsidP="007D766F">
            <w:pPr>
              <w:widowControl/>
              <w:jc w:val="left"/>
              <w:rPr>
                <w:rFonts w:asciiTheme="minorEastAsia" w:hAnsiTheme="minorEastAsia" w:cs="宋体"/>
                <w:bCs/>
                <w:kern w:val="0"/>
                <w:szCs w:val="21"/>
              </w:rPr>
            </w:pPr>
            <w:r>
              <w:rPr>
                <w:rFonts w:ascii="宋体" w:hAnsi="宋体" w:cs="宋体" w:hint="eastAsia"/>
                <w:bCs/>
                <w:kern w:val="0"/>
                <w:szCs w:val="21"/>
              </w:rPr>
              <w:t>2．通过智能实训室教学APP展示的实车演示视频，配套以案例导向为基础的实训教材将解剖整车的功能发挥到最大化，通过实车操作和演示，可以完整还原故障案例，更换故障配件和移动端输入故障信号在车辆上展示故障。通过课程讲解真实还原维修场景，将故障案例进行修复，按照行业标准进行车辆养护和维修，达到应用型课程培训的训练目标。</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辆</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55</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整车训练系统：</w:t>
            </w:r>
            <w:r>
              <w:rPr>
                <w:rFonts w:asciiTheme="minorEastAsia" w:hAnsiTheme="minorEastAsia" w:cs="宋体" w:hint="eastAsia"/>
                <w:bCs/>
                <w:kern w:val="0"/>
                <w:szCs w:val="21"/>
              </w:rPr>
              <w:t>动力传动系统实训测量终端（教师版）</w:t>
            </w:r>
          </w:p>
        </w:tc>
        <w:tc>
          <w:tcPr>
            <w:tcW w:w="6384" w:type="dxa"/>
          </w:tcPr>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产品介绍：</w:t>
            </w:r>
          </w:p>
          <w:p w:rsidR="00142866" w:rsidRDefault="00142866" w:rsidP="00142866">
            <w:pPr>
              <w:widowControl/>
              <w:numPr>
                <w:ilvl w:val="0"/>
                <w:numId w:val="34"/>
              </w:numPr>
              <w:spacing w:line="240" w:lineRule="atLeast"/>
              <w:rPr>
                <w:rFonts w:ascii="宋体" w:hAnsi="宋体" w:cs="宋体"/>
                <w:kern w:val="0"/>
                <w:szCs w:val="21"/>
              </w:rPr>
            </w:pPr>
            <w:r>
              <w:rPr>
                <w:rFonts w:ascii="宋体" w:hAnsi="宋体" w:cs="宋体" w:hint="eastAsia"/>
                <w:kern w:val="0"/>
                <w:szCs w:val="21"/>
              </w:rPr>
              <w:t>实训测量终端可以与发动机控制单元并联到一起，通过测量终端对发动机控制单元信号进行测量和故障设置功能。</w:t>
            </w:r>
          </w:p>
          <w:p w:rsidR="00142866" w:rsidRDefault="00142866" w:rsidP="00142866">
            <w:pPr>
              <w:widowControl/>
              <w:numPr>
                <w:ilvl w:val="0"/>
                <w:numId w:val="34"/>
              </w:numPr>
              <w:spacing w:line="240" w:lineRule="atLeast"/>
              <w:rPr>
                <w:rFonts w:ascii="宋体" w:hAnsi="宋体" w:cs="宋体"/>
                <w:kern w:val="0"/>
                <w:szCs w:val="21"/>
              </w:rPr>
            </w:pPr>
            <w:r>
              <w:rPr>
                <w:rFonts w:ascii="宋体" w:hAnsi="宋体" w:cs="宋体" w:hint="eastAsia"/>
                <w:bCs/>
                <w:kern w:val="0"/>
                <w:szCs w:val="21"/>
              </w:rPr>
              <w:t>一体化电控实训演练终端是讲</w:t>
            </w:r>
            <w:r>
              <w:rPr>
                <w:rFonts w:ascii="宋体" w:hAnsi="宋体" w:cs="宋体" w:hint="eastAsia"/>
                <w:kern w:val="0"/>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142866">
            <w:pPr>
              <w:widowControl/>
              <w:numPr>
                <w:ilvl w:val="0"/>
                <w:numId w:val="34"/>
              </w:numPr>
              <w:spacing w:line="240" w:lineRule="atLeast"/>
              <w:rPr>
                <w:rFonts w:ascii="宋体" w:hAnsi="宋体" w:cs="宋体"/>
                <w:kern w:val="0"/>
                <w:szCs w:val="21"/>
              </w:rPr>
            </w:pPr>
            <w:r>
              <w:rPr>
                <w:rFonts w:ascii="宋体" w:hAnsi="宋体" w:cs="宋体" w:hint="eastAsia"/>
                <w:kern w:val="0"/>
                <w:szCs w:val="21"/>
              </w:rPr>
              <w:t>通过并联插头测试盒功能和智能设故系统，可以与实训车辆相连触发故障和信号测量，通过配套的工量具进行故障的展示和排除，使用配套的信号测量设备完整的覆盖教学过程，整个实训演练终端</w:t>
            </w:r>
            <w:r>
              <w:rPr>
                <w:rFonts w:ascii="宋体" w:hAnsi="宋体" w:cs="宋体" w:hint="eastAsia"/>
                <w:kern w:val="0"/>
                <w:szCs w:val="21"/>
              </w:rPr>
              <w:lastRenderedPageBreak/>
              <w:t>做到够用、适用、好用的一体化管理。</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产品特性：</w:t>
            </w:r>
          </w:p>
          <w:p w:rsidR="00142866" w:rsidRDefault="00142866" w:rsidP="00142866">
            <w:pPr>
              <w:widowControl/>
              <w:numPr>
                <w:ilvl w:val="0"/>
                <w:numId w:val="35"/>
              </w:numPr>
              <w:spacing w:line="276" w:lineRule="auto"/>
              <w:jc w:val="left"/>
              <w:rPr>
                <w:rFonts w:ascii="宋体" w:hAnsi="宋体" w:cs="宋体"/>
                <w:kern w:val="0"/>
                <w:szCs w:val="21"/>
              </w:rPr>
            </w:pPr>
            <w:r>
              <w:rPr>
                <w:rFonts w:ascii="宋体" w:hAnsi="宋体" w:cs="宋体" w:hint="eastAsia"/>
                <w:kern w:val="0"/>
                <w:szCs w:val="21"/>
              </w:rPr>
              <w:t>发动机电控系统实训测量终端采用全铝合金型材搭建，耐油耐腐蚀并易于清洁，电气安装部分严格按照欧盟CE电气认证标准实施制造，整套线束使用安全强度达到军工级别的连接器,便于长期高密度实训造成的线束损坏进行分段式直接更换,保障设备的使用效率。</w:t>
            </w:r>
          </w:p>
          <w:p w:rsidR="00142866" w:rsidRDefault="00142866" w:rsidP="00142866">
            <w:pPr>
              <w:widowControl/>
              <w:numPr>
                <w:ilvl w:val="0"/>
                <w:numId w:val="35"/>
              </w:numPr>
              <w:spacing w:line="276" w:lineRule="auto"/>
              <w:jc w:val="left"/>
              <w:rPr>
                <w:rFonts w:ascii="宋体" w:hAnsi="宋体" w:cs="宋体"/>
                <w:kern w:val="0"/>
                <w:szCs w:val="21"/>
              </w:rPr>
            </w:pPr>
            <w:r>
              <w:rPr>
                <w:rFonts w:ascii="宋体" w:hAnsi="宋体" w:cs="宋体" w:hint="eastAsia"/>
                <w:kern w:val="0"/>
                <w:szCs w:val="21"/>
              </w:rPr>
              <w:t>一体化工具耗材工作车由多层可自锁抽屉组成的存储空间，上部安装有不锈钢工作台面，便于放置实训器材。</w:t>
            </w:r>
          </w:p>
          <w:p w:rsidR="00142866" w:rsidRDefault="00142866" w:rsidP="00142866">
            <w:pPr>
              <w:widowControl/>
              <w:numPr>
                <w:ilvl w:val="0"/>
                <w:numId w:val="35"/>
              </w:numPr>
              <w:spacing w:line="276" w:lineRule="auto"/>
              <w:jc w:val="left"/>
              <w:rPr>
                <w:rFonts w:ascii="宋体" w:hAnsi="宋体" w:cs="宋体"/>
                <w:kern w:val="0"/>
                <w:szCs w:val="21"/>
              </w:rPr>
            </w:pPr>
            <w:r>
              <w:rPr>
                <w:rFonts w:ascii="宋体" w:hAnsi="宋体" w:cs="宋体" w:hint="eastAsia"/>
                <w:kern w:val="0"/>
                <w:szCs w:val="21"/>
              </w:rPr>
              <w:t>工作车下部分类存储抽屉，按照授课工具层、检测工具层、机械工具层、电气工具层分别类地将所需的实训工量具、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产品功能：</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宋体"/>
                <w:b/>
                <w:kern w:val="0"/>
                <w:szCs w:val="21"/>
              </w:rPr>
            </w:pPr>
            <w:r>
              <w:rPr>
                <w:rFonts w:ascii="宋体" w:hAnsi="宋体" w:cs="宋体"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3、故障设置系统：</w:t>
            </w:r>
          </w:p>
          <w:p w:rsidR="00142866" w:rsidRDefault="00142866" w:rsidP="00142866">
            <w:pPr>
              <w:pStyle w:val="af0"/>
              <w:numPr>
                <w:ilvl w:val="0"/>
                <w:numId w:val="36"/>
              </w:numPr>
              <w:spacing w:line="240" w:lineRule="atLeast"/>
              <w:ind w:firstLineChars="0"/>
              <w:jc w:val="left"/>
              <w:rPr>
                <w:rFonts w:ascii="宋体" w:hAnsi="宋体" w:cs="宋体"/>
                <w:szCs w:val="21"/>
              </w:rPr>
            </w:pPr>
            <w:r>
              <w:rPr>
                <w:rFonts w:ascii="宋体" w:hAnsi="宋体" w:cs="宋体" w:hint="eastAsia"/>
                <w:szCs w:val="21"/>
              </w:rPr>
              <w:t>智能故障考核系统；主要有教师故障设置终端和学生答题终端两套独立的系统组成，该系统安装在移动终端上。</w:t>
            </w:r>
            <w:r>
              <w:rPr>
                <w:rFonts w:ascii="宋体" w:hAnsi="宋体" w:cs="宋体" w:hint="eastAsia"/>
                <w:kern w:val="0"/>
                <w:szCs w:val="21"/>
              </w:rPr>
              <w:t>教师用移动教学终端</w:t>
            </w:r>
            <w:r>
              <w:rPr>
                <w:rFonts w:ascii="宋体" w:hAnsi="宋体" w:cs="宋体" w:hint="eastAsia"/>
                <w:szCs w:val="21"/>
              </w:rPr>
              <w:t>可实现与一体化教具的故障设置模块连接进行故障设置。故障设置完成后学生通过</w:t>
            </w:r>
            <w:r>
              <w:rPr>
                <w:rFonts w:ascii="宋体" w:hAnsi="宋体" w:cs="宋体" w:hint="eastAsia"/>
                <w:kern w:val="0"/>
                <w:szCs w:val="21"/>
              </w:rPr>
              <w:t>学生用移动学习终端</w:t>
            </w:r>
            <w:r>
              <w:rPr>
                <w:rFonts w:ascii="宋体" w:hAnsi="宋体" w:cs="宋体" w:hint="eastAsia"/>
                <w:szCs w:val="21"/>
              </w:rPr>
              <w:t>进行考核答题，考核后的成绩自动储存设备执行模块中，便于老师对每个学生的成绩查询。</w:t>
            </w:r>
          </w:p>
          <w:p w:rsidR="00142866" w:rsidRDefault="00142866" w:rsidP="00142866">
            <w:pPr>
              <w:pStyle w:val="af0"/>
              <w:numPr>
                <w:ilvl w:val="0"/>
                <w:numId w:val="36"/>
              </w:numPr>
              <w:spacing w:line="240" w:lineRule="atLeast"/>
              <w:ind w:firstLineChars="0"/>
              <w:jc w:val="left"/>
              <w:rPr>
                <w:rFonts w:ascii="宋体" w:hAnsi="宋体" w:cs="宋体"/>
                <w:kern w:val="0"/>
                <w:szCs w:val="21"/>
              </w:rPr>
            </w:pPr>
            <w:r>
              <w:rPr>
                <w:rFonts w:ascii="宋体" w:hAnsi="宋体" w:cs="宋体" w:hint="eastAsia"/>
                <w:szCs w:val="21"/>
              </w:rPr>
              <w:t>WiFi连接：每台设备的故障设置系统，都具有WiFi热点功能。在设备运行时热点自动打开，该热点可以连接</w:t>
            </w:r>
            <w:r>
              <w:rPr>
                <w:rFonts w:ascii="宋体" w:hAnsi="宋体" w:cs="宋体" w:hint="eastAsia"/>
                <w:kern w:val="0"/>
                <w:szCs w:val="21"/>
              </w:rPr>
              <w:t>教师用移动教学</w:t>
            </w:r>
            <w:r>
              <w:rPr>
                <w:rFonts w:ascii="宋体" w:hAnsi="宋体" w:cs="宋体" w:hint="eastAsia"/>
                <w:kern w:val="0"/>
                <w:szCs w:val="21"/>
              </w:rPr>
              <w:lastRenderedPageBreak/>
              <w:t>终端</w:t>
            </w:r>
            <w:r>
              <w:rPr>
                <w:rFonts w:ascii="宋体" w:hAnsi="宋体" w:cs="宋体" w:hint="eastAsia"/>
                <w:szCs w:val="21"/>
              </w:rPr>
              <w:t>和</w:t>
            </w:r>
            <w:r>
              <w:rPr>
                <w:rFonts w:ascii="宋体" w:hAnsi="宋体" w:cs="宋体" w:hint="eastAsia"/>
                <w:kern w:val="0"/>
                <w:szCs w:val="21"/>
              </w:rPr>
              <w:t>学生用移动学习终端</w:t>
            </w:r>
            <w:r>
              <w:rPr>
                <w:rFonts w:ascii="宋体" w:hAnsi="宋体" w:cs="宋体" w:hint="eastAsia"/>
                <w:szCs w:val="21"/>
              </w:rPr>
              <w:t>，便于老师故障设置和学生答题。基于移动端的终端APP与一体化教具的实时连接减少了常规故障设置器维护和接线的缺陷，采用WiFi模块进行连接通讯更加稳定。</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密码管理:</w:t>
            </w:r>
            <w:r>
              <w:rPr>
                <w:rFonts w:ascii="宋体" w:hAnsi="宋体" w:cs="宋体" w:hint="eastAsia"/>
                <w:kern w:val="0"/>
                <w:szCs w:val="21"/>
              </w:rPr>
              <w:t>教师用移动教学终端</w:t>
            </w:r>
            <w:r>
              <w:rPr>
                <w:rFonts w:ascii="宋体" w:hAnsi="宋体" w:cs="宋体" w:hint="eastAsia"/>
                <w:szCs w:val="21"/>
              </w:rPr>
              <w:t>具有独立的管理密码，登录密码后可对故障类型、考核时间、故障名称、故障恢复测试时间、学生成绩答题等进行操作。</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故障名称编辑：</w:t>
            </w:r>
            <w:r>
              <w:rPr>
                <w:rFonts w:ascii="宋体" w:hAnsi="宋体" w:cs="宋体" w:hint="eastAsia"/>
                <w:kern w:val="0"/>
                <w:szCs w:val="21"/>
              </w:rPr>
              <w:t>教师用移动教学终端</w:t>
            </w:r>
            <w:r>
              <w:rPr>
                <w:rFonts w:ascii="宋体" w:hAnsi="宋体" w:cs="宋体" w:hint="eastAsia"/>
                <w:szCs w:val="21"/>
              </w:rPr>
              <w:t>的故障点名称支持在线修改，可根据教学需求进行编辑，便于学生识别。</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故障设置功能：通过</w:t>
            </w:r>
            <w:r>
              <w:rPr>
                <w:rFonts w:ascii="宋体" w:hAnsi="宋体" w:cs="宋体" w:hint="eastAsia"/>
                <w:kern w:val="0"/>
                <w:szCs w:val="21"/>
              </w:rPr>
              <w:t>教师用移动教学终端</w:t>
            </w:r>
            <w:r>
              <w:rPr>
                <w:rFonts w:ascii="宋体" w:hAnsi="宋体" w:cs="宋体" w:hint="eastAsia"/>
                <w:szCs w:val="21"/>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考核成绩统计：学生答题完成后点击交卷系统会自动将学生的答题成绩上传到</w:t>
            </w:r>
            <w:r>
              <w:rPr>
                <w:rFonts w:ascii="宋体" w:hAnsi="宋体" w:cs="宋体" w:hint="eastAsia"/>
                <w:kern w:val="0"/>
                <w:szCs w:val="21"/>
              </w:rPr>
              <w:t>教师用移动教学终端</w:t>
            </w:r>
            <w:r>
              <w:rPr>
                <w:rFonts w:ascii="宋体" w:hAnsi="宋体" w:cs="宋体" w:hint="eastAsia"/>
                <w:szCs w:val="21"/>
              </w:rPr>
              <w:t>，成绩报表记录包含：教学设备名称；考核时间；答题时间；考核题目；学生答题记录等。</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Cs w:val="21"/>
              </w:rPr>
              <w:t>教师用移动教学终端</w:t>
            </w:r>
            <w:r>
              <w:rPr>
                <w:rFonts w:ascii="宋体" w:hAnsi="宋体" w:cs="宋体" w:hint="eastAsia"/>
                <w:szCs w:val="21"/>
              </w:rPr>
              <w:t>根据考核难度进行修改。也可直接退出不进行故障恢复测试。</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一体化工具耗材工作车存储分类明细：</w:t>
            </w:r>
          </w:p>
          <w:p w:rsidR="00142866" w:rsidRDefault="00142866" w:rsidP="007D766F">
            <w:pPr>
              <w:rPr>
                <w:rFonts w:ascii="宋体" w:hAnsi="宋体" w:cs="宋体"/>
                <w:szCs w:val="21"/>
              </w:rPr>
            </w:pPr>
            <w:r>
              <w:rPr>
                <w:rFonts w:ascii="宋体" w:hAnsi="宋体" w:cs="宋体" w:hint="eastAsia"/>
                <w:szCs w:val="21"/>
              </w:rPr>
              <w:t>A授课工具层</w:t>
            </w:r>
          </w:p>
          <w:tbl>
            <w:tblPr>
              <w:tblStyle w:val="af1"/>
              <w:tblW w:w="6242" w:type="dxa"/>
              <w:tblLayout w:type="fixed"/>
              <w:tblLook w:val="04A0"/>
            </w:tblPr>
            <w:tblGrid>
              <w:gridCol w:w="1579"/>
              <w:gridCol w:w="1003"/>
              <w:gridCol w:w="603"/>
              <w:gridCol w:w="1439"/>
              <w:gridCol w:w="1052"/>
              <w:gridCol w:w="566"/>
            </w:tblGrid>
            <w:tr w:rsidR="00142866" w:rsidTr="007D766F">
              <w:trPr>
                <w:trHeight w:val="323"/>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lastRenderedPageBreak/>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6"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故障件</w:t>
            </w:r>
          </w:p>
          <w:tbl>
            <w:tblPr>
              <w:tblStyle w:val="af1"/>
              <w:tblW w:w="6242" w:type="dxa"/>
              <w:tblLayout w:type="fixed"/>
              <w:tblLook w:val="04A0"/>
            </w:tblPr>
            <w:tblGrid>
              <w:gridCol w:w="1325"/>
              <w:gridCol w:w="1142"/>
              <w:gridCol w:w="518"/>
              <w:gridCol w:w="1662"/>
              <w:gridCol w:w="1032"/>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故障保险丝盒</w:t>
                  </w:r>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火花塞间隙小</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火花塞绝缘体裂</w:t>
                  </w:r>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点火线圈不工作</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节气门卡滞</w:t>
                  </w:r>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机油格（115 561C）</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堵塞喷油器</w:t>
                  </w:r>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故障启动继电器（507）</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故障氧传感器</w:t>
                  </w:r>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汽油格（不保压）</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rPr>
                <w:rFonts w:ascii="宋体" w:hAnsi="宋体" w:cs="宋体"/>
                <w:szCs w:val="21"/>
              </w:rPr>
            </w:pPr>
            <w:r>
              <w:rPr>
                <w:rFonts w:ascii="宋体" w:hAnsi="宋体" w:cs="宋体" w:hint="eastAsia"/>
                <w:szCs w:val="21"/>
              </w:rPr>
              <w:t>B检测工具层</w:t>
            </w:r>
          </w:p>
          <w:tbl>
            <w:tblPr>
              <w:tblStyle w:val="af1"/>
              <w:tblW w:w="6242" w:type="dxa"/>
              <w:tblLayout w:type="fixed"/>
              <w:tblLook w:val="04A0"/>
            </w:tblPr>
            <w:tblGrid>
              <w:gridCol w:w="1579"/>
              <w:gridCol w:w="1003"/>
              <w:gridCol w:w="603"/>
              <w:gridCol w:w="1439"/>
              <w:gridCol w:w="1052"/>
              <w:gridCol w:w="566"/>
            </w:tblGrid>
            <w:tr w:rsidR="00142866" w:rsidTr="007D766F">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气缸压表</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9812</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燃油压力表</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9822</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冷却系统检漏工具</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点火线圈拉拔工具</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T10530</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lastRenderedPageBreak/>
                    <w:t>16mm火花塞套筒</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16mm</w:t>
                  </w: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szCs w:val="21"/>
              </w:rPr>
            </w:pPr>
            <w:r>
              <w:rPr>
                <w:rFonts w:ascii="宋体" w:hAnsi="宋体" w:cs="宋体" w:hint="eastAsia"/>
                <w:szCs w:val="21"/>
              </w:rPr>
              <w:t>C机械工具层</w:t>
            </w:r>
          </w:p>
          <w:tbl>
            <w:tblPr>
              <w:tblW w:w="6242" w:type="dxa"/>
              <w:tblLayout w:type="fixed"/>
              <w:tblLook w:val="04A0"/>
            </w:tblPr>
            <w:tblGrid>
              <w:gridCol w:w="1429"/>
              <w:gridCol w:w="978"/>
              <w:gridCol w:w="640"/>
              <w:gridCol w:w="1531"/>
              <w:gridCol w:w="1117"/>
              <w:gridCol w:w="54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97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4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53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1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54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3/8转1/2转接头</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机油滤清器套筒1/2</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内径74mm</w:t>
                  </w:r>
                </w:p>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14牙（905-1）</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16mm套筒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18mm套筒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21mm套筒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T30套筒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T45套筒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T40套筒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T55套筒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T50套筒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万向节</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1/2接杆</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3寸/5寸/10寸</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3/8棘轮扳手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3/8接杆</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3寸/6寸</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00"/>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钩型工具</w:t>
                  </w:r>
                </w:p>
              </w:tc>
              <w:tc>
                <w:tcPr>
                  <w:tcW w:w="978"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4件套</w:t>
                  </w:r>
                </w:p>
              </w:tc>
              <w:tc>
                <w:tcPr>
                  <w:tcW w:w="640"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5-60N.m扭力扳手</w:t>
                  </w:r>
                </w:p>
              </w:tc>
              <w:tc>
                <w:tcPr>
                  <w:tcW w:w="1117"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w:t>
                  </w:r>
                </w:p>
              </w:tc>
              <w:tc>
                <w:tcPr>
                  <w:tcW w:w="547"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rPr>
                <w:rFonts w:ascii="宋体" w:hAnsi="宋体" w:cs="宋体"/>
                <w:szCs w:val="21"/>
              </w:rPr>
            </w:pPr>
            <w:r>
              <w:rPr>
                <w:rFonts w:ascii="宋体" w:hAnsi="宋体" w:cs="宋体" w:hint="eastAsia"/>
                <w:szCs w:val="21"/>
              </w:rPr>
              <w:t>D机械工具层</w:t>
            </w:r>
          </w:p>
          <w:tbl>
            <w:tblPr>
              <w:tblW w:w="6242" w:type="dxa"/>
              <w:tblLayout w:type="fixed"/>
              <w:tblLook w:val="04A0"/>
            </w:tblPr>
            <w:tblGrid>
              <w:gridCol w:w="1429"/>
              <w:gridCol w:w="1100"/>
              <w:gridCol w:w="674"/>
              <w:gridCol w:w="1291"/>
              <w:gridCol w:w="1091"/>
              <w:gridCol w:w="65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世达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T25*150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油管钳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胶锤</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E045</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铁锤</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2.5LB</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水管夹</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四件套</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冰点仪</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台湾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r>
          </w:tbl>
          <w:p w:rsidR="00142866" w:rsidRDefault="00142866" w:rsidP="007D766F">
            <w:pPr>
              <w:rPr>
                <w:rFonts w:ascii="宋体" w:hAnsi="宋体" w:cs="宋体"/>
                <w:szCs w:val="21"/>
              </w:rPr>
            </w:pPr>
            <w:r>
              <w:rPr>
                <w:rFonts w:ascii="宋体" w:hAnsi="宋体" w:cs="宋体" w:hint="eastAsia"/>
                <w:szCs w:val="21"/>
              </w:rPr>
              <w:t>E电气工具层</w:t>
            </w:r>
          </w:p>
          <w:tbl>
            <w:tblPr>
              <w:tblW w:w="6242" w:type="dxa"/>
              <w:tblLayout w:type="fixed"/>
              <w:tblLook w:val="04A0"/>
            </w:tblPr>
            <w:tblGrid>
              <w:gridCol w:w="1429"/>
              <w:gridCol w:w="1100"/>
              <w:gridCol w:w="674"/>
              <w:gridCol w:w="1291"/>
              <w:gridCol w:w="1091"/>
              <w:gridCol w:w="65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 xml:space="preserve">80W </w:t>
                  </w:r>
                  <w:r>
                    <w:rPr>
                      <w:rFonts w:ascii="宋体" w:hAnsi="宋体" w:cs="宋体" w:hint="eastAsia"/>
                      <w:kern w:val="0"/>
                      <w:szCs w:val="21"/>
                    </w:rPr>
                    <w:lastRenderedPageBreak/>
                    <w:t>BL-512</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lastRenderedPageBreak/>
                    <w:t>松香</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0.5</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H型工具套装</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内六角扳手</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T型工具套装</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中空星匙</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氧传感器扳手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两用螺丝刀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厚薄规</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BLATT 20</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吹枪</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铁柄989型</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剥线钳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6寸</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喉式管束前</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寸</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斜口钳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9#</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尖嘴钳</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rPr>
                <w:rFonts w:ascii="宋体" w:hAnsi="宋体" w:cs="宋体"/>
                <w:szCs w:val="21"/>
              </w:rPr>
            </w:pPr>
            <w:r>
              <w:rPr>
                <w:rFonts w:ascii="宋体" w:hAnsi="宋体" w:cs="宋体" w:hint="eastAsia"/>
                <w:szCs w:val="21"/>
              </w:rPr>
              <w:t>F电气工具层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982"/>
              <w:gridCol w:w="637"/>
              <w:gridCol w:w="1913"/>
              <w:gridCol w:w="1061"/>
              <w:gridCol w:w="531"/>
            </w:tblGrid>
            <w:tr w:rsidR="00142866" w:rsidTr="007D766F">
              <w:trPr>
                <w:trHeight w:val="283"/>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98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3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91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6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3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98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3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万用表（两组测量线）</w:t>
                  </w:r>
                </w:p>
              </w:tc>
              <w:tc>
                <w:tcPr>
                  <w:tcW w:w="106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3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83"/>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电流钳</w:t>
                  </w:r>
                </w:p>
              </w:tc>
              <w:tc>
                <w:tcPr>
                  <w:tcW w:w="98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UT210 600A</w:t>
                  </w:r>
                </w:p>
              </w:tc>
              <w:tc>
                <w:tcPr>
                  <w:tcW w:w="63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水管胶塞</w:t>
                  </w:r>
                </w:p>
              </w:tc>
              <w:tc>
                <w:tcPr>
                  <w:tcW w:w="106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CRF</w:t>
                  </w:r>
                </w:p>
              </w:tc>
              <w:tc>
                <w:tcPr>
                  <w:tcW w:w="53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98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3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示波器电池</w:t>
                  </w:r>
                </w:p>
              </w:tc>
              <w:tc>
                <w:tcPr>
                  <w:tcW w:w="106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1号电池</w:t>
                  </w:r>
                </w:p>
              </w:tc>
              <w:tc>
                <w:tcPr>
                  <w:tcW w:w="53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6个</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suppressOverlap/>
                    <w:rPr>
                      <w:rFonts w:ascii="宋体" w:hAnsi="宋体" w:cs="宋体"/>
                      <w:kern w:val="44"/>
                      <w:szCs w:val="21"/>
                    </w:rPr>
                  </w:pPr>
                  <w:r>
                    <w:rPr>
                      <w:rFonts w:ascii="宋体" w:hAnsi="宋体" w:cs="宋体" w:hint="eastAsia"/>
                      <w:szCs w:val="21"/>
                    </w:rPr>
                    <w:t>汽车线束插头</w:t>
                  </w:r>
                </w:p>
              </w:tc>
              <w:tc>
                <w:tcPr>
                  <w:tcW w:w="98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63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绝缘胶布</w:t>
                  </w:r>
                </w:p>
              </w:tc>
              <w:tc>
                <w:tcPr>
                  <w:tcW w:w="106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3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56</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整车训练系</w:t>
            </w:r>
            <w:r>
              <w:rPr>
                <w:rFonts w:asciiTheme="minorEastAsia" w:hAnsiTheme="minorEastAsia" w:cstheme="minorEastAsia" w:hint="eastAsia"/>
                <w:b/>
                <w:bCs/>
              </w:rPr>
              <w:lastRenderedPageBreak/>
              <w:t>统：</w:t>
            </w:r>
            <w:r>
              <w:rPr>
                <w:rFonts w:ascii="宋体" w:hAnsi="宋体" w:cstheme="majorEastAsia" w:hint="eastAsia"/>
                <w:kern w:val="0"/>
                <w:szCs w:val="21"/>
              </w:rPr>
              <w:t>底盘系统实训测量终端（教师版）</w:t>
            </w:r>
          </w:p>
        </w:tc>
        <w:tc>
          <w:tcPr>
            <w:tcW w:w="6384" w:type="dxa"/>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lastRenderedPageBreak/>
              <w:t>产品介绍：</w:t>
            </w:r>
          </w:p>
          <w:p w:rsidR="00142866" w:rsidRDefault="00142866" w:rsidP="00142866">
            <w:pPr>
              <w:widowControl/>
              <w:numPr>
                <w:ilvl w:val="0"/>
                <w:numId w:val="37"/>
              </w:numPr>
              <w:spacing w:line="240" w:lineRule="atLeast"/>
              <w:rPr>
                <w:rFonts w:ascii="宋体" w:hAnsi="宋体" w:cstheme="majorEastAsia"/>
                <w:kern w:val="0"/>
                <w:szCs w:val="21"/>
              </w:rPr>
            </w:pPr>
            <w:r>
              <w:rPr>
                <w:rFonts w:ascii="宋体" w:hAnsi="宋体" w:cstheme="majorEastAsia" w:hint="eastAsia"/>
                <w:kern w:val="0"/>
                <w:szCs w:val="21"/>
              </w:rPr>
              <w:t>实训测量终端可以与ABS控制单元并联到一起，通过测量终端对</w:t>
            </w:r>
            <w:r>
              <w:rPr>
                <w:rFonts w:ascii="宋体" w:hAnsi="宋体" w:cstheme="majorEastAsia" w:hint="eastAsia"/>
                <w:kern w:val="0"/>
                <w:szCs w:val="21"/>
              </w:rPr>
              <w:lastRenderedPageBreak/>
              <w:t>ABS控制单元信号进行测量和故障设置功能。</w:t>
            </w:r>
          </w:p>
          <w:p w:rsidR="00142866" w:rsidRDefault="00142866" w:rsidP="00142866">
            <w:pPr>
              <w:widowControl/>
              <w:numPr>
                <w:ilvl w:val="0"/>
                <w:numId w:val="37"/>
              </w:numPr>
              <w:spacing w:line="240" w:lineRule="atLeast"/>
              <w:rPr>
                <w:rFonts w:ascii="宋体" w:hAnsi="宋体" w:cstheme="majorEastAsia"/>
                <w:kern w:val="0"/>
                <w:szCs w:val="21"/>
              </w:rPr>
            </w:pP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142866">
            <w:pPr>
              <w:widowControl/>
              <w:numPr>
                <w:ilvl w:val="0"/>
                <w:numId w:val="37"/>
              </w:numPr>
              <w:spacing w:line="240" w:lineRule="atLeast"/>
              <w:rPr>
                <w:rFonts w:ascii="宋体" w:hAnsi="宋体" w:cstheme="majorEastAsia"/>
                <w:kern w:val="0"/>
                <w:szCs w:val="21"/>
              </w:rPr>
            </w:pPr>
            <w:r>
              <w:rPr>
                <w:rFonts w:ascii="宋体" w:hAnsi="宋体" w:cstheme="majorEastAsia" w:hint="eastAsia"/>
                <w:kern w:val="0"/>
                <w:szCs w:val="21"/>
              </w:rPr>
              <w:t>通过并联插头测试盒功能和智能设故系统，可以与实训车辆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142866">
            <w:pPr>
              <w:widowControl/>
              <w:numPr>
                <w:ilvl w:val="0"/>
                <w:numId w:val="38"/>
              </w:numPr>
              <w:spacing w:line="276" w:lineRule="auto"/>
              <w:jc w:val="left"/>
              <w:rPr>
                <w:rFonts w:ascii="宋体" w:hAnsi="宋体" w:cstheme="majorEastAsia"/>
                <w:kern w:val="0"/>
                <w:szCs w:val="21"/>
              </w:rPr>
            </w:pPr>
            <w:r>
              <w:rPr>
                <w:rFonts w:ascii="宋体" w:hAnsi="宋体" w:cs="宋体" w:hint="eastAsia"/>
                <w:kern w:val="0"/>
                <w:szCs w:val="21"/>
              </w:rPr>
              <w:t>底盘传动控系统实训测量终端采用全铝合金型材搭建，</w:t>
            </w:r>
            <w:r>
              <w:rPr>
                <w:rFonts w:ascii="宋体" w:hAnsi="宋体" w:cstheme="majorEastAsia" w:hint="eastAsia"/>
                <w:kern w:val="0"/>
                <w:szCs w:val="21"/>
              </w:rPr>
              <w:t>耐油耐腐蚀并易于清洁，电气安装部分严格按照欧盟CE电气认证标准实施制造，整套线束使用安全强度达到军工级别的连接器,便于长期高密度实训造成的线束损坏进行分段式直接更换,保障设备的使用效率。</w:t>
            </w:r>
          </w:p>
          <w:p w:rsidR="00142866" w:rsidRDefault="00142866" w:rsidP="00142866">
            <w:pPr>
              <w:widowControl/>
              <w:numPr>
                <w:ilvl w:val="0"/>
                <w:numId w:val="38"/>
              </w:numPr>
              <w:spacing w:line="276" w:lineRule="auto"/>
              <w:jc w:val="left"/>
              <w:rPr>
                <w:rFonts w:ascii="宋体" w:hAnsi="宋体" w:cstheme="majorEastAsia"/>
                <w:kern w:val="0"/>
                <w:szCs w:val="21"/>
              </w:rPr>
            </w:pPr>
            <w:r>
              <w:rPr>
                <w:rFonts w:ascii="宋体" w:hAnsi="宋体" w:cstheme="majorEastAsia" w:hint="eastAsia"/>
                <w:kern w:val="0"/>
                <w:szCs w:val="21"/>
              </w:rPr>
              <w:t>一体化工具耗材工作车由五层可自锁抽屉组成的存储空间，上部安装有不锈钢工作台面，便于放置实训器材。</w:t>
            </w:r>
          </w:p>
          <w:p w:rsidR="00142866" w:rsidRDefault="00142866" w:rsidP="00142866">
            <w:pPr>
              <w:widowControl/>
              <w:numPr>
                <w:ilvl w:val="0"/>
                <w:numId w:val="38"/>
              </w:numPr>
              <w:spacing w:line="276" w:lineRule="auto"/>
              <w:jc w:val="left"/>
              <w:rPr>
                <w:rFonts w:ascii="宋体" w:hAnsi="宋体" w:cstheme="majorEastAsia"/>
                <w:kern w:val="0"/>
                <w:szCs w:val="21"/>
              </w:rPr>
            </w:pPr>
            <w:r>
              <w:rPr>
                <w:rFonts w:ascii="宋体" w:hAnsi="宋体" w:cstheme="majorEastAsia" w:hint="eastAsia"/>
                <w:kern w:val="0"/>
                <w:szCs w:val="21"/>
              </w:rPr>
              <w:t>工作车下部分类存储抽屉，按照授课工具层、检测工具层、机械工具层、电气工具层分别类地将所需的实训工量具、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lastRenderedPageBreak/>
              <w:t>3、故障设置系统：</w:t>
            </w:r>
          </w:p>
          <w:p w:rsidR="00142866" w:rsidRDefault="00142866" w:rsidP="00142866">
            <w:pPr>
              <w:pStyle w:val="af0"/>
              <w:numPr>
                <w:ilvl w:val="0"/>
                <w:numId w:val="39"/>
              </w:numPr>
              <w:spacing w:line="240" w:lineRule="atLeast"/>
              <w:ind w:firstLineChars="0"/>
              <w:jc w:val="left"/>
              <w:rPr>
                <w:rFonts w:ascii="宋体" w:hAnsi="宋体"/>
                <w:szCs w:val="21"/>
              </w:rPr>
            </w:pPr>
            <w:r>
              <w:rPr>
                <w:rFonts w:ascii="宋体" w:hAnsi="宋体" w:hint="eastAsia"/>
                <w:szCs w:val="21"/>
              </w:rPr>
              <w:t>智能故障考核系统；主要有教师故障设置终端和学生答题终端两套独立的系统组成，该系统安装在移动终端上。</w:t>
            </w:r>
            <w:r>
              <w:rPr>
                <w:rFonts w:ascii="宋体" w:hAnsi="宋体" w:cs="宋体" w:hint="eastAsia"/>
                <w:kern w:val="0"/>
                <w:szCs w:val="21"/>
              </w:rPr>
              <w:t>教师用移动教学终端</w:t>
            </w:r>
            <w:r>
              <w:rPr>
                <w:rFonts w:ascii="宋体" w:hAnsi="宋体" w:hint="eastAsia"/>
                <w:szCs w:val="21"/>
              </w:rPr>
              <w:t>可实现与一体化教具的故障设置模块连接进行故障设置。故障设置完成后学生通过</w:t>
            </w:r>
            <w:r>
              <w:rPr>
                <w:rFonts w:ascii="宋体" w:hAnsi="宋体" w:cs="宋体" w:hint="eastAsia"/>
                <w:kern w:val="0"/>
                <w:szCs w:val="21"/>
              </w:rPr>
              <w:t>学生用移动学习终端</w:t>
            </w:r>
            <w:r>
              <w:rPr>
                <w:rFonts w:ascii="宋体" w:hAnsi="宋体" w:hint="eastAsia"/>
                <w:szCs w:val="21"/>
              </w:rPr>
              <w:t>进行考核答题，考核后的成绩自动储存设备执行模块中，便于老师对每个学生的成绩查询。</w:t>
            </w:r>
          </w:p>
          <w:p w:rsidR="00142866" w:rsidRDefault="00142866" w:rsidP="00142866">
            <w:pPr>
              <w:pStyle w:val="af0"/>
              <w:numPr>
                <w:ilvl w:val="0"/>
                <w:numId w:val="39"/>
              </w:numPr>
              <w:spacing w:line="240" w:lineRule="atLeast"/>
              <w:ind w:firstLineChars="0"/>
              <w:jc w:val="left"/>
              <w:rPr>
                <w:rFonts w:ascii="宋体" w:hAnsi="宋体" w:cs="宋体"/>
                <w:kern w:val="0"/>
                <w:szCs w:val="21"/>
              </w:rPr>
            </w:pPr>
            <w:r>
              <w:rPr>
                <w:rFonts w:ascii="宋体" w:hAnsi="宋体" w:hint="eastAsia"/>
                <w:szCs w:val="21"/>
              </w:rPr>
              <w:t>WiFi连接：每台设备的故障设置系统，都具有WiFi热点功能。在设备运行时热点自动打开，该热点可以连接</w:t>
            </w:r>
            <w:r>
              <w:rPr>
                <w:rFonts w:ascii="宋体" w:hAnsi="宋体" w:cs="宋体" w:hint="eastAsia"/>
                <w:kern w:val="0"/>
                <w:szCs w:val="21"/>
              </w:rPr>
              <w:t>教师用移动教学终端</w:t>
            </w:r>
            <w:r>
              <w:rPr>
                <w:rFonts w:ascii="宋体" w:hAnsi="宋体" w:hint="eastAsia"/>
                <w:szCs w:val="21"/>
              </w:rPr>
              <w:t>和</w:t>
            </w:r>
            <w:r>
              <w:rPr>
                <w:rFonts w:ascii="宋体" w:hAnsi="宋体" w:cs="宋体" w:hint="eastAsia"/>
                <w:kern w:val="0"/>
                <w:szCs w:val="21"/>
              </w:rPr>
              <w:t>学生用移动学习终端</w:t>
            </w:r>
            <w:r>
              <w:rPr>
                <w:rFonts w:ascii="宋体" w:hAnsi="宋体" w:hint="eastAsia"/>
                <w:szCs w:val="21"/>
              </w:rPr>
              <w:t>，便于老师故障设置和学生答题。基于移动端的终端APP与一体化教具的实时连接减少了常规故障设置器维护和接线的缺陷，采用WiFi模块进行连接通讯更加稳定。</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t>密码管理:</w:t>
            </w:r>
            <w:r>
              <w:rPr>
                <w:rFonts w:ascii="宋体" w:hAnsi="宋体" w:cs="宋体" w:hint="eastAsia"/>
                <w:kern w:val="0"/>
                <w:szCs w:val="21"/>
              </w:rPr>
              <w:t>教师用移动教学终端</w:t>
            </w:r>
            <w:r>
              <w:rPr>
                <w:rFonts w:ascii="宋体" w:hAnsi="宋体" w:hint="eastAsia"/>
                <w:szCs w:val="21"/>
              </w:rPr>
              <w:t>具有独立的管理密码，登录密码后可对故障类型、考核时间、故障名称、故障恢复测试时间、学生成绩答题等进行操作。</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t>故障名称编辑：</w:t>
            </w:r>
            <w:r>
              <w:rPr>
                <w:rFonts w:ascii="宋体" w:hAnsi="宋体" w:cs="宋体" w:hint="eastAsia"/>
                <w:kern w:val="0"/>
                <w:szCs w:val="21"/>
              </w:rPr>
              <w:t>教师用移动教学终端</w:t>
            </w:r>
            <w:r>
              <w:rPr>
                <w:rFonts w:ascii="宋体" w:hAnsi="宋体" w:hint="eastAsia"/>
                <w:szCs w:val="21"/>
              </w:rPr>
              <w:t>的故障点名称支持在线修改，可根据教学需求进行编辑，便于学生识别。</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t>故障设置功能：通过</w:t>
            </w:r>
            <w:r>
              <w:rPr>
                <w:rFonts w:ascii="宋体" w:hAnsi="宋体" w:cs="宋体" w:hint="eastAsia"/>
                <w:kern w:val="0"/>
                <w:szCs w:val="21"/>
              </w:rPr>
              <w:t>教师用移动教学终端</w:t>
            </w:r>
            <w:r>
              <w:rPr>
                <w:rFonts w:ascii="宋体" w:hAnsi="宋体" w:hint="eastAsia"/>
                <w:szCs w:val="21"/>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t>考核成绩统计：学生答题完成后点击交卷系统会自动将学生的答题成绩上传到</w:t>
            </w:r>
            <w:r>
              <w:rPr>
                <w:rFonts w:ascii="宋体" w:hAnsi="宋体" w:cs="宋体" w:hint="eastAsia"/>
                <w:kern w:val="0"/>
                <w:szCs w:val="21"/>
              </w:rPr>
              <w:t>教师用移动教学终端</w:t>
            </w:r>
            <w:r>
              <w:rPr>
                <w:rFonts w:ascii="宋体" w:hAnsi="宋体" w:hint="eastAsia"/>
                <w:szCs w:val="21"/>
              </w:rPr>
              <w:t>，成绩报表记录包含：教</w:t>
            </w:r>
            <w:r>
              <w:rPr>
                <w:rFonts w:ascii="宋体" w:hAnsi="宋体" w:hint="eastAsia"/>
                <w:szCs w:val="21"/>
              </w:rPr>
              <w:lastRenderedPageBreak/>
              <w:t>学设备名称；考核时间；答题时间；考核题目；学生答题记录等。</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Cs w:val="21"/>
              </w:rPr>
              <w:t>教师用移动教学终端</w:t>
            </w:r>
            <w:r>
              <w:rPr>
                <w:rFonts w:ascii="宋体" w:hAnsi="宋体" w:hint="eastAsia"/>
                <w:szCs w:val="21"/>
              </w:rPr>
              <w:t>根据考核难度进行修改。也可直接退出不进行故障恢复测试。</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一体化工具耗材工作车存储分类明细：</w:t>
            </w:r>
          </w:p>
          <w:p w:rsidR="00142866" w:rsidRDefault="00142866" w:rsidP="007D766F">
            <w:pPr>
              <w:rPr>
                <w:rFonts w:ascii="宋体" w:hAnsi="宋体" w:cs="宋体"/>
              </w:rPr>
            </w:pPr>
            <w:r>
              <w:rPr>
                <w:rFonts w:ascii="宋体" w:hAnsi="宋体" w:cs="宋体" w:hint="eastAsia"/>
              </w:rPr>
              <w:t>A授课工具层</w:t>
            </w:r>
          </w:p>
          <w:tbl>
            <w:tblPr>
              <w:tblStyle w:val="af1"/>
              <w:tblW w:w="6242" w:type="dxa"/>
              <w:tblLayout w:type="fixed"/>
              <w:tblLook w:val="04A0"/>
            </w:tblPr>
            <w:tblGrid>
              <w:gridCol w:w="1579"/>
              <w:gridCol w:w="1003"/>
              <w:gridCol w:w="603"/>
              <w:gridCol w:w="1439"/>
              <w:gridCol w:w="1053"/>
              <w:gridCol w:w="565"/>
            </w:tblGrid>
            <w:tr w:rsidR="00142866" w:rsidTr="007D766F">
              <w:trPr>
                <w:trHeight w:val="325"/>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12"/>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11"/>
              </w:trPr>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故障件</w:t>
            </w:r>
          </w:p>
          <w:tbl>
            <w:tblPr>
              <w:tblStyle w:val="af1"/>
              <w:tblW w:w="6242" w:type="dxa"/>
              <w:tblLayout w:type="fixed"/>
              <w:tblLook w:val="04A0"/>
            </w:tblPr>
            <w:tblGrid>
              <w:gridCol w:w="1579"/>
              <w:gridCol w:w="1002"/>
              <w:gridCol w:w="603"/>
              <w:gridCol w:w="1439"/>
              <w:gridCol w:w="1053"/>
              <w:gridCol w:w="566"/>
            </w:tblGrid>
            <w:tr w:rsidR="00142866" w:rsidTr="007D766F">
              <w:trPr>
                <w:trHeight w:val="36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51"/>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制动片</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制动盘</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354"/>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带信号发生器轴承</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轮速传感器</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B机械工具层</w:t>
            </w:r>
          </w:p>
          <w:tbl>
            <w:tblPr>
              <w:tblW w:w="6242" w:type="dxa"/>
              <w:tblLayout w:type="fixed"/>
              <w:tblLook w:val="04A0"/>
            </w:tblPr>
            <w:tblGrid>
              <w:gridCol w:w="1329"/>
              <w:gridCol w:w="1200"/>
              <w:gridCol w:w="673"/>
              <w:gridCol w:w="1291"/>
              <w:gridCol w:w="1091"/>
              <w:gridCol w:w="658"/>
            </w:tblGrid>
            <w:tr w:rsidR="00142866" w:rsidTr="007D766F">
              <w:trPr>
                <w:trHeight w:val="279"/>
              </w:trPr>
              <w:tc>
                <w:tcPr>
                  <w:tcW w:w="13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88"/>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14mm套筒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16mm套筒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17mm加强套筒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19mm加强套筒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21mm套筒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22m套筒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T40套筒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T45套筒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T50套筒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T55套筒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H型工具套装</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T型工具套装</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1/2接杆</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5寸/10寸</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0"/>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5-60N.m扭力扳手</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42-210N.m扭力扳手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C机械工具层；</w:t>
            </w:r>
          </w:p>
          <w:tbl>
            <w:tblPr>
              <w:tblW w:w="6242" w:type="dxa"/>
              <w:tblLayout w:type="fixed"/>
              <w:tblLook w:val="04A0"/>
            </w:tblPr>
            <w:tblGrid>
              <w:gridCol w:w="1329"/>
              <w:gridCol w:w="1199"/>
              <w:gridCol w:w="674"/>
              <w:gridCol w:w="1290"/>
              <w:gridCol w:w="1092"/>
              <w:gridCol w:w="658"/>
            </w:tblGrid>
            <w:tr w:rsidR="00142866" w:rsidTr="007D766F">
              <w:trPr>
                <w:trHeight w:val="556"/>
              </w:trPr>
              <w:tc>
                <w:tcPr>
                  <w:tcW w:w="13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99"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382"/>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1</w:t>
                  </w:r>
                </w:p>
              </w:tc>
            </w:tr>
            <w:tr w:rsidR="00142866" w:rsidTr="007D766F">
              <w:trPr>
                <w:trHeight w:val="442"/>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剥线钳</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6寸</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r w:rsidR="00142866" w:rsidTr="007D766F">
              <w:trPr>
                <w:trHeight w:val="69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两用螺丝刀</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世达64103</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82"/>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喉式管束前</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斜口钳</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2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锉刀</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手电筒</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LED-9055</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r>
            <w:tr w:rsidR="00142866" w:rsidTr="007D766F">
              <w:trPr>
                <w:trHeight w:val="69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吹枪</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铁柄989型</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铁锤</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2.5LB</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42"/>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胶锤</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E045</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D电气工具层</w:t>
            </w:r>
          </w:p>
          <w:tbl>
            <w:tblPr>
              <w:tblW w:w="6242" w:type="dxa"/>
              <w:tblLayout w:type="fixed"/>
              <w:tblLook w:val="04A0"/>
            </w:tblPr>
            <w:tblGrid>
              <w:gridCol w:w="1328"/>
              <w:gridCol w:w="1200"/>
              <w:gridCol w:w="673"/>
              <w:gridCol w:w="1291"/>
              <w:gridCol w:w="1092"/>
              <w:gridCol w:w="658"/>
            </w:tblGrid>
            <w:tr w:rsidR="00142866" w:rsidTr="007D766F">
              <w:trPr>
                <w:trHeight w:val="328"/>
              </w:trPr>
              <w:tc>
                <w:tcPr>
                  <w:tcW w:w="1328"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05"/>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w:t>
                  </w:r>
                </w:p>
              </w:tc>
            </w:tr>
            <w:tr w:rsidR="00142866" w:rsidTr="007D766F">
              <w:trPr>
                <w:trHeight w:val="391"/>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0.5</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90"/>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撬棍</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80"/>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轮胎气压表</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9602</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制动液检测笔</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E电气工具层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5"/>
              <w:gridCol w:w="618"/>
              <w:gridCol w:w="1387"/>
              <w:gridCol w:w="1044"/>
              <w:gridCol w:w="579"/>
            </w:tblGrid>
            <w:tr w:rsidR="00142866" w:rsidTr="007D766F">
              <w:trPr>
                <w:trHeight w:val="391"/>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850"/>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66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5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听诊器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4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lastRenderedPageBreak/>
              <w:t>F 专用工具层：</w:t>
            </w:r>
          </w:p>
          <w:tbl>
            <w:tblPr>
              <w:tblStyle w:val="af1"/>
              <w:tblW w:w="6242" w:type="dxa"/>
              <w:tblLayout w:type="fixed"/>
              <w:tblLook w:val="04A0"/>
            </w:tblPr>
            <w:tblGrid>
              <w:gridCol w:w="1514"/>
              <w:gridCol w:w="984"/>
              <w:gridCol w:w="590"/>
              <w:gridCol w:w="1382"/>
              <w:gridCol w:w="1219"/>
              <w:gridCol w:w="553"/>
            </w:tblGrid>
            <w:tr w:rsidR="00142866" w:rsidTr="007D766F">
              <w:trPr>
                <w:trHeight w:val="340"/>
              </w:trPr>
              <w:tc>
                <w:tcPr>
                  <w:tcW w:w="1514"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9"/>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胎纹笔</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刹车盘测量规</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1610303</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活塞分离器</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T10145</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拉拔工具</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YC-706</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6"/>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气门嘴钥匙</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球头按压器</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T10187/131004</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磁力表座</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世达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铅块拔取器</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6"/>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百分表</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世达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57</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整车训练系统：</w:t>
            </w:r>
            <w:r>
              <w:rPr>
                <w:rFonts w:ascii="宋体" w:hAnsi="宋体" w:cs="宋体" w:hint="eastAsia"/>
                <w:kern w:val="0"/>
                <w:szCs w:val="21"/>
              </w:rPr>
              <w:t>车身电气系统实训测量终端（教师版）</w:t>
            </w:r>
          </w:p>
        </w:tc>
        <w:tc>
          <w:tcPr>
            <w:tcW w:w="6384" w:type="dxa"/>
          </w:tcPr>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产品介绍：</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1、实训测量终端可以与J519车载控制单元并联到一起，通过测量终端对J519车载控制单元信号进行测量和故障设置功能。</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2、</w:t>
            </w:r>
            <w:r>
              <w:rPr>
                <w:rFonts w:ascii="宋体" w:hAnsi="宋体" w:cs="宋体" w:hint="eastAsia"/>
                <w:bCs/>
                <w:kern w:val="0"/>
                <w:szCs w:val="21"/>
              </w:rPr>
              <w:t>一体化电控实训演练终端是讲</w:t>
            </w:r>
            <w:r>
              <w:rPr>
                <w:rFonts w:ascii="宋体" w:hAnsi="宋体" w:cs="宋体" w:hint="eastAsia"/>
                <w:kern w:val="0"/>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3、通过并联插头测试盒功能和智能设故系统，可以与实训车辆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产品特性：</w:t>
            </w:r>
          </w:p>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1、车身电气系统实训测量终端采用全铝合金型材搭建，耐油耐腐蚀并易于清洁，电气安装部分严格按照欧盟CE电气认证标准实施制造，整套线束使用安全强度达到军工级别的连接器,便于长期高密度实训造成的线束损坏进行分段式直接更换,保障设备的使用效率。</w:t>
            </w:r>
          </w:p>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lastRenderedPageBreak/>
              <w:t>2、一体化工具耗材工作车由多层可自锁抽屉组成的存储空间，上部安装有不锈钢工作台面，便于放置实训器材。</w:t>
            </w:r>
          </w:p>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3、工作车下部分类存储抽屉，按照授课工具层、检测工具层、机械工具层、电气工具层分别类地将所需的实训工量具、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产品功能：</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宋体"/>
                <w:b/>
                <w:kern w:val="0"/>
                <w:szCs w:val="21"/>
              </w:rPr>
            </w:pPr>
            <w:r>
              <w:rPr>
                <w:rFonts w:ascii="宋体" w:hAnsi="宋体" w:cs="宋体"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3、故障设置系统：</w:t>
            </w:r>
          </w:p>
          <w:p w:rsidR="00142866" w:rsidRDefault="00142866" w:rsidP="00142866">
            <w:pPr>
              <w:pStyle w:val="af0"/>
              <w:numPr>
                <w:ilvl w:val="0"/>
                <w:numId w:val="40"/>
              </w:numPr>
              <w:spacing w:line="240" w:lineRule="atLeast"/>
              <w:ind w:firstLineChars="0"/>
              <w:jc w:val="left"/>
              <w:rPr>
                <w:rFonts w:ascii="宋体" w:hAnsi="宋体" w:cs="宋体"/>
                <w:szCs w:val="21"/>
              </w:rPr>
            </w:pPr>
            <w:r>
              <w:rPr>
                <w:rFonts w:ascii="宋体" w:hAnsi="宋体" w:cs="宋体" w:hint="eastAsia"/>
                <w:szCs w:val="21"/>
              </w:rPr>
              <w:t>智能故障考核系统；主要有教师故障设置终端和学生答题终端两套独立的系统组成，该系统安装在移动终端上。</w:t>
            </w:r>
            <w:r>
              <w:rPr>
                <w:rFonts w:ascii="宋体" w:hAnsi="宋体" w:cs="宋体" w:hint="eastAsia"/>
                <w:kern w:val="0"/>
                <w:szCs w:val="21"/>
              </w:rPr>
              <w:t>教师用移动教学终端</w:t>
            </w:r>
            <w:r>
              <w:rPr>
                <w:rFonts w:ascii="宋体" w:hAnsi="宋体" w:cs="宋体" w:hint="eastAsia"/>
                <w:szCs w:val="21"/>
              </w:rPr>
              <w:t>可实现与一体化教具的故障设置模块连接进行故障设置。故障设置完成后学生通过</w:t>
            </w:r>
            <w:r>
              <w:rPr>
                <w:rFonts w:ascii="宋体" w:hAnsi="宋体" w:cs="宋体" w:hint="eastAsia"/>
                <w:kern w:val="0"/>
                <w:szCs w:val="21"/>
              </w:rPr>
              <w:t>学生用移动学习终端</w:t>
            </w:r>
            <w:r>
              <w:rPr>
                <w:rFonts w:ascii="宋体" w:hAnsi="宋体" w:cs="宋体" w:hint="eastAsia"/>
                <w:szCs w:val="21"/>
              </w:rPr>
              <w:t>进行考核答题，考核后的成绩自动储存设备执行模块中，便于老师对每个学生的成绩查询。</w:t>
            </w:r>
          </w:p>
          <w:p w:rsidR="00142866" w:rsidRDefault="00142866" w:rsidP="00142866">
            <w:pPr>
              <w:pStyle w:val="af0"/>
              <w:numPr>
                <w:ilvl w:val="0"/>
                <w:numId w:val="40"/>
              </w:numPr>
              <w:spacing w:line="240" w:lineRule="atLeast"/>
              <w:ind w:firstLineChars="0"/>
              <w:jc w:val="left"/>
              <w:rPr>
                <w:rFonts w:ascii="宋体" w:hAnsi="宋体" w:cs="宋体"/>
                <w:kern w:val="0"/>
                <w:szCs w:val="21"/>
              </w:rPr>
            </w:pPr>
            <w:r>
              <w:rPr>
                <w:rFonts w:ascii="宋体" w:hAnsi="宋体" w:cs="宋体" w:hint="eastAsia"/>
                <w:szCs w:val="21"/>
              </w:rPr>
              <w:t>WiFi连接：每台设备的故障设置系统，都具有WiFi热点功能。在设备运行时热点自动打开，该热点可以连接</w:t>
            </w:r>
            <w:r>
              <w:rPr>
                <w:rFonts w:ascii="宋体" w:hAnsi="宋体" w:cs="宋体" w:hint="eastAsia"/>
                <w:kern w:val="0"/>
                <w:szCs w:val="21"/>
              </w:rPr>
              <w:t>教师用移动教学终端</w:t>
            </w:r>
            <w:r>
              <w:rPr>
                <w:rFonts w:ascii="宋体" w:hAnsi="宋体" w:cs="宋体" w:hint="eastAsia"/>
                <w:szCs w:val="21"/>
              </w:rPr>
              <w:t>和</w:t>
            </w:r>
            <w:r>
              <w:rPr>
                <w:rFonts w:ascii="宋体" w:hAnsi="宋体" w:cs="宋体" w:hint="eastAsia"/>
                <w:kern w:val="0"/>
                <w:szCs w:val="21"/>
              </w:rPr>
              <w:t>学生用移动学习终端</w:t>
            </w:r>
            <w:r>
              <w:rPr>
                <w:rFonts w:ascii="宋体" w:hAnsi="宋体" w:cs="宋体" w:hint="eastAsia"/>
                <w:szCs w:val="21"/>
              </w:rPr>
              <w:t>，便于老师故障设置和学生答题。基于移动端的终端APP与一体化教具的实时连接减少了常规故障设置器维护和接线的缺陷，采用WiFi模块进行连接通讯更加稳定。</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密码管理:</w:t>
            </w:r>
            <w:r>
              <w:rPr>
                <w:rFonts w:ascii="宋体" w:hAnsi="宋体" w:cs="宋体" w:hint="eastAsia"/>
                <w:kern w:val="0"/>
                <w:szCs w:val="21"/>
              </w:rPr>
              <w:t>教师用移动教学终端</w:t>
            </w:r>
            <w:r>
              <w:rPr>
                <w:rFonts w:ascii="宋体" w:hAnsi="宋体" w:cs="宋体" w:hint="eastAsia"/>
                <w:szCs w:val="21"/>
              </w:rPr>
              <w:t>具有独立的管理密码，登录密码后可对故障类型、考核时间、故障名称、故障恢复测试时间、学生成绩答题等进行操作。</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lastRenderedPageBreak/>
              <w:t>故障名称编辑：</w:t>
            </w:r>
            <w:r>
              <w:rPr>
                <w:rFonts w:ascii="宋体" w:hAnsi="宋体" w:cs="宋体" w:hint="eastAsia"/>
                <w:kern w:val="0"/>
                <w:szCs w:val="21"/>
              </w:rPr>
              <w:t>教师用移动教学终端</w:t>
            </w:r>
            <w:r>
              <w:rPr>
                <w:rFonts w:ascii="宋体" w:hAnsi="宋体" w:cs="宋体" w:hint="eastAsia"/>
                <w:szCs w:val="21"/>
              </w:rPr>
              <w:t>的故障点名称支持在线修改，可根据教学需求进行编辑，便于学生识别。</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故障设置功能：通过</w:t>
            </w:r>
            <w:r>
              <w:rPr>
                <w:rFonts w:ascii="宋体" w:hAnsi="宋体" w:cs="宋体" w:hint="eastAsia"/>
                <w:kern w:val="0"/>
                <w:szCs w:val="21"/>
              </w:rPr>
              <w:t>教师用移动教学终端</w:t>
            </w:r>
            <w:r>
              <w:rPr>
                <w:rFonts w:ascii="宋体" w:hAnsi="宋体" w:cs="宋体" w:hint="eastAsia"/>
                <w:szCs w:val="21"/>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考核成绩统计：学生答题完成后点击交卷系统会自动将学生的答题成绩上传到</w:t>
            </w:r>
            <w:r>
              <w:rPr>
                <w:rFonts w:ascii="宋体" w:hAnsi="宋体" w:cs="宋体" w:hint="eastAsia"/>
                <w:kern w:val="0"/>
                <w:szCs w:val="21"/>
              </w:rPr>
              <w:t>教师用移动教学终端</w:t>
            </w:r>
            <w:r>
              <w:rPr>
                <w:rFonts w:ascii="宋体" w:hAnsi="宋体" w:cs="宋体" w:hint="eastAsia"/>
                <w:szCs w:val="21"/>
              </w:rPr>
              <w:t>，成绩报表记录包含：教学设备名称；考核时间；答题时间；考核题目；学生答题记录等。</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Cs w:val="21"/>
              </w:rPr>
              <w:t>教师用移动教学终端</w:t>
            </w:r>
            <w:r>
              <w:rPr>
                <w:rFonts w:ascii="宋体" w:hAnsi="宋体" w:cs="宋体" w:hint="eastAsia"/>
                <w:szCs w:val="21"/>
              </w:rPr>
              <w:t>根据考核难度进行修改。也可直接退出不进行故障恢复测试。</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一体化工具耗材工作车存储分类明细：</w:t>
            </w:r>
          </w:p>
          <w:p w:rsidR="00142866" w:rsidRDefault="00142866" w:rsidP="007D766F">
            <w:pPr>
              <w:rPr>
                <w:rFonts w:ascii="宋体" w:hAnsi="宋体" w:cs="宋体"/>
              </w:rPr>
            </w:pPr>
            <w:r>
              <w:rPr>
                <w:rFonts w:ascii="宋体" w:hAnsi="宋体" w:cs="宋体" w:hint="eastAsia"/>
              </w:rPr>
              <w:t>A授课工具层</w:t>
            </w:r>
          </w:p>
          <w:tbl>
            <w:tblPr>
              <w:tblStyle w:val="af1"/>
              <w:tblW w:w="6242" w:type="dxa"/>
              <w:tblLayout w:type="fixed"/>
              <w:tblLook w:val="04A0"/>
            </w:tblPr>
            <w:tblGrid>
              <w:gridCol w:w="1579"/>
              <w:gridCol w:w="1003"/>
              <w:gridCol w:w="603"/>
              <w:gridCol w:w="1439"/>
              <w:gridCol w:w="1053"/>
              <w:gridCol w:w="565"/>
            </w:tblGrid>
            <w:tr w:rsidR="00142866" w:rsidTr="007D766F">
              <w:trPr>
                <w:trHeight w:val="340"/>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6"/>
              </w:trPr>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p>
          <w:p w:rsidR="00142866" w:rsidRDefault="00142866" w:rsidP="007D766F">
            <w:pPr>
              <w:rPr>
                <w:rFonts w:ascii="宋体" w:hAnsi="宋体" w:cs="宋体"/>
              </w:rPr>
            </w:pPr>
            <w:r>
              <w:rPr>
                <w:rFonts w:ascii="宋体" w:hAnsi="宋体" w:cs="宋体" w:hint="eastAsia"/>
              </w:rPr>
              <w:t>故障件</w:t>
            </w:r>
          </w:p>
          <w:tbl>
            <w:tblPr>
              <w:tblStyle w:val="af1"/>
              <w:tblW w:w="6242" w:type="dxa"/>
              <w:tblLayout w:type="fixed"/>
              <w:tblLook w:val="04A0"/>
            </w:tblPr>
            <w:tblGrid>
              <w:gridCol w:w="1579"/>
              <w:gridCol w:w="1002"/>
              <w:gridCol w:w="604"/>
              <w:gridCol w:w="1487"/>
              <w:gridCol w:w="1004"/>
              <w:gridCol w:w="566"/>
            </w:tblGrid>
            <w:tr w:rsidR="00142866" w:rsidTr="007D766F">
              <w:trPr>
                <w:trHeight w:val="33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转向辅助照明灯</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雾灯灯泡</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H7</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左前车门控制单元</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漏电</w:t>
                  </w: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左后车门控制单元</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Lin线故障</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右后升降器开关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无一键功能</w:t>
                  </w: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喇叭</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不响或沙音</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3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灯光开关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V5喷水电机</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3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雨刮继电器</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喇叭继电器</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故障天线</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收音机</w:t>
                  </w: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车门把手</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保险丝盒套装</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B机械工具层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1200"/>
              <w:gridCol w:w="674"/>
              <w:gridCol w:w="1291"/>
              <w:gridCol w:w="1091"/>
              <w:gridCol w:w="658"/>
            </w:tblGrid>
            <w:tr w:rsidR="00142866" w:rsidTr="007D766F">
              <w:trPr>
                <w:trHeight w:val="27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8mm套筒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10mm套筒</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2"/>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T25套筒</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T30套筒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1/2套筒</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内饰撬板</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钩型工具</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4套</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3/8棘轮扳</w:t>
                  </w:r>
                  <w:r>
                    <w:rPr>
                      <w:rFonts w:ascii="宋体" w:hAnsi="宋体" w:cs="宋体" w:hint="eastAsia"/>
                      <w:kern w:val="0"/>
                      <w:szCs w:val="21"/>
                    </w:rPr>
                    <w:lastRenderedPageBreak/>
                    <w:t>手</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3/8</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3/8接杆</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3寸/6寸</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转换接头</w:t>
                  </w:r>
                </w:p>
              </w:tc>
              <w:tc>
                <w:tcPr>
                  <w:tcW w:w="1200" w:type="dxa"/>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1/2转3/8</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转换接头</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715"/>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吹枪</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989</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C电气工具层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1200"/>
              <w:gridCol w:w="673"/>
              <w:gridCol w:w="1291"/>
              <w:gridCol w:w="1092"/>
              <w:gridCol w:w="658"/>
            </w:tblGrid>
            <w:tr w:rsidR="00142866" w:rsidTr="007D766F">
              <w:trPr>
                <w:trHeight w:val="258"/>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48"/>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T型工具套装</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H型工具套装</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200"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2"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8"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世达</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两用螺丝刀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手电筒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LED-9055</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0.3</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T20*150</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5"/>
              <w:gridCol w:w="618"/>
              <w:gridCol w:w="1388"/>
              <w:gridCol w:w="1043"/>
              <w:gridCol w:w="579"/>
            </w:tblGrid>
            <w:tr w:rsidR="00142866" w:rsidTr="007D766F">
              <w:trPr>
                <w:trHeight w:val="744"/>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lastRenderedPageBreak/>
                    <w:t>名称</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74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744"/>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电流钳</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UT210</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59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69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E、检测工具层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1"/>
              <w:gridCol w:w="2039"/>
              <w:gridCol w:w="1192"/>
            </w:tblGrid>
            <w:tr w:rsidR="00142866" w:rsidTr="007D766F">
              <w:trPr>
                <w:trHeight w:val="244"/>
              </w:trPr>
              <w:tc>
                <w:tcPr>
                  <w:tcW w:w="301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蓄电池检测仪</w:t>
                  </w:r>
                </w:p>
              </w:tc>
              <w:tc>
                <w:tcPr>
                  <w:tcW w:w="203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1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128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58</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整车训练系统：</w:t>
            </w:r>
            <w:r>
              <w:rPr>
                <w:rFonts w:asciiTheme="minorEastAsia" w:hAnsiTheme="minorEastAsia" w:cs="宋体" w:hint="eastAsia"/>
                <w:bCs/>
                <w:kern w:val="0"/>
                <w:szCs w:val="21"/>
              </w:rPr>
              <w:t>自动空调系统实训测量终端（教师版）</w:t>
            </w:r>
          </w:p>
        </w:tc>
        <w:tc>
          <w:tcPr>
            <w:tcW w:w="6384" w:type="dxa"/>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产品介绍：</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1、实训测量终端可以与空调系统控制单元并联到一起，通过测量终端对空调系统控制单元信号进行测量和故障设置功能。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2、</w:t>
            </w: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通过并联插头测试盒功能和智能设故系统，可以与实训车辆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7D766F">
            <w:pPr>
              <w:widowControl/>
              <w:spacing w:line="276" w:lineRule="auto"/>
              <w:jc w:val="left"/>
              <w:rPr>
                <w:rFonts w:ascii="宋体" w:hAnsi="宋体" w:cstheme="majorEastAsia"/>
                <w:kern w:val="0"/>
                <w:szCs w:val="21"/>
              </w:rPr>
            </w:pPr>
            <w:r>
              <w:rPr>
                <w:rFonts w:ascii="宋体" w:hAnsi="宋体" w:cs="宋体" w:hint="eastAsia"/>
                <w:kern w:val="0"/>
                <w:szCs w:val="21"/>
              </w:rPr>
              <w:t>1、空调系统实训测量终端采用全铝合金型材搭建，</w:t>
            </w:r>
            <w:r>
              <w:rPr>
                <w:rFonts w:ascii="宋体" w:hAnsi="宋体" w:cstheme="majorEastAsia" w:hint="eastAsia"/>
                <w:kern w:val="0"/>
                <w:szCs w:val="21"/>
              </w:rPr>
              <w:t>耐油耐腐蚀并易于清洁，电气安装部分严格按照欧盟CE电气认证标准实施制造，整</w:t>
            </w:r>
            <w:r>
              <w:rPr>
                <w:rFonts w:ascii="宋体" w:hAnsi="宋体" w:cstheme="majorEastAsia" w:hint="eastAsia"/>
                <w:kern w:val="0"/>
                <w:szCs w:val="21"/>
              </w:rPr>
              <w:lastRenderedPageBreak/>
              <w:t>套线束使用安全强度达到军工级别的连接器,便于长期高密度实训造成的线束损坏进行分段式直接更换,保障设备的使用效率。</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2、一体化工具耗材工作车由多层可自锁抽屉组成的存储空间，上部安装有不锈钢工作台面，便于放置实训器材。</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3、工作车下部分类存储抽屉，按照授课工具层、检测工具层、机械工具层、电气工具层分别类地将所需的实训工量具、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41"/>
              </w:numPr>
              <w:ind w:firstLineChars="0"/>
              <w:rPr>
                <w:rFonts w:ascii="宋体" w:hAnsi="宋体"/>
              </w:rPr>
            </w:pPr>
            <w:r>
              <w:rPr>
                <w:rFonts w:ascii="宋体" w:hAnsi="宋体" w:hint="eastAsia"/>
              </w:rPr>
              <w:t>智能故障考核系统；主要有教师故障设置终端和学生答题终端两套独立的系统组成，该系统安装在移动终端上。</w:t>
            </w:r>
            <w:r>
              <w:rPr>
                <w:rFonts w:ascii="宋体" w:hAnsi="宋体" w:cs="宋体" w:hint="eastAsia"/>
                <w:kern w:val="0"/>
              </w:rPr>
              <w:t>教师用移动教学终端</w:t>
            </w:r>
            <w:r>
              <w:rPr>
                <w:rFonts w:ascii="宋体" w:hAnsi="宋体" w:hint="eastAsia"/>
              </w:rPr>
              <w:t>可实现与一体化教具的故障设置模块连接进行故障设置。故障设置完成后学生通过</w:t>
            </w:r>
            <w:r>
              <w:rPr>
                <w:rFonts w:ascii="宋体" w:hAnsi="宋体" w:cs="宋体" w:hint="eastAsia"/>
                <w:kern w:val="0"/>
              </w:rPr>
              <w:t>学生用移动学习终端</w:t>
            </w:r>
            <w:r>
              <w:rPr>
                <w:rFonts w:ascii="宋体" w:hAnsi="宋体" w:hint="eastAsia"/>
              </w:rPr>
              <w:t>进行考核答题，考核后的成绩自动储存设备执行模块中，便于老师对每个学生的成绩查询。</w:t>
            </w:r>
          </w:p>
          <w:p w:rsidR="00142866" w:rsidRDefault="00142866" w:rsidP="00142866">
            <w:pPr>
              <w:pStyle w:val="af0"/>
              <w:numPr>
                <w:ilvl w:val="0"/>
                <w:numId w:val="41"/>
              </w:numPr>
              <w:ind w:firstLineChars="0"/>
              <w:rPr>
                <w:rFonts w:ascii="宋体" w:hAnsi="宋体" w:cs="宋体"/>
                <w:kern w:val="0"/>
              </w:rPr>
            </w:pPr>
            <w:r>
              <w:rPr>
                <w:rFonts w:ascii="宋体" w:hAnsi="宋体" w:hint="eastAsia"/>
              </w:rPr>
              <w:t>WiFi连接：每台设备的故障设置系统，都具有WiFi热点功能。在设备运行时热点自动打开，该热点可以连接</w:t>
            </w:r>
            <w:r>
              <w:rPr>
                <w:rFonts w:ascii="宋体" w:hAnsi="宋体" w:cs="宋体" w:hint="eastAsia"/>
                <w:kern w:val="0"/>
              </w:rPr>
              <w:t>教师用移动教学终端</w:t>
            </w:r>
            <w:r>
              <w:rPr>
                <w:rFonts w:ascii="宋体" w:hAnsi="宋体" w:hint="eastAsia"/>
              </w:rPr>
              <w:t>和</w:t>
            </w:r>
            <w:r>
              <w:rPr>
                <w:rFonts w:ascii="宋体" w:hAnsi="宋体" w:cs="宋体" w:hint="eastAsia"/>
                <w:kern w:val="0"/>
              </w:rPr>
              <w:t>学生用移动学习终端</w:t>
            </w:r>
            <w:r>
              <w:rPr>
                <w:rFonts w:ascii="宋体" w:hAnsi="宋体" w:hint="eastAsia"/>
              </w:rPr>
              <w:t>，便于老师故障设置和学生答题。基于移动端的终端APP与一体化教具的实时连接减少了常规故障设置器维护和接线的缺陷，采用WiFi模块进行连接通讯更加稳定。</w:t>
            </w:r>
          </w:p>
          <w:p w:rsidR="00142866" w:rsidRDefault="00142866" w:rsidP="00142866">
            <w:pPr>
              <w:pStyle w:val="af0"/>
              <w:numPr>
                <w:ilvl w:val="0"/>
                <w:numId w:val="41"/>
              </w:numPr>
              <w:ind w:firstLineChars="0"/>
              <w:rPr>
                <w:rFonts w:ascii="宋体" w:hAnsi="宋体"/>
              </w:rPr>
            </w:pPr>
            <w:r>
              <w:rPr>
                <w:rFonts w:ascii="宋体" w:hAnsi="宋体" w:hint="eastAsia"/>
              </w:rPr>
              <w:lastRenderedPageBreak/>
              <w:t>密码管理:</w:t>
            </w:r>
            <w:r>
              <w:rPr>
                <w:rFonts w:ascii="宋体" w:hAnsi="宋体" w:cs="宋体" w:hint="eastAsia"/>
                <w:kern w:val="0"/>
              </w:rPr>
              <w:t>教师用移动教学终端</w:t>
            </w:r>
            <w:r>
              <w:rPr>
                <w:rFonts w:ascii="宋体" w:hAnsi="宋体" w:hint="eastAsia"/>
              </w:rPr>
              <w:t>具有独立的管理密码，登录密码后可对故障类型、考核时间、故障名称、故障恢复测试时间、学生成绩答题等进行操作。</w:t>
            </w:r>
          </w:p>
          <w:p w:rsidR="00142866" w:rsidRDefault="00142866" w:rsidP="00142866">
            <w:pPr>
              <w:pStyle w:val="af0"/>
              <w:numPr>
                <w:ilvl w:val="0"/>
                <w:numId w:val="41"/>
              </w:numPr>
              <w:ind w:firstLineChars="0"/>
              <w:rPr>
                <w:rFonts w:ascii="宋体" w:hAnsi="宋体"/>
              </w:rPr>
            </w:pPr>
            <w:r>
              <w:rPr>
                <w:rFonts w:ascii="宋体" w:hAnsi="宋体" w:hint="eastAsia"/>
              </w:rPr>
              <w:t>故障名称编辑：</w:t>
            </w:r>
            <w:r>
              <w:rPr>
                <w:rFonts w:ascii="宋体" w:hAnsi="宋体" w:cs="宋体" w:hint="eastAsia"/>
                <w:kern w:val="0"/>
              </w:rPr>
              <w:t>教师用移动教学终端</w:t>
            </w:r>
            <w:r>
              <w:rPr>
                <w:rFonts w:ascii="宋体" w:hAnsi="宋体" w:hint="eastAsia"/>
              </w:rPr>
              <w:t>的故障点名称支持在线修改，可根据教学需求进行编辑，便于学生识别。</w:t>
            </w:r>
          </w:p>
          <w:p w:rsidR="00142866" w:rsidRDefault="00142866" w:rsidP="00142866">
            <w:pPr>
              <w:pStyle w:val="af0"/>
              <w:numPr>
                <w:ilvl w:val="0"/>
                <w:numId w:val="41"/>
              </w:numPr>
              <w:ind w:firstLineChars="0"/>
              <w:rPr>
                <w:rFonts w:ascii="宋体" w:hAnsi="宋体"/>
              </w:rPr>
            </w:pPr>
            <w:r>
              <w:rPr>
                <w:rFonts w:ascii="宋体" w:hAnsi="宋体"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af0"/>
              <w:numPr>
                <w:ilvl w:val="0"/>
                <w:numId w:val="41"/>
              </w:numPr>
              <w:ind w:firstLineChars="0"/>
              <w:rPr>
                <w:rFonts w:ascii="宋体" w:hAnsi="宋体"/>
              </w:rPr>
            </w:pPr>
            <w:r>
              <w:rPr>
                <w:rFonts w:ascii="宋体" w:hAnsi="宋体" w:hint="eastAsia"/>
              </w:rPr>
              <w:t>故障设置功能：通过</w:t>
            </w:r>
            <w:r>
              <w:rPr>
                <w:rFonts w:ascii="宋体" w:hAnsi="宋体" w:cs="宋体" w:hint="eastAsia"/>
                <w:kern w:val="0"/>
              </w:rPr>
              <w:t>教师用移动教学终端</w:t>
            </w:r>
            <w:r>
              <w:rPr>
                <w:rFonts w:ascii="宋体" w:hAnsi="宋体" w:hint="eastAsia"/>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af0"/>
              <w:numPr>
                <w:ilvl w:val="0"/>
                <w:numId w:val="41"/>
              </w:numPr>
              <w:ind w:firstLineChars="0"/>
              <w:rPr>
                <w:rFonts w:ascii="宋体" w:hAnsi="宋体"/>
              </w:rPr>
            </w:pPr>
            <w:r>
              <w:rPr>
                <w:rFonts w:ascii="宋体" w:hAnsi="宋体" w:hint="eastAsia"/>
              </w:rPr>
              <w:t>考核成绩统计：学生答题完成后点击交卷系统会自动将学生的答题成绩上传到</w:t>
            </w:r>
            <w:r>
              <w:rPr>
                <w:rFonts w:ascii="宋体" w:hAnsi="宋体" w:cs="宋体" w:hint="eastAsia"/>
                <w:kern w:val="0"/>
              </w:rPr>
              <w:t>教师用移动教学终端</w:t>
            </w:r>
            <w:r>
              <w:rPr>
                <w:rFonts w:ascii="宋体" w:hAnsi="宋体" w:hint="eastAsia"/>
              </w:rPr>
              <w:t>，成绩报表记录包含：教学设备名称；考核时间；答题时间；考核题目；学生答题记录等。</w:t>
            </w:r>
          </w:p>
          <w:p w:rsidR="00142866" w:rsidRDefault="00142866" w:rsidP="00142866">
            <w:pPr>
              <w:pStyle w:val="af0"/>
              <w:numPr>
                <w:ilvl w:val="0"/>
                <w:numId w:val="41"/>
              </w:numPr>
              <w:ind w:firstLineChars="0"/>
              <w:rPr>
                <w:rFonts w:ascii="宋体" w:hAnsi="宋体"/>
              </w:rPr>
            </w:pPr>
            <w:r>
              <w:rPr>
                <w:rFonts w:ascii="宋体" w:hAnsi="宋体" w:hint="eastAsia"/>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rPr>
              <w:t>教师用移动教学终端</w:t>
            </w:r>
            <w:r>
              <w:rPr>
                <w:rFonts w:ascii="宋体" w:hAnsi="宋体" w:hint="eastAsia"/>
              </w:rPr>
              <w:t>根据考核难度进行修改。也可直接退出不进行故障恢复测试。</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一体化工具耗材工作车存储分类明细：</w:t>
            </w:r>
          </w:p>
          <w:p w:rsidR="00142866" w:rsidRDefault="00142866" w:rsidP="007D766F">
            <w:pPr>
              <w:rPr>
                <w:rFonts w:ascii="宋体" w:hAnsi="宋体" w:cs="宋体"/>
              </w:rPr>
            </w:pPr>
            <w:r>
              <w:rPr>
                <w:rFonts w:ascii="宋体" w:hAnsi="宋体" w:cs="宋体" w:hint="eastAsia"/>
              </w:rPr>
              <w:t>A授课工具层</w:t>
            </w:r>
          </w:p>
          <w:tbl>
            <w:tblPr>
              <w:tblStyle w:val="af1"/>
              <w:tblW w:w="6242" w:type="dxa"/>
              <w:tblLayout w:type="fixed"/>
              <w:tblLook w:val="04A0"/>
            </w:tblPr>
            <w:tblGrid>
              <w:gridCol w:w="1579"/>
              <w:gridCol w:w="1003"/>
              <w:gridCol w:w="603"/>
              <w:gridCol w:w="1439"/>
              <w:gridCol w:w="1053"/>
              <w:gridCol w:w="565"/>
            </w:tblGrid>
            <w:tr w:rsidR="00142866" w:rsidTr="007D766F">
              <w:trPr>
                <w:trHeight w:val="301"/>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28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w:t>
                  </w:r>
                  <w:r>
                    <w:rPr>
                      <w:rFonts w:ascii="宋体" w:hAnsi="宋体" w:cs="宋体" w:hint="eastAsia"/>
                      <w:kern w:val="0"/>
                      <w:sz w:val="20"/>
                      <w:szCs w:val="21"/>
                    </w:rPr>
                    <w:lastRenderedPageBreak/>
                    <w:t>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288"/>
              </w:trPr>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lastRenderedPageBreak/>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故障件</w:t>
            </w:r>
          </w:p>
          <w:tbl>
            <w:tblPr>
              <w:tblStyle w:val="af1"/>
              <w:tblW w:w="6242" w:type="dxa"/>
              <w:tblLayout w:type="fixed"/>
              <w:tblLook w:val="04A0"/>
            </w:tblPr>
            <w:tblGrid>
              <w:gridCol w:w="1579"/>
              <w:gridCol w:w="1002"/>
              <w:gridCol w:w="603"/>
              <w:gridCol w:w="1439"/>
              <w:gridCol w:w="1053"/>
              <w:gridCol w:w="566"/>
            </w:tblGrid>
            <w:tr w:rsidR="00142866" w:rsidTr="007D766F">
              <w:trPr>
                <w:trHeight w:val="552"/>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527"/>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蒸发箱温度传感器</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出风口温度传感器</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552"/>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膨胀阀</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开度小</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热风枪</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52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空调压力开关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压力低</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空调控制面板</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B机械工具层：</w:t>
            </w:r>
          </w:p>
          <w:tbl>
            <w:tblPr>
              <w:tblStyle w:val="af1"/>
              <w:tblW w:w="6242" w:type="dxa"/>
              <w:tblLayout w:type="fixed"/>
              <w:tblLook w:val="04A0"/>
            </w:tblPr>
            <w:tblGrid>
              <w:gridCol w:w="1582"/>
              <w:gridCol w:w="948"/>
              <w:gridCol w:w="518"/>
              <w:gridCol w:w="1582"/>
              <w:gridCol w:w="1057"/>
              <w:gridCol w:w="555"/>
            </w:tblGrid>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232"/>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12mm短套筒</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16mm短套筒</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10mm梅花开口扳手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12mm梅花开口扳手</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13mm梅花开口扳手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16mm梅花开口扳手</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钩型工具</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4个</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两用螺丝刀</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6*40</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棘轮扳手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3/8棘轮扳手</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t>T20短筒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T25短套筒</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T30短套筒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ind w:firstLineChars="200" w:firstLine="400"/>
                    <w:suppressOverlap/>
                    <w:jc w:val="center"/>
                    <w:rPr>
                      <w:rFonts w:ascii="宋体" w:hAnsi="宋体" w:cs="宋体"/>
                      <w:kern w:val="0"/>
                      <w:sz w:val="20"/>
                      <w:szCs w:val="21"/>
                    </w:rPr>
                  </w:pPr>
                  <w:r>
                    <w:rPr>
                      <w:rFonts w:ascii="宋体" w:hAnsi="宋体" w:cs="宋体" w:hint="eastAsia"/>
                      <w:kern w:val="0"/>
                      <w:sz w:val="20"/>
                      <w:szCs w:val="21"/>
                    </w:rPr>
                    <w:t>3/8转1/2</w:t>
                  </w:r>
                  <w:r>
                    <w:rPr>
                      <w:rFonts w:ascii="宋体" w:hAnsi="宋体" w:cs="宋体" w:hint="eastAsia"/>
                      <w:kern w:val="0"/>
                      <w:sz w:val="20"/>
                      <w:szCs w:val="21"/>
                    </w:rPr>
                    <w:lastRenderedPageBreak/>
                    <w:t>接长</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lastRenderedPageBreak/>
                    <w:t>3/8转</w:t>
                  </w:r>
                  <w:r>
                    <w:rPr>
                      <w:rFonts w:ascii="宋体" w:hAnsi="宋体" w:cs="宋体" w:hint="eastAsia"/>
                      <w:kern w:val="0"/>
                      <w:sz w:val="20"/>
                      <w:szCs w:val="21"/>
                    </w:rPr>
                    <w:lastRenderedPageBreak/>
                    <w:t>1/2</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lastRenderedPageBreak/>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lastRenderedPageBreak/>
                    <w:t>万向节</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1/2接杆</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5寸/10寸</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3/8接杆</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3寸/6寸</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t>3/8扭力扳手</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5~60Nm</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t>剥线钳</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6寸</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电工剪刀</w:t>
                  </w:r>
                </w:p>
              </w:tc>
              <w:tc>
                <w:tcPr>
                  <w:tcW w:w="1057"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台湾</w:t>
                  </w:r>
                </w:p>
              </w:tc>
              <w:tc>
                <w:tcPr>
                  <w:tcW w:w="555"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手电筒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C电气工具层</w:t>
            </w:r>
          </w:p>
          <w:tbl>
            <w:tblPr>
              <w:tblStyle w:val="af1"/>
              <w:tblW w:w="6242" w:type="dxa"/>
              <w:tblLayout w:type="fixed"/>
              <w:tblLook w:val="04A0"/>
            </w:tblPr>
            <w:tblGrid>
              <w:gridCol w:w="1582"/>
              <w:gridCol w:w="948"/>
              <w:gridCol w:w="518"/>
              <w:gridCol w:w="1581"/>
              <w:gridCol w:w="1058"/>
              <w:gridCol w:w="555"/>
            </w:tblGrid>
            <w:tr w:rsidR="00142866" w:rsidTr="007D766F">
              <w:trPr>
                <w:trHeight w:val="136"/>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136"/>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H型扳手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1套</w:t>
                  </w:r>
                </w:p>
              </w:tc>
              <w:tc>
                <w:tcPr>
                  <w:tcW w:w="1581"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t>T型扳手</w:t>
                  </w:r>
                </w:p>
              </w:tc>
              <w:tc>
                <w:tcPr>
                  <w:tcW w:w="1058" w:type="dxa"/>
                </w:tcPr>
                <w:p w:rsidR="00142866" w:rsidRDefault="00142866" w:rsidP="007D766F">
                  <w:pPr>
                    <w:framePr w:hSpace="180" w:wrap="around" w:vAnchor="page" w:hAnchor="page" w:xAlign="center" w:y="3094"/>
                    <w:spacing w:line="276" w:lineRule="auto"/>
                    <w:suppressOverlap/>
                    <w:rPr>
                      <w:rFonts w:ascii="宋体" w:hAnsi="宋体" w:cs="宋体"/>
                      <w:kern w:val="0"/>
                      <w:sz w:val="20"/>
                      <w:szCs w:val="21"/>
                    </w:rPr>
                  </w:pP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1套</w:t>
                  </w:r>
                </w:p>
              </w:tc>
            </w:tr>
            <w:tr w:rsidR="00142866" w:rsidTr="007D766F">
              <w:trPr>
                <w:trHeight w:val="136"/>
              </w:trPr>
              <w:tc>
                <w:tcPr>
                  <w:tcW w:w="1582"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电烙铁</w:t>
                  </w:r>
                </w:p>
              </w:tc>
              <w:tc>
                <w:tcPr>
                  <w:tcW w:w="94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80W BL-512</w:t>
                  </w:r>
                </w:p>
              </w:tc>
              <w:tc>
                <w:tcPr>
                  <w:tcW w:w="518" w:type="dxa"/>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焊锡丝</w:t>
                  </w:r>
                </w:p>
              </w:tc>
              <w:tc>
                <w:tcPr>
                  <w:tcW w:w="105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0.3</w:t>
                  </w: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136"/>
              </w:trPr>
              <w:tc>
                <w:tcPr>
                  <w:tcW w:w="1582"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电烙铁支架</w:t>
                  </w:r>
                </w:p>
              </w:tc>
              <w:tc>
                <w:tcPr>
                  <w:tcW w:w="94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p>
              </w:tc>
              <w:tc>
                <w:tcPr>
                  <w:tcW w:w="518" w:type="dxa"/>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松香</w:t>
                  </w:r>
                </w:p>
              </w:tc>
              <w:tc>
                <w:tcPr>
                  <w:tcW w:w="105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盒装</w:t>
                  </w: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136"/>
              </w:trPr>
              <w:tc>
                <w:tcPr>
                  <w:tcW w:w="158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内饰撬板</w:t>
                  </w:r>
                </w:p>
              </w:tc>
              <w:tc>
                <w:tcPr>
                  <w:tcW w:w="94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4件套</w:t>
                  </w:r>
                </w:p>
              </w:tc>
              <w:tc>
                <w:tcPr>
                  <w:tcW w:w="51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荧光测漏仪</w:t>
                  </w:r>
                </w:p>
              </w:tc>
              <w:tc>
                <w:tcPr>
                  <w:tcW w:w="105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5"/>
              <w:gridCol w:w="617"/>
              <w:gridCol w:w="1389"/>
              <w:gridCol w:w="1043"/>
              <w:gridCol w:w="579"/>
            </w:tblGrid>
            <w:tr w:rsidR="00142866" w:rsidTr="007D766F">
              <w:trPr>
                <w:trHeight w:val="262"/>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62"/>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61"/>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9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98"/>
              </w:trPr>
              <w:tc>
                <w:tcPr>
                  <w:tcW w:w="1559"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lastRenderedPageBreak/>
                    <w:t>湿度计</w:t>
                  </w:r>
                </w:p>
              </w:tc>
              <w:tc>
                <w:tcPr>
                  <w:tcW w:w="1055"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专用</w:t>
                  </w:r>
                </w:p>
              </w:tc>
              <w:tc>
                <w:tcPr>
                  <w:tcW w:w="617"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9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电子温计</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希玛超高精度风速计</w:t>
                  </w:r>
                </w:p>
              </w:tc>
              <w:tc>
                <w:tcPr>
                  <w:tcW w:w="1043"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AS816</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E检测工具层</w:t>
            </w:r>
          </w:p>
          <w:tbl>
            <w:tblPr>
              <w:tblW w:w="6242" w:type="dxa"/>
              <w:tblLayout w:type="fixed"/>
              <w:tblLook w:val="04A0"/>
            </w:tblPr>
            <w:tblGrid>
              <w:gridCol w:w="1559"/>
              <w:gridCol w:w="1055"/>
              <w:gridCol w:w="617"/>
              <w:gridCol w:w="1389"/>
              <w:gridCol w:w="1043"/>
              <w:gridCol w:w="579"/>
            </w:tblGrid>
            <w:tr w:rsidR="00142866" w:rsidTr="007D766F">
              <w:trPr>
                <w:trHeight w:val="743"/>
              </w:trPr>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5"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9"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3"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79"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613"/>
              </w:trPr>
              <w:tc>
                <w:tcPr>
                  <w:tcW w:w="155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40134A高低压表</w:t>
                  </w:r>
                </w:p>
              </w:tc>
              <w:tc>
                <w:tcPr>
                  <w:tcW w:w="1055"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开瓶器</w:t>
                  </w:r>
                </w:p>
              </w:tc>
              <w:tc>
                <w:tcPr>
                  <w:tcW w:w="104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7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93"/>
              </w:trPr>
              <w:tc>
                <w:tcPr>
                  <w:tcW w:w="155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垫片</w:t>
                  </w:r>
                </w:p>
              </w:tc>
              <w:tc>
                <w:tcPr>
                  <w:tcW w:w="1055"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4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7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p w:rsidR="00142866" w:rsidRDefault="00142866" w:rsidP="007D766F">
            <w:pPr>
              <w:jc w:val="center"/>
              <w:rPr>
                <w:rFonts w:asciiTheme="minorEastAsia" w:hAnsiTheme="minorEastAsia" w:cstheme="minorEastAsia"/>
              </w:rPr>
            </w:pP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59</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kern w:val="0"/>
                <w:szCs w:val="21"/>
              </w:rPr>
              <w:t>机油收集器</w:t>
            </w:r>
          </w:p>
        </w:tc>
        <w:tc>
          <w:tcPr>
            <w:tcW w:w="6384" w:type="dxa"/>
            <w:vAlign w:val="center"/>
          </w:tcPr>
          <w:p w:rsidR="00142866" w:rsidRDefault="00142866" w:rsidP="007D766F">
            <w:pPr>
              <w:jc w:val="center"/>
              <w:rPr>
                <w:rFonts w:asciiTheme="minorEastAsia" w:hAnsiTheme="minorEastAsia" w:cstheme="minorEastAsia"/>
                <w:bCs/>
                <w:kern w:val="0"/>
                <w:szCs w:val="21"/>
              </w:rPr>
            </w:pPr>
            <w:r>
              <w:rPr>
                <w:rFonts w:asciiTheme="minorEastAsia" w:hAnsiTheme="minorEastAsia" w:cstheme="minorEastAsia" w:hint="eastAsia"/>
                <w:kern w:val="0"/>
                <w:szCs w:val="21"/>
              </w:rPr>
              <w:t>产品大约尺寸：高：1.3M 宽：1.2M, 落地脚架：68MM</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60</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抽油机</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真空度：0-0.08Mpa</w:t>
            </w:r>
            <w:r>
              <w:rPr>
                <w:rFonts w:asciiTheme="minorEastAsia" w:hAnsiTheme="minorEastAsia" w:cstheme="minorEastAsia" w:hint="eastAsia"/>
                <w:kern w:val="0"/>
                <w:szCs w:val="21"/>
              </w:rPr>
              <w:br/>
              <w:t>工作气压：8-10kg/cm²</w:t>
            </w:r>
            <w:r>
              <w:rPr>
                <w:rFonts w:asciiTheme="minorEastAsia" w:hAnsiTheme="minorEastAsia" w:cstheme="minorEastAsia" w:hint="eastAsia"/>
                <w:kern w:val="0"/>
                <w:szCs w:val="21"/>
              </w:rPr>
              <w:br/>
              <w:t xml:space="preserve"> 储油箱容量：70L</w:t>
            </w:r>
            <w:r>
              <w:rPr>
                <w:rFonts w:asciiTheme="minorEastAsia" w:hAnsiTheme="minorEastAsia" w:cstheme="minorEastAsia" w:hint="eastAsia"/>
                <w:kern w:val="0"/>
                <w:szCs w:val="21"/>
              </w:rPr>
              <w:br/>
              <w:t xml:space="preserve">φ4.5mm抽油速度：0.8L/min  </w:t>
            </w:r>
            <w:r>
              <w:rPr>
                <w:rFonts w:asciiTheme="minorEastAsia" w:hAnsiTheme="minorEastAsia" w:cstheme="minorEastAsia" w:hint="eastAsia"/>
                <w:kern w:val="0"/>
                <w:szCs w:val="21"/>
              </w:rPr>
              <w:br/>
              <w:t>φ6.5mm抽油速度：1.6L/min</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61</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汽车故障电脑诊断仪</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CPU处理器： 16位微处理器 </w:t>
            </w:r>
            <w:r>
              <w:rPr>
                <w:rFonts w:asciiTheme="minorEastAsia" w:hAnsiTheme="minorEastAsia" w:cstheme="minorEastAsia" w:hint="eastAsia"/>
                <w:kern w:val="0"/>
                <w:szCs w:val="21"/>
              </w:rPr>
              <w:br/>
              <w:t xml:space="preserve"> 示波器通道：4 通道</w:t>
            </w:r>
            <w:r>
              <w:rPr>
                <w:rFonts w:asciiTheme="minorEastAsia" w:hAnsiTheme="minorEastAsia" w:cstheme="minorEastAsia" w:hint="eastAsia"/>
                <w:kern w:val="0"/>
                <w:szCs w:val="21"/>
              </w:rPr>
              <w:br/>
              <w:t xml:space="preserve">汽车分析仪功能：   </w:t>
            </w:r>
            <w:r>
              <w:rPr>
                <w:rFonts w:asciiTheme="minorEastAsia" w:hAnsiTheme="minorEastAsia" w:cstheme="minorEastAsia" w:hint="eastAsia"/>
                <w:kern w:val="0"/>
                <w:szCs w:val="21"/>
              </w:rPr>
              <w:br/>
              <w:t xml:space="preserve">1.元器件测试：25 种汽车电子元器件测试，包括各类传感器，执行器 </w:t>
            </w:r>
            <w:r>
              <w:rPr>
                <w:rFonts w:asciiTheme="minorEastAsia" w:hAnsiTheme="minorEastAsia" w:cstheme="minorEastAsia" w:hint="eastAsia"/>
                <w:kern w:val="0"/>
                <w:szCs w:val="21"/>
              </w:rPr>
              <w:br/>
              <w:t>2.通用示波器：四通道独立同时示波</w:t>
            </w:r>
            <w:r>
              <w:rPr>
                <w:rFonts w:asciiTheme="minorEastAsia" w:hAnsiTheme="minorEastAsia" w:cstheme="minorEastAsia" w:hint="eastAsia"/>
                <w:kern w:val="0"/>
                <w:szCs w:val="21"/>
              </w:rPr>
              <w:br/>
              <w:t>3.点火示波：初级点火，次级点火信号</w:t>
            </w:r>
            <w:r>
              <w:rPr>
                <w:rFonts w:asciiTheme="minorEastAsia" w:hAnsiTheme="minorEastAsia" w:cstheme="minorEastAsia" w:hint="eastAsia"/>
                <w:kern w:val="0"/>
                <w:szCs w:val="21"/>
              </w:rPr>
              <w:br/>
              <w:t xml:space="preserve">4.万用表：四通道同时独立采集信号， CH4 可测试二极管，电阻，通断，交流/ 直流电压 </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62</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汽车空调诊断</w:t>
            </w:r>
            <w:r>
              <w:rPr>
                <w:rFonts w:asciiTheme="minorEastAsia" w:hAnsiTheme="minorEastAsia" w:cstheme="minorEastAsia" w:hint="eastAsia"/>
                <w:kern w:val="0"/>
                <w:szCs w:val="21"/>
              </w:rPr>
              <w:lastRenderedPageBreak/>
              <w:t>仪</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诊断功能:自动分析和解释测量结果高低压制冷剂温度；初始状况；效率（出风口）；过热和低温显示；所有步骤带有指导</w:t>
            </w:r>
            <w:r>
              <w:rPr>
                <w:rFonts w:asciiTheme="minorEastAsia" w:hAnsiTheme="minorEastAsia" w:cstheme="minorEastAsia" w:hint="eastAsia"/>
                <w:kern w:val="0"/>
                <w:szCs w:val="21"/>
              </w:rPr>
              <w:br/>
            </w:r>
            <w:r>
              <w:rPr>
                <w:rFonts w:asciiTheme="minorEastAsia" w:hAnsiTheme="minorEastAsia" w:cstheme="minorEastAsia" w:hint="eastAsia"/>
                <w:kern w:val="0"/>
                <w:szCs w:val="21"/>
              </w:rPr>
              <w:lastRenderedPageBreak/>
              <w:t>监控功能:包括：空调系统效率；制冷剂容量；压缩机监控；膨胀阀，孔型管和蒸发器监控；线性压力传感器监控（选配);变频压缩机监控（选配）</w:t>
            </w:r>
            <w:r>
              <w:rPr>
                <w:rFonts w:asciiTheme="minorEastAsia" w:hAnsiTheme="minorEastAsia" w:cstheme="minorEastAsia" w:hint="eastAsia"/>
                <w:kern w:val="0"/>
                <w:szCs w:val="21"/>
              </w:rPr>
              <w:br/>
              <w:t>测量功能:包括：高、低压制冷剂温度，环境温度，通风口空气温度和湿度等，同步显示图形或详细数据</w:t>
            </w:r>
            <w:r>
              <w:rPr>
                <w:rFonts w:asciiTheme="minorEastAsia" w:hAnsiTheme="minorEastAsia" w:cstheme="minorEastAsia" w:hint="eastAsia"/>
                <w:kern w:val="0"/>
                <w:szCs w:val="21"/>
              </w:rPr>
              <w:br/>
              <w:t>1、电源：自带电源（使用6到8小时）或者使用车载电源</w:t>
            </w:r>
            <w:r>
              <w:rPr>
                <w:rFonts w:asciiTheme="minorEastAsia" w:hAnsiTheme="minorEastAsia" w:cstheme="minorEastAsia" w:hint="eastAsia"/>
                <w:kern w:val="0"/>
                <w:szCs w:val="21"/>
              </w:rPr>
              <w:br/>
              <w:t>2、显示：背光式图形显示屏.                                                                       附件 4个热电偶传感器，1个温度/湿度无线传感器，高低压阀门适配器，固定带，电池充电器</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63</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电子式卤素检漏仪</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独特的灵敏度调节，独创跟踪泄漏点，电量显示，操作简单、携带方便，全智能化，抗污染、抗干扰，重复性好，响应速度快，灵敏度高、稳定性高，微处理器控制，具有先进的数字信号处理，三色目视显示，含噪声抑制特点，灵敏度的七种级别，提供多到64倍的数量级，无绳及便携式，用两节C号电池操作，触摸式键盘控制，包含携带盒，实时灵敏度调整。</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64</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制冷剂鉴别仪</w:t>
            </w:r>
          </w:p>
        </w:tc>
        <w:tc>
          <w:tcPr>
            <w:tcW w:w="6384" w:type="dxa"/>
            <w:vAlign w:val="bottom"/>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鉴别冷媒类型并直接清除冷媒中有破坏性的空气；</w:t>
            </w:r>
            <w:r>
              <w:rPr>
                <w:rFonts w:asciiTheme="minorEastAsia" w:hAnsiTheme="minorEastAsia" w:cstheme="minorEastAsia" w:hint="eastAsia"/>
                <w:kern w:val="0"/>
                <w:szCs w:val="21"/>
              </w:rPr>
              <w:br/>
              <w:t>可显示系统中冷媒（R12,R134a,R22）和空气的准确含量；</w:t>
            </w:r>
            <w:r>
              <w:rPr>
                <w:rFonts w:asciiTheme="minorEastAsia" w:hAnsiTheme="minorEastAsia" w:cstheme="minorEastAsia" w:hint="eastAsia"/>
                <w:kern w:val="0"/>
                <w:szCs w:val="21"/>
              </w:rPr>
              <w:br/>
              <w:t>面板上的压力表可实时显示系统压力；探测到一定浓度的空气可直接清除；</w:t>
            </w:r>
            <w:r>
              <w:rPr>
                <w:rFonts w:asciiTheme="minorEastAsia" w:hAnsiTheme="minorEastAsia" w:cstheme="minorEastAsia" w:hint="eastAsia"/>
                <w:kern w:val="0"/>
                <w:szCs w:val="21"/>
              </w:rPr>
              <w:br/>
              <w:t>探测到易燃物质会发出警报；可通过打印机端口连接打印机并打印测试结果；</w:t>
            </w:r>
            <w:r>
              <w:rPr>
                <w:rFonts w:asciiTheme="minorEastAsia" w:hAnsiTheme="minorEastAsia" w:cstheme="minorEastAsia" w:hint="eastAsia"/>
                <w:kern w:val="0"/>
                <w:szCs w:val="21"/>
              </w:rPr>
              <w:br/>
              <w:t>电源：100-220V/50-60HZ</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65</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风速仪</w:t>
            </w:r>
          </w:p>
        </w:tc>
        <w:tc>
          <w:tcPr>
            <w:tcW w:w="6384" w:type="dxa"/>
            <w:vAlign w:val="bottom"/>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空气流量: 0.4～30米/秒       风速：1.4～108千米/小时</w:t>
            </w:r>
            <w:r>
              <w:rPr>
                <w:rFonts w:asciiTheme="minorEastAsia" w:hAnsiTheme="minorEastAsia" w:cstheme="minorEastAsia" w:hint="eastAsia"/>
                <w:kern w:val="0"/>
                <w:szCs w:val="21"/>
              </w:rPr>
              <w:br/>
              <w:t>距离点比例: 30:1             红外温度: -58～932 ℉</w:t>
            </w:r>
            <w:r>
              <w:rPr>
                <w:rFonts w:asciiTheme="minorEastAsia" w:hAnsiTheme="minorEastAsia" w:cstheme="minorEastAsia" w:hint="eastAsia"/>
                <w:kern w:val="0"/>
                <w:szCs w:val="21"/>
              </w:rPr>
              <w:br/>
              <w:t xml:space="preserve">空气温度: 14～140 ℉         </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66</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干湿计</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温度探测K型探头   </w:t>
            </w:r>
            <w:r>
              <w:rPr>
                <w:rFonts w:asciiTheme="minorEastAsia" w:hAnsiTheme="minorEastAsia" w:cstheme="minorEastAsia" w:hint="eastAsia"/>
                <w:kern w:val="0"/>
                <w:szCs w:val="21"/>
              </w:rPr>
              <w:br/>
              <w:t xml:space="preserve">红外温度计：-58--932 ℉               </w:t>
            </w:r>
            <w:r>
              <w:rPr>
                <w:rFonts w:asciiTheme="minorEastAsia" w:hAnsiTheme="minorEastAsia" w:cstheme="minorEastAsia" w:hint="eastAsia"/>
                <w:kern w:val="0"/>
                <w:szCs w:val="21"/>
              </w:rPr>
              <w:br/>
              <w:t>空气温度：14--140 ℉                   露点：-90～140 ℉</w:t>
            </w:r>
            <w:r>
              <w:rPr>
                <w:rFonts w:asciiTheme="minorEastAsia" w:hAnsiTheme="minorEastAsia" w:cstheme="minorEastAsia" w:hint="eastAsia"/>
                <w:kern w:val="0"/>
                <w:szCs w:val="21"/>
              </w:rPr>
              <w:br/>
              <w:t xml:space="preserve">湿球温度：-7～140 ℉                          </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67</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荧光检漏仪</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功用：将荧光剂注入空调系统，荧光剂将会随制冷剂在空调系统中循环，当空调系统存在泄漏时，荧光剂将会遗留在漏点处，在紫外线灯的照射下漏点处的荧光剂会发出荧光，使维修人员很容易找到漏点。</w:t>
            </w:r>
            <w:r>
              <w:rPr>
                <w:rFonts w:asciiTheme="minorEastAsia" w:hAnsiTheme="minorEastAsia" w:cstheme="minorEastAsia" w:hint="eastAsia"/>
                <w:kern w:val="0"/>
                <w:szCs w:val="21"/>
              </w:rPr>
              <w:br/>
              <w:t>优势：高强度的紫外光，即使在白天，也能检测到很小的漏点。</w:t>
            </w:r>
            <w:r>
              <w:rPr>
                <w:rFonts w:asciiTheme="minorEastAsia" w:hAnsiTheme="minorEastAsia" w:cstheme="minorEastAsia" w:hint="eastAsia"/>
                <w:kern w:val="0"/>
                <w:szCs w:val="21"/>
              </w:rPr>
              <w:br/>
              <w:t>可使用3000个小时不会影响到车内的制冷剂，不会影响到整个空调系统</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68</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翼子板及前格栅布</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前杠150cm*70cm  左右120cm*65cm （每片都同时带有磁铁与挂钩）</w:t>
            </w:r>
            <w:r>
              <w:rPr>
                <w:rFonts w:asciiTheme="minorEastAsia" w:hAnsiTheme="minorEastAsia" w:cstheme="minorEastAsia" w:hint="eastAsia"/>
                <w:kern w:val="0"/>
                <w:szCs w:val="21"/>
              </w:rPr>
              <w:br/>
              <w:t>采用一等PU人造皮革</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bl>
    <w:p w:rsidR="00142866" w:rsidRDefault="00142866" w:rsidP="00142866">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p>
    <w:p w:rsidR="00142866" w:rsidRDefault="00142866" w:rsidP="00142866">
      <w:pPr>
        <w:spacing w:line="360" w:lineRule="auto"/>
        <w:rPr>
          <w:rFonts w:ascii="仿宋" w:eastAsia="仿宋" w:hAnsi="仿宋"/>
          <w:b/>
          <w:sz w:val="32"/>
          <w:szCs w:val="32"/>
        </w:rPr>
      </w:pPr>
    </w:p>
    <w:p w:rsidR="00142866" w:rsidRDefault="00142866" w:rsidP="00142866">
      <w:pPr>
        <w:spacing w:line="360" w:lineRule="auto"/>
        <w:rPr>
          <w:rFonts w:ascii="仿宋" w:eastAsia="仿宋" w:hAnsi="仿宋"/>
          <w:b/>
          <w:sz w:val="32"/>
          <w:szCs w:val="32"/>
        </w:rPr>
      </w:pPr>
    </w:p>
    <w:p w:rsidR="00142866" w:rsidRDefault="00142866" w:rsidP="00142866">
      <w:pPr>
        <w:spacing w:line="360" w:lineRule="auto"/>
        <w:rPr>
          <w:rFonts w:ascii="仿宋" w:eastAsia="仿宋" w:hAnsi="仿宋"/>
          <w:b/>
          <w:sz w:val="32"/>
          <w:szCs w:val="32"/>
        </w:rPr>
      </w:pPr>
    </w:p>
    <w:p w:rsidR="00BB14DB" w:rsidRPr="00BB14DB" w:rsidRDefault="00BB14DB" w:rsidP="00BB14DB">
      <w:pPr>
        <w:pStyle w:val="a0"/>
        <w:ind w:firstLine="280"/>
      </w:pPr>
    </w:p>
    <w:p w:rsidR="00A51A8B" w:rsidRDefault="00A51A8B" w:rsidP="00142866">
      <w:pPr>
        <w:spacing w:line="360" w:lineRule="auto"/>
        <w:rPr>
          <w:rFonts w:ascii="仿宋" w:eastAsia="仿宋" w:hAnsi="仿宋" w:cs="仿宋"/>
          <w:b/>
          <w:kern w:val="0"/>
          <w:sz w:val="32"/>
          <w:szCs w:val="32"/>
          <w:shd w:val="clear" w:color="auto" w:fill="FFFFFF"/>
        </w:rPr>
      </w:pPr>
    </w:p>
    <w:p w:rsidR="00A51A8B" w:rsidRDefault="00A51A8B" w:rsidP="00142866">
      <w:pPr>
        <w:spacing w:line="360" w:lineRule="auto"/>
        <w:rPr>
          <w:rFonts w:ascii="仿宋" w:eastAsia="仿宋" w:hAnsi="仿宋" w:cs="仿宋"/>
          <w:b/>
          <w:kern w:val="0"/>
          <w:sz w:val="32"/>
          <w:szCs w:val="32"/>
          <w:shd w:val="clear" w:color="auto" w:fill="FFFFFF"/>
        </w:rPr>
      </w:pPr>
    </w:p>
    <w:p w:rsidR="00A51A8B" w:rsidRDefault="00A51A8B" w:rsidP="00142866">
      <w:pPr>
        <w:spacing w:line="360" w:lineRule="auto"/>
        <w:rPr>
          <w:rFonts w:ascii="仿宋" w:eastAsia="仿宋" w:hAnsi="仿宋" w:cs="仿宋"/>
          <w:b/>
          <w:kern w:val="0"/>
          <w:sz w:val="32"/>
          <w:szCs w:val="32"/>
          <w:shd w:val="clear" w:color="auto" w:fill="FFFFFF"/>
        </w:rPr>
      </w:pPr>
    </w:p>
    <w:p w:rsidR="00A51A8B" w:rsidRDefault="00A51A8B" w:rsidP="00142866">
      <w:pPr>
        <w:spacing w:line="360" w:lineRule="auto"/>
        <w:rPr>
          <w:rFonts w:ascii="仿宋" w:eastAsia="仿宋" w:hAnsi="仿宋" w:cs="仿宋"/>
          <w:b/>
          <w:kern w:val="0"/>
          <w:sz w:val="32"/>
          <w:szCs w:val="32"/>
          <w:shd w:val="clear" w:color="auto" w:fill="FFFFFF"/>
        </w:rPr>
      </w:pPr>
    </w:p>
    <w:p w:rsidR="00A51A8B" w:rsidRDefault="00A51A8B" w:rsidP="00142866">
      <w:pPr>
        <w:spacing w:line="360" w:lineRule="auto"/>
        <w:rPr>
          <w:rFonts w:ascii="仿宋" w:eastAsia="仿宋" w:hAnsi="仿宋" w:cs="仿宋"/>
          <w:b/>
          <w:kern w:val="0"/>
          <w:sz w:val="32"/>
          <w:szCs w:val="32"/>
          <w:shd w:val="clear" w:color="auto" w:fill="FFFFFF"/>
        </w:rPr>
      </w:pPr>
    </w:p>
    <w:p w:rsidR="00A51A8B" w:rsidRDefault="00A51A8B" w:rsidP="00142866">
      <w:pPr>
        <w:spacing w:line="360" w:lineRule="auto"/>
        <w:rPr>
          <w:rFonts w:ascii="仿宋" w:eastAsia="仿宋" w:hAnsi="仿宋" w:cs="仿宋"/>
          <w:b/>
          <w:kern w:val="0"/>
          <w:sz w:val="32"/>
          <w:szCs w:val="32"/>
          <w:shd w:val="clear" w:color="auto" w:fill="FFFFFF"/>
        </w:rPr>
      </w:pPr>
    </w:p>
    <w:p w:rsidR="00A51A8B" w:rsidRDefault="00A51A8B" w:rsidP="00142866">
      <w:pPr>
        <w:spacing w:line="360" w:lineRule="auto"/>
        <w:rPr>
          <w:rFonts w:ascii="仿宋" w:eastAsia="仿宋" w:hAnsi="仿宋" w:cs="仿宋"/>
          <w:b/>
          <w:kern w:val="0"/>
          <w:sz w:val="32"/>
          <w:szCs w:val="32"/>
          <w:shd w:val="clear" w:color="auto" w:fill="FFFFFF"/>
        </w:rPr>
      </w:pPr>
    </w:p>
    <w:p w:rsidR="00A51A8B" w:rsidRDefault="00A51A8B" w:rsidP="00142866">
      <w:pPr>
        <w:spacing w:line="360" w:lineRule="auto"/>
        <w:rPr>
          <w:rFonts w:ascii="仿宋" w:eastAsia="仿宋" w:hAnsi="仿宋" w:cs="仿宋"/>
          <w:b/>
          <w:kern w:val="0"/>
          <w:sz w:val="32"/>
          <w:szCs w:val="32"/>
          <w:shd w:val="clear" w:color="auto" w:fill="FFFFFF"/>
        </w:rPr>
      </w:pPr>
    </w:p>
    <w:p w:rsidR="00A51A8B" w:rsidRDefault="00A51A8B" w:rsidP="00142866">
      <w:pPr>
        <w:spacing w:line="360" w:lineRule="auto"/>
        <w:rPr>
          <w:rFonts w:ascii="仿宋" w:eastAsia="仿宋" w:hAnsi="仿宋" w:cs="仿宋"/>
          <w:b/>
          <w:kern w:val="0"/>
          <w:sz w:val="32"/>
          <w:szCs w:val="32"/>
          <w:shd w:val="clear" w:color="auto" w:fill="FFFFFF"/>
        </w:rPr>
      </w:pPr>
    </w:p>
    <w:p w:rsidR="004F0F25" w:rsidRPr="004F0F25" w:rsidRDefault="004F0F25" w:rsidP="00142866">
      <w:pPr>
        <w:spacing w:line="360" w:lineRule="auto"/>
        <w:rPr>
          <w:rFonts w:ascii="仿宋" w:eastAsia="仿宋" w:hAnsi="仿宋" w:cs="仿宋"/>
          <w:b/>
          <w:kern w:val="0"/>
          <w:sz w:val="32"/>
          <w:szCs w:val="32"/>
          <w:shd w:val="clear" w:color="auto" w:fill="FFFFFF"/>
        </w:rPr>
      </w:pPr>
      <w:r w:rsidRPr="004F0F25">
        <w:rPr>
          <w:rFonts w:ascii="仿宋" w:eastAsia="仿宋" w:hAnsi="仿宋" w:cs="仿宋" w:hint="eastAsia"/>
          <w:b/>
          <w:kern w:val="0"/>
          <w:sz w:val="32"/>
          <w:szCs w:val="32"/>
          <w:shd w:val="clear" w:color="auto" w:fill="FFFFFF"/>
        </w:rPr>
        <w:lastRenderedPageBreak/>
        <w:t>（三）采购标的执行标准</w:t>
      </w:r>
      <w:r w:rsidR="00234698">
        <w:rPr>
          <w:rFonts w:ascii="仿宋" w:eastAsia="仿宋" w:hAnsi="仿宋" w:cs="仿宋" w:hint="eastAsia"/>
          <w:b/>
          <w:kern w:val="0"/>
          <w:sz w:val="32"/>
          <w:szCs w:val="32"/>
          <w:shd w:val="clear" w:color="auto" w:fill="FFFFFF"/>
        </w:rPr>
        <w:t>:</w:t>
      </w:r>
    </w:p>
    <w:p w:rsidR="00BB14DB" w:rsidRPr="00BB14DB" w:rsidRDefault="00BB14DB" w:rsidP="004F0F25">
      <w:pPr>
        <w:pStyle w:val="a0"/>
        <w:ind w:firstLineChars="0" w:firstLine="0"/>
        <w:rPr>
          <w:rFonts w:ascii="仿宋" w:eastAsia="仿宋" w:hAnsi="仿宋" w:cs="宋体"/>
          <w:kern w:val="0"/>
          <w:sz w:val="32"/>
          <w:szCs w:val="32"/>
        </w:rPr>
      </w:pPr>
      <w:r w:rsidRPr="00BB14DB">
        <w:rPr>
          <w:rFonts w:ascii="仿宋" w:eastAsia="仿宋" w:hAnsi="仿宋" w:cs="宋体" w:hint="eastAsia"/>
          <w:kern w:val="0"/>
          <w:sz w:val="32"/>
          <w:szCs w:val="32"/>
        </w:rPr>
        <w:t>与采购标的执行标准一致，有国家相关标准的按国家标准执行、无国家标准的按行业标准执行。</w:t>
      </w:r>
    </w:p>
    <w:p w:rsidR="00BB14DB" w:rsidRDefault="004F0F25" w:rsidP="00BB14DB">
      <w:pPr>
        <w:pStyle w:val="a0"/>
        <w:ind w:firstLineChars="0" w:firstLine="0"/>
        <w:rPr>
          <w:rFonts w:ascii="仿宋" w:eastAsia="仿宋" w:hAnsi="仿宋" w:cs="仿宋"/>
          <w:b/>
          <w:kern w:val="0"/>
          <w:sz w:val="32"/>
          <w:szCs w:val="32"/>
          <w:shd w:val="clear" w:color="auto" w:fill="FFFFFF"/>
        </w:rPr>
      </w:pPr>
      <w:r w:rsidRPr="000D629E">
        <w:rPr>
          <w:rFonts w:ascii="仿宋" w:eastAsia="仿宋" w:hAnsi="仿宋" w:cs="仿宋" w:hint="eastAsia"/>
          <w:b/>
          <w:kern w:val="0"/>
          <w:sz w:val="32"/>
          <w:szCs w:val="32"/>
          <w:shd w:val="clear" w:color="auto" w:fill="FFFFFF"/>
        </w:rPr>
        <w:t>（四）服务标准、期限、效率等要求：</w:t>
      </w:r>
    </w:p>
    <w:p w:rsidR="00BB14DB" w:rsidRDefault="00BB14DB" w:rsidP="00BB14DB">
      <w:pPr>
        <w:pStyle w:val="a0"/>
        <w:ind w:firstLineChars="0" w:firstLine="0"/>
        <w:rPr>
          <w:rFonts w:ascii="仿宋" w:eastAsia="仿宋" w:hAnsi="仿宋" w:cs="宋体"/>
          <w:szCs w:val="32"/>
        </w:rPr>
      </w:pPr>
      <w:r w:rsidRPr="00BB14DB">
        <w:rPr>
          <w:rFonts w:ascii="仿宋" w:eastAsia="仿宋" w:hAnsi="仿宋" w:cs="宋体" w:hint="eastAsia"/>
          <w:szCs w:val="32"/>
        </w:rPr>
        <w:t>服务标准与采购标的执行标准一致。期限：</w:t>
      </w:r>
      <w:r w:rsidRPr="0081331D">
        <w:rPr>
          <w:rFonts w:ascii="仿宋" w:eastAsia="仿宋" w:hAnsi="仿宋" w:cs="宋体" w:hint="eastAsia"/>
          <w:szCs w:val="32"/>
        </w:rPr>
        <w:t>40日历天交货，</w:t>
      </w:r>
      <w:r w:rsidRPr="00BB14DB">
        <w:rPr>
          <w:rFonts w:ascii="仿宋" w:eastAsia="仿宋" w:hAnsi="仿宋" w:cs="宋体" w:hint="eastAsia"/>
          <w:szCs w:val="32"/>
        </w:rPr>
        <w:t>招标方享受设备的安装、培训和其它相关售后服务。</w:t>
      </w:r>
    </w:p>
    <w:p w:rsidR="002A5CA3" w:rsidRPr="00BB14DB" w:rsidRDefault="00880EBC" w:rsidP="00BB14DB">
      <w:pPr>
        <w:pStyle w:val="a0"/>
        <w:ind w:firstLineChars="0" w:firstLine="0"/>
        <w:rPr>
          <w:rFonts w:ascii="仿宋" w:eastAsia="仿宋" w:hAnsi="仿宋" w:cs="仿宋"/>
          <w:b/>
          <w:kern w:val="0"/>
          <w:sz w:val="32"/>
          <w:szCs w:val="32"/>
          <w:shd w:val="clear" w:color="auto" w:fill="FFFFFF"/>
        </w:rPr>
      </w:pPr>
      <w:r w:rsidRPr="00BB14DB">
        <w:rPr>
          <w:rFonts w:ascii="仿宋" w:eastAsia="仿宋" w:hAnsi="仿宋" w:hint="eastAsia"/>
          <w:b/>
        </w:rPr>
        <w:t>（</w:t>
      </w:r>
      <w:r w:rsidR="004F0F25" w:rsidRPr="00BB14DB">
        <w:rPr>
          <w:rFonts w:ascii="仿宋" w:eastAsia="仿宋" w:hAnsi="仿宋" w:hint="eastAsia"/>
          <w:b/>
        </w:rPr>
        <w:t>五</w:t>
      </w:r>
      <w:r w:rsidRPr="00BB14DB">
        <w:rPr>
          <w:rFonts w:ascii="仿宋" w:eastAsia="仿宋" w:hAnsi="仿宋" w:hint="eastAsia"/>
          <w:b/>
        </w:rPr>
        <w:t>）验收标准</w:t>
      </w:r>
      <w:r w:rsidR="002A5CA3" w:rsidRPr="00BB14DB">
        <w:rPr>
          <w:rFonts w:ascii="仿宋" w:eastAsia="仿宋" w:hAnsi="仿宋" w:hint="eastAsia"/>
          <w:b/>
        </w:rPr>
        <w:t>：</w:t>
      </w:r>
    </w:p>
    <w:p w:rsidR="00BB14DB" w:rsidRDefault="00BB14DB" w:rsidP="00150485">
      <w:pPr>
        <w:rPr>
          <w:rFonts w:ascii="仿宋" w:eastAsia="仿宋" w:hAnsi="仿宋" w:cs="宋体"/>
          <w:kern w:val="0"/>
          <w:sz w:val="32"/>
          <w:szCs w:val="32"/>
        </w:rPr>
      </w:pPr>
      <w:r w:rsidRPr="00BB14DB">
        <w:rPr>
          <w:rFonts w:ascii="仿宋" w:eastAsia="仿宋" w:hAnsi="仿宋" w:cs="宋体" w:hint="eastAsia"/>
          <w:kern w:val="0"/>
          <w:sz w:val="32"/>
          <w:szCs w:val="32"/>
        </w:rPr>
        <w:t>按照招标参数要求，与采购标的执行标准一致，验收时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85CA0" w:rsidRPr="00880EBC" w:rsidRDefault="00FC562D" w:rsidP="00150485">
      <w:pPr>
        <w:rPr>
          <w:rFonts w:ascii="仿宋" w:eastAsia="仿宋" w:hAnsi="仿宋" w:cs="仿宋"/>
          <w:b/>
          <w:sz w:val="32"/>
          <w:szCs w:val="32"/>
        </w:rPr>
      </w:pPr>
      <w:r w:rsidRPr="00880EBC">
        <w:rPr>
          <w:rFonts w:ascii="仿宋" w:eastAsia="仿宋" w:hAnsi="仿宋" w:cs="仿宋" w:hint="eastAsia"/>
          <w:b/>
          <w:sz w:val="32"/>
          <w:szCs w:val="32"/>
        </w:rPr>
        <w:t>二、其它要求：</w:t>
      </w:r>
    </w:p>
    <w:p w:rsidR="00BB14DB" w:rsidRPr="00BB14DB" w:rsidRDefault="00BB14DB" w:rsidP="00BB14DB">
      <w:pPr>
        <w:spacing w:line="360" w:lineRule="auto"/>
        <w:ind w:firstLineChars="200" w:firstLine="640"/>
        <w:rPr>
          <w:rFonts w:ascii="仿宋" w:eastAsia="仿宋" w:hAnsi="仿宋" w:cs="仿宋"/>
          <w:sz w:val="32"/>
          <w:szCs w:val="32"/>
        </w:rPr>
      </w:pPr>
      <w:r w:rsidRPr="00BB14DB">
        <w:rPr>
          <w:rFonts w:ascii="仿宋" w:eastAsia="仿宋" w:hAnsi="仿宋" w:cs="仿宋" w:hint="eastAsia"/>
          <w:sz w:val="32"/>
          <w:szCs w:val="32"/>
        </w:rPr>
        <w:t>（一）支付方式：项目完工经验收合格后，支付项目中标价的95%，质保期（1年）后无质量问题，20日内无息支付5%合同尾款。</w:t>
      </w:r>
    </w:p>
    <w:p w:rsidR="00BB14DB" w:rsidRDefault="00BB14DB" w:rsidP="00BB14DB">
      <w:pPr>
        <w:spacing w:line="360" w:lineRule="auto"/>
        <w:ind w:firstLineChars="200" w:firstLine="640"/>
        <w:rPr>
          <w:rFonts w:ascii="仿宋" w:eastAsia="仿宋" w:hAnsi="仿宋" w:cs="仿宋"/>
          <w:sz w:val="32"/>
          <w:szCs w:val="32"/>
        </w:rPr>
      </w:pPr>
      <w:r w:rsidRPr="00BB14DB">
        <w:rPr>
          <w:rFonts w:ascii="仿宋" w:eastAsia="仿宋" w:hAnsi="仿宋" w:cs="仿宋" w:hint="eastAsia"/>
          <w:sz w:val="32"/>
          <w:szCs w:val="32"/>
        </w:rPr>
        <w:t>（二）支付时间及条件：支付时间按合同约定，支付条件为供应产品符合招标要求。</w:t>
      </w:r>
    </w:p>
    <w:p w:rsidR="00285CA0" w:rsidRPr="00D60B4D" w:rsidRDefault="00FC562D" w:rsidP="00BB14DB">
      <w:pPr>
        <w:spacing w:line="360" w:lineRule="auto"/>
        <w:ind w:firstLineChars="200" w:firstLine="643"/>
        <w:rPr>
          <w:rFonts w:ascii="仿宋" w:eastAsia="仿宋" w:hAnsi="仿宋" w:cs="仿宋"/>
          <w:b/>
          <w:sz w:val="32"/>
          <w:szCs w:val="32"/>
        </w:rPr>
      </w:pPr>
      <w:r w:rsidRPr="00D60B4D">
        <w:rPr>
          <w:rFonts w:ascii="仿宋" w:eastAsia="仿宋" w:hAnsi="仿宋" w:cs="仿宋" w:hint="eastAsia"/>
          <w:b/>
          <w:sz w:val="32"/>
          <w:szCs w:val="32"/>
        </w:rPr>
        <w:t>（</w:t>
      </w:r>
      <w:r w:rsidR="00D60B4D" w:rsidRPr="00D60B4D">
        <w:rPr>
          <w:rFonts w:ascii="仿宋" w:eastAsia="仿宋" w:hAnsi="仿宋" w:cs="仿宋" w:hint="eastAsia"/>
          <w:b/>
          <w:sz w:val="32"/>
          <w:szCs w:val="32"/>
        </w:rPr>
        <w:t>三</w:t>
      </w:r>
      <w:r w:rsidRPr="00D60B4D">
        <w:rPr>
          <w:rFonts w:ascii="仿宋" w:eastAsia="仿宋" w:hAnsi="仿宋" w:cs="仿宋" w:hint="eastAsia"/>
          <w:b/>
          <w:sz w:val="32"/>
          <w:szCs w:val="32"/>
        </w:rPr>
        <w:t>）、预算上限：</w:t>
      </w:r>
      <w:r w:rsidR="00BB14DB">
        <w:rPr>
          <w:rFonts w:ascii="仿宋" w:eastAsia="仿宋" w:hAnsi="仿宋" w:cs="仿宋" w:hint="eastAsia"/>
          <w:b/>
          <w:sz w:val="32"/>
          <w:szCs w:val="32"/>
        </w:rPr>
        <w:t>270</w:t>
      </w:r>
      <w:r w:rsidR="00C84428">
        <w:rPr>
          <w:rFonts w:ascii="仿宋" w:eastAsia="仿宋" w:hAnsi="仿宋" w:cs="仿宋" w:hint="eastAsia"/>
          <w:b/>
          <w:sz w:val="32"/>
          <w:szCs w:val="32"/>
        </w:rPr>
        <w:t>万</w:t>
      </w:r>
      <w:r w:rsidR="00DE7DF7" w:rsidRPr="00D60B4D">
        <w:rPr>
          <w:rFonts w:ascii="仿宋" w:eastAsia="仿宋" w:hAnsi="仿宋" w:cs="仿宋" w:hint="eastAsia"/>
          <w:b/>
          <w:sz w:val="32"/>
          <w:szCs w:val="32"/>
        </w:rPr>
        <w:t>元</w:t>
      </w:r>
      <w:r w:rsidR="00100BC5" w:rsidRPr="00D60B4D">
        <w:rPr>
          <w:rFonts w:ascii="仿宋" w:eastAsia="仿宋" w:hAnsi="仿宋" w:cs="仿宋" w:hint="eastAsia"/>
          <w:b/>
          <w:sz w:val="32"/>
          <w:szCs w:val="32"/>
        </w:rPr>
        <w:t>（</w:t>
      </w:r>
      <w:r w:rsidRPr="00D60B4D">
        <w:rPr>
          <w:rFonts w:ascii="仿宋" w:eastAsia="仿宋" w:hAnsi="仿宋" w:cs="仿宋" w:hint="eastAsia"/>
          <w:b/>
          <w:sz w:val="32"/>
          <w:szCs w:val="32"/>
        </w:rPr>
        <w:t>超出者为无效投标</w:t>
      </w:r>
      <w:r w:rsidR="00100BC5" w:rsidRPr="00D60B4D">
        <w:rPr>
          <w:rFonts w:ascii="仿宋" w:eastAsia="仿宋" w:hAnsi="仿宋" w:cs="仿宋" w:hint="eastAsia"/>
          <w:b/>
          <w:sz w:val="32"/>
          <w:szCs w:val="32"/>
        </w:rPr>
        <w:t>）</w:t>
      </w:r>
      <w:r w:rsidR="00F07250">
        <w:rPr>
          <w:rFonts w:ascii="仿宋" w:eastAsia="仿宋" w:hAnsi="仿宋" w:cs="仿宋" w:hint="eastAsia"/>
          <w:b/>
          <w:sz w:val="32"/>
          <w:szCs w:val="32"/>
        </w:rPr>
        <w:t>；</w:t>
      </w:r>
    </w:p>
    <w:p w:rsidR="00BB14DB" w:rsidRDefault="00D60B4D" w:rsidP="00BB14DB">
      <w:pPr>
        <w:widowControl/>
        <w:spacing w:before="226" w:line="360" w:lineRule="auto"/>
        <w:ind w:firstLine="600"/>
        <w:jc w:val="left"/>
        <w:rPr>
          <w:rFonts w:ascii="仿宋" w:eastAsia="仿宋" w:hAnsi="仿宋" w:cs="仿宋"/>
          <w:sz w:val="32"/>
          <w:szCs w:val="32"/>
        </w:rPr>
      </w:pPr>
      <w:r>
        <w:rPr>
          <w:rFonts w:ascii="仿宋" w:eastAsia="仿宋" w:hAnsi="仿宋" w:cs="仿宋" w:hint="eastAsia"/>
          <w:sz w:val="32"/>
          <w:szCs w:val="32"/>
        </w:rPr>
        <w:lastRenderedPageBreak/>
        <w:t>（四）</w:t>
      </w:r>
      <w:r w:rsidR="00F07250" w:rsidRPr="00F07250">
        <w:rPr>
          <w:rFonts w:ascii="仿宋" w:eastAsia="仿宋" w:hAnsi="仿宋" w:cs="仿宋" w:hint="eastAsia"/>
          <w:sz w:val="32"/>
          <w:szCs w:val="32"/>
        </w:rPr>
        <w:t>交付（服务、完工）时间：</w:t>
      </w:r>
      <w:r w:rsidR="0081331D" w:rsidRPr="0081331D">
        <w:rPr>
          <w:rFonts w:ascii="仿宋" w:eastAsia="仿宋" w:hAnsi="仿宋" w:cs="仿宋" w:hint="eastAsia"/>
          <w:sz w:val="32"/>
          <w:szCs w:val="32"/>
        </w:rPr>
        <w:t>40日历天</w:t>
      </w:r>
      <w:r w:rsidR="0081331D">
        <w:rPr>
          <w:rFonts w:ascii="仿宋" w:eastAsia="仿宋" w:hAnsi="仿宋" w:cs="仿宋" w:hint="eastAsia"/>
          <w:sz w:val="32"/>
          <w:szCs w:val="32"/>
        </w:rPr>
        <w:t>；</w:t>
      </w:r>
    </w:p>
    <w:p w:rsidR="00F07250" w:rsidRPr="00F07250" w:rsidRDefault="00285CA0" w:rsidP="00BB14DB">
      <w:pPr>
        <w:widowControl/>
        <w:spacing w:before="226" w:line="360" w:lineRule="auto"/>
        <w:ind w:firstLine="600"/>
        <w:jc w:val="left"/>
        <w:rPr>
          <w:rFonts w:ascii="仿宋" w:eastAsia="仿宋" w:hAnsi="仿宋" w:cs="仿宋"/>
          <w:sz w:val="32"/>
          <w:szCs w:val="32"/>
        </w:rPr>
      </w:pPr>
      <w:r w:rsidRPr="00880EBC">
        <w:rPr>
          <w:rFonts w:ascii="仿宋" w:eastAsia="仿宋" w:hAnsi="仿宋" w:cs="仿宋" w:hint="eastAsia"/>
          <w:sz w:val="32"/>
          <w:szCs w:val="32"/>
        </w:rPr>
        <w:t>（</w:t>
      </w:r>
      <w:r w:rsidR="00D60B4D">
        <w:rPr>
          <w:rFonts w:ascii="仿宋" w:eastAsia="仿宋" w:hAnsi="仿宋" w:cs="仿宋" w:hint="eastAsia"/>
          <w:sz w:val="32"/>
          <w:szCs w:val="32"/>
        </w:rPr>
        <w:t>五</w:t>
      </w:r>
      <w:r w:rsidRPr="00880EBC">
        <w:rPr>
          <w:rFonts w:ascii="仿宋" w:eastAsia="仿宋" w:hAnsi="仿宋" w:cs="仿宋" w:hint="eastAsia"/>
          <w:sz w:val="32"/>
          <w:szCs w:val="32"/>
        </w:rPr>
        <w:t>）、</w:t>
      </w:r>
      <w:r w:rsidR="00F07250" w:rsidRPr="00F07250">
        <w:rPr>
          <w:rFonts w:ascii="仿宋" w:eastAsia="仿宋" w:hAnsi="仿宋" w:cs="仿宋" w:hint="eastAsia"/>
          <w:sz w:val="32"/>
          <w:szCs w:val="32"/>
        </w:rPr>
        <w:t>交付（服务、施工）地点：</w:t>
      </w:r>
      <w:r w:rsidR="00BB14DB">
        <w:rPr>
          <w:rFonts w:ascii="仿宋" w:eastAsia="仿宋" w:hAnsi="仿宋" w:cs="仿宋" w:hint="eastAsia"/>
          <w:sz w:val="32"/>
          <w:szCs w:val="32"/>
        </w:rPr>
        <w:t>采购方指定。</w:t>
      </w:r>
      <w:r w:rsidR="00BB14DB" w:rsidRPr="00F07250">
        <w:rPr>
          <w:rFonts w:ascii="仿宋" w:eastAsia="仿宋" w:hAnsi="仿宋" w:cs="仿宋"/>
          <w:sz w:val="32"/>
          <w:szCs w:val="32"/>
        </w:rPr>
        <w:t xml:space="preserve"> </w:t>
      </w:r>
    </w:p>
    <w:p w:rsidR="00C84428" w:rsidRPr="00C84428" w:rsidRDefault="00C84428" w:rsidP="00C84428">
      <w:pPr>
        <w:spacing w:line="360" w:lineRule="auto"/>
        <w:ind w:left="640"/>
        <w:rPr>
          <w:rFonts w:ascii="仿宋" w:eastAsia="仿宋" w:hAnsi="仿宋" w:cs="仿宋"/>
          <w:kern w:val="0"/>
          <w:sz w:val="32"/>
          <w:szCs w:val="32"/>
          <w:shd w:val="clear" w:color="auto" w:fill="FFFFFF"/>
        </w:rPr>
      </w:pPr>
    </w:p>
    <w:p w:rsidR="00FC562D" w:rsidRPr="00285CA0" w:rsidRDefault="00FC562D" w:rsidP="00100BC5">
      <w:pPr>
        <w:spacing w:line="360" w:lineRule="auto"/>
        <w:rPr>
          <w:rFonts w:ascii="宋体" w:hAnsi="宋体" w:cs="宋体"/>
          <w:b/>
          <w:bCs/>
          <w:sz w:val="28"/>
        </w:rPr>
        <w:sectPr w:rsidR="00FC562D" w:rsidRPr="00285CA0" w:rsidSect="00A51A8B">
          <w:pgSz w:w="16838" w:h="11906" w:orient="landscape"/>
          <w:pgMar w:top="1080" w:right="1440" w:bottom="1080" w:left="1440" w:header="851" w:footer="992" w:gutter="0"/>
          <w:cols w:space="720"/>
          <w:docGrid w:type="lines" w:linePitch="312"/>
        </w:sectPr>
      </w:pPr>
    </w:p>
    <w:p w:rsidR="00FC562D" w:rsidRPr="00285CA0" w:rsidRDefault="00E9343A" w:rsidP="003E5FE9">
      <w:pPr>
        <w:ind w:firstLineChars="950" w:firstLine="3052"/>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A95833" w:rsidRDefault="00E9343A">
      <w:pPr>
        <w:spacing w:line="360" w:lineRule="auto"/>
        <w:ind w:firstLineChars="200" w:firstLine="480"/>
        <w:rPr>
          <w:rFonts w:ascii="宋体" w:hAnsi="宋体" w:cs="宋体"/>
          <w:sz w:val="24"/>
        </w:rPr>
      </w:pPr>
      <w:r>
        <w:rPr>
          <w:rFonts w:ascii="宋体" w:hAnsi="宋体" w:cs="宋体" w:hint="eastAsia"/>
          <w:sz w:val="24"/>
        </w:rPr>
        <w:t xml:space="preserve">  </w:t>
      </w:r>
      <w:r w:rsidR="00A95833" w:rsidRPr="00A95833">
        <w:rPr>
          <w:rFonts w:ascii="宋体" w:hAnsi="宋体" w:cs="宋体" w:hint="eastAsia"/>
          <w:sz w:val="24"/>
        </w:rPr>
        <w:t xml:space="preserve">  本采购文件仅适用于本邀请中所述的货物及服务，采购文件即招标文件。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2F6875" w:rsidRPr="002F6875">
        <w:rPr>
          <w:rFonts w:ascii="宋体" w:hAnsi="宋体" w:cs="宋体" w:hint="eastAsia"/>
          <w:bCs/>
          <w:sz w:val="24"/>
        </w:rPr>
        <w:t>许昌经济管理学校</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w:t>
      </w:r>
      <w:r w:rsidR="00F07D7D" w:rsidRPr="00F07D7D">
        <w:rPr>
          <w:rFonts w:ascii="宋体" w:hAnsi="宋体" w:cs="宋体" w:hint="eastAsia"/>
          <w:sz w:val="24"/>
        </w:rPr>
        <w:t>及采购清单Word格式电子版</w:t>
      </w:r>
      <w:r>
        <w:rPr>
          <w:rFonts w:ascii="宋体" w:hAnsi="宋体" w:cs="宋体" w:hint="eastAsia"/>
          <w:sz w:val="24"/>
        </w:rPr>
        <w:t>（文件格式为：名称</w:t>
      </w:r>
      <w:r w:rsidR="00F07D7D">
        <w:rPr>
          <w:rFonts w:ascii="宋体" w:hAnsi="宋体" w:cs="宋体" w:hint="eastAsia"/>
          <w:sz w:val="24"/>
        </w:rPr>
        <w:t>分别</w:t>
      </w:r>
      <w:r>
        <w:rPr>
          <w:rFonts w:ascii="宋体" w:hAnsi="宋体" w:cs="宋体" w:hint="eastAsia"/>
          <w:sz w:val="24"/>
        </w:rPr>
        <w:t>为“备份”</w:t>
      </w:r>
      <w:r w:rsidR="00F07D7D">
        <w:rPr>
          <w:rFonts w:ascii="宋体" w:hAnsi="宋体" w:cs="宋体" w:hint="eastAsia"/>
          <w:sz w:val="24"/>
        </w:rPr>
        <w:t>和“</w:t>
      </w:r>
      <w:r w:rsidR="00F07D7D" w:rsidRPr="00F07D7D">
        <w:rPr>
          <w:rFonts w:ascii="宋体" w:hAnsi="宋体" w:cs="宋体" w:hint="eastAsia"/>
          <w:sz w:val="24"/>
        </w:rPr>
        <w:t>采购清单</w:t>
      </w:r>
      <w:r w:rsidR="00F07D7D">
        <w:rPr>
          <w:rFonts w:ascii="宋体" w:hAnsi="宋体" w:cs="宋体" w:hint="eastAsia"/>
          <w:sz w:val="24"/>
        </w:rPr>
        <w:t>”</w:t>
      </w:r>
      <w:r>
        <w:rPr>
          <w:rFonts w:ascii="宋体" w:hAnsi="宋体" w:cs="宋体" w:hint="eastAsia"/>
          <w:sz w:val="24"/>
        </w:rPr>
        <w:t>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100BC5">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w:t>
      </w:r>
      <w:r w:rsidR="000F6906">
        <w:rPr>
          <w:rFonts w:ascii="宋体" w:hAnsi="宋体" w:cs="宋体" w:hint="eastAsia"/>
          <w:sz w:val="24"/>
        </w:rPr>
        <w:t>、</w:t>
      </w:r>
      <w:r>
        <w:rPr>
          <w:rFonts w:ascii="宋体" w:hAnsi="宋体" w:cs="宋体" w:hint="eastAsia"/>
          <w:sz w:val="24"/>
        </w:rPr>
        <w:t>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Pr="00305B05" w:rsidRDefault="00E9343A" w:rsidP="00305B05">
      <w:pPr>
        <w:spacing w:line="360" w:lineRule="auto"/>
        <w:ind w:firstLineChars="200" w:firstLine="482"/>
        <w:rPr>
          <w:rFonts w:ascii="宋体" w:hAnsi="宋体" w:cs="宋体"/>
          <w:b/>
          <w:color w:val="FF0000"/>
          <w:sz w:val="24"/>
        </w:rPr>
      </w:pPr>
      <w:r w:rsidRPr="00305B05">
        <w:rPr>
          <w:rFonts w:ascii="宋体" w:hAnsi="宋体" w:cs="宋体" w:hint="eastAsia"/>
          <w:b/>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384AE2" w:rsidRDefault="00E9343A" w:rsidP="00F5173B">
      <w:pPr>
        <w:spacing w:line="360" w:lineRule="auto"/>
        <w:ind w:firstLineChars="450" w:firstLine="1084"/>
        <w:rPr>
          <w:rFonts w:ascii="宋体" w:hAnsi="宋体" w:cs="宋体"/>
          <w:b/>
          <w:sz w:val="24"/>
        </w:rPr>
      </w:pPr>
      <w:r w:rsidRPr="00384AE2">
        <w:rPr>
          <w:rFonts w:ascii="宋体" w:hAnsi="宋体" w:cs="宋体" w:hint="eastAsia"/>
          <w:b/>
          <w:sz w:val="24"/>
        </w:rPr>
        <w:t>电子投标文件制作技术咨询：</w:t>
      </w:r>
      <w:r w:rsidRPr="00384AE2">
        <w:rPr>
          <w:rFonts w:ascii="宋体" w:hAnsi="宋体" w:cs="宋体" w:hint="eastAsia"/>
          <w:b/>
          <w:sz w:val="28"/>
        </w:rPr>
        <w:t>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w:t>
      </w:r>
      <w:r w:rsidR="000F51BF">
        <w:rPr>
          <w:rFonts w:ascii="宋体" w:hAnsi="宋体" w:cs="宋体" w:hint="eastAsia"/>
          <w:sz w:val="24"/>
        </w:rPr>
        <w:t>襄城县公共资源交易中心保证金缴纳回执</w:t>
      </w:r>
      <w:r>
        <w:rPr>
          <w:rFonts w:ascii="宋体" w:hAnsi="宋体" w:cs="宋体" w:hint="eastAsia"/>
          <w:sz w:val="24"/>
        </w:rPr>
        <w:t>”附于投标文件中，同时在开标现场提供一份“</w:t>
      </w:r>
      <w:r w:rsidR="000F51BF">
        <w:rPr>
          <w:rFonts w:ascii="宋体" w:hAnsi="宋体" w:cs="宋体" w:hint="eastAsia"/>
          <w:sz w:val="24"/>
        </w:rPr>
        <w:t>襄城县公共资源交易中心保证金缴纳回执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Pr="002E267E" w:rsidRDefault="00E9343A" w:rsidP="002E267E">
      <w:pPr>
        <w:spacing w:line="360" w:lineRule="auto"/>
        <w:ind w:firstLineChars="200" w:firstLine="480"/>
        <w:rPr>
          <w:rFonts w:ascii="宋体" w:hAnsi="宋体" w:cs="宋体"/>
          <w:sz w:val="24"/>
        </w:rPr>
      </w:pPr>
      <w:r w:rsidRPr="002E267E">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w:t>
      </w:r>
      <w:r w:rsidR="00305B05" w:rsidRPr="002E267E">
        <w:rPr>
          <w:rFonts w:ascii="宋体" w:hAnsi="宋体" w:cs="宋体" w:hint="eastAsia"/>
          <w:sz w:val="24"/>
        </w:rPr>
        <w:t>和</w:t>
      </w:r>
      <w:r w:rsidRPr="002E267E">
        <w:rPr>
          <w:rFonts w:ascii="宋体" w:hAnsi="宋体" w:cs="宋体" w:hint="eastAsia"/>
          <w:sz w:val="24"/>
        </w:rPr>
        <w:t>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rsidP="00F07250">
      <w:pPr>
        <w:spacing w:line="360" w:lineRule="auto"/>
        <w:ind w:firstLineChars="250" w:firstLine="60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w:t>
      </w:r>
      <w:r>
        <w:rPr>
          <w:rFonts w:ascii="宋体" w:hAnsi="宋体" w:cs="宋体" w:hint="eastAsia"/>
          <w:sz w:val="24"/>
        </w:rPr>
        <w:lastRenderedPageBreak/>
        <w:t>的备份文件不予退还。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162D67" w:rsidRPr="00AD708E">
        <w:rPr>
          <w:rFonts w:ascii="宋体" w:hAnsi="宋体" w:cs="宋体" w:hint="eastAsia"/>
          <w:sz w:val="24"/>
        </w:rPr>
        <w:t>（</w:t>
      </w:r>
      <w:r w:rsidR="008344C3">
        <w:rPr>
          <w:rFonts w:ascii="新宋体" w:eastAsia="新宋体" w:hAnsi="新宋体" w:hint="eastAsia"/>
          <w:sz w:val="24"/>
        </w:rPr>
        <w:t>提供投标保证金缴纳</w:t>
      </w:r>
      <w:r w:rsidR="00162D67" w:rsidRPr="00AD708E">
        <w:rPr>
          <w:rFonts w:ascii="新宋体" w:eastAsia="新宋体" w:hAnsi="新宋体" w:hint="eastAsia"/>
          <w:sz w:val="24"/>
        </w:rPr>
        <w:t>回执单</w:t>
      </w:r>
      <w:r w:rsidR="00162D67" w:rsidRPr="00AD708E">
        <w:rPr>
          <w:rFonts w:ascii="宋体" w:hAnsi="宋体" w:cs="宋体" w:hint="eastAsia"/>
          <w:sz w:val="24"/>
        </w:rPr>
        <w:t>）</w:t>
      </w:r>
      <w:r w:rsidRPr="00AD708E">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7"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Pr="00956B8F" w:rsidRDefault="00E9343A" w:rsidP="00956B8F">
      <w:pPr>
        <w:spacing w:line="360" w:lineRule="auto"/>
        <w:ind w:firstLineChars="100" w:firstLine="241"/>
        <w:rPr>
          <w:rFonts w:ascii="宋体" w:hAnsi="宋体" w:cs="宋体"/>
          <w:b/>
          <w:sz w:val="24"/>
        </w:rPr>
      </w:pPr>
      <w:r w:rsidRPr="00956B8F">
        <w:rPr>
          <w:rFonts w:ascii="宋体" w:hAnsi="宋体" w:cs="宋体" w:hint="eastAsia"/>
          <w:b/>
          <w:sz w:val="24"/>
        </w:rPr>
        <w:t>（十一）、招标文件的最终解释权归襄城县政府采购中心所有。</w:t>
      </w:r>
    </w:p>
    <w:bookmarkEnd w:id="7"/>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w:t>
      </w:r>
      <w:r>
        <w:rPr>
          <w:rFonts w:ascii="宋体" w:hAnsi="宋体" w:cs="宋体" w:hint="eastAsia"/>
          <w:sz w:val="24"/>
        </w:rPr>
        <w:lastRenderedPageBreak/>
        <w:t>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3、评标委员会将确定每一投标是否对招标文件的要求作出了实质性的投标而没有重大偏离。实质性投标的投标是指投标文件符合招标文件的所有条款、条件和规定且没有重大偏离或保留。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AD708E" w:rsidRDefault="00AD708E"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lastRenderedPageBreak/>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62D67" w:rsidTr="00DE7CC9">
        <w:trPr>
          <w:trHeight w:val="772"/>
        </w:trPr>
        <w:tc>
          <w:tcPr>
            <w:tcW w:w="9079" w:type="dxa"/>
            <w:vAlign w:val="center"/>
          </w:tcPr>
          <w:p w:rsidR="00162D67" w:rsidRDefault="00162D67" w:rsidP="00DE7CC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p>
        </w:tc>
      </w:tr>
      <w:tr w:rsidR="00EC7A30" w:rsidRPr="005A0CA1" w:rsidTr="00EC7A30">
        <w:trPr>
          <w:trHeight w:val="2765"/>
        </w:trPr>
        <w:tc>
          <w:tcPr>
            <w:tcW w:w="9079" w:type="dxa"/>
          </w:tcPr>
          <w:p w:rsidR="00EC7A30" w:rsidRDefault="00EC7A30" w:rsidP="00EC7A30">
            <w:pPr>
              <w:pStyle w:val="ab"/>
              <w:ind w:right="147"/>
            </w:pPr>
            <w:r>
              <w:rPr>
                <w:rFonts w:hint="eastAsia"/>
              </w:rPr>
              <w:t>（一）符合《中华人民共和国政府采购法》第二十二条规定并提供相关材料；</w:t>
            </w:r>
          </w:p>
          <w:p w:rsidR="00EC7A30" w:rsidRDefault="00EC7A30" w:rsidP="00EC7A30">
            <w:pPr>
              <w:pStyle w:val="ab"/>
              <w:ind w:right="147"/>
            </w:pPr>
            <w:r>
              <w:rPr>
                <w:rFonts w:hint="eastAsia"/>
              </w:rPr>
              <w:t>1、法人或者其他组织的营业执照等证明文件，自然人的身份证明；</w:t>
            </w:r>
          </w:p>
          <w:p w:rsidR="00EC7A30" w:rsidRDefault="00EC7A30" w:rsidP="00EC7A30">
            <w:pPr>
              <w:pStyle w:val="ab"/>
              <w:ind w:right="147"/>
            </w:pPr>
            <w:r>
              <w:rPr>
                <w:rFonts w:hint="eastAsia"/>
              </w:rPr>
              <w:t>2、财务状况报告，依法缴纳税收和社会保障资金的相关材料；</w:t>
            </w:r>
          </w:p>
          <w:p w:rsidR="00EC7A30" w:rsidRDefault="00EC7A30" w:rsidP="00EC7A30">
            <w:pPr>
              <w:pStyle w:val="ab"/>
              <w:ind w:right="147"/>
            </w:pPr>
            <w:r>
              <w:rPr>
                <w:rFonts w:hint="eastAsia"/>
              </w:rPr>
              <w:t>3、具备履行合同所必需的设备和专业技术能力的证明材料；</w:t>
            </w:r>
          </w:p>
          <w:p w:rsidR="00EC7A30" w:rsidRPr="003455BF" w:rsidRDefault="00EC7A30" w:rsidP="00EC7A30">
            <w:pPr>
              <w:pStyle w:val="ab"/>
              <w:ind w:right="147"/>
            </w:pPr>
            <w:r>
              <w:rPr>
                <w:rFonts w:hint="eastAsia"/>
              </w:rPr>
              <w:t>4、参加政府采购活动前3年内在经营活动中没有重大违法记录的书面声明；</w:t>
            </w:r>
          </w:p>
        </w:tc>
      </w:tr>
      <w:tr w:rsidR="00162D67" w:rsidTr="00DE7CC9">
        <w:trPr>
          <w:trHeight w:val="624"/>
        </w:trPr>
        <w:tc>
          <w:tcPr>
            <w:tcW w:w="9079" w:type="dxa"/>
            <w:vAlign w:val="center"/>
          </w:tcPr>
          <w:p w:rsidR="00162D67" w:rsidRPr="00EC7A30" w:rsidRDefault="00EC7A30" w:rsidP="00162D67">
            <w:pPr>
              <w:spacing w:line="360" w:lineRule="auto"/>
              <w:rPr>
                <w:rFonts w:ascii="宋体" w:hAnsi="宋体" w:cs="宋体"/>
                <w:kern w:val="0"/>
                <w:sz w:val="24"/>
                <w:shd w:val="clear" w:color="040000" w:fill="FFFFFF"/>
              </w:rPr>
            </w:pPr>
            <w:r w:rsidRPr="00EC7A30">
              <w:rPr>
                <w:rFonts w:ascii="宋体" w:hAnsi="宋体" w:cs="宋体" w:hint="eastAsia"/>
                <w:kern w:val="0"/>
                <w:sz w:val="24"/>
                <w:shd w:val="clear" w:color="040000" w:fill="FFFFFF"/>
              </w:rPr>
              <w:t>（二）投标人须具备相应经营范围的生产商或供应商；</w:t>
            </w:r>
          </w:p>
        </w:tc>
      </w:tr>
      <w:tr w:rsidR="00EC7A30" w:rsidTr="00DE7CC9">
        <w:trPr>
          <w:trHeight w:val="624"/>
        </w:trPr>
        <w:tc>
          <w:tcPr>
            <w:tcW w:w="9079" w:type="dxa"/>
            <w:vAlign w:val="center"/>
          </w:tcPr>
          <w:p w:rsidR="00EC7A30" w:rsidRPr="00EC7A30" w:rsidRDefault="00EC7A30" w:rsidP="00EC7A30">
            <w:pPr>
              <w:spacing w:line="360" w:lineRule="auto"/>
              <w:rPr>
                <w:rFonts w:ascii="宋体" w:hAnsi="宋体" w:cs="宋体"/>
                <w:kern w:val="0"/>
                <w:sz w:val="24"/>
                <w:shd w:val="clear" w:color="040000" w:fill="FFFFFF"/>
              </w:rPr>
            </w:pPr>
            <w:r w:rsidRPr="00EC7A30">
              <w:rPr>
                <w:rFonts w:ascii="宋体" w:hAnsi="宋体" w:cs="宋体" w:hint="eastAsia"/>
                <w:kern w:val="0"/>
                <w:sz w:val="24"/>
                <w:shd w:val="clear" w:color="040000" w:fill="FFFFFF"/>
              </w:rPr>
              <w:t>（三）投标人不得被列入失信被执行人、重大税收违法案件当事人名单、政府采购严重违法失信行为记录名单（查询网站：信用中国和中国政府采购网，并提供报名时间内网站截图为准 ）；未被列入经营异常名录信息、列入严重违法失信企业名单（黑名单）（查询网站：国家企业信用信息公示系统，并提供报名时间内网站截图为准 ）；</w:t>
            </w:r>
          </w:p>
        </w:tc>
      </w:tr>
      <w:tr w:rsidR="00162D67" w:rsidRPr="005A0CA1" w:rsidTr="00DE7CC9">
        <w:trPr>
          <w:trHeight w:val="665"/>
        </w:trPr>
        <w:tc>
          <w:tcPr>
            <w:tcW w:w="9079" w:type="dxa"/>
            <w:vAlign w:val="center"/>
          </w:tcPr>
          <w:p w:rsidR="00162D67" w:rsidRPr="005A0CA1" w:rsidRDefault="00162D67" w:rsidP="0042591D">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sidR="00EC7A30">
              <w:rPr>
                <w:rFonts w:ascii="宋体" w:hAnsi="宋体" w:cs="宋体" w:hint="eastAsia"/>
                <w:kern w:val="0"/>
                <w:sz w:val="24"/>
                <w:shd w:val="clear" w:color="040000" w:fill="FFFFFF"/>
              </w:rPr>
              <w:t>四</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A6691F" w:rsidRDefault="00A6691F" w:rsidP="001D19F6">
      <w:pPr>
        <w:pStyle w:val="a0"/>
        <w:ind w:firstLineChars="0" w:firstLine="0"/>
        <w:rPr>
          <w:rFonts w:asciiTheme="minorEastAsia" w:eastAsia="宋体" w:hAnsiTheme="minorEastAsia" w:cs="仿宋_GB2312"/>
          <w:b/>
          <w:sz w:val="24"/>
          <w:lang w:val="zh-CN"/>
        </w:rPr>
      </w:pPr>
    </w:p>
    <w:p w:rsidR="00494BED" w:rsidRPr="002922BD" w:rsidRDefault="00E9343A" w:rsidP="00A6691F">
      <w:pPr>
        <w:pStyle w:val="a7"/>
        <w:spacing w:line="360" w:lineRule="auto"/>
        <w:ind w:firstLineChars="750" w:firstLine="2409"/>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F46240" w:rsidRDefault="00F46240" w:rsidP="00F46240">
      <w:pPr>
        <w:spacing w:line="400" w:lineRule="exact"/>
        <w:ind w:firstLineChars="200" w:firstLine="480"/>
        <w:rPr>
          <w:rFonts w:ascii="新宋体" w:eastAsia="新宋体" w:hAnsi="新宋体"/>
          <w:sz w:val="24"/>
        </w:rPr>
      </w:pPr>
      <w:r>
        <w:rPr>
          <w:rFonts w:ascii="宋体" w:hAnsi="宋体" w:cs="宋体" w:hint="eastAsia"/>
          <w:bCs/>
          <w:sz w:val="24"/>
        </w:rPr>
        <w:t>1、</w:t>
      </w:r>
      <w:r>
        <w:rPr>
          <w:rFonts w:ascii="新宋体" w:eastAsia="新宋体" w:hAnsi="新宋体" w:hint="eastAsia"/>
          <w:sz w:val="24"/>
        </w:rPr>
        <w:t>投标人名称须与营业执照等投标材料一致；</w:t>
      </w:r>
    </w:p>
    <w:p w:rsidR="00F46240" w:rsidRDefault="00F46240" w:rsidP="00F46240">
      <w:pPr>
        <w:spacing w:line="400" w:lineRule="exact"/>
        <w:rPr>
          <w:rFonts w:ascii="新宋体" w:eastAsia="新宋体" w:hAnsi="新宋体"/>
          <w:sz w:val="24"/>
        </w:rPr>
      </w:pPr>
      <w:r>
        <w:rPr>
          <w:rFonts w:ascii="新宋体" w:eastAsia="新宋体" w:hAnsi="新宋体" w:hint="eastAsia"/>
          <w:sz w:val="24"/>
        </w:rPr>
        <w:t xml:space="preserve">    2、投标函须有法定代表人或其委托代理人签字，并加盖单位印章；</w:t>
      </w:r>
    </w:p>
    <w:p w:rsidR="00F46240" w:rsidRDefault="00F46240" w:rsidP="00F46240">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F46240" w:rsidRDefault="00F46240" w:rsidP="00F46240">
      <w:pPr>
        <w:spacing w:line="400" w:lineRule="exact"/>
        <w:rPr>
          <w:rFonts w:ascii="新宋体" w:eastAsia="新宋体" w:hAnsi="新宋体"/>
          <w:sz w:val="24"/>
        </w:rPr>
      </w:pPr>
      <w:r>
        <w:rPr>
          <w:rFonts w:ascii="新宋体" w:eastAsia="新宋体" w:hAnsi="新宋体" w:hint="eastAsia"/>
          <w:sz w:val="24"/>
        </w:rPr>
        <w:t xml:space="preserve">    4、报价须只有一个有效报价；</w:t>
      </w:r>
    </w:p>
    <w:p w:rsidR="00F46240" w:rsidRDefault="00F46240" w:rsidP="00F46240">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F46240" w:rsidRDefault="00F46240" w:rsidP="00F46240">
      <w:pPr>
        <w:spacing w:line="400" w:lineRule="exact"/>
        <w:rPr>
          <w:rFonts w:ascii="新宋体" w:eastAsia="新宋体" w:hAnsi="新宋体"/>
          <w:sz w:val="24"/>
        </w:rPr>
      </w:pPr>
      <w:r>
        <w:rPr>
          <w:rFonts w:ascii="新宋体" w:eastAsia="新宋体" w:hAnsi="新宋体" w:hint="eastAsia"/>
          <w:sz w:val="24"/>
        </w:rPr>
        <w:t xml:space="preserve">    6、投标内容、工期、投标有效期、投标保证金等须符合招标文件规定内容；</w:t>
      </w:r>
    </w:p>
    <w:p w:rsidR="00F46240" w:rsidRDefault="00AD15D9" w:rsidP="00F46240">
      <w:pPr>
        <w:spacing w:line="400" w:lineRule="exact"/>
        <w:ind w:firstLine="480"/>
        <w:rPr>
          <w:rFonts w:ascii="新宋体" w:eastAsia="新宋体" w:hAnsi="新宋体"/>
          <w:sz w:val="24"/>
        </w:rPr>
      </w:pPr>
      <w:r>
        <w:rPr>
          <w:rFonts w:ascii="新宋体" w:eastAsia="新宋体" w:hAnsi="新宋体" w:hint="eastAsia"/>
          <w:sz w:val="24"/>
        </w:rPr>
        <w:t>7</w:t>
      </w:r>
      <w:r w:rsidR="00F46240">
        <w:rPr>
          <w:rFonts w:ascii="新宋体" w:eastAsia="新宋体" w:hAnsi="新宋体" w:hint="eastAsia"/>
          <w:sz w:val="24"/>
        </w:rPr>
        <w:t>、招标文件第二部分实质性</w:t>
      </w:r>
      <w:r w:rsidR="0021494E">
        <w:rPr>
          <w:rFonts w:ascii="新宋体" w:eastAsia="新宋体" w:hAnsi="新宋体" w:hint="eastAsia"/>
          <w:sz w:val="24"/>
        </w:rPr>
        <w:t>带</w:t>
      </w:r>
      <w:r w:rsidR="0021494E" w:rsidRPr="0021494E">
        <w:rPr>
          <w:rFonts w:ascii="新宋体" w:eastAsia="新宋体" w:hAnsi="新宋体" w:hint="eastAsia"/>
          <w:sz w:val="24"/>
        </w:rPr>
        <w:t>★技术指标</w:t>
      </w:r>
      <w:r w:rsidR="0021494E">
        <w:rPr>
          <w:rFonts w:ascii="新宋体" w:eastAsia="新宋体" w:hAnsi="新宋体" w:hint="eastAsia"/>
          <w:sz w:val="24"/>
        </w:rPr>
        <w:t>是否满足</w:t>
      </w:r>
      <w:r w:rsidR="00F46240">
        <w:rPr>
          <w:rFonts w:ascii="新宋体" w:eastAsia="新宋体" w:hAnsi="新宋体" w:hint="eastAsia"/>
          <w:sz w:val="24"/>
        </w:rPr>
        <w:t>。</w:t>
      </w:r>
    </w:p>
    <w:p w:rsidR="00F46240" w:rsidRDefault="0021494E" w:rsidP="00F46240">
      <w:pPr>
        <w:spacing w:line="360" w:lineRule="auto"/>
        <w:ind w:firstLineChars="200" w:firstLine="480"/>
        <w:rPr>
          <w:rFonts w:ascii="宋体" w:cs="宋体"/>
          <w:sz w:val="24"/>
          <w:lang w:val="zh-CN"/>
        </w:rPr>
      </w:pPr>
      <w:r>
        <w:rPr>
          <w:rFonts w:ascii="新宋体" w:eastAsia="新宋体" w:hAnsi="新宋体" w:hint="eastAsia"/>
          <w:sz w:val="24"/>
        </w:rPr>
        <w:t>8</w:t>
      </w:r>
      <w:r w:rsidR="00F46240">
        <w:rPr>
          <w:rFonts w:ascii="新宋体" w:eastAsia="新宋体" w:hAnsi="新宋体" w:hint="eastAsia"/>
          <w:sz w:val="24"/>
        </w:rPr>
        <w:t>、不得有废标条件所列情形（本文件第三部分第五项第八条规定）；</w:t>
      </w:r>
    </w:p>
    <w:p w:rsidR="00494BED" w:rsidRDefault="00E9343A">
      <w:pPr>
        <w:spacing w:line="360" w:lineRule="auto"/>
        <w:ind w:firstLineChars="200" w:firstLine="480"/>
        <w:rPr>
          <w:rFonts w:ascii="宋体" w:hAnsi="宋体"/>
          <w:sz w:val="24"/>
        </w:rPr>
      </w:pPr>
      <w:r>
        <w:rPr>
          <w:rFonts w:hint="eastAsia"/>
          <w:sz w:val="24"/>
        </w:rPr>
        <w:lastRenderedPageBreak/>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Pr="00E30CA2" w:rsidRDefault="00E9343A" w:rsidP="00E30CA2">
      <w:pPr>
        <w:spacing w:line="360" w:lineRule="auto"/>
        <w:ind w:firstLineChars="98" w:firstLine="236"/>
        <w:rPr>
          <w:rFonts w:ascii="宋体" w:hAnsi="宋体"/>
          <w:b/>
          <w:sz w:val="24"/>
        </w:rPr>
      </w:pPr>
      <w:r w:rsidRPr="00E30CA2">
        <w:rPr>
          <w:rFonts w:ascii="宋体" w:hAnsi="宋体" w:hint="eastAsia"/>
          <w:b/>
          <w:sz w:val="24"/>
        </w:rPr>
        <w:t>评分办法及评分标准</w:t>
      </w:r>
    </w:p>
    <w:p w:rsidR="001F3843" w:rsidRDefault="00E9343A" w:rsidP="001F3843">
      <w:pPr>
        <w:spacing w:line="400" w:lineRule="exact"/>
        <w:ind w:firstLineChars="150" w:firstLine="360"/>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1F3843" w:rsidRDefault="001F3843" w:rsidP="001F3843">
      <w:pPr>
        <w:spacing w:line="400" w:lineRule="exact"/>
        <w:ind w:firstLineChars="150" w:firstLine="360"/>
        <w:rPr>
          <w:rFonts w:ascii="宋体" w:hAnsi="宋体"/>
          <w:bCs/>
          <w:sz w:val="24"/>
        </w:rPr>
      </w:pPr>
      <w:r>
        <w:rPr>
          <w:rFonts w:ascii="宋体" w:hAnsi="宋体" w:hint="eastAsia"/>
          <w:bCs/>
          <w:sz w:val="24"/>
        </w:rPr>
        <w:t>评审过程中，不得去掉报价中的最高报价和最低报价。</w:t>
      </w:r>
    </w:p>
    <w:p w:rsidR="0083509D" w:rsidRPr="00F46240" w:rsidRDefault="00FE0A90" w:rsidP="001F3843">
      <w:pPr>
        <w:tabs>
          <w:tab w:val="left" w:pos="1260"/>
        </w:tabs>
        <w:autoSpaceDE w:val="0"/>
        <w:autoSpaceDN w:val="0"/>
        <w:spacing w:line="360" w:lineRule="auto"/>
        <w:ind w:firstLineChars="150" w:firstLine="361"/>
        <w:contextualSpacing/>
        <w:rPr>
          <w:rFonts w:ascii="宋体" w:hAnsi="宋体" w:cs="仿宋_GB2312"/>
          <w:b/>
          <w:sz w:val="24"/>
          <w:lang w:val="zh-CN"/>
        </w:rPr>
      </w:pPr>
      <w:r w:rsidRPr="00F46240">
        <w:rPr>
          <w:rFonts w:ascii="宋体" w:hAnsi="宋体" w:cs="仿宋_GB2312" w:hint="eastAsia"/>
          <w:b/>
          <w:sz w:val="24"/>
          <w:lang w:val="zh-CN"/>
        </w:rPr>
        <w:t>评审因素</w:t>
      </w:r>
      <w:r w:rsidR="00C0158D" w:rsidRPr="00F46240">
        <w:rPr>
          <w:rFonts w:ascii="宋体" w:hAnsi="宋体" w:cs="仿宋_GB2312" w:hint="eastAsia"/>
          <w:b/>
          <w:sz w:val="24"/>
          <w:lang w:val="zh-CN"/>
        </w:rPr>
        <w:t xml:space="preserve"> </w:t>
      </w:r>
      <w:r w:rsidRPr="00F46240">
        <w:rPr>
          <w:rFonts w:ascii="宋体" w:hAnsi="宋体" w:cs="仿宋_GB2312" w:hint="eastAsia"/>
          <w:b/>
          <w:sz w:val="24"/>
          <w:lang w:val="zh-CN"/>
        </w:rPr>
        <w:t>：</w:t>
      </w:r>
      <w:r w:rsidR="00B417CC" w:rsidRPr="00F46240">
        <w:rPr>
          <w:rFonts w:ascii="宋体" w:hAnsi="宋体" w:cs="仿宋_GB2312" w:hint="eastAsia"/>
          <w:b/>
          <w:sz w:val="24"/>
          <w:lang w:val="zh-CN"/>
        </w:rPr>
        <w:t>投标报价分值</w:t>
      </w:r>
      <w:r w:rsidR="00EC7A30">
        <w:rPr>
          <w:rFonts w:ascii="宋体" w:hAnsi="宋体" w:cs="仿宋_GB2312" w:hint="eastAsia"/>
          <w:b/>
          <w:sz w:val="24"/>
        </w:rPr>
        <w:t>40</w:t>
      </w:r>
      <w:r w:rsidR="00B417CC" w:rsidRPr="00F46240">
        <w:rPr>
          <w:rFonts w:ascii="宋体" w:hAnsi="宋体" w:cs="仿宋_GB2312" w:hint="eastAsia"/>
          <w:b/>
          <w:sz w:val="24"/>
        </w:rPr>
        <w:t>分</w:t>
      </w:r>
      <w:r w:rsidR="00B417CC" w:rsidRPr="00F46240">
        <w:rPr>
          <w:rFonts w:ascii="宋体" w:hAnsi="宋体" w:cs="仿宋_GB2312" w:hint="eastAsia"/>
          <w:b/>
          <w:sz w:val="24"/>
          <w:lang w:val="zh-CN"/>
        </w:rPr>
        <w:t>，商务部分分值</w:t>
      </w:r>
      <w:r w:rsidR="001815A0">
        <w:rPr>
          <w:rFonts w:ascii="宋体" w:hAnsi="宋体" w:cs="仿宋_GB2312" w:hint="eastAsia"/>
          <w:b/>
          <w:sz w:val="24"/>
        </w:rPr>
        <w:t>15</w:t>
      </w:r>
      <w:r w:rsidR="00B417CC" w:rsidRPr="00F46240">
        <w:rPr>
          <w:rFonts w:ascii="宋体" w:hAnsi="宋体" w:cs="仿宋_GB2312" w:hint="eastAsia"/>
          <w:b/>
          <w:sz w:val="24"/>
        </w:rPr>
        <w:t>分</w:t>
      </w:r>
      <w:r w:rsidR="00B417CC" w:rsidRPr="00F46240">
        <w:rPr>
          <w:rFonts w:ascii="宋体" w:hAnsi="宋体" w:cs="仿宋_GB2312" w:hint="eastAsia"/>
          <w:b/>
          <w:sz w:val="24"/>
          <w:lang w:val="zh-CN"/>
        </w:rPr>
        <w:t>，技术部分分值</w:t>
      </w:r>
      <w:r w:rsidR="001815A0">
        <w:rPr>
          <w:rFonts w:ascii="宋体" w:hAnsi="宋体" w:cs="仿宋_GB2312" w:hint="eastAsia"/>
          <w:b/>
          <w:sz w:val="24"/>
        </w:rPr>
        <w:t>45</w:t>
      </w:r>
      <w:r w:rsidR="00B417CC" w:rsidRPr="00F46240">
        <w:rPr>
          <w:rFonts w:ascii="宋体" w:hAnsi="宋体" w:cs="仿宋_GB2312" w:hint="eastAsia"/>
          <w:b/>
          <w:sz w:val="24"/>
        </w:rPr>
        <w:t>分</w:t>
      </w:r>
    </w:p>
    <w:p w:rsidR="005D520E" w:rsidRPr="005D520E" w:rsidRDefault="00EC7A30" w:rsidP="001F3843">
      <w:pPr>
        <w:spacing w:line="360" w:lineRule="auto"/>
        <w:ind w:firstLineChars="147" w:firstLine="354"/>
        <w:rPr>
          <w:rFonts w:asciiTheme="minorEastAsia" w:eastAsiaTheme="minorEastAsia" w:hAnsiTheme="minorEastAsia" w:cs="仿宋"/>
          <w:b/>
          <w:bCs/>
          <w:sz w:val="24"/>
        </w:rPr>
      </w:pPr>
      <w:r w:rsidRPr="005D520E">
        <w:rPr>
          <w:rFonts w:asciiTheme="minorEastAsia" w:eastAsiaTheme="minorEastAsia" w:hAnsiTheme="minorEastAsia" w:cs="仿宋" w:hint="eastAsia"/>
          <w:b/>
          <w:bCs/>
          <w:sz w:val="24"/>
        </w:rPr>
        <w:t>评分细则</w:t>
      </w:r>
      <w:r w:rsidR="005D520E">
        <w:rPr>
          <w:rFonts w:asciiTheme="minorEastAsia" w:eastAsiaTheme="minorEastAsia" w:hAnsiTheme="minorEastAsia" w:cs="仿宋" w:hint="eastAsia"/>
          <w:b/>
          <w:bCs/>
          <w:sz w:val="24"/>
        </w:rPr>
        <w:t>：</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6077"/>
        <w:gridCol w:w="1052"/>
      </w:tblGrid>
      <w:tr w:rsidR="005D520E" w:rsidTr="007D766F">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分值构成</w:t>
            </w:r>
          </w:p>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价格分值：40分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商务部分：</w:t>
            </w:r>
            <w:r w:rsidR="00B46FE0">
              <w:rPr>
                <w:rFonts w:ascii="仿宋" w:eastAsia="仿宋" w:hAnsi="仿宋" w:cs="仿宋" w:hint="eastAsia"/>
                <w:color w:val="000000"/>
                <w:kern w:val="0"/>
                <w:sz w:val="32"/>
                <w:szCs w:val="32"/>
                <w:shd w:val="clear" w:color="auto" w:fill="FFFFFF"/>
              </w:rPr>
              <w:t>15</w:t>
            </w:r>
            <w:r>
              <w:rPr>
                <w:rFonts w:ascii="仿宋" w:eastAsia="仿宋" w:hAnsi="仿宋" w:cs="仿宋" w:hint="eastAsia"/>
                <w:color w:val="000000"/>
                <w:kern w:val="0"/>
                <w:sz w:val="32"/>
                <w:szCs w:val="32"/>
                <w:shd w:val="clear" w:color="auto" w:fill="FFFFFF"/>
              </w:rPr>
              <w:t>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技术部分：</w:t>
            </w:r>
            <w:r w:rsidR="00B46FE0">
              <w:rPr>
                <w:rFonts w:ascii="仿宋" w:eastAsia="仿宋" w:hAnsi="仿宋" w:cs="仿宋" w:hint="eastAsia"/>
                <w:color w:val="000000"/>
                <w:kern w:val="0"/>
                <w:sz w:val="32"/>
                <w:szCs w:val="32"/>
                <w:shd w:val="clear" w:color="auto" w:fill="FFFFFF"/>
              </w:rPr>
              <w:t>45</w:t>
            </w:r>
            <w:r>
              <w:rPr>
                <w:rFonts w:ascii="仿宋" w:eastAsia="仿宋" w:hAnsi="仿宋" w:cs="仿宋" w:hint="eastAsia"/>
                <w:color w:val="000000"/>
                <w:kern w:val="0"/>
                <w:sz w:val="32"/>
                <w:szCs w:val="32"/>
                <w:shd w:val="clear" w:color="auto" w:fill="FFFFFF"/>
              </w:rPr>
              <w:t>分</w:t>
            </w:r>
          </w:p>
        </w:tc>
      </w:tr>
      <w:tr w:rsidR="005D520E" w:rsidTr="007D766F">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ind w:firstLineChars="200" w:firstLine="643"/>
              <w:jc w:val="left"/>
              <w:rPr>
                <w:rFonts w:ascii="仿宋" w:eastAsia="仿宋" w:hAnsi="仿宋" w:cs="仿宋"/>
                <w:color w:val="000000"/>
                <w:kern w:val="0"/>
                <w:sz w:val="32"/>
                <w:szCs w:val="32"/>
                <w:shd w:val="clear" w:color="auto" w:fill="FFFFFF"/>
              </w:rPr>
            </w:pPr>
            <w:r>
              <w:rPr>
                <w:rFonts w:ascii="仿宋" w:eastAsia="仿宋" w:hAnsi="仿宋" w:cs="仿宋" w:hint="eastAsia"/>
                <w:b/>
                <w:bCs/>
                <w:color w:val="000000"/>
                <w:kern w:val="0"/>
                <w:sz w:val="32"/>
                <w:szCs w:val="32"/>
                <w:shd w:val="clear" w:color="auto" w:fill="FFFFFF"/>
              </w:rPr>
              <w:t>一、价格部分（满分40分）</w:t>
            </w:r>
          </w:p>
        </w:tc>
      </w:tr>
      <w:tr w:rsidR="005D520E"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5D520E" w:rsidTr="007D766F">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投标报价</w:t>
            </w:r>
          </w:p>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1、满足招标文件要求且投标价格最低的有效投标报价为评标基准价，其价格分为满分。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供应商的价格分统一按照下列公式计算：投标报价得分=(评标基准价÷投标报价)×40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40分</w:t>
            </w:r>
          </w:p>
        </w:tc>
      </w:tr>
      <w:tr w:rsidR="005D520E" w:rsidTr="007D766F">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ind w:firstLineChars="200" w:firstLine="643"/>
              <w:jc w:val="left"/>
              <w:rPr>
                <w:rFonts w:ascii="仿宋" w:eastAsia="仿宋" w:hAnsi="仿宋" w:cs="仿宋"/>
                <w:color w:val="000000"/>
                <w:kern w:val="0"/>
                <w:sz w:val="32"/>
                <w:szCs w:val="32"/>
                <w:shd w:val="clear" w:color="auto" w:fill="FFFFFF"/>
              </w:rPr>
            </w:pPr>
            <w:r>
              <w:rPr>
                <w:rFonts w:ascii="仿宋" w:eastAsia="仿宋" w:hAnsi="仿宋" w:cs="仿宋" w:hint="eastAsia"/>
                <w:b/>
                <w:bCs/>
                <w:color w:val="000000"/>
                <w:kern w:val="0"/>
                <w:sz w:val="32"/>
                <w:szCs w:val="32"/>
                <w:shd w:val="clear" w:color="auto" w:fill="FFFFFF"/>
              </w:rPr>
              <w:lastRenderedPageBreak/>
              <w:t>二、商务部分（满分</w:t>
            </w:r>
            <w:r w:rsidR="00DD14CF">
              <w:rPr>
                <w:rFonts w:ascii="仿宋" w:eastAsia="仿宋" w:hAnsi="仿宋" w:cs="仿宋" w:hint="eastAsia"/>
                <w:b/>
                <w:bCs/>
                <w:color w:val="000000"/>
                <w:kern w:val="0"/>
                <w:sz w:val="32"/>
                <w:szCs w:val="32"/>
                <w:shd w:val="clear" w:color="auto" w:fill="FFFFFF"/>
              </w:rPr>
              <w:t>15</w:t>
            </w:r>
            <w:r>
              <w:rPr>
                <w:rFonts w:ascii="仿宋" w:eastAsia="仿宋" w:hAnsi="仿宋" w:cs="仿宋" w:hint="eastAsia"/>
                <w:b/>
                <w:bCs/>
                <w:color w:val="000000"/>
                <w:kern w:val="0"/>
                <w:sz w:val="32"/>
                <w:szCs w:val="32"/>
                <w:shd w:val="clear" w:color="auto" w:fill="FFFFFF"/>
              </w:rPr>
              <w:t>分）</w:t>
            </w:r>
          </w:p>
        </w:tc>
      </w:tr>
      <w:tr w:rsidR="005D520E"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5D520E"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信誉</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投标人获得“重合同守信用企业”证书的得1分，否则不得分。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投标人获得“中国教育行业优秀服务商”证书的得1分，否则不得分。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2分</w:t>
            </w:r>
          </w:p>
        </w:tc>
      </w:tr>
      <w:tr w:rsidR="005D520E" w:rsidTr="007D766F">
        <w:trPr>
          <w:trHeight w:val="302"/>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企业实力</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 xml:space="preserve">（1）投标人或核心产品生产商获得质量管理体系认证、环境管理体系认证、职业健康安全管理认证。每提供一项得1分，最多得3分。 </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（2）投标人或核心产品生产商获得高新企业证书的得2分。否则不得分。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（3）投标人或核心产品生产商获得汽车教学设备制造商CE认证的得2分，不提供不得分。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（4）投标人或核心产品生产商获得中国汽车保修设备行业协会汽车教学教具专业委员会会员证书、中国汽车维修行业协会会员证书。提供一项得2分，最多得4</w:t>
            </w:r>
            <w:r>
              <w:rPr>
                <w:rFonts w:ascii="仿宋" w:eastAsia="仿宋" w:hAnsi="仿宋" w:cs="仿宋" w:hint="eastAsia"/>
                <w:color w:val="000000"/>
                <w:kern w:val="0"/>
                <w:sz w:val="32"/>
                <w:szCs w:val="32"/>
                <w:shd w:val="clear" w:color="auto" w:fill="FFFFFF"/>
              </w:rPr>
              <w:lastRenderedPageBreak/>
              <w:t>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11分</w:t>
            </w:r>
          </w:p>
        </w:tc>
      </w:tr>
      <w:tr w:rsidR="00DD14CF" w:rsidTr="007270D6">
        <w:trPr>
          <w:trHeight w:val="3346"/>
        </w:trPr>
        <w:tc>
          <w:tcPr>
            <w:tcW w:w="1969" w:type="dxa"/>
            <w:tcBorders>
              <w:top w:val="single" w:sz="4" w:space="0" w:color="auto"/>
              <w:left w:val="single" w:sz="4" w:space="0" w:color="auto"/>
              <w:right w:val="single" w:sz="4" w:space="0" w:color="auto"/>
            </w:tcBorders>
            <w:shd w:val="clear" w:color="auto" w:fill="auto"/>
            <w:vAlign w:val="center"/>
          </w:tcPr>
          <w:p w:rsidR="00DD14CF" w:rsidRDefault="00DD14CF"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业绩</w:t>
            </w:r>
          </w:p>
        </w:tc>
        <w:tc>
          <w:tcPr>
            <w:tcW w:w="6077" w:type="dxa"/>
            <w:tcBorders>
              <w:top w:val="single" w:sz="4" w:space="0" w:color="auto"/>
              <w:left w:val="single" w:sz="4" w:space="0" w:color="auto"/>
              <w:right w:val="single" w:sz="4" w:space="0" w:color="auto"/>
            </w:tcBorders>
            <w:shd w:val="clear" w:color="auto" w:fill="auto"/>
            <w:vAlign w:val="center"/>
          </w:tcPr>
          <w:p w:rsidR="00DD14CF" w:rsidRDefault="00DD14CF"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根据投标人2016年以来在类似项目中标及合同执行情况进行评定，投标人每同时提供一份与本次招标产品类似且项目金额100万以上类似销售业绩评审的得2分，最多得2分。未按要求提供的不得分。</w:t>
            </w:r>
          </w:p>
        </w:tc>
        <w:tc>
          <w:tcPr>
            <w:tcW w:w="1052" w:type="dxa"/>
            <w:tcBorders>
              <w:top w:val="single" w:sz="4" w:space="0" w:color="auto"/>
              <w:left w:val="single" w:sz="4" w:space="0" w:color="auto"/>
              <w:right w:val="single" w:sz="4" w:space="0" w:color="auto"/>
            </w:tcBorders>
            <w:shd w:val="clear" w:color="auto" w:fill="auto"/>
            <w:vAlign w:val="center"/>
          </w:tcPr>
          <w:p w:rsidR="00DD14CF" w:rsidRDefault="00DD14CF"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2分</w:t>
            </w:r>
          </w:p>
        </w:tc>
      </w:tr>
      <w:tr w:rsidR="005D520E" w:rsidTr="007D766F">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ind w:firstLineChars="200" w:firstLine="643"/>
              <w:jc w:val="left"/>
              <w:rPr>
                <w:rFonts w:ascii="仿宋" w:eastAsia="仿宋" w:hAnsi="仿宋" w:cs="仿宋"/>
                <w:color w:val="000000"/>
                <w:kern w:val="0"/>
                <w:sz w:val="32"/>
                <w:szCs w:val="32"/>
                <w:shd w:val="clear" w:color="auto" w:fill="FFFFFF"/>
              </w:rPr>
            </w:pPr>
            <w:r>
              <w:rPr>
                <w:rFonts w:ascii="仿宋" w:eastAsia="仿宋" w:hAnsi="仿宋" w:cs="仿宋" w:hint="eastAsia"/>
                <w:b/>
                <w:bCs/>
                <w:color w:val="000000"/>
                <w:kern w:val="0"/>
                <w:sz w:val="32"/>
                <w:szCs w:val="32"/>
                <w:shd w:val="clear" w:color="auto" w:fill="FFFFFF"/>
              </w:rPr>
              <w:t>三、技术部分（满分</w:t>
            </w:r>
            <w:r w:rsidR="00736308">
              <w:rPr>
                <w:rFonts w:ascii="仿宋" w:eastAsia="仿宋" w:hAnsi="仿宋" w:cs="仿宋" w:hint="eastAsia"/>
                <w:b/>
                <w:bCs/>
                <w:color w:val="000000"/>
                <w:kern w:val="0"/>
                <w:sz w:val="32"/>
                <w:szCs w:val="32"/>
                <w:shd w:val="clear" w:color="auto" w:fill="FFFFFF"/>
              </w:rPr>
              <w:t>45</w:t>
            </w:r>
            <w:r>
              <w:rPr>
                <w:rFonts w:ascii="仿宋" w:eastAsia="仿宋" w:hAnsi="仿宋" w:cs="仿宋" w:hint="eastAsia"/>
                <w:b/>
                <w:bCs/>
                <w:color w:val="000000"/>
                <w:kern w:val="0"/>
                <w:sz w:val="32"/>
                <w:szCs w:val="32"/>
                <w:shd w:val="clear" w:color="auto" w:fill="FFFFFF"/>
              </w:rPr>
              <w:t>分）</w:t>
            </w:r>
          </w:p>
        </w:tc>
      </w:tr>
      <w:tr w:rsidR="005D520E"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5D520E"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对招标文件</w:t>
            </w:r>
          </w:p>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响应程度</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1、对招标文件的响应程度10分：</w:t>
            </w:r>
          </w:p>
          <w:p w:rsidR="005D520E" w:rsidRDefault="005D520E" w:rsidP="007D766F">
            <w:pPr>
              <w:widowControl/>
              <w:spacing w:before="226" w:line="360" w:lineRule="auto"/>
              <w:ind w:firstLineChars="200" w:firstLine="640"/>
              <w:jc w:val="left"/>
              <w:rPr>
                <w:rFonts w:ascii="仿宋" w:eastAsia="仿宋" w:hAnsi="仿宋" w:cs="仿宋"/>
                <w:bCs/>
                <w:color w:val="000000"/>
                <w:kern w:val="0"/>
                <w:sz w:val="32"/>
                <w:szCs w:val="32"/>
                <w:shd w:val="clear" w:color="auto" w:fill="FFFFFF"/>
              </w:rPr>
            </w:pPr>
            <w:r>
              <w:rPr>
                <w:rFonts w:ascii="仿宋" w:eastAsia="仿宋" w:hAnsi="仿宋" w:cs="仿宋" w:hint="eastAsia"/>
                <w:bCs/>
                <w:color w:val="000000"/>
                <w:kern w:val="0"/>
                <w:sz w:val="32"/>
                <w:szCs w:val="32"/>
                <w:shd w:val="clear" w:color="auto" w:fill="FFFFFF"/>
              </w:rPr>
              <w:t>不满足招标文件标★技术指标要求的为无效投标；完全满足招标文件全部技术指标要求得10分，非标★技术指标每有一项不满足的扣两分，扣完为止。</w:t>
            </w:r>
          </w:p>
          <w:p w:rsidR="005D520E" w:rsidRDefault="005D520E" w:rsidP="007D766F">
            <w:pPr>
              <w:widowControl/>
              <w:spacing w:before="226" w:line="360" w:lineRule="auto"/>
              <w:ind w:firstLineChars="200" w:firstLine="643"/>
              <w:jc w:val="left"/>
              <w:rPr>
                <w:rFonts w:ascii="仿宋" w:eastAsia="仿宋" w:hAnsi="仿宋" w:cs="仿宋"/>
                <w:bCs/>
                <w:color w:val="000000"/>
                <w:kern w:val="0"/>
                <w:sz w:val="32"/>
                <w:szCs w:val="32"/>
                <w:shd w:val="clear" w:color="auto" w:fill="FFFFFF"/>
              </w:rPr>
            </w:pPr>
            <w:r>
              <w:rPr>
                <w:rFonts w:ascii="仿宋" w:eastAsia="仿宋" w:hAnsi="仿宋" w:cs="仿宋" w:hint="eastAsia"/>
                <w:b/>
                <w:bCs/>
                <w:color w:val="000000"/>
                <w:kern w:val="0"/>
                <w:sz w:val="32"/>
                <w:szCs w:val="32"/>
                <w:shd w:val="clear" w:color="auto" w:fill="FFFFFF"/>
              </w:rPr>
              <w:t>2、</w:t>
            </w:r>
            <w:r>
              <w:rPr>
                <w:rFonts w:ascii="仿宋" w:eastAsia="仿宋" w:hAnsi="仿宋" w:cs="仿宋" w:hint="eastAsia"/>
                <w:bCs/>
                <w:color w:val="000000"/>
                <w:kern w:val="0"/>
                <w:sz w:val="32"/>
                <w:szCs w:val="32"/>
                <w:shd w:val="clear" w:color="auto" w:fill="FFFFFF"/>
              </w:rPr>
              <w:t>其它要求及加分项（30分）：</w:t>
            </w:r>
          </w:p>
          <w:p w:rsidR="005D520E" w:rsidRDefault="005D520E" w:rsidP="007D766F">
            <w:pPr>
              <w:widowControl/>
              <w:spacing w:before="226" w:line="360" w:lineRule="auto"/>
              <w:ind w:firstLineChars="200" w:firstLine="640"/>
              <w:jc w:val="left"/>
              <w:rPr>
                <w:rFonts w:ascii="仿宋" w:eastAsia="仿宋" w:hAnsi="仿宋" w:cs="仿宋"/>
                <w:b/>
                <w:bCs/>
                <w:color w:val="000000"/>
                <w:kern w:val="0"/>
                <w:sz w:val="32"/>
                <w:szCs w:val="32"/>
                <w:shd w:val="clear" w:color="auto" w:fill="FFFFFF"/>
              </w:rPr>
            </w:pPr>
            <w:r>
              <w:rPr>
                <w:rFonts w:ascii="仿宋" w:eastAsia="仿宋" w:hAnsi="仿宋" w:cs="仿宋" w:hint="eastAsia"/>
                <w:bCs/>
                <w:color w:val="000000"/>
                <w:kern w:val="0"/>
                <w:sz w:val="32"/>
                <w:szCs w:val="32"/>
                <w:shd w:val="clear" w:color="auto" w:fill="FFFFFF"/>
              </w:rPr>
              <w:t>在满足项目需求表及商务要求的前提下，投标人满足下列要求的，可以得到相应加分，不满足的不得分（</w:t>
            </w:r>
            <w:r>
              <w:rPr>
                <w:rFonts w:ascii="仿宋" w:eastAsia="仿宋" w:hAnsi="仿宋" w:cs="仿宋" w:hint="eastAsia"/>
                <w:color w:val="000000"/>
                <w:kern w:val="0"/>
                <w:sz w:val="32"/>
                <w:szCs w:val="32"/>
                <w:shd w:val="clear" w:color="auto" w:fill="FFFFFF"/>
              </w:rPr>
              <w:t>需要演示的投标方需自带演示设备</w:t>
            </w:r>
            <w:r>
              <w:rPr>
                <w:rFonts w:ascii="仿宋" w:eastAsia="仿宋" w:hAnsi="仿宋" w:cs="仿宋" w:hint="eastAsia"/>
                <w:bCs/>
                <w:color w:val="000000"/>
                <w:kern w:val="0"/>
                <w:sz w:val="32"/>
                <w:szCs w:val="32"/>
                <w:shd w:val="clear" w:color="auto" w:fill="FFFFFF"/>
              </w:rPr>
              <w:t>）：</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（1）项目需求表中第5项“大众发动</w:t>
            </w:r>
            <w:r>
              <w:rPr>
                <w:rFonts w:ascii="仿宋" w:eastAsia="仿宋" w:hAnsi="仿宋" w:cs="仿宋" w:hint="eastAsia"/>
                <w:color w:val="000000"/>
                <w:kern w:val="0"/>
                <w:sz w:val="32"/>
                <w:szCs w:val="32"/>
                <w:shd w:val="clear" w:color="auto" w:fill="FFFFFF"/>
              </w:rPr>
              <w:lastRenderedPageBreak/>
              <w:t>机检测诊断教学实训系统：一体化教具”中提供产品安全工艺宣传彩页展示的得1分。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（2）项目需求表中第7项“大众发动机检测诊断教学实训系统：一体化APP微课程”展示实训二维码工作页的得1分。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（3）项目需求表中第12项“速腾发动机电控教学系统：动力系统一体化微课程学习机技师版”，现场展示教材的得1分。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（4）项目需求表中第18项“底盘系统教学系统：底盘传动系统一体化微课程学习机技师版”中APP课程内容现场演示的得2分，现场展示教材的再得1分，共3分。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（5）项目需求表中第28项“大众照明检测教学实训系统：一体化APP微课程”中APP课程内容现场演示的得2分，现场展示实训二维码工作页的得1分，共3分。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（6）项目需求表中第33项“大众舒</w:t>
            </w:r>
            <w:r>
              <w:rPr>
                <w:rFonts w:ascii="仿宋" w:eastAsia="仿宋" w:hAnsi="仿宋" w:cs="仿宋" w:hint="eastAsia"/>
                <w:color w:val="000000"/>
                <w:kern w:val="0"/>
                <w:sz w:val="32"/>
                <w:szCs w:val="32"/>
                <w:shd w:val="clear" w:color="auto" w:fill="FFFFFF"/>
              </w:rPr>
              <w:lastRenderedPageBreak/>
              <w:t>适检测教学实训系统：一体化APP微课程”中APP课程内容现场演示的得2分，现场展示实训二维码工作页的得1分，共3分。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（7）项目需求表中第36项“大众自动空调检测诊断教学实训系统：一体化教具”产品安全工艺标准产品现场视频演示的得2分，生产厂家宣传彩页图纸进行现场展示的再得1分，共3分。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（8）项目需求表中第38项“大众自动空调检测诊断教学实训系统：一体化APP微课程”中APP课程内容现场演示的得2分。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（9）项目需求表中第43项“速腾车身电气系统教学系统：车身电气系统一体化微课程学习机技师版”中现场展示实训教材的得1分。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（10）项目需求表中第48项“速腾空调系统教学系统：空调系统一体化微课程学习机技师版”中APP课程内容现场演示的得2分，现场展示实训教材的得1分，</w:t>
            </w:r>
            <w:r>
              <w:rPr>
                <w:rFonts w:ascii="仿宋" w:eastAsia="仿宋" w:hAnsi="仿宋" w:cs="仿宋" w:hint="eastAsia"/>
                <w:color w:val="000000"/>
                <w:kern w:val="0"/>
                <w:sz w:val="32"/>
                <w:szCs w:val="32"/>
                <w:shd w:val="clear" w:color="auto" w:fill="FFFFFF"/>
              </w:rPr>
              <w:lastRenderedPageBreak/>
              <w:t>共3分。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（11）投标单位出具生产厂商中华人民共和国国家知识产权局的e扫通APP教学软件 v1.0国家版权局著作权登记证书并出具软件测试报告的得3分，否则不得分。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（12）投标单位出具生产厂商中华人民共和国国家知识产权局汽车教学考核故障诊断软件证书的得2分，否则不得分。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（13）投标单位出具生产厂商中华人民共和国国家知识产权局通用型汽车实训教具可移动基座实用新型专利证书的得2分，否则不得分。</w:t>
            </w:r>
          </w:p>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（14）投标单位出具生产厂商中华人民共和国国家知识产权局的车e修APP教学软件 v1.0国家版权局著作权登记证书的得2分，否则不得分。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40分</w:t>
            </w:r>
          </w:p>
        </w:tc>
      </w:tr>
      <w:tr w:rsidR="005D520E"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售后服务承诺</w:t>
            </w:r>
          </w:p>
        </w:tc>
        <w:tc>
          <w:tcPr>
            <w:tcW w:w="6077" w:type="dxa"/>
            <w:tcBorders>
              <w:top w:val="single" w:sz="4" w:space="0" w:color="auto"/>
              <w:left w:val="single" w:sz="4" w:space="0" w:color="auto"/>
              <w:bottom w:val="single" w:sz="4" w:space="0" w:color="auto"/>
              <w:right w:val="single" w:sz="4" w:space="0" w:color="auto"/>
            </w:tcBorders>
            <w:shd w:val="clear" w:color="auto" w:fill="auto"/>
          </w:tcPr>
          <w:p w:rsidR="005D520E" w:rsidRDefault="005D520E" w:rsidP="007D76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根据投标人或制造商的售后服务方案和售后服务承诺情况得</w:t>
            </w:r>
            <w:r w:rsidR="00736308">
              <w:rPr>
                <w:rFonts w:ascii="仿宋" w:eastAsia="仿宋" w:hAnsi="仿宋" w:cs="仿宋" w:hint="eastAsia"/>
                <w:color w:val="000000"/>
                <w:kern w:val="0"/>
                <w:sz w:val="32"/>
                <w:szCs w:val="32"/>
                <w:shd w:val="clear" w:color="auto" w:fill="FFFFFF"/>
              </w:rPr>
              <w:t>0-5</w:t>
            </w:r>
            <w:r>
              <w:rPr>
                <w:rFonts w:ascii="仿宋" w:eastAsia="仿宋" w:hAnsi="仿宋" w:cs="仿宋" w:hint="eastAsia"/>
                <w:color w:val="000000"/>
                <w:kern w:val="0"/>
                <w:sz w:val="32"/>
                <w:szCs w:val="32"/>
                <w:shd w:val="clear" w:color="auto" w:fill="FFFFFF"/>
              </w:rPr>
              <w:t>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736308" w:rsidP="007D76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5</w:t>
            </w:r>
            <w:r w:rsidR="005D520E">
              <w:rPr>
                <w:rFonts w:ascii="仿宋" w:eastAsia="仿宋" w:hAnsi="仿宋" w:cs="仿宋" w:hint="eastAsia"/>
                <w:color w:val="000000"/>
                <w:kern w:val="0"/>
                <w:sz w:val="32"/>
                <w:szCs w:val="32"/>
                <w:shd w:val="clear" w:color="auto" w:fill="FFFFFF"/>
              </w:rPr>
              <w:t>分</w:t>
            </w:r>
          </w:p>
        </w:tc>
      </w:tr>
      <w:tr w:rsidR="005D520E" w:rsidTr="007D766F">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520E" w:rsidRDefault="005D520E" w:rsidP="007D766F">
            <w:pPr>
              <w:widowControl/>
              <w:spacing w:before="226" w:line="360" w:lineRule="auto"/>
              <w:ind w:firstLineChars="200" w:firstLine="643"/>
              <w:jc w:val="left"/>
              <w:rPr>
                <w:rFonts w:ascii="仿宋" w:eastAsia="仿宋" w:hAnsi="仿宋" w:cs="仿宋"/>
                <w:color w:val="000000"/>
                <w:kern w:val="0"/>
                <w:sz w:val="32"/>
                <w:szCs w:val="32"/>
                <w:shd w:val="clear" w:color="auto" w:fill="FFFFFF"/>
              </w:rPr>
            </w:pPr>
            <w:r>
              <w:rPr>
                <w:rFonts w:ascii="仿宋" w:eastAsia="仿宋" w:hAnsi="仿宋" w:cs="仿宋" w:hint="eastAsia"/>
                <w:b/>
                <w:bCs/>
                <w:color w:val="000000"/>
                <w:kern w:val="0"/>
                <w:sz w:val="32"/>
                <w:szCs w:val="32"/>
                <w:shd w:val="clear" w:color="auto" w:fill="FFFFFF"/>
              </w:rPr>
              <w:t>四、备注：以上所有证明文件，标书中附加盖投标人及制造</w:t>
            </w:r>
            <w:r>
              <w:rPr>
                <w:rFonts w:ascii="仿宋" w:eastAsia="仿宋" w:hAnsi="仿宋" w:cs="仿宋" w:hint="eastAsia"/>
                <w:b/>
                <w:bCs/>
                <w:color w:val="000000"/>
                <w:kern w:val="0"/>
                <w:sz w:val="32"/>
                <w:szCs w:val="32"/>
                <w:shd w:val="clear" w:color="auto" w:fill="FFFFFF"/>
              </w:rPr>
              <w:lastRenderedPageBreak/>
              <w:t>商公章的复印件，投标现场原件备查。</w:t>
            </w:r>
          </w:p>
        </w:tc>
      </w:tr>
    </w:tbl>
    <w:p w:rsidR="005D520E" w:rsidRPr="005D520E" w:rsidRDefault="005D520E" w:rsidP="005D520E">
      <w:pPr>
        <w:pStyle w:val="a0"/>
        <w:ind w:firstLine="280"/>
      </w:pPr>
    </w:p>
    <w:p w:rsidR="004545DC" w:rsidRPr="00C72092" w:rsidRDefault="004545DC" w:rsidP="00C72092">
      <w:pPr>
        <w:spacing w:line="400" w:lineRule="exact"/>
        <w:ind w:firstLineChars="200" w:firstLine="482"/>
        <w:rPr>
          <w:rFonts w:asciiTheme="minorEastAsia" w:eastAsiaTheme="minorEastAsia" w:hAnsiTheme="minorEastAsia" w:cstheme="minorEastAsia"/>
          <w:b/>
          <w:sz w:val="24"/>
        </w:rPr>
      </w:pPr>
      <w:r w:rsidRPr="00C72092">
        <w:rPr>
          <w:rFonts w:asciiTheme="minorEastAsia" w:eastAsiaTheme="minorEastAsia" w:hAnsiTheme="minorEastAsia" w:cstheme="minorEastAsia" w:hint="eastAsia"/>
          <w:b/>
          <w:sz w:val="24"/>
        </w:rPr>
        <w:t>注：凡参加本办法评分的各种证书证件、证明、合同等，投标人必须在投标文件中提供完整的复印件，且在评标时须同时提供与复印件一致的原件，否则不予认同。</w:t>
      </w:r>
    </w:p>
    <w:p w:rsidR="004545DC" w:rsidRPr="009B4EDB" w:rsidRDefault="004545DC" w:rsidP="009B4EDB">
      <w:pPr>
        <w:spacing w:line="400" w:lineRule="exact"/>
        <w:ind w:firstLineChars="350" w:firstLine="84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投标报价有算术错误的，评标委员会按以下原则对投标报价进行修正，修正的价格经投标人书面确认后具有约束力。投标人不接受修正价格的，其投标作废标处理。</w:t>
      </w:r>
    </w:p>
    <w:p w:rsidR="003F49D4" w:rsidRPr="009B4EDB" w:rsidRDefault="003F49D4" w:rsidP="009B4EDB">
      <w:pPr>
        <w:spacing w:line="400" w:lineRule="exact"/>
        <w:ind w:firstLineChars="350" w:firstLine="84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837693">
        <w:rPr>
          <w:rFonts w:asciiTheme="minorEastAsia" w:eastAsiaTheme="minorEastAsia" w:hAnsiTheme="minorEastAsia" w:cstheme="minorEastAsia" w:hint="eastAsia"/>
          <w:sz w:val="24"/>
        </w:rPr>
        <w:t>货物</w:t>
      </w:r>
      <w:r w:rsidRPr="009B4EDB">
        <w:rPr>
          <w:rFonts w:asciiTheme="minorEastAsia" w:eastAsiaTheme="minorEastAsia" w:hAnsiTheme="minorEastAsia" w:cstheme="minorEastAsia" w:hint="eastAsia"/>
          <w:sz w:val="24"/>
        </w:rPr>
        <w:t>质量或不能诚信履约的，应当要求其在评标现场合理的时间内提供书面说明，必要时提供相关证明材料；投标人不能证明其报价合理性的，评标委员会应当将其作为无效投标处理。</w:t>
      </w:r>
    </w:p>
    <w:p w:rsidR="00C81710" w:rsidRPr="00C81710" w:rsidRDefault="00C81710" w:rsidP="00FB5555">
      <w:pPr>
        <w:pStyle w:val="a0"/>
        <w:spacing w:line="360" w:lineRule="auto"/>
        <w:ind w:firstLineChars="300" w:firstLine="720"/>
        <w:rPr>
          <w:rFonts w:asciiTheme="minorEastAsia" w:eastAsiaTheme="minorEastAsia" w:hAnsiTheme="minorEastAsia" w:cstheme="minorEastAsia"/>
          <w:sz w:val="24"/>
        </w:rPr>
      </w:pPr>
      <w:r w:rsidRPr="00C81710">
        <w:rPr>
          <w:rFonts w:asciiTheme="minorEastAsia" w:eastAsiaTheme="minorEastAsia" w:hAnsiTheme="minorEastAsia" w:cstheme="minorEastAsia"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C81710" w:rsidRPr="00C81710" w:rsidRDefault="00E9343A" w:rsidP="00C81710">
      <w:pPr>
        <w:spacing w:line="40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rsidP="00C81710">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rsidP="004545DC">
      <w:pPr>
        <w:spacing w:line="400" w:lineRule="exact"/>
        <w:ind w:firstLineChars="250" w:firstLine="60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w:t>
      </w:r>
      <w:r>
        <w:rPr>
          <w:rFonts w:ascii="新宋体" w:eastAsia="新宋体" w:hAnsi="新宋体" w:hint="eastAsia"/>
          <w:sz w:val="24"/>
        </w:rPr>
        <w:lastRenderedPageBreak/>
        <w:t>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C8551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E9343A">
        <w:rPr>
          <w:rFonts w:ascii="新宋体" w:eastAsia="新宋体" w:hAnsi="新宋体" w:hint="eastAsia"/>
          <w:sz w:val="24"/>
        </w:rPr>
        <w:t>.有下列情形之一的，予以废标：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8"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t>七、授予合同</w:t>
      </w:r>
      <w:bookmarkEnd w:id="8"/>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w:t>
      </w:r>
      <w:r w:rsidR="00CE14C3" w:rsidRPr="00CE14C3">
        <w:rPr>
          <w:rFonts w:ascii="宋体" w:hAnsi="宋体" w:cs="宋体" w:hint="eastAsia"/>
          <w:sz w:val="24"/>
        </w:rPr>
        <w:t>有权对本次采购项目中规定的货物</w:t>
      </w:r>
      <w:r w:rsidR="00CE14C3">
        <w:rPr>
          <w:rFonts w:ascii="宋体" w:hAnsi="宋体" w:cs="宋体" w:hint="eastAsia"/>
          <w:sz w:val="24"/>
        </w:rPr>
        <w:t>、</w:t>
      </w:r>
      <w:r w:rsidR="00CE14C3"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以及拆包授予合同的权利（其幅度不得超出±10%）。投标人不得在此情况下对投标文件作出修改，如价格、交货</w:t>
      </w:r>
      <w:r w:rsidR="00CE14C3">
        <w:rPr>
          <w:rFonts w:ascii="宋体" w:hAnsi="宋体" w:cs="宋体" w:hint="eastAsia"/>
          <w:sz w:val="24"/>
        </w:rPr>
        <w:t>（工）</w:t>
      </w:r>
      <w:r>
        <w:rPr>
          <w:rFonts w:ascii="宋体" w:hAnsi="宋体" w:cs="宋体" w:hint="eastAsia"/>
          <w:sz w:val="24"/>
        </w:rPr>
        <w:t>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w:t>
      </w:r>
      <w:r>
        <w:rPr>
          <w:rFonts w:ascii="宋体" w:hAnsi="宋体" w:cs="宋体" w:hint="eastAsia"/>
          <w:sz w:val="24"/>
        </w:rPr>
        <w:lastRenderedPageBreak/>
        <w:t>可委托采购机构发布并向采购机构提供采购合同扫描的电子版） 合同签订后7个工作日内报襄城县政府采购监督管理办公室备案。</w:t>
      </w:r>
    </w:p>
    <w:p w:rsidR="00557739" w:rsidRDefault="00557739"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0D3FDC" w:rsidRPr="000D3FDC" w:rsidRDefault="000D3FDC" w:rsidP="000D3FDC"/>
    <w:p w:rsidR="00494BED" w:rsidRDefault="00E9343A" w:rsidP="00115615">
      <w:pPr>
        <w:pStyle w:val="ac"/>
        <w:spacing w:line="360" w:lineRule="auto"/>
        <w:ind w:firstLineChars="750" w:firstLine="2409"/>
        <w:jc w:val="both"/>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w:t>
      </w:r>
      <w:r w:rsidR="009A2714">
        <w:rPr>
          <w:rFonts w:ascii="宋体" w:hAnsi="宋体" w:cs="宋体" w:hint="eastAsia"/>
          <w:sz w:val="24"/>
        </w:rPr>
        <w:t>政府采购</w:t>
      </w:r>
      <w:r w:rsidR="00ED74F9">
        <w:rPr>
          <w:rFonts w:ascii="宋体" w:hAnsi="宋体" w:cs="宋体" w:hint="eastAsia"/>
          <w:sz w:val="24"/>
        </w:rPr>
        <w:t>中心</w:t>
      </w:r>
      <w:r>
        <w:rPr>
          <w:rFonts w:ascii="宋体" w:hAnsi="宋体" w:cs="宋体" w:hint="eastAsia"/>
          <w:sz w:val="24"/>
        </w:rPr>
        <w:t>和</w:t>
      </w:r>
      <w:r w:rsidR="009A2714">
        <w:rPr>
          <w:rFonts w:ascii="宋体" w:hAnsi="宋体" w:cs="宋体" w:hint="eastAsia"/>
          <w:sz w:val="24"/>
        </w:rPr>
        <w:t>其它</w:t>
      </w:r>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860D6C" w:rsidRDefault="00860D6C" w:rsidP="00860D6C">
      <w:pPr>
        <w:pStyle w:val="a0"/>
        <w:ind w:firstLine="280"/>
      </w:pPr>
    </w:p>
    <w:p w:rsidR="00860D6C" w:rsidRDefault="00860D6C" w:rsidP="00860D6C">
      <w:pPr>
        <w:pStyle w:val="a0"/>
        <w:ind w:firstLine="280"/>
      </w:pPr>
    </w:p>
    <w:p w:rsidR="00860D6C" w:rsidRDefault="00860D6C" w:rsidP="00860D6C">
      <w:pPr>
        <w:pStyle w:val="a0"/>
        <w:ind w:firstLine="280"/>
      </w:pPr>
    </w:p>
    <w:p w:rsidR="00860D6C" w:rsidRPr="00860D6C" w:rsidRDefault="00860D6C" w:rsidP="00860D6C">
      <w:pPr>
        <w:pStyle w:val="a0"/>
        <w:ind w:firstLine="280"/>
      </w:pPr>
    </w:p>
    <w:p w:rsidR="00B26B57" w:rsidRDefault="00B26B57" w:rsidP="00B26B57">
      <w:pPr>
        <w:spacing w:line="360" w:lineRule="auto"/>
        <w:ind w:firstLineChars="950" w:firstLine="3052"/>
        <w:rPr>
          <w:rFonts w:ascii="宋体" w:hAnsi="宋体" w:cs="宋体"/>
          <w:b/>
          <w:bCs/>
          <w:sz w:val="32"/>
          <w:szCs w:val="32"/>
        </w:rPr>
      </w:pPr>
    </w:p>
    <w:p w:rsidR="000D5E4C" w:rsidRDefault="000D5E4C" w:rsidP="00D47DD9">
      <w:pPr>
        <w:spacing w:line="360" w:lineRule="auto"/>
        <w:rPr>
          <w:rFonts w:ascii="宋体" w:hAnsi="宋体" w:cs="宋体"/>
          <w:b/>
          <w:bCs/>
          <w:sz w:val="32"/>
          <w:szCs w:val="32"/>
        </w:rPr>
      </w:pPr>
    </w:p>
    <w:p w:rsidR="00494BED" w:rsidRDefault="00E9343A" w:rsidP="002274F4">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3C61" w:rsidRPr="00373C61" w:rsidRDefault="00E9343A" w:rsidP="00373C6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第六部</w:t>
      </w:r>
      <w:r w:rsidR="00350258">
        <w:rPr>
          <w:rFonts w:ascii="宋体" w:hAnsi="宋体" w:cs="宋体" w:hint="eastAsia"/>
          <w:b/>
          <w:bCs/>
          <w:sz w:val="32"/>
          <w:szCs w:val="32"/>
        </w:rPr>
        <w:t>分</w:t>
      </w:r>
      <w:r w:rsidR="00373C61">
        <w:rPr>
          <w:rFonts w:ascii="宋体" w:hAnsi="宋体" w:cs="宋体" w:hint="eastAsia"/>
          <w:b/>
          <w:bCs/>
          <w:sz w:val="32"/>
          <w:szCs w:val="32"/>
        </w:rPr>
        <w:t xml:space="preserve">    </w:t>
      </w:r>
      <w:r w:rsidR="00350258" w:rsidRPr="00EF17E8">
        <w:rPr>
          <w:rFonts w:ascii="宋体" w:hAnsi="宋体" w:cs="宋体" w:hint="eastAsia"/>
          <w:b/>
          <w:bCs/>
          <w:sz w:val="32"/>
          <w:szCs w:val="32"/>
        </w:rPr>
        <w:t>合 同 书</w:t>
      </w:r>
      <w:r w:rsidR="00350258" w:rsidRPr="00096838">
        <w:rPr>
          <w:rFonts w:ascii="宋体" w:hAnsi="宋体" w:cs="宋体" w:hint="eastAsia"/>
          <w:b/>
          <w:bCs/>
          <w:sz w:val="32"/>
          <w:szCs w:val="32"/>
        </w:rPr>
        <w:t>(样本)</w:t>
      </w:r>
    </w:p>
    <w:p w:rsidR="00C72092" w:rsidRPr="004A47A5" w:rsidRDefault="00C72092" w:rsidP="00C72092">
      <w:pPr>
        <w:autoSpaceDE w:val="0"/>
        <w:autoSpaceDN w:val="0"/>
        <w:adjustRightInd w:val="0"/>
        <w:spacing w:line="360" w:lineRule="auto"/>
        <w:jc w:val="center"/>
        <w:rPr>
          <w:rFonts w:ascii="仿宋_GB2312" w:eastAsia="仿宋_GB2312" w:cs="仿宋_GB2312"/>
          <w:b/>
          <w:sz w:val="44"/>
          <w:szCs w:val="44"/>
          <w:lang w:val="zh-CN"/>
        </w:rPr>
      </w:pPr>
      <w:r w:rsidRPr="004A47A5">
        <w:rPr>
          <w:rFonts w:ascii="仿宋_GB2312" w:eastAsia="仿宋_GB2312" w:cs="仿宋_GB2312" w:hint="eastAsia"/>
          <w:b/>
          <w:sz w:val="44"/>
          <w:szCs w:val="44"/>
          <w:lang w:val="zh-CN"/>
        </w:rPr>
        <w:t>许昌经济管理学校全民技能振兴工程项目</w:t>
      </w:r>
    </w:p>
    <w:p w:rsidR="00C72092" w:rsidRPr="004A47A5" w:rsidRDefault="00C72092" w:rsidP="00C72092">
      <w:pPr>
        <w:autoSpaceDE w:val="0"/>
        <w:autoSpaceDN w:val="0"/>
        <w:adjustRightInd w:val="0"/>
        <w:spacing w:line="360" w:lineRule="auto"/>
        <w:jc w:val="center"/>
        <w:rPr>
          <w:rFonts w:ascii="仿宋_GB2312" w:eastAsia="仿宋_GB2312" w:cs="仿宋_GB2312"/>
          <w:b/>
          <w:sz w:val="44"/>
          <w:szCs w:val="44"/>
          <w:lang w:val="zh-CN"/>
        </w:rPr>
      </w:pPr>
      <w:r w:rsidRPr="004A47A5">
        <w:rPr>
          <w:rFonts w:ascii="仿宋_GB2312" w:eastAsia="仿宋_GB2312" w:cs="仿宋_GB2312" w:hint="eastAsia"/>
          <w:b/>
          <w:sz w:val="44"/>
          <w:szCs w:val="44"/>
          <w:lang w:val="zh-CN"/>
        </w:rPr>
        <w:t>合同书</w:t>
      </w:r>
    </w:p>
    <w:p w:rsidR="00C72092" w:rsidRDefault="00C72092" w:rsidP="00C72092">
      <w:pPr>
        <w:autoSpaceDE w:val="0"/>
        <w:autoSpaceDN w:val="0"/>
        <w:adjustRightInd w:val="0"/>
        <w:spacing w:line="360" w:lineRule="auto"/>
        <w:rPr>
          <w:rFonts w:ascii="仿宋" w:eastAsia="仿宋" w:hAnsi="仿宋" w:cs="仿宋"/>
          <w:color w:val="000000"/>
          <w:kern w:val="0"/>
          <w:sz w:val="32"/>
          <w:szCs w:val="32"/>
          <w:shd w:val="clear" w:color="auto" w:fill="FFFFFF"/>
        </w:rPr>
      </w:pPr>
    </w:p>
    <w:p w:rsidR="00C72092" w:rsidRPr="004A47A5" w:rsidRDefault="00C72092" w:rsidP="00C72092">
      <w:pPr>
        <w:autoSpaceDE w:val="0"/>
        <w:autoSpaceDN w:val="0"/>
        <w:adjustRightInd w:val="0"/>
        <w:spacing w:line="360" w:lineRule="auto"/>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合同编号：</w:t>
      </w:r>
    </w:p>
    <w:p w:rsidR="00C72092" w:rsidRPr="004A47A5" w:rsidRDefault="00C72092" w:rsidP="00C72092">
      <w:pPr>
        <w:autoSpaceDE w:val="0"/>
        <w:autoSpaceDN w:val="0"/>
        <w:adjustRightInd w:val="0"/>
        <w:spacing w:line="360" w:lineRule="auto"/>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供方：需方：</w:t>
      </w:r>
    </w:p>
    <w:p w:rsidR="00C72092" w:rsidRPr="004A47A5" w:rsidRDefault="00C72092" w:rsidP="00C72092">
      <w:pPr>
        <w:autoSpaceDE w:val="0"/>
        <w:autoSpaceDN w:val="0"/>
        <w:adjustRightInd w:val="0"/>
        <w:spacing w:line="360" w:lineRule="auto"/>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供、需双方根据年月日招标人签发的中标通知书和招投标文件，并经双方协商一致，在平等互利的基础上，达成以下合同条款：</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一、招标文件、投标文件、澄清文件及材料（如果有的话）、中标通知书、合同条款、补充协议（如果有的话）均为合同不可分割的部分。</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C72092" w:rsidRPr="004A47A5" w:rsidTr="007D766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C72092" w:rsidRPr="004A47A5" w:rsidRDefault="00C72092" w:rsidP="007D766F">
            <w:pPr>
              <w:autoSpaceDE w:val="0"/>
              <w:autoSpaceDN w:val="0"/>
              <w:adjustRightInd w:val="0"/>
              <w:spacing w:line="360" w:lineRule="auto"/>
              <w:jc w:val="center"/>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C72092" w:rsidRPr="004A47A5" w:rsidRDefault="00C72092" w:rsidP="007D766F">
            <w:pPr>
              <w:autoSpaceDE w:val="0"/>
              <w:autoSpaceDN w:val="0"/>
              <w:adjustRightInd w:val="0"/>
              <w:spacing w:line="360" w:lineRule="auto"/>
              <w:jc w:val="center"/>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C72092" w:rsidRPr="004A47A5" w:rsidRDefault="00C72092" w:rsidP="007D766F">
            <w:pPr>
              <w:autoSpaceDE w:val="0"/>
              <w:autoSpaceDN w:val="0"/>
              <w:adjustRightInd w:val="0"/>
              <w:spacing w:line="360" w:lineRule="auto"/>
              <w:jc w:val="center"/>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C72092" w:rsidRPr="004A47A5" w:rsidRDefault="00C72092" w:rsidP="007D766F">
            <w:pPr>
              <w:autoSpaceDE w:val="0"/>
              <w:autoSpaceDN w:val="0"/>
              <w:adjustRightInd w:val="0"/>
              <w:spacing w:line="360" w:lineRule="auto"/>
              <w:jc w:val="center"/>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C72092" w:rsidRPr="004A47A5" w:rsidRDefault="00C72092" w:rsidP="007D766F">
            <w:pPr>
              <w:autoSpaceDE w:val="0"/>
              <w:autoSpaceDN w:val="0"/>
              <w:adjustRightInd w:val="0"/>
              <w:spacing w:line="360" w:lineRule="auto"/>
              <w:jc w:val="center"/>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C72092" w:rsidRPr="004A47A5" w:rsidRDefault="00C72092" w:rsidP="007D766F">
            <w:pPr>
              <w:autoSpaceDE w:val="0"/>
              <w:autoSpaceDN w:val="0"/>
              <w:adjustRightInd w:val="0"/>
              <w:spacing w:line="360" w:lineRule="auto"/>
              <w:jc w:val="center"/>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C72092" w:rsidRPr="004A47A5" w:rsidRDefault="00C72092" w:rsidP="007D766F">
            <w:pPr>
              <w:autoSpaceDE w:val="0"/>
              <w:autoSpaceDN w:val="0"/>
              <w:adjustRightInd w:val="0"/>
              <w:spacing w:line="360" w:lineRule="auto"/>
              <w:ind w:firstLine="12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C72092" w:rsidRPr="004A47A5" w:rsidRDefault="00C72092" w:rsidP="007D766F">
            <w:pPr>
              <w:autoSpaceDE w:val="0"/>
              <w:autoSpaceDN w:val="0"/>
              <w:adjustRightInd w:val="0"/>
              <w:spacing w:line="360" w:lineRule="auto"/>
              <w:ind w:left="120" w:hanging="120"/>
              <w:jc w:val="center"/>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交货期或工期</w:t>
            </w:r>
          </w:p>
        </w:tc>
      </w:tr>
      <w:tr w:rsidR="00C72092" w:rsidRPr="004A47A5" w:rsidTr="007D766F">
        <w:trPr>
          <w:trHeight w:val="430"/>
        </w:trPr>
        <w:tc>
          <w:tcPr>
            <w:tcW w:w="491" w:type="dxa"/>
            <w:tcBorders>
              <w:top w:val="single" w:sz="6" w:space="0" w:color="auto"/>
              <w:left w:val="single" w:sz="6" w:space="0" w:color="auto"/>
              <w:bottom w:val="single" w:sz="6" w:space="0" w:color="auto"/>
              <w:right w:val="single" w:sz="6" w:space="0" w:color="auto"/>
            </w:tcBorders>
          </w:tcPr>
          <w:p w:rsidR="00C72092" w:rsidRPr="004A47A5" w:rsidRDefault="00C72092" w:rsidP="007D766F">
            <w:pPr>
              <w:autoSpaceDE w:val="0"/>
              <w:autoSpaceDN w:val="0"/>
              <w:adjustRightInd w:val="0"/>
              <w:spacing w:line="360" w:lineRule="auto"/>
              <w:rPr>
                <w:rFonts w:ascii="仿宋" w:eastAsia="仿宋" w:hAnsi="仿宋" w:cs="仿宋"/>
                <w:color w:val="000000"/>
                <w:kern w:val="0"/>
                <w:sz w:val="32"/>
                <w:szCs w:val="32"/>
                <w:shd w:val="clear" w:color="auto" w:fill="FFFFFF"/>
              </w:rPr>
            </w:pPr>
          </w:p>
        </w:tc>
        <w:tc>
          <w:tcPr>
            <w:tcW w:w="1512" w:type="dxa"/>
            <w:tcBorders>
              <w:top w:val="single" w:sz="6" w:space="0" w:color="auto"/>
              <w:left w:val="single" w:sz="6" w:space="0" w:color="auto"/>
              <w:bottom w:val="single" w:sz="6" w:space="0" w:color="auto"/>
              <w:right w:val="single" w:sz="6" w:space="0" w:color="auto"/>
            </w:tcBorders>
          </w:tcPr>
          <w:p w:rsidR="00C72092" w:rsidRPr="004A47A5" w:rsidRDefault="00C72092" w:rsidP="007D766F">
            <w:pPr>
              <w:autoSpaceDE w:val="0"/>
              <w:autoSpaceDN w:val="0"/>
              <w:adjustRightInd w:val="0"/>
              <w:spacing w:line="360" w:lineRule="auto"/>
              <w:rPr>
                <w:rFonts w:ascii="仿宋" w:eastAsia="仿宋" w:hAnsi="仿宋" w:cs="仿宋"/>
                <w:color w:val="000000"/>
                <w:kern w:val="0"/>
                <w:sz w:val="32"/>
                <w:szCs w:val="32"/>
                <w:shd w:val="clear" w:color="auto" w:fill="FFFFFF"/>
              </w:rPr>
            </w:pPr>
          </w:p>
        </w:tc>
        <w:tc>
          <w:tcPr>
            <w:tcW w:w="2456" w:type="dxa"/>
            <w:tcBorders>
              <w:top w:val="single" w:sz="6" w:space="0" w:color="auto"/>
              <w:left w:val="single" w:sz="6" w:space="0" w:color="auto"/>
              <w:bottom w:val="single" w:sz="6" w:space="0" w:color="auto"/>
              <w:right w:val="single" w:sz="6" w:space="0" w:color="auto"/>
            </w:tcBorders>
          </w:tcPr>
          <w:p w:rsidR="00C72092" w:rsidRPr="004A47A5" w:rsidRDefault="00C72092" w:rsidP="007D766F">
            <w:pPr>
              <w:autoSpaceDE w:val="0"/>
              <w:autoSpaceDN w:val="0"/>
              <w:adjustRightInd w:val="0"/>
              <w:spacing w:line="360" w:lineRule="auto"/>
              <w:rPr>
                <w:rFonts w:ascii="仿宋" w:eastAsia="仿宋" w:hAnsi="仿宋" w:cs="仿宋"/>
                <w:color w:val="000000"/>
                <w:kern w:val="0"/>
                <w:sz w:val="32"/>
                <w:szCs w:val="32"/>
                <w:shd w:val="clear" w:color="auto" w:fill="FFFFFF"/>
              </w:rPr>
            </w:pPr>
          </w:p>
        </w:tc>
        <w:tc>
          <w:tcPr>
            <w:tcW w:w="567" w:type="dxa"/>
            <w:tcBorders>
              <w:top w:val="single" w:sz="6" w:space="0" w:color="auto"/>
              <w:left w:val="single" w:sz="6" w:space="0" w:color="auto"/>
              <w:bottom w:val="single" w:sz="6" w:space="0" w:color="auto"/>
              <w:right w:val="single" w:sz="6" w:space="0" w:color="auto"/>
            </w:tcBorders>
          </w:tcPr>
          <w:p w:rsidR="00C72092" w:rsidRPr="004A47A5" w:rsidRDefault="00C72092" w:rsidP="007D766F">
            <w:pPr>
              <w:autoSpaceDE w:val="0"/>
              <w:autoSpaceDN w:val="0"/>
              <w:adjustRightInd w:val="0"/>
              <w:spacing w:line="360" w:lineRule="auto"/>
              <w:rPr>
                <w:rFonts w:ascii="仿宋" w:eastAsia="仿宋" w:hAnsi="仿宋" w:cs="仿宋"/>
                <w:color w:val="000000"/>
                <w:kern w:val="0"/>
                <w:sz w:val="32"/>
                <w:szCs w:val="32"/>
                <w:shd w:val="clear" w:color="auto" w:fill="FFFFFF"/>
              </w:rPr>
            </w:pPr>
          </w:p>
        </w:tc>
        <w:tc>
          <w:tcPr>
            <w:tcW w:w="567" w:type="dxa"/>
            <w:tcBorders>
              <w:top w:val="single" w:sz="6" w:space="0" w:color="auto"/>
              <w:left w:val="single" w:sz="6" w:space="0" w:color="auto"/>
              <w:bottom w:val="single" w:sz="6" w:space="0" w:color="auto"/>
              <w:right w:val="single" w:sz="6" w:space="0" w:color="auto"/>
            </w:tcBorders>
          </w:tcPr>
          <w:p w:rsidR="00C72092" w:rsidRPr="004A47A5" w:rsidRDefault="00C72092" w:rsidP="007D766F">
            <w:pPr>
              <w:autoSpaceDE w:val="0"/>
              <w:autoSpaceDN w:val="0"/>
              <w:adjustRightInd w:val="0"/>
              <w:spacing w:line="360" w:lineRule="auto"/>
              <w:rPr>
                <w:rFonts w:ascii="仿宋" w:eastAsia="仿宋" w:hAnsi="仿宋" w:cs="仿宋"/>
                <w:color w:val="000000"/>
                <w:kern w:val="0"/>
                <w:sz w:val="32"/>
                <w:szCs w:val="32"/>
                <w:shd w:val="clear" w:color="auto" w:fill="FFFFFF"/>
              </w:rPr>
            </w:pPr>
          </w:p>
        </w:tc>
        <w:tc>
          <w:tcPr>
            <w:tcW w:w="1323" w:type="dxa"/>
            <w:tcBorders>
              <w:top w:val="single" w:sz="6" w:space="0" w:color="auto"/>
              <w:left w:val="single" w:sz="6" w:space="0" w:color="auto"/>
              <w:bottom w:val="single" w:sz="6" w:space="0" w:color="auto"/>
              <w:right w:val="single" w:sz="6" w:space="0" w:color="auto"/>
            </w:tcBorders>
          </w:tcPr>
          <w:p w:rsidR="00C72092" w:rsidRPr="004A47A5" w:rsidRDefault="00C72092" w:rsidP="007D766F">
            <w:pPr>
              <w:autoSpaceDE w:val="0"/>
              <w:autoSpaceDN w:val="0"/>
              <w:adjustRightInd w:val="0"/>
              <w:spacing w:line="360" w:lineRule="auto"/>
              <w:rPr>
                <w:rFonts w:ascii="仿宋" w:eastAsia="仿宋" w:hAnsi="仿宋" w:cs="仿宋"/>
                <w:color w:val="000000"/>
                <w:kern w:val="0"/>
                <w:sz w:val="32"/>
                <w:szCs w:val="32"/>
                <w:shd w:val="clear" w:color="auto" w:fill="FFFFFF"/>
              </w:rPr>
            </w:pPr>
          </w:p>
        </w:tc>
        <w:tc>
          <w:tcPr>
            <w:tcW w:w="1323" w:type="dxa"/>
            <w:tcBorders>
              <w:top w:val="single" w:sz="6" w:space="0" w:color="auto"/>
              <w:left w:val="single" w:sz="6" w:space="0" w:color="auto"/>
              <w:bottom w:val="single" w:sz="6" w:space="0" w:color="auto"/>
              <w:right w:val="single" w:sz="6" w:space="0" w:color="auto"/>
            </w:tcBorders>
          </w:tcPr>
          <w:p w:rsidR="00C72092" w:rsidRPr="004A47A5" w:rsidRDefault="00C72092" w:rsidP="007D766F">
            <w:pPr>
              <w:autoSpaceDE w:val="0"/>
              <w:autoSpaceDN w:val="0"/>
              <w:adjustRightInd w:val="0"/>
              <w:spacing w:line="360" w:lineRule="auto"/>
              <w:rPr>
                <w:rFonts w:ascii="仿宋" w:eastAsia="仿宋" w:hAnsi="仿宋" w:cs="仿宋"/>
                <w:color w:val="000000"/>
                <w:kern w:val="0"/>
                <w:sz w:val="32"/>
                <w:szCs w:val="32"/>
                <w:shd w:val="clear" w:color="auto" w:fill="FFFFFF"/>
              </w:rPr>
            </w:pPr>
          </w:p>
        </w:tc>
        <w:tc>
          <w:tcPr>
            <w:tcW w:w="1251" w:type="dxa"/>
            <w:tcBorders>
              <w:top w:val="single" w:sz="6" w:space="0" w:color="auto"/>
              <w:left w:val="single" w:sz="6" w:space="0" w:color="auto"/>
              <w:bottom w:val="single" w:sz="6" w:space="0" w:color="auto"/>
              <w:right w:val="single" w:sz="6" w:space="0" w:color="auto"/>
            </w:tcBorders>
          </w:tcPr>
          <w:p w:rsidR="00C72092" w:rsidRPr="004A47A5" w:rsidRDefault="00C72092" w:rsidP="007D766F">
            <w:pPr>
              <w:autoSpaceDE w:val="0"/>
              <w:autoSpaceDN w:val="0"/>
              <w:adjustRightInd w:val="0"/>
              <w:spacing w:line="360" w:lineRule="auto"/>
              <w:rPr>
                <w:rFonts w:ascii="仿宋" w:eastAsia="仿宋" w:hAnsi="仿宋" w:cs="仿宋"/>
                <w:color w:val="000000"/>
                <w:kern w:val="0"/>
                <w:sz w:val="32"/>
                <w:szCs w:val="32"/>
                <w:shd w:val="clear" w:color="auto" w:fill="FFFFFF"/>
              </w:rPr>
            </w:pPr>
          </w:p>
        </w:tc>
      </w:tr>
      <w:tr w:rsidR="00C72092" w:rsidRPr="004A47A5" w:rsidTr="007D766F">
        <w:trPr>
          <w:trHeight w:val="446"/>
        </w:trPr>
        <w:tc>
          <w:tcPr>
            <w:tcW w:w="491" w:type="dxa"/>
            <w:tcBorders>
              <w:top w:val="single" w:sz="6" w:space="0" w:color="auto"/>
              <w:left w:val="single" w:sz="6" w:space="0" w:color="auto"/>
              <w:bottom w:val="single" w:sz="6" w:space="0" w:color="auto"/>
              <w:right w:val="single" w:sz="6" w:space="0" w:color="auto"/>
            </w:tcBorders>
          </w:tcPr>
          <w:p w:rsidR="00C72092" w:rsidRPr="004A47A5" w:rsidRDefault="00C72092" w:rsidP="007D766F">
            <w:pPr>
              <w:autoSpaceDE w:val="0"/>
              <w:autoSpaceDN w:val="0"/>
              <w:adjustRightInd w:val="0"/>
              <w:spacing w:line="360" w:lineRule="auto"/>
              <w:rPr>
                <w:rFonts w:ascii="仿宋" w:eastAsia="仿宋" w:hAnsi="仿宋" w:cs="仿宋"/>
                <w:color w:val="000000"/>
                <w:kern w:val="0"/>
                <w:sz w:val="32"/>
                <w:szCs w:val="32"/>
                <w:shd w:val="clear" w:color="auto" w:fill="FFFFFF"/>
              </w:rPr>
            </w:pPr>
          </w:p>
        </w:tc>
        <w:tc>
          <w:tcPr>
            <w:tcW w:w="1512" w:type="dxa"/>
            <w:tcBorders>
              <w:top w:val="single" w:sz="6" w:space="0" w:color="auto"/>
              <w:left w:val="single" w:sz="6" w:space="0" w:color="auto"/>
              <w:bottom w:val="single" w:sz="6" w:space="0" w:color="auto"/>
              <w:right w:val="single" w:sz="6" w:space="0" w:color="auto"/>
            </w:tcBorders>
          </w:tcPr>
          <w:p w:rsidR="00C72092" w:rsidRPr="004A47A5" w:rsidRDefault="00C72092" w:rsidP="007D766F">
            <w:pPr>
              <w:autoSpaceDE w:val="0"/>
              <w:autoSpaceDN w:val="0"/>
              <w:adjustRightInd w:val="0"/>
              <w:spacing w:line="360" w:lineRule="auto"/>
              <w:rPr>
                <w:rFonts w:ascii="仿宋" w:eastAsia="仿宋" w:hAnsi="仿宋" w:cs="仿宋"/>
                <w:color w:val="000000"/>
                <w:kern w:val="0"/>
                <w:sz w:val="32"/>
                <w:szCs w:val="32"/>
                <w:shd w:val="clear" w:color="auto" w:fill="FFFFFF"/>
              </w:rPr>
            </w:pPr>
          </w:p>
        </w:tc>
        <w:tc>
          <w:tcPr>
            <w:tcW w:w="2456" w:type="dxa"/>
            <w:tcBorders>
              <w:top w:val="single" w:sz="6" w:space="0" w:color="auto"/>
              <w:left w:val="single" w:sz="6" w:space="0" w:color="auto"/>
              <w:bottom w:val="single" w:sz="6" w:space="0" w:color="auto"/>
              <w:right w:val="single" w:sz="6" w:space="0" w:color="auto"/>
            </w:tcBorders>
          </w:tcPr>
          <w:p w:rsidR="00C72092" w:rsidRPr="004A47A5" w:rsidRDefault="00C72092" w:rsidP="007D766F">
            <w:pPr>
              <w:autoSpaceDE w:val="0"/>
              <w:autoSpaceDN w:val="0"/>
              <w:adjustRightInd w:val="0"/>
              <w:spacing w:line="360" w:lineRule="auto"/>
              <w:rPr>
                <w:rFonts w:ascii="仿宋" w:eastAsia="仿宋" w:hAnsi="仿宋" w:cs="仿宋"/>
                <w:color w:val="000000"/>
                <w:kern w:val="0"/>
                <w:sz w:val="32"/>
                <w:szCs w:val="32"/>
                <w:shd w:val="clear" w:color="auto" w:fill="FFFFFF"/>
              </w:rPr>
            </w:pPr>
          </w:p>
        </w:tc>
        <w:tc>
          <w:tcPr>
            <w:tcW w:w="567" w:type="dxa"/>
            <w:tcBorders>
              <w:top w:val="single" w:sz="6" w:space="0" w:color="auto"/>
              <w:left w:val="single" w:sz="6" w:space="0" w:color="auto"/>
              <w:bottom w:val="single" w:sz="6" w:space="0" w:color="auto"/>
              <w:right w:val="single" w:sz="6" w:space="0" w:color="auto"/>
            </w:tcBorders>
          </w:tcPr>
          <w:p w:rsidR="00C72092" w:rsidRPr="004A47A5" w:rsidRDefault="00C72092" w:rsidP="007D766F">
            <w:pPr>
              <w:autoSpaceDE w:val="0"/>
              <w:autoSpaceDN w:val="0"/>
              <w:adjustRightInd w:val="0"/>
              <w:spacing w:line="360" w:lineRule="auto"/>
              <w:rPr>
                <w:rFonts w:ascii="仿宋" w:eastAsia="仿宋" w:hAnsi="仿宋" w:cs="仿宋"/>
                <w:color w:val="000000"/>
                <w:kern w:val="0"/>
                <w:sz w:val="32"/>
                <w:szCs w:val="32"/>
                <w:shd w:val="clear" w:color="auto" w:fill="FFFFFF"/>
              </w:rPr>
            </w:pPr>
          </w:p>
        </w:tc>
        <w:tc>
          <w:tcPr>
            <w:tcW w:w="567" w:type="dxa"/>
            <w:tcBorders>
              <w:top w:val="single" w:sz="6" w:space="0" w:color="auto"/>
              <w:left w:val="single" w:sz="6" w:space="0" w:color="auto"/>
              <w:bottom w:val="single" w:sz="6" w:space="0" w:color="auto"/>
              <w:right w:val="single" w:sz="6" w:space="0" w:color="auto"/>
            </w:tcBorders>
          </w:tcPr>
          <w:p w:rsidR="00C72092" w:rsidRPr="004A47A5" w:rsidRDefault="00C72092" w:rsidP="007D766F">
            <w:pPr>
              <w:autoSpaceDE w:val="0"/>
              <w:autoSpaceDN w:val="0"/>
              <w:adjustRightInd w:val="0"/>
              <w:spacing w:line="360" w:lineRule="auto"/>
              <w:rPr>
                <w:rFonts w:ascii="仿宋" w:eastAsia="仿宋" w:hAnsi="仿宋" w:cs="仿宋"/>
                <w:color w:val="000000"/>
                <w:kern w:val="0"/>
                <w:sz w:val="32"/>
                <w:szCs w:val="32"/>
                <w:shd w:val="clear" w:color="auto" w:fill="FFFFFF"/>
              </w:rPr>
            </w:pPr>
          </w:p>
        </w:tc>
        <w:tc>
          <w:tcPr>
            <w:tcW w:w="1323" w:type="dxa"/>
            <w:tcBorders>
              <w:top w:val="single" w:sz="6" w:space="0" w:color="auto"/>
              <w:left w:val="single" w:sz="6" w:space="0" w:color="auto"/>
              <w:bottom w:val="single" w:sz="6" w:space="0" w:color="auto"/>
              <w:right w:val="single" w:sz="6" w:space="0" w:color="auto"/>
            </w:tcBorders>
          </w:tcPr>
          <w:p w:rsidR="00C72092" w:rsidRPr="004A47A5" w:rsidRDefault="00C72092" w:rsidP="007D766F">
            <w:pPr>
              <w:autoSpaceDE w:val="0"/>
              <w:autoSpaceDN w:val="0"/>
              <w:adjustRightInd w:val="0"/>
              <w:spacing w:line="360" w:lineRule="auto"/>
              <w:rPr>
                <w:rFonts w:ascii="仿宋" w:eastAsia="仿宋" w:hAnsi="仿宋" w:cs="仿宋"/>
                <w:color w:val="000000"/>
                <w:kern w:val="0"/>
                <w:sz w:val="32"/>
                <w:szCs w:val="32"/>
                <w:shd w:val="clear" w:color="auto" w:fill="FFFFFF"/>
              </w:rPr>
            </w:pPr>
          </w:p>
        </w:tc>
        <w:tc>
          <w:tcPr>
            <w:tcW w:w="1323" w:type="dxa"/>
            <w:tcBorders>
              <w:top w:val="single" w:sz="6" w:space="0" w:color="auto"/>
              <w:left w:val="single" w:sz="6" w:space="0" w:color="auto"/>
              <w:bottom w:val="single" w:sz="6" w:space="0" w:color="auto"/>
              <w:right w:val="single" w:sz="6" w:space="0" w:color="auto"/>
            </w:tcBorders>
          </w:tcPr>
          <w:p w:rsidR="00C72092" w:rsidRPr="004A47A5" w:rsidRDefault="00C72092" w:rsidP="007D766F">
            <w:pPr>
              <w:autoSpaceDE w:val="0"/>
              <w:autoSpaceDN w:val="0"/>
              <w:adjustRightInd w:val="0"/>
              <w:spacing w:line="360" w:lineRule="auto"/>
              <w:rPr>
                <w:rFonts w:ascii="仿宋" w:eastAsia="仿宋" w:hAnsi="仿宋" w:cs="仿宋"/>
                <w:color w:val="000000"/>
                <w:kern w:val="0"/>
                <w:sz w:val="32"/>
                <w:szCs w:val="32"/>
                <w:shd w:val="clear" w:color="auto" w:fill="FFFFFF"/>
              </w:rPr>
            </w:pPr>
          </w:p>
        </w:tc>
        <w:tc>
          <w:tcPr>
            <w:tcW w:w="1251" w:type="dxa"/>
            <w:tcBorders>
              <w:top w:val="single" w:sz="6" w:space="0" w:color="auto"/>
              <w:left w:val="single" w:sz="6" w:space="0" w:color="auto"/>
              <w:bottom w:val="single" w:sz="6" w:space="0" w:color="auto"/>
              <w:right w:val="single" w:sz="6" w:space="0" w:color="auto"/>
            </w:tcBorders>
          </w:tcPr>
          <w:p w:rsidR="00C72092" w:rsidRPr="004A47A5" w:rsidRDefault="00C72092" w:rsidP="007D766F">
            <w:pPr>
              <w:autoSpaceDE w:val="0"/>
              <w:autoSpaceDN w:val="0"/>
              <w:adjustRightInd w:val="0"/>
              <w:spacing w:line="360" w:lineRule="auto"/>
              <w:rPr>
                <w:rFonts w:ascii="仿宋" w:eastAsia="仿宋" w:hAnsi="仿宋" w:cs="仿宋"/>
                <w:color w:val="000000"/>
                <w:kern w:val="0"/>
                <w:sz w:val="32"/>
                <w:szCs w:val="32"/>
                <w:shd w:val="clear" w:color="auto" w:fill="FFFFFF"/>
              </w:rPr>
            </w:pPr>
          </w:p>
        </w:tc>
      </w:tr>
      <w:tr w:rsidR="00C72092" w:rsidRPr="004A47A5" w:rsidTr="007D766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C72092" w:rsidRPr="004A47A5" w:rsidRDefault="00C72092" w:rsidP="007D766F">
            <w:pPr>
              <w:autoSpaceDE w:val="0"/>
              <w:autoSpaceDN w:val="0"/>
              <w:adjustRightInd w:val="0"/>
              <w:spacing w:line="360" w:lineRule="auto"/>
              <w:jc w:val="center"/>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C72092" w:rsidRPr="004A47A5" w:rsidRDefault="00C72092" w:rsidP="007D766F">
            <w:pPr>
              <w:autoSpaceDE w:val="0"/>
              <w:autoSpaceDN w:val="0"/>
              <w:adjustRightInd w:val="0"/>
              <w:spacing w:line="360" w:lineRule="auto"/>
              <w:jc w:val="center"/>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大写：　　　　　　小写：</w:t>
            </w:r>
          </w:p>
        </w:tc>
      </w:tr>
    </w:tbl>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三、设备质量要求及供方对质量负责的条件和期限</w:t>
      </w:r>
    </w:p>
    <w:p w:rsidR="00C72092" w:rsidRPr="004A47A5" w:rsidRDefault="00C72092" w:rsidP="00C72092">
      <w:pPr>
        <w:autoSpaceDE w:val="0"/>
        <w:autoSpaceDN w:val="0"/>
        <w:adjustRightInd w:val="0"/>
        <w:spacing w:line="360" w:lineRule="auto"/>
        <w:rPr>
          <w:rFonts w:ascii="仿宋" w:eastAsia="仿宋" w:hAnsi="仿宋" w:cs="仿宋"/>
          <w:color w:val="000000"/>
          <w:kern w:val="0"/>
          <w:sz w:val="32"/>
          <w:szCs w:val="32"/>
          <w:shd w:val="clear" w:color="auto" w:fill="FFFFFF"/>
        </w:rPr>
      </w:pPr>
      <w:r w:rsidRPr="004A47A5">
        <w:rPr>
          <w:rFonts w:ascii="仿宋" w:eastAsia="仿宋" w:hAnsi="仿宋" w:cs="仿宋"/>
          <w:color w:val="000000"/>
          <w:kern w:val="0"/>
          <w:sz w:val="32"/>
          <w:szCs w:val="32"/>
          <w:shd w:val="clear" w:color="auto" w:fill="FFFFFF"/>
        </w:rPr>
        <w:t xml:space="preserve">    1</w:t>
      </w:r>
      <w:r w:rsidRPr="004A47A5">
        <w:rPr>
          <w:rFonts w:ascii="仿宋" w:eastAsia="仿宋" w:hAnsi="仿宋" w:cs="仿宋" w:hint="eastAsia"/>
          <w:color w:val="000000"/>
          <w:kern w:val="0"/>
          <w:sz w:val="32"/>
          <w:szCs w:val="32"/>
          <w:shd w:val="clear" w:color="auto" w:fill="FFFFFF"/>
        </w:rPr>
        <w:t>、供方提供的货物须是全新的且保证不是库存或积压品</w:t>
      </w:r>
      <w:r w:rsidRPr="004A47A5">
        <w:rPr>
          <w:rFonts w:ascii="仿宋" w:eastAsia="仿宋" w:hAnsi="仿宋" w:cs="仿宋"/>
          <w:color w:val="000000"/>
          <w:kern w:val="0"/>
          <w:sz w:val="32"/>
          <w:szCs w:val="32"/>
          <w:shd w:val="clear" w:color="auto" w:fill="FFFFFF"/>
        </w:rPr>
        <w:t>(</w:t>
      </w:r>
      <w:r w:rsidRPr="004A47A5">
        <w:rPr>
          <w:rFonts w:ascii="仿宋" w:eastAsia="仿宋" w:hAnsi="仿宋" w:cs="仿宋" w:hint="eastAsia"/>
          <w:color w:val="000000"/>
          <w:kern w:val="0"/>
          <w:sz w:val="32"/>
          <w:szCs w:val="32"/>
          <w:shd w:val="clear" w:color="auto" w:fill="FFFFFF"/>
        </w:rPr>
        <w:t>包括零部件</w:t>
      </w:r>
      <w:r w:rsidRPr="004A47A5">
        <w:rPr>
          <w:rFonts w:ascii="仿宋" w:eastAsia="仿宋" w:hAnsi="仿宋" w:cs="仿宋"/>
          <w:color w:val="000000"/>
          <w:kern w:val="0"/>
          <w:sz w:val="32"/>
          <w:szCs w:val="32"/>
          <w:shd w:val="clear" w:color="auto" w:fill="FFFFFF"/>
        </w:rPr>
        <w:t>)</w:t>
      </w:r>
      <w:r w:rsidRPr="004A47A5">
        <w:rPr>
          <w:rFonts w:ascii="仿宋" w:eastAsia="仿宋" w:hAnsi="仿宋" w:cs="仿宋" w:hint="eastAsia"/>
          <w:color w:val="000000"/>
          <w:kern w:val="0"/>
          <w:sz w:val="32"/>
          <w:szCs w:val="32"/>
          <w:shd w:val="clear" w:color="auto" w:fill="FFFFFF"/>
        </w:rPr>
        <w:t>，符合国家、部委或地方相关标准以及该产品的出厂标准。</w:t>
      </w:r>
    </w:p>
    <w:p w:rsidR="00C72092" w:rsidRPr="004A47A5" w:rsidRDefault="00C72092" w:rsidP="00C72092">
      <w:pPr>
        <w:autoSpaceDE w:val="0"/>
        <w:autoSpaceDN w:val="0"/>
        <w:adjustRightInd w:val="0"/>
        <w:spacing w:line="360" w:lineRule="auto"/>
        <w:ind w:firstLine="570"/>
        <w:rPr>
          <w:rFonts w:ascii="仿宋" w:eastAsia="仿宋" w:hAnsi="仿宋" w:cs="仿宋"/>
          <w:color w:val="000000"/>
          <w:kern w:val="0"/>
          <w:sz w:val="32"/>
          <w:szCs w:val="32"/>
          <w:shd w:val="clear" w:color="auto" w:fill="FFFFFF"/>
        </w:rPr>
      </w:pPr>
      <w:r w:rsidRPr="004A47A5">
        <w:rPr>
          <w:rFonts w:ascii="仿宋" w:eastAsia="仿宋" w:hAnsi="仿宋" w:cs="仿宋"/>
          <w:color w:val="000000"/>
          <w:kern w:val="0"/>
          <w:sz w:val="32"/>
          <w:szCs w:val="32"/>
          <w:shd w:val="clear" w:color="auto" w:fill="FFFFFF"/>
        </w:rPr>
        <w:lastRenderedPageBreak/>
        <w:t>2</w:t>
      </w:r>
      <w:r w:rsidRPr="004A47A5">
        <w:rPr>
          <w:rFonts w:ascii="仿宋" w:eastAsia="仿宋" w:hAnsi="仿宋" w:cs="仿宋" w:hint="eastAsia"/>
          <w:color w:val="000000"/>
          <w:kern w:val="0"/>
          <w:sz w:val="32"/>
          <w:szCs w:val="32"/>
          <w:shd w:val="clear" w:color="auto" w:fill="FFFFFF"/>
        </w:rPr>
        <w:t>、供方应在产品使用期限内，承担所提供的货物因自身质量原因产生的责任。</w:t>
      </w:r>
    </w:p>
    <w:p w:rsidR="00C72092" w:rsidRPr="004A47A5" w:rsidRDefault="00C72092" w:rsidP="00C72092">
      <w:pPr>
        <w:autoSpaceDE w:val="0"/>
        <w:autoSpaceDN w:val="0"/>
        <w:adjustRightInd w:val="0"/>
        <w:spacing w:line="360" w:lineRule="auto"/>
        <w:ind w:firstLine="57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四、交货时间、地点、方式：年月日前，供方负责将货物按需方规定的地点交货、安装、调试完毕，并具备验收条件。</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五、货物标志、包装、运输：按招标文件办理。供方将货物直接运至规定的地点，运费自理。</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六、技术资料及技术服务：供方在交货时应执行招标文件中有关技术资料、技术服务的规定，向需方交付技术资料并进行技术培训。</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七、货物验收：验收标准按招标文件规定执行。需方有权对供方所交货物抽样做试运行实验、实验室检查。</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八、售后服务：按招标文件及投标文件相应条款执行。</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九、结算方式：项目完工经验收合格后，支付项目中标价的95%，质保期（1年）后无质量问题，20日内无息支付5%合同尾款。</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十、法律责任</w:t>
      </w:r>
    </w:p>
    <w:p w:rsidR="00C72092" w:rsidRPr="004A47A5" w:rsidRDefault="00C72092" w:rsidP="00C72092">
      <w:pPr>
        <w:autoSpaceDE w:val="0"/>
        <w:autoSpaceDN w:val="0"/>
        <w:adjustRightInd w:val="0"/>
        <w:spacing w:line="360" w:lineRule="auto"/>
        <w:rPr>
          <w:rFonts w:ascii="仿宋" w:eastAsia="仿宋" w:hAnsi="仿宋" w:cs="仿宋"/>
          <w:color w:val="000000"/>
          <w:kern w:val="0"/>
          <w:sz w:val="32"/>
          <w:szCs w:val="32"/>
          <w:shd w:val="clear" w:color="auto" w:fill="FFFFFF"/>
        </w:rPr>
      </w:pPr>
      <w:r w:rsidRPr="004A47A5">
        <w:rPr>
          <w:rFonts w:ascii="仿宋" w:eastAsia="仿宋" w:hAnsi="仿宋" w:cs="仿宋"/>
          <w:color w:val="000000"/>
          <w:kern w:val="0"/>
          <w:sz w:val="32"/>
          <w:szCs w:val="32"/>
          <w:shd w:val="clear" w:color="auto" w:fill="FFFFFF"/>
        </w:rPr>
        <w:t xml:space="preserve">    1</w:t>
      </w:r>
      <w:r w:rsidRPr="004A47A5">
        <w:rPr>
          <w:rFonts w:ascii="仿宋" w:eastAsia="仿宋" w:hAnsi="仿宋" w:cs="仿宋" w:hint="eastAsia"/>
          <w:color w:val="000000"/>
          <w:kern w:val="0"/>
          <w:sz w:val="32"/>
          <w:szCs w:val="32"/>
          <w:shd w:val="clear" w:color="auto" w:fill="FFFFFF"/>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C72092" w:rsidRPr="004A47A5" w:rsidRDefault="00C72092" w:rsidP="00C72092">
      <w:pPr>
        <w:autoSpaceDE w:val="0"/>
        <w:autoSpaceDN w:val="0"/>
        <w:adjustRightInd w:val="0"/>
        <w:spacing w:line="360" w:lineRule="auto"/>
        <w:rPr>
          <w:rFonts w:ascii="仿宋" w:eastAsia="仿宋" w:hAnsi="仿宋" w:cs="仿宋"/>
          <w:color w:val="000000"/>
          <w:kern w:val="0"/>
          <w:sz w:val="32"/>
          <w:szCs w:val="32"/>
          <w:shd w:val="clear" w:color="auto" w:fill="FFFFFF"/>
        </w:rPr>
      </w:pPr>
      <w:r w:rsidRPr="004A47A5">
        <w:rPr>
          <w:rFonts w:ascii="仿宋" w:eastAsia="仿宋" w:hAnsi="仿宋" w:cs="仿宋"/>
          <w:color w:val="000000"/>
          <w:kern w:val="0"/>
          <w:sz w:val="32"/>
          <w:szCs w:val="32"/>
          <w:shd w:val="clear" w:color="auto" w:fill="FFFFFF"/>
        </w:rPr>
        <w:t xml:space="preserve">    2</w:t>
      </w:r>
      <w:r w:rsidRPr="004A47A5">
        <w:rPr>
          <w:rFonts w:ascii="仿宋" w:eastAsia="仿宋" w:hAnsi="仿宋" w:cs="仿宋" w:hint="eastAsia"/>
          <w:color w:val="000000"/>
          <w:kern w:val="0"/>
          <w:sz w:val="32"/>
          <w:szCs w:val="32"/>
          <w:shd w:val="clear" w:color="auto" w:fill="FFFFFF"/>
        </w:rPr>
        <w:t>、供方逾期交付货物，应向需方每日支付逾期交货部分货款总值</w:t>
      </w:r>
      <w:r w:rsidRPr="004A47A5">
        <w:rPr>
          <w:rFonts w:ascii="仿宋" w:eastAsia="仿宋" w:hAnsi="仿宋" w:cs="仿宋"/>
          <w:color w:val="000000"/>
          <w:kern w:val="0"/>
          <w:sz w:val="32"/>
          <w:szCs w:val="32"/>
          <w:shd w:val="clear" w:color="auto" w:fill="FFFFFF"/>
        </w:rPr>
        <w:t>5%</w:t>
      </w:r>
      <w:r w:rsidRPr="004A47A5">
        <w:rPr>
          <w:rFonts w:ascii="仿宋" w:eastAsia="仿宋" w:hAnsi="仿宋" w:cs="仿宋" w:hint="eastAsia"/>
          <w:color w:val="000000"/>
          <w:kern w:val="0"/>
          <w:sz w:val="32"/>
          <w:szCs w:val="32"/>
          <w:shd w:val="clear" w:color="auto" w:fill="FFFFFF"/>
        </w:rPr>
        <w:t>的违约金；在合同规定的交货期满</w:t>
      </w:r>
      <w:r w:rsidRPr="004A47A5">
        <w:rPr>
          <w:rFonts w:ascii="仿宋" w:eastAsia="仿宋" w:hAnsi="仿宋" w:cs="仿宋"/>
          <w:color w:val="000000"/>
          <w:kern w:val="0"/>
          <w:sz w:val="32"/>
          <w:szCs w:val="32"/>
          <w:shd w:val="clear" w:color="auto" w:fill="FFFFFF"/>
        </w:rPr>
        <w:t>15</w:t>
      </w:r>
      <w:r w:rsidRPr="004A47A5">
        <w:rPr>
          <w:rFonts w:ascii="仿宋" w:eastAsia="仿宋" w:hAnsi="仿宋" w:cs="仿宋" w:hint="eastAsia"/>
          <w:color w:val="000000"/>
          <w:kern w:val="0"/>
          <w:sz w:val="32"/>
          <w:szCs w:val="32"/>
          <w:shd w:val="clear" w:color="auto" w:fill="FFFFFF"/>
        </w:rPr>
        <w:t>日仍未全部交货，按不能交货处理。仅支付已验收货物的货款，供方应承担由此发生的全部费用。</w:t>
      </w:r>
    </w:p>
    <w:p w:rsidR="00C72092" w:rsidRPr="004A47A5" w:rsidRDefault="00C72092" w:rsidP="00C72092">
      <w:pPr>
        <w:autoSpaceDE w:val="0"/>
        <w:autoSpaceDN w:val="0"/>
        <w:adjustRightInd w:val="0"/>
        <w:spacing w:line="360" w:lineRule="auto"/>
        <w:rPr>
          <w:rFonts w:ascii="仿宋" w:eastAsia="仿宋" w:hAnsi="仿宋" w:cs="仿宋"/>
          <w:color w:val="000000"/>
          <w:kern w:val="0"/>
          <w:sz w:val="32"/>
          <w:szCs w:val="32"/>
          <w:shd w:val="clear" w:color="auto" w:fill="FFFFFF"/>
        </w:rPr>
      </w:pPr>
      <w:r w:rsidRPr="004A47A5">
        <w:rPr>
          <w:rFonts w:ascii="仿宋" w:eastAsia="仿宋" w:hAnsi="仿宋" w:cs="仿宋"/>
          <w:color w:val="000000"/>
          <w:kern w:val="0"/>
          <w:sz w:val="32"/>
          <w:szCs w:val="32"/>
          <w:shd w:val="clear" w:color="auto" w:fill="FFFFFF"/>
        </w:rPr>
        <w:t xml:space="preserve">    3</w:t>
      </w:r>
      <w:r w:rsidRPr="004A47A5">
        <w:rPr>
          <w:rFonts w:ascii="仿宋" w:eastAsia="仿宋" w:hAnsi="仿宋" w:cs="仿宋" w:hint="eastAsia"/>
          <w:color w:val="000000"/>
          <w:kern w:val="0"/>
          <w:sz w:val="32"/>
          <w:szCs w:val="32"/>
          <w:shd w:val="clear" w:color="auto" w:fill="FFFFFF"/>
        </w:rPr>
        <w:t>、供方在本合同规定的交货期内不能交货，应向需方支付全部合</w:t>
      </w:r>
      <w:r w:rsidRPr="004A47A5">
        <w:rPr>
          <w:rFonts w:ascii="仿宋" w:eastAsia="仿宋" w:hAnsi="仿宋" w:cs="仿宋" w:hint="eastAsia"/>
          <w:color w:val="000000"/>
          <w:kern w:val="0"/>
          <w:sz w:val="32"/>
          <w:szCs w:val="32"/>
          <w:shd w:val="clear" w:color="auto" w:fill="FFFFFF"/>
        </w:rPr>
        <w:lastRenderedPageBreak/>
        <w:t>同金额</w:t>
      </w:r>
      <w:r w:rsidRPr="004A47A5">
        <w:rPr>
          <w:rFonts w:ascii="仿宋" w:eastAsia="仿宋" w:hAnsi="仿宋" w:cs="仿宋"/>
          <w:color w:val="000000"/>
          <w:kern w:val="0"/>
          <w:sz w:val="32"/>
          <w:szCs w:val="32"/>
          <w:shd w:val="clear" w:color="auto" w:fill="FFFFFF"/>
        </w:rPr>
        <w:t>5%</w:t>
      </w:r>
      <w:r w:rsidRPr="004A47A5">
        <w:rPr>
          <w:rFonts w:ascii="仿宋" w:eastAsia="仿宋" w:hAnsi="仿宋" w:cs="仿宋" w:hint="eastAsia"/>
          <w:color w:val="000000"/>
          <w:kern w:val="0"/>
          <w:sz w:val="32"/>
          <w:szCs w:val="32"/>
          <w:shd w:val="clear" w:color="auto" w:fill="FFFFFF"/>
        </w:rPr>
        <w:t>的违约金，需方有权终止合同。</w:t>
      </w:r>
    </w:p>
    <w:p w:rsidR="00C72092" w:rsidRPr="004A47A5" w:rsidRDefault="00C72092" w:rsidP="00C72092">
      <w:pPr>
        <w:autoSpaceDE w:val="0"/>
        <w:autoSpaceDN w:val="0"/>
        <w:adjustRightInd w:val="0"/>
        <w:spacing w:line="360" w:lineRule="auto"/>
        <w:rPr>
          <w:rFonts w:ascii="仿宋" w:eastAsia="仿宋" w:hAnsi="仿宋" w:cs="仿宋"/>
          <w:color w:val="000000"/>
          <w:kern w:val="0"/>
          <w:sz w:val="32"/>
          <w:szCs w:val="32"/>
          <w:shd w:val="clear" w:color="auto" w:fill="FFFFFF"/>
        </w:rPr>
      </w:pPr>
      <w:r w:rsidRPr="004A47A5">
        <w:rPr>
          <w:rFonts w:ascii="仿宋" w:eastAsia="仿宋" w:hAnsi="仿宋" w:cs="仿宋"/>
          <w:color w:val="000000"/>
          <w:kern w:val="0"/>
          <w:sz w:val="32"/>
          <w:szCs w:val="32"/>
          <w:shd w:val="clear" w:color="auto" w:fill="FFFFFF"/>
        </w:rPr>
        <w:t xml:space="preserve">    4</w:t>
      </w:r>
      <w:r w:rsidRPr="004A47A5">
        <w:rPr>
          <w:rFonts w:ascii="仿宋" w:eastAsia="仿宋" w:hAnsi="仿宋" w:cs="仿宋" w:hint="eastAsia"/>
          <w:color w:val="000000"/>
          <w:kern w:val="0"/>
          <w:sz w:val="32"/>
          <w:szCs w:val="32"/>
          <w:shd w:val="clear" w:color="auto" w:fill="FFFFFF"/>
        </w:rPr>
        <w:t>、需方无正当理由拒收设备，应向供方支付无正当理由拒收设备金额</w:t>
      </w:r>
      <w:r w:rsidRPr="004A47A5">
        <w:rPr>
          <w:rFonts w:ascii="仿宋" w:eastAsia="仿宋" w:hAnsi="仿宋" w:cs="仿宋"/>
          <w:color w:val="000000"/>
          <w:kern w:val="0"/>
          <w:sz w:val="32"/>
          <w:szCs w:val="32"/>
          <w:shd w:val="clear" w:color="auto" w:fill="FFFFFF"/>
        </w:rPr>
        <w:t>5%</w:t>
      </w:r>
      <w:r w:rsidRPr="004A47A5">
        <w:rPr>
          <w:rFonts w:ascii="仿宋" w:eastAsia="仿宋" w:hAnsi="仿宋" w:cs="仿宋" w:hint="eastAsia"/>
          <w:color w:val="000000"/>
          <w:kern w:val="0"/>
          <w:sz w:val="32"/>
          <w:szCs w:val="32"/>
          <w:shd w:val="clear" w:color="auto" w:fill="FFFFFF"/>
        </w:rPr>
        <w:t>的违约金。</w:t>
      </w:r>
    </w:p>
    <w:p w:rsidR="00C72092" w:rsidRPr="004A47A5" w:rsidRDefault="00C72092" w:rsidP="00C72092">
      <w:pPr>
        <w:autoSpaceDE w:val="0"/>
        <w:autoSpaceDN w:val="0"/>
        <w:adjustRightInd w:val="0"/>
        <w:spacing w:line="360" w:lineRule="auto"/>
        <w:rPr>
          <w:rFonts w:ascii="仿宋" w:eastAsia="仿宋" w:hAnsi="仿宋" w:cs="仿宋"/>
          <w:color w:val="000000"/>
          <w:kern w:val="0"/>
          <w:sz w:val="32"/>
          <w:szCs w:val="32"/>
          <w:shd w:val="clear" w:color="auto" w:fill="FFFFFF"/>
        </w:rPr>
      </w:pPr>
      <w:r w:rsidRPr="004A47A5">
        <w:rPr>
          <w:rFonts w:ascii="仿宋" w:eastAsia="仿宋" w:hAnsi="仿宋" w:cs="仿宋"/>
          <w:color w:val="000000"/>
          <w:kern w:val="0"/>
          <w:sz w:val="32"/>
          <w:szCs w:val="32"/>
          <w:shd w:val="clear" w:color="auto" w:fill="FFFFFF"/>
        </w:rPr>
        <w:t xml:space="preserve">    5</w:t>
      </w:r>
      <w:r w:rsidRPr="004A47A5">
        <w:rPr>
          <w:rFonts w:ascii="仿宋" w:eastAsia="仿宋" w:hAnsi="仿宋" w:cs="仿宋" w:hint="eastAsia"/>
          <w:color w:val="000000"/>
          <w:kern w:val="0"/>
          <w:sz w:val="32"/>
          <w:szCs w:val="32"/>
          <w:shd w:val="clear" w:color="auto" w:fill="FFFFFF"/>
        </w:rPr>
        <w:t>、因供方原因造成逾期付款，需方不承担责任。</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十一、质量鉴定：因质量问题发生争议，由许昌市技术监督局或其指定的机构进行质量鉴定，该鉴定结论是终局的，供需双方均应当接受鉴定结论。</w:t>
      </w:r>
    </w:p>
    <w:p w:rsidR="00C72092" w:rsidRPr="004A47A5" w:rsidRDefault="00C72092" w:rsidP="00C72092">
      <w:pPr>
        <w:autoSpaceDE w:val="0"/>
        <w:autoSpaceDN w:val="0"/>
        <w:adjustRightInd w:val="0"/>
        <w:spacing w:line="360" w:lineRule="auto"/>
        <w:ind w:firstLine="36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十二、合同生效及其它：本合同经双方法定代表人或委托代理人签字并加盖公章后生效。本合同一式　份，供需双方各一份、相关部门　份。</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供方：</w:t>
      </w:r>
      <w:r>
        <w:rPr>
          <w:rFonts w:ascii="仿宋" w:eastAsia="仿宋" w:hAnsi="仿宋" w:cs="仿宋" w:hint="eastAsia"/>
          <w:color w:val="000000"/>
          <w:kern w:val="0"/>
          <w:sz w:val="32"/>
          <w:szCs w:val="32"/>
          <w:shd w:val="clear" w:color="auto" w:fill="FFFFFF"/>
        </w:rPr>
        <w:t xml:space="preserve">                              </w:t>
      </w:r>
      <w:r w:rsidRPr="004A47A5">
        <w:rPr>
          <w:rFonts w:ascii="仿宋" w:eastAsia="仿宋" w:hAnsi="仿宋" w:cs="仿宋" w:hint="eastAsia"/>
          <w:color w:val="000000"/>
          <w:kern w:val="0"/>
          <w:sz w:val="32"/>
          <w:szCs w:val="32"/>
          <w:shd w:val="clear" w:color="auto" w:fill="FFFFFF"/>
        </w:rPr>
        <w:t>需方：</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地址：</w:t>
      </w:r>
      <w:r>
        <w:rPr>
          <w:rFonts w:ascii="仿宋" w:eastAsia="仿宋" w:hAnsi="仿宋" w:cs="仿宋" w:hint="eastAsia"/>
          <w:color w:val="000000"/>
          <w:kern w:val="0"/>
          <w:sz w:val="32"/>
          <w:szCs w:val="32"/>
          <w:shd w:val="clear" w:color="auto" w:fill="FFFFFF"/>
        </w:rPr>
        <w:t xml:space="preserve">                              </w:t>
      </w:r>
      <w:r w:rsidRPr="004A47A5">
        <w:rPr>
          <w:rFonts w:ascii="仿宋" w:eastAsia="仿宋" w:hAnsi="仿宋" w:cs="仿宋" w:hint="eastAsia"/>
          <w:color w:val="000000"/>
          <w:kern w:val="0"/>
          <w:sz w:val="32"/>
          <w:szCs w:val="32"/>
          <w:shd w:val="clear" w:color="auto" w:fill="FFFFFF"/>
        </w:rPr>
        <w:t>地址：</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法定代表人：</w:t>
      </w:r>
      <w:r>
        <w:rPr>
          <w:rFonts w:ascii="仿宋" w:eastAsia="仿宋" w:hAnsi="仿宋" w:cs="仿宋" w:hint="eastAsia"/>
          <w:color w:val="000000"/>
          <w:kern w:val="0"/>
          <w:sz w:val="32"/>
          <w:szCs w:val="32"/>
          <w:shd w:val="clear" w:color="auto" w:fill="FFFFFF"/>
        </w:rPr>
        <w:t xml:space="preserve">                        </w:t>
      </w:r>
      <w:r w:rsidRPr="004A47A5">
        <w:rPr>
          <w:rFonts w:ascii="仿宋" w:eastAsia="仿宋" w:hAnsi="仿宋" w:cs="仿宋" w:hint="eastAsia"/>
          <w:color w:val="000000"/>
          <w:kern w:val="0"/>
          <w:sz w:val="32"/>
          <w:szCs w:val="32"/>
          <w:shd w:val="clear" w:color="auto" w:fill="FFFFFF"/>
        </w:rPr>
        <w:t>法定代表人：</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委托代理人：</w:t>
      </w:r>
      <w:r>
        <w:rPr>
          <w:rFonts w:ascii="仿宋" w:eastAsia="仿宋" w:hAnsi="仿宋" w:cs="仿宋" w:hint="eastAsia"/>
          <w:color w:val="000000"/>
          <w:kern w:val="0"/>
          <w:sz w:val="32"/>
          <w:szCs w:val="32"/>
          <w:shd w:val="clear" w:color="auto" w:fill="FFFFFF"/>
        </w:rPr>
        <w:t xml:space="preserve">                        </w:t>
      </w:r>
      <w:r w:rsidRPr="004A47A5">
        <w:rPr>
          <w:rFonts w:ascii="仿宋" w:eastAsia="仿宋" w:hAnsi="仿宋" w:cs="仿宋" w:hint="eastAsia"/>
          <w:color w:val="000000"/>
          <w:kern w:val="0"/>
          <w:sz w:val="32"/>
          <w:szCs w:val="32"/>
          <w:shd w:val="clear" w:color="auto" w:fill="FFFFFF"/>
        </w:rPr>
        <w:t>委托代理人：</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电话：</w:t>
      </w:r>
      <w:r>
        <w:rPr>
          <w:rFonts w:ascii="仿宋" w:eastAsia="仿宋" w:hAnsi="仿宋" w:cs="仿宋" w:hint="eastAsia"/>
          <w:color w:val="000000"/>
          <w:kern w:val="0"/>
          <w:sz w:val="32"/>
          <w:szCs w:val="32"/>
          <w:shd w:val="clear" w:color="auto" w:fill="FFFFFF"/>
        </w:rPr>
        <w:t xml:space="preserve">                              </w:t>
      </w:r>
      <w:r w:rsidRPr="004A47A5">
        <w:rPr>
          <w:rFonts w:ascii="仿宋" w:eastAsia="仿宋" w:hAnsi="仿宋" w:cs="仿宋" w:hint="eastAsia"/>
          <w:color w:val="000000"/>
          <w:kern w:val="0"/>
          <w:sz w:val="32"/>
          <w:szCs w:val="32"/>
          <w:shd w:val="clear" w:color="auto" w:fill="FFFFFF"/>
        </w:rPr>
        <w:t>电话：</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开户银行：</w:t>
      </w:r>
      <w:r>
        <w:rPr>
          <w:rFonts w:ascii="仿宋" w:eastAsia="仿宋" w:hAnsi="仿宋" w:cs="仿宋" w:hint="eastAsia"/>
          <w:color w:val="000000"/>
          <w:kern w:val="0"/>
          <w:sz w:val="32"/>
          <w:szCs w:val="32"/>
          <w:shd w:val="clear" w:color="auto" w:fill="FFFFFF"/>
        </w:rPr>
        <w:t xml:space="preserve">                          </w:t>
      </w:r>
      <w:r w:rsidRPr="004A47A5">
        <w:rPr>
          <w:rFonts w:ascii="仿宋" w:eastAsia="仿宋" w:hAnsi="仿宋" w:cs="仿宋" w:hint="eastAsia"/>
          <w:color w:val="000000"/>
          <w:kern w:val="0"/>
          <w:sz w:val="32"/>
          <w:szCs w:val="32"/>
          <w:shd w:val="clear" w:color="auto" w:fill="FFFFFF"/>
        </w:rPr>
        <w:t>开户银行：</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帐号：</w:t>
      </w:r>
      <w:r>
        <w:rPr>
          <w:rFonts w:ascii="仿宋" w:eastAsia="仿宋" w:hAnsi="仿宋" w:cs="仿宋" w:hint="eastAsia"/>
          <w:color w:val="000000"/>
          <w:kern w:val="0"/>
          <w:sz w:val="32"/>
          <w:szCs w:val="32"/>
          <w:shd w:val="clear" w:color="auto" w:fill="FFFFFF"/>
        </w:rPr>
        <w:t xml:space="preserve">                              </w:t>
      </w:r>
      <w:r w:rsidRPr="004A47A5">
        <w:rPr>
          <w:rFonts w:ascii="仿宋" w:eastAsia="仿宋" w:hAnsi="仿宋" w:cs="仿宋" w:hint="eastAsia"/>
          <w:color w:val="000000"/>
          <w:kern w:val="0"/>
          <w:sz w:val="32"/>
          <w:szCs w:val="32"/>
          <w:shd w:val="clear" w:color="auto" w:fill="FFFFFF"/>
        </w:rPr>
        <w:t>帐号：</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4A47A5">
        <w:rPr>
          <w:rFonts w:ascii="仿宋" w:eastAsia="仿宋" w:hAnsi="仿宋" w:cs="仿宋" w:hint="eastAsia"/>
          <w:color w:val="000000"/>
          <w:kern w:val="0"/>
          <w:sz w:val="32"/>
          <w:szCs w:val="32"/>
          <w:shd w:val="clear" w:color="auto" w:fill="FFFFFF"/>
        </w:rPr>
        <w:t>税务登记证号：</w:t>
      </w:r>
      <w:r>
        <w:rPr>
          <w:rFonts w:ascii="仿宋" w:eastAsia="仿宋" w:hAnsi="仿宋" w:cs="仿宋" w:hint="eastAsia"/>
          <w:color w:val="000000"/>
          <w:kern w:val="0"/>
          <w:sz w:val="32"/>
          <w:szCs w:val="32"/>
          <w:shd w:val="clear" w:color="auto" w:fill="FFFFFF"/>
        </w:rPr>
        <w:t xml:space="preserve">                      </w:t>
      </w:r>
      <w:r w:rsidRPr="004A47A5">
        <w:rPr>
          <w:rFonts w:ascii="仿宋" w:eastAsia="仿宋" w:hAnsi="仿宋" w:cs="仿宋" w:hint="eastAsia"/>
          <w:color w:val="000000"/>
          <w:kern w:val="0"/>
          <w:sz w:val="32"/>
          <w:szCs w:val="32"/>
          <w:shd w:val="clear" w:color="auto" w:fill="FFFFFF"/>
        </w:rPr>
        <w:t>签定时间：</w:t>
      </w:r>
    </w:p>
    <w:p w:rsidR="000458AC" w:rsidRPr="00C72092" w:rsidRDefault="000458AC" w:rsidP="00373C61">
      <w:pPr>
        <w:spacing w:line="360" w:lineRule="auto"/>
        <w:ind w:firstLineChars="450" w:firstLine="1807"/>
        <w:rPr>
          <w:rFonts w:ascii="宋体" w:hAnsi="宋体" w:cs="宋体"/>
          <w:b/>
          <w:bCs/>
          <w:sz w:val="40"/>
          <w:szCs w:val="32"/>
        </w:rPr>
      </w:pPr>
    </w:p>
    <w:p w:rsidR="000458AC" w:rsidRDefault="000458AC" w:rsidP="00373C61">
      <w:pPr>
        <w:spacing w:line="360" w:lineRule="auto"/>
        <w:ind w:firstLineChars="450" w:firstLine="1807"/>
        <w:rPr>
          <w:rFonts w:ascii="宋体" w:hAnsi="宋体" w:cs="宋体"/>
          <w:b/>
          <w:bCs/>
          <w:sz w:val="40"/>
          <w:szCs w:val="32"/>
        </w:rPr>
      </w:pPr>
    </w:p>
    <w:p w:rsidR="00557739" w:rsidRDefault="00557739" w:rsidP="000458AC">
      <w:pPr>
        <w:spacing w:line="360" w:lineRule="auto"/>
        <w:ind w:firstLineChars="450" w:firstLine="1620"/>
        <w:rPr>
          <w:rFonts w:ascii="宋体" w:hAnsi="宋体" w:cs="宋体"/>
          <w:bCs/>
          <w:sz w:val="36"/>
          <w:szCs w:val="32"/>
        </w:rPr>
      </w:pPr>
    </w:p>
    <w:p w:rsidR="00C14D0C" w:rsidRDefault="00C14D0C" w:rsidP="00C14D0C">
      <w:pPr>
        <w:pStyle w:val="a0"/>
        <w:ind w:firstLine="280"/>
      </w:pPr>
    </w:p>
    <w:p w:rsidR="00C14D0C" w:rsidRPr="00C14D0C" w:rsidRDefault="00C14D0C" w:rsidP="00C14D0C">
      <w:pPr>
        <w:pStyle w:val="a0"/>
        <w:ind w:firstLine="280"/>
      </w:pPr>
    </w:p>
    <w:p w:rsidR="00494BED" w:rsidRPr="000458AC" w:rsidRDefault="00E9343A" w:rsidP="000458AC">
      <w:pPr>
        <w:spacing w:line="360" w:lineRule="auto"/>
        <w:ind w:firstLineChars="450" w:firstLine="1620"/>
        <w:rPr>
          <w:rFonts w:asciiTheme="majorEastAsia" w:eastAsiaTheme="majorEastAsia" w:hAnsiTheme="majorEastAsia"/>
          <w:sz w:val="32"/>
          <w:szCs w:val="30"/>
        </w:rPr>
      </w:pPr>
      <w:r w:rsidRPr="000458AC">
        <w:rPr>
          <w:rFonts w:ascii="宋体" w:hAnsi="宋体" w:cs="宋体" w:hint="eastAsia"/>
          <w:bCs/>
          <w:sz w:val="36"/>
          <w:szCs w:val="32"/>
        </w:rPr>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rsidP="00404FEA">
      <w:pPr>
        <w:spacing w:line="360" w:lineRule="auto"/>
        <w:ind w:firstLineChars="300" w:firstLine="2160"/>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D16E59" w:rsidRDefault="00D16E59" w:rsidP="00373C61">
      <w:pPr>
        <w:spacing w:line="360" w:lineRule="auto"/>
        <w:rPr>
          <w:rFonts w:ascii="宋体" w:hAnsi="宋体"/>
          <w:sz w:val="28"/>
          <w:szCs w:val="28"/>
        </w:rPr>
      </w:pPr>
    </w:p>
    <w:p w:rsidR="00D16E59" w:rsidRDefault="00D16E59" w:rsidP="005A5403">
      <w:pPr>
        <w:spacing w:line="360" w:lineRule="auto"/>
        <w:ind w:firstLineChars="550" w:firstLine="1540"/>
        <w:rPr>
          <w:rFonts w:ascii="宋体" w:hAnsi="宋体"/>
          <w:sz w:val="28"/>
          <w:szCs w:val="28"/>
        </w:rPr>
      </w:pPr>
    </w:p>
    <w:p w:rsidR="00494BED" w:rsidRDefault="00E9343A" w:rsidP="005A5403">
      <w:pPr>
        <w:spacing w:line="360" w:lineRule="auto"/>
        <w:ind w:firstLineChars="550" w:firstLine="154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16E59" w:rsidRPr="00D16E59" w:rsidRDefault="00D16E59" w:rsidP="00D16E59">
      <w:pPr>
        <w:pStyle w:val="a0"/>
        <w:ind w:firstLine="280"/>
      </w:pP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04FEA" w:rsidRDefault="00404FEA">
      <w:pPr>
        <w:rPr>
          <w:rFonts w:asciiTheme="majorEastAsia" w:eastAsiaTheme="majorEastAsia" w:hAnsiTheme="majorEastAsia"/>
          <w:sz w:val="24"/>
        </w:rPr>
      </w:pPr>
    </w:p>
    <w:p w:rsidR="00404FEA" w:rsidRDefault="00404FEA">
      <w:pPr>
        <w:rPr>
          <w:rFonts w:asciiTheme="majorEastAsia" w:eastAsiaTheme="majorEastAsia" w:hAnsiTheme="majorEastAsia"/>
          <w:sz w:val="24"/>
        </w:rPr>
      </w:pPr>
    </w:p>
    <w:p w:rsidR="00404FEA" w:rsidRDefault="00404FEA">
      <w:pPr>
        <w:rPr>
          <w:rFonts w:asciiTheme="majorEastAsia" w:eastAsiaTheme="majorEastAsia" w:hAnsiTheme="majorEastAsia"/>
          <w:sz w:val="24"/>
        </w:rPr>
      </w:pPr>
    </w:p>
    <w:p w:rsidR="00D16E59" w:rsidRDefault="00D16E59">
      <w:pPr>
        <w:rPr>
          <w:rFonts w:asciiTheme="majorEastAsia" w:eastAsiaTheme="majorEastAsia" w:hAnsiTheme="majorEastAsia"/>
          <w:sz w:val="24"/>
        </w:rPr>
      </w:pPr>
    </w:p>
    <w:p w:rsidR="00D16E59" w:rsidRDefault="00D16E59">
      <w:pPr>
        <w:rPr>
          <w:rFonts w:asciiTheme="majorEastAsia" w:eastAsiaTheme="majorEastAsia" w:hAnsiTheme="majorEastAsia"/>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r w:rsidR="005D1C61">
        <w:rPr>
          <w:rFonts w:ascii="宋体" w:eastAsia="宋体" w:hAnsi="宋体" w:cs="宋体" w:hint="eastAsia"/>
          <w:sz w:val="24"/>
        </w:rPr>
        <w:t>缴纳回执单</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373C61" w:rsidRPr="00373C61" w:rsidRDefault="00373C61" w:rsidP="00373C61">
      <w:pPr>
        <w:pStyle w:val="a0"/>
        <w:ind w:firstLine="280"/>
        <w:rPr>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9" w:name="_Toc174185203"/>
      <w:bookmarkStart w:id="10" w:name="_Toc186274126"/>
      <w:bookmarkStart w:id="11" w:name="_Toc184023138"/>
      <w:r>
        <w:rPr>
          <w:rFonts w:asciiTheme="minorEastAsia" w:eastAsiaTheme="minorEastAsia" w:hAnsiTheme="minorEastAsia" w:cs="黑体" w:hint="eastAsia"/>
          <w:color w:val="auto"/>
          <w:kern w:val="2"/>
          <w:sz w:val="36"/>
          <w:szCs w:val="36"/>
          <w:lang w:val="zh-CN"/>
        </w:rPr>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rsidP="00B26B57">
      <w:pPr>
        <w:widowControl/>
        <w:ind w:firstLineChars="900" w:firstLine="3253"/>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3E5FE9">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2802"/>
        <w:gridCol w:w="3685"/>
        <w:gridCol w:w="1843"/>
        <w:gridCol w:w="1134"/>
      </w:tblGrid>
      <w:tr w:rsidR="003E5FE9" w:rsidTr="005B4D3A">
        <w:trPr>
          <w:trHeight w:val="851"/>
        </w:trPr>
        <w:tc>
          <w:tcPr>
            <w:tcW w:w="28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E5FE9" w:rsidRDefault="003E5FE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E5FE9" w:rsidRDefault="003E5FE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E5FE9" w:rsidRDefault="003E5FE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交付日期（天）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E5FE9" w:rsidRDefault="003E5FE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3E5FE9" w:rsidTr="00BF3382">
        <w:trPr>
          <w:trHeight w:val="851"/>
        </w:trPr>
        <w:tc>
          <w:tcPr>
            <w:tcW w:w="2802" w:type="dxa"/>
            <w:tcBorders>
              <w:top w:val="single" w:sz="6" w:space="0" w:color="auto"/>
              <w:left w:val="single" w:sz="6" w:space="0" w:color="auto"/>
              <w:bottom w:val="single" w:sz="6" w:space="0" w:color="auto"/>
              <w:right w:val="single" w:sz="6" w:space="0" w:color="auto"/>
            </w:tcBorders>
            <w:vAlign w:val="center"/>
          </w:tcPr>
          <w:p w:rsidR="003E5FE9" w:rsidRDefault="003E5FE9">
            <w:pPr>
              <w:autoSpaceDE w:val="0"/>
              <w:autoSpaceDN w:val="0"/>
              <w:adjustRightInd w:val="0"/>
              <w:spacing w:line="480" w:lineRule="exact"/>
              <w:ind w:firstLine="240"/>
              <w:rPr>
                <w:rFonts w:asciiTheme="minorEastAsia" w:hAnsiTheme="minorEastAsia"/>
                <w:sz w:val="24"/>
              </w:rPr>
            </w:pPr>
          </w:p>
          <w:p w:rsidR="003E5FE9" w:rsidRDefault="003E5FE9" w:rsidP="00AD15D9">
            <w:pPr>
              <w:pStyle w:val="a0"/>
              <w:ind w:firstLine="280"/>
            </w:pPr>
          </w:p>
          <w:p w:rsidR="003E5FE9" w:rsidRDefault="003E5FE9">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E5FE9" w:rsidRDefault="003E5FE9">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E5FE9" w:rsidRDefault="003E5FE9">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3E5FE9" w:rsidRDefault="003E5FE9">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42591D">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1F24D6" w:rsidRDefault="00E9343A" w:rsidP="001F24D6">
      <w:pPr>
        <w:tabs>
          <w:tab w:val="right" w:pos="9746"/>
        </w:tabs>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w:t>
      </w:r>
      <w:r w:rsidR="001F24D6">
        <w:rPr>
          <w:rFonts w:asciiTheme="minorEastAsia" w:hAnsiTheme="minorEastAsia" w:cs="Courier New" w:hint="eastAsia"/>
          <w:sz w:val="24"/>
        </w:rPr>
        <w:t>大写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，小写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w:t>
      </w:r>
    </w:p>
    <w:p w:rsidR="00494BED" w:rsidRPr="001F24D6" w:rsidRDefault="00E9343A" w:rsidP="001F24D6">
      <w:pPr>
        <w:tabs>
          <w:tab w:val="right" w:pos="9746"/>
        </w:tabs>
        <w:adjustRightInd w:val="0"/>
        <w:spacing w:line="360" w:lineRule="auto"/>
        <w:ind w:firstLineChars="200" w:firstLine="480"/>
        <w:contextualSpacing/>
        <w:rPr>
          <w:rFonts w:asciiTheme="minorEastAsia" w:hAnsiTheme="minorEastAsia"/>
          <w:snapToGrid w:val="0"/>
          <w:kern w:val="0"/>
          <w:sz w:val="24"/>
          <w:u w:val="single"/>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rsidP="008A3ADD">
      <w:pPr>
        <w:pStyle w:val="a7"/>
        <w:spacing w:line="360" w:lineRule="auto"/>
        <w:ind w:firstLineChars="250" w:firstLine="525"/>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Pr="007F5D82" w:rsidRDefault="00E9343A">
      <w:pPr>
        <w:spacing w:line="320" w:lineRule="exact"/>
        <w:rPr>
          <w:rFonts w:asciiTheme="minorEastAsia" w:hAnsiTheme="minorEastAsia"/>
          <w:b/>
          <w:bCs/>
          <w:color w:val="000000"/>
          <w:kern w:val="12"/>
          <w:sz w:val="24"/>
        </w:rPr>
      </w:pPr>
      <w:r w:rsidRPr="007F5D82">
        <w:rPr>
          <w:rFonts w:asciiTheme="minorEastAsia" w:hAnsiTheme="minorEastAsia" w:hint="eastAsia"/>
          <w:b/>
          <w:bCs/>
          <w:color w:val="000000"/>
          <w:kern w:val="12"/>
          <w:sz w:val="24"/>
        </w:rPr>
        <w:t>说明：法定代表人</w:t>
      </w:r>
      <w:r w:rsidRPr="007F5D82">
        <w:rPr>
          <w:rFonts w:asciiTheme="minorEastAsia" w:hAnsiTheme="minorEastAsia"/>
          <w:b/>
          <w:bCs/>
          <w:color w:val="000000"/>
          <w:kern w:val="12"/>
          <w:sz w:val="24"/>
        </w:rPr>
        <w:t>参</w:t>
      </w:r>
      <w:r w:rsidRPr="007F5D82">
        <w:rPr>
          <w:rFonts w:asciiTheme="minorEastAsia" w:hAnsiTheme="minorEastAsia" w:hint="eastAsia"/>
          <w:b/>
          <w:bCs/>
          <w:color w:val="000000"/>
          <w:kern w:val="12"/>
          <w:sz w:val="24"/>
        </w:rPr>
        <w:t>加本招</w:t>
      </w:r>
      <w:r w:rsidRPr="007F5D82">
        <w:rPr>
          <w:rFonts w:asciiTheme="minorEastAsia" w:hAnsiTheme="minorEastAsia"/>
          <w:b/>
          <w:bCs/>
          <w:color w:val="000000"/>
          <w:kern w:val="12"/>
          <w:sz w:val="24"/>
        </w:rPr>
        <w:t>标项目</w:t>
      </w:r>
      <w:r w:rsidRPr="007F5D82">
        <w:rPr>
          <w:rFonts w:asciiTheme="minorEastAsia" w:hAnsiTheme="minorEastAsia" w:hint="eastAsia"/>
          <w:b/>
          <w:bCs/>
          <w:color w:val="000000"/>
          <w:kern w:val="12"/>
          <w:sz w:val="24"/>
        </w:rPr>
        <w:t>投</w:t>
      </w:r>
      <w:r w:rsidRPr="007F5D82">
        <w:rPr>
          <w:rFonts w:asciiTheme="minorEastAsia" w:hAnsiTheme="minorEastAsia"/>
          <w:b/>
          <w:bCs/>
          <w:color w:val="000000"/>
          <w:kern w:val="12"/>
          <w:sz w:val="24"/>
        </w:rPr>
        <w:t>标</w:t>
      </w:r>
      <w:r w:rsidRPr="007F5D82">
        <w:rPr>
          <w:rFonts w:asciiTheme="minorEastAsia" w:hAnsiTheme="minorEastAsia" w:hint="eastAsia"/>
          <w:b/>
          <w:bCs/>
          <w:color w:val="000000"/>
          <w:kern w:val="12"/>
          <w:sz w:val="24"/>
        </w:rPr>
        <w:t>的，</w:t>
      </w:r>
      <w:r w:rsidRPr="007F5D82">
        <w:rPr>
          <w:rFonts w:asciiTheme="minorEastAsia" w:hAnsiTheme="minorEastAsia"/>
          <w:b/>
          <w:bCs/>
          <w:color w:val="000000"/>
          <w:kern w:val="12"/>
          <w:sz w:val="24"/>
        </w:rPr>
        <w:t>仅须</w:t>
      </w:r>
      <w:r w:rsidRPr="007F5D82">
        <w:rPr>
          <w:rFonts w:asciiTheme="minorEastAsia" w:hAnsiTheme="minorEastAsia" w:hint="eastAsia"/>
          <w:b/>
          <w:bCs/>
          <w:color w:val="000000"/>
          <w:kern w:val="12"/>
          <w:sz w:val="24"/>
        </w:rPr>
        <w:t>出具此</w:t>
      </w:r>
      <w:r w:rsidRPr="007F5D82">
        <w:rPr>
          <w:rFonts w:asciiTheme="minorEastAsia" w:hAnsiTheme="minorEastAsia"/>
          <w:b/>
          <w:bCs/>
          <w:color w:val="000000"/>
          <w:kern w:val="12"/>
          <w:sz w:val="24"/>
        </w:rPr>
        <w:t>证</w:t>
      </w:r>
      <w:r w:rsidRPr="007F5D82">
        <w:rPr>
          <w:rFonts w:asciiTheme="minorEastAsia" w:hAnsiTheme="minorEastAsia" w:hint="eastAsia"/>
          <w:b/>
          <w:bCs/>
          <w:color w:val="000000"/>
          <w:kern w:val="12"/>
          <w:sz w:val="24"/>
        </w:rPr>
        <w:t>明</w:t>
      </w:r>
      <w:r w:rsidRPr="007F5D82">
        <w:rPr>
          <w:rFonts w:asciiTheme="minorEastAsia" w:hAnsiTheme="minorEastAsia"/>
          <w:b/>
          <w:bCs/>
          <w:color w:val="000000"/>
          <w:kern w:val="12"/>
          <w:sz w:val="24"/>
        </w:rPr>
        <w:t>书</w:t>
      </w:r>
      <w:r w:rsidRPr="007F5D82">
        <w:rPr>
          <w:rFonts w:asciiTheme="minorEastAsia" w:hAnsiTheme="minorEastAsia" w:hint="eastAsia"/>
          <w:b/>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12" w:name="_资格证明文件"/>
            <w:bookmarkStart w:id="13" w:name="_Toc364329026"/>
            <w:bookmarkEnd w:id="12"/>
            <w:r>
              <w:rPr>
                <w:rFonts w:asciiTheme="minorEastAsia" w:hAnsiTheme="minorEastAsia" w:hint="eastAsia"/>
                <w:sz w:val="24"/>
              </w:rPr>
              <w:t>法定代表人授权代表身份证（正面）</w:t>
            </w:r>
            <w:bookmarkEnd w:id="13"/>
          </w:p>
        </w:tc>
        <w:tc>
          <w:tcPr>
            <w:tcW w:w="4492" w:type="dxa"/>
            <w:gridSpan w:val="2"/>
            <w:vAlign w:val="center"/>
          </w:tcPr>
          <w:p w:rsidR="00494BED" w:rsidRDefault="00E9343A">
            <w:pPr>
              <w:jc w:val="center"/>
              <w:rPr>
                <w:rFonts w:asciiTheme="minorEastAsia" w:hAnsiTheme="minorEastAsia"/>
                <w:sz w:val="24"/>
              </w:rPr>
            </w:pPr>
            <w:bookmarkStart w:id="14" w:name="_Toc364329027"/>
            <w:r>
              <w:rPr>
                <w:rFonts w:asciiTheme="minorEastAsia" w:hAnsiTheme="minorEastAsia" w:hint="eastAsia"/>
                <w:sz w:val="24"/>
              </w:rPr>
              <w:t>法定代表人授权代表身份证（反面）</w:t>
            </w:r>
            <w:bookmarkEnd w:id="14"/>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042B55">
        <w:rPr>
          <w:rFonts w:ascii="宋体" w:hAnsi="宋体" w:hint="eastAsia"/>
          <w:b/>
          <w:bCs/>
          <w:color w:val="000000"/>
          <w:sz w:val="36"/>
          <w:szCs w:val="36"/>
        </w:rPr>
        <w:t xml:space="preserve">      </w:t>
      </w:r>
      <w:r w:rsidR="00E9343A">
        <w:rPr>
          <w:rFonts w:ascii="宋体" w:hAnsi="宋体" w:hint="eastAsia"/>
          <w:b/>
          <w:bCs/>
          <w:color w:val="000000"/>
          <w:sz w:val="36"/>
          <w:szCs w:val="36"/>
        </w:rPr>
        <w:t>3.4 没有重大违法记录的声明</w:t>
      </w:r>
    </w:p>
    <w:p w:rsidR="00494BED" w:rsidRDefault="00E9343A" w:rsidP="003E5FE9">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3E5FE9">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3E5FE9">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3E5FE9">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3E5FE9">
      <w:pPr>
        <w:spacing w:beforeLines="50" w:afterLines="50" w:line="360" w:lineRule="auto"/>
        <w:ind w:firstLineChars="236" w:firstLine="566"/>
        <w:rPr>
          <w:rFonts w:asciiTheme="minorEastAsia" w:hAnsiTheme="minorEastAsia" w:cs="宋体"/>
          <w:sz w:val="24"/>
          <w:lang w:val="zh-CN"/>
        </w:rPr>
      </w:pPr>
    </w:p>
    <w:p w:rsidR="00494BED" w:rsidRDefault="00E9343A" w:rsidP="003E5FE9">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3E5FE9">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3E5FE9">
      <w:pPr>
        <w:spacing w:beforeLines="50" w:afterLines="50" w:line="360" w:lineRule="auto"/>
        <w:ind w:right="420" w:firstLineChars="2286" w:firstLine="5486"/>
        <w:rPr>
          <w:rFonts w:asciiTheme="minorEastAsia" w:hAnsiTheme="minorEastAsia" w:cs="宋体"/>
          <w:sz w:val="24"/>
          <w:lang w:val="zh-CN"/>
        </w:rPr>
      </w:pPr>
    </w:p>
    <w:p w:rsidR="00494BED" w:rsidRDefault="00494BED" w:rsidP="003E5FE9">
      <w:pPr>
        <w:spacing w:beforeLines="50" w:afterLines="50" w:line="360" w:lineRule="auto"/>
        <w:ind w:right="420" w:firstLineChars="2286" w:firstLine="5486"/>
        <w:rPr>
          <w:rFonts w:asciiTheme="minorEastAsia" w:hAnsiTheme="minorEastAsia" w:cs="宋体"/>
          <w:sz w:val="24"/>
          <w:lang w:val="zh-CN"/>
        </w:rPr>
      </w:pPr>
    </w:p>
    <w:p w:rsidR="00494BED" w:rsidRDefault="00494BED" w:rsidP="003E5FE9">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583FF8">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1B7592" w:rsidP="00042B55">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襄城县</w:t>
      </w:r>
      <w:r w:rsidR="00E9343A">
        <w:rPr>
          <w:rFonts w:asciiTheme="minorEastAsia" w:hAnsiTheme="minorEastAsia" w:cs="宋体" w:hint="eastAsia"/>
          <w:sz w:val="24"/>
          <w:lang w:val="zh-CN"/>
        </w:rPr>
        <w:t>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7C5506">
        <w:rPr>
          <w:rFonts w:ascii="宋体" w:cs="宋体" w:hint="eastAsia"/>
          <w:sz w:val="24"/>
          <w:lang w:val="zh-CN"/>
        </w:rPr>
        <w:t>“</w:t>
      </w:r>
      <w:r w:rsidR="007F5D82">
        <w:rPr>
          <w:rFonts w:ascii="宋体" w:cs="宋体" w:hint="eastAsia"/>
          <w:sz w:val="24"/>
          <w:lang w:val="zh-CN"/>
        </w:rPr>
        <w:t>襄城县</w:t>
      </w:r>
      <w:r w:rsidRPr="007C5506">
        <w:rPr>
          <w:rFonts w:ascii="宋体" w:cs="宋体" w:hint="eastAsia"/>
          <w:sz w:val="24"/>
          <w:lang w:val="zh-CN"/>
        </w:rPr>
        <w:t>公共资源交易中心保证金缴纳回执</w:t>
      </w:r>
      <w:r w:rsidR="007C5506">
        <w:rPr>
          <w:rFonts w:ascii="宋体" w:cs="宋体" w:hint="eastAsia"/>
          <w:sz w:val="24"/>
          <w:lang w:val="zh-CN"/>
        </w:rPr>
        <w:t>单</w:t>
      </w:r>
      <w:r w:rsidRPr="007C5506">
        <w:rPr>
          <w:rFonts w:ascii="宋体" w:cs="宋体" w:hint="eastAsia"/>
          <w:sz w:val="24"/>
          <w:lang w:val="zh-CN"/>
        </w:rPr>
        <w:t>”以</w:t>
      </w:r>
      <w:r>
        <w:rPr>
          <w:rFonts w:ascii="宋体" w:cs="宋体" w:hint="eastAsia"/>
          <w:sz w:val="24"/>
          <w:lang w:val="zh-CN"/>
        </w:rPr>
        <w:t>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A5266B" w:rsidRDefault="00A5266B" w:rsidP="00A5266B">
      <w:pPr>
        <w:widowControl/>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A5266B" w:rsidRDefault="00A5266B" w:rsidP="00F92E94">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A5266B" w:rsidRDefault="00A5266B" w:rsidP="003E5FE9">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9464" w:type="dxa"/>
        <w:tblLayout w:type="fixed"/>
        <w:tblLook w:val="04A0"/>
      </w:tblPr>
      <w:tblGrid>
        <w:gridCol w:w="534"/>
        <w:gridCol w:w="1134"/>
        <w:gridCol w:w="1417"/>
        <w:gridCol w:w="1134"/>
        <w:gridCol w:w="851"/>
        <w:gridCol w:w="992"/>
        <w:gridCol w:w="992"/>
        <w:gridCol w:w="851"/>
        <w:gridCol w:w="1559"/>
      </w:tblGrid>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sidRPr="00A5266B">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A5266B" w:rsidRDefault="00A5266B" w:rsidP="00A5266B">
            <w:pPr>
              <w:autoSpaceDE w:val="0"/>
              <w:autoSpaceDN w:val="0"/>
              <w:adjustRightInd w:val="0"/>
              <w:spacing w:line="360" w:lineRule="auto"/>
              <w:rPr>
                <w:rFonts w:ascii="宋体" w:hAnsi="宋体" w:cs="宋体"/>
                <w:b/>
                <w:sz w:val="24"/>
                <w:lang w:val="zh-CN"/>
              </w:rPr>
            </w:pPr>
          </w:p>
          <w:p w:rsidR="00A5266B" w:rsidRDefault="00A5266B" w:rsidP="00A5266B">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A5266B" w:rsidRDefault="00A5266B" w:rsidP="00F6076C">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350258" w:rsidP="00350258">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A5266B" w:rsidRDefault="00A5266B" w:rsidP="00A5266B">
      <w:pPr>
        <w:autoSpaceDE w:val="0"/>
        <w:autoSpaceDN w:val="0"/>
        <w:adjustRightInd w:val="0"/>
        <w:spacing w:line="360" w:lineRule="auto"/>
        <w:outlineLvl w:val="0"/>
        <w:rPr>
          <w:rFonts w:hAnsi="宋体"/>
          <w:b/>
          <w:snapToGrid w:val="0"/>
          <w:kern w:val="0"/>
          <w:sz w:val="36"/>
          <w:szCs w:val="36"/>
        </w:rPr>
      </w:pP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A5266B" w:rsidRDefault="00A5266B" w:rsidP="00A5266B">
      <w:pPr>
        <w:spacing w:line="300" w:lineRule="exact"/>
        <w:rPr>
          <w:rFonts w:asciiTheme="minorEastAsia" w:hAnsiTheme="minorEastAsia"/>
          <w:color w:val="000000"/>
          <w:sz w:val="24"/>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技术标准偏离表</w:t>
      </w:r>
    </w:p>
    <w:p w:rsidR="00A5266B" w:rsidRDefault="00A5266B" w:rsidP="003E5FE9">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322" w:type="dxa"/>
        <w:tblLayout w:type="fixed"/>
        <w:tblLook w:val="04A0"/>
      </w:tblPr>
      <w:tblGrid>
        <w:gridCol w:w="828"/>
        <w:gridCol w:w="1980"/>
        <w:gridCol w:w="1701"/>
        <w:gridCol w:w="1559"/>
        <w:gridCol w:w="993"/>
        <w:gridCol w:w="2261"/>
      </w:tblGrid>
      <w:tr w:rsidR="001D550B" w:rsidTr="006B4FE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bl>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94BED" w:rsidRPr="005B658E" w:rsidRDefault="00E9343A" w:rsidP="00A5266B">
      <w:pPr>
        <w:autoSpaceDE w:val="0"/>
        <w:autoSpaceDN w:val="0"/>
        <w:adjustRightInd w:val="0"/>
        <w:spacing w:line="480" w:lineRule="auto"/>
        <w:ind w:firstLineChars="750" w:firstLine="2711"/>
        <w:rPr>
          <w:rFonts w:asciiTheme="minorEastAsia" w:hAnsiTheme="minorEastAsia" w:cs="宋体"/>
          <w:sz w:val="24"/>
          <w:lang w:val="zh-CN"/>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3</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4</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3E5FE9">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5</w:t>
      </w:r>
      <w:r>
        <w:rPr>
          <w:rFonts w:ascii="宋体" w:hAnsi="宋体" w:hint="eastAsia"/>
          <w:b/>
          <w:bCs/>
          <w:color w:val="000000"/>
          <w:sz w:val="36"/>
          <w:szCs w:val="36"/>
        </w:rPr>
        <w:t>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15" w:name="OLE_LINK13"/>
      <w:bookmarkStart w:id="16"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7</w:t>
      </w:r>
      <w:r>
        <w:rPr>
          <w:rFonts w:ascii="宋体" w:hAnsi="宋体" w:hint="eastAsia"/>
          <w:b/>
          <w:bCs/>
          <w:color w:val="000000"/>
          <w:sz w:val="36"/>
          <w:szCs w:val="36"/>
        </w:rPr>
        <w:t>残疾人福利性单位声明函</w:t>
      </w:r>
    </w:p>
    <w:bookmarkEnd w:id="15"/>
    <w:bookmarkEnd w:id="16"/>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Pr="00963038" w:rsidRDefault="00E9343A">
      <w:pPr>
        <w:rPr>
          <w:rFonts w:ascii="宋体" w:hAnsi="宋体"/>
          <w:sz w:val="24"/>
        </w:rPr>
      </w:pPr>
      <w:r w:rsidRPr="00963038">
        <w:rPr>
          <w:rFonts w:ascii="宋体" w:hAnsi="宋体" w:hint="eastAsia"/>
          <w:sz w:val="24"/>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40F" w:rsidRDefault="00D3740F" w:rsidP="00494BED">
      <w:r>
        <w:separator/>
      </w:r>
    </w:p>
  </w:endnote>
  <w:endnote w:type="continuationSeparator" w:id="1">
    <w:p w:rsidR="00D3740F" w:rsidRDefault="00D3740F"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icrosoftYaHei">
    <w:altName w:val="微软雅黑"/>
    <w:charset w:val="86"/>
    <w:family w:val="auto"/>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6F" w:rsidRDefault="000426E4">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next-textbox:#文本框 2;mso-fit-shape-to-text:t" inset="0,0,0,0">
            <w:txbxContent>
              <w:p w:rsidR="007D766F" w:rsidRDefault="000426E4">
                <w:pPr>
                  <w:pStyle w:val="a9"/>
                  <w:rPr>
                    <w:rStyle w:val="ae"/>
                  </w:rPr>
                </w:pPr>
                <w:r>
                  <w:fldChar w:fldCharType="begin"/>
                </w:r>
                <w:r w:rsidR="007D766F">
                  <w:rPr>
                    <w:rStyle w:val="ae"/>
                  </w:rPr>
                  <w:instrText xml:space="preserve">PAGE  </w:instrText>
                </w:r>
                <w:r>
                  <w:fldChar w:fldCharType="separate"/>
                </w:r>
                <w:r w:rsidR="003E5FE9">
                  <w:rPr>
                    <w:rStyle w:val="ae"/>
                    <w:noProof/>
                  </w:rPr>
                  <w:t>167</w:t>
                </w:r>
                <w:r>
                  <w:fldChar w:fldCharType="end"/>
                </w:r>
              </w:p>
            </w:txbxContent>
          </v:textbox>
          <w10:wrap anchorx="margin"/>
        </v:rect>
      </w:pict>
    </w:r>
  </w:p>
  <w:p w:rsidR="007D766F" w:rsidRDefault="007D766F"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6F" w:rsidRDefault="000426E4">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next-textbox:#文本框 3;mso-fit-shape-to-text:t" inset="0,0,0,0">
            <w:txbxContent>
              <w:p w:rsidR="007D766F" w:rsidRDefault="000426E4">
                <w:pPr>
                  <w:snapToGrid w:val="0"/>
                  <w:rPr>
                    <w:sz w:val="18"/>
                  </w:rPr>
                </w:pPr>
                <w:r>
                  <w:rPr>
                    <w:rFonts w:hint="eastAsia"/>
                    <w:sz w:val="18"/>
                  </w:rPr>
                  <w:fldChar w:fldCharType="begin"/>
                </w:r>
                <w:r w:rsidR="007D766F">
                  <w:rPr>
                    <w:rFonts w:hint="eastAsia"/>
                    <w:sz w:val="18"/>
                  </w:rPr>
                  <w:instrText xml:space="preserve"> PAGE  \* MERGEFORMAT </w:instrText>
                </w:r>
                <w:r>
                  <w:rPr>
                    <w:rFonts w:hint="eastAsia"/>
                    <w:sz w:val="18"/>
                  </w:rPr>
                  <w:fldChar w:fldCharType="separate"/>
                </w:r>
                <w:r w:rsidR="003E5FE9" w:rsidRPr="003E5FE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6F" w:rsidRDefault="000426E4">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D766F" w:rsidRDefault="000426E4">
                <w:pPr>
                  <w:pStyle w:val="a9"/>
                </w:pPr>
                <w:fldSimple w:instr=" PAGE  \* MERGEFORMAT ">
                  <w:r w:rsidR="003E5FE9">
                    <w:rPr>
                      <w:noProof/>
                    </w:rPr>
                    <w:t>199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40F" w:rsidRDefault="00D3740F" w:rsidP="00494BED">
      <w:r>
        <w:separator/>
      </w:r>
    </w:p>
  </w:footnote>
  <w:footnote w:type="continuationSeparator" w:id="1">
    <w:p w:rsidR="00D3740F" w:rsidRDefault="00D3740F"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98E6F25A"/>
    <w:multiLevelType w:val="singleLevel"/>
    <w:tmpl w:val="98E6F25A"/>
    <w:lvl w:ilvl="0">
      <w:start w:val="1"/>
      <w:numFmt w:val="chineseCounting"/>
      <w:suff w:val="nothing"/>
      <w:lvlText w:val="%1、"/>
      <w:lvlJc w:val="left"/>
      <w:rPr>
        <w:rFonts w:hint="eastAsia"/>
      </w:rPr>
    </w:lvl>
  </w:abstractNum>
  <w:abstractNum w:abstractNumId="2">
    <w:nsid w:val="B8F3885B"/>
    <w:multiLevelType w:val="singleLevel"/>
    <w:tmpl w:val="B8F3885B"/>
    <w:lvl w:ilvl="0">
      <w:start w:val="1"/>
      <w:numFmt w:val="chineseCounting"/>
      <w:suff w:val="nothing"/>
      <w:lvlText w:val="（%1）"/>
      <w:lvlJc w:val="left"/>
      <w:rPr>
        <w:rFonts w:hint="eastAsia"/>
      </w:rPr>
    </w:lvl>
  </w:abstractNum>
  <w:abstractNum w:abstractNumId="3">
    <w:nsid w:val="C6E56CF6"/>
    <w:multiLevelType w:val="singleLevel"/>
    <w:tmpl w:val="C6E56CF6"/>
    <w:lvl w:ilvl="0">
      <w:start w:val="1"/>
      <w:numFmt w:val="decimal"/>
      <w:suff w:val="nothing"/>
      <w:lvlText w:val="%1、"/>
      <w:lvlJc w:val="left"/>
    </w:lvl>
  </w:abstractNum>
  <w:abstractNum w:abstractNumId="4">
    <w:nsid w:val="DD18B6D9"/>
    <w:multiLevelType w:val="singleLevel"/>
    <w:tmpl w:val="DD18B6D9"/>
    <w:lvl w:ilvl="0">
      <w:start w:val="3"/>
      <w:numFmt w:val="chineseCounting"/>
      <w:suff w:val="nothing"/>
      <w:lvlText w:val="（%1）"/>
      <w:lvlJc w:val="left"/>
      <w:rPr>
        <w:rFonts w:hint="eastAsia"/>
      </w:rPr>
    </w:lvl>
  </w:abstractNum>
  <w:abstractNum w:abstractNumId="5">
    <w:nsid w:val="DE59A014"/>
    <w:multiLevelType w:val="singleLevel"/>
    <w:tmpl w:val="DE59A014"/>
    <w:lvl w:ilvl="0">
      <w:start w:val="1"/>
      <w:numFmt w:val="chineseCounting"/>
      <w:suff w:val="nothing"/>
      <w:lvlText w:val="%1、"/>
      <w:lvlJc w:val="left"/>
      <w:rPr>
        <w:rFonts w:hint="eastAsia"/>
      </w:rPr>
    </w:lvl>
  </w:abstractNum>
  <w:abstractNum w:abstractNumId="6">
    <w:nsid w:val="EA721A13"/>
    <w:multiLevelType w:val="singleLevel"/>
    <w:tmpl w:val="EA721A13"/>
    <w:lvl w:ilvl="0">
      <w:start w:val="1"/>
      <w:numFmt w:val="decimal"/>
      <w:suff w:val="nothing"/>
      <w:lvlText w:val="%1、"/>
      <w:lvlJc w:val="left"/>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8C27E8"/>
    <w:multiLevelType w:val="multilevel"/>
    <w:tmpl w:val="128C27E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0">
    <w:nsid w:val="186D954E"/>
    <w:multiLevelType w:val="singleLevel"/>
    <w:tmpl w:val="186D954E"/>
    <w:lvl w:ilvl="0">
      <w:start w:val="6"/>
      <w:numFmt w:val="chineseCounting"/>
      <w:suff w:val="nothing"/>
      <w:lvlText w:val="（%1）"/>
      <w:lvlJc w:val="left"/>
      <w:rPr>
        <w:rFonts w:hint="eastAsia"/>
      </w:rPr>
    </w:lvl>
  </w:abstractNum>
  <w:abstractNum w:abstractNumId="11">
    <w:nsid w:val="187C6A79"/>
    <w:multiLevelType w:val="singleLevel"/>
    <w:tmpl w:val="187C6A79"/>
    <w:lvl w:ilvl="0">
      <w:start w:val="1"/>
      <w:numFmt w:val="decimal"/>
      <w:suff w:val="nothing"/>
      <w:lvlText w:val="%1、"/>
      <w:lvlJc w:val="left"/>
    </w:lvl>
  </w:abstractNum>
  <w:abstractNum w:abstractNumId="12">
    <w:nsid w:val="1AFC44A9"/>
    <w:multiLevelType w:val="singleLevel"/>
    <w:tmpl w:val="1AFC44A9"/>
    <w:lvl w:ilvl="0">
      <w:start w:val="4"/>
      <w:numFmt w:val="decimal"/>
      <w:lvlText w:val="%1."/>
      <w:lvlJc w:val="left"/>
      <w:pPr>
        <w:tabs>
          <w:tab w:val="left" w:pos="312"/>
        </w:tabs>
      </w:pPr>
    </w:lvl>
  </w:abstractNum>
  <w:abstractNum w:abstractNumId="13">
    <w:nsid w:val="1CC4FFC2"/>
    <w:multiLevelType w:val="singleLevel"/>
    <w:tmpl w:val="1CC4FFC2"/>
    <w:lvl w:ilvl="0">
      <w:start w:val="1"/>
      <w:numFmt w:val="chineseCounting"/>
      <w:suff w:val="nothing"/>
      <w:lvlText w:val="（%1）"/>
      <w:lvlJc w:val="left"/>
      <w:rPr>
        <w:rFonts w:hint="eastAsia"/>
      </w:rPr>
    </w:lvl>
  </w:abstractNum>
  <w:abstractNum w:abstractNumId="14">
    <w:nsid w:val="22CEDE56"/>
    <w:multiLevelType w:val="singleLevel"/>
    <w:tmpl w:val="22CEDE56"/>
    <w:lvl w:ilvl="0">
      <w:start w:val="1"/>
      <w:numFmt w:val="decimal"/>
      <w:suff w:val="nothing"/>
      <w:lvlText w:val="%1、"/>
      <w:lvlJc w:val="left"/>
    </w:lvl>
  </w:abstractNum>
  <w:abstractNum w:abstractNumId="15">
    <w:nsid w:val="23A07482"/>
    <w:multiLevelType w:val="multilevel"/>
    <w:tmpl w:val="23A074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5DA53CB"/>
    <w:multiLevelType w:val="singleLevel"/>
    <w:tmpl w:val="25DA53CB"/>
    <w:lvl w:ilvl="0">
      <w:start w:val="1"/>
      <w:numFmt w:val="decimal"/>
      <w:suff w:val="nothing"/>
      <w:lvlText w:val="%1、"/>
      <w:lvlJc w:val="left"/>
    </w:lvl>
  </w:abstractNum>
  <w:abstractNum w:abstractNumId="17">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FD66F5"/>
    <w:multiLevelType w:val="multilevel"/>
    <w:tmpl w:val="2EFD66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44380D9"/>
    <w:multiLevelType w:val="singleLevel"/>
    <w:tmpl w:val="344380D9"/>
    <w:lvl w:ilvl="0">
      <w:start w:val="1"/>
      <w:numFmt w:val="decimal"/>
      <w:suff w:val="nothing"/>
      <w:lvlText w:val="%1、"/>
      <w:lvlJc w:val="left"/>
    </w:lvl>
  </w:abstractNum>
  <w:abstractNum w:abstractNumId="20">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0076A3"/>
    <w:multiLevelType w:val="multilevel"/>
    <w:tmpl w:val="400076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B2D30AD"/>
    <w:multiLevelType w:val="multilevel"/>
    <w:tmpl w:val="4B2D3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DE2ED7D"/>
    <w:multiLevelType w:val="singleLevel"/>
    <w:tmpl w:val="4DE2ED7D"/>
    <w:lvl w:ilvl="0">
      <w:start w:val="3"/>
      <w:numFmt w:val="chineseCounting"/>
      <w:suff w:val="nothing"/>
      <w:lvlText w:val="（%1）"/>
      <w:lvlJc w:val="left"/>
      <w:rPr>
        <w:rFonts w:hint="eastAsia"/>
      </w:rPr>
    </w:lvl>
  </w:abstractNum>
  <w:abstractNum w:abstractNumId="24">
    <w:nsid w:val="53063FD1"/>
    <w:multiLevelType w:val="singleLevel"/>
    <w:tmpl w:val="53063FD1"/>
    <w:lvl w:ilvl="0">
      <w:start w:val="1"/>
      <w:numFmt w:val="decimal"/>
      <w:suff w:val="nothing"/>
      <w:lvlText w:val="%1、"/>
      <w:lvlJc w:val="left"/>
    </w:lvl>
  </w:abstractNum>
  <w:abstractNum w:abstractNumId="25">
    <w:nsid w:val="597AFBF6"/>
    <w:multiLevelType w:val="singleLevel"/>
    <w:tmpl w:val="597AFBF6"/>
    <w:lvl w:ilvl="0">
      <w:start w:val="1"/>
      <w:numFmt w:val="decimal"/>
      <w:suff w:val="nothing"/>
      <w:lvlText w:val="%1、"/>
      <w:lvlJc w:val="left"/>
    </w:lvl>
  </w:abstractNum>
  <w:abstractNum w:abstractNumId="26">
    <w:nsid w:val="59F817E8"/>
    <w:multiLevelType w:val="singleLevel"/>
    <w:tmpl w:val="59F817E8"/>
    <w:lvl w:ilvl="0">
      <w:start w:val="1"/>
      <w:numFmt w:val="chineseCounting"/>
      <w:pStyle w:val="260"/>
      <w:suff w:val="nothing"/>
      <w:lvlText w:val="%1、"/>
      <w:lvlJc w:val="left"/>
    </w:lvl>
  </w:abstractNum>
  <w:abstractNum w:abstractNumId="27">
    <w:nsid w:val="5AD44FB9"/>
    <w:multiLevelType w:val="multilevel"/>
    <w:tmpl w:val="5AD44F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nsid w:val="5AF169BD"/>
    <w:multiLevelType w:val="singleLevel"/>
    <w:tmpl w:val="5AF169BD"/>
    <w:lvl w:ilvl="0">
      <w:start w:val="6"/>
      <w:numFmt w:val="chineseCounting"/>
      <w:suff w:val="nothing"/>
      <w:lvlText w:val="（%1）"/>
      <w:lvlJc w:val="left"/>
    </w:lvl>
  </w:abstractNum>
  <w:abstractNum w:abstractNumId="29">
    <w:nsid w:val="5AF169FB"/>
    <w:multiLevelType w:val="singleLevel"/>
    <w:tmpl w:val="5AF169FB"/>
    <w:lvl w:ilvl="0">
      <w:start w:val="1"/>
      <w:numFmt w:val="decimal"/>
      <w:suff w:val="nothing"/>
      <w:lvlText w:val="%1、"/>
      <w:lvlJc w:val="left"/>
    </w:lvl>
  </w:abstractNum>
  <w:abstractNum w:abstractNumId="30">
    <w:nsid w:val="5CB7E499"/>
    <w:multiLevelType w:val="singleLevel"/>
    <w:tmpl w:val="5CB7E499"/>
    <w:lvl w:ilvl="0">
      <w:start w:val="1"/>
      <w:numFmt w:val="decimal"/>
      <w:lvlText w:val="%1."/>
      <w:lvlJc w:val="left"/>
      <w:pPr>
        <w:tabs>
          <w:tab w:val="left" w:pos="312"/>
        </w:tabs>
      </w:pPr>
    </w:lvl>
  </w:abstractNum>
  <w:abstractNum w:abstractNumId="31">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621B6347"/>
    <w:multiLevelType w:val="multilevel"/>
    <w:tmpl w:val="621B6347"/>
    <w:lvl w:ilvl="0">
      <w:start w:val="1"/>
      <w:numFmt w:val="bullet"/>
      <w:lvlText w:val=""/>
      <w:lvlJc w:val="left"/>
      <w:pPr>
        <w:tabs>
          <w:tab w:val="left" w:pos="210"/>
        </w:tabs>
        <w:ind w:left="210" w:hanging="420"/>
      </w:pPr>
      <w:rPr>
        <w:rFonts w:ascii="Wingdings" w:hAnsi="Wingdings" w:hint="default"/>
      </w:rPr>
    </w:lvl>
    <w:lvl w:ilvl="1">
      <w:start w:val="1"/>
      <w:numFmt w:val="bullet"/>
      <w:lvlText w:val=""/>
      <w:lvlJc w:val="left"/>
      <w:pPr>
        <w:tabs>
          <w:tab w:val="left" w:pos="630"/>
        </w:tabs>
        <w:ind w:left="630" w:hanging="420"/>
      </w:pPr>
      <w:rPr>
        <w:rFonts w:ascii="Wingdings" w:hAnsi="Wingdings" w:hint="default"/>
      </w:rPr>
    </w:lvl>
    <w:lvl w:ilvl="2">
      <w:start w:val="1"/>
      <w:numFmt w:val="bullet"/>
      <w:lvlText w:val=""/>
      <w:lvlJc w:val="left"/>
      <w:pPr>
        <w:tabs>
          <w:tab w:val="left" w:pos="1050"/>
        </w:tabs>
        <w:ind w:left="1050" w:hanging="420"/>
      </w:pPr>
      <w:rPr>
        <w:rFonts w:ascii="Wingdings" w:hAnsi="Wingdings" w:hint="default"/>
      </w:rPr>
    </w:lvl>
    <w:lvl w:ilvl="3">
      <w:start w:val="1"/>
      <w:numFmt w:val="bullet"/>
      <w:lvlText w:val=""/>
      <w:lvlJc w:val="left"/>
      <w:pPr>
        <w:tabs>
          <w:tab w:val="left" w:pos="1470"/>
        </w:tabs>
        <w:ind w:left="1470" w:hanging="420"/>
      </w:pPr>
      <w:rPr>
        <w:rFonts w:ascii="Wingdings" w:hAnsi="Wingdings" w:hint="default"/>
      </w:rPr>
    </w:lvl>
    <w:lvl w:ilvl="4">
      <w:start w:val="1"/>
      <w:numFmt w:val="bullet"/>
      <w:lvlText w:val=""/>
      <w:lvlJc w:val="left"/>
      <w:pPr>
        <w:tabs>
          <w:tab w:val="left" w:pos="1890"/>
        </w:tabs>
        <w:ind w:left="1890" w:hanging="420"/>
      </w:pPr>
      <w:rPr>
        <w:rFonts w:ascii="Wingdings" w:hAnsi="Wingdings" w:hint="default"/>
      </w:rPr>
    </w:lvl>
    <w:lvl w:ilvl="5">
      <w:start w:val="1"/>
      <w:numFmt w:val="bullet"/>
      <w:lvlText w:val=""/>
      <w:lvlJc w:val="left"/>
      <w:pPr>
        <w:tabs>
          <w:tab w:val="left" w:pos="2310"/>
        </w:tabs>
        <w:ind w:left="2310" w:hanging="420"/>
      </w:pPr>
      <w:rPr>
        <w:rFonts w:ascii="Wingdings" w:hAnsi="Wingdings" w:hint="default"/>
      </w:rPr>
    </w:lvl>
    <w:lvl w:ilvl="6">
      <w:start w:val="1"/>
      <w:numFmt w:val="bullet"/>
      <w:lvlText w:val=""/>
      <w:lvlJc w:val="left"/>
      <w:pPr>
        <w:tabs>
          <w:tab w:val="left" w:pos="2730"/>
        </w:tabs>
        <w:ind w:left="2730" w:hanging="420"/>
      </w:pPr>
      <w:rPr>
        <w:rFonts w:ascii="Wingdings" w:hAnsi="Wingdings" w:hint="default"/>
      </w:rPr>
    </w:lvl>
    <w:lvl w:ilvl="7">
      <w:start w:val="1"/>
      <w:numFmt w:val="bullet"/>
      <w:lvlText w:val=""/>
      <w:lvlJc w:val="left"/>
      <w:pPr>
        <w:tabs>
          <w:tab w:val="left" w:pos="3150"/>
        </w:tabs>
        <w:ind w:left="3150" w:hanging="420"/>
      </w:pPr>
      <w:rPr>
        <w:rFonts w:ascii="Wingdings" w:hAnsi="Wingdings" w:hint="default"/>
      </w:rPr>
    </w:lvl>
    <w:lvl w:ilvl="8">
      <w:start w:val="1"/>
      <w:numFmt w:val="bullet"/>
      <w:lvlText w:val=""/>
      <w:lvlJc w:val="left"/>
      <w:pPr>
        <w:tabs>
          <w:tab w:val="left" w:pos="3570"/>
        </w:tabs>
        <w:ind w:left="3570" w:hanging="420"/>
      </w:pPr>
      <w:rPr>
        <w:rFonts w:ascii="Wingdings" w:hAnsi="Wingdings" w:hint="default"/>
      </w:rPr>
    </w:lvl>
  </w:abstractNum>
  <w:abstractNum w:abstractNumId="34">
    <w:nsid w:val="624715E3"/>
    <w:multiLevelType w:val="singleLevel"/>
    <w:tmpl w:val="624715E3"/>
    <w:lvl w:ilvl="0">
      <w:start w:val="1"/>
      <w:numFmt w:val="decimal"/>
      <w:suff w:val="nothing"/>
      <w:lvlText w:val="%1、"/>
      <w:lvlJc w:val="left"/>
    </w:lvl>
  </w:abstractNum>
  <w:abstractNum w:abstractNumId="35">
    <w:nsid w:val="65873D84"/>
    <w:multiLevelType w:val="multilevel"/>
    <w:tmpl w:val="65873D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654FFEE"/>
    <w:multiLevelType w:val="singleLevel"/>
    <w:tmpl w:val="6654FFEE"/>
    <w:lvl w:ilvl="0">
      <w:start w:val="1"/>
      <w:numFmt w:val="decimal"/>
      <w:suff w:val="nothing"/>
      <w:lvlText w:val="%1、"/>
      <w:lvlJc w:val="left"/>
    </w:lvl>
  </w:abstractNum>
  <w:abstractNum w:abstractNumId="37">
    <w:nsid w:val="687A4447"/>
    <w:multiLevelType w:val="singleLevel"/>
    <w:tmpl w:val="687A4447"/>
    <w:lvl w:ilvl="0">
      <w:start w:val="1"/>
      <w:numFmt w:val="decimal"/>
      <w:lvlText w:val="%1)"/>
      <w:lvlJc w:val="left"/>
      <w:pPr>
        <w:ind w:left="425" w:hanging="425"/>
      </w:pPr>
      <w:rPr>
        <w:rFonts w:hint="default"/>
      </w:rPr>
    </w:lvl>
  </w:abstractNum>
  <w:abstractNum w:abstractNumId="38">
    <w:nsid w:val="6D79E659"/>
    <w:multiLevelType w:val="singleLevel"/>
    <w:tmpl w:val="6D79E659"/>
    <w:lvl w:ilvl="0">
      <w:start w:val="1"/>
      <w:numFmt w:val="decimalEnclosedCircleChinese"/>
      <w:suff w:val="nothing"/>
      <w:lvlText w:val="%1　"/>
      <w:lvlJc w:val="left"/>
      <w:pPr>
        <w:ind w:firstLine="400"/>
      </w:pPr>
      <w:rPr>
        <w:rFonts w:cs="Times New Roman" w:hint="eastAsia"/>
      </w:rPr>
    </w:lvl>
  </w:abstractNum>
  <w:abstractNum w:abstractNumId="39">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E99042D"/>
    <w:multiLevelType w:val="singleLevel"/>
    <w:tmpl w:val="7E99042D"/>
    <w:lvl w:ilvl="0">
      <w:start w:val="1"/>
      <w:numFmt w:val="decimal"/>
      <w:lvlText w:val="%1)"/>
      <w:lvlJc w:val="left"/>
      <w:pPr>
        <w:ind w:left="425" w:hanging="425"/>
      </w:pPr>
      <w:rPr>
        <w:rFonts w:hint="default"/>
      </w:rPr>
    </w:lvl>
  </w:abstractNum>
  <w:abstractNum w:abstractNumId="41">
    <w:nsid w:val="7EC229EF"/>
    <w:multiLevelType w:val="multilevel"/>
    <w:tmpl w:val="7EC229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2"/>
  </w:num>
  <w:num w:numId="2">
    <w:abstractNumId w:val="26"/>
  </w:num>
  <w:num w:numId="3">
    <w:abstractNumId w:val="12"/>
  </w:num>
  <w:num w:numId="4">
    <w:abstractNumId w:val="7"/>
  </w:num>
  <w:num w:numId="5">
    <w:abstractNumId w:val="28"/>
  </w:num>
  <w:num w:numId="6">
    <w:abstractNumId w:val="29"/>
  </w:num>
  <w:num w:numId="7">
    <w:abstractNumId w:val="20"/>
  </w:num>
  <w:num w:numId="8">
    <w:abstractNumId w:val="17"/>
  </w:num>
  <w:num w:numId="9">
    <w:abstractNumId w:val="31"/>
  </w:num>
  <w:num w:numId="10">
    <w:abstractNumId w:val="39"/>
  </w:num>
  <w:num w:numId="11">
    <w:abstractNumId w:val="9"/>
  </w:num>
  <w:num w:numId="12">
    <w:abstractNumId w:val="38"/>
  </w:num>
  <w:num w:numId="13">
    <w:abstractNumId w:val="23"/>
  </w:num>
  <w:num w:numId="14">
    <w:abstractNumId w:val="6"/>
  </w:num>
  <w:num w:numId="15">
    <w:abstractNumId w:val="13"/>
  </w:num>
  <w:num w:numId="16">
    <w:abstractNumId w:val="2"/>
  </w:num>
  <w:num w:numId="17">
    <w:abstractNumId w:val="34"/>
  </w:num>
  <w:num w:numId="18">
    <w:abstractNumId w:val="33"/>
  </w:num>
  <w:num w:numId="19">
    <w:abstractNumId w:val="1"/>
  </w:num>
  <w:num w:numId="20">
    <w:abstractNumId w:val="14"/>
  </w:num>
  <w:num w:numId="21">
    <w:abstractNumId w:val="10"/>
  </w:num>
  <w:num w:numId="22">
    <w:abstractNumId w:val="3"/>
  </w:num>
  <w:num w:numId="23">
    <w:abstractNumId w:val="0"/>
  </w:num>
  <w:num w:numId="24">
    <w:abstractNumId w:val="30"/>
  </w:num>
  <w:num w:numId="25">
    <w:abstractNumId w:val="5"/>
  </w:num>
  <w:num w:numId="26">
    <w:abstractNumId w:val="18"/>
  </w:num>
  <w:num w:numId="27">
    <w:abstractNumId w:val="24"/>
  </w:num>
  <w:num w:numId="28">
    <w:abstractNumId w:val="11"/>
  </w:num>
  <w:num w:numId="29">
    <w:abstractNumId w:val="41"/>
  </w:num>
  <w:num w:numId="30">
    <w:abstractNumId w:val="8"/>
  </w:num>
  <w:num w:numId="31">
    <w:abstractNumId w:val="27"/>
  </w:num>
  <w:num w:numId="32">
    <w:abstractNumId w:val="22"/>
  </w:num>
  <w:num w:numId="33">
    <w:abstractNumId w:val="40"/>
  </w:num>
  <w:num w:numId="34">
    <w:abstractNumId w:val="25"/>
  </w:num>
  <w:num w:numId="35">
    <w:abstractNumId w:val="36"/>
  </w:num>
  <w:num w:numId="36">
    <w:abstractNumId w:val="35"/>
  </w:num>
  <w:num w:numId="37">
    <w:abstractNumId w:val="16"/>
  </w:num>
  <w:num w:numId="38">
    <w:abstractNumId w:val="19"/>
  </w:num>
  <w:num w:numId="39">
    <w:abstractNumId w:val="21"/>
  </w:num>
  <w:num w:numId="40">
    <w:abstractNumId w:val="37"/>
  </w:num>
  <w:num w:numId="41">
    <w:abstractNumId w:val="1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7510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3093"/>
    <w:rsid w:val="00004502"/>
    <w:rsid w:val="00005521"/>
    <w:rsid w:val="0001220B"/>
    <w:rsid w:val="000151E2"/>
    <w:rsid w:val="00022E84"/>
    <w:rsid w:val="00026789"/>
    <w:rsid w:val="0003216F"/>
    <w:rsid w:val="00032E95"/>
    <w:rsid w:val="00035C28"/>
    <w:rsid w:val="000426E4"/>
    <w:rsid w:val="00042B55"/>
    <w:rsid w:val="000434A9"/>
    <w:rsid w:val="000458AC"/>
    <w:rsid w:val="00055CD1"/>
    <w:rsid w:val="000565F6"/>
    <w:rsid w:val="00061763"/>
    <w:rsid w:val="00064680"/>
    <w:rsid w:val="000679C2"/>
    <w:rsid w:val="0007273C"/>
    <w:rsid w:val="00075C99"/>
    <w:rsid w:val="0008281D"/>
    <w:rsid w:val="00082DF6"/>
    <w:rsid w:val="00083145"/>
    <w:rsid w:val="000846CC"/>
    <w:rsid w:val="000909ED"/>
    <w:rsid w:val="000B2A8C"/>
    <w:rsid w:val="000B528A"/>
    <w:rsid w:val="000D3FDC"/>
    <w:rsid w:val="000D5DFD"/>
    <w:rsid w:val="000D5E4C"/>
    <w:rsid w:val="000D629E"/>
    <w:rsid w:val="000E51B9"/>
    <w:rsid w:val="000F2B93"/>
    <w:rsid w:val="000F3C71"/>
    <w:rsid w:val="000F51BF"/>
    <w:rsid w:val="000F6906"/>
    <w:rsid w:val="000F74D8"/>
    <w:rsid w:val="00100BC5"/>
    <w:rsid w:val="0010251C"/>
    <w:rsid w:val="00114BE7"/>
    <w:rsid w:val="00115615"/>
    <w:rsid w:val="00127678"/>
    <w:rsid w:val="00134608"/>
    <w:rsid w:val="00142866"/>
    <w:rsid w:val="0014432A"/>
    <w:rsid w:val="00150485"/>
    <w:rsid w:val="00151F62"/>
    <w:rsid w:val="001578F4"/>
    <w:rsid w:val="00162010"/>
    <w:rsid w:val="00162D67"/>
    <w:rsid w:val="00172B5E"/>
    <w:rsid w:val="001740D0"/>
    <w:rsid w:val="001815A0"/>
    <w:rsid w:val="00181B4F"/>
    <w:rsid w:val="00182E88"/>
    <w:rsid w:val="0018450A"/>
    <w:rsid w:val="0019127D"/>
    <w:rsid w:val="001951B4"/>
    <w:rsid w:val="0019542E"/>
    <w:rsid w:val="00197B00"/>
    <w:rsid w:val="001B1987"/>
    <w:rsid w:val="001B7592"/>
    <w:rsid w:val="001D19F6"/>
    <w:rsid w:val="001D550B"/>
    <w:rsid w:val="001D5B03"/>
    <w:rsid w:val="001E2938"/>
    <w:rsid w:val="001E66D1"/>
    <w:rsid w:val="001F24D6"/>
    <w:rsid w:val="001F2633"/>
    <w:rsid w:val="001F3843"/>
    <w:rsid w:val="001F747D"/>
    <w:rsid w:val="002062D3"/>
    <w:rsid w:val="00206CD4"/>
    <w:rsid w:val="0021494E"/>
    <w:rsid w:val="00220E0F"/>
    <w:rsid w:val="0022516F"/>
    <w:rsid w:val="002274F4"/>
    <w:rsid w:val="00230D57"/>
    <w:rsid w:val="00234698"/>
    <w:rsid w:val="0024505E"/>
    <w:rsid w:val="00247B54"/>
    <w:rsid w:val="00253DEF"/>
    <w:rsid w:val="00257159"/>
    <w:rsid w:val="00262287"/>
    <w:rsid w:val="002625EE"/>
    <w:rsid w:val="00267979"/>
    <w:rsid w:val="0027647A"/>
    <w:rsid w:val="002773E6"/>
    <w:rsid w:val="00285CA0"/>
    <w:rsid w:val="002922BD"/>
    <w:rsid w:val="002A0B96"/>
    <w:rsid w:val="002A18E9"/>
    <w:rsid w:val="002A2595"/>
    <w:rsid w:val="002A5CA3"/>
    <w:rsid w:val="002B01CC"/>
    <w:rsid w:val="002D0B18"/>
    <w:rsid w:val="002D586D"/>
    <w:rsid w:val="002E04FE"/>
    <w:rsid w:val="002E267E"/>
    <w:rsid w:val="002E324C"/>
    <w:rsid w:val="002E5F5C"/>
    <w:rsid w:val="002E6D90"/>
    <w:rsid w:val="002F18AA"/>
    <w:rsid w:val="002F20B8"/>
    <w:rsid w:val="002F6875"/>
    <w:rsid w:val="00302632"/>
    <w:rsid w:val="003038A6"/>
    <w:rsid w:val="00305B05"/>
    <w:rsid w:val="0031536C"/>
    <w:rsid w:val="00316FCF"/>
    <w:rsid w:val="00325646"/>
    <w:rsid w:val="003257D9"/>
    <w:rsid w:val="0032712D"/>
    <w:rsid w:val="00342B76"/>
    <w:rsid w:val="00350258"/>
    <w:rsid w:val="00357023"/>
    <w:rsid w:val="00361279"/>
    <w:rsid w:val="00373C61"/>
    <w:rsid w:val="00376413"/>
    <w:rsid w:val="00384AE2"/>
    <w:rsid w:val="00392D65"/>
    <w:rsid w:val="00396208"/>
    <w:rsid w:val="003A5352"/>
    <w:rsid w:val="003D1190"/>
    <w:rsid w:val="003D23E5"/>
    <w:rsid w:val="003D75C0"/>
    <w:rsid w:val="003E409A"/>
    <w:rsid w:val="003E4D3E"/>
    <w:rsid w:val="003E5FE9"/>
    <w:rsid w:val="003E6D2F"/>
    <w:rsid w:val="003F27C3"/>
    <w:rsid w:val="003F354A"/>
    <w:rsid w:val="003F49D4"/>
    <w:rsid w:val="003F5820"/>
    <w:rsid w:val="004021A2"/>
    <w:rsid w:val="00404FEA"/>
    <w:rsid w:val="00412AC7"/>
    <w:rsid w:val="00417805"/>
    <w:rsid w:val="0042522C"/>
    <w:rsid w:val="0042591D"/>
    <w:rsid w:val="00435483"/>
    <w:rsid w:val="00444BD9"/>
    <w:rsid w:val="00445C8B"/>
    <w:rsid w:val="00451DEC"/>
    <w:rsid w:val="004545DC"/>
    <w:rsid w:val="0046100F"/>
    <w:rsid w:val="0046379A"/>
    <w:rsid w:val="004640CB"/>
    <w:rsid w:val="0047112E"/>
    <w:rsid w:val="004732B6"/>
    <w:rsid w:val="00477EF3"/>
    <w:rsid w:val="00480791"/>
    <w:rsid w:val="0048274F"/>
    <w:rsid w:val="00490811"/>
    <w:rsid w:val="00494BED"/>
    <w:rsid w:val="004A6DE8"/>
    <w:rsid w:val="004B5346"/>
    <w:rsid w:val="004C3382"/>
    <w:rsid w:val="004C69DF"/>
    <w:rsid w:val="004C7697"/>
    <w:rsid w:val="004E1E60"/>
    <w:rsid w:val="004E7904"/>
    <w:rsid w:val="004E7B79"/>
    <w:rsid w:val="004F0F25"/>
    <w:rsid w:val="004F78B1"/>
    <w:rsid w:val="00501DF7"/>
    <w:rsid w:val="00510877"/>
    <w:rsid w:val="00517878"/>
    <w:rsid w:val="005223ED"/>
    <w:rsid w:val="0052626C"/>
    <w:rsid w:val="00533BE6"/>
    <w:rsid w:val="00537657"/>
    <w:rsid w:val="00540923"/>
    <w:rsid w:val="005466B0"/>
    <w:rsid w:val="00553818"/>
    <w:rsid w:val="00554756"/>
    <w:rsid w:val="00557739"/>
    <w:rsid w:val="00560D8C"/>
    <w:rsid w:val="00566E3D"/>
    <w:rsid w:val="005738FB"/>
    <w:rsid w:val="00580884"/>
    <w:rsid w:val="00581817"/>
    <w:rsid w:val="00583FF8"/>
    <w:rsid w:val="005910BC"/>
    <w:rsid w:val="0059326E"/>
    <w:rsid w:val="005A1139"/>
    <w:rsid w:val="005A5403"/>
    <w:rsid w:val="005A7269"/>
    <w:rsid w:val="005B0249"/>
    <w:rsid w:val="005B03ED"/>
    <w:rsid w:val="005B658E"/>
    <w:rsid w:val="005D1C61"/>
    <w:rsid w:val="005D520E"/>
    <w:rsid w:val="005D63A4"/>
    <w:rsid w:val="005D6EBA"/>
    <w:rsid w:val="005E2ED8"/>
    <w:rsid w:val="005F49B0"/>
    <w:rsid w:val="005F6B3E"/>
    <w:rsid w:val="00601BDA"/>
    <w:rsid w:val="00612FE2"/>
    <w:rsid w:val="00623093"/>
    <w:rsid w:val="00623A12"/>
    <w:rsid w:val="0062444C"/>
    <w:rsid w:val="006272C5"/>
    <w:rsid w:val="00631A9A"/>
    <w:rsid w:val="00635DCC"/>
    <w:rsid w:val="00636EBF"/>
    <w:rsid w:val="006372E3"/>
    <w:rsid w:val="006539F9"/>
    <w:rsid w:val="00662226"/>
    <w:rsid w:val="006725DB"/>
    <w:rsid w:val="00680D0F"/>
    <w:rsid w:val="00683DCC"/>
    <w:rsid w:val="0069496F"/>
    <w:rsid w:val="00696C79"/>
    <w:rsid w:val="006A63AE"/>
    <w:rsid w:val="006B4FEC"/>
    <w:rsid w:val="006B797B"/>
    <w:rsid w:val="006C0E6C"/>
    <w:rsid w:val="006C5A06"/>
    <w:rsid w:val="006C6687"/>
    <w:rsid w:val="006D29B6"/>
    <w:rsid w:val="006D39EC"/>
    <w:rsid w:val="006D6C75"/>
    <w:rsid w:val="006D724B"/>
    <w:rsid w:val="006E0198"/>
    <w:rsid w:val="006E1686"/>
    <w:rsid w:val="006F4736"/>
    <w:rsid w:val="00714131"/>
    <w:rsid w:val="00723448"/>
    <w:rsid w:val="0072461E"/>
    <w:rsid w:val="00724C9F"/>
    <w:rsid w:val="007275E3"/>
    <w:rsid w:val="00736308"/>
    <w:rsid w:val="00737D68"/>
    <w:rsid w:val="00747504"/>
    <w:rsid w:val="007604FC"/>
    <w:rsid w:val="007623D4"/>
    <w:rsid w:val="00770AE4"/>
    <w:rsid w:val="00771647"/>
    <w:rsid w:val="00775F14"/>
    <w:rsid w:val="00780881"/>
    <w:rsid w:val="007821B6"/>
    <w:rsid w:val="00782CF9"/>
    <w:rsid w:val="00784124"/>
    <w:rsid w:val="00785E90"/>
    <w:rsid w:val="00790EF1"/>
    <w:rsid w:val="00793F6C"/>
    <w:rsid w:val="007A06E3"/>
    <w:rsid w:val="007A32A1"/>
    <w:rsid w:val="007B5EA0"/>
    <w:rsid w:val="007B7DDB"/>
    <w:rsid w:val="007C5506"/>
    <w:rsid w:val="007C6284"/>
    <w:rsid w:val="007D2A61"/>
    <w:rsid w:val="007D37BB"/>
    <w:rsid w:val="007D766F"/>
    <w:rsid w:val="007F332E"/>
    <w:rsid w:val="007F5D82"/>
    <w:rsid w:val="008015D5"/>
    <w:rsid w:val="0081331D"/>
    <w:rsid w:val="00826FDE"/>
    <w:rsid w:val="008337CE"/>
    <w:rsid w:val="008344C3"/>
    <w:rsid w:val="0083509D"/>
    <w:rsid w:val="00837693"/>
    <w:rsid w:val="0084054F"/>
    <w:rsid w:val="00842F7C"/>
    <w:rsid w:val="00847C90"/>
    <w:rsid w:val="008517F7"/>
    <w:rsid w:val="00857B83"/>
    <w:rsid w:val="00860D6C"/>
    <w:rsid w:val="00873E1C"/>
    <w:rsid w:val="008747B6"/>
    <w:rsid w:val="00874843"/>
    <w:rsid w:val="00875646"/>
    <w:rsid w:val="00880EBC"/>
    <w:rsid w:val="008816B2"/>
    <w:rsid w:val="00886906"/>
    <w:rsid w:val="00894B70"/>
    <w:rsid w:val="008A3ADD"/>
    <w:rsid w:val="008A4F13"/>
    <w:rsid w:val="008A53E9"/>
    <w:rsid w:val="008B1F90"/>
    <w:rsid w:val="008B36B7"/>
    <w:rsid w:val="008D0CA3"/>
    <w:rsid w:val="008F276E"/>
    <w:rsid w:val="0090177F"/>
    <w:rsid w:val="00902CEC"/>
    <w:rsid w:val="0091677C"/>
    <w:rsid w:val="00932E39"/>
    <w:rsid w:val="009433AF"/>
    <w:rsid w:val="009503E7"/>
    <w:rsid w:val="00954BF3"/>
    <w:rsid w:val="00956B8F"/>
    <w:rsid w:val="00963038"/>
    <w:rsid w:val="00967E51"/>
    <w:rsid w:val="0097405E"/>
    <w:rsid w:val="009801CE"/>
    <w:rsid w:val="00982CDA"/>
    <w:rsid w:val="00993E02"/>
    <w:rsid w:val="009975DA"/>
    <w:rsid w:val="009A0E84"/>
    <w:rsid w:val="009A2714"/>
    <w:rsid w:val="009A3098"/>
    <w:rsid w:val="009A6EFC"/>
    <w:rsid w:val="009B1676"/>
    <w:rsid w:val="009B4EDB"/>
    <w:rsid w:val="009B7C48"/>
    <w:rsid w:val="009C0A7A"/>
    <w:rsid w:val="009C1E9B"/>
    <w:rsid w:val="009C3BE9"/>
    <w:rsid w:val="009C79C1"/>
    <w:rsid w:val="009D0E2E"/>
    <w:rsid w:val="009D2045"/>
    <w:rsid w:val="009D5980"/>
    <w:rsid w:val="009E0C6E"/>
    <w:rsid w:val="009E51CB"/>
    <w:rsid w:val="009F5E67"/>
    <w:rsid w:val="009F7501"/>
    <w:rsid w:val="00A02EBC"/>
    <w:rsid w:val="00A11E5A"/>
    <w:rsid w:val="00A12A02"/>
    <w:rsid w:val="00A16337"/>
    <w:rsid w:val="00A1758A"/>
    <w:rsid w:val="00A17BAB"/>
    <w:rsid w:val="00A25F55"/>
    <w:rsid w:val="00A4171A"/>
    <w:rsid w:val="00A41F28"/>
    <w:rsid w:val="00A51A8B"/>
    <w:rsid w:val="00A5266B"/>
    <w:rsid w:val="00A63840"/>
    <w:rsid w:val="00A6691F"/>
    <w:rsid w:val="00A73748"/>
    <w:rsid w:val="00A73B1E"/>
    <w:rsid w:val="00A85DEB"/>
    <w:rsid w:val="00A95833"/>
    <w:rsid w:val="00A96423"/>
    <w:rsid w:val="00A9743A"/>
    <w:rsid w:val="00AA6CBD"/>
    <w:rsid w:val="00AC12EE"/>
    <w:rsid w:val="00AD15D9"/>
    <w:rsid w:val="00AD1926"/>
    <w:rsid w:val="00AD4ED2"/>
    <w:rsid w:val="00AD708E"/>
    <w:rsid w:val="00AD710A"/>
    <w:rsid w:val="00B074CD"/>
    <w:rsid w:val="00B10246"/>
    <w:rsid w:val="00B26B57"/>
    <w:rsid w:val="00B33FF8"/>
    <w:rsid w:val="00B34C08"/>
    <w:rsid w:val="00B34F22"/>
    <w:rsid w:val="00B350DC"/>
    <w:rsid w:val="00B417CC"/>
    <w:rsid w:val="00B46FE0"/>
    <w:rsid w:val="00B56A37"/>
    <w:rsid w:val="00B56F5A"/>
    <w:rsid w:val="00B65624"/>
    <w:rsid w:val="00B66753"/>
    <w:rsid w:val="00B84D3D"/>
    <w:rsid w:val="00B95C30"/>
    <w:rsid w:val="00BA07B4"/>
    <w:rsid w:val="00BA24B9"/>
    <w:rsid w:val="00BA2D67"/>
    <w:rsid w:val="00BA7490"/>
    <w:rsid w:val="00BB14DB"/>
    <w:rsid w:val="00BB2667"/>
    <w:rsid w:val="00BB5A65"/>
    <w:rsid w:val="00BB702B"/>
    <w:rsid w:val="00BC0454"/>
    <w:rsid w:val="00BD5874"/>
    <w:rsid w:val="00BD7B6C"/>
    <w:rsid w:val="00BE426D"/>
    <w:rsid w:val="00BE4A98"/>
    <w:rsid w:val="00BE5718"/>
    <w:rsid w:val="00C006E2"/>
    <w:rsid w:val="00C0158D"/>
    <w:rsid w:val="00C1325F"/>
    <w:rsid w:val="00C14D0C"/>
    <w:rsid w:val="00C22FE8"/>
    <w:rsid w:val="00C243B6"/>
    <w:rsid w:val="00C24E22"/>
    <w:rsid w:val="00C25C10"/>
    <w:rsid w:val="00C26040"/>
    <w:rsid w:val="00C2670C"/>
    <w:rsid w:val="00C41434"/>
    <w:rsid w:val="00C43284"/>
    <w:rsid w:val="00C450D1"/>
    <w:rsid w:val="00C47D04"/>
    <w:rsid w:val="00C57AE5"/>
    <w:rsid w:val="00C72092"/>
    <w:rsid w:val="00C77D67"/>
    <w:rsid w:val="00C81710"/>
    <w:rsid w:val="00C842DC"/>
    <w:rsid w:val="00C84428"/>
    <w:rsid w:val="00C85518"/>
    <w:rsid w:val="00C92E6E"/>
    <w:rsid w:val="00C96E67"/>
    <w:rsid w:val="00CA3176"/>
    <w:rsid w:val="00CA6908"/>
    <w:rsid w:val="00CB4E7F"/>
    <w:rsid w:val="00CB53FD"/>
    <w:rsid w:val="00CC15E7"/>
    <w:rsid w:val="00CD0366"/>
    <w:rsid w:val="00CD2884"/>
    <w:rsid w:val="00CE106B"/>
    <w:rsid w:val="00CE14C3"/>
    <w:rsid w:val="00CF1323"/>
    <w:rsid w:val="00CF2EFA"/>
    <w:rsid w:val="00D00F73"/>
    <w:rsid w:val="00D0464F"/>
    <w:rsid w:val="00D14872"/>
    <w:rsid w:val="00D16E59"/>
    <w:rsid w:val="00D17C4A"/>
    <w:rsid w:val="00D201B3"/>
    <w:rsid w:val="00D33C55"/>
    <w:rsid w:val="00D36151"/>
    <w:rsid w:val="00D3740F"/>
    <w:rsid w:val="00D4375D"/>
    <w:rsid w:val="00D462C9"/>
    <w:rsid w:val="00D47DD9"/>
    <w:rsid w:val="00D55EC7"/>
    <w:rsid w:val="00D60B4D"/>
    <w:rsid w:val="00D64052"/>
    <w:rsid w:val="00D76E0A"/>
    <w:rsid w:val="00D7768A"/>
    <w:rsid w:val="00D83DB7"/>
    <w:rsid w:val="00D90CC7"/>
    <w:rsid w:val="00D95C7D"/>
    <w:rsid w:val="00DA23E2"/>
    <w:rsid w:val="00DA715B"/>
    <w:rsid w:val="00DB25FE"/>
    <w:rsid w:val="00DC0945"/>
    <w:rsid w:val="00DC263B"/>
    <w:rsid w:val="00DC2A16"/>
    <w:rsid w:val="00DC2E42"/>
    <w:rsid w:val="00DD14CF"/>
    <w:rsid w:val="00DE7CC9"/>
    <w:rsid w:val="00DE7DF7"/>
    <w:rsid w:val="00DF6523"/>
    <w:rsid w:val="00DF68A3"/>
    <w:rsid w:val="00E103CF"/>
    <w:rsid w:val="00E132B0"/>
    <w:rsid w:val="00E155AE"/>
    <w:rsid w:val="00E21420"/>
    <w:rsid w:val="00E248A4"/>
    <w:rsid w:val="00E252BC"/>
    <w:rsid w:val="00E25E1B"/>
    <w:rsid w:val="00E27B42"/>
    <w:rsid w:val="00E30CA2"/>
    <w:rsid w:val="00E31D92"/>
    <w:rsid w:val="00E34C24"/>
    <w:rsid w:val="00E35D45"/>
    <w:rsid w:val="00E37539"/>
    <w:rsid w:val="00E43169"/>
    <w:rsid w:val="00E45C92"/>
    <w:rsid w:val="00E55391"/>
    <w:rsid w:val="00E569D2"/>
    <w:rsid w:val="00E56EC7"/>
    <w:rsid w:val="00E6284D"/>
    <w:rsid w:val="00E62E71"/>
    <w:rsid w:val="00E73753"/>
    <w:rsid w:val="00E82763"/>
    <w:rsid w:val="00E85977"/>
    <w:rsid w:val="00E900AD"/>
    <w:rsid w:val="00E92433"/>
    <w:rsid w:val="00E9343A"/>
    <w:rsid w:val="00EA5293"/>
    <w:rsid w:val="00EB5B77"/>
    <w:rsid w:val="00EB687A"/>
    <w:rsid w:val="00EC42A5"/>
    <w:rsid w:val="00EC7A30"/>
    <w:rsid w:val="00ED68B9"/>
    <w:rsid w:val="00ED74F9"/>
    <w:rsid w:val="00EE18F8"/>
    <w:rsid w:val="00EE784D"/>
    <w:rsid w:val="00EF3358"/>
    <w:rsid w:val="00F04D3D"/>
    <w:rsid w:val="00F07250"/>
    <w:rsid w:val="00F07D7D"/>
    <w:rsid w:val="00F137D5"/>
    <w:rsid w:val="00F13B80"/>
    <w:rsid w:val="00F20AF1"/>
    <w:rsid w:val="00F22C7B"/>
    <w:rsid w:val="00F22D72"/>
    <w:rsid w:val="00F443B6"/>
    <w:rsid w:val="00F46240"/>
    <w:rsid w:val="00F5173B"/>
    <w:rsid w:val="00F6076C"/>
    <w:rsid w:val="00F64543"/>
    <w:rsid w:val="00F65DE9"/>
    <w:rsid w:val="00F70553"/>
    <w:rsid w:val="00F73AD8"/>
    <w:rsid w:val="00F874B8"/>
    <w:rsid w:val="00F92E94"/>
    <w:rsid w:val="00FA0E7D"/>
    <w:rsid w:val="00FA15F5"/>
    <w:rsid w:val="00FA63D7"/>
    <w:rsid w:val="00FA6DE1"/>
    <w:rsid w:val="00FB5555"/>
    <w:rsid w:val="00FB7F9F"/>
    <w:rsid w:val="00FC562D"/>
    <w:rsid w:val="00FC7ECF"/>
    <w:rsid w:val="00FD19DA"/>
    <w:rsid w:val="00FD38A0"/>
    <w:rsid w:val="00FE0A90"/>
    <w:rsid w:val="00FE2E3C"/>
    <w:rsid w:val="00FE61FE"/>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qFormat="1"/>
    <w:lsdException w:name="Subtitle" w:semiHidden="0" w:uiPriority="11" w:unhideWhenUsed="0" w:qFormat="1"/>
    <w:lsdException w:name="Body Text First Indent" w:semiHidden="0"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rsid w:val="00494BED"/>
    <w:pPr>
      <w:ind w:firstLineChars="100" w:firstLine="420"/>
    </w:pPr>
    <w:rPr>
      <w:rFonts w:eastAsia="仿宋_GB2312"/>
      <w:sz w:val="28"/>
    </w:rPr>
  </w:style>
  <w:style w:type="paragraph" w:styleId="a4">
    <w:name w:val="Body Text"/>
    <w:basedOn w:val="a"/>
    <w:link w:val="Char0"/>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1"/>
    <w:qFormat/>
    <w:rsid w:val="00494BED"/>
    <w:rPr>
      <w:sz w:val="18"/>
      <w:szCs w:val="18"/>
    </w:rPr>
  </w:style>
  <w:style w:type="paragraph" w:styleId="a9">
    <w:name w:val="footer"/>
    <w:basedOn w:val="a"/>
    <w:link w:val="Char2"/>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3"/>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4"/>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34"/>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4">
    <w:name w:val="标题 Char"/>
    <w:basedOn w:val="a1"/>
    <w:link w:val="ac"/>
    <w:uiPriority w:val="10"/>
    <w:qFormat/>
    <w:rsid w:val="00494BED"/>
    <w:rPr>
      <w:rFonts w:ascii="Cambria" w:eastAsia="宋体" w:hAnsi="Cambria" w:cs="黑体"/>
      <w:b/>
      <w:bCs/>
      <w:sz w:val="32"/>
      <w:szCs w:val="32"/>
    </w:rPr>
  </w:style>
  <w:style w:type="character" w:customStyle="1" w:styleId="Char2">
    <w:name w:val="页脚 Char"/>
    <w:basedOn w:val="a1"/>
    <w:link w:val="a9"/>
    <w:qFormat/>
    <w:rsid w:val="00494BED"/>
    <w:rPr>
      <w:rFonts w:ascii="Times New Roman" w:eastAsia="宋体" w:hAnsi="Times New Roman" w:cs="Times New Roman"/>
      <w:sz w:val="18"/>
      <w:szCs w:val="18"/>
    </w:rPr>
  </w:style>
  <w:style w:type="character" w:customStyle="1" w:styleId="Char3">
    <w:name w:val="页眉 Char"/>
    <w:basedOn w:val="a1"/>
    <w:link w:val="aa"/>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1">
    <w:name w:val="批注框文本 Char"/>
    <w:basedOn w:val="a1"/>
    <w:link w:val="a8"/>
    <w:qFormat/>
    <w:rsid w:val="00494BED"/>
    <w:rPr>
      <w:kern w:val="2"/>
      <w:sz w:val="18"/>
      <w:szCs w:val="18"/>
    </w:rPr>
  </w:style>
  <w:style w:type="paragraph" w:customStyle="1" w:styleId="20">
    <w:name w:val="列出段落2"/>
    <w:basedOn w:val="a"/>
    <w:uiPriority w:val="34"/>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qFormat/>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 w:type="paragraph" w:styleId="15">
    <w:name w:val="toc 1"/>
    <w:basedOn w:val="a"/>
    <w:next w:val="a"/>
    <w:uiPriority w:val="39"/>
    <w:qFormat/>
    <w:rsid w:val="00A25F55"/>
    <w:pPr>
      <w:tabs>
        <w:tab w:val="left" w:pos="851"/>
        <w:tab w:val="right" w:leader="dot" w:pos="8931"/>
      </w:tabs>
      <w:spacing w:line="360" w:lineRule="auto"/>
      <w:jc w:val="distribute"/>
    </w:pPr>
    <w:rPr>
      <w:rFonts w:asciiTheme="minorHAnsi" w:eastAsiaTheme="minorEastAsia" w:hAnsiTheme="minorHAnsi" w:cstheme="minorBidi"/>
      <w:b/>
    </w:rPr>
  </w:style>
  <w:style w:type="table" w:styleId="af1">
    <w:name w:val="Table Grid"/>
    <w:basedOn w:val="a2"/>
    <w:uiPriority w:val="59"/>
    <w:qFormat/>
    <w:rsid w:val="00A25F5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表格文本"/>
    <w:basedOn w:val="a"/>
    <w:qFormat/>
    <w:rsid w:val="00A25F55"/>
    <w:pPr>
      <w:jc w:val="center"/>
    </w:pPr>
    <w:rPr>
      <w:rFonts w:ascii="宋体" w:eastAsiaTheme="minorEastAsia" w:hAnsi="宋体" w:cstheme="minorBidi"/>
      <w:bCs/>
      <w:szCs w:val="21"/>
    </w:rPr>
  </w:style>
  <w:style w:type="paragraph" w:customStyle="1" w:styleId="p15">
    <w:name w:val="p15"/>
    <w:basedOn w:val="a"/>
    <w:qFormat/>
    <w:rsid w:val="00880EBC"/>
    <w:pPr>
      <w:widowControl/>
      <w:autoSpaceDN w:val="0"/>
      <w:jc w:val="left"/>
    </w:pPr>
    <w:rPr>
      <w:kern w:val="0"/>
      <w:szCs w:val="21"/>
    </w:rPr>
  </w:style>
  <w:style w:type="character" w:customStyle="1" w:styleId="Char">
    <w:name w:val="正文首行缩进 Char"/>
    <w:basedOn w:val="a1"/>
    <w:link w:val="a0"/>
    <w:qFormat/>
    <w:locked/>
    <w:rsid w:val="0019542E"/>
    <w:rPr>
      <w:rFonts w:eastAsia="仿宋_GB2312"/>
      <w:kern w:val="2"/>
      <w:sz w:val="28"/>
      <w:szCs w:val="24"/>
    </w:rPr>
  </w:style>
  <w:style w:type="character" w:styleId="af3">
    <w:name w:val="FollowedHyperlink"/>
    <w:basedOn w:val="a1"/>
    <w:qFormat/>
    <w:rsid w:val="00142866"/>
    <w:rPr>
      <w:color w:val="000000"/>
      <w:u w:val="none"/>
    </w:rPr>
  </w:style>
  <w:style w:type="character" w:styleId="af4">
    <w:name w:val="Emphasis"/>
    <w:basedOn w:val="a1"/>
    <w:uiPriority w:val="20"/>
    <w:qFormat/>
    <w:rsid w:val="00142866"/>
  </w:style>
  <w:style w:type="character" w:styleId="af5">
    <w:name w:val="Hyperlink"/>
    <w:basedOn w:val="a1"/>
    <w:qFormat/>
    <w:rsid w:val="00142866"/>
    <w:rPr>
      <w:color w:val="000000"/>
      <w:u w:val="none"/>
    </w:rPr>
  </w:style>
  <w:style w:type="character" w:customStyle="1" w:styleId="hover25">
    <w:name w:val="hover25"/>
    <w:basedOn w:val="a1"/>
    <w:qFormat/>
    <w:rsid w:val="00142866"/>
  </w:style>
  <w:style w:type="character" w:customStyle="1" w:styleId="green">
    <w:name w:val="green"/>
    <w:basedOn w:val="a1"/>
    <w:rsid w:val="00142866"/>
    <w:rPr>
      <w:color w:val="66AE00"/>
      <w:sz w:val="18"/>
      <w:szCs w:val="18"/>
    </w:rPr>
  </w:style>
  <w:style w:type="character" w:customStyle="1" w:styleId="green1">
    <w:name w:val="green1"/>
    <w:basedOn w:val="a1"/>
    <w:qFormat/>
    <w:rsid w:val="00142866"/>
    <w:rPr>
      <w:color w:val="66AE00"/>
      <w:sz w:val="18"/>
      <w:szCs w:val="18"/>
    </w:rPr>
  </w:style>
  <w:style w:type="character" w:customStyle="1" w:styleId="red">
    <w:name w:val="red"/>
    <w:basedOn w:val="a1"/>
    <w:rsid w:val="00142866"/>
    <w:rPr>
      <w:color w:val="FF0000"/>
      <w:sz w:val="18"/>
      <w:szCs w:val="18"/>
    </w:rPr>
  </w:style>
  <w:style w:type="character" w:customStyle="1" w:styleId="red1">
    <w:name w:val="red1"/>
    <w:basedOn w:val="a1"/>
    <w:qFormat/>
    <w:rsid w:val="00142866"/>
    <w:rPr>
      <w:color w:val="FF0000"/>
      <w:sz w:val="18"/>
      <w:szCs w:val="18"/>
    </w:rPr>
  </w:style>
  <w:style w:type="character" w:customStyle="1" w:styleId="red2">
    <w:name w:val="red2"/>
    <w:basedOn w:val="a1"/>
    <w:qFormat/>
    <w:rsid w:val="00142866"/>
    <w:rPr>
      <w:color w:val="FF0000"/>
    </w:rPr>
  </w:style>
  <w:style w:type="character" w:customStyle="1" w:styleId="blue">
    <w:name w:val="blue"/>
    <w:basedOn w:val="a1"/>
    <w:qFormat/>
    <w:rsid w:val="00142866"/>
    <w:rPr>
      <w:color w:val="0371C6"/>
      <w:sz w:val="21"/>
      <w:szCs w:val="21"/>
    </w:rPr>
  </w:style>
  <w:style w:type="character" w:customStyle="1" w:styleId="gb-jt">
    <w:name w:val="gb-jt"/>
    <w:basedOn w:val="a1"/>
    <w:qFormat/>
    <w:rsid w:val="00142866"/>
  </w:style>
  <w:style w:type="character" w:customStyle="1" w:styleId="right">
    <w:name w:val="right"/>
    <w:basedOn w:val="a1"/>
    <w:rsid w:val="00142866"/>
    <w:rPr>
      <w:color w:val="999999"/>
      <w:sz w:val="18"/>
      <w:szCs w:val="18"/>
    </w:rPr>
  </w:style>
  <w:style w:type="character" w:customStyle="1" w:styleId="Char0">
    <w:name w:val="正文文本 Char"/>
    <w:basedOn w:val="a1"/>
    <w:link w:val="a4"/>
    <w:qFormat/>
    <w:rsid w:val="00142866"/>
    <w:rPr>
      <w:kern w:val="2"/>
      <w:sz w:val="21"/>
      <w:szCs w:val="24"/>
    </w:rPr>
  </w:style>
  <w:style w:type="character" w:customStyle="1" w:styleId="font51">
    <w:name w:val="font51"/>
    <w:basedOn w:val="a1"/>
    <w:qFormat/>
    <w:rsid w:val="00142866"/>
    <w:rPr>
      <w:rFonts w:ascii="微软雅黑" w:eastAsia="微软雅黑" w:hAnsi="微软雅黑" w:cs="微软雅黑" w:hint="eastAsia"/>
      <w:b/>
      <w:color w:val="000000"/>
      <w:sz w:val="20"/>
      <w:szCs w:val="20"/>
      <w:u w:val="none"/>
    </w:rPr>
  </w:style>
  <w:style w:type="character" w:customStyle="1" w:styleId="font11">
    <w:name w:val="font11"/>
    <w:basedOn w:val="a1"/>
    <w:qFormat/>
    <w:rsid w:val="00142866"/>
    <w:rPr>
      <w:rFonts w:ascii="微软雅黑" w:eastAsia="微软雅黑" w:hAnsi="微软雅黑" w:cs="微软雅黑" w:hint="eastAsia"/>
      <w:color w:val="000000"/>
      <w:sz w:val="20"/>
      <w:szCs w:val="20"/>
      <w:u w:val="none"/>
    </w:rPr>
  </w:style>
  <w:style w:type="paragraph" w:customStyle="1" w:styleId="af6">
    <w:name w:val="*正文"/>
    <w:basedOn w:val="a"/>
    <w:qFormat/>
    <w:rsid w:val="00142866"/>
    <w:pPr>
      <w:keepNext/>
      <w:keepLines/>
      <w:spacing w:line="360" w:lineRule="auto"/>
      <w:ind w:firstLineChars="200" w:firstLine="200"/>
    </w:pPr>
    <w:rPr>
      <w:rFonts w:ascii="宋体" w:eastAsiaTheme="minorEastAsia" w:hAnsi="宋体" w:cstheme="minorBid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215</Pages>
  <Words>18666</Words>
  <Characters>106398</Characters>
  <Application>Microsoft Office Word</Application>
  <DocSecurity>0</DocSecurity>
  <Lines>886</Lines>
  <Paragraphs>249</Paragraphs>
  <ScaleCrop>false</ScaleCrop>
  <Company>Microsoft</Company>
  <LinksUpToDate>false</LinksUpToDate>
  <CharactersWithSpaces>124815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襄城县公共资源交易中心:邓婧蕾</cp:lastModifiedBy>
  <cp:revision>219</cp:revision>
  <cp:lastPrinted>2019-05-06T09:41:00Z</cp:lastPrinted>
  <dcterms:created xsi:type="dcterms:W3CDTF">2018-08-21T08:34:00Z</dcterms:created>
  <dcterms:modified xsi:type="dcterms:W3CDTF">2019-05-06T09:43:00Z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