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226" w:beforeAutospacing="0" w:after="226" w:afterAutospacing="0" w:line="525" w:lineRule="atLeast"/>
        <w:ind w:left="0" w:right="0"/>
        <w:jc w:val="center"/>
        <w:rPr>
          <w:rFonts w:hint="eastAsia" w:ascii="仿宋" w:hAnsi="仿宋" w:eastAsia="仿宋" w:cs="仿宋"/>
          <w:b/>
          <w:color w:val="000000"/>
          <w:kern w:val="0"/>
          <w:sz w:val="32"/>
          <w:szCs w:val="32"/>
          <w:u w:val="none"/>
          <w:shd w:val="clear" w:fill="FFFFFF"/>
          <w:lang w:val="en-US" w:eastAsia="zh-CN" w:bidi="ar"/>
        </w:rPr>
      </w:pPr>
      <w:r>
        <w:rPr>
          <w:rFonts w:hint="eastAsia" w:ascii="仿宋" w:hAnsi="仿宋" w:eastAsia="仿宋" w:cs="仿宋"/>
          <w:b/>
          <w:color w:val="000000"/>
          <w:kern w:val="0"/>
          <w:sz w:val="32"/>
          <w:szCs w:val="32"/>
          <w:u w:val="none"/>
          <w:shd w:val="clear" w:fill="FFFFFF"/>
          <w:lang w:val="en-US" w:eastAsia="zh-CN" w:bidi="ar"/>
        </w:rPr>
        <w:t>JZFCG-G2019038号许昌经济技术开发区土地收储与房屋征收中心“土地勘测定界、土地评估服务机构采购”项目</w:t>
      </w:r>
    </w:p>
    <w:p>
      <w:pPr>
        <w:pStyle w:val="4"/>
        <w:keepNext w:val="0"/>
        <w:keepLines w:val="0"/>
        <w:pageBreakBefore w:val="0"/>
        <w:widowControl/>
        <w:suppressLineNumbers w:val="0"/>
        <w:kinsoku/>
        <w:wordWrap/>
        <w:overflowPunct/>
        <w:topLinePunct w:val="0"/>
        <w:autoSpaceDE/>
        <w:autoSpaceDN/>
        <w:bidi w:val="0"/>
        <w:adjustRightInd/>
        <w:snapToGrid/>
        <w:spacing w:before="226" w:beforeAutospacing="0" w:after="226" w:afterAutospacing="0" w:line="345" w:lineRule="atLeast"/>
        <w:ind w:left="0" w:right="0"/>
        <w:jc w:val="center"/>
        <w:textAlignment w:val="auto"/>
        <w:rPr>
          <w:rFonts w:hint="eastAsia" w:ascii="仿宋" w:hAnsi="仿宋" w:eastAsia="仿宋" w:cs="仿宋"/>
          <w:b/>
          <w:color w:val="000000"/>
          <w:kern w:val="0"/>
          <w:sz w:val="32"/>
          <w:szCs w:val="32"/>
          <w:u w:val="none"/>
          <w:shd w:val="clear" w:fill="FFFFFF"/>
          <w:lang w:val="en-US" w:eastAsia="zh-CN" w:bidi="ar"/>
        </w:rPr>
      </w:pPr>
      <w:r>
        <w:rPr>
          <w:rFonts w:hint="eastAsia" w:ascii="仿宋" w:hAnsi="仿宋" w:eastAsia="仿宋" w:cs="仿宋"/>
          <w:b/>
          <w:color w:val="000000"/>
          <w:kern w:val="0"/>
          <w:sz w:val="32"/>
          <w:szCs w:val="32"/>
          <w:u w:val="none"/>
          <w:shd w:val="clear" w:fill="FFFFFF"/>
          <w:lang w:val="en-US" w:eastAsia="zh-CN" w:bidi="ar"/>
        </w:rPr>
        <w:t>变更公告</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各潜在投标人：</w:t>
      </w:r>
    </w:p>
    <w:p>
      <w:pPr>
        <w:pStyle w:val="6"/>
        <w:keepNext w:val="0"/>
        <w:keepLines w:val="0"/>
        <w:widowControl/>
        <w:suppressLineNumbers w:val="0"/>
        <w:spacing w:before="226" w:beforeAutospacing="0" w:after="0" w:afterAutospacing="0" w:line="360" w:lineRule="auto"/>
        <w:ind w:left="0" w:right="0" w:firstLine="321"/>
        <w:jc w:val="both"/>
      </w:pPr>
      <w:bookmarkStart w:id="0" w:name="OLE_LINK21"/>
      <w:bookmarkEnd w:id="0"/>
      <w:r>
        <w:rPr>
          <w:rFonts w:ascii="仿宋" w:hAnsi="仿宋" w:eastAsia="仿宋" w:cs="仿宋"/>
          <w:b/>
          <w:color w:val="000000"/>
          <w:sz w:val="32"/>
          <w:szCs w:val="32"/>
          <w:u w:val="none"/>
          <w:shd w:val="clear" w:fill="FFFFFF"/>
        </w:rPr>
        <w:t>一、 项目基本情况</w:t>
      </w:r>
    </w:p>
    <w:p>
      <w:pPr>
        <w:pStyle w:val="6"/>
        <w:keepNext w:val="0"/>
        <w:keepLines w:val="0"/>
        <w:widowControl/>
        <w:suppressLineNumbers w:val="0"/>
        <w:spacing w:before="226" w:beforeAutospacing="0" w:after="0" w:afterAutospacing="0" w:line="360" w:lineRule="auto"/>
        <w:ind w:left="0" w:right="0" w:firstLine="320"/>
        <w:jc w:val="both"/>
      </w:pPr>
      <w:r>
        <w:rPr>
          <w:rFonts w:hint="eastAsia" w:ascii="仿宋" w:hAnsi="仿宋" w:eastAsia="仿宋" w:cs="仿宋"/>
          <w:color w:val="000000"/>
          <w:sz w:val="32"/>
          <w:szCs w:val="32"/>
          <w:u w:val="none"/>
          <w:shd w:val="clear" w:fill="FFFFFF"/>
        </w:rPr>
        <w:t>（一）首次公告日期：</w:t>
      </w:r>
      <w:r>
        <w:rPr>
          <w:rFonts w:hint="eastAsia" w:ascii="仿宋" w:hAnsi="仿宋" w:eastAsia="仿宋" w:cs="仿宋"/>
          <w:color w:val="000000"/>
          <w:sz w:val="32"/>
          <w:szCs w:val="32"/>
          <w:u w:val="none"/>
          <w:shd w:val="clear" w:fill="FFFFFF"/>
          <w:lang w:val="en-US"/>
        </w:rPr>
        <w:t>2019</w:t>
      </w:r>
      <w:r>
        <w:rPr>
          <w:rFonts w:hint="eastAsia" w:ascii="仿宋" w:hAnsi="仿宋" w:eastAsia="仿宋" w:cs="仿宋"/>
          <w:color w:val="000000"/>
          <w:sz w:val="32"/>
          <w:szCs w:val="32"/>
          <w:u w:val="none"/>
          <w:shd w:val="clear" w:fill="FFFFFF"/>
        </w:rPr>
        <w:t>年</w:t>
      </w:r>
      <w:r>
        <w:rPr>
          <w:rFonts w:hint="eastAsia" w:ascii="仿宋" w:hAnsi="仿宋" w:eastAsia="仿宋" w:cs="仿宋"/>
          <w:color w:val="000000"/>
          <w:sz w:val="32"/>
          <w:szCs w:val="32"/>
          <w:u w:val="none"/>
          <w:shd w:val="clear" w:fill="FFFFFF"/>
          <w:lang w:val="en-US"/>
        </w:rPr>
        <w:t>4</w:t>
      </w:r>
      <w:r>
        <w:rPr>
          <w:rFonts w:hint="eastAsia" w:ascii="仿宋" w:hAnsi="仿宋" w:eastAsia="仿宋" w:cs="仿宋"/>
          <w:color w:val="000000"/>
          <w:sz w:val="32"/>
          <w:szCs w:val="32"/>
          <w:u w:val="none"/>
          <w:shd w:val="clear" w:fill="FFFFFF"/>
        </w:rPr>
        <w:t>月</w:t>
      </w:r>
      <w:r>
        <w:rPr>
          <w:rFonts w:hint="eastAsia" w:ascii="仿宋" w:hAnsi="仿宋" w:eastAsia="仿宋" w:cs="仿宋"/>
          <w:color w:val="000000"/>
          <w:sz w:val="32"/>
          <w:szCs w:val="32"/>
          <w:u w:val="none"/>
          <w:shd w:val="clear" w:fill="FFFFFF"/>
          <w:lang w:val="en-US" w:eastAsia="zh-CN"/>
        </w:rPr>
        <w:t>25</w:t>
      </w:r>
      <w:r>
        <w:rPr>
          <w:rFonts w:hint="eastAsia" w:ascii="仿宋" w:hAnsi="仿宋" w:eastAsia="仿宋" w:cs="仿宋"/>
          <w:color w:val="000000"/>
          <w:sz w:val="32"/>
          <w:szCs w:val="32"/>
          <w:u w:val="none"/>
          <w:shd w:val="clear" w:fill="FFFFFF"/>
        </w:rPr>
        <w:t>日</w:t>
      </w:r>
    </w:p>
    <w:p>
      <w:pPr>
        <w:pStyle w:val="6"/>
        <w:keepNext w:val="0"/>
        <w:keepLines w:val="0"/>
        <w:widowControl/>
        <w:suppressLineNumbers w:val="0"/>
        <w:spacing w:before="226" w:beforeAutospacing="0" w:after="0" w:afterAutospacing="0" w:line="360" w:lineRule="auto"/>
        <w:ind w:left="0" w:right="0" w:firstLine="320"/>
        <w:jc w:val="both"/>
        <w:rPr>
          <w:rFonts w:hint="eastAsia" w:ascii="仿宋" w:hAnsi="仿宋" w:eastAsia="仿宋" w:cs="仿宋"/>
          <w:color w:val="000000"/>
          <w:sz w:val="32"/>
          <w:szCs w:val="32"/>
          <w:u w:val="none"/>
          <w:shd w:val="clear" w:fill="FFFFFF"/>
        </w:rPr>
      </w:pPr>
      <w:r>
        <w:rPr>
          <w:rFonts w:hint="eastAsia" w:ascii="仿宋" w:hAnsi="仿宋" w:eastAsia="仿宋" w:cs="仿宋"/>
          <w:color w:val="000000"/>
          <w:sz w:val="32"/>
          <w:szCs w:val="32"/>
          <w:u w:val="none"/>
          <w:shd w:val="clear" w:fill="FFFFFF"/>
        </w:rPr>
        <w:t>（二）项目名称：</w:t>
      </w:r>
      <w:r>
        <w:rPr>
          <w:rFonts w:hint="eastAsia" w:ascii="仿宋" w:hAnsi="仿宋" w:eastAsia="仿宋" w:cs="仿宋"/>
          <w:color w:val="000000"/>
          <w:sz w:val="32"/>
          <w:szCs w:val="32"/>
          <w:u w:val="none"/>
          <w:shd w:val="clear" w:fill="FFFFFF"/>
          <w:lang w:eastAsia="zh-CN"/>
        </w:rPr>
        <w:t>土地勘测定界、土地评估服务机构采购</w:t>
      </w:r>
    </w:p>
    <w:p>
      <w:pPr>
        <w:pStyle w:val="6"/>
        <w:keepNext w:val="0"/>
        <w:keepLines w:val="0"/>
        <w:widowControl/>
        <w:suppressLineNumbers w:val="0"/>
        <w:spacing w:before="226" w:beforeAutospacing="0" w:after="0" w:afterAutospacing="0" w:line="360" w:lineRule="auto"/>
        <w:ind w:left="0" w:right="0" w:firstLine="320"/>
        <w:jc w:val="both"/>
        <w:rPr>
          <w:rFonts w:hint="eastAsia" w:ascii="仿宋" w:hAnsi="仿宋" w:eastAsia="仿宋" w:cs="仿宋"/>
          <w:color w:val="000000"/>
          <w:sz w:val="32"/>
          <w:szCs w:val="32"/>
          <w:u w:val="none"/>
          <w:shd w:val="clear" w:fill="FFFFFF"/>
        </w:rPr>
      </w:pPr>
      <w:r>
        <w:rPr>
          <w:rFonts w:hint="eastAsia" w:ascii="仿宋" w:hAnsi="仿宋" w:eastAsia="仿宋" w:cs="仿宋"/>
          <w:color w:val="000000"/>
          <w:sz w:val="32"/>
          <w:szCs w:val="32"/>
          <w:u w:val="none"/>
          <w:shd w:val="clear" w:fill="FFFFFF"/>
        </w:rPr>
        <w:t>（三）项目编号：</w:t>
      </w:r>
      <w:r>
        <w:rPr>
          <w:rFonts w:hint="eastAsia" w:ascii="仿宋" w:hAnsi="仿宋" w:eastAsia="仿宋" w:cs="仿宋"/>
          <w:color w:val="000000"/>
          <w:sz w:val="32"/>
          <w:szCs w:val="32"/>
          <w:u w:val="none"/>
          <w:shd w:val="clear" w:fill="FFFFFF"/>
          <w:lang w:val="en-US" w:eastAsia="zh-CN"/>
        </w:rPr>
        <w:t>J</w:t>
      </w:r>
      <w:r>
        <w:rPr>
          <w:rFonts w:hint="eastAsia" w:ascii="仿宋" w:hAnsi="仿宋" w:eastAsia="仿宋" w:cs="仿宋"/>
          <w:color w:val="000000"/>
          <w:sz w:val="32"/>
          <w:szCs w:val="32"/>
          <w:u w:val="none"/>
          <w:shd w:val="clear" w:fill="FFFFFF"/>
          <w:lang w:val="en-US"/>
        </w:rPr>
        <w:t>ZFCG-</w:t>
      </w:r>
      <w:r>
        <w:rPr>
          <w:rFonts w:hint="eastAsia" w:ascii="仿宋" w:hAnsi="仿宋" w:eastAsia="仿宋" w:cs="仿宋"/>
          <w:color w:val="000000"/>
          <w:sz w:val="32"/>
          <w:szCs w:val="32"/>
          <w:u w:val="none"/>
          <w:shd w:val="clear" w:fill="FFFFFF"/>
          <w:lang w:val="en-US" w:eastAsia="zh-CN"/>
        </w:rPr>
        <w:t>G</w:t>
      </w:r>
      <w:r>
        <w:rPr>
          <w:rFonts w:hint="eastAsia" w:ascii="仿宋" w:hAnsi="仿宋" w:eastAsia="仿宋" w:cs="仿宋"/>
          <w:color w:val="000000"/>
          <w:sz w:val="32"/>
          <w:szCs w:val="32"/>
          <w:u w:val="none"/>
          <w:shd w:val="clear" w:fill="FFFFFF"/>
          <w:lang w:val="en-US"/>
        </w:rPr>
        <w:t>20190</w:t>
      </w:r>
      <w:r>
        <w:rPr>
          <w:rFonts w:hint="eastAsia" w:ascii="仿宋" w:hAnsi="仿宋" w:eastAsia="仿宋" w:cs="仿宋"/>
          <w:color w:val="000000"/>
          <w:sz w:val="32"/>
          <w:szCs w:val="32"/>
          <w:u w:val="none"/>
          <w:shd w:val="clear" w:fill="FFFFFF"/>
          <w:lang w:val="en-US" w:eastAsia="zh-CN"/>
        </w:rPr>
        <w:t>38</w:t>
      </w:r>
    </w:p>
    <w:p>
      <w:pPr>
        <w:pStyle w:val="6"/>
        <w:keepNext w:val="0"/>
        <w:keepLines w:val="0"/>
        <w:widowControl/>
        <w:suppressLineNumbers w:val="0"/>
        <w:spacing w:before="226" w:beforeAutospacing="0" w:after="0" w:afterAutospacing="0" w:line="360" w:lineRule="auto"/>
        <w:ind w:left="0" w:right="0" w:firstLine="321"/>
        <w:jc w:val="both"/>
      </w:pPr>
      <w:r>
        <w:rPr>
          <w:rFonts w:hint="eastAsia" w:ascii="仿宋" w:hAnsi="仿宋" w:eastAsia="仿宋" w:cs="仿宋"/>
          <w:b/>
          <w:color w:val="000000"/>
          <w:sz w:val="32"/>
          <w:szCs w:val="32"/>
          <w:u w:val="none"/>
          <w:shd w:val="clear" w:fill="FFFFFF"/>
        </w:rPr>
        <w:t>二、更正事项及内容</w:t>
      </w:r>
    </w:p>
    <w:p>
      <w:pPr>
        <w:widowControl/>
        <w:shd w:val="clear" w:color="auto" w:fill="FFFFFF"/>
        <w:spacing w:line="360" w:lineRule="auto"/>
        <w:ind w:firstLine="640" w:firstLineChars="200"/>
        <w:contextualSpacing/>
        <w:jc w:val="left"/>
        <w:rPr>
          <w:rFonts w:hint="eastAsia" w:ascii="仿宋" w:hAnsi="仿宋" w:eastAsia="仿宋" w:cs="仿宋"/>
          <w:color w:val="000000"/>
          <w:kern w:val="0"/>
          <w:sz w:val="32"/>
          <w:szCs w:val="32"/>
          <w:u w:val="none"/>
          <w:shd w:val="clear" w:fill="FFFFFF"/>
          <w:lang w:val="en-US" w:eastAsia="zh-CN" w:bidi="ar"/>
        </w:rPr>
      </w:pPr>
      <w:r>
        <w:rPr>
          <w:rFonts w:hint="eastAsia" w:ascii="仿宋" w:hAnsi="仿宋" w:eastAsia="仿宋" w:cs="仿宋"/>
          <w:color w:val="000000"/>
          <w:sz w:val="32"/>
          <w:szCs w:val="32"/>
          <w:u w:val="none"/>
          <w:shd w:val="clear" w:fill="FFFFFF"/>
          <w:lang w:val="en-US"/>
        </w:rPr>
        <w:t>1</w:t>
      </w:r>
      <w:r>
        <w:rPr>
          <w:rFonts w:hint="eastAsia" w:ascii="仿宋" w:hAnsi="仿宋" w:eastAsia="仿宋" w:cs="仿宋"/>
          <w:color w:val="000000"/>
          <w:sz w:val="32"/>
          <w:szCs w:val="32"/>
          <w:u w:val="none"/>
          <w:shd w:val="clear" w:fill="FFFFFF"/>
        </w:rPr>
        <w:t>、</w:t>
      </w:r>
      <w:r>
        <w:rPr>
          <w:rFonts w:hint="eastAsia" w:ascii="仿宋" w:hAnsi="仿宋" w:eastAsia="仿宋" w:cs="仿宋"/>
          <w:color w:val="000000"/>
          <w:kern w:val="0"/>
          <w:sz w:val="32"/>
          <w:szCs w:val="32"/>
          <w:u w:val="none"/>
          <w:shd w:val="clear" w:fill="FFFFFF"/>
          <w:lang w:val="en-US" w:eastAsia="zh-CN" w:bidi="ar"/>
        </w:rPr>
        <w:t>项目主要内容、数量及要求：为保证土地勘测定界土地供应工作的顺利进展，保证勘测定界、土地估价结果的科学性和公正性，择优选取3家土地勘测定界和3家土地评估机构为许昌经济技术开发区土地收储与房屋征收中心提供专业服务。</w:t>
      </w:r>
    </w:p>
    <w:p>
      <w:pPr>
        <w:pStyle w:val="6"/>
        <w:keepNext w:val="0"/>
        <w:keepLines w:val="0"/>
        <w:widowControl/>
        <w:suppressLineNumbers w:val="0"/>
        <w:spacing w:before="226" w:beforeAutospacing="0" w:after="0" w:afterAutospacing="0" w:line="360" w:lineRule="auto"/>
        <w:ind w:right="0"/>
        <w:jc w:val="both"/>
      </w:pPr>
      <w:r>
        <w:rPr>
          <w:rFonts w:hint="eastAsia" w:ascii="仿宋" w:hAnsi="仿宋" w:eastAsia="仿宋" w:cs="仿宋"/>
          <w:b/>
          <w:color w:val="000000"/>
          <w:sz w:val="32"/>
          <w:szCs w:val="32"/>
          <w:u w:val="none"/>
          <w:shd w:val="clear" w:fill="FFFFFF"/>
        </w:rPr>
        <w:t>现变更为：</w:t>
      </w:r>
    </w:p>
    <w:p>
      <w:pPr>
        <w:widowControl/>
        <w:shd w:val="clear" w:color="auto" w:fill="FFFFFF"/>
        <w:spacing w:line="360" w:lineRule="auto"/>
        <w:ind w:firstLine="640" w:firstLineChars="200"/>
        <w:contextualSpacing/>
        <w:jc w:val="left"/>
        <w:rPr>
          <w:rFonts w:hint="default" w:ascii="仿宋" w:hAnsi="仿宋" w:eastAsia="仿宋" w:cs="仿宋"/>
          <w:color w:val="000000"/>
          <w:kern w:val="0"/>
          <w:sz w:val="32"/>
          <w:szCs w:val="32"/>
          <w:u w:val="none"/>
          <w:shd w:val="clear" w:fill="FFFFFF"/>
          <w:lang w:val="en-US" w:eastAsia="zh-CN" w:bidi="ar"/>
        </w:rPr>
      </w:pPr>
      <w:r>
        <w:rPr>
          <w:rFonts w:hint="eastAsia" w:ascii="仿宋" w:hAnsi="仿宋" w:eastAsia="仿宋" w:cs="仿宋"/>
          <w:color w:val="000000"/>
          <w:kern w:val="0"/>
          <w:sz w:val="32"/>
          <w:szCs w:val="32"/>
          <w:u w:val="none"/>
          <w:shd w:val="clear" w:fill="FFFFFF"/>
          <w:lang w:val="en-US" w:eastAsia="zh-CN" w:bidi="ar"/>
        </w:rPr>
        <w:t>为保证土地勘测定界土地供应工作的顺利进展，保证勘测定界、土地估价结果的科学性和公正性，择优选取5家土地勘测定界和5家土地评估机构为许昌经济技术开发区土地收储与房屋征收中心提供专业服务。</w:t>
      </w:r>
    </w:p>
    <w:p>
      <w:pPr>
        <w:pStyle w:val="6"/>
        <w:keepNext w:val="0"/>
        <w:keepLines w:val="0"/>
        <w:widowControl/>
        <w:suppressLineNumbers w:val="0"/>
        <w:spacing w:before="226" w:beforeAutospacing="0" w:after="0" w:afterAutospacing="0" w:line="360" w:lineRule="auto"/>
        <w:ind w:right="0" w:firstLine="640" w:firstLineChars="200"/>
        <w:jc w:val="both"/>
      </w:pPr>
      <w:r>
        <w:rPr>
          <w:rFonts w:hint="eastAsia" w:ascii="仿宋" w:hAnsi="仿宋" w:eastAsia="仿宋" w:cs="仿宋"/>
          <w:color w:val="000000"/>
          <w:sz w:val="32"/>
          <w:szCs w:val="32"/>
          <w:u w:val="none"/>
          <w:shd w:val="clear" w:fill="FFFFFF"/>
          <w:lang w:val="en-US"/>
        </w:rPr>
        <w:t>2</w:t>
      </w:r>
      <w:r>
        <w:rPr>
          <w:rFonts w:hint="eastAsia" w:ascii="仿宋" w:hAnsi="仿宋" w:eastAsia="仿宋" w:cs="仿宋"/>
          <w:color w:val="000000"/>
          <w:sz w:val="32"/>
          <w:szCs w:val="32"/>
          <w:u w:val="none"/>
          <w:shd w:val="clear" w:fill="FFFFFF"/>
        </w:rPr>
        <w:t>、投标截止时间、开标时间及地点</w:t>
      </w:r>
    </w:p>
    <w:p>
      <w:pPr>
        <w:pStyle w:val="6"/>
        <w:keepNext w:val="0"/>
        <w:keepLines w:val="0"/>
        <w:widowControl/>
        <w:suppressLineNumbers w:val="0"/>
        <w:spacing w:before="226" w:beforeAutospacing="0" w:after="0" w:afterAutospacing="0" w:line="360" w:lineRule="auto"/>
        <w:ind w:left="0" w:right="0" w:firstLine="320"/>
        <w:jc w:val="both"/>
      </w:pPr>
      <w:r>
        <w:rPr>
          <w:rFonts w:hint="eastAsia" w:ascii="仿宋" w:hAnsi="仿宋" w:eastAsia="仿宋" w:cs="仿宋"/>
          <w:color w:val="000000"/>
          <w:sz w:val="32"/>
          <w:szCs w:val="32"/>
          <w:u w:val="none"/>
          <w:shd w:val="clear" w:fill="FFFFFF"/>
        </w:rPr>
        <w:t>（一）投标截止及开标时间：</w:t>
      </w:r>
      <w:r>
        <w:rPr>
          <w:rFonts w:hint="eastAsia" w:ascii="仿宋" w:hAnsi="仿宋" w:eastAsia="仿宋" w:cs="仿宋"/>
          <w:color w:val="000000"/>
          <w:sz w:val="32"/>
          <w:szCs w:val="32"/>
          <w:u w:val="none"/>
          <w:shd w:val="clear" w:fill="FFFFFF"/>
          <w:lang w:val="en-US"/>
        </w:rPr>
        <w:t>2019</w:t>
      </w:r>
      <w:r>
        <w:rPr>
          <w:rFonts w:hint="eastAsia" w:ascii="仿宋" w:hAnsi="仿宋" w:eastAsia="仿宋" w:cs="仿宋"/>
          <w:color w:val="000000"/>
          <w:sz w:val="32"/>
          <w:szCs w:val="32"/>
          <w:u w:val="none"/>
          <w:shd w:val="clear" w:fill="FFFFFF"/>
        </w:rPr>
        <w:t>年</w:t>
      </w:r>
      <w:r>
        <w:rPr>
          <w:rFonts w:hint="eastAsia" w:ascii="仿宋" w:hAnsi="仿宋" w:eastAsia="仿宋" w:cs="仿宋"/>
          <w:color w:val="000000"/>
          <w:sz w:val="32"/>
          <w:szCs w:val="32"/>
          <w:u w:val="none"/>
          <w:shd w:val="clear" w:fill="FFFFFF"/>
          <w:lang w:val="en-US" w:eastAsia="zh-CN"/>
        </w:rPr>
        <w:t>5</w:t>
      </w:r>
      <w:r>
        <w:rPr>
          <w:rFonts w:hint="eastAsia" w:ascii="仿宋" w:hAnsi="仿宋" w:eastAsia="仿宋" w:cs="仿宋"/>
          <w:color w:val="000000"/>
          <w:sz w:val="32"/>
          <w:szCs w:val="32"/>
          <w:u w:val="none"/>
          <w:shd w:val="clear" w:fill="FFFFFF"/>
        </w:rPr>
        <w:t>月</w:t>
      </w:r>
      <w:r>
        <w:rPr>
          <w:rFonts w:hint="eastAsia" w:ascii="仿宋" w:hAnsi="仿宋" w:eastAsia="仿宋" w:cs="仿宋"/>
          <w:color w:val="000000"/>
          <w:sz w:val="32"/>
          <w:szCs w:val="32"/>
          <w:u w:val="none"/>
          <w:shd w:val="clear" w:fill="FFFFFF"/>
          <w:lang w:val="en-US"/>
        </w:rPr>
        <w:t>1</w:t>
      </w:r>
      <w:r>
        <w:rPr>
          <w:rFonts w:hint="eastAsia" w:ascii="仿宋" w:hAnsi="仿宋" w:eastAsia="仿宋" w:cs="仿宋"/>
          <w:color w:val="000000"/>
          <w:sz w:val="32"/>
          <w:szCs w:val="32"/>
          <w:u w:val="none"/>
          <w:shd w:val="clear" w:fill="FFFFFF"/>
          <w:lang w:val="en-US" w:eastAsia="zh-CN"/>
        </w:rPr>
        <w:t>7</w:t>
      </w:r>
      <w:r>
        <w:rPr>
          <w:rFonts w:hint="eastAsia" w:ascii="仿宋" w:hAnsi="仿宋" w:eastAsia="仿宋" w:cs="仿宋"/>
          <w:color w:val="000000"/>
          <w:sz w:val="32"/>
          <w:szCs w:val="32"/>
          <w:u w:val="none"/>
          <w:shd w:val="clear" w:fill="FFFFFF"/>
        </w:rPr>
        <w:t>日</w:t>
      </w:r>
      <w:r>
        <w:rPr>
          <w:rFonts w:hint="eastAsia" w:ascii="仿宋" w:hAnsi="仿宋" w:eastAsia="仿宋" w:cs="仿宋"/>
          <w:color w:val="000000"/>
          <w:sz w:val="32"/>
          <w:szCs w:val="32"/>
          <w:u w:val="none"/>
          <w:shd w:val="clear" w:fill="FFFFFF"/>
          <w:lang w:val="en-US" w:eastAsia="zh-CN"/>
        </w:rPr>
        <w:t>9</w:t>
      </w:r>
      <w:r>
        <w:rPr>
          <w:rFonts w:hint="eastAsia" w:ascii="仿宋" w:hAnsi="仿宋" w:eastAsia="仿宋" w:cs="仿宋"/>
          <w:color w:val="000000"/>
          <w:sz w:val="32"/>
          <w:szCs w:val="32"/>
          <w:u w:val="none"/>
          <w:shd w:val="clear" w:fill="FFFFFF"/>
        </w:rPr>
        <w:t>时</w:t>
      </w:r>
      <w:r>
        <w:rPr>
          <w:rFonts w:hint="eastAsia" w:ascii="仿宋" w:hAnsi="仿宋" w:eastAsia="仿宋" w:cs="仿宋"/>
          <w:color w:val="000000"/>
          <w:sz w:val="32"/>
          <w:szCs w:val="32"/>
          <w:u w:val="none"/>
          <w:shd w:val="clear" w:fill="FFFFFF"/>
          <w:lang w:val="en-US"/>
        </w:rPr>
        <w:t>30</w:t>
      </w:r>
      <w:r>
        <w:rPr>
          <w:rFonts w:hint="eastAsia" w:ascii="仿宋" w:hAnsi="仿宋" w:eastAsia="仿宋" w:cs="仿宋"/>
          <w:color w:val="000000"/>
          <w:sz w:val="32"/>
          <w:szCs w:val="32"/>
          <w:u w:val="none"/>
          <w:shd w:val="clear" w:fill="FFFFFF"/>
        </w:rPr>
        <w:t>分（北京时间），逾期提交或不符合规定的投标文件不予接受。</w:t>
      </w:r>
    </w:p>
    <w:p>
      <w:pPr>
        <w:pStyle w:val="6"/>
        <w:keepNext w:val="0"/>
        <w:keepLines w:val="0"/>
        <w:widowControl/>
        <w:suppressLineNumbers w:val="0"/>
        <w:spacing w:before="226" w:beforeAutospacing="0" w:after="0" w:afterAutospacing="0" w:line="360" w:lineRule="auto"/>
        <w:ind w:left="0" w:right="0" w:firstLine="320"/>
        <w:jc w:val="both"/>
      </w:pPr>
      <w:r>
        <w:rPr>
          <w:rFonts w:hint="eastAsia" w:ascii="仿宋" w:hAnsi="仿宋" w:eastAsia="仿宋" w:cs="仿宋"/>
          <w:color w:val="000000"/>
          <w:sz w:val="32"/>
          <w:szCs w:val="32"/>
          <w:u w:val="none"/>
          <w:shd w:val="clear" w:fill="FFFFFF"/>
        </w:rPr>
        <w:t>（二）开标地点：许昌市公共资源交易中心（龙兴路与竹林路交汇处公共资源大厦）三楼开标三室。</w:t>
      </w:r>
    </w:p>
    <w:p>
      <w:pPr>
        <w:pStyle w:val="6"/>
        <w:keepNext w:val="0"/>
        <w:keepLines w:val="0"/>
        <w:widowControl/>
        <w:suppressLineNumbers w:val="0"/>
        <w:spacing w:before="226" w:beforeAutospacing="0" w:after="0" w:afterAutospacing="0" w:line="360" w:lineRule="auto"/>
        <w:ind w:right="0"/>
        <w:jc w:val="both"/>
      </w:pPr>
      <w:r>
        <w:rPr>
          <w:rFonts w:hint="eastAsia" w:ascii="仿宋" w:hAnsi="仿宋" w:eastAsia="仿宋" w:cs="仿宋"/>
          <w:b/>
          <w:color w:val="000000"/>
          <w:sz w:val="32"/>
          <w:szCs w:val="32"/>
          <w:u w:val="none"/>
          <w:shd w:val="clear" w:fill="FFFFFF"/>
        </w:rPr>
        <w:t>现变更为：</w:t>
      </w:r>
    </w:p>
    <w:p>
      <w:pPr>
        <w:pStyle w:val="6"/>
        <w:keepNext w:val="0"/>
        <w:keepLines w:val="0"/>
        <w:widowControl/>
        <w:suppressLineNumbers w:val="0"/>
        <w:spacing w:before="226" w:beforeAutospacing="0" w:after="0" w:afterAutospacing="0" w:line="360" w:lineRule="auto"/>
        <w:ind w:left="0" w:right="0" w:firstLine="320"/>
        <w:jc w:val="both"/>
      </w:pPr>
      <w:r>
        <w:rPr>
          <w:rFonts w:hint="eastAsia" w:ascii="仿宋" w:hAnsi="仿宋" w:eastAsia="仿宋" w:cs="仿宋"/>
          <w:color w:val="000000"/>
          <w:sz w:val="32"/>
          <w:szCs w:val="32"/>
          <w:u w:val="none"/>
          <w:shd w:val="clear" w:fill="FFFFFF"/>
        </w:rPr>
        <w:t>（一）投标截止及开标时间：</w:t>
      </w:r>
      <w:r>
        <w:rPr>
          <w:rFonts w:hint="eastAsia" w:ascii="仿宋" w:hAnsi="仿宋" w:eastAsia="仿宋" w:cs="仿宋"/>
          <w:color w:val="000000"/>
          <w:sz w:val="32"/>
          <w:szCs w:val="32"/>
          <w:u w:val="none"/>
          <w:shd w:val="clear" w:fill="FFFFFF"/>
          <w:lang w:val="en-US"/>
        </w:rPr>
        <w:t>2019</w:t>
      </w:r>
      <w:r>
        <w:rPr>
          <w:rFonts w:hint="eastAsia" w:ascii="仿宋" w:hAnsi="仿宋" w:eastAsia="仿宋" w:cs="仿宋"/>
          <w:color w:val="000000"/>
          <w:sz w:val="32"/>
          <w:szCs w:val="32"/>
          <w:u w:val="none"/>
          <w:shd w:val="clear" w:fill="FFFFFF"/>
        </w:rPr>
        <w:t>年</w:t>
      </w:r>
      <w:r>
        <w:rPr>
          <w:rFonts w:hint="eastAsia" w:ascii="仿宋" w:hAnsi="仿宋" w:eastAsia="仿宋" w:cs="仿宋"/>
          <w:color w:val="000000"/>
          <w:sz w:val="32"/>
          <w:szCs w:val="32"/>
          <w:u w:val="none"/>
          <w:shd w:val="clear" w:fill="FFFFFF"/>
          <w:lang w:val="en-US" w:eastAsia="zh-CN"/>
        </w:rPr>
        <w:t>5</w:t>
      </w:r>
      <w:r>
        <w:rPr>
          <w:rFonts w:hint="eastAsia" w:ascii="仿宋" w:hAnsi="仿宋" w:eastAsia="仿宋" w:cs="仿宋"/>
          <w:color w:val="000000"/>
          <w:sz w:val="32"/>
          <w:szCs w:val="32"/>
          <w:u w:val="none"/>
          <w:shd w:val="clear" w:fill="FFFFFF"/>
        </w:rPr>
        <w:t>月</w:t>
      </w:r>
      <w:r>
        <w:rPr>
          <w:rFonts w:hint="eastAsia" w:ascii="仿宋" w:hAnsi="仿宋" w:eastAsia="仿宋" w:cs="仿宋"/>
          <w:color w:val="000000"/>
          <w:sz w:val="32"/>
          <w:szCs w:val="32"/>
          <w:u w:val="none"/>
          <w:shd w:val="clear" w:fill="FFFFFF"/>
          <w:lang w:val="en-US" w:eastAsia="zh-CN"/>
        </w:rPr>
        <w:t>29</w:t>
      </w:r>
      <w:r>
        <w:rPr>
          <w:rFonts w:hint="eastAsia" w:ascii="仿宋" w:hAnsi="仿宋" w:eastAsia="仿宋" w:cs="仿宋"/>
          <w:color w:val="000000"/>
          <w:sz w:val="32"/>
          <w:szCs w:val="32"/>
          <w:u w:val="none"/>
          <w:shd w:val="clear" w:fill="FFFFFF"/>
        </w:rPr>
        <w:t>日</w:t>
      </w:r>
      <w:r>
        <w:rPr>
          <w:rFonts w:hint="eastAsia" w:ascii="仿宋" w:hAnsi="仿宋" w:eastAsia="仿宋" w:cs="仿宋"/>
          <w:color w:val="000000"/>
          <w:sz w:val="32"/>
          <w:szCs w:val="32"/>
          <w:u w:val="none"/>
          <w:shd w:val="clear" w:fill="FFFFFF"/>
          <w:lang w:val="en-US" w:eastAsia="zh-CN"/>
        </w:rPr>
        <w:t>8</w:t>
      </w:r>
      <w:r>
        <w:rPr>
          <w:rFonts w:hint="eastAsia" w:ascii="仿宋" w:hAnsi="仿宋" w:eastAsia="仿宋" w:cs="仿宋"/>
          <w:color w:val="000000"/>
          <w:sz w:val="32"/>
          <w:szCs w:val="32"/>
          <w:u w:val="none"/>
          <w:shd w:val="clear" w:fill="FFFFFF"/>
        </w:rPr>
        <w:t>时</w:t>
      </w:r>
      <w:r>
        <w:rPr>
          <w:rFonts w:hint="eastAsia" w:ascii="仿宋" w:hAnsi="仿宋" w:eastAsia="仿宋" w:cs="仿宋"/>
          <w:color w:val="000000"/>
          <w:sz w:val="32"/>
          <w:szCs w:val="32"/>
          <w:u w:val="none"/>
          <w:shd w:val="clear" w:fill="FFFFFF"/>
          <w:lang w:val="en-US"/>
        </w:rPr>
        <w:t>30</w:t>
      </w:r>
      <w:r>
        <w:rPr>
          <w:rFonts w:hint="eastAsia" w:ascii="仿宋" w:hAnsi="仿宋" w:eastAsia="仿宋" w:cs="仿宋"/>
          <w:color w:val="000000"/>
          <w:sz w:val="32"/>
          <w:szCs w:val="32"/>
          <w:u w:val="none"/>
          <w:shd w:val="clear" w:fill="FFFFFF"/>
        </w:rPr>
        <w:t>分（北京时间），逾期提交或不符合规定的投标文件不予接受。</w:t>
      </w:r>
    </w:p>
    <w:p>
      <w:pPr>
        <w:pStyle w:val="6"/>
        <w:keepNext w:val="0"/>
        <w:keepLines w:val="0"/>
        <w:widowControl/>
        <w:suppressLineNumbers w:val="0"/>
        <w:spacing w:before="226" w:beforeAutospacing="0" w:after="0" w:afterAutospacing="0" w:line="360" w:lineRule="auto"/>
        <w:ind w:left="0" w:right="0" w:firstLine="320"/>
        <w:jc w:val="both"/>
        <w:rPr>
          <w:rFonts w:hint="eastAsia" w:ascii="仿宋" w:hAnsi="仿宋" w:eastAsia="仿宋" w:cs="仿宋"/>
          <w:color w:val="000000"/>
          <w:sz w:val="32"/>
          <w:szCs w:val="32"/>
          <w:u w:val="none"/>
          <w:shd w:val="clear" w:fill="FFFFFF"/>
        </w:rPr>
      </w:pPr>
      <w:r>
        <w:rPr>
          <w:rFonts w:hint="eastAsia" w:ascii="仿宋" w:hAnsi="仿宋" w:eastAsia="仿宋" w:cs="仿宋"/>
          <w:color w:val="000000"/>
          <w:sz w:val="32"/>
          <w:szCs w:val="32"/>
          <w:u w:val="none"/>
          <w:shd w:val="clear" w:fill="FFFFFF"/>
        </w:rPr>
        <w:t>（二）开标地点：许昌市公共资源交易中心（龙兴路与竹林路交汇处公共资源大厦）三楼开标</w:t>
      </w:r>
      <w:r>
        <w:rPr>
          <w:rFonts w:hint="eastAsia" w:ascii="仿宋" w:hAnsi="仿宋" w:eastAsia="仿宋" w:cs="仿宋"/>
          <w:color w:val="000000"/>
          <w:sz w:val="32"/>
          <w:szCs w:val="32"/>
          <w:u w:val="none"/>
          <w:shd w:val="clear" w:fill="FFFFFF"/>
          <w:lang w:eastAsia="zh-CN"/>
        </w:rPr>
        <w:t>二</w:t>
      </w:r>
      <w:r>
        <w:rPr>
          <w:rFonts w:hint="eastAsia" w:ascii="仿宋" w:hAnsi="仿宋" w:eastAsia="仿宋" w:cs="仿宋"/>
          <w:color w:val="000000"/>
          <w:sz w:val="32"/>
          <w:szCs w:val="32"/>
          <w:u w:val="none"/>
          <w:shd w:val="clear" w:fill="FFFFFF"/>
        </w:rPr>
        <w:t>室。</w:t>
      </w:r>
    </w:p>
    <w:p>
      <w:pPr>
        <w:pStyle w:val="6"/>
        <w:keepNext w:val="0"/>
        <w:keepLines w:val="0"/>
        <w:widowControl/>
        <w:suppressLineNumbers w:val="0"/>
        <w:spacing w:before="226" w:beforeAutospacing="0" w:after="0" w:afterAutospacing="0" w:line="360" w:lineRule="auto"/>
        <w:ind w:left="0" w:right="0" w:firstLine="806" w:firstLineChars="252"/>
        <w:jc w:val="both"/>
        <w:rPr>
          <w:rFonts w:hint="eastAsia" w:ascii="仿宋" w:hAnsi="仿宋" w:eastAsia="仿宋" w:cs="仿宋"/>
          <w:color w:val="000000"/>
          <w:sz w:val="32"/>
          <w:szCs w:val="32"/>
          <w:u w:val="none"/>
          <w:shd w:val="clear" w:fill="FFFFFF"/>
          <w:lang w:val="en-US" w:eastAsia="zh-CN"/>
        </w:rPr>
      </w:pPr>
      <w:r>
        <w:rPr>
          <w:rFonts w:hint="eastAsia" w:ascii="仿宋" w:hAnsi="仿宋" w:eastAsia="仿宋" w:cs="仿宋"/>
          <w:color w:val="000000"/>
          <w:sz w:val="32"/>
          <w:szCs w:val="32"/>
          <w:u w:val="none"/>
          <w:shd w:val="clear" w:fill="FFFFFF"/>
          <w:lang w:val="en-US" w:eastAsia="zh-CN"/>
        </w:rPr>
        <w:t>3、B包：土地评估中介机构评分标准</w:t>
      </w:r>
    </w:p>
    <w:tbl>
      <w:tblPr>
        <w:tblStyle w:val="7"/>
        <w:tblW w:w="87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7"/>
        <w:gridCol w:w="5996"/>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1877" w:type="dxa"/>
            <w:tcBorders>
              <w:top w:val="single" w:color="auto" w:sz="4" w:space="0"/>
            </w:tcBorders>
            <w:noWrap w:val="0"/>
            <w:vAlign w:val="center"/>
          </w:tcPr>
          <w:p>
            <w:pPr>
              <w:rPr>
                <w:rFonts w:hint="eastAsia" w:hAnsi="宋体" w:cs="宋体"/>
                <w:sz w:val="24"/>
                <w:szCs w:val="24"/>
              </w:rPr>
            </w:pPr>
            <w:r>
              <w:rPr>
                <w:rFonts w:hint="eastAsia" w:hAnsi="宋体" w:cs="宋体"/>
                <w:sz w:val="24"/>
                <w:szCs w:val="24"/>
              </w:rPr>
              <w:t>投标报价</w:t>
            </w:r>
          </w:p>
          <w:p>
            <w:pPr>
              <w:rPr>
                <w:rFonts w:hint="eastAsia" w:ascii="宋体" w:hAnsi="宋体" w:cs="宋体"/>
              </w:rPr>
            </w:pPr>
            <w:r>
              <w:rPr>
                <w:rFonts w:hint="eastAsia" w:hAnsi="宋体" w:cs="宋体"/>
                <w:sz w:val="24"/>
                <w:szCs w:val="24"/>
              </w:rPr>
              <w:t>评分标准</w:t>
            </w:r>
          </w:p>
        </w:tc>
        <w:tc>
          <w:tcPr>
            <w:tcW w:w="5996" w:type="dxa"/>
            <w:tcBorders>
              <w:top w:val="single" w:color="auto" w:sz="4" w:space="0"/>
            </w:tcBorders>
            <w:noWrap w:val="0"/>
            <w:vAlign w:val="center"/>
          </w:tcPr>
          <w:p>
            <w:pPr>
              <w:rPr>
                <w:rFonts w:hint="eastAsia" w:hAnsi="宋体" w:cs="宋体"/>
                <w:sz w:val="24"/>
                <w:szCs w:val="24"/>
              </w:rPr>
            </w:pPr>
            <w:r>
              <w:rPr>
                <w:rFonts w:hint="eastAsia" w:hAnsi="宋体" w:cs="宋体"/>
                <w:sz w:val="24"/>
                <w:szCs w:val="24"/>
              </w:rPr>
              <w:t>根据《关于实施&lt;河南省土地评估收费意见（试行）的通知》（豫土估协文[2015]04号）收费参考标准，评估项目的收费标准可在一定幅度内上下浮动。本项目要求在收费标准的基础上进行下浮，且下浮率在0～30%区间内报价，否则为无效投标。</w:t>
            </w:r>
          </w:p>
          <w:p>
            <w:pPr>
              <w:rPr>
                <w:rFonts w:hint="eastAsia" w:hAnsi="宋体" w:cs="宋体"/>
                <w:sz w:val="24"/>
                <w:szCs w:val="24"/>
              </w:rPr>
            </w:pPr>
            <w:r>
              <w:rPr>
                <w:rFonts w:hint="eastAsia" w:hAnsi="宋体" w:cs="宋体"/>
                <w:sz w:val="24"/>
                <w:szCs w:val="24"/>
              </w:rPr>
              <w:t>评标基准价：满足招标文件要求的有效下浮率中，最低下浮率为评标基准价。</w:t>
            </w:r>
          </w:p>
          <w:p>
            <w:pPr>
              <w:rPr>
                <w:rFonts w:hint="eastAsia" w:ascii="宋体" w:hAnsi="宋体" w:cs="宋体"/>
              </w:rPr>
            </w:pPr>
            <w:r>
              <w:rPr>
                <w:rFonts w:hint="eastAsia" w:hAnsi="宋体" w:cs="宋体"/>
                <w:sz w:val="24"/>
                <w:szCs w:val="24"/>
              </w:rPr>
              <w:t xml:space="preserve">投标报价得分=(投标下浮率/评标基准价)×20 </w:t>
            </w:r>
          </w:p>
        </w:tc>
        <w:tc>
          <w:tcPr>
            <w:tcW w:w="876" w:type="dxa"/>
            <w:tcBorders>
              <w:top w:val="single" w:color="auto" w:sz="4" w:space="0"/>
            </w:tcBorders>
            <w:noWrap w:val="0"/>
            <w:vAlign w:val="center"/>
          </w:tcPr>
          <w:p>
            <w:pPr>
              <w:adjustRightInd w:val="0"/>
              <w:snapToGrid w:val="0"/>
              <w:jc w:val="center"/>
              <w:rPr>
                <w:rFonts w:hint="eastAsia" w:ascii="宋体" w:hAnsi="宋体" w:cs="宋体"/>
              </w:rPr>
            </w:pPr>
            <w:r>
              <w:rPr>
                <w:rFonts w:hint="eastAsia" w:ascii="宋体" w:hAnsi="宋体" w:cs="宋体"/>
              </w:rPr>
              <w:t>20分</w:t>
            </w:r>
          </w:p>
        </w:tc>
      </w:tr>
    </w:tbl>
    <w:p>
      <w:pPr>
        <w:pStyle w:val="6"/>
        <w:keepNext w:val="0"/>
        <w:keepLines w:val="0"/>
        <w:widowControl/>
        <w:suppressLineNumbers w:val="0"/>
        <w:spacing w:before="226" w:beforeAutospacing="0" w:after="0" w:afterAutospacing="0" w:line="360" w:lineRule="auto"/>
        <w:ind w:right="0"/>
        <w:jc w:val="both"/>
      </w:pPr>
      <w:r>
        <w:rPr>
          <w:rFonts w:hint="eastAsia" w:ascii="仿宋" w:hAnsi="仿宋" w:eastAsia="仿宋" w:cs="仿宋"/>
          <w:b/>
          <w:color w:val="000000"/>
          <w:sz w:val="32"/>
          <w:szCs w:val="32"/>
          <w:u w:val="none"/>
          <w:shd w:val="clear" w:fill="FFFFFF"/>
        </w:rPr>
        <w:t>现变更为：</w:t>
      </w:r>
    </w:p>
    <w:tbl>
      <w:tblPr>
        <w:tblStyle w:val="7"/>
        <w:tblW w:w="87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7"/>
        <w:gridCol w:w="5996"/>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1877" w:type="dxa"/>
            <w:tcBorders>
              <w:top w:val="single" w:color="auto" w:sz="4" w:space="0"/>
            </w:tcBorders>
            <w:noWrap w:val="0"/>
            <w:vAlign w:val="center"/>
          </w:tcPr>
          <w:p>
            <w:pPr>
              <w:rPr>
                <w:rFonts w:hint="eastAsia" w:hAnsi="宋体" w:cs="宋体"/>
                <w:sz w:val="24"/>
                <w:szCs w:val="24"/>
              </w:rPr>
            </w:pPr>
            <w:r>
              <w:rPr>
                <w:rFonts w:hint="eastAsia" w:hAnsi="宋体" w:cs="宋体"/>
                <w:sz w:val="24"/>
                <w:szCs w:val="24"/>
              </w:rPr>
              <w:t>投标报价</w:t>
            </w:r>
          </w:p>
          <w:p>
            <w:pPr>
              <w:rPr>
                <w:rFonts w:hint="eastAsia" w:hAnsi="宋体" w:cs="宋体"/>
                <w:sz w:val="24"/>
                <w:szCs w:val="24"/>
              </w:rPr>
            </w:pPr>
            <w:r>
              <w:rPr>
                <w:rFonts w:hint="eastAsia" w:hAnsi="宋体" w:cs="宋体"/>
                <w:sz w:val="24"/>
                <w:szCs w:val="24"/>
              </w:rPr>
              <w:t>评分标准</w:t>
            </w:r>
          </w:p>
        </w:tc>
        <w:tc>
          <w:tcPr>
            <w:tcW w:w="5996" w:type="dxa"/>
            <w:tcBorders>
              <w:top w:val="single" w:color="auto" w:sz="4" w:space="0"/>
            </w:tcBorders>
            <w:noWrap w:val="0"/>
            <w:vAlign w:val="center"/>
          </w:tcPr>
          <w:p>
            <w:pPr>
              <w:rPr>
                <w:rFonts w:hint="eastAsia" w:hAnsi="宋体" w:cs="宋体"/>
                <w:sz w:val="24"/>
                <w:szCs w:val="24"/>
                <w:lang w:val="en-US" w:eastAsia="zh-CN"/>
              </w:rPr>
            </w:pPr>
            <w:r>
              <w:rPr>
                <w:rFonts w:hint="eastAsia" w:hAnsi="宋体" w:cs="宋体"/>
                <w:sz w:val="24"/>
                <w:szCs w:val="24"/>
              </w:rPr>
              <w:t>根据《关于实施&lt;河南省土地评估收费意见（试行）的通知》（豫土估协文[2015]04号）收费参考标准基础上</w:t>
            </w:r>
            <w:r>
              <w:rPr>
                <w:rFonts w:hint="eastAsia" w:hAnsi="宋体" w:cs="宋体"/>
                <w:sz w:val="24"/>
                <w:szCs w:val="24"/>
                <w:lang w:eastAsia="zh-CN"/>
              </w:rPr>
              <w:t>按折扣率</w:t>
            </w:r>
            <w:r>
              <w:rPr>
                <w:rFonts w:hint="eastAsia" w:hAnsi="宋体" w:cs="宋体"/>
                <w:sz w:val="24"/>
                <w:szCs w:val="24"/>
              </w:rPr>
              <w:t>进行</w:t>
            </w:r>
            <w:r>
              <w:rPr>
                <w:rFonts w:hint="eastAsia" w:hAnsi="宋体" w:cs="宋体"/>
                <w:sz w:val="24"/>
                <w:szCs w:val="24"/>
                <w:lang w:eastAsia="zh-CN"/>
              </w:rPr>
              <w:t>报价</w:t>
            </w:r>
            <w:r>
              <w:rPr>
                <w:rFonts w:hint="eastAsia" w:hAnsi="宋体" w:cs="宋体"/>
                <w:sz w:val="24"/>
                <w:szCs w:val="24"/>
              </w:rPr>
              <w:t>，</w:t>
            </w:r>
            <w:r>
              <w:rPr>
                <w:rFonts w:hint="eastAsia" w:hAnsi="宋体" w:cs="宋体"/>
                <w:sz w:val="24"/>
                <w:szCs w:val="24"/>
                <w:lang w:val="en-US" w:eastAsia="zh-CN"/>
              </w:rPr>
              <w:t>本项目采用费率报价方式，投标费率即折扣率，折扣率取值范围为70%—100%，超出范围为无效投标。</w:t>
            </w:r>
          </w:p>
          <w:p>
            <w:pPr>
              <w:rPr>
                <w:rFonts w:hint="eastAsia" w:hAnsi="宋体" w:cs="宋体"/>
                <w:sz w:val="24"/>
                <w:szCs w:val="24"/>
                <w:lang w:val="en-US" w:eastAsia="zh-CN"/>
              </w:rPr>
            </w:pPr>
            <w:r>
              <w:rPr>
                <w:rFonts w:hint="eastAsia" w:hAnsi="宋体" w:cs="宋体"/>
                <w:sz w:val="24"/>
                <w:szCs w:val="24"/>
                <w:lang w:val="en-US" w:eastAsia="zh-CN"/>
              </w:rPr>
              <w:t>评标基准价：满足招标文件要求的有效最低投标折扣率为评标基准价。</w:t>
            </w:r>
          </w:p>
          <w:p>
            <w:pPr>
              <w:rPr>
                <w:rFonts w:hint="eastAsia" w:hAnsi="宋体" w:cs="宋体"/>
                <w:sz w:val="24"/>
                <w:szCs w:val="24"/>
              </w:rPr>
            </w:pPr>
            <w:r>
              <w:rPr>
                <w:rFonts w:hint="eastAsia" w:hAnsi="宋体" w:cs="宋体"/>
                <w:sz w:val="24"/>
                <w:szCs w:val="24"/>
              </w:rPr>
              <w:t>投标报价得分=(评标基准价/</w:t>
            </w:r>
            <w:r>
              <w:rPr>
                <w:rFonts w:hint="eastAsia" w:hAnsi="宋体" w:cs="宋体"/>
                <w:sz w:val="24"/>
                <w:szCs w:val="24"/>
                <w:lang w:eastAsia="zh-CN"/>
              </w:rPr>
              <w:t>投标折扣率</w:t>
            </w:r>
            <w:r>
              <w:rPr>
                <w:rFonts w:hint="eastAsia" w:hAnsi="宋体" w:cs="宋体"/>
                <w:sz w:val="24"/>
                <w:szCs w:val="24"/>
              </w:rPr>
              <w:t xml:space="preserve">)×20 </w:t>
            </w:r>
          </w:p>
        </w:tc>
        <w:tc>
          <w:tcPr>
            <w:tcW w:w="876" w:type="dxa"/>
            <w:tcBorders>
              <w:top w:val="single" w:color="auto" w:sz="4" w:space="0"/>
            </w:tcBorders>
            <w:noWrap w:val="0"/>
            <w:vAlign w:val="center"/>
          </w:tcPr>
          <w:p>
            <w:pPr>
              <w:adjustRightInd w:val="0"/>
              <w:snapToGrid w:val="0"/>
              <w:jc w:val="center"/>
              <w:rPr>
                <w:rFonts w:hint="eastAsia" w:ascii="宋体" w:hAnsi="宋体" w:cs="宋体"/>
              </w:rPr>
            </w:pPr>
            <w:r>
              <w:rPr>
                <w:rFonts w:hint="eastAsia" w:ascii="宋体" w:hAnsi="宋体" w:cs="宋体"/>
              </w:rPr>
              <w:t>20分</w:t>
            </w:r>
          </w:p>
        </w:tc>
      </w:tr>
    </w:tbl>
    <w:p>
      <w:pPr>
        <w:pStyle w:val="5"/>
        <w:spacing w:line="360" w:lineRule="auto"/>
        <w:ind w:firstLine="640" w:firstLineChars="200"/>
        <w:jc w:val="both"/>
        <w:rPr>
          <w:rFonts w:hint="eastAsia" w:ascii="仿宋" w:hAnsi="仿宋" w:eastAsia="仿宋" w:cs="仿宋"/>
          <w:color w:val="000000"/>
          <w:kern w:val="0"/>
          <w:sz w:val="32"/>
          <w:szCs w:val="32"/>
          <w:u w:val="none"/>
          <w:shd w:val="clear" w:fill="FFFFFF"/>
          <w:lang w:val="en-US" w:eastAsia="zh-CN" w:bidi="ar"/>
        </w:rPr>
      </w:pPr>
    </w:p>
    <w:p>
      <w:pPr>
        <w:pStyle w:val="5"/>
        <w:spacing w:line="360" w:lineRule="auto"/>
        <w:ind w:firstLine="640" w:firstLineChars="200"/>
        <w:jc w:val="both"/>
        <w:rPr>
          <w:rFonts w:hint="eastAsia" w:ascii="仿宋" w:hAnsi="仿宋" w:eastAsia="仿宋" w:cs="仿宋"/>
          <w:color w:val="000000"/>
          <w:kern w:val="0"/>
          <w:sz w:val="32"/>
          <w:szCs w:val="32"/>
          <w:u w:val="none"/>
          <w:shd w:val="clear" w:fill="FFFFFF"/>
          <w:lang w:val="en-US" w:eastAsia="zh-CN" w:bidi="ar"/>
        </w:rPr>
      </w:pPr>
      <w:r>
        <w:rPr>
          <w:rFonts w:hint="eastAsia" w:ascii="仿宋" w:hAnsi="仿宋" w:eastAsia="仿宋" w:cs="仿宋"/>
          <w:color w:val="000000"/>
          <w:kern w:val="0"/>
          <w:sz w:val="32"/>
          <w:szCs w:val="32"/>
          <w:u w:val="none"/>
          <w:shd w:val="clear" w:fill="FFFFFF"/>
          <w:lang w:val="en-US" w:eastAsia="zh-CN" w:bidi="ar"/>
        </w:rPr>
        <w:t>4、开标一览表</w:t>
      </w:r>
    </w:p>
    <w:tbl>
      <w:tblPr>
        <w:tblStyle w:val="7"/>
        <w:tblW w:w="92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3"/>
        <w:gridCol w:w="3301"/>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3223" w:type="dxa"/>
            <w:noWrap w:val="0"/>
            <w:vAlign w:val="center"/>
          </w:tcPr>
          <w:p>
            <w:pPr>
              <w:ind w:firstLine="840" w:firstLineChars="350"/>
              <w:rPr>
                <w:rFonts w:hAnsi="宋体" w:cs="宋体"/>
                <w:sz w:val="24"/>
                <w:szCs w:val="24"/>
              </w:rPr>
            </w:pPr>
            <w:r>
              <w:rPr>
                <w:rFonts w:hint="eastAsia" w:hAnsi="宋体" w:cs="宋体"/>
                <w:sz w:val="24"/>
                <w:szCs w:val="24"/>
              </w:rPr>
              <w:t>投标总报价</w:t>
            </w:r>
          </w:p>
          <w:p>
            <w:pPr>
              <w:jc w:val="center"/>
              <w:rPr>
                <w:rFonts w:hAnsi="宋体" w:cs="宋体"/>
                <w:sz w:val="24"/>
                <w:szCs w:val="24"/>
              </w:rPr>
            </w:pPr>
            <w:r>
              <w:rPr>
                <w:rFonts w:hint="eastAsia" w:hAnsi="宋体" w:cs="宋体"/>
                <w:sz w:val="24"/>
                <w:szCs w:val="24"/>
              </w:rPr>
              <w:t>下浮率（%）</w:t>
            </w:r>
          </w:p>
        </w:tc>
        <w:tc>
          <w:tcPr>
            <w:tcW w:w="3301" w:type="dxa"/>
            <w:noWrap w:val="0"/>
            <w:vAlign w:val="center"/>
          </w:tcPr>
          <w:p>
            <w:pPr>
              <w:rPr>
                <w:rFonts w:hAnsi="宋体" w:cs="宋体"/>
                <w:sz w:val="24"/>
                <w:szCs w:val="24"/>
              </w:rPr>
            </w:pPr>
            <w:r>
              <w:rPr>
                <w:rFonts w:hint="eastAsia" w:hAnsi="宋体" w:cs="宋体"/>
                <w:sz w:val="24"/>
                <w:szCs w:val="24"/>
              </w:rPr>
              <w:t>（大写）:</w:t>
            </w:r>
          </w:p>
        </w:tc>
        <w:tc>
          <w:tcPr>
            <w:tcW w:w="2680" w:type="dxa"/>
            <w:noWrap w:val="0"/>
            <w:vAlign w:val="center"/>
          </w:tcPr>
          <w:p>
            <w:pPr>
              <w:rPr>
                <w:rFonts w:hAnsi="宋体" w:cs="宋体"/>
                <w:sz w:val="24"/>
                <w:szCs w:val="24"/>
              </w:rPr>
            </w:pPr>
            <w:r>
              <w:rPr>
                <w:rFonts w:hint="eastAsia" w:hAnsi="宋体" w:cs="宋体"/>
                <w:sz w:val="24"/>
                <w:szCs w:val="24"/>
              </w:rPr>
              <w:t>（小写）:</w:t>
            </w:r>
          </w:p>
        </w:tc>
      </w:tr>
    </w:tbl>
    <w:p>
      <w:pPr>
        <w:pStyle w:val="6"/>
        <w:keepNext w:val="0"/>
        <w:keepLines w:val="0"/>
        <w:widowControl/>
        <w:suppressLineNumbers w:val="0"/>
        <w:spacing w:before="226" w:beforeAutospacing="0" w:after="0" w:afterAutospacing="0" w:line="360" w:lineRule="auto"/>
        <w:ind w:right="0"/>
        <w:jc w:val="both"/>
      </w:pPr>
      <w:r>
        <w:rPr>
          <w:rFonts w:hint="eastAsia" w:ascii="仿宋" w:hAnsi="仿宋" w:eastAsia="仿宋" w:cs="仿宋"/>
          <w:b/>
          <w:color w:val="000000"/>
          <w:sz w:val="32"/>
          <w:szCs w:val="32"/>
          <w:u w:val="none"/>
          <w:shd w:val="clear" w:fill="FFFFFF"/>
        </w:rPr>
        <w:t>现变更为：</w:t>
      </w:r>
    </w:p>
    <w:tbl>
      <w:tblPr>
        <w:tblStyle w:val="7"/>
        <w:tblW w:w="92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3"/>
        <w:gridCol w:w="3301"/>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3223" w:type="dxa"/>
            <w:noWrap w:val="0"/>
            <w:vAlign w:val="center"/>
          </w:tcPr>
          <w:p>
            <w:pPr>
              <w:ind w:firstLine="840" w:firstLineChars="350"/>
              <w:rPr>
                <w:rFonts w:hAnsi="宋体" w:cs="宋体"/>
                <w:sz w:val="24"/>
                <w:szCs w:val="24"/>
              </w:rPr>
            </w:pPr>
            <w:r>
              <w:rPr>
                <w:rFonts w:hint="eastAsia" w:hAnsi="宋体" w:cs="宋体"/>
                <w:sz w:val="24"/>
                <w:szCs w:val="24"/>
              </w:rPr>
              <w:t>投标总报价</w:t>
            </w:r>
          </w:p>
          <w:p>
            <w:pPr>
              <w:jc w:val="center"/>
              <w:rPr>
                <w:rFonts w:hAnsi="宋体" w:cs="宋体"/>
                <w:sz w:val="24"/>
                <w:szCs w:val="24"/>
              </w:rPr>
            </w:pPr>
            <w:r>
              <w:rPr>
                <w:rFonts w:hint="eastAsia" w:hAnsi="宋体" w:cs="宋体"/>
                <w:sz w:val="24"/>
                <w:szCs w:val="24"/>
                <w:lang w:eastAsia="zh-CN"/>
              </w:rPr>
              <w:t>折扣</w:t>
            </w:r>
            <w:r>
              <w:rPr>
                <w:rFonts w:hint="eastAsia" w:hAnsi="宋体" w:cs="宋体"/>
                <w:sz w:val="24"/>
                <w:szCs w:val="24"/>
              </w:rPr>
              <w:t>率（%）</w:t>
            </w:r>
          </w:p>
        </w:tc>
        <w:tc>
          <w:tcPr>
            <w:tcW w:w="3301" w:type="dxa"/>
            <w:noWrap w:val="0"/>
            <w:vAlign w:val="center"/>
          </w:tcPr>
          <w:p>
            <w:pPr>
              <w:rPr>
                <w:rFonts w:hAnsi="宋体" w:cs="宋体"/>
                <w:sz w:val="24"/>
                <w:szCs w:val="24"/>
              </w:rPr>
            </w:pPr>
            <w:r>
              <w:rPr>
                <w:rFonts w:hint="eastAsia" w:hAnsi="宋体" w:cs="宋体"/>
                <w:sz w:val="24"/>
                <w:szCs w:val="24"/>
              </w:rPr>
              <w:t>（大写）:</w:t>
            </w:r>
          </w:p>
        </w:tc>
        <w:tc>
          <w:tcPr>
            <w:tcW w:w="2680" w:type="dxa"/>
            <w:noWrap w:val="0"/>
            <w:vAlign w:val="center"/>
          </w:tcPr>
          <w:p>
            <w:pPr>
              <w:rPr>
                <w:rFonts w:hAnsi="宋体" w:cs="宋体"/>
                <w:sz w:val="24"/>
                <w:szCs w:val="24"/>
              </w:rPr>
            </w:pPr>
            <w:r>
              <w:rPr>
                <w:rFonts w:hint="eastAsia" w:hAnsi="宋体" w:cs="宋体"/>
                <w:sz w:val="24"/>
                <w:szCs w:val="24"/>
              </w:rPr>
              <w:t>（小写）:</w:t>
            </w:r>
          </w:p>
        </w:tc>
      </w:tr>
    </w:tbl>
    <w:p>
      <w:pPr>
        <w:pStyle w:val="6"/>
        <w:keepNext w:val="0"/>
        <w:keepLines w:val="0"/>
        <w:widowControl/>
        <w:suppressLineNumbers w:val="0"/>
        <w:spacing w:before="226" w:beforeAutospacing="0" w:after="0" w:afterAutospacing="0" w:line="360" w:lineRule="auto"/>
        <w:ind w:right="0"/>
        <w:jc w:val="both"/>
      </w:pPr>
      <w:r>
        <w:rPr>
          <w:rFonts w:hint="eastAsia" w:ascii="仿宋" w:hAnsi="仿宋" w:eastAsia="仿宋" w:cs="仿宋"/>
          <w:b/>
          <w:color w:val="000000"/>
          <w:sz w:val="32"/>
          <w:szCs w:val="32"/>
          <w:u w:val="none"/>
          <w:shd w:val="clear" w:fill="FFFFFF"/>
        </w:rPr>
        <w:t>三、联系方式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600" w:lineRule="atLeast"/>
        <w:ind w:right="0"/>
        <w:jc w:val="both"/>
        <w:textAlignment w:val="auto"/>
        <w:rPr>
          <w:rFonts w:hint="eastAsia" w:ascii="仿宋" w:hAnsi="仿宋" w:eastAsia="仿宋" w:cs="仿宋"/>
          <w:b w:val="0"/>
          <w:i w:val="0"/>
          <w:color w:val="000000"/>
          <w:kern w:val="0"/>
          <w:sz w:val="32"/>
          <w:szCs w:val="32"/>
          <w:u w:val="none"/>
          <w:shd w:val="clear" w:fill="FFFFFF"/>
          <w:lang w:val="en-US" w:eastAsia="zh-CN" w:bidi="ar"/>
        </w:rPr>
      </w:pPr>
      <w:r>
        <w:rPr>
          <w:rFonts w:hint="eastAsia" w:ascii="仿宋" w:hAnsi="仿宋" w:eastAsia="仿宋" w:cs="仿宋"/>
          <w:color w:val="000000"/>
          <w:sz w:val="32"/>
          <w:szCs w:val="32"/>
          <w:u w:val="none"/>
          <w:shd w:val="clear" w:fill="FFFFFF"/>
        </w:rPr>
        <w:t>采购人：</w:t>
      </w:r>
      <w:r>
        <w:rPr>
          <w:rFonts w:hint="eastAsia" w:ascii="仿宋" w:hAnsi="仿宋" w:eastAsia="仿宋" w:cs="仿宋"/>
          <w:b w:val="0"/>
          <w:i w:val="0"/>
          <w:color w:val="000000"/>
          <w:kern w:val="0"/>
          <w:sz w:val="32"/>
          <w:szCs w:val="32"/>
          <w:u w:val="none"/>
          <w:shd w:val="clear" w:fill="FFFFFF"/>
          <w:lang w:val="en-US" w:eastAsia="zh-CN" w:bidi="ar"/>
        </w:rPr>
        <w:t>许昌经济技术开发区土地收储与房屋征收中心</w:t>
      </w:r>
    </w:p>
    <w:p>
      <w:pPr>
        <w:keepNext w:val="0"/>
        <w:keepLines w:val="0"/>
        <w:pageBreakBefore w:val="0"/>
        <w:widowControl/>
        <w:shd w:val="clear" w:color="auto" w:fill="FFFFFF"/>
        <w:kinsoku/>
        <w:wordWrap/>
        <w:overflowPunct/>
        <w:topLinePunct w:val="0"/>
        <w:autoSpaceDE/>
        <w:autoSpaceDN/>
        <w:bidi w:val="0"/>
        <w:adjustRightInd/>
        <w:snapToGrid/>
        <w:spacing w:line="720" w:lineRule="auto"/>
        <w:contextualSpacing/>
        <w:jc w:val="left"/>
        <w:textAlignment w:val="auto"/>
        <w:rPr>
          <w:rFonts w:hint="eastAsia" w:ascii="宋体" w:hAnsi="宋体" w:eastAsia="宋体" w:cs="仿宋_GB2312"/>
          <w:color w:val="000000"/>
          <w:sz w:val="24"/>
          <w:szCs w:val="24"/>
          <w:lang w:eastAsia="zh-CN"/>
        </w:rPr>
      </w:pPr>
      <w:r>
        <w:rPr>
          <w:rFonts w:hint="eastAsia" w:ascii="仿宋" w:hAnsi="仿宋" w:eastAsia="仿宋" w:cs="仿宋"/>
          <w:color w:val="000000"/>
          <w:sz w:val="32"/>
          <w:szCs w:val="32"/>
          <w:u w:val="none"/>
          <w:shd w:val="clear" w:fill="FFFFFF"/>
        </w:rPr>
        <w:t xml:space="preserve">地址： </w:t>
      </w:r>
      <w:r>
        <w:rPr>
          <w:rFonts w:hint="eastAsia" w:ascii="仿宋" w:hAnsi="仿宋" w:eastAsia="仿宋" w:cs="仿宋"/>
          <w:b w:val="0"/>
          <w:i w:val="0"/>
          <w:color w:val="000000"/>
          <w:kern w:val="0"/>
          <w:sz w:val="32"/>
          <w:szCs w:val="32"/>
          <w:u w:val="none"/>
          <w:shd w:val="clear" w:fill="FFFFFF"/>
          <w:lang w:val="en-US" w:eastAsia="zh-CN" w:bidi="ar"/>
        </w:rPr>
        <w:t>许昌经济开发区阳光大道</w:t>
      </w:r>
    </w:p>
    <w:p>
      <w:pPr>
        <w:widowControl/>
        <w:shd w:val="clear" w:color="auto" w:fill="FFFFFF"/>
        <w:spacing w:line="360" w:lineRule="auto"/>
        <w:contextualSpacing/>
        <w:jc w:val="left"/>
        <w:rPr>
          <w:rFonts w:hint="eastAsia" w:ascii="仿宋" w:hAnsi="仿宋" w:eastAsia="仿宋" w:cs="仿宋"/>
          <w:b w:val="0"/>
          <w:i w:val="0"/>
          <w:color w:val="000000"/>
          <w:kern w:val="0"/>
          <w:sz w:val="32"/>
          <w:szCs w:val="32"/>
          <w:u w:val="none"/>
          <w:shd w:val="clear" w:fill="FFFFFF"/>
          <w:lang w:val="en-US" w:eastAsia="zh-CN" w:bidi="ar"/>
        </w:rPr>
      </w:pPr>
      <w:r>
        <w:rPr>
          <w:rFonts w:hint="eastAsia" w:ascii="仿宋" w:hAnsi="仿宋" w:eastAsia="仿宋" w:cs="仿宋"/>
          <w:color w:val="000000"/>
          <w:sz w:val="32"/>
          <w:szCs w:val="32"/>
          <w:u w:val="none"/>
          <w:shd w:val="clear" w:fill="FFFFFF"/>
        </w:rPr>
        <w:t>联系人：</w:t>
      </w:r>
      <w:r>
        <w:rPr>
          <w:rFonts w:hint="eastAsia" w:ascii="仿宋" w:hAnsi="仿宋" w:eastAsia="仿宋" w:cs="仿宋"/>
          <w:b w:val="0"/>
          <w:i w:val="0"/>
          <w:color w:val="000000"/>
          <w:kern w:val="0"/>
          <w:sz w:val="32"/>
          <w:szCs w:val="32"/>
          <w:u w:val="none"/>
          <w:shd w:val="clear" w:fill="FFFFFF"/>
          <w:lang w:val="en-US" w:eastAsia="zh-CN" w:bidi="ar"/>
        </w:rPr>
        <w:t>贾伟伟   联系电话：13080156015</w:t>
      </w:r>
    </w:p>
    <w:p>
      <w:pPr>
        <w:keepNext w:val="0"/>
        <w:keepLines w:val="0"/>
        <w:pageBreakBefore w:val="0"/>
        <w:widowControl/>
        <w:shd w:val="clear" w:color="auto" w:fill="FFFFFF"/>
        <w:kinsoku/>
        <w:wordWrap/>
        <w:overflowPunct/>
        <w:topLinePunct w:val="0"/>
        <w:autoSpaceDE/>
        <w:autoSpaceDN/>
        <w:bidi w:val="0"/>
        <w:adjustRightInd/>
        <w:snapToGrid/>
        <w:spacing w:line="600" w:lineRule="auto"/>
        <w:contextualSpacing/>
        <w:jc w:val="left"/>
        <w:textAlignment w:val="auto"/>
        <w:rPr>
          <w:rFonts w:hint="eastAsia" w:ascii="仿宋" w:hAnsi="仿宋" w:eastAsia="仿宋" w:cs="仿宋"/>
          <w:color w:val="000000"/>
          <w:sz w:val="32"/>
          <w:szCs w:val="32"/>
          <w:u w:val="none"/>
          <w:shd w:val="clear" w:fill="FFFFFF"/>
        </w:rPr>
      </w:pPr>
      <w:r>
        <w:rPr>
          <w:rFonts w:hint="eastAsia" w:ascii="仿宋" w:hAnsi="仿宋" w:eastAsia="仿宋" w:cs="仿宋"/>
          <w:color w:val="000000"/>
          <w:sz w:val="32"/>
          <w:szCs w:val="32"/>
          <w:u w:val="none"/>
          <w:shd w:val="clear" w:fill="FFFFFF"/>
        </w:rPr>
        <w:t>代理机构：河南</w:t>
      </w:r>
      <w:r>
        <w:rPr>
          <w:rFonts w:hint="eastAsia" w:ascii="仿宋" w:hAnsi="仿宋" w:eastAsia="仿宋" w:cs="仿宋"/>
          <w:color w:val="000000"/>
          <w:sz w:val="32"/>
          <w:szCs w:val="32"/>
          <w:u w:val="none"/>
          <w:shd w:val="clear" w:fill="FFFFFF"/>
          <w:lang w:eastAsia="zh-CN"/>
        </w:rPr>
        <w:t>省地标工程管理</w:t>
      </w:r>
      <w:r>
        <w:rPr>
          <w:rFonts w:hint="eastAsia" w:ascii="仿宋" w:hAnsi="仿宋" w:eastAsia="仿宋" w:cs="仿宋"/>
          <w:color w:val="000000"/>
          <w:sz w:val="32"/>
          <w:szCs w:val="32"/>
          <w:u w:val="none"/>
          <w:shd w:val="clear" w:fill="FFFFFF"/>
        </w:rPr>
        <w:t>有限公司</w:t>
      </w:r>
    </w:p>
    <w:p>
      <w:pPr>
        <w:widowControl/>
        <w:shd w:val="clear" w:color="auto" w:fill="FFFFFF"/>
        <w:spacing w:line="360" w:lineRule="auto"/>
        <w:contextualSpacing/>
        <w:jc w:val="left"/>
        <w:rPr>
          <w:rFonts w:hint="eastAsia" w:ascii="仿宋" w:hAnsi="仿宋" w:eastAsia="仿宋" w:cs="仿宋"/>
          <w:color w:val="000000"/>
          <w:sz w:val="32"/>
          <w:szCs w:val="32"/>
          <w:u w:val="none"/>
          <w:shd w:val="clear" w:fill="FFFFFF"/>
          <w:lang w:eastAsia="zh-CN"/>
        </w:rPr>
      </w:pPr>
      <w:r>
        <w:rPr>
          <w:rFonts w:hint="eastAsia" w:ascii="仿宋" w:hAnsi="仿宋" w:eastAsia="仿宋" w:cs="仿宋"/>
          <w:color w:val="000000"/>
          <w:sz w:val="32"/>
          <w:szCs w:val="32"/>
          <w:u w:val="none"/>
          <w:shd w:val="clear" w:fill="FFFFFF"/>
        </w:rPr>
        <w:t>地址：许昌市</w:t>
      </w:r>
      <w:r>
        <w:rPr>
          <w:rFonts w:hint="eastAsia" w:ascii="仿宋" w:hAnsi="仿宋" w:eastAsia="仿宋" w:cs="仿宋"/>
          <w:color w:val="000000"/>
          <w:sz w:val="32"/>
          <w:szCs w:val="32"/>
          <w:u w:val="none"/>
          <w:shd w:val="clear" w:fill="FFFFFF"/>
          <w:lang w:eastAsia="zh-CN"/>
        </w:rPr>
        <w:t>莲城大道</w:t>
      </w:r>
    </w:p>
    <w:p>
      <w:pPr>
        <w:keepNext w:val="0"/>
        <w:keepLines w:val="0"/>
        <w:pageBreakBefore w:val="0"/>
        <w:widowControl/>
        <w:shd w:val="clear" w:color="auto" w:fill="FFFFFF"/>
        <w:kinsoku/>
        <w:wordWrap/>
        <w:overflowPunct/>
        <w:topLinePunct w:val="0"/>
        <w:autoSpaceDE/>
        <w:autoSpaceDN/>
        <w:bidi w:val="0"/>
        <w:adjustRightInd/>
        <w:snapToGrid/>
        <w:spacing w:line="600" w:lineRule="auto"/>
        <w:contextualSpacing/>
        <w:jc w:val="left"/>
        <w:textAlignment w:val="auto"/>
        <w:rPr>
          <w:rFonts w:hint="default" w:ascii="仿宋" w:hAnsi="仿宋" w:eastAsia="仿宋" w:cs="仿宋"/>
          <w:color w:val="000000"/>
          <w:sz w:val="32"/>
          <w:szCs w:val="32"/>
          <w:u w:val="none"/>
          <w:shd w:val="clear" w:fill="FFFFFF"/>
          <w:lang w:val="en-US"/>
        </w:rPr>
      </w:pPr>
      <w:r>
        <w:rPr>
          <w:rFonts w:hint="eastAsia" w:ascii="仿宋" w:hAnsi="仿宋" w:eastAsia="仿宋" w:cs="仿宋"/>
          <w:color w:val="000000"/>
          <w:sz w:val="32"/>
          <w:szCs w:val="32"/>
          <w:u w:val="none"/>
          <w:shd w:val="clear" w:fill="FFFFFF"/>
        </w:rPr>
        <w:t>联系人：</w:t>
      </w:r>
      <w:r>
        <w:rPr>
          <w:rFonts w:hint="eastAsia" w:ascii="仿宋" w:hAnsi="仿宋" w:eastAsia="仿宋" w:cs="仿宋"/>
          <w:color w:val="000000"/>
          <w:sz w:val="32"/>
          <w:szCs w:val="32"/>
          <w:u w:val="none"/>
          <w:shd w:val="clear" w:fill="FFFFFF"/>
          <w:lang w:eastAsia="zh-CN"/>
        </w:rPr>
        <w:t>法利辉</w:t>
      </w:r>
      <w:r>
        <w:rPr>
          <w:rFonts w:hint="eastAsia" w:ascii="仿宋" w:hAnsi="仿宋" w:eastAsia="仿宋" w:cs="仿宋"/>
          <w:color w:val="000000"/>
          <w:sz w:val="32"/>
          <w:szCs w:val="32"/>
          <w:u w:val="none"/>
          <w:shd w:val="clear" w:fill="FFFFFF"/>
          <w:lang w:val="en-US" w:eastAsia="zh-CN"/>
        </w:rPr>
        <w:t xml:space="preserve">   </w:t>
      </w:r>
      <w:r>
        <w:rPr>
          <w:rFonts w:hint="eastAsia" w:ascii="仿宋" w:hAnsi="仿宋" w:eastAsia="仿宋" w:cs="仿宋"/>
          <w:color w:val="000000"/>
          <w:sz w:val="32"/>
          <w:szCs w:val="32"/>
          <w:u w:val="none"/>
          <w:shd w:val="clear" w:fill="FFFFFF"/>
          <w:lang w:val="en-US"/>
        </w:rPr>
        <w:t xml:space="preserve"> </w:t>
      </w:r>
      <w:r>
        <w:rPr>
          <w:rFonts w:hint="eastAsia" w:ascii="仿宋" w:hAnsi="仿宋" w:eastAsia="仿宋" w:cs="仿宋"/>
          <w:color w:val="000000"/>
          <w:sz w:val="32"/>
          <w:szCs w:val="32"/>
          <w:u w:val="none"/>
          <w:shd w:val="clear" w:fill="FFFFFF"/>
        </w:rPr>
        <w:t>联系电话：</w:t>
      </w:r>
      <w:r>
        <w:rPr>
          <w:rFonts w:hint="eastAsia" w:ascii="仿宋" w:hAnsi="仿宋" w:eastAsia="仿宋" w:cs="仿宋"/>
          <w:color w:val="000000"/>
          <w:sz w:val="32"/>
          <w:szCs w:val="32"/>
          <w:u w:val="none"/>
          <w:shd w:val="clear" w:fill="FFFFFF"/>
          <w:lang w:val="en-US" w:eastAsia="zh-CN"/>
        </w:rPr>
        <w:t>18937449900</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700" w:lineRule="atLeast"/>
        <w:ind w:left="0" w:right="0" w:firstLine="560"/>
        <w:jc w:val="right"/>
        <w:rPr>
          <w:rFonts w:hint="eastAsia" w:ascii="仿宋" w:hAnsi="仿宋" w:eastAsia="仿宋" w:cs="仿宋"/>
          <w:b w:val="0"/>
          <w:i w:val="0"/>
          <w:color w:val="000000"/>
          <w:kern w:val="0"/>
          <w:sz w:val="32"/>
          <w:szCs w:val="32"/>
          <w:u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700" w:lineRule="atLeast"/>
        <w:ind w:left="0" w:right="0" w:firstLine="560"/>
        <w:jc w:val="right"/>
        <w:rPr>
          <w:rFonts w:hint="eastAsia" w:ascii="仿宋" w:hAnsi="仿宋" w:eastAsia="仿宋" w:cs="仿宋"/>
          <w:b w:val="0"/>
          <w:i w:val="0"/>
          <w:color w:val="000000"/>
          <w:kern w:val="0"/>
          <w:sz w:val="32"/>
          <w:szCs w:val="32"/>
          <w:u w:val="none"/>
          <w:shd w:val="clear" w:fill="FFFFFF"/>
          <w:lang w:val="en-US" w:eastAsia="zh-CN" w:bidi="ar"/>
        </w:rPr>
      </w:pPr>
      <w:r>
        <w:rPr>
          <w:rFonts w:hint="eastAsia" w:ascii="仿宋" w:hAnsi="仿宋" w:eastAsia="仿宋" w:cs="仿宋"/>
          <w:b w:val="0"/>
          <w:i w:val="0"/>
          <w:color w:val="000000"/>
          <w:kern w:val="0"/>
          <w:sz w:val="32"/>
          <w:szCs w:val="32"/>
          <w:u w:val="none"/>
          <w:shd w:val="clear" w:fill="FFFFFF"/>
          <w:lang w:val="en-US" w:eastAsia="zh-CN" w:bidi="ar"/>
        </w:rPr>
        <w:t>许昌经济技术开发区土地收储与房屋征收中心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700" w:lineRule="atLeast"/>
        <w:ind w:left="0" w:right="0" w:firstLine="560"/>
        <w:jc w:val="right"/>
        <w:rPr>
          <w:b w:val="0"/>
          <w:i w:val="0"/>
        </w:rPr>
      </w:pPr>
      <w:r>
        <w:rPr>
          <w:rFonts w:hint="eastAsia" w:ascii="仿宋" w:hAnsi="仿宋" w:eastAsia="仿宋" w:cs="仿宋"/>
          <w:b w:val="0"/>
          <w:i w:val="0"/>
          <w:color w:val="000000"/>
          <w:kern w:val="0"/>
          <w:sz w:val="32"/>
          <w:szCs w:val="32"/>
          <w:u w:val="none"/>
          <w:shd w:val="clear" w:fill="FFFFFF"/>
          <w:lang w:val="en-US" w:eastAsia="zh-CN" w:bidi="ar"/>
        </w:rPr>
        <w:t>二〇一九年五月十三</w:t>
      </w:r>
      <w:bookmarkStart w:id="1" w:name="_GoBack"/>
      <w:bookmarkEnd w:id="1"/>
      <w:r>
        <w:rPr>
          <w:rFonts w:hint="eastAsia" w:ascii="仿宋" w:hAnsi="仿宋" w:eastAsia="仿宋" w:cs="仿宋"/>
          <w:b w:val="0"/>
          <w:i w:val="0"/>
          <w:color w:val="000000"/>
          <w:kern w:val="0"/>
          <w:sz w:val="32"/>
          <w:szCs w:val="32"/>
          <w:u w:val="none"/>
          <w:shd w:val="clear" w:fill="FFFFFF"/>
          <w:lang w:val="en-US" w:eastAsia="zh-CN" w:bidi="ar"/>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C58BF"/>
    <w:rsid w:val="03B53082"/>
    <w:rsid w:val="07A51A72"/>
    <w:rsid w:val="0E200CC6"/>
    <w:rsid w:val="0FE85076"/>
    <w:rsid w:val="123259B3"/>
    <w:rsid w:val="1ACB3CBB"/>
    <w:rsid w:val="1DE739BA"/>
    <w:rsid w:val="22501D8D"/>
    <w:rsid w:val="2A82194F"/>
    <w:rsid w:val="2AD64850"/>
    <w:rsid w:val="2E734081"/>
    <w:rsid w:val="31136A32"/>
    <w:rsid w:val="360C742E"/>
    <w:rsid w:val="3E9A2768"/>
    <w:rsid w:val="4F934518"/>
    <w:rsid w:val="5037427F"/>
    <w:rsid w:val="52027844"/>
    <w:rsid w:val="522F6033"/>
    <w:rsid w:val="54004E1F"/>
    <w:rsid w:val="5EAA01C1"/>
    <w:rsid w:val="641E019A"/>
    <w:rsid w:val="65DC7E6E"/>
    <w:rsid w:val="67076BD3"/>
    <w:rsid w:val="67E42F45"/>
    <w:rsid w:val="67F14697"/>
    <w:rsid w:val="72505FD6"/>
    <w:rsid w:val="72D866DF"/>
    <w:rsid w:val="76846F0B"/>
    <w:rsid w:val="7E2C3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宋体" w:hAnsi="Times New Roman"/>
      <w:sz w:val="34"/>
    </w:rPr>
  </w:style>
  <w:style w:type="paragraph" w:styleId="3">
    <w:name w:val="Body Text"/>
    <w:basedOn w:val="1"/>
    <w:unhideWhenUsed/>
    <w:qFormat/>
    <w:uiPriority w:val="99"/>
    <w:pPr>
      <w:spacing w:after="120"/>
    </w:pPr>
    <w:rPr>
      <w:rFonts w:cs="Times New Roman"/>
    </w:rPr>
  </w:style>
  <w:style w:type="paragraph" w:styleId="5">
    <w:name w:val="Plain Text"/>
    <w:basedOn w:val="1"/>
    <w:qFormat/>
    <w:uiPriority w:val="0"/>
    <w:rPr>
      <w:rFonts w:cs="Times New Roman"/>
      <w:sz w:val="24"/>
      <w:szCs w:val="22"/>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FollowedHyperlink"/>
    <w:basedOn w:val="8"/>
    <w:qFormat/>
    <w:uiPriority w:val="0"/>
    <w:rPr>
      <w:color w:val="000000"/>
      <w:u w:val="none"/>
    </w:rPr>
  </w:style>
  <w:style w:type="character" w:styleId="10">
    <w:name w:val="Emphasis"/>
    <w:basedOn w:val="8"/>
    <w:qFormat/>
    <w:uiPriority w:val="0"/>
  </w:style>
  <w:style w:type="character" w:styleId="11">
    <w:name w:val="Hyperlink"/>
    <w:basedOn w:val="8"/>
    <w:qFormat/>
    <w:uiPriority w:val="0"/>
    <w:rPr>
      <w:color w:val="000000"/>
      <w:u w:val="none"/>
    </w:rPr>
  </w:style>
  <w:style w:type="character" w:customStyle="1" w:styleId="12">
    <w:name w:val="right"/>
    <w:basedOn w:val="8"/>
    <w:qFormat/>
    <w:uiPriority w:val="0"/>
    <w:rPr>
      <w:color w:val="999999"/>
      <w:sz w:val="18"/>
      <w:szCs w:val="18"/>
    </w:rPr>
  </w:style>
  <w:style w:type="character" w:customStyle="1" w:styleId="13">
    <w:name w:val="blue"/>
    <w:basedOn w:val="8"/>
    <w:qFormat/>
    <w:uiPriority w:val="0"/>
    <w:rPr>
      <w:color w:val="0371C6"/>
      <w:sz w:val="21"/>
      <w:szCs w:val="21"/>
    </w:rPr>
  </w:style>
  <w:style w:type="character" w:customStyle="1" w:styleId="14">
    <w:name w:val="red"/>
    <w:basedOn w:val="8"/>
    <w:qFormat/>
    <w:uiPriority w:val="0"/>
    <w:rPr>
      <w:color w:val="FF0000"/>
      <w:sz w:val="18"/>
      <w:szCs w:val="18"/>
    </w:rPr>
  </w:style>
  <w:style w:type="character" w:customStyle="1" w:styleId="15">
    <w:name w:val="red1"/>
    <w:basedOn w:val="8"/>
    <w:qFormat/>
    <w:uiPriority w:val="0"/>
    <w:rPr>
      <w:color w:val="FF0000"/>
      <w:sz w:val="18"/>
      <w:szCs w:val="18"/>
    </w:rPr>
  </w:style>
  <w:style w:type="character" w:customStyle="1" w:styleId="16">
    <w:name w:val="red2"/>
    <w:basedOn w:val="8"/>
    <w:qFormat/>
    <w:uiPriority w:val="0"/>
    <w:rPr>
      <w:color w:val="CC0000"/>
    </w:rPr>
  </w:style>
  <w:style w:type="character" w:customStyle="1" w:styleId="17">
    <w:name w:val="red3"/>
    <w:basedOn w:val="8"/>
    <w:qFormat/>
    <w:uiPriority w:val="0"/>
    <w:rPr>
      <w:color w:val="FF0000"/>
    </w:rPr>
  </w:style>
  <w:style w:type="character" w:customStyle="1" w:styleId="18">
    <w:name w:val="green"/>
    <w:basedOn w:val="8"/>
    <w:qFormat/>
    <w:uiPriority w:val="0"/>
    <w:rPr>
      <w:color w:val="66AE00"/>
      <w:sz w:val="18"/>
      <w:szCs w:val="18"/>
    </w:rPr>
  </w:style>
  <w:style w:type="character" w:customStyle="1" w:styleId="19">
    <w:name w:val="green1"/>
    <w:basedOn w:val="8"/>
    <w:qFormat/>
    <w:uiPriority w:val="0"/>
    <w:rPr>
      <w:color w:val="66AE00"/>
      <w:sz w:val="18"/>
      <w:szCs w:val="18"/>
    </w:rPr>
  </w:style>
  <w:style w:type="character" w:customStyle="1" w:styleId="20">
    <w:name w:val="hover25"/>
    <w:basedOn w:val="8"/>
    <w:qFormat/>
    <w:uiPriority w:val="0"/>
  </w:style>
  <w:style w:type="character" w:customStyle="1" w:styleId="21">
    <w:name w:val="gb-jt"/>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Boom</cp:lastModifiedBy>
  <dcterms:modified xsi:type="dcterms:W3CDTF">2019-05-13T03:31:37Z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